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A6D6F" w14:textId="77777777" w:rsidR="00B13B8D" w:rsidRDefault="00B13B8D" w:rsidP="00B13B8D">
      <w:r>
        <w:rPr>
          <w:noProof/>
          <w:lang w:val="en-IN" w:eastAsia="en-IN"/>
        </w:rPr>
        <w:drawing>
          <wp:inline distT="0" distB="0" distL="0" distR="0" wp14:anchorId="70B7C246" wp14:editId="54A4E340">
            <wp:extent cx="1902581" cy="628650"/>
            <wp:effectExtent l="0" t="0" r="2540" b="0"/>
            <wp:docPr id="453158784" name="Picture 45315878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8" cstate="print"/>
                    <a:stretch>
                      <a:fillRect/>
                    </a:stretch>
                  </pic:blipFill>
                  <pic:spPr>
                    <a:xfrm>
                      <a:off x="0" y="0"/>
                      <a:ext cx="1905700" cy="629681"/>
                    </a:xfrm>
                    <a:prstGeom prst="rect">
                      <a:avLst/>
                    </a:prstGeom>
                  </pic:spPr>
                </pic:pic>
              </a:graphicData>
            </a:graphic>
          </wp:inline>
        </w:drawing>
      </w:r>
    </w:p>
    <w:p w14:paraId="21DA84B0" w14:textId="24B0AA49" w:rsidR="00F83F90" w:rsidRDefault="00FC69EB" w:rsidP="00B13B8D">
      <w:pPr>
        <w:spacing w:line="259" w:lineRule="auto"/>
        <w:jc w:val="center"/>
        <w:rPr>
          <w:b/>
          <w:bCs/>
          <w:sz w:val="36"/>
          <w:szCs w:val="32"/>
          <w:u w:val="single"/>
        </w:rPr>
      </w:pPr>
      <w:proofErr w:type="gramStart"/>
      <w:r>
        <w:rPr>
          <w:b/>
          <w:bCs/>
          <w:sz w:val="36"/>
          <w:szCs w:val="32"/>
          <w:u w:val="single"/>
        </w:rPr>
        <w:t>TITLE:-</w:t>
      </w:r>
      <w:proofErr w:type="gramEnd"/>
    </w:p>
    <w:p w14:paraId="51E514F0" w14:textId="2D7452C2" w:rsidR="00B13B8D" w:rsidRPr="00FC69EB" w:rsidRDefault="006919AE" w:rsidP="00B13B8D">
      <w:pPr>
        <w:spacing w:line="259" w:lineRule="auto"/>
        <w:jc w:val="center"/>
        <w:rPr>
          <w:b/>
          <w:bCs/>
          <w:color w:val="000000" w:themeColor="text1"/>
          <w:sz w:val="44"/>
          <w:szCs w:val="40"/>
          <w:u w:val="single"/>
        </w:rPr>
      </w:pPr>
      <w:r w:rsidRPr="00FC69EB">
        <w:rPr>
          <w:b/>
          <w:bCs/>
          <w:color w:val="000000" w:themeColor="text1"/>
          <w:sz w:val="44"/>
          <w:szCs w:val="40"/>
          <w:u w:val="single"/>
        </w:rPr>
        <w:t>Performance Management in SMEs and Large companies: A case study of SainCo</w:t>
      </w:r>
    </w:p>
    <w:p w14:paraId="2F284E3F" w14:textId="77777777" w:rsidR="00F83F90" w:rsidRDefault="00F83F90" w:rsidP="00F83F90">
      <w:pPr>
        <w:rPr>
          <w:color w:val="000000" w:themeColor="text1"/>
          <w:sz w:val="32"/>
          <w:szCs w:val="32"/>
        </w:rPr>
      </w:pPr>
    </w:p>
    <w:p w14:paraId="376DFFCD" w14:textId="77777777" w:rsidR="00F83F90" w:rsidRDefault="00F83F90" w:rsidP="00F83F90">
      <w:pPr>
        <w:rPr>
          <w:color w:val="000000" w:themeColor="text1"/>
          <w:sz w:val="32"/>
          <w:szCs w:val="32"/>
        </w:rPr>
      </w:pPr>
    </w:p>
    <w:p w14:paraId="6B44E63C" w14:textId="77777777" w:rsidR="00F83F90" w:rsidRDefault="00F83F90" w:rsidP="00F83F90">
      <w:pPr>
        <w:rPr>
          <w:color w:val="000000" w:themeColor="text1"/>
          <w:sz w:val="32"/>
          <w:szCs w:val="32"/>
        </w:rPr>
      </w:pPr>
    </w:p>
    <w:p w14:paraId="64CD42F4" w14:textId="77777777" w:rsidR="00F83F90" w:rsidRDefault="00F83F90" w:rsidP="00F83F90">
      <w:pPr>
        <w:rPr>
          <w:color w:val="000000" w:themeColor="text1"/>
          <w:sz w:val="32"/>
          <w:szCs w:val="32"/>
        </w:rPr>
      </w:pPr>
    </w:p>
    <w:p w14:paraId="4338003D" w14:textId="77777777" w:rsidR="00F83F90" w:rsidRDefault="00F83F90" w:rsidP="00F83F90">
      <w:pPr>
        <w:rPr>
          <w:color w:val="000000" w:themeColor="text1"/>
          <w:sz w:val="32"/>
          <w:szCs w:val="32"/>
        </w:rPr>
      </w:pPr>
    </w:p>
    <w:p w14:paraId="52F88BB7" w14:textId="77777777" w:rsidR="00F83F90" w:rsidRDefault="00F83F90" w:rsidP="00F83F90">
      <w:pPr>
        <w:rPr>
          <w:color w:val="000000" w:themeColor="text1"/>
          <w:sz w:val="32"/>
          <w:szCs w:val="32"/>
        </w:rPr>
      </w:pPr>
    </w:p>
    <w:p w14:paraId="0CEF21B9" w14:textId="77777777" w:rsidR="00F83F90" w:rsidRDefault="00F83F90" w:rsidP="00F83F90">
      <w:pPr>
        <w:rPr>
          <w:b/>
          <w:bCs/>
          <w:color w:val="000000" w:themeColor="text1"/>
          <w:sz w:val="32"/>
          <w:szCs w:val="32"/>
        </w:rPr>
      </w:pPr>
      <w:r>
        <w:rPr>
          <w:b/>
          <w:bCs/>
          <w:color w:val="000000" w:themeColor="text1"/>
          <w:sz w:val="32"/>
          <w:szCs w:val="32"/>
        </w:rPr>
        <w:t>Student Name: Jaydipkumar Rathod</w:t>
      </w:r>
    </w:p>
    <w:p w14:paraId="4CED7BBD" w14:textId="77777777" w:rsidR="00F83F90" w:rsidRDefault="00F83F90" w:rsidP="00F83F90">
      <w:pPr>
        <w:rPr>
          <w:b/>
          <w:bCs/>
          <w:color w:val="000000" w:themeColor="text1"/>
          <w:sz w:val="32"/>
          <w:szCs w:val="32"/>
        </w:rPr>
      </w:pPr>
      <w:r>
        <w:rPr>
          <w:b/>
          <w:bCs/>
          <w:color w:val="000000" w:themeColor="text1"/>
          <w:sz w:val="32"/>
          <w:szCs w:val="32"/>
        </w:rPr>
        <w:t>Student ID: 2239384</w:t>
      </w:r>
    </w:p>
    <w:p w14:paraId="4DB0F114" w14:textId="77777777" w:rsidR="00F83F90" w:rsidRDefault="00F83F90" w:rsidP="00F83F90">
      <w:pPr>
        <w:rPr>
          <w:b/>
          <w:bCs/>
          <w:color w:val="000000" w:themeColor="text1"/>
          <w:sz w:val="32"/>
          <w:szCs w:val="32"/>
        </w:rPr>
      </w:pPr>
      <w:r>
        <w:rPr>
          <w:b/>
          <w:bCs/>
          <w:color w:val="000000" w:themeColor="text1"/>
          <w:sz w:val="32"/>
          <w:szCs w:val="32"/>
        </w:rPr>
        <w:t xml:space="preserve">Program: </w:t>
      </w:r>
      <w:r w:rsidRPr="002B04F6">
        <w:rPr>
          <w:color w:val="000000" w:themeColor="text1"/>
          <w:sz w:val="32"/>
          <w:szCs w:val="32"/>
        </w:rPr>
        <w:t>MBA- Master of business Administration</w:t>
      </w:r>
      <w:r>
        <w:rPr>
          <w:color w:val="000000" w:themeColor="text1"/>
          <w:sz w:val="32"/>
          <w:szCs w:val="32"/>
        </w:rPr>
        <w:t xml:space="preserve"> (HR)</w:t>
      </w:r>
    </w:p>
    <w:p w14:paraId="181D69EE" w14:textId="6217A425" w:rsidR="00F83F90" w:rsidRDefault="00F83F90" w:rsidP="00F83F90">
      <w:pPr>
        <w:rPr>
          <w:b/>
          <w:bCs/>
          <w:color w:val="000000" w:themeColor="text1"/>
          <w:sz w:val="32"/>
          <w:szCs w:val="32"/>
        </w:rPr>
      </w:pPr>
      <w:r w:rsidRPr="00FC69EB">
        <w:rPr>
          <w:b/>
          <w:bCs/>
          <w:color w:val="000000" w:themeColor="text1"/>
          <w:sz w:val="32"/>
          <w:szCs w:val="32"/>
        </w:rPr>
        <w:t>Modul</w:t>
      </w:r>
      <w:r w:rsidR="006919AE" w:rsidRPr="00FC69EB">
        <w:rPr>
          <w:b/>
          <w:bCs/>
          <w:color w:val="000000" w:themeColor="text1"/>
          <w:sz w:val="32"/>
          <w:szCs w:val="32"/>
        </w:rPr>
        <w:t>e</w:t>
      </w:r>
      <w:r w:rsidRPr="002B04F6">
        <w:rPr>
          <w:color w:val="000000" w:themeColor="text1"/>
          <w:sz w:val="32"/>
          <w:szCs w:val="32"/>
        </w:rPr>
        <w:t xml:space="preserve">: </w:t>
      </w:r>
      <w:r>
        <w:rPr>
          <w:color w:val="000000" w:themeColor="text1"/>
          <w:sz w:val="32"/>
          <w:szCs w:val="32"/>
        </w:rPr>
        <w:t>Managing Performance</w:t>
      </w:r>
    </w:p>
    <w:p w14:paraId="3B7584E3" w14:textId="4142331E" w:rsidR="00F83F90" w:rsidRDefault="00F83F90" w:rsidP="00F83F90">
      <w:pPr>
        <w:rPr>
          <w:color w:val="000000" w:themeColor="text1"/>
          <w:sz w:val="32"/>
          <w:szCs w:val="32"/>
        </w:rPr>
      </w:pPr>
      <w:r>
        <w:rPr>
          <w:b/>
          <w:bCs/>
          <w:color w:val="000000" w:themeColor="text1"/>
          <w:sz w:val="32"/>
          <w:szCs w:val="32"/>
        </w:rPr>
        <w:t>Modul</w:t>
      </w:r>
      <w:r w:rsidR="00FC69EB">
        <w:rPr>
          <w:b/>
          <w:bCs/>
          <w:color w:val="000000" w:themeColor="text1"/>
          <w:sz w:val="32"/>
          <w:szCs w:val="32"/>
        </w:rPr>
        <w:t>e</w:t>
      </w:r>
      <w:r>
        <w:rPr>
          <w:b/>
          <w:bCs/>
          <w:color w:val="000000" w:themeColor="text1"/>
          <w:sz w:val="32"/>
          <w:szCs w:val="32"/>
        </w:rPr>
        <w:t xml:space="preserve"> Code: </w:t>
      </w:r>
      <w:r>
        <w:rPr>
          <w:color w:val="000000" w:themeColor="text1"/>
          <w:sz w:val="32"/>
          <w:szCs w:val="32"/>
        </w:rPr>
        <w:t>LCMB7013</w:t>
      </w:r>
    </w:p>
    <w:p w14:paraId="2677BF80" w14:textId="0005930A" w:rsidR="00F83F90" w:rsidRDefault="00F83F90" w:rsidP="00F83F90">
      <w:pPr>
        <w:rPr>
          <w:b/>
          <w:bCs/>
          <w:color w:val="000000" w:themeColor="text1"/>
          <w:sz w:val="32"/>
          <w:szCs w:val="32"/>
        </w:rPr>
      </w:pPr>
      <w:r>
        <w:rPr>
          <w:b/>
          <w:bCs/>
          <w:color w:val="000000" w:themeColor="text1"/>
          <w:sz w:val="32"/>
          <w:szCs w:val="32"/>
        </w:rPr>
        <w:t xml:space="preserve">Lecturer Name: </w:t>
      </w:r>
      <w:r>
        <w:rPr>
          <w:color w:val="000000" w:themeColor="text1"/>
          <w:sz w:val="32"/>
          <w:szCs w:val="32"/>
        </w:rPr>
        <w:t>Hoang Nguyen</w:t>
      </w:r>
    </w:p>
    <w:p w14:paraId="6FDA5079" w14:textId="0AB950B4" w:rsidR="00F83F90" w:rsidRDefault="00F83F90" w:rsidP="00F83F90">
      <w:pPr>
        <w:rPr>
          <w:color w:val="000000" w:themeColor="text1"/>
          <w:sz w:val="32"/>
          <w:szCs w:val="32"/>
        </w:rPr>
      </w:pPr>
      <w:r>
        <w:rPr>
          <w:b/>
          <w:bCs/>
          <w:color w:val="000000" w:themeColor="text1"/>
          <w:sz w:val="32"/>
          <w:szCs w:val="32"/>
        </w:rPr>
        <w:t xml:space="preserve">Date: </w:t>
      </w:r>
      <w:r>
        <w:rPr>
          <w:color w:val="000000" w:themeColor="text1"/>
          <w:sz w:val="32"/>
          <w:szCs w:val="32"/>
        </w:rPr>
        <w:t>0</w:t>
      </w:r>
      <w:r w:rsidR="00FC69EB">
        <w:rPr>
          <w:color w:val="000000" w:themeColor="text1"/>
          <w:sz w:val="32"/>
          <w:szCs w:val="32"/>
        </w:rPr>
        <w:t>4</w:t>
      </w:r>
      <w:r>
        <w:rPr>
          <w:color w:val="000000" w:themeColor="text1"/>
          <w:sz w:val="32"/>
          <w:szCs w:val="32"/>
        </w:rPr>
        <w:t>/01/2024</w:t>
      </w:r>
    </w:p>
    <w:p w14:paraId="411E40B7" w14:textId="77777777" w:rsidR="00F83F90" w:rsidRDefault="00F83F90" w:rsidP="00F83F90">
      <w:pPr>
        <w:rPr>
          <w:b/>
          <w:bCs/>
          <w:color w:val="000000" w:themeColor="text1"/>
          <w:sz w:val="32"/>
          <w:szCs w:val="32"/>
        </w:rPr>
      </w:pPr>
    </w:p>
    <w:p w14:paraId="236223E7" w14:textId="4FA6832D" w:rsidR="007601EC" w:rsidRDefault="007601EC">
      <w:pPr>
        <w:spacing w:after="160" w:line="259" w:lineRule="auto"/>
        <w:jc w:val="left"/>
      </w:pPr>
    </w:p>
    <w:sdt>
      <w:sdtPr>
        <w:rPr>
          <w:rFonts w:ascii="Times New Roman" w:eastAsiaTheme="minorHAnsi" w:hAnsi="Times New Roman" w:cstheme="minorBidi"/>
          <w:color w:val="auto"/>
          <w:sz w:val="24"/>
          <w:szCs w:val="22"/>
          <w:lang w:val="en-GB"/>
        </w:rPr>
        <w:id w:val="-485560758"/>
        <w:docPartObj>
          <w:docPartGallery w:val="Table of Contents"/>
          <w:docPartUnique/>
        </w:docPartObj>
      </w:sdtPr>
      <w:sdtEndPr>
        <w:rPr>
          <w:b/>
          <w:bCs/>
          <w:noProof/>
        </w:rPr>
      </w:sdtEndPr>
      <w:sdtContent>
        <w:p w14:paraId="799E0B5B" w14:textId="4C7AB056" w:rsidR="00D4340B" w:rsidRPr="00D4340B" w:rsidRDefault="00D4340B" w:rsidP="00D4340B">
          <w:pPr>
            <w:pStyle w:val="TOCHeading"/>
            <w:jc w:val="center"/>
            <w:rPr>
              <w:rFonts w:ascii="Times New Roman" w:hAnsi="Times New Roman" w:cs="Times New Roman"/>
              <w:b/>
              <w:bCs/>
              <w:color w:val="auto"/>
              <w:sz w:val="28"/>
              <w:szCs w:val="28"/>
            </w:rPr>
          </w:pPr>
          <w:r w:rsidRPr="00D4340B">
            <w:rPr>
              <w:rFonts w:ascii="Times New Roman" w:hAnsi="Times New Roman" w:cs="Times New Roman"/>
              <w:b/>
              <w:bCs/>
              <w:color w:val="auto"/>
              <w:sz w:val="28"/>
              <w:szCs w:val="28"/>
            </w:rPr>
            <w:t>Table of Contents</w:t>
          </w:r>
        </w:p>
        <w:p w14:paraId="3F71AA93" w14:textId="07EA492C" w:rsidR="00D4340B" w:rsidRDefault="00D4340B">
          <w:pPr>
            <w:pStyle w:val="TOC1"/>
            <w:tabs>
              <w:tab w:val="right" w:leader="dot" w:pos="9016"/>
            </w:tabs>
            <w:rPr>
              <w:noProof/>
            </w:rPr>
          </w:pPr>
          <w:r>
            <w:fldChar w:fldCharType="begin"/>
          </w:r>
          <w:r>
            <w:instrText xml:space="preserve"> TOC \o "1-3" \h \z \u </w:instrText>
          </w:r>
          <w:r>
            <w:fldChar w:fldCharType="separate"/>
          </w:r>
          <w:hyperlink w:anchor="_Toc153455926" w:history="1">
            <w:r w:rsidRPr="00D66487">
              <w:rPr>
                <w:rStyle w:val="Hyperlink"/>
                <w:noProof/>
              </w:rPr>
              <w:t>Introduction:</w:t>
            </w:r>
            <w:r>
              <w:rPr>
                <w:noProof/>
                <w:webHidden/>
              </w:rPr>
              <w:tab/>
            </w:r>
            <w:r>
              <w:rPr>
                <w:noProof/>
                <w:webHidden/>
              </w:rPr>
              <w:fldChar w:fldCharType="begin"/>
            </w:r>
            <w:r>
              <w:rPr>
                <w:noProof/>
                <w:webHidden/>
              </w:rPr>
              <w:instrText xml:space="preserve"> PAGEREF _Toc153455926 \h </w:instrText>
            </w:r>
            <w:r>
              <w:rPr>
                <w:noProof/>
                <w:webHidden/>
              </w:rPr>
            </w:r>
            <w:r>
              <w:rPr>
                <w:noProof/>
                <w:webHidden/>
              </w:rPr>
              <w:fldChar w:fldCharType="separate"/>
            </w:r>
            <w:r w:rsidR="00A500F2">
              <w:rPr>
                <w:noProof/>
                <w:webHidden/>
              </w:rPr>
              <w:t>2</w:t>
            </w:r>
            <w:r>
              <w:rPr>
                <w:noProof/>
                <w:webHidden/>
              </w:rPr>
              <w:fldChar w:fldCharType="end"/>
            </w:r>
          </w:hyperlink>
        </w:p>
        <w:p w14:paraId="06A98E1E" w14:textId="64D9046E" w:rsidR="00D4340B" w:rsidRDefault="00000000">
          <w:pPr>
            <w:pStyle w:val="TOC1"/>
            <w:tabs>
              <w:tab w:val="right" w:leader="dot" w:pos="9016"/>
            </w:tabs>
            <w:rPr>
              <w:noProof/>
            </w:rPr>
          </w:pPr>
          <w:hyperlink w:anchor="_Toc153455927" w:history="1">
            <w:r w:rsidR="00D4340B" w:rsidRPr="00D66487">
              <w:rPr>
                <w:rStyle w:val="Hyperlink"/>
                <w:noProof/>
              </w:rPr>
              <w:t>Performance management:</w:t>
            </w:r>
            <w:r w:rsidR="00D4340B">
              <w:rPr>
                <w:noProof/>
                <w:webHidden/>
              </w:rPr>
              <w:tab/>
            </w:r>
            <w:r w:rsidR="00D4340B">
              <w:rPr>
                <w:noProof/>
                <w:webHidden/>
              </w:rPr>
              <w:fldChar w:fldCharType="begin"/>
            </w:r>
            <w:r w:rsidR="00D4340B">
              <w:rPr>
                <w:noProof/>
                <w:webHidden/>
              </w:rPr>
              <w:instrText xml:space="preserve"> PAGEREF _Toc153455927 \h </w:instrText>
            </w:r>
            <w:r w:rsidR="00D4340B">
              <w:rPr>
                <w:noProof/>
                <w:webHidden/>
              </w:rPr>
            </w:r>
            <w:r w:rsidR="00D4340B">
              <w:rPr>
                <w:noProof/>
                <w:webHidden/>
              </w:rPr>
              <w:fldChar w:fldCharType="separate"/>
            </w:r>
            <w:r w:rsidR="00A500F2">
              <w:rPr>
                <w:noProof/>
                <w:webHidden/>
              </w:rPr>
              <w:t>3</w:t>
            </w:r>
            <w:r w:rsidR="00D4340B">
              <w:rPr>
                <w:noProof/>
                <w:webHidden/>
              </w:rPr>
              <w:fldChar w:fldCharType="end"/>
            </w:r>
          </w:hyperlink>
        </w:p>
        <w:p w14:paraId="31BDCEAB" w14:textId="45AB4C04" w:rsidR="00D4340B" w:rsidRDefault="00000000">
          <w:pPr>
            <w:pStyle w:val="TOC1"/>
            <w:tabs>
              <w:tab w:val="right" w:leader="dot" w:pos="9016"/>
            </w:tabs>
            <w:rPr>
              <w:noProof/>
            </w:rPr>
          </w:pPr>
          <w:hyperlink w:anchor="_Toc153455928" w:history="1">
            <w:r w:rsidR="00D4340B" w:rsidRPr="00D66487">
              <w:rPr>
                <w:rStyle w:val="Hyperlink"/>
                <w:noProof/>
              </w:rPr>
              <w:t>Organizational and employee concerns:</w:t>
            </w:r>
            <w:r w:rsidR="00D4340B">
              <w:rPr>
                <w:noProof/>
                <w:webHidden/>
              </w:rPr>
              <w:tab/>
            </w:r>
            <w:r w:rsidR="00D4340B">
              <w:rPr>
                <w:noProof/>
                <w:webHidden/>
              </w:rPr>
              <w:fldChar w:fldCharType="begin"/>
            </w:r>
            <w:r w:rsidR="00D4340B">
              <w:rPr>
                <w:noProof/>
                <w:webHidden/>
              </w:rPr>
              <w:instrText xml:space="preserve"> PAGEREF _Toc153455928 \h </w:instrText>
            </w:r>
            <w:r w:rsidR="00D4340B">
              <w:rPr>
                <w:noProof/>
                <w:webHidden/>
              </w:rPr>
            </w:r>
            <w:r w:rsidR="00D4340B">
              <w:rPr>
                <w:noProof/>
                <w:webHidden/>
              </w:rPr>
              <w:fldChar w:fldCharType="separate"/>
            </w:r>
            <w:r w:rsidR="00A500F2">
              <w:rPr>
                <w:noProof/>
                <w:webHidden/>
              </w:rPr>
              <w:t>7</w:t>
            </w:r>
            <w:r w:rsidR="00D4340B">
              <w:rPr>
                <w:noProof/>
                <w:webHidden/>
              </w:rPr>
              <w:fldChar w:fldCharType="end"/>
            </w:r>
          </w:hyperlink>
        </w:p>
        <w:p w14:paraId="59AE51AF" w14:textId="3D84F922" w:rsidR="00D4340B" w:rsidRDefault="00000000">
          <w:pPr>
            <w:pStyle w:val="TOC1"/>
            <w:tabs>
              <w:tab w:val="right" w:leader="dot" w:pos="9016"/>
            </w:tabs>
            <w:rPr>
              <w:noProof/>
            </w:rPr>
          </w:pPr>
          <w:hyperlink w:anchor="_Toc153455929" w:history="1">
            <w:r w:rsidR="00D4340B" w:rsidRPr="00D66487">
              <w:rPr>
                <w:rStyle w:val="Hyperlink"/>
                <w:noProof/>
              </w:rPr>
              <w:t>Employee Engagement and Employee Involvement</w:t>
            </w:r>
            <w:r w:rsidR="00D4340B">
              <w:rPr>
                <w:noProof/>
                <w:webHidden/>
              </w:rPr>
              <w:tab/>
            </w:r>
            <w:r w:rsidR="00D4340B">
              <w:rPr>
                <w:noProof/>
                <w:webHidden/>
              </w:rPr>
              <w:fldChar w:fldCharType="begin"/>
            </w:r>
            <w:r w:rsidR="00D4340B">
              <w:rPr>
                <w:noProof/>
                <w:webHidden/>
              </w:rPr>
              <w:instrText xml:space="preserve"> PAGEREF _Toc153455929 \h </w:instrText>
            </w:r>
            <w:r w:rsidR="00D4340B">
              <w:rPr>
                <w:noProof/>
                <w:webHidden/>
              </w:rPr>
            </w:r>
            <w:r w:rsidR="00D4340B">
              <w:rPr>
                <w:noProof/>
                <w:webHidden/>
              </w:rPr>
              <w:fldChar w:fldCharType="separate"/>
            </w:r>
            <w:r w:rsidR="00A500F2">
              <w:rPr>
                <w:noProof/>
                <w:webHidden/>
              </w:rPr>
              <w:t>12</w:t>
            </w:r>
            <w:r w:rsidR="00D4340B">
              <w:rPr>
                <w:noProof/>
                <w:webHidden/>
              </w:rPr>
              <w:fldChar w:fldCharType="end"/>
            </w:r>
          </w:hyperlink>
        </w:p>
        <w:p w14:paraId="0F807F11" w14:textId="5A37E252" w:rsidR="00D4340B" w:rsidRDefault="00000000">
          <w:pPr>
            <w:pStyle w:val="TOC1"/>
            <w:tabs>
              <w:tab w:val="right" w:leader="dot" w:pos="9016"/>
            </w:tabs>
            <w:rPr>
              <w:noProof/>
            </w:rPr>
          </w:pPr>
          <w:hyperlink w:anchor="_Toc153455930" w:history="1">
            <w:r w:rsidR="00D4340B" w:rsidRPr="00D66487">
              <w:rPr>
                <w:rStyle w:val="Hyperlink"/>
                <w:noProof/>
              </w:rPr>
              <w:t>Recommendations, both in the short term and in the longer term</w:t>
            </w:r>
            <w:r w:rsidR="00D4340B">
              <w:rPr>
                <w:noProof/>
                <w:webHidden/>
              </w:rPr>
              <w:tab/>
            </w:r>
            <w:r w:rsidR="00D4340B">
              <w:rPr>
                <w:noProof/>
                <w:webHidden/>
              </w:rPr>
              <w:fldChar w:fldCharType="begin"/>
            </w:r>
            <w:r w:rsidR="00D4340B">
              <w:rPr>
                <w:noProof/>
                <w:webHidden/>
              </w:rPr>
              <w:instrText xml:space="preserve"> PAGEREF _Toc153455930 \h </w:instrText>
            </w:r>
            <w:r w:rsidR="00D4340B">
              <w:rPr>
                <w:noProof/>
                <w:webHidden/>
              </w:rPr>
            </w:r>
            <w:r w:rsidR="00D4340B">
              <w:rPr>
                <w:noProof/>
                <w:webHidden/>
              </w:rPr>
              <w:fldChar w:fldCharType="separate"/>
            </w:r>
            <w:r w:rsidR="00A500F2">
              <w:rPr>
                <w:noProof/>
                <w:webHidden/>
              </w:rPr>
              <w:t>17</w:t>
            </w:r>
            <w:r w:rsidR="00D4340B">
              <w:rPr>
                <w:noProof/>
                <w:webHidden/>
              </w:rPr>
              <w:fldChar w:fldCharType="end"/>
            </w:r>
          </w:hyperlink>
        </w:p>
        <w:p w14:paraId="4F977682" w14:textId="3573ED47" w:rsidR="00D4340B" w:rsidRDefault="00000000">
          <w:pPr>
            <w:pStyle w:val="TOC1"/>
            <w:tabs>
              <w:tab w:val="right" w:leader="dot" w:pos="9016"/>
            </w:tabs>
            <w:rPr>
              <w:noProof/>
            </w:rPr>
          </w:pPr>
          <w:hyperlink w:anchor="_Toc153455931" w:history="1">
            <w:r w:rsidR="00D4340B" w:rsidRPr="00D66487">
              <w:rPr>
                <w:rStyle w:val="Hyperlink"/>
                <w:noProof/>
              </w:rPr>
              <w:t>Conclusion:</w:t>
            </w:r>
            <w:r w:rsidR="00D4340B">
              <w:rPr>
                <w:noProof/>
                <w:webHidden/>
              </w:rPr>
              <w:tab/>
            </w:r>
            <w:r w:rsidR="00D4340B">
              <w:rPr>
                <w:noProof/>
                <w:webHidden/>
              </w:rPr>
              <w:fldChar w:fldCharType="begin"/>
            </w:r>
            <w:r w:rsidR="00D4340B">
              <w:rPr>
                <w:noProof/>
                <w:webHidden/>
              </w:rPr>
              <w:instrText xml:space="preserve"> PAGEREF _Toc153455931 \h </w:instrText>
            </w:r>
            <w:r w:rsidR="00D4340B">
              <w:rPr>
                <w:noProof/>
                <w:webHidden/>
              </w:rPr>
            </w:r>
            <w:r w:rsidR="00D4340B">
              <w:rPr>
                <w:noProof/>
                <w:webHidden/>
              </w:rPr>
              <w:fldChar w:fldCharType="separate"/>
            </w:r>
            <w:r w:rsidR="00A500F2">
              <w:rPr>
                <w:noProof/>
                <w:webHidden/>
              </w:rPr>
              <w:t>20</w:t>
            </w:r>
            <w:r w:rsidR="00D4340B">
              <w:rPr>
                <w:noProof/>
                <w:webHidden/>
              </w:rPr>
              <w:fldChar w:fldCharType="end"/>
            </w:r>
          </w:hyperlink>
        </w:p>
        <w:p w14:paraId="00AA3013" w14:textId="4C7E3E50" w:rsidR="00D4340B" w:rsidRDefault="00000000">
          <w:pPr>
            <w:pStyle w:val="TOC1"/>
            <w:tabs>
              <w:tab w:val="right" w:leader="dot" w:pos="9016"/>
            </w:tabs>
            <w:rPr>
              <w:noProof/>
            </w:rPr>
          </w:pPr>
          <w:hyperlink w:anchor="_Toc153455932" w:history="1">
            <w:r w:rsidR="00D4340B" w:rsidRPr="00D66487">
              <w:rPr>
                <w:rStyle w:val="Hyperlink"/>
                <w:noProof/>
              </w:rPr>
              <w:t>References:</w:t>
            </w:r>
            <w:r w:rsidR="00D4340B">
              <w:rPr>
                <w:noProof/>
                <w:webHidden/>
              </w:rPr>
              <w:tab/>
            </w:r>
            <w:r w:rsidR="00D4340B">
              <w:rPr>
                <w:noProof/>
                <w:webHidden/>
              </w:rPr>
              <w:fldChar w:fldCharType="begin"/>
            </w:r>
            <w:r w:rsidR="00D4340B">
              <w:rPr>
                <w:noProof/>
                <w:webHidden/>
              </w:rPr>
              <w:instrText xml:space="preserve"> PAGEREF _Toc153455932 \h </w:instrText>
            </w:r>
            <w:r w:rsidR="00D4340B">
              <w:rPr>
                <w:noProof/>
                <w:webHidden/>
              </w:rPr>
            </w:r>
            <w:r w:rsidR="00D4340B">
              <w:rPr>
                <w:noProof/>
                <w:webHidden/>
              </w:rPr>
              <w:fldChar w:fldCharType="separate"/>
            </w:r>
            <w:r w:rsidR="00A500F2">
              <w:rPr>
                <w:noProof/>
                <w:webHidden/>
              </w:rPr>
              <w:t>21</w:t>
            </w:r>
            <w:r w:rsidR="00D4340B">
              <w:rPr>
                <w:noProof/>
                <w:webHidden/>
              </w:rPr>
              <w:fldChar w:fldCharType="end"/>
            </w:r>
          </w:hyperlink>
        </w:p>
        <w:p w14:paraId="3F26A87B" w14:textId="498ED1DE" w:rsidR="00D4340B" w:rsidRDefault="00D4340B">
          <w:r>
            <w:rPr>
              <w:b/>
              <w:bCs/>
              <w:noProof/>
            </w:rPr>
            <w:fldChar w:fldCharType="end"/>
          </w:r>
        </w:p>
      </w:sdtContent>
    </w:sdt>
    <w:p w14:paraId="5CA3C06D" w14:textId="4EFE5829" w:rsidR="007601EC" w:rsidRDefault="007601EC" w:rsidP="00B13B8D"/>
    <w:p w14:paraId="55AC2846" w14:textId="77777777" w:rsidR="007601EC" w:rsidRDefault="007601EC">
      <w:pPr>
        <w:spacing w:after="160" w:line="259" w:lineRule="auto"/>
        <w:jc w:val="left"/>
      </w:pPr>
      <w:r>
        <w:br w:type="page"/>
      </w:r>
    </w:p>
    <w:p w14:paraId="5A5F6498" w14:textId="77777777" w:rsidR="00CC7134" w:rsidRPr="00506DD5" w:rsidRDefault="00CC7134" w:rsidP="00C95D08">
      <w:pPr>
        <w:pStyle w:val="Heading1"/>
        <w:rPr>
          <w:sz w:val="24"/>
        </w:rPr>
      </w:pPr>
      <w:bookmarkStart w:id="0" w:name="_Toc153455926"/>
      <w:r w:rsidRPr="00506DD5">
        <w:rPr>
          <w:sz w:val="24"/>
        </w:rPr>
        <w:lastRenderedPageBreak/>
        <w:t>Introduction:</w:t>
      </w:r>
      <w:bookmarkEnd w:id="0"/>
    </w:p>
    <w:p w14:paraId="36C8E770" w14:textId="7C46FCA7" w:rsidR="00CC7134" w:rsidRPr="00506DD5" w:rsidRDefault="00CC7134" w:rsidP="00CC7134">
      <w:pPr>
        <w:rPr>
          <w:rFonts w:cs="Times New Roman"/>
          <w:szCs w:val="24"/>
        </w:rPr>
      </w:pPr>
      <w:r w:rsidRPr="00506DD5">
        <w:rPr>
          <w:rFonts w:cs="Times New Roman"/>
          <w:szCs w:val="24"/>
        </w:rPr>
        <w:t>Performance management is the employee management technique that helps businesses to measure, monitor, and take actions to improve employee and organizational performance</w:t>
      </w:r>
      <w:r w:rsidR="004C64B6" w:rsidRPr="00506DD5">
        <w:rPr>
          <w:rFonts w:cs="Times New Roman"/>
          <w:szCs w:val="24"/>
        </w:rPr>
        <w:t xml:space="preserve"> (</w:t>
      </w:r>
      <w:r w:rsidR="009052D9" w:rsidRPr="00506DD5">
        <w:rPr>
          <w:rFonts w:cs="Times New Roman"/>
          <w:szCs w:val="24"/>
        </w:rPr>
        <w:t>Hutchinson, 2013</w:t>
      </w:r>
      <w:r w:rsidR="004C64B6" w:rsidRPr="00506DD5">
        <w:rPr>
          <w:rFonts w:cs="Times New Roman"/>
          <w:szCs w:val="24"/>
        </w:rPr>
        <w:t>)</w:t>
      </w:r>
      <w:r w:rsidRPr="00506DD5">
        <w:rPr>
          <w:rFonts w:cs="Times New Roman"/>
          <w:szCs w:val="24"/>
        </w:rPr>
        <w:t xml:space="preserve">. The primary objective of performance management is to establish a supportive and positive work environment for employees. Organizational environment and culture are the major factors that influence the performance level of an individual employee. In this report case study of SainCo will be </w:t>
      </w:r>
      <w:r w:rsidR="00C85779" w:rsidRPr="00506DD5">
        <w:rPr>
          <w:rFonts w:cs="Times New Roman"/>
          <w:szCs w:val="24"/>
        </w:rPr>
        <w:t>evaluated</w:t>
      </w:r>
      <w:r w:rsidRPr="00506DD5">
        <w:rPr>
          <w:rFonts w:cs="Times New Roman"/>
          <w:szCs w:val="24"/>
        </w:rPr>
        <w:t>. SainCo is a renowned, long-established retail company with 2,000 employees that is spread over ten different locations. The business is family-owned and is managed in a traditional, autocratic manner. Even in light of the company's accomplishments in the retail sector, SainCo understands that, in order to remain competitive, it needs to implement contemporary performance management ideas and techniques.</w:t>
      </w:r>
    </w:p>
    <w:p w14:paraId="2FB78010" w14:textId="17AB9889" w:rsidR="00CC7134" w:rsidRPr="00506DD5" w:rsidRDefault="00CC7134" w:rsidP="00CC7134">
      <w:pPr>
        <w:rPr>
          <w:rFonts w:cs="Times New Roman"/>
          <w:szCs w:val="24"/>
        </w:rPr>
      </w:pPr>
      <w:r w:rsidRPr="00506DD5">
        <w:rPr>
          <w:rFonts w:cs="Times New Roman"/>
          <w:szCs w:val="24"/>
        </w:rPr>
        <w:t xml:space="preserve">To understand performance management is a comprehensive process that seeks to strategically fulfil </w:t>
      </w:r>
      <w:r w:rsidR="00537C17" w:rsidRPr="00506DD5">
        <w:rPr>
          <w:rFonts w:cs="Times New Roman"/>
          <w:szCs w:val="24"/>
        </w:rPr>
        <w:t>organizational</w:t>
      </w:r>
      <w:r w:rsidRPr="00506DD5">
        <w:rPr>
          <w:rFonts w:cs="Times New Roman"/>
          <w:szCs w:val="24"/>
        </w:rPr>
        <w:t xml:space="preserve"> goals by managing employees well. It involves establishing detailed and clear expectations by giving timely formal and informal feedback and encouraging them to be productive to improve employee performance. </w:t>
      </w:r>
      <w:r w:rsidR="0007477C" w:rsidRPr="00506DD5">
        <w:rPr>
          <w:rFonts w:cs="Times New Roman"/>
          <w:szCs w:val="24"/>
        </w:rPr>
        <w:t xml:space="preserve">The purpose of this report is to </w:t>
      </w:r>
      <w:r w:rsidR="004F2FBE" w:rsidRPr="00506DD5">
        <w:rPr>
          <w:rFonts w:cs="Times New Roman"/>
          <w:szCs w:val="24"/>
        </w:rPr>
        <w:t xml:space="preserve">study various </w:t>
      </w:r>
      <w:r w:rsidR="00034B69" w:rsidRPr="00506DD5">
        <w:rPr>
          <w:rFonts w:cs="Times New Roman"/>
          <w:szCs w:val="24"/>
        </w:rPr>
        <w:t>aspects</w:t>
      </w:r>
      <w:r w:rsidR="004F2FBE" w:rsidRPr="00506DD5">
        <w:rPr>
          <w:rFonts w:cs="Times New Roman"/>
          <w:szCs w:val="24"/>
        </w:rPr>
        <w:t xml:space="preserve"> of</w:t>
      </w:r>
      <w:r w:rsidR="007C1912" w:rsidRPr="00506DD5">
        <w:rPr>
          <w:rFonts w:cs="Times New Roman"/>
          <w:szCs w:val="24"/>
        </w:rPr>
        <w:t xml:space="preserve"> modern</w:t>
      </w:r>
      <w:r w:rsidR="004F2FBE" w:rsidRPr="00506DD5">
        <w:rPr>
          <w:rFonts w:cs="Times New Roman"/>
          <w:szCs w:val="24"/>
        </w:rPr>
        <w:t xml:space="preserve"> performance management and provide appropriate suggestions to </w:t>
      </w:r>
      <w:r w:rsidR="00034B69" w:rsidRPr="00506DD5">
        <w:rPr>
          <w:rFonts w:cs="Times New Roman"/>
          <w:szCs w:val="24"/>
        </w:rPr>
        <w:t xml:space="preserve">the CEO of SainCo. </w:t>
      </w:r>
      <w:r w:rsidRPr="00506DD5">
        <w:rPr>
          <w:rFonts w:cs="Times New Roman"/>
          <w:szCs w:val="24"/>
        </w:rPr>
        <w:t xml:space="preserve">Performance management along with organizational and employee concerns as well as employee engagement and involvement will be the key focus areas of this report. In the performance management section, different steps of managing organizational performance will be studied. Different performance appraisal approaches also will be discussed in </w:t>
      </w:r>
      <w:r w:rsidR="005F3CFE" w:rsidRPr="00506DD5">
        <w:rPr>
          <w:rFonts w:cs="Times New Roman"/>
          <w:szCs w:val="24"/>
        </w:rPr>
        <w:t xml:space="preserve">the </w:t>
      </w:r>
      <w:r w:rsidRPr="00506DD5">
        <w:rPr>
          <w:rFonts w:cs="Times New Roman"/>
          <w:szCs w:val="24"/>
        </w:rPr>
        <w:t>performance management</w:t>
      </w:r>
      <w:r w:rsidR="004452B2" w:rsidRPr="00506DD5">
        <w:rPr>
          <w:rFonts w:cs="Times New Roman"/>
          <w:szCs w:val="24"/>
        </w:rPr>
        <w:t xml:space="preserve"> section</w:t>
      </w:r>
      <w:r w:rsidRPr="00506DD5">
        <w:rPr>
          <w:rFonts w:cs="Times New Roman"/>
          <w:szCs w:val="24"/>
        </w:rPr>
        <w:t xml:space="preserve">. Appropriate goals and objectives of SainCo will be considered to understand organizational and employee concerns. In the employee engagement and involvement section, procedures along with techniques and current level of engagement will be </w:t>
      </w:r>
      <w:r w:rsidR="00D333C8" w:rsidRPr="00506DD5">
        <w:rPr>
          <w:rFonts w:cs="Times New Roman"/>
          <w:szCs w:val="24"/>
        </w:rPr>
        <w:t>highlighted</w:t>
      </w:r>
      <w:r w:rsidRPr="00506DD5">
        <w:rPr>
          <w:rFonts w:cs="Times New Roman"/>
          <w:szCs w:val="24"/>
        </w:rPr>
        <w:t xml:space="preserve">. Different theoretical approaches will be considered in this report. In the end, appropriate recommendations will be provided to the management of SainCo for managing and enhancing </w:t>
      </w:r>
      <w:r w:rsidR="00D333C8" w:rsidRPr="00506DD5">
        <w:rPr>
          <w:rFonts w:cs="Times New Roman"/>
          <w:szCs w:val="24"/>
        </w:rPr>
        <w:t>organizational</w:t>
      </w:r>
      <w:r w:rsidRPr="00506DD5">
        <w:rPr>
          <w:rFonts w:cs="Times New Roman"/>
          <w:szCs w:val="24"/>
        </w:rPr>
        <w:t xml:space="preserve"> performance.</w:t>
      </w:r>
    </w:p>
    <w:p w14:paraId="277102B6" w14:textId="2DB8B730" w:rsidR="00CC7134" w:rsidRPr="00506DD5" w:rsidRDefault="00CC7134" w:rsidP="00CC7134">
      <w:pPr>
        <w:rPr>
          <w:rFonts w:cs="Times New Roman"/>
          <w:szCs w:val="24"/>
        </w:rPr>
      </w:pPr>
    </w:p>
    <w:p w14:paraId="468F6CA2" w14:textId="54637F24" w:rsidR="00CC7134" w:rsidRPr="00506DD5" w:rsidRDefault="00CC7134" w:rsidP="00CC7134">
      <w:pPr>
        <w:rPr>
          <w:rFonts w:cs="Times New Roman"/>
          <w:szCs w:val="24"/>
        </w:rPr>
      </w:pPr>
    </w:p>
    <w:p w14:paraId="6A1BF688" w14:textId="7E108230" w:rsidR="00CC7134" w:rsidRPr="00506DD5" w:rsidRDefault="00CC7134">
      <w:pPr>
        <w:spacing w:after="160" w:line="259" w:lineRule="auto"/>
        <w:jc w:val="left"/>
        <w:rPr>
          <w:rFonts w:cs="Times New Roman"/>
          <w:szCs w:val="24"/>
        </w:rPr>
      </w:pPr>
      <w:r w:rsidRPr="00506DD5">
        <w:rPr>
          <w:rFonts w:cs="Times New Roman"/>
          <w:szCs w:val="24"/>
        </w:rPr>
        <w:br w:type="page"/>
      </w:r>
    </w:p>
    <w:p w14:paraId="70E996B7" w14:textId="553EDFAD" w:rsidR="006919AE" w:rsidRPr="006919AE" w:rsidRDefault="004F644A" w:rsidP="006919AE">
      <w:pPr>
        <w:pStyle w:val="Heading1"/>
        <w:rPr>
          <w:sz w:val="24"/>
        </w:rPr>
      </w:pPr>
      <w:bookmarkStart w:id="1" w:name="_Toc153455927"/>
      <w:r w:rsidRPr="00506DD5">
        <w:rPr>
          <w:sz w:val="24"/>
        </w:rPr>
        <w:lastRenderedPageBreak/>
        <w:t xml:space="preserve">Performance </w:t>
      </w:r>
      <w:r w:rsidR="002E4C74">
        <w:rPr>
          <w:sz w:val="24"/>
        </w:rPr>
        <w:t>M</w:t>
      </w:r>
      <w:r w:rsidRPr="00506DD5">
        <w:rPr>
          <w:sz w:val="24"/>
        </w:rPr>
        <w:t>anagement:</w:t>
      </w:r>
      <w:bookmarkEnd w:id="1"/>
    </w:p>
    <w:p w14:paraId="794A64DA" w14:textId="00CE1F5D" w:rsidR="002E4C74" w:rsidRPr="00FC69EB" w:rsidRDefault="002E4C74" w:rsidP="00B13B8D">
      <w:pPr>
        <w:rPr>
          <w:rFonts w:cs="Times New Roman"/>
          <w:color w:val="000000" w:themeColor="text1"/>
          <w:szCs w:val="24"/>
        </w:rPr>
      </w:pPr>
      <w:r w:rsidRPr="00FC69EB">
        <w:rPr>
          <w:rFonts w:cs="Times New Roman"/>
          <w:color w:val="000000" w:themeColor="text1"/>
          <w:szCs w:val="24"/>
        </w:rPr>
        <w:t>The section comprises of a brief overview of Project management where initially stages within project management are stated. It further comprises of brief overview of performance management in SMEs and Large companies. Along with this, it comprises of Performance appraisal approaches, its pros and cons related with management of performance. Further, Organizational and employee concerns are briefed along with Employee engagement and employee involvement. Lastly few recommendations are provided.</w:t>
      </w:r>
    </w:p>
    <w:p w14:paraId="0374F5CC" w14:textId="70151E2A" w:rsidR="004F644A" w:rsidRPr="00506DD5" w:rsidRDefault="00684372" w:rsidP="00B13B8D">
      <w:pPr>
        <w:rPr>
          <w:rFonts w:cs="Times New Roman"/>
          <w:szCs w:val="24"/>
        </w:rPr>
      </w:pPr>
      <w:r w:rsidRPr="00506DD5">
        <w:rPr>
          <w:rFonts w:cs="Times New Roman"/>
          <w:szCs w:val="24"/>
        </w:rPr>
        <w:t xml:space="preserve">To understand performance management and what the process is, it is crucial to understand what management is. Management, in simple terms, means managing people for any purpose so that the goal is achieved. It can be done by planning, organising, staffing, directing, controlling, and many </w:t>
      </w:r>
      <w:r w:rsidRPr="00FC69EB">
        <w:rPr>
          <w:rFonts w:cs="Times New Roman"/>
          <w:color w:val="000000" w:themeColor="text1"/>
          <w:szCs w:val="24"/>
        </w:rPr>
        <w:t>more</w:t>
      </w:r>
      <w:r w:rsidR="002E4C74" w:rsidRPr="00FC69EB">
        <w:rPr>
          <w:rFonts w:cs="Times New Roman"/>
          <w:color w:val="000000" w:themeColor="text1"/>
          <w:szCs w:val="24"/>
        </w:rPr>
        <w:t xml:space="preserve"> </w:t>
      </w:r>
      <w:r w:rsidR="002E4C74" w:rsidRPr="00FC69EB">
        <w:rPr>
          <w:color w:val="000000" w:themeColor="text1"/>
        </w:rPr>
        <w:t>(</w:t>
      </w:r>
      <w:r w:rsidR="00132C74" w:rsidRPr="00FC69EB">
        <w:rPr>
          <w:color w:val="000000" w:themeColor="text1"/>
        </w:rPr>
        <w:t>Atmaja et al., 2022).</w:t>
      </w:r>
      <w:r w:rsidR="00132C74" w:rsidRPr="00FC69EB">
        <w:rPr>
          <w:rFonts w:ascii="Noto Sans" w:hAnsi="Noto Sans" w:cs="Noto Sans"/>
          <w:color w:val="000000" w:themeColor="text1"/>
          <w:sz w:val="16"/>
          <w:szCs w:val="16"/>
          <w:shd w:val="clear" w:color="auto" w:fill="FFFFFF"/>
        </w:rPr>
        <w:t xml:space="preserve"> </w:t>
      </w:r>
      <w:r w:rsidRPr="00FC69EB">
        <w:rPr>
          <w:rFonts w:cs="Times New Roman"/>
          <w:color w:val="000000" w:themeColor="text1"/>
          <w:szCs w:val="24"/>
        </w:rPr>
        <w:t>It is done to coordinate with each other and ultimately achieve the vision and</w:t>
      </w:r>
      <w:r w:rsidRPr="00506DD5">
        <w:rPr>
          <w:rFonts w:cs="Times New Roman"/>
          <w:szCs w:val="24"/>
        </w:rPr>
        <w:t xml:space="preserve"> goal by having efficiency in the work. Thus, when the management is done and the performance of the employees is analysed, it is called performance management</w:t>
      </w:r>
      <w:r w:rsidR="002E4C74">
        <w:rPr>
          <w:rFonts w:cs="Times New Roman"/>
          <w:szCs w:val="24"/>
        </w:rPr>
        <w:t xml:space="preserve"> </w:t>
      </w:r>
      <w:r w:rsidR="002E4C74" w:rsidRPr="00FC69EB">
        <w:rPr>
          <w:color w:val="000000" w:themeColor="text1"/>
        </w:rPr>
        <w:t>(</w:t>
      </w:r>
      <w:r w:rsidR="00132C74" w:rsidRPr="00FC69EB">
        <w:rPr>
          <w:color w:val="000000" w:themeColor="text1"/>
        </w:rPr>
        <w:t>Varma et al., 2023</w:t>
      </w:r>
      <w:r w:rsidR="002E4C74" w:rsidRPr="00FC69EB">
        <w:rPr>
          <w:color w:val="000000" w:themeColor="text1"/>
        </w:rPr>
        <w:t>)</w:t>
      </w:r>
      <w:r w:rsidRPr="00FC69EB">
        <w:rPr>
          <w:color w:val="000000" w:themeColor="text1"/>
        </w:rPr>
        <w:t>.</w:t>
      </w:r>
      <w:r w:rsidRPr="00506DD5">
        <w:rPr>
          <w:rFonts w:cs="Times New Roman"/>
          <w:szCs w:val="24"/>
        </w:rPr>
        <w:t xml:space="preserve"> This methodical approach is intended to support businesses in monitoring and assessing worker performance. Management and staff must communicate and offer feedback on a regular basis to make sure the company's objectives are realized. The purpose of performance management's four stages is to carefully track and comprehend worker performance</w:t>
      </w:r>
      <w:r w:rsidRPr="00506DD5">
        <w:rPr>
          <w:rFonts w:cs="Times New Roman"/>
          <w:szCs w:val="24"/>
          <w:shd w:val="clear" w:color="auto" w:fill="FFFFFF"/>
        </w:rPr>
        <w:t xml:space="preserve"> (Sardi and Sorano, 2019)</w:t>
      </w:r>
      <w:r w:rsidRPr="00506DD5">
        <w:rPr>
          <w:rFonts w:cs="Times New Roman"/>
          <w:szCs w:val="24"/>
        </w:rPr>
        <w:t>.</w:t>
      </w:r>
    </w:p>
    <w:p w14:paraId="3E3F57A7" w14:textId="693100E5" w:rsidR="004F644A" w:rsidRDefault="004F644A" w:rsidP="00B13B8D">
      <w:pPr>
        <w:rPr>
          <w:rFonts w:cs="Times New Roman"/>
          <w:b/>
          <w:bCs/>
          <w:szCs w:val="24"/>
        </w:rPr>
      </w:pPr>
      <w:r w:rsidRPr="00506DD5">
        <w:rPr>
          <w:rFonts w:cs="Times New Roman"/>
          <w:b/>
          <w:bCs/>
          <w:szCs w:val="24"/>
        </w:rPr>
        <w:t xml:space="preserve">Steps of performance </w:t>
      </w:r>
      <w:r w:rsidR="00944A7F" w:rsidRPr="00506DD5">
        <w:rPr>
          <w:rFonts w:cs="Times New Roman"/>
          <w:b/>
          <w:bCs/>
          <w:szCs w:val="24"/>
        </w:rPr>
        <w:t>management:</w:t>
      </w:r>
    </w:p>
    <w:p w14:paraId="261DD5A9" w14:textId="7DC30E55" w:rsidR="00801DC3" w:rsidRPr="00506DD5" w:rsidRDefault="00801DC3" w:rsidP="00801DC3">
      <w:pPr>
        <w:jc w:val="center"/>
        <w:rPr>
          <w:rFonts w:cs="Times New Roman"/>
          <w:b/>
          <w:bCs/>
          <w:szCs w:val="24"/>
        </w:rPr>
      </w:pPr>
      <w:r>
        <w:rPr>
          <w:rFonts w:cs="Times New Roman"/>
          <w:b/>
          <w:bCs/>
          <w:noProof/>
          <w:szCs w:val="24"/>
        </w:rPr>
        <w:drawing>
          <wp:inline distT="0" distB="0" distL="0" distR="0" wp14:anchorId="3F09D089" wp14:editId="239DDC5A">
            <wp:extent cx="4292600" cy="2074334"/>
            <wp:effectExtent l="0" t="0" r="0" b="0"/>
            <wp:docPr id="130255757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1CD454E" w14:textId="65FEA617" w:rsidR="00684372" w:rsidRPr="00506DD5" w:rsidRDefault="00684372" w:rsidP="00684372">
      <w:pPr>
        <w:keepNext/>
        <w:jc w:val="center"/>
        <w:rPr>
          <w:rFonts w:cs="Times New Roman"/>
          <w:szCs w:val="24"/>
        </w:rPr>
      </w:pPr>
    </w:p>
    <w:p w14:paraId="7AE88CC9" w14:textId="529B84D1" w:rsidR="00684372" w:rsidRPr="00506DD5" w:rsidRDefault="00684372" w:rsidP="00684372">
      <w:pPr>
        <w:jc w:val="center"/>
        <w:rPr>
          <w:rFonts w:cs="Times New Roman"/>
          <w:b/>
          <w:bCs/>
          <w:i/>
          <w:iCs/>
          <w:szCs w:val="24"/>
        </w:rPr>
      </w:pPr>
      <w:r w:rsidRPr="00506DD5">
        <w:rPr>
          <w:rFonts w:cs="Times New Roman"/>
          <w:b/>
          <w:bCs/>
          <w:i/>
          <w:iCs/>
          <w:szCs w:val="24"/>
        </w:rPr>
        <w:t xml:space="preserve">Figure </w:t>
      </w:r>
      <w:r w:rsidRPr="00506DD5">
        <w:rPr>
          <w:rFonts w:cs="Times New Roman"/>
          <w:b/>
          <w:bCs/>
          <w:i/>
          <w:iCs/>
          <w:szCs w:val="24"/>
        </w:rPr>
        <w:fldChar w:fldCharType="begin"/>
      </w:r>
      <w:r w:rsidRPr="00506DD5">
        <w:rPr>
          <w:rFonts w:cs="Times New Roman"/>
          <w:b/>
          <w:bCs/>
          <w:i/>
          <w:iCs/>
          <w:szCs w:val="24"/>
        </w:rPr>
        <w:instrText xml:space="preserve"> SEQ Figure \* ARABIC </w:instrText>
      </w:r>
      <w:r w:rsidRPr="00506DD5">
        <w:rPr>
          <w:rFonts w:cs="Times New Roman"/>
          <w:b/>
          <w:bCs/>
          <w:i/>
          <w:iCs/>
          <w:szCs w:val="24"/>
        </w:rPr>
        <w:fldChar w:fldCharType="separate"/>
      </w:r>
      <w:r w:rsidR="00765EEC" w:rsidRPr="00506DD5">
        <w:rPr>
          <w:rFonts w:cs="Times New Roman"/>
          <w:b/>
          <w:bCs/>
          <w:i/>
          <w:iCs/>
          <w:noProof/>
          <w:szCs w:val="24"/>
        </w:rPr>
        <w:t>1</w:t>
      </w:r>
      <w:r w:rsidRPr="00506DD5">
        <w:rPr>
          <w:rFonts w:cs="Times New Roman"/>
          <w:b/>
          <w:bCs/>
          <w:i/>
          <w:iCs/>
          <w:szCs w:val="24"/>
        </w:rPr>
        <w:fldChar w:fldCharType="end"/>
      </w:r>
      <w:r w:rsidRPr="00506DD5">
        <w:rPr>
          <w:rFonts w:cs="Times New Roman"/>
          <w:b/>
          <w:bCs/>
          <w:i/>
          <w:iCs/>
          <w:szCs w:val="24"/>
        </w:rPr>
        <w:t>: Performance management steps</w:t>
      </w:r>
    </w:p>
    <w:p w14:paraId="54EA7668" w14:textId="048B201D" w:rsidR="00684372" w:rsidRPr="00506DD5" w:rsidRDefault="00684372" w:rsidP="00684372">
      <w:pPr>
        <w:jc w:val="center"/>
        <w:rPr>
          <w:rFonts w:cs="Times New Roman"/>
          <w:b/>
          <w:bCs/>
          <w:i/>
          <w:iCs/>
          <w:szCs w:val="24"/>
        </w:rPr>
      </w:pPr>
      <w:r w:rsidRPr="00506DD5">
        <w:rPr>
          <w:rFonts w:cs="Times New Roman"/>
          <w:b/>
          <w:bCs/>
          <w:i/>
          <w:iCs/>
          <w:szCs w:val="24"/>
        </w:rPr>
        <w:t>(Source: Created by learner)</w:t>
      </w:r>
    </w:p>
    <w:p w14:paraId="44DFABF8" w14:textId="7A1B2768" w:rsidR="00944A7F" w:rsidRPr="00506DD5" w:rsidRDefault="009D5E6B" w:rsidP="009D5E6B">
      <w:pPr>
        <w:pStyle w:val="ListParagraph"/>
        <w:numPr>
          <w:ilvl w:val="0"/>
          <w:numId w:val="1"/>
        </w:numPr>
        <w:rPr>
          <w:rFonts w:cs="Times New Roman"/>
          <w:szCs w:val="24"/>
        </w:rPr>
      </w:pPr>
      <w:r w:rsidRPr="00506DD5">
        <w:rPr>
          <w:rFonts w:cs="Times New Roman"/>
          <w:b/>
          <w:bCs/>
          <w:szCs w:val="24"/>
        </w:rPr>
        <w:lastRenderedPageBreak/>
        <w:t>Planning</w:t>
      </w:r>
      <w:r w:rsidRPr="00506DD5">
        <w:rPr>
          <w:rFonts w:cs="Times New Roman"/>
          <w:szCs w:val="24"/>
        </w:rPr>
        <w:t xml:space="preserve">: </w:t>
      </w:r>
      <w:r w:rsidR="00057227" w:rsidRPr="00506DD5">
        <w:rPr>
          <w:rFonts w:cs="Times New Roman"/>
          <w:szCs w:val="24"/>
        </w:rPr>
        <w:t xml:space="preserve">This is the first step of the performance management process in which the management of SainCo needs to develop </w:t>
      </w:r>
      <w:r w:rsidR="007A7974" w:rsidRPr="00506DD5">
        <w:rPr>
          <w:rFonts w:cs="Times New Roman"/>
          <w:szCs w:val="24"/>
        </w:rPr>
        <w:t xml:space="preserve">an appropriate plan for performance management practices. </w:t>
      </w:r>
      <w:r w:rsidR="0000554B" w:rsidRPr="00506DD5">
        <w:rPr>
          <w:rFonts w:cs="Times New Roman"/>
          <w:szCs w:val="24"/>
        </w:rPr>
        <w:t xml:space="preserve">Here goals and objectives of performance management need to be considered. In order to enhance the effectiveness of </w:t>
      </w:r>
      <w:r w:rsidR="00EF70C1" w:rsidRPr="00506DD5">
        <w:rPr>
          <w:rFonts w:cs="Times New Roman"/>
          <w:szCs w:val="24"/>
        </w:rPr>
        <w:t xml:space="preserve">the </w:t>
      </w:r>
      <w:r w:rsidR="0000554B" w:rsidRPr="00506DD5">
        <w:rPr>
          <w:rFonts w:cs="Times New Roman"/>
          <w:szCs w:val="24"/>
        </w:rPr>
        <w:t>performance management plan the management needs to align overall business objectives with</w:t>
      </w:r>
      <w:r w:rsidR="00AE60F5" w:rsidRPr="00506DD5">
        <w:rPr>
          <w:rFonts w:cs="Times New Roman"/>
          <w:szCs w:val="24"/>
        </w:rPr>
        <w:t xml:space="preserve"> </w:t>
      </w:r>
      <w:r w:rsidR="00EF70C1" w:rsidRPr="00506DD5">
        <w:rPr>
          <w:rFonts w:cs="Times New Roman"/>
          <w:szCs w:val="24"/>
        </w:rPr>
        <w:t xml:space="preserve">the </w:t>
      </w:r>
      <w:r w:rsidR="00AE60F5" w:rsidRPr="00506DD5">
        <w:rPr>
          <w:rFonts w:cs="Times New Roman"/>
          <w:szCs w:val="24"/>
        </w:rPr>
        <w:t>performance of employees or teams</w:t>
      </w:r>
      <w:r w:rsidR="001F7414" w:rsidRPr="00506DD5">
        <w:rPr>
          <w:rFonts w:cs="Times New Roman"/>
          <w:szCs w:val="24"/>
        </w:rPr>
        <w:t xml:space="preserve"> (Pulakos and Battista, 2020)</w:t>
      </w:r>
      <w:r w:rsidR="00AE60F5" w:rsidRPr="00506DD5">
        <w:rPr>
          <w:rFonts w:cs="Times New Roman"/>
          <w:szCs w:val="24"/>
        </w:rPr>
        <w:t xml:space="preserve">. This practice would </w:t>
      </w:r>
      <w:r w:rsidR="00EF70C1" w:rsidRPr="00506DD5">
        <w:rPr>
          <w:rFonts w:cs="Times New Roman"/>
          <w:szCs w:val="24"/>
        </w:rPr>
        <w:t>m</w:t>
      </w:r>
      <w:r w:rsidR="00AE60F5" w:rsidRPr="00506DD5">
        <w:rPr>
          <w:rFonts w:cs="Times New Roman"/>
          <w:szCs w:val="24"/>
        </w:rPr>
        <w:t>otivate employees as well as provide direction to work as per</w:t>
      </w:r>
      <w:r w:rsidR="00EF70C1" w:rsidRPr="00506DD5">
        <w:rPr>
          <w:rFonts w:cs="Times New Roman"/>
          <w:szCs w:val="24"/>
        </w:rPr>
        <w:t xml:space="preserve"> the requirements of the organization.</w:t>
      </w:r>
      <w:r w:rsidR="00DE2FC6" w:rsidRPr="00506DD5">
        <w:rPr>
          <w:rFonts w:cs="Times New Roman"/>
          <w:szCs w:val="24"/>
        </w:rPr>
        <w:t xml:space="preserve"> Enhancing employee satisfaction and overall business performance could be the primary objective of SainCo</w:t>
      </w:r>
      <w:r w:rsidR="00B23909" w:rsidRPr="00506DD5">
        <w:rPr>
          <w:rFonts w:cs="Times New Roman"/>
          <w:szCs w:val="24"/>
        </w:rPr>
        <w:t xml:space="preserve">. </w:t>
      </w:r>
      <w:r w:rsidR="00DA0870" w:rsidRPr="00506DD5">
        <w:rPr>
          <w:rFonts w:cs="Times New Roman"/>
          <w:szCs w:val="24"/>
        </w:rPr>
        <w:t xml:space="preserve">Apart from that, providing effective customer service and creating a positive work environment for employees </w:t>
      </w:r>
      <w:r w:rsidR="00A3204B" w:rsidRPr="00506DD5">
        <w:rPr>
          <w:rFonts w:cs="Times New Roman"/>
          <w:szCs w:val="24"/>
        </w:rPr>
        <w:t>could be</w:t>
      </w:r>
      <w:r w:rsidR="00DA0870" w:rsidRPr="00506DD5">
        <w:rPr>
          <w:rFonts w:cs="Times New Roman"/>
          <w:szCs w:val="24"/>
        </w:rPr>
        <w:t xml:space="preserve"> the other objectives </w:t>
      </w:r>
      <w:r w:rsidR="00A3204B" w:rsidRPr="00506DD5">
        <w:rPr>
          <w:rFonts w:cs="Times New Roman"/>
          <w:szCs w:val="24"/>
        </w:rPr>
        <w:t xml:space="preserve">of the firm that management needs to consider while developing </w:t>
      </w:r>
      <w:r w:rsidR="002E50C4" w:rsidRPr="00506DD5">
        <w:rPr>
          <w:rFonts w:cs="Times New Roman"/>
          <w:szCs w:val="24"/>
        </w:rPr>
        <w:t xml:space="preserve">a </w:t>
      </w:r>
      <w:r w:rsidR="00A3204B" w:rsidRPr="00506DD5">
        <w:rPr>
          <w:rFonts w:cs="Times New Roman"/>
          <w:szCs w:val="24"/>
        </w:rPr>
        <w:t xml:space="preserve">performance management plan. </w:t>
      </w:r>
      <w:r w:rsidR="002E50C4" w:rsidRPr="00506DD5">
        <w:rPr>
          <w:rFonts w:cs="Times New Roman"/>
          <w:szCs w:val="24"/>
        </w:rPr>
        <w:t xml:space="preserve">The management can use </w:t>
      </w:r>
      <w:r w:rsidR="003B4533" w:rsidRPr="00506DD5">
        <w:rPr>
          <w:rFonts w:cs="Times New Roman"/>
          <w:szCs w:val="24"/>
        </w:rPr>
        <w:t xml:space="preserve">the </w:t>
      </w:r>
      <w:r w:rsidR="002E50C4" w:rsidRPr="00506DD5">
        <w:rPr>
          <w:rFonts w:cs="Times New Roman"/>
          <w:b/>
          <w:bCs/>
          <w:i/>
          <w:iCs/>
          <w:szCs w:val="24"/>
        </w:rPr>
        <w:t>SMART goals</w:t>
      </w:r>
      <w:r w:rsidR="002E50C4" w:rsidRPr="00506DD5">
        <w:rPr>
          <w:rFonts w:cs="Times New Roman"/>
          <w:szCs w:val="24"/>
        </w:rPr>
        <w:t xml:space="preserve"> objectives tool to develop </w:t>
      </w:r>
      <w:r w:rsidR="003B4533" w:rsidRPr="00506DD5">
        <w:rPr>
          <w:rFonts w:cs="Times New Roman"/>
          <w:szCs w:val="24"/>
        </w:rPr>
        <w:t xml:space="preserve">goals for an individual employee and the firm. </w:t>
      </w:r>
    </w:p>
    <w:p w14:paraId="5CB18B6A" w14:textId="39D4FD6F" w:rsidR="003B4533" w:rsidRPr="00506DD5" w:rsidRDefault="00071706" w:rsidP="009D5E6B">
      <w:pPr>
        <w:pStyle w:val="ListParagraph"/>
        <w:numPr>
          <w:ilvl w:val="0"/>
          <w:numId w:val="1"/>
        </w:numPr>
        <w:rPr>
          <w:rFonts w:cs="Times New Roman"/>
          <w:szCs w:val="24"/>
        </w:rPr>
      </w:pPr>
      <w:r w:rsidRPr="00506DD5">
        <w:rPr>
          <w:rFonts w:cs="Times New Roman"/>
          <w:b/>
          <w:bCs/>
          <w:szCs w:val="24"/>
        </w:rPr>
        <w:t>Monitoring</w:t>
      </w:r>
      <w:r w:rsidRPr="00506DD5">
        <w:rPr>
          <w:rFonts w:cs="Times New Roman"/>
          <w:szCs w:val="24"/>
        </w:rPr>
        <w:t xml:space="preserve">: In this </w:t>
      </w:r>
      <w:r w:rsidR="00A97D05" w:rsidRPr="00506DD5">
        <w:rPr>
          <w:rFonts w:cs="Times New Roman"/>
          <w:szCs w:val="24"/>
        </w:rPr>
        <w:t>step,</w:t>
      </w:r>
      <w:r w:rsidRPr="00506DD5">
        <w:rPr>
          <w:rFonts w:cs="Times New Roman"/>
          <w:szCs w:val="24"/>
        </w:rPr>
        <w:t xml:space="preserve"> </w:t>
      </w:r>
      <w:r w:rsidR="00A97D05" w:rsidRPr="00506DD5">
        <w:rPr>
          <w:rFonts w:cs="Times New Roman"/>
          <w:szCs w:val="24"/>
        </w:rPr>
        <w:t xml:space="preserve">the </w:t>
      </w:r>
      <w:r w:rsidRPr="00506DD5">
        <w:rPr>
          <w:rFonts w:cs="Times New Roman"/>
          <w:szCs w:val="24"/>
        </w:rPr>
        <w:t xml:space="preserve">management of SainCo </w:t>
      </w:r>
      <w:r w:rsidR="00A97D05" w:rsidRPr="00506DD5">
        <w:rPr>
          <w:rFonts w:cs="Times New Roman"/>
          <w:szCs w:val="24"/>
        </w:rPr>
        <w:t>needs to keep accurate track of goal progress.</w:t>
      </w:r>
      <w:r w:rsidR="001B3F76" w:rsidRPr="00506DD5">
        <w:rPr>
          <w:rFonts w:cs="Times New Roman"/>
          <w:szCs w:val="24"/>
        </w:rPr>
        <w:t xml:space="preserve"> </w:t>
      </w:r>
      <w:r w:rsidR="00992774" w:rsidRPr="00506DD5">
        <w:rPr>
          <w:rFonts w:cs="Times New Roman"/>
          <w:szCs w:val="24"/>
        </w:rPr>
        <w:t>It is the responsibility of management to provide appropriate support</w:t>
      </w:r>
      <w:r w:rsidR="000D1725" w:rsidRPr="00506DD5">
        <w:rPr>
          <w:rFonts w:cs="Times New Roman"/>
          <w:szCs w:val="24"/>
        </w:rPr>
        <w:t xml:space="preserve"> in terms of mentoring and resource availability to its employees </w:t>
      </w:r>
      <w:r w:rsidR="00F577AB" w:rsidRPr="00506DD5">
        <w:rPr>
          <w:rFonts w:cs="Times New Roman"/>
          <w:szCs w:val="24"/>
        </w:rPr>
        <w:t>to achieve</w:t>
      </w:r>
      <w:r w:rsidR="000D1725" w:rsidRPr="00506DD5">
        <w:rPr>
          <w:rFonts w:cs="Times New Roman"/>
          <w:szCs w:val="24"/>
        </w:rPr>
        <w:t xml:space="preserve"> </w:t>
      </w:r>
      <w:r w:rsidR="00F577AB" w:rsidRPr="00506DD5">
        <w:rPr>
          <w:rFonts w:cs="Times New Roman"/>
          <w:szCs w:val="24"/>
        </w:rPr>
        <w:t xml:space="preserve">the </w:t>
      </w:r>
      <w:r w:rsidR="000D1725" w:rsidRPr="00506DD5">
        <w:rPr>
          <w:rFonts w:cs="Times New Roman"/>
          <w:szCs w:val="24"/>
        </w:rPr>
        <w:t xml:space="preserve">goals of the organization. Hence in this </w:t>
      </w:r>
      <w:r w:rsidR="00F577AB" w:rsidRPr="00506DD5">
        <w:rPr>
          <w:rFonts w:cs="Times New Roman"/>
          <w:szCs w:val="24"/>
        </w:rPr>
        <w:t>step,</w:t>
      </w:r>
      <w:r w:rsidR="000D1725" w:rsidRPr="00506DD5">
        <w:rPr>
          <w:rFonts w:cs="Times New Roman"/>
          <w:szCs w:val="24"/>
        </w:rPr>
        <w:t xml:space="preserve"> management needs to focus on</w:t>
      </w:r>
      <w:r w:rsidR="00E85C8B" w:rsidRPr="00506DD5">
        <w:rPr>
          <w:rFonts w:cs="Times New Roman"/>
          <w:szCs w:val="24"/>
        </w:rPr>
        <w:t xml:space="preserve"> monitoring employee goals and organizational objectives.</w:t>
      </w:r>
    </w:p>
    <w:p w14:paraId="04308FBE" w14:textId="6DE80AA8" w:rsidR="005D0BE2" w:rsidRPr="00506DD5" w:rsidRDefault="00B70707" w:rsidP="005D0BE2">
      <w:pPr>
        <w:pStyle w:val="ListParagraph"/>
        <w:numPr>
          <w:ilvl w:val="0"/>
          <w:numId w:val="1"/>
        </w:numPr>
        <w:rPr>
          <w:rFonts w:cs="Times New Roman"/>
          <w:szCs w:val="24"/>
        </w:rPr>
      </w:pPr>
      <w:r w:rsidRPr="00506DD5">
        <w:rPr>
          <w:rFonts w:cs="Times New Roman"/>
          <w:b/>
          <w:bCs/>
          <w:szCs w:val="24"/>
        </w:rPr>
        <w:t>Reviewing</w:t>
      </w:r>
      <w:r w:rsidRPr="00506DD5">
        <w:rPr>
          <w:rFonts w:cs="Times New Roman"/>
          <w:szCs w:val="24"/>
        </w:rPr>
        <w:t xml:space="preserve">: </w:t>
      </w:r>
      <w:r w:rsidR="00F12AF8" w:rsidRPr="00506DD5">
        <w:rPr>
          <w:rFonts w:cs="Times New Roman"/>
          <w:szCs w:val="24"/>
        </w:rPr>
        <w:t xml:space="preserve">For effective performance review the management of SainCo needs to adopt an appropriate approach. </w:t>
      </w:r>
      <w:r w:rsidR="00F5607B" w:rsidRPr="00506DD5">
        <w:rPr>
          <w:rFonts w:cs="Times New Roman"/>
          <w:szCs w:val="24"/>
        </w:rPr>
        <w:t xml:space="preserve">According to Vuong and Nguyen, (2022), </w:t>
      </w:r>
      <w:r w:rsidR="005D0BE2" w:rsidRPr="00506DD5">
        <w:rPr>
          <w:rFonts w:cs="Times New Roman"/>
          <w:b/>
          <w:bCs/>
          <w:i/>
          <w:iCs/>
          <w:szCs w:val="24"/>
        </w:rPr>
        <w:t>Peer reviews</w:t>
      </w:r>
      <w:r w:rsidR="005D0BE2" w:rsidRPr="00506DD5">
        <w:rPr>
          <w:rFonts w:cs="Times New Roman"/>
          <w:szCs w:val="24"/>
        </w:rPr>
        <w:t xml:space="preserve"> along with </w:t>
      </w:r>
      <w:r w:rsidR="005D0BE2" w:rsidRPr="00506DD5">
        <w:rPr>
          <w:rFonts w:cs="Times New Roman"/>
          <w:b/>
          <w:bCs/>
          <w:i/>
          <w:iCs/>
          <w:szCs w:val="24"/>
        </w:rPr>
        <w:t>self-evaluations</w:t>
      </w:r>
      <w:r w:rsidR="005D0BE2" w:rsidRPr="00506DD5">
        <w:rPr>
          <w:rFonts w:cs="Times New Roman"/>
          <w:szCs w:val="24"/>
        </w:rPr>
        <w:t xml:space="preserve"> as well as </w:t>
      </w:r>
      <w:r w:rsidR="005D0BE2" w:rsidRPr="00506DD5">
        <w:rPr>
          <w:rFonts w:cs="Times New Roman"/>
          <w:b/>
          <w:bCs/>
          <w:i/>
          <w:iCs/>
          <w:szCs w:val="24"/>
        </w:rPr>
        <w:t>rating scales</w:t>
      </w:r>
      <w:r w:rsidR="005D0BE2" w:rsidRPr="00506DD5">
        <w:rPr>
          <w:rFonts w:cs="Times New Roman"/>
          <w:szCs w:val="24"/>
        </w:rPr>
        <w:t xml:space="preserve"> and </w:t>
      </w:r>
      <w:r w:rsidR="005D0BE2" w:rsidRPr="00506DD5">
        <w:rPr>
          <w:rFonts w:cs="Times New Roman"/>
          <w:b/>
          <w:bCs/>
          <w:i/>
          <w:iCs/>
          <w:szCs w:val="24"/>
        </w:rPr>
        <w:t>checklists</w:t>
      </w:r>
      <w:r w:rsidR="005D0BE2" w:rsidRPr="00506DD5">
        <w:rPr>
          <w:rFonts w:cs="Times New Roman"/>
          <w:szCs w:val="24"/>
        </w:rPr>
        <w:t xml:space="preserve"> are the tools that management can use to </w:t>
      </w:r>
      <w:r w:rsidR="008B520C" w:rsidRPr="00506DD5">
        <w:rPr>
          <w:rFonts w:cs="Times New Roman"/>
          <w:szCs w:val="24"/>
        </w:rPr>
        <w:t>review</w:t>
      </w:r>
      <w:r w:rsidR="005D0BE2" w:rsidRPr="00506DD5">
        <w:rPr>
          <w:rFonts w:cs="Times New Roman"/>
          <w:szCs w:val="24"/>
        </w:rPr>
        <w:t xml:space="preserve"> the performance of an individual employee. These tools can provide information about the progress of an employee as well as improvement areas where additional support is required to maintain the appropriate performance level of an employee and the organization.</w:t>
      </w:r>
    </w:p>
    <w:p w14:paraId="30615CC5" w14:textId="17508A7E" w:rsidR="00DE7E15" w:rsidRPr="00506DD5" w:rsidRDefault="00E85C8B" w:rsidP="00C95D08">
      <w:pPr>
        <w:pStyle w:val="ListParagraph"/>
        <w:numPr>
          <w:ilvl w:val="0"/>
          <w:numId w:val="1"/>
        </w:numPr>
        <w:rPr>
          <w:rFonts w:cs="Times New Roman"/>
          <w:szCs w:val="24"/>
        </w:rPr>
      </w:pPr>
      <w:r w:rsidRPr="00506DD5">
        <w:rPr>
          <w:rFonts w:cs="Times New Roman"/>
          <w:b/>
          <w:bCs/>
          <w:szCs w:val="24"/>
        </w:rPr>
        <w:t>Rewarding</w:t>
      </w:r>
      <w:r w:rsidRPr="00506DD5">
        <w:rPr>
          <w:rFonts w:cs="Times New Roman"/>
          <w:szCs w:val="24"/>
        </w:rPr>
        <w:t>: After evaluating</w:t>
      </w:r>
      <w:r w:rsidR="00865CC0" w:rsidRPr="00506DD5">
        <w:rPr>
          <w:rFonts w:cs="Times New Roman"/>
          <w:szCs w:val="24"/>
        </w:rPr>
        <w:t xml:space="preserve"> </w:t>
      </w:r>
      <w:r w:rsidR="00F577AB" w:rsidRPr="00506DD5">
        <w:rPr>
          <w:rFonts w:cs="Times New Roman"/>
          <w:szCs w:val="24"/>
        </w:rPr>
        <w:t xml:space="preserve">the </w:t>
      </w:r>
      <w:r w:rsidR="00865CC0" w:rsidRPr="00506DD5">
        <w:rPr>
          <w:rFonts w:cs="Times New Roman"/>
          <w:szCs w:val="24"/>
        </w:rPr>
        <w:t>performance of an individual employee</w:t>
      </w:r>
      <w:r w:rsidR="006D3569" w:rsidRPr="00506DD5">
        <w:rPr>
          <w:rFonts w:cs="Times New Roman"/>
          <w:szCs w:val="24"/>
        </w:rPr>
        <w:t>,</w:t>
      </w:r>
      <w:r w:rsidR="00865CC0" w:rsidRPr="00506DD5">
        <w:rPr>
          <w:rFonts w:cs="Times New Roman"/>
          <w:szCs w:val="24"/>
        </w:rPr>
        <w:t xml:space="preserve"> the management </w:t>
      </w:r>
      <w:r w:rsidR="006D3569" w:rsidRPr="00506DD5">
        <w:rPr>
          <w:rFonts w:cs="Times New Roman"/>
          <w:szCs w:val="24"/>
        </w:rPr>
        <w:t xml:space="preserve">of SainCo </w:t>
      </w:r>
      <w:r w:rsidR="00865CC0" w:rsidRPr="00506DD5">
        <w:rPr>
          <w:rFonts w:cs="Times New Roman"/>
          <w:szCs w:val="24"/>
        </w:rPr>
        <w:t>needs to provide appropriate rewards and recognition</w:t>
      </w:r>
      <w:r w:rsidR="00B90EFB" w:rsidRPr="00506DD5">
        <w:rPr>
          <w:rFonts w:cs="Times New Roman"/>
          <w:szCs w:val="24"/>
        </w:rPr>
        <w:t xml:space="preserve"> as well as organize training programs and support assistance for employees.</w:t>
      </w:r>
      <w:r w:rsidR="00F55E0F" w:rsidRPr="00506DD5">
        <w:rPr>
          <w:rFonts w:cs="Times New Roman"/>
          <w:szCs w:val="24"/>
        </w:rPr>
        <w:t xml:space="preserve"> SainCo can use Bonuses along with promotions as well as</w:t>
      </w:r>
      <w:r w:rsidR="005420E1" w:rsidRPr="00506DD5">
        <w:rPr>
          <w:rFonts w:cs="Times New Roman"/>
          <w:szCs w:val="24"/>
        </w:rPr>
        <w:t xml:space="preserve"> relevant recognition strategies for providing </w:t>
      </w:r>
      <w:r w:rsidR="00F577AB" w:rsidRPr="00506DD5">
        <w:rPr>
          <w:rFonts w:cs="Times New Roman"/>
          <w:szCs w:val="24"/>
        </w:rPr>
        <w:t>rewards</w:t>
      </w:r>
      <w:r w:rsidR="005420E1" w:rsidRPr="00506DD5">
        <w:rPr>
          <w:rFonts w:cs="Times New Roman"/>
          <w:szCs w:val="24"/>
        </w:rPr>
        <w:t xml:space="preserve"> and motivation to </w:t>
      </w:r>
      <w:r w:rsidR="00F577AB" w:rsidRPr="00506DD5">
        <w:rPr>
          <w:rFonts w:cs="Times New Roman"/>
          <w:szCs w:val="24"/>
        </w:rPr>
        <w:t>well-performed</w:t>
      </w:r>
      <w:r w:rsidR="005420E1" w:rsidRPr="00506DD5">
        <w:rPr>
          <w:rFonts w:cs="Times New Roman"/>
          <w:szCs w:val="24"/>
        </w:rPr>
        <w:t xml:space="preserve"> employees. However</w:t>
      </w:r>
      <w:r w:rsidR="00684372" w:rsidRPr="00506DD5">
        <w:rPr>
          <w:rFonts w:cs="Times New Roman"/>
          <w:szCs w:val="24"/>
        </w:rPr>
        <w:t>,</w:t>
      </w:r>
      <w:r w:rsidR="005420E1" w:rsidRPr="00506DD5">
        <w:rPr>
          <w:rFonts w:cs="Times New Roman"/>
          <w:szCs w:val="24"/>
        </w:rPr>
        <w:t xml:space="preserve"> </w:t>
      </w:r>
      <w:r w:rsidR="00684372" w:rsidRPr="00506DD5">
        <w:rPr>
          <w:rFonts w:cs="Times New Roman"/>
          <w:szCs w:val="24"/>
        </w:rPr>
        <w:t xml:space="preserve">the management needs to provide </w:t>
      </w:r>
      <w:r w:rsidR="005420E1" w:rsidRPr="00506DD5">
        <w:rPr>
          <w:rFonts w:cs="Times New Roman"/>
          <w:szCs w:val="24"/>
        </w:rPr>
        <w:t xml:space="preserve">training programs </w:t>
      </w:r>
      <w:r w:rsidR="00684372" w:rsidRPr="00506DD5">
        <w:rPr>
          <w:rFonts w:cs="Times New Roman"/>
          <w:szCs w:val="24"/>
        </w:rPr>
        <w:t>and</w:t>
      </w:r>
      <w:r w:rsidR="005420E1" w:rsidRPr="00506DD5">
        <w:rPr>
          <w:rFonts w:cs="Times New Roman"/>
          <w:szCs w:val="24"/>
        </w:rPr>
        <w:t xml:space="preserve"> additional support</w:t>
      </w:r>
      <w:r w:rsidR="00684372" w:rsidRPr="00506DD5">
        <w:rPr>
          <w:rFonts w:cs="Times New Roman"/>
          <w:szCs w:val="24"/>
        </w:rPr>
        <w:t xml:space="preserve"> facilities to employees who are facing specific issues while working in the organization.</w:t>
      </w:r>
    </w:p>
    <w:p w14:paraId="3BE5375F" w14:textId="55B18DB5" w:rsidR="00F577AB" w:rsidRPr="00506DD5" w:rsidRDefault="00F577AB">
      <w:pPr>
        <w:rPr>
          <w:rFonts w:cs="Times New Roman"/>
          <w:b/>
          <w:bCs/>
          <w:szCs w:val="24"/>
        </w:rPr>
      </w:pPr>
      <w:r w:rsidRPr="00506DD5">
        <w:rPr>
          <w:rFonts w:cs="Times New Roman"/>
          <w:b/>
          <w:bCs/>
          <w:szCs w:val="24"/>
        </w:rPr>
        <w:t>Performance management in</w:t>
      </w:r>
      <w:r w:rsidR="002E4C74">
        <w:rPr>
          <w:rFonts w:cs="Times New Roman"/>
          <w:b/>
          <w:bCs/>
          <w:szCs w:val="24"/>
        </w:rPr>
        <w:t xml:space="preserve"> </w:t>
      </w:r>
      <w:r w:rsidR="002E4C74" w:rsidRPr="00FC69EB">
        <w:rPr>
          <w:rFonts w:cs="Times New Roman"/>
          <w:b/>
          <w:bCs/>
          <w:color w:val="000000" w:themeColor="text1"/>
          <w:szCs w:val="24"/>
        </w:rPr>
        <w:t>SMEs and Large</w:t>
      </w:r>
      <w:r w:rsidR="002E4C74">
        <w:rPr>
          <w:rFonts w:cs="Times New Roman"/>
          <w:b/>
          <w:bCs/>
          <w:szCs w:val="24"/>
        </w:rPr>
        <w:t xml:space="preserve"> </w:t>
      </w:r>
      <w:r w:rsidRPr="00506DD5">
        <w:rPr>
          <w:rFonts w:cs="Times New Roman"/>
          <w:b/>
          <w:bCs/>
          <w:szCs w:val="24"/>
        </w:rPr>
        <w:t>businesses:</w:t>
      </w:r>
    </w:p>
    <w:p w14:paraId="158FDE39" w14:textId="71F0DC1C" w:rsidR="00AC219F" w:rsidRPr="00506DD5" w:rsidRDefault="00D22FFA" w:rsidP="00D22FFA">
      <w:pPr>
        <w:rPr>
          <w:rFonts w:cs="Times New Roman"/>
          <w:szCs w:val="24"/>
        </w:rPr>
      </w:pPr>
      <w:r w:rsidRPr="00506DD5">
        <w:rPr>
          <w:rFonts w:cs="Times New Roman"/>
          <w:szCs w:val="24"/>
        </w:rPr>
        <w:lastRenderedPageBreak/>
        <w:t>Performance management is important for not only small businesses but also</w:t>
      </w:r>
      <w:r w:rsidR="00027510" w:rsidRPr="00506DD5">
        <w:rPr>
          <w:rFonts w:cs="Times New Roman"/>
          <w:szCs w:val="24"/>
        </w:rPr>
        <w:t xml:space="preserve"> </w:t>
      </w:r>
      <w:r w:rsidR="000A68E4" w:rsidRPr="00506DD5">
        <w:rPr>
          <w:rFonts w:cs="Times New Roman"/>
          <w:szCs w:val="24"/>
        </w:rPr>
        <w:t>for</w:t>
      </w:r>
      <w:r w:rsidR="00027510" w:rsidRPr="00506DD5">
        <w:rPr>
          <w:rFonts w:cs="Times New Roman"/>
          <w:szCs w:val="24"/>
        </w:rPr>
        <w:t xml:space="preserve"> large business organizations</w:t>
      </w:r>
      <w:r w:rsidR="00B54801" w:rsidRPr="00506DD5">
        <w:rPr>
          <w:rFonts w:cs="Times New Roman"/>
          <w:szCs w:val="24"/>
        </w:rPr>
        <w:t xml:space="preserve"> (Redmon et al., 2013)</w:t>
      </w:r>
      <w:r w:rsidR="00027510" w:rsidRPr="00506DD5">
        <w:rPr>
          <w:rFonts w:cs="Times New Roman"/>
          <w:szCs w:val="24"/>
        </w:rPr>
        <w:t>. In performance management organizations evaluates individual performance</w:t>
      </w:r>
      <w:r w:rsidR="00C25AFE" w:rsidRPr="00506DD5">
        <w:rPr>
          <w:rFonts w:cs="Times New Roman"/>
          <w:szCs w:val="24"/>
        </w:rPr>
        <w:t xml:space="preserve"> and provides rewards or recognition as well as other support for maintaining appropriate performance </w:t>
      </w:r>
      <w:r w:rsidR="000A68E4" w:rsidRPr="00506DD5">
        <w:rPr>
          <w:rFonts w:cs="Times New Roman"/>
          <w:szCs w:val="24"/>
        </w:rPr>
        <w:t>level</w:t>
      </w:r>
      <w:r w:rsidR="00C25AFE" w:rsidRPr="00506DD5">
        <w:rPr>
          <w:rFonts w:cs="Times New Roman"/>
          <w:szCs w:val="24"/>
        </w:rPr>
        <w:t xml:space="preserve"> </w:t>
      </w:r>
      <w:r w:rsidR="000A68E4" w:rsidRPr="00506DD5">
        <w:rPr>
          <w:rFonts w:cs="Times New Roman"/>
          <w:szCs w:val="24"/>
        </w:rPr>
        <w:t>in</w:t>
      </w:r>
      <w:r w:rsidR="00C25AFE" w:rsidRPr="00506DD5">
        <w:rPr>
          <w:rFonts w:cs="Times New Roman"/>
          <w:szCs w:val="24"/>
        </w:rPr>
        <w:t xml:space="preserve"> the organization</w:t>
      </w:r>
      <w:r w:rsidR="000A68E4" w:rsidRPr="00506DD5">
        <w:rPr>
          <w:rFonts w:cs="Times New Roman"/>
          <w:szCs w:val="24"/>
        </w:rPr>
        <w:t>.</w:t>
      </w:r>
      <w:r w:rsidR="00F624C3" w:rsidRPr="00506DD5">
        <w:rPr>
          <w:rFonts w:cs="Times New Roman"/>
          <w:szCs w:val="24"/>
        </w:rPr>
        <w:t xml:space="preserve"> For example</w:t>
      </w:r>
      <w:r w:rsidR="00ED5993" w:rsidRPr="00506DD5">
        <w:rPr>
          <w:rFonts w:cs="Times New Roman"/>
          <w:szCs w:val="24"/>
        </w:rPr>
        <w:t>,</w:t>
      </w:r>
      <w:r w:rsidR="00947933" w:rsidRPr="00506DD5">
        <w:rPr>
          <w:rFonts w:cs="Times New Roman"/>
          <w:szCs w:val="24"/>
        </w:rPr>
        <w:t xml:space="preserve"> in small business organizations</w:t>
      </w:r>
      <w:r w:rsidR="00ED5993" w:rsidRPr="00506DD5">
        <w:rPr>
          <w:rFonts w:cs="Times New Roman"/>
          <w:szCs w:val="24"/>
        </w:rPr>
        <w:t>,</w:t>
      </w:r>
      <w:r w:rsidR="00947933" w:rsidRPr="00506DD5">
        <w:rPr>
          <w:rFonts w:cs="Times New Roman"/>
          <w:szCs w:val="24"/>
        </w:rPr>
        <w:t xml:space="preserve"> </w:t>
      </w:r>
      <w:r w:rsidR="00ED5993" w:rsidRPr="00506DD5">
        <w:rPr>
          <w:rFonts w:cs="Times New Roman"/>
          <w:szCs w:val="24"/>
        </w:rPr>
        <w:t xml:space="preserve">a </w:t>
      </w:r>
      <w:r w:rsidR="00947933" w:rsidRPr="00506DD5">
        <w:rPr>
          <w:rFonts w:cs="Times New Roman"/>
          <w:szCs w:val="24"/>
        </w:rPr>
        <w:t xml:space="preserve">limited number of </w:t>
      </w:r>
      <w:r w:rsidR="007166AF" w:rsidRPr="00506DD5">
        <w:rPr>
          <w:rFonts w:cs="Times New Roman"/>
          <w:szCs w:val="24"/>
        </w:rPr>
        <w:t xml:space="preserve">employees </w:t>
      </w:r>
      <w:r w:rsidR="00ED5993" w:rsidRPr="00506DD5">
        <w:rPr>
          <w:rFonts w:cs="Times New Roman"/>
          <w:szCs w:val="24"/>
        </w:rPr>
        <w:t xml:space="preserve">work. </w:t>
      </w:r>
      <w:r w:rsidR="006D098D" w:rsidRPr="00506DD5">
        <w:rPr>
          <w:rFonts w:cs="Times New Roman"/>
          <w:szCs w:val="24"/>
        </w:rPr>
        <w:t>Here management can directly interact with employees as well as provide feedback</w:t>
      </w:r>
      <w:r w:rsidR="007166AF" w:rsidRPr="00506DD5">
        <w:rPr>
          <w:rFonts w:cs="Times New Roman"/>
          <w:szCs w:val="24"/>
        </w:rPr>
        <w:t xml:space="preserve"> and develop achievable goals for every employee</w:t>
      </w:r>
      <w:r w:rsidR="00080D00" w:rsidRPr="00506DD5">
        <w:rPr>
          <w:rFonts w:cs="Times New Roman"/>
          <w:szCs w:val="24"/>
        </w:rPr>
        <w:t xml:space="preserve"> (Aguinis and Burgi-Tian, 2021)</w:t>
      </w:r>
      <w:r w:rsidR="007166AF" w:rsidRPr="00506DD5">
        <w:rPr>
          <w:rFonts w:cs="Times New Roman"/>
          <w:szCs w:val="24"/>
        </w:rPr>
        <w:t>.</w:t>
      </w:r>
      <w:r w:rsidR="00DC6210" w:rsidRPr="00506DD5">
        <w:rPr>
          <w:rFonts w:cs="Times New Roman"/>
          <w:szCs w:val="24"/>
        </w:rPr>
        <w:t xml:space="preserve"> </w:t>
      </w:r>
      <w:r w:rsidR="00682030" w:rsidRPr="00506DD5">
        <w:rPr>
          <w:rFonts w:cs="Times New Roman"/>
          <w:szCs w:val="24"/>
        </w:rPr>
        <w:t>Personalized</w:t>
      </w:r>
      <w:r w:rsidR="00DC6210" w:rsidRPr="00506DD5">
        <w:rPr>
          <w:rFonts w:cs="Times New Roman"/>
          <w:szCs w:val="24"/>
        </w:rPr>
        <w:t xml:space="preserve"> interaction </w:t>
      </w:r>
      <w:r w:rsidR="00184A32" w:rsidRPr="00506DD5">
        <w:rPr>
          <w:rFonts w:cs="Times New Roman"/>
          <w:szCs w:val="24"/>
        </w:rPr>
        <w:t xml:space="preserve">has helped small businesses to easily create a sense of belongingness and positive </w:t>
      </w:r>
      <w:r w:rsidR="00682030" w:rsidRPr="00506DD5">
        <w:rPr>
          <w:rFonts w:cs="Times New Roman"/>
          <w:szCs w:val="24"/>
        </w:rPr>
        <w:t>relationships</w:t>
      </w:r>
      <w:r w:rsidR="00184A32" w:rsidRPr="00506DD5">
        <w:rPr>
          <w:rFonts w:cs="Times New Roman"/>
          <w:szCs w:val="24"/>
        </w:rPr>
        <w:t xml:space="preserve"> with employees. However</w:t>
      </w:r>
      <w:r w:rsidR="00682030" w:rsidRPr="00506DD5">
        <w:rPr>
          <w:rFonts w:cs="Times New Roman"/>
          <w:szCs w:val="24"/>
        </w:rPr>
        <w:t>,</w:t>
      </w:r>
      <w:r w:rsidR="00184A32" w:rsidRPr="00506DD5">
        <w:rPr>
          <w:rFonts w:cs="Times New Roman"/>
          <w:szCs w:val="24"/>
        </w:rPr>
        <w:t xml:space="preserve"> </w:t>
      </w:r>
      <w:r w:rsidR="00682030" w:rsidRPr="00506DD5">
        <w:rPr>
          <w:rFonts w:cs="Times New Roman"/>
          <w:szCs w:val="24"/>
        </w:rPr>
        <w:t xml:space="preserve">the </w:t>
      </w:r>
      <w:r w:rsidR="00184A32" w:rsidRPr="00506DD5">
        <w:rPr>
          <w:rFonts w:cs="Times New Roman"/>
          <w:szCs w:val="24"/>
        </w:rPr>
        <w:t>availability of limited resources</w:t>
      </w:r>
      <w:r w:rsidR="00682030" w:rsidRPr="00506DD5">
        <w:rPr>
          <w:rFonts w:cs="Times New Roman"/>
          <w:szCs w:val="24"/>
        </w:rPr>
        <w:t xml:space="preserve"> can influence </w:t>
      </w:r>
      <w:r w:rsidR="00C051BD" w:rsidRPr="00506DD5">
        <w:rPr>
          <w:rFonts w:cs="Times New Roman"/>
          <w:szCs w:val="24"/>
        </w:rPr>
        <w:t>employee development</w:t>
      </w:r>
      <w:r w:rsidR="00DE5552" w:rsidRPr="00506DD5">
        <w:rPr>
          <w:rFonts w:cs="Times New Roman"/>
          <w:szCs w:val="24"/>
        </w:rPr>
        <w:t xml:space="preserve"> programs. </w:t>
      </w:r>
    </w:p>
    <w:p w14:paraId="46843608" w14:textId="105A4C61" w:rsidR="00AC219F" w:rsidRPr="00506DD5" w:rsidRDefault="00671DAC" w:rsidP="00D22FFA">
      <w:pPr>
        <w:rPr>
          <w:rFonts w:cs="Times New Roman"/>
          <w:szCs w:val="24"/>
        </w:rPr>
      </w:pPr>
      <w:r w:rsidRPr="00506DD5">
        <w:rPr>
          <w:rFonts w:cs="Times New Roman"/>
          <w:szCs w:val="24"/>
        </w:rPr>
        <w:t>On the other hand</w:t>
      </w:r>
      <w:r w:rsidR="000F415C" w:rsidRPr="00506DD5">
        <w:rPr>
          <w:rFonts w:cs="Times New Roman"/>
          <w:szCs w:val="24"/>
        </w:rPr>
        <w:t>,</w:t>
      </w:r>
      <w:r w:rsidR="00922D0E" w:rsidRPr="00506DD5">
        <w:rPr>
          <w:rFonts w:cs="Times New Roman"/>
          <w:szCs w:val="24"/>
        </w:rPr>
        <w:t xml:space="preserve"> a lot of businesses prefer to follow a specific structure within the organization where a formal performance management strategy </w:t>
      </w:r>
      <w:r w:rsidR="00AA107E" w:rsidRPr="00506DD5">
        <w:rPr>
          <w:rFonts w:cs="Times New Roman"/>
          <w:szCs w:val="24"/>
        </w:rPr>
        <w:t>needs</w:t>
      </w:r>
      <w:r w:rsidR="00922D0E" w:rsidRPr="00506DD5">
        <w:rPr>
          <w:rFonts w:cs="Times New Roman"/>
          <w:szCs w:val="24"/>
        </w:rPr>
        <w:t xml:space="preserve"> to be used.</w:t>
      </w:r>
      <w:r w:rsidR="00010782" w:rsidRPr="00506DD5">
        <w:rPr>
          <w:rFonts w:cs="Times New Roman"/>
          <w:szCs w:val="24"/>
        </w:rPr>
        <w:t xml:space="preserve"> Blaze businesses can use advanced technologies to measure individual performance while working in the organization. Separate HR Departments of large businesses can develop</w:t>
      </w:r>
      <w:r w:rsidR="00AA107E" w:rsidRPr="00506DD5">
        <w:rPr>
          <w:rFonts w:cs="Times New Roman"/>
          <w:szCs w:val="24"/>
        </w:rPr>
        <w:t xml:space="preserve"> standardized procedures as well as use KPIs to </w:t>
      </w:r>
      <w:r w:rsidR="00836804" w:rsidRPr="00506DD5">
        <w:rPr>
          <w:rFonts w:cs="Times New Roman"/>
          <w:szCs w:val="24"/>
        </w:rPr>
        <w:t>manage</w:t>
      </w:r>
      <w:r w:rsidR="00AA107E" w:rsidRPr="00506DD5">
        <w:rPr>
          <w:rFonts w:cs="Times New Roman"/>
          <w:szCs w:val="24"/>
        </w:rPr>
        <w:t xml:space="preserve"> the performance of employees. </w:t>
      </w:r>
      <w:r w:rsidR="00836804" w:rsidRPr="00506DD5">
        <w:rPr>
          <w:rFonts w:cs="Times New Roman"/>
          <w:szCs w:val="24"/>
        </w:rPr>
        <w:t xml:space="preserve">With the help of </w:t>
      </w:r>
      <w:r w:rsidR="00151329" w:rsidRPr="00506DD5">
        <w:rPr>
          <w:rFonts w:cs="Times New Roman"/>
          <w:szCs w:val="24"/>
        </w:rPr>
        <w:t xml:space="preserve">a </w:t>
      </w:r>
      <w:r w:rsidR="00836804" w:rsidRPr="00506DD5">
        <w:rPr>
          <w:rFonts w:cs="Times New Roman"/>
          <w:szCs w:val="24"/>
        </w:rPr>
        <w:t>data-driven approach</w:t>
      </w:r>
      <w:r w:rsidR="00151329" w:rsidRPr="00506DD5">
        <w:rPr>
          <w:rFonts w:cs="Times New Roman"/>
          <w:szCs w:val="24"/>
        </w:rPr>
        <w:t>,</w:t>
      </w:r>
      <w:r w:rsidR="00836804" w:rsidRPr="00506DD5">
        <w:rPr>
          <w:rFonts w:cs="Times New Roman"/>
          <w:szCs w:val="24"/>
        </w:rPr>
        <w:t xml:space="preserve"> the management of large businesses can </w:t>
      </w:r>
      <w:r w:rsidR="00151329" w:rsidRPr="00506DD5">
        <w:rPr>
          <w:rFonts w:cs="Times New Roman"/>
          <w:szCs w:val="24"/>
        </w:rPr>
        <w:t>maintain consistency in performance management activities</w:t>
      </w:r>
      <w:r w:rsidR="00C23B15" w:rsidRPr="00506DD5">
        <w:rPr>
          <w:rFonts w:cs="Times New Roman"/>
          <w:szCs w:val="24"/>
        </w:rPr>
        <w:t xml:space="preserve"> (Pugna et al., 2019)</w:t>
      </w:r>
      <w:r w:rsidR="00151329" w:rsidRPr="00506DD5">
        <w:rPr>
          <w:rFonts w:cs="Times New Roman"/>
          <w:szCs w:val="24"/>
        </w:rPr>
        <w:t>.</w:t>
      </w:r>
      <w:r w:rsidR="00836804" w:rsidRPr="00506DD5">
        <w:rPr>
          <w:rFonts w:cs="Times New Roman"/>
          <w:szCs w:val="24"/>
        </w:rPr>
        <w:t xml:space="preserve"> </w:t>
      </w:r>
      <w:r w:rsidR="00151329" w:rsidRPr="00506DD5">
        <w:rPr>
          <w:rFonts w:cs="Times New Roman"/>
          <w:szCs w:val="24"/>
        </w:rPr>
        <w:t>However</w:t>
      </w:r>
      <w:r w:rsidR="000F415C" w:rsidRPr="00506DD5">
        <w:rPr>
          <w:rFonts w:cs="Times New Roman"/>
          <w:szCs w:val="24"/>
        </w:rPr>
        <w:t>,</w:t>
      </w:r>
      <w:r w:rsidR="00E36E7B" w:rsidRPr="00506DD5">
        <w:rPr>
          <w:rFonts w:cs="Times New Roman"/>
          <w:szCs w:val="24"/>
        </w:rPr>
        <w:t xml:space="preserve"> due to </w:t>
      </w:r>
      <w:r w:rsidR="000F415C" w:rsidRPr="00506DD5">
        <w:rPr>
          <w:rFonts w:cs="Times New Roman"/>
          <w:szCs w:val="24"/>
        </w:rPr>
        <w:t xml:space="preserve">a </w:t>
      </w:r>
      <w:r w:rsidR="00E36E7B" w:rsidRPr="00506DD5">
        <w:rPr>
          <w:rFonts w:cs="Times New Roman"/>
          <w:szCs w:val="24"/>
        </w:rPr>
        <w:t xml:space="preserve">lack of personal interaction large business organizations can face issues in creating positive bonds or </w:t>
      </w:r>
      <w:r w:rsidR="000F415C" w:rsidRPr="00506DD5">
        <w:rPr>
          <w:rFonts w:cs="Times New Roman"/>
          <w:szCs w:val="24"/>
        </w:rPr>
        <w:t xml:space="preserve">a </w:t>
      </w:r>
      <w:r w:rsidR="00E36E7B" w:rsidRPr="00506DD5">
        <w:rPr>
          <w:rFonts w:cs="Times New Roman"/>
          <w:szCs w:val="24"/>
        </w:rPr>
        <w:t>sense of belongingness with the workforce</w:t>
      </w:r>
      <w:r w:rsidR="000F415C" w:rsidRPr="00506DD5">
        <w:rPr>
          <w:rFonts w:cs="Times New Roman"/>
          <w:szCs w:val="24"/>
        </w:rPr>
        <w:t>.</w:t>
      </w:r>
      <w:r w:rsidR="004B3719" w:rsidRPr="00506DD5">
        <w:rPr>
          <w:rFonts w:cs="Times New Roman"/>
          <w:szCs w:val="24"/>
        </w:rPr>
        <w:t xml:space="preserve"> In the case of SainCo, </w:t>
      </w:r>
      <w:r w:rsidR="00AC219F" w:rsidRPr="00506DD5">
        <w:rPr>
          <w:rFonts w:cs="Times New Roman"/>
          <w:szCs w:val="24"/>
        </w:rPr>
        <w:t>the</w:t>
      </w:r>
      <w:r w:rsidR="004B3719" w:rsidRPr="00506DD5">
        <w:rPr>
          <w:rFonts w:cs="Times New Roman"/>
          <w:szCs w:val="24"/>
        </w:rPr>
        <w:t xml:space="preserve"> management needs to use advanced technologies</w:t>
      </w:r>
      <w:r w:rsidR="00BB1844" w:rsidRPr="00506DD5">
        <w:rPr>
          <w:rFonts w:cs="Times New Roman"/>
          <w:szCs w:val="24"/>
        </w:rPr>
        <w:t xml:space="preserve"> to develop a performance management plan and implement </w:t>
      </w:r>
      <w:r w:rsidR="00AC219F" w:rsidRPr="00506DD5">
        <w:rPr>
          <w:rFonts w:cs="Times New Roman"/>
          <w:szCs w:val="24"/>
        </w:rPr>
        <w:t xml:space="preserve">a </w:t>
      </w:r>
      <w:r w:rsidR="00BB1844" w:rsidRPr="00506DD5">
        <w:rPr>
          <w:rFonts w:cs="Times New Roman"/>
          <w:szCs w:val="24"/>
        </w:rPr>
        <w:t>plan of action for achieving the personal objectives of employees as well as overall business goals. Aligning professional employee goals with organizational objectives</w:t>
      </w:r>
      <w:r w:rsidR="00C03E26" w:rsidRPr="00506DD5">
        <w:rPr>
          <w:rFonts w:cs="Times New Roman"/>
          <w:szCs w:val="24"/>
        </w:rPr>
        <w:t xml:space="preserve"> would help SainCo to motivate the workforce. </w:t>
      </w:r>
    </w:p>
    <w:p w14:paraId="46510EBC" w14:textId="5E0C5B94" w:rsidR="00AC219F" w:rsidRPr="00506DD5" w:rsidRDefault="00FE5FBF" w:rsidP="00D22FFA">
      <w:pPr>
        <w:rPr>
          <w:rFonts w:cs="Times New Roman"/>
          <w:b/>
          <w:bCs/>
          <w:szCs w:val="24"/>
        </w:rPr>
      </w:pPr>
      <w:r w:rsidRPr="00506DD5">
        <w:rPr>
          <w:rFonts w:cs="Times New Roman"/>
          <w:b/>
          <w:bCs/>
          <w:szCs w:val="24"/>
        </w:rPr>
        <w:t>Performance appraisal approaches:</w:t>
      </w:r>
    </w:p>
    <w:p w14:paraId="206AA715" w14:textId="77777777" w:rsidR="00A500F2" w:rsidRDefault="00300F5E" w:rsidP="00A500F2">
      <w:pPr>
        <w:rPr>
          <w:rFonts w:cs="Times New Roman"/>
          <w:szCs w:val="24"/>
        </w:rPr>
      </w:pPr>
      <w:r w:rsidRPr="00506DD5">
        <w:rPr>
          <w:rFonts w:cs="Times New Roman"/>
          <w:szCs w:val="24"/>
        </w:rPr>
        <w:t xml:space="preserve">SainCo can use </w:t>
      </w:r>
      <w:r w:rsidR="002C14CF" w:rsidRPr="00506DD5">
        <w:rPr>
          <w:rFonts w:cs="Times New Roman"/>
          <w:szCs w:val="24"/>
        </w:rPr>
        <w:t>different</w:t>
      </w:r>
      <w:r w:rsidRPr="00506DD5">
        <w:rPr>
          <w:rFonts w:cs="Times New Roman"/>
          <w:szCs w:val="24"/>
        </w:rPr>
        <w:t xml:space="preserve"> performance </w:t>
      </w:r>
      <w:r w:rsidR="002C14CF" w:rsidRPr="00506DD5">
        <w:rPr>
          <w:rFonts w:cs="Times New Roman"/>
          <w:szCs w:val="24"/>
        </w:rPr>
        <w:t>appraisal approaches to measure or evaluate the performance of people who are working for the organization.</w:t>
      </w:r>
      <w:r w:rsidR="003A2F40" w:rsidRPr="00506DD5">
        <w:rPr>
          <w:rFonts w:cs="Times New Roman"/>
          <w:szCs w:val="24"/>
        </w:rPr>
        <w:t xml:space="preserve"> Generally</w:t>
      </w:r>
      <w:r w:rsidR="007014B5" w:rsidRPr="00506DD5">
        <w:rPr>
          <w:rFonts w:cs="Times New Roman"/>
          <w:szCs w:val="24"/>
        </w:rPr>
        <w:t>,</w:t>
      </w:r>
      <w:r w:rsidR="003A2F40" w:rsidRPr="00506DD5">
        <w:rPr>
          <w:rFonts w:cs="Times New Roman"/>
          <w:szCs w:val="24"/>
        </w:rPr>
        <w:t xml:space="preserve"> performance appraisal approaches </w:t>
      </w:r>
      <w:r w:rsidR="007014B5" w:rsidRPr="00506DD5">
        <w:rPr>
          <w:rFonts w:cs="Times New Roman"/>
          <w:szCs w:val="24"/>
        </w:rPr>
        <w:t>provide</w:t>
      </w:r>
      <w:r w:rsidR="003A2F40" w:rsidRPr="00506DD5">
        <w:rPr>
          <w:rFonts w:cs="Times New Roman"/>
          <w:szCs w:val="24"/>
        </w:rPr>
        <w:t xml:space="preserve"> </w:t>
      </w:r>
      <w:r w:rsidR="007014B5" w:rsidRPr="00506DD5">
        <w:rPr>
          <w:rFonts w:cs="Times New Roman"/>
          <w:szCs w:val="24"/>
        </w:rPr>
        <w:t xml:space="preserve">a </w:t>
      </w:r>
      <w:r w:rsidR="003A2F40" w:rsidRPr="00506DD5">
        <w:rPr>
          <w:rFonts w:cs="Times New Roman"/>
          <w:szCs w:val="24"/>
        </w:rPr>
        <w:t xml:space="preserve">framework to the management for evaluating employee performances as well as </w:t>
      </w:r>
      <w:r w:rsidR="007014B5" w:rsidRPr="00506DD5">
        <w:rPr>
          <w:rFonts w:cs="Times New Roman"/>
          <w:szCs w:val="24"/>
        </w:rPr>
        <w:t>identifying</w:t>
      </w:r>
      <w:r w:rsidR="003A2F40" w:rsidRPr="00506DD5">
        <w:rPr>
          <w:rFonts w:cs="Times New Roman"/>
          <w:szCs w:val="24"/>
        </w:rPr>
        <w:t xml:space="preserve"> areas of improvement and </w:t>
      </w:r>
      <w:r w:rsidR="007014B5" w:rsidRPr="00506DD5">
        <w:rPr>
          <w:rFonts w:cs="Times New Roman"/>
          <w:szCs w:val="24"/>
        </w:rPr>
        <w:t>making</w:t>
      </w:r>
      <w:r w:rsidR="003A2F40" w:rsidRPr="00506DD5">
        <w:rPr>
          <w:rFonts w:cs="Times New Roman"/>
          <w:szCs w:val="24"/>
        </w:rPr>
        <w:t xml:space="preserve"> decisions related to </w:t>
      </w:r>
      <w:r w:rsidR="007014B5" w:rsidRPr="00506DD5">
        <w:rPr>
          <w:rFonts w:cs="Times New Roman"/>
          <w:szCs w:val="24"/>
        </w:rPr>
        <w:t xml:space="preserve">the </w:t>
      </w:r>
      <w:r w:rsidR="003A2F40" w:rsidRPr="00506DD5">
        <w:rPr>
          <w:rFonts w:cs="Times New Roman"/>
          <w:szCs w:val="24"/>
        </w:rPr>
        <w:t>development or promotion of employees</w:t>
      </w:r>
      <w:r w:rsidR="007014B5" w:rsidRPr="00506DD5">
        <w:rPr>
          <w:rFonts w:cs="Times New Roman"/>
          <w:szCs w:val="24"/>
        </w:rPr>
        <w:t xml:space="preserve">. Rewards and recognitions also can be decided based on outcomes of </w:t>
      </w:r>
    </w:p>
    <w:p w14:paraId="18973D5D" w14:textId="77777777" w:rsidR="00A500F2" w:rsidRDefault="00A500F2" w:rsidP="00A500F2">
      <w:pPr>
        <w:rPr>
          <w:rFonts w:cs="Times New Roman"/>
          <w:szCs w:val="24"/>
        </w:rPr>
      </w:pPr>
    </w:p>
    <w:p w14:paraId="743A8BE7" w14:textId="3698A24D" w:rsidR="00BC5AD8" w:rsidRPr="00506DD5" w:rsidRDefault="004372E3" w:rsidP="00A500F2">
      <w:pPr>
        <w:rPr>
          <w:rFonts w:cs="Times New Roman"/>
          <w:szCs w:val="24"/>
        </w:rPr>
      </w:pPr>
      <w:r w:rsidRPr="00506DD5">
        <w:rPr>
          <w:rFonts w:cs="Times New Roman"/>
          <w:noProof/>
          <w:szCs w:val="24"/>
          <w:lang w:val="en-IN" w:eastAsia="en-IN"/>
        </w:rPr>
        <w:lastRenderedPageBreak/>
        <w:drawing>
          <wp:inline distT="0" distB="0" distL="0" distR="0" wp14:anchorId="4EA8335F" wp14:editId="3E42C1B5">
            <wp:extent cx="5086350" cy="3248025"/>
            <wp:effectExtent l="0" t="0" r="0" b="9525"/>
            <wp:docPr id="131739457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6DDB639" w14:textId="2C729AD6" w:rsidR="004372E3" w:rsidRPr="00506DD5" w:rsidRDefault="00BC5AD8" w:rsidP="00BC5AD8">
      <w:pPr>
        <w:pStyle w:val="Caption"/>
        <w:jc w:val="center"/>
        <w:rPr>
          <w:rFonts w:cs="Times New Roman"/>
          <w:color w:val="auto"/>
          <w:sz w:val="24"/>
          <w:szCs w:val="24"/>
        </w:rPr>
      </w:pPr>
      <w:r w:rsidRPr="00506DD5">
        <w:rPr>
          <w:rFonts w:cs="Times New Roman"/>
          <w:color w:val="auto"/>
          <w:sz w:val="24"/>
          <w:szCs w:val="24"/>
        </w:rPr>
        <w:t xml:space="preserve">Figure </w:t>
      </w:r>
      <w:r w:rsidRPr="00506DD5">
        <w:rPr>
          <w:rFonts w:cs="Times New Roman"/>
          <w:color w:val="auto"/>
          <w:sz w:val="24"/>
          <w:szCs w:val="24"/>
        </w:rPr>
        <w:fldChar w:fldCharType="begin"/>
      </w:r>
      <w:r w:rsidRPr="00506DD5">
        <w:rPr>
          <w:rFonts w:cs="Times New Roman"/>
          <w:color w:val="auto"/>
          <w:sz w:val="24"/>
          <w:szCs w:val="24"/>
        </w:rPr>
        <w:instrText xml:space="preserve"> SEQ Figure \* ARABIC </w:instrText>
      </w:r>
      <w:r w:rsidRPr="00506DD5">
        <w:rPr>
          <w:rFonts w:cs="Times New Roman"/>
          <w:color w:val="auto"/>
          <w:sz w:val="24"/>
          <w:szCs w:val="24"/>
        </w:rPr>
        <w:fldChar w:fldCharType="separate"/>
      </w:r>
      <w:r w:rsidR="00765EEC" w:rsidRPr="00506DD5">
        <w:rPr>
          <w:rFonts w:cs="Times New Roman"/>
          <w:noProof/>
          <w:color w:val="auto"/>
          <w:sz w:val="24"/>
          <w:szCs w:val="24"/>
        </w:rPr>
        <w:t>2</w:t>
      </w:r>
      <w:r w:rsidRPr="00506DD5">
        <w:rPr>
          <w:rFonts w:cs="Times New Roman"/>
          <w:color w:val="auto"/>
          <w:sz w:val="24"/>
          <w:szCs w:val="24"/>
        </w:rPr>
        <w:fldChar w:fldCharType="end"/>
      </w:r>
      <w:r w:rsidRPr="00506DD5">
        <w:rPr>
          <w:rFonts w:cs="Times New Roman"/>
          <w:color w:val="auto"/>
          <w:sz w:val="24"/>
          <w:szCs w:val="24"/>
        </w:rPr>
        <w:t>Performance appraisal approaches</w:t>
      </w:r>
    </w:p>
    <w:p w14:paraId="3B4C6AC9" w14:textId="58A0B592" w:rsidR="00BC5AD8" w:rsidRPr="00506DD5" w:rsidRDefault="00BC5AD8" w:rsidP="00BC5AD8">
      <w:pPr>
        <w:jc w:val="center"/>
        <w:rPr>
          <w:rFonts w:cs="Times New Roman"/>
          <w:szCs w:val="24"/>
        </w:rPr>
      </w:pPr>
      <w:r w:rsidRPr="00506DD5">
        <w:rPr>
          <w:rFonts w:cs="Times New Roman"/>
          <w:szCs w:val="24"/>
        </w:rPr>
        <w:t>(Source: Created by the learner)</w:t>
      </w:r>
    </w:p>
    <w:p w14:paraId="137CB744" w14:textId="2B21BAD5" w:rsidR="00BC5AD8" w:rsidRPr="00506DD5" w:rsidRDefault="00BC5AD8" w:rsidP="00BC5AD8">
      <w:pPr>
        <w:pStyle w:val="ListParagraph"/>
        <w:numPr>
          <w:ilvl w:val="0"/>
          <w:numId w:val="2"/>
        </w:numPr>
        <w:rPr>
          <w:rFonts w:cs="Times New Roman"/>
          <w:szCs w:val="24"/>
        </w:rPr>
      </w:pPr>
      <w:r w:rsidRPr="00506DD5">
        <w:rPr>
          <w:rFonts w:cs="Times New Roman"/>
          <w:b/>
          <w:bCs/>
          <w:szCs w:val="24"/>
        </w:rPr>
        <w:t>360 Degree Feedback</w:t>
      </w:r>
      <w:r w:rsidRPr="00506DD5">
        <w:rPr>
          <w:rFonts w:cs="Times New Roman"/>
          <w:szCs w:val="24"/>
        </w:rPr>
        <w:t xml:space="preserve">: </w:t>
      </w:r>
      <w:r w:rsidR="006C115F" w:rsidRPr="00506DD5">
        <w:rPr>
          <w:rFonts w:cs="Times New Roman"/>
          <w:szCs w:val="24"/>
        </w:rPr>
        <w:t>In this performance appraisal approach the management can take feedback from other employees a</w:t>
      </w:r>
      <w:r w:rsidR="00E46F73" w:rsidRPr="00506DD5">
        <w:rPr>
          <w:rFonts w:cs="Times New Roman"/>
          <w:szCs w:val="24"/>
        </w:rPr>
        <w:t>long with supervisors a</w:t>
      </w:r>
      <w:r w:rsidR="00B77DE5" w:rsidRPr="00506DD5">
        <w:rPr>
          <w:rFonts w:cs="Times New Roman"/>
          <w:szCs w:val="24"/>
        </w:rPr>
        <w:t>nd clients to measure the employee performance</w:t>
      </w:r>
      <w:r w:rsidR="008236FE" w:rsidRPr="00506DD5">
        <w:rPr>
          <w:rFonts w:cs="Times New Roman"/>
          <w:szCs w:val="24"/>
        </w:rPr>
        <w:t xml:space="preserve"> (WOLOR et al., 2021)</w:t>
      </w:r>
      <w:r w:rsidR="00B77DE5" w:rsidRPr="00506DD5">
        <w:rPr>
          <w:rFonts w:cs="Times New Roman"/>
          <w:szCs w:val="24"/>
        </w:rPr>
        <w:t xml:space="preserve">. </w:t>
      </w:r>
      <w:r w:rsidR="00821531" w:rsidRPr="00506DD5">
        <w:rPr>
          <w:rFonts w:cs="Times New Roman"/>
          <w:szCs w:val="24"/>
        </w:rPr>
        <w:t xml:space="preserve">This approach generally provides a holistic view of an individual performance while working in the organization. </w:t>
      </w:r>
    </w:p>
    <w:p w14:paraId="3FE92F3E" w14:textId="67D60526" w:rsidR="00821531" w:rsidRPr="00506DD5" w:rsidRDefault="005E5397" w:rsidP="00BC5AD8">
      <w:pPr>
        <w:pStyle w:val="ListParagraph"/>
        <w:numPr>
          <w:ilvl w:val="0"/>
          <w:numId w:val="2"/>
        </w:numPr>
        <w:rPr>
          <w:rFonts w:cs="Times New Roman"/>
          <w:szCs w:val="24"/>
        </w:rPr>
      </w:pPr>
      <w:r w:rsidRPr="00506DD5">
        <w:rPr>
          <w:rFonts w:cs="Times New Roman"/>
          <w:b/>
          <w:bCs/>
          <w:szCs w:val="24"/>
        </w:rPr>
        <w:t>Management by Objectives (MBO</w:t>
      </w:r>
      <w:r w:rsidRPr="00506DD5">
        <w:rPr>
          <w:rFonts w:cs="Times New Roman"/>
          <w:szCs w:val="24"/>
        </w:rPr>
        <w:t xml:space="preserve">): </w:t>
      </w:r>
      <w:r w:rsidR="00351B97" w:rsidRPr="00506DD5">
        <w:rPr>
          <w:rFonts w:cs="Times New Roman"/>
          <w:szCs w:val="24"/>
        </w:rPr>
        <w:t>In this approach</w:t>
      </w:r>
      <w:r w:rsidR="002813F9" w:rsidRPr="00506DD5">
        <w:rPr>
          <w:rFonts w:cs="Times New Roman"/>
          <w:szCs w:val="24"/>
        </w:rPr>
        <w:t>,</w:t>
      </w:r>
      <w:r w:rsidR="00351B97" w:rsidRPr="00506DD5">
        <w:rPr>
          <w:rFonts w:cs="Times New Roman"/>
          <w:szCs w:val="24"/>
        </w:rPr>
        <w:t xml:space="preserve"> the management can establish </w:t>
      </w:r>
      <w:r w:rsidR="002813F9" w:rsidRPr="00506DD5">
        <w:rPr>
          <w:rFonts w:cs="Times New Roman"/>
          <w:szCs w:val="24"/>
        </w:rPr>
        <w:t>s</w:t>
      </w:r>
      <w:r w:rsidR="00351B97" w:rsidRPr="00506DD5">
        <w:rPr>
          <w:rFonts w:cs="Times New Roman"/>
          <w:szCs w:val="24"/>
        </w:rPr>
        <w:t xml:space="preserve">pecific organizational goals and align those goals with </w:t>
      </w:r>
      <w:r w:rsidR="002813F9" w:rsidRPr="00506DD5">
        <w:rPr>
          <w:rFonts w:cs="Times New Roman"/>
          <w:szCs w:val="24"/>
        </w:rPr>
        <w:t xml:space="preserve">the </w:t>
      </w:r>
      <w:r w:rsidR="00351B97" w:rsidRPr="00506DD5">
        <w:rPr>
          <w:rFonts w:cs="Times New Roman"/>
          <w:szCs w:val="24"/>
        </w:rPr>
        <w:t>professional objectives of employees</w:t>
      </w:r>
      <w:r w:rsidR="002813F9" w:rsidRPr="00506DD5">
        <w:rPr>
          <w:rFonts w:cs="Times New Roman"/>
          <w:szCs w:val="24"/>
        </w:rPr>
        <w:t xml:space="preserve">. Considering </w:t>
      </w:r>
      <w:r w:rsidR="00CC2A22" w:rsidRPr="00506DD5">
        <w:rPr>
          <w:rFonts w:cs="Times New Roman"/>
          <w:szCs w:val="24"/>
        </w:rPr>
        <w:t xml:space="preserve">the </w:t>
      </w:r>
      <w:r w:rsidR="002813F9" w:rsidRPr="00506DD5">
        <w:rPr>
          <w:rFonts w:cs="Times New Roman"/>
          <w:szCs w:val="24"/>
        </w:rPr>
        <w:t xml:space="preserve">professional goals of </w:t>
      </w:r>
      <w:r w:rsidR="00CC2A22" w:rsidRPr="00506DD5">
        <w:rPr>
          <w:rFonts w:cs="Times New Roman"/>
          <w:szCs w:val="24"/>
        </w:rPr>
        <w:t>employees</w:t>
      </w:r>
      <w:r w:rsidR="002813F9" w:rsidRPr="00506DD5">
        <w:rPr>
          <w:rFonts w:cs="Times New Roman"/>
          <w:szCs w:val="24"/>
        </w:rPr>
        <w:t xml:space="preserve"> while developing business strategies would help businesses to enhance </w:t>
      </w:r>
      <w:r w:rsidR="00CC2A22" w:rsidRPr="00506DD5">
        <w:rPr>
          <w:rFonts w:cs="Times New Roman"/>
          <w:szCs w:val="24"/>
        </w:rPr>
        <w:t xml:space="preserve">the </w:t>
      </w:r>
      <w:r w:rsidR="002813F9" w:rsidRPr="00506DD5">
        <w:rPr>
          <w:rFonts w:cs="Times New Roman"/>
          <w:szCs w:val="24"/>
        </w:rPr>
        <w:t>motivation of employees.</w:t>
      </w:r>
    </w:p>
    <w:p w14:paraId="759AF379" w14:textId="51C60CA9" w:rsidR="00CC2A22" w:rsidRPr="00506DD5" w:rsidRDefault="00CC2A22" w:rsidP="00BC5AD8">
      <w:pPr>
        <w:pStyle w:val="ListParagraph"/>
        <w:numPr>
          <w:ilvl w:val="0"/>
          <w:numId w:val="2"/>
        </w:numPr>
        <w:rPr>
          <w:rFonts w:cs="Times New Roman"/>
          <w:szCs w:val="24"/>
        </w:rPr>
      </w:pPr>
      <w:r w:rsidRPr="00506DD5">
        <w:rPr>
          <w:rFonts w:cs="Times New Roman"/>
          <w:b/>
          <w:bCs/>
          <w:szCs w:val="24"/>
        </w:rPr>
        <w:t xml:space="preserve">Behaviourally </w:t>
      </w:r>
      <w:r w:rsidR="00C2332C" w:rsidRPr="00506DD5">
        <w:rPr>
          <w:rFonts w:cs="Times New Roman"/>
          <w:b/>
          <w:bCs/>
          <w:szCs w:val="24"/>
        </w:rPr>
        <w:t>Anchored Rating Scales</w:t>
      </w:r>
      <w:r w:rsidR="00DB7BCB" w:rsidRPr="00506DD5">
        <w:rPr>
          <w:rFonts w:cs="Times New Roman"/>
          <w:szCs w:val="24"/>
        </w:rPr>
        <w:t xml:space="preserve">: </w:t>
      </w:r>
      <w:r w:rsidR="00891E77" w:rsidRPr="00506DD5">
        <w:rPr>
          <w:rFonts w:cs="Times New Roman"/>
          <w:szCs w:val="24"/>
        </w:rPr>
        <w:t xml:space="preserve">In </w:t>
      </w:r>
      <w:r w:rsidR="00326AC3" w:rsidRPr="00506DD5">
        <w:rPr>
          <w:rFonts w:cs="Times New Roman"/>
          <w:szCs w:val="24"/>
        </w:rPr>
        <w:t xml:space="preserve">the </w:t>
      </w:r>
      <w:r w:rsidR="00891E77" w:rsidRPr="00506DD5">
        <w:rPr>
          <w:rFonts w:cs="Times New Roman"/>
          <w:szCs w:val="24"/>
        </w:rPr>
        <w:t xml:space="preserve">BARS approach, </w:t>
      </w:r>
      <w:r w:rsidR="00F21891" w:rsidRPr="00506DD5">
        <w:rPr>
          <w:rFonts w:cs="Times New Roman"/>
          <w:szCs w:val="24"/>
        </w:rPr>
        <w:t>the</w:t>
      </w:r>
      <w:r w:rsidR="00891E77" w:rsidRPr="00506DD5">
        <w:rPr>
          <w:rFonts w:cs="Times New Roman"/>
          <w:szCs w:val="24"/>
        </w:rPr>
        <w:t xml:space="preserve"> management can use different rating skills to measure </w:t>
      </w:r>
      <w:r w:rsidR="00326AC3" w:rsidRPr="00506DD5">
        <w:rPr>
          <w:rFonts w:cs="Times New Roman"/>
          <w:szCs w:val="24"/>
        </w:rPr>
        <w:t>the behaviour</w:t>
      </w:r>
      <w:r w:rsidR="00891E77" w:rsidRPr="00506DD5">
        <w:rPr>
          <w:rFonts w:cs="Times New Roman"/>
          <w:szCs w:val="24"/>
        </w:rPr>
        <w:t xml:space="preserve"> of employees while working in the organization</w:t>
      </w:r>
      <w:r w:rsidR="00326AC3" w:rsidRPr="00506DD5">
        <w:rPr>
          <w:rFonts w:cs="Times New Roman"/>
          <w:szCs w:val="24"/>
        </w:rPr>
        <w:t xml:space="preserve">. This approach generally provides </w:t>
      </w:r>
      <w:r w:rsidR="005162FF" w:rsidRPr="00506DD5">
        <w:rPr>
          <w:rFonts w:cs="Times New Roman"/>
          <w:szCs w:val="24"/>
        </w:rPr>
        <w:t>objective-oriented</w:t>
      </w:r>
      <w:r w:rsidR="00326AC3" w:rsidRPr="00506DD5">
        <w:rPr>
          <w:rFonts w:cs="Times New Roman"/>
          <w:szCs w:val="24"/>
        </w:rPr>
        <w:t xml:space="preserve"> evaluation</w:t>
      </w:r>
      <w:r w:rsidR="005162FF" w:rsidRPr="00506DD5">
        <w:rPr>
          <w:rFonts w:cs="Times New Roman"/>
          <w:szCs w:val="24"/>
        </w:rPr>
        <w:t>.</w:t>
      </w:r>
    </w:p>
    <w:p w14:paraId="06CCAAAF" w14:textId="2B88768C" w:rsidR="005162FF" w:rsidRPr="00506DD5" w:rsidRDefault="005162FF" w:rsidP="00BC5AD8">
      <w:pPr>
        <w:pStyle w:val="ListParagraph"/>
        <w:numPr>
          <w:ilvl w:val="0"/>
          <w:numId w:val="2"/>
        </w:numPr>
        <w:rPr>
          <w:rFonts w:cs="Times New Roman"/>
          <w:szCs w:val="24"/>
        </w:rPr>
      </w:pPr>
      <w:r w:rsidRPr="00506DD5">
        <w:rPr>
          <w:rFonts w:cs="Times New Roman"/>
          <w:b/>
          <w:bCs/>
          <w:szCs w:val="24"/>
        </w:rPr>
        <w:t xml:space="preserve">Assessment </w:t>
      </w:r>
      <w:r w:rsidR="00C2332C" w:rsidRPr="00506DD5">
        <w:rPr>
          <w:rFonts w:cs="Times New Roman"/>
          <w:b/>
          <w:bCs/>
          <w:szCs w:val="24"/>
        </w:rPr>
        <w:t>Centre:</w:t>
      </w:r>
      <w:r w:rsidR="00C2332C" w:rsidRPr="00506DD5">
        <w:rPr>
          <w:rFonts w:cs="Times New Roman"/>
          <w:szCs w:val="24"/>
        </w:rPr>
        <w:t xml:space="preserve"> </w:t>
      </w:r>
      <w:r w:rsidR="00F21891" w:rsidRPr="00506DD5">
        <w:rPr>
          <w:rFonts w:cs="Times New Roman"/>
          <w:szCs w:val="24"/>
        </w:rPr>
        <w:t xml:space="preserve">The assessment centre approach is generally used to measure Job capabilities as well as social interaction skills of employees. </w:t>
      </w:r>
      <w:r w:rsidR="00D438A4" w:rsidRPr="00506DD5">
        <w:rPr>
          <w:rFonts w:cs="Times New Roman"/>
          <w:szCs w:val="24"/>
        </w:rPr>
        <w:t>Overall evaluation of employees could be possible by using an assessment centre approach.</w:t>
      </w:r>
    </w:p>
    <w:p w14:paraId="6F43FBB4" w14:textId="75329C7A" w:rsidR="00C2332C" w:rsidRPr="00506DD5" w:rsidRDefault="00485D28" w:rsidP="00485D28">
      <w:pPr>
        <w:rPr>
          <w:rFonts w:cs="Times New Roman"/>
          <w:szCs w:val="24"/>
        </w:rPr>
      </w:pPr>
      <w:r w:rsidRPr="00506DD5">
        <w:rPr>
          <w:rFonts w:cs="Times New Roman"/>
          <w:szCs w:val="24"/>
        </w:rPr>
        <w:t xml:space="preserve">In the case of SainCo, the management needs to study </w:t>
      </w:r>
      <w:r w:rsidR="00BD53B2" w:rsidRPr="00506DD5">
        <w:rPr>
          <w:rFonts w:cs="Times New Roman"/>
          <w:szCs w:val="24"/>
        </w:rPr>
        <w:t xml:space="preserve">the </w:t>
      </w:r>
      <w:r w:rsidR="00396E83" w:rsidRPr="00506DD5">
        <w:rPr>
          <w:rFonts w:cs="Times New Roman"/>
          <w:szCs w:val="24"/>
        </w:rPr>
        <w:t xml:space="preserve">pros and cons as well as consider organizational requirements </w:t>
      </w:r>
      <w:r w:rsidR="00BD53B2" w:rsidRPr="00506DD5">
        <w:rPr>
          <w:rFonts w:cs="Times New Roman"/>
          <w:szCs w:val="24"/>
        </w:rPr>
        <w:t xml:space="preserve">to select the most relevant performance evaluation approach. </w:t>
      </w:r>
    </w:p>
    <w:p w14:paraId="5C0D28E1" w14:textId="4227E0F8" w:rsidR="00BD53B2" w:rsidRPr="00506DD5" w:rsidRDefault="00BD53B2" w:rsidP="00485D28">
      <w:pPr>
        <w:rPr>
          <w:rFonts w:cs="Times New Roman"/>
          <w:b/>
          <w:bCs/>
          <w:szCs w:val="24"/>
        </w:rPr>
      </w:pPr>
      <w:r w:rsidRPr="00506DD5">
        <w:rPr>
          <w:rFonts w:cs="Times New Roman"/>
          <w:b/>
          <w:bCs/>
          <w:szCs w:val="24"/>
        </w:rPr>
        <w:t xml:space="preserve">Pros of performance </w:t>
      </w:r>
      <w:r w:rsidR="003B7CCB" w:rsidRPr="00506DD5">
        <w:rPr>
          <w:rFonts w:cs="Times New Roman"/>
          <w:b/>
          <w:bCs/>
          <w:szCs w:val="24"/>
        </w:rPr>
        <w:t>appraisal</w:t>
      </w:r>
      <w:r w:rsidRPr="00506DD5">
        <w:rPr>
          <w:rFonts w:cs="Times New Roman"/>
          <w:b/>
          <w:bCs/>
          <w:szCs w:val="24"/>
        </w:rPr>
        <w:t xml:space="preserve"> approach</w:t>
      </w:r>
      <w:r w:rsidR="003B7CCB" w:rsidRPr="00506DD5">
        <w:rPr>
          <w:rFonts w:cs="Times New Roman"/>
          <w:b/>
          <w:bCs/>
          <w:szCs w:val="24"/>
        </w:rPr>
        <w:t>es:</w:t>
      </w:r>
    </w:p>
    <w:p w14:paraId="69A22353" w14:textId="3C1411F7" w:rsidR="003B7CCB" w:rsidRPr="00506DD5" w:rsidRDefault="003B7CCB" w:rsidP="003B7CCB">
      <w:pPr>
        <w:pStyle w:val="ListParagraph"/>
        <w:numPr>
          <w:ilvl w:val="0"/>
          <w:numId w:val="3"/>
        </w:numPr>
        <w:rPr>
          <w:rFonts w:cs="Times New Roman"/>
          <w:szCs w:val="24"/>
        </w:rPr>
      </w:pPr>
      <w:r w:rsidRPr="00506DD5">
        <w:rPr>
          <w:rFonts w:cs="Times New Roman"/>
          <w:szCs w:val="24"/>
        </w:rPr>
        <w:lastRenderedPageBreak/>
        <w:t>With the help of performance appraisal approaches</w:t>
      </w:r>
      <w:r w:rsidR="00F34D1B" w:rsidRPr="00506DD5">
        <w:rPr>
          <w:rFonts w:cs="Times New Roman"/>
          <w:szCs w:val="24"/>
        </w:rPr>
        <w:t xml:space="preserve"> the management of SainCo would be able to gain structured feedback regarding individual pe</w:t>
      </w:r>
      <w:r w:rsidR="00F624A1" w:rsidRPr="00506DD5">
        <w:rPr>
          <w:rFonts w:cs="Times New Roman"/>
          <w:szCs w:val="24"/>
        </w:rPr>
        <w:t xml:space="preserve">rformance. </w:t>
      </w:r>
    </w:p>
    <w:p w14:paraId="103F3EFD" w14:textId="27D1631F" w:rsidR="00F624A1" w:rsidRPr="00506DD5" w:rsidRDefault="008236FE" w:rsidP="003B7CCB">
      <w:pPr>
        <w:pStyle w:val="ListParagraph"/>
        <w:numPr>
          <w:ilvl w:val="0"/>
          <w:numId w:val="3"/>
        </w:numPr>
        <w:rPr>
          <w:rFonts w:cs="Times New Roman"/>
          <w:szCs w:val="24"/>
        </w:rPr>
      </w:pPr>
      <w:r w:rsidRPr="00506DD5">
        <w:rPr>
          <w:rFonts w:cs="Times New Roman"/>
          <w:szCs w:val="24"/>
        </w:rPr>
        <w:t xml:space="preserve">The </w:t>
      </w:r>
      <w:r w:rsidR="00F624A1" w:rsidRPr="00506DD5">
        <w:rPr>
          <w:rFonts w:cs="Times New Roman"/>
          <w:szCs w:val="24"/>
        </w:rPr>
        <w:t xml:space="preserve">MBO performance </w:t>
      </w:r>
      <w:r w:rsidR="00E868C1" w:rsidRPr="00506DD5">
        <w:rPr>
          <w:rFonts w:cs="Times New Roman"/>
          <w:szCs w:val="24"/>
        </w:rPr>
        <w:t>appraisal</w:t>
      </w:r>
      <w:r w:rsidR="00F624A1" w:rsidRPr="00506DD5">
        <w:rPr>
          <w:rFonts w:cs="Times New Roman"/>
          <w:szCs w:val="24"/>
        </w:rPr>
        <w:t xml:space="preserve"> approach would help SainCo to </w:t>
      </w:r>
      <w:r w:rsidR="002B2BAF" w:rsidRPr="00506DD5">
        <w:rPr>
          <w:rFonts w:cs="Times New Roman"/>
          <w:szCs w:val="24"/>
        </w:rPr>
        <w:t xml:space="preserve">align Organizational goals with </w:t>
      </w:r>
      <w:r w:rsidRPr="00506DD5">
        <w:rPr>
          <w:rFonts w:cs="Times New Roman"/>
          <w:szCs w:val="24"/>
        </w:rPr>
        <w:t xml:space="preserve">the </w:t>
      </w:r>
      <w:r w:rsidR="002B2BAF" w:rsidRPr="00506DD5">
        <w:rPr>
          <w:rFonts w:cs="Times New Roman"/>
          <w:szCs w:val="24"/>
        </w:rPr>
        <w:t>professional objectives of employees which is essential for motivating the workforce and achieving overall organizational objectives.</w:t>
      </w:r>
    </w:p>
    <w:p w14:paraId="4DE13B7C" w14:textId="7266351B" w:rsidR="00E868C1" w:rsidRPr="00506DD5" w:rsidRDefault="002B2BAF" w:rsidP="00E868C1">
      <w:pPr>
        <w:pStyle w:val="ListParagraph"/>
        <w:numPr>
          <w:ilvl w:val="0"/>
          <w:numId w:val="3"/>
        </w:numPr>
        <w:rPr>
          <w:rFonts w:cs="Times New Roman"/>
          <w:szCs w:val="24"/>
        </w:rPr>
      </w:pPr>
      <w:r w:rsidRPr="00506DD5">
        <w:rPr>
          <w:rFonts w:cs="Times New Roman"/>
          <w:szCs w:val="24"/>
        </w:rPr>
        <w:t>The management would be able to</w:t>
      </w:r>
      <w:r w:rsidR="00E868C1" w:rsidRPr="00506DD5">
        <w:rPr>
          <w:rFonts w:cs="Times New Roman"/>
          <w:szCs w:val="24"/>
        </w:rPr>
        <w:t xml:space="preserve"> evaluate the performance of every employee through a 360-degree feedback method which provides a broader perspective to the management</w:t>
      </w:r>
      <w:r w:rsidR="00B74BED" w:rsidRPr="00506DD5">
        <w:rPr>
          <w:rFonts w:cs="Times New Roman"/>
          <w:szCs w:val="24"/>
        </w:rPr>
        <w:t xml:space="preserve"> (Fleenor et al., 2020)</w:t>
      </w:r>
      <w:r w:rsidR="00E868C1" w:rsidRPr="00506DD5">
        <w:rPr>
          <w:rFonts w:cs="Times New Roman"/>
          <w:szCs w:val="24"/>
        </w:rPr>
        <w:t>.</w:t>
      </w:r>
    </w:p>
    <w:p w14:paraId="7B27707B" w14:textId="266BB5F3" w:rsidR="00E868C1" w:rsidRPr="00506DD5" w:rsidRDefault="00E868C1" w:rsidP="00E868C1">
      <w:pPr>
        <w:rPr>
          <w:rFonts w:cs="Times New Roman"/>
          <w:b/>
          <w:bCs/>
          <w:szCs w:val="24"/>
        </w:rPr>
      </w:pPr>
      <w:r w:rsidRPr="00506DD5">
        <w:rPr>
          <w:rFonts w:cs="Times New Roman"/>
          <w:b/>
          <w:bCs/>
          <w:szCs w:val="24"/>
        </w:rPr>
        <w:t>Cons of performance appraisal approaches:</w:t>
      </w:r>
    </w:p>
    <w:p w14:paraId="0494D4D8" w14:textId="02628E80" w:rsidR="00E868C1" w:rsidRPr="00506DD5" w:rsidRDefault="00BD33FC" w:rsidP="00E868C1">
      <w:pPr>
        <w:pStyle w:val="ListParagraph"/>
        <w:numPr>
          <w:ilvl w:val="0"/>
          <w:numId w:val="4"/>
        </w:numPr>
        <w:rPr>
          <w:rFonts w:cs="Times New Roman"/>
          <w:szCs w:val="24"/>
        </w:rPr>
      </w:pPr>
      <w:r w:rsidRPr="00506DD5">
        <w:rPr>
          <w:rFonts w:cs="Times New Roman"/>
          <w:szCs w:val="24"/>
        </w:rPr>
        <w:t>Internal bias and favouritism could create a negative impact on the outcome of performance appraiser approaches</w:t>
      </w:r>
      <w:r w:rsidR="00346AF4" w:rsidRPr="00506DD5">
        <w:rPr>
          <w:rFonts w:cs="Times New Roman"/>
          <w:szCs w:val="24"/>
        </w:rPr>
        <w:t xml:space="preserve"> (Okolie and Orhero, 2020)</w:t>
      </w:r>
      <w:r w:rsidRPr="00506DD5">
        <w:rPr>
          <w:rFonts w:cs="Times New Roman"/>
          <w:szCs w:val="24"/>
        </w:rPr>
        <w:t>.</w:t>
      </w:r>
    </w:p>
    <w:p w14:paraId="2E174817" w14:textId="2A2984C2" w:rsidR="00BD33FC" w:rsidRPr="00506DD5" w:rsidRDefault="00BD33FC" w:rsidP="00E868C1">
      <w:pPr>
        <w:pStyle w:val="ListParagraph"/>
        <w:numPr>
          <w:ilvl w:val="0"/>
          <w:numId w:val="4"/>
        </w:numPr>
        <w:rPr>
          <w:rFonts w:cs="Times New Roman"/>
          <w:szCs w:val="24"/>
        </w:rPr>
      </w:pPr>
      <w:r w:rsidRPr="00506DD5">
        <w:rPr>
          <w:rFonts w:cs="Times New Roman"/>
          <w:szCs w:val="24"/>
        </w:rPr>
        <w:t>The management</w:t>
      </w:r>
      <w:r w:rsidR="00DB08CD" w:rsidRPr="00506DD5">
        <w:rPr>
          <w:rFonts w:cs="Times New Roman"/>
          <w:szCs w:val="24"/>
        </w:rPr>
        <w:t xml:space="preserve"> of SainCo needs to invest a particular time and resources to use these performance appraisal approaches</w:t>
      </w:r>
      <w:r w:rsidR="008C4A1F" w:rsidRPr="00506DD5">
        <w:rPr>
          <w:rFonts w:cs="Times New Roman"/>
          <w:szCs w:val="24"/>
        </w:rPr>
        <w:t>.</w:t>
      </w:r>
    </w:p>
    <w:p w14:paraId="6D406DED" w14:textId="19E1DEFB" w:rsidR="008C4A1F" w:rsidRPr="00506DD5" w:rsidRDefault="008C4A1F" w:rsidP="00E868C1">
      <w:pPr>
        <w:pStyle w:val="ListParagraph"/>
        <w:numPr>
          <w:ilvl w:val="0"/>
          <w:numId w:val="4"/>
        </w:numPr>
        <w:rPr>
          <w:rFonts w:cs="Times New Roman"/>
          <w:szCs w:val="24"/>
        </w:rPr>
      </w:pPr>
      <w:r w:rsidRPr="00506DD5">
        <w:rPr>
          <w:rFonts w:cs="Times New Roman"/>
          <w:szCs w:val="24"/>
        </w:rPr>
        <w:t>Specific knowledge and expertise</w:t>
      </w:r>
      <w:r w:rsidR="00D564AE" w:rsidRPr="00506DD5">
        <w:rPr>
          <w:rFonts w:cs="Times New Roman"/>
          <w:szCs w:val="24"/>
        </w:rPr>
        <w:t xml:space="preserve"> can be required to use performance appraisal approaches such as BARS. </w:t>
      </w:r>
    </w:p>
    <w:p w14:paraId="48537C53" w14:textId="77777777" w:rsidR="001C7BD5" w:rsidRPr="00506DD5" w:rsidRDefault="001C7BD5" w:rsidP="001C7BD5">
      <w:pPr>
        <w:rPr>
          <w:rFonts w:cs="Times New Roman"/>
          <w:szCs w:val="24"/>
        </w:rPr>
      </w:pPr>
    </w:p>
    <w:p w14:paraId="21EA6E7B" w14:textId="5E4105B3" w:rsidR="001C7BD5" w:rsidRPr="00506DD5" w:rsidRDefault="001C7BD5" w:rsidP="00C95D08">
      <w:pPr>
        <w:pStyle w:val="Heading1"/>
        <w:rPr>
          <w:sz w:val="24"/>
        </w:rPr>
      </w:pPr>
      <w:bookmarkStart w:id="2" w:name="_Toc153455928"/>
      <w:r w:rsidRPr="00506DD5">
        <w:rPr>
          <w:sz w:val="24"/>
        </w:rPr>
        <w:t>Organizational and employee concerns:</w:t>
      </w:r>
      <w:bookmarkEnd w:id="2"/>
    </w:p>
    <w:p w14:paraId="20AD4BF8" w14:textId="34BA75FC" w:rsidR="00702515" w:rsidRPr="00506DD5" w:rsidRDefault="00702515" w:rsidP="001C7BD5">
      <w:pPr>
        <w:rPr>
          <w:rFonts w:cs="Times New Roman"/>
          <w:szCs w:val="24"/>
        </w:rPr>
      </w:pPr>
      <w:r w:rsidRPr="00506DD5">
        <w:rPr>
          <w:rFonts w:cs="Times New Roman"/>
          <w:szCs w:val="24"/>
        </w:rPr>
        <w:t>When conducting business, a company may encounter organizational issues. An organization's profitability and production may be significantly impacted by these problems. Among the difficulties include limited resources, low productivity, and miscommunications with others (Alessandro Annarelli, Battistella and Fabio Nonino, 2020). In order to make the business work smoothly and accomplish its objectives, these issues must be resolved. Enhancing communication, offering chances for one's own development, spreading knowledge, and giving counsel are just a few strategies that may be employed. Through the use of these tactics, organizations may cultivate a joyful and productive work environment, which in turn enhances the company's revenue.</w:t>
      </w:r>
    </w:p>
    <w:p w14:paraId="4EC2E525" w14:textId="61A8B825" w:rsidR="001C7BD5" w:rsidRPr="00506DD5" w:rsidRDefault="00950BEA" w:rsidP="001C7BD5">
      <w:pPr>
        <w:rPr>
          <w:rFonts w:cs="Times New Roman"/>
          <w:b/>
          <w:bCs/>
          <w:szCs w:val="24"/>
        </w:rPr>
      </w:pPr>
      <w:r w:rsidRPr="00506DD5">
        <w:rPr>
          <w:rFonts w:cs="Times New Roman"/>
          <w:b/>
          <w:bCs/>
          <w:szCs w:val="24"/>
        </w:rPr>
        <w:t>Organizational concerns:</w:t>
      </w:r>
    </w:p>
    <w:p w14:paraId="149CC350" w14:textId="45F471A3" w:rsidR="00A26830" w:rsidRPr="00506DD5" w:rsidRDefault="004F3734" w:rsidP="001C7BD5">
      <w:pPr>
        <w:rPr>
          <w:rFonts w:cs="Times New Roman"/>
          <w:szCs w:val="24"/>
          <w:lang w:val="en-IN"/>
        </w:rPr>
      </w:pPr>
      <w:r w:rsidRPr="00506DD5">
        <w:rPr>
          <w:rFonts w:cs="Times New Roman"/>
          <w:szCs w:val="24"/>
          <w:lang w:val="en-IN"/>
        </w:rPr>
        <w:t xml:space="preserve">Organizational concerns </w:t>
      </w:r>
      <w:r w:rsidR="00484EF9" w:rsidRPr="00506DD5">
        <w:rPr>
          <w:rFonts w:cs="Times New Roman"/>
          <w:szCs w:val="24"/>
          <w:lang w:val="en-IN"/>
        </w:rPr>
        <w:t>define</w:t>
      </w:r>
      <w:r w:rsidRPr="00506DD5">
        <w:rPr>
          <w:rFonts w:cs="Times New Roman"/>
          <w:szCs w:val="24"/>
          <w:lang w:val="en-IN"/>
        </w:rPr>
        <w:t xml:space="preserve"> challenges or issues that </w:t>
      </w:r>
      <w:r w:rsidR="00D2523B" w:rsidRPr="00506DD5">
        <w:rPr>
          <w:rFonts w:cs="Times New Roman"/>
          <w:szCs w:val="24"/>
          <w:lang w:val="en-IN"/>
        </w:rPr>
        <w:t xml:space="preserve">create an impact on the performance of the </w:t>
      </w:r>
      <w:r w:rsidR="00F80379" w:rsidRPr="00506DD5">
        <w:rPr>
          <w:rFonts w:cs="Times New Roman"/>
          <w:szCs w:val="24"/>
          <w:lang w:val="en-IN"/>
        </w:rPr>
        <w:t>organization</w:t>
      </w:r>
      <w:r w:rsidR="00D2523B" w:rsidRPr="00506DD5">
        <w:rPr>
          <w:rFonts w:cs="Times New Roman"/>
          <w:szCs w:val="24"/>
          <w:lang w:val="en-IN"/>
        </w:rPr>
        <w:t>.</w:t>
      </w:r>
      <w:r w:rsidR="00B0476A" w:rsidRPr="00506DD5">
        <w:rPr>
          <w:rFonts w:cs="Times New Roman"/>
          <w:szCs w:val="24"/>
          <w:lang w:val="en-IN"/>
        </w:rPr>
        <w:t xml:space="preserve"> </w:t>
      </w:r>
      <w:r w:rsidR="00F80379" w:rsidRPr="00506DD5">
        <w:rPr>
          <w:rFonts w:cs="Times New Roman"/>
          <w:szCs w:val="24"/>
          <w:lang w:val="en-IN"/>
        </w:rPr>
        <w:t xml:space="preserve">In the case of SainCo, the organization </w:t>
      </w:r>
      <w:r w:rsidR="00047A6D" w:rsidRPr="00506DD5">
        <w:rPr>
          <w:rFonts w:cs="Times New Roman"/>
          <w:szCs w:val="24"/>
          <w:lang w:val="en-IN"/>
        </w:rPr>
        <w:t xml:space="preserve">has planned to adopt modern performance management practices for effectively managing its workforce and improving </w:t>
      </w:r>
      <w:r w:rsidR="00047A6D" w:rsidRPr="00506DD5">
        <w:rPr>
          <w:rFonts w:cs="Times New Roman"/>
          <w:szCs w:val="24"/>
          <w:lang w:val="en-IN"/>
        </w:rPr>
        <w:lastRenderedPageBreak/>
        <w:t xml:space="preserve">overall </w:t>
      </w:r>
      <w:r w:rsidR="0046163F" w:rsidRPr="00506DD5">
        <w:rPr>
          <w:rFonts w:cs="Times New Roman"/>
          <w:szCs w:val="24"/>
          <w:lang w:val="en-IN"/>
        </w:rPr>
        <w:t>organizational</w:t>
      </w:r>
      <w:r w:rsidR="00047A6D" w:rsidRPr="00506DD5">
        <w:rPr>
          <w:rFonts w:cs="Times New Roman"/>
          <w:szCs w:val="24"/>
          <w:lang w:val="en-IN"/>
        </w:rPr>
        <w:t xml:space="preserve"> performance</w:t>
      </w:r>
      <w:r w:rsidR="00C82CB9">
        <w:rPr>
          <w:rFonts w:cs="Times New Roman"/>
          <w:szCs w:val="24"/>
          <w:lang w:val="en-IN"/>
        </w:rPr>
        <w:t xml:space="preserve"> </w:t>
      </w:r>
      <w:r w:rsidR="00C82CB9" w:rsidRPr="00FC69EB">
        <w:rPr>
          <w:rFonts w:cs="Times New Roman"/>
          <w:color w:val="000000" w:themeColor="text1"/>
          <w:szCs w:val="24"/>
          <w:lang w:val="en-IN"/>
        </w:rPr>
        <w:t>SainCO has issues related with financial performance, allocation of resources, and enhancing of engagement of employee</w:t>
      </w:r>
      <w:r w:rsidR="00047A6D" w:rsidRPr="00FC69EB">
        <w:rPr>
          <w:rFonts w:cs="Times New Roman"/>
          <w:color w:val="000000" w:themeColor="text1"/>
          <w:szCs w:val="24"/>
          <w:lang w:val="en-IN"/>
        </w:rPr>
        <w:t>.</w:t>
      </w:r>
      <w:r w:rsidR="00BA3A77" w:rsidRPr="00506DD5">
        <w:rPr>
          <w:rFonts w:cs="Times New Roman"/>
          <w:szCs w:val="24"/>
          <w:lang w:val="en-IN"/>
        </w:rPr>
        <w:t xml:space="preserve"> Following are the key strategy goals that SainCo </w:t>
      </w:r>
      <w:r w:rsidR="006C79F0" w:rsidRPr="00506DD5">
        <w:rPr>
          <w:rFonts w:cs="Times New Roman"/>
          <w:szCs w:val="24"/>
          <w:lang w:val="en-IN"/>
        </w:rPr>
        <w:t>would achieve through innovative performance management strategies:</w:t>
      </w:r>
    </w:p>
    <w:p w14:paraId="705C3232" w14:textId="77777777" w:rsidR="00702515" w:rsidRPr="00506DD5" w:rsidRDefault="000A7F8D" w:rsidP="00702515">
      <w:pPr>
        <w:keepNext/>
        <w:rPr>
          <w:rFonts w:cs="Times New Roman"/>
          <w:szCs w:val="24"/>
        </w:rPr>
      </w:pPr>
      <w:r w:rsidRPr="00506DD5">
        <w:rPr>
          <w:rFonts w:cs="Times New Roman"/>
          <w:noProof/>
          <w:szCs w:val="24"/>
          <w:lang w:val="en-IN" w:eastAsia="en-IN"/>
        </w:rPr>
        <w:drawing>
          <wp:inline distT="0" distB="0" distL="0" distR="0" wp14:anchorId="410A56ED" wp14:editId="4E318A11">
            <wp:extent cx="5667375" cy="2362200"/>
            <wp:effectExtent l="0" t="0" r="28575" b="19050"/>
            <wp:docPr id="211457586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A90CDA0" w14:textId="7EEDDA35" w:rsidR="000A7F8D" w:rsidRPr="00506DD5" w:rsidRDefault="00702515" w:rsidP="00702515">
      <w:pPr>
        <w:pStyle w:val="Caption"/>
        <w:jc w:val="center"/>
        <w:rPr>
          <w:rFonts w:cs="Times New Roman"/>
          <w:color w:val="auto"/>
          <w:sz w:val="24"/>
          <w:szCs w:val="24"/>
        </w:rPr>
      </w:pPr>
      <w:r w:rsidRPr="00506DD5">
        <w:rPr>
          <w:rFonts w:cs="Times New Roman"/>
          <w:color w:val="auto"/>
          <w:sz w:val="24"/>
          <w:szCs w:val="24"/>
        </w:rPr>
        <w:t xml:space="preserve">Figure </w:t>
      </w:r>
      <w:r w:rsidRPr="00506DD5">
        <w:rPr>
          <w:rFonts w:cs="Times New Roman"/>
          <w:color w:val="auto"/>
          <w:sz w:val="24"/>
          <w:szCs w:val="24"/>
        </w:rPr>
        <w:fldChar w:fldCharType="begin"/>
      </w:r>
      <w:r w:rsidRPr="00506DD5">
        <w:rPr>
          <w:rFonts w:cs="Times New Roman"/>
          <w:color w:val="auto"/>
          <w:sz w:val="24"/>
          <w:szCs w:val="24"/>
        </w:rPr>
        <w:instrText xml:space="preserve"> SEQ Figure \* ARABIC </w:instrText>
      </w:r>
      <w:r w:rsidRPr="00506DD5">
        <w:rPr>
          <w:rFonts w:cs="Times New Roman"/>
          <w:color w:val="auto"/>
          <w:sz w:val="24"/>
          <w:szCs w:val="24"/>
        </w:rPr>
        <w:fldChar w:fldCharType="separate"/>
      </w:r>
      <w:r w:rsidR="00765EEC" w:rsidRPr="00506DD5">
        <w:rPr>
          <w:rFonts w:cs="Times New Roman"/>
          <w:noProof/>
          <w:color w:val="auto"/>
          <w:sz w:val="24"/>
          <w:szCs w:val="24"/>
        </w:rPr>
        <w:t>3</w:t>
      </w:r>
      <w:r w:rsidRPr="00506DD5">
        <w:rPr>
          <w:rFonts w:cs="Times New Roman"/>
          <w:color w:val="auto"/>
          <w:sz w:val="24"/>
          <w:szCs w:val="24"/>
        </w:rPr>
        <w:fldChar w:fldCharType="end"/>
      </w:r>
      <w:r w:rsidR="00C82CB9">
        <w:rPr>
          <w:rFonts w:cs="Times New Roman"/>
          <w:color w:val="auto"/>
          <w:sz w:val="24"/>
          <w:szCs w:val="24"/>
        </w:rPr>
        <w:t xml:space="preserve">: </w:t>
      </w:r>
      <w:r w:rsidRPr="00506DD5">
        <w:rPr>
          <w:rFonts w:cs="Times New Roman"/>
          <w:color w:val="auto"/>
          <w:sz w:val="24"/>
          <w:szCs w:val="24"/>
        </w:rPr>
        <w:t>Organizational Concerns</w:t>
      </w:r>
    </w:p>
    <w:p w14:paraId="22E90544" w14:textId="0FE6D8A9" w:rsidR="00702515" w:rsidRPr="00506DD5" w:rsidRDefault="00702515" w:rsidP="00702515">
      <w:pPr>
        <w:jc w:val="center"/>
        <w:rPr>
          <w:rFonts w:cs="Times New Roman"/>
          <w:szCs w:val="24"/>
        </w:rPr>
      </w:pPr>
      <w:r w:rsidRPr="00506DD5">
        <w:rPr>
          <w:rFonts w:cs="Times New Roman"/>
          <w:szCs w:val="24"/>
        </w:rPr>
        <w:t>(Source: Created by the learner)</w:t>
      </w:r>
    </w:p>
    <w:p w14:paraId="7486A265" w14:textId="77777777" w:rsidR="007D12E8" w:rsidRPr="00131D40" w:rsidRDefault="00B50DEC" w:rsidP="00B50DEC">
      <w:pPr>
        <w:pStyle w:val="ListParagraph"/>
        <w:numPr>
          <w:ilvl w:val="0"/>
          <w:numId w:val="5"/>
        </w:numPr>
        <w:rPr>
          <w:rFonts w:cs="Times New Roman"/>
          <w:szCs w:val="24"/>
          <w:lang w:val="en-IN"/>
        </w:rPr>
      </w:pPr>
      <w:r w:rsidRPr="00131D40">
        <w:rPr>
          <w:rFonts w:cs="Times New Roman"/>
          <w:b/>
          <w:bCs/>
          <w:szCs w:val="24"/>
          <w:lang w:val="en-IN"/>
        </w:rPr>
        <w:t>Improve financial performance:</w:t>
      </w:r>
      <w:r w:rsidRPr="00131D40">
        <w:rPr>
          <w:rFonts w:cs="Times New Roman"/>
          <w:szCs w:val="24"/>
          <w:lang w:val="en-IN"/>
        </w:rPr>
        <w:t xml:space="preserve"> Currently, SainCo has operated in </w:t>
      </w:r>
      <w:r w:rsidR="00361C70" w:rsidRPr="00131D40">
        <w:rPr>
          <w:rFonts w:cs="Times New Roman"/>
          <w:szCs w:val="24"/>
          <w:lang w:val="en-IN"/>
        </w:rPr>
        <w:t xml:space="preserve">10 different </w:t>
      </w:r>
      <w:r w:rsidR="007D12E8" w:rsidRPr="00131D40">
        <w:rPr>
          <w:rFonts w:cs="Times New Roman"/>
          <w:szCs w:val="24"/>
          <w:lang w:val="en-IN"/>
        </w:rPr>
        <w:t>locations</w:t>
      </w:r>
      <w:r w:rsidR="00361C70" w:rsidRPr="00131D40">
        <w:rPr>
          <w:rFonts w:cs="Times New Roman"/>
          <w:szCs w:val="24"/>
          <w:lang w:val="en-IN"/>
        </w:rPr>
        <w:t>. Approximately 2000 employees</w:t>
      </w:r>
      <w:r w:rsidR="009042A2" w:rsidRPr="00131D40">
        <w:rPr>
          <w:rFonts w:cs="Times New Roman"/>
          <w:szCs w:val="24"/>
          <w:lang w:val="en-IN"/>
        </w:rPr>
        <w:t xml:space="preserve"> are currently working for the </w:t>
      </w:r>
      <w:r w:rsidR="007D12E8" w:rsidRPr="00131D40">
        <w:rPr>
          <w:rFonts w:cs="Times New Roman"/>
          <w:szCs w:val="24"/>
          <w:lang w:val="en-IN"/>
        </w:rPr>
        <w:t>organization</w:t>
      </w:r>
      <w:r w:rsidR="009042A2" w:rsidRPr="00131D40">
        <w:rPr>
          <w:rFonts w:cs="Times New Roman"/>
          <w:szCs w:val="24"/>
          <w:lang w:val="en-IN"/>
        </w:rPr>
        <w:t xml:space="preserve"> in all locations. Taking initiatives to enhance individual performance while working in the </w:t>
      </w:r>
      <w:r w:rsidR="007D12E8" w:rsidRPr="00131D40">
        <w:rPr>
          <w:rFonts w:cs="Times New Roman"/>
          <w:szCs w:val="24"/>
          <w:lang w:val="en-IN"/>
        </w:rPr>
        <w:t>organization</w:t>
      </w:r>
      <w:r w:rsidR="009042A2" w:rsidRPr="00131D40">
        <w:rPr>
          <w:rFonts w:cs="Times New Roman"/>
          <w:szCs w:val="24"/>
          <w:lang w:val="en-IN"/>
        </w:rPr>
        <w:t xml:space="preserve"> would help Sain</w:t>
      </w:r>
      <w:r w:rsidR="007D12E8" w:rsidRPr="00131D40">
        <w:rPr>
          <w:rFonts w:cs="Times New Roman"/>
          <w:szCs w:val="24"/>
          <w:lang w:val="en-IN"/>
        </w:rPr>
        <w:t xml:space="preserve">Co to improve its financial performance. </w:t>
      </w:r>
    </w:p>
    <w:p w14:paraId="1F96C248" w14:textId="559EE4A9" w:rsidR="006C79F0" w:rsidRPr="00131D40" w:rsidRDefault="007D12E8" w:rsidP="00B50DEC">
      <w:pPr>
        <w:pStyle w:val="ListParagraph"/>
        <w:numPr>
          <w:ilvl w:val="0"/>
          <w:numId w:val="5"/>
        </w:numPr>
        <w:rPr>
          <w:rFonts w:cs="Times New Roman"/>
          <w:szCs w:val="24"/>
          <w:lang w:val="en-IN"/>
        </w:rPr>
      </w:pPr>
      <w:r w:rsidRPr="00131D40">
        <w:rPr>
          <w:rFonts w:cs="Times New Roman"/>
          <w:b/>
          <w:bCs/>
          <w:szCs w:val="24"/>
          <w:lang w:val="en-IN"/>
        </w:rPr>
        <w:t xml:space="preserve">Gain </w:t>
      </w:r>
      <w:r w:rsidR="0010635A" w:rsidRPr="00131D40">
        <w:rPr>
          <w:rFonts w:cs="Times New Roman"/>
          <w:b/>
          <w:bCs/>
          <w:szCs w:val="24"/>
          <w:lang w:val="en-IN"/>
        </w:rPr>
        <w:t xml:space="preserve">a </w:t>
      </w:r>
      <w:r w:rsidR="00A77AFD" w:rsidRPr="00131D40">
        <w:rPr>
          <w:rFonts w:cs="Times New Roman"/>
          <w:b/>
          <w:bCs/>
          <w:szCs w:val="24"/>
          <w:lang w:val="en-IN"/>
        </w:rPr>
        <w:t>Competitive Advantage:</w:t>
      </w:r>
      <w:r w:rsidR="00A77AFD" w:rsidRPr="00131D40">
        <w:rPr>
          <w:rFonts w:cs="Times New Roman"/>
          <w:szCs w:val="24"/>
          <w:lang w:val="en-IN"/>
        </w:rPr>
        <w:t xml:space="preserve"> </w:t>
      </w:r>
      <w:r w:rsidR="00AC5F67" w:rsidRPr="00131D40">
        <w:rPr>
          <w:rFonts w:cs="Times New Roman"/>
          <w:szCs w:val="24"/>
          <w:lang w:val="en-IN"/>
        </w:rPr>
        <w:t>Currently</w:t>
      </w:r>
      <w:r w:rsidR="0010635A" w:rsidRPr="00131D40">
        <w:rPr>
          <w:rFonts w:cs="Times New Roman"/>
          <w:szCs w:val="24"/>
          <w:lang w:val="en-IN"/>
        </w:rPr>
        <w:t>,</w:t>
      </w:r>
      <w:r w:rsidR="00AC5F67" w:rsidRPr="00131D40">
        <w:rPr>
          <w:rFonts w:cs="Times New Roman"/>
          <w:szCs w:val="24"/>
          <w:lang w:val="en-IN"/>
        </w:rPr>
        <w:t xml:space="preserve"> almost every business </w:t>
      </w:r>
      <w:r w:rsidR="0010635A" w:rsidRPr="00131D40">
        <w:rPr>
          <w:rFonts w:cs="Times New Roman"/>
          <w:szCs w:val="24"/>
          <w:lang w:val="en-IN"/>
        </w:rPr>
        <w:t>organization</w:t>
      </w:r>
      <w:r w:rsidR="00AC5F67" w:rsidRPr="00131D40">
        <w:rPr>
          <w:rFonts w:cs="Times New Roman"/>
          <w:szCs w:val="24"/>
          <w:lang w:val="en-IN"/>
        </w:rPr>
        <w:t xml:space="preserve"> is facing </w:t>
      </w:r>
      <w:r w:rsidR="005529B9" w:rsidRPr="00131D40">
        <w:rPr>
          <w:rFonts w:cs="Times New Roman"/>
          <w:szCs w:val="24"/>
          <w:lang w:val="en-IN"/>
        </w:rPr>
        <w:t>cutthroat</w:t>
      </w:r>
      <w:r w:rsidR="0010635A" w:rsidRPr="00131D40">
        <w:rPr>
          <w:rFonts w:cs="Times New Roman"/>
          <w:szCs w:val="24"/>
          <w:lang w:val="en-IN"/>
        </w:rPr>
        <w:t xml:space="preserve"> market </w:t>
      </w:r>
      <w:r w:rsidR="00AC5F67" w:rsidRPr="00131D40">
        <w:rPr>
          <w:rFonts w:cs="Times New Roman"/>
          <w:szCs w:val="24"/>
          <w:lang w:val="en-IN"/>
        </w:rPr>
        <w:t>competition</w:t>
      </w:r>
      <w:r w:rsidR="00DE5C0E" w:rsidRPr="00131D40">
        <w:rPr>
          <w:rFonts w:cs="Times New Roman"/>
          <w:szCs w:val="24"/>
          <w:lang w:val="en-IN"/>
        </w:rPr>
        <w:t xml:space="preserve"> (Notani and Jain, 2021)</w:t>
      </w:r>
      <w:r w:rsidR="0010635A" w:rsidRPr="00131D40">
        <w:rPr>
          <w:rFonts w:cs="Times New Roman"/>
          <w:szCs w:val="24"/>
          <w:lang w:val="en-IN"/>
        </w:rPr>
        <w:t xml:space="preserve">. Hence, another important aim of </w:t>
      </w:r>
      <w:r w:rsidR="005529B9" w:rsidRPr="00131D40">
        <w:rPr>
          <w:rFonts w:cs="Times New Roman"/>
          <w:szCs w:val="24"/>
          <w:lang w:val="en-IN"/>
        </w:rPr>
        <w:t xml:space="preserve">strategies is to </w:t>
      </w:r>
      <w:r w:rsidR="009156BD" w:rsidRPr="00131D40">
        <w:rPr>
          <w:rFonts w:cs="Times New Roman"/>
          <w:szCs w:val="24"/>
          <w:lang w:val="en-IN"/>
        </w:rPr>
        <w:t>expand</w:t>
      </w:r>
      <w:r w:rsidR="00011DD2" w:rsidRPr="00131D40">
        <w:rPr>
          <w:rFonts w:cs="Times New Roman"/>
          <w:szCs w:val="24"/>
          <w:lang w:val="en-IN"/>
        </w:rPr>
        <w:t xml:space="preserve"> </w:t>
      </w:r>
      <w:r w:rsidR="008B5A2A" w:rsidRPr="00131D40">
        <w:rPr>
          <w:rFonts w:cs="Times New Roman"/>
          <w:szCs w:val="24"/>
          <w:lang w:val="en-IN"/>
        </w:rPr>
        <w:t>b</w:t>
      </w:r>
      <w:r w:rsidR="00011DD2" w:rsidRPr="00131D40">
        <w:rPr>
          <w:rFonts w:cs="Times New Roman"/>
          <w:szCs w:val="24"/>
          <w:lang w:val="en-IN"/>
        </w:rPr>
        <w:t xml:space="preserve">usiness operations in the new market </w:t>
      </w:r>
      <w:r w:rsidR="008B5A2A" w:rsidRPr="00131D40">
        <w:rPr>
          <w:rFonts w:cs="Times New Roman"/>
          <w:szCs w:val="24"/>
          <w:lang w:val="en-IN"/>
        </w:rPr>
        <w:t>to gain</w:t>
      </w:r>
      <w:r w:rsidR="00011DD2" w:rsidRPr="00131D40">
        <w:rPr>
          <w:rFonts w:cs="Times New Roman"/>
          <w:szCs w:val="24"/>
          <w:lang w:val="en-IN"/>
        </w:rPr>
        <w:t xml:space="preserve"> more market share</w:t>
      </w:r>
      <w:r w:rsidR="008B5A2A" w:rsidRPr="00131D40">
        <w:rPr>
          <w:rFonts w:cs="Times New Roman"/>
          <w:szCs w:val="24"/>
          <w:lang w:val="en-IN"/>
        </w:rPr>
        <w:t>.</w:t>
      </w:r>
    </w:p>
    <w:p w14:paraId="067136BB" w14:textId="26F999B2" w:rsidR="008B5A2A" w:rsidRPr="00131D40" w:rsidRDefault="008B5A2A" w:rsidP="00B50DEC">
      <w:pPr>
        <w:pStyle w:val="ListParagraph"/>
        <w:numPr>
          <w:ilvl w:val="0"/>
          <w:numId w:val="5"/>
        </w:numPr>
        <w:rPr>
          <w:rFonts w:cs="Times New Roman"/>
          <w:szCs w:val="24"/>
          <w:lang w:val="en-IN"/>
        </w:rPr>
      </w:pPr>
      <w:r w:rsidRPr="00131D40">
        <w:rPr>
          <w:rFonts w:cs="Times New Roman"/>
          <w:b/>
          <w:bCs/>
          <w:szCs w:val="24"/>
          <w:lang w:val="en-IN"/>
        </w:rPr>
        <w:t xml:space="preserve">Enhance </w:t>
      </w:r>
      <w:r w:rsidR="00A77AFD" w:rsidRPr="00131D40">
        <w:rPr>
          <w:rFonts w:cs="Times New Roman"/>
          <w:b/>
          <w:bCs/>
          <w:szCs w:val="24"/>
          <w:lang w:val="en-IN"/>
        </w:rPr>
        <w:t>Employee Engagement:</w:t>
      </w:r>
      <w:r w:rsidR="00A77AFD" w:rsidRPr="00131D40">
        <w:rPr>
          <w:rFonts w:cs="Times New Roman"/>
          <w:szCs w:val="24"/>
          <w:lang w:val="en-IN"/>
        </w:rPr>
        <w:t xml:space="preserve"> </w:t>
      </w:r>
      <w:r w:rsidR="005C5E3E" w:rsidRPr="00131D40">
        <w:rPr>
          <w:rFonts w:cs="Times New Roman"/>
          <w:szCs w:val="24"/>
          <w:lang w:val="en-IN"/>
        </w:rPr>
        <w:t xml:space="preserve">SainCo </w:t>
      </w:r>
      <w:r w:rsidR="0065342E" w:rsidRPr="00131D40">
        <w:rPr>
          <w:rFonts w:cs="Times New Roman"/>
          <w:szCs w:val="24"/>
          <w:lang w:val="en-IN"/>
        </w:rPr>
        <w:t xml:space="preserve">has adopted </w:t>
      </w:r>
      <w:r w:rsidR="00AF3FD7" w:rsidRPr="00131D40">
        <w:rPr>
          <w:rFonts w:cs="Times New Roman"/>
          <w:szCs w:val="24"/>
          <w:lang w:val="en-IN"/>
        </w:rPr>
        <w:t xml:space="preserve">an </w:t>
      </w:r>
      <w:r w:rsidR="0065342E" w:rsidRPr="00131D40">
        <w:rPr>
          <w:rFonts w:cs="Times New Roman"/>
          <w:szCs w:val="24"/>
          <w:lang w:val="en-IN"/>
        </w:rPr>
        <w:t>autocratic management approach which may create challenges for the company to enhance employee engagement.</w:t>
      </w:r>
      <w:r w:rsidR="00C072DA" w:rsidRPr="00131D40">
        <w:rPr>
          <w:rFonts w:cs="Times New Roman"/>
          <w:szCs w:val="24"/>
          <w:lang w:val="en-IN"/>
        </w:rPr>
        <w:t xml:space="preserve"> Apart from that talent management along with satisfaction </w:t>
      </w:r>
      <w:r w:rsidR="00AF3FD7" w:rsidRPr="00131D40">
        <w:rPr>
          <w:rFonts w:cs="Times New Roman"/>
          <w:szCs w:val="24"/>
          <w:lang w:val="en-IN"/>
        </w:rPr>
        <w:t xml:space="preserve">of employees </w:t>
      </w:r>
      <w:r w:rsidR="00C072DA" w:rsidRPr="00131D40">
        <w:rPr>
          <w:rFonts w:cs="Times New Roman"/>
          <w:szCs w:val="24"/>
          <w:lang w:val="en-IN"/>
        </w:rPr>
        <w:t xml:space="preserve">as well as </w:t>
      </w:r>
      <w:r w:rsidR="00AF3FD7" w:rsidRPr="00131D40">
        <w:rPr>
          <w:rFonts w:cs="Times New Roman"/>
          <w:szCs w:val="24"/>
          <w:lang w:val="en-IN"/>
        </w:rPr>
        <w:t>talent</w:t>
      </w:r>
      <w:r w:rsidR="00C072DA" w:rsidRPr="00131D40">
        <w:rPr>
          <w:rFonts w:cs="Times New Roman"/>
          <w:szCs w:val="24"/>
          <w:lang w:val="en-IN"/>
        </w:rPr>
        <w:t xml:space="preserve"> development are the other major strategic goals that </w:t>
      </w:r>
      <w:r w:rsidR="004928CB" w:rsidRPr="00131D40">
        <w:rPr>
          <w:rFonts w:cs="Times New Roman"/>
          <w:szCs w:val="24"/>
          <w:lang w:val="en-IN"/>
        </w:rPr>
        <w:t>SainCo</w:t>
      </w:r>
      <w:r w:rsidR="00C072DA" w:rsidRPr="00131D40">
        <w:rPr>
          <w:rFonts w:cs="Times New Roman"/>
          <w:szCs w:val="24"/>
          <w:lang w:val="en-IN"/>
        </w:rPr>
        <w:t xml:space="preserve"> would focus</w:t>
      </w:r>
      <w:r w:rsidR="00AF3FD7" w:rsidRPr="00131D40">
        <w:rPr>
          <w:rFonts w:cs="Times New Roman"/>
          <w:szCs w:val="24"/>
          <w:lang w:val="en-IN"/>
        </w:rPr>
        <w:t xml:space="preserve"> </w:t>
      </w:r>
      <w:r w:rsidR="004928CB" w:rsidRPr="00131D40">
        <w:rPr>
          <w:rFonts w:cs="Times New Roman"/>
          <w:szCs w:val="24"/>
          <w:lang w:val="en-IN"/>
        </w:rPr>
        <w:t xml:space="preserve">on </w:t>
      </w:r>
      <w:r w:rsidR="00AF3FD7" w:rsidRPr="00131D40">
        <w:rPr>
          <w:rFonts w:cs="Times New Roman"/>
          <w:szCs w:val="24"/>
          <w:lang w:val="en-IN"/>
        </w:rPr>
        <w:t>while developing strategies.</w:t>
      </w:r>
    </w:p>
    <w:p w14:paraId="2D7AE745" w14:textId="2495FE14" w:rsidR="00A77AFD" w:rsidRPr="00131D40" w:rsidRDefault="004928CB" w:rsidP="00A77AFD">
      <w:pPr>
        <w:pStyle w:val="ListParagraph"/>
        <w:numPr>
          <w:ilvl w:val="0"/>
          <w:numId w:val="5"/>
        </w:numPr>
        <w:rPr>
          <w:rFonts w:cs="Times New Roman"/>
          <w:szCs w:val="24"/>
          <w:lang w:val="en-IN"/>
        </w:rPr>
      </w:pPr>
      <w:r w:rsidRPr="00131D40">
        <w:rPr>
          <w:rFonts w:cs="Times New Roman"/>
          <w:b/>
          <w:bCs/>
          <w:szCs w:val="24"/>
          <w:lang w:val="en-IN"/>
        </w:rPr>
        <w:t xml:space="preserve">Improve </w:t>
      </w:r>
      <w:r w:rsidR="00A77AFD" w:rsidRPr="00131D40">
        <w:rPr>
          <w:rFonts w:cs="Times New Roman"/>
          <w:b/>
          <w:bCs/>
          <w:szCs w:val="24"/>
          <w:lang w:val="en-IN"/>
        </w:rPr>
        <w:t>Operational Efficiency</w:t>
      </w:r>
      <w:r w:rsidRPr="00131D40">
        <w:rPr>
          <w:rFonts w:cs="Times New Roman"/>
          <w:szCs w:val="24"/>
          <w:lang w:val="en-IN"/>
        </w:rPr>
        <w:t xml:space="preserve">: </w:t>
      </w:r>
      <w:r w:rsidR="007A4A6B" w:rsidRPr="00131D40">
        <w:rPr>
          <w:rFonts w:cs="Times New Roman"/>
          <w:szCs w:val="24"/>
          <w:lang w:val="en-IN"/>
        </w:rPr>
        <w:t xml:space="preserve">Improve operational efficiency and </w:t>
      </w:r>
      <w:r w:rsidR="00A77AFD" w:rsidRPr="00131D40">
        <w:rPr>
          <w:rFonts w:cs="Times New Roman"/>
          <w:szCs w:val="24"/>
          <w:lang w:val="en-IN"/>
        </w:rPr>
        <w:t>organizational</w:t>
      </w:r>
      <w:r w:rsidR="007A4A6B" w:rsidRPr="00131D40">
        <w:rPr>
          <w:rFonts w:cs="Times New Roman"/>
          <w:szCs w:val="24"/>
          <w:lang w:val="en-IN"/>
        </w:rPr>
        <w:t xml:space="preserve"> performance are the other important strategy goals</w:t>
      </w:r>
      <w:r w:rsidR="00A77AFD" w:rsidRPr="00131D40">
        <w:rPr>
          <w:rFonts w:cs="Times New Roman"/>
          <w:szCs w:val="24"/>
          <w:lang w:val="en-IN"/>
        </w:rPr>
        <w:t xml:space="preserve"> that the management has aligned with the business strategy.</w:t>
      </w:r>
    </w:p>
    <w:p w14:paraId="41C926B0" w14:textId="5C7AD248" w:rsidR="00A77AFD" w:rsidRPr="00506DD5" w:rsidRDefault="00A77AFD" w:rsidP="00A77AFD">
      <w:pPr>
        <w:rPr>
          <w:rFonts w:cs="Times New Roman"/>
          <w:b/>
          <w:bCs/>
          <w:szCs w:val="24"/>
          <w:lang w:val="en-IN"/>
        </w:rPr>
      </w:pPr>
      <w:r w:rsidRPr="00506DD5">
        <w:rPr>
          <w:rFonts w:cs="Times New Roman"/>
          <w:b/>
          <w:bCs/>
          <w:szCs w:val="24"/>
          <w:lang w:val="en-IN"/>
        </w:rPr>
        <w:lastRenderedPageBreak/>
        <w:t>Line Management Support:</w:t>
      </w:r>
    </w:p>
    <w:p w14:paraId="6D545738" w14:textId="4367AFBF" w:rsidR="00A77AFD" w:rsidRPr="00506DD5" w:rsidRDefault="00D03880" w:rsidP="00A77AFD">
      <w:pPr>
        <w:rPr>
          <w:rFonts w:cs="Times New Roman"/>
          <w:szCs w:val="24"/>
          <w:lang w:val="en-IN"/>
        </w:rPr>
      </w:pPr>
      <w:r w:rsidRPr="00506DD5">
        <w:rPr>
          <w:rFonts w:cs="Times New Roman"/>
          <w:szCs w:val="24"/>
          <w:lang w:val="en-IN"/>
        </w:rPr>
        <w:t>Line managers play a significant role in managing the hierarchical operations of the firm.</w:t>
      </w:r>
      <w:r w:rsidR="00B37C00" w:rsidRPr="00506DD5">
        <w:rPr>
          <w:rFonts w:cs="Times New Roman"/>
          <w:szCs w:val="24"/>
          <w:lang w:val="en-IN"/>
        </w:rPr>
        <w:t xml:space="preserve"> They are also responsible</w:t>
      </w:r>
      <w:r w:rsidR="0078062D" w:rsidRPr="00506DD5">
        <w:rPr>
          <w:rFonts w:cs="Times New Roman"/>
          <w:szCs w:val="24"/>
          <w:lang w:val="en-IN"/>
        </w:rPr>
        <w:t xml:space="preserve"> for managing teams or the workforce of the firm.</w:t>
      </w:r>
    </w:p>
    <w:p w14:paraId="5649CACF" w14:textId="48F5685C" w:rsidR="00696371" w:rsidRPr="00506DD5" w:rsidRDefault="00696371" w:rsidP="00696371">
      <w:pPr>
        <w:pStyle w:val="ListParagraph"/>
        <w:numPr>
          <w:ilvl w:val="0"/>
          <w:numId w:val="6"/>
        </w:numPr>
        <w:rPr>
          <w:rFonts w:cs="Times New Roman"/>
          <w:szCs w:val="24"/>
          <w:lang w:val="en-IN"/>
        </w:rPr>
      </w:pPr>
      <w:r w:rsidRPr="00506DD5">
        <w:rPr>
          <w:rFonts w:cs="Times New Roman"/>
          <w:szCs w:val="24"/>
          <w:lang w:val="en-IN"/>
        </w:rPr>
        <w:t xml:space="preserve">Line managers </w:t>
      </w:r>
      <w:r w:rsidR="00600E5E" w:rsidRPr="00506DD5">
        <w:rPr>
          <w:rFonts w:cs="Times New Roman"/>
          <w:szCs w:val="24"/>
          <w:lang w:val="en-IN"/>
        </w:rPr>
        <w:t>need</w:t>
      </w:r>
      <w:r w:rsidRPr="00506DD5">
        <w:rPr>
          <w:rFonts w:cs="Times New Roman"/>
          <w:szCs w:val="24"/>
          <w:lang w:val="en-IN"/>
        </w:rPr>
        <w:t xml:space="preserve"> to provide information about strategy goals</w:t>
      </w:r>
      <w:r w:rsidR="00600E5E" w:rsidRPr="00506DD5">
        <w:rPr>
          <w:rFonts w:cs="Times New Roman"/>
          <w:szCs w:val="24"/>
          <w:lang w:val="en-IN"/>
        </w:rPr>
        <w:t xml:space="preserve"> to employees. Apart from that they also </w:t>
      </w:r>
      <w:r w:rsidR="00220E71" w:rsidRPr="00506DD5">
        <w:rPr>
          <w:rFonts w:cs="Times New Roman"/>
          <w:szCs w:val="24"/>
          <w:lang w:val="en-IN"/>
        </w:rPr>
        <w:t>need</w:t>
      </w:r>
      <w:r w:rsidR="00600E5E" w:rsidRPr="00506DD5">
        <w:rPr>
          <w:rFonts w:cs="Times New Roman"/>
          <w:szCs w:val="24"/>
          <w:lang w:val="en-IN"/>
        </w:rPr>
        <w:t xml:space="preserve"> to communicate</w:t>
      </w:r>
      <w:r w:rsidR="00220E71" w:rsidRPr="00506DD5">
        <w:rPr>
          <w:rFonts w:cs="Times New Roman"/>
          <w:szCs w:val="24"/>
          <w:lang w:val="en-IN"/>
        </w:rPr>
        <w:t xml:space="preserve"> the professional goals of employees to the management or senior leadership. Generally, line managers work as a mediator between senior management and employees.</w:t>
      </w:r>
    </w:p>
    <w:p w14:paraId="77587067" w14:textId="411DF1CC" w:rsidR="00220E71" w:rsidRPr="00506DD5" w:rsidRDefault="00356B6A" w:rsidP="00696371">
      <w:pPr>
        <w:pStyle w:val="ListParagraph"/>
        <w:numPr>
          <w:ilvl w:val="0"/>
          <w:numId w:val="6"/>
        </w:numPr>
        <w:rPr>
          <w:rFonts w:cs="Times New Roman"/>
          <w:szCs w:val="24"/>
          <w:lang w:val="en-IN"/>
        </w:rPr>
      </w:pPr>
      <w:r w:rsidRPr="00506DD5">
        <w:rPr>
          <w:rFonts w:cs="Times New Roman"/>
          <w:szCs w:val="24"/>
          <w:lang w:val="en-IN"/>
        </w:rPr>
        <w:t xml:space="preserve">It is the responsibility of line managers to align the professional goals of employees with the </w:t>
      </w:r>
      <w:r w:rsidR="00232F3F" w:rsidRPr="00506DD5">
        <w:rPr>
          <w:rFonts w:cs="Times New Roman"/>
          <w:szCs w:val="24"/>
          <w:lang w:val="en-IN"/>
        </w:rPr>
        <w:t>organizational</w:t>
      </w:r>
      <w:r w:rsidRPr="00506DD5">
        <w:rPr>
          <w:rFonts w:cs="Times New Roman"/>
          <w:szCs w:val="24"/>
          <w:lang w:val="en-IN"/>
        </w:rPr>
        <w:t xml:space="preserve"> objectives</w:t>
      </w:r>
      <w:r w:rsidR="004C0BFE" w:rsidRPr="00506DD5">
        <w:rPr>
          <w:rFonts w:cs="Times New Roman"/>
          <w:szCs w:val="24"/>
          <w:lang w:val="en-IN"/>
        </w:rPr>
        <w:t xml:space="preserve"> (Ramlall and Melton, 2019)</w:t>
      </w:r>
      <w:r w:rsidRPr="00506DD5">
        <w:rPr>
          <w:rFonts w:cs="Times New Roman"/>
          <w:szCs w:val="24"/>
          <w:lang w:val="en-IN"/>
        </w:rPr>
        <w:t>.</w:t>
      </w:r>
    </w:p>
    <w:p w14:paraId="0975E981" w14:textId="7DC22E9D" w:rsidR="00356B6A" w:rsidRPr="00506DD5" w:rsidRDefault="00356B6A" w:rsidP="00696371">
      <w:pPr>
        <w:pStyle w:val="ListParagraph"/>
        <w:numPr>
          <w:ilvl w:val="0"/>
          <w:numId w:val="6"/>
        </w:numPr>
        <w:rPr>
          <w:rFonts w:cs="Times New Roman"/>
          <w:szCs w:val="24"/>
          <w:lang w:val="en-IN"/>
        </w:rPr>
      </w:pPr>
      <w:r w:rsidRPr="00506DD5">
        <w:rPr>
          <w:rFonts w:cs="Times New Roman"/>
          <w:szCs w:val="24"/>
          <w:lang w:val="en-IN"/>
        </w:rPr>
        <w:t>Line managers</w:t>
      </w:r>
      <w:r w:rsidR="004C6CE5" w:rsidRPr="00506DD5">
        <w:rPr>
          <w:rFonts w:cs="Times New Roman"/>
          <w:szCs w:val="24"/>
          <w:lang w:val="en-IN"/>
        </w:rPr>
        <w:t xml:space="preserve"> need to provide instructions and other support to employees to achieve </w:t>
      </w:r>
      <w:r w:rsidR="007F1A9F" w:rsidRPr="00506DD5">
        <w:rPr>
          <w:rFonts w:cs="Times New Roman"/>
          <w:szCs w:val="24"/>
          <w:lang w:val="en-IN"/>
        </w:rPr>
        <w:t xml:space="preserve">the </w:t>
      </w:r>
      <w:r w:rsidR="004C6CE5" w:rsidRPr="00506DD5">
        <w:rPr>
          <w:rFonts w:cs="Times New Roman"/>
          <w:szCs w:val="24"/>
          <w:lang w:val="en-IN"/>
        </w:rPr>
        <w:t xml:space="preserve">short-term along with long-term goals of the organization. </w:t>
      </w:r>
    </w:p>
    <w:p w14:paraId="790A87C3" w14:textId="3E5F66EF" w:rsidR="004C6CE5" w:rsidRPr="00506DD5" w:rsidRDefault="007F1A9F" w:rsidP="00696371">
      <w:pPr>
        <w:pStyle w:val="ListParagraph"/>
        <w:numPr>
          <w:ilvl w:val="0"/>
          <w:numId w:val="6"/>
        </w:numPr>
        <w:rPr>
          <w:rFonts w:cs="Times New Roman"/>
          <w:szCs w:val="24"/>
          <w:lang w:val="en-IN"/>
        </w:rPr>
      </w:pPr>
      <w:r w:rsidRPr="00506DD5">
        <w:rPr>
          <w:rFonts w:cs="Times New Roman"/>
          <w:szCs w:val="24"/>
          <w:lang w:val="en-IN"/>
        </w:rPr>
        <w:t>Resource allocation and management are the other responsibilities</w:t>
      </w:r>
      <w:r w:rsidR="00E771CF" w:rsidRPr="00506DD5">
        <w:rPr>
          <w:rFonts w:cs="Times New Roman"/>
          <w:szCs w:val="24"/>
          <w:lang w:val="en-IN"/>
        </w:rPr>
        <w:t xml:space="preserve"> included in the job responsibilities of </w:t>
      </w:r>
      <w:r w:rsidR="00232F3F" w:rsidRPr="00506DD5">
        <w:rPr>
          <w:rFonts w:cs="Times New Roman"/>
          <w:szCs w:val="24"/>
          <w:lang w:val="en-IN"/>
        </w:rPr>
        <w:t xml:space="preserve">the </w:t>
      </w:r>
      <w:r w:rsidR="00E771CF" w:rsidRPr="00506DD5">
        <w:rPr>
          <w:rFonts w:cs="Times New Roman"/>
          <w:szCs w:val="24"/>
          <w:lang w:val="en-IN"/>
        </w:rPr>
        <w:t>client manager.</w:t>
      </w:r>
    </w:p>
    <w:p w14:paraId="68005A4F" w14:textId="02A83EA5" w:rsidR="00E771CF" w:rsidRPr="00506DD5" w:rsidRDefault="00DC2802" w:rsidP="00696371">
      <w:pPr>
        <w:pStyle w:val="ListParagraph"/>
        <w:numPr>
          <w:ilvl w:val="0"/>
          <w:numId w:val="6"/>
        </w:numPr>
        <w:rPr>
          <w:rFonts w:cs="Times New Roman"/>
          <w:szCs w:val="24"/>
          <w:lang w:val="en-IN"/>
        </w:rPr>
      </w:pPr>
      <w:r w:rsidRPr="00506DD5">
        <w:rPr>
          <w:rFonts w:cs="Times New Roman"/>
          <w:szCs w:val="24"/>
          <w:lang w:val="en-IN"/>
        </w:rPr>
        <w:t>Line</w:t>
      </w:r>
      <w:r w:rsidR="00E771CF" w:rsidRPr="00506DD5">
        <w:rPr>
          <w:rFonts w:cs="Times New Roman"/>
          <w:szCs w:val="24"/>
          <w:lang w:val="en-IN"/>
        </w:rPr>
        <w:t xml:space="preserve"> managers are responsible </w:t>
      </w:r>
      <w:r w:rsidR="00995F20" w:rsidRPr="00506DD5">
        <w:rPr>
          <w:rFonts w:cs="Times New Roman"/>
          <w:szCs w:val="24"/>
          <w:lang w:val="en-IN"/>
        </w:rPr>
        <w:t>for observing</w:t>
      </w:r>
      <w:r w:rsidR="00843717" w:rsidRPr="00506DD5">
        <w:rPr>
          <w:rFonts w:cs="Times New Roman"/>
          <w:szCs w:val="24"/>
          <w:lang w:val="en-IN"/>
        </w:rPr>
        <w:t xml:space="preserve"> employee performance, </w:t>
      </w:r>
      <w:r w:rsidR="00995F20" w:rsidRPr="00506DD5">
        <w:rPr>
          <w:rFonts w:cs="Times New Roman"/>
          <w:szCs w:val="24"/>
          <w:lang w:val="en-IN"/>
        </w:rPr>
        <w:t>providing</w:t>
      </w:r>
      <w:r w:rsidR="00843717" w:rsidRPr="00506DD5">
        <w:rPr>
          <w:rFonts w:cs="Times New Roman"/>
          <w:szCs w:val="24"/>
          <w:lang w:val="en-IN"/>
        </w:rPr>
        <w:t xml:space="preserve"> honest feedback as well as </w:t>
      </w:r>
      <w:r w:rsidR="00995F20" w:rsidRPr="00506DD5">
        <w:rPr>
          <w:rFonts w:cs="Times New Roman"/>
          <w:szCs w:val="24"/>
          <w:lang w:val="en-IN"/>
        </w:rPr>
        <w:t>organizing</w:t>
      </w:r>
      <w:r w:rsidR="00843717" w:rsidRPr="00506DD5">
        <w:rPr>
          <w:rFonts w:cs="Times New Roman"/>
          <w:szCs w:val="24"/>
          <w:lang w:val="en-IN"/>
        </w:rPr>
        <w:t xml:space="preserve"> employee development programs</w:t>
      </w:r>
      <w:r w:rsidR="00512DE2" w:rsidRPr="00506DD5">
        <w:rPr>
          <w:rFonts w:cs="Times New Roman"/>
          <w:szCs w:val="24"/>
          <w:lang w:val="en-IN"/>
        </w:rPr>
        <w:t>,</w:t>
      </w:r>
      <w:r w:rsidR="00843717" w:rsidRPr="00506DD5">
        <w:rPr>
          <w:rFonts w:cs="Times New Roman"/>
          <w:szCs w:val="24"/>
          <w:lang w:val="en-IN"/>
        </w:rPr>
        <w:t xml:space="preserve"> and </w:t>
      </w:r>
      <w:r w:rsidR="00995F20" w:rsidRPr="00506DD5">
        <w:rPr>
          <w:rFonts w:cs="Times New Roman"/>
          <w:szCs w:val="24"/>
          <w:lang w:val="en-IN"/>
        </w:rPr>
        <w:t>providing appropriate guidance to employees.</w:t>
      </w:r>
    </w:p>
    <w:p w14:paraId="727379EE" w14:textId="0F2BD41A" w:rsidR="00995F20" w:rsidRPr="00506DD5" w:rsidRDefault="00285E50" w:rsidP="00995F20">
      <w:pPr>
        <w:rPr>
          <w:rFonts w:cs="Times New Roman"/>
          <w:b/>
          <w:bCs/>
          <w:szCs w:val="24"/>
          <w:lang w:val="en-IN"/>
        </w:rPr>
      </w:pPr>
      <w:r w:rsidRPr="00506DD5">
        <w:rPr>
          <w:rFonts w:cs="Times New Roman"/>
          <w:b/>
          <w:bCs/>
          <w:szCs w:val="24"/>
          <w:lang w:val="en-IN"/>
        </w:rPr>
        <w:t>Challenges and solutions in the strategy implementation process:</w:t>
      </w:r>
    </w:p>
    <w:p w14:paraId="4C2CEF80" w14:textId="2E944FC0" w:rsidR="00702515" w:rsidRPr="00506DD5" w:rsidRDefault="00D66A68" w:rsidP="00995F20">
      <w:pPr>
        <w:rPr>
          <w:rFonts w:cs="Times New Roman"/>
          <w:szCs w:val="24"/>
          <w:lang w:val="en-IN"/>
        </w:rPr>
      </w:pPr>
      <w:r w:rsidRPr="00506DD5">
        <w:rPr>
          <w:rFonts w:cs="Times New Roman"/>
          <w:szCs w:val="24"/>
          <w:lang w:val="en-IN"/>
        </w:rPr>
        <w:t xml:space="preserve">Most of the time </w:t>
      </w:r>
      <w:r w:rsidRPr="00506DD5">
        <w:rPr>
          <w:rFonts w:cs="Times New Roman"/>
          <w:b/>
          <w:bCs/>
          <w:i/>
          <w:iCs/>
          <w:szCs w:val="24"/>
          <w:lang w:val="en-IN"/>
        </w:rPr>
        <w:t>line managers</w:t>
      </w:r>
      <w:r w:rsidRPr="00506DD5">
        <w:rPr>
          <w:rFonts w:cs="Times New Roman"/>
          <w:szCs w:val="24"/>
          <w:lang w:val="en-IN"/>
        </w:rPr>
        <w:t xml:space="preserve"> can face </w:t>
      </w:r>
      <w:r w:rsidRPr="00506DD5">
        <w:rPr>
          <w:rFonts w:cs="Times New Roman"/>
          <w:b/>
          <w:bCs/>
          <w:i/>
          <w:iCs/>
          <w:szCs w:val="24"/>
          <w:lang w:val="en-IN"/>
        </w:rPr>
        <w:t>issues</w:t>
      </w:r>
      <w:r w:rsidR="00C54A49" w:rsidRPr="00506DD5">
        <w:rPr>
          <w:rFonts w:cs="Times New Roman"/>
          <w:b/>
          <w:bCs/>
          <w:i/>
          <w:iCs/>
          <w:szCs w:val="24"/>
          <w:lang w:val="en-IN"/>
        </w:rPr>
        <w:t xml:space="preserve"> or challenges</w:t>
      </w:r>
      <w:r w:rsidRPr="00506DD5">
        <w:rPr>
          <w:rFonts w:cs="Times New Roman"/>
          <w:szCs w:val="24"/>
          <w:lang w:val="en-IN"/>
        </w:rPr>
        <w:t xml:space="preserve"> in aligning </w:t>
      </w:r>
      <w:r w:rsidR="00232F3F" w:rsidRPr="00506DD5">
        <w:rPr>
          <w:rFonts w:cs="Times New Roman"/>
          <w:szCs w:val="24"/>
          <w:lang w:val="en-IN"/>
        </w:rPr>
        <w:t xml:space="preserve">the </w:t>
      </w:r>
      <w:r w:rsidRPr="00506DD5">
        <w:rPr>
          <w:rFonts w:cs="Times New Roman"/>
          <w:szCs w:val="24"/>
          <w:lang w:val="en-IN"/>
        </w:rPr>
        <w:t xml:space="preserve">professional objectives of employees with the </w:t>
      </w:r>
      <w:r w:rsidR="00232F3F" w:rsidRPr="00506DD5">
        <w:rPr>
          <w:rFonts w:cs="Times New Roman"/>
          <w:szCs w:val="24"/>
          <w:lang w:val="en-IN"/>
        </w:rPr>
        <w:t>organizational</w:t>
      </w:r>
      <w:r w:rsidRPr="00506DD5">
        <w:rPr>
          <w:rFonts w:cs="Times New Roman"/>
          <w:szCs w:val="24"/>
          <w:lang w:val="en-IN"/>
        </w:rPr>
        <w:t xml:space="preserve"> vision or goals</w:t>
      </w:r>
      <w:r w:rsidR="006D1D65" w:rsidRPr="00506DD5">
        <w:rPr>
          <w:rFonts w:cs="Times New Roman"/>
          <w:szCs w:val="24"/>
          <w:lang w:val="en-IN"/>
        </w:rPr>
        <w:t>. In order to successfully implement new strategies in the businesses</w:t>
      </w:r>
      <w:r w:rsidR="00D242C3" w:rsidRPr="00506DD5">
        <w:rPr>
          <w:rFonts w:cs="Times New Roman"/>
          <w:szCs w:val="24"/>
          <w:lang w:val="en-IN"/>
        </w:rPr>
        <w:t xml:space="preserve">, companies </w:t>
      </w:r>
      <w:r w:rsidR="00F7226F" w:rsidRPr="00506DD5">
        <w:rPr>
          <w:rFonts w:cs="Times New Roman"/>
          <w:szCs w:val="24"/>
          <w:lang w:val="en-IN"/>
        </w:rPr>
        <w:t>need</w:t>
      </w:r>
      <w:r w:rsidR="00D242C3" w:rsidRPr="00506DD5">
        <w:rPr>
          <w:rFonts w:cs="Times New Roman"/>
          <w:szCs w:val="24"/>
          <w:lang w:val="en-IN"/>
        </w:rPr>
        <w:t xml:space="preserve"> to develop appropriate </w:t>
      </w:r>
      <w:r w:rsidR="00232F3F" w:rsidRPr="00506DD5">
        <w:rPr>
          <w:rFonts w:cs="Times New Roman"/>
          <w:szCs w:val="24"/>
          <w:lang w:val="en-IN"/>
        </w:rPr>
        <w:t>strategies</w:t>
      </w:r>
      <w:r w:rsidR="00D242C3" w:rsidRPr="00506DD5">
        <w:rPr>
          <w:rFonts w:cs="Times New Roman"/>
          <w:szCs w:val="24"/>
          <w:lang w:val="en-IN"/>
        </w:rPr>
        <w:t xml:space="preserve"> for managing the change. </w:t>
      </w:r>
      <w:r w:rsidR="008F7AD5" w:rsidRPr="00506DD5">
        <w:rPr>
          <w:rFonts w:cs="Times New Roman"/>
          <w:b/>
          <w:bCs/>
          <w:i/>
          <w:iCs/>
          <w:szCs w:val="24"/>
          <w:lang w:val="en-IN"/>
        </w:rPr>
        <w:t>Barriers from employees</w:t>
      </w:r>
      <w:r w:rsidR="008F7AD5" w:rsidRPr="00506DD5">
        <w:rPr>
          <w:rFonts w:cs="Times New Roman"/>
          <w:szCs w:val="24"/>
          <w:lang w:val="en-IN"/>
        </w:rPr>
        <w:t xml:space="preserve"> and other stakeholders</w:t>
      </w:r>
      <w:r w:rsidR="008045E9" w:rsidRPr="00506DD5">
        <w:rPr>
          <w:rFonts w:cs="Times New Roman"/>
          <w:szCs w:val="24"/>
          <w:lang w:val="en-IN"/>
        </w:rPr>
        <w:t xml:space="preserve"> could create an impact on </w:t>
      </w:r>
      <w:r w:rsidR="00F7251E" w:rsidRPr="00506DD5">
        <w:rPr>
          <w:rFonts w:cs="Times New Roman"/>
          <w:szCs w:val="24"/>
          <w:lang w:val="en-IN"/>
        </w:rPr>
        <w:t xml:space="preserve">the </w:t>
      </w:r>
      <w:r w:rsidR="008045E9" w:rsidRPr="00506DD5">
        <w:rPr>
          <w:rFonts w:cs="Times New Roman"/>
          <w:szCs w:val="24"/>
          <w:lang w:val="en-IN"/>
        </w:rPr>
        <w:t xml:space="preserve">strategy implementation process. Here line managers </w:t>
      </w:r>
      <w:r w:rsidR="00701048" w:rsidRPr="00506DD5">
        <w:rPr>
          <w:rFonts w:cs="Times New Roman"/>
          <w:szCs w:val="24"/>
          <w:lang w:val="en-IN"/>
        </w:rPr>
        <w:t xml:space="preserve">of SainCo </w:t>
      </w:r>
      <w:r w:rsidR="008045E9" w:rsidRPr="00506DD5">
        <w:rPr>
          <w:rFonts w:cs="Times New Roman"/>
          <w:szCs w:val="24"/>
          <w:lang w:val="en-IN"/>
        </w:rPr>
        <w:t>can use change management models such as</w:t>
      </w:r>
      <w:r w:rsidR="00F7226F" w:rsidRPr="00506DD5">
        <w:rPr>
          <w:rFonts w:cs="Times New Roman"/>
          <w:szCs w:val="24"/>
          <w:lang w:val="en-IN"/>
        </w:rPr>
        <w:t xml:space="preserve"> Lewin’s </w:t>
      </w:r>
      <w:r w:rsidR="00F7251E" w:rsidRPr="00506DD5">
        <w:rPr>
          <w:rFonts w:cs="Times New Roman"/>
          <w:szCs w:val="24"/>
          <w:lang w:val="en-IN"/>
        </w:rPr>
        <w:t>3-step</w:t>
      </w:r>
      <w:r w:rsidR="00F7226F" w:rsidRPr="00506DD5">
        <w:rPr>
          <w:rFonts w:cs="Times New Roman"/>
          <w:szCs w:val="24"/>
          <w:lang w:val="en-IN"/>
        </w:rPr>
        <w:t xml:space="preserve"> model or ADKAR model to successfully manage organizational change</w:t>
      </w:r>
      <w:r w:rsidR="00AD1317" w:rsidRPr="00506DD5">
        <w:rPr>
          <w:rFonts w:cs="Times New Roman"/>
          <w:szCs w:val="24"/>
          <w:lang w:val="en-IN"/>
        </w:rPr>
        <w:t xml:space="preserve"> (Gutiérrez-Iñiguez et al., 2023)</w:t>
      </w:r>
      <w:r w:rsidR="00F7226F" w:rsidRPr="00506DD5">
        <w:rPr>
          <w:rFonts w:cs="Times New Roman"/>
          <w:szCs w:val="24"/>
          <w:lang w:val="en-IN"/>
        </w:rPr>
        <w:t xml:space="preserve">. </w:t>
      </w:r>
      <w:r w:rsidR="00F7251E" w:rsidRPr="00506DD5">
        <w:rPr>
          <w:rFonts w:cs="Times New Roman"/>
          <w:b/>
          <w:bCs/>
          <w:i/>
          <w:iCs/>
          <w:szCs w:val="24"/>
          <w:lang w:val="en-IN"/>
        </w:rPr>
        <w:t>Resource scarcity</w:t>
      </w:r>
      <w:r w:rsidR="00F7251E" w:rsidRPr="00506DD5">
        <w:rPr>
          <w:rFonts w:cs="Times New Roman"/>
          <w:szCs w:val="24"/>
          <w:lang w:val="en-IN"/>
        </w:rPr>
        <w:t xml:space="preserve"> and c</w:t>
      </w:r>
      <w:r w:rsidR="00F7251E" w:rsidRPr="00506DD5">
        <w:rPr>
          <w:rFonts w:cs="Times New Roman"/>
          <w:b/>
          <w:bCs/>
          <w:i/>
          <w:iCs/>
          <w:szCs w:val="24"/>
          <w:lang w:val="en-IN"/>
        </w:rPr>
        <w:t>onflict management</w:t>
      </w:r>
      <w:r w:rsidR="00F7251E" w:rsidRPr="00506DD5">
        <w:rPr>
          <w:rFonts w:cs="Times New Roman"/>
          <w:szCs w:val="24"/>
          <w:lang w:val="en-IN"/>
        </w:rPr>
        <w:t xml:space="preserve"> are the other challenges that influence strategy implementation procedures.</w:t>
      </w:r>
      <w:r w:rsidR="00933BF0" w:rsidRPr="00506DD5">
        <w:rPr>
          <w:rFonts w:cs="Times New Roman"/>
          <w:szCs w:val="24"/>
          <w:lang w:val="en-IN"/>
        </w:rPr>
        <w:t xml:space="preserve"> Apart from that</w:t>
      </w:r>
      <w:r w:rsidR="00C14F91" w:rsidRPr="00506DD5">
        <w:rPr>
          <w:rFonts w:cs="Times New Roman"/>
          <w:szCs w:val="24"/>
          <w:lang w:val="en-IN"/>
        </w:rPr>
        <w:t>,</w:t>
      </w:r>
      <w:r w:rsidR="00933BF0" w:rsidRPr="00506DD5">
        <w:rPr>
          <w:rFonts w:cs="Times New Roman"/>
          <w:szCs w:val="24"/>
          <w:lang w:val="en-IN"/>
        </w:rPr>
        <w:t xml:space="preserve"> managing international </w:t>
      </w:r>
      <w:r w:rsidR="005720D1" w:rsidRPr="00506DD5">
        <w:rPr>
          <w:rFonts w:cs="Times New Roman"/>
          <w:szCs w:val="24"/>
          <w:lang w:val="en-IN"/>
        </w:rPr>
        <w:t>business</w:t>
      </w:r>
      <w:r w:rsidR="00933BF0" w:rsidRPr="00506DD5">
        <w:rPr>
          <w:rFonts w:cs="Times New Roman"/>
          <w:szCs w:val="24"/>
          <w:lang w:val="en-IN"/>
        </w:rPr>
        <w:t xml:space="preserve"> operations and e</w:t>
      </w:r>
      <w:r w:rsidR="005720D1" w:rsidRPr="00506DD5">
        <w:rPr>
          <w:rFonts w:cs="Times New Roman"/>
          <w:szCs w:val="24"/>
          <w:lang w:val="en-IN"/>
        </w:rPr>
        <w:t xml:space="preserve">thical, environmental as well as sustainability issues are other challenges that line </w:t>
      </w:r>
      <w:r w:rsidR="006F3162" w:rsidRPr="00506DD5">
        <w:rPr>
          <w:rFonts w:cs="Times New Roman"/>
          <w:szCs w:val="24"/>
          <w:lang w:val="en-IN"/>
        </w:rPr>
        <w:t>managers</w:t>
      </w:r>
      <w:r w:rsidR="005720D1" w:rsidRPr="00506DD5">
        <w:rPr>
          <w:rFonts w:cs="Times New Roman"/>
          <w:szCs w:val="24"/>
          <w:lang w:val="en-IN"/>
        </w:rPr>
        <w:t xml:space="preserve"> can face</w:t>
      </w:r>
      <w:r w:rsidR="006F3162" w:rsidRPr="00506DD5">
        <w:rPr>
          <w:rFonts w:cs="Times New Roman"/>
          <w:szCs w:val="24"/>
          <w:lang w:val="en-IN"/>
        </w:rPr>
        <w:t xml:space="preserve"> during the strategy implementation process. </w:t>
      </w:r>
    </w:p>
    <w:p w14:paraId="219032CE" w14:textId="5F0133CC" w:rsidR="00702515" w:rsidRDefault="00702515" w:rsidP="00995F20">
      <w:r w:rsidRPr="001C6F3E">
        <w:rPr>
          <w:b/>
        </w:rPr>
        <w:t>Employee Concerns</w:t>
      </w:r>
      <w:r>
        <w:t>:</w:t>
      </w:r>
    </w:p>
    <w:p w14:paraId="3C8656E1" w14:textId="615C89A3" w:rsidR="00CB53A2" w:rsidRPr="00131D40" w:rsidRDefault="00CB53A2" w:rsidP="00CB53A2">
      <w:pPr>
        <w:rPr>
          <w:color w:val="000000" w:themeColor="text1"/>
        </w:rPr>
      </w:pPr>
      <w:r>
        <w:t xml:space="preserve">The challenges or issues that are faced by employees at the workplace are called </w:t>
      </w:r>
      <w:r w:rsidRPr="001C6F3E">
        <w:rPr>
          <w:b/>
        </w:rPr>
        <w:t>employee concerns</w:t>
      </w:r>
      <w:r>
        <w:t xml:space="preserve">. This problem has a negative impact not only on the employee's mental health but </w:t>
      </w:r>
      <w:r>
        <w:lastRenderedPageBreak/>
        <w:t xml:space="preserve">also on the employee's overall performance at work. Concerns such as workload, lack of training, lack of development opportunities, poor communication, conflict with co-workers or managers, not providing enough holidays, not giving a paycheck on time and many more can be issues that an employee can face. Thus, it is crucial to address the concerns of the employees to maintain a positive work environment for the growth of the </w:t>
      </w:r>
      <w:r w:rsidR="00FB3423">
        <w:t>organization</w:t>
      </w:r>
      <w:r>
        <w:t>,</w:t>
      </w:r>
      <w:r w:rsidRPr="00A1334F">
        <w:rPr>
          <w:color w:val="000000"/>
          <w:shd w:val="clear" w:color="auto" w:fill="FFFFFF"/>
        </w:rPr>
        <w:t xml:space="preserve"> </w:t>
      </w:r>
      <w:r>
        <w:rPr>
          <w:color w:val="000000"/>
          <w:shd w:val="clear" w:color="auto" w:fill="FFFFFF"/>
        </w:rPr>
        <w:t>(Samma Faiz Rasool et al., 2021)</w:t>
      </w:r>
      <w:r>
        <w:t>.</w:t>
      </w:r>
      <w:r w:rsidR="00C82CB9">
        <w:t xml:space="preserve"> </w:t>
      </w:r>
      <w:r w:rsidR="00C82CB9" w:rsidRPr="00131D40">
        <w:rPr>
          <w:color w:val="000000" w:themeColor="text1"/>
        </w:rPr>
        <w:t>In order to accurately address the employee concerns, the companies must motivate them by using 1 or more motivational theores as stated before.</w:t>
      </w:r>
    </w:p>
    <w:p w14:paraId="633D64FF" w14:textId="7C926B82" w:rsidR="00F4686E" w:rsidRDefault="00F4686E" w:rsidP="00CB53A2">
      <w:pPr>
        <w:rPr>
          <w:b/>
          <w:bCs/>
        </w:rPr>
      </w:pPr>
      <w:r w:rsidRPr="00F4686E">
        <w:rPr>
          <w:b/>
          <w:bCs/>
        </w:rPr>
        <w:t>Measuring employee performance:</w:t>
      </w:r>
    </w:p>
    <w:p w14:paraId="6BAFD471" w14:textId="66D10270" w:rsidR="00F4686E" w:rsidRPr="00995F20" w:rsidRDefault="00F4686E" w:rsidP="00F4686E">
      <w:pPr>
        <w:rPr>
          <w:lang w:val="en-IN"/>
        </w:rPr>
      </w:pPr>
      <w:r>
        <w:t>Employee satisfaction and HR practices are correlated</w:t>
      </w:r>
      <w:r w:rsidR="00A37E81">
        <w:t xml:space="preserve"> (</w:t>
      </w:r>
      <w:r w:rsidR="00A37E81" w:rsidRPr="00A37E81">
        <w:t>Najam</w:t>
      </w:r>
      <w:r w:rsidR="00A37E81">
        <w:t xml:space="preserve"> et al., 2020)</w:t>
      </w:r>
      <w:r>
        <w:t xml:space="preserve">. </w:t>
      </w:r>
      <w:r w:rsidR="00E833DD">
        <w:t>Individual employee performance denotes employee contribution along with achievements as well as abilities to work</w:t>
      </w:r>
      <w:r w:rsidR="0044484E">
        <w:t xml:space="preserve"> effectively on the respective job position and </w:t>
      </w:r>
      <w:r w:rsidR="00FB3423">
        <w:t>organizational</w:t>
      </w:r>
      <w:r w:rsidR="0044484E">
        <w:t xml:space="preserve"> behaviour. The management needs to develop specific criteria to major individual employee performance. On the other hand, in group performance</w:t>
      </w:r>
      <w:r w:rsidR="00326BC9">
        <w:t xml:space="preserve"> management needs to evaluate </w:t>
      </w:r>
      <w:r w:rsidR="00FB3423">
        <w:t xml:space="preserve">the </w:t>
      </w:r>
      <w:r w:rsidR="00326BC9">
        <w:t xml:space="preserve">overall output of </w:t>
      </w:r>
      <w:r w:rsidR="00FB3423">
        <w:t xml:space="preserve">a </w:t>
      </w:r>
      <w:r w:rsidR="00326BC9">
        <w:t>particular team or department. Assessing teamwork</w:t>
      </w:r>
      <w:r w:rsidR="00313BDC">
        <w:t xml:space="preserve"> along with collaboration as well as overall achievements would help businesses to develop appropriate strategies and training programs for </w:t>
      </w:r>
      <w:r w:rsidR="00FB3423">
        <w:t>groups</w:t>
      </w:r>
      <w:r w:rsidR="00313BDC">
        <w:t xml:space="preserve"> of employees.</w:t>
      </w:r>
      <w:r w:rsidR="00152A32">
        <w:t xml:space="preserve"> Employee satisfaction</w:t>
      </w:r>
      <w:r w:rsidR="002C5E5C">
        <w:t>-HRM</w:t>
      </w:r>
      <w:r w:rsidR="00152A32">
        <w:t xml:space="preserve"> practi</w:t>
      </w:r>
      <w:r w:rsidR="002C5E5C">
        <w:t>c</w:t>
      </w:r>
      <w:r w:rsidR="00152A32">
        <w:t xml:space="preserve">es link model helps to understand </w:t>
      </w:r>
      <w:r w:rsidR="00FB3423">
        <w:t xml:space="preserve">the </w:t>
      </w:r>
      <w:r w:rsidR="00152A32">
        <w:t xml:space="preserve">relationship between </w:t>
      </w:r>
      <w:r w:rsidR="002C5E5C">
        <w:t>HRM</w:t>
      </w:r>
      <w:r w:rsidR="00152A32">
        <w:t xml:space="preserve"> strategies</w:t>
      </w:r>
      <w:r w:rsidR="002C5E5C">
        <w:t xml:space="preserve"> and employee satisfaction while working in the </w:t>
      </w:r>
      <w:r w:rsidR="00FB3423">
        <w:t>organization</w:t>
      </w:r>
      <w:r w:rsidR="002C5E5C">
        <w:t>.</w:t>
      </w:r>
    </w:p>
    <w:p w14:paraId="06CA6C92" w14:textId="77777777" w:rsidR="00F4686E" w:rsidRPr="00F4686E" w:rsidRDefault="00F4686E" w:rsidP="00F4686E"/>
    <w:p w14:paraId="08BFC17F" w14:textId="77777777" w:rsidR="00CB53A2" w:rsidRDefault="00CB53A2" w:rsidP="00CB53A2">
      <w:pPr>
        <w:jc w:val="center"/>
      </w:pPr>
      <w:r>
        <w:rPr>
          <w:noProof/>
          <w:lang w:val="en-IN" w:eastAsia="en-IN"/>
        </w:rPr>
        <w:drawing>
          <wp:inline distT="0" distB="0" distL="0" distR="0" wp14:anchorId="7709035E" wp14:editId="2FD32928">
            <wp:extent cx="3465943" cy="2295525"/>
            <wp:effectExtent l="0" t="0" r="1270" b="0"/>
            <wp:docPr id="1437790532" name="Picture 1" descr="HRM Practices-Employee satisfaction link model. Source: Authors own stud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M Practices-Employee satisfaction link model. Source: Authors own study.  | Download Scientific Diagra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68181" cy="2297007"/>
                    </a:xfrm>
                    <a:prstGeom prst="rect">
                      <a:avLst/>
                    </a:prstGeom>
                    <a:noFill/>
                    <a:ln>
                      <a:noFill/>
                    </a:ln>
                  </pic:spPr>
                </pic:pic>
              </a:graphicData>
            </a:graphic>
          </wp:inline>
        </w:drawing>
      </w:r>
    </w:p>
    <w:p w14:paraId="3F6ECAC0" w14:textId="77777777" w:rsidR="00CB53A2" w:rsidRDefault="00CB53A2" w:rsidP="00CB53A2">
      <w:pPr>
        <w:jc w:val="center"/>
        <w:rPr>
          <w:b/>
          <w:bCs/>
          <w:i/>
          <w:iCs/>
        </w:rPr>
      </w:pPr>
      <w:r w:rsidRPr="004362D0">
        <w:rPr>
          <w:b/>
          <w:bCs/>
          <w:i/>
          <w:iCs/>
        </w:rPr>
        <w:t>Figure 2: HRM Practices-Employee satisfaction link model</w:t>
      </w:r>
    </w:p>
    <w:p w14:paraId="186508A3" w14:textId="3AF24F30" w:rsidR="00CB53A2" w:rsidRPr="000461AB" w:rsidRDefault="00CB53A2" w:rsidP="00CB53A2">
      <w:pPr>
        <w:jc w:val="center"/>
        <w:rPr>
          <w:b/>
          <w:bCs/>
          <w:i/>
          <w:iCs/>
          <w:sz w:val="48"/>
          <w:lang w:val="en-IN"/>
        </w:rPr>
      </w:pPr>
      <w:r>
        <w:rPr>
          <w:b/>
          <w:bCs/>
          <w:i/>
          <w:iCs/>
        </w:rPr>
        <w:t xml:space="preserve">(Source: </w:t>
      </w:r>
      <w:r w:rsidR="002C2C67" w:rsidRPr="002C2C67">
        <w:rPr>
          <w:b/>
          <w:bCs/>
          <w:i/>
          <w:iCs/>
        </w:rPr>
        <w:t>Nwachukwu</w:t>
      </w:r>
      <w:r w:rsidR="002C2C67">
        <w:rPr>
          <w:b/>
          <w:bCs/>
          <w:i/>
          <w:iCs/>
        </w:rPr>
        <w:t xml:space="preserve"> </w:t>
      </w:r>
      <w:r w:rsidR="002C2C67" w:rsidRPr="002C2C67">
        <w:rPr>
          <w:b/>
          <w:bCs/>
          <w:i/>
          <w:iCs/>
        </w:rPr>
        <w:t>and Chladková, 2017</w:t>
      </w:r>
      <w:r>
        <w:rPr>
          <w:b/>
          <w:bCs/>
          <w:i/>
          <w:iCs/>
        </w:rPr>
        <w:t>)</w:t>
      </w:r>
    </w:p>
    <w:p w14:paraId="3D4CDF7F" w14:textId="77777777" w:rsidR="00AD3292" w:rsidRDefault="00AD3292" w:rsidP="001C7BD5">
      <w:pPr>
        <w:rPr>
          <w:b/>
          <w:bCs/>
        </w:rPr>
      </w:pPr>
    </w:p>
    <w:p w14:paraId="723CB2BC" w14:textId="77777777" w:rsidR="00AD3292" w:rsidRDefault="00AD3292" w:rsidP="001C7BD5">
      <w:pPr>
        <w:rPr>
          <w:b/>
          <w:bCs/>
        </w:rPr>
      </w:pPr>
    </w:p>
    <w:p w14:paraId="675D80BA" w14:textId="4926D816" w:rsidR="00D81F02" w:rsidRPr="00381CA5" w:rsidRDefault="005F5923" w:rsidP="001C7BD5">
      <w:pPr>
        <w:rPr>
          <w:b/>
          <w:bCs/>
        </w:rPr>
      </w:pPr>
      <w:r w:rsidRPr="00381CA5">
        <w:rPr>
          <w:b/>
          <w:bCs/>
        </w:rPr>
        <w:t>Employee satisfaction:</w:t>
      </w:r>
    </w:p>
    <w:p w14:paraId="191CBC7A" w14:textId="40ADD722" w:rsidR="001C7BD5" w:rsidRDefault="005F5923" w:rsidP="001C7BD5">
      <w:pPr>
        <w:rPr>
          <w:lang w:val="en-IN"/>
        </w:rPr>
      </w:pPr>
      <w:r>
        <w:t xml:space="preserve"> Employee satisfaction</w:t>
      </w:r>
      <w:r w:rsidR="00D514C2">
        <w:t xml:space="preserve"> highly depends upon employee welfare strategies that </w:t>
      </w:r>
      <w:r w:rsidR="00701048">
        <w:t>have</w:t>
      </w:r>
      <w:r w:rsidR="00D514C2">
        <w:t xml:space="preserve"> been developed by the management for employees. Job autonomy along with</w:t>
      </w:r>
      <w:r w:rsidR="00D81F02">
        <w:t xml:space="preserve"> rewards and recognition policies as well as fair compensation and </w:t>
      </w:r>
      <w:r w:rsidR="00701048">
        <w:t xml:space="preserve">a </w:t>
      </w:r>
      <w:r w:rsidR="00D81F02">
        <w:t xml:space="preserve">supportive work environment are the key factors that </w:t>
      </w:r>
      <w:r w:rsidR="00701048">
        <w:t>contribute</w:t>
      </w:r>
      <w:r w:rsidR="00D81F02">
        <w:t xml:space="preserve"> to </w:t>
      </w:r>
      <w:r w:rsidR="00701048">
        <w:t>enhancing</w:t>
      </w:r>
      <w:r w:rsidR="00D81F02">
        <w:t xml:space="preserve"> employee satisfaction at the workplace.</w:t>
      </w:r>
      <w:r w:rsidR="00701048">
        <w:t xml:space="preserve"> Hence the management of </w:t>
      </w:r>
      <w:r w:rsidR="00701048">
        <w:rPr>
          <w:lang w:val="en-IN"/>
        </w:rPr>
        <w:t xml:space="preserve">SainCo needs to study and compare actual </w:t>
      </w:r>
      <w:r w:rsidR="00BD4917">
        <w:rPr>
          <w:lang w:val="en-IN"/>
        </w:rPr>
        <w:t xml:space="preserve">compensation rates in the retail industry while developing employee compensation policies. </w:t>
      </w:r>
      <w:r w:rsidR="0002459C">
        <w:rPr>
          <w:lang w:val="en-IN"/>
        </w:rPr>
        <w:t>Apart from that equality</w:t>
      </w:r>
      <w:r w:rsidR="00B97FD2">
        <w:rPr>
          <w:lang w:val="en-IN"/>
        </w:rPr>
        <w:t xml:space="preserve"> and inclusion as well as transparency are the other key aspects that management needs to consider while developing organizational culture.</w:t>
      </w:r>
    </w:p>
    <w:p w14:paraId="1707D054" w14:textId="4C541FB1" w:rsidR="00B97FD2" w:rsidRPr="00381CA5" w:rsidRDefault="00B97FD2" w:rsidP="001C7BD5">
      <w:pPr>
        <w:rPr>
          <w:b/>
          <w:bCs/>
        </w:rPr>
      </w:pPr>
      <w:r w:rsidRPr="00381CA5">
        <w:rPr>
          <w:b/>
          <w:bCs/>
        </w:rPr>
        <w:t xml:space="preserve">Performance </w:t>
      </w:r>
      <w:r w:rsidR="00165EEB" w:rsidRPr="00381CA5">
        <w:rPr>
          <w:b/>
          <w:bCs/>
        </w:rPr>
        <w:t xml:space="preserve">measurement: </w:t>
      </w:r>
    </w:p>
    <w:p w14:paraId="79CED669" w14:textId="4ED2C957" w:rsidR="00165EEB" w:rsidRDefault="00165EEB" w:rsidP="001C7BD5">
      <w:pPr>
        <w:rPr>
          <w:lang w:val="en-IN"/>
        </w:rPr>
      </w:pPr>
      <w:r>
        <w:rPr>
          <w:lang w:val="en-IN"/>
        </w:rPr>
        <w:t xml:space="preserve">SainCo </w:t>
      </w:r>
      <w:r w:rsidR="00E533A7">
        <w:rPr>
          <w:lang w:val="en-IN"/>
        </w:rPr>
        <w:t>n</w:t>
      </w:r>
      <w:r>
        <w:rPr>
          <w:lang w:val="en-IN"/>
        </w:rPr>
        <w:t>eeds to develop particular criteria</w:t>
      </w:r>
      <w:r w:rsidR="004D6D9A">
        <w:rPr>
          <w:lang w:val="en-IN"/>
        </w:rPr>
        <w:t xml:space="preserve"> or key performance indicators </w:t>
      </w:r>
      <w:r w:rsidR="007F55AF">
        <w:rPr>
          <w:lang w:val="en-IN"/>
        </w:rPr>
        <w:t>to measure</w:t>
      </w:r>
      <w:r w:rsidR="004D6D9A">
        <w:rPr>
          <w:lang w:val="en-IN"/>
        </w:rPr>
        <w:t xml:space="preserve"> </w:t>
      </w:r>
      <w:r w:rsidR="00102D18">
        <w:rPr>
          <w:lang w:val="en-IN"/>
        </w:rPr>
        <w:t xml:space="preserve">the </w:t>
      </w:r>
      <w:r w:rsidR="004D6D9A">
        <w:rPr>
          <w:lang w:val="en-IN"/>
        </w:rPr>
        <w:t xml:space="preserve">performance of both individual </w:t>
      </w:r>
      <w:r w:rsidR="007F55AF">
        <w:rPr>
          <w:lang w:val="en-IN"/>
        </w:rPr>
        <w:t>employees</w:t>
      </w:r>
      <w:r w:rsidR="004D6D9A">
        <w:rPr>
          <w:lang w:val="en-IN"/>
        </w:rPr>
        <w:t xml:space="preserve"> and </w:t>
      </w:r>
      <w:r w:rsidR="007F55AF">
        <w:rPr>
          <w:lang w:val="en-IN"/>
        </w:rPr>
        <w:t>groups</w:t>
      </w:r>
      <w:r w:rsidR="004D6D9A">
        <w:rPr>
          <w:lang w:val="en-IN"/>
        </w:rPr>
        <w:t xml:space="preserve"> of employees. </w:t>
      </w:r>
      <w:r w:rsidR="00533110">
        <w:rPr>
          <w:lang w:val="en-IN"/>
        </w:rPr>
        <w:t xml:space="preserve">As per </w:t>
      </w:r>
      <w:r w:rsidR="00533110" w:rsidRPr="00533110">
        <w:rPr>
          <w:lang w:val="en-IN"/>
        </w:rPr>
        <w:t>Dangol</w:t>
      </w:r>
      <w:r w:rsidR="00177A63">
        <w:rPr>
          <w:lang w:val="en-IN"/>
        </w:rPr>
        <w:t>, (2021), j</w:t>
      </w:r>
      <w:r w:rsidR="004D6D9A">
        <w:rPr>
          <w:lang w:val="en-IN"/>
        </w:rPr>
        <w:t>ob roles and responsibilities need to be considered while developing</w:t>
      </w:r>
      <w:r w:rsidR="007F55AF">
        <w:rPr>
          <w:lang w:val="en-IN"/>
        </w:rPr>
        <w:t xml:space="preserve"> KPIs for performance measurement.</w:t>
      </w:r>
      <w:r w:rsidR="00102D18">
        <w:rPr>
          <w:lang w:val="en-IN"/>
        </w:rPr>
        <w:t xml:space="preserve"> Sales </w:t>
      </w:r>
      <w:r w:rsidR="00B56C8E">
        <w:rPr>
          <w:lang w:val="en-IN"/>
        </w:rPr>
        <w:t>targets</w:t>
      </w:r>
      <w:r w:rsidR="00102D18">
        <w:rPr>
          <w:lang w:val="en-IN"/>
        </w:rPr>
        <w:t xml:space="preserve"> along with customer satisfaction</w:t>
      </w:r>
      <w:r w:rsidR="009B4B83">
        <w:rPr>
          <w:lang w:val="en-IN"/>
        </w:rPr>
        <w:t xml:space="preserve"> </w:t>
      </w:r>
      <w:r w:rsidR="00B56C8E">
        <w:rPr>
          <w:lang w:val="en-IN"/>
        </w:rPr>
        <w:t>levels</w:t>
      </w:r>
      <w:r w:rsidR="009B4B83">
        <w:rPr>
          <w:lang w:val="en-IN"/>
        </w:rPr>
        <w:t xml:space="preserve"> as well as business growth and project completion level</w:t>
      </w:r>
      <w:r w:rsidR="00B56C8E">
        <w:rPr>
          <w:lang w:val="en-IN"/>
        </w:rPr>
        <w:t xml:space="preserve"> are the metrics that management can use as a performance indicator.</w:t>
      </w:r>
    </w:p>
    <w:p w14:paraId="524F2B66" w14:textId="3236BB83" w:rsidR="00B56C8E" w:rsidRPr="00381CA5" w:rsidRDefault="00B56C8E" w:rsidP="001C7BD5">
      <w:pPr>
        <w:rPr>
          <w:b/>
          <w:bCs/>
          <w:lang w:val="en-IN"/>
        </w:rPr>
      </w:pPr>
      <w:r w:rsidRPr="00381CA5">
        <w:rPr>
          <w:b/>
          <w:bCs/>
          <w:lang w:val="en-IN"/>
        </w:rPr>
        <w:t xml:space="preserve">Performance </w:t>
      </w:r>
      <w:r w:rsidR="00FB3423" w:rsidRPr="00381CA5">
        <w:rPr>
          <w:b/>
          <w:bCs/>
          <w:lang w:val="en-IN"/>
        </w:rPr>
        <w:t>Appraisal methods:</w:t>
      </w:r>
    </w:p>
    <w:p w14:paraId="22986B1C" w14:textId="64A494C3" w:rsidR="00FB3423" w:rsidRDefault="000A5A29" w:rsidP="001C7BD5">
      <w:r>
        <w:t xml:space="preserve">Performance </w:t>
      </w:r>
      <w:r w:rsidR="006476FD">
        <w:t xml:space="preserve">appraisal and management are the other important </w:t>
      </w:r>
      <w:r w:rsidR="00BD2692">
        <w:t>HRM</w:t>
      </w:r>
      <w:r w:rsidR="006476FD">
        <w:t xml:space="preserve"> </w:t>
      </w:r>
      <w:r w:rsidR="00BD2692">
        <w:t>practices</w:t>
      </w:r>
      <w:r w:rsidR="006476FD">
        <w:t xml:space="preserve"> in which the management of SainCo </w:t>
      </w:r>
      <w:r w:rsidR="00A37E81">
        <w:t>n</w:t>
      </w:r>
      <w:r w:rsidR="006476FD">
        <w:t>eeds to select</w:t>
      </w:r>
      <w:r w:rsidR="00BD2692">
        <w:t xml:space="preserve"> appropriate appraisal approaches such as 360-degree feedback along with BARS and MBO. Qualitative</w:t>
      </w:r>
      <w:r w:rsidR="00F54294">
        <w:t xml:space="preserve"> as well as quantitative information needs to be selected for effectively measuring the performance of individual employees and groups.</w:t>
      </w:r>
      <w:r w:rsidR="00CB3574">
        <w:t xml:space="preserve"> After measuring </w:t>
      </w:r>
      <w:r w:rsidR="00086991">
        <w:t>performance,</w:t>
      </w:r>
      <w:r w:rsidR="00CB3574">
        <w:t xml:space="preserve"> the management needs to provide relevant feedback as well as development </w:t>
      </w:r>
      <w:r w:rsidR="00381CA5">
        <w:t>opportunities</w:t>
      </w:r>
      <w:r w:rsidR="00CB3574">
        <w:t xml:space="preserve"> to skilled or </w:t>
      </w:r>
      <w:r w:rsidR="00381CA5">
        <w:t>high-performing</w:t>
      </w:r>
      <w:r w:rsidR="00086991">
        <w:t xml:space="preserve"> employees. Considering professional objectives and providing career development opportunities would help SainCo to create </w:t>
      </w:r>
      <w:r w:rsidR="00381CA5">
        <w:t xml:space="preserve">a positive image in the minds of employees which is essential for enhancing employee retention. </w:t>
      </w:r>
    </w:p>
    <w:p w14:paraId="6368B363" w14:textId="77777777" w:rsidR="00F54294" w:rsidRDefault="00F54294" w:rsidP="001C7BD5"/>
    <w:p w14:paraId="74235309" w14:textId="77777777" w:rsidR="000E62CD" w:rsidRDefault="000E62CD" w:rsidP="000E62CD">
      <w:pPr>
        <w:pStyle w:val="Heading1"/>
      </w:pPr>
      <w:bookmarkStart w:id="3" w:name="_Toc152794861"/>
      <w:bookmarkStart w:id="4" w:name="_Toc153455929"/>
      <w:bookmarkStart w:id="5" w:name="_Hlk152788800"/>
      <w:r>
        <w:lastRenderedPageBreak/>
        <w:t>Employee Engagement and Employee Involvement</w:t>
      </w:r>
      <w:bookmarkEnd w:id="3"/>
      <w:bookmarkEnd w:id="4"/>
    </w:p>
    <w:p w14:paraId="48CBE190" w14:textId="0A4D398E" w:rsidR="00FB2C1E" w:rsidRPr="00FB2C1E" w:rsidRDefault="00FB2C1E" w:rsidP="00FB2C1E">
      <w:r>
        <w:t>The involvement and engagement of employees at a workplace not only create a positive and productive work environment but is also a crucial aspect of the organisation's growth.</w:t>
      </w:r>
    </w:p>
    <w:bookmarkEnd w:id="5"/>
    <w:p w14:paraId="33333677" w14:textId="394D2549" w:rsidR="000E62CD" w:rsidRDefault="009D3816" w:rsidP="001C7BD5">
      <w:r w:rsidRPr="009D3816">
        <w:rPr>
          <w:b/>
          <w:bCs/>
        </w:rPr>
        <w:t xml:space="preserve">Employee </w:t>
      </w:r>
      <w:r w:rsidR="00C82CB9">
        <w:rPr>
          <w:b/>
          <w:bCs/>
        </w:rPr>
        <w:t>engagement:</w:t>
      </w:r>
    </w:p>
    <w:p w14:paraId="593E2D74" w14:textId="63ABEDCB" w:rsidR="009D3816" w:rsidRPr="00FB2C1E" w:rsidRDefault="00FB2C1E" w:rsidP="001C7BD5">
      <w:pPr>
        <w:rPr>
          <w:b/>
          <w:bCs/>
        </w:rPr>
      </w:pPr>
      <w:r w:rsidRPr="00FB2C1E">
        <w:rPr>
          <w:b/>
          <w:bCs/>
        </w:rPr>
        <w:t>Definition:</w:t>
      </w:r>
    </w:p>
    <w:p w14:paraId="464A4CE9" w14:textId="6DCDBA53" w:rsidR="00FB2C1E" w:rsidRDefault="00FB2C1E" w:rsidP="00FB2C1E">
      <w:r>
        <w:t xml:space="preserve">When an employee is emotionally and psychologically connected with their work, colleagues, and, most importantly, the organisation and its goals, it is called </w:t>
      </w:r>
      <w:r w:rsidRPr="00F94435">
        <w:rPr>
          <w:b/>
        </w:rPr>
        <w:t>employee engagement</w:t>
      </w:r>
      <w:r>
        <w:t>. It includes employees’ level of dedication, passion, and commitment to their work, in addition to job satisfaction,</w:t>
      </w:r>
      <w:r w:rsidRPr="00A1334F">
        <w:rPr>
          <w:color w:val="000000"/>
          <w:shd w:val="clear" w:color="auto" w:fill="FFFFFF"/>
        </w:rPr>
        <w:t xml:space="preserve"> </w:t>
      </w:r>
      <w:r>
        <w:rPr>
          <w:color w:val="000000"/>
          <w:shd w:val="clear" w:color="auto" w:fill="FFFFFF"/>
        </w:rPr>
        <w:t xml:space="preserve">(Ashfaq, </w:t>
      </w:r>
      <w:r w:rsidRPr="00A1334F">
        <w:rPr>
          <w:i/>
          <w:color w:val="000000"/>
          <w:shd w:val="clear" w:color="auto" w:fill="FFFFFF"/>
        </w:rPr>
        <w:t>et al</w:t>
      </w:r>
      <w:r>
        <w:rPr>
          <w:color w:val="000000"/>
          <w:shd w:val="clear" w:color="auto" w:fill="FFFFFF"/>
        </w:rPr>
        <w:t>., 2021)</w:t>
      </w:r>
      <w:r>
        <w:t xml:space="preserve">. It is not the only thing that motivates them to do the work; rather, it is the connection that makes them work and get satisfied, which ultimately creates higher job performance and success for the </w:t>
      </w:r>
      <w:r w:rsidR="00CE1B75">
        <w:t>organization</w:t>
      </w:r>
      <w:r>
        <w:t>.</w:t>
      </w:r>
      <w:r w:rsidR="00C82CB9">
        <w:t xml:space="preserve"> Employee engagement refers to passively engaging individuals </w:t>
      </w:r>
    </w:p>
    <w:p w14:paraId="6E481606" w14:textId="5384CE83" w:rsidR="00FB2C1E" w:rsidRPr="00130BE2" w:rsidRDefault="00EC11D1" w:rsidP="001C7BD5">
      <w:pPr>
        <w:rPr>
          <w:b/>
          <w:bCs/>
        </w:rPr>
      </w:pPr>
      <w:r w:rsidRPr="00130BE2">
        <w:rPr>
          <w:b/>
          <w:bCs/>
        </w:rPr>
        <w:t>Employee Engagement Procedure:</w:t>
      </w:r>
    </w:p>
    <w:p w14:paraId="196B0765" w14:textId="761EC0CF" w:rsidR="00EC11D1" w:rsidRDefault="00D074E7" w:rsidP="001C7BD5">
      <w:r>
        <w:t xml:space="preserve">The management of SainCo needs to follow particular procedures to enhance employee engagement at the workplace. </w:t>
      </w:r>
      <w:r w:rsidR="006E2DB1">
        <w:t>Future business performance can be dependent upon human capital management</w:t>
      </w:r>
      <w:r w:rsidR="00DA00F7">
        <w:t>. The management needs to understand this fact to develop more effective business management strategies.</w:t>
      </w:r>
    </w:p>
    <w:p w14:paraId="592EDA0B" w14:textId="77777777" w:rsidR="000C7182" w:rsidRDefault="0032222A" w:rsidP="000C7182">
      <w:pPr>
        <w:keepNext/>
        <w:jc w:val="center"/>
      </w:pPr>
      <w:r>
        <w:rPr>
          <w:noProof/>
          <w:lang w:val="en-IN" w:eastAsia="en-IN"/>
        </w:rPr>
        <w:lastRenderedPageBreak/>
        <w:drawing>
          <wp:inline distT="0" distB="0" distL="0" distR="0" wp14:anchorId="6226B9D4" wp14:editId="2DD11FAB">
            <wp:extent cx="5886450" cy="3200400"/>
            <wp:effectExtent l="0" t="0" r="0" b="0"/>
            <wp:docPr id="86928179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18C490C5" w14:textId="1990D951" w:rsidR="0032222A" w:rsidRDefault="000C7182" w:rsidP="000C7182">
      <w:pPr>
        <w:pStyle w:val="Caption"/>
        <w:jc w:val="center"/>
      </w:pPr>
      <w:r>
        <w:t xml:space="preserve">Figure </w:t>
      </w:r>
      <w:r>
        <w:fldChar w:fldCharType="begin"/>
      </w:r>
      <w:r>
        <w:instrText xml:space="preserve"> SEQ Figure \* ARABIC </w:instrText>
      </w:r>
      <w:r>
        <w:fldChar w:fldCharType="separate"/>
      </w:r>
      <w:r w:rsidR="00765EEC">
        <w:rPr>
          <w:noProof/>
        </w:rPr>
        <w:t>4</w:t>
      </w:r>
      <w:r>
        <w:fldChar w:fldCharType="end"/>
      </w:r>
      <w:r w:rsidRPr="000B427C">
        <w:t>Employee Engagement Procedure</w:t>
      </w:r>
    </w:p>
    <w:p w14:paraId="07B1D687" w14:textId="77777777" w:rsidR="000C7182" w:rsidRPr="00702515" w:rsidRDefault="000C7182" w:rsidP="000C7182">
      <w:pPr>
        <w:jc w:val="center"/>
      </w:pPr>
      <w:r>
        <w:t>(Source: Created by the learner)</w:t>
      </w:r>
    </w:p>
    <w:p w14:paraId="10723041" w14:textId="77777777" w:rsidR="000C7182" w:rsidRPr="000C7182" w:rsidRDefault="000C7182" w:rsidP="000C7182"/>
    <w:p w14:paraId="17CDF982" w14:textId="3E947FFA" w:rsidR="00FC52DF" w:rsidRPr="00130BE2" w:rsidRDefault="00FC52DF" w:rsidP="00130BE2">
      <w:pPr>
        <w:pStyle w:val="ListParagraph"/>
        <w:numPr>
          <w:ilvl w:val="0"/>
          <w:numId w:val="7"/>
        </w:numPr>
        <w:rPr>
          <w:b/>
          <w:bCs/>
        </w:rPr>
      </w:pPr>
      <w:r w:rsidRPr="00130BE2">
        <w:rPr>
          <w:b/>
          <w:bCs/>
        </w:rPr>
        <w:t xml:space="preserve">Develop </w:t>
      </w:r>
      <w:r w:rsidR="00471464" w:rsidRPr="00130BE2">
        <w:rPr>
          <w:b/>
          <w:bCs/>
        </w:rPr>
        <w:t>Goals</w:t>
      </w:r>
      <w:r w:rsidRPr="00130BE2">
        <w:rPr>
          <w:b/>
          <w:bCs/>
        </w:rPr>
        <w:t xml:space="preserve">: </w:t>
      </w:r>
      <w:r w:rsidR="00901D92">
        <w:t xml:space="preserve">It is the responsibility of management to develop </w:t>
      </w:r>
      <w:r w:rsidR="0099084F">
        <w:t xml:space="preserve">a </w:t>
      </w:r>
      <w:r w:rsidR="00901D92">
        <w:t xml:space="preserve">specific vision or goal for </w:t>
      </w:r>
      <w:r w:rsidR="0099084F">
        <w:t xml:space="preserve">an </w:t>
      </w:r>
      <w:r w:rsidR="00901D92">
        <w:t>employee engagement plan. It works as a foundation for initiatives that management is going to tak</w:t>
      </w:r>
      <w:r w:rsidR="00662C2A">
        <w:t xml:space="preserve">e to enhance employee engagement. For example, in the case of SainCo, </w:t>
      </w:r>
      <w:r w:rsidR="00CC4E67">
        <w:t>e</w:t>
      </w:r>
      <w:r w:rsidR="00A41FED">
        <w:t xml:space="preserve">nhancing employee </w:t>
      </w:r>
      <w:r w:rsidR="0099084F">
        <w:t>morale</w:t>
      </w:r>
      <w:r w:rsidR="00A41FED">
        <w:t xml:space="preserve"> and retention, </w:t>
      </w:r>
      <w:r w:rsidR="0099084F">
        <w:t>increasing</w:t>
      </w:r>
      <w:r w:rsidR="00A41FED">
        <w:t xml:space="preserve"> productivity</w:t>
      </w:r>
      <w:r w:rsidR="00CC4E67">
        <w:t>, reducing employee absenteeism a</w:t>
      </w:r>
      <w:r w:rsidR="001135D9">
        <w:t xml:space="preserve">s well as </w:t>
      </w:r>
      <w:r w:rsidR="0099084F">
        <w:t>motivating</w:t>
      </w:r>
      <w:r w:rsidR="001135D9">
        <w:t xml:space="preserve"> employees to support the business in business expansion could be the majo</w:t>
      </w:r>
      <w:r w:rsidR="002D7B7D">
        <w:t xml:space="preserve">r objectives of the management. </w:t>
      </w:r>
    </w:p>
    <w:p w14:paraId="342758E4" w14:textId="7B167633" w:rsidR="00DA00F7" w:rsidRPr="00130BE2" w:rsidRDefault="0036286B" w:rsidP="00130BE2">
      <w:pPr>
        <w:pStyle w:val="ListParagraph"/>
        <w:numPr>
          <w:ilvl w:val="0"/>
          <w:numId w:val="7"/>
        </w:numPr>
        <w:rPr>
          <w:b/>
          <w:bCs/>
        </w:rPr>
      </w:pPr>
      <w:r w:rsidRPr="00130BE2">
        <w:rPr>
          <w:b/>
          <w:bCs/>
        </w:rPr>
        <w:t>Assessment:</w:t>
      </w:r>
      <w:r w:rsidR="00130BE2" w:rsidRPr="00130BE2">
        <w:rPr>
          <w:b/>
          <w:bCs/>
        </w:rPr>
        <w:t xml:space="preserve"> </w:t>
      </w:r>
      <w:r w:rsidR="00426D55">
        <w:t xml:space="preserve">In this </w:t>
      </w:r>
      <w:r>
        <w:t>step</w:t>
      </w:r>
      <w:r w:rsidR="00426D55">
        <w:t xml:space="preserve">, </w:t>
      </w:r>
      <w:r>
        <w:t xml:space="preserve">the management of SainCo </w:t>
      </w:r>
      <w:r w:rsidR="0003270E">
        <w:t>n</w:t>
      </w:r>
      <w:r>
        <w:t>eeds to identify</w:t>
      </w:r>
      <w:r w:rsidR="00566E66">
        <w:t xml:space="preserve"> specific requirements and priorities of the </w:t>
      </w:r>
      <w:r w:rsidR="0099084F">
        <w:t>organization</w:t>
      </w:r>
      <w:r w:rsidR="00566E66">
        <w:t xml:space="preserve">. </w:t>
      </w:r>
      <w:r w:rsidR="00A26304">
        <w:t xml:space="preserve">Employee surveys </w:t>
      </w:r>
      <w:r w:rsidR="00EB19DC">
        <w:t>a</w:t>
      </w:r>
      <w:r w:rsidR="00A26304">
        <w:t xml:space="preserve">long with </w:t>
      </w:r>
      <w:r w:rsidR="0003270E">
        <w:t>feedback</w:t>
      </w:r>
      <w:r w:rsidR="00A26304">
        <w:t xml:space="preserve"> as well as different assessment methods can be used to measure</w:t>
      </w:r>
      <w:r w:rsidR="0003270E">
        <w:t xml:space="preserve"> the current level of employee engagement</w:t>
      </w:r>
      <w:r w:rsidR="00DC5F56">
        <w:t xml:space="preserve"> (</w:t>
      </w:r>
      <w:r w:rsidR="00DC5F56" w:rsidRPr="00DC5F56">
        <w:t>Lartey</w:t>
      </w:r>
      <w:r w:rsidR="00DC5F56">
        <w:t>, 2021)</w:t>
      </w:r>
      <w:r w:rsidR="0003270E">
        <w:t>.</w:t>
      </w:r>
      <w:r w:rsidR="00471CF5">
        <w:t xml:space="preserve"> These strategies or approaches would help the management</w:t>
      </w:r>
      <w:r w:rsidR="00FE28CD">
        <w:t xml:space="preserve"> </w:t>
      </w:r>
      <w:r w:rsidR="00832361">
        <w:t xml:space="preserve">to find solutions or select strategies for employee engagement improvement. </w:t>
      </w:r>
    </w:p>
    <w:p w14:paraId="250F60AD" w14:textId="72337003" w:rsidR="00E1328E" w:rsidRPr="00130BE2" w:rsidRDefault="00471464" w:rsidP="00130BE2">
      <w:pPr>
        <w:pStyle w:val="ListParagraph"/>
        <w:numPr>
          <w:ilvl w:val="0"/>
          <w:numId w:val="7"/>
        </w:numPr>
        <w:rPr>
          <w:b/>
          <w:bCs/>
        </w:rPr>
      </w:pPr>
      <w:r w:rsidRPr="00130BE2">
        <w:rPr>
          <w:b/>
          <w:bCs/>
        </w:rPr>
        <w:t>Develop Plan of Action:</w:t>
      </w:r>
      <w:r w:rsidR="00130BE2" w:rsidRPr="00130BE2">
        <w:rPr>
          <w:b/>
          <w:bCs/>
        </w:rPr>
        <w:t xml:space="preserve"> </w:t>
      </w:r>
      <w:r w:rsidR="000C3BDB">
        <w:t>After deciding priorities</w:t>
      </w:r>
      <w:r w:rsidR="00510465">
        <w:t xml:space="preserve"> and goals the management needs to develop </w:t>
      </w:r>
      <w:r w:rsidR="007D4F46">
        <w:t xml:space="preserve">an </w:t>
      </w:r>
      <w:r w:rsidR="00510465">
        <w:t xml:space="preserve">appropriate plan of action to enhance employee engagement at the workplace. Here, SainCo can use </w:t>
      </w:r>
      <w:r w:rsidR="007D4F46">
        <w:t xml:space="preserve">the </w:t>
      </w:r>
      <w:r w:rsidR="004002ED">
        <w:t xml:space="preserve">SMART tool to develop </w:t>
      </w:r>
      <w:r w:rsidR="007D4F46">
        <w:t xml:space="preserve">a </w:t>
      </w:r>
      <w:r w:rsidR="00590DD7">
        <w:t xml:space="preserve">plan for employee engagement. The plan of action can provide direction as well as guidance to the management for successfully implementing strategies to enhance employee </w:t>
      </w:r>
      <w:r w:rsidR="00590DD7">
        <w:lastRenderedPageBreak/>
        <w:t>engagement</w:t>
      </w:r>
      <w:r w:rsidR="00EB0BA8">
        <w:t>. The management needs to collaboratively work with employees</w:t>
      </w:r>
      <w:r w:rsidR="00615906">
        <w:t xml:space="preserve"> or use </w:t>
      </w:r>
      <w:r w:rsidR="007D4F46">
        <w:t xml:space="preserve">a </w:t>
      </w:r>
      <w:r w:rsidR="00615906">
        <w:t xml:space="preserve">participative management approach while developing </w:t>
      </w:r>
      <w:r w:rsidR="007D4F46">
        <w:t xml:space="preserve">a </w:t>
      </w:r>
      <w:r w:rsidR="00615906">
        <w:t>plan of action. The Management would be able to gain support from employees</w:t>
      </w:r>
      <w:r w:rsidR="00F37BA3">
        <w:t xml:space="preserve"> through this strategy.</w:t>
      </w:r>
    </w:p>
    <w:p w14:paraId="5C8DEC1C" w14:textId="07E6676F" w:rsidR="00AE6A37" w:rsidRPr="00130BE2" w:rsidRDefault="00E32C4A" w:rsidP="00130BE2">
      <w:pPr>
        <w:pStyle w:val="ListParagraph"/>
        <w:numPr>
          <w:ilvl w:val="0"/>
          <w:numId w:val="7"/>
        </w:numPr>
        <w:rPr>
          <w:b/>
          <w:bCs/>
        </w:rPr>
      </w:pPr>
      <w:r w:rsidRPr="00130BE2">
        <w:rPr>
          <w:b/>
          <w:bCs/>
        </w:rPr>
        <w:t>Implement the plan:</w:t>
      </w:r>
      <w:r w:rsidR="00130BE2" w:rsidRPr="00130BE2">
        <w:rPr>
          <w:b/>
          <w:bCs/>
        </w:rPr>
        <w:t xml:space="preserve"> </w:t>
      </w:r>
      <w:r w:rsidR="007D4F46">
        <w:t xml:space="preserve">In this stage management of SainCo can </w:t>
      </w:r>
      <w:r w:rsidR="002F07C0">
        <w:t>implement the plan in practice. Providing fair compensation</w:t>
      </w:r>
      <w:r w:rsidR="005B44F0">
        <w:t xml:space="preserve"> and development opportunities</w:t>
      </w:r>
      <w:r w:rsidR="002F07C0">
        <w:t xml:space="preserve">, adopting </w:t>
      </w:r>
      <w:r w:rsidR="006D756F">
        <w:t xml:space="preserve">a </w:t>
      </w:r>
      <w:r w:rsidR="002F07C0">
        <w:t xml:space="preserve">participative management approach, </w:t>
      </w:r>
      <w:r w:rsidR="006D756F">
        <w:t>promoting</w:t>
      </w:r>
      <w:r w:rsidR="002F07C0">
        <w:t xml:space="preserve"> creativity at the workplace</w:t>
      </w:r>
      <w:r w:rsidR="006D756F">
        <w:t>,</w:t>
      </w:r>
      <w:r w:rsidR="002F07C0">
        <w:t xml:space="preserve"> </w:t>
      </w:r>
      <w:r w:rsidR="00AE6A37">
        <w:t xml:space="preserve">and supporting employees to manage </w:t>
      </w:r>
      <w:r w:rsidR="006D756F">
        <w:t xml:space="preserve">the </w:t>
      </w:r>
      <w:r w:rsidR="00AE6A37">
        <w:t xml:space="preserve">balance between personal and professional life are the key strategies that SainCo </w:t>
      </w:r>
      <w:r w:rsidR="006D756F">
        <w:t>needs</w:t>
      </w:r>
      <w:r w:rsidR="00AE6A37">
        <w:t xml:space="preserve"> to implement </w:t>
      </w:r>
      <w:r w:rsidR="006D756F">
        <w:t>to improve</w:t>
      </w:r>
      <w:r w:rsidR="00AE6A37">
        <w:t xml:space="preserve"> employee engagement. </w:t>
      </w:r>
    </w:p>
    <w:p w14:paraId="5D96441F" w14:textId="67630994" w:rsidR="00130BE2" w:rsidRPr="00C95D08" w:rsidRDefault="006D756F" w:rsidP="00130BE2">
      <w:pPr>
        <w:pStyle w:val="ListParagraph"/>
        <w:numPr>
          <w:ilvl w:val="0"/>
          <w:numId w:val="7"/>
        </w:numPr>
        <w:rPr>
          <w:b/>
          <w:bCs/>
        </w:rPr>
      </w:pPr>
      <w:r w:rsidRPr="00130BE2">
        <w:rPr>
          <w:b/>
          <w:bCs/>
        </w:rPr>
        <w:t>Evaluation and Control:</w:t>
      </w:r>
      <w:r w:rsidR="00130BE2" w:rsidRPr="00130BE2">
        <w:rPr>
          <w:b/>
          <w:bCs/>
        </w:rPr>
        <w:t xml:space="preserve"> </w:t>
      </w:r>
      <w:r>
        <w:t xml:space="preserve">This is the last stage in which SainCo needs to </w:t>
      </w:r>
      <w:r w:rsidR="0099084F">
        <w:t xml:space="preserve">monitor the effectiveness of </w:t>
      </w:r>
      <w:r w:rsidR="0032222A">
        <w:t xml:space="preserve">the </w:t>
      </w:r>
      <w:r w:rsidR="0099084F">
        <w:t xml:space="preserve">employee engagement plan as well as take corrective actions whenever required. </w:t>
      </w:r>
    </w:p>
    <w:p w14:paraId="2EF6E54F" w14:textId="72DBDC84" w:rsidR="00130BE2" w:rsidRDefault="009D03E9" w:rsidP="00130BE2">
      <w:pPr>
        <w:rPr>
          <w:b/>
          <w:bCs/>
        </w:rPr>
      </w:pPr>
      <w:r w:rsidRPr="009D03E9">
        <w:rPr>
          <w:b/>
          <w:bCs/>
        </w:rPr>
        <w:t xml:space="preserve">Techniques to engage </w:t>
      </w:r>
      <w:r w:rsidR="00C62B22">
        <w:rPr>
          <w:b/>
          <w:bCs/>
        </w:rPr>
        <w:t>employees</w:t>
      </w:r>
      <w:r>
        <w:rPr>
          <w:b/>
          <w:bCs/>
        </w:rPr>
        <w:t>:</w:t>
      </w:r>
    </w:p>
    <w:p w14:paraId="63A45DDF" w14:textId="3D6438FA" w:rsidR="009D03E9" w:rsidRDefault="00B83C8D" w:rsidP="009D03E9">
      <w:r>
        <w:t>Providing motivation</w:t>
      </w:r>
      <w:r w:rsidR="00AC7580">
        <w:t xml:space="preserve"> and adopting </w:t>
      </w:r>
      <w:r w:rsidR="00937F00">
        <w:t xml:space="preserve">a </w:t>
      </w:r>
      <w:r w:rsidR="00AC7580">
        <w:t xml:space="preserve">participative management approach would help SainCo to </w:t>
      </w:r>
      <w:r w:rsidR="005B36E7">
        <w:t xml:space="preserve">enhance employee engagement. Different motivation theories SainCo can use to improve </w:t>
      </w:r>
      <w:r w:rsidR="00937F00">
        <w:t xml:space="preserve">the motivation level of employees. </w:t>
      </w:r>
    </w:p>
    <w:p w14:paraId="7A1DEEF4" w14:textId="5C46CE83" w:rsidR="00082057" w:rsidRDefault="00937F00" w:rsidP="00082057">
      <w:pPr>
        <w:pStyle w:val="ListParagraph"/>
        <w:numPr>
          <w:ilvl w:val="0"/>
          <w:numId w:val="8"/>
        </w:numPr>
      </w:pPr>
      <w:r w:rsidRPr="00082057">
        <w:rPr>
          <w:b/>
          <w:bCs/>
        </w:rPr>
        <w:t>Maslow’s Hierarchy needs:</w:t>
      </w:r>
      <w:r w:rsidR="00E437C6">
        <w:t xml:space="preserve"> This theory focuses on fulfilling overall employee needs from basic level to higher needs. </w:t>
      </w:r>
      <w:r w:rsidR="009148F1">
        <w:t xml:space="preserve">The management of SainCo can provide </w:t>
      </w:r>
      <w:r w:rsidR="00664D5D">
        <w:t xml:space="preserve">fair compensation to the workforce as well as create </w:t>
      </w:r>
      <w:r w:rsidR="004C2162">
        <w:t xml:space="preserve">a </w:t>
      </w:r>
      <w:r w:rsidR="00664D5D">
        <w:t xml:space="preserve">safe work environment and </w:t>
      </w:r>
      <w:r w:rsidR="00734CB2">
        <w:t>provide equal development opportunities to fulfil employee needs and motivate the workforce.</w:t>
      </w:r>
    </w:p>
    <w:p w14:paraId="5ABC73CD" w14:textId="7175A215" w:rsidR="00082057" w:rsidRDefault="00734CB2" w:rsidP="00082057">
      <w:pPr>
        <w:pStyle w:val="ListParagraph"/>
        <w:numPr>
          <w:ilvl w:val="0"/>
          <w:numId w:val="8"/>
        </w:numPr>
      </w:pPr>
      <w:r w:rsidRPr="00082057">
        <w:rPr>
          <w:b/>
          <w:bCs/>
        </w:rPr>
        <w:t>Two-Factor Theory:</w:t>
      </w:r>
      <w:r>
        <w:t xml:space="preserve"> </w:t>
      </w:r>
      <w:r w:rsidR="004B1ED9">
        <w:t xml:space="preserve">This theory has been introduced by </w:t>
      </w:r>
      <w:r w:rsidR="004C2162">
        <w:t>Herzberg</w:t>
      </w:r>
      <w:r w:rsidR="004B1ED9">
        <w:t xml:space="preserve">. </w:t>
      </w:r>
      <w:r w:rsidR="004C2162">
        <w:t>According to this motivation theory</w:t>
      </w:r>
      <w:r w:rsidR="002C24A7">
        <w:t>,</w:t>
      </w:r>
      <w:r w:rsidR="004C2162">
        <w:t xml:space="preserve"> the management of businesses needs to focus on maintaining</w:t>
      </w:r>
      <w:r w:rsidR="002C24A7">
        <w:t xml:space="preserve"> hygiene factors along with motivators to create a supportive work environment</w:t>
      </w:r>
      <w:r w:rsidR="00D132EF">
        <w:t xml:space="preserve"> (</w:t>
      </w:r>
      <w:r w:rsidR="005B2452" w:rsidRPr="005B2452">
        <w:t>Feng</w:t>
      </w:r>
      <w:r w:rsidR="005B2452">
        <w:t>, 2021</w:t>
      </w:r>
      <w:r w:rsidR="00D132EF">
        <w:t>)</w:t>
      </w:r>
      <w:r w:rsidR="002C24A7">
        <w:t xml:space="preserve">. SainCo needs to provide </w:t>
      </w:r>
      <w:r w:rsidR="00F12F3A">
        <w:t xml:space="preserve">Safe working conditions and jobs security </w:t>
      </w:r>
      <w:r w:rsidR="00FF715F">
        <w:t>to maintain</w:t>
      </w:r>
      <w:r w:rsidR="00F12F3A">
        <w:t xml:space="preserve"> </w:t>
      </w:r>
      <w:r w:rsidR="00FF715F">
        <w:t xml:space="preserve">the </w:t>
      </w:r>
      <w:r w:rsidR="00F12F3A">
        <w:t>hygiene needs of employees. Rewards along with recognition</w:t>
      </w:r>
      <w:r w:rsidR="00FF715F">
        <w:t>, as well as responsibilities,</w:t>
      </w:r>
      <w:r w:rsidR="00F12F3A">
        <w:t xml:space="preserve"> are the motivators</w:t>
      </w:r>
      <w:r w:rsidR="00017A44">
        <w:t xml:space="preserve"> factor that would help to enhance employee motivation level while working with the organization.</w:t>
      </w:r>
    </w:p>
    <w:p w14:paraId="7CCE6AF2" w14:textId="14ACF113" w:rsidR="00335EA9" w:rsidRDefault="00017A44" w:rsidP="00335EA9">
      <w:pPr>
        <w:pStyle w:val="ListParagraph"/>
        <w:numPr>
          <w:ilvl w:val="0"/>
          <w:numId w:val="8"/>
        </w:numPr>
      </w:pPr>
      <w:r w:rsidRPr="00082057">
        <w:rPr>
          <w:b/>
          <w:bCs/>
        </w:rPr>
        <w:t>Expectancy Theory:</w:t>
      </w:r>
      <w:r>
        <w:t xml:space="preserve"> </w:t>
      </w:r>
      <w:r w:rsidR="007A6DC2">
        <w:t>In this theory</w:t>
      </w:r>
      <w:r w:rsidR="00FF715F">
        <w:t>,</w:t>
      </w:r>
      <w:r w:rsidR="007A6DC2">
        <w:t xml:space="preserve"> the organization needs to align </w:t>
      </w:r>
      <w:r w:rsidR="00FF715F">
        <w:t xml:space="preserve">the </w:t>
      </w:r>
      <w:r w:rsidR="007A6DC2">
        <w:t>professional objectives of employees</w:t>
      </w:r>
      <w:r w:rsidR="009D77DF">
        <w:t xml:space="preserve"> to rewards. The management needs to take </w:t>
      </w:r>
      <w:r w:rsidR="00FF715F">
        <w:t>the initiative</w:t>
      </w:r>
      <w:r w:rsidR="009D77DF">
        <w:t xml:space="preserve"> </w:t>
      </w:r>
      <w:r w:rsidR="00C61D4B">
        <w:t>to set</w:t>
      </w:r>
      <w:r w:rsidR="009D77DF">
        <w:t xml:space="preserve"> professional objectives as well as develop</w:t>
      </w:r>
      <w:r w:rsidR="00FF715F">
        <w:t xml:space="preserve"> rewards and recognitions for achieving professional goals and provide essential support. </w:t>
      </w:r>
    </w:p>
    <w:p w14:paraId="73500AC7" w14:textId="6BBC5795" w:rsidR="00A20E2A" w:rsidRPr="00FB2485" w:rsidRDefault="00A20E2A" w:rsidP="00335EA9">
      <w:pPr>
        <w:rPr>
          <w:b/>
          <w:bCs/>
        </w:rPr>
      </w:pPr>
      <w:r w:rsidRPr="00FB2485">
        <w:rPr>
          <w:b/>
          <w:bCs/>
        </w:rPr>
        <w:t>Current Level of engagement:</w:t>
      </w:r>
    </w:p>
    <w:p w14:paraId="66F66216" w14:textId="257A5D26" w:rsidR="00C32CBE" w:rsidRDefault="00AA5C6C" w:rsidP="00335EA9">
      <w:r>
        <w:lastRenderedPageBreak/>
        <w:t xml:space="preserve">In the case of SainCo, </w:t>
      </w:r>
      <w:r w:rsidR="00457F3B">
        <w:t>approximately</w:t>
      </w:r>
      <w:r>
        <w:t xml:space="preserve"> 2000 employees are actively working in different locations of the firm. It is a </w:t>
      </w:r>
      <w:r w:rsidR="00491DF4">
        <w:t>family-run</w:t>
      </w:r>
      <w:r w:rsidR="00457F3B">
        <w:t xml:space="preserve"> traditional business organization </w:t>
      </w:r>
      <w:r w:rsidR="00491DF4">
        <w:t>that</w:t>
      </w:r>
      <w:r w:rsidR="00457F3B">
        <w:t xml:space="preserve"> believes </w:t>
      </w:r>
      <w:r w:rsidR="00491DF4">
        <w:t>in using</w:t>
      </w:r>
      <w:r w:rsidR="00457F3B">
        <w:t xml:space="preserve"> </w:t>
      </w:r>
      <w:r w:rsidR="00491DF4">
        <w:t xml:space="preserve">an </w:t>
      </w:r>
      <w:r w:rsidR="00457F3B">
        <w:t xml:space="preserve">autocratic management style. </w:t>
      </w:r>
      <w:r w:rsidR="00491DF4">
        <w:t>Generally, the top-level management prefers to make important business decisions for SainCo.</w:t>
      </w:r>
      <w:r w:rsidR="00FF73E6">
        <w:t xml:space="preserve"> This management style has helped the organization</w:t>
      </w:r>
      <w:r w:rsidR="006C3161">
        <w:t xml:space="preserve"> to maintain order and manage efficiency of the business. </w:t>
      </w:r>
      <w:r w:rsidR="00F476CF">
        <w:t>However,</w:t>
      </w:r>
      <w:r w:rsidR="006C3161">
        <w:t xml:space="preserve"> ignoring employee </w:t>
      </w:r>
      <w:r w:rsidR="00C32CBE">
        <w:t>input</w:t>
      </w:r>
      <w:r w:rsidR="006C3161">
        <w:t xml:space="preserve"> has created a negative impact on employee </w:t>
      </w:r>
      <w:r w:rsidR="00C32CBE">
        <w:t>morale</w:t>
      </w:r>
      <w:r w:rsidR="00C6315E">
        <w:t xml:space="preserve"> due to which employee turnover may increase. It can also influence</w:t>
      </w:r>
      <w:r w:rsidR="00F476CF">
        <w:t xml:space="preserve"> creativity and employee engagement </w:t>
      </w:r>
      <w:r w:rsidR="00C32CBE">
        <w:t>in</w:t>
      </w:r>
      <w:r w:rsidR="00F476CF">
        <w:t xml:space="preserve"> the workplace.</w:t>
      </w:r>
    </w:p>
    <w:p w14:paraId="3657265F" w14:textId="072B0F45" w:rsidR="00C32CBE" w:rsidRPr="00D4340B" w:rsidRDefault="00FB2485" w:rsidP="00335EA9">
      <w:pPr>
        <w:rPr>
          <w:b/>
          <w:bCs/>
        </w:rPr>
      </w:pPr>
      <w:r w:rsidRPr="00D4340B">
        <w:rPr>
          <w:b/>
          <w:bCs/>
        </w:rPr>
        <w:t>Employee Involvement:</w:t>
      </w:r>
    </w:p>
    <w:p w14:paraId="74646D94" w14:textId="6BDF3013" w:rsidR="00FB2485" w:rsidRDefault="00FB2485" w:rsidP="00335EA9">
      <w:r w:rsidRPr="00D4340B">
        <w:rPr>
          <w:b/>
          <w:bCs/>
        </w:rPr>
        <w:t>Definition</w:t>
      </w:r>
      <w:r>
        <w:t>:</w:t>
      </w:r>
    </w:p>
    <w:p w14:paraId="53B4E44B" w14:textId="72DA6D9D" w:rsidR="00EB728B" w:rsidRDefault="00EB728B" w:rsidP="00EB728B">
      <w:r>
        <w:t xml:space="preserve">When employees are involved in any kind of decision-making, improvement, or change initiative activity, it is termed </w:t>
      </w:r>
      <w:r w:rsidRPr="00F94435">
        <w:rPr>
          <w:b/>
        </w:rPr>
        <w:t>employee involvement</w:t>
      </w:r>
      <w:r w:rsidR="004C5637">
        <w:rPr>
          <w:b/>
        </w:rPr>
        <w:t xml:space="preserve"> </w:t>
      </w:r>
      <w:r w:rsidR="004C5637" w:rsidRPr="004C5637">
        <w:rPr>
          <w:bCs/>
        </w:rPr>
        <w:t>(van Assen, 2021)</w:t>
      </w:r>
      <w:r w:rsidRPr="004C5637">
        <w:rPr>
          <w:bCs/>
        </w:rPr>
        <w:t>.</w:t>
      </w:r>
      <w:r>
        <w:t xml:space="preserve"> It is a philosophy where the employees also have a voice in the decision-making and actions of the company that can affect their job as well as the </w:t>
      </w:r>
      <w:r w:rsidR="00571220">
        <w:t>organization</w:t>
      </w:r>
      <w:r>
        <w:t>. When the employees are more involved, it will lead to an increase in job satisfaction, productivity, commitment to work, and furthermore.</w:t>
      </w:r>
      <w:r w:rsidR="00C82CB9">
        <w:t xml:space="preserve"> Employee involvement refers to actively engaging individuals</w:t>
      </w:r>
    </w:p>
    <w:p w14:paraId="1BB763D4" w14:textId="6FADB455" w:rsidR="00EB728B" w:rsidRDefault="00EB728B" w:rsidP="00335EA9">
      <w:pPr>
        <w:rPr>
          <w:b/>
          <w:bCs/>
        </w:rPr>
      </w:pPr>
      <w:r w:rsidRPr="00765EEC">
        <w:rPr>
          <w:b/>
          <w:bCs/>
        </w:rPr>
        <w:t xml:space="preserve">Employee </w:t>
      </w:r>
      <w:r w:rsidR="00765EEC" w:rsidRPr="00765EEC">
        <w:rPr>
          <w:b/>
          <w:bCs/>
        </w:rPr>
        <w:t>Involvement Procedure</w:t>
      </w:r>
      <w:r w:rsidRPr="00765EEC">
        <w:rPr>
          <w:b/>
          <w:bCs/>
        </w:rPr>
        <w:t>:</w:t>
      </w:r>
    </w:p>
    <w:p w14:paraId="7CD954E9" w14:textId="77777777" w:rsidR="00765EEC" w:rsidRDefault="00765EEC" w:rsidP="00765EEC">
      <w:pPr>
        <w:keepNext/>
        <w:jc w:val="center"/>
      </w:pPr>
      <w:r>
        <w:rPr>
          <w:b/>
          <w:bCs/>
          <w:noProof/>
          <w:lang w:val="en-IN" w:eastAsia="en-IN"/>
        </w:rPr>
        <w:drawing>
          <wp:inline distT="0" distB="0" distL="0" distR="0" wp14:anchorId="0B474CB8" wp14:editId="44070DBB">
            <wp:extent cx="6124575" cy="2219325"/>
            <wp:effectExtent l="0" t="0" r="9525" b="9525"/>
            <wp:docPr id="212953625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6D39E586" w14:textId="6B4D856A" w:rsidR="00765EEC" w:rsidRDefault="00765EEC" w:rsidP="00765EEC">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rsidRPr="00A51E7D">
        <w:t>Employee Involvement Procedure</w:t>
      </w:r>
    </w:p>
    <w:p w14:paraId="71947DA4" w14:textId="3D48E2ED" w:rsidR="00765EEC" w:rsidRPr="00765EEC" w:rsidRDefault="00765EEC" w:rsidP="00765EEC">
      <w:pPr>
        <w:jc w:val="center"/>
      </w:pPr>
      <w:r>
        <w:t>(Source: Created by the learner)</w:t>
      </w:r>
    </w:p>
    <w:p w14:paraId="0297147C" w14:textId="1D38288D" w:rsidR="00EB728B" w:rsidRDefault="005E76B8" w:rsidP="009F6C06">
      <w:pPr>
        <w:pStyle w:val="ListParagraph"/>
        <w:numPr>
          <w:ilvl w:val="0"/>
          <w:numId w:val="10"/>
        </w:numPr>
      </w:pPr>
      <w:r w:rsidRPr="00765EEC">
        <w:rPr>
          <w:b/>
          <w:bCs/>
        </w:rPr>
        <w:t>Maintain communication and encourage participation</w:t>
      </w:r>
      <w:r>
        <w:t>: This is the first step in which</w:t>
      </w:r>
      <w:r w:rsidR="00A242C6">
        <w:t xml:space="preserve"> the management of SainCo needs to ask </w:t>
      </w:r>
      <w:r w:rsidR="005C357B">
        <w:t xml:space="preserve">for </w:t>
      </w:r>
      <w:r w:rsidR="00A242C6">
        <w:t xml:space="preserve">employee </w:t>
      </w:r>
      <w:r w:rsidR="005C357B">
        <w:t>input</w:t>
      </w:r>
      <w:r w:rsidR="00A242C6">
        <w:t xml:space="preserve"> </w:t>
      </w:r>
      <w:r w:rsidR="005C357B">
        <w:t>regularly</w:t>
      </w:r>
      <w:r w:rsidR="00A242C6">
        <w:t xml:space="preserve">. </w:t>
      </w:r>
      <w:r w:rsidR="005C357B">
        <w:t>The management can develop a portal</w:t>
      </w:r>
      <w:r w:rsidR="00E0044F">
        <w:t xml:space="preserve"> </w:t>
      </w:r>
      <w:r w:rsidR="00711A66">
        <w:t xml:space="preserve">or online medium where employees can their opinions and creative </w:t>
      </w:r>
      <w:r w:rsidR="00711A66">
        <w:lastRenderedPageBreak/>
        <w:t>ideas. Apart from that</w:t>
      </w:r>
      <w:r w:rsidR="00206B56">
        <w:t>,</w:t>
      </w:r>
      <w:r w:rsidR="00711A66">
        <w:t xml:space="preserve"> suggestion boxes</w:t>
      </w:r>
      <w:r w:rsidR="00206B56">
        <w:t xml:space="preserve"> and regular meetings can be organized </w:t>
      </w:r>
      <w:r w:rsidR="00306F5D">
        <w:t>to enhance</w:t>
      </w:r>
      <w:r w:rsidR="00206B56">
        <w:t xml:space="preserve"> employee participation.</w:t>
      </w:r>
    </w:p>
    <w:p w14:paraId="409487CE" w14:textId="28A1C238" w:rsidR="00206B56" w:rsidRDefault="00306F5D" w:rsidP="009F6C06">
      <w:pPr>
        <w:pStyle w:val="ListParagraph"/>
        <w:numPr>
          <w:ilvl w:val="0"/>
          <w:numId w:val="10"/>
        </w:numPr>
      </w:pPr>
      <w:r w:rsidRPr="00765EEC">
        <w:rPr>
          <w:b/>
          <w:bCs/>
        </w:rPr>
        <w:t>Implement Employee Suggestions:</w:t>
      </w:r>
      <w:r>
        <w:t xml:space="preserve"> The top management of SainCo needs to </w:t>
      </w:r>
      <w:r w:rsidR="00347FBA">
        <w:t xml:space="preserve">take action </w:t>
      </w:r>
      <w:r w:rsidR="0095338A">
        <w:t>to implement</w:t>
      </w:r>
      <w:r w:rsidR="00347FBA">
        <w:t xml:space="preserve"> solutions or </w:t>
      </w:r>
      <w:r w:rsidR="0095338A">
        <w:t>suggestions</w:t>
      </w:r>
      <w:r w:rsidR="00347FBA">
        <w:t xml:space="preserve"> that are provided by </w:t>
      </w:r>
      <w:r w:rsidR="0095338A">
        <w:t xml:space="preserve">employees. Consideration of employee opinions during </w:t>
      </w:r>
      <w:r w:rsidR="00FF6254">
        <w:t xml:space="preserve">the </w:t>
      </w:r>
      <w:r w:rsidR="00063511">
        <w:t>decision-making</w:t>
      </w:r>
      <w:r w:rsidR="0095338A">
        <w:t xml:space="preserve"> process would help SainCo to create a sense of belongingness which is essential to </w:t>
      </w:r>
      <w:r w:rsidR="007A348E">
        <w:t xml:space="preserve">improve employee involvement. </w:t>
      </w:r>
    </w:p>
    <w:p w14:paraId="33EE166A" w14:textId="5A956D07" w:rsidR="000B61CA" w:rsidRDefault="007A348E" w:rsidP="00F16B4F">
      <w:pPr>
        <w:pStyle w:val="ListParagraph"/>
        <w:numPr>
          <w:ilvl w:val="0"/>
          <w:numId w:val="10"/>
        </w:numPr>
      </w:pPr>
      <w:r w:rsidRPr="00765EEC">
        <w:rPr>
          <w:b/>
          <w:bCs/>
        </w:rPr>
        <w:t>Evaluation</w:t>
      </w:r>
      <w:r>
        <w:t xml:space="preserve">: </w:t>
      </w:r>
      <w:r w:rsidR="00063511">
        <w:t xml:space="preserve">This is the last step in which the management needs to measure </w:t>
      </w:r>
      <w:r w:rsidR="00FF6254">
        <w:t xml:space="preserve">the </w:t>
      </w:r>
      <w:r w:rsidR="00063511">
        <w:t xml:space="preserve">effectiveness of employee involvement strategies or </w:t>
      </w:r>
      <w:r w:rsidR="00FF6254">
        <w:t>plans</w:t>
      </w:r>
      <w:r w:rsidR="00063511">
        <w:t xml:space="preserve"> of </w:t>
      </w:r>
      <w:r w:rsidR="00FF6254">
        <w:t>action</w:t>
      </w:r>
      <w:r w:rsidR="00063511">
        <w:t>.</w:t>
      </w:r>
      <w:r w:rsidR="00A35E4E">
        <w:t xml:space="preserve"> If the management </w:t>
      </w:r>
      <w:r w:rsidR="00FF6254">
        <w:t>can</w:t>
      </w:r>
      <w:r w:rsidR="00A35E4E">
        <w:t xml:space="preserve"> encourage more employees to take active participation in </w:t>
      </w:r>
      <w:r w:rsidR="00F7721F">
        <w:t>decision-making</w:t>
      </w:r>
      <w:r w:rsidR="00A35E4E">
        <w:t xml:space="preserve"> </w:t>
      </w:r>
      <w:r w:rsidR="00F7721F">
        <w:t>procedures</w:t>
      </w:r>
      <w:r w:rsidR="00FF6254">
        <w:t>,</w:t>
      </w:r>
      <w:r w:rsidR="00A35E4E">
        <w:t xml:space="preserve"> then it can </w:t>
      </w:r>
      <w:r w:rsidR="00F7721F">
        <w:t>be said</w:t>
      </w:r>
      <w:r w:rsidR="00A35E4E">
        <w:t xml:space="preserve"> that employee involvement in managerial activities</w:t>
      </w:r>
      <w:r w:rsidR="00FF6254">
        <w:t xml:space="preserve"> has increased</w:t>
      </w:r>
      <w:r w:rsidR="0000494A">
        <w:t xml:space="preserve"> (</w:t>
      </w:r>
      <w:r w:rsidR="0000494A" w:rsidRPr="0000494A">
        <w:t>Chanana</w:t>
      </w:r>
      <w:r w:rsidR="0000494A">
        <w:t xml:space="preserve"> </w:t>
      </w:r>
      <w:r w:rsidR="0000494A" w:rsidRPr="0000494A">
        <w:t>and Sangeeta, 2021</w:t>
      </w:r>
      <w:r w:rsidR="0000494A">
        <w:t>)</w:t>
      </w:r>
      <w:r w:rsidR="00FF6254">
        <w:t xml:space="preserve">. Employee satisfaction level along with </w:t>
      </w:r>
      <w:r w:rsidR="00F7721F">
        <w:t xml:space="preserve">turnover rate as well as </w:t>
      </w:r>
      <w:r w:rsidR="00533A75">
        <w:t>individual</w:t>
      </w:r>
      <w:r w:rsidR="00F7721F">
        <w:t xml:space="preserve"> and </w:t>
      </w:r>
      <w:r w:rsidR="00533A75">
        <w:t>organizational</w:t>
      </w:r>
      <w:r w:rsidR="00F7721F">
        <w:t xml:space="preserve"> performance are the other metrics that can be used to </w:t>
      </w:r>
      <w:r w:rsidR="00533A75">
        <w:t xml:space="preserve">measure employee involvement level. </w:t>
      </w:r>
    </w:p>
    <w:p w14:paraId="03216FE3" w14:textId="49523592" w:rsidR="00F16B4F" w:rsidRPr="00765EEC" w:rsidRDefault="000B61CA" w:rsidP="00F16B4F">
      <w:pPr>
        <w:rPr>
          <w:b/>
          <w:bCs/>
        </w:rPr>
      </w:pPr>
      <w:r w:rsidRPr="00765EEC">
        <w:rPr>
          <w:b/>
          <w:bCs/>
        </w:rPr>
        <w:t xml:space="preserve">Techniques to engage employees or improve employee involvement: </w:t>
      </w:r>
    </w:p>
    <w:p w14:paraId="6D1A4CA4" w14:textId="6CFC30C8" w:rsidR="000B61CA" w:rsidRDefault="0043778D" w:rsidP="00F16B4F">
      <w:r>
        <w:t xml:space="preserve">Motivation theories </w:t>
      </w:r>
      <w:r w:rsidR="00EC0882">
        <w:t>provide</w:t>
      </w:r>
      <w:r w:rsidR="008228EA">
        <w:t xml:space="preserve"> </w:t>
      </w:r>
      <w:r w:rsidR="0070179E">
        <w:t xml:space="preserve">a </w:t>
      </w:r>
      <w:r w:rsidR="008228EA">
        <w:t xml:space="preserve">foundation </w:t>
      </w:r>
      <w:r w:rsidR="0070179E">
        <w:t>for</w:t>
      </w:r>
      <w:r w:rsidR="008228EA">
        <w:t xml:space="preserve"> the management </w:t>
      </w:r>
      <w:r w:rsidR="0070179E">
        <w:t>to</w:t>
      </w:r>
      <w:r w:rsidR="008228EA">
        <w:t xml:space="preserve"> </w:t>
      </w:r>
      <w:r w:rsidR="0070179E">
        <w:t>develop</w:t>
      </w:r>
      <w:r w:rsidR="008228EA">
        <w:t xml:space="preserve"> strategies to improve employee involvement. In the case of SainCo, the management can use </w:t>
      </w:r>
      <w:r w:rsidR="0070179E">
        <w:t xml:space="preserve">the </w:t>
      </w:r>
      <w:r w:rsidR="008228EA">
        <w:t xml:space="preserve">following motivation strategies to improve employee </w:t>
      </w:r>
      <w:r w:rsidR="0070179E">
        <w:t xml:space="preserve">involvement. </w:t>
      </w:r>
    </w:p>
    <w:p w14:paraId="20382F5E" w14:textId="65DD5C63" w:rsidR="0070179E" w:rsidRDefault="002A1365" w:rsidP="0070179E">
      <w:pPr>
        <w:pStyle w:val="ListParagraph"/>
        <w:numPr>
          <w:ilvl w:val="0"/>
          <w:numId w:val="11"/>
        </w:numPr>
      </w:pPr>
      <w:r w:rsidRPr="00765EEC">
        <w:rPr>
          <w:b/>
          <w:bCs/>
        </w:rPr>
        <w:t>Self-Determination Theory:</w:t>
      </w:r>
      <w:r>
        <w:t xml:space="preserve"> </w:t>
      </w:r>
      <w:r w:rsidR="00AB0CD6">
        <w:t xml:space="preserve">According to this theory management needs to </w:t>
      </w:r>
      <w:r w:rsidR="006E0AF7">
        <w:t xml:space="preserve">promote </w:t>
      </w:r>
      <w:r w:rsidR="00AB0CD6">
        <w:t>autonomy</w:t>
      </w:r>
      <w:r w:rsidR="006E0AF7">
        <w:t xml:space="preserve"> by providing decision</w:t>
      </w:r>
      <w:r w:rsidR="00D44B69">
        <w:t>-</w:t>
      </w:r>
      <w:r w:rsidR="006E0AF7">
        <w:t>making authority in terms of their job roles and responsibilities to employees</w:t>
      </w:r>
      <w:r w:rsidR="00E861EB">
        <w:t xml:space="preserve"> (</w:t>
      </w:r>
      <w:r w:rsidR="00E861EB" w:rsidRPr="00E861EB">
        <w:t>Li</w:t>
      </w:r>
      <w:r w:rsidR="00E861EB">
        <w:t xml:space="preserve"> et al., </w:t>
      </w:r>
      <w:r w:rsidR="00F2750A">
        <w:t>2021</w:t>
      </w:r>
      <w:r w:rsidR="00E861EB">
        <w:t>)</w:t>
      </w:r>
      <w:r w:rsidR="006E0AF7">
        <w:t>.</w:t>
      </w:r>
      <w:r w:rsidR="00A90215">
        <w:t xml:space="preserve"> Organizing training programs for enhancing skills and developing </w:t>
      </w:r>
      <w:r w:rsidR="00D44B69">
        <w:t xml:space="preserve">a </w:t>
      </w:r>
      <w:r w:rsidR="00A90215">
        <w:t xml:space="preserve">supportive environment would help SainCo to fulfil </w:t>
      </w:r>
      <w:r w:rsidR="00D44B69">
        <w:t xml:space="preserve">the </w:t>
      </w:r>
      <w:r w:rsidR="00A81DA3">
        <w:t xml:space="preserve">intrinsic needs of employees which is essential to enhance employee involvement. </w:t>
      </w:r>
    </w:p>
    <w:p w14:paraId="4C5B81A7" w14:textId="1D7AF1F1" w:rsidR="00A81DA3" w:rsidRDefault="00040B94" w:rsidP="0070179E">
      <w:pPr>
        <w:pStyle w:val="ListParagraph"/>
        <w:numPr>
          <w:ilvl w:val="0"/>
          <w:numId w:val="11"/>
        </w:numPr>
      </w:pPr>
      <w:r w:rsidRPr="00765EEC">
        <w:rPr>
          <w:b/>
          <w:bCs/>
        </w:rPr>
        <w:t>Two-Factor Theory</w:t>
      </w:r>
      <w:r>
        <w:t>: The management</w:t>
      </w:r>
      <w:r w:rsidR="006E4C1C">
        <w:t xml:space="preserve"> needs to resolve demands of hygiene </w:t>
      </w:r>
      <w:r w:rsidR="009005A3">
        <w:t>factors</w:t>
      </w:r>
      <w:r w:rsidR="006E4C1C">
        <w:t xml:space="preserve"> and motivators for creating </w:t>
      </w:r>
      <w:r w:rsidR="009005A3">
        <w:t xml:space="preserve">a </w:t>
      </w:r>
      <w:r w:rsidR="006E4C1C">
        <w:t>positive work environment in the organization. Apart from this</w:t>
      </w:r>
      <w:r w:rsidR="00183D39">
        <w:t xml:space="preserve"> use of rewards and recognition as well as providing development opportunities to employees can help SainCo to </w:t>
      </w:r>
      <w:r w:rsidR="00BE74FA">
        <w:t xml:space="preserve">improve employee contribution. </w:t>
      </w:r>
    </w:p>
    <w:p w14:paraId="48A795AE" w14:textId="30FA1647" w:rsidR="00BE74FA" w:rsidRDefault="00BE74FA" w:rsidP="0070179E">
      <w:pPr>
        <w:pStyle w:val="ListParagraph"/>
        <w:numPr>
          <w:ilvl w:val="0"/>
          <w:numId w:val="11"/>
        </w:numPr>
      </w:pPr>
      <w:r w:rsidRPr="00765EEC">
        <w:rPr>
          <w:b/>
          <w:bCs/>
        </w:rPr>
        <w:t>Goal-Setting Theory</w:t>
      </w:r>
      <w:r>
        <w:t xml:space="preserve">: </w:t>
      </w:r>
      <w:r w:rsidR="00AB246F">
        <w:t xml:space="preserve">SainCo needs to develop </w:t>
      </w:r>
      <w:r w:rsidR="00734554">
        <w:t xml:space="preserve">clear goals not only for the organization but also for individual </w:t>
      </w:r>
      <w:r w:rsidR="00744A6A">
        <w:t>employees</w:t>
      </w:r>
      <w:r w:rsidR="00734554">
        <w:t>. After developing goals</w:t>
      </w:r>
      <w:r w:rsidR="00744A6A">
        <w:t>,</w:t>
      </w:r>
      <w:r w:rsidR="00734554">
        <w:t xml:space="preserve"> the management of SainCo needs to align those goals </w:t>
      </w:r>
      <w:r w:rsidR="00744A6A">
        <w:t>to motivate employees to perform more. This is how</w:t>
      </w:r>
      <w:r w:rsidR="00D44B69">
        <w:t xml:space="preserve"> SainCo can enhance employee involvement by using </w:t>
      </w:r>
      <w:r w:rsidR="00765EEC">
        <w:t>goal-setting</w:t>
      </w:r>
      <w:r w:rsidR="00D44B69">
        <w:t xml:space="preserve"> theory. </w:t>
      </w:r>
    </w:p>
    <w:p w14:paraId="56FD1C38" w14:textId="77777777" w:rsidR="005B2B31" w:rsidRDefault="005B2B31" w:rsidP="005B2B31"/>
    <w:p w14:paraId="780389BB" w14:textId="77777777" w:rsidR="005B2B31" w:rsidRDefault="005B2B31" w:rsidP="005B2B31">
      <w:pPr>
        <w:pStyle w:val="Heading1"/>
      </w:pPr>
      <w:bookmarkStart w:id="6" w:name="_Toc152794862"/>
      <w:bookmarkStart w:id="7" w:name="_Toc153455930"/>
      <w:r>
        <w:t xml:space="preserve">Recommendations, both in the </w:t>
      </w:r>
      <w:bookmarkStart w:id="8" w:name="_Hlk152789016"/>
      <w:r>
        <w:t>short term and in the longer term</w:t>
      </w:r>
      <w:bookmarkEnd w:id="6"/>
      <w:bookmarkEnd w:id="7"/>
      <w:bookmarkEnd w:id="8"/>
    </w:p>
    <w:p w14:paraId="4123FDE8" w14:textId="7608A057" w:rsidR="005B2B31" w:rsidRPr="00132C74" w:rsidRDefault="005B2B31" w:rsidP="005B2B31">
      <w:pPr>
        <w:rPr>
          <w:color w:val="FF0000"/>
        </w:rPr>
      </w:pPr>
      <w:r w:rsidRPr="008E042A">
        <w:t>Seeing the situation at Sain Co., there can be recommendations made to enhance the performance management of the company</w:t>
      </w:r>
      <w:r w:rsidRPr="00131D40">
        <w:rPr>
          <w:color w:val="000000" w:themeColor="text1"/>
        </w:rPr>
        <w:t>.</w:t>
      </w:r>
      <w:r w:rsidR="00132C74" w:rsidRPr="00131D40">
        <w:rPr>
          <w:color w:val="000000" w:themeColor="text1"/>
        </w:rPr>
        <w:t xml:space="preserve"> Few recommendations are</w:t>
      </w:r>
      <w:r w:rsidR="00132C74" w:rsidRPr="00132C74">
        <w:rPr>
          <w:color w:val="FF0000"/>
        </w:rPr>
        <w:t xml:space="preserve">: </w:t>
      </w:r>
    </w:p>
    <w:p w14:paraId="1CD08613" w14:textId="4E51E169" w:rsidR="005B2B31" w:rsidRDefault="006D64B5" w:rsidP="00132C74">
      <w:pPr>
        <w:pStyle w:val="ListParagraph"/>
        <w:widowControl w:val="0"/>
        <w:numPr>
          <w:ilvl w:val="0"/>
          <w:numId w:val="18"/>
        </w:numPr>
        <w:autoSpaceDE w:val="0"/>
        <w:autoSpaceDN w:val="0"/>
        <w:spacing w:after="0"/>
      </w:pPr>
      <w:r>
        <w:t>At the beginning the management of SainCo needs to identify short-term business requirements and develop a plan of action to achieve short-term business objectives. in this case, measuring employee performance along with improving employee engagement and involvement are the key business objectives of SainCo.</w:t>
      </w:r>
    </w:p>
    <w:p w14:paraId="06B443BF" w14:textId="77777777" w:rsidR="005B2B31" w:rsidRDefault="005B2B31" w:rsidP="00132C74">
      <w:pPr>
        <w:pStyle w:val="ListParagraph"/>
        <w:numPr>
          <w:ilvl w:val="0"/>
          <w:numId w:val="18"/>
        </w:numPr>
      </w:pPr>
      <w:r w:rsidRPr="008E042A">
        <w:t>A detailed evaluation of the company's current performance management procedures can be identified and accordingly, work should be done on the areas</w:t>
      </w:r>
      <w:r>
        <w:t xml:space="preserve"> </w:t>
      </w:r>
      <w:r w:rsidRPr="008E042A">
        <w:t>that</w:t>
      </w:r>
      <w:r>
        <w:t xml:space="preserve"> </w:t>
      </w:r>
      <w:r w:rsidRPr="008E042A">
        <w:t>require</w:t>
      </w:r>
      <w:r>
        <w:t xml:space="preserve"> improvement.</w:t>
      </w:r>
    </w:p>
    <w:p w14:paraId="4C97BCBE" w14:textId="77777777" w:rsidR="005B2B31" w:rsidRDefault="005B2B31" w:rsidP="00132C74">
      <w:pPr>
        <w:pStyle w:val="ListParagraph"/>
        <w:numPr>
          <w:ilvl w:val="0"/>
          <w:numId w:val="18"/>
        </w:numPr>
      </w:pPr>
      <w:r>
        <w:t>Any kind of proposed change in the organisation should be discussed beforehand with the employees clearly and transparently by communicating and addressing any concerns of theirs,</w:t>
      </w:r>
      <w:r w:rsidRPr="00A1334F">
        <w:rPr>
          <w:color w:val="000000"/>
          <w:shd w:val="clear" w:color="auto" w:fill="FFFFFF"/>
        </w:rPr>
        <w:t xml:space="preserve"> </w:t>
      </w:r>
      <w:r>
        <w:rPr>
          <w:color w:val="000000"/>
          <w:shd w:val="clear" w:color="auto" w:fill="FFFFFF"/>
        </w:rPr>
        <w:t>(Benkarim and Imbeau, 2021)</w:t>
      </w:r>
      <w:r>
        <w:t>.</w:t>
      </w:r>
    </w:p>
    <w:p w14:paraId="7430B45D" w14:textId="77777777" w:rsidR="005B2B31" w:rsidRDefault="005B2B31" w:rsidP="00132C74">
      <w:pPr>
        <w:pStyle w:val="ListParagraph"/>
        <w:numPr>
          <w:ilvl w:val="0"/>
          <w:numId w:val="18"/>
        </w:numPr>
      </w:pPr>
      <w:r>
        <w:t>When implementing the new performance management strategy, training for the same should be given to employees as well as managers so that each can assist and understand the approach well.</w:t>
      </w:r>
    </w:p>
    <w:p w14:paraId="0B8450D8" w14:textId="77777777" w:rsidR="005B2B31" w:rsidRDefault="005B2B31" w:rsidP="00132C74">
      <w:pPr>
        <w:pStyle w:val="ListParagraph"/>
        <w:numPr>
          <w:ilvl w:val="0"/>
          <w:numId w:val="18"/>
        </w:numPr>
      </w:pPr>
      <w:r>
        <w:t>A system should be established and created to monitor the progress of the effectiveness and success of the new performance management approach.</w:t>
      </w:r>
    </w:p>
    <w:p w14:paraId="434D7816" w14:textId="2CDC5ED9" w:rsidR="0046106E" w:rsidRDefault="0046106E" w:rsidP="00132C74">
      <w:pPr>
        <w:pStyle w:val="ListParagraph"/>
        <w:widowControl w:val="0"/>
        <w:numPr>
          <w:ilvl w:val="0"/>
          <w:numId w:val="18"/>
        </w:numPr>
        <w:autoSpaceDE w:val="0"/>
        <w:autoSpaceDN w:val="0"/>
        <w:spacing w:after="0"/>
      </w:pPr>
      <w:r>
        <w:t xml:space="preserve">The management needs to follow particular </w:t>
      </w:r>
      <w:r w:rsidR="002C6670">
        <w:t>procedures</w:t>
      </w:r>
      <w:r>
        <w:t xml:space="preserve"> that are included in performance management steps for improving individual as well as group performance.</w:t>
      </w:r>
    </w:p>
    <w:p w14:paraId="65107BC7" w14:textId="00818E40" w:rsidR="0046106E" w:rsidRDefault="0046106E" w:rsidP="00132C74">
      <w:pPr>
        <w:pStyle w:val="ListParagraph"/>
        <w:widowControl w:val="0"/>
        <w:numPr>
          <w:ilvl w:val="0"/>
          <w:numId w:val="18"/>
        </w:numPr>
        <w:autoSpaceDE w:val="0"/>
        <w:autoSpaceDN w:val="0"/>
        <w:spacing w:after="0"/>
      </w:pPr>
      <w:r>
        <w:t>SainCo Should conduct employee assessments to understand their strengths and areas of improvement. After getting information about areas of improvement the management should focus on developing strategies or taking initiatives to enhance the knowledge and skills of individual employees to overcome weaknesses. This strategy would help SainCo to improve employee performance and satisfaction levels.</w:t>
      </w:r>
    </w:p>
    <w:p w14:paraId="190DB6B3" w14:textId="75BA9E3A" w:rsidR="0046106E" w:rsidRDefault="0046106E" w:rsidP="00132C74">
      <w:pPr>
        <w:pStyle w:val="ListParagraph"/>
        <w:widowControl w:val="0"/>
        <w:numPr>
          <w:ilvl w:val="0"/>
          <w:numId w:val="18"/>
        </w:numPr>
        <w:autoSpaceDE w:val="0"/>
        <w:autoSpaceDN w:val="0"/>
        <w:spacing w:after="0"/>
      </w:pPr>
      <w:r>
        <w:t>The organization should adopt 360-degree feedback and assessment centre appraisal approaches to evaluate employee performance while working in the organization. The management can use this information to make decisions related to employee promotions and recognition.</w:t>
      </w:r>
    </w:p>
    <w:p w14:paraId="6BD236E9" w14:textId="3B958F29" w:rsidR="0046106E" w:rsidRDefault="0046106E" w:rsidP="00132C74">
      <w:pPr>
        <w:pStyle w:val="ListParagraph"/>
        <w:widowControl w:val="0"/>
        <w:numPr>
          <w:ilvl w:val="0"/>
          <w:numId w:val="18"/>
        </w:numPr>
        <w:autoSpaceDE w:val="0"/>
        <w:autoSpaceDN w:val="0"/>
        <w:spacing w:after="0"/>
      </w:pPr>
      <w:r>
        <w:lastRenderedPageBreak/>
        <w:t xml:space="preserve">SainCo should adopt a participative management approach rather than an autocratic management style. This management approach enables employees to take active participation in the decision-making process. In participative management, employees would be able to share their valuable thoughts and creative ideas with the management during the decision-making procedure. </w:t>
      </w:r>
    </w:p>
    <w:p w14:paraId="7A918818" w14:textId="77777777" w:rsidR="0046106E" w:rsidRDefault="0046106E" w:rsidP="00132C74">
      <w:pPr>
        <w:pStyle w:val="ListParagraph"/>
        <w:widowControl w:val="0"/>
        <w:numPr>
          <w:ilvl w:val="0"/>
          <w:numId w:val="18"/>
        </w:numPr>
        <w:autoSpaceDE w:val="0"/>
        <w:autoSpaceDN w:val="0"/>
        <w:spacing w:after="0"/>
      </w:pPr>
      <w:r>
        <w:t>The management of SainCo, needs to identify organizational concerns along with employee concerns in advance to develop effective strategies to overcome these concerns. The management needs to develop appropriate strategies to resolve organizational concerns as well as employee concerns. Organisational goals and employee expectations as well as different external factors need to be considered for developing strategies to resolve concerns.</w:t>
      </w:r>
    </w:p>
    <w:p w14:paraId="4AA7F0F5" w14:textId="77777777" w:rsidR="0046106E" w:rsidRDefault="0046106E" w:rsidP="00132C74">
      <w:pPr>
        <w:pStyle w:val="ListParagraph"/>
        <w:widowControl w:val="0"/>
        <w:numPr>
          <w:ilvl w:val="0"/>
          <w:numId w:val="18"/>
        </w:numPr>
        <w:autoSpaceDE w:val="0"/>
        <w:autoSpaceDN w:val="0"/>
        <w:spacing w:after="0"/>
      </w:pPr>
      <w:r>
        <w:t>The management of SainCo needs to implement all the business strategies or plan of action that has been developed in the short-term period. A long period will be required to implement the strategic actions and effectively manage the performance of the organization.</w:t>
      </w:r>
    </w:p>
    <w:p w14:paraId="5A35B811" w14:textId="3F57D5B2" w:rsidR="0046106E" w:rsidRPr="00087DA4" w:rsidRDefault="0046106E" w:rsidP="00132C74">
      <w:pPr>
        <w:pStyle w:val="ListParagraph"/>
        <w:numPr>
          <w:ilvl w:val="0"/>
          <w:numId w:val="18"/>
        </w:numPr>
        <w:tabs>
          <w:tab w:val="left" w:pos="3340"/>
        </w:tabs>
        <w:rPr>
          <w:color w:val="252525"/>
        </w:rPr>
      </w:pPr>
      <w:r>
        <w:t>A performance management system should be established that provides a thorough understanding of the system, which includes performance expectations, regular feedback, and quantifiable behaviours</w:t>
      </w:r>
      <w:r w:rsidR="00CE18A4">
        <w:t xml:space="preserve"> (</w:t>
      </w:r>
      <w:r w:rsidR="00CE18A4" w:rsidRPr="00CE18A4">
        <w:t>Mullins</w:t>
      </w:r>
      <w:r w:rsidR="00CE18A4">
        <w:t xml:space="preserve"> </w:t>
      </w:r>
      <w:r w:rsidR="00CE18A4" w:rsidRPr="00CE18A4">
        <w:t>and McLean, 2019</w:t>
      </w:r>
      <w:r w:rsidR="00CE18A4">
        <w:t>)</w:t>
      </w:r>
      <w:r>
        <w:t>.</w:t>
      </w:r>
    </w:p>
    <w:p w14:paraId="59E34608" w14:textId="77777777" w:rsidR="0046106E" w:rsidRPr="00087DA4" w:rsidRDefault="0046106E" w:rsidP="00132C74">
      <w:pPr>
        <w:pStyle w:val="ListParagraph"/>
        <w:numPr>
          <w:ilvl w:val="0"/>
          <w:numId w:val="18"/>
        </w:numPr>
        <w:tabs>
          <w:tab w:val="left" w:pos="3340"/>
        </w:tabs>
        <w:rPr>
          <w:color w:val="252525"/>
        </w:rPr>
      </w:pPr>
      <w:r>
        <w:t>For the growth and improvement of employees in the company, a culture should be promoted where they are encouraged and motivated towards their work,</w:t>
      </w:r>
      <w:r w:rsidRPr="00A1334F">
        <w:rPr>
          <w:color w:val="000000"/>
          <w:shd w:val="clear" w:color="auto" w:fill="FFFFFF"/>
        </w:rPr>
        <w:t xml:space="preserve"> </w:t>
      </w:r>
      <w:r>
        <w:rPr>
          <w:color w:val="000000"/>
          <w:shd w:val="clear" w:color="auto" w:fill="FFFFFF"/>
        </w:rPr>
        <w:t>(Peerapong</w:t>
      </w:r>
      <w:r w:rsidRPr="00A1334F">
        <w:rPr>
          <w:i/>
          <w:color w:val="000000"/>
          <w:shd w:val="clear" w:color="auto" w:fill="FFFFFF"/>
        </w:rPr>
        <w:t xml:space="preserve"> et al.,</w:t>
      </w:r>
      <w:r>
        <w:rPr>
          <w:color w:val="000000"/>
          <w:shd w:val="clear" w:color="auto" w:fill="FFFFFF"/>
        </w:rPr>
        <w:t xml:space="preserve"> 2020)</w:t>
      </w:r>
      <w:r>
        <w:t>.</w:t>
      </w:r>
    </w:p>
    <w:p w14:paraId="7F028349" w14:textId="77777777" w:rsidR="0046106E" w:rsidRDefault="0046106E" w:rsidP="00132C74">
      <w:pPr>
        <w:pStyle w:val="ListParagraph"/>
        <w:numPr>
          <w:ilvl w:val="0"/>
          <w:numId w:val="18"/>
        </w:numPr>
        <w:tabs>
          <w:tab w:val="left" w:pos="3340"/>
        </w:tabs>
      </w:pPr>
      <w:r>
        <w:t>The management and employees should be able to communicate efficiently and effectively in a collaborative manner.</w:t>
      </w:r>
    </w:p>
    <w:p w14:paraId="1E737451" w14:textId="77777777" w:rsidR="0046106E" w:rsidRDefault="0046106E" w:rsidP="00132C74">
      <w:pPr>
        <w:pStyle w:val="ListParagraph"/>
        <w:numPr>
          <w:ilvl w:val="0"/>
          <w:numId w:val="18"/>
        </w:numPr>
        <w:tabs>
          <w:tab w:val="left" w:pos="3340"/>
        </w:tabs>
      </w:pPr>
      <w:r>
        <w:t>The performance management approach should be reviewed and adjusted regularly so that it aligns with the company's goals and objectives in the changing business environment.</w:t>
      </w:r>
    </w:p>
    <w:p w14:paraId="12117150" w14:textId="77777777" w:rsidR="0046106E" w:rsidRDefault="0046106E" w:rsidP="00132C74">
      <w:pPr>
        <w:pStyle w:val="ListParagraph"/>
        <w:widowControl w:val="0"/>
        <w:numPr>
          <w:ilvl w:val="0"/>
          <w:numId w:val="18"/>
        </w:numPr>
        <w:autoSpaceDE w:val="0"/>
        <w:autoSpaceDN w:val="0"/>
        <w:spacing w:after="0"/>
      </w:pPr>
      <w:r>
        <w:t>SainCo should develop a digital platform where employees from different departments and locations can share their opinions or feedback as well as creative suggestions with the management and other employees. The management should consider creative suggestions while developing employee management strategies. Making changes as per employee suggestions can help to improve employee value and satisfaction.</w:t>
      </w:r>
    </w:p>
    <w:p w14:paraId="4234BF56" w14:textId="77777777" w:rsidR="0046106E" w:rsidRDefault="0046106E" w:rsidP="00132C74">
      <w:pPr>
        <w:pStyle w:val="ListParagraph"/>
        <w:widowControl w:val="0"/>
        <w:numPr>
          <w:ilvl w:val="0"/>
          <w:numId w:val="18"/>
        </w:numPr>
        <w:autoSpaceDE w:val="0"/>
        <w:autoSpaceDN w:val="0"/>
        <w:spacing w:after="0"/>
      </w:pPr>
      <w:r>
        <w:t xml:space="preserve">The management of SainCo needs to adopt a continuous learning approach for successfully making changes in the organization as per requirements. Organizing </w:t>
      </w:r>
      <w:r>
        <w:lastRenderedPageBreak/>
        <w:t>training programs regularly would help SainCo to create a workforce to deal with market uncertainties and future business challenges.</w:t>
      </w:r>
    </w:p>
    <w:p w14:paraId="7C9D25B3" w14:textId="77777777" w:rsidR="0046106E" w:rsidRDefault="0046106E" w:rsidP="00132C74">
      <w:pPr>
        <w:pStyle w:val="ListParagraph"/>
        <w:widowControl w:val="0"/>
        <w:numPr>
          <w:ilvl w:val="0"/>
          <w:numId w:val="18"/>
        </w:numPr>
        <w:autoSpaceDE w:val="0"/>
        <w:autoSpaceDN w:val="0"/>
        <w:spacing w:after="0"/>
      </w:pPr>
      <w:r>
        <w:t>The organization should align individual professional objectives with the vision and goals of SainCo. After that management needs to revisit and make changes in goals as per changing environment and priorities. This strategy would help the management to keep track of individual and organizational goals as well as reduce the risk of losses in the future.</w:t>
      </w:r>
    </w:p>
    <w:p w14:paraId="33BC2D9A" w14:textId="77777777" w:rsidR="0046106E" w:rsidRDefault="0046106E" w:rsidP="00132C74">
      <w:pPr>
        <w:pStyle w:val="ListParagraph"/>
        <w:widowControl w:val="0"/>
        <w:numPr>
          <w:ilvl w:val="0"/>
          <w:numId w:val="18"/>
        </w:numPr>
        <w:autoSpaceDE w:val="0"/>
        <w:autoSpaceDN w:val="0"/>
        <w:spacing w:after="0"/>
      </w:pPr>
      <w:r>
        <w:t>SainCo should adopt the data-driven approach for measuring and managing employee performance at the workplace. Appropriate KPIs need to be developed to successfully measure the performance of employees and the organization.</w:t>
      </w:r>
    </w:p>
    <w:p w14:paraId="4995DAB1" w14:textId="4A83BAC9" w:rsidR="0046106E" w:rsidRDefault="0046106E" w:rsidP="00132C74">
      <w:pPr>
        <w:pStyle w:val="ListParagraph"/>
        <w:widowControl w:val="0"/>
        <w:numPr>
          <w:ilvl w:val="0"/>
          <w:numId w:val="18"/>
        </w:numPr>
        <w:autoSpaceDE w:val="0"/>
        <w:autoSpaceDN w:val="0"/>
        <w:spacing w:after="0"/>
      </w:pPr>
      <w:r>
        <w:t xml:space="preserve">SainCo also needs to focus on leadership development. Specific skills and knowledge are required to successfully make changes in leadership approach. </w:t>
      </w:r>
    </w:p>
    <w:p w14:paraId="483F9C18" w14:textId="4B542992" w:rsidR="00BE48AE" w:rsidRDefault="00BE48AE">
      <w:pPr>
        <w:spacing w:after="160" w:line="259" w:lineRule="auto"/>
        <w:jc w:val="left"/>
      </w:pPr>
      <w:r>
        <w:br w:type="page"/>
      </w:r>
    </w:p>
    <w:p w14:paraId="76CBB29B" w14:textId="26F760FD" w:rsidR="00BE48AE" w:rsidRDefault="00BE48AE" w:rsidP="00D4340B">
      <w:pPr>
        <w:pStyle w:val="Heading1"/>
      </w:pPr>
      <w:bookmarkStart w:id="9" w:name="_Toc153455931"/>
      <w:r>
        <w:lastRenderedPageBreak/>
        <w:t>Conclusion:</w:t>
      </w:r>
      <w:bookmarkEnd w:id="9"/>
    </w:p>
    <w:p w14:paraId="5BC98187" w14:textId="771F146C" w:rsidR="00BE48AE" w:rsidRDefault="00BE48AE" w:rsidP="00BE48AE">
      <w:pPr>
        <w:widowControl w:val="0"/>
        <w:autoSpaceDE w:val="0"/>
        <w:autoSpaceDN w:val="0"/>
        <w:spacing w:after="0"/>
      </w:pPr>
      <w:r>
        <w:t>To conclude this report, one can see the new performance management approach of Sain co and how it should address various aspects in regards to enhancing the performance and management of the employees. Performance management basically sets out clear expectations for the employees by various methods, such as feedback or analysing their behaviour towards work. In the process, there are concerns of the organisation as well as employees in regards to the lack of resources or lack of communication, which can be addressed and a solution can be found in regards to that for the growth of the organisation. Thus, this report achieved its goal by forming a new performance management approach for the Sain co organisation.</w:t>
      </w:r>
    </w:p>
    <w:p w14:paraId="7C76366F" w14:textId="44964F4F" w:rsidR="00BE48AE" w:rsidRDefault="00BE48AE" w:rsidP="00BE48AE">
      <w:r>
        <w:t xml:space="preserve">Planning, along with monitoring as well as reviewing, and rewarding are the major steps of the performance management process. SainCo needs to follow all these steps to successfully manage organizational and individual performance at the workplace. The nature, size, and objectives of the firm can create an impact on the performance management strategies of the business. There are different types of performance measurement approaches available that SainCo can use to measure the performance. These approaches would help the management to align professional objectives with the goals of the business. On the other hand, internal bias and the requirement of additional resources can create an impact on the outcome of performance </w:t>
      </w:r>
      <w:r w:rsidR="00CD4395">
        <w:t>appraisal methods</w:t>
      </w:r>
      <w:r>
        <w:t xml:space="preserve">. Hence, SainCo needs to study the pros and cons of each performance appraisal approach before selecting </w:t>
      </w:r>
      <w:r w:rsidR="00CD4395">
        <w:t>any method</w:t>
      </w:r>
      <w:r>
        <w:t xml:space="preserve"> to measure the performance of individual employees. Organizational concerns and employee concerns define specific issues that are creating a negative impact on the organization and employees. Line managers are professional leaders who are responsible for managing departmental operations. Focusing on enhancing employee engagement and involvement would help SainCo to improve employee satisfaction levels. Different motivation theories need to be considered to effectively develop and implement employee engagement and involvement strategies.</w:t>
      </w:r>
    </w:p>
    <w:p w14:paraId="1E18468D" w14:textId="77777777" w:rsidR="00F2750A" w:rsidRDefault="00F2750A" w:rsidP="00BE48AE"/>
    <w:p w14:paraId="44220DA1" w14:textId="6971ABFB" w:rsidR="00F2750A" w:rsidRDefault="00F2750A">
      <w:pPr>
        <w:spacing w:after="160" w:line="259" w:lineRule="auto"/>
        <w:jc w:val="left"/>
      </w:pPr>
      <w:r>
        <w:br w:type="page"/>
      </w:r>
    </w:p>
    <w:p w14:paraId="3473664C" w14:textId="172CA8AC" w:rsidR="00253864" w:rsidRDefault="00F2750A" w:rsidP="00253864">
      <w:pPr>
        <w:pStyle w:val="Heading1"/>
      </w:pPr>
      <w:bookmarkStart w:id="10" w:name="_Toc153455932"/>
      <w:r>
        <w:lastRenderedPageBreak/>
        <w:t>References:</w:t>
      </w:r>
      <w:bookmarkEnd w:id="10"/>
    </w:p>
    <w:p w14:paraId="681E4B44" w14:textId="14DAC785" w:rsidR="002C2C67" w:rsidRDefault="002C2C67" w:rsidP="00132C74">
      <w:pPr>
        <w:ind w:left="720" w:hanging="720"/>
      </w:pPr>
      <w:r>
        <w:t xml:space="preserve">Aguinis, H. and Burgi-Tian, J., (2021). Talent management challenges during COVID-19 and beyond: Performance management to the rescue. </w:t>
      </w:r>
      <w:r w:rsidRPr="00051700">
        <w:rPr>
          <w:i/>
          <w:iCs/>
        </w:rPr>
        <w:t>BRQ Business Research Quarterly</w:t>
      </w:r>
      <w:r>
        <w:t>, 24(3), pp.233-240.  Available at., https://doi.org/10.1177/23409444211009528</w:t>
      </w:r>
    </w:p>
    <w:p w14:paraId="6D3A58FA" w14:textId="77777777" w:rsidR="002C2C67" w:rsidRDefault="002C2C67" w:rsidP="00CE71A5">
      <w:pPr>
        <w:ind w:left="720" w:hanging="720"/>
      </w:pPr>
      <w:r>
        <w:t>Alessandro Annarelli, Battistella, C. and Fabio Nonino (2020). A Framework to Evaluate the Effects of Organizational Resilience on Service Quality. </w:t>
      </w:r>
      <w:r>
        <w:rPr>
          <w:i/>
          <w:iCs/>
        </w:rPr>
        <w:t>Sustainability</w:t>
      </w:r>
      <w:r>
        <w:t>, [online] 12(3), pp.958–958. doi:https://doi.org/10.3390/su12030958.</w:t>
      </w:r>
    </w:p>
    <w:p w14:paraId="72745086" w14:textId="77777777" w:rsidR="002C2C67" w:rsidRDefault="002C2C67" w:rsidP="00CE71A5">
      <w:pPr>
        <w:ind w:left="720" w:hanging="720"/>
      </w:pPr>
      <w:r>
        <w:t>Ashfaq, F., Abid, G. and Ilyas, S. (2021). Impact of Ethical Leadership on Employee Engagement: Role of Self-Efficacy and Organizational Commitment. </w:t>
      </w:r>
      <w:r>
        <w:rPr>
          <w:i/>
          <w:iCs/>
        </w:rPr>
        <w:t>European Journal of Investigation in Health, Psychology and Education</w:t>
      </w:r>
      <w:r>
        <w:t>, [online] 11(3), pp.962–974. doi:https://doi.org/10.3390/ejihpe11030071.</w:t>
      </w:r>
    </w:p>
    <w:p w14:paraId="6E6A43DE" w14:textId="12E0503D" w:rsidR="00132C74" w:rsidRPr="00131D40" w:rsidRDefault="00132C74" w:rsidP="00132C74">
      <w:pPr>
        <w:ind w:left="720" w:hanging="720"/>
        <w:rPr>
          <w:color w:val="000000" w:themeColor="text1"/>
        </w:rPr>
      </w:pPr>
      <w:r w:rsidRPr="00131D40">
        <w:rPr>
          <w:color w:val="000000" w:themeColor="text1"/>
          <w:shd w:val="clear" w:color="auto" w:fill="FFFFFF"/>
        </w:rPr>
        <w:t xml:space="preserve">Atmaja, D. </w:t>
      </w:r>
      <w:proofErr w:type="gramStart"/>
      <w:r w:rsidRPr="00131D40">
        <w:rPr>
          <w:color w:val="000000" w:themeColor="text1"/>
          <w:shd w:val="clear" w:color="auto" w:fill="FFFFFF"/>
        </w:rPr>
        <w:t>S. .</w:t>
      </w:r>
      <w:proofErr w:type="gramEnd"/>
      <w:r w:rsidRPr="00131D40">
        <w:rPr>
          <w:color w:val="000000" w:themeColor="text1"/>
          <w:shd w:val="clear" w:color="auto" w:fill="FFFFFF"/>
        </w:rPr>
        <w:t>, Fachrurazi, Abdullah, Fauziah, Zaroni , A. N. ., &amp; Yusuf, M. . (2022). ACTUALIZATION OF PERFORMANCE MANAGEMENT MODELS FOR THE DEVELOPMENT OF HUMAN RESOURCES QUALITY, ECONOMIC POTENTIAL, AND FINANCIAL GOVERNANCE POLICY IN INDONESIA MINISTRY OF EDUCATION. </w:t>
      </w:r>
      <w:r w:rsidRPr="00131D40">
        <w:rPr>
          <w:i/>
          <w:iCs/>
          <w:color w:val="000000" w:themeColor="text1"/>
          <w:shd w:val="clear" w:color="auto" w:fill="FFFFFF"/>
        </w:rPr>
        <w:t>MULTICULTURAL EDUCATION</w:t>
      </w:r>
      <w:r w:rsidRPr="00131D40">
        <w:rPr>
          <w:color w:val="000000" w:themeColor="text1"/>
          <w:shd w:val="clear" w:color="auto" w:fill="FFFFFF"/>
        </w:rPr>
        <w:t>, </w:t>
      </w:r>
      <w:r w:rsidRPr="00131D40">
        <w:rPr>
          <w:i/>
          <w:iCs/>
          <w:color w:val="000000" w:themeColor="text1"/>
          <w:shd w:val="clear" w:color="auto" w:fill="FFFFFF"/>
        </w:rPr>
        <w:t>9</w:t>
      </w:r>
      <w:r w:rsidRPr="00131D40">
        <w:rPr>
          <w:color w:val="000000" w:themeColor="text1"/>
          <w:shd w:val="clear" w:color="auto" w:fill="FFFFFF"/>
        </w:rPr>
        <w:t>(01), 1–15. Retrieved from https://mccaddogap.com/ojs/index.php/me/article/view/92</w:t>
      </w:r>
    </w:p>
    <w:p w14:paraId="73421F7C" w14:textId="77777777" w:rsidR="002C2C67" w:rsidRDefault="002C2C67" w:rsidP="00CE71A5">
      <w:pPr>
        <w:ind w:left="720" w:hanging="720"/>
      </w:pPr>
      <w:r>
        <w:t>‌Benkarim, A. and Imbeau, D. (2021). Organizational Commitment and Lean Sustainability: Literature Review and Directions for Future Research. </w:t>
      </w:r>
      <w:r>
        <w:rPr>
          <w:i/>
          <w:iCs/>
        </w:rPr>
        <w:t>Sustainability</w:t>
      </w:r>
      <w:r>
        <w:t>, [online] 13(6), pp.3357–3357. doi:https://doi.org/10.3390/su13063357.</w:t>
      </w:r>
    </w:p>
    <w:p w14:paraId="4ABECD29" w14:textId="77777777" w:rsidR="002C2C67" w:rsidRDefault="002C2C67" w:rsidP="00CE71A5">
      <w:pPr>
        <w:ind w:left="720" w:hanging="720"/>
      </w:pPr>
      <w:r>
        <w:t xml:space="preserve">Chanana, N. and Sangeeta, (2021). Employee engagement practices during COVID‐19 lockdown. </w:t>
      </w:r>
      <w:r w:rsidRPr="004F7535">
        <w:rPr>
          <w:i/>
          <w:iCs/>
        </w:rPr>
        <w:t xml:space="preserve">Journal of </w:t>
      </w:r>
      <w:r>
        <w:rPr>
          <w:i/>
          <w:iCs/>
        </w:rPr>
        <w:t>Public Affairs</w:t>
      </w:r>
      <w:r w:rsidRPr="004F7535">
        <w:rPr>
          <w:i/>
          <w:iCs/>
        </w:rPr>
        <w:t>,</w:t>
      </w:r>
      <w:r>
        <w:t xml:space="preserve"> 21(4), p.e2508. Available at., https://doi.org/10.1002/pa.2508</w:t>
      </w:r>
    </w:p>
    <w:p w14:paraId="14D17424" w14:textId="77777777" w:rsidR="002C2C67" w:rsidRDefault="002C2C67" w:rsidP="00CE71A5">
      <w:pPr>
        <w:ind w:left="720" w:hanging="720"/>
      </w:pPr>
      <w:r>
        <w:t xml:space="preserve">Dangol, P., (2021). Role of performance appraisal system and its impact on employees motivation. </w:t>
      </w:r>
      <w:r w:rsidRPr="004F7535">
        <w:rPr>
          <w:i/>
          <w:iCs/>
        </w:rPr>
        <w:t>Quantitative Economics and Management Studies</w:t>
      </w:r>
      <w:r>
        <w:t>, 2(1), pp.13-26. Available at.,  https://doi.org/10.35877/454RI.qems119</w:t>
      </w:r>
    </w:p>
    <w:p w14:paraId="42613F2D" w14:textId="77777777" w:rsidR="002C2C67" w:rsidRDefault="002C2C67" w:rsidP="00CE71A5">
      <w:pPr>
        <w:ind w:left="720" w:hanging="720"/>
      </w:pPr>
      <w:r>
        <w:t xml:space="preserve">Feng, G., (2021). Enhancing Employee Engagement through Improving Motivation. AU-HIU </w:t>
      </w:r>
      <w:r w:rsidRPr="004F7535">
        <w:rPr>
          <w:i/>
          <w:iCs/>
        </w:rPr>
        <w:t>International Multidisciplinary Journal</w:t>
      </w:r>
      <w:r>
        <w:t>, 1, pp.15-26. Available at., http://www.assumptionjournal.au.edu/index.php/auhiu/article/view/5468/3128</w:t>
      </w:r>
    </w:p>
    <w:p w14:paraId="27C180BC" w14:textId="77777777" w:rsidR="002C2C67" w:rsidRDefault="002C2C67" w:rsidP="00CE71A5">
      <w:pPr>
        <w:ind w:left="720" w:hanging="720"/>
      </w:pPr>
      <w:r>
        <w:lastRenderedPageBreak/>
        <w:t xml:space="preserve">Fleenor, J.W., Taylor, S. and Chappelow, C., (2020). Leveraging the impact of 360-degree feedback. </w:t>
      </w:r>
      <w:r w:rsidRPr="00051700">
        <w:rPr>
          <w:i/>
          <w:iCs/>
        </w:rPr>
        <w:t>Berrett-Koehler Publishers</w:t>
      </w:r>
      <w:r>
        <w:t xml:space="preserve">. </w:t>
      </w:r>
    </w:p>
    <w:p w14:paraId="4574688A" w14:textId="77777777" w:rsidR="002C2C67" w:rsidRDefault="002C2C67" w:rsidP="00CE71A5">
      <w:pPr>
        <w:ind w:left="720" w:hanging="720"/>
      </w:pPr>
      <w:r>
        <w:t xml:space="preserve">Gutiérrez-Iñiguez, Á., Collado-Agudo, J. and Rialp-Criado, J., (2023). The role of managers in corporate change management: A bibliometric review. </w:t>
      </w:r>
      <w:r w:rsidRPr="004F7535">
        <w:rPr>
          <w:i/>
          <w:iCs/>
        </w:rPr>
        <w:t>Sustainability</w:t>
      </w:r>
      <w:r>
        <w:t>, 15(14), p.10811. Available at., https://doi.org/10.3390/su151410811</w:t>
      </w:r>
    </w:p>
    <w:p w14:paraId="1DDB5179" w14:textId="77777777" w:rsidR="002C2C67" w:rsidRDefault="002C2C67" w:rsidP="00CE71A5">
      <w:pPr>
        <w:ind w:left="720" w:hanging="720"/>
      </w:pPr>
      <w:r w:rsidRPr="004C64B6">
        <w:t xml:space="preserve">Hutchinson, S., </w:t>
      </w:r>
      <w:r>
        <w:t>(</w:t>
      </w:r>
      <w:r w:rsidRPr="004C64B6">
        <w:t>2013</w:t>
      </w:r>
      <w:r>
        <w:t>)</w:t>
      </w:r>
      <w:r w:rsidRPr="004C64B6">
        <w:t xml:space="preserve">. Performance management: Theory and practice. </w:t>
      </w:r>
      <w:r w:rsidRPr="004C64B6">
        <w:rPr>
          <w:i/>
          <w:iCs/>
        </w:rPr>
        <w:t>Kogan Page Publishers</w:t>
      </w:r>
      <w:r w:rsidRPr="004C64B6">
        <w:t>.</w:t>
      </w:r>
    </w:p>
    <w:p w14:paraId="01D1528C" w14:textId="77777777" w:rsidR="002C2C67" w:rsidRDefault="002C2C67" w:rsidP="00CE71A5">
      <w:pPr>
        <w:ind w:left="720" w:hanging="720"/>
      </w:pPr>
      <w:r>
        <w:t xml:space="preserve">Lartey, F.M., (2021). Impact of career Planning, employee autonomy, and manager recognition on employee engagement. </w:t>
      </w:r>
      <w:r w:rsidRPr="004F7535">
        <w:rPr>
          <w:i/>
          <w:iCs/>
        </w:rPr>
        <w:t>Journal of Human Resource and Sustainability Studies,</w:t>
      </w:r>
      <w:r>
        <w:t xml:space="preserve"> 9(02), p.135. Available at., DOI: 10.4236/jhrss.2021.92010</w:t>
      </w:r>
    </w:p>
    <w:p w14:paraId="56587231" w14:textId="77777777" w:rsidR="002C2C67" w:rsidRDefault="002C2C67" w:rsidP="00CE71A5">
      <w:pPr>
        <w:ind w:left="720" w:hanging="720"/>
      </w:pPr>
      <w:r>
        <w:t xml:space="preserve">Li, B., Fan, X., Álvarez-Otero, S., Sial, M.S., Comite, U., Cherian, J. and Vasa, L., (2021). CSR and workplace autonomy as enablers of workplace innovation in SMEs through employees: Extending the boundary conditions of self-determination theory. </w:t>
      </w:r>
      <w:r w:rsidRPr="004F7535">
        <w:rPr>
          <w:i/>
          <w:iCs/>
        </w:rPr>
        <w:t>Sustainability</w:t>
      </w:r>
      <w:r>
        <w:t xml:space="preserve">, 13(11), p.6104. Available at., </w:t>
      </w:r>
      <w:hyperlink r:id="rId35" w:history="1">
        <w:r w:rsidRPr="00FB2EA1">
          <w:rPr>
            <w:rStyle w:val="Hyperlink"/>
          </w:rPr>
          <w:t>https://doi.org/10.3390/su13116104</w:t>
        </w:r>
      </w:hyperlink>
    </w:p>
    <w:p w14:paraId="1A219786" w14:textId="77777777" w:rsidR="002C2C67" w:rsidRPr="004F7535" w:rsidRDefault="002C2C67" w:rsidP="00CE71A5">
      <w:pPr>
        <w:ind w:left="720" w:hanging="720"/>
        <w:rPr>
          <w:i/>
          <w:iCs/>
        </w:rPr>
      </w:pPr>
      <w:r>
        <w:t xml:space="preserve">Mullins, L.J. and McLean, J.E., (2019). Organisational behaviour in the workplace. </w:t>
      </w:r>
      <w:r w:rsidRPr="004F7535">
        <w:rPr>
          <w:i/>
          <w:iCs/>
        </w:rPr>
        <w:t>Harlow: Pearson.</w:t>
      </w:r>
    </w:p>
    <w:p w14:paraId="15BEB25E" w14:textId="77777777" w:rsidR="002C2C67" w:rsidRDefault="002C2C67" w:rsidP="00CE71A5">
      <w:pPr>
        <w:ind w:left="720" w:hanging="720"/>
      </w:pPr>
      <w:r>
        <w:t xml:space="preserve">Najam, U., Ishaque, S., Irshad, S., Salik, Q.U.A., Khakwani, M.S. and Liaquat, M., (2020). A link between human resource management practices and customer satisfaction: A moderated mediation model. </w:t>
      </w:r>
      <w:r w:rsidRPr="004F7535">
        <w:rPr>
          <w:i/>
          <w:iCs/>
        </w:rPr>
        <w:t>SAGE Open,</w:t>
      </w:r>
      <w:r>
        <w:t xml:space="preserve"> 10(4), p.2158244020968785. Available at., https://doi.org/10.1177/215824402096878 </w:t>
      </w:r>
    </w:p>
    <w:p w14:paraId="4FCD8CF3" w14:textId="77777777" w:rsidR="002C2C67" w:rsidRDefault="002C2C67" w:rsidP="00CE71A5">
      <w:pPr>
        <w:ind w:left="720" w:hanging="720"/>
      </w:pPr>
      <w:r>
        <w:t xml:space="preserve">Notani, V. and Jain, P., (2021). Surviving International Competition: Analysis of Measures Employed by Local Companies. </w:t>
      </w:r>
      <w:r w:rsidRPr="00051700">
        <w:rPr>
          <w:i/>
          <w:iCs/>
        </w:rPr>
        <w:t>International Journal of Management</w:t>
      </w:r>
      <w:r>
        <w:t xml:space="preserve"> (IJM), 12(6), pp.232-239. Available at., DOI: 10.34218/IJM.12.6.2021.0020</w:t>
      </w:r>
    </w:p>
    <w:p w14:paraId="1BA52716" w14:textId="77777777" w:rsidR="002C2C67" w:rsidRDefault="002C2C67" w:rsidP="00CE71A5">
      <w:pPr>
        <w:ind w:left="720" w:hanging="720"/>
      </w:pPr>
      <w:r w:rsidRPr="003922E4">
        <w:t xml:space="preserve">Nwachukwu, C.E. and Chladková, H., </w:t>
      </w:r>
      <w:r>
        <w:t>(</w:t>
      </w:r>
      <w:r w:rsidRPr="003922E4">
        <w:t>2017</w:t>
      </w:r>
      <w:r>
        <w:t>)</w:t>
      </w:r>
      <w:r w:rsidRPr="003922E4">
        <w:t>. Human resource management practices and employee satisfaction in microfinance banks in Nigeria. Trends Economics and Management, 11(28), pp.23-35.</w:t>
      </w:r>
      <w:r>
        <w:t xml:space="preserve"> Available at., </w:t>
      </w:r>
      <w:r w:rsidRPr="003157CA">
        <w:t>DOI: http://dx.doi.org/10.13164/trends.2017.28.23</w:t>
      </w:r>
    </w:p>
    <w:p w14:paraId="29D9448B" w14:textId="77777777" w:rsidR="002C2C67" w:rsidRDefault="002C2C67" w:rsidP="00CE71A5">
      <w:pPr>
        <w:ind w:left="720" w:hanging="720"/>
      </w:pPr>
      <w:r>
        <w:t xml:space="preserve">Okolie, U.C. and Orhero, A.E., (2020). Performance appraisal and its effect on employee’s job performance in Edo State Internal Revenue Service, Benin City, Nigeria. </w:t>
      </w:r>
      <w:r w:rsidRPr="00051700">
        <w:rPr>
          <w:i/>
          <w:iCs/>
        </w:rPr>
        <w:t xml:space="preserve">International </w:t>
      </w:r>
      <w:r w:rsidRPr="00051700">
        <w:rPr>
          <w:i/>
          <w:iCs/>
        </w:rPr>
        <w:lastRenderedPageBreak/>
        <w:t>Journal of New Economics and Social Sciences,</w:t>
      </w:r>
      <w:r>
        <w:t xml:space="preserve"> 11, pp.93-116. Available at., DOI: 10.5604/01.3001.0014.3535</w:t>
      </w:r>
    </w:p>
    <w:p w14:paraId="0F276243" w14:textId="77777777" w:rsidR="002C2C67" w:rsidRDefault="002C2C67" w:rsidP="00CE71A5">
      <w:pPr>
        <w:ind w:left="720" w:hanging="720"/>
      </w:pPr>
      <w:r>
        <w:t>Peerapong Pukkeeree, Khahan Na-Nan and Natthaya Wongsuwan (2020). Effect of Attainment Value and Positive Thinking as Moderators of Employee Engagement and Innovative Work Behaviour. </w:t>
      </w:r>
      <w:r>
        <w:rPr>
          <w:i/>
          <w:iCs/>
        </w:rPr>
        <w:t>Journal of Open Innovation: Technology, Market, and Complexity</w:t>
      </w:r>
      <w:r>
        <w:t>, [online] 6(3), pp.69–69. doi:https://doi.org/10.3390/joitmc6030069.</w:t>
      </w:r>
    </w:p>
    <w:p w14:paraId="74F16F0A" w14:textId="77777777" w:rsidR="002C2C67" w:rsidRDefault="002C2C67" w:rsidP="00CE71A5">
      <w:pPr>
        <w:ind w:left="720" w:hanging="720"/>
      </w:pPr>
      <w:r>
        <w:t xml:space="preserve">Pugna, I.B., Duțescu, A. and Stănilă, O.G., (2019). Corporate attitudes towards big data and its impact on performance management: A qualitative study. </w:t>
      </w:r>
      <w:r w:rsidRPr="00051700">
        <w:rPr>
          <w:i/>
          <w:iCs/>
        </w:rPr>
        <w:t>Sustainability</w:t>
      </w:r>
      <w:r>
        <w:t>, 11(3), p.684.  Available at., https://doi.org/10.3390/su11030684</w:t>
      </w:r>
    </w:p>
    <w:p w14:paraId="6D3DD681" w14:textId="77777777" w:rsidR="002C2C67" w:rsidRDefault="002C2C67" w:rsidP="00CE71A5">
      <w:pPr>
        <w:ind w:left="720" w:hanging="720"/>
      </w:pPr>
      <w:r>
        <w:t xml:space="preserve">Pulakos, E.D. and Battista, M. eds., (2020). Performance management transformation: Lessons learned and next steps. </w:t>
      </w:r>
      <w:r w:rsidRPr="00051700">
        <w:rPr>
          <w:i/>
          <w:iCs/>
        </w:rPr>
        <w:t>Oxford University Press</w:t>
      </w:r>
      <w:r>
        <w:t xml:space="preserve">. </w:t>
      </w:r>
    </w:p>
    <w:p w14:paraId="785B0713" w14:textId="77777777" w:rsidR="002C2C67" w:rsidRDefault="002C2C67" w:rsidP="00CE71A5">
      <w:pPr>
        <w:ind w:left="720" w:hanging="720"/>
      </w:pPr>
      <w:r>
        <w:t xml:space="preserve">Ramlall, S. and Melton, B., (2019). The role and priorities of the human resource management function: Perspectives of HR professionals, line managers, and senior executives. International </w:t>
      </w:r>
      <w:r w:rsidRPr="00051700">
        <w:rPr>
          <w:i/>
          <w:iCs/>
        </w:rPr>
        <w:t>Journal of Human Resource Studies</w:t>
      </w:r>
      <w:r>
        <w:t xml:space="preserve">, 9(2), pp.9-27. Available at., doi:10.5296/ijhrs.v9i2.14492 </w:t>
      </w:r>
    </w:p>
    <w:p w14:paraId="572B599D" w14:textId="77777777" w:rsidR="002C2C67" w:rsidRDefault="002C2C67" w:rsidP="00CE71A5">
      <w:pPr>
        <w:ind w:left="720" w:hanging="720"/>
      </w:pPr>
      <w:r>
        <w:t xml:space="preserve">Redmon, W.K., Mawhinney, T.C. and Johnson, C.M., (2013). Handbook of organizational performance: Behavior analysis and management. </w:t>
      </w:r>
      <w:r w:rsidRPr="004F7535">
        <w:rPr>
          <w:i/>
          <w:iCs/>
        </w:rPr>
        <w:t>Routledge</w:t>
      </w:r>
      <w:r>
        <w:t xml:space="preserve">. </w:t>
      </w:r>
    </w:p>
    <w:p w14:paraId="3519C3A9" w14:textId="77777777" w:rsidR="002C2C67" w:rsidRDefault="002C2C67" w:rsidP="00CE71A5">
      <w:pPr>
        <w:ind w:left="720" w:hanging="720"/>
      </w:pPr>
      <w:r>
        <w:t>Samma Faiz Rasool, Wang, M., Tang, M., Saeed, A. and Iqbal, J. (2021). How Toxic Workplace Environment Effects the Employee Engagement: The Mediating Role of Organizational Support and Employee Wellbeing. </w:t>
      </w:r>
      <w:r>
        <w:rPr>
          <w:i/>
          <w:iCs/>
        </w:rPr>
        <w:t>International Journal of Environmental Research and Public Health</w:t>
      </w:r>
      <w:r>
        <w:t>, [online] 18(5), pp.2294–2294. doi:https://doi.org/10.3390/ijerph18052294.</w:t>
      </w:r>
    </w:p>
    <w:p w14:paraId="38740C40" w14:textId="77777777" w:rsidR="002C2C67" w:rsidRDefault="002C2C67" w:rsidP="00CE71A5">
      <w:pPr>
        <w:ind w:left="720" w:hanging="720"/>
      </w:pPr>
      <w:r>
        <w:t>Sardi, A. and Sorano, E. (2019). Dynamic Performance Management: An Approach for Managing the Common Goods. </w:t>
      </w:r>
      <w:r>
        <w:rPr>
          <w:i/>
          <w:iCs/>
        </w:rPr>
        <w:t>Sustainability</w:t>
      </w:r>
      <w:r>
        <w:t>, [online] 11(22), pp.6435–6435. doi:https://doi.org/10.3390/su11226435.</w:t>
      </w:r>
    </w:p>
    <w:p w14:paraId="5706D5A1" w14:textId="1320AE22" w:rsidR="002C2C67" w:rsidRDefault="002C2C67" w:rsidP="00CE71A5">
      <w:pPr>
        <w:ind w:left="720" w:hanging="720"/>
      </w:pPr>
      <w:r>
        <w:t xml:space="preserve">van Assen, M.F., (2021). Training, employee involvement and continuous improvement–the moderating effect of a common improvement method. </w:t>
      </w:r>
      <w:r w:rsidRPr="004F7535">
        <w:rPr>
          <w:i/>
          <w:iCs/>
        </w:rPr>
        <w:t>Production Planning &amp; Control</w:t>
      </w:r>
      <w:r>
        <w:t xml:space="preserve">, 32(2), pp.132-144. Available at., </w:t>
      </w:r>
      <w:hyperlink r:id="rId36" w:history="1">
        <w:r w:rsidR="00132C74" w:rsidRPr="00F906E6">
          <w:rPr>
            <w:rStyle w:val="Hyperlink"/>
          </w:rPr>
          <w:t>https://doi.org/10.1080/09537287.2020.1716405</w:t>
        </w:r>
      </w:hyperlink>
    </w:p>
    <w:p w14:paraId="0CB8BB67" w14:textId="662CA18B" w:rsidR="00132C74" w:rsidRPr="00132C74" w:rsidRDefault="00132C74" w:rsidP="00132C74">
      <w:pPr>
        <w:rPr>
          <w:color w:val="FF0000"/>
        </w:rPr>
      </w:pPr>
      <w:r w:rsidRPr="00131D40">
        <w:rPr>
          <w:color w:val="000000" w:themeColor="text1"/>
          <w:shd w:val="clear" w:color="auto" w:fill="FFFFFF"/>
        </w:rPr>
        <w:lastRenderedPageBreak/>
        <w:t>Varma, A., Budhwar, P.S. and DeNisi, A. eds., (2023). </w:t>
      </w:r>
      <w:r w:rsidRPr="00131D40">
        <w:rPr>
          <w:i/>
          <w:iCs/>
          <w:color w:val="000000" w:themeColor="text1"/>
          <w:shd w:val="clear" w:color="auto" w:fill="FFFFFF"/>
        </w:rPr>
        <w:t>Performance management systems: A global perspective</w:t>
      </w:r>
      <w:r w:rsidRPr="00131D40">
        <w:rPr>
          <w:color w:val="000000" w:themeColor="text1"/>
          <w:shd w:val="clear" w:color="auto" w:fill="FFFFFF"/>
        </w:rPr>
        <w:t>. Taylor &amp; Francis</w:t>
      </w:r>
      <w:r w:rsidRPr="00132C74">
        <w:rPr>
          <w:color w:val="FF0000"/>
          <w:shd w:val="clear" w:color="auto" w:fill="FFFFFF"/>
        </w:rPr>
        <w:t>.</w:t>
      </w:r>
    </w:p>
    <w:p w14:paraId="3C3E6E49" w14:textId="77777777" w:rsidR="002C2C67" w:rsidRDefault="002C2C67" w:rsidP="00CE71A5">
      <w:pPr>
        <w:ind w:left="720" w:hanging="720"/>
      </w:pPr>
      <w:r>
        <w:t xml:space="preserve">Vuong, T.D.N. and Nguyen, L.T., (2022). The Key Strategies for Measuring Employee Performance in Companies: A Systematic Review. </w:t>
      </w:r>
      <w:r w:rsidRPr="00051700">
        <w:rPr>
          <w:i/>
          <w:iCs/>
        </w:rPr>
        <w:t>Sustainability</w:t>
      </w:r>
      <w:r>
        <w:t>, 14(21), p.14017. Available at., https://doi.org/10.3390/su142114017</w:t>
      </w:r>
    </w:p>
    <w:p w14:paraId="4219B678" w14:textId="77777777" w:rsidR="002C2C67" w:rsidRPr="00BC5AD8" w:rsidRDefault="002C2C67" w:rsidP="00CE71A5">
      <w:pPr>
        <w:ind w:left="720" w:hanging="720"/>
      </w:pPr>
      <w:r>
        <w:t xml:space="preserve">WOLOR, C.W., HANDARU, A.W., NURKHIN, A. and CITRIADIN, Y., (2021). Performance Appraisal Methods That Are Effective in The Covid-19 Pandemic Using Systematic Literature Review. Available at., </w:t>
      </w:r>
      <w:hyperlink r:id="rId37" w:history="1">
        <w:r w:rsidRPr="00C6315F">
          <w:rPr>
            <w:rStyle w:val="Hyperlink"/>
          </w:rPr>
          <w:t>https://ibimapublishing.com/p-articles/COVID37ECO/2021/3727521/3727521.pdf</w:t>
        </w:r>
      </w:hyperlink>
    </w:p>
    <w:sectPr w:rsidR="002C2C67" w:rsidRPr="00BC5AD8" w:rsidSect="00A500F2">
      <w:footerReference w:type="default" r:id="rId38"/>
      <w:footerReference w:type="first" r:id="rId39"/>
      <w:pgSz w:w="11906" w:h="16838"/>
      <w:pgMar w:top="1440" w:right="1440" w:bottom="1440" w:left="1440" w:header="708" w:footer="708"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69C51" w14:textId="77777777" w:rsidR="001F0278" w:rsidRDefault="001F0278" w:rsidP="00D4340B">
      <w:pPr>
        <w:spacing w:after="0" w:line="240" w:lineRule="auto"/>
      </w:pPr>
      <w:r>
        <w:separator/>
      </w:r>
    </w:p>
  </w:endnote>
  <w:endnote w:type="continuationSeparator" w:id="0">
    <w:p w14:paraId="696E6868" w14:textId="77777777" w:rsidR="001F0278" w:rsidRDefault="001F0278" w:rsidP="00D43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243992"/>
      <w:docPartObj>
        <w:docPartGallery w:val="Page Numbers (Bottom of Page)"/>
        <w:docPartUnique/>
      </w:docPartObj>
    </w:sdtPr>
    <w:sdtEndPr>
      <w:rPr>
        <w:noProof/>
      </w:rPr>
    </w:sdtEndPr>
    <w:sdtContent>
      <w:p w14:paraId="479669BF" w14:textId="7C9DB278" w:rsidR="00A500F2" w:rsidRDefault="00A500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BABC25" w14:textId="77777777" w:rsidR="00D4340B" w:rsidRDefault="00D434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C113E" w14:textId="7ED4EF74" w:rsidR="00A500F2" w:rsidRDefault="00A500F2">
    <w:pPr>
      <w:pStyle w:val="Footer"/>
      <w:jc w:val="center"/>
    </w:pPr>
  </w:p>
  <w:p w14:paraId="16EE4DEC" w14:textId="77777777" w:rsidR="00A500F2" w:rsidRDefault="00A50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79039" w14:textId="77777777" w:rsidR="001F0278" w:rsidRDefault="001F0278" w:rsidP="00D4340B">
      <w:pPr>
        <w:spacing w:after="0" w:line="240" w:lineRule="auto"/>
      </w:pPr>
      <w:r>
        <w:separator/>
      </w:r>
    </w:p>
  </w:footnote>
  <w:footnote w:type="continuationSeparator" w:id="0">
    <w:p w14:paraId="1CF9B34E" w14:textId="77777777" w:rsidR="001F0278" w:rsidRDefault="001F0278" w:rsidP="00D43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554ED"/>
    <w:multiLevelType w:val="hybridMultilevel"/>
    <w:tmpl w:val="C28ADA3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6140C1"/>
    <w:multiLevelType w:val="hybridMultilevel"/>
    <w:tmpl w:val="E9EA5D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3A20F96"/>
    <w:multiLevelType w:val="hybridMultilevel"/>
    <w:tmpl w:val="4E5473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47822BB"/>
    <w:multiLevelType w:val="hybridMultilevel"/>
    <w:tmpl w:val="23B05E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6A75524"/>
    <w:multiLevelType w:val="hybridMultilevel"/>
    <w:tmpl w:val="0B5C27B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5E24E7"/>
    <w:multiLevelType w:val="hybridMultilevel"/>
    <w:tmpl w:val="E60CE1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34E3856"/>
    <w:multiLevelType w:val="hybridMultilevel"/>
    <w:tmpl w:val="D41858D6"/>
    <w:lvl w:ilvl="0" w:tplc="9E021A60">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21476249"/>
    <w:multiLevelType w:val="hybridMultilevel"/>
    <w:tmpl w:val="8B8864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E6C2767"/>
    <w:multiLevelType w:val="hybridMultilevel"/>
    <w:tmpl w:val="C53E8B8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87A4C89"/>
    <w:multiLevelType w:val="hybridMultilevel"/>
    <w:tmpl w:val="813651B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E1610DE"/>
    <w:multiLevelType w:val="hybridMultilevel"/>
    <w:tmpl w:val="86F4E7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FB36656"/>
    <w:multiLevelType w:val="hybridMultilevel"/>
    <w:tmpl w:val="680CF73E"/>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42062736"/>
    <w:multiLevelType w:val="hybridMultilevel"/>
    <w:tmpl w:val="7C6C9A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6F149AF"/>
    <w:multiLevelType w:val="hybridMultilevel"/>
    <w:tmpl w:val="CB74CA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F290BFA"/>
    <w:multiLevelType w:val="hybridMultilevel"/>
    <w:tmpl w:val="3ED6E3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19B6263"/>
    <w:multiLevelType w:val="hybridMultilevel"/>
    <w:tmpl w:val="57282CA0"/>
    <w:lvl w:ilvl="0" w:tplc="3DC0835C">
      <w:start w:val="1"/>
      <w:numFmt w:val="bullet"/>
      <w:lvlText w:val=""/>
      <w:lvlJc w:val="left"/>
      <w:pPr>
        <w:ind w:left="720" w:hanging="360"/>
      </w:pPr>
      <w:rPr>
        <w:rFonts w:ascii="Symbol" w:hAnsi="Symbol" w:hint="default"/>
      </w:rPr>
    </w:lvl>
    <w:lvl w:ilvl="1" w:tplc="F7BC8B88" w:tentative="1">
      <w:start w:val="1"/>
      <w:numFmt w:val="bullet"/>
      <w:lvlText w:val="o"/>
      <w:lvlJc w:val="left"/>
      <w:pPr>
        <w:ind w:left="1440" w:hanging="360"/>
      </w:pPr>
      <w:rPr>
        <w:rFonts w:ascii="Courier New" w:hAnsi="Courier New" w:cs="Courier New" w:hint="default"/>
      </w:rPr>
    </w:lvl>
    <w:lvl w:ilvl="2" w:tplc="690669A6" w:tentative="1">
      <w:start w:val="1"/>
      <w:numFmt w:val="bullet"/>
      <w:lvlText w:val=""/>
      <w:lvlJc w:val="left"/>
      <w:pPr>
        <w:ind w:left="2160" w:hanging="360"/>
      </w:pPr>
      <w:rPr>
        <w:rFonts w:ascii="Wingdings" w:hAnsi="Wingdings" w:hint="default"/>
      </w:rPr>
    </w:lvl>
    <w:lvl w:ilvl="3" w:tplc="7458C2C6" w:tentative="1">
      <w:start w:val="1"/>
      <w:numFmt w:val="bullet"/>
      <w:lvlText w:val=""/>
      <w:lvlJc w:val="left"/>
      <w:pPr>
        <w:ind w:left="2880" w:hanging="360"/>
      </w:pPr>
      <w:rPr>
        <w:rFonts w:ascii="Symbol" w:hAnsi="Symbol" w:hint="default"/>
      </w:rPr>
    </w:lvl>
    <w:lvl w:ilvl="4" w:tplc="AB4E4CD2" w:tentative="1">
      <w:start w:val="1"/>
      <w:numFmt w:val="bullet"/>
      <w:lvlText w:val="o"/>
      <w:lvlJc w:val="left"/>
      <w:pPr>
        <w:ind w:left="3600" w:hanging="360"/>
      </w:pPr>
      <w:rPr>
        <w:rFonts w:ascii="Courier New" w:hAnsi="Courier New" w:cs="Courier New" w:hint="default"/>
      </w:rPr>
    </w:lvl>
    <w:lvl w:ilvl="5" w:tplc="8A427FBA" w:tentative="1">
      <w:start w:val="1"/>
      <w:numFmt w:val="bullet"/>
      <w:lvlText w:val=""/>
      <w:lvlJc w:val="left"/>
      <w:pPr>
        <w:ind w:left="4320" w:hanging="360"/>
      </w:pPr>
      <w:rPr>
        <w:rFonts w:ascii="Wingdings" w:hAnsi="Wingdings" w:hint="default"/>
      </w:rPr>
    </w:lvl>
    <w:lvl w:ilvl="6" w:tplc="9EA6B9CE" w:tentative="1">
      <w:start w:val="1"/>
      <w:numFmt w:val="bullet"/>
      <w:lvlText w:val=""/>
      <w:lvlJc w:val="left"/>
      <w:pPr>
        <w:ind w:left="5040" w:hanging="360"/>
      </w:pPr>
      <w:rPr>
        <w:rFonts w:ascii="Symbol" w:hAnsi="Symbol" w:hint="default"/>
      </w:rPr>
    </w:lvl>
    <w:lvl w:ilvl="7" w:tplc="8870C580" w:tentative="1">
      <w:start w:val="1"/>
      <w:numFmt w:val="bullet"/>
      <w:lvlText w:val="o"/>
      <w:lvlJc w:val="left"/>
      <w:pPr>
        <w:ind w:left="5760" w:hanging="360"/>
      </w:pPr>
      <w:rPr>
        <w:rFonts w:ascii="Courier New" w:hAnsi="Courier New" w:cs="Courier New" w:hint="default"/>
      </w:rPr>
    </w:lvl>
    <w:lvl w:ilvl="8" w:tplc="57024870" w:tentative="1">
      <w:start w:val="1"/>
      <w:numFmt w:val="bullet"/>
      <w:lvlText w:val=""/>
      <w:lvlJc w:val="left"/>
      <w:pPr>
        <w:ind w:left="6480" w:hanging="360"/>
      </w:pPr>
      <w:rPr>
        <w:rFonts w:ascii="Wingdings" w:hAnsi="Wingdings" w:hint="default"/>
      </w:rPr>
    </w:lvl>
  </w:abstractNum>
  <w:abstractNum w:abstractNumId="16" w15:restartNumberingAfterBreak="0">
    <w:nsid w:val="57A93F71"/>
    <w:multiLevelType w:val="hybridMultilevel"/>
    <w:tmpl w:val="314A3E14"/>
    <w:lvl w:ilvl="0" w:tplc="393E7FEE">
      <w:start w:val="1"/>
      <w:numFmt w:val="bullet"/>
      <w:lvlText w:val=""/>
      <w:lvlJc w:val="left"/>
      <w:pPr>
        <w:ind w:left="720" w:hanging="360"/>
      </w:pPr>
      <w:rPr>
        <w:rFonts w:ascii="Symbol" w:hAnsi="Symbol" w:hint="default"/>
      </w:rPr>
    </w:lvl>
    <w:lvl w:ilvl="1" w:tplc="6A2ED56C" w:tentative="1">
      <w:start w:val="1"/>
      <w:numFmt w:val="bullet"/>
      <w:lvlText w:val="o"/>
      <w:lvlJc w:val="left"/>
      <w:pPr>
        <w:ind w:left="1440" w:hanging="360"/>
      </w:pPr>
      <w:rPr>
        <w:rFonts w:ascii="Courier New" w:hAnsi="Courier New" w:cs="Courier New" w:hint="default"/>
      </w:rPr>
    </w:lvl>
    <w:lvl w:ilvl="2" w:tplc="0AAE1C48" w:tentative="1">
      <w:start w:val="1"/>
      <w:numFmt w:val="bullet"/>
      <w:lvlText w:val=""/>
      <w:lvlJc w:val="left"/>
      <w:pPr>
        <w:ind w:left="2160" w:hanging="360"/>
      </w:pPr>
      <w:rPr>
        <w:rFonts w:ascii="Wingdings" w:hAnsi="Wingdings" w:hint="default"/>
      </w:rPr>
    </w:lvl>
    <w:lvl w:ilvl="3" w:tplc="661EF4AC" w:tentative="1">
      <w:start w:val="1"/>
      <w:numFmt w:val="bullet"/>
      <w:lvlText w:val=""/>
      <w:lvlJc w:val="left"/>
      <w:pPr>
        <w:ind w:left="2880" w:hanging="360"/>
      </w:pPr>
      <w:rPr>
        <w:rFonts w:ascii="Symbol" w:hAnsi="Symbol" w:hint="default"/>
      </w:rPr>
    </w:lvl>
    <w:lvl w:ilvl="4" w:tplc="28B034E6" w:tentative="1">
      <w:start w:val="1"/>
      <w:numFmt w:val="bullet"/>
      <w:lvlText w:val="o"/>
      <w:lvlJc w:val="left"/>
      <w:pPr>
        <w:ind w:left="3600" w:hanging="360"/>
      </w:pPr>
      <w:rPr>
        <w:rFonts w:ascii="Courier New" w:hAnsi="Courier New" w:cs="Courier New" w:hint="default"/>
      </w:rPr>
    </w:lvl>
    <w:lvl w:ilvl="5" w:tplc="A77A7E8C" w:tentative="1">
      <w:start w:val="1"/>
      <w:numFmt w:val="bullet"/>
      <w:lvlText w:val=""/>
      <w:lvlJc w:val="left"/>
      <w:pPr>
        <w:ind w:left="4320" w:hanging="360"/>
      </w:pPr>
      <w:rPr>
        <w:rFonts w:ascii="Wingdings" w:hAnsi="Wingdings" w:hint="default"/>
      </w:rPr>
    </w:lvl>
    <w:lvl w:ilvl="6" w:tplc="398C195C" w:tentative="1">
      <w:start w:val="1"/>
      <w:numFmt w:val="bullet"/>
      <w:lvlText w:val=""/>
      <w:lvlJc w:val="left"/>
      <w:pPr>
        <w:ind w:left="5040" w:hanging="360"/>
      </w:pPr>
      <w:rPr>
        <w:rFonts w:ascii="Symbol" w:hAnsi="Symbol" w:hint="default"/>
      </w:rPr>
    </w:lvl>
    <w:lvl w:ilvl="7" w:tplc="3504283C" w:tentative="1">
      <w:start w:val="1"/>
      <w:numFmt w:val="bullet"/>
      <w:lvlText w:val="o"/>
      <w:lvlJc w:val="left"/>
      <w:pPr>
        <w:ind w:left="5760" w:hanging="360"/>
      </w:pPr>
      <w:rPr>
        <w:rFonts w:ascii="Courier New" w:hAnsi="Courier New" w:cs="Courier New" w:hint="default"/>
      </w:rPr>
    </w:lvl>
    <w:lvl w:ilvl="8" w:tplc="0BBA53FA" w:tentative="1">
      <w:start w:val="1"/>
      <w:numFmt w:val="bullet"/>
      <w:lvlText w:val=""/>
      <w:lvlJc w:val="left"/>
      <w:pPr>
        <w:ind w:left="6480" w:hanging="360"/>
      </w:pPr>
      <w:rPr>
        <w:rFonts w:ascii="Wingdings" w:hAnsi="Wingdings" w:hint="default"/>
      </w:rPr>
    </w:lvl>
  </w:abstractNum>
  <w:abstractNum w:abstractNumId="17" w15:restartNumberingAfterBreak="0">
    <w:nsid w:val="6E270B7A"/>
    <w:multiLevelType w:val="hybridMultilevel"/>
    <w:tmpl w:val="D876D5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49493663">
    <w:abstractNumId w:val="10"/>
  </w:num>
  <w:num w:numId="2" w16cid:durableId="1205098918">
    <w:abstractNumId w:val="7"/>
  </w:num>
  <w:num w:numId="3" w16cid:durableId="917783483">
    <w:abstractNumId w:val="9"/>
  </w:num>
  <w:num w:numId="4" w16cid:durableId="1553929892">
    <w:abstractNumId w:val="0"/>
  </w:num>
  <w:num w:numId="5" w16cid:durableId="750783311">
    <w:abstractNumId w:val="4"/>
  </w:num>
  <w:num w:numId="6" w16cid:durableId="1480684776">
    <w:abstractNumId w:val="1"/>
  </w:num>
  <w:num w:numId="7" w16cid:durableId="896473396">
    <w:abstractNumId w:val="17"/>
  </w:num>
  <w:num w:numId="8" w16cid:durableId="65492783">
    <w:abstractNumId w:val="2"/>
  </w:num>
  <w:num w:numId="9" w16cid:durableId="87504187">
    <w:abstractNumId w:val="3"/>
  </w:num>
  <w:num w:numId="10" w16cid:durableId="356001996">
    <w:abstractNumId w:val="8"/>
  </w:num>
  <w:num w:numId="11" w16cid:durableId="381101843">
    <w:abstractNumId w:val="14"/>
  </w:num>
  <w:num w:numId="12" w16cid:durableId="463622274">
    <w:abstractNumId w:val="15"/>
  </w:num>
  <w:num w:numId="13" w16cid:durableId="1990746261">
    <w:abstractNumId w:val="6"/>
  </w:num>
  <w:num w:numId="14" w16cid:durableId="465508357">
    <w:abstractNumId w:val="12"/>
  </w:num>
  <w:num w:numId="15" w16cid:durableId="1121728632">
    <w:abstractNumId w:val="13"/>
  </w:num>
  <w:num w:numId="16" w16cid:durableId="2043626300">
    <w:abstractNumId w:val="5"/>
  </w:num>
  <w:num w:numId="17" w16cid:durableId="1726374870">
    <w:abstractNumId w:val="16"/>
  </w:num>
  <w:num w:numId="18" w16cid:durableId="13659101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B8D"/>
    <w:rsid w:val="0000494A"/>
    <w:rsid w:val="0000554B"/>
    <w:rsid w:val="00010782"/>
    <w:rsid w:val="00011DD2"/>
    <w:rsid w:val="00017A44"/>
    <w:rsid w:val="0002459C"/>
    <w:rsid w:val="00027510"/>
    <w:rsid w:val="0003270E"/>
    <w:rsid w:val="00034B69"/>
    <w:rsid w:val="00040B94"/>
    <w:rsid w:val="00047A6D"/>
    <w:rsid w:val="00051700"/>
    <w:rsid w:val="000571E3"/>
    <w:rsid w:val="00057227"/>
    <w:rsid w:val="00063511"/>
    <w:rsid w:val="00071706"/>
    <w:rsid w:val="0007477C"/>
    <w:rsid w:val="00080D00"/>
    <w:rsid w:val="00082057"/>
    <w:rsid w:val="00086991"/>
    <w:rsid w:val="000939A1"/>
    <w:rsid w:val="000A5A29"/>
    <w:rsid w:val="000A68E4"/>
    <w:rsid w:val="000A7F8D"/>
    <w:rsid w:val="000B61CA"/>
    <w:rsid w:val="000C3BDB"/>
    <w:rsid w:val="000C7182"/>
    <w:rsid w:val="000D1725"/>
    <w:rsid w:val="000E62CD"/>
    <w:rsid w:val="000F415C"/>
    <w:rsid w:val="00102D18"/>
    <w:rsid w:val="0010635A"/>
    <w:rsid w:val="001135D9"/>
    <w:rsid w:val="00130BE2"/>
    <w:rsid w:val="00131D40"/>
    <w:rsid w:val="00132C74"/>
    <w:rsid w:val="00151329"/>
    <w:rsid w:val="00152A32"/>
    <w:rsid w:val="00165EEB"/>
    <w:rsid w:val="00177A63"/>
    <w:rsid w:val="00183C29"/>
    <w:rsid w:val="00183D39"/>
    <w:rsid w:val="00184A32"/>
    <w:rsid w:val="001B09C6"/>
    <w:rsid w:val="001B1DE9"/>
    <w:rsid w:val="001B3E35"/>
    <w:rsid w:val="001B3F76"/>
    <w:rsid w:val="001B5B62"/>
    <w:rsid w:val="001B7255"/>
    <w:rsid w:val="001C7BD5"/>
    <w:rsid w:val="001F0278"/>
    <w:rsid w:val="001F5FE1"/>
    <w:rsid w:val="001F7414"/>
    <w:rsid w:val="00206B56"/>
    <w:rsid w:val="00220E71"/>
    <w:rsid w:val="00232F3F"/>
    <w:rsid w:val="002477E1"/>
    <w:rsid w:val="00253864"/>
    <w:rsid w:val="002560D7"/>
    <w:rsid w:val="002813F9"/>
    <w:rsid w:val="00285E50"/>
    <w:rsid w:val="00291455"/>
    <w:rsid w:val="002964BC"/>
    <w:rsid w:val="002A1365"/>
    <w:rsid w:val="002B2BAF"/>
    <w:rsid w:val="002C14CF"/>
    <w:rsid w:val="002C1BC5"/>
    <w:rsid w:val="002C24A7"/>
    <w:rsid w:val="002C2C67"/>
    <w:rsid w:val="002C5E5C"/>
    <w:rsid w:val="002C6670"/>
    <w:rsid w:val="002D3E30"/>
    <w:rsid w:val="002D7B7D"/>
    <w:rsid w:val="002E4C74"/>
    <w:rsid w:val="002E50C4"/>
    <w:rsid w:val="002F07C0"/>
    <w:rsid w:val="00300F5E"/>
    <w:rsid w:val="00306F5D"/>
    <w:rsid w:val="00313BDC"/>
    <w:rsid w:val="003157CA"/>
    <w:rsid w:val="0032222A"/>
    <w:rsid w:val="00325B58"/>
    <w:rsid w:val="00326AC3"/>
    <w:rsid w:val="00326BC9"/>
    <w:rsid w:val="00335C0A"/>
    <w:rsid w:val="00335EA9"/>
    <w:rsid w:val="00346AF4"/>
    <w:rsid w:val="00347FBA"/>
    <w:rsid w:val="00351B97"/>
    <w:rsid w:val="00356B6A"/>
    <w:rsid w:val="00361C70"/>
    <w:rsid w:val="0036286B"/>
    <w:rsid w:val="00381CA5"/>
    <w:rsid w:val="003922E4"/>
    <w:rsid w:val="00396E83"/>
    <w:rsid w:val="003A2F40"/>
    <w:rsid w:val="003A675C"/>
    <w:rsid w:val="003B4533"/>
    <w:rsid w:val="003B7CCB"/>
    <w:rsid w:val="004002ED"/>
    <w:rsid w:val="00425B80"/>
    <w:rsid w:val="00426D55"/>
    <w:rsid w:val="004372E3"/>
    <w:rsid w:val="0043778D"/>
    <w:rsid w:val="0044484E"/>
    <w:rsid w:val="004452B2"/>
    <w:rsid w:val="00457F3B"/>
    <w:rsid w:val="0046106E"/>
    <w:rsid w:val="0046163F"/>
    <w:rsid w:val="00471464"/>
    <w:rsid w:val="00471CF5"/>
    <w:rsid w:val="00484EF9"/>
    <w:rsid w:val="00485D28"/>
    <w:rsid w:val="00491DF4"/>
    <w:rsid w:val="004928CB"/>
    <w:rsid w:val="004B1ED9"/>
    <w:rsid w:val="004B3719"/>
    <w:rsid w:val="004C0BFE"/>
    <w:rsid w:val="004C2162"/>
    <w:rsid w:val="004C5637"/>
    <w:rsid w:val="004C64B6"/>
    <w:rsid w:val="004C6CE5"/>
    <w:rsid w:val="004D25A5"/>
    <w:rsid w:val="004D6340"/>
    <w:rsid w:val="004D6D9A"/>
    <w:rsid w:val="004F2FBE"/>
    <w:rsid w:val="004F3734"/>
    <w:rsid w:val="004F3888"/>
    <w:rsid w:val="004F39BB"/>
    <w:rsid w:val="004F644A"/>
    <w:rsid w:val="004F7535"/>
    <w:rsid w:val="00506DD5"/>
    <w:rsid w:val="00510465"/>
    <w:rsid w:val="00512DE2"/>
    <w:rsid w:val="005162FF"/>
    <w:rsid w:val="00533110"/>
    <w:rsid w:val="00533A75"/>
    <w:rsid w:val="00537C17"/>
    <w:rsid w:val="005420E1"/>
    <w:rsid w:val="005529B9"/>
    <w:rsid w:val="00566E66"/>
    <w:rsid w:val="00571220"/>
    <w:rsid w:val="005720D1"/>
    <w:rsid w:val="00590DD7"/>
    <w:rsid w:val="005B1C31"/>
    <w:rsid w:val="005B2452"/>
    <w:rsid w:val="005B2B31"/>
    <w:rsid w:val="005B36E7"/>
    <w:rsid w:val="005B44F0"/>
    <w:rsid w:val="005B5A7E"/>
    <w:rsid w:val="005C357B"/>
    <w:rsid w:val="005C5E3E"/>
    <w:rsid w:val="005D0332"/>
    <w:rsid w:val="005D0BE2"/>
    <w:rsid w:val="005E5397"/>
    <w:rsid w:val="005E76B8"/>
    <w:rsid w:val="005F0D46"/>
    <w:rsid w:val="005F2EE1"/>
    <w:rsid w:val="005F3CFE"/>
    <w:rsid w:val="005F5923"/>
    <w:rsid w:val="005F768D"/>
    <w:rsid w:val="00600E5E"/>
    <w:rsid w:val="00605A9A"/>
    <w:rsid w:val="006144A2"/>
    <w:rsid w:val="00615906"/>
    <w:rsid w:val="00621661"/>
    <w:rsid w:val="00633F3D"/>
    <w:rsid w:val="006476FD"/>
    <w:rsid w:val="00651F1C"/>
    <w:rsid w:val="0065342E"/>
    <w:rsid w:val="00662C2A"/>
    <w:rsid w:val="00664D5D"/>
    <w:rsid w:val="00667C58"/>
    <w:rsid w:val="00671DAC"/>
    <w:rsid w:val="00674D50"/>
    <w:rsid w:val="00675501"/>
    <w:rsid w:val="00682030"/>
    <w:rsid w:val="00684372"/>
    <w:rsid w:val="00685730"/>
    <w:rsid w:val="00687BEC"/>
    <w:rsid w:val="006919AE"/>
    <w:rsid w:val="00696371"/>
    <w:rsid w:val="006C0462"/>
    <w:rsid w:val="006C115F"/>
    <w:rsid w:val="006C3161"/>
    <w:rsid w:val="006C79F0"/>
    <w:rsid w:val="006D0710"/>
    <w:rsid w:val="006D098D"/>
    <w:rsid w:val="006D1D65"/>
    <w:rsid w:val="006D3569"/>
    <w:rsid w:val="006D64B5"/>
    <w:rsid w:val="006D756F"/>
    <w:rsid w:val="006D79CD"/>
    <w:rsid w:val="006E0AF7"/>
    <w:rsid w:val="006E2DB1"/>
    <w:rsid w:val="006E4C1C"/>
    <w:rsid w:val="006E5A39"/>
    <w:rsid w:val="006F3162"/>
    <w:rsid w:val="006F3566"/>
    <w:rsid w:val="006F5DF7"/>
    <w:rsid w:val="00701048"/>
    <w:rsid w:val="007014B5"/>
    <w:rsid w:val="0070179E"/>
    <w:rsid w:val="00702515"/>
    <w:rsid w:val="00711A66"/>
    <w:rsid w:val="0071381B"/>
    <w:rsid w:val="007166AF"/>
    <w:rsid w:val="00716DEA"/>
    <w:rsid w:val="00734554"/>
    <w:rsid w:val="00734CB2"/>
    <w:rsid w:val="00744A6A"/>
    <w:rsid w:val="00752E4F"/>
    <w:rsid w:val="007601EC"/>
    <w:rsid w:val="00765EEC"/>
    <w:rsid w:val="00773600"/>
    <w:rsid w:val="0078062D"/>
    <w:rsid w:val="007A348E"/>
    <w:rsid w:val="007A4A6B"/>
    <w:rsid w:val="007A6DC2"/>
    <w:rsid w:val="007A7974"/>
    <w:rsid w:val="007C1912"/>
    <w:rsid w:val="007C6F49"/>
    <w:rsid w:val="007D12E8"/>
    <w:rsid w:val="007D4F46"/>
    <w:rsid w:val="007F1A9F"/>
    <w:rsid w:val="007F55AF"/>
    <w:rsid w:val="007F6D3B"/>
    <w:rsid w:val="00801DC3"/>
    <w:rsid w:val="008045E9"/>
    <w:rsid w:val="00821531"/>
    <w:rsid w:val="008228EA"/>
    <w:rsid w:val="008236FE"/>
    <w:rsid w:val="00831BFD"/>
    <w:rsid w:val="00832361"/>
    <w:rsid w:val="00836804"/>
    <w:rsid w:val="00843717"/>
    <w:rsid w:val="00846DF0"/>
    <w:rsid w:val="008522C0"/>
    <w:rsid w:val="00865CC0"/>
    <w:rsid w:val="00880FFE"/>
    <w:rsid w:val="00886B5E"/>
    <w:rsid w:val="00891E77"/>
    <w:rsid w:val="008B520C"/>
    <w:rsid w:val="008B5A2A"/>
    <w:rsid w:val="008C4A1F"/>
    <w:rsid w:val="008F7AD5"/>
    <w:rsid w:val="009005A3"/>
    <w:rsid w:val="00901D92"/>
    <w:rsid w:val="009042A2"/>
    <w:rsid w:val="009052D9"/>
    <w:rsid w:val="009148F1"/>
    <w:rsid w:val="009156BD"/>
    <w:rsid w:val="009227D0"/>
    <w:rsid w:val="00922D0E"/>
    <w:rsid w:val="00925D0B"/>
    <w:rsid w:val="00933BF0"/>
    <w:rsid w:val="00937F00"/>
    <w:rsid w:val="00944A7F"/>
    <w:rsid w:val="00947933"/>
    <w:rsid w:val="00950BEA"/>
    <w:rsid w:val="0095338A"/>
    <w:rsid w:val="00981822"/>
    <w:rsid w:val="0099084F"/>
    <w:rsid w:val="00992774"/>
    <w:rsid w:val="00995F20"/>
    <w:rsid w:val="009B4B83"/>
    <w:rsid w:val="009D03E9"/>
    <w:rsid w:val="009D3816"/>
    <w:rsid w:val="009D3F6B"/>
    <w:rsid w:val="009D5E6B"/>
    <w:rsid w:val="009D77DF"/>
    <w:rsid w:val="009F6C06"/>
    <w:rsid w:val="00A10102"/>
    <w:rsid w:val="00A175A4"/>
    <w:rsid w:val="00A20E2A"/>
    <w:rsid w:val="00A242C6"/>
    <w:rsid w:val="00A26304"/>
    <w:rsid w:val="00A26830"/>
    <w:rsid w:val="00A31C23"/>
    <w:rsid w:val="00A3204B"/>
    <w:rsid w:val="00A328E5"/>
    <w:rsid w:val="00A35E4E"/>
    <w:rsid w:val="00A37E81"/>
    <w:rsid w:val="00A41FED"/>
    <w:rsid w:val="00A500F2"/>
    <w:rsid w:val="00A60EF5"/>
    <w:rsid w:val="00A77AFD"/>
    <w:rsid w:val="00A81DA3"/>
    <w:rsid w:val="00A90215"/>
    <w:rsid w:val="00A97D05"/>
    <w:rsid w:val="00AA107E"/>
    <w:rsid w:val="00AA5C6C"/>
    <w:rsid w:val="00AB0CD6"/>
    <w:rsid w:val="00AB246F"/>
    <w:rsid w:val="00AC219F"/>
    <w:rsid w:val="00AC5F67"/>
    <w:rsid w:val="00AC7106"/>
    <w:rsid w:val="00AC7580"/>
    <w:rsid w:val="00AD1317"/>
    <w:rsid w:val="00AD3292"/>
    <w:rsid w:val="00AE60F5"/>
    <w:rsid w:val="00AE6A37"/>
    <w:rsid w:val="00AF27F3"/>
    <w:rsid w:val="00AF35D6"/>
    <w:rsid w:val="00AF3FD7"/>
    <w:rsid w:val="00B03F0F"/>
    <w:rsid w:val="00B0476A"/>
    <w:rsid w:val="00B13718"/>
    <w:rsid w:val="00B13B8D"/>
    <w:rsid w:val="00B23909"/>
    <w:rsid w:val="00B31FBA"/>
    <w:rsid w:val="00B37871"/>
    <w:rsid w:val="00B37C00"/>
    <w:rsid w:val="00B50DEC"/>
    <w:rsid w:val="00B54801"/>
    <w:rsid w:val="00B56C8E"/>
    <w:rsid w:val="00B607BA"/>
    <w:rsid w:val="00B6331C"/>
    <w:rsid w:val="00B70707"/>
    <w:rsid w:val="00B74BED"/>
    <w:rsid w:val="00B76B7B"/>
    <w:rsid w:val="00B77DE5"/>
    <w:rsid w:val="00B83C8D"/>
    <w:rsid w:val="00B90EFB"/>
    <w:rsid w:val="00B926D8"/>
    <w:rsid w:val="00B97FD2"/>
    <w:rsid w:val="00BA3A77"/>
    <w:rsid w:val="00BB1844"/>
    <w:rsid w:val="00BC5AD8"/>
    <w:rsid w:val="00BD2692"/>
    <w:rsid w:val="00BD339A"/>
    <w:rsid w:val="00BD33FC"/>
    <w:rsid w:val="00BD4917"/>
    <w:rsid w:val="00BD53B2"/>
    <w:rsid w:val="00BD57CC"/>
    <w:rsid w:val="00BE218A"/>
    <w:rsid w:val="00BE48AE"/>
    <w:rsid w:val="00BE74FA"/>
    <w:rsid w:val="00C03E26"/>
    <w:rsid w:val="00C04773"/>
    <w:rsid w:val="00C051BD"/>
    <w:rsid w:val="00C072DA"/>
    <w:rsid w:val="00C14F91"/>
    <w:rsid w:val="00C1610C"/>
    <w:rsid w:val="00C2332C"/>
    <w:rsid w:val="00C23B15"/>
    <w:rsid w:val="00C25AFE"/>
    <w:rsid w:val="00C32CBE"/>
    <w:rsid w:val="00C54A49"/>
    <w:rsid w:val="00C61D4B"/>
    <w:rsid w:val="00C62B22"/>
    <w:rsid w:val="00C6315E"/>
    <w:rsid w:val="00C82CB9"/>
    <w:rsid w:val="00C837FC"/>
    <w:rsid w:val="00C85779"/>
    <w:rsid w:val="00C86CFE"/>
    <w:rsid w:val="00C95D08"/>
    <w:rsid w:val="00CB3574"/>
    <w:rsid w:val="00CB53A2"/>
    <w:rsid w:val="00CC2A22"/>
    <w:rsid w:val="00CC4E67"/>
    <w:rsid w:val="00CC7134"/>
    <w:rsid w:val="00CD4395"/>
    <w:rsid w:val="00CE18A4"/>
    <w:rsid w:val="00CE1B75"/>
    <w:rsid w:val="00CE71A5"/>
    <w:rsid w:val="00D03880"/>
    <w:rsid w:val="00D074E7"/>
    <w:rsid w:val="00D10479"/>
    <w:rsid w:val="00D132EF"/>
    <w:rsid w:val="00D177D8"/>
    <w:rsid w:val="00D22FFA"/>
    <w:rsid w:val="00D242C3"/>
    <w:rsid w:val="00D2523B"/>
    <w:rsid w:val="00D333C8"/>
    <w:rsid w:val="00D35CB9"/>
    <w:rsid w:val="00D4340B"/>
    <w:rsid w:val="00D438A4"/>
    <w:rsid w:val="00D44B69"/>
    <w:rsid w:val="00D475C4"/>
    <w:rsid w:val="00D514C2"/>
    <w:rsid w:val="00D532CB"/>
    <w:rsid w:val="00D564AE"/>
    <w:rsid w:val="00D66A68"/>
    <w:rsid w:val="00D749FF"/>
    <w:rsid w:val="00D81E16"/>
    <w:rsid w:val="00D81F02"/>
    <w:rsid w:val="00D952C4"/>
    <w:rsid w:val="00DA00F7"/>
    <w:rsid w:val="00DA0870"/>
    <w:rsid w:val="00DA3366"/>
    <w:rsid w:val="00DB08CD"/>
    <w:rsid w:val="00DB1BCD"/>
    <w:rsid w:val="00DB27B3"/>
    <w:rsid w:val="00DB2E0D"/>
    <w:rsid w:val="00DB7BCB"/>
    <w:rsid w:val="00DC2802"/>
    <w:rsid w:val="00DC5F56"/>
    <w:rsid w:val="00DC6210"/>
    <w:rsid w:val="00DD0BED"/>
    <w:rsid w:val="00DE2FC6"/>
    <w:rsid w:val="00DE5552"/>
    <w:rsid w:val="00DE5C0E"/>
    <w:rsid w:val="00DE7E15"/>
    <w:rsid w:val="00E0044F"/>
    <w:rsid w:val="00E00EED"/>
    <w:rsid w:val="00E1328E"/>
    <w:rsid w:val="00E22A04"/>
    <w:rsid w:val="00E32C4A"/>
    <w:rsid w:val="00E36E7B"/>
    <w:rsid w:val="00E437C6"/>
    <w:rsid w:val="00E46F73"/>
    <w:rsid w:val="00E533A7"/>
    <w:rsid w:val="00E76E16"/>
    <w:rsid w:val="00E771CF"/>
    <w:rsid w:val="00E833DD"/>
    <w:rsid w:val="00E85C8B"/>
    <w:rsid w:val="00E861EB"/>
    <w:rsid w:val="00E863DB"/>
    <w:rsid w:val="00E868C1"/>
    <w:rsid w:val="00E94DA8"/>
    <w:rsid w:val="00EA136D"/>
    <w:rsid w:val="00EA2FB0"/>
    <w:rsid w:val="00EA65B3"/>
    <w:rsid w:val="00EB0BA8"/>
    <w:rsid w:val="00EB19DC"/>
    <w:rsid w:val="00EB728B"/>
    <w:rsid w:val="00EC0882"/>
    <w:rsid w:val="00EC11D1"/>
    <w:rsid w:val="00EC1A8B"/>
    <w:rsid w:val="00ED5993"/>
    <w:rsid w:val="00EF70C1"/>
    <w:rsid w:val="00F12AF8"/>
    <w:rsid w:val="00F12F3A"/>
    <w:rsid w:val="00F16B4F"/>
    <w:rsid w:val="00F21891"/>
    <w:rsid w:val="00F2750A"/>
    <w:rsid w:val="00F34D1B"/>
    <w:rsid w:val="00F37BA3"/>
    <w:rsid w:val="00F4686E"/>
    <w:rsid w:val="00F476CF"/>
    <w:rsid w:val="00F505AB"/>
    <w:rsid w:val="00F54294"/>
    <w:rsid w:val="00F55850"/>
    <w:rsid w:val="00F55E0F"/>
    <w:rsid w:val="00F5607B"/>
    <w:rsid w:val="00F566D6"/>
    <w:rsid w:val="00F577AB"/>
    <w:rsid w:val="00F624A1"/>
    <w:rsid w:val="00F624C3"/>
    <w:rsid w:val="00F62859"/>
    <w:rsid w:val="00F7226F"/>
    <w:rsid w:val="00F7251E"/>
    <w:rsid w:val="00F72BE5"/>
    <w:rsid w:val="00F74728"/>
    <w:rsid w:val="00F7721F"/>
    <w:rsid w:val="00F80379"/>
    <w:rsid w:val="00F83F90"/>
    <w:rsid w:val="00F93967"/>
    <w:rsid w:val="00FB2485"/>
    <w:rsid w:val="00FB2C1E"/>
    <w:rsid w:val="00FB3423"/>
    <w:rsid w:val="00FC1F16"/>
    <w:rsid w:val="00FC34F6"/>
    <w:rsid w:val="00FC52DF"/>
    <w:rsid w:val="00FC69EB"/>
    <w:rsid w:val="00FD2967"/>
    <w:rsid w:val="00FD4FD1"/>
    <w:rsid w:val="00FE28CD"/>
    <w:rsid w:val="00FE5FBF"/>
    <w:rsid w:val="00FF6254"/>
    <w:rsid w:val="00FF715F"/>
    <w:rsid w:val="00FF73E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358BD8"/>
  <w15:docId w15:val="{01539204-4104-4455-AE58-9DB254D04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B8D"/>
    <w:pPr>
      <w:spacing w:after="200" w:line="360" w:lineRule="auto"/>
      <w:jc w:val="both"/>
    </w:pPr>
    <w:rPr>
      <w:rFonts w:ascii="Times New Roman" w:eastAsiaTheme="minorHAnsi" w:hAnsi="Times New Roman"/>
      <w:kern w:val="0"/>
      <w:sz w:val="24"/>
      <w:lang w:val="en-GB"/>
    </w:rPr>
  </w:style>
  <w:style w:type="paragraph" w:styleId="Heading1">
    <w:name w:val="heading 1"/>
    <w:basedOn w:val="Normal"/>
    <w:next w:val="Normal"/>
    <w:link w:val="Heading1Char"/>
    <w:autoRedefine/>
    <w:uiPriority w:val="9"/>
    <w:qFormat/>
    <w:rsid w:val="00C95D08"/>
    <w:pPr>
      <w:keepNext/>
      <w:keepLines/>
      <w:spacing w:before="240"/>
      <w:outlineLvl w:val="0"/>
    </w:pPr>
    <w:rPr>
      <w:rFonts w:eastAsiaTheme="majorEastAsia" w:cs="Times New Roman"/>
      <w:b/>
      <w:sz w:val="28"/>
      <w:szCs w:val="24"/>
    </w:rPr>
  </w:style>
  <w:style w:type="paragraph" w:styleId="Heading2">
    <w:name w:val="heading 2"/>
    <w:basedOn w:val="Normal"/>
    <w:next w:val="Normal"/>
    <w:link w:val="Heading2Char"/>
    <w:autoRedefine/>
    <w:uiPriority w:val="9"/>
    <w:unhideWhenUsed/>
    <w:qFormat/>
    <w:rsid w:val="00C95D08"/>
    <w:pPr>
      <w:keepNext/>
      <w:keepLines/>
      <w:spacing w:before="40"/>
      <w:outlineLvl w:val="1"/>
    </w:pPr>
    <w:rPr>
      <w:rFonts w:eastAsiaTheme="majorEastAsia" w:cs="Times New Roman"/>
      <w:b/>
      <w:szCs w:val="26"/>
    </w:rPr>
  </w:style>
  <w:style w:type="paragraph" w:styleId="Heading3">
    <w:name w:val="heading 3"/>
    <w:basedOn w:val="Normal"/>
    <w:next w:val="Normal"/>
    <w:link w:val="Heading3Char"/>
    <w:uiPriority w:val="9"/>
    <w:semiHidden/>
    <w:unhideWhenUsed/>
    <w:qFormat/>
    <w:rsid w:val="00B13718"/>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7255"/>
    <w:pPr>
      <w:contextualSpacing/>
      <w:jc w:val="center"/>
    </w:pPr>
    <w:rPr>
      <w:rFonts w:eastAsiaTheme="majorEastAsia" w:cstheme="majorBidi"/>
      <w:b/>
      <w:spacing w:val="-10"/>
      <w:sz w:val="36"/>
      <w:szCs w:val="56"/>
    </w:rPr>
  </w:style>
  <w:style w:type="character" w:customStyle="1" w:styleId="TitleChar">
    <w:name w:val="Title Char"/>
    <w:basedOn w:val="DefaultParagraphFont"/>
    <w:link w:val="Title"/>
    <w:uiPriority w:val="10"/>
    <w:rsid w:val="001B7255"/>
    <w:rPr>
      <w:rFonts w:ascii="Times New Roman" w:eastAsiaTheme="majorEastAsia" w:hAnsi="Times New Roman" w:cstheme="majorBidi"/>
      <w:b/>
      <w:spacing w:val="-10"/>
      <w:kern w:val="28"/>
      <w:sz w:val="36"/>
      <w:szCs w:val="56"/>
    </w:rPr>
  </w:style>
  <w:style w:type="character" w:customStyle="1" w:styleId="Heading2Char">
    <w:name w:val="Heading 2 Char"/>
    <w:basedOn w:val="DefaultParagraphFont"/>
    <w:link w:val="Heading2"/>
    <w:uiPriority w:val="9"/>
    <w:rsid w:val="00C95D08"/>
    <w:rPr>
      <w:rFonts w:ascii="Times New Roman" w:eastAsiaTheme="majorEastAsia" w:hAnsi="Times New Roman" w:cs="Times New Roman"/>
      <w:b/>
      <w:kern w:val="0"/>
      <w:sz w:val="24"/>
      <w:szCs w:val="26"/>
      <w:lang w:val="en-GB"/>
    </w:rPr>
  </w:style>
  <w:style w:type="character" w:customStyle="1" w:styleId="Heading1Char">
    <w:name w:val="Heading 1 Char"/>
    <w:basedOn w:val="DefaultParagraphFont"/>
    <w:link w:val="Heading1"/>
    <w:uiPriority w:val="9"/>
    <w:rsid w:val="00C95D08"/>
    <w:rPr>
      <w:rFonts w:ascii="Times New Roman" w:eastAsiaTheme="majorEastAsia" w:hAnsi="Times New Roman" w:cs="Times New Roman"/>
      <w:b/>
      <w:kern w:val="0"/>
      <w:sz w:val="28"/>
      <w:szCs w:val="24"/>
      <w:lang w:val="en-GB"/>
    </w:rPr>
  </w:style>
  <w:style w:type="character" w:customStyle="1" w:styleId="Heading3Char">
    <w:name w:val="Heading 3 Char"/>
    <w:basedOn w:val="DefaultParagraphFont"/>
    <w:link w:val="Heading3"/>
    <w:uiPriority w:val="9"/>
    <w:semiHidden/>
    <w:rsid w:val="00B13718"/>
    <w:rPr>
      <w:rFonts w:ascii="Times New Roman" w:eastAsiaTheme="majorEastAsia" w:hAnsi="Times New Roman" w:cstheme="majorBidi"/>
      <w:b/>
      <w:color w:val="000000" w:themeColor="text1"/>
      <w:kern w:val="0"/>
      <w:sz w:val="24"/>
      <w:szCs w:val="24"/>
    </w:rPr>
  </w:style>
  <w:style w:type="paragraph" w:customStyle="1" w:styleId="TableParagraph">
    <w:name w:val="Table Paragraph"/>
    <w:basedOn w:val="Normal"/>
    <w:uiPriority w:val="1"/>
    <w:qFormat/>
    <w:rsid w:val="00B13B8D"/>
    <w:pPr>
      <w:widowControl w:val="0"/>
      <w:autoSpaceDE w:val="0"/>
      <w:autoSpaceDN w:val="0"/>
      <w:spacing w:after="0" w:line="240" w:lineRule="auto"/>
      <w:jc w:val="left"/>
    </w:pPr>
    <w:rPr>
      <w:rFonts w:ascii="Arial MT" w:eastAsia="Arial MT" w:hAnsi="Arial MT" w:cs="Arial MT"/>
      <w:sz w:val="22"/>
      <w:lang w:val="en-US"/>
    </w:rPr>
  </w:style>
  <w:style w:type="paragraph" w:styleId="ListParagraph">
    <w:name w:val="List Paragraph"/>
    <w:basedOn w:val="Normal"/>
    <w:uiPriority w:val="34"/>
    <w:qFormat/>
    <w:rsid w:val="009D5E6B"/>
    <w:pPr>
      <w:ind w:left="720"/>
      <w:contextualSpacing/>
    </w:pPr>
  </w:style>
  <w:style w:type="paragraph" w:styleId="Caption">
    <w:name w:val="caption"/>
    <w:basedOn w:val="Normal"/>
    <w:next w:val="Normal"/>
    <w:uiPriority w:val="35"/>
    <w:unhideWhenUsed/>
    <w:qFormat/>
    <w:rsid w:val="00BC5AD8"/>
    <w:pPr>
      <w:spacing w:line="240" w:lineRule="auto"/>
    </w:pPr>
    <w:rPr>
      <w:i/>
      <w:iCs/>
      <w:color w:val="44546A" w:themeColor="text2"/>
      <w:sz w:val="18"/>
      <w:szCs w:val="18"/>
    </w:rPr>
  </w:style>
  <w:style w:type="character" w:styleId="Hyperlink">
    <w:name w:val="Hyperlink"/>
    <w:basedOn w:val="DefaultParagraphFont"/>
    <w:uiPriority w:val="99"/>
    <w:unhideWhenUsed/>
    <w:rsid w:val="004F7535"/>
    <w:rPr>
      <w:color w:val="0563C1" w:themeColor="hyperlink"/>
      <w:u w:val="single"/>
    </w:rPr>
  </w:style>
  <w:style w:type="character" w:customStyle="1" w:styleId="UnresolvedMention1">
    <w:name w:val="Unresolved Mention1"/>
    <w:basedOn w:val="DefaultParagraphFont"/>
    <w:uiPriority w:val="99"/>
    <w:semiHidden/>
    <w:unhideWhenUsed/>
    <w:rsid w:val="004F7535"/>
    <w:rPr>
      <w:color w:val="605E5C"/>
      <w:shd w:val="clear" w:color="auto" w:fill="E1DFDD"/>
    </w:rPr>
  </w:style>
  <w:style w:type="paragraph" w:styleId="TOCHeading">
    <w:name w:val="TOC Heading"/>
    <w:basedOn w:val="Heading1"/>
    <w:next w:val="Normal"/>
    <w:uiPriority w:val="39"/>
    <w:unhideWhenUsed/>
    <w:qFormat/>
    <w:rsid w:val="00D4340B"/>
    <w:pPr>
      <w:spacing w:after="0"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4340B"/>
    <w:pPr>
      <w:spacing w:after="100"/>
    </w:pPr>
  </w:style>
  <w:style w:type="paragraph" w:styleId="Header">
    <w:name w:val="header"/>
    <w:basedOn w:val="Normal"/>
    <w:link w:val="HeaderChar"/>
    <w:uiPriority w:val="99"/>
    <w:unhideWhenUsed/>
    <w:rsid w:val="00D43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40B"/>
    <w:rPr>
      <w:rFonts w:ascii="Times New Roman" w:eastAsiaTheme="minorHAnsi" w:hAnsi="Times New Roman"/>
      <w:kern w:val="0"/>
      <w:sz w:val="24"/>
      <w:lang w:val="en-GB"/>
    </w:rPr>
  </w:style>
  <w:style w:type="paragraph" w:styleId="Footer">
    <w:name w:val="footer"/>
    <w:basedOn w:val="Normal"/>
    <w:link w:val="FooterChar"/>
    <w:uiPriority w:val="99"/>
    <w:unhideWhenUsed/>
    <w:rsid w:val="00D43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40B"/>
    <w:rPr>
      <w:rFonts w:ascii="Times New Roman" w:eastAsiaTheme="minorHAnsi" w:hAnsi="Times New Roman"/>
      <w:kern w:val="0"/>
      <w:sz w:val="24"/>
      <w:lang w:val="en-GB"/>
    </w:rPr>
  </w:style>
  <w:style w:type="character" w:styleId="CommentReference">
    <w:name w:val="annotation reference"/>
    <w:basedOn w:val="DefaultParagraphFont"/>
    <w:uiPriority w:val="99"/>
    <w:semiHidden/>
    <w:unhideWhenUsed/>
    <w:rsid w:val="00D177D8"/>
    <w:rPr>
      <w:sz w:val="16"/>
      <w:szCs w:val="16"/>
    </w:rPr>
  </w:style>
  <w:style w:type="paragraph" w:styleId="CommentText">
    <w:name w:val="annotation text"/>
    <w:basedOn w:val="Normal"/>
    <w:link w:val="CommentTextChar"/>
    <w:uiPriority w:val="99"/>
    <w:unhideWhenUsed/>
    <w:rsid w:val="00D177D8"/>
    <w:pPr>
      <w:spacing w:line="240" w:lineRule="auto"/>
    </w:pPr>
    <w:rPr>
      <w:sz w:val="20"/>
      <w:szCs w:val="20"/>
    </w:rPr>
  </w:style>
  <w:style w:type="character" w:customStyle="1" w:styleId="CommentTextChar">
    <w:name w:val="Comment Text Char"/>
    <w:basedOn w:val="DefaultParagraphFont"/>
    <w:link w:val="CommentText"/>
    <w:uiPriority w:val="99"/>
    <w:rsid w:val="00D177D8"/>
    <w:rPr>
      <w:rFonts w:ascii="Times New Roman" w:eastAsiaTheme="minorHAnsi" w:hAnsi="Times New Roman"/>
      <w:kern w:val="0"/>
      <w:sz w:val="20"/>
      <w:szCs w:val="20"/>
      <w:lang w:val="en-GB"/>
    </w:rPr>
  </w:style>
  <w:style w:type="paragraph" w:styleId="CommentSubject">
    <w:name w:val="annotation subject"/>
    <w:basedOn w:val="CommentText"/>
    <w:next w:val="CommentText"/>
    <w:link w:val="CommentSubjectChar"/>
    <w:uiPriority w:val="99"/>
    <w:semiHidden/>
    <w:unhideWhenUsed/>
    <w:rsid w:val="00D177D8"/>
    <w:rPr>
      <w:b/>
      <w:bCs/>
    </w:rPr>
  </w:style>
  <w:style w:type="character" w:customStyle="1" w:styleId="CommentSubjectChar">
    <w:name w:val="Comment Subject Char"/>
    <w:basedOn w:val="CommentTextChar"/>
    <w:link w:val="CommentSubject"/>
    <w:uiPriority w:val="99"/>
    <w:semiHidden/>
    <w:rsid w:val="00D177D8"/>
    <w:rPr>
      <w:rFonts w:ascii="Times New Roman" w:eastAsiaTheme="minorHAnsi" w:hAnsi="Times New Roman"/>
      <w:b/>
      <w:bCs/>
      <w:kern w:val="0"/>
      <w:sz w:val="20"/>
      <w:szCs w:val="20"/>
      <w:lang w:val="en-GB"/>
    </w:rPr>
  </w:style>
  <w:style w:type="character" w:styleId="UnresolvedMention">
    <w:name w:val="Unresolved Mention"/>
    <w:basedOn w:val="DefaultParagraphFont"/>
    <w:uiPriority w:val="99"/>
    <w:semiHidden/>
    <w:unhideWhenUsed/>
    <w:rsid w:val="00132C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openxmlformats.org/officeDocument/2006/relationships/footer" Target="footer2.xml"/><Relationship Id="rId21" Type="http://schemas.openxmlformats.org/officeDocument/2006/relationships/diagramQuickStyle" Target="diagrams/quickStyle3.xml"/><Relationship Id="rId34" Type="http://schemas.microsoft.com/office/2007/relationships/diagramDrawing" Target="diagrams/drawing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microsoft.com/office/2007/relationships/diagramDrawing" Target="diagrams/drawing4.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32" Type="http://schemas.openxmlformats.org/officeDocument/2006/relationships/diagramQuickStyle" Target="diagrams/quickStyle5.xml"/><Relationship Id="rId37" Type="http://schemas.openxmlformats.org/officeDocument/2006/relationships/hyperlink" Target="https://ibimapublishing.com/p-articles/COVID37ECO/2021/3727521/3727521.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diagramColors" Target="diagrams/colors4.xml"/><Relationship Id="rId36" Type="http://schemas.openxmlformats.org/officeDocument/2006/relationships/hyperlink" Target="https://doi.org/10.1080/09537287.2020.1716405"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Layout" Target="diagrams/layout5.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hyperlink" Target="https://doi.org/10.3390/su1311610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1157C1-4D59-480A-B7ED-D113E9112222}" type="doc">
      <dgm:prSet loTypeId="urn:microsoft.com/office/officeart/2009/layout/CircleArrowProcess" loCatId="cycle" qsTypeId="urn:microsoft.com/office/officeart/2005/8/quickstyle/simple1" qsCatId="simple" csTypeId="urn:microsoft.com/office/officeart/2005/8/colors/accent1_2" csCatId="accent1" phldr="1"/>
      <dgm:spPr/>
      <dgm:t>
        <a:bodyPr/>
        <a:lstStyle/>
        <a:p>
          <a:endParaRPr lang="en-IN"/>
        </a:p>
      </dgm:t>
    </dgm:pt>
    <dgm:pt modelId="{487BEBEA-71CE-413A-999F-B0DDD83B13D6}">
      <dgm:prSet phldrT="[Text]"/>
      <dgm:spPr/>
      <dgm:t>
        <a:bodyPr/>
        <a:lstStyle/>
        <a:p>
          <a:pPr algn="ctr"/>
          <a:r>
            <a:rPr lang="en-IN"/>
            <a:t>Performance </a:t>
          </a:r>
          <a:r>
            <a:rPr lang="en-US"/>
            <a:t>Management </a:t>
          </a:r>
          <a:endParaRPr lang="en-IN"/>
        </a:p>
      </dgm:t>
    </dgm:pt>
    <dgm:pt modelId="{A6A3E867-FA82-4B92-8B7F-188844961346}" type="parTrans" cxnId="{69ED61C5-E155-473F-A2E4-DEC969543ECB}">
      <dgm:prSet/>
      <dgm:spPr/>
      <dgm:t>
        <a:bodyPr/>
        <a:lstStyle/>
        <a:p>
          <a:pPr algn="ctr"/>
          <a:endParaRPr lang="en-IN"/>
        </a:p>
      </dgm:t>
    </dgm:pt>
    <dgm:pt modelId="{B32E46D4-48D5-40BF-96F1-70408668E7F6}" type="sibTrans" cxnId="{69ED61C5-E155-473F-A2E4-DEC969543ECB}">
      <dgm:prSet/>
      <dgm:spPr/>
      <dgm:t>
        <a:bodyPr/>
        <a:lstStyle/>
        <a:p>
          <a:pPr algn="ctr"/>
          <a:endParaRPr lang="en-IN"/>
        </a:p>
      </dgm:t>
    </dgm:pt>
    <dgm:pt modelId="{8021D06F-3166-4736-8CBA-2B8715DB1CC5}">
      <dgm:prSet phldrT="[Text]"/>
      <dgm:spPr/>
      <dgm:t>
        <a:bodyPr/>
        <a:lstStyle/>
        <a:p>
          <a:pPr algn="ctr"/>
          <a:r>
            <a:rPr lang="en-IN"/>
            <a:t>Planning</a:t>
          </a:r>
        </a:p>
      </dgm:t>
    </dgm:pt>
    <dgm:pt modelId="{6A8EDFF5-3709-4630-832F-789B50D8F8F5}" type="parTrans" cxnId="{21F30623-BA52-4CF3-80AF-A4124ED2AE99}">
      <dgm:prSet/>
      <dgm:spPr/>
      <dgm:t>
        <a:bodyPr/>
        <a:lstStyle/>
        <a:p>
          <a:pPr algn="ctr"/>
          <a:endParaRPr lang="en-IN"/>
        </a:p>
      </dgm:t>
    </dgm:pt>
    <dgm:pt modelId="{CBA25630-FDD3-4CB3-9163-364E697677A6}" type="sibTrans" cxnId="{21F30623-BA52-4CF3-80AF-A4124ED2AE99}">
      <dgm:prSet/>
      <dgm:spPr/>
      <dgm:t>
        <a:bodyPr/>
        <a:lstStyle/>
        <a:p>
          <a:pPr algn="ctr"/>
          <a:endParaRPr lang="en-IN"/>
        </a:p>
      </dgm:t>
    </dgm:pt>
    <dgm:pt modelId="{4E6F8FAF-C640-42DD-8C1A-3DB82F766A8C}">
      <dgm:prSet phldrT="[Text]"/>
      <dgm:spPr/>
      <dgm:t>
        <a:bodyPr/>
        <a:lstStyle/>
        <a:p>
          <a:pPr algn="ctr"/>
          <a:r>
            <a:rPr lang="en-IN"/>
            <a:t>Reviewing</a:t>
          </a:r>
        </a:p>
      </dgm:t>
    </dgm:pt>
    <dgm:pt modelId="{A78201F0-57EF-4CD3-AA98-2416C3C12FE4}" type="parTrans" cxnId="{D74646B8-7759-4929-98F4-EB458168B5BB}">
      <dgm:prSet/>
      <dgm:spPr/>
      <dgm:t>
        <a:bodyPr/>
        <a:lstStyle/>
        <a:p>
          <a:pPr algn="ctr"/>
          <a:endParaRPr lang="en-IN"/>
        </a:p>
      </dgm:t>
    </dgm:pt>
    <dgm:pt modelId="{4EB22812-337C-4180-993A-C2689EF403EF}" type="sibTrans" cxnId="{D74646B8-7759-4929-98F4-EB458168B5BB}">
      <dgm:prSet/>
      <dgm:spPr/>
      <dgm:t>
        <a:bodyPr/>
        <a:lstStyle/>
        <a:p>
          <a:pPr algn="ctr"/>
          <a:endParaRPr lang="en-IN"/>
        </a:p>
      </dgm:t>
    </dgm:pt>
    <dgm:pt modelId="{9C3E0AEE-3A51-46D5-9C46-C922C1213541}">
      <dgm:prSet phldrT="[Text]"/>
      <dgm:spPr/>
      <dgm:t>
        <a:bodyPr/>
        <a:lstStyle/>
        <a:p>
          <a:pPr algn="ctr"/>
          <a:r>
            <a:rPr lang="en-IN"/>
            <a:t>Rewarding</a:t>
          </a:r>
        </a:p>
      </dgm:t>
    </dgm:pt>
    <dgm:pt modelId="{CCCE3B3C-A3BA-43CD-84FC-5C8931827099}" type="parTrans" cxnId="{36DF833B-97B8-4E52-BFE4-36D15E6E69F4}">
      <dgm:prSet/>
      <dgm:spPr/>
      <dgm:t>
        <a:bodyPr/>
        <a:lstStyle/>
        <a:p>
          <a:pPr algn="ctr"/>
          <a:endParaRPr lang="en-IN"/>
        </a:p>
      </dgm:t>
    </dgm:pt>
    <dgm:pt modelId="{91E9B768-C3B1-469B-A9BB-05ABAC3BF98C}" type="sibTrans" cxnId="{36DF833B-97B8-4E52-BFE4-36D15E6E69F4}">
      <dgm:prSet/>
      <dgm:spPr/>
      <dgm:t>
        <a:bodyPr/>
        <a:lstStyle/>
        <a:p>
          <a:pPr algn="ctr"/>
          <a:endParaRPr lang="en-IN"/>
        </a:p>
      </dgm:t>
    </dgm:pt>
    <dgm:pt modelId="{43D8D964-21FA-4534-81CB-97F3E3AEFAB4}">
      <dgm:prSet phldrT="[Text]"/>
      <dgm:spPr/>
      <dgm:t>
        <a:bodyPr/>
        <a:lstStyle/>
        <a:p>
          <a:pPr algn="ctr"/>
          <a:r>
            <a:rPr lang="en-IN"/>
            <a:t>Monitoring</a:t>
          </a:r>
        </a:p>
      </dgm:t>
    </dgm:pt>
    <dgm:pt modelId="{BDDA7338-7F93-4DA3-9604-4519063BA7A5}" type="parTrans" cxnId="{89A6B1F6-AE90-46D9-85BF-2FA3D701F4F0}">
      <dgm:prSet/>
      <dgm:spPr/>
      <dgm:t>
        <a:bodyPr/>
        <a:lstStyle/>
        <a:p>
          <a:pPr algn="ctr"/>
          <a:endParaRPr lang="en-IN"/>
        </a:p>
      </dgm:t>
    </dgm:pt>
    <dgm:pt modelId="{D5DC12B9-2AC7-4DF5-A5D5-F9B8CCB6664B}" type="sibTrans" cxnId="{89A6B1F6-AE90-46D9-85BF-2FA3D701F4F0}">
      <dgm:prSet/>
      <dgm:spPr/>
      <dgm:t>
        <a:bodyPr/>
        <a:lstStyle/>
        <a:p>
          <a:pPr algn="ctr"/>
          <a:endParaRPr lang="en-IN"/>
        </a:p>
      </dgm:t>
    </dgm:pt>
    <dgm:pt modelId="{8537FA9A-B147-4662-BD87-13927ACE2DB5}" type="pres">
      <dgm:prSet presAssocID="{871157C1-4D59-480A-B7ED-D113E9112222}" presName="Name0" presStyleCnt="0">
        <dgm:presLayoutVars>
          <dgm:chMax val="7"/>
          <dgm:chPref val="7"/>
          <dgm:dir/>
          <dgm:animLvl val="lvl"/>
        </dgm:presLayoutVars>
      </dgm:prSet>
      <dgm:spPr/>
    </dgm:pt>
    <dgm:pt modelId="{734ADBC0-21CB-4DB9-844D-77CDEFEC34FC}" type="pres">
      <dgm:prSet presAssocID="{487BEBEA-71CE-413A-999F-B0DDD83B13D6}" presName="Accent1" presStyleCnt="0"/>
      <dgm:spPr/>
    </dgm:pt>
    <dgm:pt modelId="{DA0FD86B-0B48-47AD-9799-43A6B0E6393F}" type="pres">
      <dgm:prSet presAssocID="{487BEBEA-71CE-413A-999F-B0DDD83B13D6}" presName="Accent" presStyleLbl="node1" presStyleIdx="0" presStyleCnt="1"/>
      <dgm:spPr/>
    </dgm:pt>
    <dgm:pt modelId="{991A11E9-694C-493B-8283-2CD4107DB5D3}" type="pres">
      <dgm:prSet presAssocID="{487BEBEA-71CE-413A-999F-B0DDD83B13D6}" presName="Child1" presStyleLbl="revTx" presStyleIdx="0" presStyleCnt="2">
        <dgm:presLayoutVars>
          <dgm:chMax val="0"/>
          <dgm:chPref val="0"/>
          <dgm:bulletEnabled val="1"/>
        </dgm:presLayoutVars>
      </dgm:prSet>
      <dgm:spPr/>
    </dgm:pt>
    <dgm:pt modelId="{53EF3DB4-327E-43DE-B14D-10A2D9C0FFCE}" type="pres">
      <dgm:prSet presAssocID="{487BEBEA-71CE-413A-999F-B0DDD83B13D6}" presName="Parent1" presStyleLbl="revTx" presStyleIdx="1" presStyleCnt="2">
        <dgm:presLayoutVars>
          <dgm:chMax val="1"/>
          <dgm:chPref val="1"/>
          <dgm:bulletEnabled val="1"/>
        </dgm:presLayoutVars>
      </dgm:prSet>
      <dgm:spPr/>
    </dgm:pt>
  </dgm:ptLst>
  <dgm:cxnLst>
    <dgm:cxn modelId="{21F30623-BA52-4CF3-80AF-A4124ED2AE99}" srcId="{487BEBEA-71CE-413A-999F-B0DDD83B13D6}" destId="{8021D06F-3166-4736-8CBA-2B8715DB1CC5}" srcOrd="0" destOrd="0" parTransId="{6A8EDFF5-3709-4630-832F-789B50D8F8F5}" sibTransId="{CBA25630-FDD3-4CB3-9163-364E697677A6}"/>
    <dgm:cxn modelId="{36DF833B-97B8-4E52-BFE4-36D15E6E69F4}" srcId="{487BEBEA-71CE-413A-999F-B0DDD83B13D6}" destId="{9C3E0AEE-3A51-46D5-9C46-C922C1213541}" srcOrd="2" destOrd="0" parTransId="{CCCE3B3C-A3BA-43CD-84FC-5C8931827099}" sibTransId="{91E9B768-C3B1-469B-A9BB-05ABAC3BF98C}"/>
    <dgm:cxn modelId="{04C21B5F-705D-4DD4-8292-5F0C0C0B4632}" type="presOf" srcId="{8021D06F-3166-4736-8CBA-2B8715DB1CC5}" destId="{991A11E9-694C-493B-8283-2CD4107DB5D3}" srcOrd="0" destOrd="0" presId="urn:microsoft.com/office/officeart/2009/layout/CircleArrowProcess"/>
    <dgm:cxn modelId="{3FBB9A66-15C9-4E2D-88C2-99B8AA6E9ABA}" type="presOf" srcId="{871157C1-4D59-480A-B7ED-D113E9112222}" destId="{8537FA9A-B147-4662-BD87-13927ACE2DB5}" srcOrd="0" destOrd="0" presId="urn:microsoft.com/office/officeart/2009/layout/CircleArrowProcess"/>
    <dgm:cxn modelId="{B53BAD88-9453-4AA2-9E2A-A12016F9845A}" type="presOf" srcId="{487BEBEA-71CE-413A-999F-B0DDD83B13D6}" destId="{53EF3DB4-327E-43DE-B14D-10A2D9C0FFCE}" srcOrd="0" destOrd="0" presId="urn:microsoft.com/office/officeart/2009/layout/CircleArrowProcess"/>
    <dgm:cxn modelId="{FB00C3A5-AF38-43A6-9947-75B2CEDE3831}" type="presOf" srcId="{43D8D964-21FA-4534-81CB-97F3E3AEFAB4}" destId="{991A11E9-694C-493B-8283-2CD4107DB5D3}" srcOrd="0" destOrd="3" presId="urn:microsoft.com/office/officeart/2009/layout/CircleArrowProcess"/>
    <dgm:cxn modelId="{D74646B8-7759-4929-98F4-EB458168B5BB}" srcId="{487BEBEA-71CE-413A-999F-B0DDD83B13D6}" destId="{4E6F8FAF-C640-42DD-8C1A-3DB82F766A8C}" srcOrd="1" destOrd="0" parTransId="{A78201F0-57EF-4CD3-AA98-2416C3C12FE4}" sibTransId="{4EB22812-337C-4180-993A-C2689EF403EF}"/>
    <dgm:cxn modelId="{1F9E81C4-9D78-411E-8E6D-1E032F26051F}" type="presOf" srcId="{9C3E0AEE-3A51-46D5-9C46-C922C1213541}" destId="{991A11E9-694C-493B-8283-2CD4107DB5D3}" srcOrd="0" destOrd="2" presId="urn:microsoft.com/office/officeart/2009/layout/CircleArrowProcess"/>
    <dgm:cxn modelId="{69ED61C5-E155-473F-A2E4-DEC969543ECB}" srcId="{871157C1-4D59-480A-B7ED-D113E9112222}" destId="{487BEBEA-71CE-413A-999F-B0DDD83B13D6}" srcOrd="0" destOrd="0" parTransId="{A6A3E867-FA82-4B92-8B7F-188844961346}" sibTransId="{B32E46D4-48D5-40BF-96F1-70408668E7F6}"/>
    <dgm:cxn modelId="{533DC3F0-638C-4208-91BC-F0CC2415F25F}" type="presOf" srcId="{4E6F8FAF-C640-42DD-8C1A-3DB82F766A8C}" destId="{991A11E9-694C-493B-8283-2CD4107DB5D3}" srcOrd="0" destOrd="1" presId="urn:microsoft.com/office/officeart/2009/layout/CircleArrowProcess"/>
    <dgm:cxn modelId="{89A6B1F6-AE90-46D9-85BF-2FA3D701F4F0}" srcId="{487BEBEA-71CE-413A-999F-B0DDD83B13D6}" destId="{43D8D964-21FA-4534-81CB-97F3E3AEFAB4}" srcOrd="3" destOrd="0" parTransId="{BDDA7338-7F93-4DA3-9604-4519063BA7A5}" sibTransId="{D5DC12B9-2AC7-4DF5-A5D5-F9B8CCB6664B}"/>
    <dgm:cxn modelId="{5161D53E-0F5C-4FEE-ADC9-B9F815980752}" type="presParOf" srcId="{8537FA9A-B147-4662-BD87-13927ACE2DB5}" destId="{734ADBC0-21CB-4DB9-844D-77CDEFEC34FC}" srcOrd="0" destOrd="0" presId="urn:microsoft.com/office/officeart/2009/layout/CircleArrowProcess"/>
    <dgm:cxn modelId="{B2C9C8FC-EC02-4DDC-B904-3D7EB36752FC}" type="presParOf" srcId="{734ADBC0-21CB-4DB9-844D-77CDEFEC34FC}" destId="{DA0FD86B-0B48-47AD-9799-43A6B0E6393F}" srcOrd="0" destOrd="0" presId="urn:microsoft.com/office/officeart/2009/layout/CircleArrowProcess"/>
    <dgm:cxn modelId="{59DC1158-D74E-47B2-9F19-202D27E806A6}" type="presParOf" srcId="{8537FA9A-B147-4662-BD87-13927ACE2DB5}" destId="{991A11E9-694C-493B-8283-2CD4107DB5D3}" srcOrd="1" destOrd="0" presId="urn:microsoft.com/office/officeart/2009/layout/CircleArrowProcess"/>
    <dgm:cxn modelId="{F14A2317-68EF-419E-8FD1-95C2F3DE95B3}" type="presParOf" srcId="{8537FA9A-B147-4662-BD87-13927ACE2DB5}" destId="{53EF3DB4-327E-43DE-B14D-10A2D9C0FFCE}" srcOrd="2" destOrd="0" presId="urn:microsoft.com/office/officeart/2009/layout/CircleArrow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8716E69-75A0-40C9-8F3A-94E2821DFCC6}" type="doc">
      <dgm:prSet loTypeId="urn:microsoft.com/office/officeart/2005/8/layout/radial6" loCatId="cycle" qsTypeId="urn:microsoft.com/office/officeart/2005/8/quickstyle/simple1" qsCatId="simple" csTypeId="urn:microsoft.com/office/officeart/2005/8/colors/accent1_1" csCatId="accent1" phldr="1"/>
      <dgm:spPr/>
      <dgm:t>
        <a:bodyPr/>
        <a:lstStyle/>
        <a:p>
          <a:endParaRPr lang="en-IN"/>
        </a:p>
      </dgm:t>
    </dgm:pt>
    <dgm:pt modelId="{C6781523-8BA5-437B-B0F7-FC931E2BF82C}">
      <dgm:prSet phldrT="[Text]"/>
      <dgm:spPr/>
      <dgm:t>
        <a:bodyPr/>
        <a:lstStyle/>
        <a:p>
          <a:r>
            <a:rPr lang="en-GB" b="1">
              <a:latin typeface="Times New Roman" panose="02020603050405020304" pitchFamily="18" charset="0"/>
              <a:cs typeface="Times New Roman" panose="02020603050405020304" pitchFamily="18" charset="0"/>
            </a:rPr>
            <a:t>Performance appraisal approaches</a:t>
          </a:r>
          <a:endParaRPr lang="en-IN" b="1">
            <a:latin typeface="Times New Roman" panose="02020603050405020304" pitchFamily="18" charset="0"/>
            <a:cs typeface="Times New Roman" panose="02020603050405020304" pitchFamily="18" charset="0"/>
          </a:endParaRPr>
        </a:p>
      </dgm:t>
    </dgm:pt>
    <dgm:pt modelId="{77A4159E-EBFE-4884-B87F-5FA0AC4B2536}" type="parTrans" cxnId="{0AF7B37C-32C4-4B25-8920-DB2D00E635A1}">
      <dgm:prSet/>
      <dgm:spPr/>
      <dgm:t>
        <a:bodyPr/>
        <a:lstStyle/>
        <a:p>
          <a:endParaRPr lang="en-IN">
            <a:latin typeface="Times New Roman" panose="02020603050405020304" pitchFamily="18" charset="0"/>
            <a:cs typeface="Times New Roman" panose="02020603050405020304" pitchFamily="18" charset="0"/>
          </a:endParaRPr>
        </a:p>
      </dgm:t>
    </dgm:pt>
    <dgm:pt modelId="{86D15B3A-5BAA-4CD7-9F6D-567CCA3EA39B}" type="sibTrans" cxnId="{0AF7B37C-32C4-4B25-8920-DB2D00E635A1}">
      <dgm:prSet/>
      <dgm:spPr/>
      <dgm:t>
        <a:bodyPr/>
        <a:lstStyle/>
        <a:p>
          <a:endParaRPr lang="en-IN">
            <a:latin typeface="Times New Roman" panose="02020603050405020304" pitchFamily="18" charset="0"/>
            <a:cs typeface="Times New Roman" panose="02020603050405020304" pitchFamily="18" charset="0"/>
          </a:endParaRPr>
        </a:p>
      </dgm:t>
    </dgm:pt>
    <dgm:pt modelId="{492B08EB-64FE-4A89-926F-673C2711E418}">
      <dgm:prSet phldrT="[Text]"/>
      <dgm:spPr/>
      <dgm:t>
        <a:bodyPr/>
        <a:lstStyle/>
        <a:p>
          <a:r>
            <a:rPr lang="en-IN" b="0" i="0">
              <a:latin typeface="Times New Roman" panose="02020603050405020304" pitchFamily="18" charset="0"/>
              <a:cs typeface="Times New Roman" panose="02020603050405020304" pitchFamily="18" charset="0"/>
            </a:rPr>
            <a:t>360-Degree Feedback</a:t>
          </a:r>
          <a:endParaRPr lang="en-IN" b="0">
            <a:latin typeface="Times New Roman" panose="02020603050405020304" pitchFamily="18" charset="0"/>
            <a:cs typeface="Times New Roman" panose="02020603050405020304" pitchFamily="18" charset="0"/>
          </a:endParaRPr>
        </a:p>
      </dgm:t>
    </dgm:pt>
    <dgm:pt modelId="{D79C61E6-C150-47D1-8CAD-2C16E50B5F5C}" type="parTrans" cxnId="{5408A6EE-0E33-4A41-A84A-37A92DB65990}">
      <dgm:prSet/>
      <dgm:spPr/>
      <dgm:t>
        <a:bodyPr/>
        <a:lstStyle/>
        <a:p>
          <a:endParaRPr lang="en-IN">
            <a:latin typeface="Times New Roman" panose="02020603050405020304" pitchFamily="18" charset="0"/>
            <a:cs typeface="Times New Roman" panose="02020603050405020304" pitchFamily="18" charset="0"/>
          </a:endParaRPr>
        </a:p>
      </dgm:t>
    </dgm:pt>
    <dgm:pt modelId="{2CEE13C7-12FD-490B-88D6-0D940987BC6E}" type="sibTrans" cxnId="{5408A6EE-0E33-4A41-A84A-37A92DB65990}">
      <dgm:prSet/>
      <dgm:spPr/>
      <dgm:t>
        <a:bodyPr/>
        <a:lstStyle/>
        <a:p>
          <a:endParaRPr lang="en-IN">
            <a:latin typeface="Times New Roman" panose="02020603050405020304" pitchFamily="18" charset="0"/>
            <a:cs typeface="Times New Roman" panose="02020603050405020304" pitchFamily="18" charset="0"/>
          </a:endParaRPr>
        </a:p>
      </dgm:t>
    </dgm:pt>
    <dgm:pt modelId="{8FF94131-C2FB-408C-AF39-5DBCB9F7BA6D}">
      <dgm:prSet phldrT="[Text]"/>
      <dgm:spPr/>
      <dgm:t>
        <a:bodyPr/>
        <a:lstStyle/>
        <a:p>
          <a:r>
            <a:rPr lang="en-IN">
              <a:latin typeface="Times New Roman" panose="02020603050405020304" pitchFamily="18" charset="0"/>
              <a:cs typeface="Times New Roman" panose="02020603050405020304" pitchFamily="18" charset="0"/>
            </a:rPr>
            <a:t>MBO</a:t>
          </a:r>
        </a:p>
      </dgm:t>
    </dgm:pt>
    <dgm:pt modelId="{DD723EE7-58EF-454A-90AB-59BDE7FA657D}" type="parTrans" cxnId="{27DF6E57-D7E7-45DB-A6C9-13DAAC33F4D9}">
      <dgm:prSet/>
      <dgm:spPr/>
      <dgm:t>
        <a:bodyPr/>
        <a:lstStyle/>
        <a:p>
          <a:endParaRPr lang="en-IN">
            <a:latin typeface="Times New Roman" panose="02020603050405020304" pitchFamily="18" charset="0"/>
            <a:cs typeface="Times New Roman" panose="02020603050405020304" pitchFamily="18" charset="0"/>
          </a:endParaRPr>
        </a:p>
      </dgm:t>
    </dgm:pt>
    <dgm:pt modelId="{C928054E-1520-44BA-BFEA-DAE6BB1C69B3}" type="sibTrans" cxnId="{27DF6E57-D7E7-45DB-A6C9-13DAAC33F4D9}">
      <dgm:prSet/>
      <dgm:spPr/>
      <dgm:t>
        <a:bodyPr/>
        <a:lstStyle/>
        <a:p>
          <a:endParaRPr lang="en-IN">
            <a:latin typeface="Times New Roman" panose="02020603050405020304" pitchFamily="18" charset="0"/>
            <a:cs typeface="Times New Roman" panose="02020603050405020304" pitchFamily="18" charset="0"/>
          </a:endParaRPr>
        </a:p>
      </dgm:t>
    </dgm:pt>
    <dgm:pt modelId="{9F77DD06-881A-4EC6-B9EC-0A4581C2AB35}">
      <dgm:prSet phldrT="[Text]"/>
      <dgm:spPr/>
      <dgm:t>
        <a:bodyPr/>
        <a:lstStyle/>
        <a:p>
          <a:r>
            <a:rPr lang="en-IN">
              <a:latin typeface="Times New Roman" panose="02020603050405020304" pitchFamily="18" charset="0"/>
              <a:cs typeface="Times New Roman" panose="02020603050405020304" pitchFamily="18" charset="0"/>
            </a:rPr>
            <a:t>BARS</a:t>
          </a:r>
        </a:p>
      </dgm:t>
    </dgm:pt>
    <dgm:pt modelId="{DA39F6A3-78D1-4C29-A6BF-F596CB5ABEAE}" type="parTrans" cxnId="{DB715D50-86E3-4337-AE49-4139EDFAFF52}">
      <dgm:prSet/>
      <dgm:spPr/>
      <dgm:t>
        <a:bodyPr/>
        <a:lstStyle/>
        <a:p>
          <a:endParaRPr lang="en-IN">
            <a:latin typeface="Times New Roman" panose="02020603050405020304" pitchFamily="18" charset="0"/>
            <a:cs typeface="Times New Roman" panose="02020603050405020304" pitchFamily="18" charset="0"/>
          </a:endParaRPr>
        </a:p>
      </dgm:t>
    </dgm:pt>
    <dgm:pt modelId="{15C0622D-0D52-4AD4-84BC-5695560161C8}" type="sibTrans" cxnId="{DB715D50-86E3-4337-AE49-4139EDFAFF52}">
      <dgm:prSet/>
      <dgm:spPr/>
      <dgm:t>
        <a:bodyPr/>
        <a:lstStyle/>
        <a:p>
          <a:endParaRPr lang="en-IN">
            <a:latin typeface="Times New Roman" panose="02020603050405020304" pitchFamily="18" charset="0"/>
            <a:cs typeface="Times New Roman" panose="02020603050405020304" pitchFamily="18" charset="0"/>
          </a:endParaRPr>
        </a:p>
      </dgm:t>
    </dgm:pt>
    <dgm:pt modelId="{01B1FF8D-13AE-454B-96CF-02402DDBD211}">
      <dgm:prSet phldrT="[Text]"/>
      <dgm:spPr/>
      <dgm:t>
        <a:bodyPr/>
        <a:lstStyle/>
        <a:p>
          <a:r>
            <a:rPr lang="en-IN">
              <a:latin typeface="Times New Roman" panose="02020603050405020304" pitchFamily="18" charset="0"/>
              <a:cs typeface="Times New Roman" panose="02020603050405020304" pitchFamily="18" charset="0"/>
            </a:rPr>
            <a:t>Assessment Centers</a:t>
          </a:r>
        </a:p>
      </dgm:t>
    </dgm:pt>
    <dgm:pt modelId="{68BF7D36-E299-4812-A02F-B2C18BA133EC}" type="parTrans" cxnId="{EE69A976-D7A9-4F6E-8C4D-C01E6BE41F60}">
      <dgm:prSet/>
      <dgm:spPr/>
      <dgm:t>
        <a:bodyPr/>
        <a:lstStyle/>
        <a:p>
          <a:endParaRPr lang="en-IN">
            <a:latin typeface="Times New Roman" panose="02020603050405020304" pitchFamily="18" charset="0"/>
            <a:cs typeface="Times New Roman" panose="02020603050405020304" pitchFamily="18" charset="0"/>
          </a:endParaRPr>
        </a:p>
      </dgm:t>
    </dgm:pt>
    <dgm:pt modelId="{98CF8311-80E3-42D2-9144-206170BF6A59}" type="sibTrans" cxnId="{EE69A976-D7A9-4F6E-8C4D-C01E6BE41F60}">
      <dgm:prSet/>
      <dgm:spPr/>
      <dgm:t>
        <a:bodyPr/>
        <a:lstStyle/>
        <a:p>
          <a:endParaRPr lang="en-IN">
            <a:latin typeface="Times New Roman" panose="02020603050405020304" pitchFamily="18" charset="0"/>
            <a:cs typeface="Times New Roman" panose="02020603050405020304" pitchFamily="18" charset="0"/>
          </a:endParaRPr>
        </a:p>
      </dgm:t>
    </dgm:pt>
    <dgm:pt modelId="{5A7A3322-C5CB-47EE-8EF6-09D618268B2B}" type="pres">
      <dgm:prSet presAssocID="{A8716E69-75A0-40C9-8F3A-94E2821DFCC6}" presName="Name0" presStyleCnt="0">
        <dgm:presLayoutVars>
          <dgm:chMax val="1"/>
          <dgm:dir/>
          <dgm:animLvl val="ctr"/>
          <dgm:resizeHandles val="exact"/>
        </dgm:presLayoutVars>
      </dgm:prSet>
      <dgm:spPr/>
    </dgm:pt>
    <dgm:pt modelId="{BA454AB4-B110-4A4F-A1D9-0994C40EC1C4}" type="pres">
      <dgm:prSet presAssocID="{C6781523-8BA5-437B-B0F7-FC931E2BF82C}" presName="centerShape" presStyleLbl="node0" presStyleIdx="0" presStyleCnt="1"/>
      <dgm:spPr/>
    </dgm:pt>
    <dgm:pt modelId="{AAB4FCBF-BD02-4EF1-8105-D2E4FECC4DDB}" type="pres">
      <dgm:prSet presAssocID="{492B08EB-64FE-4A89-926F-673C2711E418}" presName="node" presStyleLbl="node1" presStyleIdx="0" presStyleCnt="4">
        <dgm:presLayoutVars>
          <dgm:bulletEnabled val="1"/>
        </dgm:presLayoutVars>
      </dgm:prSet>
      <dgm:spPr/>
    </dgm:pt>
    <dgm:pt modelId="{25B0EDEA-4AA8-4268-A58C-15B6258C3773}" type="pres">
      <dgm:prSet presAssocID="{492B08EB-64FE-4A89-926F-673C2711E418}" presName="dummy" presStyleCnt="0"/>
      <dgm:spPr/>
    </dgm:pt>
    <dgm:pt modelId="{D4634035-EB0A-4ED3-88C7-E4C32DEDFC5B}" type="pres">
      <dgm:prSet presAssocID="{2CEE13C7-12FD-490B-88D6-0D940987BC6E}" presName="sibTrans" presStyleLbl="sibTrans2D1" presStyleIdx="0" presStyleCnt="4"/>
      <dgm:spPr/>
    </dgm:pt>
    <dgm:pt modelId="{593A07FB-78B5-4C22-940A-82BAA9FDEAB7}" type="pres">
      <dgm:prSet presAssocID="{8FF94131-C2FB-408C-AF39-5DBCB9F7BA6D}" presName="node" presStyleLbl="node1" presStyleIdx="1" presStyleCnt="4">
        <dgm:presLayoutVars>
          <dgm:bulletEnabled val="1"/>
        </dgm:presLayoutVars>
      </dgm:prSet>
      <dgm:spPr/>
    </dgm:pt>
    <dgm:pt modelId="{8132C12D-3E97-40CB-8058-39485A56F592}" type="pres">
      <dgm:prSet presAssocID="{8FF94131-C2FB-408C-AF39-5DBCB9F7BA6D}" presName="dummy" presStyleCnt="0"/>
      <dgm:spPr/>
    </dgm:pt>
    <dgm:pt modelId="{781918BC-7AF5-4955-AE0D-677373622BB1}" type="pres">
      <dgm:prSet presAssocID="{C928054E-1520-44BA-BFEA-DAE6BB1C69B3}" presName="sibTrans" presStyleLbl="sibTrans2D1" presStyleIdx="1" presStyleCnt="4"/>
      <dgm:spPr/>
    </dgm:pt>
    <dgm:pt modelId="{4A2A81B0-B684-4BA6-B971-C4AA5F20AF33}" type="pres">
      <dgm:prSet presAssocID="{9F77DD06-881A-4EC6-B9EC-0A4581C2AB35}" presName="node" presStyleLbl="node1" presStyleIdx="2" presStyleCnt="4">
        <dgm:presLayoutVars>
          <dgm:bulletEnabled val="1"/>
        </dgm:presLayoutVars>
      </dgm:prSet>
      <dgm:spPr/>
    </dgm:pt>
    <dgm:pt modelId="{4618686B-D783-48B5-BFAD-696344ABB44D}" type="pres">
      <dgm:prSet presAssocID="{9F77DD06-881A-4EC6-B9EC-0A4581C2AB35}" presName="dummy" presStyleCnt="0"/>
      <dgm:spPr/>
    </dgm:pt>
    <dgm:pt modelId="{AF954196-DA31-4053-A9B8-3B0532793CC0}" type="pres">
      <dgm:prSet presAssocID="{15C0622D-0D52-4AD4-84BC-5695560161C8}" presName="sibTrans" presStyleLbl="sibTrans2D1" presStyleIdx="2" presStyleCnt="4"/>
      <dgm:spPr/>
    </dgm:pt>
    <dgm:pt modelId="{EEA45353-BDDD-4201-A111-B910D23F6410}" type="pres">
      <dgm:prSet presAssocID="{01B1FF8D-13AE-454B-96CF-02402DDBD211}" presName="node" presStyleLbl="node1" presStyleIdx="3" presStyleCnt="4">
        <dgm:presLayoutVars>
          <dgm:bulletEnabled val="1"/>
        </dgm:presLayoutVars>
      </dgm:prSet>
      <dgm:spPr/>
    </dgm:pt>
    <dgm:pt modelId="{9ED944D0-252F-4291-A8C2-B20FA42F250B}" type="pres">
      <dgm:prSet presAssocID="{01B1FF8D-13AE-454B-96CF-02402DDBD211}" presName="dummy" presStyleCnt="0"/>
      <dgm:spPr/>
    </dgm:pt>
    <dgm:pt modelId="{8FC82CF4-8011-4C7D-9623-F00F376908E8}" type="pres">
      <dgm:prSet presAssocID="{98CF8311-80E3-42D2-9144-206170BF6A59}" presName="sibTrans" presStyleLbl="sibTrans2D1" presStyleIdx="3" presStyleCnt="4"/>
      <dgm:spPr/>
    </dgm:pt>
  </dgm:ptLst>
  <dgm:cxnLst>
    <dgm:cxn modelId="{0C206115-663F-4BAC-869D-DDFA68582812}" type="presOf" srcId="{01B1FF8D-13AE-454B-96CF-02402DDBD211}" destId="{EEA45353-BDDD-4201-A111-B910D23F6410}" srcOrd="0" destOrd="0" presId="urn:microsoft.com/office/officeart/2005/8/layout/radial6"/>
    <dgm:cxn modelId="{53B56820-6FA6-4B75-A259-D4AD791A8508}" type="presOf" srcId="{9F77DD06-881A-4EC6-B9EC-0A4581C2AB35}" destId="{4A2A81B0-B684-4BA6-B971-C4AA5F20AF33}" srcOrd="0" destOrd="0" presId="urn:microsoft.com/office/officeart/2005/8/layout/radial6"/>
    <dgm:cxn modelId="{C40B265F-97C6-44E0-9A01-7DE545C2D462}" type="presOf" srcId="{98CF8311-80E3-42D2-9144-206170BF6A59}" destId="{8FC82CF4-8011-4C7D-9623-F00F376908E8}" srcOrd="0" destOrd="0" presId="urn:microsoft.com/office/officeart/2005/8/layout/radial6"/>
    <dgm:cxn modelId="{D6C59D4D-4829-4D04-8BAB-A8CC992EED02}" type="presOf" srcId="{A8716E69-75A0-40C9-8F3A-94E2821DFCC6}" destId="{5A7A3322-C5CB-47EE-8EF6-09D618268B2B}" srcOrd="0" destOrd="0" presId="urn:microsoft.com/office/officeart/2005/8/layout/radial6"/>
    <dgm:cxn modelId="{DB715D50-86E3-4337-AE49-4139EDFAFF52}" srcId="{C6781523-8BA5-437B-B0F7-FC931E2BF82C}" destId="{9F77DD06-881A-4EC6-B9EC-0A4581C2AB35}" srcOrd="2" destOrd="0" parTransId="{DA39F6A3-78D1-4C29-A6BF-F596CB5ABEAE}" sibTransId="{15C0622D-0D52-4AD4-84BC-5695560161C8}"/>
    <dgm:cxn modelId="{EE69A976-D7A9-4F6E-8C4D-C01E6BE41F60}" srcId="{C6781523-8BA5-437B-B0F7-FC931E2BF82C}" destId="{01B1FF8D-13AE-454B-96CF-02402DDBD211}" srcOrd="3" destOrd="0" parTransId="{68BF7D36-E299-4812-A02F-B2C18BA133EC}" sibTransId="{98CF8311-80E3-42D2-9144-206170BF6A59}"/>
    <dgm:cxn modelId="{27DF6E57-D7E7-45DB-A6C9-13DAAC33F4D9}" srcId="{C6781523-8BA5-437B-B0F7-FC931E2BF82C}" destId="{8FF94131-C2FB-408C-AF39-5DBCB9F7BA6D}" srcOrd="1" destOrd="0" parTransId="{DD723EE7-58EF-454A-90AB-59BDE7FA657D}" sibTransId="{C928054E-1520-44BA-BFEA-DAE6BB1C69B3}"/>
    <dgm:cxn modelId="{0AF7B37C-32C4-4B25-8920-DB2D00E635A1}" srcId="{A8716E69-75A0-40C9-8F3A-94E2821DFCC6}" destId="{C6781523-8BA5-437B-B0F7-FC931E2BF82C}" srcOrd="0" destOrd="0" parTransId="{77A4159E-EBFE-4884-B87F-5FA0AC4B2536}" sibTransId="{86D15B3A-5BAA-4CD7-9F6D-567CCA3EA39B}"/>
    <dgm:cxn modelId="{A8AF5A7E-A11D-42DB-B074-6197EC8F6D4D}" type="presOf" srcId="{492B08EB-64FE-4A89-926F-673C2711E418}" destId="{AAB4FCBF-BD02-4EF1-8105-D2E4FECC4DDB}" srcOrd="0" destOrd="0" presId="urn:microsoft.com/office/officeart/2005/8/layout/radial6"/>
    <dgm:cxn modelId="{F0B63D87-AA02-40A1-882B-749CE4435A88}" type="presOf" srcId="{C928054E-1520-44BA-BFEA-DAE6BB1C69B3}" destId="{781918BC-7AF5-4955-AE0D-677373622BB1}" srcOrd="0" destOrd="0" presId="urn:microsoft.com/office/officeart/2005/8/layout/radial6"/>
    <dgm:cxn modelId="{146A93D0-051C-4429-83F2-E062169742A6}" type="presOf" srcId="{8FF94131-C2FB-408C-AF39-5DBCB9F7BA6D}" destId="{593A07FB-78B5-4C22-940A-82BAA9FDEAB7}" srcOrd="0" destOrd="0" presId="urn:microsoft.com/office/officeart/2005/8/layout/radial6"/>
    <dgm:cxn modelId="{7A50A1DA-A573-4C3A-8A32-8B00EF2AFD37}" type="presOf" srcId="{15C0622D-0D52-4AD4-84BC-5695560161C8}" destId="{AF954196-DA31-4053-A9B8-3B0532793CC0}" srcOrd="0" destOrd="0" presId="urn:microsoft.com/office/officeart/2005/8/layout/radial6"/>
    <dgm:cxn modelId="{182282DB-34EA-49EA-A29F-BCBD4BF804AA}" type="presOf" srcId="{2CEE13C7-12FD-490B-88D6-0D940987BC6E}" destId="{D4634035-EB0A-4ED3-88C7-E4C32DEDFC5B}" srcOrd="0" destOrd="0" presId="urn:microsoft.com/office/officeart/2005/8/layout/radial6"/>
    <dgm:cxn modelId="{5408A6EE-0E33-4A41-A84A-37A92DB65990}" srcId="{C6781523-8BA5-437B-B0F7-FC931E2BF82C}" destId="{492B08EB-64FE-4A89-926F-673C2711E418}" srcOrd="0" destOrd="0" parTransId="{D79C61E6-C150-47D1-8CAD-2C16E50B5F5C}" sibTransId="{2CEE13C7-12FD-490B-88D6-0D940987BC6E}"/>
    <dgm:cxn modelId="{1A14EAF9-B1D3-4386-B31D-EC637E03498A}" type="presOf" srcId="{C6781523-8BA5-437B-B0F7-FC931E2BF82C}" destId="{BA454AB4-B110-4A4F-A1D9-0994C40EC1C4}" srcOrd="0" destOrd="0" presId="urn:microsoft.com/office/officeart/2005/8/layout/radial6"/>
    <dgm:cxn modelId="{0FCC1B19-4400-41BF-9CBE-81D71366DCC7}" type="presParOf" srcId="{5A7A3322-C5CB-47EE-8EF6-09D618268B2B}" destId="{BA454AB4-B110-4A4F-A1D9-0994C40EC1C4}" srcOrd="0" destOrd="0" presId="urn:microsoft.com/office/officeart/2005/8/layout/radial6"/>
    <dgm:cxn modelId="{909171DF-8487-4E87-A9C8-905F79E2232A}" type="presParOf" srcId="{5A7A3322-C5CB-47EE-8EF6-09D618268B2B}" destId="{AAB4FCBF-BD02-4EF1-8105-D2E4FECC4DDB}" srcOrd="1" destOrd="0" presId="urn:microsoft.com/office/officeart/2005/8/layout/radial6"/>
    <dgm:cxn modelId="{3CF573F8-1531-4830-B036-9FBCC523D9B9}" type="presParOf" srcId="{5A7A3322-C5CB-47EE-8EF6-09D618268B2B}" destId="{25B0EDEA-4AA8-4268-A58C-15B6258C3773}" srcOrd="2" destOrd="0" presId="urn:microsoft.com/office/officeart/2005/8/layout/radial6"/>
    <dgm:cxn modelId="{BFA9084E-C60C-4F8D-AF9B-EDFCAB198B4E}" type="presParOf" srcId="{5A7A3322-C5CB-47EE-8EF6-09D618268B2B}" destId="{D4634035-EB0A-4ED3-88C7-E4C32DEDFC5B}" srcOrd="3" destOrd="0" presId="urn:microsoft.com/office/officeart/2005/8/layout/radial6"/>
    <dgm:cxn modelId="{0E689EDF-624F-4B59-961A-ED578BE3D626}" type="presParOf" srcId="{5A7A3322-C5CB-47EE-8EF6-09D618268B2B}" destId="{593A07FB-78B5-4C22-940A-82BAA9FDEAB7}" srcOrd="4" destOrd="0" presId="urn:microsoft.com/office/officeart/2005/8/layout/radial6"/>
    <dgm:cxn modelId="{12F16D31-7D8B-43B1-B545-0F6DB76ABC7A}" type="presParOf" srcId="{5A7A3322-C5CB-47EE-8EF6-09D618268B2B}" destId="{8132C12D-3E97-40CB-8058-39485A56F592}" srcOrd="5" destOrd="0" presId="urn:microsoft.com/office/officeart/2005/8/layout/radial6"/>
    <dgm:cxn modelId="{B13D585D-BF31-44F3-B4E3-4B484D3C22C5}" type="presParOf" srcId="{5A7A3322-C5CB-47EE-8EF6-09D618268B2B}" destId="{781918BC-7AF5-4955-AE0D-677373622BB1}" srcOrd="6" destOrd="0" presId="urn:microsoft.com/office/officeart/2005/8/layout/radial6"/>
    <dgm:cxn modelId="{B6920EE8-B69F-44DC-87E7-B4709D58102F}" type="presParOf" srcId="{5A7A3322-C5CB-47EE-8EF6-09D618268B2B}" destId="{4A2A81B0-B684-4BA6-B971-C4AA5F20AF33}" srcOrd="7" destOrd="0" presId="urn:microsoft.com/office/officeart/2005/8/layout/radial6"/>
    <dgm:cxn modelId="{C8BC16F2-D43A-4AFC-A850-EFAAD11C0CD8}" type="presParOf" srcId="{5A7A3322-C5CB-47EE-8EF6-09D618268B2B}" destId="{4618686B-D783-48B5-BFAD-696344ABB44D}" srcOrd="8" destOrd="0" presId="urn:microsoft.com/office/officeart/2005/8/layout/radial6"/>
    <dgm:cxn modelId="{B1728807-E0C6-4660-A517-19D562647878}" type="presParOf" srcId="{5A7A3322-C5CB-47EE-8EF6-09D618268B2B}" destId="{AF954196-DA31-4053-A9B8-3B0532793CC0}" srcOrd="9" destOrd="0" presId="urn:microsoft.com/office/officeart/2005/8/layout/radial6"/>
    <dgm:cxn modelId="{3421E0B0-2FEC-4630-BF96-7B652FBA29D1}" type="presParOf" srcId="{5A7A3322-C5CB-47EE-8EF6-09D618268B2B}" destId="{EEA45353-BDDD-4201-A111-B910D23F6410}" srcOrd="10" destOrd="0" presId="urn:microsoft.com/office/officeart/2005/8/layout/radial6"/>
    <dgm:cxn modelId="{CAD74377-A0BC-486E-AB3C-D72973F436FC}" type="presParOf" srcId="{5A7A3322-C5CB-47EE-8EF6-09D618268B2B}" destId="{9ED944D0-252F-4291-A8C2-B20FA42F250B}" srcOrd="11" destOrd="0" presId="urn:microsoft.com/office/officeart/2005/8/layout/radial6"/>
    <dgm:cxn modelId="{09003783-2873-4021-943F-58773DD2463C}" type="presParOf" srcId="{5A7A3322-C5CB-47EE-8EF6-09D618268B2B}" destId="{8FC82CF4-8011-4C7D-9623-F00F376908E8}" srcOrd="12"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9A084E5-6225-449C-B1E6-B3971D4C2756}" type="doc">
      <dgm:prSet loTypeId="urn:microsoft.com/office/officeart/2009/layout/CircleArrowProcess" loCatId="process" qsTypeId="urn:microsoft.com/office/officeart/2005/8/quickstyle/simple1" qsCatId="simple" csTypeId="urn:microsoft.com/office/officeart/2005/8/colors/accent1_2" csCatId="accent1" phldr="1"/>
      <dgm:spPr/>
      <dgm:t>
        <a:bodyPr/>
        <a:lstStyle/>
        <a:p>
          <a:endParaRPr lang="en-IN"/>
        </a:p>
      </dgm:t>
    </dgm:pt>
    <dgm:pt modelId="{41E22486-2553-4523-9EF0-A4F9564396AE}">
      <dgm:prSet phldrT="[Text]" custT="1"/>
      <dgm:spPr/>
      <dgm:t>
        <a:bodyPr/>
        <a:lstStyle/>
        <a:p>
          <a:r>
            <a:rPr lang="en-GB" sz="1200" b="1">
              <a:latin typeface="Times New Roman" panose="02020603050405020304" pitchFamily="18" charset="0"/>
              <a:cs typeface="Times New Roman" panose="02020603050405020304" pitchFamily="18" charset="0"/>
            </a:rPr>
            <a:t>Organizational Concerns</a:t>
          </a:r>
          <a:endParaRPr lang="en-IN" sz="1200">
            <a:latin typeface="Times New Roman" panose="02020603050405020304" pitchFamily="18" charset="0"/>
            <a:cs typeface="Times New Roman" panose="02020603050405020304" pitchFamily="18" charset="0"/>
          </a:endParaRPr>
        </a:p>
      </dgm:t>
    </dgm:pt>
    <dgm:pt modelId="{35F9C69D-50EB-4140-A163-9C6E3C9B0EF2}" type="parTrans" cxnId="{25C846F9-F421-4B65-ADDF-C9B6B742C66B}">
      <dgm:prSet/>
      <dgm:spPr/>
      <dgm:t>
        <a:bodyPr/>
        <a:lstStyle/>
        <a:p>
          <a:endParaRPr lang="en-IN" sz="1200">
            <a:latin typeface="Times New Roman" panose="02020603050405020304" pitchFamily="18" charset="0"/>
            <a:cs typeface="Times New Roman" panose="02020603050405020304" pitchFamily="18" charset="0"/>
          </a:endParaRPr>
        </a:p>
      </dgm:t>
    </dgm:pt>
    <dgm:pt modelId="{85ECEA9D-0221-4BCD-A217-B532C68EDAB1}" type="sibTrans" cxnId="{25C846F9-F421-4B65-ADDF-C9B6B742C66B}">
      <dgm:prSet/>
      <dgm:spPr/>
      <dgm:t>
        <a:bodyPr/>
        <a:lstStyle/>
        <a:p>
          <a:endParaRPr lang="en-IN" sz="1200">
            <a:latin typeface="Times New Roman" panose="02020603050405020304" pitchFamily="18" charset="0"/>
            <a:cs typeface="Times New Roman" panose="02020603050405020304" pitchFamily="18" charset="0"/>
          </a:endParaRPr>
        </a:p>
      </dgm:t>
    </dgm:pt>
    <dgm:pt modelId="{9796D605-C917-41B8-86E6-6E87405F2294}">
      <dgm:prSet phldrT="[Text]" custT="1"/>
      <dgm:spPr/>
      <dgm:t>
        <a:bodyPr/>
        <a:lstStyle/>
        <a:p>
          <a:r>
            <a:rPr lang="en-IN" sz="1100" b="0">
              <a:latin typeface="Times New Roman" panose="02020603050405020304" pitchFamily="18" charset="0"/>
              <a:cs typeface="Times New Roman" panose="02020603050405020304" pitchFamily="18" charset="0"/>
            </a:rPr>
            <a:t>Improve financial performance</a:t>
          </a:r>
        </a:p>
      </dgm:t>
    </dgm:pt>
    <dgm:pt modelId="{ECC8B833-6B8D-4F2A-B549-B2928DCB71AB}" type="parTrans" cxnId="{25CA5E2A-A99F-4316-B4C1-A9617AAC9502}">
      <dgm:prSet/>
      <dgm:spPr/>
      <dgm:t>
        <a:bodyPr/>
        <a:lstStyle/>
        <a:p>
          <a:endParaRPr lang="en-IN" sz="1200">
            <a:latin typeface="Times New Roman" panose="02020603050405020304" pitchFamily="18" charset="0"/>
            <a:cs typeface="Times New Roman" panose="02020603050405020304" pitchFamily="18" charset="0"/>
          </a:endParaRPr>
        </a:p>
      </dgm:t>
    </dgm:pt>
    <dgm:pt modelId="{5ABB9E04-EE6F-4495-B1C5-D25FEA3EA5B5}" type="sibTrans" cxnId="{25CA5E2A-A99F-4316-B4C1-A9617AAC9502}">
      <dgm:prSet/>
      <dgm:spPr/>
      <dgm:t>
        <a:bodyPr/>
        <a:lstStyle/>
        <a:p>
          <a:endParaRPr lang="en-IN" sz="1200">
            <a:latin typeface="Times New Roman" panose="02020603050405020304" pitchFamily="18" charset="0"/>
            <a:cs typeface="Times New Roman" panose="02020603050405020304" pitchFamily="18" charset="0"/>
          </a:endParaRPr>
        </a:p>
      </dgm:t>
    </dgm:pt>
    <dgm:pt modelId="{A5B6BCF1-0705-4C56-B9E2-D759C751FD59}">
      <dgm:prSet phldrT="[Text]" custT="1"/>
      <dgm:spPr/>
      <dgm:t>
        <a:bodyPr/>
        <a:lstStyle/>
        <a:p>
          <a:r>
            <a:rPr lang="en-IN" sz="1100" b="0">
              <a:latin typeface="Times New Roman" panose="02020603050405020304" pitchFamily="18" charset="0"/>
              <a:cs typeface="Times New Roman" panose="02020603050405020304" pitchFamily="18" charset="0"/>
            </a:rPr>
            <a:t>Gain a Competitive Advantage</a:t>
          </a:r>
        </a:p>
      </dgm:t>
    </dgm:pt>
    <dgm:pt modelId="{84921790-0A6F-4036-BFBF-98F10B3475B7}" type="parTrans" cxnId="{3ADE4EC0-96F7-426C-8B68-1B6CC5BE5E54}">
      <dgm:prSet/>
      <dgm:spPr/>
      <dgm:t>
        <a:bodyPr/>
        <a:lstStyle/>
        <a:p>
          <a:endParaRPr lang="en-IN" sz="1200">
            <a:latin typeface="Times New Roman" panose="02020603050405020304" pitchFamily="18" charset="0"/>
            <a:cs typeface="Times New Roman" panose="02020603050405020304" pitchFamily="18" charset="0"/>
          </a:endParaRPr>
        </a:p>
      </dgm:t>
    </dgm:pt>
    <dgm:pt modelId="{05E2CE3B-78B6-446D-8A69-B6874D8284F1}" type="sibTrans" cxnId="{3ADE4EC0-96F7-426C-8B68-1B6CC5BE5E54}">
      <dgm:prSet/>
      <dgm:spPr/>
      <dgm:t>
        <a:bodyPr/>
        <a:lstStyle/>
        <a:p>
          <a:endParaRPr lang="en-IN" sz="1200">
            <a:latin typeface="Times New Roman" panose="02020603050405020304" pitchFamily="18" charset="0"/>
            <a:cs typeface="Times New Roman" panose="02020603050405020304" pitchFamily="18" charset="0"/>
          </a:endParaRPr>
        </a:p>
      </dgm:t>
    </dgm:pt>
    <dgm:pt modelId="{31587939-B5B4-4D99-BBDA-78D5AE11A8C4}">
      <dgm:prSet phldrT="[Text]" custT="1"/>
      <dgm:spPr/>
      <dgm:t>
        <a:bodyPr/>
        <a:lstStyle/>
        <a:p>
          <a:r>
            <a:rPr lang="en-IN" sz="1100" b="0">
              <a:latin typeface="Times New Roman" panose="02020603050405020304" pitchFamily="18" charset="0"/>
              <a:cs typeface="Times New Roman" panose="02020603050405020304" pitchFamily="18" charset="0"/>
            </a:rPr>
            <a:t>Enhance Employee Engagement</a:t>
          </a:r>
        </a:p>
      </dgm:t>
    </dgm:pt>
    <dgm:pt modelId="{E705C3E7-4C76-4C6A-8DE7-BEE80694026D}" type="parTrans" cxnId="{015B7FBE-B097-4083-81B4-199B3C49A2F6}">
      <dgm:prSet/>
      <dgm:spPr/>
      <dgm:t>
        <a:bodyPr/>
        <a:lstStyle/>
        <a:p>
          <a:endParaRPr lang="en-IN" sz="1200">
            <a:latin typeface="Times New Roman" panose="02020603050405020304" pitchFamily="18" charset="0"/>
            <a:cs typeface="Times New Roman" panose="02020603050405020304" pitchFamily="18" charset="0"/>
          </a:endParaRPr>
        </a:p>
      </dgm:t>
    </dgm:pt>
    <dgm:pt modelId="{AE27BEDA-0ACE-49E8-96ED-A37250E5DA26}" type="sibTrans" cxnId="{015B7FBE-B097-4083-81B4-199B3C49A2F6}">
      <dgm:prSet/>
      <dgm:spPr/>
      <dgm:t>
        <a:bodyPr/>
        <a:lstStyle/>
        <a:p>
          <a:endParaRPr lang="en-IN" sz="1200">
            <a:latin typeface="Times New Roman" panose="02020603050405020304" pitchFamily="18" charset="0"/>
            <a:cs typeface="Times New Roman" panose="02020603050405020304" pitchFamily="18" charset="0"/>
          </a:endParaRPr>
        </a:p>
      </dgm:t>
    </dgm:pt>
    <dgm:pt modelId="{29958444-9C3A-43AC-AC75-4D7242495B0D}">
      <dgm:prSet phldrT="[Text]" custT="1"/>
      <dgm:spPr/>
      <dgm:t>
        <a:bodyPr/>
        <a:lstStyle/>
        <a:p>
          <a:r>
            <a:rPr lang="en-IN" sz="1100" b="0">
              <a:latin typeface="Times New Roman" panose="02020603050405020304" pitchFamily="18" charset="0"/>
              <a:cs typeface="Times New Roman" panose="02020603050405020304" pitchFamily="18" charset="0"/>
            </a:rPr>
            <a:t>Improve Operational Efficiency</a:t>
          </a:r>
        </a:p>
      </dgm:t>
    </dgm:pt>
    <dgm:pt modelId="{09AB01B8-08A7-4B1F-A2AB-CB893267B0FD}" type="parTrans" cxnId="{006EE273-E9E9-40DD-BEC7-E908CD6F0A5D}">
      <dgm:prSet/>
      <dgm:spPr/>
      <dgm:t>
        <a:bodyPr/>
        <a:lstStyle/>
        <a:p>
          <a:endParaRPr lang="en-IN" sz="1200">
            <a:latin typeface="Times New Roman" panose="02020603050405020304" pitchFamily="18" charset="0"/>
            <a:cs typeface="Times New Roman" panose="02020603050405020304" pitchFamily="18" charset="0"/>
          </a:endParaRPr>
        </a:p>
      </dgm:t>
    </dgm:pt>
    <dgm:pt modelId="{75E71C00-C9FA-473B-AA06-0488B7318FDE}" type="sibTrans" cxnId="{006EE273-E9E9-40DD-BEC7-E908CD6F0A5D}">
      <dgm:prSet/>
      <dgm:spPr/>
      <dgm:t>
        <a:bodyPr/>
        <a:lstStyle/>
        <a:p>
          <a:endParaRPr lang="en-IN" sz="1200">
            <a:latin typeface="Times New Roman" panose="02020603050405020304" pitchFamily="18" charset="0"/>
            <a:cs typeface="Times New Roman" panose="02020603050405020304" pitchFamily="18" charset="0"/>
          </a:endParaRPr>
        </a:p>
      </dgm:t>
    </dgm:pt>
    <dgm:pt modelId="{947731B5-E17B-4851-9DDE-6F748B28196A}">
      <dgm:prSet custT="1"/>
      <dgm:spPr/>
      <dgm:t>
        <a:bodyPr/>
        <a:lstStyle/>
        <a:p>
          <a:r>
            <a:rPr lang="en-IN" sz="1100" b="0">
              <a:latin typeface="Times New Roman" panose="02020603050405020304" pitchFamily="18" charset="0"/>
              <a:cs typeface="Times New Roman" panose="02020603050405020304" pitchFamily="18" charset="0"/>
            </a:rPr>
            <a:t>Allocate resources</a:t>
          </a:r>
        </a:p>
      </dgm:t>
    </dgm:pt>
    <dgm:pt modelId="{B52DFEB5-F152-456E-AB8C-653CD0978577}" type="parTrans" cxnId="{54B693EB-95C7-472F-9882-F06BA974906D}">
      <dgm:prSet/>
      <dgm:spPr/>
      <dgm:t>
        <a:bodyPr/>
        <a:lstStyle/>
        <a:p>
          <a:endParaRPr lang="en-IN" sz="1200">
            <a:latin typeface="Times New Roman" panose="02020603050405020304" pitchFamily="18" charset="0"/>
            <a:cs typeface="Times New Roman" panose="02020603050405020304" pitchFamily="18" charset="0"/>
          </a:endParaRPr>
        </a:p>
      </dgm:t>
    </dgm:pt>
    <dgm:pt modelId="{EC07FAA3-B7F5-4A3B-9658-D6F9C2296CC5}" type="sibTrans" cxnId="{54B693EB-95C7-472F-9882-F06BA974906D}">
      <dgm:prSet/>
      <dgm:spPr/>
      <dgm:t>
        <a:bodyPr/>
        <a:lstStyle/>
        <a:p>
          <a:endParaRPr lang="en-IN" sz="1200">
            <a:latin typeface="Times New Roman" panose="02020603050405020304" pitchFamily="18" charset="0"/>
            <a:cs typeface="Times New Roman" panose="02020603050405020304" pitchFamily="18" charset="0"/>
          </a:endParaRPr>
        </a:p>
      </dgm:t>
    </dgm:pt>
    <dgm:pt modelId="{4AB305D2-31FD-45A3-9A8E-415D0BD9007E}" type="pres">
      <dgm:prSet presAssocID="{E9A084E5-6225-449C-B1E6-B3971D4C2756}" presName="Name0" presStyleCnt="0">
        <dgm:presLayoutVars>
          <dgm:chMax val="7"/>
          <dgm:chPref val="7"/>
          <dgm:dir/>
          <dgm:animLvl val="lvl"/>
        </dgm:presLayoutVars>
      </dgm:prSet>
      <dgm:spPr/>
    </dgm:pt>
    <dgm:pt modelId="{322C3865-5EDB-4737-80FD-32FD3C529465}" type="pres">
      <dgm:prSet presAssocID="{41E22486-2553-4523-9EF0-A4F9564396AE}" presName="Accent1" presStyleCnt="0"/>
      <dgm:spPr/>
    </dgm:pt>
    <dgm:pt modelId="{C642B5E0-4610-4EE5-9FF0-F70FEAD67D7B}" type="pres">
      <dgm:prSet presAssocID="{41E22486-2553-4523-9EF0-A4F9564396AE}" presName="Accent" presStyleLbl="node1" presStyleIdx="0" presStyleCnt="1"/>
      <dgm:spPr/>
    </dgm:pt>
    <dgm:pt modelId="{921FD9B3-04BC-4750-9ACE-1FE7D5AB82B2}" type="pres">
      <dgm:prSet presAssocID="{41E22486-2553-4523-9EF0-A4F9564396AE}" presName="Child1" presStyleLbl="revTx" presStyleIdx="0" presStyleCnt="2">
        <dgm:presLayoutVars>
          <dgm:chMax val="0"/>
          <dgm:chPref val="0"/>
          <dgm:bulletEnabled val="1"/>
        </dgm:presLayoutVars>
      </dgm:prSet>
      <dgm:spPr/>
    </dgm:pt>
    <dgm:pt modelId="{51004C1F-4B83-4C94-84C4-D3B8ED92DD9C}" type="pres">
      <dgm:prSet presAssocID="{41E22486-2553-4523-9EF0-A4F9564396AE}" presName="Parent1" presStyleLbl="revTx" presStyleIdx="1" presStyleCnt="2">
        <dgm:presLayoutVars>
          <dgm:chMax val="1"/>
          <dgm:chPref val="1"/>
          <dgm:bulletEnabled val="1"/>
        </dgm:presLayoutVars>
      </dgm:prSet>
      <dgm:spPr/>
    </dgm:pt>
  </dgm:ptLst>
  <dgm:cxnLst>
    <dgm:cxn modelId="{DB27D70C-59E7-49EA-98CD-C47DBAB09A06}" type="presOf" srcId="{31587939-B5B4-4D99-BBDA-78D5AE11A8C4}" destId="{921FD9B3-04BC-4750-9ACE-1FE7D5AB82B2}" srcOrd="0" destOrd="3" presId="urn:microsoft.com/office/officeart/2009/layout/CircleArrowProcess"/>
    <dgm:cxn modelId="{25CA5E2A-A99F-4316-B4C1-A9617AAC9502}" srcId="{41E22486-2553-4523-9EF0-A4F9564396AE}" destId="{9796D605-C917-41B8-86E6-6E87405F2294}" srcOrd="0" destOrd="0" parTransId="{ECC8B833-6B8D-4F2A-B549-B2928DCB71AB}" sibTransId="{5ABB9E04-EE6F-4495-B1C5-D25FEA3EA5B5}"/>
    <dgm:cxn modelId="{6BF05465-0C65-4F3D-A576-A9F482986659}" type="presOf" srcId="{9796D605-C917-41B8-86E6-6E87405F2294}" destId="{921FD9B3-04BC-4750-9ACE-1FE7D5AB82B2}" srcOrd="0" destOrd="0" presId="urn:microsoft.com/office/officeart/2009/layout/CircleArrowProcess"/>
    <dgm:cxn modelId="{006EE273-E9E9-40DD-BEC7-E908CD6F0A5D}" srcId="{41E22486-2553-4523-9EF0-A4F9564396AE}" destId="{29958444-9C3A-43AC-AC75-4D7242495B0D}" srcOrd="4" destOrd="0" parTransId="{09AB01B8-08A7-4B1F-A2AB-CB893267B0FD}" sibTransId="{75E71C00-C9FA-473B-AA06-0488B7318FDE}"/>
    <dgm:cxn modelId="{29181177-7D8F-42E1-92D6-2F6F31FC10FB}" type="presOf" srcId="{29958444-9C3A-43AC-AC75-4D7242495B0D}" destId="{921FD9B3-04BC-4750-9ACE-1FE7D5AB82B2}" srcOrd="0" destOrd="4" presId="urn:microsoft.com/office/officeart/2009/layout/CircleArrowProcess"/>
    <dgm:cxn modelId="{89BB797C-3AD9-4D07-9CBF-4C4DC3F8FF9A}" type="presOf" srcId="{A5B6BCF1-0705-4C56-B9E2-D759C751FD59}" destId="{921FD9B3-04BC-4750-9ACE-1FE7D5AB82B2}" srcOrd="0" destOrd="2" presId="urn:microsoft.com/office/officeart/2009/layout/CircleArrowProcess"/>
    <dgm:cxn modelId="{5B279CAB-5678-465E-8AF6-5205506570CE}" type="presOf" srcId="{947731B5-E17B-4851-9DDE-6F748B28196A}" destId="{921FD9B3-04BC-4750-9ACE-1FE7D5AB82B2}" srcOrd="0" destOrd="1" presId="urn:microsoft.com/office/officeart/2009/layout/CircleArrowProcess"/>
    <dgm:cxn modelId="{0CADC5B5-339C-47AA-A71B-BBB9FD6EB8D1}" type="presOf" srcId="{E9A084E5-6225-449C-B1E6-B3971D4C2756}" destId="{4AB305D2-31FD-45A3-9A8E-415D0BD9007E}" srcOrd="0" destOrd="0" presId="urn:microsoft.com/office/officeart/2009/layout/CircleArrowProcess"/>
    <dgm:cxn modelId="{015B7FBE-B097-4083-81B4-199B3C49A2F6}" srcId="{41E22486-2553-4523-9EF0-A4F9564396AE}" destId="{31587939-B5B4-4D99-BBDA-78D5AE11A8C4}" srcOrd="3" destOrd="0" parTransId="{E705C3E7-4C76-4C6A-8DE7-BEE80694026D}" sibTransId="{AE27BEDA-0ACE-49E8-96ED-A37250E5DA26}"/>
    <dgm:cxn modelId="{3ADE4EC0-96F7-426C-8B68-1B6CC5BE5E54}" srcId="{41E22486-2553-4523-9EF0-A4F9564396AE}" destId="{A5B6BCF1-0705-4C56-B9E2-D759C751FD59}" srcOrd="2" destOrd="0" parTransId="{84921790-0A6F-4036-BFBF-98F10B3475B7}" sibTransId="{05E2CE3B-78B6-446D-8A69-B6874D8284F1}"/>
    <dgm:cxn modelId="{54B693EB-95C7-472F-9882-F06BA974906D}" srcId="{41E22486-2553-4523-9EF0-A4F9564396AE}" destId="{947731B5-E17B-4851-9DDE-6F748B28196A}" srcOrd="1" destOrd="0" parTransId="{B52DFEB5-F152-456E-AB8C-653CD0978577}" sibTransId="{EC07FAA3-B7F5-4A3B-9658-D6F9C2296CC5}"/>
    <dgm:cxn modelId="{25C846F9-F421-4B65-ADDF-C9B6B742C66B}" srcId="{E9A084E5-6225-449C-B1E6-B3971D4C2756}" destId="{41E22486-2553-4523-9EF0-A4F9564396AE}" srcOrd="0" destOrd="0" parTransId="{35F9C69D-50EB-4140-A163-9C6E3C9B0EF2}" sibTransId="{85ECEA9D-0221-4BCD-A217-B532C68EDAB1}"/>
    <dgm:cxn modelId="{17DDD8FA-2DEB-4E14-A1C6-D442A0F0B122}" type="presOf" srcId="{41E22486-2553-4523-9EF0-A4F9564396AE}" destId="{51004C1F-4B83-4C94-84C4-D3B8ED92DD9C}" srcOrd="0" destOrd="0" presId="urn:microsoft.com/office/officeart/2009/layout/CircleArrowProcess"/>
    <dgm:cxn modelId="{1376A883-4449-455F-B41C-FD28AB44FA0F}" type="presParOf" srcId="{4AB305D2-31FD-45A3-9A8E-415D0BD9007E}" destId="{322C3865-5EDB-4737-80FD-32FD3C529465}" srcOrd="0" destOrd="0" presId="urn:microsoft.com/office/officeart/2009/layout/CircleArrowProcess"/>
    <dgm:cxn modelId="{092605CF-3820-4D25-A514-11EEAE3D683F}" type="presParOf" srcId="{322C3865-5EDB-4737-80FD-32FD3C529465}" destId="{C642B5E0-4610-4EE5-9FF0-F70FEAD67D7B}" srcOrd="0" destOrd="0" presId="urn:microsoft.com/office/officeart/2009/layout/CircleArrowProcess"/>
    <dgm:cxn modelId="{6748C2BD-22EE-44AA-B11F-177EE052E378}" type="presParOf" srcId="{4AB305D2-31FD-45A3-9A8E-415D0BD9007E}" destId="{921FD9B3-04BC-4750-9ACE-1FE7D5AB82B2}" srcOrd="1" destOrd="0" presId="urn:microsoft.com/office/officeart/2009/layout/CircleArrowProcess"/>
    <dgm:cxn modelId="{F4C7E4DD-7FFE-43D3-BCEE-835035FB08BB}" type="presParOf" srcId="{4AB305D2-31FD-45A3-9A8E-415D0BD9007E}" destId="{51004C1F-4B83-4C94-84C4-D3B8ED92DD9C}" srcOrd="2" destOrd="0" presId="urn:microsoft.com/office/officeart/2009/layout/CircleArrowProcess"/>
  </dgm:cxnLst>
  <dgm:bg/>
  <dgm:whole>
    <a:ln>
      <a:solidFill>
        <a:schemeClr val="tx1"/>
      </a:solidFill>
    </a:ln>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3971DC7-126E-4C37-A588-E1C17CA61A5E}" type="doc">
      <dgm:prSet loTypeId="urn:microsoft.com/office/officeart/2009/3/layout/RandomtoResultProcess" loCatId="process" qsTypeId="urn:microsoft.com/office/officeart/2005/8/quickstyle/simple1" qsCatId="simple" csTypeId="urn:microsoft.com/office/officeart/2005/8/colors/accent1_2" csCatId="accent1" phldr="1"/>
      <dgm:spPr/>
    </dgm:pt>
    <dgm:pt modelId="{242BCBAD-85D3-4A6B-80F2-352D867E5297}">
      <dgm:prSet phldrT="[Text]" custT="1"/>
      <dgm:spPr/>
      <dgm:t>
        <a:bodyPr/>
        <a:lstStyle/>
        <a:p>
          <a:r>
            <a:rPr lang="en-GB" sz="1200">
              <a:latin typeface="Times New Roman" panose="02020603050405020304" pitchFamily="18" charset="0"/>
              <a:cs typeface="Times New Roman" panose="02020603050405020304" pitchFamily="18" charset="0"/>
            </a:rPr>
            <a:t>Develop Goals</a:t>
          </a:r>
          <a:endParaRPr lang="en-IN" sz="1200">
            <a:latin typeface="Times New Roman" panose="02020603050405020304" pitchFamily="18" charset="0"/>
            <a:cs typeface="Times New Roman" panose="02020603050405020304" pitchFamily="18" charset="0"/>
          </a:endParaRPr>
        </a:p>
      </dgm:t>
    </dgm:pt>
    <dgm:pt modelId="{BFB8CD9B-0EA3-4C8F-9DF0-F2EA394995B3}" type="parTrans" cxnId="{02DFE20C-6F1F-4269-A027-B97EAA026F18}">
      <dgm:prSet/>
      <dgm:spPr/>
      <dgm:t>
        <a:bodyPr/>
        <a:lstStyle/>
        <a:p>
          <a:endParaRPr lang="en-IN" sz="1200">
            <a:latin typeface="Times New Roman" panose="02020603050405020304" pitchFamily="18" charset="0"/>
            <a:cs typeface="Times New Roman" panose="02020603050405020304" pitchFamily="18" charset="0"/>
          </a:endParaRPr>
        </a:p>
      </dgm:t>
    </dgm:pt>
    <dgm:pt modelId="{4FF3C9F6-D37F-47D2-925B-E81F7D24B894}" type="sibTrans" cxnId="{02DFE20C-6F1F-4269-A027-B97EAA026F18}">
      <dgm:prSet/>
      <dgm:spPr/>
      <dgm:t>
        <a:bodyPr/>
        <a:lstStyle/>
        <a:p>
          <a:endParaRPr lang="en-IN" sz="1200">
            <a:latin typeface="Times New Roman" panose="02020603050405020304" pitchFamily="18" charset="0"/>
            <a:cs typeface="Times New Roman" panose="02020603050405020304" pitchFamily="18" charset="0"/>
          </a:endParaRPr>
        </a:p>
      </dgm:t>
    </dgm:pt>
    <dgm:pt modelId="{95AD6241-9927-4DED-B6E4-EA53797CE4F1}">
      <dgm:prSet phldrT="[Text]" custT="1"/>
      <dgm:spPr/>
      <dgm:t>
        <a:bodyPr/>
        <a:lstStyle/>
        <a:p>
          <a:r>
            <a:rPr lang="en-GB" sz="1200">
              <a:latin typeface="Times New Roman" panose="02020603050405020304" pitchFamily="18" charset="0"/>
              <a:cs typeface="Times New Roman" panose="02020603050405020304" pitchFamily="18" charset="0"/>
            </a:rPr>
            <a:t>Assessment</a:t>
          </a:r>
          <a:endParaRPr lang="en-IN" sz="1200">
            <a:latin typeface="Times New Roman" panose="02020603050405020304" pitchFamily="18" charset="0"/>
            <a:cs typeface="Times New Roman" panose="02020603050405020304" pitchFamily="18" charset="0"/>
          </a:endParaRPr>
        </a:p>
      </dgm:t>
    </dgm:pt>
    <dgm:pt modelId="{870166C7-BE83-4025-9BCC-F0E8313B6B26}" type="parTrans" cxnId="{EB337EC7-176F-4075-B281-5D02D93C2810}">
      <dgm:prSet/>
      <dgm:spPr/>
      <dgm:t>
        <a:bodyPr/>
        <a:lstStyle/>
        <a:p>
          <a:endParaRPr lang="en-IN" sz="1200">
            <a:latin typeface="Times New Roman" panose="02020603050405020304" pitchFamily="18" charset="0"/>
            <a:cs typeface="Times New Roman" panose="02020603050405020304" pitchFamily="18" charset="0"/>
          </a:endParaRPr>
        </a:p>
      </dgm:t>
    </dgm:pt>
    <dgm:pt modelId="{801BD57F-8DDA-407B-962D-FEE548D44C17}" type="sibTrans" cxnId="{EB337EC7-176F-4075-B281-5D02D93C2810}">
      <dgm:prSet/>
      <dgm:spPr/>
      <dgm:t>
        <a:bodyPr/>
        <a:lstStyle/>
        <a:p>
          <a:endParaRPr lang="en-IN" sz="1200">
            <a:latin typeface="Times New Roman" panose="02020603050405020304" pitchFamily="18" charset="0"/>
            <a:cs typeface="Times New Roman" panose="02020603050405020304" pitchFamily="18" charset="0"/>
          </a:endParaRPr>
        </a:p>
      </dgm:t>
    </dgm:pt>
    <dgm:pt modelId="{DC952B30-76D8-490C-BBBA-33B20DE80FA4}">
      <dgm:prSet phldrT="[Text]" custT="1"/>
      <dgm:spPr/>
      <dgm:t>
        <a:bodyPr/>
        <a:lstStyle/>
        <a:p>
          <a:r>
            <a:rPr lang="en-GB" sz="1200">
              <a:latin typeface="Times New Roman" panose="02020603050405020304" pitchFamily="18" charset="0"/>
              <a:cs typeface="Times New Roman" panose="02020603050405020304" pitchFamily="18" charset="0"/>
            </a:rPr>
            <a:t>Implement the plan</a:t>
          </a:r>
          <a:endParaRPr lang="en-IN" sz="1200">
            <a:latin typeface="Times New Roman" panose="02020603050405020304" pitchFamily="18" charset="0"/>
            <a:cs typeface="Times New Roman" panose="02020603050405020304" pitchFamily="18" charset="0"/>
          </a:endParaRPr>
        </a:p>
      </dgm:t>
    </dgm:pt>
    <dgm:pt modelId="{CE4C9558-806F-47C4-B3BC-00F0E110B285}" type="parTrans" cxnId="{28483E9A-B593-4654-A330-D6796FA4C412}">
      <dgm:prSet/>
      <dgm:spPr/>
      <dgm:t>
        <a:bodyPr/>
        <a:lstStyle/>
        <a:p>
          <a:endParaRPr lang="en-IN" sz="1200">
            <a:latin typeface="Times New Roman" panose="02020603050405020304" pitchFamily="18" charset="0"/>
            <a:cs typeface="Times New Roman" panose="02020603050405020304" pitchFamily="18" charset="0"/>
          </a:endParaRPr>
        </a:p>
      </dgm:t>
    </dgm:pt>
    <dgm:pt modelId="{1B893241-700B-4DD4-96B6-F7671B2BB784}" type="sibTrans" cxnId="{28483E9A-B593-4654-A330-D6796FA4C412}">
      <dgm:prSet/>
      <dgm:spPr/>
      <dgm:t>
        <a:bodyPr/>
        <a:lstStyle/>
        <a:p>
          <a:endParaRPr lang="en-IN" sz="1200">
            <a:latin typeface="Times New Roman" panose="02020603050405020304" pitchFamily="18" charset="0"/>
            <a:cs typeface="Times New Roman" panose="02020603050405020304" pitchFamily="18" charset="0"/>
          </a:endParaRPr>
        </a:p>
      </dgm:t>
    </dgm:pt>
    <dgm:pt modelId="{E58BAD7F-2C0B-4DC3-BDD0-8952D387547E}">
      <dgm:prSet custT="1"/>
      <dgm:spPr/>
      <dgm:t>
        <a:bodyPr/>
        <a:lstStyle/>
        <a:p>
          <a:r>
            <a:rPr lang="en-GB" sz="1200">
              <a:latin typeface="Times New Roman" panose="02020603050405020304" pitchFamily="18" charset="0"/>
              <a:cs typeface="Times New Roman" panose="02020603050405020304" pitchFamily="18" charset="0"/>
            </a:rPr>
            <a:t>Evaluation and Control</a:t>
          </a:r>
          <a:endParaRPr lang="en-IN" sz="1200">
            <a:latin typeface="Times New Roman" panose="02020603050405020304" pitchFamily="18" charset="0"/>
            <a:cs typeface="Times New Roman" panose="02020603050405020304" pitchFamily="18" charset="0"/>
          </a:endParaRPr>
        </a:p>
      </dgm:t>
    </dgm:pt>
    <dgm:pt modelId="{DD49AA20-CC2E-443F-9119-4576936DBBD7}" type="parTrans" cxnId="{33772B33-CDFA-4592-98C1-24BA2E50EAD8}">
      <dgm:prSet/>
      <dgm:spPr/>
      <dgm:t>
        <a:bodyPr/>
        <a:lstStyle/>
        <a:p>
          <a:endParaRPr lang="en-IN" sz="1200">
            <a:latin typeface="Times New Roman" panose="02020603050405020304" pitchFamily="18" charset="0"/>
            <a:cs typeface="Times New Roman" panose="02020603050405020304" pitchFamily="18" charset="0"/>
          </a:endParaRPr>
        </a:p>
      </dgm:t>
    </dgm:pt>
    <dgm:pt modelId="{C14F2197-8FAA-4D63-B79F-2FEA2E208751}" type="sibTrans" cxnId="{33772B33-CDFA-4592-98C1-24BA2E50EAD8}">
      <dgm:prSet/>
      <dgm:spPr/>
      <dgm:t>
        <a:bodyPr/>
        <a:lstStyle/>
        <a:p>
          <a:endParaRPr lang="en-IN" sz="1200">
            <a:latin typeface="Times New Roman" panose="02020603050405020304" pitchFamily="18" charset="0"/>
            <a:cs typeface="Times New Roman" panose="02020603050405020304" pitchFamily="18" charset="0"/>
          </a:endParaRPr>
        </a:p>
      </dgm:t>
    </dgm:pt>
    <dgm:pt modelId="{FD89ADA9-4570-4072-9748-1BB3E1885C85}">
      <dgm:prSet custT="1"/>
      <dgm:spPr/>
      <dgm:t>
        <a:bodyPr/>
        <a:lstStyle/>
        <a:p>
          <a:r>
            <a:rPr lang="en-GB" sz="1200">
              <a:latin typeface="Times New Roman" panose="02020603050405020304" pitchFamily="18" charset="0"/>
              <a:cs typeface="Times New Roman" panose="02020603050405020304" pitchFamily="18" charset="0"/>
            </a:rPr>
            <a:t>Develop Plan of Action</a:t>
          </a:r>
          <a:endParaRPr lang="en-IN" sz="1200">
            <a:latin typeface="Times New Roman" panose="02020603050405020304" pitchFamily="18" charset="0"/>
            <a:cs typeface="Times New Roman" panose="02020603050405020304" pitchFamily="18" charset="0"/>
          </a:endParaRPr>
        </a:p>
      </dgm:t>
    </dgm:pt>
    <dgm:pt modelId="{4F436065-3858-402E-86B1-4A56E4C780C0}" type="parTrans" cxnId="{5FBC4580-DB13-4BD9-9506-AB2B5D18C145}">
      <dgm:prSet/>
      <dgm:spPr/>
      <dgm:t>
        <a:bodyPr/>
        <a:lstStyle/>
        <a:p>
          <a:endParaRPr lang="en-IN" sz="1200">
            <a:latin typeface="Times New Roman" panose="02020603050405020304" pitchFamily="18" charset="0"/>
            <a:cs typeface="Times New Roman" panose="02020603050405020304" pitchFamily="18" charset="0"/>
          </a:endParaRPr>
        </a:p>
      </dgm:t>
    </dgm:pt>
    <dgm:pt modelId="{64999BCB-0CF5-4B2D-A196-9FE3C95FDE0E}" type="sibTrans" cxnId="{5FBC4580-DB13-4BD9-9506-AB2B5D18C145}">
      <dgm:prSet/>
      <dgm:spPr/>
      <dgm:t>
        <a:bodyPr/>
        <a:lstStyle/>
        <a:p>
          <a:endParaRPr lang="en-IN" sz="1200">
            <a:latin typeface="Times New Roman" panose="02020603050405020304" pitchFamily="18" charset="0"/>
            <a:cs typeface="Times New Roman" panose="02020603050405020304" pitchFamily="18" charset="0"/>
          </a:endParaRPr>
        </a:p>
      </dgm:t>
    </dgm:pt>
    <dgm:pt modelId="{31C8B6E9-52A1-4BCB-9627-5B0457188EFB}" type="pres">
      <dgm:prSet presAssocID="{C3971DC7-126E-4C37-A588-E1C17CA61A5E}" presName="Name0" presStyleCnt="0">
        <dgm:presLayoutVars>
          <dgm:dir/>
          <dgm:animOne val="branch"/>
          <dgm:animLvl val="lvl"/>
        </dgm:presLayoutVars>
      </dgm:prSet>
      <dgm:spPr/>
    </dgm:pt>
    <dgm:pt modelId="{E723A4CD-A116-4D3B-8D91-B699B668EDCC}" type="pres">
      <dgm:prSet presAssocID="{242BCBAD-85D3-4A6B-80F2-352D867E5297}" presName="chaos" presStyleCnt="0"/>
      <dgm:spPr/>
    </dgm:pt>
    <dgm:pt modelId="{44551184-ED4C-43F0-9726-1EE61B3C0D3F}" type="pres">
      <dgm:prSet presAssocID="{242BCBAD-85D3-4A6B-80F2-352D867E5297}" presName="parTx1" presStyleLbl="revTx" presStyleIdx="0" presStyleCnt="4"/>
      <dgm:spPr/>
    </dgm:pt>
    <dgm:pt modelId="{ED8003CC-2CB8-4552-AE18-050C70C077B5}" type="pres">
      <dgm:prSet presAssocID="{242BCBAD-85D3-4A6B-80F2-352D867E5297}" presName="c1" presStyleLbl="node1" presStyleIdx="0" presStyleCnt="19"/>
      <dgm:spPr/>
    </dgm:pt>
    <dgm:pt modelId="{9F0F7998-E4C4-46A2-9668-B1907CEB5E78}" type="pres">
      <dgm:prSet presAssocID="{242BCBAD-85D3-4A6B-80F2-352D867E5297}" presName="c2" presStyleLbl="node1" presStyleIdx="1" presStyleCnt="19"/>
      <dgm:spPr/>
    </dgm:pt>
    <dgm:pt modelId="{1B491628-823D-4219-AC88-654BEE00530C}" type="pres">
      <dgm:prSet presAssocID="{242BCBAD-85D3-4A6B-80F2-352D867E5297}" presName="c3" presStyleLbl="node1" presStyleIdx="2" presStyleCnt="19"/>
      <dgm:spPr/>
    </dgm:pt>
    <dgm:pt modelId="{DE11858A-6407-4F91-B946-313646F3870F}" type="pres">
      <dgm:prSet presAssocID="{242BCBAD-85D3-4A6B-80F2-352D867E5297}" presName="c4" presStyleLbl="node1" presStyleIdx="3" presStyleCnt="19"/>
      <dgm:spPr/>
    </dgm:pt>
    <dgm:pt modelId="{C7A1CCB2-47D4-40EB-968C-2D3E7AEF9A33}" type="pres">
      <dgm:prSet presAssocID="{242BCBAD-85D3-4A6B-80F2-352D867E5297}" presName="c5" presStyleLbl="node1" presStyleIdx="4" presStyleCnt="19"/>
      <dgm:spPr/>
    </dgm:pt>
    <dgm:pt modelId="{4E6470F5-77C4-4DB2-A6A8-A898392A370B}" type="pres">
      <dgm:prSet presAssocID="{242BCBAD-85D3-4A6B-80F2-352D867E5297}" presName="c6" presStyleLbl="node1" presStyleIdx="5" presStyleCnt="19"/>
      <dgm:spPr/>
    </dgm:pt>
    <dgm:pt modelId="{F4935E0A-C615-4EE2-B679-7FF39642D4EA}" type="pres">
      <dgm:prSet presAssocID="{242BCBAD-85D3-4A6B-80F2-352D867E5297}" presName="c7" presStyleLbl="node1" presStyleIdx="6" presStyleCnt="19"/>
      <dgm:spPr/>
    </dgm:pt>
    <dgm:pt modelId="{092B0072-1E12-4B3C-8AAD-04E5699E8A73}" type="pres">
      <dgm:prSet presAssocID="{242BCBAD-85D3-4A6B-80F2-352D867E5297}" presName="c8" presStyleLbl="node1" presStyleIdx="7" presStyleCnt="19"/>
      <dgm:spPr/>
    </dgm:pt>
    <dgm:pt modelId="{25A355EA-D38E-4F7A-AD13-217CEB14EBF9}" type="pres">
      <dgm:prSet presAssocID="{242BCBAD-85D3-4A6B-80F2-352D867E5297}" presName="c9" presStyleLbl="node1" presStyleIdx="8" presStyleCnt="19"/>
      <dgm:spPr/>
    </dgm:pt>
    <dgm:pt modelId="{84CC6FAA-C37A-4CBA-B46C-CC662EAB51A5}" type="pres">
      <dgm:prSet presAssocID="{242BCBAD-85D3-4A6B-80F2-352D867E5297}" presName="c10" presStyleLbl="node1" presStyleIdx="9" presStyleCnt="19"/>
      <dgm:spPr/>
    </dgm:pt>
    <dgm:pt modelId="{EBD27BFA-3274-45B3-8529-C21B6A62061C}" type="pres">
      <dgm:prSet presAssocID="{242BCBAD-85D3-4A6B-80F2-352D867E5297}" presName="c11" presStyleLbl="node1" presStyleIdx="10" presStyleCnt="19"/>
      <dgm:spPr/>
    </dgm:pt>
    <dgm:pt modelId="{25DF28CE-78F9-4BFC-9E1B-F350E7C040F7}" type="pres">
      <dgm:prSet presAssocID="{242BCBAD-85D3-4A6B-80F2-352D867E5297}" presName="c12" presStyleLbl="node1" presStyleIdx="11" presStyleCnt="19"/>
      <dgm:spPr/>
    </dgm:pt>
    <dgm:pt modelId="{6D94C3F2-6F63-428B-8259-CFF9DCF9ED21}" type="pres">
      <dgm:prSet presAssocID="{242BCBAD-85D3-4A6B-80F2-352D867E5297}" presName="c13" presStyleLbl="node1" presStyleIdx="12" presStyleCnt="19"/>
      <dgm:spPr/>
    </dgm:pt>
    <dgm:pt modelId="{8A73D9FE-748A-4F4E-97E2-9B3BC61D207E}" type="pres">
      <dgm:prSet presAssocID="{242BCBAD-85D3-4A6B-80F2-352D867E5297}" presName="c14" presStyleLbl="node1" presStyleIdx="13" presStyleCnt="19"/>
      <dgm:spPr/>
    </dgm:pt>
    <dgm:pt modelId="{A54481CA-B054-48A5-B3DA-223548219AAF}" type="pres">
      <dgm:prSet presAssocID="{242BCBAD-85D3-4A6B-80F2-352D867E5297}" presName="c15" presStyleLbl="node1" presStyleIdx="14" presStyleCnt="19"/>
      <dgm:spPr/>
    </dgm:pt>
    <dgm:pt modelId="{D2F55748-5A02-4BDA-B107-994D74076FC9}" type="pres">
      <dgm:prSet presAssocID="{242BCBAD-85D3-4A6B-80F2-352D867E5297}" presName="c16" presStyleLbl="node1" presStyleIdx="15" presStyleCnt="19"/>
      <dgm:spPr/>
    </dgm:pt>
    <dgm:pt modelId="{70A6B91F-5E41-4FC2-8B09-8331049727B7}" type="pres">
      <dgm:prSet presAssocID="{242BCBAD-85D3-4A6B-80F2-352D867E5297}" presName="c17" presStyleLbl="node1" presStyleIdx="16" presStyleCnt="19"/>
      <dgm:spPr/>
    </dgm:pt>
    <dgm:pt modelId="{3FFFECF4-0441-45F9-806F-2C73954ED451}" type="pres">
      <dgm:prSet presAssocID="{242BCBAD-85D3-4A6B-80F2-352D867E5297}" presName="c18" presStyleLbl="node1" presStyleIdx="17" presStyleCnt="19"/>
      <dgm:spPr/>
    </dgm:pt>
    <dgm:pt modelId="{AE6B2CC8-C8D5-41CB-82B3-A23DD987945D}" type="pres">
      <dgm:prSet presAssocID="{4FF3C9F6-D37F-47D2-925B-E81F7D24B894}" presName="chevronComposite1" presStyleCnt="0"/>
      <dgm:spPr/>
    </dgm:pt>
    <dgm:pt modelId="{1684A909-2E14-4CD6-81E6-D66F6CD0234D}" type="pres">
      <dgm:prSet presAssocID="{4FF3C9F6-D37F-47D2-925B-E81F7D24B894}" presName="chevron1" presStyleLbl="sibTrans2D1" presStyleIdx="0" presStyleCnt="4"/>
      <dgm:spPr/>
    </dgm:pt>
    <dgm:pt modelId="{8334807B-FEC5-4EA4-B5CC-6312F9AEF926}" type="pres">
      <dgm:prSet presAssocID="{4FF3C9F6-D37F-47D2-925B-E81F7D24B894}" presName="spChevron1" presStyleCnt="0"/>
      <dgm:spPr/>
    </dgm:pt>
    <dgm:pt modelId="{9582DE0B-D667-41FB-971E-FFF893255DE7}" type="pres">
      <dgm:prSet presAssocID="{95AD6241-9927-4DED-B6E4-EA53797CE4F1}" presName="middle" presStyleCnt="0"/>
      <dgm:spPr/>
    </dgm:pt>
    <dgm:pt modelId="{DEA3B21D-067F-4FA8-9D1A-29174D5FD272}" type="pres">
      <dgm:prSet presAssocID="{95AD6241-9927-4DED-B6E4-EA53797CE4F1}" presName="parTxMid" presStyleLbl="revTx" presStyleIdx="1" presStyleCnt="4"/>
      <dgm:spPr/>
    </dgm:pt>
    <dgm:pt modelId="{222E20D9-42AF-47CF-AA02-BCF1BC1D7133}" type="pres">
      <dgm:prSet presAssocID="{95AD6241-9927-4DED-B6E4-EA53797CE4F1}" presName="spMid" presStyleCnt="0"/>
      <dgm:spPr/>
    </dgm:pt>
    <dgm:pt modelId="{7A4BABE9-3182-4F96-9773-81798349DCDF}" type="pres">
      <dgm:prSet presAssocID="{801BD57F-8DDA-407B-962D-FEE548D44C17}" presName="chevronComposite1" presStyleCnt="0"/>
      <dgm:spPr/>
    </dgm:pt>
    <dgm:pt modelId="{8C7E7439-3EF7-472A-9A5E-000C178A5875}" type="pres">
      <dgm:prSet presAssocID="{801BD57F-8DDA-407B-962D-FEE548D44C17}" presName="chevron1" presStyleLbl="sibTrans2D1" presStyleIdx="1" presStyleCnt="4"/>
      <dgm:spPr/>
    </dgm:pt>
    <dgm:pt modelId="{2508CD27-6A29-4207-BADA-1AD930C49D21}" type="pres">
      <dgm:prSet presAssocID="{801BD57F-8DDA-407B-962D-FEE548D44C17}" presName="spChevron1" presStyleCnt="0"/>
      <dgm:spPr/>
    </dgm:pt>
    <dgm:pt modelId="{61AE2E90-363C-40C2-80F4-25616A2CDD22}" type="pres">
      <dgm:prSet presAssocID="{FD89ADA9-4570-4072-9748-1BB3E1885C85}" presName="middle" presStyleCnt="0"/>
      <dgm:spPr/>
    </dgm:pt>
    <dgm:pt modelId="{0BED60F2-1ACF-4E05-8342-D85927347151}" type="pres">
      <dgm:prSet presAssocID="{FD89ADA9-4570-4072-9748-1BB3E1885C85}" presName="parTxMid" presStyleLbl="revTx" presStyleIdx="2" presStyleCnt="4"/>
      <dgm:spPr/>
    </dgm:pt>
    <dgm:pt modelId="{C836A386-7482-4551-839E-A4CDF5B05229}" type="pres">
      <dgm:prSet presAssocID="{FD89ADA9-4570-4072-9748-1BB3E1885C85}" presName="spMid" presStyleCnt="0"/>
      <dgm:spPr/>
    </dgm:pt>
    <dgm:pt modelId="{2868ADFF-138D-4255-A043-176257BA4C9E}" type="pres">
      <dgm:prSet presAssocID="{64999BCB-0CF5-4B2D-A196-9FE3C95FDE0E}" presName="chevronComposite1" presStyleCnt="0"/>
      <dgm:spPr/>
    </dgm:pt>
    <dgm:pt modelId="{47F309DF-D779-48A4-A8CE-11369A7D2DE8}" type="pres">
      <dgm:prSet presAssocID="{64999BCB-0CF5-4B2D-A196-9FE3C95FDE0E}" presName="chevron1" presStyleLbl="sibTrans2D1" presStyleIdx="2" presStyleCnt="4"/>
      <dgm:spPr/>
    </dgm:pt>
    <dgm:pt modelId="{5DEFFD6E-6256-4299-8798-95D25924FFFE}" type="pres">
      <dgm:prSet presAssocID="{64999BCB-0CF5-4B2D-A196-9FE3C95FDE0E}" presName="spChevron1" presStyleCnt="0"/>
      <dgm:spPr/>
    </dgm:pt>
    <dgm:pt modelId="{496FCEF8-0FC2-46C8-B464-9BF6DDC9EF69}" type="pres">
      <dgm:prSet presAssocID="{DC952B30-76D8-490C-BBBA-33B20DE80FA4}" presName="middle" presStyleCnt="0"/>
      <dgm:spPr/>
    </dgm:pt>
    <dgm:pt modelId="{46A48FEE-8105-4BE5-94C9-95FADBC9F9DD}" type="pres">
      <dgm:prSet presAssocID="{DC952B30-76D8-490C-BBBA-33B20DE80FA4}" presName="parTxMid" presStyleLbl="revTx" presStyleIdx="3" presStyleCnt="4"/>
      <dgm:spPr/>
    </dgm:pt>
    <dgm:pt modelId="{5025FBD7-4DEA-4EC5-B254-0557AFDBC99D}" type="pres">
      <dgm:prSet presAssocID="{DC952B30-76D8-490C-BBBA-33B20DE80FA4}" presName="spMid" presStyleCnt="0"/>
      <dgm:spPr/>
    </dgm:pt>
    <dgm:pt modelId="{1A8EA929-7614-455E-9172-F35980B4DDE0}" type="pres">
      <dgm:prSet presAssocID="{1B893241-700B-4DD4-96B6-F7671B2BB784}" presName="chevronComposite1" presStyleCnt="0"/>
      <dgm:spPr/>
    </dgm:pt>
    <dgm:pt modelId="{B608F243-2FE8-4921-B4AE-588FDCFF8C3E}" type="pres">
      <dgm:prSet presAssocID="{1B893241-700B-4DD4-96B6-F7671B2BB784}" presName="chevron1" presStyleLbl="sibTrans2D1" presStyleIdx="3" presStyleCnt="4"/>
      <dgm:spPr/>
    </dgm:pt>
    <dgm:pt modelId="{6B0A97E9-3B03-4B1F-BB86-3C22443F5866}" type="pres">
      <dgm:prSet presAssocID="{1B893241-700B-4DD4-96B6-F7671B2BB784}" presName="spChevron1" presStyleCnt="0"/>
      <dgm:spPr/>
    </dgm:pt>
    <dgm:pt modelId="{8A311DDD-F668-4B35-A834-E0C22686534D}" type="pres">
      <dgm:prSet presAssocID="{E58BAD7F-2C0B-4DC3-BDD0-8952D387547E}" presName="last" presStyleCnt="0"/>
      <dgm:spPr/>
    </dgm:pt>
    <dgm:pt modelId="{40C63AC2-5F03-4700-92B0-29BB8D18B04F}" type="pres">
      <dgm:prSet presAssocID="{E58BAD7F-2C0B-4DC3-BDD0-8952D387547E}" presName="circleTx" presStyleLbl="node1" presStyleIdx="18" presStyleCnt="19"/>
      <dgm:spPr/>
    </dgm:pt>
    <dgm:pt modelId="{A2DF787B-E454-41EF-842A-4D24C778D645}" type="pres">
      <dgm:prSet presAssocID="{E58BAD7F-2C0B-4DC3-BDD0-8952D387547E}" presName="spN" presStyleCnt="0"/>
      <dgm:spPr/>
    </dgm:pt>
  </dgm:ptLst>
  <dgm:cxnLst>
    <dgm:cxn modelId="{31A12F03-11C5-4AAA-9BBB-BAC8F5EA31BD}" type="presOf" srcId="{C3971DC7-126E-4C37-A588-E1C17CA61A5E}" destId="{31C8B6E9-52A1-4BCB-9627-5B0457188EFB}" srcOrd="0" destOrd="0" presId="urn:microsoft.com/office/officeart/2009/3/layout/RandomtoResultProcess"/>
    <dgm:cxn modelId="{02DFE20C-6F1F-4269-A027-B97EAA026F18}" srcId="{C3971DC7-126E-4C37-A588-E1C17CA61A5E}" destId="{242BCBAD-85D3-4A6B-80F2-352D867E5297}" srcOrd="0" destOrd="0" parTransId="{BFB8CD9B-0EA3-4C8F-9DF0-F2EA394995B3}" sibTransId="{4FF3C9F6-D37F-47D2-925B-E81F7D24B894}"/>
    <dgm:cxn modelId="{33772B33-CDFA-4592-98C1-24BA2E50EAD8}" srcId="{C3971DC7-126E-4C37-A588-E1C17CA61A5E}" destId="{E58BAD7F-2C0B-4DC3-BDD0-8952D387547E}" srcOrd="4" destOrd="0" parTransId="{DD49AA20-CC2E-443F-9119-4576936DBBD7}" sibTransId="{C14F2197-8FAA-4D63-B79F-2FEA2E208751}"/>
    <dgm:cxn modelId="{76097B4F-9413-49CD-8CFB-8AC05759AC8A}" type="presOf" srcId="{DC952B30-76D8-490C-BBBA-33B20DE80FA4}" destId="{46A48FEE-8105-4BE5-94C9-95FADBC9F9DD}" srcOrd="0" destOrd="0" presId="urn:microsoft.com/office/officeart/2009/3/layout/RandomtoResultProcess"/>
    <dgm:cxn modelId="{0C505858-3B69-48F1-A2A8-BCD60ED9121F}" type="presOf" srcId="{E58BAD7F-2C0B-4DC3-BDD0-8952D387547E}" destId="{40C63AC2-5F03-4700-92B0-29BB8D18B04F}" srcOrd="0" destOrd="0" presId="urn:microsoft.com/office/officeart/2009/3/layout/RandomtoResultProcess"/>
    <dgm:cxn modelId="{5FBC4580-DB13-4BD9-9506-AB2B5D18C145}" srcId="{C3971DC7-126E-4C37-A588-E1C17CA61A5E}" destId="{FD89ADA9-4570-4072-9748-1BB3E1885C85}" srcOrd="2" destOrd="0" parTransId="{4F436065-3858-402E-86B1-4A56E4C780C0}" sibTransId="{64999BCB-0CF5-4B2D-A196-9FE3C95FDE0E}"/>
    <dgm:cxn modelId="{28483E9A-B593-4654-A330-D6796FA4C412}" srcId="{C3971DC7-126E-4C37-A588-E1C17CA61A5E}" destId="{DC952B30-76D8-490C-BBBA-33B20DE80FA4}" srcOrd="3" destOrd="0" parTransId="{CE4C9558-806F-47C4-B3BC-00F0E110B285}" sibTransId="{1B893241-700B-4DD4-96B6-F7671B2BB784}"/>
    <dgm:cxn modelId="{0AEAF8AE-06F0-404F-A222-C2FE36615668}" type="presOf" srcId="{FD89ADA9-4570-4072-9748-1BB3E1885C85}" destId="{0BED60F2-1ACF-4E05-8342-D85927347151}" srcOrd="0" destOrd="0" presId="urn:microsoft.com/office/officeart/2009/3/layout/RandomtoResultProcess"/>
    <dgm:cxn modelId="{31B9D1B7-7E49-48F5-ABC1-257DFBFDA21F}" type="presOf" srcId="{242BCBAD-85D3-4A6B-80F2-352D867E5297}" destId="{44551184-ED4C-43F0-9726-1EE61B3C0D3F}" srcOrd="0" destOrd="0" presId="urn:microsoft.com/office/officeart/2009/3/layout/RandomtoResultProcess"/>
    <dgm:cxn modelId="{EB337EC7-176F-4075-B281-5D02D93C2810}" srcId="{C3971DC7-126E-4C37-A588-E1C17CA61A5E}" destId="{95AD6241-9927-4DED-B6E4-EA53797CE4F1}" srcOrd="1" destOrd="0" parTransId="{870166C7-BE83-4025-9BCC-F0E8313B6B26}" sibTransId="{801BD57F-8DDA-407B-962D-FEE548D44C17}"/>
    <dgm:cxn modelId="{152187DE-A84F-4F2B-BA96-7062F75F4901}" type="presOf" srcId="{95AD6241-9927-4DED-B6E4-EA53797CE4F1}" destId="{DEA3B21D-067F-4FA8-9D1A-29174D5FD272}" srcOrd="0" destOrd="0" presId="urn:microsoft.com/office/officeart/2009/3/layout/RandomtoResultProcess"/>
    <dgm:cxn modelId="{1A25A4FE-49E6-4643-B335-68E0D4367079}" type="presParOf" srcId="{31C8B6E9-52A1-4BCB-9627-5B0457188EFB}" destId="{E723A4CD-A116-4D3B-8D91-B699B668EDCC}" srcOrd="0" destOrd="0" presId="urn:microsoft.com/office/officeart/2009/3/layout/RandomtoResultProcess"/>
    <dgm:cxn modelId="{00458125-3084-4237-B32A-69E55D6820B7}" type="presParOf" srcId="{E723A4CD-A116-4D3B-8D91-B699B668EDCC}" destId="{44551184-ED4C-43F0-9726-1EE61B3C0D3F}" srcOrd="0" destOrd="0" presId="urn:microsoft.com/office/officeart/2009/3/layout/RandomtoResultProcess"/>
    <dgm:cxn modelId="{8325A490-BFB8-45B4-80F3-A140647FA957}" type="presParOf" srcId="{E723A4CD-A116-4D3B-8D91-B699B668EDCC}" destId="{ED8003CC-2CB8-4552-AE18-050C70C077B5}" srcOrd="1" destOrd="0" presId="urn:microsoft.com/office/officeart/2009/3/layout/RandomtoResultProcess"/>
    <dgm:cxn modelId="{E8854D87-26CA-4041-869A-96C3F6C3B001}" type="presParOf" srcId="{E723A4CD-A116-4D3B-8D91-B699B668EDCC}" destId="{9F0F7998-E4C4-46A2-9668-B1907CEB5E78}" srcOrd="2" destOrd="0" presId="urn:microsoft.com/office/officeart/2009/3/layout/RandomtoResultProcess"/>
    <dgm:cxn modelId="{74862F0B-B4EF-431B-8F93-83E0AF2062B4}" type="presParOf" srcId="{E723A4CD-A116-4D3B-8D91-B699B668EDCC}" destId="{1B491628-823D-4219-AC88-654BEE00530C}" srcOrd="3" destOrd="0" presId="urn:microsoft.com/office/officeart/2009/3/layout/RandomtoResultProcess"/>
    <dgm:cxn modelId="{721D3DBF-3D77-4B48-9E1C-CA81FFD0DD0C}" type="presParOf" srcId="{E723A4CD-A116-4D3B-8D91-B699B668EDCC}" destId="{DE11858A-6407-4F91-B946-313646F3870F}" srcOrd="4" destOrd="0" presId="urn:microsoft.com/office/officeart/2009/3/layout/RandomtoResultProcess"/>
    <dgm:cxn modelId="{C20AEE20-00DF-41C8-AE05-EB4D62643C94}" type="presParOf" srcId="{E723A4CD-A116-4D3B-8D91-B699B668EDCC}" destId="{C7A1CCB2-47D4-40EB-968C-2D3E7AEF9A33}" srcOrd="5" destOrd="0" presId="urn:microsoft.com/office/officeart/2009/3/layout/RandomtoResultProcess"/>
    <dgm:cxn modelId="{2E3F39C6-F132-4835-AFF0-D3E750F9F4CC}" type="presParOf" srcId="{E723A4CD-A116-4D3B-8D91-B699B668EDCC}" destId="{4E6470F5-77C4-4DB2-A6A8-A898392A370B}" srcOrd="6" destOrd="0" presId="urn:microsoft.com/office/officeart/2009/3/layout/RandomtoResultProcess"/>
    <dgm:cxn modelId="{415B1EC5-6552-45ED-85F0-27BA69ABE6A8}" type="presParOf" srcId="{E723A4CD-A116-4D3B-8D91-B699B668EDCC}" destId="{F4935E0A-C615-4EE2-B679-7FF39642D4EA}" srcOrd="7" destOrd="0" presId="urn:microsoft.com/office/officeart/2009/3/layout/RandomtoResultProcess"/>
    <dgm:cxn modelId="{D1A536F3-6954-4472-B32C-9FE6A9964406}" type="presParOf" srcId="{E723A4CD-A116-4D3B-8D91-B699B668EDCC}" destId="{092B0072-1E12-4B3C-8AAD-04E5699E8A73}" srcOrd="8" destOrd="0" presId="urn:microsoft.com/office/officeart/2009/3/layout/RandomtoResultProcess"/>
    <dgm:cxn modelId="{ADC1474D-314F-463C-9493-B68B7689B92F}" type="presParOf" srcId="{E723A4CD-A116-4D3B-8D91-B699B668EDCC}" destId="{25A355EA-D38E-4F7A-AD13-217CEB14EBF9}" srcOrd="9" destOrd="0" presId="urn:microsoft.com/office/officeart/2009/3/layout/RandomtoResultProcess"/>
    <dgm:cxn modelId="{B2552F14-D4EE-4F7E-AE25-2DC73134D11D}" type="presParOf" srcId="{E723A4CD-A116-4D3B-8D91-B699B668EDCC}" destId="{84CC6FAA-C37A-4CBA-B46C-CC662EAB51A5}" srcOrd="10" destOrd="0" presId="urn:microsoft.com/office/officeart/2009/3/layout/RandomtoResultProcess"/>
    <dgm:cxn modelId="{A51DABFE-0D79-4033-93E6-AFCBA3EB1C5B}" type="presParOf" srcId="{E723A4CD-A116-4D3B-8D91-B699B668EDCC}" destId="{EBD27BFA-3274-45B3-8529-C21B6A62061C}" srcOrd="11" destOrd="0" presId="urn:microsoft.com/office/officeart/2009/3/layout/RandomtoResultProcess"/>
    <dgm:cxn modelId="{68A254C3-C636-4B60-9059-ACB0DD13C891}" type="presParOf" srcId="{E723A4CD-A116-4D3B-8D91-B699B668EDCC}" destId="{25DF28CE-78F9-4BFC-9E1B-F350E7C040F7}" srcOrd="12" destOrd="0" presId="urn:microsoft.com/office/officeart/2009/3/layout/RandomtoResultProcess"/>
    <dgm:cxn modelId="{2F4F9782-23E2-4A60-A79F-41DC706B0A68}" type="presParOf" srcId="{E723A4CD-A116-4D3B-8D91-B699B668EDCC}" destId="{6D94C3F2-6F63-428B-8259-CFF9DCF9ED21}" srcOrd="13" destOrd="0" presId="urn:microsoft.com/office/officeart/2009/3/layout/RandomtoResultProcess"/>
    <dgm:cxn modelId="{CEBEEBAF-F3E9-46F1-9512-10F05E5DF2E4}" type="presParOf" srcId="{E723A4CD-A116-4D3B-8D91-B699B668EDCC}" destId="{8A73D9FE-748A-4F4E-97E2-9B3BC61D207E}" srcOrd="14" destOrd="0" presId="urn:microsoft.com/office/officeart/2009/3/layout/RandomtoResultProcess"/>
    <dgm:cxn modelId="{E1FB32B9-FE3F-41C6-99E6-769508E1BDA7}" type="presParOf" srcId="{E723A4CD-A116-4D3B-8D91-B699B668EDCC}" destId="{A54481CA-B054-48A5-B3DA-223548219AAF}" srcOrd="15" destOrd="0" presId="urn:microsoft.com/office/officeart/2009/3/layout/RandomtoResultProcess"/>
    <dgm:cxn modelId="{96FA07CD-A543-462C-831D-3FF213BF0663}" type="presParOf" srcId="{E723A4CD-A116-4D3B-8D91-B699B668EDCC}" destId="{D2F55748-5A02-4BDA-B107-994D74076FC9}" srcOrd="16" destOrd="0" presId="urn:microsoft.com/office/officeart/2009/3/layout/RandomtoResultProcess"/>
    <dgm:cxn modelId="{604EF51C-AE91-464F-A0DE-AB4097B7C060}" type="presParOf" srcId="{E723A4CD-A116-4D3B-8D91-B699B668EDCC}" destId="{70A6B91F-5E41-4FC2-8B09-8331049727B7}" srcOrd="17" destOrd="0" presId="urn:microsoft.com/office/officeart/2009/3/layout/RandomtoResultProcess"/>
    <dgm:cxn modelId="{B9367965-3563-4920-B1A1-3617AF94B8E5}" type="presParOf" srcId="{E723A4CD-A116-4D3B-8D91-B699B668EDCC}" destId="{3FFFECF4-0441-45F9-806F-2C73954ED451}" srcOrd="18" destOrd="0" presId="urn:microsoft.com/office/officeart/2009/3/layout/RandomtoResultProcess"/>
    <dgm:cxn modelId="{C12CDDA0-BE14-4E74-8DB2-755883248B7E}" type="presParOf" srcId="{31C8B6E9-52A1-4BCB-9627-5B0457188EFB}" destId="{AE6B2CC8-C8D5-41CB-82B3-A23DD987945D}" srcOrd="1" destOrd="0" presId="urn:microsoft.com/office/officeart/2009/3/layout/RandomtoResultProcess"/>
    <dgm:cxn modelId="{52EAB1B5-DA45-417D-A785-37CAE93E4DB1}" type="presParOf" srcId="{AE6B2CC8-C8D5-41CB-82B3-A23DD987945D}" destId="{1684A909-2E14-4CD6-81E6-D66F6CD0234D}" srcOrd="0" destOrd="0" presId="urn:microsoft.com/office/officeart/2009/3/layout/RandomtoResultProcess"/>
    <dgm:cxn modelId="{A7E96BA6-FC3C-4F9F-A592-69105D865548}" type="presParOf" srcId="{AE6B2CC8-C8D5-41CB-82B3-A23DD987945D}" destId="{8334807B-FEC5-4EA4-B5CC-6312F9AEF926}" srcOrd="1" destOrd="0" presId="urn:microsoft.com/office/officeart/2009/3/layout/RandomtoResultProcess"/>
    <dgm:cxn modelId="{865B5B06-88AA-4139-9B91-D976F33173CE}" type="presParOf" srcId="{31C8B6E9-52A1-4BCB-9627-5B0457188EFB}" destId="{9582DE0B-D667-41FB-971E-FFF893255DE7}" srcOrd="2" destOrd="0" presId="urn:microsoft.com/office/officeart/2009/3/layout/RandomtoResultProcess"/>
    <dgm:cxn modelId="{0CFE51A9-CBBC-4177-AC13-1473D7464ADA}" type="presParOf" srcId="{9582DE0B-D667-41FB-971E-FFF893255DE7}" destId="{DEA3B21D-067F-4FA8-9D1A-29174D5FD272}" srcOrd="0" destOrd="0" presId="urn:microsoft.com/office/officeart/2009/3/layout/RandomtoResultProcess"/>
    <dgm:cxn modelId="{93E54782-75D1-4DCF-8A41-BB5C234076A5}" type="presParOf" srcId="{9582DE0B-D667-41FB-971E-FFF893255DE7}" destId="{222E20D9-42AF-47CF-AA02-BCF1BC1D7133}" srcOrd="1" destOrd="0" presId="urn:microsoft.com/office/officeart/2009/3/layout/RandomtoResultProcess"/>
    <dgm:cxn modelId="{904EA54B-1587-4015-91F0-B3D0F777D5A2}" type="presParOf" srcId="{31C8B6E9-52A1-4BCB-9627-5B0457188EFB}" destId="{7A4BABE9-3182-4F96-9773-81798349DCDF}" srcOrd="3" destOrd="0" presId="urn:microsoft.com/office/officeart/2009/3/layout/RandomtoResultProcess"/>
    <dgm:cxn modelId="{440209AC-B652-4655-A89C-CD4E9442449D}" type="presParOf" srcId="{7A4BABE9-3182-4F96-9773-81798349DCDF}" destId="{8C7E7439-3EF7-472A-9A5E-000C178A5875}" srcOrd="0" destOrd="0" presId="urn:microsoft.com/office/officeart/2009/3/layout/RandomtoResultProcess"/>
    <dgm:cxn modelId="{F9C9CD76-0816-42D5-9A03-4F1974EE129D}" type="presParOf" srcId="{7A4BABE9-3182-4F96-9773-81798349DCDF}" destId="{2508CD27-6A29-4207-BADA-1AD930C49D21}" srcOrd="1" destOrd="0" presId="urn:microsoft.com/office/officeart/2009/3/layout/RandomtoResultProcess"/>
    <dgm:cxn modelId="{C7721A9E-A1F9-4669-AAA8-10F2A7343BE7}" type="presParOf" srcId="{31C8B6E9-52A1-4BCB-9627-5B0457188EFB}" destId="{61AE2E90-363C-40C2-80F4-25616A2CDD22}" srcOrd="4" destOrd="0" presId="urn:microsoft.com/office/officeart/2009/3/layout/RandomtoResultProcess"/>
    <dgm:cxn modelId="{19CBDAD2-90D6-49A6-BD74-DADEB0519082}" type="presParOf" srcId="{61AE2E90-363C-40C2-80F4-25616A2CDD22}" destId="{0BED60F2-1ACF-4E05-8342-D85927347151}" srcOrd="0" destOrd="0" presId="urn:microsoft.com/office/officeart/2009/3/layout/RandomtoResultProcess"/>
    <dgm:cxn modelId="{E26695DF-B8A0-4473-9AAC-1E03010B0888}" type="presParOf" srcId="{61AE2E90-363C-40C2-80F4-25616A2CDD22}" destId="{C836A386-7482-4551-839E-A4CDF5B05229}" srcOrd="1" destOrd="0" presId="urn:microsoft.com/office/officeart/2009/3/layout/RandomtoResultProcess"/>
    <dgm:cxn modelId="{3BEFE7DE-696C-4B12-A2DD-67EED92406FD}" type="presParOf" srcId="{31C8B6E9-52A1-4BCB-9627-5B0457188EFB}" destId="{2868ADFF-138D-4255-A043-176257BA4C9E}" srcOrd="5" destOrd="0" presId="urn:microsoft.com/office/officeart/2009/3/layout/RandomtoResultProcess"/>
    <dgm:cxn modelId="{6D71A6E5-A588-43D1-8D44-84FAE47548D0}" type="presParOf" srcId="{2868ADFF-138D-4255-A043-176257BA4C9E}" destId="{47F309DF-D779-48A4-A8CE-11369A7D2DE8}" srcOrd="0" destOrd="0" presId="urn:microsoft.com/office/officeart/2009/3/layout/RandomtoResultProcess"/>
    <dgm:cxn modelId="{41EC8CAE-05F0-4DD4-B8F0-EFAA9F8C2F0D}" type="presParOf" srcId="{2868ADFF-138D-4255-A043-176257BA4C9E}" destId="{5DEFFD6E-6256-4299-8798-95D25924FFFE}" srcOrd="1" destOrd="0" presId="urn:microsoft.com/office/officeart/2009/3/layout/RandomtoResultProcess"/>
    <dgm:cxn modelId="{DD4677C2-E359-4410-8D5A-8B07D1EB2E97}" type="presParOf" srcId="{31C8B6E9-52A1-4BCB-9627-5B0457188EFB}" destId="{496FCEF8-0FC2-46C8-B464-9BF6DDC9EF69}" srcOrd="6" destOrd="0" presId="urn:microsoft.com/office/officeart/2009/3/layout/RandomtoResultProcess"/>
    <dgm:cxn modelId="{42B257B8-DC61-426E-978E-CF586C6CE2A0}" type="presParOf" srcId="{496FCEF8-0FC2-46C8-B464-9BF6DDC9EF69}" destId="{46A48FEE-8105-4BE5-94C9-95FADBC9F9DD}" srcOrd="0" destOrd="0" presId="urn:microsoft.com/office/officeart/2009/3/layout/RandomtoResultProcess"/>
    <dgm:cxn modelId="{AAFB35B1-B4C0-4F37-9B35-0F26587E4935}" type="presParOf" srcId="{496FCEF8-0FC2-46C8-B464-9BF6DDC9EF69}" destId="{5025FBD7-4DEA-4EC5-B254-0557AFDBC99D}" srcOrd="1" destOrd="0" presId="urn:microsoft.com/office/officeart/2009/3/layout/RandomtoResultProcess"/>
    <dgm:cxn modelId="{F5F35516-E6AE-4B93-B128-9A513CF1D42A}" type="presParOf" srcId="{31C8B6E9-52A1-4BCB-9627-5B0457188EFB}" destId="{1A8EA929-7614-455E-9172-F35980B4DDE0}" srcOrd="7" destOrd="0" presId="urn:microsoft.com/office/officeart/2009/3/layout/RandomtoResultProcess"/>
    <dgm:cxn modelId="{1F22C14C-8AFB-4146-B063-94476DE6F831}" type="presParOf" srcId="{1A8EA929-7614-455E-9172-F35980B4DDE0}" destId="{B608F243-2FE8-4921-B4AE-588FDCFF8C3E}" srcOrd="0" destOrd="0" presId="urn:microsoft.com/office/officeart/2009/3/layout/RandomtoResultProcess"/>
    <dgm:cxn modelId="{D5C1F45A-F2D3-492B-9621-7CFAC6DC84C7}" type="presParOf" srcId="{1A8EA929-7614-455E-9172-F35980B4DDE0}" destId="{6B0A97E9-3B03-4B1F-BB86-3C22443F5866}" srcOrd="1" destOrd="0" presId="urn:microsoft.com/office/officeart/2009/3/layout/RandomtoResultProcess"/>
    <dgm:cxn modelId="{EC451D65-C153-4A79-A7CE-99AB0411A03E}" type="presParOf" srcId="{31C8B6E9-52A1-4BCB-9627-5B0457188EFB}" destId="{8A311DDD-F668-4B35-A834-E0C22686534D}" srcOrd="8" destOrd="0" presId="urn:microsoft.com/office/officeart/2009/3/layout/RandomtoResultProcess"/>
    <dgm:cxn modelId="{EB6702B2-F707-4BEC-BF8E-EEA37CECF8C8}" type="presParOf" srcId="{8A311DDD-F668-4B35-A834-E0C22686534D}" destId="{40C63AC2-5F03-4700-92B0-29BB8D18B04F}" srcOrd="0" destOrd="0" presId="urn:microsoft.com/office/officeart/2009/3/layout/RandomtoResultProcess"/>
    <dgm:cxn modelId="{87B2B2E1-20F7-4FAE-92EF-D0FF33936494}" type="presParOf" srcId="{8A311DDD-F668-4B35-A834-E0C22686534D}" destId="{A2DF787B-E454-41EF-842A-4D24C778D645}" srcOrd="1" destOrd="0" presId="urn:microsoft.com/office/officeart/2009/3/layout/RandomtoResultProcess"/>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4C0BAA2-E04A-449D-AF10-E3FE8B06764D}" type="doc">
      <dgm:prSet loTypeId="urn:microsoft.com/office/officeart/2005/8/layout/hProcess9" loCatId="process" qsTypeId="urn:microsoft.com/office/officeart/2005/8/quickstyle/simple1" qsCatId="simple" csTypeId="urn:microsoft.com/office/officeart/2005/8/colors/accent1_2" csCatId="accent1" phldr="1"/>
      <dgm:spPr/>
    </dgm:pt>
    <dgm:pt modelId="{AA32B326-B259-4B0E-B373-0985B06DE44F}">
      <dgm:prSet phldrT="[Text]" custT="1"/>
      <dgm:spPr/>
      <dgm:t>
        <a:bodyPr/>
        <a:lstStyle/>
        <a:p>
          <a:r>
            <a:rPr lang="en-GB" sz="1200" b="1">
              <a:latin typeface="Times New Roman" panose="02020603050405020304" pitchFamily="18" charset="0"/>
              <a:cs typeface="Times New Roman" panose="02020603050405020304" pitchFamily="18" charset="0"/>
            </a:rPr>
            <a:t>Maintain communication and encourage participation</a:t>
          </a:r>
          <a:endParaRPr lang="en-IN" sz="1200">
            <a:latin typeface="Times New Roman" panose="02020603050405020304" pitchFamily="18" charset="0"/>
            <a:cs typeface="Times New Roman" panose="02020603050405020304" pitchFamily="18" charset="0"/>
          </a:endParaRPr>
        </a:p>
      </dgm:t>
    </dgm:pt>
    <dgm:pt modelId="{D16D0B2A-3E16-45B9-BBE6-8A33ABA43A41}" type="parTrans" cxnId="{2702A2D9-BC53-407C-9B53-CE738505032A}">
      <dgm:prSet/>
      <dgm:spPr/>
      <dgm:t>
        <a:bodyPr/>
        <a:lstStyle/>
        <a:p>
          <a:endParaRPr lang="en-IN" sz="1200">
            <a:latin typeface="Times New Roman" panose="02020603050405020304" pitchFamily="18" charset="0"/>
            <a:cs typeface="Times New Roman" panose="02020603050405020304" pitchFamily="18" charset="0"/>
          </a:endParaRPr>
        </a:p>
      </dgm:t>
    </dgm:pt>
    <dgm:pt modelId="{B3A77907-4C00-4CA4-BDBB-CAD47EB561A0}" type="sibTrans" cxnId="{2702A2D9-BC53-407C-9B53-CE738505032A}">
      <dgm:prSet/>
      <dgm:spPr/>
      <dgm:t>
        <a:bodyPr/>
        <a:lstStyle/>
        <a:p>
          <a:endParaRPr lang="en-IN" sz="1200">
            <a:latin typeface="Times New Roman" panose="02020603050405020304" pitchFamily="18" charset="0"/>
            <a:cs typeface="Times New Roman" panose="02020603050405020304" pitchFamily="18" charset="0"/>
          </a:endParaRPr>
        </a:p>
      </dgm:t>
    </dgm:pt>
    <dgm:pt modelId="{12E94728-9DCE-402B-B3F5-DB15A9E1D61F}">
      <dgm:prSet phldrT="[Text]" custT="1"/>
      <dgm:spPr/>
      <dgm:t>
        <a:bodyPr/>
        <a:lstStyle/>
        <a:p>
          <a:r>
            <a:rPr lang="en-GB" sz="1200" b="1">
              <a:latin typeface="Times New Roman" panose="02020603050405020304" pitchFamily="18" charset="0"/>
              <a:cs typeface="Times New Roman" panose="02020603050405020304" pitchFamily="18" charset="0"/>
            </a:rPr>
            <a:t>Implement Employee Suggestions</a:t>
          </a:r>
          <a:endParaRPr lang="en-IN" sz="1200">
            <a:latin typeface="Times New Roman" panose="02020603050405020304" pitchFamily="18" charset="0"/>
            <a:cs typeface="Times New Roman" panose="02020603050405020304" pitchFamily="18" charset="0"/>
          </a:endParaRPr>
        </a:p>
      </dgm:t>
    </dgm:pt>
    <dgm:pt modelId="{367BE07A-A3C3-4D83-A865-78F308F7BA0A}" type="parTrans" cxnId="{6E3CB92D-A357-42FB-BB55-FE4F662C86C3}">
      <dgm:prSet/>
      <dgm:spPr/>
      <dgm:t>
        <a:bodyPr/>
        <a:lstStyle/>
        <a:p>
          <a:endParaRPr lang="en-IN" sz="1200">
            <a:latin typeface="Times New Roman" panose="02020603050405020304" pitchFamily="18" charset="0"/>
            <a:cs typeface="Times New Roman" panose="02020603050405020304" pitchFamily="18" charset="0"/>
          </a:endParaRPr>
        </a:p>
      </dgm:t>
    </dgm:pt>
    <dgm:pt modelId="{DB89D5CE-75A9-470B-BCD1-94243DEEA0CC}" type="sibTrans" cxnId="{6E3CB92D-A357-42FB-BB55-FE4F662C86C3}">
      <dgm:prSet/>
      <dgm:spPr/>
      <dgm:t>
        <a:bodyPr/>
        <a:lstStyle/>
        <a:p>
          <a:endParaRPr lang="en-IN" sz="1200">
            <a:latin typeface="Times New Roman" panose="02020603050405020304" pitchFamily="18" charset="0"/>
            <a:cs typeface="Times New Roman" panose="02020603050405020304" pitchFamily="18" charset="0"/>
          </a:endParaRPr>
        </a:p>
      </dgm:t>
    </dgm:pt>
    <dgm:pt modelId="{370C56A1-179F-4E3C-A2EF-34A3CBF7656B}">
      <dgm:prSet phldrT="[Text]" custT="1"/>
      <dgm:spPr/>
      <dgm:t>
        <a:bodyPr/>
        <a:lstStyle/>
        <a:p>
          <a:r>
            <a:rPr lang="en-GB" sz="1200" b="1">
              <a:latin typeface="Times New Roman" panose="02020603050405020304" pitchFamily="18" charset="0"/>
              <a:cs typeface="Times New Roman" panose="02020603050405020304" pitchFamily="18" charset="0"/>
            </a:rPr>
            <a:t>Evaluation</a:t>
          </a:r>
          <a:endParaRPr lang="en-IN" sz="1200">
            <a:latin typeface="Times New Roman" panose="02020603050405020304" pitchFamily="18" charset="0"/>
            <a:cs typeface="Times New Roman" panose="02020603050405020304" pitchFamily="18" charset="0"/>
          </a:endParaRPr>
        </a:p>
      </dgm:t>
    </dgm:pt>
    <dgm:pt modelId="{4BA0F5CE-B69E-48B8-B102-607309ACD7D0}" type="parTrans" cxnId="{B9F8A3EB-05E0-47B7-BB08-97F7671799EB}">
      <dgm:prSet/>
      <dgm:spPr/>
      <dgm:t>
        <a:bodyPr/>
        <a:lstStyle/>
        <a:p>
          <a:endParaRPr lang="en-IN" sz="1200">
            <a:latin typeface="Times New Roman" panose="02020603050405020304" pitchFamily="18" charset="0"/>
            <a:cs typeface="Times New Roman" panose="02020603050405020304" pitchFamily="18" charset="0"/>
          </a:endParaRPr>
        </a:p>
      </dgm:t>
    </dgm:pt>
    <dgm:pt modelId="{8F2EE4E0-A348-4172-9C70-3C17ECAD8C3D}" type="sibTrans" cxnId="{B9F8A3EB-05E0-47B7-BB08-97F7671799EB}">
      <dgm:prSet/>
      <dgm:spPr/>
      <dgm:t>
        <a:bodyPr/>
        <a:lstStyle/>
        <a:p>
          <a:endParaRPr lang="en-IN" sz="1200">
            <a:latin typeface="Times New Roman" panose="02020603050405020304" pitchFamily="18" charset="0"/>
            <a:cs typeface="Times New Roman" panose="02020603050405020304" pitchFamily="18" charset="0"/>
          </a:endParaRPr>
        </a:p>
      </dgm:t>
    </dgm:pt>
    <dgm:pt modelId="{110E5C81-6B5E-4E8E-B244-C630BAA47798}" type="pres">
      <dgm:prSet presAssocID="{A4C0BAA2-E04A-449D-AF10-E3FE8B06764D}" presName="CompostProcess" presStyleCnt="0">
        <dgm:presLayoutVars>
          <dgm:dir/>
          <dgm:resizeHandles val="exact"/>
        </dgm:presLayoutVars>
      </dgm:prSet>
      <dgm:spPr/>
    </dgm:pt>
    <dgm:pt modelId="{78ED8037-EA72-4F4F-B79E-3EB0CB7B45E3}" type="pres">
      <dgm:prSet presAssocID="{A4C0BAA2-E04A-449D-AF10-E3FE8B06764D}" presName="arrow" presStyleLbl="bgShp" presStyleIdx="0" presStyleCnt="1"/>
      <dgm:spPr/>
    </dgm:pt>
    <dgm:pt modelId="{92B1C957-BCB7-4135-9ACD-B2F0AC5EF093}" type="pres">
      <dgm:prSet presAssocID="{A4C0BAA2-E04A-449D-AF10-E3FE8B06764D}" presName="linearProcess" presStyleCnt="0"/>
      <dgm:spPr/>
    </dgm:pt>
    <dgm:pt modelId="{31991A12-95FB-46DF-BCB0-FF29096CCEE9}" type="pres">
      <dgm:prSet presAssocID="{AA32B326-B259-4B0E-B373-0985B06DE44F}" presName="textNode" presStyleLbl="node1" presStyleIdx="0" presStyleCnt="3">
        <dgm:presLayoutVars>
          <dgm:bulletEnabled val="1"/>
        </dgm:presLayoutVars>
      </dgm:prSet>
      <dgm:spPr/>
    </dgm:pt>
    <dgm:pt modelId="{0CD43690-FD62-47B9-BCEB-9F9F05060DA9}" type="pres">
      <dgm:prSet presAssocID="{B3A77907-4C00-4CA4-BDBB-CAD47EB561A0}" presName="sibTrans" presStyleCnt="0"/>
      <dgm:spPr/>
    </dgm:pt>
    <dgm:pt modelId="{D1DDD4D8-CE0A-4A98-BFDC-045C25B778B5}" type="pres">
      <dgm:prSet presAssocID="{12E94728-9DCE-402B-B3F5-DB15A9E1D61F}" presName="textNode" presStyleLbl="node1" presStyleIdx="1" presStyleCnt="3">
        <dgm:presLayoutVars>
          <dgm:bulletEnabled val="1"/>
        </dgm:presLayoutVars>
      </dgm:prSet>
      <dgm:spPr/>
    </dgm:pt>
    <dgm:pt modelId="{9629538B-94D3-4FCE-90E1-BB3C194188D6}" type="pres">
      <dgm:prSet presAssocID="{DB89D5CE-75A9-470B-BCD1-94243DEEA0CC}" presName="sibTrans" presStyleCnt="0"/>
      <dgm:spPr/>
    </dgm:pt>
    <dgm:pt modelId="{7F892472-D865-4C77-8525-63EEEF5D1280}" type="pres">
      <dgm:prSet presAssocID="{370C56A1-179F-4E3C-A2EF-34A3CBF7656B}" presName="textNode" presStyleLbl="node1" presStyleIdx="2" presStyleCnt="3">
        <dgm:presLayoutVars>
          <dgm:bulletEnabled val="1"/>
        </dgm:presLayoutVars>
      </dgm:prSet>
      <dgm:spPr/>
    </dgm:pt>
  </dgm:ptLst>
  <dgm:cxnLst>
    <dgm:cxn modelId="{6E3CB92D-A357-42FB-BB55-FE4F662C86C3}" srcId="{A4C0BAA2-E04A-449D-AF10-E3FE8B06764D}" destId="{12E94728-9DCE-402B-B3F5-DB15A9E1D61F}" srcOrd="1" destOrd="0" parTransId="{367BE07A-A3C3-4D83-A865-78F308F7BA0A}" sibTransId="{DB89D5CE-75A9-470B-BCD1-94243DEEA0CC}"/>
    <dgm:cxn modelId="{DDD92D39-8B69-44C6-A619-C4D7BE3870F3}" type="presOf" srcId="{AA32B326-B259-4B0E-B373-0985B06DE44F}" destId="{31991A12-95FB-46DF-BCB0-FF29096CCEE9}" srcOrd="0" destOrd="0" presId="urn:microsoft.com/office/officeart/2005/8/layout/hProcess9"/>
    <dgm:cxn modelId="{571B523E-C5F6-41E2-B9EE-1E275BA05B65}" type="presOf" srcId="{A4C0BAA2-E04A-449D-AF10-E3FE8B06764D}" destId="{110E5C81-6B5E-4E8E-B244-C630BAA47798}" srcOrd="0" destOrd="0" presId="urn:microsoft.com/office/officeart/2005/8/layout/hProcess9"/>
    <dgm:cxn modelId="{0B16196B-C0E8-401B-A990-E912273FBDD1}" type="presOf" srcId="{370C56A1-179F-4E3C-A2EF-34A3CBF7656B}" destId="{7F892472-D865-4C77-8525-63EEEF5D1280}" srcOrd="0" destOrd="0" presId="urn:microsoft.com/office/officeart/2005/8/layout/hProcess9"/>
    <dgm:cxn modelId="{A772416B-158D-4939-B2E7-32E7481D5207}" type="presOf" srcId="{12E94728-9DCE-402B-B3F5-DB15A9E1D61F}" destId="{D1DDD4D8-CE0A-4A98-BFDC-045C25B778B5}" srcOrd="0" destOrd="0" presId="urn:microsoft.com/office/officeart/2005/8/layout/hProcess9"/>
    <dgm:cxn modelId="{2702A2D9-BC53-407C-9B53-CE738505032A}" srcId="{A4C0BAA2-E04A-449D-AF10-E3FE8B06764D}" destId="{AA32B326-B259-4B0E-B373-0985B06DE44F}" srcOrd="0" destOrd="0" parTransId="{D16D0B2A-3E16-45B9-BBE6-8A33ABA43A41}" sibTransId="{B3A77907-4C00-4CA4-BDBB-CAD47EB561A0}"/>
    <dgm:cxn modelId="{B9F8A3EB-05E0-47B7-BB08-97F7671799EB}" srcId="{A4C0BAA2-E04A-449D-AF10-E3FE8B06764D}" destId="{370C56A1-179F-4E3C-A2EF-34A3CBF7656B}" srcOrd="2" destOrd="0" parTransId="{4BA0F5CE-B69E-48B8-B102-607309ACD7D0}" sibTransId="{8F2EE4E0-A348-4172-9C70-3C17ECAD8C3D}"/>
    <dgm:cxn modelId="{40FF19E4-476A-4B00-BF49-AACC3AFEDEC8}" type="presParOf" srcId="{110E5C81-6B5E-4E8E-B244-C630BAA47798}" destId="{78ED8037-EA72-4F4F-B79E-3EB0CB7B45E3}" srcOrd="0" destOrd="0" presId="urn:microsoft.com/office/officeart/2005/8/layout/hProcess9"/>
    <dgm:cxn modelId="{18FE95B0-BC47-4D5D-A50F-59D1BD864C08}" type="presParOf" srcId="{110E5C81-6B5E-4E8E-B244-C630BAA47798}" destId="{92B1C957-BCB7-4135-9ACD-B2F0AC5EF093}" srcOrd="1" destOrd="0" presId="urn:microsoft.com/office/officeart/2005/8/layout/hProcess9"/>
    <dgm:cxn modelId="{C1517FD3-324D-48CE-B808-D0D07BD677CB}" type="presParOf" srcId="{92B1C957-BCB7-4135-9ACD-B2F0AC5EF093}" destId="{31991A12-95FB-46DF-BCB0-FF29096CCEE9}" srcOrd="0" destOrd="0" presId="urn:microsoft.com/office/officeart/2005/8/layout/hProcess9"/>
    <dgm:cxn modelId="{4449FFF6-B232-4437-9786-9564A6535016}" type="presParOf" srcId="{92B1C957-BCB7-4135-9ACD-B2F0AC5EF093}" destId="{0CD43690-FD62-47B9-BCEB-9F9F05060DA9}" srcOrd="1" destOrd="0" presId="urn:microsoft.com/office/officeart/2005/8/layout/hProcess9"/>
    <dgm:cxn modelId="{1707B746-1212-4C86-97DA-A60BB38F7BAE}" type="presParOf" srcId="{92B1C957-BCB7-4135-9ACD-B2F0AC5EF093}" destId="{D1DDD4D8-CE0A-4A98-BFDC-045C25B778B5}" srcOrd="2" destOrd="0" presId="urn:microsoft.com/office/officeart/2005/8/layout/hProcess9"/>
    <dgm:cxn modelId="{5448C6FA-6A14-4B8F-9863-2B75235AF14A}" type="presParOf" srcId="{92B1C957-BCB7-4135-9ACD-B2F0AC5EF093}" destId="{9629538B-94D3-4FCE-90E1-BB3C194188D6}" srcOrd="3" destOrd="0" presId="urn:microsoft.com/office/officeart/2005/8/layout/hProcess9"/>
    <dgm:cxn modelId="{A4DA2FE3-7D1A-48D6-9B71-E40975DA4CB3}" type="presParOf" srcId="{92B1C957-BCB7-4135-9ACD-B2F0AC5EF093}" destId="{7F892472-D865-4C77-8525-63EEEF5D1280}" srcOrd="4" destOrd="0" presId="urn:microsoft.com/office/officeart/2005/8/layout/hProcess9"/>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0FD86B-0B48-47AD-9799-43A6B0E6393F}">
      <dsp:nvSpPr>
        <dsp:cNvPr id="0" name=""/>
        <dsp:cNvSpPr/>
      </dsp:nvSpPr>
      <dsp:spPr>
        <a:xfrm>
          <a:off x="486936" y="0"/>
          <a:ext cx="2073872" cy="2074334"/>
        </a:xfrm>
        <a:prstGeom prst="circularArrow">
          <a:avLst>
            <a:gd name="adj1" fmla="val 10980"/>
            <a:gd name="adj2" fmla="val 1142322"/>
            <a:gd name="adj3" fmla="val 9000000"/>
            <a:gd name="adj4" fmla="val 10800000"/>
            <a:gd name="adj5" fmla="val 125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1A11E9-694C-493B-8283-2CD4107DB5D3}">
      <dsp:nvSpPr>
        <dsp:cNvPr id="0" name=""/>
        <dsp:cNvSpPr/>
      </dsp:nvSpPr>
      <dsp:spPr>
        <a:xfrm>
          <a:off x="2561140" y="618358"/>
          <a:ext cx="1244522" cy="8299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114300" lvl="1" indent="-114300" algn="ctr" defTabSz="533400">
            <a:lnSpc>
              <a:spcPct val="90000"/>
            </a:lnSpc>
            <a:spcBef>
              <a:spcPct val="0"/>
            </a:spcBef>
            <a:spcAft>
              <a:spcPct val="15000"/>
            </a:spcAft>
            <a:buChar char="•"/>
          </a:pPr>
          <a:r>
            <a:rPr lang="en-IN" sz="1200" kern="1200"/>
            <a:t>Planning</a:t>
          </a:r>
        </a:p>
        <a:p>
          <a:pPr marL="114300" lvl="1" indent="-114300" algn="ctr" defTabSz="533400">
            <a:lnSpc>
              <a:spcPct val="90000"/>
            </a:lnSpc>
            <a:spcBef>
              <a:spcPct val="0"/>
            </a:spcBef>
            <a:spcAft>
              <a:spcPct val="15000"/>
            </a:spcAft>
            <a:buChar char="•"/>
          </a:pPr>
          <a:r>
            <a:rPr lang="en-IN" sz="1200" kern="1200"/>
            <a:t>Reviewing</a:t>
          </a:r>
        </a:p>
        <a:p>
          <a:pPr marL="114300" lvl="1" indent="-114300" algn="ctr" defTabSz="533400">
            <a:lnSpc>
              <a:spcPct val="90000"/>
            </a:lnSpc>
            <a:spcBef>
              <a:spcPct val="0"/>
            </a:spcBef>
            <a:spcAft>
              <a:spcPct val="15000"/>
            </a:spcAft>
            <a:buChar char="•"/>
          </a:pPr>
          <a:r>
            <a:rPr lang="en-IN" sz="1200" kern="1200"/>
            <a:t>Rewarding</a:t>
          </a:r>
        </a:p>
        <a:p>
          <a:pPr marL="114300" lvl="1" indent="-114300" algn="ctr" defTabSz="533400">
            <a:lnSpc>
              <a:spcPct val="90000"/>
            </a:lnSpc>
            <a:spcBef>
              <a:spcPct val="0"/>
            </a:spcBef>
            <a:spcAft>
              <a:spcPct val="15000"/>
            </a:spcAft>
            <a:buChar char="•"/>
          </a:pPr>
          <a:r>
            <a:rPr lang="en-IN" sz="1200" kern="1200"/>
            <a:t>Monitoring</a:t>
          </a:r>
        </a:p>
      </dsp:txBody>
      <dsp:txXfrm>
        <a:off x="2561140" y="618358"/>
        <a:ext cx="1244522" cy="829941"/>
      </dsp:txXfrm>
    </dsp:sp>
    <dsp:sp modelId="{53EF3DB4-327E-43DE-B14D-10A2D9C0FFCE}">
      <dsp:nvSpPr>
        <dsp:cNvPr id="0" name=""/>
        <dsp:cNvSpPr/>
      </dsp:nvSpPr>
      <dsp:spPr>
        <a:xfrm>
          <a:off x="944920" y="750908"/>
          <a:ext cx="1157240" cy="5785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t>Performance </a:t>
          </a:r>
          <a:r>
            <a:rPr lang="en-US" sz="1600" kern="1200"/>
            <a:t>Management </a:t>
          </a:r>
          <a:endParaRPr lang="en-IN" sz="1600" kern="1200"/>
        </a:p>
      </dsp:txBody>
      <dsp:txXfrm>
        <a:off x="944920" y="750908"/>
        <a:ext cx="1157240" cy="5785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C82CF4-8011-4C7D-9623-F00F376908E8}">
      <dsp:nvSpPr>
        <dsp:cNvPr id="0" name=""/>
        <dsp:cNvSpPr/>
      </dsp:nvSpPr>
      <dsp:spPr>
        <a:xfrm>
          <a:off x="1293205" y="374042"/>
          <a:ext cx="2499939" cy="2499939"/>
        </a:xfrm>
        <a:prstGeom prst="blockArc">
          <a:avLst>
            <a:gd name="adj1" fmla="val 10800000"/>
            <a:gd name="adj2" fmla="val 1620000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F954196-DA31-4053-A9B8-3B0532793CC0}">
      <dsp:nvSpPr>
        <dsp:cNvPr id="0" name=""/>
        <dsp:cNvSpPr/>
      </dsp:nvSpPr>
      <dsp:spPr>
        <a:xfrm>
          <a:off x="1293205" y="374042"/>
          <a:ext cx="2499939" cy="2499939"/>
        </a:xfrm>
        <a:prstGeom prst="blockArc">
          <a:avLst>
            <a:gd name="adj1" fmla="val 5400000"/>
            <a:gd name="adj2" fmla="val 1080000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81918BC-7AF5-4955-AE0D-677373622BB1}">
      <dsp:nvSpPr>
        <dsp:cNvPr id="0" name=""/>
        <dsp:cNvSpPr/>
      </dsp:nvSpPr>
      <dsp:spPr>
        <a:xfrm>
          <a:off x="1293205" y="374042"/>
          <a:ext cx="2499939" cy="2499939"/>
        </a:xfrm>
        <a:prstGeom prst="blockArc">
          <a:avLst>
            <a:gd name="adj1" fmla="val 0"/>
            <a:gd name="adj2" fmla="val 540000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634035-EB0A-4ED3-88C7-E4C32DEDFC5B}">
      <dsp:nvSpPr>
        <dsp:cNvPr id="0" name=""/>
        <dsp:cNvSpPr/>
      </dsp:nvSpPr>
      <dsp:spPr>
        <a:xfrm>
          <a:off x="1293205" y="374042"/>
          <a:ext cx="2499939" cy="2499939"/>
        </a:xfrm>
        <a:prstGeom prst="blockArc">
          <a:avLst>
            <a:gd name="adj1" fmla="val 16200000"/>
            <a:gd name="adj2" fmla="val 0"/>
            <a:gd name="adj3" fmla="val 4636"/>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454AB4-B110-4A4F-A1D9-0994C40EC1C4}">
      <dsp:nvSpPr>
        <dsp:cNvPr id="0" name=""/>
        <dsp:cNvSpPr/>
      </dsp:nvSpPr>
      <dsp:spPr>
        <a:xfrm>
          <a:off x="1968228" y="1049066"/>
          <a:ext cx="1149892" cy="1149892"/>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Performance appraisal approaches</a:t>
          </a:r>
          <a:endParaRPr lang="en-IN" sz="1100" b="1" kern="1200">
            <a:latin typeface="Times New Roman" panose="02020603050405020304" pitchFamily="18" charset="0"/>
            <a:cs typeface="Times New Roman" panose="02020603050405020304" pitchFamily="18" charset="0"/>
          </a:endParaRPr>
        </a:p>
      </dsp:txBody>
      <dsp:txXfrm>
        <a:off x="2136626" y="1217464"/>
        <a:ext cx="813096" cy="813096"/>
      </dsp:txXfrm>
    </dsp:sp>
    <dsp:sp modelId="{AAB4FCBF-BD02-4EF1-8105-D2E4FECC4DDB}">
      <dsp:nvSpPr>
        <dsp:cNvPr id="0" name=""/>
        <dsp:cNvSpPr/>
      </dsp:nvSpPr>
      <dsp:spPr>
        <a:xfrm>
          <a:off x="2140712" y="557"/>
          <a:ext cx="804924" cy="804924"/>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0" i="0" kern="1200">
              <a:latin typeface="Times New Roman" panose="02020603050405020304" pitchFamily="18" charset="0"/>
              <a:cs typeface="Times New Roman" panose="02020603050405020304" pitchFamily="18" charset="0"/>
            </a:rPr>
            <a:t>360-Degree Feedback</a:t>
          </a:r>
          <a:endParaRPr lang="en-IN" sz="900" b="0" kern="1200">
            <a:latin typeface="Times New Roman" panose="02020603050405020304" pitchFamily="18" charset="0"/>
            <a:cs typeface="Times New Roman" panose="02020603050405020304" pitchFamily="18" charset="0"/>
          </a:endParaRPr>
        </a:p>
      </dsp:txBody>
      <dsp:txXfrm>
        <a:off x="2258590" y="118435"/>
        <a:ext cx="569168" cy="569168"/>
      </dsp:txXfrm>
    </dsp:sp>
    <dsp:sp modelId="{593A07FB-78B5-4C22-940A-82BAA9FDEAB7}">
      <dsp:nvSpPr>
        <dsp:cNvPr id="0" name=""/>
        <dsp:cNvSpPr/>
      </dsp:nvSpPr>
      <dsp:spPr>
        <a:xfrm>
          <a:off x="3361704" y="1221550"/>
          <a:ext cx="804924" cy="804924"/>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MBO</a:t>
          </a:r>
        </a:p>
      </dsp:txBody>
      <dsp:txXfrm>
        <a:off x="3479582" y="1339428"/>
        <a:ext cx="569168" cy="569168"/>
      </dsp:txXfrm>
    </dsp:sp>
    <dsp:sp modelId="{4A2A81B0-B684-4BA6-B971-C4AA5F20AF33}">
      <dsp:nvSpPr>
        <dsp:cNvPr id="0" name=""/>
        <dsp:cNvSpPr/>
      </dsp:nvSpPr>
      <dsp:spPr>
        <a:xfrm>
          <a:off x="2140712" y="2442542"/>
          <a:ext cx="804924" cy="804924"/>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BARS</a:t>
          </a:r>
        </a:p>
      </dsp:txBody>
      <dsp:txXfrm>
        <a:off x="2258590" y="2560420"/>
        <a:ext cx="569168" cy="569168"/>
      </dsp:txXfrm>
    </dsp:sp>
    <dsp:sp modelId="{EEA45353-BDDD-4201-A111-B910D23F6410}">
      <dsp:nvSpPr>
        <dsp:cNvPr id="0" name=""/>
        <dsp:cNvSpPr/>
      </dsp:nvSpPr>
      <dsp:spPr>
        <a:xfrm>
          <a:off x="919720" y="1221550"/>
          <a:ext cx="804924" cy="804924"/>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Assessment Centers</a:t>
          </a:r>
        </a:p>
      </dsp:txBody>
      <dsp:txXfrm>
        <a:off x="1037598" y="1339428"/>
        <a:ext cx="569168" cy="5691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42B5E0-4610-4EE5-9FF0-F70FEAD67D7B}">
      <dsp:nvSpPr>
        <dsp:cNvPr id="0" name=""/>
        <dsp:cNvSpPr/>
      </dsp:nvSpPr>
      <dsp:spPr>
        <a:xfrm>
          <a:off x="944045" y="0"/>
          <a:ext cx="2361674" cy="2362199"/>
        </a:xfrm>
        <a:prstGeom prst="circularArrow">
          <a:avLst>
            <a:gd name="adj1" fmla="val 10980"/>
            <a:gd name="adj2" fmla="val 1142322"/>
            <a:gd name="adj3" fmla="val 9000000"/>
            <a:gd name="adj4" fmla="val 10800000"/>
            <a:gd name="adj5" fmla="val 125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21FD9B3-04BC-4750-9ACE-1FE7D5AB82B2}">
      <dsp:nvSpPr>
        <dsp:cNvPr id="0" name=""/>
        <dsp:cNvSpPr/>
      </dsp:nvSpPr>
      <dsp:spPr>
        <a:xfrm>
          <a:off x="3306097" y="704171"/>
          <a:ext cx="1417231" cy="9451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985" tIns="6985" rIns="6985" bIns="6985" numCol="1" spcCol="1270" anchor="ctr" anchorCtr="0">
          <a:noAutofit/>
        </a:bodyPr>
        <a:lstStyle/>
        <a:p>
          <a:pPr marL="57150" lvl="1" indent="-57150" algn="l" defTabSz="488950">
            <a:lnSpc>
              <a:spcPct val="90000"/>
            </a:lnSpc>
            <a:spcBef>
              <a:spcPct val="0"/>
            </a:spcBef>
            <a:spcAft>
              <a:spcPct val="15000"/>
            </a:spcAft>
            <a:buChar char="•"/>
          </a:pPr>
          <a:r>
            <a:rPr lang="en-IN" sz="1100" b="0" kern="1200">
              <a:latin typeface="Times New Roman" panose="02020603050405020304" pitchFamily="18" charset="0"/>
              <a:cs typeface="Times New Roman" panose="02020603050405020304" pitchFamily="18" charset="0"/>
            </a:rPr>
            <a:t>Improve financial performance</a:t>
          </a:r>
        </a:p>
        <a:p>
          <a:pPr marL="57150" lvl="1" indent="-57150" algn="l" defTabSz="488950">
            <a:lnSpc>
              <a:spcPct val="90000"/>
            </a:lnSpc>
            <a:spcBef>
              <a:spcPct val="0"/>
            </a:spcBef>
            <a:spcAft>
              <a:spcPct val="15000"/>
            </a:spcAft>
            <a:buChar char="•"/>
          </a:pPr>
          <a:r>
            <a:rPr lang="en-IN" sz="1100" b="0" kern="1200">
              <a:latin typeface="Times New Roman" panose="02020603050405020304" pitchFamily="18" charset="0"/>
              <a:cs typeface="Times New Roman" panose="02020603050405020304" pitchFamily="18" charset="0"/>
            </a:rPr>
            <a:t>Allocate resources</a:t>
          </a:r>
        </a:p>
        <a:p>
          <a:pPr marL="57150" lvl="1" indent="-57150" algn="l" defTabSz="488950">
            <a:lnSpc>
              <a:spcPct val="90000"/>
            </a:lnSpc>
            <a:spcBef>
              <a:spcPct val="0"/>
            </a:spcBef>
            <a:spcAft>
              <a:spcPct val="15000"/>
            </a:spcAft>
            <a:buChar char="•"/>
          </a:pPr>
          <a:r>
            <a:rPr lang="en-IN" sz="1100" b="0" kern="1200">
              <a:latin typeface="Times New Roman" panose="02020603050405020304" pitchFamily="18" charset="0"/>
              <a:cs typeface="Times New Roman" panose="02020603050405020304" pitchFamily="18" charset="0"/>
            </a:rPr>
            <a:t>Gain a Competitive Advantage</a:t>
          </a:r>
        </a:p>
        <a:p>
          <a:pPr marL="57150" lvl="1" indent="-57150" algn="l" defTabSz="488950">
            <a:lnSpc>
              <a:spcPct val="90000"/>
            </a:lnSpc>
            <a:spcBef>
              <a:spcPct val="0"/>
            </a:spcBef>
            <a:spcAft>
              <a:spcPct val="15000"/>
            </a:spcAft>
            <a:buChar char="•"/>
          </a:pPr>
          <a:r>
            <a:rPr lang="en-IN" sz="1100" b="0" kern="1200">
              <a:latin typeface="Times New Roman" panose="02020603050405020304" pitchFamily="18" charset="0"/>
              <a:cs typeface="Times New Roman" panose="02020603050405020304" pitchFamily="18" charset="0"/>
            </a:rPr>
            <a:t>Enhance Employee Engagement</a:t>
          </a:r>
        </a:p>
        <a:p>
          <a:pPr marL="57150" lvl="1" indent="-57150" algn="l" defTabSz="488950">
            <a:lnSpc>
              <a:spcPct val="90000"/>
            </a:lnSpc>
            <a:spcBef>
              <a:spcPct val="0"/>
            </a:spcBef>
            <a:spcAft>
              <a:spcPct val="15000"/>
            </a:spcAft>
            <a:buChar char="•"/>
          </a:pPr>
          <a:r>
            <a:rPr lang="en-IN" sz="1100" b="0" kern="1200">
              <a:latin typeface="Times New Roman" panose="02020603050405020304" pitchFamily="18" charset="0"/>
              <a:cs typeface="Times New Roman" panose="02020603050405020304" pitchFamily="18" charset="0"/>
            </a:rPr>
            <a:t>Improve Operational Efficiency</a:t>
          </a:r>
        </a:p>
      </dsp:txBody>
      <dsp:txXfrm>
        <a:off x="3306097" y="704171"/>
        <a:ext cx="1417231" cy="945116"/>
      </dsp:txXfrm>
    </dsp:sp>
    <dsp:sp modelId="{51004C1F-4B83-4C94-84C4-D3B8ED92DD9C}">
      <dsp:nvSpPr>
        <dsp:cNvPr id="0" name=""/>
        <dsp:cNvSpPr/>
      </dsp:nvSpPr>
      <dsp:spPr>
        <a:xfrm>
          <a:off x="1465586" y="855116"/>
          <a:ext cx="1317836" cy="6588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Organizational Concerns</a:t>
          </a:r>
          <a:endParaRPr lang="en-IN" sz="1200" kern="1200">
            <a:latin typeface="Times New Roman" panose="02020603050405020304" pitchFamily="18" charset="0"/>
            <a:cs typeface="Times New Roman" panose="02020603050405020304" pitchFamily="18" charset="0"/>
          </a:endParaRPr>
        </a:p>
      </dsp:txBody>
      <dsp:txXfrm>
        <a:off x="1465586" y="855116"/>
        <a:ext cx="1317836" cy="65881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551184-ED4C-43F0-9726-1EE61B3C0D3F}">
      <dsp:nvSpPr>
        <dsp:cNvPr id="0" name=""/>
        <dsp:cNvSpPr/>
      </dsp:nvSpPr>
      <dsp:spPr>
        <a:xfrm>
          <a:off x="61837" y="1473811"/>
          <a:ext cx="902778" cy="2975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Develop Goals</a:t>
          </a:r>
          <a:endParaRPr lang="en-IN" sz="1200" kern="1200">
            <a:latin typeface="Times New Roman" panose="02020603050405020304" pitchFamily="18" charset="0"/>
            <a:cs typeface="Times New Roman" panose="02020603050405020304" pitchFamily="18" charset="0"/>
          </a:endParaRPr>
        </a:p>
      </dsp:txBody>
      <dsp:txXfrm>
        <a:off x="61837" y="1473811"/>
        <a:ext cx="902778" cy="297506"/>
      </dsp:txXfrm>
    </dsp:sp>
    <dsp:sp modelId="{ED8003CC-2CB8-4552-AE18-050C70C077B5}">
      <dsp:nvSpPr>
        <dsp:cNvPr id="0" name=""/>
        <dsp:cNvSpPr/>
      </dsp:nvSpPr>
      <dsp:spPr>
        <a:xfrm>
          <a:off x="60811" y="1383328"/>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0F7998-E4C4-46A2-9668-B1907CEB5E78}">
      <dsp:nvSpPr>
        <dsp:cNvPr id="0" name=""/>
        <dsp:cNvSpPr/>
      </dsp:nvSpPr>
      <dsp:spPr>
        <a:xfrm>
          <a:off x="111079" y="1282791"/>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B491628-823D-4219-AC88-654BEE00530C}">
      <dsp:nvSpPr>
        <dsp:cNvPr id="0" name=""/>
        <dsp:cNvSpPr/>
      </dsp:nvSpPr>
      <dsp:spPr>
        <a:xfrm>
          <a:off x="231723" y="1302898"/>
          <a:ext cx="112847" cy="1128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11858A-6407-4F91-B946-313646F3870F}">
      <dsp:nvSpPr>
        <dsp:cNvPr id="0" name=""/>
        <dsp:cNvSpPr/>
      </dsp:nvSpPr>
      <dsp:spPr>
        <a:xfrm>
          <a:off x="332260" y="1192308"/>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A1CCB2-47D4-40EB-968C-2D3E7AEF9A33}">
      <dsp:nvSpPr>
        <dsp:cNvPr id="0" name=""/>
        <dsp:cNvSpPr/>
      </dsp:nvSpPr>
      <dsp:spPr>
        <a:xfrm>
          <a:off x="462958" y="1152093"/>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6470F5-77C4-4DB2-A6A8-A898392A370B}">
      <dsp:nvSpPr>
        <dsp:cNvPr id="0" name=""/>
        <dsp:cNvSpPr/>
      </dsp:nvSpPr>
      <dsp:spPr>
        <a:xfrm>
          <a:off x="623816" y="1222469"/>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4935E0A-C615-4EE2-B679-7FF39642D4EA}">
      <dsp:nvSpPr>
        <dsp:cNvPr id="0" name=""/>
        <dsp:cNvSpPr/>
      </dsp:nvSpPr>
      <dsp:spPr>
        <a:xfrm>
          <a:off x="724353" y="1272737"/>
          <a:ext cx="112847" cy="1128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92B0072-1E12-4B3C-8AAD-04E5699E8A73}">
      <dsp:nvSpPr>
        <dsp:cNvPr id="0" name=""/>
        <dsp:cNvSpPr/>
      </dsp:nvSpPr>
      <dsp:spPr>
        <a:xfrm>
          <a:off x="865104" y="1383328"/>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A355EA-D38E-4F7A-AD13-217CEB14EBF9}">
      <dsp:nvSpPr>
        <dsp:cNvPr id="0" name=""/>
        <dsp:cNvSpPr/>
      </dsp:nvSpPr>
      <dsp:spPr>
        <a:xfrm>
          <a:off x="925426" y="1493918"/>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CC6FAA-C37A-4CBA-B46C-CC662EAB51A5}">
      <dsp:nvSpPr>
        <dsp:cNvPr id="0" name=""/>
        <dsp:cNvSpPr/>
      </dsp:nvSpPr>
      <dsp:spPr>
        <a:xfrm>
          <a:off x="402636" y="1282791"/>
          <a:ext cx="184659" cy="18465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27BFA-3274-45B3-8529-C21B6A62061C}">
      <dsp:nvSpPr>
        <dsp:cNvPr id="0" name=""/>
        <dsp:cNvSpPr/>
      </dsp:nvSpPr>
      <dsp:spPr>
        <a:xfrm>
          <a:off x="10543" y="1664830"/>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DF28CE-78F9-4BFC-9E1B-F350E7C040F7}">
      <dsp:nvSpPr>
        <dsp:cNvPr id="0" name=""/>
        <dsp:cNvSpPr/>
      </dsp:nvSpPr>
      <dsp:spPr>
        <a:xfrm>
          <a:off x="70865" y="1755313"/>
          <a:ext cx="112847" cy="1128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94C3F2-6F63-428B-8259-CFF9DCF9ED21}">
      <dsp:nvSpPr>
        <dsp:cNvPr id="0" name=""/>
        <dsp:cNvSpPr/>
      </dsp:nvSpPr>
      <dsp:spPr>
        <a:xfrm>
          <a:off x="221670" y="1835743"/>
          <a:ext cx="164141" cy="1641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73D9FE-748A-4F4E-97E2-9B3BC61D207E}">
      <dsp:nvSpPr>
        <dsp:cNvPr id="0" name=""/>
        <dsp:cNvSpPr/>
      </dsp:nvSpPr>
      <dsp:spPr>
        <a:xfrm>
          <a:off x="432797" y="1966440"/>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54481CA-B054-48A5-B3DA-223548219AAF}">
      <dsp:nvSpPr>
        <dsp:cNvPr id="0" name=""/>
        <dsp:cNvSpPr/>
      </dsp:nvSpPr>
      <dsp:spPr>
        <a:xfrm>
          <a:off x="473011" y="1835743"/>
          <a:ext cx="112847" cy="1128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2F55748-5A02-4BDA-B107-994D74076FC9}">
      <dsp:nvSpPr>
        <dsp:cNvPr id="0" name=""/>
        <dsp:cNvSpPr/>
      </dsp:nvSpPr>
      <dsp:spPr>
        <a:xfrm>
          <a:off x="573548" y="1976494"/>
          <a:ext cx="71811" cy="7181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0A6B91F-5E41-4FC2-8B09-8331049727B7}">
      <dsp:nvSpPr>
        <dsp:cNvPr id="0" name=""/>
        <dsp:cNvSpPr/>
      </dsp:nvSpPr>
      <dsp:spPr>
        <a:xfrm>
          <a:off x="664031" y="1815635"/>
          <a:ext cx="164141" cy="1641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FFECF4-0441-45F9-806F-2C73954ED451}">
      <dsp:nvSpPr>
        <dsp:cNvPr id="0" name=""/>
        <dsp:cNvSpPr/>
      </dsp:nvSpPr>
      <dsp:spPr>
        <a:xfrm>
          <a:off x="885212" y="1775421"/>
          <a:ext cx="112847" cy="1128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84A909-2E14-4CD6-81E6-D66F6CD0234D}">
      <dsp:nvSpPr>
        <dsp:cNvPr id="0" name=""/>
        <dsp:cNvSpPr/>
      </dsp:nvSpPr>
      <dsp:spPr>
        <a:xfrm>
          <a:off x="998059" y="1302731"/>
          <a:ext cx="331416" cy="632710"/>
        </a:xfrm>
        <a:prstGeom prst="chevron">
          <a:avLst>
            <a:gd name="adj" fmla="val 6231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A3B21D-067F-4FA8-9D1A-29174D5FD272}">
      <dsp:nvSpPr>
        <dsp:cNvPr id="0" name=""/>
        <dsp:cNvSpPr/>
      </dsp:nvSpPr>
      <dsp:spPr>
        <a:xfrm>
          <a:off x="1329476" y="1303038"/>
          <a:ext cx="903862" cy="6327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Assessment</a:t>
          </a:r>
          <a:endParaRPr lang="en-IN" sz="1200" kern="1200">
            <a:latin typeface="Times New Roman" panose="02020603050405020304" pitchFamily="18" charset="0"/>
            <a:cs typeface="Times New Roman" panose="02020603050405020304" pitchFamily="18" charset="0"/>
          </a:endParaRPr>
        </a:p>
      </dsp:txBody>
      <dsp:txXfrm>
        <a:off x="1329476" y="1303038"/>
        <a:ext cx="903862" cy="632704"/>
      </dsp:txXfrm>
    </dsp:sp>
    <dsp:sp modelId="{8C7E7439-3EF7-472A-9A5E-000C178A5875}">
      <dsp:nvSpPr>
        <dsp:cNvPr id="0" name=""/>
        <dsp:cNvSpPr/>
      </dsp:nvSpPr>
      <dsp:spPr>
        <a:xfrm>
          <a:off x="2233339" y="1302731"/>
          <a:ext cx="331416" cy="632710"/>
        </a:xfrm>
        <a:prstGeom prst="chevron">
          <a:avLst>
            <a:gd name="adj" fmla="val 6231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BED60F2-1ACF-4E05-8342-D85927347151}">
      <dsp:nvSpPr>
        <dsp:cNvPr id="0" name=""/>
        <dsp:cNvSpPr/>
      </dsp:nvSpPr>
      <dsp:spPr>
        <a:xfrm>
          <a:off x="2564755" y="1303038"/>
          <a:ext cx="903862" cy="6327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Develop Plan of Action</a:t>
          </a:r>
          <a:endParaRPr lang="en-IN" sz="1200" kern="1200">
            <a:latin typeface="Times New Roman" panose="02020603050405020304" pitchFamily="18" charset="0"/>
            <a:cs typeface="Times New Roman" panose="02020603050405020304" pitchFamily="18" charset="0"/>
          </a:endParaRPr>
        </a:p>
      </dsp:txBody>
      <dsp:txXfrm>
        <a:off x="2564755" y="1303038"/>
        <a:ext cx="903862" cy="632704"/>
      </dsp:txXfrm>
    </dsp:sp>
    <dsp:sp modelId="{47F309DF-D779-48A4-A8CE-11369A7D2DE8}">
      <dsp:nvSpPr>
        <dsp:cNvPr id="0" name=""/>
        <dsp:cNvSpPr/>
      </dsp:nvSpPr>
      <dsp:spPr>
        <a:xfrm>
          <a:off x="3468618" y="1302731"/>
          <a:ext cx="331416" cy="632710"/>
        </a:xfrm>
        <a:prstGeom prst="chevron">
          <a:avLst>
            <a:gd name="adj" fmla="val 6231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A48FEE-8105-4BE5-94C9-95FADBC9F9DD}">
      <dsp:nvSpPr>
        <dsp:cNvPr id="0" name=""/>
        <dsp:cNvSpPr/>
      </dsp:nvSpPr>
      <dsp:spPr>
        <a:xfrm>
          <a:off x="3800034" y="1303038"/>
          <a:ext cx="903862" cy="6327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Implement the plan</a:t>
          </a:r>
          <a:endParaRPr lang="en-IN" sz="1200" kern="1200">
            <a:latin typeface="Times New Roman" panose="02020603050405020304" pitchFamily="18" charset="0"/>
            <a:cs typeface="Times New Roman" panose="02020603050405020304" pitchFamily="18" charset="0"/>
          </a:endParaRPr>
        </a:p>
      </dsp:txBody>
      <dsp:txXfrm>
        <a:off x="3800034" y="1303038"/>
        <a:ext cx="903862" cy="632704"/>
      </dsp:txXfrm>
    </dsp:sp>
    <dsp:sp modelId="{B608F243-2FE8-4921-B4AE-588FDCFF8C3E}">
      <dsp:nvSpPr>
        <dsp:cNvPr id="0" name=""/>
        <dsp:cNvSpPr/>
      </dsp:nvSpPr>
      <dsp:spPr>
        <a:xfrm>
          <a:off x="4703897" y="1302731"/>
          <a:ext cx="331416" cy="632710"/>
        </a:xfrm>
        <a:prstGeom prst="chevron">
          <a:avLst>
            <a:gd name="adj" fmla="val 6231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C63AC2-5F03-4700-92B0-29BB8D18B04F}">
      <dsp:nvSpPr>
        <dsp:cNvPr id="0" name=""/>
        <dsp:cNvSpPr/>
      </dsp:nvSpPr>
      <dsp:spPr>
        <a:xfrm>
          <a:off x="5071468" y="1250442"/>
          <a:ext cx="768283" cy="76828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Evaluation and Control</a:t>
          </a:r>
          <a:endParaRPr lang="en-IN" sz="1200" kern="1200">
            <a:latin typeface="Times New Roman" panose="02020603050405020304" pitchFamily="18" charset="0"/>
            <a:cs typeface="Times New Roman" panose="02020603050405020304" pitchFamily="18" charset="0"/>
          </a:endParaRPr>
        </a:p>
      </dsp:txBody>
      <dsp:txXfrm>
        <a:off x="5183980" y="1362954"/>
        <a:ext cx="543259" cy="54325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ED8037-EA72-4F4F-B79E-3EB0CB7B45E3}">
      <dsp:nvSpPr>
        <dsp:cNvPr id="0" name=""/>
        <dsp:cNvSpPr/>
      </dsp:nvSpPr>
      <dsp:spPr>
        <a:xfrm>
          <a:off x="459343" y="0"/>
          <a:ext cx="5205888" cy="2219325"/>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1991A12-95FB-46DF-BCB0-FF29096CCEE9}">
      <dsp:nvSpPr>
        <dsp:cNvPr id="0" name=""/>
        <dsp:cNvSpPr/>
      </dsp:nvSpPr>
      <dsp:spPr>
        <a:xfrm>
          <a:off x="0" y="665797"/>
          <a:ext cx="1837372" cy="8877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Maintain communication and encourage participation</a:t>
          </a:r>
          <a:endParaRPr lang="en-IN" sz="1200" kern="1200">
            <a:latin typeface="Times New Roman" panose="02020603050405020304" pitchFamily="18" charset="0"/>
            <a:cs typeface="Times New Roman" panose="02020603050405020304" pitchFamily="18" charset="0"/>
          </a:endParaRPr>
        </a:p>
      </dsp:txBody>
      <dsp:txXfrm>
        <a:off x="43335" y="709132"/>
        <a:ext cx="1750702" cy="801060"/>
      </dsp:txXfrm>
    </dsp:sp>
    <dsp:sp modelId="{D1DDD4D8-CE0A-4A98-BFDC-045C25B778B5}">
      <dsp:nvSpPr>
        <dsp:cNvPr id="0" name=""/>
        <dsp:cNvSpPr/>
      </dsp:nvSpPr>
      <dsp:spPr>
        <a:xfrm>
          <a:off x="2143601" y="665797"/>
          <a:ext cx="1837372" cy="8877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Implement Employee Suggestions</a:t>
          </a:r>
          <a:endParaRPr lang="en-IN" sz="1200" kern="1200">
            <a:latin typeface="Times New Roman" panose="02020603050405020304" pitchFamily="18" charset="0"/>
            <a:cs typeface="Times New Roman" panose="02020603050405020304" pitchFamily="18" charset="0"/>
          </a:endParaRPr>
        </a:p>
      </dsp:txBody>
      <dsp:txXfrm>
        <a:off x="2186936" y="709132"/>
        <a:ext cx="1750702" cy="801060"/>
      </dsp:txXfrm>
    </dsp:sp>
    <dsp:sp modelId="{7F892472-D865-4C77-8525-63EEEF5D1280}">
      <dsp:nvSpPr>
        <dsp:cNvPr id="0" name=""/>
        <dsp:cNvSpPr/>
      </dsp:nvSpPr>
      <dsp:spPr>
        <a:xfrm>
          <a:off x="4287202" y="665797"/>
          <a:ext cx="1837372" cy="88773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Evaluation</a:t>
          </a:r>
          <a:endParaRPr lang="en-IN" sz="1200" kern="1200">
            <a:latin typeface="Times New Roman" panose="02020603050405020304" pitchFamily="18" charset="0"/>
            <a:cs typeface="Times New Roman" panose="02020603050405020304" pitchFamily="18" charset="0"/>
          </a:endParaRPr>
        </a:p>
      </dsp:txBody>
      <dsp:txXfrm>
        <a:off x="4330537" y="709132"/>
        <a:ext cx="1750702" cy="801060"/>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9/3/layout/RandomtoResultProcess">
  <dgm:title val=""/>
  <dgm:desc val=""/>
  <dgm:catLst>
    <dgm:cat type="process" pri="1275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clrData>
  <dgm:layoutNode name="Name0">
    <dgm:varLst>
      <dgm:dir/>
      <dgm:animOne val="branch"/>
      <dgm:animLvl val="lvl"/>
    </dgm:varLst>
    <dgm:choose name="Name1">
      <dgm:if name="Name2" func="var" arg="dir" op="equ" val="norm">
        <dgm:alg type="lin">
          <dgm:param type="fallback" val="2D"/>
          <dgm:param type="nodeVertAlign" val="t"/>
        </dgm:alg>
      </dgm:if>
      <dgm:else name="Name3">
        <dgm:alg type="lin">
          <dgm:param type="fallback" val="2D"/>
          <dgm:param type="nodeVertAlign" val="t"/>
          <dgm:param type="linDir" val="fromR"/>
        </dgm:alg>
      </dgm:else>
    </dgm:choose>
    <dgm:shape xmlns:r="http://schemas.openxmlformats.org/officeDocument/2006/relationships" r:blip="">
      <dgm:adjLst/>
    </dgm:shape>
    <dgm:constrLst>
      <dgm:constr type="userH" refType="h" fact="2"/>
      <dgm:constr type="w" for="ch" forName="chaos" refType="userH" fact="0.681"/>
      <dgm:constr type="h" for="ch" forName="chaos" refType="userH"/>
      <dgm:constr type="w" for="ch" forName="middle" refType="userH" fact="0.6"/>
      <dgm:constr type="h" for="ch" forName="middle" refType="userH"/>
      <dgm:constr type="w" for="ch" forName="last" refType="userH" fact="0.6"/>
      <dgm:constr type="h" for="ch" forName="last" refType="userH"/>
      <dgm:constr type="w" for="ch" forName="chevronComposite1" refType="userH" fact="0.22"/>
      <dgm:constr type="h" for="ch" forName="chevronComposite1" refType="userH" fact="0.52"/>
      <dgm:constr type="w" for="ch" forName="chevronComposite2" refType="userH" fact="0.22"/>
      <dgm:constr type="h" for="ch" forName="chevronComposite2" refType="userH" fact="0.52"/>
      <dgm:constr type="w" for="ch" forName="overlap" refType="userH" fact="-0.04"/>
      <dgm:constr type="h" for="ch" forName="overlap" refType="userH" fact="0.06"/>
      <dgm:constr type="primFontSz" for="des" forName="parTx1" op="equ" val="65"/>
      <dgm:constr type="primFontSz" for="des" forName="parTxMid" refType="primFontSz" refFor="des" refForName="parTx1" op="equ"/>
      <dgm:constr type="primFontSz" for="des" forName="circleTx" refType="primFontSz" refFor="des" refForName="parTx1" op="equ"/>
      <dgm:constr type="primFontSz" for="des" forName="desTx1" op="equ" val="65"/>
      <dgm:constr type="primFontSz" for="des" forName="desTxMid" refType="primFontSz" refFor="des" refForName="desTx1" op="equ"/>
      <dgm:constr type="primFontSz" for="des" forName="desTxN" refType="primFontSz" refFor="des" refForName="desTx1" op="equ"/>
    </dgm:constrLst>
    <dgm:forEach name="Name4" axis="ch" ptType="node">
      <dgm:choose name="Name5">
        <dgm:if name="Name6" axis="self" ptType="node" func="pos" op="equ" val="1">
          <dgm:layoutNode name="chaos">
            <dgm:alg type="composite"/>
            <dgm:shape xmlns:r="http://schemas.openxmlformats.org/officeDocument/2006/relationships" r:blip="">
              <dgm:adjLst/>
            </dgm:shape>
            <dgm:presOf/>
            <dgm:constrLst>
              <dgm:constr type="ctrX" for="ch" forName="parTx1" refType="w" fact="0.5"/>
              <dgm:constr type="t" for="ch" forName="parTx1" refType="w" fact="0.32"/>
              <dgm:constr type="w" for="ch" forName="parTx1" refType="w" fact="0.88"/>
              <dgm:constr type="h" for="ch" forName="parTx1" refType="w" fact="0.29"/>
              <dgm:constr type="ctrX" for="ch" forName="desTx1" refType="w" fact="0.5"/>
              <dgm:constr type="b" for="ch" forName="desTx1" refType="h"/>
              <dgm:constr type="w" for="ch" forName="desTx1" refType="w" fact="0.88"/>
              <dgm:constr type="h" for="ch" forName="desTx1" refType="h" fact="0.37"/>
              <dgm:constr type="l" for="ch" forName="c1" refType="w" fact="0.05"/>
              <dgm:constr type="t" for="ch" forName="c1" refType="w" fact="0.23"/>
              <dgm:constr type="w" for="ch" forName="c1" refType="w" fact="0.07"/>
              <dgm:constr type="h" for="ch" forName="c1" refType="w" refFor="ch" refForName="c1"/>
              <dgm:constr type="l" for="ch" forName="c2" refType="w" fact="0.1"/>
              <dgm:constr type="t" for="ch" forName="c2" refType="w" fact="0.13"/>
              <dgm:constr type="w" for="ch" forName="c2" refType="w" fact="0.07"/>
              <dgm:constr type="h" for="ch" forName="c2" refType="w" refFor="ch" refForName="c2"/>
              <dgm:constr type="l" for="ch" forName="c3" refType="w" fact="0.22"/>
              <dgm:constr type="t" for="ch" forName="c3" refType="w" fact="0.15"/>
              <dgm:constr type="w" for="ch" forName="c3" refType="w" fact="0.11"/>
              <dgm:constr type="h" for="ch" forName="c3" refType="w" refFor="ch" refForName="c3"/>
              <dgm:constr type="l" for="ch" forName="c4" refType="w" fact="0.32"/>
              <dgm:constr type="t" for="ch" forName="c4" refType="w" fact="0.04"/>
              <dgm:constr type="w" for="ch" forName="c4" refType="w" fact="0.07"/>
              <dgm:constr type="h" for="ch" forName="c4" refType="w" refFor="ch" refForName="c4"/>
              <dgm:constr type="l" for="ch" forName="c5" refType="w" fact="0.45"/>
              <dgm:constr type="t" for="ch" forName="c5" refType="w" fact="0"/>
              <dgm:constr type="w" for="ch" forName="c5" refType="w" fact="0.07"/>
              <dgm:constr type="h" for="ch" forName="c5" refType="w" refFor="ch" refForName="c5"/>
              <dgm:constr type="l" for="ch" forName="c6" refType="w" fact="0.61"/>
              <dgm:constr type="t" for="ch" forName="c6" refType="w" fact="0.07"/>
              <dgm:constr type="w" for="ch" forName="c6" refType="w" fact="0.07"/>
              <dgm:constr type="h" for="ch" forName="c6" refType="w" refFor="ch" refForName="c6"/>
              <dgm:constr type="l" for="ch" forName="c7" refType="w" fact="0.71"/>
              <dgm:constr type="t" for="ch" forName="c7" refType="w" fact="0.12"/>
              <dgm:constr type="w" for="ch" forName="c7" refType="w" fact="0.11"/>
              <dgm:constr type="h" for="ch" forName="c7" refType="w" refFor="ch" refForName="c7"/>
              <dgm:constr type="l" for="ch" forName="c8" refType="w" fact="0.85"/>
              <dgm:constr type="t" for="ch" forName="c8" refType="w" fact="0.23"/>
              <dgm:constr type="w" for="ch" forName="c8" refType="w" fact="0.07"/>
              <dgm:constr type="h" for="ch" forName="c8" refType="w" refFor="ch" refForName="c8"/>
              <dgm:constr type="l" for="ch" forName="c9" refType="w" fact="0.91"/>
              <dgm:constr type="t" for="ch" forName="c9" refType="w" fact="0.34"/>
              <dgm:constr type="w" for="ch" forName="c9" refType="w" fact="0.07"/>
              <dgm:constr type="h" for="ch" forName="c9" refType="w" refFor="ch" refForName="c9"/>
              <dgm:constr type="l" for="ch" forName="c10" refType="w" fact="0.39"/>
              <dgm:constr type="t" for="ch" forName="c10" refType="w" fact="0.13"/>
              <dgm:constr type="w" for="ch" forName="c10" refType="w" fact="0.18"/>
              <dgm:constr type="h" for="ch" forName="c10" refType="w" refFor="ch" refForName="c10"/>
              <dgm:constr type="l" for="ch" forName="c11" refType="w" fact="0"/>
              <dgm:constr type="t" for="ch" forName="c11" refType="w" fact="0.51"/>
              <dgm:constr type="w" for="ch" forName="c11" refType="w" fact="0.07"/>
              <dgm:constr type="h" for="ch" forName="c11" refType="w" refFor="ch" refForName="c11"/>
              <dgm:constr type="l" for="ch" forName="c12" refType="w" fact="0.06"/>
              <dgm:constr type="t" for="ch" forName="c12" refType="w" fact="0.6"/>
              <dgm:constr type="w" for="ch" forName="c12" refType="w" fact="0.11"/>
              <dgm:constr type="h" for="ch" forName="c12" refType="w" refFor="ch" refForName="c12"/>
              <dgm:constr type="l" for="ch" forName="c13" refType="w" fact="0.21"/>
              <dgm:constr type="t" for="ch" forName="c13" refType="w" fact="0.68"/>
              <dgm:constr type="w" for="ch" forName="c13" refType="w" fact="0.16"/>
              <dgm:constr type="h" for="ch" forName="c13" refType="w" refFor="ch" refForName="c13"/>
              <dgm:constr type="l" for="ch" forName="c14" refType="w" fact="0.42"/>
              <dgm:constr type="t" for="ch" forName="c14" refType="w" fact="0.81"/>
              <dgm:constr type="w" for="ch" forName="c14" refType="w" fact="0.07"/>
              <dgm:constr type="h" for="ch" forName="c14" refType="w" refFor="ch" refForName="c14"/>
              <dgm:constr type="l" for="ch" forName="c15" refType="w" fact="0.46"/>
              <dgm:constr type="t" for="ch" forName="c15" refType="w" fact="0.68"/>
              <dgm:constr type="w" for="ch" forName="c15" refType="w" fact="0.11"/>
              <dgm:constr type="h" for="ch" forName="c15" refType="w" refFor="ch" refForName="c15"/>
              <dgm:constr type="l" for="ch" forName="c16" refType="w" fact="0.56"/>
              <dgm:constr type="t" for="ch" forName="c16" refType="w" fact="0.82"/>
              <dgm:constr type="w" for="ch" forName="c16" refType="w" fact="0.07"/>
              <dgm:constr type="h" for="ch" forName="c16" refType="w" refFor="ch" refForName="c16"/>
              <dgm:constr type="l" for="ch" forName="c17" refType="w" fact="0.65"/>
              <dgm:constr type="t" for="ch" forName="c17" refType="w" fact="0.66"/>
              <dgm:constr type="w" for="ch" forName="c17" refType="w" fact="0.16"/>
              <dgm:constr type="h" for="ch" forName="c17" refType="w" refFor="ch" refForName="c17"/>
              <dgm:constr type="l" for="ch" forName="c18" refType="w" fact="0.87"/>
              <dgm:constr type="t" for="ch" forName="c18" refType="w" fact="0.62"/>
              <dgm:constr type="w" for="ch" forName="c18" refType="w" fact="0.11"/>
              <dgm:constr type="h" for="ch" forName="c18" refType="w" refFor="ch" refForName="c18"/>
            </dgm:constrLst>
            <dgm:layoutNode name="parTx1"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7">
              <dgm:if name="Name8" axis="ch" ptType="node" func="cnt" op="gte" val="1">
                <dgm:layoutNode name="desTx1" styleLbl="revTx">
                  <dgm:varLst>
                    <dgm:bulletEnabled val="1"/>
                  </dgm:varLst>
                  <dgm:choose name="Name9">
                    <dgm:if name="Name10" axis="ch" ptType="node" func="cnt" op="equ" val="1">
                      <dgm:alg type="tx">
                        <dgm:param type="shpTxLTRAlignCh" val="l"/>
                      </dgm:alg>
                    </dgm:if>
                    <dgm:else name="Name11">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2"/>
            </dgm:choose>
            <dgm:layoutNode name="c1" styleLbl="node1">
              <dgm:alg type="sp"/>
              <dgm:shape xmlns:r="http://schemas.openxmlformats.org/officeDocument/2006/relationships" type="ellipse" r:blip="">
                <dgm:adjLst/>
              </dgm:shape>
              <dgm:presOf/>
            </dgm:layoutNode>
            <dgm:layoutNode name="c2" styleLbl="node1">
              <dgm:alg type="sp"/>
              <dgm:shape xmlns:r="http://schemas.openxmlformats.org/officeDocument/2006/relationships" type="ellipse" r:blip="">
                <dgm:adjLst/>
              </dgm:shape>
              <dgm:presOf/>
            </dgm:layoutNode>
            <dgm:layoutNode name="c3" styleLbl="node1">
              <dgm:alg type="sp"/>
              <dgm:shape xmlns:r="http://schemas.openxmlformats.org/officeDocument/2006/relationships" type="ellipse" r:blip="">
                <dgm:adjLst/>
              </dgm:shape>
              <dgm:presOf/>
            </dgm:layoutNode>
            <dgm:layoutNode name="c4" styleLbl="node1">
              <dgm:alg type="sp"/>
              <dgm:shape xmlns:r="http://schemas.openxmlformats.org/officeDocument/2006/relationships" type="ellipse" r:blip="">
                <dgm:adjLst/>
              </dgm:shape>
              <dgm:presOf/>
            </dgm:layoutNode>
            <dgm:layoutNode name="c5" styleLbl="node1">
              <dgm:alg type="sp"/>
              <dgm:shape xmlns:r="http://schemas.openxmlformats.org/officeDocument/2006/relationships" type="ellipse" r:blip="">
                <dgm:adjLst/>
              </dgm:shape>
              <dgm:presOf/>
            </dgm:layoutNode>
            <dgm:layoutNode name="c6" styleLbl="node1">
              <dgm:alg type="sp"/>
              <dgm:shape xmlns:r="http://schemas.openxmlformats.org/officeDocument/2006/relationships" type="ellipse" r:blip="">
                <dgm:adjLst/>
              </dgm:shape>
              <dgm:presOf/>
            </dgm:layoutNode>
            <dgm:layoutNode name="c7" styleLbl="node1">
              <dgm:alg type="sp"/>
              <dgm:shape xmlns:r="http://schemas.openxmlformats.org/officeDocument/2006/relationships" type="ellipse" r:blip="">
                <dgm:adjLst/>
              </dgm:shape>
              <dgm:presOf/>
            </dgm:layoutNode>
            <dgm:layoutNode name="c8" styleLbl="node1">
              <dgm:alg type="sp"/>
              <dgm:shape xmlns:r="http://schemas.openxmlformats.org/officeDocument/2006/relationships" type="ellipse" r:blip="">
                <dgm:adjLst/>
              </dgm:shape>
              <dgm:presOf/>
            </dgm:layoutNode>
            <dgm:layoutNode name="c9" styleLbl="node1">
              <dgm:alg type="sp"/>
              <dgm:shape xmlns:r="http://schemas.openxmlformats.org/officeDocument/2006/relationships" type="ellipse" r:blip="">
                <dgm:adjLst/>
              </dgm:shape>
              <dgm:presOf/>
            </dgm:layoutNode>
            <dgm:layoutNode name="c10" styleLbl="node1">
              <dgm:alg type="sp"/>
              <dgm:shape xmlns:r="http://schemas.openxmlformats.org/officeDocument/2006/relationships" type="ellipse" r:blip="">
                <dgm:adjLst/>
              </dgm:shape>
              <dgm:presOf/>
            </dgm:layoutNode>
            <dgm:layoutNode name="c11" styleLbl="node1">
              <dgm:alg type="sp"/>
              <dgm:shape xmlns:r="http://schemas.openxmlformats.org/officeDocument/2006/relationships" type="ellipse" r:blip="">
                <dgm:adjLst/>
              </dgm:shape>
              <dgm:presOf/>
            </dgm:layoutNode>
            <dgm:layoutNode name="c12" styleLbl="node1">
              <dgm:alg type="sp"/>
              <dgm:shape xmlns:r="http://schemas.openxmlformats.org/officeDocument/2006/relationships" type="ellipse" r:blip="">
                <dgm:adjLst/>
              </dgm:shape>
              <dgm:presOf/>
            </dgm:layoutNode>
            <dgm:layoutNode name="c13" styleLbl="node1">
              <dgm:alg type="sp"/>
              <dgm:shape xmlns:r="http://schemas.openxmlformats.org/officeDocument/2006/relationships" type="ellipse" r:blip="">
                <dgm:adjLst/>
              </dgm:shape>
              <dgm:presOf/>
            </dgm:layoutNode>
            <dgm:layoutNode name="c14" styleLbl="node1">
              <dgm:alg type="sp"/>
              <dgm:shape xmlns:r="http://schemas.openxmlformats.org/officeDocument/2006/relationships" type="ellipse" r:blip="">
                <dgm:adjLst/>
              </dgm:shape>
              <dgm:presOf/>
            </dgm:layoutNode>
            <dgm:layoutNode name="c15" styleLbl="node1">
              <dgm:alg type="sp"/>
              <dgm:shape xmlns:r="http://schemas.openxmlformats.org/officeDocument/2006/relationships" type="ellipse" r:blip="">
                <dgm:adjLst/>
              </dgm:shape>
              <dgm:presOf/>
            </dgm:layoutNode>
            <dgm:layoutNode name="c16" styleLbl="node1">
              <dgm:alg type="sp"/>
              <dgm:shape xmlns:r="http://schemas.openxmlformats.org/officeDocument/2006/relationships" type="ellipse" r:blip="">
                <dgm:adjLst/>
              </dgm:shape>
              <dgm:presOf/>
            </dgm:layoutNode>
            <dgm:layoutNode name="c17" styleLbl="node1">
              <dgm:alg type="sp"/>
              <dgm:shape xmlns:r="http://schemas.openxmlformats.org/officeDocument/2006/relationships" type="ellipse" r:blip="">
                <dgm:adjLst/>
              </dgm:shape>
              <dgm:presOf/>
            </dgm:layoutNode>
            <dgm:layoutNode name="c18" styleLbl="node1">
              <dgm:alg type="sp"/>
              <dgm:shape xmlns:r="http://schemas.openxmlformats.org/officeDocument/2006/relationships" type="ellipse" r:blip="">
                <dgm:adjLst/>
              </dgm:shape>
              <dgm:presOf/>
            </dgm:layoutNode>
          </dgm:layoutNode>
        </dgm:if>
        <dgm:if name="Name13" axis="self" ptType="node" func="revPos" op="equ" val="1">
          <dgm:layoutNode name="last">
            <dgm:alg type="composite"/>
            <dgm:shape xmlns:r="http://schemas.openxmlformats.org/officeDocument/2006/relationships" r:blip="">
              <dgm:adjLst/>
            </dgm:shape>
            <dgm:presOf/>
            <dgm:constrLst>
              <dgm:constr type="ctrX" for="ch" forName="circleTx" refType="w" fact="0.5"/>
              <dgm:constr type="t" for="ch" forName="circleTx" refType="w" fact="0.117"/>
              <dgm:constr type="w" for="ch" forName="circleTx" refType="h" refFor="ch" refForName="circleTx"/>
              <dgm:constr type="h" for="ch" forName="circleTx" refType="w" fact="0.85"/>
              <dgm:constr type="l" for="ch" forName="desTxN"/>
              <dgm:constr type="b" for="ch" forName="desTxN" refType="h"/>
              <dgm:constr type="w" for="ch" forName="desTxN" refType="w"/>
              <dgm:constr type="h" for="ch" forName="desTxN" refType="h" fact="0.37"/>
              <dgm:constr type="ctrX" for="ch" forName="spN" refType="w" fact="0.5"/>
              <dgm:constr type="t" for="ch" forName="spN"/>
              <dgm:constr type="w" for="ch" forName="spN" refType="w" fact="0.93"/>
              <dgm:constr type="h" for="ch" forName="spN" refType="h" fact="0.01"/>
            </dgm:constrLst>
            <dgm:layoutNode name="circleTx" styleLbl="node1">
              <dgm:alg type="tx"/>
              <dgm:shape xmlns:r="http://schemas.openxmlformats.org/officeDocument/2006/relationships" type="ellipse" r:blip="">
                <dgm:adjLst/>
              </dgm:shape>
              <dgm:presOf axis="self" ptType="node"/>
              <dgm:constrLst>
                <dgm:constr type="lMarg"/>
                <dgm:constr type="rMarg"/>
                <dgm:constr type="tMarg"/>
                <dgm:constr type="bMarg"/>
              </dgm:constrLst>
              <dgm:ruleLst>
                <dgm:rule type="primFontSz" val="5" fact="NaN" max="NaN"/>
              </dgm:ruleLst>
            </dgm:layoutNode>
            <dgm:choose name="Name14">
              <dgm:if name="Name15" axis="ch" ptType="node" func="cnt" op="gte" val="1">
                <dgm:layoutNode name="desTxN" styleLbl="revTx">
                  <dgm:varLst>
                    <dgm:bulletEnabled val="1"/>
                  </dgm:varLst>
                  <dgm:choose name="Name16">
                    <dgm:if name="Name17" axis="ch" ptType="node" func="cnt" op="equ" val="1">
                      <dgm:alg type="tx">
                        <dgm:param type="shpTxLTRAlignCh" val="l"/>
                      </dgm:alg>
                    </dgm:if>
                    <dgm:else name="Name18">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9"/>
            </dgm:choose>
            <dgm:layoutNode name="spN">
              <dgm:alg type="sp"/>
              <dgm:shape xmlns:r="http://schemas.openxmlformats.org/officeDocument/2006/relationships" r:blip="">
                <dgm:adjLst/>
              </dgm:shape>
              <dgm:presOf/>
            </dgm:layoutNode>
          </dgm:layoutNode>
        </dgm:if>
        <dgm:else name="Name20">
          <dgm:layoutNode name="middle">
            <dgm:alg type="composite"/>
            <dgm:shape xmlns:r="http://schemas.openxmlformats.org/officeDocument/2006/relationships" r:blip="">
              <dgm:adjLst/>
            </dgm:shape>
            <dgm:presOf/>
            <dgm:constrLst>
              <dgm:constr type="l" for="ch" forName="parTxMid"/>
              <dgm:constr type="t" for="ch" forName="parTxMid" refType="w" fact="0.167"/>
              <dgm:constr type="w" for="ch" forName="parTxMid" refType="w"/>
              <dgm:constr type="h" for="ch" forName="parTxMid" refType="w" fact="0.7"/>
              <dgm:constr type="l" for="ch" forName="desTxMid"/>
              <dgm:constr type="b" for="ch" forName="desTxMid" refType="h"/>
              <dgm:constr type="w" for="ch" forName="desTxMid" refType="w"/>
              <dgm:constr type="h" for="ch" forName="desTxMid" refType="h" fact="0.37"/>
              <dgm:constr type="ctrX" for="ch" forName="spMid" refType="w" fact="0.5"/>
              <dgm:constr type="t" for="ch" forName="spMid"/>
              <dgm:constr type="w" for="ch" forName="spMid" refType="w" fact="0.01"/>
              <dgm:constr type="h" for="ch" forName="spMid" refType="h" fact="0.01"/>
            </dgm:constrLst>
            <dgm:layoutNode name="parTxMid"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1">
              <dgm:if name="Name22" axis="ch" ptType="node" func="cnt" op="gte" val="1">
                <dgm:layoutNode name="desTxMid" styleLbl="revTx">
                  <dgm:varLst>
                    <dgm:bulletEnabled val="1"/>
                  </dgm:varLst>
                  <dgm:choose name="Name23">
                    <dgm:if name="Name24" axis="ch" ptType="node" func="cnt" op="equ" val="1">
                      <dgm:alg type="tx">
                        <dgm:param type="shpTxLTRAlignCh" val="l"/>
                      </dgm:alg>
                    </dgm:if>
                    <dgm:else name="Name25">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26"/>
            </dgm:choose>
            <dgm:layoutNode name="spMid">
              <dgm:alg type="sp"/>
              <dgm:shape xmlns:r="http://schemas.openxmlformats.org/officeDocument/2006/relationships" r:blip="">
                <dgm:adjLst/>
              </dgm:shape>
              <dgm:presOf/>
            </dgm:layoutNode>
          </dgm:layoutNode>
        </dgm:else>
      </dgm:choose>
      <dgm:forEach name="Name27" axis="followSib" ptType="sibTrans" cnt="1">
        <dgm:layoutNode name="chevronComposite1" styleLbl="alignImgPlace1">
          <dgm:alg type="composite"/>
          <dgm:shape xmlns:r="http://schemas.openxmlformats.org/officeDocument/2006/relationships" r:blip="">
            <dgm:adjLst/>
          </dgm:shape>
          <dgm:presOf/>
          <dgm:constrLst>
            <dgm:constr type="l" for="ch" forName="chevron1"/>
            <dgm:constr type="t" for="ch" forName="chevron1" refType="h" fact="0.1923"/>
            <dgm:constr type="w" for="ch" forName="chevron1" refType="w"/>
            <dgm:constr type="b" for="ch" forName="chevron1" refType="h"/>
            <dgm:constr type="l" for="ch" forName="spChevron1"/>
            <dgm:constr type="t" for="ch" forName="spChevron1"/>
            <dgm:constr type="w" for="ch" forName="spChevron1" refType="w" fact="0.01"/>
            <dgm:constr type="h" for="ch" forName="spChevron1" refType="h" fact="0.01"/>
          </dgm:constrLst>
          <dgm:layoutNode name="chevron1">
            <dgm:alg type="sp"/>
            <dgm:choose name="Name28">
              <dgm:if name="Name29" func="var" arg="dir" op="equ" val="norm">
                <dgm:shape xmlns:r="http://schemas.openxmlformats.org/officeDocument/2006/relationships" type="chevron" r:blip="">
                  <dgm:adjLst>
                    <dgm:adj idx="1" val="0.6231"/>
                  </dgm:adjLst>
                </dgm:shape>
              </dgm:if>
              <dgm:else name="Name30">
                <dgm:shape xmlns:r="http://schemas.openxmlformats.org/officeDocument/2006/relationships" rot="180" type="chevron" r:blip="">
                  <dgm:adjLst>
                    <dgm:adj idx="1" val="0.6231"/>
                  </dgm:adjLst>
                </dgm:shape>
              </dgm:else>
            </dgm:choose>
            <dgm:presOf/>
          </dgm:layoutNode>
          <dgm:layoutNode name="spChevron1">
            <dgm:alg type="sp"/>
            <dgm:shape xmlns:r="http://schemas.openxmlformats.org/officeDocument/2006/relationships" r:blip="">
              <dgm:adjLst/>
            </dgm:shape>
            <dgm:presOf/>
          </dgm:layoutNode>
        </dgm:layoutNode>
        <dgm:choose name="Name31">
          <dgm:if name="Name32" axis="root ch" ptType="all node" func="cnt" op="equ" val="2">
            <dgm:layoutNode name="overlap">
              <dgm:alg type="sp"/>
              <dgm:shape xmlns:r="http://schemas.openxmlformats.org/officeDocument/2006/relationships" r:blip="">
                <dgm:adjLst/>
              </dgm:shape>
              <dgm:presOf/>
            </dgm:layoutNode>
            <dgm:layoutNode name="chevronComposite2" styleLbl="alignImgPlace1">
              <dgm:alg type="composite"/>
              <dgm:shape xmlns:r="http://schemas.openxmlformats.org/officeDocument/2006/relationships" r:blip="">
                <dgm:adjLst/>
              </dgm:shape>
              <dgm:presOf/>
              <dgm:constrLst>
                <dgm:constr type="l" for="ch" forName="chevron2"/>
                <dgm:constr type="t" for="ch" forName="chevron2" refType="h" fact="0.1923"/>
                <dgm:constr type="w" for="ch" forName="chevron2" refType="w"/>
                <dgm:constr type="b" for="ch" forName="chevron2" refType="h"/>
                <dgm:constr type="l" for="ch" forName="spChevron2"/>
                <dgm:constr type="t" for="ch" forName="spChevron2"/>
                <dgm:constr type="w" for="ch" forName="spChevron2" refType="w" fact="0.01"/>
                <dgm:constr type="h" for="ch" forName="spChevron2" refType="h" fact="0.01"/>
              </dgm:constrLst>
              <dgm:layoutNode name="chevron2">
                <dgm:alg type="sp"/>
                <dgm:choose name="Name33">
                  <dgm:if name="Name34" func="var" arg="dir" op="equ" val="norm">
                    <dgm:shape xmlns:r="http://schemas.openxmlformats.org/officeDocument/2006/relationships" type="chevron" r:blip="">
                      <dgm:adjLst>
                        <dgm:adj idx="1" val="0.6231"/>
                      </dgm:adjLst>
                    </dgm:shape>
                  </dgm:if>
                  <dgm:else name="Name35">
                    <dgm:shape xmlns:r="http://schemas.openxmlformats.org/officeDocument/2006/relationships" rot="180" type="chevron" r:blip="">
                      <dgm:adjLst>
                        <dgm:adj idx="1" val="0.6231"/>
                      </dgm:adjLst>
                    </dgm:shape>
                  </dgm:else>
                </dgm:choose>
                <dgm:presOf/>
              </dgm:layoutNode>
              <dgm:layoutNode name="spChevron2">
                <dgm:alg type="sp"/>
                <dgm:shape xmlns:r="http://schemas.openxmlformats.org/officeDocument/2006/relationships" r:blip="">
                  <dgm:adjLst/>
                </dgm:shape>
                <dgm:presOf/>
              </dgm:layoutNode>
            </dgm:layoutNode>
          </dgm:if>
          <dgm:else name="Name36"/>
        </dgm:choos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A89F2-3BE5-4A71-A4ED-33A288083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6505</Words>
  <Characters>37081</Characters>
  <Application>Microsoft Office Word</Application>
  <DocSecurity>0</DocSecurity>
  <Lines>309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Jaydipkumar Rathod</cp:lastModifiedBy>
  <cp:revision>4</cp:revision>
  <dcterms:created xsi:type="dcterms:W3CDTF">2024-01-04T09:50:00Z</dcterms:created>
  <dcterms:modified xsi:type="dcterms:W3CDTF">2024-01-04T11:46:00Z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8b4bfb01-da21-4b65-98ee-36549c6bf479</vt:lpwstr>
  </property>
</Properties>
</file>