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F2703" w14:textId="77777777" w:rsidR="00DC6716" w:rsidRDefault="00DC6716"/>
    <w:p w14:paraId="64706902" w14:textId="77777777" w:rsidR="005E6637" w:rsidRDefault="005E6637"/>
    <w:p w14:paraId="427417DD" w14:textId="77777777" w:rsidR="006C054C" w:rsidRDefault="006C054C"/>
    <w:p w14:paraId="18E68B34" w14:textId="404FB007" w:rsidR="005E6637" w:rsidRDefault="00AE2445" w:rsidP="00BB6F65">
      <w:pPr>
        <w:jc w:val="center"/>
        <w:rPr>
          <w:rFonts w:ascii="Arial" w:hAnsi="Arial" w:cs="Arial"/>
          <w:sz w:val="56"/>
          <w:szCs w:val="56"/>
        </w:rPr>
      </w:pPr>
      <w:r w:rsidRPr="00BB6F65">
        <w:rPr>
          <w:rFonts w:ascii="Arial" w:hAnsi="Arial" w:cs="Arial"/>
          <w:sz w:val="56"/>
          <w:szCs w:val="56"/>
        </w:rPr>
        <w:t xml:space="preserve">Recognition and Accreditation of </w:t>
      </w:r>
      <w:r w:rsidR="0002395C" w:rsidRPr="00BB6F65">
        <w:rPr>
          <w:rFonts w:ascii="Arial" w:hAnsi="Arial" w:cs="Arial"/>
          <w:sz w:val="56"/>
          <w:szCs w:val="56"/>
        </w:rPr>
        <w:t xml:space="preserve">prior </w:t>
      </w:r>
      <w:r w:rsidRPr="00BB6F65">
        <w:rPr>
          <w:rFonts w:ascii="Arial" w:hAnsi="Arial" w:cs="Arial"/>
          <w:sz w:val="56"/>
          <w:szCs w:val="56"/>
        </w:rPr>
        <w:t>Learning (RAL)</w:t>
      </w:r>
    </w:p>
    <w:p w14:paraId="21ED94BF" w14:textId="1D3E0578" w:rsidR="00B836CA" w:rsidRDefault="00B836CA" w:rsidP="00BB6F65">
      <w:pPr>
        <w:jc w:val="center"/>
        <w:rPr>
          <w:rFonts w:ascii="Arial" w:hAnsi="Arial" w:cs="Arial"/>
          <w:sz w:val="56"/>
          <w:szCs w:val="56"/>
        </w:rPr>
      </w:pPr>
      <w:r>
        <w:rPr>
          <w:rFonts w:ascii="Arial" w:hAnsi="Arial" w:cs="Arial"/>
          <w:sz w:val="56"/>
          <w:szCs w:val="56"/>
        </w:rPr>
        <w:t>BMPF7000</w:t>
      </w:r>
    </w:p>
    <w:p w14:paraId="23853700" w14:textId="77777777" w:rsidR="00BB6F65" w:rsidRDefault="00BB6F65" w:rsidP="00BB6F65">
      <w:pPr>
        <w:jc w:val="center"/>
        <w:rPr>
          <w:rFonts w:ascii="Arial" w:hAnsi="Arial" w:cs="Arial"/>
          <w:sz w:val="56"/>
          <w:szCs w:val="56"/>
        </w:rPr>
      </w:pPr>
    </w:p>
    <w:p w14:paraId="585408B1" w14:textId="77777777" w:rsidR="006C054C" w:rsidRPr="00BB6F65" w:rsidRDefault="006C054C" w:rsidP="00BB6F65">
      <w:pPr>
        <w:jc w:val="center"/>
        <w:rPr>
          <w:rFonts w:ascii="Arial" w:hAnsi="Arial" w:cs="Arial"/>
          <w:sz w:val="56"/>
          <w:szCs w:val="56"/>
        </w:rPr>
      </w:pPr>
    </w:p>
    <w:p w14:paraId="270D8BC0" w14:textId="7C3ADFB4" w:rsidR="000E79B4" w:rsidRDefault="000E79B4" w:rsidP="00BB6F65">
      <w:pPr>
        <w:jc w:val="center"/>
        <w:rPr>
          <w:rFonts w:ascii="Arial" w:hAnsi="Arial" w:cs="Arial"/>
          <w:sz w:val="56"/>
          <w:szCs w:val="56"/>
        </w:rPr>
      </w:pPr>
      <w:r w:rsidRPr="00BB6F65">
        <w:rPr>
          <w:rFonts w:ascii="Arial" w:hAnsi="Arial" w:cs="Arial"/>
          <w:sz w:val="56"/>
          <w:szCs w:val="56"/>
        </w:rPr>
        <w:t>6000 Word Reflective Essay</w:t>
      </w:r>
    </w:p>
    <w:p w14:paraId="154BF0C2" w14:textId="03A9AAA7" w:rsidR="006C054C" w:rsidRPr="006C054C" w:rsidRDefault="006C054C" w:rsidP="00BB6F65">
      <w:pPr>
        <w:jc w:val="center"/>
        <w:rPr>
          <w:rFonts w:ascii="Arial" w:hAnsi="Arial" w:cs="Arial"/>
          <w:sz w:val="36"/>
          <w:szCs w:val="36"/>
        </w:rPr>
      </w:pPr>
      <w:r w:rsidRPr="006C054C">
        <w:rPr>
          <w:rFonts w:ascii="Arial" w:hAnsi="Arial" w:cs="Arial"/>
          <w:sz w:val="36"/>
          <w:szCs w:val="36"/>
        </w:rPr>
        <w:t>By Rhianydd Barnes (1303300)</w:t>
      </w:r>
    </w:p>
    <w:p w14:paraId="76F36200" w14:textId="77777777" w:rsidR="005E6637" w:rsidRDefault="005E6637"/>
    <w:p w14:paraId="2864BD73" w14:textId="77777777" w:rsidR="00576194" w:rsidRDefault="00576194"/>
    <w:p w14:paraId="01D7F2DB" w14:textId="77777777" w:rsidR="00576194" w:rsidRDefault="00576194"/>
    <w:p w14:paraId="2AA37CE9" w14:textId="77777777" w:rsidR="00576194" w:rsidRDefault="00576194"/>
    <w:p w14:paraId="41EA68B2" w14:textId="77777777" w:rsidR="00576194" w:rsidRDefault="00576194"/>
    <w:p w14:paraId="3DBDA1D7" w14:textId="77777777" w:rsidR="00576194" w:rsidRDefault="00576194"/>
    <w:p w14:paraId="4058B3CE" w14:textId="77777777" w:rsidR="00576194" w:rsidRDefault="00576194"/>
    <w:p w14:paraId="086BA745" w14:textId="77777777" w:rsidR="00576194" w:rsidRDefault="00576194"/>
    <w:p w14:paraId="0ED8BB25" w14:textId="77777777" w:rsidR="00576194" w:rsidRDefault="00576194"/>
    <w:p w14:paraId="553B822C" w14:textId="77777777" w:rsidR="00576194" w:rsidRDefault="00576194"/>
    <w:p w14:paraId="2D4268FD" w14:textId="77777777" w:rsidR="00576194" w:rsidRDefault="00576194"/>
    <w:p w14:paraId="2BE2C8A9" w14:textId="77777777" w:rsidR="00576194" w:rsidRDefault="00576194"/>
    <w:p w14:paraId="385FC9C3" w14:textId="77777777" w:rsidR="00576194" w:rsidRDefault="00576194"/>
    <w:p w14:paraId="27457BF3" w14:textId="77777777" w:rsidR="00576194" w:rsidRDefault="00576194"/>
    <w:p w14:paraId="2E63A600" w14:textId="77777777" w:rsidR="00576194" w:rsidRDefault="00576194"/>
    <w:p w14:paraId="4BB33C5E" w14:textId="17E1EDA9" w:rsidR="00576194" w:rsidRDefault="00576194"/>
    <w:p w14:paraId="1C12F16F" w14:textId="2BDBE32B" w:rsidR="005E6637" w:rsidRPr="003E187B" w:rsidRDefault="005E6637" w:rsidP="00555649">
      <w:pPr>
        <w:spacing w:line="360" w:lineRule="auto"/>
        <w:jc w:val="both"/>
        <w:rPr>
          <w:rFonts w:ascii="Arial" w:hAnsi="Arial" w:cs="Arial"/>
          <w:b/>
          <w:bCs/>
          <w:sz w:val="24"/>
          <w:szCs w:val="24"/>
          <w:u w:val="single"/>
        </w:rPr>
      </w:pPr>
      <w:r w:rsidRPr="003E187B">
        <w:rPr>
          <w:rFonts w:ascii="Arial" w:hAnsi="Arial" w:cs="Arial"/>
          <w:b/>
          <w:bCs/>
          <w:sz w:val="24"/>
          <w:szCs w:val="24"/>
          <w:u w:val="single"/>
        </w:rPr>
        <w:lastRenderedPageBreak/>
        <w:t>Introduction</w:t>
      </w:r>
    </w:p>
    <w:p w14:paraId="2629598B" w14:textId="0DD00286"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The opportunity to complete my Master of Arts (MA), Professional Practice qualification was something my line manager suggested during my appraisal. While exploring where I wanted to be in the next 5 years, I was able to have an open and honest discussion with my manager about my ambition to progress my career into a management position. We set a plan in action, and I firstly studied the Practice Educator Course (Level 7) at Swansea University, whereby I would manage a placement learning opportunity for a student Social Worker. The Practice Educator course introduced me to academic writing at level 7 and it allowed me to gain experience in managing others, to undertake </w:t>
      </w:r>
      <w:r>
        <w:rPr>
          <w:rFonts w:ascii="Arial" w:hAnsi="Arial" w:cs="Arial"/>
          <w:sz w:val="24"/>
          <w:szCs w:val="24"/>
        </w:rPr>
        <w:t xml:space="preserve">formal </w:t>
      </w:r>
      <w:r w:rsidRPr="009148DA">
        <w:rPr>
          <w:rFonts w:ascii="Arial" w:hAnsi="Arial" w:cs="Arial"/>
          <w:sz w:val="24"/>
          <w:szCs w:val="24"/>
        </w:rPr>
        <w:t>supervision, and to assess practice competencies. I successful completed the Practice Educator course, and I then began to research an MA programme that I could study alongside working full time. This is when I came cross the MA, Professional Practice qualification. I decided on this course over other MA programmes as this course firstly offered the opportunity to reflect on previous learning and to claim credit for learning that had already taken place. Secondly, the programme offers flexibility and tailoring in line with my needs and experience</w:t>
      </w:r>
      <w:r>
        <w:rPr>
          <w:rFonts w:ascii="Arial" w:hAnsi="Arial" w:cs="Arial"/>
          <w:sz w:val="24"/>
          <w:szCs w:val="24"/>
        </w:rPr>
        <w:t>,</w:t>
      </w:r>
      <w:r w:rsidRPr="009148DA">
        <w:rPr>
          <w:rFonts w:ascii="Arial" w:hAnsi="Arial" w:cs="Arial"/>
          <w:sz w:val="24"/>
          <w:szCs w:val="24"/>
        </w:rPr>
        <w:t xml:space="preserve"> which heavily influenced me to apply for a place on the MA, professional practice programme. </w:t>
      </w:r>
    </w:p>
    <w:p w14:paraId="559E823B" w14:textId="54F8EAA6"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Prior to beginning the Recognition and Accreditation of Learning (RAL) module, I was confident that I would manage the academic </w:t>
      </w:r>
      <w:r>
        <w:rPr>
          <w:rFonts w:ascii="Arial" w:hAnsi="Arial" w:cs="Arial"/>
          <w:sz w:val="24"/>
          <w:szCs w:val="24"/>
        </w:rPr>
        <w:t>demand</w:t>
      </w:r>
      <w:r w:rsidRPr="009148DA">
        <w:rPr>
          <w:rFonts w:ascii="Arial" w:hAnsi="Arial" w:cs="Arial"/>
          <w:sz w:val="24"/>
          <w:szCs w:val="24"/>
        </w:rPr>
        <w:t xml:space="preserve"> as I had previously completed academic writing at level 7, and I had already completed the first module of the MA. However, I did feel less confident about moving my studies away from front line Social Work which has been my comfort and expertise for the last 12 years. I was apprehensive about setting my learning objectives and struggled to pin them down. </w:t>
      </w:r>
      <w:r>
        <w:rPr>
          <w:rFonts w:ascii="Arial" w:hAnsi="Arial" w:cs="Arial"/>
          <w:sz w:val="24"/>
          <w:szCs w:val="24"/>
        </w:rPr>
        <w:t xml:space="preserve">I had not had an opportunity to reflect on my career/learning, once the opportunity arose via the </w:t>
      </w:r>
      <w:proofErr w:type="gramStart"/>
      <w:r>
        <w:rPr>
          <w:rFonts w:ascii="Arial" w:hAnsi="Arial" w:cs="Arial"/>
          <w:sz w:val="24"/>
          <w:szCs w:val="24"/>
        </w:rPr>
        <w:t>RAL</w:t>
      </w:r>
      <w:proofErr w:type="gramEnd"/>
      <w:r>
        <w:rPr>
          <w:rFonts w:ascii="Arial" w:hAnsi="Arial" w:cs="Arial"/>
          <w:sz w:val="24"/>
          <w:szCs w:val="24"/>
        </w:rPr>
        <w:t xml:space="preserve"> </w:t>
      </w:r>
      <w:r w:rsidRPr="009148DA">
        <w:rPr>
          <w:rFonts w:ascii="Arial" w:hAnsi="Arial" w:cs="Arial"/>
          <w:sz w:val="24"/>
          <w:szCs w:val="24"/>
        </w:rPr>
        <w:t xml:space="preserve">I </w:t>
      </w:r>
      <w:r>
        <w:rPr>
          <w:rFonts w:ascii="Arial" w:hAnsi="Arial" w:cs="Arial"/>
          <w:sz w:val="24"/>
          <w:szCs w:val="24"/>
        </w:rPr>
        <w:t>began to</w:t>
      </w:r>
      <w:r w:rsidRPr="009148DA">
        <w:rPr>
          <w:rFonts w:ascii="Arial" w:hAnsi="Arial" w:cs="Arial"/>
          <w:sz w:val="24"/>
          <w:szCs w:val="24"/>
        </w:rPr>
        <w:t xml:space="preserve"> appreciate just how much learning I had achieved through</w:t>
      </w:r>
      <w:r>
        <w:rPr>
          <w:rFonts w:ascii="Arial" w:hAnsi="Arial" w:cs="Arial"/>
          <w:sz w:val="24"/>
          <w:szCs w:val="24"/>
        </w:rPr>
        <w:t>out</w:t>
      </w:r>
      <w:r w:rsidRPr="009148DA">
        <w:rPr>
          <w:rFonts w:ascii="Arial" w:hAnsi="Arial" w:cs="Arial"/>
          <w:sz w:val="24"/>
          <w:szCs w:val="24"/>
        </w:rPr>
        <w:t xml:space="preserve"> my career. I found reflection using a spider diagram helpful in setting the learning area and outcomes as this allowed me to visually consider the skills attached to learning I had gained. </w:t>
      </w:r>
    </w:p>
    <w:p w14:paraId="3CF6EF52"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Within this assignment I will critically reflect on my experience, learning gained and challenges of completing the RAL module. To aid the process, by offering structure and to ensure I critically reflect on my experience, I will be using Gibbs’ (1988) </w:t>
      </w:r>
      <w:r w:rsidRPr="009148DA">
        <w:rPr>
          <w:rFonts w:ascii="Arial" w:hAnsi="Arial" w:cs="Arial"/>
          <w:sz w:val="24"/>
          <w:szCs w:val="24"/>
        </w:rPr>
        <w:lastRenderedPageBreak/>
        <w:t xml:space="preserve">reflective cycle which includes the following six stages: Description, Feelings, Evaluation, Analysis, Conclusion and Action Plan. </w:t>
      </w:r>
    </w:p>
    <w:p w14:paraId="6847E71E"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As a qualified and registered Social Worker, I am very familiar with reflective models, I have used them consistently throughout my career during supervision or when assessing student Social Workers. I have used a wide range of models and usually </w:t>
      </w:r>
      <w:proofErr w:type="gramStart"/>
      <w:r w:rsidRPr="009148DA">
        <w:rPr>
          <w:rFonts w:ascii="Arial" w:hAnsi="Arial" w:cs="Arial"/>
          <w:sz w:val="24"/>
          <w:szCs w:val="24"/>
        </w:rPr>
        <w:t>have a preference for</w:t>
      </w:r>
      <w:proofErr w:type="gramEnd"/>
      <w:r w:rsidRPr="009148DA">
        <w:rPr>
          <w:rFonts w:ascii="Arial" w:hAnsi="Arial" w:cs="Arial"/>
          <w:sz w:val="24"/>
          <w:szCs w:val="24"/>
        </w:rPr>
        <w:t xml:space="preserve"> Borton’s (1970) framework of What? / So What? / Now What? I feel that Borton is far more concise and to the point which I find often keeps me and others focused and to the point. This fits in well with the findings of my insight evaluator, which identified my preferences for order and preciseness (Insights, 2022). </w:t>
      </w:r>
    </w:p>
    <w:p w14:paraId="53996EEA"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Given this assignment is a larger piece of work, requiring an in-depth critical reflection and analysis it has made me question whether Borton’s framework lends itself to this piece of work. Furthermore, and highly likely why I prefer Borton’s framework, it does not directly require</w:t>
      </w:r>
      <w:r>
        <w:rPr>
          <w:rFonts w:ascii="Arial" w:hAnsi="Arial" w:cs="Arial"/>
          <w:sz w:val="24"/>
          <w:szCs w:val="24"/>
        </w:rPr>
        <w:t xml:space="preserve"> the reflector</w:t>
      </w:r>
      <w:r w:rsidRPr="009148DA">
        <w:rPr>
          <w:rFonts w:ascii="Arial" w:hAnsi="Arial" w:cs="Arial"/>
          <w:sz w:val="24"/>
          <w:szCs w:val="24"/>
        </w:rPr>
        <w:t xml:space="preserve"> to </w:t>
      </w:r>
      <w:r>
        <w:rPr>
          <w:rFonts w:ascii="Arial" w:hAnsi="Arial" w:cs="Arial"/>
          <w:sz w:val="24"/>
          <w:szCs w:val="24"/>
        </w:rPr>
        <w:t xml:space="preserve">specifically </w:t>
      </w:r>
      <w:r w:rsidRPr="009148DA">
        <w:rPr>
          <w:rFonts w:ascii="Arial" w:hAnsi="Arial" w:cs="Arial"/>
          <w:sz w:val="24"/>
          <w:szCs w:val="24"/>
        </w:rPr>
        <w:t>reflect on the</w:t>
      </w:r>
      <w:r>
        <w:rPr>
          <w:rFonts w:ascii="Arial" w:hAnsi="Arial" w:cs="Arial"/>
          <w:sz w:val="24"/>
          <w:szCs w:val="24"/>
        </w:rPr>
        <w:t>ir</w:t>
      </w:r>
      <w:r w:rsidRPr="009148DA">
        <w:rPr>
          <w:rFonts w:ascii="Arial" w:hAnsi="Arial" w:cs="Arial"/>
          <w:sz w:val="24"/>
          <w:szCs w:val="24"/>
        </w:rPr>
        <w:t xml:space="preserve"> ‘feelings’ of the experience. Whereas, Gibbs (1988) has a stage to consider one’s feelings as part of the reflective cycle. Reflecting on my feelings is not something that comes naturally to me. I am a logical, methodical, and analytical thinker who is often reluctant to express my emotions to others as I </w:t>
      </w:r>
      <w:proofErr w:type="gramStart"/>
      <w:r w:rsidRPr="009148DA">
        <w:rPr>
          <w:rFonts w:ascii="Arial" w:hAnsi="Arial" w:cs="Arial"/>
          <w:sz w:val="24"/>
          <w:szCs w:val="24"/>
        </w:rPr>
        <w:t>have a preference for</w:t>
      </w:r>
      <w:proofErr w:type="gramEnd"/>
      <w:r w:rsidRPr="009148DA">
        <w:rPr>
          <w:rFonts w:ascii="Arial" w:hAnsi="Arial" w:cs="Arial"/>
          <w:sz w:val="24"/>
          <w:szCs w:val="24"/>
        </w:rPr>
        <w:t xml:space="preserve"> maintaining a professional relationship, keeping my emotional and physical distance with others (Insights, 2022). </w:t>
      </w:r>
    </w:p>
    <w:p w14:paraId="17E149C3"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I had also given some consideration to using Siobhan Maclean’s (2016) weather model to aid my reflection. I have the Siobhan Maclean reflective cards and using these fits in well with my preference for visually learning and reflecting. The weather model consists of the following stages to aid reflection; Sunshine – what went well, Rain – What were the challenges, Lightening – What were the surprises, Fog – What was nuclear, Wind – what were the surprises what blew you off course, Storm – was there any conflict to overcome, Thunder – what was the impact of other people’s views. Although visually the weather model is attractive to the eye and I have used it considerably throughout my career, I feel it is best suited to practice issues in Social Work, and again does not thoroughly encourage reflection on one’s feelings, in the same way as Gibbs. </w:t>
      </w:r>
    </w:p>
    <w:p w14:paraId="3B1A8DFF"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Throughout</w:t>
      </w:r>
      <w:r>
        <w:rPr>
          <w:rFonts w:ascii="Arial" w:hAnsi="Arial" w:cs="Arial"/>
          <w:sz w:val="24"/>
          <w:szCs w:val="24"/>
        </w:rPr>
        <w:t xml:space="preserve"> this assignment</w:t>
      </w:r>
      <w:r w:rsidRPr="009148DA">
        <w:rPr>
          <w:rFonts w:ascii="Arial" w:hAnsi="Arial" w:cs="Arial"/>
          <w:sz w:val="24"/>
          <w:szCs w:val="24"/>
        </w:rPr>
        <w:t xml:space="preserve"> it is highly likely I will also </w:t>
      </w:r>
      <w:proofErr w:type="gramStart"/>
      <w:r w:rsidRPr="009148DA">
        <w:rPr>
          <w:rFonts w:ascii="Arial" w:hAnsi="Arial" w:cs="Arial"/>
          <w:sz w:val="24"/>
          <w:szCs w:val="24"/>
        </w:rPr>
        <w:t>make reference</w:t>
      </w:r>
      <w:proofErr w:type="gramEnd"/>
      <w:r w:rsidRPr="009148DA">
        <w:rPr>
          <w:rFonts w:ascii="Arial" w:hAnsi="Arial" w:cs="Arial"/>
          <w:sz w:val="24"/>
          <w:szCs w:val="24"/>
        </w:rPr>
        <w:t xml:space="preserve"> to Schon’s (1991) reflective model which includes: Reflection in Action and Reflection on Action. </w:t>
      </w:r>
      <w:r>
        <w:rPr>
          <w:rFonts w:ascii="Arial" w:hAnsi="Arial" w:cs="Arial"/>
          <w:sz w:val="24"/>
          <w:szCs w:val="24"/>
        </w:rPr>
        <w:t>I</w:t>
      </w:r>
      <w:r w:rsidRPr="009148DA">
        <w:rPr>
          <w:rFonts w:ascii="Arial" w:hAnsi="Arial" w:cs="Arial"/>
          <w:sz w:val="24"/>
          <w:szCs w:val="24"/>
        </w:rPr>
        <w:t>t has been evident through</w:t>
      </w:r>
      <w:r>
        <w:rPr>
          <w:rFonts w:ascii="Arial" w:hAnsi="Arial" w:cs="Arial"/>
          <w:sz w:val="24"/>
          <w:szCs w:val="24"/>
        </w:rPr>
        <w:t>out</w:t>
      </w:r>
      <w:r w:rsidRPr="009148DA">
        <w:rPr>
          <w:rFonts w:ascii="Arial" w:hAnsi="Arial" w:cs="Arial"/>
          <w:sz w:val="24"/>
          <w:szCs w:val="24"/>
        </w:rPr>
        <w:t xml:space="preserve"> th</w:t>
      </w:r>
      <w:r>
        <w:rPr>
          <w:rFonts w:ascii="Arial" w:hAnsi="Arial" w:cs="Arial"/>
          <w:sz w:val="24"/>
          <w:szCs w:val="24"/>
        </w:rPr>
        <w:t xml:space="preserve">e completion of the RAL module </w:t>
      </w:r>
      <w:r w:rsidRPr="009148DA">
        <w:rPr>
          <w:rFonts w:ascii="Arial" w:hAnsi="Arial" w:cs="Arial"/>
          <w:sz w:val="24"/>
          <w:szCs w:val="24"/>
        </w:rPr>
        <w:t xml:space="preserve">that there have been </w:t>
      </w:r>
      <w:r w:rsidRPr="009148DA">
        <w:rPr>
          <w:rFonts w:ascii="Arial" w:hAnsi="Arial" w:cs="Arial"/>
          <w:sz w:val="24"/>
          <w:szCs w:val="24"/>
        </w:rPr>
        <w:lastRenderedPageBreak/>
        <w:t xml:space="preserve">opportunities whereby, I have been reflecting in action for example, during tutorials and teaching, but also reflecting on action following the event. </w:t>
      </w:r>
    </w:p>
    <w:p w14:paraId="52006598" w14:textId="45554D9A" w:rsidR="005E6637" w:rsidRDefault="005E6637" w:rsidP="00555649">
      <w:pPr>
        <w:spacing w:line="360" w:lineRule="auto"/>
        <w:jc w:val="both"/>
      </w:pPr>
      <w:r w:rsidRPr="009148DA">
        <w:rPr>
          <w:rFonts w:ascii="Arial" w:hAnsi="Arial" w:cs="Arial"/>
          <w:sz w:val="24"/>
          <w:szCs w:val="24"/>
        </w:rPr>
        <w:t xml:space="preserve">To ensure clear structure and for ease of the reader, I will embed Gibbs’ reflective model throughout my critical reflection by including each stage of the reflective model as a sub-heading. </w:t>
      </w:r>
    </w:p>
    <w:p w14:paraId="3BFA3151" w14:textId="50945880" w:rsidR="005E6637" w:rsidRPr="009148DA" w:rsidRDefault="005E6637" w:rsidP="00555649">
      <w:pPr>
        <w:spacing w:line="360" w:lineRule="auto"/>
        <w:jc w:val="both"/>
        <w:rPr>
          <w:rFonts w:ascii="Arial" w:hAnsi="Arial" w:cs="Arial"/>
          <w:b/>
          <w:bCs/>
          <w:sz w:val="24"/>
          <w:szCs w:val="24"/>
          <w:u w:val="single"/>
        </w:rPr>
      </w:pPr>
      <w:r w:rsidRPr="009148DA">
        <w:rPr>
          <w:rFonts w:ascii="Arial" w:hAnsi="Arial" w:cs="Arial"/>
          <w:b/>
          <w:bCs/>
          <w:sz w:val="24"/>
          <w:szCs w:val="24"/>
          <w:u w:val="single"/>
        </w:rPr>
        <w:t>Description</w:t>
      </w:r>
    </w:p>
    <w:p w14:paraId="0842C8EB"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The MA, Professional Practice qualification was the first academic qualification I had signed up to that was a distant learning, work-based, online qualification. </w:t>
      </w:r>
      <w:r>
        <w:rPr>
          <w:rFonts w:ascii="Arial" w:hAnsi="Arial" w:cs="Arial"/>
          <w:sz w:val="24"/>
          <w:szCs w:val="24"/>
        </w:rPr>
        <w:t xml:space="preserve">I was initially apprehensive about signing up to a distant learning programme as I had only every studied face-to-face on full time programmes to date. Research carried out by Biney and </w:t>
      </w:r>
      <w:proofErr w:type="spellStart"/>
      <w:r>
        <w:rPr>
          <w:rFonts w:ascii="Arial" w:hAnsi="Arial" w:cs="Arial"/>
          <w:sz w:val="24"/>
          <w:szCs w:val="24"/>
        </w:rPr>
        <w:t>Worlanyo</w:t>
      </w:r>
      <w:proofErr w:type="spellEnd"/>
      <w:r>
        <w:rPr>
          <w:rFonts w:ascii="Arial" w:hAnsi="Arial" w:cs="Arial"/>
          <w:sz w:val="24"/>
          <w:szCs w:val="24"/>
        </w:rPr>
        <w:t xml:space="preserve"> (2015) found that distant learning programmes tend to have higher dropout rates due to the number of demands on the learner such as occupation, home life and social life. I was able to resonate with this, as this would be the first time I would be studying as a parent, unpaid </w:t>
      </w:r>
      <w:proofErr w:type="gramStart"/>
      <w:r>
        <w:rPr>
          <w:rFonts w:ascii="Arial" w:hAnsi="Arial" w:cs="Arial"/>
          <w:sz w:val="24"/>
          <w:szCs w:val="24"/>
        </w:rPr>
        <w:t>carer</w:t>
      </w:r>
      <w:proofErr w:type="gramEnd"/>
      <w:r>
        <w:rPr>
          <w:rFonts w:ascii="Arial" w:hAnsi="Arial" w:cs="Arial"/>
          <w:sz w:val="24"/>
          <w:szCs w:val="24"/>
        </w:rPr>
        <w:t xml:space="preserve"> and manager in a new role. However, Biney and </w:t>
      </w:r>
      <w:proofErr w:type="spellStart"/>
      <w:r>
        <w:rPr>
          <w:rFonts w:ascii="Arial" w:hAnsi="Arial" w:cs="Arial"/>
          <w:sz w:val="24"/>
          <w:szCs w:val="24"/>
        </w:rPr>
        <w:t>Worlanyo</w:t>
      </w:r>
      <w:proofErr w:type="spellEnd"/>
      <w:r>
        <w:rPr>
          <w:rFonts w:ascii="Arial" w:hAnsi="Arial" w:cs="Arial"/>
          <w:sz w:val="24"/>
          <w:szCs w:val="24"/>
        </w:rPr>
        <w:t xml:space="preserve"> (2015) also identified characteristics that also determine dropout rates such as personality, motivation, education background and attitude. This was reassuring as I had previously studied at level 7, I consider myself to be a motivated and ambitious person, and I am committed to achieving my MA. Although from the outset I was able to recognise this learning experience would be a challenge, I was also reassured that my mindset would help me achieve my goal of completing the MA. </w:t>
      </w:r>
    </w:p>
    <w:p w14:paraId="1D621E3C"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The RAL module is the second module as part of the MA. Having successfully completed module one I was confident and ready to complete the next step in the journey of securing my Masters. The learning sessions were clear, and the deadline was set for July 2023. I began to plan my academic timetable to meet the set deadline. However, whenever I had time allocated to complete the learning area and set </w:t>
      </w:r>
      <w:r>
        <w:rPr>
          <w:rFonts w:ascii="Arial" w:hAnsi="Arial" w:cs="Arial"/>
          <w:sz w:val="24"/>
          <w:szCs w:val="24"/>
        </w:rPr>
        <w:t xml:space="preserve">my </w:t>
      </w:r>
      <w:r w:rsidRPr="009148DA">
        <w:rPr>
          <w:rFonts w:ascii="Arial" w:hAnsi="Arial" w:cs="Arial"/>
          <w:sz w:val="24"/>
          <w:szCs w:val="24"/>
        </w:rPr>
        <w:t xml:space="preserve">learning objectives, there seemed to be a block and I really struggled to make a start. Although reflection is a key part of Social Work practice, I began to reflect on the fact that this was the first academic piece of work I was about to embark on that was not in my comfort zone </w:t>
      </w:r>
      <w:r>
        <w:rPr>
          <w:rFonts w:ascii="Arial" w:hAnsi="Arial" w:cs="Arial"/>
          <w:sz w:val="24"/>
          <w:szCs w:val="24"/>
        </w:rPr>
        <w:t xml:space="preserve">and within my </w:t>
      </w:r>
      <w:r w:rsidRPr="009148DA">
        <w:rPr>
          <w:rFonts w:ascii="Arial" w:hAnsi="Arial" w:cs="Arial"/>
          <w:sz w:val="24"/>
          <w:szCs w:val="24"/>
        </w:rPr>
        <w:t>expertise of Social Work</w:t>
      </w:r>
      <w:r>
        <w:rPr>
          <w:rFonts w:ascii="Arial" w:hAnsi="Arial" w:cs="Arial"/>
          <w:sz w:val="24"/>
          <w:szCs w:val="24"/>
        </w:rPr>
        <w:t xml:space="preserve"> and this was the first time I would be studying a distant learning programme</w:t>
      </w:r>
      <w:r w:rsidRPr="009148DA">
        <w:rPr>
          <w:rFonts w:ascii="Arial" w:hAnsi="Arial" w:cs="Arial"/>
          <w:sz w:val="24"/>
          <w:szCs w:val="24"/>
        </w:rPr>
        <w:t>. The RAL module was not asking me to reflect on my Social Work career or on my Social Work practice, but the last 5 years of my career which had progressed outside of a frontline Social Work role</w:t>
      </w:r>
      <w:r>
        <w:rPr>
          <w:rFonts w:ascii="Arial" w:hAnsi="Arial" w:cs="Arial"/>
          <w:sz w:val="24"/>
          <w:szCs w:val="24"/>
        </w:rPr>
        <w:t xml:space="preserve">. </w:t>
      </w:r>
    </w:p>
    <w:p w14:paraId="116DA793"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lastRenderedPageBreak/>
        <w:t>When signing up to complete the MA, I had not considered how external, environmental, and family matters would impact on my ability to study. As I started the RAL module many external factors began to impact on my ability to allocate time to my learning and academic study, which were out of my control. My line manager had unexpectedly gone off on long term sick leave and another colleague had left a post within the team</w:t>
      </w:r>
      <w:r>
        <w:rPr>
          <w:rFonts w:ascii="Arial" w:hAnsi="Arial" w:cs="Arial"/>
          <w:sz w:val="24"/>
          <w:szCs w:val="24"/>
        </w:rPr>
        <w:t xml:space="preserve">. This meant </w:t>
      </w:r>
      <w:r w:rsidRPr="009148DA">
        <w:rPr>
          <w:rFonts w:ascii="Arial" w:hAnsi="Arial" w:cs="Arial"/>
          <w:sz w:val="24"/>
          <w:szCs w:val="24"/>
        </w:rPr>
        <w:t xml:space="preserve">there was only two of us remanning to carry the workload </w:t>
      </w:r>
      <w:r>
        <w:rPr>
          <w:rFonts w:ascii="Arial" w:hAnsi="Arial" w:cs="Arial"/>
          <w:sz w:val="24"/>
          <w:szCs w:val="24"/>
        </w:rPr>
        <w:t xml:space="preserve">of </w:t>
      </w:r>
      <w:r w:rsidRPr="009148DA">
        <w:rPr>
          <w:rFonts w:ascii="Arial" w:hAnsi="Arial" w:cs="Arial"/>
          <w:sz w:val="24"/>
          <w:szCs w:val="24"/>
        </w:rPr>
        <w:t xml:space="preserve">our team </w:t>
      </w:r>
      <w:r>
        <w:rPr>
          <w:rFonts w:ascii="Arial" w:hAnsi="Arial" w:cs="Arial"/>
          <w:sz w:val="24"/>
          <w:szCs w:val="24"/>
        </w:rPr>
        <w:t>which would usually consist of</w:t>
      </w:r>
      <w:r w:rsidRPr="009148DA">
        <w:rPr>
          <w:rFonts w:ascii="Arial" w:hAnsi="Arial" w:cs="Arial"/>
          <w:sz w:val="24"/>
          <w:szCs w:val="24"/>
        </w:rPr>
        <w:t xml:space="preserve"> four </w:t>
      </w:r>
      <w:r>
        <w:rPr>
          <w:rFonts w:ascii="Arial" w:hAnsi="Arial" w:cs="Arial"/>
          <w:sz w:val="24"/>
          <w:szCs w:val="24"/>
        </w:rPr>
        <w:t>members of staff</w:t>
      </w:r>
      <w:r w:rsidRPr="009148DA">
        <w:rPr>
          <w:rFonts w:ascii="Arial" w:hAnsi="Arial" w:cs="Arial"/>
          <w:sz w:val="24"/>
          <w:szCs w:val="24"/>
        </w:rPr>
        <w:t>. As I had been given the opportunity to step up into my line manager’s post</w:t>
      </w:r>
      <w:r>
        <w:rPr>
          <w:rFonts w:ascii="Arial" w:hAnsi="Arial" w:cs="Arial"/>
          <w:sz w:val="24"/>
          <w:szCs w:val="24"/>
        </w:rPr>
        <w:t xml:space="preserve"> which supported </w:t>
      </w:r>
      <w:r w:rsidRPr="009148DA">
        <w:rPr>
          <w:rFonts w:ascii="Arial" w:hAnsi="Arial" w:cs="Arial"/>
          <w:sz w:val="24"/>
          <w:szCs w:val="24"/>
        </w:rPr>
        <w:t xml:space="preserve">my progression plans, and my </w:t>
      </w:r>
      <w:r>
        <w:rPr>
          <w:rFonts w:ascii="Arial" w:hAnsi="Arial" w:cs="Arial"/>
          <w:sz w:val="24"/>
          <w:szCs w:val="24"/>
        </w:rPr>
        <w:t xml:space="preserve">only remaining </w:t>
      </w:r>
      <w:r w:rsidRPr="009148DA">
        <w:rPr>
          <w:rFonts w:ascii="Arial" w:hAnsi="Arial" w:cs="Arial"/>
          <w:sz w:val="24"/>
          <w:szCs w:val="24"/>
        </w:rPr>
        <w:t>colleague was a part time worker who had limited capacity to pick up additional work. I ended up carrying a significant amount of the additional workload, which impacted further on my ability to allocate time to my academic studies. I had not contemplated how much time and effort taking on a new role, being new to managing a team and covering two posts would impact on my time and ability to fully commit to my studies. On the flip side, it is also important to highlight, that although my new role was impacting negatively on my time management.</w:t>
      </w:r>
      <w:r>
        <w:rPr>
          <w:rFonts w:ascii="Arial" w:hAnsi="Arial" w:cs="Arial"/>
          <w:sz w:val="24"/>
          <w:szCs w:val="24"/>
        </w:rPr>
        <w:t xml:space="preserve"> The opportunity to step up into my line manager’s role </w:t>
      </w:r>
      <w:r w:rsidRPr="009148DA">
        <w:rPr>
          <w:rFonts w:ascii="Arial" w:hAnsi="Arial" w:cs="Arial"/>
          <w:sz w:val="24"/>
          <w:szCs w:val="24"/>
        </w:rPr>
        <w:t xml:space="preserve">provided </w:t>
      </w:r>
      <w:r>
        <w:rPr>
          <w:rFonts w:ascii="Arial" w:hAnsi="Arial" w:cs="Arial"/>
          <w:sz w:val="24"/>
          <w:szCs w:val="24"/>
        </w:rPr>
        <w:t xml:space="preserve">me with a </w:t>
      </w:r>
      <w:r w:rsidRPr="009148DA">
        <w:rPr>
          <w:rFonts w:ascii="Arial" w:hAnsi="Arial" w:cs="Arial"/>
          <w:sz w:val="24"/>
          <w:szCs w:val="24"/>
        </w:rPr>
        <w:t xml:space="preserve">wealth of new, rich, and invaluable learning opportunities to aid my ongoing professional development. I wanted to progress into management and this unforeseen opportunity allowed me start managing a team of three employees. This opportunity allowed me to develop skills in delegation, supervision and </w:t>
      </w:r>
      <w:r>
        <w:rPr>
          <w:rFonts w:ascii="Arial" w:hAnsi="Arial" w:cs="Arial"/>
          <w:sz w:val="24"/>
          <w:szCs w:val="24"/>
        </w:rPr>
        <w:t xml:space="preserve">to obtain </w:t>
      </w:r>
      <w:r w:rsidRPr="009148DA">
        <w:rPr>
          <w:rFonts w:ascii="Arial" w:hAnsi="Arial" w:cs="Arial"/>
          <w:sz w:val="24"/>
          <w:szCs w:val="24"/>
        </w:rPr>
        <w:t>an insight into strategic thinking. Nevertheless, due to the unforeseen environmental factors and their impact on me, I did have to apply for extenuating circumstance for the submission of my RAL module</w:t>
      </w:r>
      <w:r>
        <w:rPr>
          <w:rFonts w:ascii="Arial" w:hAnsi="Arial" w:cs="Arial"/>
          <w:sz w:val="24"/>
          <w:szCs w:val="24"/>
        </w:rPr>
        <w:t xml:space="preserve"> (</w:t>
      </w:r>
      <w:proofErr w:type="spellStart"/>
      <w:r>
        <w:rPr>
          <w:rFonts w:ascii="Arial" w:hAnsi="Arial" w:cs="Arial"/>
          <w:sz w:val="24"/>
          <w:szCs w:val="24"/>
        </w:rPr>
        <w:t>Achinewhu-Nworgu</w:t>
      </w:r>
      <w:proofErr w:type="spellEnd"/>
      <w:r>
        <w:rPr>
          <w:rFonts w:ascii="Arial" w:hAnsi="Arial" w:cs="Arial"/>
          <w:sz w:val="24"/>
          <w:szCs w:val="24"/>
        </w:rPr>
        <w:t xml:space="preserve"> and </w:t>
      </w:r>
      <w:proofErr w:type="spellStart"/>
      <w:r>
        <w:rPr>
          <w:rFonts w:ascii="Arial" w:hAnsi="Arial" w:cs="Arial"/>
          <w:sz w:val="24"/>
          <w:szCs w:val="24"/>
        </w:rPr>
        <w:t>Nworgu</w:t>
      </w:r>
      <w:proofErr w:type="spellEnd"/>
      <w:r>
        <w:rPr>
          <w:rFonts w:ascii="Arial" w:hAnsi="Arial" w:cs="Arial"/>
          <w:sz w:val="24"/>
          <w:szCs w:val="24"/>
        </w:rPr>
        <w:t xml:space="preserve">, 2014). </w:t>
      </w:r>
    </w:p>
    <w:p w14:paraId="5C8E861B"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A further unforeseen family matter to impact on my ability to complete the RAL module by the original submission date was my caring responsibilities for my grandmother. My grandmother has a diagnosis of schizophrenia, and her Mental Health has always been unstable, with regular disruptions</w:t>
      </w:r>
      <w:r>
        <w:rPr>
          <w:rFonts w:ascii="Arial" w:hAnsi="Arial" w:cs="Arial"/>
          <w:sz w:val="24"/>
          <w:szCs w:val="24"/>
        </w:rPr>
        <w:t xml:space="preserve"> for as long as I can remember</w:t>
      </w:r>
      <w:r w:rsidRPr="009148DA">
        <w:rPr>
          <w:rFonts w:ascii="Arial" w:hAnsi="Arial" w:cs="Arial"/>
          <w:sz w:val="24"/>
          <w:szCs w:val="24"/>
        </w:rPr>
        <w:t>.</w:t>
      </w:r>
      <w:r>
        <w:rPr>
          <w:rFonts w:ascii="Arial" w:hAnsi="Arial" w:cs="Arial"/>
          <w:sz w:val="24"/>
          <w:szCs w:val="24"/>
        </w:rPr>
        <w:t xml:space="preserve"> Furthermore, </w:t>
      </w:r>
      <w:r w:rsidRPr="009148DA">
        <w:rPr>
          <w:rFonts w:ascii="Arial" w:hAnsi="Arial" w:cs="Arial"/>
          <w:sz w:val="24"/>
          <w:szCs w:val="24"/>
        </w:rPr>
        <w:t xml:space="preserve">as I embarked on to the RAL Module my grandmother </w:t>
      </w:r>
      <w:r>
        <w:rPr>
          <w:rFonts w:ascii="Arial" w:hAnsi="Arial" w:cs="Arial"/>
          <w:sz w:val="24"/>
          <w:szCs w:val="24"/>
        </w:rPr>
        <w:t>was</w:t>
      </w:r>
      <w:r w:rsidRPr="009148DA">
        <w:rPr>
          <w:rFonts w:ascii="Arial" w:hAnsi="Arial" w:cs="Arial"/>
          <w:sz w:val="24"/>
          <w:szCs w:val="24"/>
        </w:rPr>
        <w:t xml:space="preserve"> also diagnosed with dementia and palliative ovarian cancer, which further impacted on her mental health and well-being</w:t>
      </w:r>
      <w:r>
        <w:rPr>
          <w:rFonts w:ascii="Arial" w:hAnsi="Arial" w:cs="Arial"/>
          <w:sz w:val="24"/>
          <w:szCs w:val="24"/>
        </w:rPr>
        <w:t xml:space="preserve">. Due to the dementia diagnosis my grandmother’s </w:t>
      </w:r>
      <w:r w:rsidRPr="009148DA">
        <w:rPr>
          <w:rFonts w:ascii="Arial" w:hAnsi="Arial" w:cs="Arial"/>
          <w:sz w:val="24"/>
          <w:szCs w:val="24"/>
        </w:rPr>
        <w:t>hallucinations</w:t>
      </w:r>
      <w:r>
        <w:rPr>
          <w:rFonts w:ascii="Arial" w:hAnsi="Arial" w:cs="Arial"/>
          <w:sz w:val="24"/>
          <w:szCs w:val="24"/>
        </w:rPr>
        <w:t xml:space="preserve"> increased, which in turn increased how often she would abscond from her home at all times of the day and night. This significantly impacted on me and my family who would </w:t>
      </w:r>
      <w:r>
        <w:rPr>
          <w:rFonts w:ascii="Arial" w:hAnsi="Arial" w:cs="Arial"/>
          <w:sz w:val="24"/>
          <w:szCs w:val="24"/>
        </w:rPr>
        <w:lastRenderedPageBreak/>
        <w:t>receive calls from concerned neighbours, the police or her care provider who would find her wandering in a confused manner.</w:t>
      </w:r>
    </w:p>
    <w:p w14:paraId="51D130D4" w14:textId="24BCF63E"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 </w:t>
      </w:r>
      <w:r w:rsidRPr="009148DA">
        <w:rPr>
          <w:rFonts w:ascii="Arial" w:hAnsi="Arial" w:cs="Arial"/>
          <w:sz w:val="24"/>
          <w:szCs w:val="24"/>
        </w:rPr>
        <w:t xml:space="preserve">Since being awarded the extenuating circumstances for a later submission of the RAL module, my grandmother has since been sectioned under Section 2 of the Mental Health Act 1993 and will be discharged to a residential unit, resulting in less caring pressure on me and my family. I had not fully </w:t>
      </w:r>
      <w:r>
        <w:rPr>
          <w:rFonts w:ascii="Arial" w:hAnsi="Arial" w:cs="Arial"/>
          <w:sz w:val="24"/>
          <w:szCs w:val="24"/>
        </w:rPr>
        <w:t xml:space="preserve">considered the impact, or the level of </w:t>
      </w:r>
      <w:r w:rsidRPr="009148DA">
        <w:rPr>
          <w:rFonts w:ascii="Arial" w:hAnsi="Arial" w:cs="Arial"/>
          <w:sz w:val="24"/>
          <w:szCs w:val="24"/>
        </w:rPr>
        <w:t>distress, anxiety and exhaustion supporting my grandmother</w:t>
      </w:r>
      <w:r>
        <w:rPr>
          <w:rFonts w:ascii="Arial" w:hAnsi="Arial" w:cs="Arial"/>
          <w:sz w:val="24"/>
          <w:szCs w:val="24"/>
        </w:rPr>
        <w:t xml:space="preserve"> to live independently </w:t>
      </w:r>
      <w:r w:rsidRPr="009148DA">
        <w:rPr>
          <w:rFonts w:ascii="Arial" w:hAnsi="Arial" w:cs="Arial"/>
          <w:sz w:val="24"/>
          <w:szCs w:val="24"/>
        </w:rPr>
        <w:t>had on me until now</w:t>
      </w:r>
      <w:r>
        <w:rPr>
          <w:rFonts w:ascii="Arial" w:hAnsi="Arial" w:cs="Arial"/>
          <w:sz w:val="24"/>
          <w:szCs w:val="24"/>
        </w:rPr>
        <w:t>. H</w:t>
      </w:r>
      <w:r w:rsidRPr="009148DA">
        <w:rPr>
          <w:rFonts w:ascii="Arial" w:hAnsi="Arial" w:cs="Arial"/>
          <w:sz w:val="24"/>
          <w:szCs w:val="24"/>
        </w:rPr>
        <w:t>aving the opportunity to honestly reflect on my RAL journey has given me considerable insight into the lack of practical and well-being support available for unpaid carers</w:t>
      </w:r>
      <w:r>
        <w:rPr>
          <w:rFonts w:ascii="Arial" w:hAnsi="Arial" w:cs="Arial"/>
          <w:sz w:val="24"/>
          <w:szCs w:val="24"/>
        </w:rPr>
        <w:t xml:space="preserve">. </w:t>
      </w:r>
      <w:r w:rsidRPr="00DA5953">
        <w:rPr>
          <w:rFonts w:ascii="Arial" w:hAnsi="Arial" w:cs="Arial"/>
          <w:sz w:val="24"/>
          <w:szCs w:val="24"/>
        </w:rPr>
        <w:t xml:space="preserve">Livingston, </w:t>
      </w:r>
      <w:proofErr w:type="gramStart"/>
      <w:r w:rsidRPr="00DA5953">
        <w:rPr>
          <w:rFonts w:ascii="Arial" w:hAnsi="Arial" w:cs="Arial"/>
          <w:sz w:val="24"/>
          <w:szCs w:val="24"/>
        </w:rPr>
        <w:t>Redcliffe</w:t>
      </w:r>
      <w:proofErr w:type="gramEnd"/>
      <w:r w:rsidRPr="00DA5953">
        <w:rPr>
          <w:rFonts w:ascii="Arial" w:hAnsi="Arial" w:cs="Arial"/>
          <w:sz w:val="24"/>
          <w:szCs w:val="24"/>
        </w:rPr>
        <w:t xml:space="preserve"> and Aziz</w:t>
      </w:r>
      <w:r>
        <w:rPr>
          <w:rFonts w:ascii="Arial" w:hAnsi="Arial" w:cs="Arial"/>
          <w:sz w:val="24"/>
          <w:szCs w:val="24"/>
        </w:rPr>
        <w:t xml:space="preserve"> (</w:t>
      </w:r>
      <w:r w:rsidRPr="00DA5953">
        <w:rPr>
          <w:rFonts w:ascii="Arial" w:hAnsi="Arial" w:cs="Arial"/>
          <w:sz w:val="24"/>
          <w:szCs w:val="24"/>
        </w:rPr>
        <w:t>20</w:t>
      </w:r>
      <w:r>
        <w:rPr>
          <w:rFonts w:ascii="Arial" w:hAnsi="Arial" w:cs="Arial"/>
          <w:sz w:val="24"/>
          <w:szCs w:val="24"/>
        </w:rPr>
        <w:t xml:space="preserve">23) found that unpaid carers reported lower levels of satisfaction in life and that they experienced twice as much anxiety than the general population. </w:t>
      </w:r>
      <w:r w:rsidRPr="009148DA">
        <w:rPr>
          <w:rFonts w:ascii="Arial" w:hAnsi="Arial" w:cs="Arial"/>
          <w:sz w:val="24"/>
          <w:szCs w:val="24"/>
        </w:rPr>
        <w:t xml:space="preserve">Managing my grandmother’s mental health has been something we as a family have endured all our lives, and again because of this, I believe I had ‘normalised’ the situation and not given any through to the impact it was having on me personally. </w:t>
      </w:r>
    </w:p>
    <w:p w14:paraId="18CA8A9F"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Writing this assignment has allowed me to step back from </w:t>
      </w:r>
      <w:r>
        <w:rPr>
          <w:rFonts w:ascii="Arial" w:hAnsi="Arial" w:cs="Arial"/>
          <w:sz w:val="24"/>
          <w:szCs w:val="24"/>
        </w:rPr>
        <w:t xml:space="preserve">my caring responsibilities </w:t>
      </w:r>
      <w:r w:rsidRPr="009148DA">
        <w:rPr>
          <w:rFonts w:ascii="Arial" w:hAnsi="Arial" w:cs="Arial"/>
          <w:sz w:val="24"/>
          <w:szCs w:val="24"/>
        </w:rPr>
        <w:t xml:space="preserve">and truly reflect on the impact the role of being an unpaid carer has had on me. Although there have been times whereby my grandmother’s mental health has been stable, I have always been waiting for the next phone call and have been unable to completely switch off from my caring role. Reflecting on my experience I can relate to times whereby I feel I should have dedicated time to my academic studies, yet I was simply too exhausted to think, commit or prioritise my MA. </w:t>
      </w:r>
      <w:r w:rsidRPr="00F41A17">
        <w:rPr>
          <w:rFonts w:ascii="Arial" w:hAnsi="Arial" w:cs="Arial"/>
          <w:sz w:val="24"/>
          <w:szCs w:val="24"/>
        </w:rPr>
        <w:t>Post’s (2008)</w:t>
      </w:r>
      <w:r>
        <w:rPr>
          <w:rFonts w:ascii="Arial" w:hAnsi="Arial" w:cs="Arial"/>
          <w:sz w:val="24"/>
          <w:szCs w:val="24"/>
        </w:rPr>
        <w:t xml:space="preserve"> study explored the impact of external factors on women and their ability to complete a college course, she describes my situation as the ‘third shift syndrome’ as I was now managing work-life (shift 1), home-life (shift 2) and distant learning (shift 3) having to spread myself across all three competing demands. </w:t>
      </w:r>
    </w:p>
    <w:p w14:paraId="577004CA"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I must also address the fact that I am a person who functions and thrives on pressure and deadlines. On reflection all my academic achievements have been completed very close to the submission d</w:t>
      </w:r>
      <w:r>
        <w:rPr>
          <w:rFonts w:ascii="Arial" w:hAnsi="Arial" w:cs="Arial"/>
          <w:sz w:val="24"/>
          <w:szCs w:val="24"/>
        </w:rPr>
        <w:t>eadlines</w:t>
      </w:r>
      <w:r w:rsidRPr="009148DA">
        <w:rPr>
          <w:rFonts w:ascii="Arial" w:hAnsi="Arial" w:cs="Arial"/>
          <w:sz w:val="24"/>
          <w:szCs w:val="24"/>
        </w:rPr>
        <w:t xml:space="preserve">. Although I accept this is how I have historically functioned, this does not take away from the fact that by leaving my studies until last minute I often experience anxiety, unease or sleepless nights over work I am yet to complete. I can recall a specific day whereby I had put time aside to dedicate to my </w:t>
      </w:r>
      <w:r w:rsidRPr="009148DA">
        <w:rPr>
          <w:rFonts w:ascii="Arial" w:hAnsi="Arial" w:cs="Arial"/>
          <w:sz w:val="24"/>
          <w:szCs w:val="24"/>
        </w:rPr>
        <w:lastRenderedPageBreak/>
        <w:t>studies. I started by ensuring my work tasks were completed and then I told myself I would dedicate the remainder of the day to</w:t>
      </w:r>
      <w:r>
        <w:rPr>
          <w:rFonts w:ascii="Arial" w:hAnsi="Arial" w:cs="Arial"/>
          <w:sz w:val="24"/>
          <w:szCs w:val="24"/>
        </w:rPr>
        <w:t xml:space="preserve"> the</w:t>
      </w:r>
      <w:r w:rsidRPr="009148DA">
        <w:rPr>
          <w:rFonts w:ascii="Arial" w:hAnsi="Arial" w:cs="Arial"/>
          <w:sz w:val="24"/>
          <w:szCs w:val="24"/>
        </w:rPr>
        <w:t xml:space="preserve"> RAL</w:t>
      </w:r>
      <w:r>
        <w:rPr>
          <w:rFonts w:ascii="Arial" w:hAnsi="Arial" w:cs="Arial"/>
          <w:sz w:val="24"/>
          <w:szCs w:val="24"/>
        </w:rPr>
        <w:t xml:space="preserve"> module</w:t>
      </w:r>
      <w:r w:rsidRPr="009148DA">
        <w:rPr>
          <w:rFonts w:ascii="Arial" w:hAnsi="Arial" w:cs="Arial"/>
          <w:sz w:val="24"/>
          <w:szCs w:val="24"/>
        </w:rPr>
        <w:t>, learning area</w:t>
      </w:r>
      <w:r>
        <w:rPr>
          <w:rFonts w:ascii="Arial" w:hAnsi="Arial" w:cs="Arial"/>
          <w:sz w:val="24"/>
          <w:szCs w:val="24"/>
        </w:rPr>
        <w:t xml:space="preserve"> and objectives</w:t>
      </w:r>
      <w:r w:rsidRPr="009148DA">
        <w:rPr>
          <w:rFonts w:ascii="Arial" w:hAnsi="Arial" w:cs="Arial"/>
          <w:sz w:val="24"/>
          <w:szCs w:val="24"/>
        </w:rPr>
        <w:t xml:space="preserve">. However, as I sat in front of the computer screen, I just could not get into the learning area, and I found myself looking for any excuse to procrastinate. </w:t>
      </w:r>
    </w:p>
    <w:p w14:paraId="37BF122E"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A further example of this was a day I had a meeting in the morning and a late meeting at 2pm, which lead to me having 3 hours available to dedicate to my academic studies. However, instead of</w:t>
      </w:r>
      <w:r>
        <w:rPr>
          <w:rFonts w:ascii="Arial" w:hAnsi="Arial" w:cs="Arial"/>
          <w:sz w:val="24"/>
          <w:szCs w:val="24"/>
        </w:rPr>
        <w:t xml:space="preserve"> committing to my RAL module,</w:t>
      </w:r>
      <w:r w:rsidRPr="009148DA">
        <w:rPr>
          <w:rFonts w:ascii="Arial" w:hAnsi="Arial" w:cs="Arial"/>
          <w:sz w:val="24"/>
          <w:szCs w:val="24"/>
        </w:rPr>
        <w:t xml:space="preserve"> I was having a mental battle with myself, telling myself, ‘</w:t>
      </w:r>
      <w:r w:rsidRPr="009148DA">
        <w:rPr>
          <w:rFonts w:ascii="Arial" w:hAnsi="Arial" w:cs="Arial"/>
          <w:i/>
          <w:iCs/>
          <w:sz w:val="24"/>
          <w:szCs w:val="24"/>
        </w:rPr>
        <w:t>What can you realistically get done in a couple of hours, don’t bother getting into it now, as soon as you find your flow it will be time to go to the meeting’</w:t>
      </w:r>
      <w:r w:rsidRPr="009148DA">
        <w:rPr>
          <w:rFonts w:ascii="Arial" w:hAnsi="Arial" w:cs="Arial"/>
          <w:sz w:val="24"/>
          <w:szCs w:val="24"/>
        </w:rPr>
        <w:t xml:space="preserve">. I was very aware by this point that I was prioritising absolutely anything in place of my studies. I was starting to feel like this was becoming an issue for me. I then found myself looking for inspirational You Tube talks on procrastination to help motivate me or to establish techniques to overcome procrastination (Robbins, 2019). This search did turn out to be very beneficial and did impact the way I acknowledged my stress and how I managed my time going forward. </w:t>
      </w:r>
    </w:p>
    <w:p w14:paraId="4814A324" w14:textId="36D964BA"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Robbind (2019) has altered my perspective on procrastination and why I do it, which had a positive impact on my </w:t>
      </w:r>
      <w:r>
        <w:rPr>
          <w:rFonts w:ascii="Arial" w:hAnsi="Arial" w:cs="Arial"/>
          <w:sz w:val="24"/>
          <w:szCs w:val="24"/>
        </w:rPr>
        <w:t>studies</w:t>
      </w:r>
      <w:r w:rsidRPr="009148DA">
        <w:rPr>
          <w:rFonts w:ascii="Arial" w:hAnsi="Arial" w:cs="Arial"/>
          <w:sz w:val="24"/>
          <w:szCs w:val="24"/>
        </w:rPr>
        <w:t xml:space="preserve">. The biggest lesson I learned and put into practice was to allocate just 5 minutes to my studies, as I learned from the you tube talk that 80% of people will always do more than they planned as getting started can often be the biggest hurdle (Robbins, 2019). This was further reinforced during tutorials with my allocated tutor, who would often encourage reflection and provide positive reinforcement which helped considerably with forward planning. With this shift in my thinking, I started to achieve some ‘small wins’ which in turn motivated me to continue to use this strategy throughout the remainder of my RAL module. </w:t>
      </w:r>
    </w:p>
    <w:p w14:paraId="6F4683B1" w14:textId="27D81B4E" w:rsidR="005E6637" w:rsidRPr="009148DA" w:rsidRDefault="005E6637" w:rsidP="00555649">
      <w:pPr>
        <w:spacing w:line="360" w:lineRule="auto"/>
        <w:jc w:val="both"/>
        <w:rPr>
          <w:rFonts w:ascii="Arial" w:hAnsi="Arial" w:cs="Arial"/>
          <w:b/>
          <w:bCs/>
          <w:sz w:val="24"/>
          <w:szCs w:val="24"/>
          <w:u w:val="single"/>
        </w:rPr>
      </w:pPr>
      <w:r w:rsidRPr="009148DA">
        <w:rPr>
          <w:rFonts w:ascii="Arial" w:hAnsi="Arial" w:cs="Arial"/>
          <w:b/>
          <w:bCs/>
          <w:sz w:val="24"/>
          <w:szCs w:val="24"/>
          <w:u w:val="single"/>
        </w:rPr>
        <w:t>Feelings</w:t>
      </w:r>
    </w:p>
    <w:p w14:paraId="7F3718B4"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Having to address my feelings as part of my critical reflection has been something that has plagued my thoughts, as this isn’t something I am naturally comfortable doing. I have been dreading this aspect of reflection, as I really </w:t>
      </w:r>
      <w:proofErr w:type="gramStart"/>
      <w:r w:rsidRPr="009148DA">
        <w:rPr>
          <w:rFonts w:ascii="Arial" w:hAnsi="Arial" w:cs="Arial"/>
          <w:sz w:val="24"/>
          <w:szCs w:val="24"/>
        </w:rPr>
        <w:t>have to</w:t>
      </w:r>
      <w:proofErr w:type="gramEnd"/>
      <w:r w:rsidRPr="009148DA">
        <w:rPr>
          <w:rFonts w:ascii="Arial" w:hAnsi="Arial" w:cs="Arial"/>
          <w:sz w:val="24"/>
          <w:szCs w:val="24"/>
        </w:rPr>
        <w:t xml:space="preserve"> work hard to consider the impact of events on me personally, which I find puts me in a vulnerable position, and I hate to feel vulnerable in front of others.  </w:t>
      </w:r>
    </w:p>
    <w:p w14:paraId="7FBBB7E2" w14:textId="77777777" w:rsidR="005E6637" w:rsidRPr="009148DA" w:rsidRDefault="005E6637" w:rsidP="00555649">
      <w:pPr>
        <w:spacing w:line="360" w:lineRule="auto"/>
        <w:jc w:val="both"/>
        <w:rPr>
          <w:rFonts w:ascii="Arial" w:hAnsi="Arial" w:cs="Arial"/>
          <w:sz w:val="24"/>
          <w:szCs w:val="24"/>
        </w:rPr>
      </w:pPr>
    </w:p>
    <w:p w14:paraId="5F8A5B1A"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lastRenderedPageBreak/>
        <w:t xml:space="preserve">Taking on the RAL module I felt very confident initially, as mentioned above I had previously completed academic modules at level 7, and I had already completed the first academic year of the MA. This allowed me to start the RAL Module form a positive perspective knowing I </w:t>
      </w:r>
      <w:proofErr w:type="gramStart"/>
      <w:r w:rsidRPr="009148DA">
        <w:rPr>
          <w:rFonts w:ascii="Arial" w:hAnsi="Arial" w:cs="Arial"/>
          <w:sz w:val="24"/>
          <w:szCs w:val="24"/>
        </w:rPr>
        <w:t>have the ability to</w:t>
      </w:r>
      <w:proofErr w:type="gramEnd"/>
      <w:r w:rsidRPr="009148DA">
        <w:rPr>
          <w:rFonts w:ascii="Arial" w:hAnsi="Arial" w:cs="Arial"/>
          <w:sz w:val="24"/>
          <w:szCs w:val="24"/>
        </w:rPr>
        <w:t xml:space="preserve"> complete the module. However, my ignorance and lack of appreciation of how intrusive environmental factors and family factors </w:t>
      </w:r>
      <w:r>
        <w:rPr>
          <w:rFonts w:ascii="Arial" w:hAnsi="Arial" w:cs="Arial"/>
          <w:sz w:val="24"/>
          <w:szCs w:val="24"/>
        </w:rPr>
        <w:t xml:space="preserve">could be, took me by surprise. This </w:t>
      </w:r>
      <w:r w:rsidRPr="009148DA">
        <w:rPr>
          <w:rFonts w:ascii="Arial" w:hAnsi="Arial" w:cs="Arial"/>
          <w:sz w:val="24"/>
          <w:szCs w:val="24"/>
        </w:rPr>
        <w:t>resulted in</w:t>
      </w:r>
      <w:r>
        <w:rPr>
          <w:rFonts w:ascii="Arial" w:hAnsi="Arial" w:cs="Arial"/>
          <w:sz w:val="24"/>
          <w:szCs w:val="24"/>
        </w:rPr>
        <w:t xml:space="preserve"> my family factors</w:t>
      </w:r>
      <w:r w:rsidRPr="009148DA">
        <w:rPr>
          <w:rFonts w:ascii="Arial" w:hAnsi="Arial" w:cs="Arial"/>
          <w:sz w:val="24"/>
          <w:szCs w:val="24"/>
        </w:rPr>
        <w:t xml:space="preserve"> </w:t>
      </w:r>
      <w:proofErr w:type="gramStart"/>
      <w:r>
        <w:rPr>
          <w:rFonts w:ascii="Arial" w:hAnsi="Arial" w:cs="Arial"/>
          <w:sz w:val="24"/>
          <w:szCs w:val="24"/>
        </w:rPr>
        <w:t xml:space="preserve">in particular </w:t>
      </w:r>
      <w:r w:rsidRPr="009148DA">
        <w:rPr>
          <w:rFonts w:ascii="Arial" w:hAnsi="Arial" w:cs="Arial"/>
          <w:sz w:val="24"/>
          <w:szCs w:val="24"/>
        </w:rPr>
        <w:t>having</w:t>
      </w:r>
      <w:proofErr w:type="gramEnd"/>
      <w:r w:rsidRPr="009148DA">
        <w:rPr>
          <w:rFonts w:ascii="Arial" w:hAnsi="Arial" w:cs="Arial"/>
          <w:sz w:val="24"/>
          <w:szCs w:val="24"/>
        </w:rPr>
        <w:t xml:space="preserve"> a negative impact on</w:t>
      </w:r>
      <w:r>
        <w:rPr>
          <w:rFonts w:ascii="Arial" w:hAnsi="Arial" w:cs="Arial"/>
          <w:sz w:val="24"/>
          <w:szCs w:val="24"/>
        </w:rPr>
        <w:t xml:space="preserve"> me and my ability to study</w:t>
      </w:r>
      <w:r w:rsidRPr="009148DA">
        <w:rPr>
          <w:rFonts w:ascii="Arial" w:hAnsi="Arial" w:cs="Arial"/>
          <w:sz w:val="24"/>
          <w:szCs w:val="24"/>
        </w:rPr>
        <w:t>, as I remember feeling defeated and feeling as though I had failed when having to apply for extenuating circumstances to extend my RAL submission date</w:t>
      </w:r>
      <w:r>
        <w:rPr>
          <w:rFonts w:ascii="Arial" w:hAnsi="Arial" w:cs="Arial"/>
          <w:sz w:val="24"/>
          <w:szCs w:val="24"/>
        </w:rPr>
        <w:t xml:space="preserve"> (</w:t>
      </w:r>
      <w:proofErr w:type="spellStart"/>
      <w:r>
        <w:rPr>
          <w:rFonts w:ascii="Arial" w:hAnsi="Arial" w:cs="Arial"/>
          <w:sz w:val="24"/>
          <w:szCs w:val="24"/>
        </w:rPr>
        <w:t>Achinewhu-Nworgu</w:t>
      </w:r>
      <w:proofErr w:type="spellEnd"/>
      <w:r>
        <w:rPr>
          <w:rFonts w:ascii="Arial" w:hAnsi="Arial" w:cs="Arial"/>
          <w:sz w:val="24"/>
          <w:szCs w:val="24"/>
        </w:rPr>
        <w:t xml:space="preserve"> and </w:t>
      </w:r>
      <w:proofErr w:type="spellStart"/>
      <w:r>
        <w:rPr>
          <w:rFonts w:ascii="Arial" w:hAnsi="Arial" w:cs="Arial"/>
          <w:sz w:val="24"/>
          <w:szCs w:val="24"/>
        </w:rPr>
        <w:t>Nworgu</w:t>
      </w:r>
      <w:proofErr w:type="spellEnd"/>
      <w:r>
        <w:rPr>
          <w:rFonts w:ascii="Arial" w:hAnsi="Arial" w:cs="Arial"/>
          <w:sz w:val="24"/>
          <w:szCs w:val="24"/>
        </w:rPr>
        <w:t>, 2014).</w:t>
      </w:r>
      <w:r w:rsidRPr="009148DA">
        <w:rPr>
          <w:rFonts w:ascii="Arial" w:hAnsi="Arial" w:cs="Arial"/>
          <w:sz w:val="24"/>
          <w:szCs w:val="24"/>
        </w:rPr>
        <w:t xml:space="preserve">  </w:t>
      </w:r>
    </w:p>
    <w:p w14:paraId="7B320E5C"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As mentioned above, it was early on into the RAL module that my line manager had gone off on long term sick leave and my colleague left the organisation, which impacted on my time management significantly. I had responsibility for the workload usually carried out by three members of staff for over 6 months. I remember during this time I would often feel torn and unsure of what my priority should be. </w:t>
      </w:r>
      <w:proofErr w:type="gramStart"/>
      <w:r w:rsidRPr="009148DA">
        <w:rPr>
          <w:rFonts w:ascii="Arial" w:hAnsi="Arial" w:cs="Arial"/>
          <w:sz w:val="24"/>
          <w:szCs w:val="24"/>
        </w:rPr>
        <w:t>In order to</w:t>
      </w:r>
      <w:proofErr w:type="gramEnd"/>
      <w:r w:rsidRPr="009148DA">
        <w:rPr>
          <w:rFonts w:ascii="Arial" w:hAnsi="Arial" w:cs="Arial"/>
          <w:sz w:val="24"/>
          <w:szCs w:val="24"/>
        </w:rPr>
        <w:t xml:space="preserve"> achieve the workload of three people, I was working extended hours to complete the work to a high standard (7am-7pm). However,</w:t>
      </w:r>
      <w:r>
        <w:rPr>
          <w:rFonts w:ascii="Arial" w:hAnsi="Arial" w:cs="Arial"/>
          <w:sz w:val="24"/>
          <w:szCs w:val="24"/>
        </w:rPr>
        <w:t xml:space="preserve"> </w:t>
      </w:r>
      <w:r w:rsidRPr="009148DA">
        <w:rPr>
          <w:rFonts w:ascii="Arial" w:hAnsi="Arial" w:cs="Arial"/>
          <w:sz w:val="24"/>
          <w:szCs w:val="24"/>
        </w:rPr>
        <w:t xml:space="preserve">my time outside of 9am-5pm is when I should have been dedicating time to my academic studies. I remember feeling conflict as achieving my MA is something that is very important to me, but I also hold my professional reputation in high regard, and I did not want to seem that I was failing </w:t>
      </w:r>
      <w:r>
        <w:rPr>
          <w:rFonts w:ascii="Arial" w:hAnsi="Arial" w:cs="Arial"/>
          <w:sz w:val="24"/>
          <w:szCs w:val="24"/>
        </w:rPr>
        <w:t xml:space="preserve">at both my academic studies and the </w:t>
      </w:r>
      <w:r w:rsidRPr="009148DA">
        <w:rPr>
          <w:rFonts w:ascii="Arial" w:hAnsi="Arial" w:cs="Arial"/>
          <w:sz w:val="24"/>
          <w:szCs w:val="24"/>
        </w:rPr>
        <w:t>opportunity</w:t>
      </w:r>
      <w:r>
        <w:rPr>
          <w:rFonts w:ascii="Arial" w:hAnsi="Arial" w:cs="Arial"/>
          <w:sz w:val="24"/>
          <w:szCs w:val="24"/>
        </w:rPr>
        <w:t xml:space="preserve"> I had</w:t>
      </w:r>
      <w:r w:rsidRPr="009148DA">
        <w:rPr>
          <w:rFonts w:ascii="Arial" w:hAnsi="Arial" w:cs="Arial"/>
          <w:sz w:val="24"/>
          <w:szCs w:val="24"/>
        </w:rPr>
        <w:t xml:space="preserve"> to step up into a new managerial role. </w:t>
      </w:r>
      <w:r>
        <w:rPr>
          <w:rFonts w:ascii="Arial" w:hAnsi="Arial" w:cs="Arial"/>
          <w:sz w:val="24"/>
          <w:szCs w:val="24"/>
        </w:rPr>
        <w:t xml:space="preserve">Nakhla (2019) explored the relationship between the fear of failure and a student’s motivation and engagement. I </w:t>
      </w:r>
      <w:proofErr w:type="gramStart"/>
      <w:r>
        <w:rPr>
          <w:rFonts w:ascii="Arial" w:hAnsi="Arial" w:cs="Arial"/>
          <w:sz w:val="24"/>
          <w:szCs w:val="24"/>
        </w:rPr>
        <w:t>am able to</w:t>
      </w:r>
      <w:proofErr w:type="gramEnd"/>
      <w:r>
        <w:rPr>
          <w:rFonts w:ascii="Arial" w:hAnsi="Arial" w:cs="Arial"/>
          <w:sz w:val="24"/>
          <w:szCs w:val="24"/>
        </w:rPr>
        <w:t xml:space="preserve"> resonate with the findings in the study that conclude that fear of failure is an influencing factor to motivation and engagement. </w:t>
      </w:r>
      <w:r w:rsidRPr="009148DA">
        <w:rPr>
          <w:rFonts w:ascii="Arial" w:hAnsi="Arial" w:cs="Arial"/>
          <w:sz w:val="24"/>
          <w:szCs w:val="24"/>
        </w:rPr>
        <w:t xml:space="preserve">This got me </w:t>
      </w:r>
      <w:proofErr w:type="gramStart"/>
      <w:r w:rsidRPr="009148DA">
        <w:rPr>
          <w:rFonts w:ascii="Arial" w:hAnsi="Arial" w:cs="Arial"/>
          <w:sz w:val="24"/>
          <w:szCs w:val="24"/>
        </w:rPr>
        <w:t>reflecting back</w:t>
      </w:r>
      <w:proofErr w:type="gramEnd"/>
      <w:r w:rsidRPr="009148DA">
        <w:rPr>
          <w:rFonts w:ascii="Arial" w:hAnsi="Arial" w:cs="Arial"/>
          <w:sz w:val="24"/>
          <w:szCs w:val="24"/>
        </w:rPr>
        <w:t xml:space="preserve"> to when I was a newly qualified Social Worker and I remember the same feelings of being torn between being a team player and taking on extra tasks, being realistic about what I could manage and proving myself as a ‘good’ newly qualified Social Worker. </w:t>
      </w:r>
    </w:p>
    <w:p w14:paraId="0D561A84"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The impact of having to apply for extenuating circumstances was a negative experience for me as I felt this was confirmation that I was a failure and not good enough to complete the RAL module. As highlighted in my Insights Evaluator (2022) I hold high expectations on myself and others, and having to apply for extenuating circumstances did not feel natural or comfortable as I had never in my academic career had to apply for one previously. Nevertheless, once I received email confirmation from </w:t>
      </w:r>
      <w:r w:rsidRPr="009148DA">
        <w:rPr>
          <w:rFonts w:ascii="Arial" w:hAnsi="Arial" w:cs="Arial"/>
          <w:sz w:val="24"/>
          <w:szCs w:val="24"/>
        </w:rPr>
        <w:lastRenderedPageBreak/>
        <w:t>the University that my extenuating circumstances had been approved, the feeling of relief was significant as I no longer woke through the night thinking about my studies, and it was the first time I felt I could take a breath and dedicate my time to work without feeling guilt</w:t>
      </w:r>
      <w:r>
        <w:rPr>
          <w:rFonts w:ascii="Arial" w:hAnsi="Arial" w:cs="Arial"/>
          <w:sz w:val="24"/>
          <w:szCs w:val="24"/>
        </w:rPr>
        <w:t xml:space="preserve">y. </w:t>
      </w:r>
    </w:p>
    <w:p w14:paraId="54F1D6F9" w14:textId="65EA93E0"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When critically reflecting on the impact being an unpaid carer for my grandmother has had on me personally, I often feel mixed emotions. I feel resentful at the fact that she is oblivious of the impact she has on my life or the lives of other family members. Yet, my strongest emotion is empathy and compassion as I cannot be</w:t>
      </w:r>
      <w:r>
        <w:rPr>
          <w:rFonts w:ascii="Arial" w:hAnsi="Arial" w:cs="Arial"/>
          <w:sz w:val="24"/>
          <w:szCs w:val="24"/>
        </w:rPr>
        <w:t>gin</w:t>
      </w:r>
      <w:r w:rsidRPr="009148DA">
        <w:rPr>
          <w:rFonts w:ascii="Arial" w:hAnsi="Arial" w:cs="Arial"/>
          <w:sz w:val="24"/>
          <w:szCs w:val="24"/>
        </w:rPr>
        <w:t xml:space="preserve"> to imagine the fear she experiences when hallucinating, which cause her to abscond. Regardless of my emotions, the conclusion is always the same, and that is the safety and well-being of my grandmother is paramount and something that is very important to me. Although it has been a difficult decision to agree the best place for my grandmother is to live in a residential placement. I do recognise the stress-relief</w:t>
      </w:r>
      <w:r>
        <w:rPr>
          <w:rFonts w:ascii="Arial" w:hAnsi="Arial" w:cs="Arial"/>
          <w:sz w:val="24"/>
          <w:szCs w:val="24"/>
        </w:rPr>
        <w:t xml:space="preserve"> and anxiety-relief</w:t>
      </w:r>
      <w:r w:rsidRPr="009148DA">
        <w:rPr>
          <w:rFonts w:ascii="Arial" w:hAnsi="Arial" w:cs="Arial"/>
          <w:sz w:val="24"/>
          <w:szCs w:val="24"/>
        </w:rPr>
        <w:t xml:space="preserve"> I have experienced from knowing she is now cared for 24 hours a day. The reduction in stress has been liberating and has resulted in me being able to fully amerce myself into my academic studies without a constant underlying feeling of guilt</w:t>
      </w:r>
      <w:r>
        <w:rPr>
          <w:rFonts w:ascii="Arial" w:hAnsi="Arial" w:cs="Arial"/>
          <w:sz w:val="24"/>
          <w:szCs w:val="24"/>
        </w:rPr>
        <w:t xml:space="preserve">, </w:t>
      </w:r>
      <w:r w:rsidRPr="009148DA">
        <w:rPr>
          <w:rFonts w:ascii="Arial" w:hAnsi="Arial" w:cs="Arial"/>
          <w:sz w:val="24"/>
          <w:szCs w:val="24"/>
        </w:rPr>
        <w:t>unease</w:t>
      </w:r>
      <w:r>
        <w:rPr>
          <w:rFonts w:ascii="Arial" w:hAnsi="Arial" w:cs="Arial"/>
          <w:sz w:val="24"/>
          <w:szCs w:val="24"/>
        </w:rPr>
        <w:t xml:space="preserve">, anxiety, or stress. </w:t>
      </w:r>
      <w:proofErr w:type="spellStart"/>
      <w:r w:rsidRPr="00F04A0D">
        <w:rPr>
          <w:rFonts w:ascii="Arial" w:hAnsi="Arial" w:cs="Arial"/>
          <w:sz w:val="24"/>
          <w:szCs w:val="24"/>
        </w:rPr>
        <w:t>Runacres</w:t>
      </w:r>
      <w:proofErr w:type="spellEnd"/>
      <w:r>
        <w:rPr>
          <w:rFonts w:ascii="Arial" w:hAnsi="Arial" w:cs="Arial"/>
          <w:sz w:val="24"/>
          <w:szCs w:val="24"/>
        </w:rPr>
        <w:t xml:space="preserve"> </w:t>
      </w:r>
      <w:r w:rsidRPr="00F04A0D">
        <w:rPr>
          <w:rFonts w:ascii="Arial" w:hAnsi="Arial" w:cs="Arial"/>
          <w:i/>
          <w:iCs/>
          <w:sz w:val="24"/>
          <w:szCs w:val="24"/>
        </w:rPr>
        <w:t>et al</w:t>
      </w:r>
      <w:r>
        <w:rPr>
          <w:rFonts w:ascii="Arial" w:hAnsi="Arial" w:cs="Arial"/>
          <w:i/>
          <w:iCs/>
          <w:sz w:val="24"/>
          <w:szCs w:val="24"/>
        </w:rPr>
        <w:t>’</w:t>
      </w:r>
      <w:r w:rsidRPr="00F04A0D">
        <w:rPr>
          <w:rFonts w:ascii="Arial" w:hAnsi="Arial" w:cs="Arial"/>
          <w:sz w:val="24"/>
          <w:szCs w:val="24"/>
        </w:rPr>
        <w:t xml:space="preserve"> </w:t>
      </w:r>
      <w:r>
        <w:rPr>
          <w:rFonts w:ascii="Arial" w:hAnsi="Arial" w:cs="Arial"/>
          <w:sz w:val="24"/>
          <w:szCs w:val="24"/>
        </w:rPr>
        <w:t xml:space="preserve">(2021) findings echo my experience of feeling high levels of stress and anxiety when carrying out a caring role alongside studying at any level. Furthermore, Livingston, </w:t>
      </w:r>
      <w:proofErr w:type="gramStart"/>
      <w:r>
        <w:rPr>
          <w:rFonts w:ascii="Arial" w:hAnsi="Arial" w:cs="Arial"/>
          <w:sz w:val="24"/>
          <w:szCs w:val="24"/>
        </w:rPr>
        <w:t>Redcliffe</w:t>
      </w:r>
      <w:proofErr w:type="gramEnd"/>
      <w:r>
        <w:rPr>
          <w:rFonts w:ascii="Arial" w:hAnsi="Arial" w:cs="Arial"/>
          <w:sz w:val="24"/>
          <w:szCs w:val="24"/>
        </w:rPr>
        <w:t xml:space="preserve"> and Aziz (2023) also confirm that unpaid carers are reported to experience twice as much anxiety than the general population. </w:t>
      </w:r>
    </w:p>
    <w:p w14:paraId="19479291" w14:textId="50B4019A" w:rsidR="005E6637" w:rsidRDefault="005E6637" w:rsidP="00555649">
      <w:pPr>
        <w:spacing w:line="360" w:lineRule="auto"/>
        <w:jc w:val="both"/>
        <w:rPr>
          <w:rFonts w:ascii="Arial" w:hAnsi="Arial" w:cs="Arial"/>
          <w:sz w:val="24"/>
          <w:szCs w:val="24"/>
        </w:rPr>
      </w:pPr>
      <w:r w:rsidRPr="002F2CA5">
        <w:rPr>
          <w:rFonts w:ascii="Arial" w:hAnsi="Arial" w:cs="Arial"/>
          <w:b/>
          <w:bCs/>
          <w:sz w:val="24"/>
          <w:szCs w:val="24"/>
          <w:u w:val="single"/>
        </w:rPr>
        <w:t>Evaluation</w:t>
      </w:r>
    </w:p>
    <w:p w14:paraId="69CE839D"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When considering the positives from my experience of completing the RAL module, the main positive to come to my mind is having the time to dedicate to critical reflection. I had not considered just how busy I had been, which le</w:t>
      </w:r>
      <w:r>
        <w:rPr>
          <w:rFonts w:ascii="Arial" w:hAnsi="Arial" w:cs="Arial"/>
          <w:sz w:val="24"/>
          <w:szCs w:val="24"/>
        </w:rPr>
        <w:t>d</w:t>
      </w:r>
      <w:r w:rsidRPr="009148DA">
        <w:rPr>
          <w:rFonts w:ascii="Arial" w:hAnsi="Arial" w:cs="Arial"/>
          <w:sz w:val="24"/>
          <w:szCs w:val="24"/>
        </w:rPr>
        <w:t xml:space="preserve"> to little reflection taking place. Having the time to dedicate to critical reflection has been a welcomed privilege. The privilege of protected time has given me the opportunity to fully appreciate and acknowledge the learning opportunities I have accrued over the last 5 years. Since completing the RAL module, I have been able to link</w:t>
      </w:r>
      <w:r>
        <w:rPr>
          <w:rFonts w:ascii="Arial" w:hAnsi="Arial" w:cs="Arial"/>
          <w:sz w:val="24"/>
          <w:szCs w:val="24"/>
        </w:rPr>
        <w:t xml:space="preserve"> </w:t>
      </w:r>
      <w:r w:rsidRPr="009148DA">
        <w:rPr>
          <w:rFonts w:ascii="Arial" w:hAnsi="Arial" w:cs="Arial"/>
          <w:sz w:val="24"/>
          <w:szCs w:val="24"/>
        </w:rPr>
        <w:t xml:space="preserve">learning </w:t>
      </w:r>
      <w:r>
        <w:rPr>
          <w:rFonts w:ascii="Arial" w:hAnsi="Arial" w:cs="Arial"/>
          <w:sz w:val="24"/>
          <w:szCs w:val="24"/>
        </w:rPr>
        <w:t xml:space="preserve">that </w:t>
      </w:r>
      <w:r w:rsidRPr="009148DA">
        <w:rPr>
          <w:rFonts w:ascii="Arial" w:hAnsi="Arial" w:cs="Arial"/>
          <w:sz w:val="24"/>
          <w:szCs w:val="24"/>
        </w:rPr>
        <w:t xml:space="preserve">has taken place, and how that has then impacted positively on my career. </w:t>
      </w:r>
    </w:p>
    <w:p w14:paraId="329C0E0E"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An example of this is the opportunity I had to step up into a managerial post. As expected, this allowed me to develop my leadership and management skills such </w:t>
      </w:r>
      <w:proofErr w:type="gramStart"/>
      <w:r w:rsidRPr="009148DA">
        <w:rPr>
          <w:rFonts w:ascii="Arial" w:hAnsi="Arial" w:cs="Arial"/>
          <w:sz w:val="24"/>
          <w:szCs w:val="24"/>
        </w:rPr>
        <w:t>as;</w:t>
      </w:r>
      <w:proofErr w:type="gramEnd"/>
      <w:r w:rsidRPr="009148DA">
        <w:rPr>
          <w:rFonts w:ascii="Arial" w:hAnsi="Arial" w:cs="Arial"/>
          <w:sz w:val="24"/>
          <w:szCs w:val="24"/>
        </w:rPr>
        <w:t xml:space="preserve"> negotiation, influencing, decision making, empowering others, delegation and </w:t>
      </w:r>
      <w:r w:rsidRPr="009148DA">
        <w:rPr>
          <w:rFonts w:ascii="Arial" w:hAnsi="Arial" w:cs="Arial"/>
          <w:sz w:val="24"/>
          <w:szCs w:val="24"/>
        </w:rPr>
        <w:lastRenderedPageBreak/>
        <w:t>recruitment. However, this opportunity also gave me the gift of being exposed to another level of working, as I</w:t>
      </w:r>
      <w:r>
        <w:rPr>
          <w:rFonts w:ascii="Arial" w:hAnsi="Arial" w:cs="Arial"/>
          <w:sz w:val="24"/>
          <w:szCs w:val="24"/>
        </w:rPr>
        <w:t xml:space="preserve"> </w:t>
      </w:r>
      <w:r w:rsidRPr="009148DA">
        <w:rPr>
          <w:rFonts w:ascii="Arial" w:hAnsi="Arial" w:cs="Arial"/>
          <w:sz w:val="24"/>
          <w:szCs w:val="24"/>
        </w:rPr>
        <w:t>progressed from a sole operational role to an operational role with a strategic insight. I was able to gain knowledge and experience of strategic thinking and linking strategies to policies to strengthen an evidence base to decision making. It is only through the completion of the RAL module I critically reflected on this learning and development. Furthermore, I have managed to link the opportunity I had been given to step up into a managerial role and how this has subsequently provided me with the relevant skills to further my career to a regional role embedded in strategic thinking. I am of the opinion had I not been given that opportunity to develop my knowledge, skills and understanding while stepping up</w:t>
      </w:r>
      <w:r>
        <w:rPr>
          <w:rFonts w:ascii="Arial" w:hAnsi="Arial" w:cs="Arial"/>
          <w:sz w:val="24"/>
          <w:szCs w:val="24"/>
        </w:rPr>
        <w:t xml:space="preserve"> into a managerial role</w:t>
      </w:r>
      <w:r w:rsidRPr="009148DA">
        <w:rPr>
          <w:rFonts w:ascii="Arial" w:hAnsi="Arial" w:cs="Arial"/>
          <w:sz w:val="24"/>
          <w:szCs w:val="24"/>
        </w:rPr>
        <w:t xml:space="preserve">, I would not have secured my recent promotion. </w:t>
      </w:r>
    </w:p>
    <w:p w14:paraId="09D4FB64"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Another positive from completing the RAL module has been the level of support provided by </w:t>
      </w:r>
      <w:r>
        <w:rPr>
          <w:rFonts w:ascii="Arial" w:hAnsi="Arial" w:cs="Arial"/>
          <w:sz w:val="24"/>
          <w:szCs w:val="24"/>
        </w:rPr>
        <w:t xml:space="preserve">peers and </w:t>
      </w:r>
      <w:r w:rsidRPr="009148DA">
        <w:rPr>
          <w:rFonts w:ascii="Arial" w:hAnsi="Arial" w:cs="Arial"/>
          <w:sz w:val="24"/>
          <w:szCs w:val="24"/>
        </w:rPr>
        <w:t>the academic tutor.</w:t>
      </w:r>
      <w:r>
        <w:rPr>
          <w:rFonts w:ascii="Arial" w:hAnsi="Arial" w:cs="Arial"/>
          <w:sz w:val="24"/>
          <w:szCs w:val="24"/>
        </w:rPr>
        <w:t xml:space="preserve"> T</w:t>
      </w:r>
      <w:r w:rsidRPr="009148DA">
        <w:rPr>
          <w:rFonts w:ascii="Arial" w:hAnsi="Arial" w:cs="Arial"/>
          <w:sz w:val="24"/>
          <w:szCs w:val="24"/>
        </w:rPr>
        <w:t xml:space="preserve">his has been integral in providing, moral support, motivation, and clarification. Given the initial difficulty I had with procrastination and inability to focus on the learning area, the scheduled tutorial sessions and one-to-one sessions were a great opportunity to share experiences with peers, as well gain clarification from tutors. </w:t>
      </w:r>
    </w:p>
    <w:p w14:paraId="4ABCCEFE"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When sharing experiences with peers, this would often offer reassurance and a sense of ‘</w:t>
      </w:r>
      <w:r w:rsidRPr="009148DA">
        <w:rPr>
          <w:rFonts w:ascii="Arial" w:hAnsi="Arial" w:cs="Arial"/>
          <w:i/>
          <w:iCs/>
          <w:sz w:val="24"/>
          <w:szCs w:val="24"/>
        </w:rPr>
        <w:t>we are in this together’</w:t>
      </w:r>
      <w:r w:rsidRPr="009148DA">
        <w:rPr>
          <w:rFonts w:ascii="Arial" w:hAnsi="Arial" w:cs="Arial"/>
          <w:sz w:val="24"/>
          <w:szCs w:val="24"/>
        </w:rPr>
        <w:t xml:space="preserve"> which would </w:t>
      </w:r>
      <w:r>
        <w:rPr>
          <w:rFonts w:ascii="Arial" w:hAnsi="Arial" w:cs="Arial"/>
          <w:sz w:val="24"/>
          <w:szCs w:val="24"/>
        </w:rPr>
        <w:t>alleviate</w:t>
      </w:r>
      <w:r w:rsidRPr="009148DA">
        <w:rPr>
          <w:rFonts w:ascii="Arial" w:hAnsi="Arial" w:cs="Arial"/>
          <w:sz w:val="24"/>
          <w:szCs w:val="24"/>
        </w:rPr>
        <w:t xml:space="preserve"> my anxiety and stress to a degree. I would often find that my peers were either at the same point that I was or had achieved less, which in turn I found reassuring that I was making progress. We were also able to share aspects of work we were completing, and I found that very beneficial as I would adopt Schon (19</w:t>
      </w:r>
      <w:r>
        <w:rPr>
          <w:rFonts w:ascii="Arial" w:hAnsi="Arial" w:cs="Arial"/>
          <w:sz w:val="24"/>
          <w:szCs w:val="24"/>
        </w:rPr>
        <w:t>91</w:t>
      </w:r>
      <w:r w:rsidRPr="009148DA">
        <w:rPr>
          <w:rFonts w:ascii="Arial" w:hAnsi="Arial" w:cs="Arial"/>
          <w:sz w:val="24"/>
          <w:szCs w:val="24"/>
        </w:rPr>
        <w:t>) model of reflection and reflect in action, as a peer may comment on something that would resonate with me and I would start to reflect in action and make notes to ensure I included similar themes within my own work.</w:t>
      </w:r>
      <w:r>
        <w:rPr>
          <w:rFonts w:ascii="Arial" w:hAnsi="Arial" w:cs="Arial"/>
          <w:sz w:val="24"/>
          <w:szCs w:val="24"/>
        </w:rPr>
        <w:t xml:space="preserve"> My experience </w:t>
      </w:r>
      <w:proofErr w:type="gramStart"/>
      <w:r>
        <w:rPr>
          <w:rFonts w:ascii="Arial" w:hAnsi="Arial" w:cs="Arial"/>
          <w:sz w:val="24"/>
          <w:szCs w:val="24"/>
        </w:rPr>
        <w:t>is in contrast to</w:t>
      </w:r>
      <w:proofErr w:type="gramEnd"/>
      <w:r>
        <w:rPr>
          <w:rFonts w:ascii="Arial" w:hAnsi="Arial" w:cs="Arial"/>
          <w:sz w:val="24"/>
          <w:szCs w:val="24"/>
        </w:rPr>
        <w:t xml:space="preserve"> Youde’ (2020) findings, whereby the 20 studies he reviewed concluded ineffective peer-peer interactions within the online element of study when a blended approach is taken to higher education. Nevertheless, I </w:t>
      </w:r>
      <w:proofErr w:type="gramStart"/>
      <w:r>
        <w:rPr>
          <w:rFonts w:ascii="Arial" w:hAnsi="Arial" w:cs="Arial"/>
          <w:sz w:val="24"/>
          <w:szCs w:val="24"/>
        </w:rPr>
        <w:t>am in agreement</w:t>
      </w:r>
      <w:proofErr w:type="gramEnd"/>
      <w:r>
        <w:rPr>
          <w:rFonts w:ascii="Arial" w:hAnsi="Arial" w:cs="Arial"/>
          <w:sz w:val="24"/>
          <w:szCs w:val="24"/>
        </w:rPr>
        <w:t xml:space="preserve"> that I too found value in my sessions with my tutor, as highlighted within the paper. </w:t>
      </w:r>
    </w:p>
    <w:p w14:paraId="485DD1CC" w14:textId="77777777"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As for the one-to-one sessions, my tutor would set these well in advance and set deadlines for me to send work to her for us to discuss the quality of my work at the </w:t>
      </w:r>
      <w:r w:rsidRPr="009148DA">
        <w:rPr>
          <w:rFonts w:ascii="Arial" w:hAnsi="Arial" w:cs="Arial"/>
          <w:sz w:val="24"/>
          <w:szCs w:val="24"/>
        </w:rPr>
        <w:lastRenderedPageBreak/>
        <w:t xml:space="preserve">sessions. As a Social Worker I have always worked to deadlines, having them set in my dairy felt familiar and comfortable to me. Although I did not always send work in advance, having the one-to-one sessions booked in my diary was enough motivation for me to complete some work and </w:t>
      </w:r>
      <w:r>
        <w:rPr>
          <w:rFonts w:ascii="Arial" w:hAnsi="Arial" w:cs="Arial"/>
          <w:sz w:val="24"/>
          <w:szCs w:val="24"/>
        </w:rPr>
        <w:t xml:space="preserve">make progress with </w:t>
      </w:r>
      <w:r w:rsidRPr="009148DA">
        <w:rPr>
          <w:rFonts w:ascii="Arial" w:hAnsi="Arial" w:cs="Arial"/>
          <w:sz w:val="24"/>
          <w:szCs w:val="24"/>
        </w:rPr>
        <w:t xml:space="preserve">my studies. I found this particularly helpful when I was struggling with procrastination, or the ability to get anything done. When I saw the session in my dairy this would spur me on to complete work no matter how little, as I hold high expectations on myself, and I don’t like to let others down </w:t>
      </w:r>
      <w:r>
        <w:rPr>
          <w:rFonts w:ascii="Arial" w:hAnsi="Arial" w:cs="Arial"/>
          <w:sz w:val="24"/>
          <w:szCs w:val="24"/>
        </w:rPr>
        <w:t xml:space="preserve">so I would complete some work as I felt accountable to my tutor </w:t>
      </w:r>
      <w:r w:rsidRPr="009148DA">
        <w:rPr>
          <w:rFonts w:ascii="Arial" w:hAnsi="Arial" w:cs="Arial"/>
          <w:sz w:val="24"/>
          <w:szCs w:val="24"/>
        </w:rPr>
        <w:t xml:space="preserve">(Insights, 2022). </w:t>
      </w:r>
    </w:p>
    <w:p w14:paraId="52464BAF"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As critically reflected above, the challenges I feel I have experienced during the journey of completing the RAL module have mostly been environmental factors, family factors or work-based factors that have been out of my control. However, when I truly reflect on the RAL Module itself and consider the academic areas I struggled with, pinning down the learning objectives was a challenge. As I had not prioritised reflection for a considerable amount of time, getting back into a reflective mindset took a substantial amount of effort,</w:t>
      </w:r>
      <w:r>
        <w:rPr>
          <w:rFonts w:ascii="Arial" w:hAnsi="Arial" w:cs="Arial"/>
          <w:sz w:val="24"/>
          <w:szCs w:val="24"/>
        </w:rPr>
        <w:t xml:space="preserve"> and</w:t>
      </w:r>
      <w:r w:rsidRPr="009148DA">
        <w:rPr>
          <w:rFonts w:ascii="Arial" w:hAnsi="Arial" w:cs="Arial"/>
          <w:sz w:val="24"/>
          <w:szCs w:val="24"/>
        </w:rPr>
        <w:t xml:space="preserve"> I was unable to fully appreciate</w:t>
      </w:r>
      <w:r>
        <w:rPr>
          <w:rFonts w:ascii="Arial" w:hAnsi="Arial" w:cs="Arial"/>
          <w:sz w:val="24"/>
          <w:szCs w:val="24"/>
        </w:rPr>
        <w:t xml:space="preserve"> or recognise</w:t>
      </w:r>
      <w:r w:rsidRPr="009148DA">
        <w:rPr>
          <w:rFonts w:ascii="Arial" w:hAnsi="Arial" w:cs="Arial"/>
          <w:sz w:val="24"/>
          <w:szCs w:val="24"/>
        </w:rPr>
        <w:t xml:space="preserve"> the learning I had gained. </w:t>
      </w:r>
    </w:p>
    <w:p w14:paraId="7EFA2455" w14:textId="6437C9C5"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I have also considered whether my difficulties with pinning down the learning objectives w</w:t>
      </w:r>
      <w:r>
        <w:rPr>
          <w:rFonts w:ascii="Arial" w:hAnsi="Arial" w:cs="Arial"/>
          <w:sz w:val="24"/>
          <w:szCs w:val="24"/>
        </w:rPr>
        <w:t>as because of</w:t>
      </w:r>
      <w:r w:rsidRPr="009148DA">
        <w:rPr>
          <w:rFonts w:ascii="Arial" w:hAnsi="Arial" w:cs="Arial"/>
          <w:sz w:val="24"/>
          <w:szCs w:val="24"/>
        </w:rPr>
        <w:t xml:space="preserve"> my academic journey moving away from Social Work practice.</w:t>
      </w:r>
      <w:r>
        <w:rPr>
          <w:rFonts w:ascii="Arial" w:hAnsi="Arial" w:cs="Arial"/>
          <w:sz w:val="24"/>
          <w:szCs w:val="24"/>
        </w:rPr>
        <w:t xml:space="preserve"> All of my academic achievements to date have revolved around Social Work </w:t>
      </w:r>
      <w:proofErr w:type="gramStart"/>
      <w:r>
        <w:rPr>
          <w:rFonts w:ascii="Arial" w:hAnsi="Arial" w:cs="Arial"/>
          <w:sz w:val="24"/>
          <w:szCs w:val="24"/>
        </w:rPr>
        <w:t>practice, and</w:t>
      </w:r>
      <w:proofErr w:type="gramEnd"/>
      <w:r>
        <w:rPr>
          <w:rFonts w:ascii="Arial" w:hAnsi="Arial" w:cs="Arial"/>
          <w:sz w:val="24"/>
          <w:szCs w:val="24"/>
        </w:rPr>
        <w:t xml:space="preserve"> moving away from what I consider to be comfortable, was a challenge for me, as the Social Work profession has been my expertise for such a long period (12 years). Regardless of the challenges I have faced, implementing the advice from the You Tube video by Robbins (2019) and dedicating 5-10 minutes to my studies has helped me considerably to overcome the mental barrier of getting started and I often found that once I had made a start, I would manage to make significant progress. </w:t>
      </w:r>
    </w:p>
    <w:p w14:paraId="72E514CF" w14:textId="2436CA2F" w:rsidR="005E6637" w:rsidRPr="00C66552" w:rsidRDefault="005E6637" w:rsidP="00555649">
      <w:pPr>
        <w:spacing w:line="360" w:lineRule="auto"/>
        <w:jc w:val="both"/>
        <w:rPr>
          <w:rFonts w:ascii="Arial" w:hAnsi="Arial" w:cs="Arial"/>
          <w:b/>
          <w:bCs/>
          <w:sz w:val="24"/>
          <w:szCs w:val="24"/>
          <w:u w:val="single"/>
        </w:rPr>
      </w:pPr>
      <w:r w:rsidRPr="00C66552">
        <w:rPr>
          <w:rFonts w:ascii="Arial" w:hAnsi="Arial" w:cs="Arial"/>
          <w:b/>
          <w:bCs/>
          <w:sz w:val="24"/>
          <w:szCs w:val="24"/>
          <w:u w:val="single"/>
        </w:rPr>
        <w:t>Analysis</w:t>
      </w:r>
    </w:p>
    <w:p w14:paraId="595C2CB4"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When considering my overall experience of completing the RAL Module, the fact I have managed to complete it and get it submitted by the rescheduled submission date gives me a great sense of achievement. The journey of getting to that point has been like a roller-coaster and has often felt like an up-hill struggle. Regardless of the difficulties I have had to overcome, I can be proud that I got there in the end. </w:t>
      </w:r>
    </w:p>
    <w:p w14:paraId="402BD79F"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lastRenderedPageBreak/>
        <w:t>There have been many positive and negative factors that have contributed to my journey, but by far qualities such as my determination, commitment, and fear of failure have helped carry me through to the end (Insights, 2022 and Nakhla 2019).</w:t>
      </w:r>
    </w:p>
    <w:p w14:paraId="130C24F5" w14:textId="288D8F4F"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 This is by far the biggest and most challenging portfolio and academic assignment I have had to complete, and I think it’s fair to acknowledge that there have been times whereby I have taken for granted the amount of time I would need to allocate to elements of the work. I don’t think it is a case of me having been unrealistic about what I could achieve within a certain time scale, but taking for granted that I would have a productive session, which was not always the case. Nevertheless, as with any academic writing, there have been times I have managed to remain totally focused and concise, resulting in a substantial amount of work being completed in a short period of time. On the other hand, there have been times whereby I have allocated time to my studies, yet I have been unable to get started or articulate what I am thinking. I have identified that during these periods I am at my worst with procrastination. For example, when I have found myself lost for words, it is at these times I am most likely to procrastinate and look for alternative work/jobs to carry out, to avoid the stress of not knowing where to begin. </w:t>
      </w:r>
    </w:p>
    <w:p w14:paraId="17BA5411"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On reflection I </w:t>
      </w:r>
      <w:proofErr w:type="gramStart"/>
      <w:r>
        <w:rPr>
          <w:rFonts w:ascii="Arial" w:hAnsi="Arial" w:cs="Arial"/>
          <w:sz w:val="24"/>
          <w:szCs w:val="24"/>
        </w:rPr>
        <w:t>am able to</w:t>
      </w:r>
      <w:proofErr w:type="gramEnd"/>
      <w:r>
        <w:rPr>
          <w:rFonts w:ascii="Arial" w:hAnsi="Arial" w:cs="Arial"/>
          <w:sz w:val="24"/>
          <w:szCs w:val="24"/>
        </w:rPr>
        <w:t xml:space="preserve"> weigh up the negative impact my work-life, family-life and external factors had on my studies, as well as the fact this is the first academic piece of writing I have completed that sits outside of my comfort zone and the area I would consider my expertise (Social Work). However, reflective practice has been embedded within my Social Work practice throughout my 12-year career, but critically reflecting on learning, achievements and progression has not been a comfortable process for me. The need to look inward and self-reflect has been an unconfirmable process that has left me feeling vulnerable at times. Nevertheless, I have valued the opportunity to have protected time allocated to reflection which has allowed me to appreciate my development over the last 5 years of my career. </w:t>
      </w:r>
    </w:p>
    <w:p w14:paraId="16B401E8" w14:textId="2894C1E3"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As with anything that is linked to human behaviour, I am unable to categorically pinpoint one factor that has contributed to the positives and challenges I have experienced on the RAL module. Biney and </w:t>
      </w:r>
      <w:proofErr w:type="spellStart"/>
      <w:r>
        <w:rPr>
          <w:rFonts w:ascii="Arial" w:hAnsi="Arial" w:cs="Arial"/>
          <w:sz w:val="24"/>
          <w:szCs w:val="24"/>
        </w:rPr>
        <w:t>Worlanyo</w:t>
      </w:r>
      <w:proofErr w:type="spellEnd"/>
      <w:r>
        <w:rPr>
          <w:rFonts w:ascii="Arial" w:hAnsi="Arial" w:cs="Arial"/>
          <w:sz w:val="24"/>
          <w:szCs w:val="24"/>
        </w:rPr>
        <w:t xml:space="preserve"> (2015) state that there are many factors that can contribute to the dropout rate in higher education, just as there any </w:t>
      </w:r>
      <w:proofErr w:type="gramStart"/>
      <w:r>
        <w:rPr>
          <w:rFonts w:ascii="Arial" w:hAnsi="Arial" w:cs="Arial"/>
          <w:sz w:val="24"/>
          <w:szCs w:val="24"/>
        </w:rPr>
        <w:t>a number of</w:t>
      </w:r>
      <w:proofErr w:type="gramEnd"/>
      <w:r>
        <w:rPr>
          <w:rFonts w:ascii="Arial" w:hAnsi="Arial" w:cs="Arial"/>
          <w:sz w:val="24"/>
          <w:szCs w:val="24"/>
        </w:rPr>
        <w:t xml:space="preserve"> characteristics that can contribute to success. I acknowledge that the RAL </w:t>
      </w:r>
      <w:r>
        <w:rPr>
          <w:rFonts w:ascii="Arial" w:hAnsi="Arial" w:cs="Arial"/>
          <w:sz w:val="24"/>
          <w:szCs w:val="24"/>
        </w:rPr>
        <w:lastRenderedPageBreak/>
        <w:t xml:space="preserve">module has been a demanding module, but also an opportunity for recognition and personal growth. I think it’s important to take a holistic view on my journey and regardless of the negative factors that have impacted on me, I have been able to balance these with my characteristics and value base to succeed. </w:t>
      </w:r>
    </w:p>
    <w:p w14:paraId="0373D1E8" w14:textId="17823F17" w:rsidR="005E6637" w:rsidRPr="00586709" w:rsidRDefault="005E6637" w:rsidP="00555649">
      <w:pPr>
        <w:spacing w:line="360" w:lineRule="auto"/>
        <w:jc w:val="both"/>
        <w:rPr>
          <w:rFonts w:ascii="Arial" w:hAnsi="Arial" w:cs="Arial"/>
          <w:b/>
          <w:bCs/>
          <w:sz w:val="24"/>
          <w:szCs w:val="24"/>
          <w:u w:val="single"/>
        </w:rPr>
      </w:pPr>
      <w:r w:rsidRPr="00586709">
        <w:rPr>
          <w:rFonts w:ascii="Arial" w:hAnsi="Arial" w:cs="Arial"/>
          <w:b/>
          <w:bCs/>
          <w:sz w:val="24"/>
          <w:szCs w:val="24"/>
          <w:u w:val="single"/>
        </w:rPr>
        <w:t>Conclusion</w:t>
      </w:r>
    </w:p>
    <w:p w14:paraId="0D485181"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Overall, the RAL Module has been a demanding module. However, I have welcomed the opportunity to stop and </w:t>
      </w:r>
      <w:r>
        <w:rPr>
          <w:rFonts w:ascii="Arial" w:hAnsi="Arial" w:cs="Arial"/>
          <w:sz w:val="24"/>
          <w:szCs w:val="24"/>
        </w:rPr>
        <w:t xml:space="preserve">critically </w:t>
      </w:r>
      <w:r w:rsidRPr="009148DA">
        <w:rPr>
          <w:rFonts w:ascii="Arial" w:hAnsi="Arial" w:cs="Arial"/>
          <w:sz w:val="24"/>
          <w:szCs w:val="24"/>
        </w:rPr>
        <w:t>reflect on my career and appreciate the amount of learning I have engaged with and how this has developed my skills</w:t>
      </w:r>
      <w:r>
        <w:rPr>
          <w:rFonts w:ascii="Arial" w:hAnsi="Arial" w:cs="Arial"/>
          <w:sz w:val="24"/>
          <w:szCs w:val="24"/>
        </w:rPr>
        <w:t xml:space="preserve"> and</w:t>
      </w:r>
      <w:r w:rsidRPr="009148DA">
        <w:rPr>
          <w:rFonts w:ascii="Arial" w:hAnsi="Arial" w:cs="Arial"/>
          <w:sz w:val="24"/>
          <w:szCs w:val="24"/>
        </w:rPr>
        <w:t xml:space="preserve"> knowledge</w:t>
      </w:r>
      <w:r>
        <w:rPr>
          <w:rFonts w:ascii="Arial" w:hAnsi="Arial" w:cs="Arial"/>
          <w:sz w:val="24"/>
          <w:szCs w:val="24"/>
        </w:rPr>
        <w:t xml:space="preserve">, which has positively </w:t>
      </w:r>
      <w:r w:rsidRPr="009148DA">
        <w:rPr>
          <w:rFonts w:ascii="Arial" w:hAnsi="Arial" w:cs="Arial"/>
          <w:sz w:val="24"/>
          <w:szCs w:val="24"/>
        </w:rPr>
        <w:t xml:space="preserve">impacted on my career progression. </w:t>
      </w:r>
    </w:p>
    <w:p w14:paraId="781C954A"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When I consider what I could have done differently on the RAL module the biggest barrier has been the procrastination and talking myself out of making progress when I have had time available to dedicate to my academic studies. I appreciate the learning I have acquired whilst completing the RAL module, </w:t>
      </w:r>
      <w:proofErr w:type="gramStart"/>
      <w:r>
        <w:rPr>
          <w:rFonts w:ascii="Arial" w:hAnsi="Arial" w:cs="Arial"/>
          <w:sz w:val="24"/>
          <w:szCs w:val="24"/>
        </w:rPr>
        <w:t>in particular the</w:t>
      </w:r>
      <w:proofErr w:type="gramEnd"/>
      <w:r>
        <w:rPr>
          <w:rFonts w:ascii="Arial" w:hAnsi="Arial" w:cs="Arial"/>
          <w:sz w:val="24"/>
          <w:szCs w:val="24"/>
        </w:rPr>
        <w:t xml:space="preserve"> You Tube video on procrastination. Had I not been studying I would not have researched tools and strategies to support with procrastination. I </w:t>
      </w:r>
      <w:proofErr w:type="gramStart"/>
      <w:r>
        <w:rPr>
          <w:rFonts w:ascii="Arial" w:hAnsi="Arial" w:cs="Arial"/>
          <w:sz w:val="24"/>
          <w:szCs w:val="24"/>
        </w:rPr>
        <w:t>am able to</w:t>
      </w:r>
      <w:proofErr w:type="gramEnd"/>
      <w:r>
        <w:rPr>
          <w:rFonts w:ascii="Arial" w:hAnsi="Arial" w:cs="Arial"/>
          <w:sz w:val="24"/>
          <w:szCs w:val="24"/>
        </w:rPr>
        <w:t xml:space="preserve"> recognise the positive impacted the strategies of applying 5-10 minutes to my studies and not labelling myself a procrastinator has had on my mindset and how I manage my stress linked to academic study in the future. As I progress on the MA pathway, I will be able to put this learning into practice, which I hope will aid my academic studies and support a positive experience with less stress and anxiety. </w:t>
      </w:r>
    </w:p>
    <w:p w14:paraId="1AC06954"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Furthermore, by applying these </w:t>
      </w:r>
      <w:proofErr w:type="gramStart"/>
      <w:r>
        <w:rPr>
          <w:rFonts w:ascii="Arial" w:hAnsi="Arial" w:cs="Arial"/>
          <w:sz w:val="24"/>
          <w:szCs w:val="24"/>
        </w:rPr>
        <w:t>new found</w:t>
      </w:r>
      <w:proofErr w:type="gramEnd"/>
      <w:r>
        <w:rPr>
          <w:rFonts w:ascii="Arial" w:hAnsi="Arial" w:cs="Arial"/>
          <w:sz w:val="24"/>
          <w:szCs w:val="24"/>
        </w:rPr>
        <w:t xml:space="preserve"> strategies and mindset to future modules, I am hopeful that it will allow me to utilise tutor support better, in the form of receiving constructive feedback on drafts. Court (2014) carried out a small-scale study on feedback provided to learners on academic work. Court (2014) found 23 out of 28 learners improved their mark by 5% after submitting a second draft and taking on board constructive feedback. I am hopeful that applying this strategy to my ongoing studies, it will allow me to submit the best piece of work I am capable of. </w:t>
      </w:r>
    </w:p>
    <w:p w14:paraId="2DA3960B" w14:textId="0D7F8B80"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As I have progressed through the RAL module, I am able to identify </w:t>
      </w:r>
      <w:proofErr w:type="gramStart"/>
      <w:r>
        <w:rPr>
          <w:rFonts w:ascii="Arial" w:hAnsi="Arial" w:cs="Arial"/>
          <w:sz w:val="24"/>
          <w:szCs w:val="24"/>
        </w:rPr>
        <w:t>a number of</w:t>
      </w:r>
      <w:proofErr w:type="gramEnd"/>
      <w:r>
        <w:rPr>
          <w:rFonts w:ascii="Arial" w:hAnsi="Arial" w:cs="Arial"/>
          <w:sz w:val="24"/>
          <w:szCs w:val="24"/>
        </w:rPr>
        <w:t xml:space="preserve"> times whereby I have had to get uncomfortable; for example, when I have had to critically reflect on myself and my feelings. Although the process has felt uncomfortable and required me to critically reflect and expose my vulnerabilities, I am able to recognise personal grown has taken place. As I advance onto the next module, I will welcome </w:t>
      </w:r>
      <w:r>
        <w:rPr>
          <w:rFonts w:ascii="Arial" w:hAnsi="Arial" w:cs="Arial"/>
          <w:sz w:val="24"/>
          <w:szCs w:val="24"/>
        </w:rPr>
        <w:lastRenderedPageBreak/>
        <w:t xml:space="preserve">any opportunity to get uncomfortable as I am able to acknowledge learning, development and personal growth does not mature when we feel safe and un-challenged (Keller and </w:t>
      </w:r>
      <w:r w:rsidRPr="004F3405">
        <w:rPr>
          <w:rFonts w:ascii="Arial" w:hAnsi="Arial" w:cs="Arial"/>
          <w:sz w:val="24"/>
          <w:szCs w:val="24"/>
        </w:rPr>
        <w:t>Chu-Hsiang</w:t>
      </w:r>
      <w:r>
        <w:rPr>
          <w:rFonts w:ascii="Arial" w:hAnsi="Arial" w:cs="Arial"/>
          <w:sz w:val="24"/>
          <w:szCs w:val="24"/>
        </w:rPr>
        <w:t xml:space="preserve">, 2022). </w:t>
      </w:r>
    </w:p>
    <w:p w14:paraId="332B56E4" w14:textId="73B06CE1" w:rsidR="005E6637" w:rsidRDefault="005E6637" w:rsidP="00555649">
      <w:pPr>
        <w:spacing w:line="360" w:lineRule="auto"/>
        <w:jc w:val="both"/>
        <w:rPr>
          <w:rFonts w:ascii="Arial" w:hAnsi="Arial" w:cs="Arial"/>
          <w:sz w:val="24"/>
          <w:szCs w:val="24"/>
        </w:rPr>
      </w:pPr>
      <w:r w:rsidRPr="006D7A48">
        <w:rPr>
          <w:rFonts w:ascii="Arial" w:hAnsi="Arial" w:cs="Arial"/>
          <w:b/>
          <w:bCs/>
          <w:sz w:val="24"/>
          <w:szCs w:val="24"/>
          <w:u w:val="single"/>
        </w:rPr>
        <w:t>Action Plan</w:t>
      </w:r>
    </w:p>
    <w:p w14:paraId="20B134A8" w14:textId="77777777"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When considering my journey of completing the RAL module </w:t>
      </w:r>
      <w:r w:rsidRPr="009148DA">
        <w:rPr>
          <w:rFonts w:ascii="Arial" w:hAnsi="Arial" w:cs="Arial"/>
          <w:sz w:val="24"/>
          <w:szCs w:val="24"/>
        </w:rPr>
        <w:t xml:space="preserve">I now have experiential wisdom of applying for extenuating circumstances, and it has given me a newfound empathy and compassion for the process and its existence. Prior to this experience, I had considered the extenuating circumstance process as a negative process linked with failure and saw it as a process people would exploit for merely not prioritising their time well. However, my ignorance has accosted my original thoughts and opinions and provided me with insight and clarity on the purpose of the process. Going forward, </w:t>
      </w:r>
      <w:r>
        <w:rPr>
          <w:rFonts w:ascii="Arial" w:hAnsi="Arial" w:cs="Arial"/>
          <w:sz w:val="24"/>
          <w:szCs w:val="24"/>
        </w:rPr>
        <w:t xml:space="preserve">I </w:t>
      </w:r>
      <w:r w:rsidRPr="009148DA">
        <w:rPr>
          <w:rFonts w:ascii="Arial" w:hAnsi="Arial" w:cs="Arial"/>
          <w:sz w:val="24"/>
          <w:szCs w:val="24"/>
        </w:rPr>
        <w:t>hope that I would not need to utilise the process again, but should I need to, I think I would be far kinder to myself as I no longer consider the need for extenuating circumstances as being failure</w:t>
      </w:r>
      <w:r>
        <w:rPr>
          <w:rFonts w:ascii="Arial" w:hAnsi="Arial" w:cs="Arial"/>
          <w:sz w:val="24"/>
          <w:szCs w:val="24"/>
        </w:rPr>
        <w:t>, and I can recognise the need for the process (</w:t>
      </w:r>
      <w:proofErr w:type="spellStart"/>
      <w:r>
        <w:rPr>
          <w:rFonts w:ascii="Arial" w:hAnsi="Arial" w:cs="Arial"/>
          <w:sz w:val="24"/>
          <w:szCs w:val="24"/>
        </w:rPr>
        <w:t>Achinewhu-Nworgu</w:t>
      </w:r>
      <w:proofErr w:type="spellEnd"/>
      <w:r>
        <w:rPr>
          <w:rFonts w:ascii="Arial" w:hAnsi="Arial" w:cs="Arial"/>
          <w:sz w:val="24"/>
          <w:szCs w:val="24"/>
        </w:rPr>
        <w:t xml:space="preserve"> and </w:t>
      </w:r>
      <w:proofErr w:type="spellStart"/>
      <w:r>
        <w:rPr>
          <w:rFonts w:ascii="Arial" w:hAnsi="Arial" w:cs="Arial"/>
          <w:sz w:val="24"/>
          <w:szCs w:val="24"/>
        </w:rPr>
        <w:t>Nworgu</w:t>
      </w:r>
      <w:proofErr w:type="spellEnd"/>
      <w:r>
        <w:rPr>
          <w:rFonts w:ascii="Arial" w:hAnsi="Arial" w:cs="Arial"/>
          <w:sz w:val="24"/>
          <w:szCs w:val="24"/>
        </w:rPr>
        <w:t>, 2014).</w:t>
      </w:r>
    </w:p>
    <w:p w14:paraId="03EB8B07" w14:textId="744E4AFF" w:rsidR="005E6637" w:rsidRPr="009148DA" w:rsidRDefault="005E6637" w:rsidP="00555649">
      <w:pPr>
        <w:spacing w:line="360" w:lineRule="auto"/>
        <w:jc w:val="both"/>
        <w:rPr>
          <w:rFonts w:ascii="Arial" w:hAnsi="Arial" w:cs="Arial"/>
          <w:sz w:val="24"/>
          <w:szCs w:val="24"/>
        </w:rPr>
      </w:pPr>
      <w:r w:rsidRPr="009148DA">
        <w:rPr>
          <w:rFonts w:ascii="Arial" w:hAnsi="Arial" w:cs="Arial"/>
          <w:sz w:val="24"/>
          <w:szCs w:val="24"/>
        </w:rPr>
        <w:t xml:space="preserve">Since the shift in my thinking around allocating just </w:t>
      </w:r>
      <w:r>
        <w:rPr>
          <w:rFonts w:ascii="Arial" w:hAnsi="Arial" w:cs="Arial"/>
          <w:sz w:val="24"/>
          <w:szCs w:val="24"/>
        </w:rPr>
        <w:t>5-</w:t>
      </w:r>
      <w:r w:rsidRPr="009148DA">
        <w:rPr>
          <w:rFonts w:ascii="Arial" w:hAnsi="Arial" w:cs="Arial"/>
          <w:sz w:val="24"/>
          <w:szCs w:val="24"/>
        </w:rPr>
        <w:t xml:space="preserve">10 minutes to my academic studies from watching the You Tube videos on procrastination (Robbins,2019). I am hopeful that I will now continue to apply this thinking to any future studies. As the video highlighted, for 80% of people, getting started is often the biggest hurdle, and I feel I am one of the 80% highlighted. Having applied this thinkings to the end of my RAL module, managing to </w:t>
      </w:r>
      <w:r>
        <w:rPr>
          <w:rFonts w:ascii="Arial" w:hAnsi="Arial" w:cs="Arial"/>
          <w:sz w:val="24"/>
          <w:szCs w:val="24"/>
        </w:rPr>
        <w:t>make progress of</w:t>
      </w:r>
      <w:r w:rsidRPr="009148DA">
        <w:rPr>
          <w:rFonts w:ascii="Arial" w:hAnsi="Arial" w:cs="Arial"/>
          <w:sz w:val="24"/>
          <w:szCs w:val="24"/>
        </w:rPr>
        <w:t xml:space="preserve"> a couple of hundred words on an academic assignment when I have had an hour spare has felt more manageable than leaving everything to the last minute and working myself up into a state of stress and anxiety. Regardless of how small the contributions made have been, I have always felt motivated and a sense of achievement after contributing to the overall assignment or portfolio. Furthermore, the You Tube video has also helped me to alter my mindset on being a ‘procrastinator’. I no longer consider myself labelled as a procrastinator, but rather I </w:t>
      </w:r>
      <w:proofErr w:type="gramStart"/>
      <w:r w:rsidRPr="009148DA">
        <w:rPr>
          <w:rFonts w:ascii="Arial" w:hAnsi="Arial" w:cs="Arial"/>
          <w:sz w:val="24"/>
          <w:szCs w:val="24"/>
        </w:rPr>
        <w:t>am able to</w:t>
      </w:r>
      <w:proofErr w:type="gramEnd"/>
      <w:r w:rsidRPr="009148DA">
        <w:rPr>
          <w:rFonts w:ascii="Arial" w:hAnsi="Arial" w:cs="Arial"/>
          <w:sz w:val="24"/>
          <w:szCs w:val="24"/>
        </w:rPr>
        <w:t xml:space="preserve"> recognise that when I do procrastinate it is a coping strategy for managing stress (Robbins, 2019). </w:t>
      </w:r>
      <w:r>
        <w:rPr>
          <w:rFonts w:ascii="Arial" w:hAnsi="Arial" w:cs="Arial"/>
          <w:sz w:val="24"/>
          <w:szCs w:val="24"/>
        </w:rPr>
        <w:t xml:space="preserve">As I progress forward with my </w:t>
      </w:r>
      <w:proofErr w:type="gramStart"/>
      <w:r>
        <w:rPr>
          <w:rFonts w:ascii="Arial" w:hAnsi="Arial" w:cs="Arial"/>
          <w:sz w:val="24"/>
          <w:szCs w:val="24"/>
        </w:rPr>
        <w:t>MA</w:t>
      </w:r>
      <w:proofErr w:type="gramEnd"/>
      <w:r>
        <w:rPr>
          <w:rFonts w:ascii="Arial" w:hAnsi="Arial" w:cs="Arial"/>
          <w:sz w:val="24"/>
          <w:szCs w:val="24"/>
        </w:rPr>
        <w:t xml:space="preserve"> I will apply this learning and strategy to my studies to avoid getting to the point of heightening my stress and anxiety. </w:t>
      </w:r>
    </w:p>
    <w:p w14:paraId="7E41374C" w14:textId="77777777" w:rsidR="005E6637" w:rsidRDefault="005E6637" w:rsidP="00555649">
      <w:pPr>
        <w:spacing w:line="360" w:lineRule="auto"/>
        <w:jc w:val="both"/>
        <w:rPr>
          <w:rFonts w:ascii="Arial" w:hAnsi="Arial" w:cs="Arial"/>
          <w:sz w:val="24"/>
          <w:szCs w:val="24"/>
        </w:rPr>
      </w:pPr>
      <w:r w:rsidRPr="009148DA">
        <w:rPr>
          <w:rFonts w:ascii="Arial" w:hAnsi="Arial" w:cs="Arial"/>
          <w:sz w:val="24"/>
          <w:szCs w:val="24"/>
        </w:rPr>
        <w:lastRenderedPageBreak/>
        <w:t xml:space="preserve">Given the opportunity again and applying hindsight to the RAL Module, something I would take the opportunity to improve would have been to utilise my academic tutor’s feedback more. My academic tutor was always open to receiving and reviewing drafts of work, but I did not utilise this opportunity as much as I could have.  I value constructive feedback and find the quality of my submitted work is always better if I have had the opportunity to gain some constructive feedback. </w:t>
      </w:r>
      <w:r>
        <w:rPr>
          <w:rFonts w:ascii="Arial" w:hAnsi="Arial" w:cs="Arial"/>
          <w:sz w:val="24"/>
          <w:szCs w:val="24"/>
        </w:rPr>
        <w:t xml:space="preserve">With applying my new mindset of dedicating 5-10 minutes to my studies to get over the barrier of starting a task, I am hopeful that I will achieve small wins regularly on my next module, giving me time to obtain constructive feedback to improve work before submission. </w:t>
      </w:r>
    </w:p>
    <w:p w14:paraId="23B4ADD0" w14:textId="26985D7A" w:rsidR="005E6637" w:rsidRDefault="005E6637" w:rsidP="00555649">
      <w:pPr>
        <w:spacing w:line="360" w:lineRule="auto"/>
        <w:jc w:val="both"/>
        <w:rPr>
          <w:rFonts w:ascii="Arial" w:hAnsi="Arial" w:cs="Arial"/>
          <w:sz w:val="24"/>
          <w:szCs w:val="24"/>
        </w:rPr>
      </w:pPr>
      <w:r>
        <w:rPr>
          <w:rFonts w:ascii="Arial" w:hAnsi="Arial" w:cs="Arial"/>
          <w:sz w:val="24"/>
          <w:szCs w:val="24"/>
        </w:rPr>
        <w:t xml:space="preserve">Due to the level of growth and recognition the opportunity to reflect via the RAL module has given me. As I go on to manage my team, I will be including an opportunity for reflection in my one-to-ones and supervisions in the hope my employees will value their journey and development on an ongoing basis, rather than waiting for an opportunity such as a course to engage in reflection. I have also made the recommendation to my line manager, that I would value an opportunity to reflect during my supervision sessions going forward, which she has agreed to consider. </w:t>
      </w:r>
    </w:p>
    <w:p w14:paraId="125987B9" w14:textId="77777777" w:rsidR="005E6637" w:rsidRDefault="005E6637" w:rsidP="005E6637">
      <w:pPr>
        <w:rPr>
          <w:rFonts w:ascii="Arial" w:hAnsi="Arial" w:cs="Arial"/>
          <w:sz w:val="24"/>
          <w:szCs w:val="24"/>
        </w:rPr>
      </w:pPr>
    </w:p>
    <w:p w14:paraId="5CBD6AF6" w14:textId="77777777" w:rsidR="00294EC0" w:rsidRDefault="00294EC0" w:rsidP="005E6637">
      <w:pPr>
        <w:rPr>
          <w:rFonts w:ascii="Arial" w:hAnsi="Arial" w:cs="Arial"/>
          <w:sz w:val="24"/>
          <w:szCs w:val="24"/>
        </w:rPr>
      </w:pPr>
    </w:p>
    <w:p w14:paraId="1C1D2E5C" w14:textId="77777777" w:rsidR="00294EC0" w:rsidRDefault="00294EC0" w:rsidP="005E6637">
      <w:pPr>
        <w:rPr>
          <w:rFonts w:ascii="Arial" w:hAnsi="Arial" w:cs="Arial"/>
          <w:sz w:val="24"/>
          <w:szCs w:val="24"/>
        </w:rPr>
      </w:pPr>
    </w:p>
    <w:p w14:paraId="524EF0A4" w14:textId="77777777" w:rsidR="00294EC0" w:rsidRDefault="00294EC0" w:rsidP="005E6637">
      <w:pPr>
        <w:rPr>
          <w:rFonts w:ascii="Arial" w:hAnsi="Arial" w:cs="Arial"/>
          <w:sz w:val="24"/>
          <w:szCs w:val="24"/>
        </w:rPr>
      </w:pPr>
    </w:p>
    <w:p w14:paraId="7C222E25" w14:textId="77777777" w:rsidR="00294EC0" w:rsidRDefault="00294EC0" w:rsidP="005E6637">
      <w:pPr>
        <w:rPr>
          <w:rFonts w:ascii="Arial" w:hAnsi="Arial" w:cs="Arial"/>
          <w:sz w:val="24"/>
          <w:szCs w:val="24"/>
        </w:rPr>
      </w:pPr>
    </w:p>
    <w:p w14:paraId="35253624" w14:textId="77777777" w:rsidR="00294EC0" w:rsidRDefault="00294EC0" w:rsidP="005E6637">
      <w:pPr>
        <w:rPr>
          <w:rFonts w:ascii="Arial" w:hAnsi="Arial" w:cs="Arial"/>
          <w:sz w:val="24"/>
          <w:szCs w:val="24"/>
        </w:rPr>
      </w:pPr>
    </w:p>
    <w:p w14:paraId="1F5140A1" w14:textId="77777777" w:rsidR="00294EC0" w:rsidRDefault="00294EC0" w:rsidP="005E6637">
      <w:pPr>
        <w:rPr>
          <w:rFonts w:ascii="Arial" w:hAnsi="Arial" w:cs="Arial"/>
          <w:sz w:val="24"/>
          <w:szCs w:val="24"/>
        </w:rPr>
      </w:pPr>
    </w:p>
    <w:p w14:paraId="43096FBA" w14:textId="77777777" w:rsidR="00294EC0" w:rsidRDefault="00294EC0" w:rsidP="005E6637">
      <w:pPr>
        <w:rPr>
          <w:rFonts w:ascii="Arial" w:hAnsi="Arial" w:cs="Arial"/>
          <w:sz w:val="24"/>
          <w:szCs w:val="24"/>
        </w:rPr>
      </w:pPr>
    </w:p>
    <w:p w14:paraId="715F4B4B" w14:textId="77777777" w:rsidR="00294EC0" w:rsidRDefault="00294EC0" w:rsidP="005E6637">
      <w:pPr>
        <w:rPr>
          <w:rFonts w:ascii="Arial" w:hAnsi="Arial" w:cs="Arial"/>
          <w:sz w:val="24"/>
          <w:szCs w:val="24"/>
        </w:rPr>
      </w:pPr>
    </w:p>
    <w:p w14:paraId="5D147194" w14:textId="77777777" w:rsidR="00294EC0" w:rsidRDefault="00294EC0" w:rsidP="005E6637">
      <w:pPr>
        <w:rPr>
          <w:rFonts w:ascii="Arial" w:hAnsi="Arial" w:cs="Arial"/>
          <w:sz w:val="24"/>
          <w:szCs w:val="24"/>
        </w:rPr>
      </w:pPr>
    </w:p>
    <w:p w14:paraId="264185E5" w14:textId="77777777" w:rsidR="00294EC0" w:rsidRDefault="00294EC0" w:rsidP="005E6637">
      <w:pPr>
        <w:rPr>
          <w:rFonts w:ascii="Arial" w:hAnsi="Arial" w:cs="Arial"/>
          <w:sz w:val="24"/>
          <w:szCs w:val="24"/>
        </w:rPr>
      </w:pPr>
    </w:p>
    <w:p w14:paraId="1CF62A72" w14:textId="77777777" w:rsidR="00294EC0" w:rsidRDefault="00294EC0" w:rsidP="005E6637">
      <w:pPr>
        <w:rPr>
          <w:rFonts w:ascii="Arial" w:hAnsi="Arial" w:cs="Arial"/>
          <w:sz w:val="24"/>
          <w:szCs w:val="24"/>
        </w:rPr>
      </w:pPr>
    </w:p>
    <w:p w14:paraId="33B13F34" w14:textId="77777777" w:rsidR="00294EC0" w:rsidRDefault="00294EC0" w:rsidP="005E6637">
      <w:pPr>
        <w:rPr>
          <w:rFonts w:ascii="Arial" w:hAnsi="Arial" w:cs="Arial"/>
          <w:sz w:val="24"/>
          <w:szCs w:val="24"/>
        </w:rPr>
      </w:pPr>
    </w:p>
    <w:p w14:paraId="74A2631F" w14:textId="77777777" w:rsidR="00294EC0" w:rsidRDefault="00294EC0" w:rsidP="005E6637">
      <w:pPr>
        <w:rPr>
          <w:rFonts w:ascii="Arial" w:hAnsi="Arial" w:cs="Arial"/>
          <w:sz w:val="24"/>
          <w:szCs w:val="24"/>
        </w:rPr>
      </w:pPr>
    </w:p>
    <w:p w14:paraId="551CF3F4" w14:textId="77777777" w:rsidR="00555649" w:rsidRDefault="00555649" w:rsidP="005E6637">
      <w:pPr>
        <w:rPr>
          <w:rFonts w:ascii="Arial" w:hAnsi="Arial" w:cs="Arial"/>
          <w:sz w:val="24"/>
          <w:szCs w:val="24"/>
        </w:rPr>
      </w:pPr>
    </w:p>
    <w:p w14:paraId="4D14B009" w14:textId="77777777" w:rsidR="005E6637" w:rsidRPr="00331431" w:rsidRDefault="005E6637" w:rsidP="005E6637">
      <w:pPr>
        <w:spacing w:line="276" w:lineRule="auto"/>
        <w:jc w:val="both"/>
        <w:rPr>
          <w:rFonts w:ascii="Arial" w:hAnsi="Arial" w:cs="Arial"/>
          <w:b/>
          <w:bCs/>
          <w:sz w:val="24"/>
          <w:szCs w:val="24"/>
          <w:u w:val="single"/>
        </w:rPr>
      </w:pPr>
      <w:r w:rsidRPr="00331431">
        <w:rPr>
          <w:rFonts w:ascii="Arial" w:hAnsi="Arial" w:cs="Arial"/>
          <w:b/>
          <w:bCs/>
          <w:sz w:val="24"/>
          <w:szCs w:val="24"/>
          <w:u w:val="single"/>
        </w:rPr>
        <w:lastRenderedPageBreak/>
        <w:t>References</w:t>
      </w:r>
    </w:p>
    <w:p w14:paraId="2DB21AB8" w14:textId="77777777" w:rsidR="005E6637" w:rsidRPr="00331431" w:rsidRDefault="005E6637" w:rsidP="00555649">
      <w:pPr>
        <w:spacing w:line="276" w:lineRule="auto"/>
        <w:rPr>
          <w:rFonts w:ascii="Arial" w:hAnsi="Arial" w:cs="Arial"/>
          <w:sz w:val="24"/>
          <w:szCs w:val="24"/>
        </w:rPr>
      </w:pPr>
      <w:proofErr w:type="spellStart"/>
      <w:r w:rsidRPr="00331431">
        <w:rPr>
          <w:rFonts w:ascii="Arial" w:hAnsi="Arial" w:cs="Arial"/>
          <w:sz w:val="24"/>
          <w:szCs w:val="24"/>
        </w:rPr>
        <w:t>Achinewhu-Nworgu</w:t>
      </w:r>
      <w:proofErr w:type="spellEnd"/>
      <w:r w:rsidRPr="00331431">
        <w:rPr>
          <w:rFonts w:ascii="Arial" w:hAnsi="Arial" w:cs="Arial"/>
          <w:sz w:val="24"/>
          <w:szCs w:val="24"/>
        </w:rPr>
        <w:t xml:space="preserve">, E and </w:t>
      </w:r>
      <w:proofErr w:type="spellStart"/>
      <w:r w:rsidRPr="00331431">
        <w:rPr>
          <w:rFonts w:ascii="Arial" w:hAnsi="Arial" w:cs="Arial"/>
          <w:sz w:val="24"/>
          <w:szCs w:val="24"/>
        </w:rPr>
        <w:t>Nworgu</w:t>
      </w:r>
      <w:proofErr w:type="spellEnd"/>
      <w:r w:rsidRPr="00331431">
        <w:rPr>
          <w:rFonts w:ascii="Arial" w:hAnsi="Arial" w:cs="Arial"/>
          <w:sz w:val="24"/>
          <w:szCs w:val="24"/>
        </w:rPr>
        <w:t>, Q, C</w:t>
      </w:r>
      <w:r>
        <w:rPr>
          <w:rFonts w:ascii="Arial" w:hAnsi="Arial" w:cs="Arial"/>
          <w:sz w:val="24"/>
          <w:szCs w:val="24"/>
        </w:rPr>
        <w:t>.</w:t>
      </w:r>
      <w:r w:rsidRPr="00331431">
        <w:rPr>
          <w:rFonts w:ascii="Arial" w:hAnsi="Arial" w:cs="Arial"/>
          <w:sz w:val="24"/>
          <w:szCs w:val="24"/>
        </w:rPr>
        <w:t xml:space="preserve"> (2014)</w:t>
      </w:r>
      <w:r w:rsidRPr="00CC00C5">
        <w:rPr>
          <w:rFonts w:ascii="Arial" w:hAnsi="Arial" w:cs="Arial"/>
          <w:sz w:val="24"/>
          <w:szCs w:val="24"/>
        </w:rPr>
        <w:t xml:space="preserve"> ‘Mitigating Circumstances in Higher Education’</w:t>
      </w:r>
      <w:r w:rsidRPr="00331431">
        <w:rPr>
          <w:rFonts w:ascii="Arial" w:hAnsi="Arial" w:cs="Arial"/>
          <w:sz w:val="24"/>
          <w:szCs w:val="24"/>
        </w:rPr>
        <w:t xml:space="preserve">, </w:t>
      </w:r>
      <w:r w:rsidRPr="00CC00C5">
        <w:rPr>
          <w:rFonts w:ascii="Arial" w:hAnsi="Arial" w:cs="Arial"/>
          <w:i/>
          <w:iCs/>
          <w:sz w:val="24"/>
          <w:szCs w:val="24"/>
        </w:rPr>
        <w:t>Lifelong Learning and Social Inclusion</w:t>
      </w:r>
      <w:r>
        <w:rPr>
          <w:rFonts w:ascii="Arial" w:hAnsi="Arial" w:cs="Arial"/>
          <w:sz w:val="24"/>
          <w:szCs w:val="24"/>
        </w:rPr>
        <w:t>,</w:t>
      </w:r>
      <w:r w:rsidRPr="00331431">
        <w:rPr>
          <w:rFonts w:ascii="Arial" w:hAnsi="Arial" w:cs="Arial"/>
          <w:sz w:val="24"/>
          <w:szCs w:val="24"/>
        </w:rPr>
        <w:t xml:space="preserve"> pp</w:t>
      </w:r>
      <w:r>
        <w:rPr>
          <w:rFonts w:ascii="Arial" w:hAnsi="Arial" w:cs="Arial"/>
          <w:sz w:val="24"/>
          <w:szCs w:val="24"/>
        </w:rPr>
        <w:t>.</w:t>
      </w:r>
      <w:r w:rsidRPr="00331431">
        <w:rPr>
          <w:rFonts w:ascii="Arial" w:hAnsi="Arial" w:cs="Arial"/>
          <w:sz w:val="24"/>
          <w:szCs w:val="24"/>
        </w:rPr>
        <w:t xml:space="preserve"> 333 – 339. Available: </w:t>
      </w:r>
      <w:hyperlink r:id="rId8" w:history="1">
        <w:r w:rsidRPr="00331431">
          <w:rPr>
            <w:rFonts w:ascii="Arial" w:hAnsi="Arial" w:cs="Arial"/>
            <w:sz w:val="24"/>
            <w:szCs w:val="24"/>
            <w:u w:val="single"/>
          </w:rPr>
          <w:t>ED598037.pdf</w:t>
        </w:r>
      </w:hyperlink>
      <w:r w:rsidRPr="00331431">
        <w:rPr>
          <w:rFonts w:ascii="Arial" w:hAnsi="Arial" w:cs="Arial"/>
          <w:sz w:val="24"/>
          <w:szCs w:val="24"/>
        </w:rPr>
        <w:t xml:space="preserve"> Accessed: 09/02/2024</w:t>
      </w:r>
    </w:p>
    <w:p w14:paraId="24B7C955" w14:textId="77777777" w:rsidR="005E6637" w:rsidRPr="00331431" w:rsidRDefault="005E6637" w:rsidP="00555649">
      <w:pPr>
        <w:spacing w:line="276" w:lineRule="auto"/>
        <w:rPr>
          <w:rFonts w:ascii="Arial" w:hAnsi="Arial" w:cs="Arial"/>
          <w:b/>
          <w:bCs/>
          <w:sz w:val="24"/>
          <w:szCs w:val="24"/>
          <w:u w:val="single"/>
        </w:rPr>
      </w:pPr>
    </w:p>
    <w:p w14:paraId="39B3761B"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Biney, I, K and </w:t>
      </w:r>
      <w:proofErr w:type="spellStart"/>
      <w:r w:rsidRPr="00331431">
        <w:rPr>
          <w:rFonts w:ascii="Arial" w:hAnsi="Arial" w:cs="Arial"/>
          <w:sz w:val="24"/>
          <w:szCs w:val="24"/>
        </w:rPr>
        <w:t>Worlanyo</w:t>
      </w:r>
      <w:proofErr w:type="spellEnd"/>
      <w:r w:rsidRPr="00331431">
        <w:rPr>
          <w:rFonts w:ascii="Arial" w:hAnsi="Arial" w:cs="Arial"/>
          <w:sz w:val="24"/>
          <w:szCs w:val="24"/>
        </w:rPr>
        <w:t>, E, K</w:t>
      </w:r>
      <w:r>
        <w:rPr>
          <w:rFonts w:ascii="Arial" w:hAnsi="Arial" w:cs="Arial"/>
          <w:sz w:val="24"/>
          <w:szCs w:val="24"/>
        </w:rPr>
        <w:t>. (</w:t>
      </w:r>
      <w:r w:rsidRPr="00331431">
        <w:rPr>
          <w:rFonts w:ascii="Arial" w:hAnsi="Arial" w:cs="Arial"/>
          <w:sz w:val="24"/>
          <w:szCs w:val="24"/>
        </w:rPr>
        <w:t>2015</w:t>
      </w:r>
      <w:r>
        <w:rPr>
          <w:rFonts w:ascii="Arial" w:hAnsi="Arial" w:cs="Arial"/>
          <w:sz w:val="24"/>
          <w:szCs w:val="24"/>
        </w:rPr>
        <w:t>)</w:t>
      </w:r>
      <w:r w:rsidRPr="00331431">
        <w:rPr>
          <w:rFonts w:ascii="Arial" w:hAnsi="Arial" w:cs="Arial"/>
          <w:sz w:val="24"/>
          <w:szCs w:val="24"/>
        </w:rPr>
        <w:t xml:space="preserve"> </w:t>
      </w:r>
      <w:r>
        <w:rPr>
          <w:rFonts w:ascii="Arial" w:hAnsi="Arial" w:cs="Arial"/>
          <w:sz w:val="24"/>
          <w:szCs w:val="24"/>
        </w:rPr>
        <w:t>‘</w:t>
      </w:r>
      <w:r w:rsidRPr="00CC00C5">
        <w:rPr>
          <w:rFonts w:ascii="Arial" w:hAnsi="Arial" w:cs="Arial"/>
          <w:sz w:val="24"/>
          <w:szCs w:val="24"/>
        </w:rPr>
        <w:t xml:space="preserve">Learning by Distance: Prospects, Challenges and Strategies, </w:t>
      </w:r>
      <w:r w:rsidRPr="00D56CC2">
        <w:rPr>
          <w:rFonts w:ascii="Arial" w:hAnsi="Arial" w:cs="Arial"/>
          <w:i/>
          <w:iCs/>
          <w:sz w:val="24"/>
          <w:szCs w:val="24"/>
        </w:rPr>
        <w:t>Unified Journal of Educational Research and General Studies</w:t>
      </w:r>
      <w:r>
        <w:rPr>
          <w:rFonts w:ascii="Arial" w:hAnsi="Arial" w:cs="Arial"/>
          <w:sz w:val="24"/>
          <w:szCs w:val="24"/>
        </w:rPr>
        <w:t xml:space="preserve">, </w:t>
      </w:r>
      <w:r w:rsidRPr="00331431">
        <w:rPr>
          <w:rFonts w:ascii="Arial" w:hAnsi="Arial" w:cs="Arial"/>
          <w:sz w:val="24"/>
          <w:szCs w:val="24"/>
        </w:rPr>
        <w:t>1(3)</w:t>
      </w:r>
      <w:r>
        <w:rPr>
          <w:rFonts w:ascii="Arial" w:hAnsi="Arial" w:cs="Arial"/>
          <w:sz w:val="24"/>
          <w:szCs w:val="24"/>
        </w:rPr>
        <w:t>,</w:t>
      </w:r>
      <w:r w:rsidRPr="00331431">
        <w:rPr>
          <w:rFonts w:ascii="Arial" w:hAnsi="Arial" w:cs="Arial"/>
          <w:sz w:val="24"/>
          <w:szCs w:val="24"/>
        </w:rPr>
        <w:t xml:space="preserve"> pp. 021- 028</w:t>
      </w:r>
      <w:r>
        <w:rPr>
          <w:rFonts w:ascii="Arial" w:hAnsi="Arial" w:cs="Arial"/>
          <w:sz w:val="24"/>
          <w:szCs w:val="24"/>
        </w:rPr>
        <w:t>.</w:t>
      </w:r>
      <w:r w:rsidRPr="00331431">
        <w:rPr>
          <w:rFonts w:ascii="Arial" w:hAnsi="Arial" w:cs="Arial"/>
          <w:sz w:val="24"/>
          <w:szCs w:val="24"/>
        </w:rPr>
        <w:t xml:space="preserve"> Available at: </w:t>
      </w:r>
      <w:hyperlink r:id="rId9" w:history="1">
        <w:r w:rsidRPr="00331431">
          <w:rPr>
            <w:rFonts w:ascii="Arial" w:hAnsi="Arial" w:cs="Arial"/>
            <w:sz w:val="24"/>
            <w:szCs w:val="24"/>
            <w:u w:val="single"/>
          </w:rPr>
          <w:t>Learning-by-Distance-Prospects-Challenges-and-Strategies.pdf (researchgate.net)</w:t>
        </w:r>
      </w:hyperlink>
      <w:r w:rsidRPr="00331431">
        <w:rPr>
          <w:rFonts w:ascii="Arial" w:hAnsi="Arial" w:cs="Arial"/>
          <w:sz w:val="24"/>
          <w:szCs w:val="24"/>
        </w:rPr>
        <w:t xml:space="preserve"> Accessed 9/2/2024</w:t>
      </w:r>
    </w:p>
    <w:p w14:paraId="34C6B470" w14:textId="77777777" w:rsidR="005E6637" w:rsidRPr="00331431" w:rsidRDefault="005E6637" w:rsidP="00555649">
      <w:pPr>
        <w:spacing w:line="276" w:lineRule="auto"/>
        <w:rPr>
          <w:rFonts w:ascii="Arial" w:hAnsi="Arial" w:cs="Arial"/>
          <w:b/>
          <w:bCs/>
          <w:sz w:val="24"/>
          <w:szCs w:val="24"/>
          <w:u w:val="single"/>
        </w:rPr>
      </w:pPr>
    </w:p>
    <w:p w14:paraId="4605033B" w14:textId="77777777" w:rsidR="005E6637" w:rsidRPr="00EE700F" w:rsidRDefault="005E6637" w:rsidP="00555649">
      <w:pPr>
        <w:spacing w:line="276" w:lineRule="auto"/>
        <w:rPr>
          <w:rFonts w:ascii="Arial" w:hAnsi="Arial" w:cs="Arial"/>
          <w:sz w:val="24"/>
          <w:szCs w:val="24"/>
        </w:rPr>
      </w:pPr>
      <w:r w:rsidRPr="00331431">
        <w:rPr>
          <w:rFonts w:ascii="Arial" w:hAnsi="Arial" w:cs="Arial"/>
          <w:sz w:val="24"/>
          <w:szCs w:val="24"/>
        </w:rPr>
        <w:t>Borton</w:t>
      </w:r>
      <w:r>
        <w:rPr>
          <w:rFonts w:ascii="Arial" w:hAnsi="Arial" w:cs="Arial"/>
          <w:sz w:val="24"/>
          <w:szCs w:val="24"/>
        </w:rPr>
        <w:t>, T.</w:t>
      </w:r>
      <w:r w:rsidRPr="00331431">
        <w:rPr>
          <w:rFonts w:ascii="Arial" w:hAnsi="Arial" w:cs="Arial"/>
          <w:sz w:val="24"/>
          <w:szCs w:val="24"/>
        </w:rPr>
        <w:t xml:space="preserve"> (1970) </w:t>
      </w:r>
      <w:r w:rsidRPr="00EE700F">
        <w:rPr>
          <w:rFonts w:ascii="Arial" w:hAnsi="Arial" w:cs="Arial"/>
          <w:i/>
          <w:iCs/>
          <w:sz w:val="24"/>
          <w:szCs w:val="24"/>
        </w:rPr>
        <w:t>Reach, touch and teach</w:t>
      </w:r>
      <w:r>
        <w:rPr>
          <w:rFonts w:ascii="Arial" w:hAnsi="Arial" w:cs="Arial"/>
          <w:i/>
          <w:iCs/>
          <w:sz w:val="24"/>
          <w:szCs w:val="24"/>
        </w:rPr>
        <w:t xml:space="preserve">. </w:t>
      </w:r>
      <w:r>
        <w:rPr>
          <w:rFonts w:ascii="Arial" w:hAnsi="Arial" w:cs="Arial"/>
          <w:sz w:val="24"/>
          <w:szCs w:val="24"/>
        </w:rPr>
        <w:t>London: Hutchinson</w:t>
      </w:r>
    </w:p>
    <w:p w14:paraId="4959C068" w14:textId="77777777" w:rsidR="005E6637" w:rsidRPr="00331431" w:rsidRDefault="005E6637" w:rsidP="00555649">
      <w:pPr>
        <w:spacing w:line="276" w:lineRule="auto"/>
        <w:rPr>
          <w:rFonts w:ascii="Arial" w:hAnsi="Arial" w:cs="Arial"/>
          <w:sz w:val="24"/>
          <w:szCs w:val="24"/>
        </w:rPr>
      </w:pPr>
    </w:p>
    <w:p w14:paraId="133724AF" w14:textId="77777777" w:rsidR="005E6637" w:rsidRPr="00331431" w:rsidRDefault="005E6637" w:rsidP="00555649">
      <w:pPr>
        <w:spacing w:line="276" w:lineRule="auto"/>
      </w:pPr>
      <w:r w:rsidRPr="00331431">
        <w:rPr>
          <w:rFonts w:ascii="Arial" w:hAnsi="Arial" w:cs="Arial"/>
          <w:sz w:val="24"/>
          <w:szCs w:val="24"/>
        </w:rPr>
        <w:t>Court, K</w:t>
      </w:r>
      <w:r>
        <w:rPr>
          <w:rFonts w:ascii="Arial" w:hAnsi="Arial" w:cs="Arial"/>
          <w:sz w:val="24"/>
          <w:szCs w:val="24"/>
        </w:rPr>
        <w:t>.</w:t>
      </w:r>
      <w:r w:rsidRPr="00331431">
        <w:rPr>
          <w:rFonts w:ascii="Arial" w:hAnsi="Arial" w:cs="Arial"/>
          <w:sz w:val="24"/>
          <w:szCs w:val="24"/>
        </w:rPr>
        <w:t xml:space="preserve"> </w:t>
      </w:r>
      <w:r>
        <w:rPr>
          <w:rFonts w:ascii="Arial" w:hAnsi="Arial" w:cs="Arial"/>
          <w:sz w:val="24"/>
          <w:szCs w:val="24"/>
        </w:rPr>
        <w:t>(</w:t>
      </w:r>
      <w:r w:rsidRPr="00331431">
        <w:rPr>
          <w:rFonts w:ascii="Arial" w:hAnsi="Arial" w:cs="Arial"/>
          <w:sz w:val="24"/>
          <w:szCs w:val="24"/>
        </w:rPr>
        <w:t>2014</w:t>
      </w:r>
      <w:r>
        <w:rPr>
          <w:rFonts w:ascii="Arial" w:hAnsi="Arial" w:cs="Arial"/>
          <w:sz w:val="24"/>
          <w:szCs w:val="24"/>
        </w:rPr>
        <w:t>)</w:t>
      </w:r>
      <w:r w:rsidRPr="00331431">
        <w:rPr>
          <w:rFonts w:ascii="Arial" w:hAnsi="Arial" w:cs="Arial"/>
          <w:sz w:val="24"/>
          <w:szCs w:val="24"/>
        </w:rPr>
        <w:t xml:space="preserve"> </w:t>
      </w:r>
      <w:r>
        <w:rPr>
          <w:rFonts w:ascii="Arial" w:hAnsi="Arial" w:cs="Arial"/>
          <w:sz w:val="24"/>
          <w:szCs w:val="24"/>
        </w:rPr>
        <w:t>‘</w:t>
      </w:r>
      <w:r w:rsidRPr="00D56CC2">
        <w:rPr>
          <w:rFonts w:ascii="Arial" w:hAnsi="Arial" w:cs="Arial"/>
          <w:sz w:val="24"/>
          <w:szCs w:val="24"/>
        </w:rPr>
        <w:t xml:space="preserve">Tutor feedback on draft essays: developing </w:t>
      </w:r>
      <w:proofErr w:type="spellStart"/>
      <w:r w:rsidRPr="00D56CC2">
        <w:rPr>
          <w:rFonts w:ascii="Arial" w:hAnsi="Arial" w:cs="Arial"/>
          <w:sz w:val="24"/>
          <w:szCs w:val="24"/>
        </w:rPr>
        <w:t>students’academicwriting</w:t>
      </w:r>
      <w:proofErr w:type="spellEnd"/>
      <w:r w:rsidRPr="00D56CC2">
        <w:rPr>
          <w:rFonts w:ascii="Arial" w:hAnsi="Arial" w:cs="Arial"/>
          <w:sz w:val="24"/>
          <w:szCs w:val="24"/>
        </w:rPr>
        <w:t xml:space="preserve"> and subject knowledge</w:t>
      </w:r>
      <w:r>
        <w:rPr>
          <w:rFonts w:ascii="Arial" w:hAnsi="Arial" w:cs="Arial"/>
          <w:sz w:val="24"/>
          <w:szCs w:val="24"/>
        </w:rPr>
        <w:t>’</w:t>
      </w:r>
      <w:r w:rsidRPr="00D56CC2">
        <w:rPr>
          <w:rFonts w:ascii="Arial" w:hAnsi="Arial" w:cs="Arial"/>
          <w:sz w:val="24"/>
          <w:szCs w:val="24"/>
        </w:rPr>
        <w:t>,</w:t>
      </w:r>
      <w:r w:rsidRPr="00331431">
        <w:rPr>
          <w:rFonts w:ascii="Arial" w:hAnsi="Arial" w:cs="Arial"/>
          <w:sz w:val="24"/>
          <w:szCs w:val="24"/>
        </w:rPr>
        <w:t xml:space="preserve"> </w:t>
      </w:r>
      <w:r w:rsidRPr="00D56CC2">
        <w:rPr>
          <w:rFonts w:ascii="Arial" w:hAnsi="Arial" w:cs="Arial"/>
          <w:i/>
          <w:iCs/>
          <w:sz w:val="24"/>
          <w:szCs w:val="24"/>
        </w:rPr>
        <w:t>Journal of Further and Higher Education,</w:t>
      </w:r>
      <w:r w:rsidRPr="00331431">
        <w:rPr>
          <w:rFonts w:ascii="Arial" w:hAnsi="Arial" w:cs="Arial"/>
          <w:sz w:val="24"/>
          <w:szCs w:val="24"/>
        </w:rPr>
        <w:t>38</w:t>
      </w:r>
      <w:r>
        <w:rPr>
          <w:rFonts w:ascii="Arial" w:hAnsi="Arial" w:cs="Arial"/>
          <w:sz w:val="24"/>
          <w:szCs w:val="24"/>
        </w:rPr>
        <w:t>(</w:t>
      </w:r>
      <w:r w:rsidRPr="00331431">
        <w:rPr>
          <w:rFonts w:ascii="Arial" w:hAnsi="Arial" w:cs="Arial"/>
          <w:sz w:val="24"/>
          <w:szCs w:val="24"/>
        </w:rPr>
        <w:t>3</w:t>
      </w:r>
      <w:r>
        <w:rPr>
          <w:rFonts w:ascii="Arial" w:hAnsi="Arial" w:cs="Arial"/>
          <w:sz w:val="24"/>
          <w:szCs w:val="24"/>
        </w:rPr>
        <w:t>)</w:t>
      </w:r>
      <w:r w:rsidRPr="00331431">
        <w:rPr>
          <w:rFonts w:ascii="Arial" w:hAnsi="Arial" w:cs="Arial"/>
          <w:sz w:val="24"/>
          <w:szCs w:val="24"/>
        </w:rPr>
        <w:t>, pp</w:t>
      </w:r>
      <w:r>
        <w:rPr>
          <w:rFonts w:ascii="Arial" w:hAnsi="Arial" w:cs="Arial"/>
          <w:sz w:val="24"/>
          <w:szCs w:val="24"/>
        </w:rPr>
        <w:t xml:space="preserve">. </w:t>
      </w:r>
      <w:r w:rsidRPr="00331431">
        <w:rPr>
          <w:rFonts w:ascii="Arial" w:hAnsi="Arial" w:cs="Arial"/>
          <w:sz w:val="24"/>
          <w:szCs w:val="24"/>
        </w:rPr>
        <w:t xml:space="preserve">327–345. Available: </w:t>
      </w:r>
      <w:hyperlink r:id="rId10" w:history="1">
        <w:r w:rsidRPr="00331431">
          <w:rPr>
            <w:u w:val="single"/>
          </w:rPr>
          <w:t>Tutor feedback on draft essays: developing students’ academic writing and subject knowledge (tandfonline.com)</w:t>
        </w:r>
      </w:hyperlink>
      <w:r w:rsidRPr="00331431">
        <w:t xml:space="preserve"> Accessed:9/2/2024</w:t>
      </w:r>
    </w:p>
    <w:p w14:paraId="45870B51" w14:textId="77777777" w:rsidR="005E6637" w:rsidRPr="00331431" w:rsidRDefault="005E6637" w:rsidP="00555649">
      <w:pPr>
        <w:spacing w:line="276" w:lineRule="auto"/>
        <w:rPr>
          <w:rFonts w:ascii="Arial" w:hAnsi="Arial" w:cs="Arial"/>
          <w:sz w:val="24"/>
          <w:szCs w:val="24"/>
        </w:rPr>
      </w:pPr>
    </w:p>
    <w:p w14:paraId="68C9EFAD" w14:textId="77777777" w:rsidR="005E6637" w:rsidRPr="00331431" w:rsidRDefault="005E6637" w:rsidP="00555649">
      <w:pPr>
        <w:spacing w:line="360" w:lineRule="auto"/>
        <w:rPr>
          <w:rFonts w:ascii="Arial" w:hAnsi="Arial" w:cs="Arial"/>
          <w:kern w:val="0"/>
          <w:sz w:val="24"/>
          <w:szCs w:val="24"/>
          <w:shd w:val="clear" w:color="auto" w:fill="FFFFFF"/>
          <w14:ligatures w14:val="none"/>
        </w:rPr>
      </w:pPr>
      <w:r w:rsidRPr="00331431">
        <w:rPr>
          <w:rFonts w:ascii="Arial" w:hAnsi="Arial" w:cs="Arial"/>
          <w:kern w:val="0"/>
          <w:sz w:val="24"/>
          <w:szCs w:val="24"/>
          <w:shd w:val="clear" w:color="auto" w:fill="FFFFFF"/>
          <w14:ligatures w14:val="none"/>
        </w:rPr>
        <w:t xml:space="preserve">Gibbs, G (1998) </w:t>
      </w:r>
      <w:r w:rsidRPr="00331431">
        <w:rPr>
          <w:rFonts w:ascii="Arial" w:hAnsi="Arial" w:cs="Arial"/>
          <w:i/>
          <w:iCs/>
          <w:kern w:val="0"/>
          <w:sz w:val="24"/>
          <w:szCs w:val="24"/>
          <w:shd w:val="clear" w:color="auto" w:fill="FFFFFF"/>
          <w14:ligatures w14:val="none"/>
        </w:rPr>
        <w:t>Learning by Doing: A Guide to Teaching and Learning Methods</w:t>
      </w:r>
      <w:r w:rsidRPr="00331431">
        <w:rPr>
          <w:rFonts w:ascii="Arial" w:hAnsi="Arial" w:cs="Arial"/>
          <w:kern w:val="0"/>
          <w:sz w:val="24"/>
          <w:szCs w:val="24"/>
          <w:shd w:val="clear" w:color="auto" w:fill="FFFFFF"/>
          <w14:ligatures w14:val="none"/>
        </w:rPr>
        <w:t>. Oxford: Oxford Brooks University.</w:t>
      </w:r>
    </w:p>
    <w:p w14:paraId="25FCA41B" w14:textId="77777777" w:rsidR="005E6637" w:rsidRPr="00331431" w:rsidRDefault="005E6637" w:rsidP="00555649">
      <w:pPr>
        <w:spacing w:line="276" w:lineRule="auto"/>
        <w:rPr>
          <w:rFonts w:ascii="Arial" w:hAnsi="Arial" w:cs="Arial"/>
          <w:sz w:val="24"/>
          <w:szCs w:val="24"/>
        </w:rPr>
      </w:pPr>
    </w:p>
    <w:p w14:paraId="683054A2" w14:textId="77777777" w:rsidR="005E6637" w:rsidRPr="00331431" w:rsidRDefault="005E6637" w:rsidP="00555649">
      <w:pPr>
        <w:spacing w:line="360" w:lineRule="auto"/>
        <w:rPr>
          <w:rFonts w:ascii="Arial" w:hAnsi="Arial" w:cs="Arial"/>
          <w:kern w:val="0"/>
          <w:sz w:val="24"/>
          <w:szCs w:val="24"/>
          <w:shd w:val="clear" w:color="auto" w:fill="FFFFFF"/>
          <w14:ligatures w14:val="none"/>
        </w:rPr>
      </w:pPr>
      <w:r w:rsidRPr="00331431">
        <w:rPr>
          <w:rFonts w:ascii="Arial" w:hAnsi="Arial" w:cs="Arial"/>
          <w:kern w:val="0"/>
          <w:sz w:val="24"/>
          <w:szCs w:val="24"/>
          <w:shd w:val="clear" w:color="auto" w:fill="FFFFFF"/>
          <w14:ligatures w14:val="none"/>
        </w:rPr>
        <w:t xml:space="preserve">Insights (2022) </w:t>
      </w:r>
      <w:r w:rsidRPr="00331431">
        <w:rPr>
          <w:rFonts w:ascii="Arial" w:hAnsi="Arial" w:cs="Arial"/>
          <w:i/>
          <w:iCs/>
          <w:kern w:val="0"/>
          <w:sz w:val="24"/>
          <w:szCs w:val="24"/>
          <w:shd w:val="clear" w:color="auto" w:fill="FFFFFF"/>
          <w14:ligatures w14:val="none"/>
        </w:rPr>
        <w:t>Discovery Personal Profile</w:t>
      </w:r>
      <w:r w:rsidRPr="00331431">
        <w:rPr>
          <w:rFonts w:ascii="Arial" w:hAnsi="Arial" w:cs="Arial"/>
          <w:kern w:val="0"/>
          <w:sz w:val="24"/>
          <w:szCs w:val="24"/>
          <w:shd w:val="clear" w:color="auto" w:fill="FFFFFF"/>
          <w14:ligatures w14:val="none"/>
        </w:rPr>
        <w:t>. Dundee: The Insight Group Ltd</w:t>
      </w:r>
    </w:p>
    <w:p w14:paraId="212BA6DE" w14:textId="77777777" w:rsidR="005E6637" w:rsidRPr="00331431" w:rsidRDefault="005E6637" w:rsidP="00555649">
      <w:pPr>
        <w:spacing w:line="276" w:lineRule="auto"/>
        <w:rPr>
          <w:rFonts w:ascii="Arial" w:hAnsi="Arial" w:cs="Arial"/>
          <w:sz w:val="24"/>
          <w:szCs w:val="24"/>
        </w:rPr>
      </w:pPr>
    </w:p>
    <w:p w14:paraId="22AD4839"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Keller, A, </w:t>
      </w:r>
      <w:r>
        <w:rPr>
          <w:rFonts w:ascii="Arial" w:hAnsi="Arial" w:cs="Arial"/>
          <w:sz w:val="24"/>
          <w:szCs w:val="24"/>
        </w:rPr>
        <w:t xml:space="preserve">and </w:t>
      </w:r>
      <w:r w:rsidRPr="00331431">
        <w:rPr>
          <w:rFonts w:ascii="Arial" w:hAnsi="Arial" w:cs="Arial"/>
          <w:sz w:val="24"/>
          <w:szCs w:val="24"/>
        </w:rPr>
        <w:t>Chu-Hsiang, C</w:t>
      </w:r>
      <w:r>
        <w:rPr>
          <w:rFonts w:ascii="Arial" w:hAnsi="Arial" w:cs="Arial"/>
          <w:sz w:val="24"/>
          <w:szCs w:val="24"/>
        </w:rPr>
        <w:t>.</w:t>
      </w:r>
      <w:r w:rsidRPr="00331431">
        <w:rPr>
          <w:rFonts w:ascii="Arial" w:hAnsi="Arial" w:cs="Arial"/>
          <w:sz w:val="24"/>
          <w:szCs w:val="24"/>
        </w:rPr>
        <w:t xml:space="preserve"> (2022) </w:t>
      </w:r>
      <w:r>
        <w:rPr>
          <w:rFonts w:ascii="Arial" w:hAnsi="Arial" w:cs="Arial"/>
          <w:sz w:val="24"/>
          <w:szCs w:val="24"/>
        </w:rPr>
        <w:t>‘</w:t>
      </w:r>
      <w:r w:rsidRPr="00C46FD8">
        <w:rPr>
          <w:rFonts w:ascii="Arial" w:hAnsi="Arial" w:cs="Arial"/>
          <w:sz w:val="24"/>
          <w:szCs w:val="24"/>
        </w:rPr>
        <w:t>Becoming Comfortable with the Uncomfortable, The Paradoxical Role of Learning in the Coping Process</w:t>
      </w:r>
      <w:r>
        <w:rPr>
          <w:rFonts w:ascii="Arial" w:hAnsi="Arial" w:cs="Arial"/>
          <w:sz w:val="24"/>
          <w:szCs w:val="24"/>
        </w:rPr>
        <w:t xml:space="preserve">’, </w:t>
      </w:r>
      <w:r w:rsidRPr="00331431">
        <w:rPr>
          <w:rFonts w:ascii="Arial" w:hAnsi="Arial" w:cs="Arial"/>
          <w:sz w:val="24"/>
          <w:szCs w:val="24"/>
        </w:rPr>
        <w:t xml:space="preserve">In P. L. </w:t>
      </w:r>
      <w:proofErr w:type="spellStart"/>
      <w:r w:rsidRPr="00331431">
        <w:rPr>
          <w:rFonts w:ascii="Arial" w:hAnsi="Arial" w:cs="Arial"/>
          <w:sz w:val="24"/>
          <w:szCs w:val="24"/>
        </w:rPr>
        <w:t>Perrewé</w:t>
      </w:r>
      <w:proofErr w:type="spellEnd"/>
      <w:r w:rsidRPr="00331431">
        <w:rPr>
          <w:rFonts w:ascii="Arial" w:hAnsi="Arial" w:cs="Arial"/>
          <w:sz w:val="24"/>
          <w:szCs w:val="24"/>
        </w:rPr>
        <w:t xml:space="preserve">, P. D. Harms, &amp; C.-H. Chang (Eds.), Examining the Paradox of Occupational Stressors: Building Resilience or Creating Depletion (pp. 1-23). (Research in Occupational Stress and Well-Being; Vol. 20). Emerald Insight. </w:t>
      </w:r>
      <w:hyperlink r:id="rId11" w:history="1">
        <w:r w:rsidRPr="00331431">
          <w:rPr>
            <w:rStyle w:val="Hyperlink"/>
            <w:rFonts w:ascii="Arial" w:hAnsi="Arial" w:cs="Arial"/>
            <w:color w:val="auto"/>
            <w:sz w:val="24"/>
            <w:szCs w:val="24"/>
          </w:rPr>
          <w:t>https://doi.org/10.1108/S1479-355520220000020004</w:t>
        </w:r>
      </w:hyperlink>
      <w:r w:rsidRPr="00331431">
        <w:rPr>
          <w:rFonts w:ascii="Arial" w:hAnsi="Arial" w:cs="Arial"/>
          <w:sz w:val="24"/>
          <w:szCs w:val="24"/>
        </w:rPr>
        <w:t xml:space="preserve"> Available: </w:t>
      </w:r>
      <w:hyperlink r:id="rId12" w:history="1">
        <w:r w:rsidRPr="00331431">
          <w:rPr>
            <w:rStyle w:val="Hyperlink"/>
            <w:rFonts w:ascii="Arial" w:hAnsi="Arial" w:cs="Arial"/>
            <w:color w:val="auto"/>
            <w:sz w:val="24"/>
            <w:szCs w:val="24"/>
          </w:rPr>
          <w:t>https://pure.rug.nl/ws/portalfiles/portal/252023480/Keller_Chang_2022_ROSWB_coping_preprint.pdf</w:t>
        </w:r>
      </w:hyperlink>
      <w:r w:rsidRPr="00331431">
        <w:rPr>
          <w:rFonts w:ascii="Arial" w:hAnsi="Arial" w:cs="Arial"/>
          <w:sz w:val="24"/>
          <w:szCs w:val="24"/>
        </w:rPr>
        <w:t xml:space="preserve"> Accessed: 09/02/2024</w:t>
      </w:r>
    </w:p>
    <w:p w14:paraId="6CB887AC" w14:textId="77777777" w:rsidR="005E6637" w:rsidRPr="00331431" w:rsidRDefault="005E6637" w:rsidP="00555649">
      <w:pPr>
        <w:spacing w:line="276" w:lineRule="auto"/>
        <w:rPr>
          <w:rFonts w:ascii="Arial" w:hAnsi="Arial" w:cs="Arial"/>
          <w:sz w:val="24"/>
          <w:szCs w:val="24"/>
        </w:rPr>
      </w:pPr>
    </w:p>
    <w:p w14:paraId="7E39D0EF"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Livingstone, </w:t>
      </w:r>
      <w:proofErr w:type="gramStart"/>
      <w:r w:rsidRPr="00331431">
        <w:rPr>
          <w:rFonts w:ascii="Arial" w:hAnsi="Arial" w:cs="Arial"/>
          <w:sz w:val="24"/>
          <w:szCs w:val="24"/>
        </w:rPr>
        <w:t>W</w:t>
      </w:r>
      <w:r>
        <w:rPr>
          <w:rFonts w:ascii="Arial" w:hAnsi="Arial" w:cs="Arial"/>
          <w:sz w:val="24"/>
          <w:szCs w:val="24"/>
        </w:rPr>
        <w:t>,.</w:t>
      </w:r>
      <w:proofErr w:type="gramEnd"/>
      <w:r w:rsidRPr="00331431">
        <w:rPr>
          <w:rFonts w:ascii="Arial" w:hAnsi="Arial" w:cs="Arial"/>
          <w:sz w:val="24"/>
          <w:szCs w:val="24"/>
        </w:rPr>
        <w:t xml:space="preserve"> Redcliffe, J</w:t>
      </w:r>
      <w:r>
        <w:rPr>
          <w:rFonts w:ascii="Arial" w:hAnsi="Arial" w:cs="Arial"/>
          <w:sz w:val="24"/>
          <w:szCs w:val="24"/>
        </w:rPr>
        <w:t xml:space="preserve">, and </w:t>
      </w:r>
      <w:r w:rsidRPr="00331431">
        <w:rPr>
          <w:rFonts w:ascii="Arial" w:hAnsi="Arial" w:cs="Arial"/>
          <w:sz w:val="24"/>
          <w:szCs w:val="24"/>
        </w:rPr>
        <w:t xml:space="preserve">Aziz, A, Q. </w:t>
      </w:r>
      <w:r>
        <w:rPr>
          <w:rFonts w:ascii="Arial" w:hAnsi="Arial" w:cs="Arial"/>
          <w:sz w:val="24"/>
          <w:szCs w:val="24"/>
        </w:rPr>
        <w:t>(</w:t>
      </w:r>
      <w:r w:rsidRPr="00331431">
        <w:rPr>
          <w:rFonts w:ascii="Arial" w:hAnsi="Arial" w:cs="Arial"/>
          <w:sz w:val="24"/>
          <w:szCs w:val="24"/>
        </w:rPr>
        <w:t>2023</w:t>
      </w:r>
      <w:r>
        <w:rPr>
          <w:rFonts w:ascii="Arial" w:hAnsi="Arial" w:cs="Arial"/>
          <w:sz w:val="24"/>
          <w:szCs w:val="24"/>
        </w:rPr>
        <w:t xml:space="preserve">) </w:t>
      </w:r>
      <w:r w:rsidRPr="00F65E4B">
        <w:rPr>
          <w:rFonts w:ascii="Arial" w:hAnsi="Arial" w:cs="Arial"/>
          <w:i/>
          <w:iCs/>
          <w:sz w:val="24"/>
          <w:szCs w:val="24"/>
        </w:rPr>
        <w:t>Social Work in Wales.</w:t>
      </w:r>
      <w:r w:rsidRPr="00331431">
        <w:rPr>
          <w:rFonts w:ascii="Arial" w:hAnsi="Arial" w:cs="Arial"/>
          <w:sz w:val="24"/>
          <w:szCs w:val="24"/>
        </w:rPr>
        <w:t xml:space="preserve"> Policy Press</w:t>
      </w:r>
      <w:r>
        <w:rPr>
          <w:rFonts w:ascii="Arial" w:hAnsi="Arial" w:cs="Arial"/>
          <w:sz w:val="24"/>
          <w:szCs w:val="24"/>
        </w:rPr>
        <w:t xml:space="preserve">: </w:t>
      </w:r>
      <w:r w:rsidRPr="00331431">
        <w:rPr>
          <w:rFonts w:ascii="Arial" w:hAnsi="Arial" w:cs="Arial"/>
          <w:sz w:val="24"/>
          <w:szCs w:val="24"/>
        </w:rPr>
        <w:t>Bristol University Press</w:t>
      </w:r>
    </w:p>
    <w:p w14:paraId="0B115FFB" w14:textId="77777777" w:rsidR="005E6637" w:rsidRPr="00331431" w:rsidRDefault="005E6637" w:rsidP="00555649">
      <w:pPr>
        <w:spacing w:line="276" w:lineRule="auto"/>
        <w:rPr>
          <w:rFonts w:ascii="Arial" w:hAnsi="Arial" w:cs="Arial"/>
          <w:sz w:val="24"/>
          <w:szCs w:val="24"/>
        </w:rPr>
      </w:pPr>
    </w:p>
    <w:p w14:paraId="349BDD1A"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lastRenderedPageBreak/>
        <w:t xml:space="preserve">Nakhla (2019) </w:t>
      </w:r>
      <w:r>
        <w:rPr>
          <w:rFonts w:ascii="Arial" w:hAnsi="Arial" w:cs="Arial"/>
          <w:sz w:val="24"/>
          <w:szCs w:val="24"/>
        </w:rPr>
        <w:t>‘</w:t>
      </w:r>
      <w:r w:rsidRPr="00750062">
        <w:rPr>
          <w:rFonts w:ascii="Arial" w:hAnsi="Arial" w:cs="Arial"/>
          <w:sz w:val="24"/>
          <w:szCs w:val="24"/>
        </w:rPr>
        <w:t>The Relationship between Fear of Failure, Academic Motivation and Student Engagement in Higher Education</w:t>
      </w:r>
      <w:r>
        <w:rPr>
          <w:rFonts w:ascii="Arial" w:hAnsi="Arial" w:cs="Arial"/>
          <w:sz w:val="24"/>
          <w:szCs w:val="24"/>
        </w:rPr>
        <w:t xml:space="preserve">’, </w:t>
      </w:r>
      <w:r w:rsidRPr="00331431">
        <w:rPr>
          <w:rFonts w:ascii="Arial" w:hAnsi="Arial" w:cs="Arial"/>
          <w:sz w:val="24"/>
          <w:szCs w:val="24"/>
        </w:rPr>
        <w:t xml:space="preserve"> </w:t>
      </w:r>
      <w:r w:rsidRPr="00750062">
        <w:rPr>
          <w:rFonts w:ascii="Arial" w:hAnsi="Arial" w:cs="Arial"/>
          <w:i/>
          <w:iCs/>
          <w:sz w:val="24"/>
          <w:szCs w:val="24"/>
        </w:rPr>
        <w:t>A General Linear Model,</w:t>
      </w:r>
      <w:r w:rsidRPr="00331431">
        <w:rPr>
          <w:rFonts w:ascii="Arial" w:hAnsi="Arial" w:cs="Arial"/>
          <w:sz w:val="24"/>
          <w:szCs w:val="24"/>
        </w:rPr>
        <w:t xml:space="preserve"> Available: </w:t>
      </w:r>
      <w:hyperlink r:id="rId13" w:history="1">
        <w:r w:rsidRPr="00331431">
          <w:rPr>
            <w:rFonts w:ascii="Arial" w:hAnsi="Arial" w:cs="Arial"/>
            <w:sz w:val="24"/>
            <w:szCs w:val="24"/>
            <w:u w:val="single"/>
          </w:rPr>
          <w:t>The Relationship Between Fear of Failure, Academic Motivation and Student Engagement in Higher Education: A General Linear Model - ProQuest</w:t>
        </w:r>
      </w:hyperlink>
      <w:r w:rsidRPr="00331431">
        <w:rPr>
          <w:rFonts w:ascii="Arial" w:hAnsi="Arial" w:cs="Arial"/>
          <w:sz w:val="24"/>
          <w:szCs w:val="24"/>
        </w:rPr>
        <w:t xml:space="preserve"> Accessed: 09/02/2024</w:t>
      </w:r>
    </w:p>
    <w:p w14:paraId="5A7DFBC5" w14:textId="77777777" w:rsidR="005E6637" w:rsidRPr="00331431" w:rsidRDefault="005E6637" w:rsidP="00555649">
      <w:pPr>
        <w:spacing w:line="276" w:lineRule="auto"/>
        <w:rPr>
          <w:rFonts w:ascii="Arial" w:hAnsi="Arial" w:cs="Arial"/>
          <w:sz w:val="24"/>
          <w:szCs w:val="24"/>
        </w:rPr>
      </w:pPr>
    </w:p>
    <w:p w14:paraId="2E309FCA"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Post, M</w:t>
      </w:r>
      <w:r>
        <w:rPr>
          <w:rFonts w:ascii="Arial" w:hAnsi="Arial" w:cs="Arial"/>
          <w:sz w:val="24"/>
          <w:szCs w:val="24"/>
        </w:rPr>
        <w:t>.</w:t>
      </w:r>
      <w:r w:rsidRPr="00331431">
        <w:rPr>
          <w:rFonts w:ascii="Arial" w:hAnsi="Arial" w:cs="Arial"/>
          <w:sz w:val="24"/>
          <w:szCs w:val="24"/>
        </w:rPr>
        <w:t xml:space="preserve"> </w:t>
      </w:r>
      <w:r>
        <w:rPr>
          <w:rFonts w:ascii="Arial" w:hAnsi="Arial" w:cs="Arial"/>
          <w:sz w:val="24"/>
          <w:szCs w:val="24"/>
        </w:rPr>
        <w:t>(</w:t>
      </w:r>
      <w:r w:rsidRPr="00331431">
        <w:rPr>
          <w:rFonts w:ascii="Arial" w:hAnsi="Arial" w:cs="Arial"/>
          <w:sz w:val="24"/>
          <w:szCs w:val="24"/>
        </w:rPr>
        <w:t>2008</w:t>
      </w:r>
      <w:r>
        <w:rPr>
          <w:rFonts w:ascii="Arial" w:hAnsi="Arial" w:cs="Arial"/>
          <w:sz w:val="24"/>
          <w:szCs w:val="24"/>
        </w:rPr>
        <w:t>)</w:t>
      </w:r>
      <w:r w:rsidRPr="00331431">
        <w:rPr>
          <w:rFonts w:ascii="Arial" w:hAnsi="Arial" w:cs="Arial"/>
          <w:sz w:val="24"/>
          <w:szCs w:val="24"/>
        </w:rPr>
        <w:t xml:space="preserve"> </w:t>
      </w:r>
      <w:r w:rsidRPr="00805765">
        <w:rPr>
          <w:rFonts w:ascii="Arial" w:hAnsi="Arial" w:cs="Arial"/>
          <w:i/>
          <w:iCs/>
          <w:sz w:val="24"/>
          <w:szCs w:val="24"/>
        </w:rPr>
        <w:t>IMPACT OF INTERNAL AND EXTERNAL FACTORS ON WORKING WOMEN’S SUCCESSFUL COMPLETION OF ONLINE COLLEGE LEVEL COURSES</w:t>
      </w:r>
      <w:r w:rsidRPr="00331431">
        <w:rPr>
          <w:rFonts w:ascii="Arial" w:hAnsi="Arial" w:cs="Arial"/>
          <w:sz w:val="24"/>
          <w:szCs w:val="24"/>
        </w:rPr>
        <w:t xml:space="preserve">, Capella University Available: </w:t>
      </w:r>
      <w:hyperlink r:id="rId14" w:history="1">
        <w:r w:rsidRPr="00331431">
          <w:rPr>
            <w:rFonts w:ascii="Arial" w:hAnsi="Arial" w:cs="Arial"/>
            <w:sz w:val="24"/>
            <w:szCs w:val="24"/>
            <w:u w:val="single"/>
          </w:rPr>
          <w:t>Impact of internal and external factors on working women's successful completion of online college level courses - ProQuest</w:t>
        </w:r>
      </w:hyperlink>
      <w:r w:rsidRPr="00331431">
        <w:rPr>
          <w:rFonts w:ascii="Arial" w:hAnsi="Arial" w:cs="Arial"/>
          <w:sz w:val="24"/>
          <w:szCs w:val="24"/>
        </w:rPr>
        <w:t xml:space="preserve"> Accessed: 09/02/2024 </w:t>
      </w:r>
    </w:p>
    <w:p w14:paraId="1A6EDF74" w14:textId="77777777" w:rsidR="005E6637" w:rsidRPr="00331431" w:rsidRDefault="005E6637" w:rsidP="00555649">
      <w:pPr>
        <w:spacing w:line="276" w:lineRule="auto"/>
        <w:rPr>
          <w:rFonts w:ascii="Arial" w:hAnsi="Arial" w:cs="Arial"/>
          <w:sz w:val="24"/>
          <w:szCs w:val="24"/>
        </w:rPr>
      </w:pPr>
    </w:p>
    <w:p w14:paraId="2A7F1B2A" w14:textId="77777777" w:rsidR="005E6637" w:rsidRPr="00331431" w:rsidRDefault="005E6637" w:rsidP="00555649">
      <w:pPr>
        <w:spacing w:line="276" w:lineRule="auto"/>
        <w:rPr>
          <w:rStyle w:val="Hyperlink"/>
          <w:rFonts w:ascii="Arial" w:hAnsi="Arial" w:cs="Arial"/>
          <w:color w:val="auto"/>
          <w:sz w:val="24"/>
          <w:szCs w:val="24"/>
        </w:rPr>
      </w:pPr>
      <w:r w:rsidRPr="00331431">
        <w:rPr>
          <w:rFonts w:ascii="Arial" w:hAnsi="Arial" w:cs="Arial"/>
          <w:sz w:val="24"/>
          <w:szCs w:val="24"/>
        </w:rPr>
        <w:t xml:space="preserve">Robbins, M. </w:t>
      </w:r>
      <w:r>
        <w:rPr>
          <w:rFonts w:ascii="Arial" w:hAnsi="Arial" w:cs="Arial"/>
          <w:sz w:val="24"/>
          <w:szCs w:val="24"/>
        </w:rPr>
        <w:t>(</w:t>
      </w:r>
      <w:r w:rsidRPr="00331431">
        <w:rPr>
          <w:rFonts w:ascii="Arial" w:hAnsi="Arial" w:cs="Arial"/>
          <w:sz w:val="24"/>
          <w:szCs w:val="24"/>
        </w:rPr>
        <w:t>2019</w:t>
      </w:r>
      <w:r>
        <w:rPr>
          <w:rFonts w:ascii="Arial" w:hAnsi="Arial" w:cs="Arial"/>
          <w:sz w:val="24"/>
          <w:szCs w:val="24"/>
        </w:rPr>
        <w:t>)</w:t>
      </w:r>
      <w:r w:rsidRPr="00331431">
        <w:rPr>
          <w:rFonts w:ascii="Arial" w:hAnsi="Arial" w:cs="Arial"/>
          <w:sz w:val="24"/>
          <w:szCs w:val="24"/>
        </w:rPr>
        <w:t xml:space="preserve"> – You Tube -  </w:t>
      </w:r>
      <w:hyperlink r:id="rId15" w:history="1">
        <w:r w:rsidRPr="00331431">
          <w:rPr>
            <w:rStyle w:val="Hyperlink"/>
            <w:rFonts w:ascii="Arial" w:hAnsi="Arial" w:cs="Arial"/>
            <w:color w:val="auto"/>
            <w:sz w:val="24"/>
            <w:szCs w:val="24"/>
          </w:rPr>
          <w:t xml:space="preserve">The ONLY Way </w:t>
        </w:r>
        <w:proofErr w:type="gramStart"/>
        <w:r w:rsidRPr="00331431">
          <w:rPr>
            <w:rStyle w:val="Hyperlink"/>
            <w:rFonts w:ascii="Arial" w:hAnsi="Arial" w:cs="Arial"/>
            <w:color w:val="auto"/>
            <w:sz w:val="24"/>
            <w:szCs w:val="24"/>
          </w:rPr>
          <w:t>To</w:t>
        </w:r>
        <w:proofErr w:type="gramEnd"/>
        <w:r w:rsidRPr="00331431">
          <w:rPr>
            <w:rStyle w:val="Hyperlink"/>
            <w:rFonts w:ascii="Arial" w:hAnsi="Arial" w:cs="Arial"/>
            <w:color w:val="auto"/>
            <w:sz w:val="24"/>
            <w:szCs w:val="24"/>
          </w:rPr>
          <w:t xml:space="preserve"> Stop Procrastinating | Mel Robbins (youtube.com)</w:t>
        </w:r>
      </w:hyperlink>
    </w:p>
    <w:p w14:paraId="6941F2AC" w14:textId="77777777" w:rsidR="005E6637" w:rsidRPr="00331431" w:rsidRDefault="005E6637" w:rsidP="00555649">
      <w:pPr>
        <w:spacing w:line="276" w:lineRule="auto"/>
        <w:rPr>
          <w:rStyle w:val="Hyperlink"/>
          <w:color w:val="auto"/>
        </w:rPr>
      </w:pPr>
    </w:p>
    <w:p w14:paraId="22079737" w14:textId="77777777" w:rsidR="005E6637" w:rsidRPr="00331431" w:rsidRDefault="005E6637" w:rsidP="00555649">
      <w:pPr>
        <w:spacing w:line="276" w:lineRule="auto"/>
        <w:rPr>
          <w:rFonts w:ascii="Arial" w:hAnsi="Arial" w:cs="Arial"/>
          <w:sz w:val="24"/>
          <w:szCs w:val="24"/>
        </w:rPr>
      </w:pPr>
      <w:proofErr w:type="spellStart"/>
      <w:r w:rsidRPr="00331431">
        <w:rPr>
          <w:rFonts w:ascii="Arial" w:hAnsi="Arial" w:cs="Arial"/>
          <w:sz w:val="24"/>
          <w:szCs w:val="24"/>
        </w:rPr>
        <w:t>Runacres</w:t>
      </w:r>
      <w:proofErr w:type="spellEnd"/>
      <w:r w:rsidRPr="00331431">
        <w:rPr>
          <w:rFonts w:ascii="Arial" w:hAnsi="Arial" w:cs="Arial"/>
          <w:sz w:val="24"/>
          <w:szCs w:val="24"/>
        </w:rPr>
        <w:t>, J, Heron, D, Buckless, K and Worral S, (2021)</w:t>
      </w:r>
      <w:r w:rsidRPr="00331431">
        <w:rPr>
          <w:rFonts w:ascii="Arial" w:hAnsi="Arial" w:cs="Arial"/>
          <w:b/>
          <w:bCs/>
          <w:sz w:val="24"/>
          <w:szCs w:val="24"/>
        </w:rPr>
        <w:t xml:space="preserve"> </w:t>
      </w:r>
      <w:r>
        <w:rPr>
          <w:rFonts w:ascii="Arial" w:hAnsi="Arial" w:cs="Arial"/>
          <w:b/>
          <w:bCs/>
          <w:sz w:val="24"/>
          <w:szCs w:val="24"/>
        </w:rPr>
        <w:t>‘</w:t>
      </w:r>
      <w:r w:rsidRPr="00331431">
        <w:rPr>
          <w:rFonts w:ascii="Arial" w:hAnsi="Arial" w:cs="Arial"/>
          <w:sz w:val="24"/>
          <w:szCs w:val="24"/>
        </w:rPr>
        <w:t>Student carer experiences of higher education and support: a scoping review</w:t>
      </w:r>
      <w:r>
        <w:rPr>
          <w:rFonts w:ascii="Arial" w:hAnsi="Arial" w:cs="Arial"/>
          <w:sz w:val="24"/>
          <w:szCs w:val="24"/>
        </w:rPr>
        <w:t>’</w:t>
      </w:r>
      <w:r w:rsidRPr="00331431">
        <w:rPr>
          <w:rFonts w:ascii="Arial" w:hAnsi="Arial" w:cs="Arial"/>
          <w:sz w:val="24"/>
          <w:szCs w:val="24"/>
        </w:rPr>
        <w:t xml:space="preserve">, </w:t>
      </w:r>
      <w:r w:rsidRPr="00F74543">
        <w:rPr>
          <w:rFonts w:ascii="Arial" w:hAnsi="Arial" w:cs="Arial"/>
          <w:i/>
          <w:iCs/>
          <w:sz w:val="24"/>
          <w:szCs w:val="24"/>
        </w:rPr>
        <w:t xml:space="preserve">International Journal of Inclusive Education, </w:t>
      </w:r>
      <w:r w:rsidRPr="00331431">
        <w:rPr>
          <w:rFonts w:ascii="Arial" w:hAnsi="Arial" w:cs="Arial"/>
          <w:sz w:val="24"/>
          <w:szCs w:val="24"/>
        </w:rPr>
        <w:t xml:space="preserve">Routledge, </w:t>
      </w:r>
      <w:proofErr w:type="gramStart"/>
      <w:r w:rsidRPr="00331431">
        <w:rPr>
          <w:rFonts w:ascii="Arial" w:hAnsi="Arial" w:cs="Arial"/>
          <w:sz w:val="24"/>
          <w:szCs w:val="24"/>
        </w:rPr>
        <w:t>Taylor</w:t>
      </w:r>
      <w:proofErr w:type="gramEnd"/>
      <w:r w:rsidRPr="00331431">
        <w:rPr>
          <w:rFonts w:ascii="Arial" w:hAnsi="Arial" w:cs="Arial"/>
          <w:sz w:val="24"/>
          <w:szCs w:val="24"/>
        </w:rPr>
        <w:t xml:space="preserve"> and Francis Group. </w:t>
      </w:r>
    </w:p>
    <w:p w14:paraId="1840CD95"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Available: </w:t>
      </w:r>
      <w:hyperlink r:id="rId16" w:history="1">
        <w:r w:rsidRPr="00331431">
          <w:rPr>
            <w:rFonts w:ascii="Arial" w:hAnsi="Arial" w:cs="Arial"/>
            <w:sz w:val="24"/>
            <w:szCs w:val="24"/>
            <w:u w:val="single"/>
          </w:rPr>
          <w:t>Full article: Student carer experiences of higher education and support: a scoping review (tandfonline.com)</w:t>
        </w:r>
      </w:hyperlink>
      <w:r w:rsidRPr="00331431">
        <w:rPr>
          <w:rFonts w:ascii="Arial" w:hAnsi="Arial" w:cs="Arial"/>
          <w:sz w:val="24"/>
          <w:szCs w:val="24"/>
        </w:rPr>
        <w:t xml:space="preserve"> Accessed: 09/02/2024</w:t>
      </w:r>
    </w:p>
    <w:p w14:paraId="091B943D" w14:textId="77777777" w:rsidR="005E6637" w:rsidRPr="00331431" w:rsidRDefault="005E6637" w:rsidP="00555649">
      <w:pPr>
        <w:spacing w:line="276" w:lineRule="auto"/>
        <w:rPr>
          <w:rFonts w:ascii="Arial" w:hAnsi="Arial" w:cs="Arial"/>
          <w:sz w:val="24"/>
          <w:szCs w:val="24"/>
        </w:rPr>
      </w:pPr>
    </w:p>
    <w:p w14:paraId="0212AA1A"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Schon, D. A. (1991). </w:t>
      </w:r>
      <w:r w:rsidRPr="003B7769">
        <w:rPr>
          <w:rFonts w:ascii="Arial" w:hAnsi="Arial" w:cs="Arial"/>
          <w:i/>
          <w:iCs/>
          <w:sz w:val="24"/>
          <w:szCs w:val="24"/>
        </w:rPr>
        <w:t>The reflective practitioner</w:t>
      </w:r>
      <w:r w:rsidRPr="00331431">
        <w:rPr>
          <w:rFonts w:ascii="Arial" w:hAnsi="Arial" w:cs="Arial"/>
          <w:sz w:val="24"/>
          <w:szCs w:val="24"/>
        </w:rPr>
        <w:t>. Ashgate Publishing.</w:t>
      </w:r>
    </w:p>
    <w:p w14:paraId="211454EE" w14:textId="77777777" w:rsidR="005E6637" w:rsidRPr="00331431" w:rsidRDefault="005E6637" w:rsidP="00555649">
      <w:pPr>
        <w:spacing w:line="276" w:lineRule="auto"/>
        <w:rPr>
          <w:rFonts w:ascii="Arial" w:hAnsi="Arial" w:cs="Arial"/>
          <w:sz w:val="24"/>
          <w:szCs w:val="24"/>
        </w:rPr>
      </w:pPr>
    </w:p>
    <w:p w14:paraId="240AEBC2" w14:textId="77777777" w:rsidR="005E6637" w:rsidRPr="00331431" w:rsidRDefault="005E6637" w:rsidP="00555649">
      <w:pPr>
        <w:spacing w:line="276" w:lineRule="auto"/>
        <w:rPr>
          <w:rFonts w:ascii="Arial" w:hAnsi="Arial" w:cs="Arial"/>
          <w:sz w:val="24"/>
          <w:szCs w:val="24"/>
        </w:rPr>
      </w:pPr>
      <w:r w:rsidRPr="00331431">
        <w:rPr>
          <w:rFonts w:ascii="Arial" w:hAnsi="Arial" w:cs="Arial"/>
          <w:sz w:val="24"/>
          <w:szCs w:val="24"/>
        </w:rPr>
        <w:t xml:space="preserve">TEDx Talk – Procrastination - </w:t>
      </w:r>
      <w:hyperlink r:id="rId17" w:history="1">
        <w:r w:rsidRPr="00331431">
          <w:rPr>
            <w:rStyle w:val="Hyperlink"/>
            <w:rFonts w:ascii="Arial" w:hAnsi="Arial" w:cs="Arial"/>
            <w:color w:val="auto"/>
            <w:sz w:val="24"/>
            <w:szCs w:val="24"/>
          </w:rPr>
          <w:t xml:space="preserve">Here's the real reason you procrastinate | </w:t>
        </w:r>
        <w:proofErr w:type="spellStart"/>
        <w:r w:rsidRPr="00331431">
          <w:rPr>
            <w:rStyle w:val="Hyperlink"/>
            <w:rFonts w:ascii="Arial" w:hAnsi="Arial" w:cs="Arial"/>
            <w:color w:val="auto"/>
            <w:sz w:val="24"/>
            <w:szCs w:val="24"/>
          </w:rPr>
          <w:t>Fuschia</w:t>
        </w:r>
        <w:proofErr w:type="spellEnd"/>
        <w:r w:rsidRPr="00331431">
          <w:rPr>
            <w:rStyle w:val="Hyperlink"/>
            <w:rFonts w:ascii="Arial" w:hAnsi="Arial" w:cs="Arial"/>
            <w:color w:val="auto"/>
            <w:sz w:val="24"/>
            <w:szCs w:val="24"/>
          </w:rPr>
          <w:t xml:space="preserve"> Sirois | </w:t>
        </w:r>
        <w:proofErr w:type="spellStart"/>
        <w:r w:rsidRPr="00331431">
          <w:rPr>
            <w:rStyle w:val="Hyperlink"/>
            <w:rFonts w:ascii="Arial" w:hAnsi="Arial" w:cs="Arial"/>
            <w:color w:val="auto"/>
            <w:sz w:val="24"/>
            <w:szCs w:val="24"/>
          </w:rPr>
          <w:t>TEDxNewcastle</w:t>
        </w:r>
        <w:proofErr w:type="spellEnd"/>
        <w:r w:rsidRPr="00331431">
          <w:rPr>
            <w:rStyle w:val="Hyperlink"/>
            <w:rFonts w:ascii="Arial" w:hAnsi="Arial" w:cs="Arial"/>
            <w:color w:val="auto"/>
            <w:sz w:val="24"/>
            <w:szCs w:val="24"/>
          </w:rPr>
          <w:t xml:space="preserve"> (youtube.com)</w:t>
        </w:r>
      </w:hyperlink>
      <w:r w:rsidRPr="00331431">
        <w:rPr>
          <w:rFonts w:ascii="Arial" w:hAnsi="Arial" w:cs="Arial"/>
          <w:sz w:val="24"/>
          <w:szCs w:val="24"/>
        </w:rPr>
        <w:t xml:space="preserve"> (Accessed – 21-01-2024)</w:t>
      </w:r>
    </w:p>
    <w:p w14:paraId="52032BEB" w14:textId="77777777" w:rsidR="005E6637" w:rsidRPr="00331431" w:rsidRDefault="005E6637" w:rsidP="00555649">
      <w:pPr>
        <w:spacing w:line="276" w:lineRule="auto"/>
        <w:rPr>
          <w:rFonts w:ascii="Arial" w:hAnsi="Arial" w:cs="Arial"/>
          <w:sz w:val="24"/>
          <w:szCs w:val="24"/>
        </w:rPr>
      </w:pPr>
    </w:p>
    <w:p w14:paraId="33BA3BE7" w14:textId="5EB8CA49" w:rsidR="005E6637" w:rsidRDefault="005E6637" w:rsidP="00555649">
      <w:r w:rsidRPr="00331431">
        <w:rPr>
          <w:rFonts w:ascii="Arial" w:hAnsi="Arial" w:cs="Arial"/>
          <w:sz w:val="24"/>
          <w:szCs w:val="24"/>
        </w:rPr>
        <w:t xml:space="preserve">Youde, A. (2020) </w:t>
      </w:r>
      <w:r>
        <w:rPr>
          <w:rFonts w:ascii="Arial" w:hAnsi="Arial" w:cs="Arial"/>
          <w:sz w:val="24"/>
          <w:szCs w:val="24"/>
        </w:rPr>
        <w:t>‘</w:t>
      </w:r>
      <w:r w:rsidRPr="003B7769">
        <w:rPr>
          <w:rFonts w:ascii="Arial" w:hAnsi="Arial" w:cs="Arial"/>
          <w:sz w:val="24"/>
          <w:szCs w:val="24"/>
        </w:rPr>
        <w:t>I don’t need peer support: effective tutoring in blended learning environments for part-time, adult learners</w:t>
      </w:r>
      <w:r>
        <w:rPr>
          <w:rFonts w:ascii="Arial" w:hAnsi="Arial" w:cs="Arial"/>
          <w:sz w:val="24"/>
          <w:szCs w:val="24"/>
        </w:rPr>
        <w:t xml:space="preserve">’, </w:t>
      </w:r>
      <w:r w:rsidRPr="003B7769">
        <w:rPr>
          <w:rFonts w:ascii="Arial" w:hAnsi="Arial" w:cs="Arial"/>
          <w:i/>
          <w:iCs/>
          <w:sz w:val="24"/>
          <w:szCs w:val="24"/>
        </w:rPr>
        <w:t>HIGHER EDUCATION RESEARCH &amp; DEVELOPMENT2020</w:t>
      </w:r>
      <w:r>
        <w:rPr>
          <w:rFonts w:ascii="Arial" w:hAnsi="Arial" w:cs="Arial"/>
          <w:i/>
          <w:iCs/>
          <w:sz w:val="24"/>
          <w:szCs w:val="24"/>
        </w:rPr>
        <w:t xml:space="preserve">, </w:t>
      </w:r>
      <w:r w:rsidRPr="00331431">
        <w:rPr>
          <w:rFonts w:ascii="Arial" w:hAnsi="Arial" w:cs="Arial"/>
          <w:sz w:val="24"/>
          <w:szCs w:val="24"/>
        </w:rPr>
        <w:t>39</w:t>
      </w:r>
      <w:r>
        <w:rPr>
          <w:rFonts w:ascii="Arial" w:hAnsi="Arial" w:cs="Arial"/>
          <w:sz w:val="24"/>
          <w:szCs w:val="24"/>
        </w:rPr>
        <w:t xml:space="preserve">(5), pp. </w:t>
      </w:r>
      <w:r w:rsidRPr="00331431">
        <w:rPr>
          <w:rFonts w:ascii="Arial" w:hAnsi="Arial" w:cs="Arial"/>
          <w:sz w:val="24"/>
          <w:szCs w:val="24"/>
        </w:rPr>
        <w:t xml:space="preserve"> 1040–1054</w:t>
      </w:r>
      <w:r>
        <w:rPr>
          <w:rFonts w:ascii="Arial" w:hAnsi="Arial" w:cs="Arial"/>
          <w:sz w:val="24"/>
          <w:szCs w:val="24"/>
        </w:rPr>
        <w:t xml:space="preserve"> </w:t>
      </w:r>
      <w:r w:rsidRPr="00331431">
        <w:rPr>
          <w:rFonts w:ascii="Arial" w:hAnsi="Arial" w:cs="Arial"/>
          <w:sz w:val="24"/>
          <w:szCs w:val="24"/>
        </w:rPr>
        <w:t xml:space="preserve">https://doi.org/10.1080/07294360.2019.1704692 Available: </w:t>
      </w:r>
      <w:hyperlink r:id="rId18" w:history="1">
        <w:r w:rsidRPr="00331431">
          <w:rPr>
            <w:rFonts w:ascii="Arial" w:hAnsi="Arial" w:cs="Arial"/>
            <w:sz w:val="24"/>
            <w:szCs w:val="24"/>
            <w:u w:val="single"/>
          </w:rPr>
          <w:t>I don’t need peer support: effective tutoring in blended learning environments for part-time, adult learners (tandfonline.com)</w:t>
        </w:r>
      </w:hyperlink>
      <w:r w:rsidRPr="00331431">
        <w:rPr>
          <w:rFonts w:ascii="Arial" w:hAnsi="Arial" w:cs="Arial"/>
          <w:sz w:val="24"/>
          <w:szCs w:val="24"/>
        </w:rPr>
        <w:t xml:space="preserve"> Accessed: 9/2/2024</w:t>
      </w:r>
    </w:p>
    <w:sectPr w:rsidR="005E6637">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5E438" w14:textId="77777777" w:rsidR="002B540F" w:rsidRDefault="002B540F" w:rsidP="00580880">
      <w:pPr>
        <w:spacing w:after="0" w:line="240" w:lineRule="auto"/>
      </w:pPr>
      <w:r>
        <w:separator/>
      </w:r>
    </w:p>
  </w:endnote>
  <w:endnote w:type="continuationSeparator" w:id="0">
    <w:p w14:paraId="13B02575" w14:textId="77777777" w:rsidR="002B540F" w:rsidRDefault="002B540F" w:rsidP="0058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1FD08" w14:textId="7468021A" w:rsidR="00576194" w:rsidRDefault="00576194">
    <w:pPr>
      <w:pStyle w:val="Footer"/>
      <w:jc w:val="right"/>
    </w:pPr>
    <w:r>
      <w:t xml:space="preserve">Page  </w:t>
    </w:r>
    <w:sdt>
      <w:sdtPr>
        <w:id w:val="-151699647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A77EE5E" w14:textId="2E6F7541" w:rsidR="00576194" w:rsidRDefault="00576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E76E2" w14:textId="77777777" w:rsidR="002B540F" w:rsidRDefault="002B540F" w:rsidP="00580880">
      <w:pPr>
        <w:spacing w:after="0" w:line="240" w:lineRule="auto"/>
      </w:pPr>
      <w:r>
        <w:separator/>
      </w:r>
    </w:p>
  </w:footnote>
  <w:footnote w:type="continuationSeparator" w:id="0">
    <w:p w14:paraId="2B9195CD" w14:textId="77777777" w:rsidR="002B540F" w:rsidRDefault="002B540F" w:rsidP="00580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A5A32" w14:textId="15A36B19" w:rsidR="00580880" w:rsidRDefault="00580880" w:rsidP="00A9294D">
    <w:pPr>
      <w:pStyle w:val="Header"/>
      <w:jc w:val="right"/>
    </w:pPr>
    <w:r>
      <w:t>Student Number 13</w:t>
    </w:r>
    <w:r w:rsidR="005F2B60">
      <w:t>03300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E72"/>
    <w:multiLevelType w:val="multilevel"/>
    <w:tmpl w:val="FA5A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94B61"/>
    <w:multiLevelType w:val="multilevel"/>
    <w:tmpl w:val="366C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B040B"/>
    <w:multiLevelType w:val="multilevel"/>
    <w:tmpl w:val="A0AA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82632B"/>
    <w:multiLevelType w:val="multilevel"/>
    <w:tmpl w:val="75CA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C6FEE"/>
    <w:multiLevelType w:val="multilevel"/>
    <w:tmpl w:val="85AA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C5A5C"/>
    <w:multiLevelType w:val="multilevel"/>
    <w:tmpl w:val="A69A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C3A5E"/>
    <w:multiLevelType w:val="multilevel"/>
    <w:tmpl w:val="E476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E12A78"/>
    <w:multiLevelType w:val="multilevel"/>
    <w:tmpl w:val="D754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265144">
    <w:abstractNumId w:val="1"/>
  </w:num>
  <w:num w:numId="2" w16cid:durableId="382751839">
    <w:abstractNumId w:val="2"/>
  </w:num>
  <w:num w:numId="3" w16cid:durableId="468086663">
    <w:abstractNumId w:val="6"/>
  </w:num>
  <w:num w:numId="4" w16cid:durableId="265233669">
    <w:abstractNumId w:val="3"/>
  </w:num>
  <w:num w:numId="5" w16cid:durableId="830563377">
    <w:abstractNumId w:val="5"/>
  </w:num>
  <w:num w:numId="6" w16cid:durableId="1156728396">
    <w:abstractNumId w:val="4"/>
  </w:num>
  <w:num w:numId="7" w16cid:durableId="250167731">
    <w:abstractNumId w:val="0"/>
  </w:num>
  <w:num w:numId="8" w16cid:durableId="21458041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AA9"/>
    <w:rsid w:val="00001990"/>
    <w:rsid w:val="00003900"/>
    <w:rsid w:val="000049DF"/>
    <w:rsid w:val="00004B02"/>
    <w:rsid w:val="00005258"/>
    <w:rsid w:val="00005284"/>
    <w:rsid w:val="0000675F"/>
    <w:rsid w:val="00011532"/>
    <w:rsid w:val="000136F8"/>
    <w:rsid w:val="000157B5"/>
    <w:rsid w:val="00016F46"/>
    <w:rsid w:val="0002395C"/>
    <w:rsid w:val="00023BE6"/>
    <w:rsid w:val="00024910"/>
    <w:rsid w:val="00024A18"/>
    <w:rsid w:val="00025D48"/>
    <w:rsid w:val="00026550"/>
    <w:rsid w:val="00027BB4"/>
    <w:rsid w:val="000300AF"/>
    <w:rsid w:val="0003155C"/>
    <w:rsid w:val="00031C6D"/>
    <w:rsid w:val="00035786"/>
    <w:rsid w:val="000359D0"/>
    <w:rsid w:val="000366CA"/>
    <w:rsid w:val="0004290B"/>
    <w:rsid w:val="0004556B"/>
    <w:rsid w:val="000477D9"/>
    <w:rsid w:val="00051FB5"/>
    <w:rsid w:val="000523C8"/>
    <w:rsid w:val="00052E24"/>
    <w:rsid w:val="000536FB"/>
    <w:rsid w:val="00056C9F"/>
    <w:rsid w:val="00060295"/>
    <w:rsid w:val="00060E0A"/>
    <w:rsid w:val="00064110"/>
    <w:rsid w:val="00064DBB"/>
    <w:rsid w:val="00064DE7"/>
    <w:rsid w:val="00064E5F"/>
    <w:rsid w:val="00070142"/>
    <w:rsid w:val="00072EB8"/>
    <w:rsid w:val="000744F5"/>
    <w:rsid w:val="00075DED"/>
    <w:rsid w:val="00075EC7"/>
    <w:rsid w:val="000762AB"/>
    <w:rsid w:val="00077B30"/>
    <w:rsid w:val="00082080"/>
    <w:rsid w:val="000829FA"/>
    <w:rsid w:val="000856E2"/>
    <w:rsid w:val="0008616F"/>
    <w:rsid w:val="000909CE"/>
    <w:rsid w:val="00094422"/>
    <w:rsid w:val="00094843"/>
    <w:rsid w:val="00095440"/>
    <w:rsid w:val="00095897"/>
    <w:rsid w:val="00096F1F"/>
    <w:rsid w:val="000970AA"/>
    <w:rsid w:val="00097E73"/>
    <w:rsid w:val="000A2CC8"/>
    <w:rsid w:val="000A541F"/>
    <w:rsid w:val="000A662E"/>
    <w:rsid w:val="000A7472"/>
    <w:rsid w:val="000B08DC"/>
    <w:rsid w:val="000B3FD3"/>
    <w:rsid w:val="000B4DD8"/>
    <w:rsid w:val="000B6A97"/>
    <w:rsid w:val="000B70F7"/>
    <w:rsid w:val="000C1719"/>
    <w:rsid w:val="000C3EC8"/>
    <w:rsid w:val="000C736D"/>
    <w:rsid w:val="000C7557"/>
    <w:rsid w:val="000D0600"/>
    <w:rsid w:val="000D0C29"/>
    <w:rsid w:val="000D1C87"/>
    <w:rsid w:val="000D3AA9"/>
    <w:rsid w:val="000D7DDA"/>
    <w:rsid w:val="000E2BE0"/>
    <w:rsid w:val="000E324A"/>
    <w:rsid w:val="000E3D42"/>
    <w:rsid w:val="000E79B4"/>
    <w:rsid w:val="000F1C41"/>
    <w:rsid w:val="000F3353"/>
    <w:rsid w:val="000F36D7"/>
    <w:rsid w:val="000F6BF7"/>
    <w:rsid w:val="000F764F"/>
    <w:rsid w:val="0010077B"/>
    <w:rsid w:val="00101B1D"/>
    <w:rsid w:val="00101CF6"/>
    <w:rsid w:val="00102942"/>
    <w:rsid w:val="00104BB4"/>
    <w:rsid w:val="00104C3F"/>
    <w:rsid w:val="001055A9"/>
    <w:rsid w:val="00106256"/>
    <w:rsid w:val="001067F8"/>
    <w:rsid w:val="0010737B"/>
    <w:rsid w:val="001106B9"/>
    <w:rsid w:val="001135C5"/>
    <w:rsid w:val="00116ECE"/>
    <w:rsid w:val="00117F21"/>
    <w:rsid w:val="00120906"/>
    <w:rsid w:val="00121889"/>
    <w:rsid w:val="001240D8"/>
    <w:rsid w:val="0012512A"/>
    <w:rsid w:val="001267D0"/>
    <w:rsid w:val="001279CC"/>
    <w:rsid w:val="0013012F"/>
    <w:rsid w:val="0013069A"/>
    <w:rsid w:val="00130770"/>
    <w:rsid w:val="001312F0"/>
    <w:rsid w:val="001319C5"/>
    <w:rsid w:val="00131B35"/>
    <w:rsid w:val="00133BEB"/>
    <w:rsid w:val="00136E4F"/>
    <w:rsid w:val="00141D04"/>
    <w:rsid w:val="00144C0A"/>
    <w:rsid w:val="00144D1C"/>
    <w:rsid w:val="001452CF"/>
    <w:rsid w:val="00147A39"/>
    <w:rsid w:val="001502C2"/>
    <w:rsid w:val="00150523"/>
    <w:rsid w:val="001558D3"/>
    <w:rsid w:val="001558D7"/>
    <w:rsid w:val="00157E16"/>
    <w:rsid w:val="00160AB7"/>
    <w:rsid w:val="0016157F"/>
    <w:rsid w:val="001669B0"/>
    <w:rsid w:val="00166CB5"/>
    <w:rsid w:val="00167FDC"/>
    <w:rsid w:val="00171239"/>
    <w:rsid w:val="0018137F"/>
    <w:rsid w:val="00181626"/>
    <w:rsid w:val="001828F7"/>
    <w:rsid w:val="00186B56"/>
    <w:rsid w:val="00186CA3"/>
    <w:rsid w:val="00187D0F"/>
    <w:rsid w:val="00191935"/>
    <w:rsid w:val="001936C5"/>
    <w:rsid w:val="00195C95"/>
    <w:rsid w:val="001977EF"/>
    <w:rsid w:val="001A0A9D"/>
    <w:rsid w:val="001A1145"/>
    <w:rsid w:val="001A3D4A"/>
    <w:rsid w:val="001A43F8"/>
    <w:rsid w:val="001A4A6F"/>
    <w:rsid w:val="001A4E99"/>
    <w:rsid w:val="001B252A"/>
    <w:rsid w:val="001B2D26"/>
    <w:rsid w:val="001B2FA9"/>
    <w:rsid w:val="001B2FBA"/>
    <w:rsid w:val="001B378C"/>
    <w:rsid w:val="001B5453"/>
    <w:rsid w:val="001B683B"/>
    <w:rsid w:val="001B76E8"/>
    <w:rsid w:val="001C001D"/>
    <w:rsid w:val="001C07E2"/>
    <w:rsid w:val="001C09D2"/>
    <w:rsid w:val="001C0F01"/>
    <w:rsid w:val="001C2805"/>
    <w:rsid w:val="001C2C2B"/>
    <w:rsid w:val="001C30EE"/>
    <w:rsid w:val="001C3F59"/>
    <w:rsid w:val="001C4455"/>
    <w:rsid w:val="001C6B50"/>
    <w:rsid w:val="001C6D83"/>
    <w:rsid w:val="001D05A2"/>
    <w:rsid w:val="001D1776"/>
    <w:rsid w:val="001D1A05"/>
    <w:rsid w:val="001D1E6C"/>
    <w:rsid w:val="001D23B9"/>
    <w:rsid w:val="001D2F07"/>
    <w:rsid w:val="001D40B9"/>
    <w:rsid w:val="001D6313"/>
    <w:rsid w:val="001E0284"/>
    <w:rsid w:val="001E0B55"/>
    <w:rsid w:val="001E0FF8"/>
    <w:rsid w:val="001E2E24"/>
    <w:rsid w:val="001E3DEE"/>
    <w:rsid w:val="001E5872"/>
    <w:rsid w:val="001E6A2B"/>
    <w:rsid w:val="001E7B7A"/>
    <w:rsid w:val="001F1899"/>
    <w:rsid w:val="001F2569"/>
    <w:rsid w:val="001F2A8D"/>
    <w:rsid w:val="001F3B9F"/>
    <w:rsid w:val="00201A8B"/>
    <w:rsid w:val="00203E85"/>
    <w:rsid w:val="0020476A"/>
    <w:rsid w:val="00207758"/>
    <w:rsid w:val="002079E5"/>
    <w:rsid w:val="00213B44"/>
    <w:rsid w:val="002141E4"/>
    <w:rsid w:val="002148AA"/>
    <w:rsid w:val="00217C09"/>
    <w:rsid w:val="0022292A"/>
    <w:rsid w:val="0022356E"/>
    <w:rsid w:val="0022367E"/>
    <w:rsid w:val="002242F2"/>
    <w:rsid w:val="00224FF3"/>
    <w:rsid w:val="00227435"/>
    <w:rsid w:val="00230CD7"/>
    <w:rsid w:val="00233D22"/>
    <w:rsid w:val="0023491C"/>
    <w:rsid w:val="0024118B"/>
    <w:rsid w:val="002446D5"/>
    <w:rsid w:val="00245F70"/>
    <w:rsid w:val="0025203A"/>
    <w:rsid w:val="0025328A"/>
    <w:rsid w:val="00253446"/>
    <w:rsid w:val="00253EF8"/>
    <w:rsid w:val="0025420D"/>
    <w:rsid w:val="00254452"/>
    <w:rsid w:val="002546D3"/>
    <w:rsid w:val="002628C6"/>
    <w:rsid w:val="0026689C"/>
    <w:rsid w:val="002670A0"/>
    <w:rsid w:val="00270E58"/>
    <w:rsid w:val="00273F41"/>
    <w:rsid w:val="00280575"/>
    <w:rsid w:val="00284D4F"/>
    <w:rsid w:val="00285004"/>
    <w:rsid w:val="00285E27"/>
    <w:rsid w:val="00286AE0"/>
    <w:rsid w:val="00290775"/>
    <w:rsid w:val="00292B6A"/>
    <w:rsid w:val="0029445A"/>
    <w:rsid w:val="00294591"/>
    <w:rsid w:val="00294EC0"/>
    <w:rsid w:val="002951DC"/>
    <w:rsid w:val="002963D6"/>
    <w:rsid w:val="002A0E53"/>
    <w:rsid w:val="002A1AD6"/>
    <w:rsid w:val="002A37C5"/>
    <w:rsid w:val="002A4974"/>
    <w:rsid w:val="002B222F"/>
    <w:rsid w:val="002B35A6"/>
    <w:rsid w:val="002B540F"/>
    <w:rsid w:val="002B5D62"/>
    <w:rsid w:val="002B5FAC"/>
    <w:rsid w:val="002B6576"/>
    <w:rsid w:val="002C0C3F"/>
    <w:rsid w:val="002C55DC"/>
    <w:rsid w:val="002D0236"/>
    <w:rsid w:val="002D13B1"/>
    <w:rsid w:val="002D180F"/>
    <w:rsid w:val="002D25B9"/>
    <w:rsid w:val="002D34D5"/>
    <w:rsid w:val="002D5AD6"/>
    <w:rsid w:val="002D6ED6"/>
    <w:rsid w:val="002D7982"/>
    <w:rsid w:val="002E18CB"/>
    <w:rsid w:val="002E3833"/>
    <w:rsid w:val="002E5C56"/>
    <w:rsid w:val="002E61A4"/>
    <w:rsid w:val="002E6683"/>
    <w:rsid w:val="002F2CA5"/>
    <w:rsid w:val="002F3146"/>
    <w:rsid w:val="002F33BC"/>
    <w:rsid w:val="002F64AA"/>
    <w:rsid w:val="0030330A"/>
    <w:rsid w:val="00303447"/>
    <w:rsid w:val="0030490B"/>
    <w:rsid w:val="003050B8"/>
    <w:rsid w:val="00305EA4"/>
    <w:rsid w:val="0030602E"/>
    <w:rsid w:val="00307BF6"/>
    <w:rsid w:val="00311843"/>
    <w:rsid w:val="00312D5E"/>
    <w:rsid w:val="00313FC7"/>
    <w:rsid w:val="0031531E"/>
    <w:rsid w:val="00316B83"/>
    <w:rsid w:val="00320C27"/>
    <w:rsid w:val="003218BA"/>
    <w:rsid w:val="003225D7"/>
    <w:rsid w:val="00323426"/>
    <w:rsid w:val="00323B75"/>
    <w:rsid w:val="00326FD3"/>
    <w:rsid w:val="00327E3E"/>
    <w:rsid w:val="00331307"/>
    <w:rsid w:val="00331431"/>
    <w:rsid w:val="00333B77"/>
    <w:rsid w:val="003352EE"/>
    <w:rsid w:val="00335B02"/>
    <w:rsid w:val="00342873"/>
    <w:rsid w:val="00342928"/>
    <w:rsid w:val="00344580"/>
    <w:rsid w:val="00345EAF"/>
    <w:rsid w:val="00347B39"/>
    <w:rsid w:val="00351C09"/>
    <w:rsid w:val="00353A8B"/>
    <w:rsid w:val="00353F7C"/>
    <w:rsid w:val="00355045"/>
    <w:rsid w:val="00362209"/>
    <w:rsid w:val="003645F1"/>
    <w:rsid w:val="00365F2A"/>
    <w:rsid w:val="00366031"/>
    <w:rsid w:val="0037095D"/>
    <w:rsid w:val="00373CC5"/>
    <w:rsid w:val="00374C1C"/>
    <w:rsid w:val="00382AF2"/>
    <w:rsid w:val="00384699"/>
    <w:rsid w:val="00385EF8"/>
    <w:rsid w:val="0038697F"/>
    <w:rsid w:val="00387F93"/>
    <w:rsid w:val="003914DD"/>
    <w:rsid w:val="0039192F"/>
    <w:rsid w:val="003948ED"/>
    <w:rsid w:val="00394FD1"/>
    <w:rsid w:val="00397462"/>
    <w:rsid w:val="003A0726"/>
    <w:rsid w:val="003A37FC"/>
    <w:rsid w:val="003A59D0"/>
    <w:rsid w:val="003A7565"/>
    <w:rsid w:val="003A796E"/>
    <w:rsid w:val="003B122E"/>
    <w:rsid w:val="003B139F"/>
    <w:rsid w:val="003B2305"/>
    <w:rsid w:val="003B3C47"/>
    <w:rsid w:val="003B5694"/>
    <w:rsid w:val="003B717E"/>
    <w:rsid w:val="003B729A"/>
    <w:rsid w:val="003B7769"/>
    <w:rsid w:val="003B7965"/>
    <w:rsid w:val="003B7FD3"/>
    <w:rsid w:val="003C2C9A"/>
    <w:rsid w:val="003C64C9"/>
    <w:rsid w:val="003D010C"/>
    <w:rsid w:val="003D03CB"/>
    <w:rsid w:val="003D0846"/>
    <w:rsid w:val="003D2E28"/>
    <w:rsid w:val="003D560B"/>
    <w:rsid w:val="003D58EB"/>
    <w:rsid w:val="003D5C60"/>
    <w:rsid w:val="003D6887"/>
    <w:rsid w:val="003D6BF4"/>
    <w:rsid w:val="003D7780"/>
    <w:rsid w:val="003D7B0E"/>
    <w:rsid w:val="003E08AA"/>
    <w:rsid w:val="003E187B"/>
    <w:rsid w:val="003E20D3"/>
    <w:rsid w:val="003E2287"/>
    <w:rsid w:val="003E437E"/>
    <w:rsid w:val="003E585A"/>
    <w:rsid w:val="003E61A3"/>
    <w:rsid w:val="003F5BB7"/>
    <w:rsid w:val="003F6560"/>
    <w:rsid w:val="00400FA1"/>
    <w:rsid w:val="00401FF5"/>
    <w:rsid w:val="00403057"/>
    <w:rsid w:val="00404370"/>
    <w:rsid w:val="00405519"/>
    <w:rsid w:val="00406155"/>
    <w:rsid w:val="0040746B"/>
    <w:rsid w:val="00411D47"/>
    <w:rsid w:val="0041296F"/>
    <w:rsid w:val="00412B53"/>
    <w:rsid w:val="00413116"/>
    <w:rsid w:val="00431509"/>
    <w:rsid w:val="00431E3F"/>
    <w:rsid w:val="004327D7"/>
    <w:rsid w:val="0043541D"/>
    <w:rsid w:val="004379A7"/>
    <w:rsid w:val="004419DE"/>
    <w:rsid w:val="00441C1B"/>
    <w:rsid w:val="004474A2"/>
    <w:rsid w:val="00451100"/>
    <w:rsid w:val="0045224C"/>
    <w:rsid w:val="00455ECD"/>
    <w:rsid w:val="00457921"/>
    <w:rsid w:val="004624C4"/>
    <w:rsid w:val="004630F6"/>
    <w:rsid w:val="00470E1D"/>
    <w:rsid w:val="00471DC3"/>
    <w:rsid w:val="00475D73"/>
    <w:rsid w:val="004764FE"/>
    <w:rsid w:val="0048113C"/>
    <w:rsid w:val="00481833"/>
    <w:rsid w:val="0048190A"/>
    <w:rsid w:val="00482FEC"/>
    <w:rsid w:val="00483AB7"/>
    <w:rsid w:val="00484529"/>
    <w:rsid w:val="00484BB2"/>
    <w:rsid w:val="0048500F"/>
    <w:rsid w:val="0048582B"/>
    <w:rsid w:val="00486DB9"/>
    <w:rsid w:val="00487982"/>
    <w:rsid w:val="004906D9"/>
    <w:rsid w:val="00492CFB"/>
    <w:rsid w:val="00493A09"/>
    <w:rsid w:val="004961EA"/>
    <w:rsid w:val="004966C2"/>
    <w:rsid w:val="00497499"/>
    <w:rsid w:val="0049760B"/>
    <w:rsid w:val="0049794A"/>
    <w:rsid w:val="004A1E24"/>
    <w:rsid w:val="004A20E8"/>
    <w:rsid w:val="004A432E"/>
    <w:rsid w:val="004A4670"/>
    <w:rsid w:val="004A743A"/>
    <w:rsid w:val="004B02A8"/>
    <w:rsid w:val="004B18BB"/>
    <w:rsid w:val="004B1B2D"/>
    <w:rsid w:val="004B21DE"/>
    <w:rsid w:val="004B384A"/>
    <w:rsid w:val="004B3BB8"/>
    <w:rsid w:val="004B3D17"/>
    <w:rsid w:val="004B6049"/>
    <w:rsid w:val="004C25C4"/>
    <w:rsid w:val="004C321F"/>
    <w:rsid w:val="004C50D2"/>
    <w:rsid w:val="004C6089"/>
    <w:rsid w:val="004C7178"/>
    <w:rsid w:val="004D5E33"/>
    <w:rsid w:val="004D6786"/>
    <w:rsid w:val="004D79B6"/>
    <w:rsid w:val="004E0D91"/>
    <w:rsid w:val="004E3FA1"/>
    <w:rsid w:val="004E44B1"/>
    <w:rsid w:val="004F005E"/>
    <w:rsid w:val="004F1F4A"/>
    <w:rsid w:val="004F3405"/>
    <w:rsid w:val="004F3FDE"/>
    <w:rsid w:val="004F7EDE"/>
    <w:rsid w:val="00500015"/>
    <w:rsid w:val="00500B8A"/>
    <w:rsid w:val="00500F81"/>
    <w:rsid w:val="00506794"/>
    <w:rsid w:val="00506B6C"/>
    <w:rsid w:val="0050704C"/>
    <w:rsid w:val="00510E65"/>
    <w:rsid w:val="00511A31"/>
    <w:rsid w:val="00511CDF"/>
    <w:rsid w:val="005138AE"/>
    <w:rsid w:val="00520A27"/>
    <w:rsid w:val="005233B0"/>
    <w:rsid w:val="0052451C"/>
    <w:rsid w:val="005258D3"/>
    <w:rsid w:val="0052661B"/>
    <w:rsid w:val="00530346"/>
    <w:rsid w:val="00532F98"/>
    <w:rsid w:val="00535F22"/>
    <w:rsid w:val="00537593"/>
    <w:rsid w:val="0054039D"/>
    <w:rsid w:val="005403AC"/>
    <w:rsid w:val="00545358"/>
    <w:rsid w:val="005506CB"/>
    <w:rsid w:val="0055102B"/>
    <w:rsid w:val="00551685"/>
    <w:rsid w:val="00551E65"/>
    <w:rsid w:val="005535D6"/>
    <w:rsid w:val="00555649"/>
    <w:rsid w:val="00557170"/>
    <w:rsid w:val="00560414"/>
    <w:rsid w:val="00563E85"/>
    <w:rsid w:val="005645C6"/>
    <w:rsid w:val="00564990"/>
    <w:rsid w:val="00566C75"/>
    <w:rsid w:val="00567AC8"/>
    <w:rsid w:val="00572831"/>
    <w:rsid w:val="00572E37"/>
    <w:rsid w:val="00574F13"/>
    <w:rsid w:val="00576194"/>
    <w:rsid w:val="00576EDA"/>
    <w:rsid w:val="00580880"/>
    <w:rsid w:val="005830DE"/>
    <w:rsid w:val="0058394E"/>
    <w:rsid w:val="005840EC"/>
    <w:rsid w:val="005855D2"/>
    <w:rsid w:val="00585D6E"/>
    <w:rsid w:val="00586709"/>
    <w:rsid w:val="00590700"/>
    <w:rsid w:val="00591CEE"/>
    <w:rsid w:val="0059554E"/>
    <w:rsid w:val="005A29E5"/>
    <w:rsid w:val="005A325E"/>
    <w:rsid w:val="005B1816"/>
    <w:rsid w:val="005B2650"/>
    <w:rsid w:val="005B36FB"/>
    <w:rsid w:val="005B372A"/>
    <w:rsid w:val="005B43FD"/>
    <w:rsid w:val="005B53D7"/>
    <w:rsid w:val="005B6A4B"/>
    <w:rsid w:val="005B6C94"/>
    <w:rsid w:val="005B74D9"/>
    <w:rsid w:val="005C2671"/>
    <w:rsid w:val="005C3707"/>
    <w:rsid w:val="005C43D0"/>
    <w:rsid w:val="005D1FC3"/>
    <w:rsid w:val="005D2388"/>
    <w:rsid w:val="005D2BC5"/>
    <w:rsid w:val="005D495A"/>
    <w:rsid w:val="005D4F97"/>
    <w:rsid w:val="005E1434"/>
    <w:rsid w:val="005E2870"/>
    <w:rsid w:val="005E28A8"/>
    <w:rsid w:val="005E3683"/>
    <w:rsid w:val="005E4512"/>
    <w:rsid w:val="005E6635"/>
    <w:rsid w:val="005E6637"/>
    <w:rsid w:val="005F17FC"/>
    <w:rsid w:val="005F2B60"/>
    <w:rsid w:val="005F3A29"/>
    <w:rsid w:val="005F5B4D"/>
    <w:rsid w:val="005F5B54"/>
    <w:rsid w:val="005F60BF"/>
    <w:rsid w:val="005F6B05"/>
    <w:rsid w:val="005F6E0E"/>
    <w:rsid w:val="005F7115"/>
    <w:rsid w:val="0060061E"/>
    <w:rsid w:val="00600D2F"/>
    <w:rsid w:val="006041BC"/>
    <w:rsid w:val="0060777C"/>
    <w:rsid w:val="0061200A"/>
    <w:rsid w:val="0061425A"/>
    <w:rsid w:val="006163A4"/>
    <w:rsid w:val="0062141B"/>
    <w:rsid w:val="006236FA"/>
    <w:rsid w:val="00623D63"/>
    <w:rsid w:val="00624E8B"/>
    <w:rsid w:val="00626AE5"/>
    <w:rsid w:val="00626E86"/>
    <w:rsid w:val="00627565"/>
    <w:rsid w:val="00627B5D"/>
    <w:rsid w:val="006365DE"/>
    <w:rsid w:val="006403C1"/>
    <w:rsid w:val="00640E37"/>
    <w:rsid w:val="00641301"/>
    <w:rsid w:val="00641D1C"/>
    <w:rsid w:val="00643DE9"/>
    <w:rsid w:val="0064655F"/>
    <w:rsid w:val="006466F8"/>
    <w:rsid w:val="00647834"/>
    <w:rsid w:val="006478E7"/>
    <w:rsid w:val="006500FD"/>
    <w:rsid w:val="006543E1"/>
    <w:rsid w:val="006551B8"/>
    <w:rsid w:val="00657C0D"/>
    <w:rsid w:val="00660584"/>
    <w:rsid w:val="00660749"/>
    <w:rsid w:val="00666F77"/>
    <w:rsid w:val="00667754"/>
    <w:rsid w:val="006705B9"/>
    <w:rsid w:val="0067194C"/>
    <w:rsid w:val="006719FB"/>
    <w:rsid w:val="00672704"/>
    <w:rsid w:val="00676620"/>
    <w:rsid w:val="00681D06"/>
    <w:rsid w:val="0068368A"/>
    <w:rsid w:val="006850F1"/>
    <w:rsid w:val="00685E35"/>
    <w:rsid w:val="006879C4"/>
    <w:rsid w:val="00687C0E"/>
    <w:rsid w:val="00687C2A"/>
    <w:rsid w:val="00687D03"/>
    <w:rsid w:val="0069151F"/>
    <w:rsid w:val="00693971"/>
    <w:rsid w:val="00695473"/>
    <w:rsid w:val="006A1010"/>
    <w:rsid w:val="006A2238"/>
    <w:rsid w:val="006A3645"/>
    <w:rsid w:val="006A4135"/>
    <w:rsid w:val="006A60C0"/>
    <w:rsid w:val="006A660B"/>
    <w:rsid w:val="006A6892"/>
    <w:rsid w:val="006A74BA"/>
    <w:rsid w:val="006B19EA"/>
    <w:rsid w:val="006B1CC3"/>
    <w:rsid w:val="006B281C"/>
    <w:rsid w:val="006B365F"/>
    <w:rsid w:val="006B49E8"/>
    <w:rsid w:val="006B57D7"/>
    <w:rsid w:val="006B654B"/>
    <w:rsid w:val="006C054C"/>
    <w:rsid w:val="006C459A"/>
    <w:rsid w:val="006C4C0A"/>
    <w:rsid w:val="006C53B0"/>
    <w:rsid w:val="006C570A"/>
    <w:rsid w:val="006D08AF"/>
    <w:rsid w:val="006D0E50"/>
    <w:rsid w:val="006D31B9"/>
    <w:rsid w:val="006D35E8"/>
    <w:rsid w:val="006D3EA3"/>
    <w:rsid w:val="006D4702"/>
    <w:rsid w:val="006D72D9"/>
    <w:rsid w:val="006D74E3"/>
    <w:rsid w:val="006D7A48"/>
    <w:rsid w:val="006E002B"/>
    <w:rsid w:val="006E05CF"/>
    <w:rsid w:val="006E0FFF"/>
    <w:rsid w:val="006E1D9B"/>
    <w:rsid w:val="006E4817"/>
    <w:rsid w:val="006E6512"/>
    <w:rsid w:val="006E6806"/>
    <w:rsid w:val="006E703A"/>
    <w:rsid w:val="006E7B1C"/>
    <w:rsid w:val="006F1EE4"/>
    <w:rsid w:val="006F2328"/>
    <w:rsid w:val="006F4029"/>
    <w:rsid w:val="006F52A7"/>
    <w:rsid w:val="006F6B99"/>
    <w:rsid w:val="00701CBB"/>
    <w:rsid w:val="00702BDC"/>
    <w:rsid w:val="00706CBF"/>
    <w:rsid w:val="00711457"/>
    <w:rsid w:val="007114C7"/>
    <w:rsid w:val="00714AFE"/>
    <w:rsid w:val="007174D7"/>
    <w:rsid w:val="0072079E"/>
    <w:rsid w:val="00722BCB"/>
    <w:rsid w:val="00722D5E"/>
    <w:rsid w:val="00723675"/>
    <w:rsid w:val="00723AFD"/>
    <w:rsid w:val="00727B64"/>
    <w:rsid w:val="00736325"/>
    <w:rsid w:val="0073678A"/>
    <w:rsid w:val="00736B4D"/>
    <w:rsid w:val="00746F88"/>
    <w:rsid w:val="00750062"/>
    <w:rsid w:val="007543F0"/>
    <w:rsid w:val="007553F3"/>
    <w:rsid w:val="007574F1"/>
    <w:rsid w:val="00760B0F"/>
    <w:rsid w:val="00762113"/>
    <w:rsid w:val="0076261E"/>
    <w:rsid w:val="00763196"/>
    <w:rsid w:val="00766D7E"/>
    <w:rsid w:val="00771903"/>
    <w:rsid w:val="007736C7"/>
    <w:rsid w:val="00775232"/>
    <w:rsid w:val="00781865"/>
    <w:rsid w:val="00781D71"/>
    <w:rsid w:val="007825DD"/>
    <w:rsid w:val="007859BC"/>
    <w:rsid w:val="00786CC2"/>
    <w:rsid w:val="00786CEA"/>
    <w:rsid w:val="00787A13"/>
    <w:rsid w:val="00787E1D"/>
    <w:rsid w:val="00792942"/>
    <w:rsid w:val="00793C86"/>
    <w:rsid w:val="00797936"/>
    <w:rsid w:val="007A15F2"/>
    <w:rsid w:val="007A1655"/>
    <w:rsid w:val="007A25C4"/>
    <w:rsid w:val="007A3EC0"/>
    <w:rsid w:val="007A5329"/>
    <w:rsid w:val="007A6C5E"/>
    <w:rsid w:val="007B0255"/>
    <w:rsid w:val="007B0D89"/>
    <w:rsid w:val="007B1734"/>
    <w:rsid w:val="007B44B3"/>
    <w:rsid w:val="007B4ED6"/>
    <w:rsid w:val="007B558A"/>
    <w:rsid w:val="007C14E7"/>
    <w:rsid w:val="007C43AF"/>
    <w:rsid w:val="007C6589"/>
    <w:rsid w:val="007D0FE5"/>
    <w:rsid w:val="007D3EFC"/>
    <w:rsid w:val="007D46CB"/>
    <w:rsid w:val="007D50DD"/>
    <w:rsid w:val="007D6F22"/>
    <w:rsid w:val="007D717E"/>
    <w:rsid w:val="007D74CB"/>
    <w:rsid w:val="007D7654"/>
    <w:rsid w:val="007D7CCA"/>
    <w:rsid w:val="007E1246"/>
    <w:rsid w:val="007E1AFE"/>
    <w:rsid w:val="007E2D38"/>
    <w:rsid w:val="007E2D63"/>
    <w:rsid w:val="007E3A39"/>
    <w:rsid w:val="007E4B01"/>
    <w:rsid w:val="007E4E7E"/>
    <w:rsid w:val="007F5008"/>
    <w:rsid w:val="007F55B9"/>
    <w:rsid w:val="007F5797"/>
    <w:rsid w:val="00802430"/>
    <w:rsid w:val="00804797"/>
    <w:rsid w:val="00805684"/>
    <w:rsid w:val="00805765"/>
    <w:rsid w:val="00805CA9"/>
    <w:rsid w:val="00806ED8"/>
    <w:rsid w:val="0082070A"/>
    <w:rsid w:val="00820D07"/>
    <w:rsid w:val="00823AAE"/>
    <w:rsid w:val="00826AF4"/>
    <w:rsid w:val="00827912"/>
    <w:rsid w:val="0083176D"/>
    <w:rsid w:val="008321F1"/>
    <w:rsid w:val="0083459D"/>
    <w:rsid w:val="00836A0A"/>
    <w:rsid w:val="0083794C"/>
    <w:rsid w:val="00841E70"/>
    <w:rsid w:val="00844424"/>
    <w:rsid w:val="00844BBE"/>
    <w:rsid w:val="008458A4"/>
    <w:rsid w:val="008459DE"/>
    <w:rsid w:val="0084622F"/>
    <w:rsid w:val="00846D66"/>
    <w:rsid w:val="008508B9"/>
    <w:rsid w:val="008510CF"/>
    <w:rsid w:val="0085127B"/>
    <w:rsid w:val="00852EA8"/>
    <w:rsid w:val="00853DCB"/>
    <w:rsid w:val="00854B10"/>
    <w:rsid w:val="00854F6D"/>
    <w:rsid w:val="00855027"/>
    <w:rsid w:val="0085577C"/>
    <w:rsid w:val="008558FD"/>
    <w:rsid w:val="008603D1"/>
    <w:rsid w:val="0086597D"/>
    <w:rsid w:val="00867240"/>
    <w:rsid w:val="00870C4B"/>
    <w:rsid w:val="0087144C"/>
    <w:rsid w:val="00872C40"/>
    <w:rsid w:val="00873405"/>
    <w:rsid w:val="0087579D"/>
    <w:rsid w:val="00875C67"/>
    <w:rsid w:val="00876770"/>
    <w:rsid w:val="00876F40"/>
    <w:rsid w:val="0087774C"/>
    <w:rsid w:val="00877CF3"/>
    <w:rsid w:val="00881576"/>
    <w:rsid w:val="00884A77"/>
    <w:rsid w:val="00890006"/>
    <w:rsid w:val="008905EF"/>
    <w:rsid w:val="00890FDB"/>
    <w:rsid w:val="008930F6"/>
    <w:rsid w:val="008937F8"/>
    <w:rsid w:val="008A2396"/>
    <w:rsid w:val="008A292C"/>
    <w:rsid w:val="008A42B3"/>
    <w:rsid w:val="008B07C7"/>
    <w:rsid w:val="008B144A"/>
    <w:rsid w:val="008B2FFC"/>
    <w:rsid w:val="008B63BC"/>
    <w:rsid w:val="008C1371"/>
    <w:rsid w:val="008C1D4E"/>
    <w:rsid w:val="008C49D3"/>
    <w:rsid w:val="008C76F3"/>
    <w:rsid w:val="008D286E"/>
    <w:rsid w:val="008D4D1B"/>
    <w:rsid w:val="008D5112"/>
    <w:rsid w:val="008D6767"/>
    <w:rsid w:val="008E21E7"/>
    <w:rsid w:val="008E4921"/>
    <w:rsid w:val="008E5FCF"/>
    <w:rsid w:val="008E7A69"/>
    <w:rsid w:val="008E7C5F"/>
    <w:rsid w:val="008F078C"/>
    <w:rsid w:val="008F1C0A"/>
    <w:rsid w:val="008F352E"/>
    <w:rsid w:val="008F489A"/>
    <w:rsid w:val="008F4A4B"/>
    <w:rsid w:val="008F5701"/>
    <w:rsid w:val="008F5912"/>
    <w:rsid w:val="009014AA"/>
    <w:rsid w:val="009014E6"/>
    <w:rsid w:val="00902476"/>
    <w:rsid w:val="009047FE"/>
    <w:rsid w:val="00910F1E"/>
    <w:rsid w:val="00912CA6"/>
    <w:rsid w:val="009148DA"/>
    <w:rsid w:val="0091785B"/>
    <w:rsid w:val="00924A82"/>
    <w:rsid w:val="009254CF"/>
    <w:rsid w:val="009263C2"/>
    <w:rsid w:val="00927D40"/>
    <w:rsid w:val="00936AFA"/>
    <w:rsid w:val="0093796F"/>
    <w:rsid w:val="00941AC3"/>
    <w:rsid w:val="0094545E"/>
    <w:rsid w:val="00947C27"/>
    <w:rsid w:val="00950D53"/>
    <w:rsid w:val="00951FC5"/>
    <w:rsid w:val="009529E9"/>
    <w:rsid w:val="0095424D"/>
    <w:rsid w:val="009547CC"/>
    <w:rsid w:val="00955D5A"/>
    <w:rsid w:val="00956D5C"/>
    <w:rsid w:val="009579DE"/>
    <w:rsid w:val="0096297D"/>
    <w:rsid w:val="009717B2"/>
    <w:rsid w:val="00972DAB"/>
    <w:rsid w:val="00973827"/>
    <w:rsid w:val="00974198"/>
    <w:rsid w:val="00977976"/>
    <w:rsid w:val="00982261"/>
    <w:rsid w:val="00987B6A"/>
    <w:rsid w:val="00994E39"/>
    <w:rsid w:val="00995965"/>
    <w:rsid w:val="00996402"/>
    <w:rsid w:val="00997DA7"/>
    <w:rsid w:val="009A0821"/>
    <w:rsid w:val="009A090A"/>
    <w:rsid w:val="009A1664"/>
    <w:rsid w:val="009A18EB"/>
    <w:rsid w:val="009A28C5"/>
    <w:rsid w:val="009A56BD"/>
    <w:rsid w:val="009A74D7"/>
    <w:rsid w:val="009A7C4B"/>
    <w:rsid w:val="009B23B0"/>
    <w:rsid w:val="009B2C70"/>
    <w:rsid w:val="009B4004"/>
    <w:rsid w:val="009B4839"/>
    <w:rsid w:val="009B5253"/>
    <w:rsid w:val="009B6D75"/>
    <w:rsid w:val="009B7747"/>
    <w:rsid w:val="009C1C55"/>
    <w:rsid w:val="009C39E1"/>
    <w:rsid w:val="009C7D74"/>
    <w:rsid w:val="009D0741"/>
    <w:rsid w:val="009D165E"/>
    <w:rsid w:val="009D1890"/>
    <w:rsid w:val="009D332B"/>
    <w:rsid w:val="009D487D"/>
    <w:rsid w:val="009D5141"/>
    <w:rsid w:val="009D51C9"/>
    <w:rsid w:val="009D6188"/>
    <w:rsid w:val="009D641A"/>
    <w:rsid w:val="009E0384"/>
    <w:rsid w:val="009E0B31"/>
    <w:rsid w:val="009E0BFF"/>
    <w:rsid w:val="009E1EE4"/>
    <w:rsid w:val="009E1F5D"/>
    <w:rsid w:val="009E5A30"/>
    <w:rsid w:val="009E5C55"/>
    <w:rsid w:val="009E5EBF"/>
    <w:rsid w:val="009E68A0"/>
    <w:rsid w:val="009F152E"/>
    <w:rsid w:val="009F2951"/>
    <w:rsid w:val="009F2CBD"/>
    <w:rsid w:val="009F3B9E"/>
    <w:rsid w:val="009F4B5C"/>
    <w:rsid w:val="009F6191"/>
    <w:rsid w:val="00A017FF"/>
    <w:rsid w:val="00A040F4"/>
    <w:rsid w:val="00A06B5A"/>
    <w:rsid w:val="00A074BF"/>
    <w:rsid w:val="00A1002A"/>
    <w:rsid w:val="00A122DC"/>
    <w:rsid w:val="00A15D1D"/>
    <w:rsid w:val="00A161F5"/>
    <w:rsid w:val="00A1665A"/>
    <w:rsid w:val="00A20073"/>
    <w:rsid w:val="00A23299"/>
    <w:rsid w:val="00A25A4B"/>
    <w:rsid w:val="00A2628C"/>
    <w:rsid w:val="00A304AC"/>
    <w:rsid w:val="00A311E1"/>
    <w:rsid w:val="00A3202B"/>
    <w:rsid w:val="00A323A8"/>
    <w:rsid w:val="00A400CF"/>
    <w:rsid w:val="00A40F50"/>
    <w:rsid w:val="00A426A0"/>
    <w:rsid w:val="00A427A0"/>
    <w:rsid w:val="00A4308C"/>
    <w:rsid w:val="00A43198"/>
    <w:rsid w:val="00A43524"/>
    <w:rsid w:val="00A43662"/>
    <w:rsid w:val="00A4621B"/>
    <w:rsid w:val="00A466F9"/>
    <w:rsid w:val="00A47F5E"/>
    <w:rsid w:val="00A50B5B"/>
    <w:rsid w:val="00A52D4D"/>
    <w:rsid w:val="00A52E7A"/>
    <w:rsid w:val="00A5589D"/>
    <w:rsid w:val="00A60FF5"/>
    <w:rsid w:val="00A67014"/>
    <w:rsid w:val="00A67D82"/>
    <w:rsid w:val="00A70E94"/>
    <w:rsid w:val="00A719E7"/>
    <w:rsid w:val="00A7270D"/>
    <w:rsid w:val="00A73941"/>
    <w:rsid w:val="00A73C1A"/>
    <w:rsid w:val="00A74AC0"/>
    <w:rsid w:val="00A75118"/>
    <w:rsid w:val="00A765FC"/>
    <w:rsid w:val="00A76748"/>
    <w:rsid w:val="00A83CD6"/>
    <w:rsid w:val="00A8400F"/>
    <w:rsid w:val="00A84B46"/>
    <w:rsid w:val="00A84DBD"/>
    <w:rsid w:val="00A907B6"/>
    <w:rsid w:val="00A90DFF"/>
    <w:rsid w:val="00A9294D"/>
    <w:rsid w:val="00A96E2A"/>
    <w:rsid w:val="00A97245"/>
    <w:rsid w:val="00A97650"/>
    <w:rsid w:val="00AA51B5"/>
    <w:rsid w:val="00AA702B"/>
    <w:rsid w:val="00AB05C1"/>
    <w:rsid w:val="00AB2632"/>
    <w:rsid w:val="00AB3287"/>
    <w:rsid w:val="00AC0D0A"/>
    <w:rsid w:val="00AC0E10"/>
    <w:rsid w:val="00AC1DF9"/>
    <w:rsid w:val="00AC3C2C"/>
    <w:rsid w:val="00AC3E9B"/>
    <w:rsid w:val="00AC452C"/>
    <w:rsid w:val="00AC5430"/>
    <w:rsid w:val="00AC67DB"/>
    <w:rsid w:val="00AD064F"/>
    <w:rsid w:val="00AD3E53"/>
    <w:rsid w:val="00AD4374"/>
    <w:rsid w:val="00AE00AB"/>
    <w:rsid w:val="00AE203A"/>
    <w:rsid w:val="00AE2445"/>
    <w:rsid w:val="00AE2D79"/>
    <w:rsid w:val="00AE52C0"/>
    <w:rsid w:val="00AE5887"/>
    <w:rsid w:val="00AE705C"/>
    <w:rsid w:val="00AE7402"/>
    <w:rsid w:val="00AF0196"/>
    <w:rsid w:val="00AF2D33"/>
    <w:rsid w:val="00AF3A7A"/>
    <w:rsid w:val="00B007BB"/>
    <w:rsid w:val="00B013CD"/>
    <w:rsid w:val="00B01B79"/>
    <w:rsid w:val="00B04AC2"/>
    <w:rsid w:val="00B04B1A"/>
    <w:rsid w:val="00B04CC8"/>
    <w:rsid w:val="00B10338"/>
    <w:rsid w:val="00B10F19"/>
    <w:rsid w:val="00B229B2"/>
    <w:rsid w:val="00B23153"/>
    <w:rsid w:val="00B2449A"/>
    <w:rsid w:val="00B25306"/>
    <w:rsid w:val="00B25F5B"/>
    <w:rsid w:val="00B26929"/>
    <w:rsid w:val="00B26E4A"/>
    <w:rsid w:val="00B300DE"/>
    <w:rsid w:val="00B31F72"/>
    <w:rsid w:val="00B32EDC"/>
    <w:rsid w:val="00B36EB2"/>
    <w:rsid w:val="00B411F5"/>
    <w:rsid w:val="00B44134"/>
    <w:rsid w:val="00B51A2A"/>
    <w:rsid w:val="00B52E30"/>
    <w:rsid w:val="00B54840"/>
    <w:rsid w:val="00B5745A"/>
    <w:rsid w:val="00B579D2"/>
    <w:rsid w:val="00B60BD2"/>
    <w:rsid w:val="00B610C9"/>
    <w:rsid w:val="00B61EA6"/>
    <w:rsid w:val="00B627F9"/>
    <w:rsid w:val="00B62C80"/>
    <w:rsid w:val="00B63A6B"/>
    <w:rsid w:val="00B675B0"/>
    <w:rsid w:val="00B70710"/>
    <w:rsid w:val="00B74508"/>
    <w:rsid w:val="00B75EA7"/>
    <w:rsid w:val="00B77630"/>
    <w:rsid w:val="00B836CA"/>
    <w:rsid w:val="00B84A52"/>
    <w:rsid w:val="00B8670F"/>
    <w:rsid w:val="00B914E2"/>
    <w:rsid w:val="00B94373"/>
    <w:rsid w:val="00B96192"/>
    <w:rsid w:val="00B96B1E"/>
    <w:rsid w:val="00B978AD"/>
    <w:rsid w:val="00BA03BB"/>
    <w:rsid w:val="00BA0B67"/>
    <w:rsid w:val="00BA1BDC"/>
    <w:rsid w:val="00BA1EB1"/>
    <w:rsid w:val="00BA2B89"/>
    <w:rsid w:val="00BA2C67"/>
    <w:rsid w:val="00BA54EF"/>
    <w:rsid w:val="00BA5FA7"/>
    <w:rsid w:val="00BA76B0"/>
    <w:rsid w:val="00BB17FD"/>
    <w:rsid w:val="00BB6F65"/>
    <w:rsid w:val="00BC33F2"/>
    <w:rsid w:val="00BC3D89"/>
    <w:rsid w:val="00BC5C31"/>
    <w:rsid w:val="00BD0467"/>
    <w:rsid w:val="00BD5DEF"/>
    <w:rsid w:val="00BD74B6"/>
    <w:rsid w:val="00BD7750"/>
    <w:rsid w:val="00BE0AB6"/>
    <w:rsid w:val="00BE2BF0"/>
    <w:rsid w:val="00BE334C"/>
    <w:rsid w:val="00BE4A6E"/>
    <w:rsid w:val="00BE77D2"/>
    <w:rsid w:val="00BF1465"/>
    <w:rsid w:val="00BF1CA6"/>
    <w:rsid w:val="00BF4CE0"/>
    <w:rsid w:val="00BF7FA8"/>
    <w:rsid w:val="00C02812"/>
    <w:rsid w:val="00C039CE"/>
    <w:rsid w:val="00C050AB"/>
    <w:rsid w:val="00C05FE9"/>
    <w:rsid w:val="00C112D5"/>
    <w:rsid w:val="00C1235F"/>
    <w:rsid w:val="00C125AE"/>
    <w:rsid w:val="00C17178"/>
    <w:rsid w:val="00C17F45"/>
    <w:rsid w:val="00C21A0C"/>
    <w:rsid w:val="00C2437F"/>
    <w:rsid w:val="00C24D26"/>
    <w:rsid w:val="00C30D50"/>
    <w:rsid w:val="00C319C5"/>
    <w:rsid w:val="00C336BD"/>
    <w:rsid w:val="00C33C43"/>
    <w:rsid w:val="00C33F3F"/>
    <w:rsid w:val="00C34D5D"/>
    <w:rsid w:val="00C35EB5"/>
    <w:rsid w:val="00C3671C"/>
    <w:rsid w:val="00C3768A"/>
    <w:rsid w:val="00C42585"/>
    <w:rsid w:val="00C42665"/>
    <w:rsid w:val="00C4280C"/>
    <w:rsid w:val="00C43173"/>
    <w:rsid w:val="00C4396E"/>
    <w:rsid w:val="00C43FCA"/>
    <w:rsid w:val="00C46FD8"/>
    <w:rsid w:val="00C5017E"/>
    <w:rsid w:val="00C5078C"/>
    <w:rsid w:val="00C522DD"/>
    <w:rsid w:val="00C52A7E"/>
    <w:rsid w:val="00C53C0C"/>
    <w:rsid w:val="00C567C1"/>
    <w:rsid w:val="00C6045A"/>
    <w:rsid w:val="00C63F61"/>
    <w:rsid w:val="00C640A2"/>
    <w:rsid w:val="00C66552"/>
    <w:rsid w:val="00C67CDF"/>
    <w:rsid w:val="00C7140E"/>
    <w:rsid w:val="00C728F7"/>
    <w:rsid w:val="00C767B1"/>
    <w:rsid w:val="00C81B95"/>
    <w:rsid w:val="00C83A2A"/>
    <w:rsid w:val="00C8444A"/>
    <w:rsid w:val="00C95304"/>
    <w:rsid w:val="00C95EA9"/>
    <w:rsid w:val="00C96CB5"/>
    <w:rsid w:val="00CA1DED"/>
    <w:rsid w:val="00CA1FEE"/>
    <w:rsid w:val="00CA3644"/>
    <w:rsid w:val="00CA78E6"/>
    <w:rsid w:val="00CB08F3"/>
    <w:rsid w:val="00CB1801"/>
    <w:rsid w:val="00CC00C5"/>
    <w:rsid w:val="00CC3BD1"/>
    <w:rsid w:val="00CC5DD5"/>
    <w:rsid w:val="00CC5F81"/>
    <w:rsid w:val="00CD26C6"/>
    <w:rsid w:val="00CD347E"/>
    <w:rsid w:val="00CD4AC7"/>
    <w:rsid w:val="00CD5BBB"/>
    <w:rsid w:val="00CD5D43"/>
    <w:rsid w:val="00CD6BD4"/>
    <w:rsid w:val="00CE160F"/>
    <w:rsid w:val="00CE39BA"/>
    <w:rsid w:val="00CE55E8"/>
    <w:rsid w:val="00CE5FA2"/>
    <w:rsid w:val="00CE6D52"/>
    <w:rsid w:val="00CE6DFB"/>
    <w:rsid w:val="00CF49BE"/>
    <w:rsid w:val="00CF55D2"/>
    <w:rsid w:val="00CF60BE"/>
    <w:rsid w:val="00CF664D"/>
    <w:rsid w:val="00D0104A"/>
    <w:rsid w:val="00D016F1"/>
    <w:rsid w:val="00D04C6B"/>
    <w:rsid w:val="00D068FE"/>
    <w:rsid w:val="00D07F01"/>
    <w:rsid w:val="00D10F7B"/>
    <w:rsid w:val="00D1236C"/>
    <w:rsid w:val="00D15B51"/>
    <w:rsid w:val="00D16D96"/>
    <w:rsid w:val="00D17D5A"/>
    <w:rsid w:val="00D207CF"/>
    <w:rsid w:val="00D22CA6"/>
    <w:rsid w:val="00D23047"/>
    <w:rsid w:val="00D24245"/>
    <w:rsid w:val="00D24299"/>
    <w:rsid w:val="00D2548A"/>
    <w:rsid w:val="00D27AD5"/>
    <w:rsid w:val="00D30789"/>
    <w:rsid w:val="00D32FFA"/>
    <w:rsid w:val="00D35F28"/>
    <w:rsid w:val="00D36589"/>
    <w:rsid w:val="00D373A9"/>
    <w:rsid w:val="00D408EA"/>
    <w:rsid w:val="00D41630"/>
    <w:rsid w:val="00D42993"/>
    <w:rsid w:val="00D440B3"/>
    <w:rsid w:val="00D44C2E"/>
    <w:rsid w:val="00D45A45"/>
    <w:rsid w:val="00D47931"/>
    <w:rsid w:val="00D505FB"/>
    <w:rsid w:val="00D509D9"/>
    <w:rsid w:val="00D518CC"/>
    <w:rsid w:val="00D54FC7"/>
    <w:rsid w:val="00D55A8C"/>
    <w:rsid w:val="00D56CC2"/>
    <w:rsid w:val="00D56F89"/>
    <w:rsid w:val="00D57DEC"/>
    <w:rsid w:val="00D61BB7"/>
    <w:rsid w:val="00D62F00"/>
    <w:rsid w:val="00D63138"/>
    <w:rsid w:val="00D66048"/>
    <w:rsid w:val="00D66AC3"/>
    <w:rsid w:val="00D6741F"/>
    <w:rsid w:val="00D67525"/>
    <w:rsid w:val="00D67784"/>
    <w:rsid w:val="00D67992"/>
    <w:rsid w:val="00D71FDF"/>
    <w:rsid w:val="00D72280"/>
    <w:rsid w:val="00D72A7B"/>
    <w:rsid w:val="00D76729"/>
    <w:rsid w:val="00D90EC2"/>
    <w:rsid w:val="00D9307E"/>
    <w:rsid w:val="00D940B8"/>
    <w:rsid w:val="00D95799"/>
    <w:rsid w:val="00DA2EF2"/>
    <w:rsid w:val="00DA3924"/>
    <w:rsid w:val="00DA3E94"/>
    <w:rsid w:val="00DA4605"/>
    <w:rsid w:val="00DA5953"/>
    <w:rsid w:val="00DA7C98"/>
    <w:rsid w:val="00DB097B"/>
    <w:rsid w:val="00DB1BE0"/>
    <w:rsid w:val="00DB2871"/>
    <w:rsid w:val="00DC0301"/>
    <w:rsid w:val="00DC07C6"/>
    <w:rsid w:val="00DC0F17"/>
    <w:rsid w:val="00DC415A"/>
    <w:rsid w:val="00DC43B8"/>
    <w:rsid w:val="00DC6716"/>
    <w:rsid w:val="00DD19CF"/>
    <w:rsid w:val="00DD2BA0"/>
    <w:rsid w:val="00DD2E77"/>
    <w:rsid w:val="00DD4D47"/>
    <w:rsid w:val="00DD7FF7"/>
    <w:rsid w:val="00DE220C"/>
    <w:rsid w:val="00DE29FB"/>
    <w:rsid w:val="00DE3249"/>
    <w:rsid w:val="00DE35D0"/>
    <w:rsid w:val="00DE7B41"/>
    <w:rsid w:val="00DF14C2"/>
    <w:rsid w:val="00DF46E4"/>
    <w:rsid w:val="00DF5042"/>
    <w:rsid w:val="00E05153"/>
    <w:rsid w:val="00E05291"/>
    <w:rsid w:val="00E06647"/>
    <w:rsid w:val="00E06971"/>
    <w:rsid w:val="00E075E9"/>
    <w:rsid w:val="00E122C4"/>
    <w:rsid w:val="00E130A6"/>
    <w:rsid w:val="00E136BF"/>
    <w:rsid w:val="00E16EAA"/>
    <w:rsid w:val="00E17056"/>
    <w:rsid w:val="00E176BF"/>
    <w:rsid w:val="00E178AE"/>
    <w:rsid w:val="00E17BC5"/>
    <w:rsid w:val="00E20AEF"/>
    <w:rsid w:val="00E21A48"/>
    <w:rsid w:val="00E24059"/>
    <w:rsid w:val="00E2437D"/>
    <w:rsid w:val="00E249A2"/>
    <w:rsid w:val="00E24AE9"/>
    <w:rsid w:val="00E2573B"/>
    <w:rsid w:val="00E26CB6"/>
    <w:rsid w:val="00E26E63"/>
    <w:rsid w:val="00E27366"/>
    <w:rsid w:val="00E30ED9"/>
    <w:rsid w:val="00E31A65"/>
    <w:rsid w:val="00E32379"/>
    <w:rsid w:val="00E331D9"/>
    <w:rsid w:val="00E33725"/>
    <w:rsid w:val="00E34537"/>
    <w:rsid w:val="00E41E8C"/>
    <w:rsid w:val="00E43107"/>
    <w:rsid w:val="00E45381"/>
    <w:rsid w:val="00E503FB"/>
    <w:rsid w:val="00E51EE6"/>
    <w:rsid w:val="00E5548D"/>
    <w:rsid w:val="00E55928"/>
    <w:rsid w:val="00E60467"/>
    <w:rsid w:val="00E61B89"/>
    <w:rsid w:val="00E61E45"/>
    <w:rsid w:val="00E6227B"/>
    <w:rsid w:val="00E63C7A"/>
    <w:rsid w:val="00E64B20"/>
    <w:rsid w:val="00E65664"/>
    <w:rsid w:val="00E71411"/>
    <w:rsid w:val="00E76696"/>
    <w:rsid w:val="00E83618"/>
    <w:rsid w:val="00E86073"/>
    <w:rsid w:val="00E868D1"/>
    <w:rsid w:val="00E8748D"/>
    <w:rsid w:val="00E87540"/>
    <w:rsid w:val="00E87C30"/>
    <w:rsid w:val="00E90DFC"/>
    <w:rsid w:val="00E91256"/>
    <w:rsid w:val="00E91DE0"/>
    <w:rsid w:val="00E9525B"/>
    <w:rsid w:val="00E95DE9"/>
    <w:rsid w:val="00E97ED7"/>
    <w:rsid w:val="00E97FD2"/>
    <w:rsid w:val="00EA126D"/>
    <w:rsid w:val="00EA40D2"/>
    <w:rsid w:val="00EA47A7"/>
    <w:rsid w:val="00EA6814"/>
    <w:rsid w:val="00EB1F80"/>
    <w:rsid w:val="00EB2504"/>
    <w:rsid w:val="00EB67A6"/>
    <w:rsid w:val="00EC28EE"/>
    <w:rsid w:val="00EC453B"/>
    <w:rsid w:val="00EC4A0C"/>
    <w:rsid w:val="00ED0EC0"/>
    <w:rsid w:val="00ED4D63"/>
    <w:rsid w:val="00EE0AC3"/>
    <w:rsid w:val="00EE0B09"/>
    <w:rsid w:val="00EE0EF2"/>
    <w:rsid w:val="00EE1131"/>
    <w:rsid w:val="00EE4BA2"/>
    <w:rsid w:val="00EE4D96"/>
    <w:rsid w:val="00EE4EDD"/>
    <w:rsid w:val="00EE6A74"/>
    <w:rsid w:val="00EE6A7D"/>
    <w:rsid w:val="00EE700F"/>
    <w:rsid w:val="00EE7D4C"/>
    <w:rsid w:val="00EF3410"/>
    <w:rsid w:val="00EF3713"/>
    <w:rsid w:val="00EF63C7"/>
    <w:rsid w:val="00F0147B"/>
    <w:rsid w:val="00F01D37"/>
    <w:rsid w:val="00F02270"/>
    <w:rsid w:val="00F03453"/>
    <w:rsid w:val="00F0362F"/>
    <w:rsid w:val="00F03A47"/>
    <w:rsid w:val="00F04A0D"/>
    <w:rsid w:val="00F05724"/>
    <w:rsid w:val="00F1022B"/>
    <w:rsid w:val="00F10D74"/>
    <w:rsid w:val="00F15145"/>
    <w:rsid w:val="00F158A2"/>
    <w:rsid w:val="00F15ED7"/>
    <w:rsid w:val="00F16AFD"/>
    <w:rsid w:val="00F17431"/>
    <w:rsid w:val="00F236C2"/>
    <w:rsid w:val="00F251F1"/>
    <w:rsid w:val="00F25874"/>
    <w:rsid w:val="00F26D21"/>
    <w:rsid w:val="00F27B27"/>
    <w:rsid w:val="00F314A2"/>
    <w:rsid w:val="00F32988"/>
    <w:rsid w:val="00F332AC"/>
    <w:rsid w:val="00F34047"/>
    <w:rsid w:val="00F34303"/>
    <w:rsid w:val="00F3481E"/>
    <w:rsid w:val="00F377D6"/>
    <w:rsid w:val="00F403BC"/>
    <w:rsid w:val="00F41A17"/>
    <w:rsid w:val="00F4368F"/>
    <w:rsid w:val="00F4389F"/>
    <w:rsid w:val="00F438D6"/>
    <w:rsid w:val="00F4495C"/>
    <w:rsid w:val="00F457E1"/>
    <w:rsid w:val="00F4647F"/>
    <w:rsid w:val="00F477F6"/>
    <w:rsid w:val="00F50737"/>
    <w:rsid w:val="00F5480A"/>
    <w:rsid w:val="00F54BD1"/>
    <w:rsid w:val="00F615D2"/>
    <w:rsid w:val="00F6220F"/>
    <w:rsid w:val="00F62C07"/>
    <w:rsid w:val="00F65E4B"/>
    <w:rsid w:val="00F66C36"/>
    <w:rsid w:val="00F67AFF"/>
    <w:rsid w:val="00F7035A"/>
    <w:rsid w:val="00F742D1"/>
    <w:rsid w:val="00F74543"/>
    <w:rsid w:val="00F7580B"/>
    <w:rsid w:val="00F75B34"/>
    <w:rsid w:val="00F82CAA"/>
    <w:rsid w:val="00F82CF4"/>
    <w:rsid w:val="00F831A1"/>
    <w:rsid w:val="00F840AF"/>
    <w:rsid w:val="00F84153"/>
    <w:rsid w:val="00F8637B"/>
    <w:rsid w:val="00F865BA"/>
    <w:rsid w:val="00F904A7"/>
    <w:rsid w:val="00F936AE"/>
    <w:rsid w:val="00F93714"/>
    <w:rsid w:val="00F94608"/>
    <w:rsid w:val="00FA037D"/>
    <w:rsid w:val="00FA1678"/>
    <w:rsid w:val="00FA1B51"/>
    <w:rsid w:val="00FA5DF2"/>
    <w:rsid w:val="00FA6FDF"/>
    <w:rsid w:val="00FB05E5"/>
    <w:rsid w:val="00FB18C6"/>
    <w:rsid w:val="00FB37AA"/>
    <w:rsid w:val="00FB69B8"/>
    <w:rsid w:val="00FC1240"/>
    <w:rsid w:val="00FC13D9"/>
    <w:rsid w:val="00FC29C8"/>
    <w:rsid w:val="00FC2AD6"/>
    <w:rsid w:val="00FC360C"/>
    <w:rsid w:val="00FC477B"/>
    <w:rsid w:val="00FD5A6C"/>
    <w:rsid w:val="00FE1370"/>
    <w:rsid w:val="00FE38CF"/>
    <w:rsid w:val="00FE3FEF"/>
    <w:rsid w:val="00FE43F1"/>
    <w:rsid w:val="00FE489D"/>
    <w:rsid w:val="00FE4CE6"/>
    <w:rsid w:val="00FE68B1"/>
    <w:rsid w:val="00FE7BC7"/>
    <w:rsid w:val="00FF2896"/>
    <w:rsid w:val="00FF3B33"/>
    <w:rsid w:val="00FF4FD1"/>
    <w:rsid w:val="00FF5932"/>
    <w:rsid w:val="00FF5EA1"/>
    <w:rsid w:val="00FF6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62134"/>
  <w15:chartTrackingRefBased/>
  <w15:docId w15:val="{6344F6DF-DFE7-4A33-B38E-57EBA1E4A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5DEF"/>
    <w:rPr>
      <w:color w:val="0000FF"/>
      <w:u w:val="single"/>
    </w:rPr>
  </w:style>
  <w:style w:type="character" w:styleId="UnresolvedMention">
    <w:name w:val="Unresolved Mention"/>
    <w:basedOn w:val="DefaultParagraphFont"/>
    <w:uiPriority w:val="99"/>
    <w:semiHidden/>
    <w:unhideWhenUsed/>
    <w:rsid w:val="00ED4D63"/>
    <w:rPr>
      <w:color w:val="605E5C"/>
      <w:shd w:val="clear" w:color="auto" w:fill="E1DFDD"/>
    </w:rPr>
  </w:style>
  <w:style w:type="paragraph" w:styleId="Header">
    <w:name w:val="header"/>
    <w:basedOn w:val="Normal"/>
    <w:link w:val="HeaderChar"/>
    <w:uiPriority w:val="99"/>
    <w:unhideWhenUsed/>
    <w:rsid w:val="00580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880"/>
  </w:style>
  <w:style w:type="paragraph" w:styleId="Footer">
    <w:name w:val="footer"/>
    <w:basedOn w:val="Normal"/>
    <w:link w:val="FooterChar"/>
    <w:uiPriority w:val="99"/>
    <w:unhideWhenUsed/>
    <w:rsid w:val="00580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02234">
      <w:bodyDiv w:val="1"/>
      <w:marLeft w:val="0"/>
      <w:marRight w:val="0"/>
      <w:marTop w:val="0"/>
      <w:marBottom w:val="0"/>
      <w:divBdr>
        <w:top w:val="none" w:sz="0" w:space="0" w:color="auto"/>
        <w:left w:val="none" w:sz="0" w:space="0" w:color="auto"/>
        <w:bottom w:val="none" w:sz="0" w:space="0" w:color="auto"/>
        <w:right w:val="none" w:sz="0" w:space="0" w:color="auto"/>
      </w:divBdr>
    </w:div>
    <w:div w:id="447044037">
      <w:bodyDiv w:val="1"/>
      <w:marLeft w:val="0"/>
      <w:marRight w:val="0"/>
      <w:marTop w:val="0"/>
      <w:marBottom w:val="0"/>
      <w:divBdr>
        <w:top w:val="none" w:sz="0" w:space="0" w:color="auto"/>
        <w:left w:val="none" w:sz="0" w:space="0" w:color="auto"/>
        <w:bottom w:val="none" w:sz="0" w:space="0" w:color="auto"/>
        <w:right w:val="none" w:sz="0" w:space="0" w:color="auto"/>
      </w:divBdr>
    </w:div>
    <w:div w:id="816338489">
      <w:bodyDiv w:val="1"/>
      <w:marLeft w:val="0"/>
      <w:marRight w:val="0"/>
      <w:marTop w:val="0"/>
      <w:marBottom w:val="0"/>
      <w:divBdr>
        <w:top w:val="none" w:sz="0" w:space="0" w:color="auto"/>
        <w:left w:val="none" w:sz="0" w:space="0" w:color="auto"/>
        <w:bottom w:val="none" w:sz="0" w:space="0" w:color="auto"/>
        <w:right w:val="none" w:sz="0" w:space="0" w:color="auto"/>
      </w:divBdr>
    </w:div>
    <w:div w:id="1156915191">
      <w:bodyDiv w:val="1"/>
      <w:marLeft w:val="0"/>
      <w:marRight w:val="0"/>
      <w:marTop w:val="0"/>
      <w:marBottom w:val="0"/>
      <w:divBdr>
        <w:top w:val="none" w:sz="0" w:space="0" w:color="auto"/>
        <w:left w:val="none" w:sz="0" w:space="0" w:color="auto"/>
        <w:bottom w:val="none" w:sz="0" w:space="0" w:color="auto"/>
        <w:right w:val="none" w:sz="0" w:space="0" w:color="auto"/>
      </w:divBdr>
    </w:div>
    <w:div w:id="1593590421">
      <w:bodyDiv w:val="1"/>
      <w:marLeft w:val="0"/>
      <w:marRight w:val="0"/>
      <w:marTop w:val="0"/>
      <w:marBottom w:val="0"/>
      <w:divBdr>
        <w:top w:val="none" w:sz="0" w:space="0" w:color="auto"/>
        <w:left w:val="none" w:sz="0" w:space="0" w:color="auto"/>
        <w:bottom w:val="none" w:sz="0" w:space="0" w:color="auto"/>
        <w:right w:val="none" w:sz="0" w:space="0" w:color="auto"/>
      </w:divBdr>
    </w:div>
    <w:div w:id="1760250493">
      <w:bodyDiv w:val="1"/>
      <w:marLeft w:val="0"/>
      <w:marRight w:val="0"/>
      <w:marTop w:val="0"/>
      <w:marBottom w:val="0"/>
      <w:divBdr>
        <w:top w:val="none" w:sz="0" w:space="0" w:color="auto"/>
        <w:left w:val="none" w:sz="0" w:space="0" w:color="auto"/>
        <w:bottom w:val="none" w:sz="0" w:space="0" w:color="auto"/>
        <w:right w:val="none" w:sz="0" w:space="0" w:color="auto"/>
      </w:divBdr>
    </w:div>
    <w:div w:id="2029213170">
      <w:bodyDiv w:val="1"/>
      <w:marLeft w:val="0"/>
      <w:marRight w:val="0"/>
      <w:marTop w:val="0"/>
      <w:marBottom w:val="0"/>
      <w:divBdr>
        <w:top w:val="none" w:sz="0" w:space="0" w:color="auto"/>
        <w:left w:val="none" w:sz="0" w:space="0" w:color="auto"/>
        <w:bottom w:val="none" w:sz="0" w:space="0" w:color="auto"/>
        <w:right w:val="none" w:sz="0" w:space="0" w:color="auto"/>
      </w:divBdr>
    </w:div>
    <w:div w:id="209462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598037.pdf" TargetMode="External"/><Relationship Id="rId13" Type="http://schemas.openxmlformats.org/officeDocument/2006/relationships/hyperlink" Target="https://www.proquest.com/docview/2472063729?pq-origsite=gscholar&amp;fromopenview=true&amp;sourcetype=Dissertations%20&amp;%20Theses" TargetMode="External"/><Relationship Id="rId18" Type="http://schemas.openxmlformats.org/officeDocument/2006/relationships/hyperlink" Target="https://www.tandfonline.com/doi/epdf/10.1080/07294360.2019.1704692?needAccess=tru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re.rug.nl/ws/portalfiles/portal/252023480/Keller_Chang_2022_ROSWB_coping_preprint.pdf" TargetMode="External"/><Relationship Id="rId17" Type="http://schemas.openxmlformats.org/officeDocument/2006/relationships/hyperlink" Target="https://www.youtube.com/watch?v=xTEPNxx0MsA" TargetMode="External"/><Relationship Id="rId2" Type="http://schemas.openxmlformats.org/officeDocument/2006/relationships/numbering" Target="numbering.xml"/><Relationship Id="rId16" Type="http://schemas.openxmlformats.org/officeDocument/2006/relationships/hyperlink" Target="https://www.tandfonline.com/doi/full/10.1080/13603116.2021.198388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S1479-355520220000020004" TargetMode="External"/><Relationship Id="rId5" Type="http://schemas.openxmlformats.org/officeDocument/2006/relationships/webSettings" Target="webSettings.xml"/><Relationship Id="rId15" Type="http://schemas.openxmlformats.org/officeDocument/2006/relationships/hyperlink" Target="https://www.youtube.com/watch?v=4x7MkLDGnu8" TargetMode="External"/><Relationship Id="rId10" Type="http://schemas.openxmlformats.org/officeDocument/2006/relationships/hyperlink" Target="https://www.tandfonline.com/doi/epdf/10.1080/0309877X.2012.706806?needAccess=tru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rofile/Isaac-Biney/publication/322625546_Learning_by_Distance_Prospects_Challenges_and_Strategies/links/5a6369e00f7e9b6b8fd8777d/Learning-by-Distance-Prospects-Challenges-and-Strategies.pdf" TargetMode="External"/><Relationship Id="rId14" Type="http://schemas.openxmlformats.org/officeDocument/2006/relationships/hyperlink" Target="https://www.proquest.com/openview/1131f810846ab9d3886361f9ab212a91/1?pq-origsite=gscholar&amp;cbl=1875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F0CEE-00E9-4D3E-91BC-CC4C7FEBE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3415</TotalTime>
  <Pages>17</Pages>
  <Words>5806</Words>
  <Characters>33098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Rhianydd Barnes</dc:creator>
  <cp:keywords/>
  <dc:description/>
  <cp:lastModifiedBy>Rhianydd Barnes</cp:lastModifiedBy>
  <cp:revision>1362</cp:revision>
  <dcterms:created xsi:type="dcterms:W3CDTF">2024-01-15T07:14:00Z</dcterms:created>
  <dcterms:modified xsi:type="dcterms:W3CDTF">2024-06-14T14:57:00Z</dcterms:modified>
</cp:coreProperties>
</file>