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71100" w14:textId="77777777" w:rsidR="000B4E1C" w:rsidRPr="00706331" w:rsidRDefault="000B4E1C" w:rsidP="000B4E1C">
      <w:pPr>
        <w:spacing w:after="0" w:line="240" w:lineRule="auto"/>
        <w:ind w:left="-180" w:right="-334"/>
        <w:rPr>
          <w:rFonts w:ascii="Georgia" w:eastAsia="SimSun" w:hAnsi="Georgia" w:cs="Times New Roman"/>
          <w:color w:val="000000"/>
          <w:sz w:val="21"/>
          <w:szCs w:val="21"/>
          <w:lang w:eastAsia="zh-CN"/>
        </w:rPr>
      </w:pPr>
      <w:bookmarkStart w:id="0" w:name="_Hlk29803053"/>
      <w:bookmarkEnd w:id="0"/>
      <w:r w:rsidRPr="00706331">
        <w:rPr>
          <w:rFonts w:ascii="Georgia" w:eastAsia="SimSun" w:hAnsi="Georgia" w:cs="Times New Roman"/>
          <w:noProof/>
          <w:color w:val="000000"/>
          <w:sz w:val="21"/>
          <w:szCs w:val="21"/>
          <w:lang w:eastAsia="zh-CN"/>
        </w:rPr>
        <w:drawing>
          <wp:inline distT="0" distB="0" distL="0" distR="0" wp14:anchorId="38F760FE" wp14:editId="0550C7CB">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2C440558" w14:textId="77777777" w:rsidR="000B4E1C" w:rsidRPr="00706331" w:rsidRDefault="000B4E1C" w:rsidP="000B4E1C">
      <w:pPr>
        <w:spacing w:after="0" w:line="240" w:lineRule="auto"/>
        <w:ind w:left="-180" w:right="-334"/>
        <w:rPr>
          <w:rFonts w:ascii="Georgia" w:eastAsia="SimSun" w:hAnsi="Georgia" w:cs="Times New Roman"/>
          <w:color w:val="000000"/>
          <w:sz w:val="21"/>
          <w:szCs w:val="21"/>
          <w:lang w:eastAsia="zh-CN"/>
        </w:rPr>
      </w:pPr>
    </w:p>
    <w:p w14:paraId="488DBA5D" w14:textId="77777777" w:rsidR="000B4E1C" w:rsidRPr="00706331" w:rsidRDefault="000B4E1C" w:rsidP="000B4E1C">
      <w:pPr>
        <w:spacing w:after="0" w:line="240" w:lineRule="auto"/>
        <w:ind w:left="-180" w:right="-334"/>
        <w:rPr>
          <w:rFonts w:ascii="Georgia" w:eastAsia="SimSun" w:hAnsi="Georgia" w:cs="Times New Roman"/>
          <w:color w:val="000000"/>
          <w:sz w:val="21"/>
          <w:szCs w:val="21"/>
          <w:lang w:eastAsia="zh-CN"/>
        </w:rPr>
      </w:pPr>
    </w:p>
    <w:p w14:paraId="003360E0" w14:textId="77777777" w:rsidR="000B4E1C" w:rsidRPr="00706331" w:rsidRDefault="000B4E1C" w:rsidP="000B4E1C">
      <w:pPr>
        <w:spacing w:after="0" w:line="240" w:lineRule="auto"/>
        <w:ind w:left="-180" w:right="-334"/>
        <w:jc w:val="center"/>
        <w:rPr>
          <w:rFonts w:ascii="Arial" w:eastAsia="SimSun" w:hAnsi="Arial" w:cs="Arial"/>
          <w:b/>
          <w:color w:val="000000"/>
          <w:sz w:val="28"/>
          <w:szCs w:val="28"/>
          <w:lang w:val="cy-GB" w:eastAsia="zh-CN"/>
        </w:rPr>
      </w:pPr>
      <w:r w:rsidRPr="00706331">
        <w:rPr>
          <w:rFonts w:ascii="Arial" w:eastAsia="SimSun" w:hAnsi="Arial" w:cs="Arial"/>
          <w:b/>
          <w:color w:val="000000"/>
          <w:sz w:val="28"/>
          <w:szCs w:val="28"/>
          <w:lang w:val="cy-GB" w:eastAsia="zh-CN"/>
        </w:rPr>
        <w:t xml:space="preserve">Postgraduate/Distance Learning </w:t>
      </w:r>
    </w:p>
    <w:p w14:paraId="4E1811BE" w14:textId="77777777" w:rsidR="000B4E1C" w:rsidRPr="00706331" w:rsidRDefault="000B4E1C" w:rsidP="000B4E1C">
      <w:pPr>
        <w:spacing w:after="0" w:line="240" w:lineRule="auto"/>
        <w:ind w:left="-180" w:right="-334"/>
        <w:jc w:val="center"/>
        <w:rPr>
          <w:rFonts w:ascii="Arial" w:eastAsia="SimSun" w:hAnsi="Arial" w:cs="Arial"/>
          <w:b/>
          <w:color w:val="000000"/>
          <w:sz w:val="28"/>
          <w:szCs w:val="28"/>
          <w:lang w:eastAsia="zh-CN"/>
        </w:rPr>
      </w:pPr>
      <w:r w:rsidRPr="00706331">
        <w:rPr>
          <w:rFonts w:ascii="Arial" w:eastAsia="SimSun" w:hAnsi="Arial" w:cs="Arial"/>
          <w:b/>
          <w:color w:val="000000"/>
          <w:sz w:val="28"/>
          <w:szCs w:val="28"/>
          <w:lang w:val="cy-GB" w:eastAsia="zh-CN"/>
        </w:rPr>
        <w:t>Assignment coversheet &amp; feedback form</w:t>
      </w:r>
    </w:p>
    <w:p w14:paraId="0C6D91DA" w14:textId="77777777" w:rsidR="000B4E1C" w:rsidRPr="00706331" w:rsidRDefault="000B4E1C" w:rsidP="000B4E1C">
      <w:pPr>
        <w:spacing w:after="0" w:line="240" w:lineRule="auto"/>
        <w:rPr>
          <w:rFonts w:ascii="Arial" w:eastAsia="SimSun" w:hAnsi="Arial" w:cs="Arial"/>
          <w:sz w:val="28"/>
          <w:szCs w:val="28"/>
          <w:lang w:val="cy-GB" w:eastAsia="zh-CN"/>
        </w:rPr>
      </w:pPr>
    </w:p>
    <w:p w14:paraId="6281024E" w14:textId="77777777" w:rsidR="000B4E1C" w:rsidRPr="00706331" w:rsidRDefault="000B4E1C" w:rsidP="000B4E1C">
      <w:pPr>
        <w:keepNext/>
        <w:spacing w:after="0" w:line="240" w:lineRule="auto"/>
        <w:ind w:left="720"/>
        <w:jc w:val="center"/>
        <w:outlineLvl w:val="2"/>
        <w:rPr>
          <w:rFonts w:ascii="Tahoma" w:eastAsia="SimSun" w:hAnsi="Tahoma" w:cs="Tahoma"/>
          <w:b/>
          <w:bCs/>
          <w:sz w:val="20"/>
          <w:szCs w:val="20"/>
          <w:lang w:val="cy-GB" w:eastAsia="zh-CN"/>
        </w:rPr>
      </w:pPr>
      <w:r w:rsidRPr="00706331">
        <w:rPr>
          <w:rFonts w:ascii="Tahoma" w:eastAsia="SimSun" w:hAnsi="Tahoma" w:cs="Tahoma"/>
          <w:b/>
          <w:bCs/>
          <w:sz w:val="20"/>
          <w:szCs w:val="20"/>
          <w:lang w:val="cy-GB" w:eastAsia="zh-CN"/>
        </w:rPr>
        <w:t>THIS SHEET MUST BE THE FIRST PAGE OF THE ASSIGNMENT YOU ARE SUBMITTING  (DO NOT SEND AS A SEPARATE FILE)</w:t>
      </w:r>
    </w:p>
    <w:p w14:paraId="0A424753" w14:textId="77777777" w:rsidR="000B4E1C" w:rsidRPr="00706331" w:rsidRDefault="000B4E1C" w:rsidP="000B4E1C">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B4E1C" w:rsidRPr="00706331" w14:paraId="2651AC9E" w14:textId="77777777" w:rsidTr="00327782">
        <w:trPr>
          <w:trHeight w:val="614"/>
        </w:trPr>
        <w:tc>
          <w:tcPr>
            <w:tcW w:w="8856" w:type="dxa"/>
            <w:gridSpan w:val="5"/>
          </w:tcPr>
          <w:p w14:paraId="2BB6FE97" w14:textId="77777777" w:rsidR="000B4E1C" w:rsidRPr="00706331" w:rsidRDefault="000B4E1C" w:rsidP="00327782">
            <w:pPr>
              <w:spacing w:after="0" w:line="240" w:lineRule="auto"/>
              <w:ind w:right="34"/>
              <w:rPr>
                <w:rFonts w:ascii="Arial" w:eastAsia="SimSun" w:hAnsi="Arial" w:cs="Arial"/>
                <w:color w:val="000000"/>
                <w:lang w:eastAsia="zh-CN"/>
              </w:rPr>
            </w:pPr>
            <w:r w:rsidRPr="00706331">
              <w:rPr>
                <w:rFonts w:ascii="Arial" w:eastAsia="SimSun" w:hAnsi="Arial" w:cs="Arial"/>
                <w:b/>
                <w:color w:val="000000"/>
                <w:lang w:eastAsia="zh-CN"/>
              </w:rPr>
              <w:t>For completion by the student</w:t>
            </w:r>
            <w:r w:rsidRPr="00706331">
              <w:rPr>
                <w:rFonts w:ascii="Arial" w:eastAsia="SimSun" w:hAnsi="Arial" w:cs="Arial"/>
                <w:color w:val="000000"/>
                <w:lang w:eastAsia="zh-CN"/>
              </w:rPr>
              <w:t>:</w:t>
            </w:r>
          </w:p>
        </w:tc>
      </w:tr>
      <w:tr w:rsidR="000B4E1C" w:rsidRPr="00706331" w14:paraId="7C78C720" w14:textId="77777777" w:rsidTr="00327782">
        <w:trPr>
          <w:trHeight w:val="718"/>
        </w:trPr>
        <w:tc>
          <w:tcPr>
            <w:tcW w:w="8856" w:type="dxa"/>
            <w:gridSpan w:val="5"/>
          </w:tcPr>
          <w:p w14:paraId="2657E0FF" w14:textId="77777777" w:rsidR="000B4E1C" w:rsidRPr="00706331" w:rsidRDefault="000B4E1C" w:rsidP="00327782">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Student Name:  Michael W. Sheppard</w:t>
            </w:r>
          </w:p>
          <w:p w14:paraId="145F67F0" w14:textId="77777777" w:rsidR="000B4E1C" w:rsidRPr="00706331" w:rsidRDefault="000B4E1C" w:rsidP="00327782">
            <w:pPr>
              <w:spacing w:after="0" w:line="240" w:lineRule="auto"/>
              <w:ind w:right="34"/>
              <w:rPr>
                <w:rFonts w:ascii="Arial" w:eastAsia="SimSun" w:hAnsi="Arial" w:cs="Arial"/>
                <w:color w:val="000000"/>
                <w:lang w:eastAsia="zh-CN"/>
              </w:rPr>
            </w:pPr>
          </w:p>
          <w:p w14:paraId="2B2318BD" w14:textId="77777777" w:rsidR="000B4E1C" w:rsidRPr="00706331" w:rsidRDefault="000B4E1C" w:rsidP="00327782">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 xml:space="preserve">Student </w:t>
            </w:r>
            <w:r w:rsidRPr="00706331">
              <w:rPr>
                <w:rFonts w:ascii="Arial" w:eastAsia="SimSun" w:hAnsi="Arial" w:cs="Arial"/>
                <w:b/>
                <w:bCs/>
                <w:color w:val="000000"/>
                <w:u w:val="single"/>
                <w:lang w:eastAsia="zh-CN"/>
              </w:rPr>
              <w:t>University</w:t>
            </w:r>
            <w:r w:rsidRPr="00706331">
              <w:rPr>
                <w:rFonts w:ascii="Arial" w:eastAsia="SimSun" w:hAnsi="Arial" w:cs="Arial"/>
                <w:color w:val="000000"/>
                <w:u w:val="single"/>
                <w:lang w:eastAsia="zh-CN"/>
              </w:rPr>
              <w:t xml:space="preserve"> </w:t>
            </w:r>
            <w:r w:rsidRPr="00706331">
              <w:rPr>
                <w:rFonts w:ascii="Arial" w:eastAsia="SimSun" w:hAnsi="Arial" w:cs="Arial"/>
                <w:color w:val="000000"/>
                <w:lang w:eastAsia="zh-CN"/>
              </w:rPr>
              <w:t>Email:  1906537@student.uwtsd.ac.uk</w:t>
            </w:r>
          </w:p>
        </w:tc>
      </w:tr>
      <w:tr w:rsidR="000B4E1C" w:rsidRPr="00706331" w14:paraId="6E46886E" w14:textId="77777777" w:rsidTr="00327782">
        <w:trPr>
          <w:trHeight w:val="849"/>
        </w:trPr>
        <w:tc>
          <w:tcPr>
            <w:tcW w:w="4788" w:type="dxa"/>
          </w:tcPr>
          <w:p w14:paraId="407C06DE" w14:textId="77777777" w:rsidR="000B4E1C" w:rsidRPr="00706331" w:rsidRDefault="000B4E1C" w:rsidP="00327782">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 xml:space="preserve">Module code:   </w:t>
            </w:r>
            <w:bookmarkStart w:id="1" w:name="_Hlk29802758"/>
            <w:r>
              <w:rPr>
                <w:rFonts w:ascii="Arial" w:eastAsia="SimSun" w:hAnsi="Arial" w:cs="Arial"/>
                <w:color w:val="000000"/>
                <w:lang w:eastAsia="zh-CN"/>
              </w:rPr>
              <w:t>CLCL7003</w:t>
            </w:r>
          </w:p>
          <w:bookmarkEnd w:id="1"/>
          <w:p w14:paraId="71205062" w14:textId="77777777" w:rsidR="000B4E1C" w:rsidRPr="00706331" w:rsidRDefault="000B4E1C" w:rsidP="00327782">
            <w:pPr>
              <w:spacing w:after="0" w:line="240" w:lineRule="auto"/>
              <w:ind w:right="34"/>
              <w:rPr>
                <w:rFonts w:ascii="Arial" w:eastAsia="SimSun" w:hAnsi="Arial" w:cs="Arial"/>
                <w:color w:val="000000"/>
                <w:lang w:eastAsia="zh-CN"/>
              </w:rPr>
            </w:pPr>
          </w:p>
          <w:p w14:paraId="7FB8A25A" w14:textId="36E77BDF" w:rsidR="000B4E1C" w:rsidRPr="00706331" w:rsidRDefault="000B4E1C" w:rsidP="00327782">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 xml:space="preserve">Module title:     </w:t>
            </w:r>
            <w:r>
              <w:rPr>
                <w:rFonts w:ascii="Arial" w:eastAsia="SimSun" w:hAnsi="Arial" w:cs="Arial"/>
                <w:color w:val="000000"/>
                <w:lang w:eastAsia="zh-CN"/>
              </w:rPr>
              <w:t xml:space="preserve">Theory and Methodology for the study of Ancient Religions </w:t>
            </w:r>
          </w:p>
          <w:p w14:paraId="6939667B" w14:textId="77777777" w:rsidR="000B4E1C" w:rsidRPr="00706331" w:rsidRDefault="000B4E1C" w:rsidP="00327782">
            <w:pPr>
              <w:spacing w:after="0" w:line="240" w:lineRule="auto"/>
              <w:ind w:right="34"/>
              <w:rPr>
                <w:rFonts w:ascii="Arial" w:eastAsia="SimSun" w:hAnsi="Arial" w:cs="Arial"/>
                <w:color w:val="000000"/>
                <w:lang w:eastAsia="zh-CN"/>
              </w:rPr>
            </w:pPr>
          </w:p>
          <w:p w14:paraId="5A1D6C67" w14:textId="77777777" w:rsidR="000B4E1C" w:rsidRPr="00706331" w:rsidRDefault="000B4E1C" w:rsidP="00327782">
            <w:pPr>
              <w:spacing w:after="0" w:line="240" w:lineRule="auto"/>
              <w:ind w:right="34"/>
              <w:rPr>
                <w:rFonts w:ascii="Arial" w:eastAsia="SimSun" w:hAnsi="Arial" w:cs="Arial"/>
                <w:color w:val="000000"/>
                <w:lang w:eastAsia="zh-CN"/>
              </w:rPr>
            </w:pPr>
          </w:p>
        </w:tc>
        <w:tc>
          <w:tcPr>
            <w:tcW w:w="2266" w:type="dxa"/>
            <w:gridSpan w:val="3"/>
          </w:tcPr>
          <w:p w14:paraId="35D47E97" w14:textId="77777777" w:rsidR="000B4E1C" w:rsidRPr="00706331" w:rsidRDefault="000B4E1C" w:rsidP="00327782">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Student ID number:</w:t>
            </w:r>
          </w:p>
          <w:p w14:paraId="34093229" w14:textId="77777777" w:rsidR="000B4E1C" w:rsidRPr="00706331" w:rsidRDefault="000B4E1C" w:rsidP="00327782">
            <w:pPr>
              <w:spacing w:after="0" w:line="240" w:lineRule="auto"/>
              <w:ind w:right="34"/>
              <w:rPr>
                <w:rFonts w:ascii="Arial" w:eastAsia="SimSun" w:hAnsi="Arial" w:cs="Arial"/>
                <w:color w:val="000000"/>
                <w:lang w:eastAsia="zh-CN"/>
              </w:rPr>
            </w:pPr>
          </w:p>
          <w:p w14:paraId="5FD6176C" w14:textId="77777777" w:rsidR="000B4E1C" w:rsidRPr="00706331" w:rsidRDefault="000B4E1C" w:rsidP="00327782">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1906537</w:t>
            </w:r>
          </w:p>
        </w:tc>
        <w:tc>
          <w:tcPr>
            <w:tcW w:w="1802" w:type="dxa"/>
          </w:tcPr>
          <w:p w14:paraId="334D83D8" w14:textId="77777777" w:rsidR="000B4E1C" w:rsidRPr="00706331" w:rsidRDefault="000B4E1C" w:rsidP="00327782">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Educational support needs:</w:t>
            </w:r>
          </w:p>
          <w:p w14:paraId="3FC7C7BE" w14:textId="77777777" w:rsidR="000B4E1C" w:rsidRPr="00706331" w:rsidRDefault="000B4E1C" w:rsidP="00327782">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 xml:space="preserve">      No</w:t>
            </w:r>
          </w:p>
        </w:tc>
      </w:tr>
      <w:tr w:rsidR="000B4E1C" w:rsidRPr="00706331" w14:paraId="0BEE7FBF" w14:textId="77777777" w:rsidTr="00327782">
        <w:trPr>
          <w:trHeight w:val="1139"/>
        </w:trPr>
        <w:tc>
          <w:tcPr>
            <w:tcW w:w="8856" w:type="dxa"/>
            <w:gridSpan w:val="5"/>
          </w:tcPr>
          <w:p w14:paraId="22ECDDF2" w14:textId="619CD2DA" w:rsidR="000B4E1C" w:rsidRPr="00793C39" w:rsidRDefault="000B4E1C" w:rsidP="00327782">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 xml:space="preserve">Assignment title: </w:t>
            </w:r>
            <w:r w:rsidR="00BB0DA4" w:rsidRPr="00BB0DA4">
              <w:rPr>
                <w:rFonts w:eastAsia="SimSun" w:cstheme="minorHAnsi"/>
                <w:color w:val="000000"/>
                <w:sz w:val="24"/>
                <w:szCs w:val="24"/>
                <w:lang w:eastAsia="zh-CN"/>
              </w:rPr>
              <w:t>Book Review</w:t>
            </w:r>
            <w:r w:rsidR="00BB0DA4">
              <w:rPr>
                <w:rFonts w:ascii="Arial" w:eastAsia="SimSun" w:hAnsi="Arial" w:cs="Arial"/>
                <w:color w:val="000000"/>
                <w:lang w:eastAsia="zh-CN"/>
              </w:rPr>
              <w:t xml:space="preserve">: </w:t>
            </w:r>
            <w:r w:rsidR="00BB0DA4">
              <w:rPr>
                <w:sz w:val="24"/>
                <w:szCs w:val="24"/>
                <w:lang w:bidi="he-IL"/>
              </w:rPr>
              <w:t>Eliade, M. </w:t>
            </w:r>
            <w:r w:rsidR="00BB0DA4">
              <w:rPr>
                <w:i/>
                <w:iCs/>
                <w:sz w:val="24"/>
                <w:szCs w:val="24"/>
                <w:lang w:bidi="he-IL"/>
              </w:rPr>
              <w:t>The Sacred and the Profane. The Nature of Religion.</w:t>
            </w:r>
          </w:p>
          <w:p w14:paraId="740B5BA9" w14:textId="77777777" w:rsidR="000B4E1C" w:rsidRPr="00706331" w:rsidRDefault="000B4E1C" w:rsidP="00327782">
            <w:pPr>
              <w:spacing w:after="0" w:line="240" w:lineRule="auto"/>
              <w:ind w:right="34"/>
              <w:rPr>
                <w:rFonts w:ascii="Arial" w:eastAsia="SimSun" w:hAnsi="Arial" w:cs="Arial"/>
                <w:color w:val="000000"/>
                <w:lang w:eastAsia="zh-CN"/>
              </w:rPr>
            </w:pPr>
            <w:bookmarkStart w:id="2" w:name="_GoBack"/>
            <w:bookmarkEnd w:id="2"/>
          </w:p>
          <w:p w14:paraId="72C85EEC" w14:textId="7B3B7F7E" w:rsidR="000B4E1C" w:rsidRPr="00706331" w:rsidRDefault="000B4E1C" w:rsidP="00327782">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 xml:space="preserve">Assignment due date:  </w:t>
            </w:r>
            <w:r>
              <w:rPr>
                <w:rFonts w:ascii="Arial" w:eastAsia="SimSun" w:hAnsi="Arial" w:cs="Arial"/>
                <w:color w:val="000000"/>
                <w:lang w:eastAsia="zh-CN"/>
              </w:rPr>
              <w:t>24</w:t>
            </w:r>
            <w:r w:rsidRPr="00706331">
              <w:rPr>
                <w:rFonts w:ascii="Arial" w:eastAsia="SimSun" w:hAnsi="Arial" w:cs="Arial"/>
                <w:color w:val="000000"/>
                <w:lang w:eastAsia="zh-CN"/>
              </w:rPr>
              <w:t>/</w:t>
            </w:r>
            <w:r>
              <w:rPr>
                <w:rFonts w:ascii="Arial" w:eastAsia="SimSun" w:hAnsi="Arial" w:cs="Arial"/>
                <w:color w:val="000000"/>
                <w:lang w:eastAsia="zh-CN"/>
              </w:rPr>
              <w:t>01</w:t>
            </w:r>
            <w:r w:rsidRPr="00706331">
              <w:rPr>
                <w:rFonts w:ascii="Arial" w:eastAsia="SimSun" w:hAnsi="Arial" w:cs="Arial"/>
                <w:color w:val="000000"/>
                <w:lang w:eastAsia="zh-CN"/>
              </w:rPr>
              <w:t>/20</w:t>
            </w:r>
            <w:r>
              <w:rPr>
                <w:rFonts w:ascii="Arial" w:eastAsia="SimSun" w:hAnsi="Arial" w:cs="Arial"/>
                <w:color w:val="000000"/>
                <w:lang w:eastAsia="zh-CN"/>
              </w:rPr>
              <w:t>20</w:t>
            </w:r>
            <w:r w:rsidRPr="00706331">
              <w:rPr>
                <w:rFonts w:ascii="Arial" w:eastAsia="SimSun" w:hAnsi="Arial" w:cs="Arial"/>
                <w:color w:val="000000"/>
                <w:lang w:eastAsia="zh-CN"/>
              </w:rPr>
              <w:t xml:space="preserve"> </w:t>
            </w:r>
          </w:p>
        </w:tc>
      </w:tr>
      <w:tr w:rsidR="000B4E1C" w:rsidRPr="00706331" w14:paraId="4C2E0A4E" w14:textId="77777777" w:rsidTr="00327782">
        <w:trPr>
          <w:trHeight w:val="978"/>
        </w:trPr>
        <w:tc>
          <w:tcPr>
            <w:tcW w:w="8856" w:type="dxa"/>
            <w:gridSpan w:val="5"/>
            <w:tcBorders>
              <w:bottom w:val="single" w:sz="4" w:space="0" w:color="000000"/>
            </w:tcBorders>
          </w:tcPr>
          <w:p w14:paraId="57A7672D" w14:textId="46BFEF06" w:rsidR="000B4E1C" w:rsidRPr="00706331" w:rsidRDefault="000B4E1C" w:rsidP="00327782">
            <w:pPr>
              <w:spacing w:after="0" w:line="240" w:lineRule="auto"/>
              <w:rPr>
                <w:rFonts w:ascii="Arial" w:eastAsia="SimSun" w:hAnsi="Arial" w:cs="Arial"/>
                <w:lang w:eastAsia="zh-CN"/>
              </w:rPr>
            </w:pPr>
            <w:r w:rsidRPr="00706331">
              <w:rPr>
                <w:rFonts w:ascii="Arial" w:eastAsia="SimSun" w:hAnsi="Arial" w:cs="Arial"/>
                <w:lang w:eastAsia="zh-CN"/>
              </w:rPr>
              <w:t xml:space="preserve">This assignment is for the </w:t>
            </w:r>
            <w:r>
              <w:rPr>
                <w:rFonts w:ascii="Arial" w:eastAsia="SimSun" w:hAnsi="Arial" w:cs="Arial"/>
                <w:lang w:eastAsia="zh-CN"/>
              </w:rPr>
              <w:t xml:space="preserve">1st </w:t>
            </w:r>
            <w:r w:rsidRPr="00706331">
              <w:rPr>
                <w:rFonts w:ascii="Arial" w:eastAsia="SimSun" w:hAnsi="Arial" w:cs="Arial"/>
                <w:b/>
                <w:lang w:eastAsia="zh-CN"/>
              </w:rPr>
              <w:t xml:space="preserve">  </w:t>
            </w:r>
            <w:r w:rsidRPr="00706331">
              <w:rPr>
                <w:rFonts w:ascii="Arial" w:eastAsia="SimSun" w:hAnsi="Arial" w:cs="Arial"/>
                <w:lang w:eastAsia="zh-CN"/>
              </w:rPr>
              <w:t>module of the degree</w:t>
            </w:r>
          </w:p>
        </w:tc>
      </w:tr>
      <w:tr w:rsidR="000B4E1C" w:rsidRPr="00706331" w14:paraId="66DEFC8D" w14:textId="77777777" w:rsidTr="00327782">
        <w:trPr>
          <w:trHeight w:val="978"/>
        </w:trPr>
        <w:tc>
          <w:tcPr>
            <w:tcW w:w="8856" w:type="dxa"/>
            <w:gridSpan w:val="5"/>
            <w:shd w:val="clear" w:color="auto" w:fill="D9D9D9"/>
          </w:tcPr>
          <w:p w14:paraId="1D4E2DD3" w14:textId="77777777" w:rsidR="000B4E1C" w:rsidRPr="00706331" w:rsidRDefault="000B4E1C" w:rsidP="00327782">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I confirm that this is my original work and that I have adhered to the University policy on plagiarism.</w:t>
            </w:r>
          </w:p>
          <w:p w14:paraId="5B40C92C" w14:textId="77777777" w:rsidR="000B4E1C" w:rsidRPr="00706331" w:rsidRDefault="000B4E1C" w:rsidP="00327782">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Signed ……………M. W. Sheppard.………………………………………………</w:t>
            </w:r>
          </w:p>
          <w:p w14:paraId="5F728ECD" w14:textId="77777777" w:rsidR="000B4E1C" w:rsidRPr="00706331" w:rsidRDefault="000B4E1C" w:rsidP="00327782">
            <w:pPr>
              <w:spacing w:after="0" w:line="240" w:lineRule="auto"/>
              <w:ind w:right="34"/>
              <w:rPr>
                <w:rFonts w:ascii="Calibri" w:eastAsia="SimSun" w:hAnsi="Calibri" w:cs="Calibri"/>
                <w:b/>
                <w:color w:val="000000"/>
                <w:sz w:val="44"/>
                <w:szCs w:val="44"/>
                <w:lang w:eastAsia="zh-CN"/>
              </w:rPr>
            </w:pPr>
            <w:r w:rsidRPr="00706331">
              <w:rPr>
                <w:rFonts w:ascii="Calibri" w:eastAsia="SimSun" w:hAnsi="Calibri" w:cs="Tahoma"/>
                <w:b/>
                <w:color w:val="000000"/>
                <w:sz w:val="24"/>
                <w:szCs w:val="24"/>
                <w:lang w:eastAsia="zh-CN"/>
              </w:rPr>
              <w:t xml:space="preserve">Email </w:t>
            </w:r>
            <w:proofErr w:type="spellStart"/>
            <w:proofErr w:type="gramStart"/>
            <w:r w:rsidRPr="00706331">
              <w:rPr>
                <w:rFonts w:ascii="Calibri" w:eastAsia="SimSun" w:hAnsi="Calibri" w:cs="Tahoma"/>
                <w:b/>
                <w:color w:val="000000"/>
                <w:sz w:val="24"/>
                <w:szCs w:val="24"/>
                <w:lang w:eastAsia="zh-CN"/>
              </w:rPr>
              <w:t>submission:if</w:t>
            </w:r>
            <w:proofErr w:type="spellEnd"/>
            <w:proofErr w:type="gramEnd"/>
            <w:r w:rsidRPr="00706331">
              <w:rPr>
                <w:rFonts w:ascii="Calibri" w:eastAsia="SimSun" w:hAnsi="Calibri" w:cs="Tahoma"/>
                <w:b/>
                <w:color w:val="000000"/>
                <w:sz w:val="24"/>
                <w:szCs w:val="24"/>
                <w:lang w:eastAsia="zh-CN"/>
              </w:rPr>
              <w:t xml:space="preserve"> you are submitting this form via email, please tick this box </w:t>
            </w:r>
          </w:p>
          <w:p w14:paraId="48DD24F1" w14:textId="28DE9245" w:rsidR="000B4E1C" w:rsidRPr="00706331" w:rsidRDefault="000B4E1C" w:rsidP="00327782">
            <w:pPr>
              <w:spacing w:after="0" w:line="240" w:lineRule="auto"/>
              <w:ind w:right="34"/>
              <w:rPr>
                <w:rFonts w:ascii="Arial" w:eastAsia="SimSun" w:hAnsi="Arial" w:cs="Arial"/>
                <w:color w:val="000000"/>
                <w:lang w:eastAsia="zh-CN"/>
              </w:rPr>
            </w:pPr>
            <w:r w:rsidRPr="00706331">
              <w:rPr>
                <w:rFonts w:ascii="Calibri" w:eastAsia="SimSun" w:hAnsi="Calibri" w:cs="Tahoma"/>
                <w:b/>
                <w:color w:val="000000"/>
                <w:sz w:val="24"/>
                <w:szCs w:val="24"/>
                <w:lang w:eastAsia="zh-CN"/>
              </w:rPr>
              <w:t xml:space="preserve">(as a substitute for your signature) to confirm that you agree to the above </w:t>
            </w:r>
            <w:proofErr w:type="spellStart"/>
            <w:r w:rsidRPr="00706331">
              <w:rPr>
                <w:rFonts w:ascii="Calibri" w:eastAsia="SimSun" w:hAnsi="Calibri" w:cs="Tahoma"/>
                <w:b/>
                <w:color w:val="000000"/>
                <w:sz w:val="24"/>
                <w:szCs w:val="24"/>
                <w:lang w:eastAsia="zh-CN"/>
              </w:rPr>
              <w:t>declaation</w:t>
            </w:r>
            <w:proofErr w:type="spellEnd"/>
            <w:r w:rsidRPr="00706331">
              <w:rPr>
                <w:rFonts w:ascii="Calibri" w:eastAsia="SimSun" w:hAnsi="Calibri" w:cs="Tahoma"/>
                <w:b/>
                <w:color w:val="000000"/>
                <w:sz w:val="24"/>
                <w:szCs w:val="24"/>
                <w:lang w:eastAsia="zh-CN"/>
              </w:rPr>
              <w:t>.</w:t>
            </w:r>
          </w:p>
        </w:tc>
      </w:tr>
      <w:tr w:rsidR="000B4E1C" w:rsidRPr="00706331" w14:paraId="48239868" w14:textId="77777777" w:rsidTr="00327782">
        <w:trPr>
          <w:trHeight w:val="3972"/>
        </w:trPr>
        <w:tc>
          <w:tcPr>
            <w:tcW w:w="8856" w:type="dxa"/>
            <w:gridSpan w:val="5"/>
          </w:tcPr>
          <w:p w14:paraId="138BA69C" w14:textId="77777777" w:rsidR="000B4E1C" w:rsidRPr="00706331" w:rsidRDefault="000B4E1C" w:rsidP="00327782">
            <w:pPr>
              <w:spacing w:after="0" w:line="240" w:lineRule="auto"/>
              <w:rPr>
                <w:rFonts w:ascii="Arial" w:eastAsia="SimSun" w:hAnsi="Arial" w:cs="Times New Roman"/>
                <w:b/>
                <w:sz w:val="24"/>
                <w:szCs w:val="24"/>
                <w:lang w:eastAsia="zh-CN"/>
              </w:rPr>
            </w:pPr>
          </w:p>
          <w:p w14:paraId="6F836C09" w14:textId="77777777" w:rsidR="000B4E1C" w:rsidRPr="00706331" w:rsidRDefault="000B4E1C" w:rsidP="00327782">
            <w:pPr>
              <w:spacing w:after="0" w:line="240" w:lineRule="auto"/>
              <w:rPr>
                <w:rFonts w:ascii="Arial" w:eastAsia="SimSun" w:hAnsi="Arial" w:cs="Times New Roman"/>
                <w:sz w:val="24"/>
                <w:szCs w:val="24"/>
                <w:lang w:eastAsia="zh-CN"/>
              </w:rPr>
            </w:pPr>
            <w:r w:rsidRPr="00706331">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B4E1C" w:rsidRPr="00706331" w14:paraId="36509A36" w14:textId="77777777" w:rsidTr="00327782">
              <w:tc>
                <w:tcPr>
                  <w:tcW w:w="6970" w:type="dxa"/>
                </w:tcPr>
                <w:p w14:paraId="1FD48C68" w14:textId="77777777" w:rsidR="000B4E1C" w:rsidRPr="00706331" w:rsidRDefault="000B4E1C" w:rsidP="00327782">
                  <w:pPr>
                    <w:spacing w:after="0" w:line="240" w:lineRule="auto"/>
                    <w:rPr>
                      <w:rFonts w:ascii="Arial" w:eastAsia="SimSun" w:hAnsi="Arial" w:cs="Times New Roman"/>
                      <w:sz w:val="20"/>
                      <w:szCs w:val="20"/>
                      <w:lang w:eastAsia="zh-CN"/>
                    </w:rPr>
                  </w:pPr>
                </w:p>
                <w:p w14:paraId="381B446E" w14:textId="77777777" w:rsidR="000B4E1C" w:rsidRPr="00706331" w:rsidRDefault="000B4E1C" w:rsidP="00327782">
                  <w:pPr>
                    <w:spacing w:after="0" w:line="240" w:lineRule="auto"/>
                    <w:rPr>
                      <w:rFonts w:ascii="Arial" w:eastAsia="SimSun" w:hAnsi="Arial" w:cs="Times New Roman"/>
                      <w:sz w:val="20"/>
                      <w:szCs w:val="20"/>
                      <w:lang w:eastAsia="zh-CN"/>
                    </w:rPr>
                  </w:pPr>
                  <w:r w:rsidRPr="00706331">
                    <w:rPr>
                      <w:rFonts w:ascii="Arial" w:eastAsia="SimSun" w:hAnsi="Arial" w:cs="Times New Roman"/>
                      <w:sz w:val="20"/>
                      <w:szCs w:val="20"/>
                      <w:lang w:eastAsia="zh-CN"/>
                    </w:rPr>
                    <w:t>1</w:t>
                  </w:r>
                  <w:r w:rsidRPr="00706331">
                    <w:rPr>
                      <w:rFonts w:ascii="Arial" w:eastAsia="SimSun" w:hAnsi="Arial" w:cs="Times New Roman"/>
                      <w:sz w:val="20"/>
                      <w:szCs w:val="20"/>
                      <w:vertAlign w:val="superscript"/>
                      <w:lang w:eastAsia="zh-CN"/>
                    </w:rPr>
                    <w:t>st</w:t>
                  </w:r>
                  <w:r w:rsidRPr="00706331">
                    <w:rPr>
                      <w:rFonts w:ascii="Arial" w:eastAsia="SimSun" w:hAnsi="Arial" w:cs="Times New Roman"/>
                      <w:sz w:val="20"/>
                      <w:szCs w:val="20"/>
                      <w:lang w:eastAsia="zh-CN"/>
                    </w:rPr>
                    <w:t xml:space="preserve"> Marker’s Provisional mark</w:t>
                  </w:r>
                </w:p>
              </w:tc>
              <w:tc>
                <w:tcPr>
                  <w:tcW w:w="1660" w:type="dxa"/>
                </w:tcPr>
                <w:p w14:paraId="091CF0DA" w14:textId="77777777" w:rsidR="000B4E1C" w:rsidRPr="00706331" w:rsidRDefault="000B4E1C" w:rsidP="00327782">
                  <w:pPr>
                    <w:spacing w:after="0" w:line="240" w:lineRule="auto"/>
                    <w:rPr>
                      <w:rFonts w:ascii="Arial" w:eastAsia="SimSun" w:hAnsi="Arial" w:cs="Times New Roman"/>
                      <w:sz w:val="20"/>
                      <w:szCs w:val="20"/>
                      <w:lang w:eastAsia="zh-CN"/>
                    </w:rPr>
                  </w:pPr>
                </w:p>
              </w:tc>
            </w:tr>
            <w:tr w:rsidR="000B4E1C" w:rsidRPr="00706331" w14:paraId="29C18BF2" w14:textId="77777777" w:rsidTr="00327782">
              <w:tc>
                <w:tcPr>
                  <w:tcW w:w="6970" w:type="dxa"/>
                </w:tcPr>
                <w:p w14:paraId="4D38DA3D" w14:textId="77777777" w:rsidR="000B4E1C" w:rsidRPr="00706331" w:rsidRDefault="000B4E1C" w:rsidP="00327782">
                  <w:pPr>
                    <w:spacing w:after="0" w:line="240" w:lineRule="auto"/>
                    <w:rPr>
                      <w:rFonts w:ascii="Arial" w:eastAsia="SimSun" w:hAnsi="Arial" w:cs="Times New Roman"/>
                      <w:sz w:val="20"/>
                      <w:szCs w:val="20"/>
                      <w:lang w:eastAsia="zh-CN"/>
                    </w:rPr>
                  </w:pPr>
                </w:p>
                <w:p w14:paraId="19194116" w14:textId="77777777" w:rsidR="000B4E1C" w:rsidRPr="00706331" w:rsidRDefault="000B4E1C" w:rsidP="00327782">
                  <w:pPr>
                    <w:spacing w:after="0" w:line="240" w:lineRule="auto"/>
                    <w:rPr>
                      <w:rFonts w:ascii="Arial" w:eastAsia="SimSun" w:hAnsi="Arial" w:cs="Times New Roman"/>
                      <w:sz w:val="20"/>
                      <w:szCs w:val="20"/>
                      <w:lang w:eastAsia="zh-CN"/>
                    </w:rPr>
                  </w:pPr>
                  <w:r w:rsidRPr="00706331">
                    <w:rPr>
                      <w:rFonts w:ascii="Arial" w:eastAsia="SimSun" w:hAnsi="Arial" w:cs="Times New Roman"/>
                      <w:sz w:val="20"/>
                      <w:szCs w:val="20"/>
                      <w:lang w:eastAsia="zh-CN"/>
                    </w:rPr>
                    <w:t>2</w:t>
                  </w:r>
                  <w:r w:rsidRPr="00706331">
                    <w:rPr>
                      <w:rFonts w:ascii="Arial" w:eastAsia="SimSun" w:hAnsi="Arial" w:cs="Times New Roman"/>
                      <w:sz w:val="20"/>
                      <w:szCs w:val="20"/>
                      <w:vertAlign w:val="superscript"/>
                      <w:lang w:eastAsia="zh-CN"/>
                    </w:rPr>
                    <w:t>nd</w:t>
                  </w:r>
                  <w:r w:rsidRPr="00706331">
                    <w:rPr>
                      <w:rFonts w:ascii="Arial" w:eastAsia="SimSun" w:hAnsi="Arial" w:cs="Times New Roman"/>
                      <w:sz w:val="20"/>
                      <w:szCs w:val="20"/>
                      <w:lang w:eastAsia="zh-CN"/>
                    </w:rPr>
                    <w:t xml:space="preserve"> Marker’s/Moderator’s provisional mark</w:t>
                  </w:r>
                </w:p>
              </w:tc>
              <w:tc>
                <w:tcPr>
                  <w:tcW w:w="1660" w:type="dxa"/>
                </w:tcPr>
                <w:p w14:paraId="78E2A42F" w14:textId="77777777" w:rsidR="000B4E1C" w:rsidRPr="00706331" w:rsidRDefault="000B4E1C" w:rsidP="00327782">
                  <w:pPr>
                    <w:spacing w:after="0" w:line="240" w:lineRule="auto"/>
                    <w:rPr>
                      <w:rFonts w:ascii="Arial" w:eastAsia="SimSun" w:hAnsi="Arial" w:cs="Times New Roman"/>
                      <w:sz w:val="20"/>
                      <w:szCs w:val="20"/>
                      <w:lang w:eastAsia="zh-CN"/>
                    </w:rPr>
                  </w:pPr>
                </w:p>
              </w:tc>
            </w:tr>
            <w:tr w:rsidR="000B4E1C" w:rsidRPr="00706331" w14:paraId="2810372B" w14:textId="77777777" w:rsidTr="00327782">
              <w:tc>
                <w:tcPr>
                  <w:tcW w:w="6970" w:type="dxa"/>
                </w:tcPr>
                <w:p w14:paraId="012299E9" w14:textId="77777777" w:rsidR="000B4E1C" w:rsidRPr="00706331" w:rsidRDefault="000B4E1C" w:rsidP="00327782">
                  <w:pPr>
                    <w:spacing w:after="0" w:line="240" w:lineRule="auto"/>
                    <w:rPr>
                      <w:rFonts w:ascii="Arial" w:eastAsia="SimSun" w:hAnsi="Arial" w:cs="Times New Roman"/>
                      <w:sz w:val="20"/>
                      <w:szCs w:val="20"/>
                      <w:lang w:eastAsia="zh-CN"/>
                    </w:rPr>
                  </w:pPr>
                </w:p>
                <w:p w14:paraId="27772EB4" w14:textId="77777777" w:rsidR="000B4E1C" w:rsidRPr="00706331" w:rsidRDefault="000B4E1C" w:rsidP="00327782">
                  <w:pPr>
                    <w:spacing w:after="0" w:line="240" w:lineRule="auto"/>
                    <w:rPr>
                      <w:rFonts w:ascii="Arial" w:eastAsia="SimSun" w:hAnsi="Arial" w:cs="Times New Roman"/>
                      <w:sz w:val="20"/>
                      <w:szCs w:val="20"/>
                      <w:lang w:eastAsia="zh-CN"/>
                    </w:rPr>
                  </w:pPr>
                  <w:r w:rsidRPr="00706331">
                    <w:rPr>
                      <w:rFonts w:ascii="Arial" w:eastAsia="SimSun" w:hAnsi="Arial" w:cs="Times New Roman"/>
                      <w:sz w:val="20"/>
                      <w:szCs w:val="20"/>
                      <w:lang w:eastAsia="zh-CN"/>
                    </w:rPr>
                    <w:t>External Examiner’s mark (if relevant)</w:t>
                  </w:r>
                </w:p>
              </w:tc>
              <w:tc>
                <w:tcPr>
                  <w:tcW w:w="1660" w:type="dxa"/>
                </w:tcPr>
                <w:p w14:paraId="22476591" w14:textId="77777777" w:rsidR="000B4E1C" w:rsidRPr="00706331" w:rsidRDefault="000B4E1C" w:rsidP="00327782">
                  <w:pPr>
                    <w:spacing w:after="0" w:line="240" w:lineRule="auto"/>
                    <w:rPr>
                      <w:rFonts w:ascii="Arial" w:eastAsia="SimSun" w:hAnsi="Arial" w:cs="Times New Roman"/>
                      <w:sz w:val="20"/>
                      <w:szCs w:val="20"/>
                      <w:lang w:eastAsia="zh-CN"/>
                    </w:rPr>
                  </w:pPr>
                </w:p>
              </w:tc>
            </w:tr>
            <w:tr w:rsidR="000B4E1C" w:rsidRPr="00706331" w14:paraId="02B3A390" w14:textId="77777777" w:rsidTr="00327782">
              <w:tc>
                <w:tcPr>
                  <w:tcW w:w="6970" w:type="dxa"/>
                </w:tcPr>
                <w:p w14:paraId="11213365" w14:textId="77777777" w:rsidR="000B4E1C" w:rsidRPr="00706331" w:rsidRDefault="000B4E1C" w:rsidP="00327782">
                  <w:pPr>
                    <w:spacing w:after="0" w:line="240" w:lineRule="auto"/>
                    <w:rPr>
                      <w:rFonts w:ascii="Arial" w:eastAsia="SimSun" w:hAnsi="Arial" w:cs="Times New Roman"/>
                      <w:sz w:val="20"/>
                      <w:szCs w:val="20"/>
                      <w:lang w:eastAsia="zh-CN"/>
                    </w:rPr>
                  </w:pPr>
                </w:p>
                <w:p w14:paraId="41BD5F74" w14:textId="77777777" w:rsidR="000B4E1C" w:rsidRPr="00706331" w:rsidRDefault="000B4E1C" w:rsidP="00327782">
                  <w:pPr>
                    <w:spacing w:after="0" w:line="240" w:lineRule="auto"/>
                    <w:rPr>
                      <w:rFonts w:ascii="Arial" w:eastAsia="SimSun" w:hAnsi="Arial" w:cs="Times New Roman"/>
                      <w:b/>
                      <w:sz w:val="20"/>
                      <w:szCs w:val="20"/>
                      <w:lang w:eastAsia="zh-CN"/>
                    </w:rPr>
                  </w:pPr>
                  <w:r w:rsidRPr="00706331">
                    <w:rPr>
                      <w:rFonts w:ascii="Arial" w:eastAsia="SimSun" w:hAnsi="Arial" w:cs="Times New Roman"/>
                      <w:b/>
                      <w:sz w:val="20"/>
                      <w:szCs w:val="20"/>
                      <w:lang w:eastAsia="zh-CN"/>
                    </w:rPr>
                    <w:t>Final Mark</w:t>
                  </w:r>
                </w:p>
                <w:p w14:paraId="1903B85A" w14:textId="77777777" w:rsidR="000B4E1C" w:rsidRPr="00706331" w:rsidRDefault="000B4E1C" w:rsidP="00327782">
                  <w:pPr>
                    <w:spacing w:after="0" w:line="240" w:lineRule="auto"/>
                    <w:rPr>
                      <w:rFonts w:ascii="Arial" w:eastAsia="SimSun" w:hAnsi="Arial" w:cs="Times New Roman"/>
                      <w:sz w:val="20"/>
                      <w:szCs w:val="20"/>
                      <w:lang w:eastAsia="zh-CN"/>
                    </w:rPr>
                  </w:pPr>
                </w:p>
              </w:tc>
              <w:tc>
                <w:tcPr>
                  <w:tcW w:w="1660" w:type="dxa"/>
                </w:tcPr>
                <w:p w14:paraId="3EC41057" w14:textId="77777777" w:rsidR="000B4E1C" w:rsidRPr="00706331" w:rsidRDefault="000B4E1C" w:rsidP="00327782">
                  <w:pPr>
                    <w:spacing w:after="0" w:line="240" w:lineRule="auto"/>
                    <w:rPr>
                      <w:rFonts w:ascii="Arial" w:eastAsia="SimSun" w:hAnsi="Arial" w:cs="Times New Roman"/>
                      <w:sz w:val="20"/>
                      <w:szCs w:val="20"/>
                      <w:lang w:eastAsia="zh-CN"/>
                    </w:rPr>
                  </w:pPr>
                </w:p>
              </w:tc>
            </w:tr>
          </w:tbl>
          <w:p w14:paraId="40968981" w14:textId="77777777" w:rsidR="000B4E1C" w:rsidRPr="00706331" w:rsidRDefault="000B4E1C" w:rsidP="00327782">
            <w:pPr>
              <w:spacing w:after="0" w:line="240" w:lineRule="auto"/>
              <w:ind w:left="142" w:right="34"/>
              <w:rPr>
                <w:rFonts w:ascii="Arial" w:eastAsia="SimSun" w:hAnsi="Arial" w:cs="Arial"/>
                <w:b/>
                <w:color w:val="000000"/>
                <w:lang w:eastAsia="zh-CN"/>
              </w:rPr>
            </w:pPr>
          </w:p>
          <w:p w14:paraId="6A25EA90" w14:textId="77777777" w:rsidR="000B4E1C" w:rsidRPr="00706331" w:rsidRDefault="000B4E1C" w:rsidP="00327782">
            <w:pPr>
              <w:spacing w:after="0" w:line="240" w:lineRule="auto"/>
              <w:ind w:left="142" w:right="34"/>
              <w:rPr>
                <w:rFonts w:ascii="Arial" w:eastAsia="SimSun" w:hAnsi="Arial" w:cs="Arial"/>
                <w:color w:val="000000"/>
                <w:lang w:eastAsia="zh-CN"/>
              </w:rPr>
            </w:pPr>
            <w:r w:rsidRPr="00706331">
              <w:rPr>
                <w:rFonts w:ascii="Arial" w:eastAsia="SimSun" w:hAnsi="Arial" w:cs="Arial"/>
                <w:b/>
                <w:color w:val="000000"/>
                <w:lang w:eastAsia="zh-CN"/>
              </w:rPr>
              <w:t>NB.</w:t>
            </w:r>
            <w:r w:rsidRPr="00706331">
              <w:rPr>
                <w:rFonts w:ascii="Arial" w:eastAsia="SimSun" w:hAnsi="Arial" w:cs="Arial"/>
                <w:color w:val="000000"/>
                <w:lang w:eastAsia="zh-CN"/>
              </w:rPr>
              <w:t xml:space="preserve">  All marks are provisional until confirmed by the Final Examination Board.</w:t>
            </w:r>
          </w:p>
          <w:p w14:paraId="4BA478D8" w14:textId="77777777" w:rsidR="000B4E1C" w:rsidRPr="00706331" w:rsidRDefault="000B4E1C" w:rsidP="00327782">
            <w:pPr>
              <w:spacing w:after="0" w:line="240" w:lineRule="auto"/>
              <w:rPr>
                <w:rFonts w:ascii="Arial" w:eastAsia="SimSun" w:hAnsi="Arial" w:cs="Arial"/>
                <w:b/>
                <w:color w:val="000000"/>
                <w:lang w:eastAsia="zh-CN"/>
              </w:rPr>
            </w:pPr>
          </w:p>
          <w:p w14:paraId="7FBCCAD6" w14:textId="77777777" w:rsidR="000B4E1C" w:rsidRPr="00706331" w:rsidRDefault="000B4E1C" w:rsidP="00327782">
            <w:pPr>
              <w:spacing w:after="0" w:line="240" w:lineRule="auto"/>
              <w:rPr>
                <w:rFonts w:ascii="Arial" w:eastAsia="SimSun" w:hAnsi="Arial" w:cs="Arial"/>
                <w:b/>
                <w:color w:val="000000"/>
                <w:lang w:eastAsia="zh-CN"/>
              </w:rPr>
            </w:pPr>
          </w:p>
          <w:p w14:paraId="08BE61D1" w14:textId="77777777" w:rsidR="000B4E1C" w:rsidRPr="00706331" w:rsidRDefault="000B4E1C" w:rsidP="00327782">
            <w:pPr>
              <w:spacing w:after="0" w:line="240" w:lineRule="auto"/>
              <w:rPr>
                <w:rFonts w:ascii="Arial" w:eastAsia="SimSun" w:hAnsi="Arial" w:cs="Arial"/>
                <w:b/>
                <w:color w:val="000000"/>
                <w:lang w:eastAsia="zh-CN"/>
              </w:rPr>
            </w:pPr>
          </w:p>
          <w:p w14:paraId="0ABB3BF6" w14:textId="77777777" w:rsidR="000B4E1C" w:rsidRPr="00706331" w:rsidRDefault="000B4E1C" w:rsidP="00327782">
            <w:pPr>
              <w:spacing w:after="0" w:line="240" w:lineRule="auto"/>
              <w:rPr>
                <w:rFonts w:ascii="Arial" w:eastAsia="SimSun" w:hAnsi="Arial" w:cs="Arial"/>
                <w:b/>
                <w:color w:val="000000"/>
                <w:lang w:eastAsia="zh-CN"/>
              </w:rPr>
            </w:pPr>
          </w:p>
          <w:p w14:paraId="4BF80636" w14:textId="77777777" w:rsidR="000B4E1C" w:rsidRPr="00706331" w:rsidRDefault="000B4E1C" w:rsidP="00327782">
            <w:pPr>
              <w:spacing w:after="0" w:line="240" w:lineRule="auto"/>
              <w:rPr>
                <w:rFonts w:ascii="Arial" w:eastAsia="SimSun" w:hAnsi="Arial" w:cs="Arial"/>
                <w:b/>
                <w:color w:val="000000"/>
                <w:lang w:eastAsia="zh-CN"/>
              </w:rPr>
            </w:pPr>
          </w:p>
          <w:p w14:paraId="05132827" w14:textId="77777777" w:rsidR="000B4E1C" w:rsidRPr="00706331" w:rsidRDefault="000B4E1C" w:rsidP="00327782">
            <w:pPr>
              <w:spacing w:after="0" w:line="240" w:lineRule="auto"/>
              <w:rPr>
                <w:rFonts w:ascii="Arial" w:eastAsia="SimSun" w:hAnsi="Arial" w:cs="Arial"/>
                <w:b/>
                <w:color w:val="000000"/>
                <w:lang w:eastAsia="zh-CN"/>
              </w:rPr>
            </w:pPr>
            <w:r w:rsidRPr="00706331">
              <w:rPr>
                <w:rFonts w:ascii="Arial" w:eastAsia="SimSun" w:hAnsi="Arial" w:cs="Arial"/>
                <w:b/>
                <w:color w:val="000000"/>
                <w:lang w:eastAsia="zh-CN"/>
              </w:rPr>
              <w:t xml:space="preserve">For completion by Marker </w:t>
            </w:r>
            <w:proofErr w:type="gramStart"/>
            <w:r w:rsidRPr="00706331">
              <w:rPr>
                <w:rFonts w:ascii="Arial" w:eastAsia="SimSun" w:hAnsi="Arial" w:cs="Arial"/>
                <w:b/>
                <w:color w:val="000000"/>
                <w:lang w:eastAsia="zh-CN"/>
              </w:rPr>
              <w:t>1 :</w:t>
            </w:r>
            <w:proofErr w:type="gramEnd"/>
          </w:p>
          <w:p w14:paraId="4AF80E2C" w14:textId="77777777" w:rsidR="000B4E1C" w:rsidRPr="00706331" w:rsidRDefault="000B4E1C" w:rsidP="00327782">
            <w:pPr>
              <w:spacing w:before="100" w:beforeAutospacing="1" w:after="100" w:afterAutospacing="1" w:line="240" w:lineRule="auto"/>
              <w:rPr>
                <w:rFonts w:ascii="Arial" w:eastAsia="SimSun" w:hAnsi="Arial" w:cs="Arial"/>
                <w:color w:val="000000"/>
                <w:lang w:eastAsia="zh-CN"/>
              </w:rPr>
            </w:pPr>
            <w:r w:rsidRPr="00706331">
              <w:rPr>
                <w:rFonts w:ascii="Arial" w:eastAsia="SimSun" w:hAnsi="Arial" w:cs="Arial"/>
                <w:color w:val="000000"/>
                <w:lang w:eastAsia="zh-CN"/>
              </w:rPr>
              <w:t>Comments:</w:t>
            </w:r>
          </w:p>
          <w:p w14:paraId="29449C0E" w14:textId="77777777" w:rsidR="000B4E1C" w:rsidRPr="00706331" w:rsidRDefault="000B4E1C" w:rsidP="00327782">
            <w:pPr>
              <w:spacing w:before="100" w:beforeAutospacing="1" w:after="100" w:afterAutospacing="1" w:line="240" w:lineRule="auto"/>
              <w:rPr>
                <w:rFonts w:ascii="Arial" w:eastAsia="SimSun" w:hAnsi="Arial" w:cs="Arial"/>
                <w:color w:val="000000"/>
                <w:lang w:eastAsia="zh-CN"/>
              </w:rPr>
            </w:pPr>
          </w:p>
        </w:tc>
      </w:tr>
      <w:tr w:rsidR="000B4E1C" w:rsidRPr="00706331" w14:paraId="0D703C97" w14:textId="77777777" w:rsidTr="00327782">
        <w:trPr>
          <w:trHeight w:val="492"/>
        </w:trPr>
        <w:tc>
          <w:tcPr>
            <w:tcW w:w="6768" w:type="dxa"/>
            <w:gridSpan w:val="3"/>
          </w:tcPr>
          <w:p w14:paraId="189AA706" w14:textId="77777777" w:rsidR="000B4E1C" w:rsidRPr="00706331" w:rsidRDefault="000B4E1C" w:rsidP="00327782">
            <w:pPr>
              <w:spacing w:before="100" w:beforeAutospacing="1" w:after="100" w:afterAutospacing="1" w:line="240" w:lineRule="auto"/>
              <w:ind w:left="142" w:right="34"/>
              <w:rPr>
                <w:rFonts w:ascii="Arial" w:eastAsia="SimSun" w:hAnsi="Arial" w:cs="Arial"/>
                <w:color w:val="000000"/>
                <w:lang w:eastAsia="zh-CN"/>
              </w:rPr>
            </w:pPr>
            <w:r w:rsidRPr="00706331">
              <w:rPr>
                <w:rFonts w:ascii="Arial" w:eastAsia="SimSun" w:hAnsi="Arial" w:cs="Arial"/>
                <w:color w:val="000000"/>
                <w:lang w:eastAsia="zh-CN"/>
              </w:rPr>
              <w:lastRenderedPageBreak/>
              <w:t>Marker’s signature:</w:t>
            </w:r>
          </w:p>
        </w:tc>
        <w:tc>
          <w:tcPr>
            <w:tcW w:w="2088" w:type="dxa"/>
            <w:gridSpan w:val="2"/>
          </w:tcPr>
          <w:p w14:paraId="00065179" w14:textId="77777777" w:rsidR="000B4E1C" w:rsidRPr="00706331" w:rsidRDefault="000B4E1C" w:rsidP="00327782">
            <w:pPr>
              <w:spacing w:before="100" w:beforeAutospacing="1" w:after="0" w:afterAutospacing="1" w:line="240" w:lineRule="auto"/>
              <w:ind w:left="142" w:right="34"/>
              <w:rPr>
                <w:rFonts w:ascii="Arial" w:eastAsia="SimSun" w:hAnsi="Arial" w:cs="Arial"/>
                <w:color w:val="000000"/>
                <w:lang w:eastAsia="zh-CN"/>
              </w:rPr>
            </w:pPr>
            <w:r w:rsidRPr="00706331">
              <w:rPr>
                <w:rFonts w:ascii="Arial" w:eastAsia="SimSun" w:hAnsi="Arial" w:cs="Arial"/>
                <w:color w:val="000000"/>
                <w:lang w:eastAsia="zh-CN"/>
              </w:rPr>
              <w:t>Date:</w:t>
            </w:r>
          </w:p>
        </w:tc>
      </w:tr>
      <w:tr w:rsidR="000B4E1C" w:rsidRPr="00706331" w14:paraId="445D4AA8" w14:textId="77777777" w:rsidTr="00327782">
        <w:tc>
          <w:tcPr>
            <w:tcW w:w="8856" w:type="dxa"/>
            <w:gridSpan w:val="5"/>
          </w:tcPr>
          <w:p w14:paraId="25D13816" w14:textId="77777777" w:rsidR="000B4E1C" w:rsidRPr="00706331" w:rsidRDefault="000B4E1C" w:rsidP="00327782">
            <w:pPr>
              <w:spacing w:after="0" w:line="240" w:lineRule="auto"/>
              <w:ind w:right="-334"/>
              <w:rPr>
                <w:rFonts w:ascii="Arial" w:eastAsia="SimSun" w:hAnsi="Arial" w:cs="Arial"/>
                <w:bCs/>
                <w:i/>
                <w:color w:val="000000"/>
                <w:lang w:eastAsia="zh-CN"/>
              </w:rPr>
            </w:pPr>
          </w:p>
          <w:p w14:paraId="66617335" w14:textId="77777777" w:rsidR="000B4E1C" w:rsidRPr="00706331" w:rsidRDefault="000B4E1C" w:rsidP="00327782">
            <w:pPr>
              <w:spacing w:after="0" w:line="240" w:lineRule="auto"/>
              <w:ind w:right="-334"/>
              <w:rPr>
                <w:rFonts w:ascii="Arial" w:eastAsia="SimSun" w:hAnsi="Arial" w:cs="Arial"/>
                <w:b/>
                <w:bCs/>
                <w:color w:val="000000"/>
                <w:lang w:eastAsia="zh-CN"/>
              </w:rPr>
            </w:pPr>
            <w:r w:rsidRPr="00706331">
              <w:rPr>
                <w:rFonts w:ascii="Arial" w:eastAsia="SimSun" w:hAnsi="Arial" w:cs="Arial"/>
                <w:b/>
                <w:bCs/>
                <w:color w:val="000000"/>
                <w:lang w:eastAsia="zh-CN"/>
              </w:rPr>
              <w:t>For completion by Marker 2/Moderator:</w:t>
            </w:r>
          </w:p>
          <w:p w14:paraId="438DB05D" w14:textId="77777777" w:rsidR="000B4E1C" w:rsidRPr="00706331" w:rsidRDefault="000B4E1C" w:rsidP="00327782">
            <w:pPr>
              <w:spacing w:after="0" w:line="240" w:lineRule="auto"/>
              <w:ind w:right="-334"/>
              <w:rPr>
                <w:rFonts w:ascii="Arial" w:eastAsia="SimSun" w:hAnsi="Arial" w:cs="Arial"/>
                <w:b/>
                <w:bCs/>
                <w:color w:val="000000"/>
                <w:lang w:eastAsia="zh-CN"/>
              </w:rPr>
            </w:pPr>
          </w:p>
          <w:p w14:paraId="2DB3C025" w14:textId="77777777" w:rsidR="000B4E1C" w:rsidRPr="00706331" w:rsidRDefault="000B4E1C" w:rsidP="00327782">
            <w:pPr>
              <w:spacing w:after="0" w:line="240" w:lineRule="auto"/>
              <w:ind w:right="-334"/>
              <w:rPr>
                <w:rFonts w:ascii="Arial" w:eastAsia="SimSun" w:hAnsi="Arial" w:cs="Arial"/>
                <w:bCs/>
                <w:color w:val="000000"/>
                <w:lang w:eastAsia="zh-CN"/>
              </w:rPr>
            </w:pPr>
            <w:r w:rsidRPr="00706331">
              <w:rPr>
                <w:rFonts w:ascii="Arial" w:eastAsia="SimSun" w:hAnsi="Arial" w:cs="Arial"/>
                <w:bCs/>
                <w:color w:val="000000"/>
                <w:lang w:eastAsia="zh-CN"/>
              </w:rPr>
              <w:t>Comments:</w:t>
            </w:r>
          </w:p>
          <w:p w14:paraId="63DF158B" w14:textId="77777777" w:rsidR="000B4E1C" w:rsidRPr="00706331" w:rsidRDefault="000B4E1C" w:rsidP="00327782">
            <w:pPr>
              <w:spacing w:after="0" w:line="240" w:lineRule="auto"/>
              <w:ind w:right="-334"/>
              <w:rPr>
                <w:rFonts w:ascii="Arial" w:eastAsia="SimSun" w:hAnsi="Arial" w:cs="Arial"/>
                <w:bCs/>
                <w:color w:val="000000"/>
                <w:lang w:eastAsia="zh-CN"/>
              </w:rPr>
            </w:pPr>
          </w:p>
          <w:p w14:paraId="004A67FE" w14:textId="77777777" w:rsidR="000B4E1C" w:rsidRPr="00706331" w:rsidRDefault="000B4E1C" w:rsidP="00327782">
            <w:pPr>
              <w:spacing w:after="0" w:line="240" w:lineRule="auto"/>
              <w:ind w:right="-334"/>
              <w:rPr>
                <w:rFonts w:ascii="Arial" w:eastAsia="SimSun" w:hAnsi="Arial" w:cs="Arial"/>
                <w:bCs/>
                <w:color w:val="000000"/>
                <w:lang w:eastAsia="zh-CN"/>
              </w:rPr>
            </w:pPr>
          </w:p>
          <w:p w14:paraId="41841D5E" w14:textId="77777777" w:rsidR="000B4E1C" w:rsidRPr="00706331" w:rsidRDefault="000B4E1C" w:rsidP="00327782">
            <w:pPr>
              <w:spacing w:after="0" w:line="240" w:lineRule="auto"/>
              <w:ind w:right="-334"/>
              <w:rPr>
                <w:rFonts w:ascii="Arial" w:eastAsia="SimSun" w:hAnsi="Arial" w:cs="Arial"/>
                <w:bCs/>
                <w:color w:val="000000"/>
                <w:lang w:eastAsia="zh-CN"/>
              </w:rPr>
            </w:pPr>
          </w:p>
          <w:p w14:paraId="04676B6E" w14:textId="77777777" w:rsidR="000B4E1C" w:rsidRPr="00706331" w:rsidRDefault="000B4E1C" w:rsidP="00327782">
            <w:pPr>
              <w:spacing w:after="0" w:line="240" w:lineRule="auto"/>
              <w:ind w:right="-334"/>
              <w:rPr>
                <w:rFonts w:ascii="Arial" w:eastAsia="SimSun" w:hAnsi="Arial" w:cs="Arial"/>
                <w:bCs/>
                <w:color w:val="000000"/>
                <w:lang w:eastAsia="zh-CN"/>
              </w:rPr>
            </w:pPr>
          </w:p>
          <w:p w14:paraId="0E911961" w14:textId="77777777" w:rsidR="000B4E1C" w:rsidRPr="00706331" w:rsidRDefault="000B4E1C" w:rsidP="00327782">
            <w:pPr>
              <w:spacing w:after="0" w:line="240" w:lineRule="auto"/>
              <w:ind w:right="-334"/>
              <w:rPr>
                <w:rFonts w:ascii="Arial" w:eastAsia="SimSun" w:hAnsi="Arial" w:cs="Arial"/>
                <w:bCs/>
                <w:color w:val="000000"/>
                <w:lang w:eastAsia="zh-CN"/>
              </w:rPr>
            </w:pPr>
          </w:p>
          <w:p w14:paraId="6F875D7A" w14:textId="77777777" w:rsidR="000B4E1C" w:rsidRPr="00706331" w:rsidRDefault="000B4E1C" w:rsidP="00327782">
            <w:pPr>
              <w:spacing w:after="0" w:line="240" w:lineRule="auto"/>
              <w:ind w:right="-334"/>
              <w:rPr>
                <w:rFonts w:ascii="Arial" w:eastAsia="SimSun" w:hAnsi="Arial" w:cs="Arial"/>
                <w:bCs/>
                <w:color w:val="000000"/>
                <w:lang w:eastAsia="zh-CN"/>
              </w:rPr>
            </w:pPr>
          </w:p>
          <w:p w14:paraId="3719F6D9" w14:textId="77777777" w:rsidR="000B4E1C" w:rsidRPr="00706331" w:rsidRDefault="000B4E1C" w:rsidP="00327782">
            <w:pPr>
              <w:spacing w:after="0" w:line="240" w:lineRule="auto"/>
              <w:ind w:right="-334"/>
              <w:rPr>
                <w:rFonts w:ascii="Arial" w:eastAsia="SimSun" w:hAnsi="Arial" w:cs="Arial"/>
                <w:bCs/>
                <w:color w:val="000000"/>
                <w:lang w:eastAsia="zh-CN"/>
              </w:rPr>
            </w:pPr>
          </w:p>
          <w:p w14:paraId="7A1FC177" w14:textId="77777777" w:rsidR="000B4E1C" w:rsidRPr="00706331" w:rsidRDefault="000B4E1C" w:rsidP="00327782">
            <w:pPr>
              <w:spacing w:after="0" w:line="240" w:lineRule="auto"/>
              <w:ind w:right="-334"/>
              <w:rPr>
                <w:rFonts w:ascii="Arial" w:eastAsia="SimSun" w:hAnsi="Arial" w:cs="Arial"/>
                <w:bCs/>
                <w:color w:val="000000"/>
                <w:lang w:eastAsia="zh-CN"/>
              </w:rPr>
            </w:pPr>
          </w:p>
          <w:p w14:paraId="2F4DDBE1" w14:textId="77777777" w:rsidR="000B4E1C" w:rsidRPr="00706331" w:rsidRDefault="000B4E1C" w:rsidP="00327782">
            <w:pPr>
              <w:spacing w:after="0" w:line="240" w:lineRule="auto"/>
              <w:ind w:right="-334"/>
              <w:rPr>
                <w:rFonts w:ascii="Arial" w:eastAsia="SimSun" w:hAnsi="Arial" w:cs="Arial"/>
                <w:bCs/>
                <w:color w:val="000000"/>
                <w:lang w:eastAsia="zh-CN"/>
              </w:rPr>
            </w:pPr>
          </w:p>
          <w:p w14:paraId="58F92512" w14:textId="77777777" w:rsidR="000B4E1C" w:rsidRPr="00706331" w:rsidRDefault="000B4E1C" w:rsidP="00327782">
            <w:pPr>
              <w:spacing w:after="0" w:line="240" w:lineRule="auto"/>
              <w:ind w:right="-334"/>
              <w:rPr>
                <w:rFonts w:ascii="Arial" w:eastAsia="SimSun" w:hAnsi="Arial" w:cs="Arial"/>
                <w:bCs/>
                <w:color w:val="000000"/>
                <w:lang w:eastAsia="zh-CN"/>
              </w:rPr>
            </w:pPr>
          </w:p>
          <w:p w14:paraId="691017AD" w14:textId="77777777" w:rsidR="000B4E1C" w:rsidRPr="00706331" w:rsidRDefault="000B4E1C" w:rsidP="00327782">
            <w:pPr>
              <w:spacing w:after="0" w:line="240" w:lineRule="auto"/>
              <w:ind w:right="-334"/>
              <w:rPr>
                <w:rFonts w:ascii="Arial" w:eastAsia="SimSun" w:hAnsi="Arial" w:cs="Arial"/>
                <w:bCs/>
                <w:color w:val="000000"/>
                <w:lang w:eastAsia="zh-CN"/>
              </w:rPr>
            </w:pPr>
          </w:p>
          <w:p w14:paraId="29693685" w14:textId="77777777" w:rsidR="000B4E1C" w:rsidRPr="00706331" w:rsidRDefault="000B4E1C" w:rsidP="00327782">
            <w:pPr>
              <w:spacing w:after="0" w:line="240" w:lineRule="auto"/>
              <w:ind w:right="-334"/>
              <w:rPr>
                <w:rFonts w:ascii="Arial" w:eastAsia="SimSun" w:hAnsi="Arial" w:cs="Arial"/>
                <w:bCs/>
                <w:color w:val="000000"/>
                <w:lang w:eastAsia="zh-CN"/>
              </w:rPr>
            </w:pPr>
          </w:p>
        </w:tc>
      </w:tr>
      <w:tr w:rsidR="000B4E1C" w:rsidRPr="00706331" w14:paraId="7C607FF6" w14:textId="77777777" w:rsidTr="00327782">
        <w:trPr>
          <w:trHeight w:val="720"/>
        </w:trPr>
        <w:tc>
          <w:tcPr>
            <w:tcW w:w="5211" w:type="dxa"/>
            <w:gridSpan w:val="2"/>
          </w:tcPr>
          <w:p w14:paraId="4A05EDAA" w14:textId="77777777" w:rsidR="000B4E1C" w:rsidRPr="00706331" w:rsidRDefault="000B4E1C" w:rsidP="00327782">
            <w:pPr>
              <w:spacing w:after="0" w:line="240" w:lineRule="auto"/>
              <w:ind w:right="-334"/>
              <w:rPr>
                <w:rFonts w:ascii="Arial" w:eastAsia="SimSun" w:hAnsi="Arial" w:cs="Arial"/>
                <w:bCs/>
                <w:color w:val="000000"/>
                <w:lang w:eastAsia="zh-CN"/>
              </w:rPr>
            </w:pPr>
            <w:r w:rsidRPr="00706331">
              <w:rPr>
                <w:rFonts w:ascii="Arial" w:eastAsia="SimSun" w:hAnsi="Arial" w:cs="Arial"/>
                <w:bCs/>
                <w:color w:val="000000"/>
                <w:lang w:eastAsia="zh-CN"/>
              </w:rPr>
              <w:t>Marker’s Signature:</w:t>
            </w:r>
          </w:p>
        </w:tc>
        <w:tc>
          <w:tcPr>
            <w:tcW w:w="3645" w:type="dxa"/>
            <w:gridSpan w:val="3"/>
          </w:tcPr>
          <w:p w14:paraId="607B7C68" w14:textId="77777777" w:rsidR="000B4E1C" w:rsidRPr="00706331" w:rsidRDefault="000B4E1C" w:rsidP="00327782">
            <w:pPr>
              <w:spacing w:after="0" w:line="240" w:lineRule="auto"/>
              <w:ind w:right="-334"/>
              <w:rPr>
                <w:rFonts w:ascii="Arial" w:eastAsia="SimSun" w:hAnsi="Arial" w:cs="Arial"/>
                <w:bCs/>
                <w:color w:val="000000"/>
                <w:lang w:eastAsia="zh-CN"/>
              </w:rPr>
            </w:pPr>
            <w:r w:rsidRPr="00706331">
              <w:rPr>
                <w:rFonts w:ascii="Arial" w:eastAsia="SimSun" w:hAnsi="Arial" w:cs="Arial"/>
                <w:bCs/>
                <w:color w:val="000000"/>
                <w:lang w:eastAsia="zh-CN"/>
              </w:rPr>
              <w:t>Date:</w:t>
            </w:r>
          </w:p>
        </w:tc>
      </w:tr>
      <w:tr w:rsidR="000B4E1C" w:rsidRPr="00706331" w14:paraId="567C64A7" w14:textId="77777777" w:rsidTr="00327782">
        <w:trPr>
          <w:trHeight w:val="720"/>
        </w:trPr>
        <w:tc>
          <w:tcPr>
            <w:tcW w:w="8856" w:type="dxa"/>
            <w:gridSpan w:val="5"/>
          </w:tcPr>
          <w:p w14:paraId="1D1A0CEF" w14:textId="77777777" w:rsidR="000B4E1C" w:rsidRPr="00706331" w:rsidRDefault="000B4E1C" w:rsidP="00327782">
            <w:pPr>
              <w:spacing w:after="0" w:line="240" w:lineRule="auto"/>
              <w:rPr>
                <w:rFonts w:ascii="Arial" w:eastAsia="SimSun" w:hAnsi="Arial" w:cs="Arial"/>
                <w:b/>
                <w:lang w:eastAsia="zh-CN"/>
              </w:rPr>
            </w:pPr>
            <w:r w:rsidRPr="00706331">
              <w:rPr>
                <w:rFonts w:ascii="Arial" w:eastAsia="SimSun" w:hAnsi="Arial" w:cs="Arial"/>
                <w:b/>
                <w:lang w:eastAsia="zh-CN"/>
              </w:rPr>
              <w:t>External Examiner’s comments (if relevant)</w:t>
            </w:r>
          </w:p>
          <w:p w14:paraId="0B6EFD60" w14:textId="77777777" w:rsidR="000B4E1C" w:rsidRPr="00706331" w:rsidRDefault="000B4E1C" w:rsidP="00327782">
            <w:pPr>
              <w:spacing w:after="0" w:line="240" w:lineRule="auto"/>
              <w:ind w:right="-334"/>
              <w:rPr>
                <w:rFonts w:ascii="Arial" w:eastAsia="SimSun" w:hAnsi="Arial" w:cs="Arial"/>
                <w:bCs/>
                <w:color w:val="000000"/>
                <w:lang w:eastAsia="zh-CN"/>
              </w:rPr>
            </w:pPr>
          </w:p>
          <w:p w14:paraId="3BFB0977" w14:textId="77777777" w:rsidR="000B4E1C" w:rsidRPr="00706331" w:rsidRDefault="000B4E1C" w:rsidP="00327782">
            <w:pPr>
              <w:spacing w:after="0" w:line="240" w:lineRule="auto"/>
              <w:ind w:right="-334"/>
              <w:rPr>
                <w:rFonts w:ascii="Arial" w:eastAsia="SimSun" w:hAnsi="Arial" w:cs="Arial"/>
                <w:bCs/>
                <w:color w:val="000000"/>
                <w:lang w:eastAsia="zh-CN"/>
              </w:rPr>
            </w:pPr>
          </w:p>
          <w:p w14:paraId="28A6FFE9" w14:textId="77777777" w:rsidR="000B4E1C" w:rsidRPr="00706331" w:rsidRDefault="000B4E1C" w:rsidP="00327782">
            <w:pPr>
              <w:spacing w:after="0" w:line="240" w:lineRule="auto"/>
              <w:ind w:right="-334"/>
              <w:rPr>
                <w:rFonts w:ascii="Arial" w:eastAsia="SimSun" w:hAnsi="Arial" w:cs="Arial"/>
                <w:bCs/>
                <w:color w:val="000000"/>
                <w:lang w:eastAsia="zh-CN"/>
              </w:rPr>
            </w:pPr>
          </w:p>
          <w:p w14:paraId="29B453C7" w14:textId="77777777" w:rsidR="000B4E1C" w:rsidRPr="00706331" w:rsidRDefault="000B4E1C" w:rsidP="00327782">
            <w:pPr>
              <w:spacing w:after="0" w:line="240" w:lineRule="auto"/>
              <w:ind w:right="-334"/>
              <w:rPr>
                <w:rFonts w:ascii="Arial" w:eastAsia="SimSun" w:hAnsi="Arial" w:cs="Arial"/>
                <w:bCs/>
                <w:color w:val="000000"/>
                <w:lang w:eastAsia="zh-CN"/>
              </w:rPr>
            </w:pPr>
          </w:p>
          <w:p w14:paraId="05FED3BC" w14:textId="77777777" w:rsidR="000B4E1C" w:rsidRPr="00706331" w:rsidRDefault="000B4E1C" w:rsidP="00327782">
            <w:pPr>
              <w:spacing w:after="0" w:line="240" w:lineRule="auto"/>
              <w:ind w:right="-334"/>
              <w:rPr>
                <w:rFonts w:ascii="Arial" w:eastAsia="SimSun" w:hAnsi="Arial" w:cs="Arial"/>
                <w:bCs/>
                <w:color w:val="000000"/>
                <w:lang w:eastAsia="zh-CN"/>
              </w:rPr>
            </w:pPr>
          </w:p>
          <w:p w14:paraId="1C0D8FFE" w14:textId="77777777" w:rsidR="000B4E1C" w:rsidRPr="00706331" w:rsidRDefault="000B4E1C" w:rsidP="00327782">
            <w:pPr>
              <w:spacing w:after="0" w:line="240" w:lineRule="auto"/>
              <w:ind w:right="-334"/>
              <w:rPr>
                <w:rFonts w:ascii="Arial" w:eastAsia="SimSun" w:hAnsi="Arial" w:cs="Arial"/>
                <w:bCs/>
                <w:color w:val="000000"/>
                <w:lang w:eastAsia="zh-CN"/>
              </w:rPr>
            </w:pPr>
          </w:p>
          <w:p w14:paraId="4F59BBB2" w14:textId="77777777" w:rsidR="000B4E1C" w:rsidRPr="00706331" w:rsidRDefault="000B4E1C" w:rsidP="00327782">
            <w:pPr>
              <w:spacing w:after="0" w:line="240" w:lineRule="auto"/>
              <w:ind w:right="-334"/>
              <w:rPr>
                <w:rFonts w:ascii="Arial" w:eastAsia="SimSun" w:hAnsi="Arial" w:cs="Arial"/>
                <w:bCs/>
                <w:color w:val="000000"/>
                <w:lang w:eastAsia="zh-CN"/>
              </w:rPr>
            </w:pPr>
          </w:p>
          <w:p w14:paraId="40826CE3" w14:textId="77777777" w:rsidR="000B4E1C" w:rsidRPr="00706331" w:rsidRDefault="000B4E1C" w:rsidP="00327782">
            <w:pPr>
              <w:spacing w:after="0" w:line="240" w:lineRule="auto"/>
              <w:ind w:right="-334"/>
              <w:rPr>
                <w:rFonts w:ascii="Arial" w:eastAsia="SimSun" w:hAnsi="Arial" w:cs="Arial"/>
                <w:bCs/>
                <w:color w:val="000000"/>
                <w:lang w:eastAsia="zh-CN"/>
              </w:rPr>
            </w:pPr>
          </w:p>
          <w:p w14:paraId="66981668" w14:textId="77777777" w:rsidR="000B4E1C" w:rsidRPr="00706331" w:rsidRDefault="000B4E1C" w:rsidP="00327782">
            <w:pPr>
              <w:spacing w:after="0" w:line="240" w:lineRule="auto"/>
              <w:ind w:right="-334"/>
              <w:rPr>
                <w:rFonts w:ascii="Arial" w:eastAsia="SimSun" w:hAnsi="Arial" w:cs="Arial"/>
                <w:bCs/>
                <w:color w:val="000000"/>
                <w:lang w:eastAsia="zh-CN"/>
              </w:rPr>
            </w:pPr>
          </w:p>
          <w:p w14:paraId="73A07ABB" w14:textId="77777777" w:rsidR="000B4E1C" w:rsidRPr="00706331" w:rsidRDefault="000B4E1C" w:rsidP="00327782">
            <w:pPr>
              <w:spacing w:after="0" w:line="240" w:lineRule="auto"/>
              <w:ind w:right="-334"/>
              <w:rPr>
                <w:rFonts w:ascii="Arial" w:eastAsia="SimSun" w:hAnsi="Arial" w:cs="Arial"/>
                <w:bCs/>
                <w:color w:val="000000"/>
                <w:lang w:eastAsia="zh-CN"/>
              </w:rPr>
            </w:pPr>
          </w:p>
          <w:p w14:paraId="6E9147CD" w14:textId="77777777" w:rsidR="000B4E1C" w:rsidRPr="00706331" w:rsidRDefault="000B4E1C" w:rsidP="00327782">
            <w:pPr>
              <w:spacing w:after="0" w:line="240" w:lineRule="auto"/>
              <w:ind w:right="-334"/>
              <w:rPr>
                <w:rFonts w:ascii="Arial" w:eastAsia="SimSun" w:hAnsi="Arial" w:cs="Arial"/>
                <w:bCs/>
                <w:color w:val="000000"/>
                <w:lang w:eastAsia="zh-CN"/>
              </w:rPr>
            </w:pPr>
          </w:p>
        </w:tc>
      </w:tr>
      <w:tr w:rsidR="000B4E1C" w:rsidRPr="00706331" w14:paraId="09EEABEE" w14:textId="77777777" w:rsidTr="00327782">
        <w:trPr>
          <w:trHeight w:val="720"/>
        </w:trPr>
        <w:tc>
          <w:tcPr>
            <w:tcW w:w="5211" w:type="dxa"/>
            <w:gridSpan w:val="2"/>
          </w:tcPr>
          <w:p w14:paraId="7D2E4B22" w14:textId="77777777" w:rsidR="000B4E1C" w:rsidRPr="00706331" w:rsidRDefault="000B4E1C" w:rsidP="00327782">
            <w:pPr>
              <w:spacing w:after="0" w:line="240" w:lineRule="auto"/>
              <w:rPr>
                <w:rFonts w:ascii="Arial" w:eastAsia="SimSun" w:hAnsi="Arial" w:cs="Arial"/>
                <w:lang w:eastAsia="zh-CN"/>
              </w:rPr>
            </w:pPr>
            <w:r w:rsidRPr="00706331">
              <w:rPr>
                <w:rFonts w:ascii="Arial" w:eastAsia="SimSun" w:hAnsi="Arial" w:cs="Arial"/>
                <w:lang w:eastAsia="zh-CN"/>
              </w:rPr>
              <w:t>External Examiner’s Signature:</w:t>
            </w:r>
          </w:p>
        </w:tc>
        <w:tc>
          <w:tcPr>
            <w:tcW w:w="3645" w:type="dxa"/>
            <w:gridSpan w:val="3"/>
          </w:tcPr>
          <w:p w14:paraId="740549D7" w14:textId="77777777" w:rsidR="000B4E1C" w:rsidRPr="00706331" w:rsidRDefault="000B4E1C" w:rsidP="00327782">
            <w:pPr>
              <w:spacing w:after="0" w:line="240" w:lineRule="auto"/>
              <w:rPr>
                <w:rFonts w:ascii="Arial" w:eastAsia="SimSun" w:hAnsi="Arial" w:cs="Arial"/>
                <w:lang w:eastAsia="zh-CN"/>
              </w:rPr>
            </w:pPr>
            <w:r w:rsidRPr="00706331">
              <w:rPr>
                <w:rFonts w:ascii="Arial" w:eastAsia="SimSun" w:hAnsi="Arial" w:cs="Arial"/>
                <w:lang w:eastAsia="zh-CN"/>
              </w:rPr>
              <w:t>Date:</w:t>
            </w:r>
          </w:p>
        </w:tc>
      </w:tr>
    </w:tbl>
    <w:p w14:paraId="24466F74" w14:textId="77777777" w:rsidR="000B4E1C" w:rsidRPr="00706331" w:rsidRDefault="000B4E1C" w:rsidP="000B4E1C">
      <w:pPr>
        <w:spacing w:after="0" w:line="240" w:lineRule="auto"/>
        <w:ind w:right="-334"/>
        <w:rPr>
          <w:rFonts w:ascii="Trebuchet MS" w:eastAsia="SimSun" w:hAnsi="Trebuchet MS" w:cs="Tahoma"/>
          <w:bCs/>
          <w:color w:val="000000"/>
          <w:sz w:val="24"/>
          <w:szCs w:val="24"/>
          <w:lang w:eastAsia="zh-CN"/>
        </w:rPr>
      </w:pPr>
    </w:p>
    <w:p w14:paraId="3D2E6C23" w14:textId="77777777" w:rsidR="000B4E1C" w:rsidRDefault="000B4E1C" w:rsidP="000B4E1C">
      <w:pPr>
        <w:rPr>
          <w:rFonts w:asciiTheme="majorHAnsi" w:eastAsiaTheme="majorEastAsia" w:hAnsiTheme="majorHAnsi" w:cstheme="majorBidi"/>
          <w:b/>
          <w:bCs/>
          <w:sz w:val="26"/>
          <w:szCs w:val="26"/>
        </w:rPr>
      </w:pPr>
    </w:p>
    <w:p w14:paraId="5843AAC0" w14:textId="31BC7BCA" w:rsidR="00DC2C81" w:rsidRDefault="00913715">
      <w:r>
        <w:lastRenderedPageBreak/>
        <w:t xml:space="preserve">Book Review:  </w:t>
      </w:r>
      <w:r w:rsidR="00A96B01" w:rsidRPr="00A96B01">
        <w:rPr>
          <w:i/>
          <w:iCs/>
        </w:rPr>
        <w:t xml:space="preserve">Mircea Eliade. </w:t>
      </w:r>
      <w:r w:rsidRPr="00A96B01">
        <w:rPr>
          <w:i/>
          <w:iCs/>
        </w:rPr>
        <w:t>The Sacred and the Profane</w:t>
      </w:r>
      <w:r w:rsidR="00A96B01" w:rsidRPr="00A96B01">
        <w:rPr>
          <w:i/>
          <w:iCs/>
        </w:rPr>
        <w:t>:  The Nature of Religion</w:t>
      </w:r>
      <w:r w:rsidR="00A96B01">
        <w:t>. Willard R. Trask (</w:t>
      </w:r>
      <w:r w:rsidR="00A96B01" w:rsidRPr="00A96B01">
        <w:rPr>
          <w:i/>
          <w:iCs/>
        </w:rPr>
        <w:t>Trans</w:t>
      </w:r>
      <w:r w:rsidR="00A96B01">
        <w:t xml:space="preserve">).  Harvest Book.  Harcourt, Inc, 1957.  New York.  ISBN-13: 978-0-15-679201-1. LCCCN #58-10904. Pp. 256. </w:t>
      </w:r>
    </w:p>
    <w:p w14:paraId="55282091" w14:textId="7F7642BF" w:rsidR="00913715" w:rsidRDefault="00913715"/>
    <w:p w14:paraId="2969FB67" w14:textId="25F55307" w:rsidR="00296338" w:rsidRDefault="00013C18" w:rsidP="00296338">
      <w:pPr>
        <w:jc w:val="both"/>
      </w:pPr>
      <w:r>
        <w:t>The ‘sacred’ and the ‘profane’ represent the dichotomist them</w:t>
      </w:r>
      <w:r w:rsidR="00470EAC">
        <w:t>e</w:t>
      </w:r>
      <w:r w:rsidR="00296338">
        <w:t>s</w:t>
      </w:r>
      <w:r>
        <w:t xml:space="preserve"> that this work </w:t>
      </w:r>
      <w:r w:rsidR="00470EAC">
        <w:t>embodies</w:t>
      </w:r>
      <w:r>
        <w:t xml:space="preserve"> and which</w:t>
      </w:r>
      <w:r w:rsidR="00470EAC">
        <w:t xml:space="preserve"> Eliade</w:t>
      </w:r>
      <w:r>
        <w:t xml:space="preserve"> thread</w:t>
      </w:r>
      <w:r w:rsidR="00470EAC">
        <w:t>s</w:t>
      </w:r>
      <w:r>
        <w:t xml:space="preserve"> throughout the various disciplines of anthropology, phenomenology and philosophy </w:t>
      </w:r>
      <w:r w:rsidR="00296338">
        <w:t>that</w:t>
      </w:r>
      <w:r>
        <w:t xml:space="preserve"> </w:t>
      </w:r>
      <w:r w:rsidR="00470EAC">
        <w:t xml:space="preserve">he </w:t>
      </w:r>
      <w:r>
        <w:t>addresses.</w:t>
      </w:r>
      <w:r w:rsidR="00470EAC">
        <w:t xml:space="preserve"> </w:t>
      </w:r>
      <w:r w:rsidR="00296338">
        <w:t xml:space="preserve"> His thesis is a bold yet concise address of how concepts of </w:t>
      </w:r>
      <w:r w:rsidR="006221A6">
        <w:t>‘</w:t>
      </w:r>
      <w:r w:rsidR="00296338">
        <w:t xml:space="preserve">the </w:t>
      </w:r>
      <w:proofErr w:type="gramStart"/>
      <w:r w:rsidR="00296338">
        <w:t>religious</w:t>
      </w:r>
      <w:r w:rsidR="006221A6">
        <w:t>’</w:t>
      </w:r>
      <w:proofErr w:type="gramEnd"/>
      <w:r w:rsidR="00296338">
        <w:t xml:space="preserve"> were </w:t>
      </w:r>
      <w:r w:rsidR="006221A6">
        <w:t xml:space="preserve">conceived and </w:t>
      </w:r>
      <w:r w:rsidR="00296338">
        <w:t xml:space="preserve">developed by </w:t>
      </w:r>
      <w:r w:rsidR="006221A6">
        <w:t>ancient</w:t>
      </w:r>
      <w:r w:rsidR="00296338">
        <w:t xml:space="preserve"> humans</w:t>
      </w:r>
      <w:r w:rsidR="006221A6">
        <w:t xml:space="preserve"> trying</w:t>
      </w:r>
      <w:r w:rsidR="00296338">
        <w:t xml:space="preserve"> to understand the phenomenology of life and the existence of the cosmos.</w:t>
      </w:r>
      <w:r w:rsidR="005C0FD5">
        <w:t xml:space="preserve"> Composed of three detailed chapters and a Chronological Survey of Religious Timetables, Eliade</w:t>
      </w:r>
      <w:r w:rsidR="006221A6">
        <w:t xml:space="preserve"> traces notions from archaic religious thought of tribal societies to their continued, yet vaguely understood continuation enacted unconsciously by the modern secular person.</w:t>
      </w:r>
      <w:r w:rsidR="006221A6" w:rsidRPr="006221A6">
        <w:t xml:space="preserve"> </w:t>
      </w:r>
      <w:r w:rsidR="006221A6">
        <w:t xml:space="preserve">Eliade maintains that persons, </w:t>
      </w:r>
      <w:r w:rsidR="005C0FD5">
        <w:t xml:space="preserve">both </w:t>
      </w:r>
      <w:r w:rsidR="006221A6">
        <w:t xml:space="preserve">religious and secular consciously or unconsciously experience such moments and intentionally or unintentionally react to them by means of adapting or restricting behaviours.  In the case of the believer, wilful acts in reaction to the revelation of the sacred are more simply observed.  In the situation of nonbelievers, Eliade sees in the </w:t>
      </w:r>
      <w:r w:rsidR="00906892">
        <w:t>preservation</w:t>
      </w:r>
      <w:r w:rsidR="006221A6">
        <w:t xml:space="preserve"> of such notions in </w:t>
      </w:r>
      <w:r w:rsidR="00906892">
        <w:t xml:space="preserve">the </w:t>
      </w:r>
      <w:r w:rsidR="006221A6">
        <w:t>regard</w:t>
      </w:r>
      <w:r w:rsidR="00906892">
        <w:t>ing</w:t>
      </w:r>
      <w:r w:rsidR="006221A6">
        <w:t xml:space="preserve"> of social etiquettes and of sexual taboos.  </w:t>
      </w:r>
    </w:p>
    <w:p w14:paraId="0D5A7219" w14:textId="1BDD1295" w:rsidR="006221A6" w:rsidRDefault="00392BEC" w:rsidP="00296338">
      <w:pPr>
        <w:jc w:val="both"/>
      </w:pPr>
      <w:r>
        <w:t xml:space="preserve">The central theme around which Eliade presents his theories is the concept of hierophany; moments in worldly lifecycles of human beings when the manifestation of the spiritual/supernatural in causes the individual to perceive if not understand the ‘sacred’ or the ‘divine’.  </w:t>
      </w:r>
      <w:r w:rsidR="00AD000B">
        <w:t xml:space="preserve">Eliade commences his thesis by addressing the notion of ‘sacred space’.  The perception of a tripartite cosmos, perhaps the most ancient of all religious thought, is connected via a physical symbol, most commonly a tree or a mountain in the human world that is pivoted between the </w:t>
      </w:r>
      <w:r>
        <w:t>physical and meta</w:t>
      </w:r>
      <w:r w:rsidR="00AD000B">
        <w:t>physical worlds and</w:t>
      </w:r>
      <w:r>
        <w:t xml:space="preserve"> through which </w:t>
      </w:r>
      <w:r w:rsidR="00AD000B">
        <w:t>communication with the</w:t>
      </w:r>
      <w:r>
        <w:t xml:space="preserve"> gods and chthonic sprits is enabled</w:t>
      </w:r>
      <w:r w:rsidR="00AD000B">
        <w:t xml:space="preserve">.  Such </w:t>
      </w:r>
      <w:r w:rsidR="00AD000B" w:rsidRPr="00392BEC">
        <w:rPr>
          <w:i/>
          <w:iCs/>
        </w:rPr>
        <w:t>axis mundi</w:t>
      </w:r>
      <w:r w:rsidR="00AD000B">
        <w:t xml:space="preserve"> are then ‘sacred places’ in the landscape or territory of the community.  They stand in direct contrast with the profane or mundane spaces and places utilised for everyday activities.  Such places are believed to have been established by the gods in the</w:t>
      </w:r>
      <w:r>
        <w:t xml:space="preserve"> original moment of</w:t>
      </w:r>
      <w:r w:rsidR="00AD000B">
        <w:t xml:space="preserve"> creation. These myths are used to establish religious </w:t>
      </w:r>
      <w:r>
        <w:t xml:space="preserve">paradigms </w:t>
      </w:r>
      <w:r w:rsidR="00AD000B">
        <w:t>and ritual</w:t>
      </w:r>
      <w:r>
        <w:t>s</w:t>
      </w:r>
      <w:r w:rsidR="00AD000B">
        <w:t xml:space="preserve"> that </w:t>
      </w:r>
      <w:r>
        <w:t>once acted</w:t>
      </w:r>
      <w:r w:rsidR="00AD000B">
        <w:t xml:space="preserve"> are re-enacted, re-actualised throughout time.   </w:t>
      </w:r>
    </w:p>
    <w:p w14:paraId="725FFB70" w14:textId="77777777" w:rsidR="00A83047" w:rsidRDefault="00AD000B" w:rsidP="00296338">
      <w:pPr>
        <w:jc w:val="both"/>
      </w:pPr>
      <w:r>
        <w:t xml:space="preserve">Expounding on the notion of </w:t>
      </w:r>
      <w:r w:rsidR="003550A0">
        <w:t>‘</w:t>
      </w:r>
      <w:r>
        <w:t>sacred time</w:t>
      </w:r>
      <w:r w:rsidR="003550A0">
        <w:t>’,</w:t>
      </w:r>
      <w:r>
        <w:t xml:space="preserve"> Eliade </w:t>
      </w:r>
      <w:r w:rsidR="003550A0">
        <w:t xml:space="preserve">refers to another tenet of ancient religion – the perfect and perpetual nature of time, </w:t>
      </w:r>
      <w:r w:rsidR="003550A0" w:rsidRPr="003550A0">
        <w:rPr>
          <w:i/>
          <w:iCs/>
        </w:rPr>
        <w:t xml:space="preserve">in </w:t>
      </w:r>
      <w:proofErr w:type="spellStart"/>
      <w:r w:rsidR="003550A0" w:rsidRPr="003550A0">
        <w:rPr>
          <w:i/>
          <w:iCs/>
        </w:rPr>
        <w:t>illo</w:t>
      </w:r>
      <w:proofErr w:type="spellEnd"/>
      <w:r w:rsidR="003550A0" w:rsidRPr="003550A0">
        <w:rPr>
          <w:i/>
          <w:iCs/>
        </w:rPr>
        <w:t xml:space="preserve"> tempore</w:t>
      </w:r>
      <w:r w:rsidR="00A83047">
        <w:rPr>
          <w:i/>
          <w:iCs/>
        </w:rPr>
        <w:t>; the ‘succession of eternities’,</w:t>
      </w:r>
      <w:r w:rsidR="003550A0">
        <w:t xml:space="preserve"> in which the gods live. Eliade maintains that the that the passage of time for human beings </w:t>
      </w:r>
      <w:r w:rsidR="00392BEC">
        <w:t xml:space="preserve">was considered </w:t>
      </w:r>
      <w:r w:rsidR="003550A0">
        <w:t>profane</w:t>
      </w:r>
      <w:r w:rsidR="00392BEC">
        <w:t xml:space="preserve"> but by referring to, or retelling</w:t>
      </w:r>
      <w:r w:rsidR="003550A0">
        <w:t xml:space="preserve"> cosmogonic myths, religious </w:t>
      </w:r>
      <w:r w:rsidR="00392BEC">
        <w:t>humans</w:t>
      </w:r>
      <w:r w:rsidR="003550A0">
        <w:t xml:space="preserve"> can access and dwell</w:t>
      </w:r>
      <w:r w:rsidR="00392BEC">
        <w:t xml:space="preserve"> safely</w:t>
      </w:r>
      <w:r w:rsidR="003550A0">
        <w:t xml:space="preserve"> in</w:t>
      </w:r>
      <w:r w:rsidR="00392BEC">
        <w:t xml:space="preserve"> sacred time,</w:t>
      </w:r>
      <w:r w:rsidR="003550A0">
        <w:t xml:space="preserve"> by virtue of specific rites and ritual performance.</w:t>
      </w:r>
      <w:r w:rsidR="00392BEC">
        <w:t xml:space="preserve">  Once in that moment of sacred time, the religious mind can hold communion with the gods to supplicate for and receive divine benefits in the mundane world.  </w:t>
      </w:r>
      <w:r w:rsidR="00A83047">
        <w:t xml:space="preserve">Once back in the profane time of this reality, human beings are once more susceptible to the cyclic nature of life and its awful uncertainties.  </w:t>
      </w:r>
    </w:p>
    <w:p w14:paraId="4C0A1FA6" w14:textId="77777777" w:rsidR="007B2AA6" w:rsidRDefault="00A83047" w:rsidP="00296338">
      <w:pPr>
        <w:jc w:val="both"/>
      </w:pPr>
      <w:r>
        <w:t xml:space="preserve">Eliade then turns his attention to the sacredness with which human beings regard the natural world.  Animistic concepts of </w:t>
      </w:r>
      <w:r w:rsidR="004F460F">
        <w:t>the material</w:t>
      </w:r>
      <w:r>
        <w:t xml:space="preserve"> </w:t>
      </w:r>
      <w:r w:rsidR="004F460F">
        <w:t>world</w:t>
      </w:r>
      <w:r>
        <w:t xml:space="preserve"> </w:t>
      </w:r>
      <w:r w:rsidR="007B2AA6">
        <w:t>hold</w:t>
      </w:r>
      <w:r>
        <w:t xml:space="preserve"> </w:t>
      </w:r>
      <w:r w:rsidR="004F460F">
        <w:t xml:space="preserve">a </w:t>
      </w:r>
      <w:r>
        <w:t>symbolism that reflects the essence of the divine in the order of creation</w:t>
      </w:r>
      <w:r w:rsidR="004F460F">
        <w:t xml:space="preserve"> and from which human beings evaluate their place in the cosmos.  In this chapter Eliade reveals the complex ideologies that formed ancient religion.  The immensity of the sky and ergo the great void that exists between the gods and human beings, the majesty of the mountain which reflects the might and eternal nature of the gods were all aspects of ancient religion as natural physical world directly reflected the attributes and characteristics of the gods. </w:t>
      </w:r>
      <w:r w:rsidR="007B2AA6">
        <w:t>While ‘mother earth’ nourishes and provides habitat,</w:t>
      </w:r>
      <w:r w:rsidR="004F460F">
        <w:t xml:space="preserve"> </w:t>
      </w:r>
      <w:r w:rsidR="007B2AA6">
        <w:t xml:space="preserve">water is perceived as both preceding and maintaining life; it represents the </w:t>
      </w:r>
      <w:r w:rsidR="007B2AA6">
        <w:lastRenderedPageBreak/>
        <w:t xml:space="preserve">original form of things and rituals such as baptism therefore represent a dying and rebirth notion to the participant.  </w:t>
      </w:r>
    </w:p>
    <w:p w14:paraId="5CB74D95" w14:textId="3C5288D5" w:rsidR="00AD000B" w:rsidRDefault="007B2AA6" w:rsidP="00296338">
      <w:pPr>
        <w:jc w:val="both"/>
      </w:pPr>
      <w:r>
        <w:t>The</w:t>
      </w:r>
      <w:r w:rsidR="005C0FD5">
        <w:t xml:space="preserve"> final chapter in </w:t>
      </w:r>
      <w:r w:rsidR="00B74294">
        <w:t>Eliade’s perspective on the</w:t>
      </w:r>
      <w:r w:rsidR="005C0FD5">
        <w:t xml:space="preserve"> formation of ancient religious thought builds on </w:t>
      </w:r>
      <w:r w:rsidR="003916D8">
        <w:t>its predecessor, the</w:t>
      </w:r>
      <w:r w:rsidR="005C0FD5">
        <w:t xml:space="preserve"> ‘Sacred World’ and focuses upon the ‘completion’ of the spiritual progress via the notion of ‘Sanctification’.  In this chapter Eliade addresses recurrent t</w:t>
      </w:r>
      <w:r>
        <w:t>heme</w:t>
      </w:r>
      <w:r w:rsidR="005C0FD5">
        <w:t>s</w:t>
      </w:r>
      <w:r>
        <w:t xml:space="preserve"> of ‘death and rebirth’</w:t>
      </w:r>
      <w:r w:rsidR="005C0FD5">
        <w:t xml:space="preserve"> involved in</w:t>
      </w:r>
      <w:r>
        <w:t xml:space="preserve"> the mysteries of initiation ritua</w:t>
      </w:r>
      <w:r w:rsidR="005C0FD5">
        <w:t>ls and their heavy symbolism.  Eliade observes that</w:t>
      </w:r>
      <w:r w:rsidR="003916D8">
        <w:t xml:space="preserve"> ‘incompletion’ is often seen or felt in the status of an individual at various stages in life.</w:t>
      </w:r>
      <w:r w:rsidR="005C0FD5">
        <w:t xml:space="preserve"> </w:t>
      </w:r>
      <w:r w:rsidR="003916D8">
        <w:t xml:space="preserve"> </w:t>
      </w:r>
      <w:proofErr w:type="gramStart"/>
      <w:r w:rsidR="003916D8">
        <w:t>Thus</w:t>
      </w:r>
      <w:proofErr w:type="gramEnd"/>
      <w:r w:rsidR="005C0FD5">
        <w:t xml:space="preserve"> through a series of passage-rites; successive initiations that the age-set, individual and/or community may achieve spiritual completion.  By passing from one state of being to </w:t>
      </w:r>
      <w:r w:rsidR="00132664">
        <w:t>an</w:t>
      </w:r>
      <w:r w:rsidR="005C0FD5">
        <w:t xml:space="preserve"> altered, matured </w:t>
      </w:r>
      <w:r w:rsidR="00B74294">
        <w:t>‘other’ (</w:t>
      </w:r>
      <w:r w:rsidR="005C0FD5">
        <w:t>state of being</w:t>
      </w:r>
      <w:r w:rsidR="00B74294">
        <w:t>)</w:t>
      </w:r>
      <w:r w:rsidR="005C0FD5">
        <w:t xml:space="preserve"> </w:t>
      </w:r>
      <w:r w:rsidR="00132664">
        <w:t xml:space="preserve">noting that such journeys or progressions are often held as dangerous and </w:t>
      </w:r>
      <w:r w:rsidR="00B74294">
        <w:t>full of risk.</w:t>
      </w:r>
      <w:r w:rsidR="003916D8">
        <w:t xml:space="preserve"> By undergoing ordeals, a young man for example, may not only prove his value to his community but also evidence his potential to himself and to others. </w:t>
      </w:r>
      <w:r w:rsidR="00132664">
        <w:t xml:space="preserve">  It is the </w:t>
      </w:r>
      <w:r w:rsidR="00B74294">
        <w:t>completion</w:t>
      </w:r>
      <w:r w:rsidR="00132664">
        <w:t xml:space="preserve"> of such tasks or performances </w:t>
      </w:r>
      <w:r w:rsidR="00B74294">
        <w:t xml:space="preserve">symbolise a new status for the individual.  </w:t>
      </w:r>
      <w:r>
        <w:t xml:space="preserve"> </w:t>
      </w:r>
    </w:p>
    <w:p w14:paraId="2AD00628" w14:textId="7B143B48" w:rsidR="00296338" w:rsidRDefault="003916D8" w:rsidP="00296338">
      <w:pPr>
        <w:jc w:val="both"/>
      </w:pPr>
      <w:r>
        <w:t xml:space="preserve">The </w:t>
      </w:r>
      <w:r w:rsidR="00395077">
        <w:t>ultimate</w:t>
      </w:r>
      <w:r>
        <w:t xml:space="preserve"> chapter discusses the progression of religious development from archaic times and addresses</w:t>
      </w:r>
      <w:r w:rsidR="00A96B01">
        <w:t xml:space="preserve">, albeit briefly key notions in ancient religious belief such as human separation from the gods </w:t>
      </w:r>
      <w:r>
        <w:t>and</w:t>
      </w:r>
      <w:r w:rsidR="00A96B01">
        <w:t xml:space="preserve"> the notion of animism.  It</w:t>
      </w:r>
      <w:r>
        <w:t xml:space="preserve"> provides a useful reference for Comparative Religious studies.  </w:t>
      </w:r>
    </w:p>
    <w:p w14:paraId="1729DDA3" w14:textId="2B18F9A8" w:rsidR="00132664" w:rsidRDefault="00132664" w:rsidP="00296338">
      <w:pPr>
        <w:jc w:val="both"/>
      </w:pPr>
      <w:r>
        <w:t xml:space="preserve">In sum, </w:t>
      </w:r>
      <w:proofErr w:type="spellStart"/>
      <w:r>
        <w:t>Eliades</w:t>
      </w:r>
      <w:proofErr w:type="spellEnd"/>
      <w:r>
        <w:t xml:space="preserve"> book enlightens the reader to the highly complexed notions that evolved in the development of religious thought.  Modern notions of the ‘primitiveness’ of archaic religion are simply uninformed</w:t>
      </w:r>
      <w:r w:rsidR="00B74294">
        <w:t xml:space="preserve">.  Ancient humans didn’t worship inanimate objects; they recognised the spiritual essence of those objects as they formed part of a dynamic, lucid and living cosmos and elements of those former concepts are still evidenced in many social and sexual taboos of modern western – scientific – society, however unaware the modern society may be of them.  </w:t>
      </w:r>
      <w:r>
        <w:t xml:space="preserve"> </w:t>
      </w:r>
    </w:p>
    <w:p w14:paraId="69ADD86A" w14:textId="77777777" w:rsidR="00906892" w:rsidRDefault="00613455" w:rsidP="00906892">
      <w:pPr>
        <w:jc w:val="both"/>
      </w:pPr>
      <w:r>
        <w:t xml:space="preserve">My only issue with </w:t>
      </w:r>
      <w:r w:rsidR="004A4E04">
        <w:t>the book is Eliade’s</w:t>
      </w:r>
      <w:r>
        <w:t xml:space="preserve"> </w:t>
      </w:r>
      <w:r w:rsidR="004A4E04">
        <w:t>outlook</w:t>
      </w:r>
      <w:r>
        <w:t xml:space="preserve"> of the book in terms of</w:t>
      </w:r>
      <w:r w:rsidR="004A4E04">
        <w:t xml:space="preserve"> its</w:t>
      </w:r>
      <w:r>
        <w:t xml:space="preserve"> comparison</w:t>
      </w:r>
      <w:r w:rsidR="004A4E04">
        <w:t>s</w:t>
      </w:r>
      <w:r>
        <w:t>.</w:t>
      </w:r>
      <w:r w:rsidR="004A4E04">
        <w:t xml:space="preserve">  </w:t>
      </w:r>
      <w:r w:rsidR="00F14DCE">
        <w:t xml:space="preserve">Eliade is swift to establish the dichotomist view of ‘believer’ and non-believer </w:t>
      </w:r>
      <w:r w:rsidR="004A4E04">
        <w:t>between ‘</w:t>
      </w:r>
      <w:r w:rsidR="004A4E04" w:rsidRPr="004A4E04">
        <w:rPr>
          <w:i/>
          <w:iCs/>
        </w:rPr>
        <w:t xml:space="preserve">homo </w:t>
      </w:r>
      <w:proofErr w:type="spellStart"/>
      <w:r w:rsidR="004A4E04" w:rsidRPr="004A4E04">
        <w:rPr>
          <w:i/>
          <w:iCs/>
        </w:rPr>
        <w:t>religiosus</w:t>
      </w:r>
      <w:proofErr w:type="spellEnd"/>
      <w:r w:rsidR="004A4E04">
        <w:t>’’ and modern ‘</w:t>
      </w:r>
      <w:proofErr w:type="spellStart"/>
      <w:r w:rsidR="004A4E04" w:rsidRPr="004A4E04">
        <w:rPr>
          <w:i/>
          <w:iCs/>
        </w:rPr>
        <w:t>descacrilized</w:t>
      </w:r>
      <w:proofErr w:type="spellEnd"/>
      <w:r w:rsidR="004A4E04" w:rsidRPr="004A4E04">
        <w:rPr>
          <w:i/>
          <w:iCs/>
        </w:rPr>
        <w:t xml:space="preserve"> man’</w:t>
      </w:r>
      <w:r w:rsidR="004A4E04">
        <w:t xml:space="preserve"> </w:t>
      </w:r>
      <w:r w:rsidR="00F14DCE">
        <w:t>as being ‘two modes of living in the world’.   Yet</w:t>
      </w:r>
      <w:r>
        <w:t>,</w:t>
      </w:r>
      <w:r w:rsidR="00F14DCE">
        <w:t xml:space="preserve"> while colourfully iterating the abstract </w:t>
      </w:r>
      <w:r>
        <w:t>beliefs, conclusions and experiences of the religious man his summary of the nonbeliever’s standpoint is often little more than; “They just don’t get it</w:t>
      </w:r>
      <w:r w:rsidR="004A4E04">
        <w:t xml:space="preserve">”.  </w:t>
      </w:r>
      <w:r>
        <w:t xml:space="preserve"> </w:t>
      </w:r>
      <w:r w:rsidR="004A4E04">
        <w:t xml:space="preserve">As such, the approach seems somewhat off balance.   While there is some address to the secular mind’s viewpoint it is presented in a rather morbid context.  Eliade concludes that the </w:t>
      </w:r>
      <w:r w:rsidR="00906892">
        <w:t xml:space="preserve">existential choice of the non-religious to be non-religious, causes them to live in the tragedy of reality.  </w:t>
      </w:r>
      <w:r>
        <w:t>There are innumerable superstitions that the secular mind observes upon which Eliade could have drawn comparison.  While the secular person may have no predilection to the supernatural, decisions resulting in behavioural choices are often determined by the sentient, preternatural arbiters of Sods Law upon the overconfident or the unprepared.</w:t>
      </w:r>
      <w:r w:rsidR="004A4E04">
        <w:t xml:space="preserve">  “Shall I take a brolly or not?” </w:t>
      </w:r>
    </w:p>
    <w:p w14:paraId="3D5018F3" w14:textId="798CCAE0" w:rsidR="00470EAC" w:rsidRPr="00B246CA" w:rsidRDefault="00906892" w:rsidP="00461D63">
      <w:pPr>
        <w:jc w:val="both"/>
        <w:rPr>
          <w:rFonts w:cstheme="minorHAnsi"/>
        </w:rPr>
      </w:pPr>
      <w:r>
        <w:t xml:space="preserve">Perhaps the enduring success of Eliade’s work is in part his ability to identify of concepts and themes that are intermittent, episodical in the modern human experience; from our fascination with the paranormal to the cultural habits and regard for taboo in familial and social contexts and situations.  Eliade’s perspectives bring awareness of the origin of such ‘sacred notions’ to our otherwise mundane week.  He was also skilled at articulating abstract notions and providing a scholarly framework for them; ‘hierophany’; ‘imago mundi’; useful scholarly tools to convey more concise yet discernible concepts and notions.   </w:t>
      </w:r>
      <w:r w:rsidR="006B4023">
        <w:t xml:space="preserve">Is this the perfect stocking filler for the </w:t>
      </w:r>
      <w:r w:rsidR="004F460F">
        <w:t xml:space="preserve">armchair archaeologist or </w:t>
      </w:r>
      <w:r w:rsidR="006B4023">
        <w:t>History Channel buff in your life?  P</w:t>
      </w:r>
      <w:r w:rsidR="004F460F">
        <w:t>roba</w:t>
      </w:r>
      <w:r w:rsidR="006B4023">
        <w:t xml:space="preserve">bly not, but for the dedicated laymen and students interested in comparative mythology and religious studies Eliade provides </w:t>
      </w:r>
      <w:r w:rsidR="004F460F">
        <w:t xml:space="preserve">a </w:t>
      </w:r>
      <w:r w:rsidR="006B4023">
        <w:t>large philosophical backdrop</w:t>
      </w:r>
      <w:r w:rsidR="004F460F">
        <w:t>,</w:t>
      </w:r>
      <w:r w:rsidR="006B4023">
        <w:t xml:space="preserve"> painted with broad strokes</w:t>
      </w:r>
      <w:r>
        <w:t xml:space="preserve"> that </w:t>
      </w:r>
      <w:r w:rsidR="004F460F">
        <w:t xml:space="preserve">serve as useful umbrella definitions and terminologies. </w:t>
      </w:r>
    </w:p>
    <w:sectPr w:rsidR="00470EAC" w:rsidRPr="00B246C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879F77" w14:textId="77777777" w:rsidR="00CB3C1F" w:rsidRDefault="00CB3C1F" w:rsidP="00A96B01">
      <w:pPr>
        <w:spacing w:after="0" w:line="240" w:lineRule="auto"/>
      </w:pPr>
      <w:r>
        <w:separator/>
      </w:r>
    </w:p>
  </w:endnote>
  <w:endnote w:type="continuationSeparator" w:id="0">
    <w:p w14:paraId="466175F8" w14:textId="77777777" w:rsidR="00CB3C1F" w:rsidRDefault="00CB3C1F" w:rsidP="00A96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5406619"/>
      <w:docPartObj>
        <w:docPartGallery w:val="Page Numbers (Bottom of Page)"/>
        <w:docPartUnique/>
      </w:docPartObj>
    </w:sdtPr>
    <w:sdtEndPr>
      <w:rPr>
        <w:noProof/>
      </w:rPr>
    </w:sdtEndPr>
    <w:sdtContent>
      <w:p w14:paraId="64D9FDFB" w14:textId="613527C1" w:rsidR="00461D63" w:rsidRDefault="00461D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0AFB8A" w14:textId="77777777" w:rsidR="00461D63" w:rsidRDefault="00461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6BC8D7" w14:textId="77777777" w:rsidR="00CB3C1F" w:rsidRDefault="00CB3C1F" w:rsidP="00A96B01">
      <w:pPr>
        <w:spacing w:after="0" w:line="240" w:lineRule="auto"/>
      </w:pPr>
      <w:r>
        <w:separator/>
      </w:r>
    </w:p>
  </w:footnote>
  <w:footnote w:type="continuationSeparator" w:id="0">
    <w:p w14:paraId="2D0E7C40" w14:textId="77777777" w:rsidR="00CB3C1F" w:rsidRDefault="00CB3C1F" w:rsidP="00A96B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9E03B" w14:textId="6E8E4DB4" w:rsidR="00A96B01" w:rsidRDefault="00A96B01">
    <w:pPr>
      <w:pStyle w:val="Header"/>
    </w:pPr>
    <w:r>
      <w:t xml:space="preserve">Mike W. Sheppard </w:t>
    </w:r>
    <w:r>
      <w:tab/>
      <w:t xml:space="preserve">                                         CLCL7003                                                             </w:t>
    </w:r>
    <w:r w:rsidR="00461D63">
      <w:t>Book Review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715"/>
    <w:rsid w:val="00013C18"/>
    <w:rsid w:val="000B4E1C"/>
    <w:rsid w:val="000D3742"/>
    <w:rsid w:val="00132664"/>
    <w:rsid w:val="00296338"/>
    <w:rsid w:val="00302F42"/>
    <w:rsid w:val="003550A0"/>
    <w:rsid w:val="003916D8"/>
    <w:rsid w:val="00392BEC"/>
    <w:rsid w:val="00395077"/>
    <w:rsid w:val="00461D63"/>
    <w:rsid w:val="00470EAC"/>
    <w:rsid w:val="004A4E04"/>
    <w:rsid w:val="004F460F"/>
    <w:rsid w:val="005C0FD5"/>
    <w:rsid w:val="00613455"/>
    <w:rsid w:val="00621B91"/>
    <w:rsid w:val="006221A6"/>
    <w:rsid w:val="006B4023"/>
    <w:rsid w:val="007B2AA6"/>
    <w:rsid w:val="007B4E24"/>
    <w:rsid w:val="00906892"/>
    <w:rsid w:val="00913715"/>
    <w:rsid w:val="00982816"/>
    <w:rsid w:val="00A83047"/>
    <w:rsid w:val="00A96B01"/>
    <w:rsid w:val="00AA3B72"/>
    <w:rsid w:val="00AD000B"/>
    <w:rsid w:val="00B246CA"/>
    <w:rsid w:val="00B74294"/>
    <w:rsid w:val="00B91119"/>
    <w:rsid w:val="00BB0DA4"/>
    <w:rsid w:val="00CB3C1F"/>
    <w:rsid w:val="00DC2C81"/>
    <w:rsid w:val="00E243E1"/>
    <w:rsid w:val="00F14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407B2"/>
  <w15:chartTrackingRefBased/>
  <w15:docId w15:val="{C3DBC618-A19F-488D-8AD9-7E5AD8843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96B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B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B01"/>
  </w:style>
  <w:style w:type="paragraph" w:styleId="Footer">
    <w:name w:val="footer"/>
    <w:basedOn w:val="Normal"/>
    <w:link w:val="FooterChar"/>
    <w:uiPriority w:val="99"/>
    <w:unhideWhenUsed/>
    <w:rsid w:val="00A96B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B01"/>
  </w:style>
  <w:style w:type="character" w:customStyle="1" w:styleId="Heading2Char">
    <w:name w:val="Heading 2 Char"/>
    <w:basedOn w:val="DefaultParagraphFont"/>
    <w:link w:val="Heading2"/>
    <w:uiPriority w:val="9"/>
    <w:rsid w:val="00A96B0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1446</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Sheppard</dc:creator>
  <cp:keywords/>
  <dc:description/>
  <cp:lastModifiedBy>Mike Sheppard</cp:lastModifiedBy>
  <cp:revision>5</cp:revision>
  <dcterms:created xsi:type="dcterms:W3CDTF">2020-01-24T16:43:00Z</dcterms:created>
  <dcterms:modified xsi:type="dcterms:W3CDTF">2020-01-24T17:03:00Z</dcterms:modified>
</cp:coreProperties>
</file>