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D0C52" w14:textId="7133011C" w:rsidR="00007BE8" w:rsidRDefault="00860234" w:rsidP="00007BE8">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noProof/>
          <w:sz w:val="28"/>
          <w:szCs w:val="28"/>
          <w:lang w:val="cy-GB"/>
        </w:rPr>
        <mc:AlternateContent>
          <mc:Choice Requires="wpi">
            <w:drawing>
              <wp:anchor distT="0" distB="0" distL="114300" distR="114300" simplePos="0" relativeHeight="251673600" behindDoc="0" locked="0" layoutInCell="1" allowOverlap="1" wp14:anchorId="4CBE851C" wp14:editId="0A1C5AEE">
                <wp:simplePos x="0" y="0"/>
                <wp:positionH relativeFrom="column">
                  <wp:posOffset>2711100</wp:posOffset>
                </wp:positionH>
                <wp:positionV relativeFrom="paragraph">
                  <wp:posOffset>120740</wp:posOffset>
                </wp:positionV>
                <wp:extent cx="360" cy="360"/>
                <wp:effectExtent l="38100" t="38100" r="57150" b="57150"/>
                <wp:wrapNone/>
                <wp:docPr id="43" name="Ink 43"/>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6C6E513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3" o:spid="_x0000_s1026" type="#_x0000_t75" style="position:absolute;margin-left:212.75pt;margin-top:8.8pt;width:1.45pt;height:1.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">
                <v:imagedata r:id="rId9" o:title=""/>
              </v:shape>
            </w:pict>
          </mc:Fallback>
        </mc:AlternateContent>
      </w:r>
      <w:r w:rsidR="00007BE8">
        <w:rPr>
          <w:rFonts w:ascii="Arial" w:hAnsi="Arial" w:cs="Arial"/>
          <w:b/>
          <w:sz w:val="28"/>
          <w:szCs w:val="28"/>
          <w:lang w:val="cy-GB"/>
        </w:rPr>
        <w:t xml:space="preserve">Postgraduate/Distance Learning </w:t>
      </w:r>
    </w:p>
    <w:p w14:paraId="7D0E96ED" w14:textId="77777777" w:rsidR="00007BE8" w:rsidRDefault="00007BE8" w:rsidP="00007BE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3723A475" w14:textId="57F5FE42" w:rsidR="00007BE8" w:rsidRDefault="00007BE8" w:rsidP="00007BE8">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07BE8" w14:paraId="6EB99FE6" w14:textId="77777777" w:rsidTr="00007BE8">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D68F631" w14:textId="77777777" w:rsidR="00007BE8" w:rsidRDefault="00007BE8">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007BE8" w14:paraId="57E405AC" w14:textId="77777777" w:rsidTr="00007BE8">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62381C2F" w14:textId="77777777" w:rsidR="00007BE8" w:rsidRDefault="00007BE8">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p>
          <w:p w14:paraId="1D9E2AFE" w14:textId="3F701A16" w:rsidR="00007BE8" w:rsidRDefault="006B4838">
            <w:pPr>
              <w:pStyle w:val="NormalWeb"/>
              <w:spacing w:before="0" w:beforeAutospacing="0" w:after="0" w:afterAutospacing="0"/>
              <w:ind w:right="34"/>
              <w:rPr>
                <w:rFonts w:ascii="Arial" w:hAnsi="Arial" w:cs="Arial"/>
                <w:sz w:val="22"/>
                <w:szCs w:val="22"/>
              </w:rPr>
            </w:pPr>
            <w:r>
              <w:rPr>
                <w:rFonts w:ascii="Arial" w:hAnsi="Arial" w:cs="Arial"/>
                <w:sz w:val="22"/>
                <w:szCs w:val="22"/>
              </w:rPr>
              <w:t>Caroline Hawkins</w:t>
            </w:r>
          </w:p>
        </w:tc>
      </w:tr>
      <w:tr w:rsidR="00007BE8" w14:paraId="348505B0" w14:textId="77777777" w:rsidTr="00007BE8">
        <w:trPr>
          <w:trHeight w:val="849"/>
        </w:trPr>
        <w:tc>
          <w:tcPr>
            <w:tcW w:w="4788" w:type="dxa"/>
            <w:tcBorders>
              <w:top w:val="single" w:sz="4" w:space="0" w:color="000000"/>
              <w:left w:val="single" w:sz="4" w:space="0" w:color="000000"/>
              <w:bottom w:val="single" w:sz="4" w:space="0" w:color="000000"/>
              <w:right w:val="single" w:sz="4" w:space="0" w:color="000000"/>
            </w:tcBorders>
          </w:tcPr>
          <w:p w14:paraId="118CBE3C" w14:textId="0D0F79E3" w:rsidR="008050D3" w:rsidRPr="008050D3" w:rsidRDefault="0069001C" w:rsidP="008050D3">
            <w:pPr>
              <w:pStyle w:val="Heading3"/>
              <w:pBdr>
                <w:top w:val="single" w:sz="48" w:space="0" w:color="43D0F3"/>
                <w:bottom w:val="dashed" w:sz="6" w:space="0" w:color="DEE2E6"/>
              </w:pBdr>
              <w:shd w:val="clear" w:color="auto" w:fill="E9ECEF"/>
              <w:rPr>
                <w:rFonts w:ascii="Segoe UI" w:hAnsi="Segoe UI" w:cs="Segoe UI"/>
                <w:b w:val="0"/>
                <w:bCs w:val="0"/>
                <w:color w:val="373A3C"/>
                <w:sz w:val="27"/>
                <w:szCs w:val="27"/>
                <w:lang w:eastAsia="en-GB"/>
              </w:rPr>
            </w:pPr>
            <w:r>
              <w:rPr>
                <w:rFonts w:ascii="Arial" w:hAnsi="Arial" w:cs="Arial"/>
                <w:sz w:val="22"/>
                <w:szCs w:val="22"/>
              </w:rPr>
              <w:t xml:space="preserve">HPCA7027  </w:t>
            </w:r>
          </w:p>
          <w:p w14:paraId="61BA888D" w14:textId="5F6AB1CD" w:rsidR="00007BE8" w:rsidRDefault="00007BE8">
            <w:pPr>
              <w:pStyle w:val="NormalWeb"/>
              <w:spacing w:before="0" w:beforeAutospacing="0" w:after="0" w:afterAutospacing="0"/>
              <w:ind w:right="34"/>
              <w:rPr>
                <w:rFonts w:ascii="Arial" w:hAnsi="Arial" w:cs="Arial"/>
                <w:sz w:val="22"/>
                <w:szCs w:val="22"/>
              </w:rPr>
            </w:pPr>
          </w:p>
          <w:p w14:paraId="312C6914" w14:textId="3761ECFD" w:rsidR="00007BE8" w:rsidRDefault="00007BE8">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sidR="008050D3">
              <w:rPr>
                <w:rFonts w:ascii="Arial" w:hAnsi="Arial" w:cs="Arial"/>
                <w:sz w:val="22"/>
                <w:szCs w:val="22"/>
              </w:rPr>
              <w:t xml:space="preserve"> </w:t>
            </w:r>
            <w:r w:rsidR="00B833E3">
              <w:rPr>
                <w:rFonts w:ascii="Arial" w:hAnsi="Arial" w:cs="Arial"/>
                <w:sz w:val="22"/>
                <w:szCs w:val="22"/>
              </w:rPr>
              <w:t xml:space="preserve"> Cosmology, Magic and Divination</w:t>
            </w:r>
          </w:p>
          <w:p w14:paraId="0FC80500" w14:textId="77777777" w:rsidR="00007BE8" w:rsidRDefault="00007BE8">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07749796" w14:textId="455B1452" w:rsidR="00007BE8" w:rsidRDefault="00007BE8">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r w:rsidR="00B833E3">
              <w:rPr>
                <w:rFonts w:ascii="Arial" w:hAnsi="Arial" w:cs="Arial"/>
                <w:sz w:val="22"/>
                <w:szCs w:val="22"/>
              </w:rPr>
              <w:t xml:space="preserve"> 22</w:t>
            </w:r>
            <w:r w:rsidR="00A964F2">
              <w:rPr>
                <w:rFonts w:ascii="Arial" w:hAnsi="Arial" w:cs="Arial"/>
                <w:sz w:val="22"/>
                <w:szCs w:val="22"/>
              </w:rPr>
              <w:t>35445</w:t>
            </w:r>
          </w:p>
        </w:tc>
        <w:tc>
          <w:tcPr>
            <w:tcW w:w="1802" w:type="dxa"/>
            <w:tcBorders>
              <w:top w:val="single" w:sz="4" w:space="0" w:color="000000"/>
              <w:left w:val="single" w:sz="4" w:space="0" w:color="000000"/>
              <w:bottom w:val="single" w:sz="4" w:space="0" w:color="000000"/>
              <w:right w:val="single" w:sz="4" w:space="0" w:color="000000"/>
            </w:tcBorders>
            <w:hideMark/>
          </w:tcPr>
          <w:p w14:paraId="1EE80D04" w14:textId="77777777" w:rsidR="00007BE8" w:rsidRDefault="00007BE8">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47481CC8" w14:textId="3706A76C" w:rsidR="00007BE8" w:rsidRDefault="00007BE8">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007BE8" w14:paraId="7555355B" w14:textId="77777777" w:rsidTr="00007BE8">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5925AC5D" w14:textId="77777777" w:rsidR="001D3DA9" w:rsidRDefault="00007BE8">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A964F2">
              <w:rPr>
                <w:rFonts w:ascii="Arial" w:hAnsi="Arial" w:cs="Arial"/>
                <w:sz w:val="22"/>
                <w:szCs w:val="22"/>
              </w:rPr>
              <w:t xml:space="preserve"> </w:t>
            </w:r>
          </w:p>
          <w:p w14:paraId="6CEB98C5" w14:textId="3D77D34B" w:rsidR="001D3DA9" w:rsidRDefault="00A964F2" w:rsidP="001D3DA9">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Dr </w:t>
            </w:r>
            <w:r w:rsidR="001D3DA9">
              <w:rPr>
                <w:rFonts w:ascii="Arial" w:hAnsi="Arial" w:cs="Arial"/>
                <w:sz w:val="22"/>
                <w:szCs w:val="22"/>
              </w:rPr>
              <w:t>D</w:t>
            </w:r>
            <w:r w:rsidR="002C3DBD">
              <w:rPr>
                <w:rFonts w:ascii="Arial" w:hAnsi="Arial" w:cs="Arial"/>
                <w:sz w:val="22"/>
                <w:szCs w:val="22"/>
              </w:rPr>
              <w:t>orian</w:t>
            </w:r>
            <w:r w:rsidR="001D3DA9">
              <w:rPr>
                <w:rFonts w:ascii="Arial" w:hAnsi="Arial" w:cs="Arial"/>
                <w:sz w:val="22"/>
                <w:szCs w:val="22"/>
              </w:rPr>
              <w:t xml:space="preserve"> Greenbaum</w:t>
            </w:r>
          </w:p>
          <w:p w14:paraId="36E47F9F" w14:textId="1732D280" w:rsidR="00007BE8" w:rsidRDefault="001D3DA9">
            <w:pPr>
              <w:pStyle w:val="NormalWeb"/>
              <w:spacing w:before="0" w:beforeAutospacing="0" w:after="0" w:afterAutospacing="0"/>
              <w:ind w:right="34"/>
              <w:rPr>
                <w:rFonts w:ascii="Arial" w:hAnsi="Arial" w:cs="Arial"/>
                <w:sz w:val="23"/>
                <w:szCs w:val="23"/>
              </w:rPr>
            </w:pPr>
            <w:r>
              <w:rPr>
                <w:rFonts w:ascii="Arial" w:hAnsi="Arial" w:cs="Arial"/>
                <w:sz w:val="23"/>
                <w:szCs w:val="23"/>
              </w:rPr>
              <w:t>Dr D</w:t>
            </w:r>
            <w:r w:rsidR="002C3DBD">
              <w:rPr>
                <w:rFonts w:ascii="Arial" w:hAnsi="Arial" w:cs="Arial"/>
                <w:sz w:val="23"/>
                <w:szCs w:val="23"/>
              </w:rPr>
              <w:t>awn</w:t>
            </w:r>
            <w:r w:rsidR="00115097">
              <w:rPr>
                <w:rFonts w:ascii="Arial" w:hAnsi="Arial" w:cs="Arial"/>
                <w:sz w:val="23"/>
                <w:szCs w:val="23"/>
              </w:rPr>
              <w:t xml:space="preserve"> Collins</w:t>
            </w:r>
          </w:p>
          <w:p w14:paraId="1EEC5BA7" w14:textId="77777777" w:rsidR="00172AED" w:rsidRDefault="00172AED">
            <w:pPr>
              <w:pStyle w:val="NormalWeb"/>
              <w:spacing w:before="0" w:beforeAutospacing="0" w:after="0" w:afterAutospacing="0"/>
              <w:ind w:right="34"/>
              <w:rPr>
                <w:rFonts w:ascii="Arial" w:hAnsi="Arial" w:cs="Arial"/>
                <w:sz w:val="22"/>
                <w:szCs w:val="22"/>
              </w:rPr>
            </w:pPr>
          </w:p>
          <w:p w14:paraId="7700D0BF" w14:textId="04385E81" w:rsidR="00007BE8" w:rsidRDefault="00007BE8">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8050D3">
              <w:rPr>
                <w:rFonts w:ascii="Arial" w:hAnsi="Arial" w:cs="Arial"/>
                <w:sz w:val="22"/>
                <w:szCs w:val="22"/>
              </w:rPr>
              <w:t xml:space="preserve"> 20/03</w:t>
            </w:r>
            <w:r w:rsidR="00B833E3">
              <w:rPr>
                <w:rFonts w:ascii="Arial" w:hAnsi="Arial" w:cs="Arial"/>
                <w:sz w:val="22"/>
                <w:szCs w:val="22"/>
              </w:rPr>
              <w:t>/23</w:t>
            </w:r>
          </w:p>
        </w:tc>
      </w:tr>
      <w:tr w:rsidR="00007BE8" w14:paraId="040D1B6F" w14:textId="77777777" w:rsidTr="00007BE8">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60ECDB91" w14:textId="77777777" w:rsidR="00007BE8" w:rsidRDefault="00007BE8">
            <w:pPr>
              <w:rPr>
                <w:rFonts w:ascii="Arial" w:hAnsi="Arial" w:cs="Arial"/>
              </w:rPr>
            </w:pPr>
            <w:r>
              <w:rPr>
                <w:rFonts w:ascii="Arial" w:hAnsi="Arial" w:cs="Arial"/>
              </w:rPr>
              <w:t>If your module has multiple submissions please indicate which piece of work this is.</w:t>
            </w:r>
          </w:p>
          <w:p w14:paraId="79B03F16" w14:textId="2B26D714" w:rsidR="00007BE8" w:rsidRDefault="00007BE8">
            <w:pPr>
              <w:rPr>
                <w:rFonts w:ascii="Arial" w:hAnsi="Arial" w:cs="Arial"/>
              </w:rPr>
            </w:pPr>
          </w:p>
          <w:p w14:paraId="79712108" w14:textId="0C15D217" w:rsidR="00007BE8" w:rsidRDefault="00007BE8">
            <w:pPr>
              <w:rPr>
                <w:rFonts w:ascii="Arial" w:hAnsi="Arial" w:cs="Arial"/>
              </w:rPr>
            </w:pPr>
            <w:r>
              <w:rPr>
                <w:rFonts w:ascii="Arial" w:hAnsi="Arial" w:cs="Arial"/>
              </w:rPr>
              <w:t>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Pr>
                <w:rFonts w:ascii="Times New Roman" w:hAnsi="Times New Roman" w:cs="Times New Roman"/>
                <w:sz w:val="24"/>
                <w:szCs w:val="24"/>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Pr>
                <w:rFonts w:ascii="Times New Roman" w:hAnsi="Times New Roman" w:cs="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Pr>
                <w:rFonts w:ascii="Times New Roman" w:hAnsi="Times New Roman" w:cs="Times New Roman"/>
                <w:sz w:val="24"/>
                <w:szCs w:val="24"/>
              </w:rPr>
              <w:fldChar w:fldCharType="end"/>
            </w:r>
            <w:bookmarkEnd w:id="5"/>
          </w:p>
        </w:tc>
      </w:tr>
      <w:tr w:rsidR="00007BE8" w14:paraId="144EC41F" w14:textId="77777777" w:rsidTr="00007BE8">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05E2179E" w14:textId="07CDDED6" w:rsidR="00007BE8" w:rsidRDefault="00007BE8">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4DB0B4E8" w14:textId="4F295A59" w:rsidR="00007BE8" w:rsidRDefault="00860234">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9504" behindDoc="0" locked="0" layoutInCell="1" allowOverlap="1" wp14:anchorId="00CF0CD3" wp14:editId="1CD8E0F3">
                      <wp:simplePos x="0" y="0"/>
                      <wp:positionH relativeFrom="column">
                        <wp:posOffset>2794000</wp:posOffset>
                      </wp:positionH>
                      <wp:positionV relativeFrom="paragraph">
                        <wp:posOffset>-151130</wp:posOffset>
                      </wp:positionV>
                      <wp:extent cx="1350780" cy="437760"/>
                      <wp:effectExtent l="57150" t="38100" r="40005" b="57785"/>
                      <wp:wrapNone/>
                      <wp:docPr id="39" name="Ink 39"/>
                      <wp:cNvGraphicFramePr/>
                      <a:graphic xmlns:a="http://schemas.openxmlformats.org/drawingml/2006/main">
                        <a:graphicData uri="http://schemas.microsoft.com/office/word/2010/wordprocessingInk">
                          <w14:contentPart bwMode="auto" r:id="rId10">
                            <w14:nvContentPartPr>
                              <w14:cNvContentPartPr/>
                            </w14:nvContentPartPr>
                            <w14:xfrm>
                              <a:off x="0" y="0"/>
                              <a:ext cx="1350780" cy="437760"/>
                            </w14:xfrm>
                          </w14:contentPart>
                        </a:graphicData>
                      </a:graphic>
                    </wp:anchor>
                  </w:drawing>
                </mc:Choice>
                <mc:Fallback>
                  <w:pict>
                    <v:shape w14:anchorId="53E56021" id="Ink 39" o:spid="_x0000_s1026" type="#_x0000_t75" style="position:absolute;margin-left:219.3pt;margin-top:-12.6pt;width:107.75pt;height:35.8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">
                      <v:imagedata r:id="rId11" o:title=""/>
                    </v:shape>
                  </w:pict>
                </mc:Fallback>
              </mc:AlternateContent>
            </w:r>
            <w:r>
              <w:rPr>
                <w:rFonts w:ascii="Arial" w:hAnsi="Arial" w:cs="Arial"/>
                <w:noProof/>
                <w:sz w:val="22"/>
                <w:szCs w:val="22"/>
              </w:rPr>
              <mc:AlternateContent>
                <mc:Choice Requires="wpi">
                  <w:drawing>
                    <wp:anchor distT="0" distB="0" distL="114300" distR="114300" simplePos="0" relativeHeight="251665408" behindDoc="0" locked="0" layoutInCell="1" allowOverlap="1" wp14:anchorId="300AE9BE" wp14:editId="6EAFCF09">
                      <wp:simplePos x="0" y="0"/>
                      <wp:positionH relativeFrom="column">
                        <wp:posOffset>898525</wp:posOffset>
                      </wp:positionH>
                      <wp:positionV relativeFrom="paragraph">
                        <wp:posOffset>-232410</wp:posOffset>
                      </wp:positionV>
                      <wp:extent cx="1779915" cy="545465"/>
                      <wp:effectExtent l="38100" t="57150" r="48895" b="45085"/>
                      <wp:wrapNone/>
                      <wp:docPr id="34" name="Ink 34"/>
                      <wp:cNvGraphicFramePr/>
                      <a:graphic xmlns:a="http://schemas.openxmlformats.org/drawingml/2006/main">
                        <a:graphicData uri="http://schemas.microsoft.com/office/word/2010/wordprocessingInk">
                          <w14:contentPart bwMode="auto" r:id="rId12">
                            <w14:nvContentPartPr>
                              <w14:cNvContentPartPr/>
                            </w14:nvContentPartPr>
                            <w14:xfrm>
                              <a:off x="0" y="0"/>
                              <a:ext cx="1779915" cy="545465"/>
                            </w14:xfrm>
                          </w14:contentPart>
                        </a:graphicData>
                      </a:graphic>
                    </wp:anchor>
                  </w:drawing>
                </mc:Choice>
                <mc:Fallback>
                  <w:pict>
                    <v:shape w14:anchorId="5E91C652" id="Ink 34" o:spid="_x0000_s1026" type="#_x0000_t75" style="position:absolute;margin-left:70.05pt;margin-top:-19pt;width:141.55pt;height:44.3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">
                      <v:imagedata r:id="rId13" o:title=""/>
                    </v:shape>
                  </w:pict>
                </mc:Fallback>
              </mc:AlternateContent>
            </w:r>
            <w:r w:rsidR="00007BE8">
              <w:rPr>
                <w:rFonts w:ascii="Arial" w:hAnsi="Arial" w:cs="Arial"/>
                <w:sz w:val="22"/>
                <w:szCs w:val="22"/>
              </w:rPr>
              <w:t>Signed ……………………………………………………………</w:t>
            </w:r>
          </w:p>
          <w:p w14:paraId="0F18FE14" w14:textId="519B01DD" w:rsidR="00007BE8" w:rsidRDefault="00860234">
            <w:pPr>
              <w:pStyle w:val="NormalWeb"/>
              <w:spacing w:before="0" w:beforeAutospacing="0" w:after="0" w:afterAutospacing="0"/>
              <w:ind w:right="34"/>
              <w:rPr>
                <w:rFonts w:ascii="Calibri" w:hAnsi="Calibri" w:cs="Calibri"/>
                <w:b/>
                <w:sz w:val="44"/>
                <w:szCs w:val="44"/>
              </w:rPr>
            </w:pPr>
            <w:r>
              <w:rPr>
                <w:rFonts w:ascii="Calibri" w:hAnsi="Calibri" w:cs="Tahoma"/>
                <w:b/>
                <w:noProof/>
                <w:sz w:val="24"/>
                <w:szCs w:val="24"/>
              </w:rPr>
              <mc:AlternateContent>
                <mc:Choice Requires="wpi">
                  <w:drawing>
                    <wp:anchor distT="0" distB="0" distL="114300" distR="114300" simplePos="0" relativeHeight="251672576" behindDoc="0" locked="0" layoutInCell="1" allowOverlap="1" wp14:anchorId="20D30CEF" wp14:editId="6E3A5C8D">
                      <wp:simplePos x="0" y="0"/>
                      <wp:positionH relativeFrom="column">
                        <wp:posOffset>5103495</wp:posOffset>
                      </wp:positionH>
                      <wp:positionV relativeFrom="paragraph">
                        <wp:posOffset>22225</wp:posOffset>
                      </wp:positionV>
                      <wp:extent cx="289855" cy="210820"/>
                      <wp:effectExtent l="38100" t="38100" r="53340" b="55880"/>
                      <wp:wrapNone/>
                      <wp:docPr id="42" name="Ink 42"/>
                      <wp:cNvGraphicFramePr/>
                      <a:graphic xmlns:a="http://schemas.openxmlformats.org/drawingml/2006/main">
                        <a:graphicData uri="http://schemas.microsoft.com/office/word/2010/wordprocessingInk">
                          <w14:contentPart bwMode="auto" r:id="rId14">
                            <w14:nvContentPartPr>
                              <w14:cNvContentPartPr/>
                            </w14:nvContentPartPr>
                            <w14:xfrm>
                              <a:off x="0" y="0"/>
                              <a:ext cx="289855" cy="210820"/>
                            </w14:xfrm>
                          </w14:contentPart>
                        </a:graphicData>
                      </a:graphic>
                    </wp:anchor>
                  </w:drawing>
                </mc:Choice>
                <mc:Fallback>
                  <w:pict>
                    <v:shape w14:anchorId="710702DF" id="Ink 42" o:spid="_x0000_s1026" type="#_x0000_t75" style="position:absolute;margin-left:401.15pt;margin-top:1.05pt;width:24.2pt;height:18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">
                      <v:imagedata r:id="rId15" o:title=""/>
                    </v:shape>
                  </w:pict>
                </mc:Fallback>
              </mc:AlternateContent>
            </w:r>
            <w:r w:rsidR="00007BE8">
              <w:rPr>
                <w:rFonts w:ascii="Calibri" w:hAnsi="Calibri" w:cs="Tahoma"/>
                <w:b/>
                <w:sz w:val="24"/>
                <w:szCs w:val="24"/>
              </w:rPr>
              <w:t xml:space="preserve">Email submission: if you are submitting this form via email, please tick this box </w:t>
            </w:r>
            <w:r w:rsidR="00007BE8">
              <w:rPr>
                <w:rFonts w:ascii="Calibri" w:hAnsi="Calibri" w:cs="Calibri"/>
                <w:b/>
                <w:sz w:val="44"/>
                <w:szCs w:val="44"/>
              </w:rPr>
              <w:t>□</w:t>
            </w:r>
          </w:p>
          <w:p w14:paraId="4CD7F7EB" w14:textId="77777777" w:rsidR="00007BE8" w:rsidRDefault="00007BE8">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07BE8" w14:paraId="6BADCA58" w14:textId="77777777" w:rsidTr="00007BE8">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2CC69342" w14:textId="77777777" w:rsidR="00007BE8" w:rsidRDefault="00007BE8">
            <w:pPr>
              <w:rPr>
                <w:rFonts w:ascii="Arial" w:hAnsi="Arial" w:cs="Times New Roman"/>
                <w:b/>
                <w:sz w:val="24"/>
                <w:szCs w:val="24"/>
              </w:rPr>
            </w:pPr>
          </w:p>
          <w:p w14:paraId="590C1514" w14:textId="77777777" w:rsidR="00007BE8" w:rsidRDefault="00007BE8">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07BE8" w14:paraId="60BDC8D6" w14:textId="77777777">
              <w:tc>
                <w:tcPr>
                  <w:tcW w:w="6970" w:type="dxa"/>
                  <w:tcBorders>
                    <w:top w:val="single" w:sz="4" w:space="0" w:color="auto"/>
                    <w:left w:val="single" w:sz="4" w:space="0" w:color="auto"/>
                    <w:bottom w:val="single" w:sz="4" w:space="0" w:color="auto"/>
                    <w:right w:val="single" w:sz="4" w:space="0" w:color="auto"/>
                  </w:tcBorders>
                </w:tcPr>
                <w:p w14:paraId="3F9192C2" w14:textId="77777777" w:rsidR="00007BE8" w:rsidRDefault="00007BE8">
                  <w:pPr>
                    <w:rPr>
                      <w:rFonts w:ascii="Arial" w:hAnsi="Arial"/>
                      <w:sz w:val="20"/>
                      <w:szCs w:val="20"/>
                    </w:rPr>
                  </w:pPr>
                </w:p>
                <w:p w14:paraId="4EB7E4EF" w14:textId="77777777" w:rsidR="00007BE8" w:rsidRDefault="00007BE8">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7FD67119" w14:textId="77777777" w:rsidR="00007BE8" w:rsidRDefault="00007BE8">
                  <w:pPr>
                    <w:rPr>
                      <w:rFonts w:ascii="Arial" w:hAnsi="Arial"/>
                      <w:sz w:val="20"/>
                      <w:szCs w:val="20"/>
                    </w:rPr>
                  </w:pPr>
                </w:p>
              </w:tc>
            </w:tr>
            <w:tr w:rsidR="00007BE8" w14:paraId="507F1299" w14:textId="77777777">
              <w:tc>
                <w:tcPr>
                  <w:tcW w:w="6970" w:type="dxa"/>
                  <w:tcBorders>
                    <w:top w:val="single" w:sz="4" w:space="0" w:color="auto"/>
                    <w:left w:val="single" w:sz="4" w:space="0" w:color="auto"/>
                    <w:bottom w:val="single" w:sz="4" w:space="0" w:color="auto"/>
                    <w:right w:val="single" w:sz="4" w:space="0" w:color="auto"/>
                  </w:tcBorders>
                </w:tcPr>
                <w:p w14:paraId="6BCEA437" w14:textId="77777777" w:rsidR="00007BE8" w:rsidRDefault="00007BE8">
                  <w:pPr>
                    <w:rPr>
                      <w:rFonts w:ascii="Arial" w:hAnsi="Arial"/>
                      <w:sz w:val="20"/>
                      <w:szCs w:val="20"/>
                    </w:rPr>
                  </w:pPr>
                </w:p>
                <w:p w14:paraId="717EB016" w14:textId="77777777" w:rsidR="00007BE8" w:rsidRDefault="00007BE8">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24364197" w14:textId="77777777" w:rsidR="00007BE8" w:rsidRDefault="00007BE8">
                  <w:pPr>
                    <w:rPr>
                      <w:rFonts w:ascii="Arial" w:hAnsi="Arial"/>
                      <w:sz w:val="20"/>
                      <w:szCs w:val="20"/>
                    </w:rPr>
                  </w:pPr>
                </w:p>
              </w:tc>
            </w:tr>
            <w:tr w:rsidR="00007BE8" w14:paraId="37260FED" w14:textId="77777777">
              <w:tc>
                <w:tcPr>
                  <w:tcW w:w="6970" w:type="dxa"/>
                  <w:tcBorders>
                    <w:top w:val="single" w:sz="4" w:space="0" w:color="auto"/>
                    <w:left w:val="single" w:sz="4" w:space="0" w:color="auto"/>
                    <w:bottom w:val="single" w:sz="4" w:space="0" w:color="auto"/>
                    <w:right w:val="single" w:sz="4" w:space="0" w:color="auto"/>
                  </w:tcBorders>
                </w:tcPr>
                <w:p w14:paraId="35F96222" w14:textId="77777777" w:rsidR="00007BE8" w:rsidRDefault="00007BE8">
                  <w:pPr>
                    <w:rPr>
                      <w:rFonts w:ascii="Arial" w:hAnsi="Arial"/>
                      <w:color w:val="000000"/>
                      <w:sz w:val="20"/>
                      <w:szCs w:val="20"/>
                    </w:rPr>
                  </w:pPr>
                  <w:r>
                    <w:rPr>
                      <w:rFonts w:ascii="Arial" w:hAnsi="Arial"/>
                      <w:color w:val="000000"/>
                      <w:sz w:val="20"/>
                      <w:szCs w:val="20"/>
                    </w:rPr>
                    <w:t xml:space="preserve">Agreed Internal Mark: </w:t>
                  </w:r>
                </w:p>
                <w:p w14:paraId="3B367111" w14:textId="77777777" w:rsidR="00007BE8" w:rsidRDefault="00007BE8">
                  <w:pPr>
                    <w:rPr>
                      <w:rFonts w:ascii="Arial" w:hAnsi="Arial"/>
                      <w:sz w:val="20"/>
                      <w:szCs w:val="20"/>
                      <w:highlight w:val="yellow"/>
                    </w:rPr>
                  </w:pPr>
                </w:p>
              </w:tc>
              <w:tc>
                <w:tcPr>
                  <w:tcW w:w="1660" w:type="dxa"/>
                  <w:tcBorders>
                    <w:top w:val="single" w:sz="4" w:space="0" w:color="auto"/>
                    <w:left w:val="single" w:sz="4" w:space="0" w:color="auto"/>
                    <w:bottom w:val="single" w:sz="4" w:space="0" w:color="auto"/>
                    <w:right w:val="single" w:sz="4" w:space="0" w:color="auto"/>
                  </w:tcBorders>
                </w:tcPr>
                <w:p w14:paraId="329C744A" w14:textId="77777777" w:rsidR="00007BE8" w:rsidRDefault="00007BE8">
                  <w:pPr>
                    <w:rPr>
                      <w:rFonts w:ascii="Arial" w:hAnsi="Arial"/>
                      <w:sz w:val="20"/>
                      <w:szCs w:val="20"/>
                      <w:highlight w:val="yellow"/>
                    </w:rPr>
                  </w:pPr>
                </w:p>
              </w:tc>
            </w:tr>
            <w:tr w:rsidR="00007BE8" w14:paraId="1C2BD11F" w14:textId="77777777">
              <w:tc>
                <w:tcPr>
                  <w:tcW w:w="6970" w:type="dxa"/>
                  <w:tcBorders>
                    <w:top w:val="single" w:sz="4" w:space="0" w:color="auto"/>
                    <w:left w:val="single" w:sz="4" w:space="0" w:color="auto"/>
                    <w:bottom w:val="single" w:sz="4" w:space="0" w:color="auto"/>
                    <w:right w:val="single" w:sz="4" w:space="0" w:color="auto"/>
                  </w:tcBorders>
                </w:tcPr>
                <w:p w14:paraId="4A3DD728" w14:textId="77777777" w:rsidR="00007BE8" w:rsidRDefault="00007BE8">
                  <w:pPr>
                    <w:rPr>
                      <w:rFonts w:ascii="Arial" w:hAnsi="Arial"/>
                      <w:sz w:val="20"/>
                      <w:szCs w:val="20"/>
                    </w:rPr>
                  </w:pPr>
                </w:p>
                <w:p w14:paraId="4173EE20" w14:textId="77777777" w:rsidR="00007BE8" w:rsidRDefault="00007BE8">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17831E3D" w14:textId="77777777" w:rsidR="00007BE8" w:rsidRDefault="00007BE8">
                  <w:pPr>
                    <w:rPr>
                      <w:rFonts w:ascii="Arial" w:hAnsi="Arial"/>
                      <w:sz w:val="20"/>
                      <w:szCs w:val="20"/>
                    </w:rPr>
                  </w:pPr>
                </w:p>
              </w:tc>
            </w:tr>
            <w:tr w:rsidR="00007BE8" w14:paraId="60C42C94" w14:textId="77777777">
              <w:tc>
                <w:tcPr>
                  <w:tcW w:w="6970" w:type="dxa"/>
                  <w:tcBorders>
                    <w:top w:val="single" w:sz="4" w:space="0" w:color="auto"/>
                    <w:left w:val="single" w:sz="4" w:space="0" w:color="auto"/>
                    <w:bottom w:val="single" w:sz="4" w:space="0" w:color="auto"/>
                    <w:right w:val="single" w:sz="4" w:space="0" w:color="auto"/>
                  </w:tcBorders>
                </w:tcPr>
                <w:p w14:paraId="58024643" w14:textId="77777777" w:rsidR="00007BE8" w:rsidRDefault="00007BE8">
                  <w:pPr>
                    <w:rPr>
                      <w:rFonts w:ascii="Arial" w:hAnsi="Arial"/>
                      <w:sz w:val="20"/>
                      <w:szCs w:val="20"/>
                    </w:rPr>
                  </w:pPr>
                </w:p>
                <w:p w14:paraId="6A4E546D" w14:textId="77777777" w:rsidR="00007BE8" w:rsidRDefault="00007BE8">
                  <w:pPr>
                    <w:rPr>
                      <w:rFonts w:ascii="Arial" w:hAnsi="Arial"/>
                      <w:b/>
                      <w:sz w:val="20"/>
                      <w:szCs w:val="20"/>
                    </w:rPr>
                  </w:pPr>
                  <w:r>
                    <w:rPr>
                      <w:rFonts w:ascii="Arial" w:hAnsi="Arial"/>
                      <w:b/>
                      <w:sz w:val="20"/>
                      <w:szCs w:val="20"/>
                    </w:rPr>
                    <w:t>Final Mark</w:t>
                  </w:r>
                </w:p>
                <w:p w14:paraId="5A09BC80" w14:textId="77777777" w:rsidR="00007BE8" w:rsidRDefault="00007BE8">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429171B6" w14:textId="77777777" w:rsidR="00007BE8" w:rsidRDefault="00007BE8">
                  <w:pPr>
                    <w:rPr>
                      <w:rFonts w:ascii="Arial" w:hAnsi="Arial"/>
                      <w:sz w:val="20"/>
                      <w:szCs w:val="20"/>
                    </w:rPr>
                  </w:pPr>
                </w:p>
              </w:tc>
            </w:tr>
          </w:tbl>
          <w:p w14:paraId="60EF2552" w14:textId="77777777" w:rsidR="00007BE8" w:rsidRDefault="00007BE8">
            <w:pPr>
              <w:pStyle w:val="NormalWeb"/>
              <w:spacing w:before="0" w:beforeAutospacing="0" w:after="0" w:afterAutospacing="0"/>
              <w:ind w:left="142" w:right="34"/>
              <w:rPr>
                <w:rFonts w:ascii="Arial" w:hAnsi="Arial" w:cs="Arial"/>
                <w:b/>
                <w:sz w:val="22"/>
                <w:szCs w:val="22"/>
              </w:rPr>
            </w:pPr>
          </w:p>
          <w:p w14:paraId="5177A8C8" w14:textId="77777777" w:rsidR="00007BE8" w:rsidRDefault="00007BE8">
            <w:pPr>
              <w:pStyle w:val="NormalWeb"/>
              <w:spacing w:before="0" w:beforeAutospacing="0" w:after="0" w:afterAutospacing="0"/>
              <w:ind w:left="142" w:right="34"/>
              <w:rPr>
                <w:rFonts w:ascii="Arial" w:hAnsi="Arial" w:cs="Arial"/>
                <w:sz w:val="22"/>
                <w:szCs w:val="22"/>
              </w:rPr>
            </w:pPr>
            <w:r>
              <w:rPr>
                <w:rFonts w:ascii="Arial" w:hAnsi="Arial" w:cs="Arial"/>
                <w:b/>
                <w:sz w:val="22"/>
                <w:szCs w:val="22"/>
              </w:rPr>
              <w:lastRenderedPageBreak/>
              <w:t>NB.</w:t>
            </w:r>
            <w:r>
              <w:rPr>
                <w:rFonts w:ascii="Arial" w:hAnsi="Arial" w:cs="Arial"/>
                <w:sz w:val="22"/>
                <w:szCs w:val="22"/>
              </w:rPr>
              <w:t xml:space="preserve">  All marks are provisional until confirmed by the Final Examination Board.</w:t>
            </w:r>
          </w:p>
          <w:p w14:paraId="33697B37" w14:textId="77777777" w:rsidR="00007BE8" w:rsidRDefault="00007BE8">
            <w:pPr>
              <w:pStyle w:val="NormalWeb"/>
              <w:spacing w:before="0" w:beforeAutospacing="0" w:after="0" w:afterAutospacing="0"/>
              <w:rPr>
                <w:rFonts w:ascii="Arial" w:hAnsi="Arial" w:cs="Arial"/>
                <w:b/>
                <w:sz w:val="22"/>
                <w:szCs w:val="22"/>
              </w:rPr>
            </w:pPr>
          </w:p>
          <w:p w14:paraId="70A8CB8A" w14:textId="77777777" w:rsidR="00007BE8" w:rsidRDefault="00007BE8">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 :</w:t>
            </w:r>
          </w:p>
          <w:p w14:paraId="16954FD1" w14:textId="77777777" w:rsidR="00007BE8" w:rsidRDefault="00007BE8">
            <w:pPr>
              <w:pStyle w:val="NormalWeb"/>
              <w:rPr>
                <w:rFonts w:ascii="Arial" w:hAnsi="Arial" w:cs="Arial"/>
                <w:sz w:val="22"/>
                <w:szCs w:val="22"/>
              </w:rPr>
            </w:pPr>
            <w:r>
              <w:rPr>
                <w:rFonts w:ascii="Arial" w:hAnsi="Arial" w:cs="Arial"/>
                <w:sz w:val="22"/>
                <w:szCs w:val="22"/>
              </w:rPr>
              <w:t>Comments:</w:t>
            </w:r>
          </w:p>
          <w:p w14:paraId="7923C0F1" w14:textId="77777777" w:rsidR="00007BE8" w:rsidRDefault="00007BE8">
            <w:pPr>
              <w:pStyle w:val="NormalWeb"/>
              <w:rPr>
                <w:rFonts w:ascii="Arial" w:hAnsi="Arial" w:cs="Arial"/>
                <w:sz w:val="22"/>
                <w:szCs w:val="22"/>
              </w:rPr>
            </w:pPr>
          </w:p>
        </w:tc>
      </w:tr>
      <w:tr w:rsidR="00007BE8" w14:paraId="41B213B9" w14:textId="77777777" w:rsidTr="00007BE8">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05388849" w14:textId="77777777" w:rsidR="00007BE8" w:rsidRDefault="00007BE8">
            <w:pPr>
              <w:pStyle w:val="NormalWeb"/>
              <w:spacing w:beforeAutospacing="0" w:afterAutospacing="0"/>
              <w:ind w:left="142" w:right="34"/>
              <w:rPr>
                <w:rFonts w:ascii="Arial" w:hAnsi="Arial" w:cs="Arial"/>
                <w:sz w:val="22"/>
                <w:szCs w:val="22"/>
              </w:rPr>
            </w:pPr>
            <w:r>
              <w:rPr>
                <w:rFonts w:ascii="Arial" w:hAnsi="Arial" w:cs="Arial"/>
                <w:sz w:val="22"/>
                <w:szCs w:val="22"/>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64D104CD" w14:textId="77777777" w:rsidR="00007BE8" w:rsidRDefault="00007BE8">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007BE8" w14:paraId="53F7F4D8" w14:textId="77777777" w:rsidTr="00007BE8">
        <w:tc>
          <w:tcPr>
            <w:tcW w:w="8856" w:type="dxa"/>
            <w:gridSpan w:val="5"/>
            <w:tcBorders>
              <w:top w:val="single" w:sz="4" w:space="0" w:color="000000"/>
              <w:left w:val="single" w:sz="4" w:space="0" w:color="000000"/>
              <w:bottom w:val="single" w:sz="4" w:space="0" w:color="000000"/>
              <w:right w:val="single" w:sz="4" w:space="0" w:color="000000"/>
            </w:tcBorders>
          </w:tcPr>
          <w:p w14:paraId="67AB8595" w14:textId="77777777" w:rsidR="00007BE8" w:rsidRDefault="00007BE8">
            <w:pPr>
              <w:pStyle w:val="NormalWeb"/>
              <w:spacing w:before="0" w:beforeAutospacing="0" w:after="0" w:afterAutospacing="0"/>
              <w:ind w:right="-334"/>
              <w:rPr>
                <w:rFonts w:ascii="Arial" w:hAnsi="Arial" w:cs="Arial"/>
                <w:bCs/>
                <w:i/>
                <w:sz w:val="22"/>
                <w:szCs w:val="22"/>
              </w:rPr>
            </w:pPr>
          </w:p>
          <w:p w14:paraId="3A309C1E" w14:textId="77777777" w:rsidR="00007BE8" w:rsidRDefault="00007BE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75E1EF74" w14:textId="77777777" w:rsidR="00007BE8" w:rsidRDefault="00007BE8">
            <w:pPr>
              <w:pStyle w:val="NormalWeb"/>
              <w:spacing w:before="0" w:beforeAutospacing="0" w:after="0" w:afterAutospacing="0"/>
              <w:ind w:right="-334"/>
              <w:rPr>
                <w:rFonts w:ascii="Arial" w:hAnsi="Arial" w:cs="Arial"/>
                <w:b/>
                <w:bCs/>
                <w:sz w:val="22"/>
                <w:szCs w:val="22"/>
              </w:rPr>
            </w:pPr>
          </w:p>
          <w:p w14:paraId="77AC3D0F" w14:textId="77777777" w:rsidR="00007BE8" w:rsidRDefault="00007BE8">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25AF5579" w14:textId="77777777" w:rsidR="00007BE8" w:rsidRDefault="00007BE8">
            <w:pPr>
              <w:pStyle w:val="NormalWeb"/>
              <w:spacing w:before="0" w:beforeAutospacing="0" w:after="0" w:afterAutospacing="0"/>
              <w:ind w:right="-334"/>
              <w:rPr>
                <w:rFonts w:ascii="Arial" w:hAnsi="Arial" w:cs="Arial"/>
                <w:bCs/>
                <w:sz w:val="22"/>
                <w:szCs w:val="22"/>
              </w:rPr>
            </w:pPr>
          </w:p>
          <w:p w14:paraId="526EC185" w14:textId="77777777" w:rsidR="00007BE8" w:rsidRDefault="00007BE8">
            <w:pPr>
              <w:pStyle w:val="NormalWeb"/>
              <w:spacing w:before="0" w:beforeAutospacing="0" w:after="0" w:afterAutospacing="0"/>
              <w:ind w:right="-334"/>
              <w:rPr>
                <w:rFonts w:ascii="Arial" w:hAnsi="Arial" w:cs="Arial"/>
                <w:bCs/>
                <w:sz w:val="22"/>
                <w:szCs w:val="22"/>
              </w:rPr>
            </w:pPr>
          </w:p>
          <w:p w14:paraId="7E02FEDA" w14:textId="77777777" w:rsidR="00007BE8" w:rsidRDefault="00007BE8">
            <w:pPr>
              <w:pStyle w:val="NormalWeb"/>
              <w:spacing w:before="0" w:beforeAutospacing="0" w:after="0" w:afterAutospacing="0"/>
              <w:ind w:right="-334"/>
              <w:rPr>
                <w:rFonts w:ascii="Arial" w:hAnsi="Arial" w:cs="Arial"/>
                <w:bCs/>
                <w:sz w:val="22"/>
                <w:szCs w:val="22"/>
              </w:rPr>
            </w:pPr>
          </w:p>
        </w:tc>
      </w:tr>
      <w:tr w:rsidR="00007BE8" w14:paraId="73AB75CF" w14:textId="77777777" w:rsidTr="00007BE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A78E1DA" w14:textId="77777777" w:rsidR="00007BE8" w:rsidRDefault="00007BE8">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A7D4ACD" w14:textId="77777777" w:rsidR="00007BE8" w:rsidRDefault="00007BE8">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007BE8" w14:paraId="31A73CF2" w14:textId="77777777" w:rsidTr="00007BE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13D37027" w14:textId="77777777" w:rsidR="00007BE8" w:rsidRDefault="00007BE8">
            <w:pPr>
              <w:rPr>
                <w:rFonts w:ascii="Arial" w:hAnsi="Arial" w:cs="Arial"/>
                <w:b/>
              </w:rPr>
            </w:pPr>
            <w:r>
              <w:rPr>
                <w:rFonts w:ascii="Arial" w:hAnsi="Arial" w:cs="Arial"/>
                <w:b/>
              </w:rPr>
              <w:t>AGREED INTERNAL MARK (where necessary):</w:t>
            </w:r>
          </w:p>
          <w:p w14:paraId="318235A7" w14:textId="77777777" w:rsidR="00007BE8" w:rsidRDefault="00007BE8">
            <w:pPr>
              <w:rPr>
                <w:rFonts w:ascii="Arial" w:hAnsi="Arial" w:cs="Arial"/>
                <w:b/>
              </w:rPr>
            </w:pPr>
          </w:p>
          <w:p w14:paraId="6B5104F5" w14:textId="77777777" w:rsidR="00007BE8" w:rsidRDefault="00007BE8">
            <w:pPr>
              <w:rPr>
                <w:rFonts w:ascii="Arial" w:hAnsi="Arial" w:cs="Arial"/>
                <w:b/>
              </w:rPr>
            </w:pPr>
            <w:r>
              <w:rPr>
                <w:rFonts w:ascii="Arial" w:hAnsi="Arial" w:cs="Arial"/>
                <w:b/>
              </w:rPr>
              <w:t>Comment on process of arriving at agreed mark:</w:t>
            </w:r>
          </w:p>
          <w:p w14:paraId="1E381B2D" w14:textId="77777777" w:rsidR="00007BE8" w:rsidRDefault="00007BE8">
            <w:pPr>
              <w:rPr>
                <w:rFonts w:ascii="Arial" w:hAnsi="Arial" w:cs="Arial"/>
                <w:b/>
              </w:rPr>
            </w:pPr>
          </w:p>
          <w:p w14:paraId="69773DAD" w14:textId="77777777" w:rsidR="00007BE8" w:rsidRDefault="00007BE8">
            <w:pPr>
              <w:rPr>
                <w:rFonts w:ascii="Arial" w:hAnsi="Arial" w:cs="Arial"/>
                <w:b/>
              </w:rPr>
            </w:pPr>
          </w:p>
          <w:p w14:paraId="1E85F5C2" w14:textId="77777777" w:rsidR="00007BE8" w:rsidRDefault="00007BE8">
            <w:pPr>
              <w:rPr>
                <w:rFonts w:ascii="Arial" w:hAnsi="Arial" w:cs="Arial"/>
                <w:b/>
              </w:rPr>
            </w:pPr>
          </w:p>
          <w:p w14:paraId="1431DA23" w14:textId="77777777" w:rsidR="00007BE8" w:rsidRDefault="00007BE8">
            <w:pPr>
              <w:rPr>
                <w:rFonts w:ascii="Arial" w:hAnsi="Arial" w:cs="Arial"/>
                <w:b/>
              </w:rPr>
            </w:pPr>
          </w:p>
          <w:p w14:paraId="578A2F34" w14:textId="77777777" w:rsidR="00007BE8" w:rsidRDefault="00007BE8">
            <w:pPr>
              <w:rPr>
                <w:rFonts w:ascii="Arial" w:hAnsi="Arial" w:cs="Arial"/>
                <w:b/>
              </w:rPr>
            </w:pPr>
          </w:p>
          <w:p w14:paraId="6B41CA76" w14:textId="77777777" w:rsidR="00007BE8" w:rsidRDefault="00007BE8">
            <w:pPr>
              <w:rPr>
                <w:rFonts w:ascii="Arial" w:hAnsi="Arial" w:cs="Arial"/>
                <w:b/>
              </w:rPr>
            </w:pPr>
          </w:p>
          <w:p w14:paraId="5600F246" w14:textId="77777777" w:rsidR="00007BE8" w:rsidRDefault="00007BE8">
            <w:pPr>
              <w:rPr>
                <w:rFonts w:ascii="Arial" w:hAnsi="Arial" w:cs="Arial"/>
                <w:b/>
              </w:rPr>
            </w:pPr>
          </w:p>
          <w:p w14:paraId="7D5B465C" w14:textId="77777777" w:rsidR="00007BE8" w:rsidRDefault="00007BE8">
            <w:pPr>
              <w:rPr>
                <w:rFonts w:ascii="Arial" w:hAnsi="Arial" w:cs="Arial"/>
                <w:b/>
              </w:rPr>
            </w:pPr>
          </w:p>
        </w:tc>
      </w:tr>
      <w:tr w:rsidR="00007BE8" w14:paraId="52EAC25D" w14:textId="77777777" w:rsidTr="00007BE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77D9DDC3" w14:textId="77777777" w:rsidR="00007BE8" w:rsidRDefault="00007BE8">
            <w:pPr>
              <w:rPr>
                <w:rFonts w:ascii="Arial" w:hAnsi="Arial" w:cs="Arial"/>
                <w:b/>
              </w:rPr>
            </w:pPr>
            <w:r>
              <w:rPr>
                <w:rFonts w:ascii="Arial" w:hAnsi="Arial" w:cs="Arial"/>
                <w:b/>
              </w:rPr>
              <w:t>External Examiner’s comments (if relevant)</w:t>
            </w:r>
          </w:p>
          <w:p w14:paraId="7C1D7779" w14:textId="77777777" w:rsidR="00007BE8" w:rsidRDefault="00007BE8">
            <w:pPr>
              <w:pStyle w:val="NormalWeb"/>
              <w:spacing w:before="0" w:beforeAutospacing="0" w:after="0" w:afterAutospacing="0"/>
              <w:ind w:right="-334"/>
              <w:rPr>
                <w:rFonts w:ascii="Arial" w:hAnsi="Arial" w:cs="Arial"/>
                <w:bCs/>
                <w:sz w:val="22"/>
                <w:szCs w:val="22"/>
              </w:rPr>
            </w:pPr>
          </w:p>
          <w:p w14:paraId="117D640E" w14:textId="77777777" w:rsidR="00007BE8" w:rsidRDefault="00007BE8">
            <w:pPr>
              <w:pStyle w:val="NormalWeb"/>
              <w:spacing w:before="0" w:beforeAutospacing="0" w:after="0" w:afterAutospacing="0"/>
              <w:ind w:right="-334"/>
              <w:rPr>
                <w:rFonts w:ascii="Arial" w:hAnsi="Arial" w:cs="Arial"/>
                <w:bCs/>
                <w:sz w:val="22"/>
                <w:szCs w:val="22"/>
              </w:rPr>
            </w:pPr>
          </w:p>
          <w:p w14:paraId="127433BF" w14:textId="77777777" w:rsidR="00007BE8" w:rsidRDefault="00007BE8">
            <w:pPr>
              <w:pStyle w:val="NormalWeb"/>
              <w:spacing w:before="0" w:beforeAutospacing="0" w:after="0" w:afterAutospacing="0"/>
              <w:ind w:right="-334"/>
              <w:rPr>
                <w:rFonts w:ascii="Arial" w:hAnsi="Arial" w:cs="Arial"/>
                <w:bCs/>
                <w:sz w:val="22"/>
                <w:szCs w:val="22"/>
              </w:rPr>
            </w:pPr>
          </w:p>
          <w:p w14:paraId="0EF1E4E1" w14:textId="77777777" w:rsidR="00007BE8" w:rsidRDefault="00007BE8">
            <w:pPr>
              <w:pStyle w:val="NormalWeb"/>
              <w:spacing w:before="0" w:beforeAutospacing="0" w:after="0" w:afterAutospacing="0"/>
              <w:ind w:right="-334"/>
              <w:rPr>
                <w:rFonts w:ascii="Arial" w:hAnsi="Arial" w:cs="Arial"/>
                <w:bCs/>
                <w:sz w:val="22"/>
                <w:szCs w:val="22"/>
              </w:rPr>
            </w:pPr>
          </w:p>
          <w:p w14:paraId="70E651F2" w14:textId="77777777" w:rsidR="00007BE8" w:rsidRDefault="00007BE8">
            <w:pPr>
              <w:pStyle w:val="NormalWeb"/>
              <w:spacing w:before="0" w:beforeAutospacing="0" w:after="0" w:afterAutospacing="0"/>
              <w:ind w:right="-334"/>
              <w:rPr>
                <w:rFonts w:ascii="Arial" w:hAnsi="Arial" w:cs="Arial"/>
                <w:bCs/>
                <w:sz w:val="22"/>
                <w:szCs w:val="22"/>
              </w:rPr>
            </w:pPr>
          </w:p>
          <w:p w14:paraId="4EE29252" w14:textId="77777777" w:rsidR="00007BE8" w:rsidRDefault="00007BE8">
            <w:pPr>
              <w:pStyle w:val="NormalWeb"/>
              <w:spacing w:before="0" w:beforeAutospacing="0" w:after="0" w:afterAutospacing="0"/>
              <w:ind w:right="-334"/>
              <w:rPr>
                <w:rFonts w:ascii="Arial" w:hAnsi="Arial" w:cs="Arial"/>
                <w:bCs/>
                <w:sz w:val="22"/>
                <w:szCs w:val="22"/>
              </w:rPr>
            </w:pPr>
          </w:p>
          <w:p w14:paraId="651432B9" w14:textId="77777777" w:rsidR="00007BE8" w:rsidRDefault="00007BE8">
            <w:pPr>
              <w:pStyle w:val="NormalWeb"/>
              <w:spacing w:before="0" w:beforeAutospacing="0" w:after="0" w:afterAutospacing="0"/>
              <w:ind w:right="-334"/>
              <w:rPr>
                <w:rFonts w:ascii="Arial" w:hAnsi="Arial" w:cs="Arial"/>
                <w:bCs/>
                <w:sz w:val="22"/>
                <w:szCs w:val="22"/>
              </w:rPr>
            </w:pPr>
          </w:p>
        </w:tc>
      </w:tr>
      <w:tr w:rsidR="00007BE8" w14:paraId="23828B3C" w14:textId="77777777" w:rsidTr="00007BE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132F5DDA" w14:textId="77777777" w:rsidR="00007BE8" w:rsidRDefault="00007BE8">
            <w:pPr>
              <w:rPr>
                <w:rFonts w:ascii="Arial" w:hAnsi="Arial" w:cs="Arial"/>
              </w:rPr>
            </w:pPr>
            <w:r>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B303589" w14:textId="77777777" w:rsidR="00007BE8" w:rsidRDefault="00007BE8">
            <w:pPr>
              <w:rPr>
                <w:rFonts w:ascii="Arial" w:hAnsi="Arial" w:cs="Arial"/>
              </w:rPr>
            </w:pPr>
            <w:r>
              <w:rPr>
                <w:rFonts w:ascii="Arial" w:hAnsi="Arial" w:cs="Arial"/>
              </w:rPr>
              <w:t>Date:</w:t>
            </w:r>
          </w:p>
        </w:tc>
      </w:tr>
    </w:tbl>
    <w:p w14:paraId="7AA0F36C" w14:textId="77777777" w:rsidR="00007BE8" w:rsidRDefault="00007BE8">
      <w:pPr>
        <w:rPr>
          <w:b/>
          <w:bCs/>
        </w:rPr>
      </w:pPr>
    </w:p>
    <w:p w14:paraId="3299F6E2" w14:textId="77777777" w:rsidR="00007BE8" w:rsidRDefault="00007BE8">
      <w:pPr>
        <w:rPr>
          <w:b/>
          <w:bCs/>
        </w:rPr>
      </w:pPr>
    </w:p>
    <w:p w14:paraId="5924381C" w14:textId="77777777" w:rsidR="00007BE8" w:rsidRDefault="00007BE8">
      <w:pPr>
        <w:rPr>
          <w:b/>
          <w:bCs/>
        </w:rPr>
      </w:pPr>
    </w:p>
    <w:p w14:paraId="7DEAD4EF" w14:textId="77777777" w:rsidR="00007BE8" w:rsidRDefault="00007BE8">
      <w:pPr>
        <w:rPr>
          <w:b/>
          <w:bCs/>
        </w:rPr>
      </w:pPr>
    </w:p>
    <w:p w14:paraId="240A4FFA" w14:textId="77777777" w:rsidR="00007BE8" w:rsidRDefault="00007BE8">
      <w:pPr>
        <w:rPr>
          <w:b/>
          <w:bCs/>
        </w:rPr>
      </w:pPr>
    </w:p>
    <w:p w14:paraId="4B3CF8A6" w14:textId="77777777" w:rsidR="00007BE8" w:rsidRDefault="00007BE8">
      <w:pPr>
        <w:rPr>
          <w:b/>
          <w:bCs/>
        </w:rPr>
      </w:pPr>
    </w:p>
    <w:p w14:paraId="2DCA1917" w14:textId="77777777" w:rsidR="00007BE8" w:rsidRDefault="00007BE8">
      <w:pPr>
        <w:rPr>
          <w:b/>
          <w:bCs/>
        </w:rPr>
      </w:pPr>
    </w:p>
    <w:p w14:paraId="29F79203" w14:textId="77777777" w:rsidR="00007BE8" w:rsidRDefault="00007BE8">
      <w:pPr>
        <w:rPr>
          <w:b/>
          <w:bCs/>
        </w:rPr>
      </w:pPr>
    </w:p>
    <w:p w14:paraId="0C5CA978" w14:textId="77777777" w:rsidR="00007BE8" w:rsidRDefault="00007BE8">
      <w:pPr>
        <w:rPr>
          <w:b/>
          <w:bCs/>
        </w:rPr>
      </w:pPr>
    </w:p>
    <w:p w14:paraId="39753409" w14:textId="77777777" w:rsidR="00007BE8" w:rsidRDefault="00007BE8">
      <w:pPr>
        <w:rPr>
          <w:b/>
          <w:bCs/>
        </w:rPr>
      </w:pPr>
    </w:p>
    <w:p w14:paraId="7C888F94" w14:textId="77777777" w:rsidR="00007BE8" w:rsidRDefault="00007BE8">
      <w:pPr>
        <w:rPr>
          <w:b/>
          <w:bCs/>
        </w:rPr>
      </w:pPr>
    </w:p>
    <w:p w14:paraId="7B3E8725" w14:textId="77777777" w:rsidR="00007BE8" w:rsidRDefault="00007BE8">
      <w:pPr>
        <w:rPr>
          <w:b/>
          <w:bCs/>
        </w:rPr>
      </w:pPr>
    </w:p>
    <w:p w14:paraId="582D2AED" w14:textId="77777777" w:rsidR="00007BE8" w:rsidRDefault="00007BE8">
      <w:pPr>
        <w:rPr>
          <w:b/>
          <w:bCs/>
        </w:rPr>
      </w:pPr>
    </w:p>
    <w:p w14:paraId="14DD16C8" w14:textId="77777777" w:rsidR="00007BE8" w:rsidRDefault="00007BE8">
      <w:pPr>
        <w:rPr>
          <w:b/>
          <w:bCs/>
        </w:rPr>
      </w:pPr>
    </w:p>
    <w:p w14:paraId="56AEEC56" w14:textId="77777777" w:rsidR="00007BE8" w:rsidRDefault="00007BE8">
      <w:pPr>
        <w:rPr>
          <w:b/>
          <w:bCs/>
        </w:rPr>
      </w:pPr>
    </w:p>
    <w:p w14:paraId="10E4EB69" w14:textId="77777777" w:rsidR="00007BE8" w:rsidRDefault="00007BE8">
      <w:pPr>
        <w:rPr>
          <w:b/>
          <w:bCs/>
        </w:rPr>
      </w:pPr>
    </w:p>
    <w:p w14:paraId="46CCBFD5" w14:textId="77777777" w:rsidR="00007BE8" w:rsidRDefault="00007BE8">
      <w:pPr>
        <w:rPr>
          <w:b/>
          <w:bCs/>
        </w:rPr>
      </w:pPr>
    </w:p>
    <w:p w14:paraId="5E4AD5CF" w14:textId="77777777" w:rsidR="00007BE8" w:rsidRDefault="00007BE8">
      <w:pPr>
        <w:rPr>
          <w:b/>
          <w:bCs/>
        </w:rPr>
      </w:pPr>
    </w:p>
    <w:p w14:paraId="34701F63" w14:textId="77777777" w:rsidR="00007BE8" w:rsidRDefault="00007BE8">
      <w:pPr>
        <w:rPr>
          <w:b/>
          <w:bCs/>
        </w:rPr>
      </w:pPr>
    </w:p>
    <w:p w14:paraId="21623A11" w14:textId="77777777" w:rsidR="00007BE8" w:rsidRDefault="00007BE8">
      <w:pPr>
        <w:rPr>
          <w:b/>
          <w:bCs/>
        </w:rPr>
      </w:pPr>
    </w:p>
    <w:p w14:paraId="35207826" w14:textId="77777777" w:rsidR="00007BE8" w:rsidRDefault="00007BE8">
      <w:pPr>
        <w:rPr>
          <w:b/>
          <w:bCs/>
        </w:rPr>
      </w:pPr>
    </w:p>
    <w:p w14:paraId="68C8408B" w14:textId="77777777" w:rsidR="00007BE8" w:rsidRDefault="00007BE8">
      <w:pPr>
        <w:rPr>
          <w:b/>
          <w:bCs/>
        </w:rPr>
      </w:pPr>
    </w:p>
    <w:p w14:paraId="5430D911" w14:textId="77777777" w:rsidR="00007BE8" w:rsidRDefault="00007BE8">
      <w:pPr>
        <w:rPr>
          <w:b/>
          <w:bCs/>
        </w:rPr>
      </w:pPr>
    </w:p>
    <w:p w14:paraId="4B4A4F43" w14:textId="77777777" w:rsidR="00007BE8" w:rsidRDefault="00007BE8">
      <w:pPr>
        <w:rPr>
          <w:b/>
          <w:bCs/>
        </w:rPr>
      </w:pPr>
    </w:p>
    <w:p w14:paraId="42B99374" w14:textId="77777777" w:rsidR="00007BE8" w:rsidRPr="00DE0D8D" w:rsidRDefault="00007BE8">
      <w:pPr>
        <w:rPr>
          <w:b/>
          <w:bCs/>
        </w:rPr>
      </w:pPr>
    </w:p>
    <w:p w14:paraId="6D7086CD" w14:textId="77777777" w:rsidR="00CF5564" w:rsidRDefault="00CF5564" w:rsidP="006E1250">
      <w:pPr>
        <w:rPr>
          <w:rFonts w:ascii="Times New Roman" w:hAnsi="Times New Roman" w:cs="Times New Roman"/>
        </w:rPr>
      </w:pPr>
    </w:p>
    <w:p w14:paraId="33B6F1E3" w14:textId="2CD11DCA" w:rsidR="00445EDE" w:rsidRPr="008D1964" w:rsidRDefault="00445EDE" w:rsidP="006E1250">
      <w:pPr>
        <w:rPr>
          <w:rFonts w:ascii="Times New Roman" w:hAnsi="Times New Roman" w:cs="Times New Roman"/>
        </w:rPr>
      </w:pPr>
      <w:r w:rsidRPr="008D1964">
        <w:rPr>
          <w:rFonts w:ascii="Times New Roman" w:hAnsi="Times New Roman" w:cs="Times New Roman"/>
        </w:rPr>
        <w:lastRenderedPageBreak/>
        <w:t>This essay critically reviews</w:t>
      </w:r>
      <w:r w:rsidR="00B94D27" w:rsidRPr="008D1964">
        <w:rPr>
          <w:rFonts w:ascii="Times New Roman" w:hAnsi="Times New Roman" w:cs="Times New Roman"/>
        </w:rPr>
        <w:t xml:space="preserve"> Marcus </w:t>
      </w:r>
      <w:r w:rsidR="00C5333B" w:rsidRPr="008D1964">
        <w:rPr>
          <w:rFonts w:ascii="Times New Roman" w:hAnsi="Times New Roman" w:cs="Times New Roman"/>
        </w:rPr>
        <w:t>Tuliu</w:t>
      </w:r>
      <w:r w:rsidR="000C2D89" w:rsidRPr="008D1964">
        <w:rPr>
          <w:rFonts w:ascii="Times New Roman" w:hAnsi="Times New Roman" w:cs="Times New Roman"/>
        </w:rPr>
        <w:t xml:space="preserve">s Cicero’s </w:t>
      </w:r>
      <w:r w:rsidR="004E70FF" w:rsidRPr="008D1964">
        <w:rPr>
          <w:rFonts w:ascii="Times New Roman" w:hAnsi="Times New Roman" w:cs="Times New Roman"/>
        </w:rPr>
        <w:t>dialogue</w:t>
      </w:r>
      <w:r w:rsidR="000C2D89" w:rsidRPr="008D1964">
        <w:rPr>
          <w:rFonts w:ascii="Times New Roman" w:hAnsi="Times New Roman" w:cs="Times New Roman"/>
        </w:rPr>
        <w:t xml:space="preserve"> </w:t>
      </w:r>
      <w:r w:rsidR="00B72DB5" w:rsidRPr="00B72DB5">
        <w:rPr>
          <w:rFonts w:ascii="Times New Roman" w:hAnsi="Times New Roman" w:cs="Times New Roman"/>
          <w:i/>
          <w:iCs/>
        </w:rPr>
        <w:t>On</w:t>
      </w:r>
      <w:r w:rsidR="000C2D89" w:rsidRPr="00B72DB5">
        <w:rPr>
          <w:rFonts w:ascii="Times New Roman" w:hAnsi="Times New Roman" w:cs="Times New Roman"/>
          <w:i/>
          <w:iCs/>
        </w:rPr>
        <w:t xml:space="preserve"> </w:t>
      </w:r>
      <w:r w:rsidR="00B72DB5" w:rsidRPr="00B72DB5">
        <w:rPr>
          <w:rFonts w:ascii="Times New Roman" w:hAnsi="Times New Roman" w:cs="Times New Roman"/>
          <w:i/>
          <w:iCs/>
        </w:rPr>
        <w:t>D</w:t>
      </w:r>
      <w:r w:rsidR="000C2D89" w:rsidRPr="00B72DB5">
        <w:rPr>
          <w:rFonts w:ascii="Times New Roman" w:hAnsi="Times New Roman" w:cs="Times New Roman"/>
          <w:i/>
          <w:iCs/>
        </w:rPr>
        <w:t>ivination</w:t>
      </w:r>
      <w:r w:rsidR="00621232" w:rsidRPr="008D1964">
        <w:rPr>
          <w:rStyle w:val="FootnoteReference"/>
          <w:rFonts w:ascii="Times New Roman" w:hAnsi="Times New Roman" w:cs="Times New Roman"/>
        </w:rPr>
        <w:footnoteReference w:id="1"/>
      </w:r>
      <w:r w:rsidR="000C2D89" w:rsidRPr="008D1964">
        <w:rPr>
          <w:rFonts w:ascii="Times New Roman" w:hAnsi="Times New Roman" w:cs="Times New Roman"/>
        </w:rPr>
        <w:t xml:space="preserve">.  </w:t>
      </w:r>
    </w:p>
    <w:p w14:paraId="2411430B" w14:textId="1BB5C6B0" w:rsidR="00E416D4" w:rsidRDefault="00BE4C80" w:rsidP="006E1250">
      <w:pPr>
        <w:rPr>
          <w:rFonts w:ascii="Times New Roman" w:hAnsi="Times New Roman" w:cs="Times New Roman"/>
        </w:rPr>
      </w:pPr>
      <w:r w:rsidRPr="008D1964">
        <w:rPr>
          <w:rFonts w:ascii="Times New Roman" w:hAnsi="Times New Roman" w:cs="Times New Roman"/>
        </w:rPr>
        <w:t xml:space="preserve">Cicero lived between </w:t>
      </w:r>
      <w:r w:rsidR="006B7C51" w:rsidRPr="008D1964">
        <w:rPr>
          <w:rFonts w:ascii="Times New Roman" w:hAnsi="Times New Roman" w:cs="Times New Roman"/>
        </w:rPr>
        <w:t>106BCE and 43</w:t>
      </w:r>
      <w:r w:rsidR="009479BC" w:rsidRPr="008D1964">
        <w:rPr>
          <w:rFonts w:ascii="Times New Roman" w:hAnsi="Times New Roman" w:cs="Times New Roman"/>
        </w:rPr>
        <w:t>BCE</w:t>
      </w:r>
      <w:r w:rsidR="009479BC">
        <w:rPr>
          <w:rFonts w:ascii="Times New Roman" w:hAnsi="Times New Roman" w:cs="Times New Roman"/>
        </w:rPr>
        <w:t xml:space="preserve">, </w:t>
      </w:r>
      <w:r w:rsidR="00627E25">
        <w:rPr>
          <w:rFonts w:ascii="Times New Roman" w:hAnsi="Times New Roman" w:cs="Times New Roman"/>
        </w:rPr>
        <w:t>during</w:t>
      </w:r>
      <w:r w:rsidR="006B7C51" w:rsidRPr="008D1964">
        <w:rPr>
          <w:rFonts w:ascii="Times New Roman" w:hAnsi="Times New Roman" w:cs="Times New Roman"/>
        </w:rPr>
        <w:t xml:space="preserve"> which time </w:t>
      </w:r>
      <w:r w:rsidR="0085176C">
        <w:rPr>
          <w:rFonts w:ascii="Times New Roman" w:hAnsi="Times New Roman" w:cs="Times New Roman"/>
        </w:rPr>
        <w:t>he</w:t>
      </w:r>
      <w:r w:rsidR="006B7C51" w:rsidRPr="008D1964">
        <w:rPr>
          <w:rFonts w:ascii="Times New Roman" w:hAnsi="Times New Roman" w:cs="Times New Roman"/>
        </w:rPr>
        <w:t xml:space="preserve"> </w:t>
      </w:r>
      <w:r w:rsidR="00CF5564">
        <w:rPr>
          <w:rFonts w:ascii="Times New Roman" w:hAnsi="Times New Roman" w:cs="Times New Roman"/>
        </w:rPr>
        <w:t>recruited</w:t>
      </w:r>
      <w:r w:rsidR="004340A4">
        <w:rPr>
          <w:rFonts w:ascii="Times New Roman" w:hAnsi="Times New Roman" w:cs="Times New Roman"/>
        </w:rPr>
        <w:t xml:space="preserve"> </w:t>
      </w:r>
      <w:r w:rsidR="007D73C2">
        <w:rPr>
          <w:rFonts w:ascii="Times New Roman" w:hAnsi="Times New Roman" w:cs="Times New Roman"/>
        </w:rPr>
        <w:t>followers and</w:t>
      </w:r>
      <w:r w:rsidR="00CF5564">
        <w:rPr>
          <w:rFonts w:ascii="Times New Roman" w:hAnsi="Times New Roman" w:cs="Times New Roman"/>
        </w:rPr>
        <w:t xml:space="preserve"> achieved</w:t>
      </w:r>
      <w:r w:rsidR="007D73C2">
        <w:rPr>
          <w:rFonts w:ascii="Times New Roman" w:hAnsi="Times New Roman" w:cs="Times New Roman"/>
        </w:rPr>
        <w:t xml:space="preserve"> </w:t>
      </w:r>
      <w:r w:rsidR="004340A4">
        <w:rPr>
          <w:rFonts w:ascii="Times New Roman" w:hAnsi="Times New Roman" w:cs="Times New Roman"/>
        </w:rPr>
        <w:t xml:space="preserve">status as </w:t>
      </w:r>
      <w:r w:rsidR="00701D0B">
        <w:rPr>
          <w:rFonts w:ascii="Times New Roman" w:hAnsi="Times New Roman" w:cs="Times New Roman"/>
        </w:rPr>
        <w:t xml:space="preserve">a highly </w:t>
      </w:r>
      <w:r w:rsidR="00E37469">
        <w:rPr>
          <w:rFonts w:ascii="Times New Roman" w:hAnsi="Times New Roman" w:cs="Times New Roman"/>
        </w:rPr>
        <w:t>educated</w:t>
      </w:r>
      <w:r w:rsidR="00711F5F">
        <w:rPr>
          <w:rFonts w:ascii="Times New Roman" w:hAnsi="Times New Roman" w:cs="Times New Roman"/>
        </w:rPr>
        <w:t xml:space="preserve">, </w:t>
      </w:r>
      <w:r w:rsidR="00701D0B">
        <w:rPr>
          <w:rFonts w:ascii="Times New Roman" w:hAnsi="Times New Roman" w:cs="Times New Roman"/>
        </w:rPr>
        <w:t xml:space="preserve">respected </w:t>
      </w:r>
      <w:r w:rsidR="00361A8F">
        <w:rPr>
          <w:rFonts w:ascii="Times New Roman" w:hAnsi="Times New Roman" w:cs="Times New Roman"/>
        </w:rPr>
        <w:t xml:space="preserve">lawyer, </w:t>
      </w:r>
      <w:r w:rsidR="00701D0B">
        <w:rPr>
          <w:rFonts w:ascii="Times New Roman" w:hAnsi="Times New Roman" w:cs="Times New Roman"/>
        </w:rPr>
        <w:t>philosopher</w:t>
      </w:r>
      <w:r w:rsidR="00C01010">
        <w:rPr>
          <w:rFonts w:ascii="Times New Roman" w:hAnsi="Times New Roman" w:cs="Times New Roman"/>
        </w:rPr>
        <w:t xml:space="preserve">, </w:t>
      </w:r>
      <w:r w:rsidR="00A96A1F">
        <w:rPr>
          <w:rFonts w:ascii="Times New Roman" w:hAnsi="Times New Roman" w:cs="Times New Roman"/>
        </w:rPr>
        <w:t xml:space="preserve">politician, </w:t>
      </w:r>
      <w:r w:rsidR="00701D0B">
        <w:rPr>
          <w:rFonts w:ascii="Times New Roman" w:hAnsi="Times New Roman" w:cs="Times New Roman"/>
        </w:rPr>
        <w:t xml:space="preserve">orator, </w:t>
      </w:r>
      <w:r w:rsidR="00C01010">
        <w:rPr>
          <w:rFonts w:ascii="Times New Roman" w:hAnsi="Times New Roman" w:cs="Times New Roman"/>
        </w:rPr>
        <w:t xml:space="preserve">and published writer, </w:t>
      </w:r>
      <w:r w:rsidR="00682F9C">
        <w:rPr>
          <w:rFonts w:ascii="Times New Roman" w:hAnsi="Times New Roman" w:cs="Times New Roman"/>
        </w:rPr>
        <w:t>earning him</w:t>
      </w:r>
      <w:r w:rsidR="00711F5F">
        <w:rPr>
          <w:rFonts w:ascii="Times New Roman" w:hAnsi="Times New Roman" w:cs="Times New Roman"/>
        </w:rPr>
        <w:t xml:space="preserve"> </w:t>
      </w:r>
      <w:r w:rsidR="00CF5564">
        <w:rPr>
          <w:rFonts w:ascii="Times New Roman" w:hAnsi="Times New Roman" w:cs="Times New Roman"/>
        </w:rPr>
        <w:t xml:space="preserve">the extremely </w:t>
      </w:r>
      <w:r w:rsidR="00701D0B">
        <w:rPr>
          <w:rFonts w:ascii="Times New Roman" w:hAnsi="Times New Roman" w:cs="Times New Roman"/>
        </w:rPr>
        <w:t>senior positions</w:t>
      </w:r>
      <w:r w:rsidR="00C01010">
        <w:rPr>
          <w:rFonts w:ascii="Times New Roman" w:hAnsi="Times New Roman" w:cs="Times New Roman"/>
        </w:rPr>
        <w:t xml:space="preserve"> in government.</w:t>
      </w:r>
      <w:r w:rsidR="004E70FF" w:rsidRPr="008D1964">
        <w:rPr>
          <w:rFonts w:ascii="Times New Roman" w:hAnsi="Times New Roman" w:cs="Times New Roman"/>
        </w:rPr>
        <w:t xml:space="preserve">  </w:t>
      </w:r>
    </w:p>
    <w:p w14:paraId="7248B78F" w14:textId="2A12F0D3" w:rsidR="00E37469" w:rsidRDefault="007E03BA" w:rsidP="006E1250">
      <w:pPr>
        <w:rPr>
          <w:rFonts w:ascii="Times New Roman" w:hAnsi="Times New Roman" w:cs="Times New Roman"/>
        </w:rPr>
      </w:pPr>
      <w:r w:rsidRPr="008D1964">
        <w:rPr>
          <w:rFonts w:ascii="Times New Roman" w:hAnsi="Times New Roman" w:cs="Times New Roman"/>
        </w:rPr>
        <w:t xml:space="preserve">This dialogue was created between 45-44BCE </w:t>
      </w:r>
      <w:r w:rsidR="000F2433" w:rsidRPr="008D1964">
        <w:rPr>
          <w:rFonts w:ascii="Times New Roman" w:hAnsi="Times New Roman" w:cs="Times New Roman"/>
        </w:rPr>
        <w:t xml:space="preserve">within the political framework of </w:t>
      </w:r>
      <w:r w:rsidRPr="008D1964">
        <w:rPr>
          <w:rFonts w:ascii="Times New Roman" w:hAnsi="Times New Roman" w:cs="Times New Roman"/>
        </w:rPr>
        <w:t>the dictatorship of Julius Caesar</w:t>
      </w:r>
      <w:r w:rsidR="000F2433">
        <w:rPr>
          <w:rFonts w:ascii="Times New Roman" w:hAnsi="Times New Roman" w:cs="Times New Roman"/>
        </w:rPr>
        <w:t>,</w:t>
      </w:r>
      <w:r w:rsidRPr="008D1964">
        <w:rPr>
          <w:rFonts w:ascii="Times New Roman" w:hAnsi="Times New Roman" w:cs="Times New Roman"/>
        </w:rPr>
        <w:t xml:space="preserve"> </w:t>
      </w:r>
      <w:r w:rsidR="00BC075F">
        <w:rPr>
          <w:rFonts w:ascii="Times New Roman" w:hAnsi="Times New Roman" w:cs="Times New Roman"/>
        </w:rPr>
        <w:t xml:space="preserve">the assassination of </w:t>
      </w:r>
      <w:r w:rsidR="00E440A8">
        <w:rPr>
          <w:rFonts w:ascii="Times New Roman" w:hAnsi="Times New Roman" w:cs="Times New Roman"/>
        </w:rPr>
        <w:t>Julius</w:t>
      </w:r>
      <w:r w:rsidR="00BC075F">
        <w:rPr>
          <w:rFonts w:ascii="Times New Roman" w:hAnsi="Times New Roman" w:cs="Times New Roman"/>
        </w:rPr>
        <w:t xml:space="preserve"> Caesar</w:t>
      </w:r>
      <w:r w:rsidR="00E440A8">
        <w:rPr>
          <w:rFonts w:ascii="Times New Roman" w:hAnsi="Times New Roman" w:cs="Times New Roman"/>
        </w:rPr>
        <w:t xml:space="preserve"> in March</w:t>
      </w:r>
      <w:r w:rsidR="00EF1789">
        <w:rPr>
          <w:rFonts w:ascii="Times New Roman" w:hAnsi="Times New Roman" w:cs="Times New Roman"/>
        </w:rPr>
        <w:t xml:space="preserve"> 44 BCE</w:t>
      </w:r>
      <w:r w:rsidR="00F9401F">
        <w:rPr>
          <w:rFonts w:ascii="Times New Roman" w:hAnsi="Times New Roman" w:cs="Times New Roman"/>
        </w:rPr>
        <w:t xml:space="preserve">, </w:t>
      </w:r>
      <w:r w:rsidR="007177A1">
        <w:rPr>
          <w:rFonts w:ascii="Times New Roman" w:hAnsi="Times New Roman" w:cs="Times New Roman"/>
        </w:rPr>
        <w:t xml:space="preserve">and </w:t>
      </w:r>
      <w:r w:rsidR="00F9401F">
        <w:rPr>
          <w:rFonts w:ascii="Times New Roman" w:hAnsi="Times New Roman" w:cs="Times New Roman"/>
        </w:rPr>
        <w:t xml:space="preserve">the rise of the </w:t>
      </w:r>
      <w:r w:rsidR="00293CC5">
        <w:rPr>
          <w:rFonts w:ascii="Times New Roman" w:hAnsi="Times New Roman" w:cs="Times New Roman"/>
        </w:rPr>
        <w:t>Second Triumvirate</w:t>
      </w:r>
      <w:r w:rsidR="00004E3A">
        <w:rPr>
          <w:rFonts w:ascii="Times New Roman" w:hAnsi="Times New Roman" w:cs="Times New Roman"/>
        </w:rPr>
        <w:t xml:space="preserve">; with Octavian, Mark Anthony and Lepidus seeking to </w:t>
      </w:r>
      <w:r w:rsidR="00E416D4">
        <w:rPr>
          <w:rFonts w:ascii="Times New Roman" w:hAnsi="Times New Roman" w:cs="Times New Roman"/>
        </w:rPr>
        <w:t xml:space="preserve">calm the country, </w:t>
      </w:r>
      <w:r w:rsidR="00004E3A">
        <w:rPr>
          <w:rFonts w:ascii="Times New Roman" w:hAnsi="Times New Roman" w:cs="Times New Roman"/>
        </w:rPr>
        <w:t xml:space="preserve">stabilise the Roman Republic, and </w:t>
      </w:r>
      <w:r w:rsidR="000F2433">
        <w:rPr>
          <w:rFonts w:ascii="Times New Roman" w:hAnsi="Times New Roman" w:cs="Times New Roman"/>
        </w:rPr>
        <w:t>restore it to pre-dictatorship status</w:t>
      </w:r>
      <w:r w:rsidR="00C56320">
        <w:rPr>
          <w:rFonts w:ascii="Times New Roman" w:hAnsi="Times New Roman" w:cs="Times New Roman"/>
        </w:rPr>
        <w:t xml:space="preserve"> and reputation</w:t>
      </w:r>
      <w:r w:rsidR="00462396">
        <w:rPr>
          <w:rFonts w:ascii="Times New Roman" w:hAnsi="Times New Roman" w:cs="Times New Roman"/>
        </w:rPr>
        <w:t xml:space="preserve">,    </w:t>
      </w:r>
      <w:r w:rsidRPr="008D1964">
        <w:rPr>
          <w:rFonts w:ascii="Times New Roman" w:hAnsi="Times New Roman" w:cs="Times New Roman"/>
        </w:rPr>
        <w:t xml:space="preserve">   </w:t>
      </w:r>
    </w:p>
    <w:p w14:paraId="71B0CD14" w14:textId="77777777" w:rsidR="00305C8C" w:rsidRPr="00970E32" w:rsidRDefault="00305C8C" w:rsidP="00305C8C">
      <w:pPr>
        <w:rPr>
          <w:rFonts w:ascii="Times New Roman" w:hAnsi="Times New Roman" w:cs="Times New Roman"/>
        </w:rPr>
      </w:pPr>
      <w:r>
        <w:rPr>
          <w:rFonts w:ascii="Times New Roman" w:hAnsi="Times New Roman" w:cs="Times New Roman"/>
        </w:rPr>
        <w:t xml:space="preserve">In his introduction to </w:t>
      </w:r>
      <w:r w:rsidRPr="00E604BE">
        <w:rPr>
          <w:rFonts w:ascii="Times New Roman" w:hAnsi="Times New Roman" w:cs="Times New Roman"/>
          <w:i/>
          <w:iCs/>
        </w:rPr>
        <w:t>Selected Letters</w:t>
      </w:r>
      <w:r>
        <w:rPr>
          <w:rStyle w:val="FootnoteReference"/>
          <w:rFonts w:ascii="Times New Roman" w:hAnsi="Times New Roman" w:cs="Times New Roman"/>
        </w:rPr>
        <w:footnoteReference w:id="2"/>
      </w:r>
      <w:r>
        <w:rPr>
          <w:rFonts w:ascii="Times New Roman" w:hAnsi="Times New Roman" w:cs="Times New Roman"/>
        </w:rPr>
        <w:t xml:space="preserve"> Shackleton Bailey positions the works of Cicero pertaining to the gods as part of the wider late Roman Republican attempts of the time to make more sense of their world, whether it be in terms of history, politics, the gods, or divination.  This is a fitting descriptor for “</w:t>
      </w:r>
      <w:r w:rsidRPr="00EE2854">
        <w:rPr>
          <w:rFonts w:ascii="Times New Roman" w:hAnsi="Times New Roman" w:cs="Times New Roman"/>
          <w:i/>
          <w:iCs/>
        </w:rPr>
        <w:t>On Divination</w:t>
      </w:r>
      <w:r>
        <w:rPr>
          <w:rFonts w:ascii="Times New Roman" w:hAnsi="Times New Roman" w:cs="Times New Roman"/>
          <w:i/>
          <w:iCs/>
        </w:rPr>
        <w:t>”</w:t>
      </w:r>
      <w:r>
        <w:rPr>
          <w:rStyle w:val="FootnoteReference"/>
          <w:rFonts w:ascii="Times New Roman" w:hAnsi="Times New Roman" w:cs="Times New Roman"/>
        </w:rPr>
        <w:footnoteReference w:id="3"/>
      </w:r>
      <w:r>
        <w:rPr>
          <w:rFonts w:ascii="Times New Roman" w:hAnsi="Times New Roman" w:cs="Times New Roman"/>
          <w:i/>
          <w:iCs/>
        </w:rPr>
        <w:t xml:space="preserve"> </w:t>
      </w:r>
      <w:r>
        <w:rPr>
          <w:rFonts w:ascii="Times New Roman" w:hAnsi="Times New Roman" w:cs="Times New Roman"/>
        </w:rPr>
        <w:t>where Cicero uses the dialogic format to provide a detailed examination of the subject matter.</w:t>
      </w:r>
    </w:p>
    <w:p w14:paraId="26B875FF" w14:textId="77777777" w:rsidR="00305C8C" w:rsidRDefault="00305C8C" w:rsidP="00305C8C">
      <w:pPr>
        <w:rPr>
          <w:rFonts w:ascii="Times New Roman" w:hAnsi="Times New Roman" w:cs="Times New Roman"/>
        </w:rPr>
      </w:pPr>
      <w:r>
        <w:rPr>
          <w:rFonts w:ascii="Times New Roman" w:hAnsi="Times New Roman" w:cs="Times New Roman"/>
        </w:rPr>
        <w:t>Although, this dialogue was published in the final year of Cicero’s life, when he was eventually assassinated by the leaders of the Second Triumvirate, Cicero’s ongoing work rate in terms of publications, seems to suggest that, as Beard</w:t>
      </w:r>
      <w:r>
        <w:rPr>
          <w:rStyle w:val="EndnoteReference"/>
          <w:rFonts w:ascii="Times New Roman" w:hAnsi="Times New Roman" w:cs="Times New Roman"/>
        </w:rPr>
        <w:endnoteReference w:id="1"/>
      </w:r>
      <w:r>
        <w:rPr>
          <w:rFonts w:ascii="Times New Roman" w:hAnsi="Times New Roman" w:cs="Times New Roman"/>
        </w:rPr>
        <w:t xml:space="preserve"> notes; that as a skilled professional orator and philosopher, at a time when your overall success and position in Rome could depend on the quality of your philosophical oratory skills, Cicero was keen to continue to publish his thoughts and works,</w:t>
      </w:r>
    </w:p>
    <w:p w14:paraId="0D9389B0" w14:textId="4107B555" w:rsidR="00305C8C" w:rsidRDefault="00305C8C" w:rsidP="00305C8C">
      <w:pPr>
        <w:rPr>
          <w:rFonts w:ascii="Times New Roman" w:hAnsi="Times New Roman" w:cs="Times New Roman"/>
        </w:rPr>
      </w:pPr>
      <w:r>
        <w:rPr>
          <w:rFonts w:ascii="Times New Roman" w:hAnsi="Times New Roman" w:cs="Times New Roman"/>
        </w:rPr>
        <w:t>Shackleton Bailey</w:t>
      </w:r>
      <w:r>
        <w:rPr>
          <w:rStyle w:val="FootnoteReference"/>
          <w:rFonts w:ascii="Times New Roman" w:hAnsi="Times New Roman" w:cs="Times New Roman"/>
        </w:rPr>
        <w:footnoteReference w:id="4"/>
      </w:r>
      <w:r>
        <w:rPr>
          <w:rFonts w:ascii="Times New Roman" w:hAnsi="Times New Roman" w:cs="Times New Roman"/>
        </w:rPr>
        <w:t xml:space="preserve"> notes that Cicero turned to Philosophy between 46-44BCE, and that</w:t>
      </w:r>
      <w:r w:rsidR="00C92152">
        <w:rPr>
          <w:rFonts w:ascii="Times New Roman" w:hAnsi="Times New Roman" w:cs="Times New Roman"/>
        </w:rPr>
        <w:t xml:space="preserve"> although</w:t>
      </w:r>
      <w:r>
        <w:rPr>
          <w:rFonts w:ascii="Times New Roman" w:hAnsi="Times New Roman" w:cs="Times New Roman"/>
        </w:rPr>
        <w:t xml:space="preserve"> “</w:t>
      </w:r>
      <w:r w:rsidR="00526ABA">
        <w:rPr>
          <w:rFonts w:ascii="Times New Roman" w:hAnsi="Times New Roman" w:cs="Times New Roman"/>
        </w:rPr>
        <w:t>w</w:t>
      </w:r>
      <w:r>
        <w:rPr>
          <w:rFonts w:ascii="Times New Roman" w:hAnsi="Times New Roman" w:cs="Times New Roman"/>
        </w:rPr>
        <w:t>ithout any pretentions to original thought”</w:t>
      </w:r>
      <w:r>
        <w:rPr>
          <w:rStyle w:val="FootnoteReference"/>
          <w:rFonts w:ascii="Times New Roman" w:hAnsi="Times New Roman" w:cs="Times New Roman"/>
        </w:rPr>
        <w:footnoteReference w:id="5"/>
      </w:r>
      <w:r>
        <w:rPr>
          <w:rFonts w:ascii="Times New Roman" w:hAnsi="Times New Roman" w:cs="Times New Roman"/>
        </w:rPr>
        <w:t xml:space="preserve"> he began to </w:t>
      </w:r>
      <w:r w:rsidR="00942541">
        <w:rPr>
          <w:rFonts w:ascii="Times New Roman" w:hAnsi="Times New Roman" w:cs="Times New Roman"/>
        </w:rPr>
        <w:t>translate into Latin</w:t>
      </w:r>
      <w:r>
        <w:rPr>
          <w:rFonts w:ascii="Times New Roman" w:hAnsi="Times New Roman" w:cs="Times New Roman"/>
        </w:rPr>
        <w:t xml:space="preserve"> the thoughts of the Greek philosophers he had studied in his youth, but that the work</w:t>
      </w:r>
      <w:r w:rsidR="00F41570">
        <w:rPr>
          <w:rFonts w:ascii="Times New Roman" w:hAnsi="Times New Roman" w:cs="Times New Roman"/>
        </w:rPr>
        <w:t>s</w:t>
      </w:r>
      <w:r>
        <w:rPr>
          <w:rFonts w:ascii="Times New Roman" w:hAnsi="Times New Roman" w:cs="Times New Roman"/>
        </w:rPr>
        <w:t xml:space="preserve"> </w:t>
      </w:r>
      <w:r w:rsidR="00F41570">
        <w:rPr>
          <w:rFonts w:ascii="Times New Roman" w:hAnsi="Times New Roman" w:cs="Times New Roman"/>
        </w:rPr>
        <w:t>Cicero</w:t>
      </w:r>
      <w:r>
        <w:rPr>
          <w:rFonts w:ascii="Times New Roman" w:hAnsi="Times New Roman" w:cs="Times New Roman"/>
        </w:rPr>
        <w:t xml:space="preserve"> produced during this period “have made a greater impact on the minds of men to come than perhaps any other secular writings of antiquity.”</w:t>
      </w:r>
      <w:r>
        <w:rPr>
          <w:rStyle w:val="FootnoteReference"/>
          <w:rFonts w:ascii="Times New Roman" w:hAnsi="Times New Roman" w:cs="Times New Roman"/>
        </w:rPr>
        <w:footnoteReference w:id="6"/>
      </w:r>
    </w:p>
    <w:p w14:paraId="7015D470" w14:textId="0BB16B92" w:rsidR="00305C8C" w:rsidRDefault="00394D75" w:rsidP="00305C8C">
      <w:pPr>
        <w:rPr>
          <w:rFonts w:ascii="Times New Roman" w:hAnsi="Times New Roman" w:cs="Times New Roman"/>
        </w:rPr>
      </w:pPr>
      <w:r>
        <w:rPr>
          <w:rFonts w:ascii="Times New Roman" w:hAnsi="Times New Roman" w:cs="Times New Roman"/>
        </w:rPr>
        <w:t xml:space="preserve">Cicero </w:t>
      </w:r>
      <w:r w:rsidR="00487B60">
        <w:rPr>
          <w:rFonts w:ascii="Times New Roman" w:hAnsi="Times New Roman" w:cs="Times New Roman"/>
        </w:rPr>
        <w:t xml:space="preserve">had not been born to one of the typical aristocratic classes of the time, so Cicero’s </w:t>
      </w:r>
      <w:r w:rsidR="00F10705">
        <w:rPr>
          <w:rFonts w:ascii="Times New Roman" w:hAnsi="Times New Roman" w:cs="Times New Roman"/>
        </w:rPr>
        <w:t xml:space="preserve">position in society was due largely to his </w:t>
      </w:r>
      <w:r w:rsidR="00294F74">
        <w:rPr>
          <w:rFonts w:ascii="Times New Roman" w:hAnsi="Times New Roman" w:cs="Times New Roman"/>
        </w:rPr>
        <w:t xml:space="preserve">societal and published reputation.  Therefore, perhaps </w:t>
      </w:r>
      <w:r w:rsidR="00305C8C">
        <w:rPr>
          <w:rFonts w:ascii="Times New Roman" w:hAnsi="Times New Roman" w:cs="Times New Roman"/>
        </w:rPr>
        <w:t xml:space="preserve">Cicero was seeking to keep publishing his pieces, as </w:t>
      </w:r>
      <w:r w:rsidR="00294F74">
        <w:rPr>
          <w:rFonts w:ascii="Times New Roman" w:hAnsi="Times New Roman" w:cs="Times New Roman"/>
        </w:rPr>
        <w:t>his continued popularity</w:t>
      </w:r>
      <w:r w:rsidR="00A3620A">
        <w:rPr>
          <w:rFonts w:ascii="Times New Roman" w:hAnsi="Times New Roman" w:cs="Times New Roman"/>
        </w:rPr>
        <w:t xml:space="preserve"> </w:t>
      </w:r>
      <w:r w:rsidR="00305C8C">
        <w:rPr>
          <w:rFonts w:ascii="Times New Roman" w:hAnsi="Times New Roman" w:cs="Times New Roman"/>
        </w:rPr>
        <w:t>might have provided some protection for him in the turbulent months after Caesar’s assassination</w:t>
      </w:r>
      <w:r w:rsidR="00A3620A">
        <w:rPr>
          <w:rFonts w:ascii="Times New Roman" w:hAnsi="Times New Roman" w:cs="Times New Roman"/>
        </w:rPr>
        <w:t xml:space="preserve">. </w:t>
      </w:r>
      <w:r w:rsidR="00305C8C">
        <w:rPr>
          <w:rFonts w:ascii="Times New Roman" w:hAnsi="Times New Roman" w:cs="Times New Roman"/>
        </w:rPr>
        <w:t xml:space="preserve"> Perhaps Cicero hoped that if he kept going as he had, he would be safe from Caesar’s enemies moving forward; loved by the people, </w:t>
      </w:r>
      <w:r w:rsidR="000170FF">
        <w:rPr>
          <w:rFonts w:ascii="Times New Roman" w:hAnsi="Times New Roman" w:cs="Times New Roman"/>
        </w:rPr>
        <w:t>admired</w:t>
      </w:r>
      <w:r w:rsidR="00305C8C">
        <w:rPr>
          <w:rFonts w:ascii="Times New Roman" w:hAnsi="Times New Roman" w:cs="Times New Roman"/>
        </w:rPr>
        <w:t xml:space="preserve"> by the intellectuals, and thereby perhaps untouchable.</w:t>
      </w:r>
    </w:p>
    <w:p w14:paraId="4D06D0AB" w14:textId="605C2D39" w:rsidR="005C4CC8" w:rsidRDefault="00305C8C" w:rsidP="005C4CC8">
      <w:pPr>
        <w:rPr>
          <w:rFonts w:ascii="Times New Roman" w:hAnsi="Times New Roman" w:cs="Times New Roman"/>
        </w:rPr>
      </w:pPr>
      <w:r>
        <w:rPr>
          <w:rFonts w:ascii="Times New Roman" w:hAnsi="Times New Roman" w:cs="Times New Roman"/>
        </w:rPr>
        <w:t xml:space="preserve">Apart, from any objective of keeping his relevance and </w:t>
      </w:r>
      <w:r w:rsidR="00236F53">
        <w:rPr>
          <w:rFonts w:ascii="Times New Roman" w:hAnsi="Times New Roman" w:cs="Times New Roman"/>
        </w:rPr>
        <w:t>followers</w:t>
      </w:r>
      <w:r>
        <w:rPr>
          <w:rFonts w:ascii="Times New Roman" w:hAnsi="Times New Roman" w:cs="Times New Roman"/>
        </w:rPr>
        <w:t xml:space="preserve"> within society, this dialogue formed a follow-up to his previously published dialogue on the importance of the gods</w:t>
      </w:r>
      <w:r>
        <w:rPr>
          <w:rFonts w:ascii="Times New Roman" w:hAnsi="Times New Roman" w:cs="Times New Roman"/>
        </w:rPr>
        <w:fldChar w:fldCharType="begin"/>
      </w:r>
      <w:r>
        <w:rPr>
          <w:rFonts w:ascii="Times New Roman" w:hAnsi="Times New Roman" w:cs="Times New Roman"/>
        </w:rPr>
        <w:instrText xml:space="preserve"> ADDIN EN.CITE &lt;EndNote&gt;&lt;Cite&gt;&lt;RecNum&gt;37&lt;/RecNum&gt;&lt;DisplayText&gt;(&lt;style face="italic"&gt;Treatises of M.T. Cicero : On the nature of the gods ; On divination ; On fate ; On the republic ; On the laws ; and On standing for the consulship&lt;/style&gt;)&lt;/DisplayText&gt;&lt;record&gt;&lt;rec-number&gt;37&lt;/rec-number&gt;&lt;foreign-keys&gt;&lt;key app="EN" db-id="zwetsfa29tzed2e5svb5ttsqf5vwdree9rsv" timestamp="1678293836"&gt;37&lt;/key&gt;&lt;/foreign-keys&gt;&lt;ref-type name="Book"&gt;6&lt;/ref-type&gt;&lt;contributors&gt;&lt;/contributors&gt;&lt;titles&gt;&lt;title&gt;Treatises of M.T. Cicero : On the nature of the gods ; On divination ; On fate ; On the republic ; On the laws ; and On standing for the consulship&lt;/title&gt;&lt;/titles&gt;&lt;dates&gt;&lt;/dates&gt;&lt;publisher&gt;London : H.G. Bohn&lt;/publisher&gt;&lt;accession-num&gt;99617198941506881&lt;/accession-num&gt;&lt;urls&gt;&lt;/urls&gt;&lt;/record&gt;&lt;/Cite&gt;&lt;/EndNote&gt;</w:instrText>
      </w:r>
      <w:r>
        <w:rPr>
          <w:rFonts w:ascii="Times New Roman" w:hAnsi="Times New Roman" w:cs="Times New Roman"/>
        </w:rPr>
        <w:fldChar w:fldCharType="separate"/>
      </w:r>
      <w:r>
        <w:rPr>
          <w:rFonts w:ascii="Times New Roman" w:hAnsi="Times New Roman" w:cs="Times New Roman"/>
          <w:noProof/>
        </w:rPr>
        <w:t>(</w:t>
      </w:r>
      <w:r w:rsidRPr="00A16CAF">
        <w:rPr>
          <w:rFonts w:ascii="Times New Roman" w:hAnsi="Times New Roman" w:cs="Times New Roman"/>
          <w:i/>
          <w:noProof/>
        </w:rPr>
        <w:t>Treatises of M.T. Cicero : On the nature of the gods ; On divination ; On fate ; On the republic ; On the laws ; and On standing for the consulship</w:t>
      </w:r>
      <w:r>
        <w:rPr>
          <w:rFonts w:ascii="Times New Roman" w:hAnsi="Times New Roman" w:cs="Times New Roman"/>
          <w:noProof/>
        </w:rPr>
        <w:t>)</w:t>
      </w:r>
      <w:r>
        <w:rPr>
          <w:rFonts w:ascii="Times New Roman" w:hAnsi="Times New Roman" w:cs="Times New Roman"/>
        </w:rPr>
        <w:fldChar w:fldCharType="end"/>
      </w:r>
      <w:r>
        <w:rPr>
          <w:rFonts w:ascii="Times New Roman" w:hAnsi="Times New Roman" w:cs="Times New Roman"/>
        </w:rPr>
        <w:t>.</w:t>
      </w:r>
      <w:r w:rsidR="00CA2A23">
        <w:rPr>
          <w:rFonts w:ascii="Times New Roman" w:hAnsi="Times New Roman" w:cs="Times New Roman"/>
        </w:rPr>
        <w:t xml:space="preserve"> </w:t>
      </w:r>
      <w:r w:rsidR="0036041C">
        <w:rPr>
          <w:rFonts w:ascii="Times New Roman" w:hAnsi="Times New Roman" w:cs="Times New Roman"/>
        </w:rPr>
        <w:t>Cicero’s</w:t>
      </w:r>
      <w:r w:rsidR="00FC78BE" w:rsidRPr="008D1964">
        <w:rPr>
          <w:rFonts w:ascii="Times New Roman" w:hAnsi="Times New Roman" w:cs="Times New Roman"/>
        </w:rPr>
        <w:t xml:space="preserve"> </w:t>
      </w:r>
      <w:r w:rsidR="00C156C8" w:rsidRPr="008D1964">
        <w:rPr>
          <w:rFonts w:ascii="Times New Roman" w:hAnsi="Times New Roman" w:cs="Times New Roman"/>
        </w:rPr>
        <w:t>dialogue</w:t>
      </w:r>
      <w:r w:rsidR="00BE6637" w:rsidRPr="008D1964">
        <w:rPr>
          <w:rFonts w:ascii="Times New Roman" w:hAnsi="Times New Roman" w:cs="Times New Roman"/>
        </w:rPr>
        <w:t xml:space="preserve"> examines</w:t>
      </w:r>
      <w:r w:rsidR="00B741A5" w:rsidRPr="008D1964">
        <w:rPr>
          <w:rFonts w:ascii="Times New Roman" w:hAnsi="Times New Roman" w:cs="Times New Roman"/>
        </w:rPr>
        <w:t xml:space="preserve"> the </w:t>
      </w:r>
      <w:r w:rsidR="002644D3" w:rsidRPr="008D1964">
        <w:rPr>
          <w:rFonts w:ascii="Times New Roman" w:hAnsi="Times New Roman" w:cs="Times New Roman"/>
        </w:rPr>
        <w:t>validity</w:t>
      </w:r>
      <w:r w:rsidR="00FB477F" w:rsidRPr="008D1964">
        <w:rPr>
          <w:rFonts w:ascii="Times New Roman" w:hAnsi="Times New Roman" w:cs="Times New Roman"/>
        </w:rPr>
        <w:t xml:space="preserve"> or otherwise</w:t>
      </w:r>
      <w:r w:rsidR="00995FBE" w:rsidRPr="008D1964">
        <w:rPr>
          <w:rFonts w:ascii="Times New Roman" w:hAnsi="Times New Roman" w:cs="Times New Roman"/>
        </w:rPr>
        <w:t xml:space="preserve"> of a</w:t>
      </w:r>
      <w:r w:rsidR="002644D3" w:rsidRPr="008D1964">
        <w:rPr>
          <w:rFonts w:ascii="Times New Roman" w:hAnsi="Times New Roman" w:cs="Times New Roman"/>
        </w:rPr>
        <w:t xml:space="preserve"> belief in divination</w:t>
      </w:r>
      <w:r w:rsidR="00310F24">
        <w:rPr>
          <w:rFonts w:ascii="Times New Roman" w:hAnsi="Times New Roman" w:cs="Times New Roman"/>
        </w:rPr>
        <w:t xml:space="preserve"> using </w:t>
      </w:r>
      <w:r w:rsidR="00663A4C">
        <w:rPr>
          <w:rFonts w:ascii="Times New Roman" w:hAnsi="Times New Roman" w:cs="Times New Roman"/>
        </w:rPr>
        <w:t>the</w:t>
      </w:r>
      <w:r w:rsidR="00B60265">
        <w:rPr>
          <w:rFonts w:ascii="Times New Roman" w:hAnsi="Times New Roman" w:cs="Times New Roman"/>
        </w:rPr>
        <w:t xml:space="preserve"> </w:t>
      </w:r>
      <w:r w:rsidR="00CF1360">
        <w:rPr>
          <w:rFonts w:ascii="Times New Roman" w:hAnsi="Times New Roman" w:cs="Times New Roman"/>
        </w:rPr>
        <w:t xml:space="preserve">formalized model of a </w:t>
      </w:r>
      <w:r w:rsidR="00B60265">
        <w:rPr>
          <w:rFonts w:ascii="Times New Roman" w:hAnsi="Times New Roman" w:cs="Times New Roman"/>
        </w:rPr>
        <w:t xml:space="preserve">philosophical dialogue between Cicero and the voice of his brother Quintus.  The </w:t>
      </w:r>
      <w:r w:rsidR="00A2373A">
        <w:rPr>
          <w:rFonts w:ascii="Times New Roman" w:hAnsi="Times New Roman" w:cs="Times New Roman"/>
        </w:rPr>
        <w:t xml:space="preserve">purpose of </w:t>
      </w:r>
      <w:r w:rsidR="00CF1360">
        <w:rPr>
          <w:rFonts w:ascii="Times New Roman" w:hAnsi="Times New Roman" w:cs="Times New Roman"/>
        </w:rPr>
        <w:t xml:space="preserve">utilizing the </w:t>
      </w:r>
      <w:r w:rsidR="00A2373A">
        <w:rPr>
          <w:rFonts w:ascii="Times New Roman" w:hAnsi="Times New Roman" w:cs="Times New Roman"/>
        </w:rPr>
        <w:t>dialogue format was to facilitate</w:t>
      </w:r>
      <w:r w:rsidR="00CE2218">
        <w:rPr>
          <w:rFonts w:ascii="Times New Roman" w:hAnsi="Times New Roman" w:cs="Times New Roman"/>
        </w:rPr>
        <w:t xml:space="preserve"> and support a thorough</w:t>
      </w:r>
      <w:r w:rsidR="00A2373A">
        <w:rPr>
          <w:rFonts w:ascii="Times New Roman" w:hAnsi="Times New Roman" w:cs="Times New Roman"/>
        </w:rPr>
        <w:t xml:space="preserve"> a critical enquiry</w:t>
      </w:r>
      <w:r w:rsidR="00FA2680">
        <w:rPr>
          <w:rFonts w:ascii="Times New Roman" w:hAnsi="Times New Roman" w:cs="Times New Roman"/>
        </w:rPr>
        <w:t xml:space="preserve">, where a question </w:t>
      </w:r>
      <w:r w:rsidR="00CF1360">
        <w:rPr>
          <w:rFonts w:ascii="Times New Roman" w:hAnsi="Times New Roman" w:cs="Times New Roman"/>
        </w:rPr>
        <w:t>was</w:t>
      </w:r>
      <w:r w:rsidR="00FA2680">
        <w:rPr>
          <w:rFonts w:ascii="Times New Roman" w:hAnsi="Times New Roman" w:cs="Times New Roman"/>
        </w:rPr>
        <w:t xml:space="preserve"> asked; in this case regarding the validity of divination, and that </w:t>
      </w:r>
      <w:r w:rsidR="00422B35">
        <w:rPr>
          <w:rFonts w:ascii="Times New Roman" w:hAnsi="Times New Roman" w:cs="Times New Roman"/>
        </w:rPr>
        <w:t xml:space="preserve">at least two proponents examine the question in detail.  The intentional result of this form of </w:t>
      </w:r>
      <w:r w:rsidR="00422B35">
        <w:rPr>
          <w:rFonts w:ascii="Times New Roman" w:hAnsi="Times New Roman" w:cs="Times New Roman"/>
        </w:rPr>
        <w:lastRenderedPageBreak/>
        <w:t xml:space="preserve">critical enquiry was to </w:t>
      </w:r>
      <w:r w:rsidR="0072278A">
        <w:rPr>
          <w:rFonts w:ascii="Times New Roman" w:hAnsi="Times New Roman" w:cs="Times New Roman"/>
        </w:rPr>
        <w:t xml:space="preserve">undertake a detailed debate of the </w:t>
      </w:r>
      <w:r w:rsidR="009251AE">
        <w:rPr>
          <w:rFonts w:ascii="Times New Roman" w:hAnsi="Times New Roman" w:cs="Times New Roman"/>
        </w:rPr>
        <w:t>question</w:t>
      </w:r>
      <w:r w:rsidR="0072278A">
        <w:rPr>
          <w:rFonts w:ascii="Times New Roman" w:hAnsi="Times New Roman" w:cs="Times New Roman"/>
        </w:rPr>
        <w:t>,</w:t>
      </w:r>
      <w:r w:rsidR="009251AE">
        <w:rPr>
          <w:rFonts w:ascii="Times New Roman" w:hAnsi="Times New Roman" w:cs="Times New Roman"/>
        </w:rPr>
        <w:t xml:space="preserve"> </w:t>
      </w:r>
      <w:r w:rsidR="00972AE9">
        <w:rPr>
          <w:rFonts w:ascii="Times New Roman" w:hAnsi="Times New Roman" w:cs="Times New Roman"/>
        </w:rPr>
        <w:t>whilst</w:t>
      </w:r>
      <w:r w:rsidR="00B1038C">
        <w:rPr>
          <w:rFonts w:ascii="Times New Roman" w:hAnsi="Times New Roman" w:cs="Times New Roman"/>
        </w:rPr>
        <w:t xml:space="preserve"> </w:t>
      </w:r>
      <w:r w:rsidR="00422B35">
        <w:rPr>
          <w:rFonts w:ascii="Times New Roman" w:hAnsi="Times New Roman" w:cs="Times New Roman"/>
        </w:rPr>
        <w:t>leav</w:t>
      </w:r>
      <w:r w:rsidR="00972AE9">
        <w:rPr>
          <w:rFonts w:ascii="Times New Roman" w:hAnsi="Times New Roman" w:cs="Times New Roman"/>
        </w:rPr>
        <w:t>ing</w:t>
      </w:r>
      <w:r w:rsidR="00422B35">
        <w:rPr>
          <w:rFonts w:ascii="Times New Roman" w:hAnsi="Times New Roman" w:cs="Times New Roman"/>
        </w:rPr>
        <w:t xml:space="preserve"> the </w:t>
      </w:r>
      <w:r w:rsidR="00FD393E">
        <w:rPr>
          <w:rFonts w:ascii="Times New Roman" w:hAnsi="Times New Roman" w:cs="Times New Roman"/>
        </w:rPr>
        <w:t xml:space="preserve">reader to determine the validity of each argument and to </w:t>
      </w:r>
      <w:r w:rsidR="00035187">
        <w:rPr>
          <w:rFonts w:ascii="Times New Roman" w:hAnsi="Times New Roman" w:cs="Times New Roman"/>
        </w:rPr>
        <w:t xml:space="preserve">eventually </w:t>
      </w:r>
      <w:r w:rsidR="00FD393E">
        <w:rPr>
          <w:rFonts w:ascii="Times New Roman" w:hAnsi="Times New Roman" w:cs="Times New Roman"/>
        </w:rPr>
        <w:t>form their own conclusion</w:t>
      </w:r>
      <w:r w:rsidR="00A804B5">
        <w:rPr>
          <w:rFonts w:ascii="Times New Roman" w:hAnsi="Times New Roman" w:cs="Times New Roman"/>
        </w:rPr>
        <w:t>.</w:t>
      </w:r>
      <w:r w:rsidR="007C4F41">
        <w:rPr>
          <w:rFonts w:ascii="Times New Roman" w:hAnsi="Times New Roman" w:cs="Times New Roman"/>
        </w:rPr>
        <w:t xml:space="preserve">  </w:t>
      </w:r>
      <w:r w:rsidR="00035187">
        <w:rPr>
          <w:rFonts w:ascii="Times New Roman" w:hAnsi="Times New Roman" w:cs="Times New Roman"/>
        </w:rPr>
        <w:t xml:space="preserve"> </w:t>
      </w:r>
      <w:r w:rsidR="0025495A">
        <w:rPr>
          <w:rFonts w:ascii="Times New Roman" w:hAnsi="Times New Roman" w:cs="Times New Roman"/>
        </w:rPr>
        <w:t>Beard describes this as a</w:t>
      </w:r>
      <w:r w:rsidR="00021DFD">
        <w:rPr>
          <w:rFonts w:ascii="Times New Roman" w:hAnsi="Times New Roman" w:cs="Times New Roman"/>
        </w:rPr>
        <w:t>n example of “Hellenistic, philosophical argumentation.”</w:t>
      </w:r>
      <w:r w:rsidR="00021DFD">
        <w:rPr>
          <w:rStyle w:val="FootnoteReference"/>
          <w:rFonts w:ascii="Times New Roman" w:hAnsi="Times New Roman" w:cs="Times New Roman"/>
        </w:rPr>
        <w:footnoteReference w:id="7"/>
      </w:r>
      <w:r w:rsidR="00021DFD">
        <w:rPr>
          <w:rFonts w:ascii="Times New Roman" w:hAnsi="Times New Roman" w:cs="Times New Roman"/>
        </w:rPr>
        <w:t xml:space="preserve"> </w:t>
      </w:r>
      <w:r w:rsidR="007C4F41">
        <w:rPr>
          <w:rFonts w:ascii="Times New Roman" w:hAnsi="Times New Roman" w:cs="Times New Roman"/>
        </w:rPr>
        <w:t xml:space="preserve">This then was a deliberate intention to utilize a recognized </w:t>
      </w:r>
      <w:r w:rsidR="009203E1">
        <w:rPr>
          <w:rFonts w:ascii="Times New Roman" w:hAnsi="Times New Roman" w:cs="Times New Roman"/>
        </w:rPr>
        <w:t xml:space="preserve">philosophical debating tool, with an understood expectation of the reader to </w:t>
      </w:r>
      <w:r w:rsidR="00F25236">
        <w:rPr>
          <w:rFonts w:ascii="Times New Roman" w:hAnsi="Times New Roman" w:cs="Times New Roman"/>
        </w:rPr>
        <w:t>form their own conclusions.</w:t>
      </w:r>
      <w:r w:rsidR="005C4CC8" w:rsidRPr="005C4CC8">
        <w:rPr>
          <w:rFonts w:ascii="Times New Roman" w:hAnsi="Times New Roman" w:cs="Times New Roman"/>
        </w:rPr>
        <w:t xml:space="preserve"> </w:t>
      </w:r>
    </w:p>
    <w:p w14:paraId="55DA04E7" w14:textId="2C750A0D" w:rsidR="005C1354" w:rsidRDefault="00E86FA0" w:rsidP="006E1250">
      <w:pPr>
        <w:rPr>
          <w:rFonts w:ascii="Times New Roman" w:hAnsi="Times New Roman" w:cs="Times New Roman"/>
        </w:rPr>
      </w:pPr>
      <w:r>
        <w:rPr>
          <w:rFonts w:ascii="Times New Roman" w:hAnsi="Times New Roman" w:cs="Times New Roman"/>
        </w:rPr>
        <w:t>The</w:t>
      </w:r>
      <w:r w:rsidR="00995FBE" w:rsidRPr="008D1964">
        <w:rPr>
          <w:rFonts w:ascii="Times New Roman" w:hAnsi="Times New Roman" w:cs="Times New Roman"/>
        </w:rPr>
        <w:t xml:space="preserve"> dialogue is in two parts, the first being the </w:t>
      </w:r>
      <w:r w:rsidR="00E90489" w:rsidRPr="008D1964">
        <w:rPr>
          <w:rFonts w:ascii="Times New Roman" w:hAnsi="Times New Roman" w:cs="Times New Roman"/>
        </w:rPr>
        <w:t xml:space="preserve">dialogue of Quintus, who </w:t>
      </w:r>
      <w:r w:rsidR="00327149" w:rsidRPr="008D1964">
        <w:rPr>
          <w:rFonts w:ascii="Times New Roman" w:hAnsi="Times New Roman" w:cs="Times New Roman"/>
        </w:rPr>
        <w:t>champions the validity of some forms of divination</w:t>
      </w:r>
      <w:r w:rsidR="00DB3804">
        <w:rPr>
          <w:rFonts w:ascii="Times New Roman" w:hAnsi="Times New Roman" w:cs="Times New Roman"/>
        </w:rPr>
        <w:t xml:space="preserve"> from the position of a Stoic</w:t>
      </w:r>
      <w:r w:rsidR="00327149" w:rsidRPr="008D1964">
        <w:rPr>
          <w:rFonts w:ascii="Times New Roman" w:hAnsi="Times New Roman" w:cs="Times New Roman"/>
        </w:rPr>
        <w:t xml:space="preserve">.  </w:t>
      </w:r>
      <w:r w:rsidR="00DB3804">
        <w:rPr>
          <w:rFonts w:ascii="Times New Roman" w:hAnsi="Times New Roman" w:cs="Times New Roman"/>
        </w:rPr>
        <w:t>Quintus’ position is then answered point by point in book 2 of the dialogue by Cicero</w:t>
      </w:r>
      <w:r w:rsidR="0032795F">
        <w:rPr>
          <w:rFonts w:ascii="Times New Roman" w:hAnsi="Times New Roman" w:cs="Times New Roman"/>
        </w:rPr>
        <w:t xml:space="preserve">, using the position of a Sceptic.  </w:t>
      </w:r>
      <w:r w:rsidR="00257B61" w:rsidRPr="008D1964">
        <w:rPr>
          <w:rFonts w:ascii="Times New Roman" w:hAnsi="Times New Roman" w:cs="Times New Roman"/>
        </w:rPr>
        <w:t xml:space="preserve">Finally, </w:t>
      </w:r>
      <w:r w:rsidR="003808E4" w:rsidRPr="008D1964">
        <w:rPr>
          <w:rFonts w:ascii="Times New Roman" w:hAnsi="Times New Roman" w:cs="Times New Roman"/>
        </w:rPr>
        <w:t xml:space="preserve">the protagonists </w:t>
      </w:r>
      <w:r w:rsidR="00257B61" w:rsidRPr="008D1964">
        <w:rPr>
          <w:rFonts w:ascii="Times New Roman" w:hAnsi="Times New Roman" w:cs="Times New Roman"/>
        </w:rPr>
        <w:t>conclude</w:t>
      </w:r>
      <w:r w:rsidR="004B005C" w:rsidRPr="008D1964">
        <w:rPr>
          <w:rFonts w:ascii="Times New Roman" w:hAnsi="Times New Roman" w:cs="Times New Roman"/>
        </w:rPr>
        <w:t xml:space="preserve"> without </w:t>
      </w:r>
      <w:r w:rsidR="00F0321F" w:rsidRPr="008D1964">
        <w:rPr>
          <w:rFonts w:ascii="Times New Roman" w:hAnsi="Times New Roman" w:cs="Times New Roman"/>
        </w:rPr>
        <w:t xml:space="preserve">further </w:t>
      </w:r>
      <w:r w:rsidR="004B005C" w:rsidRPr="008D1964">
        <w:rPr>
          <w:rFonts w:ascii="Times New Roman" w:hAnsi="Times New Roman" w:cs="Times New Roman"/>
        </w:rPr>
        <w:t xml:space="preserve">arguing for a </w:t>
      </w:r>
      <w:r w:rsidR="00F0321F" w:rsidRPr="008D1964">
        <w:rPr>
          <w:rFonts w:ascii="Times New Roman" w:hAnsi="Times New Roman" w:cs="Times New Roman"/>
        </w:rPr>
        <w:t>winning conclusion.</w:t>
      </w:r>
      <w:r w:rsidR="002F08C1" w:rsidRPr="008D1964">
        <w:rPr>
          <w:rFonts w:ascii="Times New Roman" w:hAnsi="Times New Roman" w:cs="Times New Roman"/>
        </w:rPr>
        <w:t xml:space="preserve">  </w:t>
      </w:r>
      <w:r w:rsidR="00876BBD">
        <w:rPr>
          <w:rFonts w:ascii="Times New Roman" w:hAnsi="Times New Roman" w:cs="Times New Roman"/>
        </w:rPr>
        <w:t xml:space="preserve">Cicero’s dialogue was clearly intended for publication.  </w:t>
      </w:r>
      <w:r w:rsidR="008E1102">
        <w:rPr>
          <w:rFonts w:ascii="Times New Roman" w:hAnsi="Times New Roman" w:cs="Times New Roman"/>
        </w:rPr>
        <w:t xml:space="preserve">This, and other works by Cicero were not internal musings, they were carefully researched, carefully written, </w:t>
      </w:r>
      <w:r w:rsidR="009E0077">
        <w:rPr>
          <w:rFonts w:ascii="Times New Roman" w:hAnsi="Times New Roman" w:cs="Times New Roman"/>
        </w:rPr>
        <w:t xml:space="preserve">and deliberately published for an intended effect.   </w:t>
      </w:r>
    </w:p>
    <w:p w14:paraId="2F79DB63" w14:textId="3F7E27BE" w:rsidR="004326A8" w:rsidRDefault="003E72C1" w:rsidP="006E1250">
      <w:pPr>
        <w:rPr>
          <w:rFonts w:ascii="Times New Roman" w:hAnsi="Times New Roman" w:cs="Times New Roman"/>
        </w:rPr>
      </w:pPr>
      <w:r>
        <w:rPr>
          <w:rFonts w:ascii="Times New Roman" w:hAnsi="Times New Roman" w:cs="Times New Roman"/>
        </w:rPr>
        <w:t>However, it is unclear what size that target audience would have been, or indeed</w:t>
      </w:r>
      <w:r w:rsidR="006F3D38">
        <w:rPr>
          <w:rFonts w:ascii="Times New Roman" w:hAnsi="Times New Roman" w:cs="Times New Roman"/>
        </w:rPr>
        <w:t>,</w:t>
      </w:r>
      <w:r w:rsidR="00F21520">
        <w:rPr>
          <w:rFonts w:ascii="Times New Roman" w:hAnsi="Times New Roman" w:cs="Times New Roman"/>
        </w:rPr>
        <w:t xml:space="preserve"> </w:t>
      </w:r>
      <w:r w:rsidR="001C5C59">
        <w:rPr>
          <w:rFonts w:ascii="Times New Roman" w:hAnsi="Times New Roman" w:cs="Times New Roman"/>
        </w:rPr>
        <w:t xml:space="preserve">a realistic idea of what percentage of the population of Rome could </w:t>
      </w:r>
      <w:r w:rsidR="00E86ECC">
        <w:rPr>
          <w:rFonts w:ascii="Times New Roman" w:hAnsi="Times New Roman" w:cs="Times New Roman"/>
        </w:rPr>
        <w:t xml:space="preserve">or write.  </w:t>
      </w:r>
      <w:r w:rsidR="000B10C6">
        <w:rPr>
          <w:rFonts w:ascii="Times New Roman" w:hAnsi="Times New Roman" w:cs="Times New Roman"/>
        </w:rPr>
        <w:t>Harris</w:t>
      </w:r>
      <w:r w:rsidR="008128A5">
        <w:rPr>
          <w:rFonts w:ascii="Times New Roman" w:hAnsi="Times New Roman" w:cs="Times New Roman"/>
        </w:rPr>
        <w:t xml:space="preserve"> </w:t>
      </w:r>
      <w:r w:rsidR="00952131">
        <w:rPr>
          <w:rFonts w:ascii="Times New Roman" w:hAnsi="Times New Roman" w:cs="Times New Roman"/>
        </w:rPr>
        <w:t>suggests that only approx. 20% of the population were likely to have been literate</w:t>
      </w:r>
      <w:r w:rsidR="00D00243" w:rsidRPr="008D1964">
        <w:rPr>
          <w:rFonts w:ascii="Times New Roman" w:hAnsi="Times New Roman" w:cs="Times New Roman"/>
        </w:rPr>
        <w:t xml:space="preserve"> </w:t>
      </w:r>
      <w:r w:rsidR="000B56EF">
        <w:rPr>
          <w:rFonts w:ascii="Times New Roman" w:hAnsi="Times New Roman" w:cs="Times New Roman"/>
        </w:rPr>
        <w:t>at the time of Cicero’s publication.  This feels</w:t>
      </w:r>
      <w:r w:rsidR="0059014C">
        <w:rPr>
          <w:rFonts w:ascii="Times New Roman" w:hAnsi="Times New Roman" w:cs="Times New Roman"/>
        </w:rPr>
        <w:t xml:space="preserve"> congruent with the complexity of the arguments contained within, suggesting that Cicero’s target market for publication was not just anyone who could read, but rather</w:t>
      </w:r>
      <w:r w:rsidR="00700C44">
        <w:rPr>
          <w:rFonts w:ascii="Times New Roman" w:hAnsi="Times New Roman" w:cs="Times New Roman"/>
        </w:rPr>
        <w:t xml:space="preserve">, a subset of those, who would have been receptive to his </w:t>
      </w:r>
      <w:r w:rsidR="00F41866">
        <w:rPr>
          <w:rFonts w:ascii="Times New Roman" w:hAnsi="Times New Roman" w:cs="Times New Roman"/>
        </w:rPr>
        <w:t xml:space="preserve">particular style and argument.  </w:t>
      </w:r>
    </w:p>
    <w:p w14:paraId="2DE74C2E" w14:textId="01556F40" w:rsidR="004326A8" w:rsidRDefault="00542678" w:rsidP="006E1250">
      <w:pPr>
        <w:rPr>
          <w:rFonts w:ascii="Times New Roman" w:hAnsi="Times New Roman" w:cs="Times New Roman"/>
        </w:rPr>
      </w:pPr>
      <w:r>
        <w:rPr>
          <w:rFonts w:ascii="Times New Roman" w:hAnsi="Times New Roman" w:cs="Times New Roman"/>
        </w:rPr>
        <w:t xml:space="preserve">Considering, that in </w:t>
      </w:r>
      <w:r w:rsidR="004754A9">
        <w:rPr>
          <w:rFonts w:ascii="Times New Roman" w:hAnsi="Times New Roman" w:cs="Times New Roman"/>
        </w:rPr>
        <w:t xml:space="preserve">the absence of any form of printing press, initial copies would have been </w:t>
      </w:r>
      <w:r w:rsidR="00B0696B">
        <w:rPr>
          <w:rFonts w:ascii="Times New Roman" w:hAnsi="Times New Roman" w:cs="Times New Roman"/>
        </w:rPr>
        <w:t>hand copied</w:t>
      </w:r>
      <w:r w:rsidR="000752AD">
        <w:rPr>
          <w:rFonts w:ascii="Times New Roman" w:hAnsi="Times New Roman" w:cs="Times New Roman"/>
        </w:rPr>
        <w:t>, and then onward copied to those willing to pay for Cicero’s words</w:t>
      </w:r>
      <w:r>
        <w:rPr>
          <w:rFonts w:ascii="Times New Roman" w:hAnsi="Times New Roman" w:cs="Times New Roman"/>
        </w:rPr>
        <w:t xml:space="preserve">, the market is realistically likely to have been very </w:t>
      </w:r>
      <w:r w:rsidR="00E5655D">
        <w:rPr>
          <w:rFonts w:ascii="Times New Roman" w:hAnsi="Times New Roman" w:cs="Times New Roman"/>
        </w:rPr>
        <w:t xml:space="preserve">select and limited. </w:t>
      </w:r>
      <w:r w:rsidR="001C2C89">
        <w:rPr>
          <w:rFonts w:ascii="Times New Roman" w:hAnsi="Times New Roman" w:cs="Times New Roman"/>
        </w:rPr>
        <w:t xml:space="preserve">  Whilst there is a nuance that </w:t>
      </w:r>
      <w:r w:rsidR="0088379E">
        <w:rPr>
          <w:rFonts w:ascii="Times New Roman" w:hAnsi="Times New Roman" w:cs="Times New Roman"/>
        </w:rPr>
        <w:t xml:space="preserve">possibly Cicero’s </w:t>
      </w:r>
      <w:r w:rsidR="003A7124">
        <w:rPr>
          <w:rFonts w:ascii="Times New Roman" w:hAnsi="Times New Roman" w:cs="Times New Roman"/>
        </w:rPr>
        <w:t xml:space="preserve">ostensible </w:t>
      </w:r>
      <w:r w:rsidR="0088379E">
        <w:rPr>
          <w:rFonts w:ascii="Times New Roman" w:hAnsi="Times New Roman" w:cs="Times New Roman"/>
        </w:rPr>
        <w:t xml:space="preserve">criticism of </w:t>
      </w:r>
      <w:r w:rsidR="00E5655D">
        <w:rPr>
          <w:rFonts w:ascii="Times New Roman" w:hAnsi="Times New Roman" w:cs="Times New Roman"/>
        </w:rPr>
        <w:t xml:space="preserve"> </w:t>
      </w:r>
      <w:r w:rsidR="003A7124">
        <w:rPr>
          <w:rFonts w:ascii="Times New Roman" w:hAnsi="Times New Roman" w:cs="Times New Roman"/>
        </w:rPr>
        <w:t xml:space="preserve">divination, particularly when utilised by the state, might be a contributory factor in his </w:t>
      </w:r>
      <w:r w:rsidR="005325DC">
        <w:rPr>
          <w:rFonts w:ascii="Times New Roman" w:hAnsi="Times New Roman" w:cs="Times New Roman"/>
        </w:rPr>
        <w:t>swift assassination, and even though Beard is at pains to note that Cicero does not necessarily say what he believes to be the case in terms of divination, it is possible that thos</w:t>
      </w:r>
      <w:r w:rsidR="00DF24F0">
        <w:rPr>
          <w:rFonts w:ascii="Times New Roman" w:hAnsi="Times New Roman" w:cs="Times New Roman"/>
        </w:rPr>
        <w:t xml:space="preserve">e reading his words, linked with their </w:t>
      </w:r>
      <w:r w:rsidR="005F6991">
        <w:rPr>
          <w:rFonts w:ascii="Times New Roman" w:hAnsi="Times New Roman" w:cs="Times New Roman"/>
        </w:rPr>
        <w:t xml:space="preserve">potential interpretation that he was criticising the </w:t>
      </w:r>
      <w:r w:rsidR="00855419">
        <w:rPr>
          <w:rFonts w:ascii="Times New Roman" w:hAnsi="Times New Roman" w:cs="Times New Roman"/>
        </w:rPr>
        <w:t>unstable</w:t>
      </w:r>
      <w:r w:rsidR="009E1657">
        <w:rPr>
          <w:rFonts w:ascii="Times New Roman" w:hAnsi="Times New Roman" w:cs="Times New Roman"/>
        </w:rPr>
        <w:t xml:space="preserve"> </w:t>
      </w:r>
      <w:r w:rsidR="004D0587">
        <w:rPr>
          <w:rFonts w:ascii="Times New Roman" w:hAnsi="Times New Roman" w:cs="Times New Roman"/>
        </w:rPr>
        <w:t xml:space="preserve">Roman Republican model, with </w:t>
      </w:r>
      <w:r w:rsidR="00855419">
        <w:rPr>
          <w:rFonts w:ascii="Times New Roman" w:hAnsi="Times New Roman" w:cs="Times New Roman"/>
        </w:rPr>
        <w:t>its traditional reliance on divination, may have</w:t>
      </w:r>
      <w:r w:rsidR="007B403E">
        <w:rPr>
          <w:rFonts w:ascii="Times New Roman" w:hAnsi="Times New Roman" w:cs="Times New Roman"/>
        </w:rPr>
        <w:t xml:space="preserve"> </w:t>
      </w:r>
      <w:r w:rsidR="00D43772">
        <w:rPr>
          <w:rFonts w:ascii="Times New Roman" w:hAnsi="Times New Roman" w:cs="Times New Roman"/>
        </w:rPr>
        <w:t>encouraged</w:t>
      </w:r>
      <w:r w:rsidR="007B403E">
        <w:rPr>
          <w:rFonts w:ascii="Times New Roman" w:hAnsi="Times New Roman" w:cs="Times New Roman"/>
        </w:rPr>
        <w:t xml:space="preserve"> his assassination</w:t>
      </w:r>
      <w:r w:rsidR="004D0587">
        <w:rPr>
          <w:rFonts w:ascii="Times New Roman" w:hAnsi="Times New Roman" w:cs="Times New Roman"/>
        </w:rPr>
        <w:t xml:space="preserve"> in an attempt to stifle</w:t>
      </w:r>
      <w:r w:rsidR="0057711E">
        <w:rPr>
          <w:rFonts w:ascii="Times New Roman" w:hAnsi="Times New Roman" w:cs="Times New Roman"/>
        </w:rPr>
        <w:t xml:space="preserve"> opposition to the traditional beliefs.</w:t>
      </w:r>
      <w:r w:rsidR="007B403E">
        <w:rPr>
          <w:rFonts w:ascii="Times New Roman" w:hAnsi="Times New Roman" w:cs="Times New Roman"/>
        </w:rPr>
        <w:t xml:space="preserve">   </w:t>
      </w:r>
    </w:p>
    <w:p w14:paraId="7B1CB2D7" w14:textId="278BF42F" w:rsidR="00E60095" w:rsidRDefault="00F41866" w:rsidP="006E1250">
      <w:pPr>
        <w:rPr>
          <w:rFonts w:ascii="Times New Roman" w:hAnsi="Times New Roman" w:cs="Times New Roman"/>
        </w:rPr>
      </w:pPr>
      <w:r>
        <w:rPr>
          <w:rFonts w:ascii="Times New Roman" w:hAnsi="Times New Roman" w:cs="Times New Roman"/>
        </w:rPr>
        <w:t xml:space="preserve">Perhaps considering the political importance of </w:t>
      </w:r>
      <w:r w:rsidR="00A94BDF">
        <w:rPr>
          <w:rFonts w:ascii="Times New Roman" w:hAnsi="Times New Roman" w:cs="Times New Roman"/>
        </w:rPr>
        <w:t xml:space="preserve">being a famous published author at the time, </w:t>
      </w:r>
      <w:r w:rsidR="00281692">
        <w:rPr>
          <w:rFonts w:ascii="Times New Roman" w:hAnsi="Times New Roman" w:cs="Times New Roman"/>
        </w:rPr>
        <w:t xml:space="preserve">and the political and societal kudos that brought to the author, </w:t>
      </w:r>
      <w:r w:rsidR="00A94BDF">
        <w:rPr>
          <w:rFonts w:ascii="Times New Roman" w:hAnsi="Times New Roman" w:cs="Times New Roman"/>
        </w:rPr>
        <w:t xml:space="preserve">the dialogue on divination, was purely </w:t>
      </w:r>
      <w:r w:rsidR="00281692">
        <w:rPr>
          <w:rFonts w:ascii="Times New Roman" w:hAnsi="Times New Roman" w:cs="Times New Roman"/>
        </w:rPr>
        <w:t>a</w:t>
      </w:r>
      <w:r w:rsidR="00CB221F">
        <w:rPr>
          <w:rFonts w:ascii="Times New Roman" w:hAnsi="Times New Roman" w:cs="Times New Roman"/>
        </w:rPr>
        <w:t xml:space="preserve"> targeted exercise in providing work appealing to the highly educated, and highly political </w:t>
      </w:r>
      <w:r w:rsidR="00371358">
        <w:rPr>
          <w:rFonts w:ascii="Times New Roman" w:hAnsi="Times New Roman" w:cs="Times New Roman"/>
        </w:rPr>
        <w:t xml:space="preserve">ruling class of the time, perhaps in an attempt to further Cicero’s own </w:t>
      </w:r>
      <w:r w:rsidR="00825DFB">
        <w:rPr>
          <w:rFonts w:ascii="Times New Roman" w:hAnsi="Times New Roman" w:cs="Times New Roman"/>
        </w:rPr>
        <w:t xml:space="preserve">cause Celebre.   </w:t>
      </w:r>
      <w:r w:rsidR="003375DC">
        <w:rPr>
          <w:rFonts w:ascii="Times New Roman" w:hAnsi="Times New Roman" w:cs="Times New Roman"/>
        </w:rPr>
        <w:t xml:space="preserve">It should be noted that whilst some scholars have argued for a higher percentage of the Roman population </w:t>
      </w:r>
      <w:r w:rsidR="00836D94">
        <w:rPr>
          <w:rFonts w:ascii="Times New Roman" w:hAnsi="Times New Roman" w:cs="Times New Roman"/>
        </w:rPr>
        <w:t xml:space="preserve">literate, this is based largely on the evidence for graffiti, and </w:t>
      </w:r>
      <w:r w:rsidR="001E4D6C">
        <w:rPr>
          <w:rFonts w:ascii="Times New Roman" w:hAnsi="Times New Roman" w:cs="Times New Roman"/>
        </w:rPr>
        <w:t xml:space="preserve">being able to read that the Gladiator was </w:t>
      </w:r>
      <w:r w:rsidR="007C155C">
        <w:rPr>
          <w:rFonts w:ascii="Times New Roman" w:hAnsi="Times New Roman" w:cs="Times New Roman"/>
        </w:rPr>
        <w:t xml:space="preserve">“great” does not tie in with an audience for Cicero’s dialogue on </w:t>
      </w:r>
      <w:r w:rsidR="00E60095">
        <w:rPr>
          <w:rFonts w:ascii="Times New Roman" w:hAnsi="Times New Roman" w:cs="Times New Roman"/>
        </w:rPr>
        <w:t xml:space="preserve">divination.   </w:t>
      </w:r>
    </w:p>
    <w:p w14:paraId="3DF67253" w14:textId="43C8EA39" w:rsidR="00275BD4" w:rsidRPr="0045598D" w:rsidRDefault="00173FC8" w:rsidP="002B71EE">
      <w:pPr>
        <w:rPr>
          <w:shd w:val="clear" w:color="auto" w:fill="FFFFFF"/>
        </w:rPr>
      </w:pPr>
      <w:r w:rsidRPr="002B71EE">
        <w:rPr>
          <w:rFonts w:ascii="Times New Roman" w:hAnsi="Times New Roman" w:cs="Times New Roman"/>
          <w:i/>
          <w:iCs/>
          <w:shd w:val="clear" w:color="auto" w:fill="FFFFFF"/>
        </w:rPr>
        <w:t>On Divination</w:t>
      </w:r>
      <w:r w:rsidRPr="002B71EE">
        <w:rPr>
          <w:rStyle w:val="FootnoteReference"/>
          <w:rFonts w:ascii="Times New Roman" w:hAnsi="Times New Roman" w:cs="Times New Roman"/>
          <w:color w:val="666666"/>
          <w:shd w:val="clear" w:color="auto" w:fill="FFFFFF"/>
        </w:rPr>
        <w:footnoteReference w:id="8"/>
      </w:r>
      <w:r w:rsidR="00F10AE6" w:rsidRPr="002B71EE">
        <w:rPr>
          <w:rFonts w:ascii="Times New Roman" w:hAnsi="Times New Roman" w:cs="Times New Roman"/>
          <w:shd w:val="clear" w:color="auto" w:fill="FFFFFF"/>
        </w:rPr>
        <w:t xml:space="preserve"> uses a formulaic </w:t>
      </w:r>
      <w:r w:rsidR="008A2786" w:rsidRPr="002B71EE">
        <w:rPr>
          <w:rFonts w:ascii="Times New Roman" w:hAnsi="Times New Roman" w:cs="Times New Roman"/>
          <w:shd w:val="clear" w:color="auto" w:fill="FFFFFF"/>
        </w:rPr>
        <w:t>dialog</w:t>
      </w:r>
      <w:r w:rsidR="00DD579D" w:rsidRPr="002B71EE">
        <w:rPr>
          <w:rFonts w:ascii="Times New Roman" w:hAnsi="Times New Roman" w:cs="Times New Roman"/>
          <w:shd w:val="clear" w:color="auto" w:fill="FFFFFF"/>
        </w:rPr>
        <w:t xml:space="preserve">ical </w:t>
      </w:r>
      <w:r w:rsidR="00F10AE6" w:rsidRPr="002B71EE">
        <w:rPr>
          <w:rFonts w:ascii="Times New Roman" w:hAnsi="Times New Roman" w:cs="Times New Roman"/>
          <w:shd w:val="clear" w:color="auto" w:fill="FFFFFF"/>
        </w:rPr>
        <w:t xml:space="preserve">structure to discuss </w:t>
      </w:r>
      <w:r w:rsidR="00AA2C44" w:rsidRPr="002B71EE">
        <w:rPr>
          <w:rFonts w:ascii="Times New Roman" w:hAnsi="Times New Roman" w:cs="Times New Roman"/>
          <w:shd w:val="clear" w:color="auto" w:fill="FFFFFF"/>
        </w:rPr>
        <w:t>the validity of a belief in divination</w:t>
      </w:r>
      <w:r w:rsidR="00DD579D" w:rsidRPr="002B71EE">
        <w:rPr>
          <w:rFonts w:ascii="Times New Roman" w:hAnsi="Times New Roman" w:cs="Times New Roman"/>
          <w:shd w:val="clear" w:color="auto" w:fill="FFFFFF"/>
        </w:rPr>
        <w:t xml:space="preserve"> within the late Roman Republic and </w:t>
      </w:r>
      <w:r w:rsidR="00C11320" w:rsidRPr="002B71EE">
        <w:rPr>
          <w:rFonts w:ascii="Times New Roman" w:hAnsi="Times New Roman" w:cs="Times New Roman"/>
          <w:shd w:val="clear" w:color="auto" w:fill="FFFFFF"/>
        </w:rPr>
        <w:t>throughout the world</w:t>
      </w:r>
      <w:r w:rsidR="00AA2C44" w:rsidRPr="002B71EE">
        <w:rPr>
          <w:rFonts w:ascii="Times New Roman" w:hAnsi="Times New Roman" w:cs="Times New Roman"/>
          <w:shd w:val="clear" w:color="auto" w:fill="FFFFFF"/>
        </w:rPr>
        <w:t>.</w:t>
      </w:r>
      <w:r w:rsidR="000B5D8C" w:rsidRPr="002B71EE">
        <w:rPr>
          <w:rFonts w:ascii="Times New Roman" w:hAnsi="Times New Roman" w:cs="Times New Roman"/>
          <w:shd w:val="clear" w:color="auto" w:fill="FFFFFF"/>
        </w:rPr>
        <w:t xml:space="preserve">  </w:t>
      </w:r>
      <w:r w:rsidR="00FC5775" w:rsidRPr="002B71EE">
        <w:rPr>
          <w:rFonts w:ascii="Times New Roman" w:hAnsi="Times New Roman" w:cs="Times New Roman"/>
          <w:shd w:val="clear" w:color="auto" w:fill="FFFFFF"/>
        </w:rPr>
        <w:t xml:space="preserve">Within Book 1, the </w:t>
      </w:r>
      <w:r w:rsidR="000B5D8C" w:rsidRPr="002B71EE">
        <w:rPr>
          <w:rFonts w:ascii="Times New Roman" w:hAnsi="Times New Roman" w:cs="Times New Roman"/>
          <w:shd w:val="clear" w:color="auto" w:fill="FFFFFF"/>
        </w:rPr>
        <w:t xml:space="preserve">voice of Quintus utilises the Stoic position within the discourse to argue for divination, citing </w:t>
      </w:r>
      <w:r w:rsidR="002C755A" w:rsidRPr="002B71EE">
        <w:rPr>
          <w:rFonts w:ascii="Times New Roman" w:hAnsi="Times New Roman" w:cs="Times New Roman"/>
          <w:shd w:val="clear" w:color="auto" w:fill="FFFFFF"/>
        </w:rPr>
        <w:t xml:space="preserve">multiple </w:t>
      </w:r>
      <w:r w:rsidR="00FB2857" w:rsidRPr="002B71EE">
        <w:rPr>
          <w:rFonts w:ascii="Times New Roman" w:hAnsi="Times New Roman" w:cs="Times New Roman"/>
          <w:shd w:val="clear" w:color="auto" w:fill="FFFFFF"/>
        </w:rPr>
        <w:t>examples from varying nations, including Greece and Rome, to show the importance</w:t>
      </w:r>
      <w:r w:rsidR="00B15F7B" w:rsidRPr="002B71EE">
        <w:rPr>
          <w:rFonts w:ascii="Times New Roman" w:hAnsi="Times New Roman" w:cs="Times New Roman"/>
          <w:shd w:val="clear" w:color="auto" w:fill="FFFFFF"/>
        </w:rPr>
        <w:t xml:space="preserve">, </w:t>
      </w:r>
      <w:r w:rsidR="00FB2857" w:rsidRPr="002B71EE">
        <w:rPr>
          <w:rFonts w:ascii="Times New Roman" w:hAnsi="Times New Roman" w:cs="Times New Roman"/>
          <w:shd w:val="clear" w:color="auto" w:fill="FFFFFF"/>
        </w:rPr>
        <w:t>relevance</w:t>
      </w:r>
      <w:r w:rsidR="00B15F7B" w:rsidRPr="002B71EE">
        <w:rPr>
          <w:rFonts w:ascii="Times New Roman" w:hAnsi="Times New Roman" w:cs="Times New Roman"/>
          <w:shd w:val="clear" w:color="auto" w:fill="FFFFFF"/>
        </w:rPr>
        <w:t xml:space="preserve">, and </w:t>
      </w:r>
      <w:r w:rsidR="00357AAB" w:rsidRPr="002B71EE">
        <w:rPr>
          <w:rFonts w:ascii="Times New Roman" w:hAnsi="Times New Roman" w:cs="Times New Roman"/>
          <w:shd w:val="clear" w:color="auto" w:fill="FFFFFF"/>
        </w:rPr>
        <w:t xml:space="preserve">invariable </w:t>
      </w:r>
      <w:r w:rsidR="00B15F7B" w:rsidRPr="002B71EE">
        <w:rPr>
          <w:rFonts w:ascii="Times New Roman" w:hAnsi="Times New Roman" w:cs="Times New Roman"/>
          <w:shd w:val="clear" w:color="auto" w:fill="FFFFFF"/>
        </w:rPr>
        <w:t>success</w:t>
      </w:r>
      <w:r w:rsidR="001C7893" w:rsidRPr="002B71EE">
        <w:rPr>
          <w:rFonts w:ascii="Times New Roman" w:hAnsi="Times New Roman" w:cs="Times New Roman"/>
          <w:shd w:val="clear" w:color="auto" w:fill="FFFFFF"/>
        </w:rPr>
        <w:t>ful use</w:t>
      </w:r>
      <w:r w:rsidR="00FB2857" w:rsidRPr="002B71EE">
        <w:rPr>
          <w:rFonts w:ascii="Times New Roman" w:hAnsi="Times New Roman" w:cs="Times New Roman"/>
          <w:shd w:val="clear" w:color="auto" w:fill="FFFFFF"/>
        </w:rPr>
        <w:t xml:space="preserve"> of divination as a skill </w:t>
      </w:r>
      <w:r w:rsidR="00E763A6" w:rsidRPr="002B71EE">
        <w:rPr>
          <w:rFonts w:ascii="Times New Roman" w:hAnsi="Times New Roman" w:cs="Times New Roman"/>
          <w:shd w:val="clear" w:color="auto" w:fill="FFFFFF"/>
        </w:rPr>
        <w:t>valued and utilised by key states.</w:t>
      </w:r>
      <w:r w:rsidR="00E15B6A" w:rsidRPr="002B71EE">
        <w:rPr>
          <w:rFonts w:ascii="Times New Roman" w:hAnsi="Times New Roman" w:cs="Times New Roman"/>
          <w:shd w:val="clear" w:color="auto" w:fill="FFFFFF"/>
        </w:rPr>
        <w:t xml:space="preserve">  It is interesting to note that the debate is kept at a higher level, </w:t>
      </w:r>
      <w:r w:rsidR="001362B4" w:rsidRPr="002B71EE">
        <w:rPr>
          <w:rFonts w:ascii="Times New Roman" w:hAnsi="Times New Roman" w:cs="Times New Roman"/>
          <w:shd w:val="clear" w:color="auto" w:fill="FFFFFF"/>
        </w:rPr>
        <w:t xml:space="preserve">discussing the </w:t>
      </w:r>
      <w:r w:rsidR="00083DBC" w:rsidRPr="002B71EE">
        <w:rPr>
          <w:rFonts w:ascii="Times New Roman" w:hAnsi="Times New Roman" w:cs="Times New Roman"/>
          <w:shd w:val="clear" w:color="auto" w:fill="FFFFFF"/>
        </w:rPr>
        <w:t>beliefs and practices of states and countries,</w:t>
      </w:r>
      <w:r w:rsidR="00083DBC" w:rsidRPr="0045598D">
        <w:rPr>
          <w:shd w:val="clear" w:color="auto" w:fill="FFFFFF"/>
        </w:rPr>
        <w:t xml:space="preserve"> </w:t>
      </w:r>
      <w:r w:rsidR="00E15B6A" w:rsidRPr="002B71EE">
        <w:rPr>
          <w:rFonts w:ascii="Times New Roman" w:hAnsi="Times New Roman" w:cs="Times New Roman"/>
          <w:shd w:val="clear" w:color="auto" w:fill="FFFFFF"/>
        </w:rPr>
        <w:t xml:space="preserve">rather than </w:t>
      </w:r>
      <w:r w:rsidR="004D2CAB" w:rsidRPr="002B71EE">
        <w:rPr>
          <w:rFonts w:ascii="Times New Roman" w:hAnsi="Times New Roman" w:cs="Times New Roman"/>
          <w:shd w:val="clear" w:color="auto" w:fill="FFFFFF"/>
        </w:rPr>
        <w:t>noting the likely huge numbers of “local superstitions” which would have been prevalent at the time.</w:t>
      </w:r>
      <w:r w:rsidR="004D2CAB" w:rsidRPr="0045598D">
        <w:rPr>
          <w:shd w:val="clear" w:color="auto" w:fill="FFFFFF"/>
        </w:rPr>
        <w:t xml:space="preserve">   </w:t>
      </w:r>
    </w:p>
    <w:p w14:paraId="1E816388" w14:textId="7F546633" w:rsidR="006E1250" w:rsidRPr="00CA2A23" w:rsidRDefault="00797278" w:rsidP="006E1250">
      <w:pPr>
        <w:rPr>
          <w:rFonts w:ascii="Times New Roman" w:hAnsi="Times New Roman" w:cs="Times New Roman"/>
          <w:shd w:val="clear" w:color="auto" w:fill="FFFFFF"/>
        </w:rPr>
      </w:pPr>
      <w:r w:rsidRPr="002B7B8C">
        <w:rPr>
          <w:rFonts w:ascii="Times New Roman" w:hAnsi="Times New Roman" w:cs="Times New Roman"/>
          <w:shd w:val="clear" w:color="auto" w:fill="FFFFFF"/>
        </w:rPr>
        <w:t xml:space="preserve">However, </w:t>
      </w:r>
      <w:r w:rsidR="000A7C5A" w:rsidRPr="002B7B8C">
        <w:rPr>
          <w:rFonts w:ascii="Times New Roman" w:hAnsi="Times New Roman" w:cs="Times New Roman"/>
          <w:shd w:val="clear" w:color="auto" w:fill="FFFFFF"/>
        </w:rPr>
        <w:t xml:space="preserve">Book 2 of the dialogue allows the voice of Cicero to examine each of the examples offered by </w:t>
      </w:r>
      <w:r w:rsidR="009831A2" w:rsidRPr="002B7B8C">
        <w:rPr>
          <w:rFonts w:ascii="Times New Roman" w:hAnsi="Times New Roman" w:cs="Times New Roman"/>
          <w:shd w:val="clear" w:color="auto" w:fill="FFFFFF"/>
        </w:rPr>
        <w:t>Q</w:t>
      </w:r>
      <w:r w:rsidR="000A7C5A" w:rsidRPr="002B7B8C">
        <w:rPr>
          <w:rFonts w:ascii="Times New Roman" w:hAnsi="Times New Roman" w:cs="Times New Roman"/>
          <w:shd w:val="clear" w:color="auto" w:fill="FFFFFF"/>
        </w:rPr>
        <w:t xml:space="preserve">uintus as </w:t>
      </w:r>
      <w:r w:rsidR="00D904AD" w:rsidRPr="002B7B8C">
        <w:rPr>
          <w:rFonts w:ascii="Times New Roman" w:hAnsi="Times New Roman" w:cs="Times New Roman"/>
          <w:shd w:val="clear" w:color="auto" w:fill="FFFFFF"/>
        </w:rPr>
        <w:t xml:space="preserve">proof divination, and to </w:t>
      </w:r>
      <w:r w:rsidR="005236B9" w:rsidRPr="002B7B8C">
        <w:rPr>
          <w:rFonts w:ascii="Times New Roman" w:hAnsi="Times New Roman" w:cs="Times New Roman"/>
          <w:shd w:val="clear" w:color="auto" w:fill="FFFFFF"/>
        </w:rPr>
        <w:t>seek to disprove them</w:t>
      </w:r>
      <w:r w:rsidR="00B250CD" w:rsidRPr="002B7B8C">
        <w:rPr>
          <w:rFonts w:ascii="Times New Roman" w:hAnsi="Times New Roman" w:cs="Times New Roman"/>
          <w:shd w:val="clear" w:color="auto" w:fill="FFFFFF"/>
        </w:rPr>
        <w:t xml:space="preserve">, whether it be through discussion of the changing </w:t>
      </w:r>
      <w:r w:rsidR="0040281C" w:rsidRPr="002B7B8C">
        <w:rPr>
          <w:rFonts w:ascii="Times New Roman" w:hAnsi="Times New Roman" w:cs="Times New Roman"/>
          <w:shd w:val="clear" w:color="auto" w:fill="FFFFFF"/>
        </w:rPr>
        <w:t>efficacy</w:t>
      </w:r>
      <w:r w:rsidR="00B250CD" w:rsidRPr="002B7B8C">
        <w:rPr>
          <w:rFonts w:ascii="Times New Roman" w:hAnsi="Times New Roman" w:cs="Times New Roman"/>
          <w:shd w:val="clear" w:color="auto" w:fill="FFFFFF"/>
        </w:rPr>
        <w:t xml:space="preserve"> of particular forms of divination based on the </w:t>
      </w:r>
      <w:r w:rsidR="00620140" w:rsidRPr="002B7B8C">
        <w:rPr>
          <w:rFonts w:ascii="Times New Roman" w:hAnsi="Times New Roman" w:cs="Times New Roman"/>
          <w:shd w:val="clear" w:color="auto" w:fill="FFFFFF"/>
        </w:rPr>
        <w:t xml:space="preserve">geographical features of the areas discussed, or </w:t>
      </w:r>
      <w:r w:rsidR="003264F2" w:rsidRPr="002B7B8C">
        <w:rPr>
          <w:rFonts w:ascii="Times New Roman" w:hAnsi="Times New Roman" w:cs="Times New Roman"/>
          <w:shd w:val="clear" w:color="auto" w:fill="FFFFFF"/>
        </w:rPr>
        <w:t xml:space="preserve">through </w:t>
      </w:r>
      <w:r w:rsidR="005F4EEB" w:rsidRPr="002B7B8C">
        <w:rPr>
          <w:rFonts w:ascii="Times New Roman" w:hAnsi="Times New Roman" w:cs="Times New Roman"/>
          <w:shd w:val="clear" w:color="auto" w:fill="FFFFFF"/>
        </w:rPr>
        <w:t xml:space="preserve">a discussion regarding the changing will of the gods based on the type of animal </w:t>
      </w:r>
      <w:r w:rsidR="005F4EEB" w:rsidRPr="002B7B8C">
        <w:rPr>
          <w:rFonts w:ascii="Times New Roman" w:hAnsi="Times New Roman" w:cs="Times New Roman"/>
          <w:shd w:val="clear" w:color="auto" w:fill="FFFFFF"/>
        </w:rPr>
        <w:lastRenderedPageBreak/>
        <w:t>used for augury</w:t>
      </w:r>
      <w:r w:rsidRPr="002B7B8C">
        <w:rPr>
          <w:rFonts w:ascii="Times New Roman" w:hAnsi="Times New Roman" w:cs="Times New Roman"/>
          <w:shd w:val="clear" w:color="auto" w:fill="FFFFFF"/>
        </w:rPr>
        <w:t>.</w:t>
      </w:r>
      <w:r w:rsidR="00C56B3C" w:rsidRPr="002B7B8C">
        <w:rPr>
          <w:rFonts w:ascii="Times New Roman" w:hAnsi="Times New Roman" w:cs="Times New Roman"/>
          <w:shd w:val="clear" w:color="auto" w:fill="FFFFFF"/>
        </w:rPr>
        <w:t xml:space="preserve">   Cicero adopts </w:t>
      </w:r>
      <w:r w:rsidR="007E6702" w:rsidRPr="002B7B8C">
        <w:rPr>
          <w:rFonts w:ascii="Times New Roman" w:hAnsi="Times New Roman" w:cs="Times New Roman"/>
          <w:shd w:val="clear" w:color="auto" w:fill="FFFFFF"/>
        </w:rPr>
        <w:t xml:space="preserve">the style of a legal </w:t>
      </w:r>
      <w:r w:rsidR="006D3639" w:rsidRPr="002B7B8C">
        <w:rPr>
          <w:rFonts w:ascii="Times New Roman" w:hAnsi="Times New Roman" w:cs="Times New Roman"/>
          <w:shd w:val="clear" w:color="auto" w:fill="FFFFFF"/>
        </w:rPr>
        <w:t xml:space="preserve">advocate within this section, operating a point by point rebuttal without </w:t>
      </w:r>
      <w:r w:rsidR="0008144B" w:rsidRPr="002B7B8C">
        <w:rPr>
          <w:rFonts w:ascii="Times New Roman" w:hAnsi="Times New Roman" w:cs="Times New Roman"/>
          <w:shd w:val="clear" w:color="auto" w:fill="FFFFFF"/>
        </w:rPr>
        <w:t>the cross examination.</w:t>
      </w:r>
      <w:r w:rsidR="00E77883" w:rsidRPr="002B7B8C">
        <w:rPr>
          <w:rFonts w:ascii="Times New Roman" w:hAnsi="Times New Roman" w:cs="Times New Roman"/>
          <w:shd w:val="clear" w:color="auto" w:fill="FFFFFF"/>
        </w:rPr>
        <w:t xml:space="preserve"> Crook </w:t>
      </w:r>
      <w:r w:rsidR="007924B5" w:rsidRPr="002B7B8C">
        <w:rPr>
          <w:rFonts w:ascii="Times New Roman" w:hAnsi="Times New Roman" w:cs="Times New Roman"/>
          <w:shd w:val="clear" w:color="auto" w:fill="FFFFFF"/>
        </w:rPr>
        <w:t>suggests</w:t>
      </w:r>
      <w:r w:rsidR="00E77883" w:rsidRPr="002B7B8C">
        <w:rPr>
          <w:rStyle w:val="FootnoteReference"/>
          <w:rFonts w:ascii="Times New Roman" w:hAnsi="Times New Roman" w:cs="Times New Roman"/>
          <w:color w:val="666666"/>
          <w:shd w:val="clear" w:color="auto" w:fill="FFFFFF"/>
        </w:rPr>
        <w:footnoteReference w:id="9"/>
      </w:r>
      <w:r w:rsidR="00682D81" w:rsidRPr="002B7B8C">
        <w:rPr>
          <w:rFonts w:ascii="Times New Roman" w:hAnsi="Times New Roman" w:cs="Times New Roman"/>
          <w:shd w:val="clear" w:color="auto" w:fill="FFFFFF"/>
        </w:rPr>
        <w:t xml:space="preserve"> </w:t>
      </w:r>
      <w:r w:rsidR="007924B5" w:rsidRPr="002B7B8C">
        <w:rPr>
          <w:rFonts w:ascii="Times New Roman" w:hAnsi="Times New Roman" w:cs="Times New Roman"/>
          <w:shd w:val="clear" w:color="auto" w:fill="FFFFFF"/>
        </w:rPr>
        <w:t xml:space="preserve">that it is invalid to </w:t>
      </w:r>
      <w:r w:rsidR="007675DE" w:rsidRPr="002B7B8C">
        <w:rPr>
          <w:rFonts w:ascii="Times New Roman" w:hAnsi="Times New Roman" w:cs="Times New Roman"/>
          <w:shd w:val="clear" w:color="auto" w:fill="FFFFFF"/>
        </w:rPr>
        <w:t>consider that Cicero personally believed in the position he advocated in book 2, and uses</w:t>
      </w:r>
      <w:r w:rsidR="008A5B4E" w:rsidRPr="002B7B8C">
        <w:rPr>
          <w:rFonts w:ascii="Times New Roman" w:hAnsi="Times New Roman" w:cs="Times New Roman"/>
          <w:shd w:val="clear" w:color="auto" w:fill="FFFFFF"/>
        </w:rPr>
        <w:t xml:space="preserve"> Cicero’s own quotation “ I am called in </w:t>
      </w:r>
      <w:r w:rsidR="00BE60B2" w:rsidRPr="002B7B8C">
        <w:rPr>
          <w:rFonts w:ascii="Times New Roman" w:hAnsi="Times New Roman" w:cs="Times New Roman"/>
          <w:shd w:val="clear" w:color="auto" w:fill="FFFFFF"/>
        </w:rPr>
        <w:t>to say not what constitutes my own</w:t>
      </w:r>
      <w:r w:rsidR="00D66855">
        <w:rPr>
          <w:rFonts w:ascii="Times New Roman" w:hAnsi="Times New Roman" w:cs="Times New Roman"/>
          <w:shd w:val="clear" w:color="auto" w:fill="FFFFFF"/>
        </w:rPr>
        <w:t xml:space="preserve"> </w:t>
      </w:r>
      <w:r w:rsidR="00BE60B2" w:rsidRPr="002B7B8C">
        <w:rPr>
          <w:rFonts w:ascii="Times New Roman" w:hAnsi="Times New Roman" w:cs="Times New Roman"/>
          <w:shd w:val="clear" w:color="auto" w:fill="FFFFFF"/>
        </w:rPr>
        <w:t xml:space="preserve">opinion, but what arises from the </w:t>
      </w:r>
      <w:r w:rsidR="00AF4C90" w:rsidRPr="002B7B8C">
        <w:rPr>
          <w:rFonts w:ascii="Times New Roman" w:hAnsi="Times New Roman" w:cs="Times New Roman"/>
          <w:shd w:val="clear" w:color="auto" w:fill="FFFFFF"/>
        </w:rPr>
        <w:t>circumstances of the case</w:t>
      </w:r>
      <w:r w:rsidR="000158D3" w:rsidRPr="002B7B8C">
        <w:rPr>
          <w:rStyle w:val="FootnoteReference"/>
          <w:rFonts w:ascii="Times New Roman" w:hAnsi="Times New Roman" w:cs="Times New Roman"/>
          <w:color w:val="666666"/>
          <w:shd w:val="clear" w:color="auto" w:fill="FFFFFF"/>
        </w:rPr>
        <w:footnoteReference w:id="10"/>
      </w:r>
      <w:r w:rsidR="00AF4C90" w:rsidRPr="002B7B8C">
        <w:rPr>
          <w:rFonts w:ascii="Times New Roman" w:hAnsi="Times New Roman" w:cs="Times New Roman"/>
          <w:shd w:val="clear" w:color="auto" w:fill="FFFFFF"/>
        </w:rPr>
        <w:t xml:space="preserve">”. </w:t>
      </w:r>
      <w:r w:rsidR="00A453DF" w:rsidRPr="002B7B8C">
        <w:rPr>
          <w:rFonts w:ascii="Times New Roman" w:hAnsi="Times New Roman" w:cs="Times New Roman"/>
          <w:shd w:val="clear" w:color="auto" w:fill="FFFFFF"/>
        </w:rPr>
        <w:t xml:space="preserve">  </w:t>
      </w:r>
      <w:r w:rsidR="002A37C9" w:rsidRPr="00F65AC3">
        <w:rPr>
          <w:rFonts w:ascii="Times New Roman" w:hAnsi="Times New Roman" w:cs="Times New Roman"/>
          <w:i/>
          <w:iCs/>
        </w:rPr>
        <w:t>On Divination</w:t>
      </w:r>
      <w:r w:rsidR="00F65AC3">
        <w:rPr>
          <w:rStyle w:val="FootnoteReference"/>
          <w:rFonts w:ascii="Times New Roman" w:hAnsi="Times New Roman" w:cs="Times New Roman"/>
          <w:i/>
          <w:iCs/>
        </w:rPr>
        <w:footnoteReference w:id="11"/>
      </w:r>
      <w:r w:rsidR="002A37C9">
        <w:rPr>
          <w:rFonts w:ascii="Times New Roman" w:hAnsi="Times New Roman" w:cs="Times New Roman"/>
        </w:rPr>
        <w:t xml:space="preserve"> is </w:t>
      </w:r>
      <w:r w:rsidR="000C1795">
        <w:rPr>
          <w:rFonts w:ascii="Times New Roman" w:hAnsi="Times New Roman" w:cs="Times New Roman"/>
        </w:rPr>
        <w:t xml:space="preserve">a published </w:t>
      </w:r>
      <w:r w:rsidR="00AF6338">
        <w:rPr>
          <w:rFonts w:ascii="Times New Roman" w:hAnsi="Times New Roman" w:cs="Times New Roman"/>
        </w:rPr>
        <w:t>“argument” discussing the validity of divination as a too</w:t>
      </w:r>
      <w:r w:rsidR="007B6B9B">
        <w:rPr>
          <w:rFonts w:ascii="Times New Roman" w:hAnsi="Times New Roman" w:cs="Times New Roman"/>
        </w:rPr>
        <w:t xml:space="preserve">l in the determination of their </w:t>
      </w:r>
      <w:r w:rsidR="00F65AC3">
        <w:rPr>
          <w:rFonts w:ascii="Times New Roman" w:hAnsi="Times New Roman" w:cs="Times New Roman"/>
        </w:rPr>
        <w:t>actions in the world stage.</w:t>
      </w:r>
    </w:p>
    <w:p w14:paraId="48A12CE6" w14:textId="77777777" w:rsidR="00CA2A23" w:rsidRDefault="008862C0" w:rsidP="006E1250">
      <w:pPr>
        <w:rPr>
          <w:rFonts w:ascii="Times New Roman" w:hAnsi="Times New Roman" w:cs="Times New Roman"/>
        </w:rPr>
      </w:pPr>
      <w:r>
        <w:rPr>
          <w:rFonts w:ascii="Times New Roman" w:hAnsi="Times New Roman" w:cs="Times New Roman"/>
        </w:rPr>
        <w:t>Hornblower and Spawforth</w:t>
      </w:r>
      <w:r w:rsidR="008C0FF4">
        <w:rPr>
          <w:rStyle w:val="FootnoteReference"/>
          <w:rFonts w:ascii="Times New Roman" w:hAnsi="Times New Roman" w:cs="Times New Roman"/>
        </w:rPr>
        <w:footnoteReference w:id="12"/>
      </w:r>
      <w:r>
        <w:rPr>
          <w:rFonts w:ascii="Times New Roman" w:hAnsi="Times New Roman" w:cs="Times New Roman"/>
        </w:rPr>
        <w:t xml:space="preserve">, </w:t>
      </w:r>
      <w:r w:rsidR="008C0FF4">
        <w:rPr>
          <w:rFonts w:ascii="Times New Roman" w:hAnsi="Times New Roman" w:cs="Times New Roman"/>
        </w:rPr>
        <w:t xml:space="preserve">note </w:t>
      </w:r>
      <w:r>
        <w:rPr>
          <w:rFonts w:ascii="Times New Roman" w:hAnsi="Times New Roman" w:cs="Times New Roman"/>
        </w:rPr>
        <w:t>that Cicero</w:t>
      </w:r>
      <w:r w:rsidR="008C0FF4">
        <w:rPr>
          <w:rFonts w:ascii="Times New Roman" w:hAnsi="Times New Roman" w:cs="Times New Roman"/>
        </w:rPr>
        <w:t xml:space="preserve"> experimented with a number of </w:t>
      </w:r>
      <w:r w:rsidR="00FA4F66">
        <w:rPr>
          <w:rFonts w:ascii="Times New Roman" w:hAnsi="Times New Roman" w:cs="Times New Roman"/>
        </w:rPr>
        <w:t xml:space="preserve">dialogical forms between </w:t>
      </w:r>
      <w:r w:rsidR="005C0794">
        <w:rPr>
          <w:rFonts w:ascii="Times New Roman" w:hAnsi="Times New Roman" w:cs="Times New Roman"/>
        </w:rPr>
        <w:t xml:space="preserve">CE 46-44 but seem to conclude that the dialogue </w:t>
      </w:r>
      <w:r w:rsidR="003952E3">
        <w:rPr>
          <w:rFonts w:ascii="Times New Roman" w:hAnsi="Times New Roman" w:cs="Times New Roman"/>
        </w:rPr>
        <w:t>is written in the form</w:t>
      </w:r>
      <w:r w:rsidR="001A1922">
        <w:rPr>
          <w:rFonts w:ascii="Times New Roman" w:hAnsi="Times New Roman" w:cs="Times New Roman"/>
        </w:rPr>
        <w:t xml:space="preserve"> of an altercatio</w:t>
      </w:r>
      <w:r w:rsidR="00C56E7C">
        <w:rPr>
          <w:rStyle w:val="FootnoteReference"/>
          <w:rFonts w:ascii="Times New Roman" w:hAnsi="Times New Roman" w:cs="Times New Roman"/>
        </w:rPr>
        <w:footnoteReference w:id="13"/>
      </w:r>
      <w:r w:rsidR="005A1C3C">
        <w:rPr>
          <w:rFonts w:ascii="Times New Roman" w:hAnsi="Times New Roman" w:cs="Times New Roman"/>
        </w:rPr>
        <w:t xml:space="preserve"> </w:t>
      </w:r>
      <w:r w:rsidR="00EC331E">
        <w:rPr>
          <w:rFonts w:ascii="Times New Roman" w:hAnsi="Times New Roman" w:cs="Times New Roman"/>
        </w:rPr>
        <w:t xml:space="preserve">although, </w:t>
      </w:r>
      <w:r w:rsidR="00CC76F4">
        <w:rPr>
          <w:rFonts w:ascii="Times New Roman" w:hAnsi="Times New Roman" w:cs="Times New Roman"/>
        </w:rPr>
        <w:t xml:space="preserve">they note that there </w:t>
      </w:r>
      <w:r w:rsidR="00371806">
        <w:rPr>
          <w:rFonts w:ascii="Times New Roman" w:hAnsi="Times New Roman" w:cs="Times New Roman"/>
        </w:rPr>
        <w:t xml:space="preserve">are elements of </w:t>
      </w:r>
      <w:r w:rsidR="00EB453C">
        <w:rPr>
          <w:rFonts w:ascii="Times New Roman" w:hAnsi="Times New Roman" w:cs="Times New Roman"/>
        </w:rPr>
        <w:t xml:space="preserve">the adversarial style which show </w:t>
      </w:r>
      <w:r w:rsidR="00106527">
        <w:rPr>
          <w:rFonts w:ascii="Times New Roman" w:hAnsi="Times New Roman" w:cs="Times New Roman"/>
        </w:rPr>
        <w:t xml:space="preserve">the </w:t>
      </w:r>
      <w:r w:rsidR="00751274">
        <w:rPr>
          <w:rFonts w:ascii="Times New Roman" w:hAnsi="Times New Roman" w:cs="Times New Roman"/>
        </w:rPr>
        <w:t xml:space="preserve">adversarial methodology of </w:t>
      </w:r>
      <w:r w:rsidR="0093174D">
        <w:rPr>
          <w:rFonts w:ascii="Times New Roman" w:hAnsi="Times New Roman" w:cs="Times New Roman"/>
        </w:rPr>
        <w:t>(</w:t>
      </w:r>
      <w:r w:rsidR="0093174D" w:rsidRPr="009C4253">
        <w:rPr>
          <w:rFonts w:ascii="Times New Roman" w:hAnsi="Times New Roman" w:cs="Times New Roman"/>
          <w:i/>
          <w:iCs/>
        </w:rPr>
        <w:t>in ultramque partem</w:t>
      </w:r>
      <w:r w:rsidR="0093174D">
        <w:rPr>
          <w:rFonts w:ascii="Times New Roman" w:hAnsi="Times New Roman" w:cs="Times New Roman"/>
        </w:rPr>
        <w:t>)</w:t>
      </w:r>
      <w:r w:rsidR="00AA70FD">
        <w:rPr>
          <w:rFonts w:ascii="Times New Roman" w:hAnsi="Times New Roman" w:cs="Times New Roman"/>
        </w:rPr>
        <w:t xml:space="preserve">  </w:t>
      </w:r>
      <w:r w:rsidR="001D5B41">
        <w:rPr>
          <w:rFonts w:ascii="Times New Roman" w:hAnsi="Times New Roman" w:cs="Times New Roman"/>
        </w:rPr>
        <w:t xml:space="preserve">thus </w:t>
      </w:r>
      <w:r w:rsidR="009C4253">
        <w:rPr>
          <w:rFonts w:ascii="Times New Roman" w:hAnsi="Times New Roman" w:cs="Times New Roman"/>
        </w:rPr>
        <w:t xml:space="preserve">allowing for </w:t>
      </w:r>
      <w:r w:rsidR="00541E76">
        <w:rPr>
          <w:rFonts w:ascii="Times New Roman" w:hAnsi="Times New Roman" w:cs="Times New Roman"/>
        </w:rPr>
        <w:t xml:space="preserve">more of a forensic examination by Marcus of the points raised by Quintus, than perhaps </w:t>
      </w:r>
      <w:r w:rsidR="00CC76F4">
        <w:rPr>
          <w:rFonts w:ascii="Times New Roman" w:hAnsi="Times New Roman" w:cs="Times New Roman"/>
        </w:rPr>
        <w:t xml:space="preserve">would have been realistic in a discussion or indeed a courtroom.  </w:t>
      </w:r>
      <w:r w:rsidR="001D5B41">
        <w:rPr>
          <w:rFonts w:ascii="Times New Roman" w:hAnsi="Times New Roman" w:cs="Times New Roman"/>
        </w:rPr>
        <w:t xml:space="preserve">  This literary tool</w:t>
      </w:r>
      <w:r w:rsidR="0062569E">
        <w:rPr>
          <w:rFonts w:ascii="Times New Roman" w:hAnsi="Times New Roman" w:cs="Times New Roman"/>
        </w:rPr>
        <w:t xml:space="preserve"> allows Marcus</w:t>
      </w:r>
      <w:r w:rsidR="00386275">
        <w:rPr>
          <w:rFonts w:ascii="Times New Roman" w:hAnsi="Times New Roman" w:cs="Times New Roman"/>
        </w:rPr>
        <w:t xml:space="preserve"> sufficient argument space to </w:t>
      </w:r>
      <w:r w:rsidR="0017445F">
        <w:rPr>
          <w:rFonts w:ascii="Times New Roman" w:hAnsi="Times New Roman" w:cs="Times New Roman"/>
        </w:rPr>
        <w:t>seek to reduce much of Quintus’ statements to absurdity.</w:t>
      </w:r>
      <w:r w:rsidR="00AA70FD">
        <w:rPr>
          <w:rFonts w:ascii="Times New Roman" w:hAnsi="Times New Roman" w:cs="Times New Roman"/>
        </w:rPr>
        <w:t xml:space="preserve">                                                                                                                                                                                                               </w:t>
      </w:r>
    </w:p>
    <w:p w14:paraId="4EE16799" w14:textId="67627EA3" w:rsidR="00606D47" w:rsidRDefault="001F4235" w:rsidP="006E1250">
      <w:pPr>
        <w:rPr>
          <w:rFonts w:ascii="Times New Roman" w:hAnsi="Times New Roman" w:cs="Times New Roman"/>
        </w:rPr>
      </w:pPr>
      <w:r w:rsidRPr="003D53ED">
        <w:rPr>
          <w:rFonts w:ascii="Times New Roman" w:hAnsi="Times New Roman" w:cs="Times New Roman"/>
        </w:rPr>
        <w:t xml:space="preserve">Whilst </w:t>
      </w:r>
      <w:r w:rsidR="00DA2B89">
        <w:rPr>
          <w:rFonts w:ascii="Times New Roman" w:hAnsi="Times New Roman" w:cs="Times New Roman"/>
        </w:rPr>
        <w:t>the style</w:t>
      </w:r>
      <w:r w:rsidR="009A14B2">
        <w:rPr>
          <w:rFonts w:ascii="Times New Roman" w:hAnsi="Times New Roman" w:cs="Times New Roman"/>
        </w:rPr>
        <w:t>, with it</w:t>
      </w:r>
      <w:r w:rsidR="00B03A55">
        <w:rPr>
          <w:rFonts w:ascii="Times New Roman" w:hAnsi="Times New Roman" w:cs="Times New Roman"/>
        </w:rPr>
        <w:t>’</w:t>
      </w:r>
      <w:r w:rsidR="009A14B2">
        <w:rPr>
          <w:rFonts w:ascii="Times New Roman" w:hAnsi="Times New Roman" w:cs="Times New Roman"/>
        </w:rPr>
        <w:t xml:space="preserve">s </w:t>
      </w:r>
      <w:r w:rsidR="002F0B71">
        <w:rPr>
          <w:rFonts w:ascii="Times New Roman" w:hAnsi="Times New Roman" w:cs="Times New Roman"/>
        </w:rPr>
        <w:t xml:space="preserve">extraordinary </w:t>
      </w:r>
      <w:r w:rsidR="009A14B2">
        <w:rPr>
          <w:rFonts w:ascii="Times New Roman" w:hAnsi="Times New Roman" w:cs="Times New Roman"/>
        </w:rPr>
        <w:t>strengths of depth</w:t>
      </w:r>
      <w:r w:rsidR="000D7592">
        <w:rPr>
          <w:rFonts w:ascii="Times New Roman" w:hAnsi="Times New Roman" w:cs="Times New Roman"/>
        </w:rPr>
        <w:t xml:space="preserve"> and granularity</w:t>
      </w:r>
      <w:r w:rsidR="009A14B2">
        <w:rPr>
          <w:rFonts w:ascii="Times New Roman" w:hAnsi="Times New Roman" w:cs="Times New Roman"/>
        </w:rPr>
        <w:t xml:space="preserve">, </w:t>
      </w:r>
      <w:r w:rsidR="0027435C">
        <w:rPr>
          <w:rFonts w:ascii="Times New Roman" w:hAnsi="Times New Roman" w:cs="Times New Roman"/>
        </w:rPr>
        <w:t xml:space="preserve">its insight into Stoic and Sceptic attitudes of the time, and </w:t>
      </w:r>
      <w:r w:rsidR="009A14B2">
        <w:rPr>
          <w:rFonts w:ascii="Times New Roman" w:hAnsi="Times New Roman" w:cs="Times New Roman"/>
        </w:rPr>
        <w:t xml:space="preserve"> it</w:t>
      </w:r>
      <w:r w:rsidR="000D7592">
        <w:rPr>
          <w:rFonts w:ascii="Times New Roman" w:hAnsi="Times New Roman" w:cs="Times New Roman"/>
        </w:rPr>
        <w:t>’</w:t>
      </w:r>
      <w:r w:rsidR="009A14B2">
        <w:rPr>
          <w:rFonts w:ascii="Times New Roman" w:hAnsi="Times New Roman" w:cs="Times New Roman"/>
        </w:rPr>
        <w:t xml:space="preserve">s </w:t>
      </w:r>
      <w:r w:rsidR="008A5FCB">
        <w:rPr>
          <w:rFonts w:ascii="Times New Roman" w:hAnsi="Times New Roman" w:cs="Times New Roman"/>
        </w:rPr>
        <w:t>unparalleled insight into the practices of divination in the ancient world</w:t>
      </w:r>
      <w:r w:rsidR="006B5DAF">
        <w:rPr>
          <w:rFonts w:ascii="Times New Roman" w:hAnsi="Times New Roman" w:cs="Times New Roman"/>
        </w:rPr>
        <w:t xml:space="preserve"> is unparalleled, the </w:t>
      </w:r>
      <w:r w:rsidR="008A5FCB">
        <w:rPr>
          <w:rFonts w:ascii="Times New Roman" w:hAnsi="Times New Roman" w:cs="Times New Roman"/>
        </w:rPr>
        <w:t>w</w:t>
      </w:r>
      <w:r w:rsidR="009A14B2">
        <w:rPr>
          <w:rFonts w:ascii="Times New Roman" w:hAnsi="Times New Roman" w:cs="Times New Roman"/>
        </w:rPr>
        <w:t xml:space="preserve">eakness </w:t>
      </w:r>
      <w:r w:rsidR="000D7592">
        <w:rPr>
          <w:rFonts w:ascii="Times New Roman" w:hAnsi="Times New Roman" w:cs="Times New Roman"/>
        </w:rPr>
        <w:t>in terms of</w:t>
      </w:r>
      <w:r w:rsidR="009A14B2">
        <w:rPr>
          <w:rFonts w:ascii="Times New Roman" w:hAnsi="Times New Roman" w:cs="Times New Roman"/>
        </w:rPr>
        <w:t xml:space="preserve"> </w:t>
      </w:r>
      <w:r w:rsidR="00B03A55">
        <w:rPr>
          <w:rFonts w:ascii="Times New Roman" w:hAnsi="Times New Roman" w:cs="Times New Roman"/>
        </w:rPr>
        <w:t>lack of cross examination</w:t>
      </w:r>
      <w:r w:rsidR="000D7592">
        <w:rPr>
          <w:rFonts w:ascii="Times New Roman" w:hAnsi="Times New Roman" w:cs="Times New Roman"/>
        </w:rPr>
        <w:t xml:space="preserve"> and counter</w:t>
      </w:r>
      <w:r w:rsidR="006C6D10">
        <w:rPr>
          <w:rFonts w:ascii="Times New Roman" w:hAnsi="Times New Roman" w:cs="Times New Roman"/>
        </w:rPr>
        <w:t xml:space="preserve"> enquiry</w:t>
      </w:r>
      <w:r w:rsidR="00B03A55">
        <w:rPr>
          <w:rFonts w:ascii="Times New Roman" w:hAnsi="Times New Roman" w:cs="Times New Roman"/>
        </w:rPr>
        <w:t xml:space="preserve"> is important, </w:t>
      </w:r>
      <w:r w:rsidR="00DA2B89">
        <w:rPr>
          <w:rFonts w:ascii="Times New Roman" w:hAnsi="Times New Roman" w:cs="Times New Roman"/>
        </w:rPr>
        <w:t xml:space="preserve"> </w:t>
      </w:r>
      <w:r w:rsidR="006B5DAF">
        <w:rPr>
          <w:rFonts w:ascii="Times New Roman" w:hAnsi="Times New Roman" w:cs="Times New Roman"/>
        </w:rPr>
        <w:t xml:space="preserve">with </w:t>
      </w:r>
      <w:r w:rsidR="006C6D10">
        <w:rPr>
          <w:rFonts w:ascii="Times New Roman" w:hAnsi="Times New Roman" w:cs="Times New Roman"/>
        </w:rPr>
        <w:t xml:space="preserve">the net effect </w:t>
      </w:r>
      <w:r w:rsidR="006B5DAF">
        <w:rPr>
          <w:rFonts w:ascii="Times New Roman" w:hAnsi="Times New Roman" w:cs="Times New Roman"/>
        </w:rPr>
        <w:t>seeming</w:t>
      </w:r>
      <w:r w:rsidR="006C6D10">
        <w:rPr>
          <w:rFonts w:ascii="Times New Roman" w:hAnsi="Times New Roman" w:cs="Times New Roman"/>
        </w:rPr>
        <w:t xml:space="preserve"> unsatisfying</w:t>
      </w:r>
      <w:r w:rsidR="00606D47">
        <w:rPr>
          <w:rFonts w:ascii="Times New Roman" w:hAnsi="Times New Roman" w:cs="Times New Roman"/>
        </w:rPr>
        <w:t xml:space="preserve">.  </w:t>
      </w:r>
    </w:p>
    <w:p w14:paraId="32287259" w14:textId="0C8ABF55" w:rsidR="00C727E0" w:rsidRPr="003D53ED" w:rsidRDefault="00606D47" w:rsidP="006E1250">
      <w:pPr>
        <w:rPr>
          <w:rFonts w:ascii="Times New Roman" w:hAnsi="Times New Roman" w:cs="Times New Roman"/>
        </w:rPr>
      </w:pPr>
      <w:r>
        <w:rPr>
          <w:rFonts w:ascii="Times New Roman" w:hAnsi="Times New Roman" w:cs="Times New Roman"/>
        </w:rPr>
        <w:t>Where bo</w:t>
      </w:r>
      <w:r w:rsidR="001F4235" w:rsidRPr="003D53ED">
        <w:rPr>
          <w:rFonts w:ascii="Times New Roman" w:hAnsi="Times New Roman" w:cs="Times New Roman"/>
        </w:rPr>
        <w:t xml:space="preserve">ok one, seems </w:t>
      </w:r>
      <w:r w:rsidR="00F743CF" w:rsidRPr="003D53ED">
        <w:rPr>
          <w:rFonts w:ascii="Times New Roman" w:hAnsi="Times New Roman" w:cs="Times New Roman"/>
        </w:rPr>
        <w:t>an easy flowing, informative read in terms of Quintus’</w:t>
      </w:r>
      <w:r w:rsidR="00A25FB1" w:rsidRPr="003D53ED">
        <w:rPr>
          <w:rFonts w:ascii="Times New Roman" w:hAnsi="Times New Roman" w:cs="Times New Roman"/>
        </w:rPr>
        <w:t xml:space="preserve"> view of the successful application of divination, book 2, becomes a more difficult read</w:t>
      </w:r>
      <w:r w:rsidR="00DF2420" w:rsidRPr="003D53ED">
        <w:rPr>
          <w:rFonts w:ascii="Times New Roman" w:hAnsi="Times New Roman" w:cs="Times New Roman"/>
        </w:rPr>
        <w:t>, as</w:t>
      </w:r>
      <w:r w:rsidR="00A25FB1" w:rsidRPr="003D53ED">
        <w:rPr>
          <w:rFonts w:ascii="Times New Roman" w:hAnsi="Times New Roman" w:cs="Times New Roman"/>
        </w:rPr>
        <w:t xml:space="preserve"> </w:t>
      </w:r>
      <w:r w:rsidR="00B40800" w:rsidRPr="003D53ED">
        <w:rPr>
          <w:rFonts w:ascii="Times New Roman" w:hAnsi="Times New Roman" w:cs="Times New Roman"/>
        </w:rPr>
        <w:t xml:space="preserve">Marcus appears keen to rebut every point previously raised, whether </w:t>
      </w:r>
      <w:r w:rsidR="00D44CBA" w:rsidRPr="003D53ED">
        <w:rPr>
          <w:rFonts w:ascii="Times New Roman" w:hAnsi="Times New Roman" w:cs="Times New Roman"/>
        </w:rPr>
        <w:t>the point be</w:t>
      </w:r>
      <w:r w:rsidR="00B40800" w:rsidRPr="003D53ED">
        <w:rPr>
          <w:rFonts w:ascii="Times New Roman" w:hAnsi="Times New Roman" w:cs="Times New Roman"/>
        </w:rPr>
        <w:t xml:space="preserve"> large or small.</w:t>
      </w:r>
      <w:r w:rsidR="00D44CBA" w:rsidRPr="003D53ED">
        <w:rPr>
          <w:rFonts w:ascii="Times New Roman" w:hAnsi="Times New Roman" w:cs="Times New Roman"/>
        </w:rPr>
        <w:t xml:space="preserve">  Whilst the overall </w:t>
      </w:r>
      <w:r w:rsidR="000D3E95" w:rsidRPr="003D53ED">
        <w:rPr>
          <w:rFonts w:ascii="Times New Roman" w:hAnsi="Times New Roman" w:cs="Times New Roman"/>
        </w:rPr>
        <w:t xml:space="preserve">aim of the piece is to provide an </w:t>
      </w:r>
      <w:r w:rsidR="00D769C1" w:rsidRPr="003D53ED">
        <w:rPr>
          <w:rFonts w:ascii="Times New Roman" w:hAnsi="Times New Roman" w:cs="Times New Roman"/>
        </w:rPr>
        <w:t>in-depth</w:t>
      </w:r>
      <w:r w:rsidR="000D3E95" w:rsidRPr="003D53ED">
        <w:rPr>
          <w:rFonts w:ascii="Times New Roman" w:hAnsi="Times New Roman" w:cs="Times New Roman"/>
        </w:rPr>
        <w:t xml:space="preserve"> analysis for and against a problem, I felt that occasionally, Marcus</w:t>
      </w:r>
      <w:r w:rsidR="00C8509D" w:rsidRPr="003D53ED">
        <w:rPr>
          <w:rFonts w:ascii="Times New Roman" w:hAnsi="Times New Roman" w:cs="Times New Roman"/>
        </w:rPr>
        <w:t xml:space="preserve"> would engage with certain points to such an extent</w:t>
      </w:r>
      <w:r w:rsidR="00221E20" w:rsidRPr="003D53ED">
        <w:rPr>
          <w:rFonts w:ascii="Times New Roman" w:hAnsi="Times New Roman" w:cs="Times New Roman"/>
        </w:rPr>
        <w:t xml:space="preserve">, that they were to be disproved by something as small as the </w:t>
      </w:r>
      <w:r w:rsidR="004D0378" w:rsidRPr="003D53ED">
        <w:rPr>
          <w:rFonts w:ascii="Times New Roman" w:hAnsi="Times New Roman" w:cs="Times New Roman"/>
        </w:rPr>
        <w:t xml:space="preserve">particular word chosen by Quintus in his statements, rather than </w:t>
      </w:r>
      <w:r w:rsidR="00273075" w:rsidRPr="003D53ED">
        <w:rPr>
          <w:rFonts w:ascii="Times New Roman" w:hAnsi="Times New Roman" w:cs="Times New Roman"/>
        </w:rPr>
        <w:t xml:space="preserve">Marcus demonstrating a solid rebuttal of the point as a whole.   </w:t>
      </w:r>
    </w:p>
    <w:p w14:paraId="5FF094EA" w14:textId="1FE052A9" w:rsidR="00352A19" w:rsidRDefault="00FF79DD" w:rsidP="005B6F59">
      <w:pPr>
        <w:rPr>
          <w:rFonts w:ascii="Times New Roman" w:hAnsi="Times New Roman" w:cs="Times New Roman"/>
        </w:rPr>
      </w:pPr>
      <w:r w:rsidRPr="003D53ED">
        <w:rPr>
          <w:rFonts w:ascii="Times New Roman" w:hAnsi="Times New Roman" w:cs="Times New Roman"/>
        </w:rPr>
        <w:t xml:space="preserve">Marcus’ reply in book 2, feels </w:t>
      </w:r>
      <w:r w:rsidR="00171CD9" w:rsidRPr="003D53ED">
        <w:rPr>
          <w:rFonts w:ascii="Times New Roman" w:hAnsi="Times New Roman" w:cs="Times New Roman"/>
        </w:rPr>
        <w:t xml:space="preserve">more like an exercise in proving an expertise in </w:t>
      </w:r>
      <w:r w:rsidR="0078363B" w:rsidRPr="003D53ED">
        <w:rPr>
          <w:rFonts w:ascii="Times New Roman" w:hAnsi="Times New Roman" w:cs="Times New Roman"/>
        </w:rPr>
        <w:t xml:space="preserve">rhetorical </w:t>
      </w:r>
      <w:r w:rsidR="00171CD9" w:rsidRPr="003D53ED">
        <w:rPr>
          <w:rFonts w:ascii="Times New Roman" w:hAnsi="Times New Roman" w:cs="Times New Roman"/>
        </w:rPr>
        <w:t>argument, rather than two brother</w:t>
      </w:r>
      <w:r w:rsidR="0078363B" w:rsidRPr="003D53ED">
        <w:rPr>
          <w:rFonts w:ascii="Times New Roman" w:hAnsi="Times New Roman" w:cs="Times New Roman"/>
        </w:rPr>
        <w:t>s</w:t>
      </w:r>
      <w:r w:rsidR="00A87E02" w:rsidRPr="003D53ED">
        <w:rPr>
          <w:rFonts w:ascii="Times New Roman" w:hAnsi="Times New Roman" w:cs="Times New Roman"/>
        </w:rPr>
        <w:t xml:space="preserve"> debating a point.  I feel in this way, the stylisation of the dialogue </w:t>
      </w:r>
      <w:r w:rsidR="00A152BE" w:rsidRPr="003D53ED">
        <w:rPr>
          <w:rFonts w:ascii="Times New Roman" w:hAnsi="Times New Roman" w:cs="Times New Roman"/>
        </w:rPr>
        <w:t>severely limits what could otherwise be a more interesting</w:t>
      </w:r>
      <w:r w:rsidR="00D3499D" w:rsidRPr="003D53ED">
        <w:rPr>
          <w:rFonts w:ascii="Times New Roman" w:hAnsi="Times New Roman" w:cs="Times New Roman"/>
        </w:rPr>
        <w:t xml:space="preserve"> and satisfying</w:t>
      </w:r>
      <w:r w:rsidR="00A152BE" w:rsidRPr="003D53ED">
        <w:rPr>
          <w:rFonts w:ascii="Times New Roman" w:hAnsi="Times New Roman" w:cs="Times New Roman"/>
        </w:rPr>
        <w:t xml:space="preserve"> debate.  Similarly, the granularity of the detail challenged by Cicero</w:t>
      </w:r>
      <w:r w:rsidR="009B1FFA" w:rsidRPr="003D53ED">
        <w:rPr>
          <w:rFonts w:ascii="Times New Roman" w:hAnsi="Times New Roman" w:cs="Times New Roman"/>
        </w:rPr>
        <w:t xml:space="preserve"> is astonishing, if it were to </w:t>
      </w:r>
      <w:r w:rsidR="0078363B" w:rsidRPr="003D53ED">
        <w:rPr>
          <w:rFonts w:ascii="Times New Roman" w:hAnsi="Times New Roman" w:cs="Times New Roman"/>
        </w:rPr>
        <w:t>genuinely</w:t>
      </w:r>
      <w:r w:rsidR="009B1FFA" w:rsidRPr="003D53ED">
        <w:rPr>
          <w:rFonts w:ascii="Times New Roman" w:hAnsi="Times New Roman" w:cs="Times New Roman"/>
        </w:rPr>
        <w:t xml:space="preserve"> describe a debate by brothers, as Marcus would have needed to have written down every word uttered by his brother, to have close knowledge of </w:t>
      </w:r>
      <w:r w:rsidR="00BA7F0A" w:rsidRPr="003D53ED">
        <w:rPr>
          <w:rFonts w:ascii="Times New Roman" w:hAnsi="Times New Roman" w:cs="Times New Roman"/>
        </w:rPr>
        <w:t xml:space="preserve">every example offered by Marcus, and to </w:t>
      </w:r>
      <w:r w:rsidR="0076737D" w:rsidRPr="003D53ED">
        <w:rPr>
          <w:rFonts w:ascii="Times New Roman" w:hAnsi="Times New Roman" w:cs="Times New Roman"/>
        </w:rPr>
        <w:t xml:space="preserve">be ready with long prepared counter arguments.  It feels unsatisfying that such a cleverly constructed dialogue does not allow </w:t>
      </w:r>
      <w:r w:rsidR="00C85F82" w:rsidRPr="003D53ED">
        <w:rPr>
          <w:rFonts w:ascii="Times New Roman" w:hAnsi="Times New Roman" w:cs="Times New Roman"/>
        </w:rPr>
        <w:t xml:space="preserve">a cross examination of the Marcus position, but only that of Quintus, as it appears easier to </w:t>
      </w:r>
      <w:r w:rsidR="00805585" w:rsidRPr="003D53ED">
        <w:rPr>
          <w:rFonts w:ascii="Times New Roman" w:hAnsi="Times New Roman" w:cs="Times New Roman"/>
        </w:rPr>
        <w:t xml:space="preserve">cross examine and </w:t>
      </w:r>
      <w:r w:rsidR="008E2EEC" w:rsidRPr="003D53ED">
        <w:rPr>
          <w:rFonts w:ascii="Times New Roman" w:hAnsi="Times New Roman" w:cs="Times New Roman"/>
        </w:rPr>
        <w:t xml:space="preserve">theoretically </w:t>
      </w:r>
      <w:r w:rsidR="00805585" w:rsidRPr="003D53ED">
        <w:rPr>
          <w:rFonts w:ascii="Times New Roman" w:hAnsi="Times New Roman" w:cs="Times New Roman"/>
        </w:rPr>
        <w:t>prove wrong, rather than to make a statement and to prove right.</w:t>
      </w:r>
      <w:r w:rsidR="008E2EEC" w:rsidRPr="003D53ED">
        <w:rPr>
          <w:rFonts w:ascii="Times New Roman" w:hAnsi="Times New Roman" w:cs="Times New Roman"/>
        </w:rPr>
        <w:t xml:space="preserve">  </w:t>
      </w:r>
      <w:r w:rsidR="00D44E7B" w:rsidRPr="003D53ED">
        <w:rPr>
          <w:rFonts w:ascii="Times New Roman" w:hAnsi="Times New Roman" w:cs="Times New Roman"/>
        </w:rPr>
        <w:t xml:space="preserve">It feels unbalanced and </w:t>
      </w:r>
      <w:r w:rsidR="0035246D">
        <w:rPr>
          <w:rFonts w:ascii="Times New Roman" w:hAnsi="Times New Roman" w:cs="Times New Roman"/>
        </w:rPr>
        <w:t xml:space="preserve">unsatisfying. </w:t>
      </w:r>
    </w:p>
    <w:p w14:paraId="2ACC1195" w14:textId="515D1791" w:rsidR="007557A8" w:rsidRPr="003D53ED" w:rsidRDefault="007557A8" w:rsidP="005B6F59">
      <w:pPr>
        <w:rPr>
          <w:rFonts w:ascii="Times New Roman" w:hAnsi="Times New Roman" w:cs="Times New Roman"/>
        </w:rPr>
      </w:pPr>
      <w:r>
        <w:rPr>
          <w:rFonts w:ascii="Times New Roman" w:hAnsi="Times New Roman" w:cs="Times New Roman"/>
        </w:rPr>
        <w:t xml:space="preserve">As a modern reader, I felt that the </w:t>
      </w:r>
      <w:r w:rsidR="0059246A">
        <w:rPr>
          <w:rFonts w:ascii="Times New Roman" w:hAnsi="Times New Roman" w:cs="Times New Roman"/>
        </w:rPr>
        <w:t xml:space="preserve">joy of </w:t>
      </w:r>
      <w:r w:rsidR="0057028A">
        <w:rPr>
          <w:rFonts w:ascii="Times New Roman" w:hAnsi="Times New Roman" w:cs="Times New Roman"/>
        </w:rPr>
        <w:t>dis</w:t>
      </w:r>
      <w:r w:rsidR="00132C82">
        <w:rPr>
          <w:rFonts w:ascii="Times New Roman" w:hAnsi="Times New Roman" w:cs="Times New Roman"/>
        </w:rPr>
        <w:t xml:space="preserve">covery of detail within book 1, was not </w:t>
      </w:r>
      <w:r w:rsidR="006A0C7E">
        <w:rPr>
          <w:rFonts w:ascii="Times New Roman" w:hAnsi="Times New Roman" w:cs="Times New Roman"/>
        </w:rPr>
        <w:t>validated by the arguments in book 2.  Rather that the historical reflection from book 1 was somewhat lost</w:t>
      </w:r>
      <w:r w:rsidR="00763C03">
        <w:rPr>
          <w:rFonts w:ascii="Times New Roman" w:hAnsi="Times New Roman" w:cs="Times New Roman"/>
        </w:rPr>
        <w:t xml:space="preserve"> within the determination of book 2 to </w:t>
      </w:r>
      <w:r w:rsidR="00AB16F0">
        <w:rPr>
          <w:rFonts w:ascii="Times New Roman" w:hAnsi="Times New Roman" w:cs="Times New Roman"/>
        </w:rPr>
        <w:t xml:space="preserve">disprove through forensic argument, rather than </w:t>
      </w:r>
      <w:r w:rsidR="00487AEA">
        <w:rPr>
          <w:rFonts w:ascii="Times New Roman" w:hAnsi="Times New Roman" w:cs="Times New Roman"/>
        </w:rPr>
        <w:t xml:space="preserve">taking an overall theological view, that </w:t>
      </w:r>
      <w:r w:rsidR="009C3196">
        <w:rPr>
          <w:rFonts w:ascii="Times New Roman" w:hAnsi="Times New Roman" w:cs="Times New Roman"/>
        </w:rPr>
        <w:t xml:space="preserve">as Marcus believed in the gods, that he could </w:t>
      </w:r>
      <w:r w:rsidR="00274BFE">
        <w:rPr>
          <w:rFonts w:ascii="Times New Roman" w:hAnsi="Times New Roman" w:cs="Times New Roman"/>
        </w:rPr>
        <w:t xml:space="preserve">stretch that belief to include one of divine will </w:t>
      </w:r>
      <w:r w:rsidR="008E68C9">
        <w:rPr>
          <w:rFonts w:ascii="Times New Roman" w:hAnsi="Times New Roman" w:cs="Times New Roman"/>
        </w:rPr>
        <w:t xml:space="preserve">and intent </w:t>
      </w:r>
      <w:r w:rsidR="00274BFE">
        <w:rPr>
          <w:rFonts w:ascii="Times New Roman" w:hAnsi="Times New Roman" w:cs="Times New Roman"/>
        </w:rPr>
        <w:t xml:space="preserve">in terms of interaction with mankind. </w:t>
      </w:r>
      <w:r w:rsidR="00224ECE">
        <w:rPr>
          <w:rFonts w:ascii="Times New Roman" w:hAnsi="Times New Roman" w:cs="Times New Roman"/>
        </w:rPr>
        <w:t xml:space="preserve">  It is certainly true that the belief in Roman gods, including the emperor cult persisted for hundreds of years, even into the </w:t>
      </w:r>
      <w:r w:rsidR="00912E76">
        <w:rPr>
          <w:rFonts w:ascii="Times New Roman" w:hAnsi="Times New Roman" w:cs="Times New Roman"/>
        </w:rPr>
        <w:t>4</w:t>
      </w:r>
      <w:r w:rsidR="00912E76" w:rsidRPr="00912E76">
        <w:rPr>
          <w:rFonts w:ascii="Times New Roman" w:hAnsi="Times New Roman" w:cs="Times New Roman"/>
          <w:vertAlign w:val="superscript"/>
        </w:rPr>
        <w:t>th</w:t>
      </w:r>
      <w:r w:rsidR="00912E76">
        <w:rPr>
          <w:rFonts w:ascii="Times New Roman" w:hAnsi="Times New Roman" w:cs="Times New Roman"/>
        </w:rPr>
        <w:t xml:space="preserve"> Century CE.</w:t>
      </w:r>
    </w:p>
    <w:p w14:paraId="3580DA04" w14:textId="6BFE51ED" w:rsidR="001437A6" w:rsidRPr="003D53ED" w:rsidRDefault="00606BB4" w:rsidP="006E1250">
      <w:pPr>
        <w:rPr>
          <w:rFonts w:ascii="Times New Roman" w:hAnsi="Times New Roman" w:cs="Times New Roman"/>
        </w:rPr>
      </w:pPr>
      <w:r w:rsidRPr="003D53ED">
        <w:rPr>
          <w:rFonts w:ascii="Times New Roman" w:hAnsi="Times New Roman" w:cs="Times New Roman"/>
        </w:rPr>
        <w:lastRenderedPageBreak/>
        <w:t xml:space="preserve">Does the dialogue even tell us what Marcus’ position on divination may be?  </w:t>
      </w:r>
      <w:r w:rsidR="0068258A" w:rsidRPr="003D53ED">
        <w:rPr>
          <w:rFonts w:ascii="Times New Roman" w:hAnsi="Times New Roman" w:cs="Times New Roman"/>
        </w:rPr>
        <w:t xml:space="preserve">Seemingly not, as </w:t>
      </w:r>
      <w:r w:rsidR="001437A6" w:rsidRPr="003D53ED">
        <w:rPr>
          <w:rFonts w:ascii="Times New Roman" w:hAnsi="Times New Roman" w:cs="Times New Roman"/>
        </w:rPr>
        <w:t xml:space="preserve">Beard contests that </w:t>
      </w:r>
      <w:r w:rsidR="00F47223" w:rsidRPr="003D53ED">
        <w:rPr>
          <w:rFonts w:ascii="Times New Roman" w:hAnsi="Times New Roman" w:cs="Times New Roman"/>
        </w:rPr>
        <w:t xml:space="preserve">Marcus’ position in Divination, does not really show us what he believed, as </w:t>
      </w:r>
      <w:r w:rsidR="001E22BF" w:rsidRPr="003D53ED">
        <w:rPr>
          <w:rFonts w:ascii="Times New Roman" w:hAnsi="Times New Roman" w:cs="Times New Roman"/>
        </w:rPr>
        <w:t xml:space="preserve">his previous book </w:t>
      </w:r>
      <w:r w:rsidR="00E645BE">
        <w:rPr>
          <w:rFonts w:ascii="Times New Roman" w:hAnsi="Times New Roman" w:cs="Times New Roman"/>
        </w:rPr>
        <w:t>‘</w:t>
      </w:r>
      <w:r w:rsidR="001E22BF" w:rsidRPr="003D53ED">
        <w:rPr>
          <w:rFonts w:ascii="Times New Roman" w:hAnsi="Times New Roman" w:cs="Times New Roman"/>
          <w:i/>
          <w:iCs/>
        </w:rPr>
        <w:t>On the Nature of the gods</w:t>
      </w:r>
      <w:r w:rsidR="00E645BE">
        <w:rPr>
          <w:rFonts w:ascii="Times New Roman" w:hAnsi="Times New Roman" w:cs="Times New Roman"/>
          <w:i/>
          <w:iCs/>
        </w:rPr>
        <w:t>’</w:t>
      </w:r>
      <w:r w:rsidR="00463DA9" w:rsidRPr="003D53ED">
        <w:rPr>
          <w:rFonts w:ascii="Times New Roman" w:hAnsi="Times New Roman" w:cs="Times New Roman"/>
        </w:rPr>
        <w:t xml:space="preserve"> he seems to hold a different position</w:t>
      </w:r>
      <w:r w:rsidR="002A3F6F" w:rsidRPr="003D53ED">
        <w:rPr>
          <w:rFonts w:ascii="Times New Roman" w:hAnsi="Times New Roman" w:cs="Times New Roman"/>
        </w:rPr>
        <w:t xml:space="preserve"> where he after narrating </w:t>
      </w:r>
      <w:r w:rsidR="004968F1" w:rsidRPr="003D53ED">
        <w:rPr>
          <w:rFonts w:ascii="Times New Roman" w:hAnsi="Times New Roman" w:cs="Times New Roman"/>
        </w:rPr>
        <w:t xml:space="preserve">a debate between a Stoic, Epicurian and Sceptical position, he </w:t>
      </w:r>
      <w:r w:rsidR="002945AB" w:rsidRPr="003D53ED">
        <w:rPr>
          <w:rFonts w:ascii="Times New Roman" w:hAnsi="Times New Roman" w:cs="Times New Roman"/>
        </w:rPr>
        <w:t xml:space="preserve">confirms that he felt that the position of the Stoic was likely the strongest, </w:t>
      </w:r>
      <w:r w:rsidR="006F0B3B" w:rsidRPr="003D53ED">
        <w:rPr>
          <w:rFonts w:ascii="Times New Roman" w:hAnsi="Times New Roman" w:cs="Times New Roman"/>
        </w:rPr>
        <w:t>“</w:t>
      </w:r>
      <w:r w:rsidR="00110028" w:rsidRPr="003D53ED">
        <w:rPr>
          <w:rFonts w:ascii="Times New Roman" w:hAnsi="Times New Roman" w:cs="Times New Roman"/>
        </w:rPr>
        <w:t>While I thought those of Balbus to be truer.”</w:t>
      </w:r>
      <w:r w:rsidR="002945AB" w:rsidRPr="003D53ED">
        <w:rPr>
          <w:rStyle w:val="EndnoteReference"/>
          <w:rFonts w:ascii="Times New Roman" w:hAnsi="Times New Roman" w:cs="Times New Roman"/>
        </w:rPr>
        <w:endnoteReference w:id="2"/>
      </w:r>
    </w:p>
    <w:p w14:paraId="2858F960" w14:textId="5DA28DC2" w:rsidR="00B35171" w:rsidRPr="003D53ED" w:rsidRDefault="00EC599B" w:rsidP="006E1250">
      <w:pPr>
        <w:rPr>
          <w:rFonts w:ascii="Times New Roman" w:hAnsi="Times New Roman" w:cs="Times New Roman"/>
        </w:rPr>
      </w:pPr>
      <w:r w:rsidRPr="003D53ED">
        <w:rPr>
          <w:rFonts w:ascii="Times New Roman" w:hAnsi="Times New Roman" w:cs="Times New Roman"/>
        </w:rPr>
        <w:t>In terms of a discussion of the fundamental concepts of divination</w:t>
      </w:r>
      <w:r w:rsidR="007F4A96" w:rsidRPr="003D53ED">
        <w:rPr>
          <w:rFonts w:ascii="Times New Roman" w:hAnsi="Times New Roman" w:cs="Times New Roman"/>
        </w:rPr>
        <w:t xml:space="preserve">, the dialogue addresses key concepts using the Stoicism driven approach of </w:t>
      </w:r>
      <w:r w:rsidR="00CF6925" w:rsidRPr="003D53ED">
        <w:rPr>
          <w:rFonts w:ascii="Times New Roman" w:hAnsi="Times New Roman" w:cs="Times New Roman"/>
        </w:rPr>
        <w:t xml:space="preserve">Quintus, which is then contrasted with the more </w:t>
      </w:r>
      <w:r w:rsidR="00165515" w:rsidRPr="003D53ED">
        <w:rPr>
          <w:rFonts w:ascii="Times New Roman" w:hAnsi="Times New Roman" w:cs="Times New Roman"/>
        </w:rPr>
        <w:t xml:space="preserve">sceptical approach of Marcus.  Quintus argues that </w:t>
      </w:r>
      <w:r w:rsidR="006E70B3" w:rsidRPr="003D53ED">
        <w:rPr>
          <w:rFonts w:ascii="Times New Roman" w:hAnsi="Times New Roman" w:cs="Times New Roman"/>
        </w:rPr>
        <w:t>divinitation</w:t>
      </w:r>
      <w:r w:rsidR="00B51C95" w:rsidRPr="003D53ED">
        <w:rPr>
          <w:rFonts w:ascii="Times New Roman" w:hAnsi="Times New Roman" w:cs="Times New Roman"/>
        </w:rPr>
        <w:t xml:space="preserve"> is enabled by the gods, </w:t>
      </w:r>
      <w:r w:rsidR="006E70B3" w:rsidRPr="003D53ED">
        <w:rPr>
          <w:rFonts w:ascii="Times New Roman" w:hAnsi="Times New Roman" w:cs="Times New Roman"/>
        </w:rPr>
        <w:t xml:space="preserve">has been used throughout the world for centuries, and that </w:t>
      </w:r>
      <w:r w:rsidR="00AF5279" w:rsidRPr="003D53ED">
        <w:rPr>
          <w:rFonts w:ascii="Times New Roman" w:hAnsi="Times New Roman" w:cs="Times New Roman"/>
        </w:rPr>
        <w:t xml:space="preserve">the continuing use and belief, is driven by its high success rate. </w:t>
      </w:r>
      <w:r w:rsidR="00221277" w:rsidRPr="003D53ED">
        <w:rPr>
          <w:rFonts w:ascii="Times New Roman" w:hAnsi="Times New Roman" w:cs="Times New Roman"/>
        </w:rPr>
        <w:t>He notes that it is practiced within the Roman Empire.</w:t>
      </w:r>
      <w:r w:rsidR="00AF5279" w:rsidRPr="003D53ED">
        <w:rPr>
          <w:rFonts w:ascii="Times New Roman" w:hAnsi="Times New Roman" w:cs="Times New Roman"/>
        </w:rPr>
        <w:t xml:space="preserve"> </w:t>
      </w:r>
      <w:r w:rsidR="00353F9A" w:rsidRPr="003D53ED">
        <w:rPr>
          <w:rFonts w:ascii="Times New Roman" w:hAnsi="Times New Roman" w:cs="Times New Roman"/>
        </w:rPr>
        <w:t>Succinctly, if we see it</w:t>
      </w:r>
      <w:r w:rsidR="00BC11F4" w:rsidRPr="003D53ED">
        <w:rPr>
          <w:rFonts w:ascii="Times New Roman" w:hAnsi="Times New Roman" w:cs="Times New Roman"/>
        </w:rPr>
        <w:t>, and it works, then it must be true.  Whereas Marcus</w:t>
      </w:r>
      <w:r w:rsidR="00B727D2" w:rsidRPr="003D53ED">
        <w:rPr>
          <w:rFonts w:ascii="Times New Roman" w:hAnsi="Times New Roman" w:cs="Times New Roman"/>
        </w:rPr>
        <w:t>’</w:t>
      </w:r>
      <w:r w:rsidR="00BC11F4" w:rsidRPr="003D53ED">
        <w:rPr>
          <w:rFonts w:ascii="Times New Roman" w:hAnsi="Times New Roman" w:cs="Times New Roman"/>
        </w:rPr>
        <w:t xml:space="preserve"> view is that </w:t>
      </w:r>
      <w:r w:rsidR="00B51C95" w:rsidRPr="003D53ED">
        <w:rPr>
          <w:rFonts w:ascii="Times New Roman" w:hAnsi="Times New Roman" w:cs="Times New Roman"/>
        </w:rPr>
        <w:t xml:space="preserve">whilst he </w:t>
      </w:r>
      <w:r w:rsidR="00597586" w:rsidRPr="003D53ED">
        <w:rPr>
          <w:rFonts w:ascii="Times New Roman" w:hAnsi="Times New Roman" w:cs="Times New Roman"/>
        </w:rPr>
        <w:t xml:space="preserve">doesn’t state explicitly that he doesn’t believe in the gods; </w:t>
      </w:r>
      <w:r w:rsidR="00B727D2" w:rsidRPr="003D53ED">
        <w:rPr>
          <w:rFonts w:ascii="Times New Roman" w:hAnsi="Times New Roman" w:cs="Times New Roman"/>
        </w:rPr>
        <w:t xml:space="preserve">he does use his logic to pick apart the validity of the will of the gods in what may be mere random acts. </w:t>
      </w:r>
      <w:r w:rsidR="00DF1753" w:rsidRPr="003D53ED">
        <w:rPr>
          <w:rFonts w:ascii="Times New Roman" w:hAnsi="Times New Roman" w:cs="Times New Roman"/>
        </w:rPr>
        <w:t xml:space="preserve">This </w:t>
      </w:r>
      <w:r w:rsidR="00D06961" w:rsidRPr="003D53ED">
        <w:rPr>
          <w:rFonts w:ascii="Times New Roman" w:hAnsi="Times New Roman" w:cs="Times New Roman"/>
        </w:rPr>
        <w:t>approach is congruent with Cicero’s previous work</w:t>
      </w:r>
      <w:r w:rsidR="00E05D66" w:rsidRPr="003D53ED">
        <w:rPr>
          <w:rFonts w:ascii="Times New Roman" w:hAnsi="Times New Roman" w:cs="Times New Roman"/>
        </w:rPr>
        <w:t xml:space="preserve"> </w:t>
      </w:r>
      <w:r w:rsidR="00E05D66" w:rsidRPr="003D53ED">
        <w:rPr>
          <w:rFonts w:ascii="Times New Roman" w:hAnsi="Times New Roman" w:cs="Times New Roman"/>
          <w:i/>
          <w:iCs/>
        </w:rPr>
        <w:t>On the Nature of gods</w:t>
      </w:r>
      <w:r w:rsidR="00E76138" w:rsidRPr="003D53ED">
        <w:rPr>
          <w:rFonts w:ascii="Times New Roman" w:hAnsi="Times New Roman" w:cs="Times New Roman"/>
          <w:i/>
          <w:iCs/>
        </w:rPr>
        <w:fldChar w:fldCharType="begin"/>
      </w:r>
      <w:r w:rsidR="00E76138" w:rsidRPr="003D53ED">
        <w:rPr>
          <w:rFonts w:ascii="Times New Roman" w:hAnsi="Times New Roman" w:cs="Times New Roman"/>
          <w:i/>
          <w:iCs/>
        </w:rPr>
        <w:instrText xml:space="preserve"> ADDIN EN.CITE &lt;EndNote&gt;&lt;Cite&gt;&lt;Author&gt;Cicero&lt;/Author&gt;&lt;Year&gt;1933&lt;/Year&gt;&lt;RecNum&gt;36&lt;/RecNum&gt;&lt;DisplayText&gt;(Cicero 1933)&lt;/DisplayText&gt;&lt;record&gt;&lt;rec-number&gt;36&lt;/rec-number&gt;&lt;foreign-keys&gt;&lt;key app="EN" db-id="zwetsfa29tzed2e5svb5ttsqf5vwdree9rsv" timestamp="1678289240"&gt;36&lt;/key&gt;&lt;/foreign-keys&gt;&lt;ref-type name="Book"&gt;6&lt;/ref-type&gt;&lt;contributors&gt;&lt;authors&gt;&lt;author&gt;Cicero, Marcus Tullius&lt;/author&gt;&lt;/authors&gt;&lt;subsidiary-authors&gt;&lt;author&gt;H. Rackham&lt;/author&gt;&lt;/subsidiary-authors&gt;&lt;/contributors&gt;&lt;titles&gt;&lt;title&gt;On the Nature of the Gods. Academics.&lt;/title&gt;&lt;secondary-title&gt;Loeb Classical Library &lt;/secondary-title&gt;&lt;/titles&gt;&lt;volume&gt;268&lt;/volume&gt;&lt;number&gt;268&lt;/number&gt;&lt;dates&gt;&lt;year&gt;1933&lt;/year&gt;&lt;pub-dates&gt;&lt;date&gt;1933&lt;/date&gt;&lt;/pub-dates&gt;&lt;/dates&gt;&lt;pub-location&gt;Cambridge, MA&lt;/pub-location&gt;&lt;publisher&gt;Harvard University Press 1933&lt;/publisher&gt;&lt;urls&gt;&lt;/urls&gt;&lt;/record&gt;&lt;/Cite&gt;&lt;/EndNote&gt;</w:instrText>
      </w:r>
      <w:r w:rsidR="00E76138" w:rsidRPr="003D53ED">
        <w:rPr>
          <w:rFonts w:ascii="Times New Roman" w:hAnsi="Times New Roman" w:cs="Times New Roman"/>
          <w:i/>
          <w:iCs/>
        </w:rPr>
        <w:fldChar w:fldCharType="separate"/>
      </w:r>
      <w:r w:rsidR="00E76138" w:rsidRPr="003D53ED">
        <w:rPr>
          <w:rFonts w:ascii="Times New Roman" w:hAnsi="Times New Roman" w:cs="Times New Roman"/>
          <w:i/>
          <w:iCs/>
          <w:noProof/>
        </w:rPr>
        <w:t>(Cicero 1933)</w:t>
      </w:r>
      <w:r w:rsidR="00E76138" w:rsidRPr="003D53ED">
        <w:rPr>
          <w:rFonts w:ascii="Times New Roman" w:hAnsi="Times New Roman" w:cs="Times New Roman"/>
          <w:i/>
          <w:iCs/>
        </w:rPr>
        <w:fldChar w:fldCharType="end"/>
      </w:r>
      <w:r w:rsidR="00471C7E" w:rsidRPr="003D53ED">
        <w:rPr>
          <w:rFonts w:ascii="Times New Roman" w:hAnsi="Times New Roman" w:cs="Times New Roman"/>
        </w:rPr>
        <w:t>,</w:t>
      </w:r>
      <w:r w:rsidR="0071600C" w:rsidRPr="003D53ED">
        <w:rPr>
          <w:rFonts w:ascii="Times New Roman" w:hAnsi="Times New Roman" w:cs="Times New Roman"/>
        </w:rPr>
        <w:t xml:space="preserve"> </w:t>
      </w:r>
      <w:r w:rsidR="00B727D2" w:rsidRPr="003D53ED">
        <w:rPr>
          <w:rFonts w:ascii="Times New Roman" w:hAnsi="Times New Roman" w:cs="Times New Roman"/>
        </w:rPr>
        <w:t xml:space="preserve">written in </w:t>
      </w:r>
      <w:r w:rsidR="006A1EB7" w:rsidRPr="003D53ED">
        <w:rPr>
          <w:rFonts w:ascii="Times New Roman" w:hAnsi="Times New Roman" w:cs="Times New Roman"/>
        </w:rPr>
        <w:t>45BCE, and considered to be part one of Cicero’s two part examination of divinity</w:t>
      </w:r>
      <w:r w:rsidR="00665674" w:rsidRPr="003D53ED">
        <w:rPr>
          <w:rFonts w:ascii="Times New Roman" w:hAnsi="Times New Roman" w:cs="Times New Roman"/>
        </w:rPr>
        <w:t xml:space="preserve">.  </w:t>
      </w:r>
      <w:r w:rsidR="0071600C" w:rsidRPr="003D53ED">
        <w:rPr>
          <w:rFonts w:ascii="Times New Roman" w:hAnsi="Times New Roman" w:cs="Times New Roman"/>
        </w:rPr>
        <w:t xml:space="preserve"> His whole argument seems to be about the stupid</w:t>
      </w:r>
      <w:r w:rsidR="00CF14EE" w:rsidRPr="003D53ED">
        <w:rPr>
          <w:rFonts w:ascii="Times New Roman" w:hAnsi="Times New Roman" w:cs="Times New Roman"/>
        </w:rPr>
        <w:t>ity of countries to place so much trust in divination.  He does not however rail against the stupidity of the individual practitioner</w:t>
      </w:r>
      <w:r w:rsidR="00366430" w:rsidRPr="003D53ED">
        <w:rPr>
          <w:rFonts w:ascii="Times New Roman" w:hAnsi="Times New Roman" w:cs="Times New Roman"/>
        </w:rPr>
        <w:t xml:space="preserve">, just that of a state sponsored neurosis.  </w:t>
      </w:r>
    </w:p>
    <w:p w14:paraId="2CA84FC3" w14:textId="6F598805" w:rsidR="00D90FD7" w:rsidRDefault="009F4D32" w:rsidP="006E1250">
      <w:pPr>
        <w:rPr>
          <w:rFonts w:ascii="Times New Roman" w:hAnsi="Times New Roman" w:cs="Times New Roman"/>
        </w:rPr>
      </w:pPr>
      <w:r>
        <w:rPr>
          <w:rFonts w:ascii="Times New Roman" w:hAnsi="Times New Roman" w:cs="Times New Roman"/>
        </w:rPr>
        <w:t xml:space="preserve">Turning to the use of ancient sources for their dialogue, both </w:t>
      </w:r>
      <w:r w:rsidR="00B02FE0">
        <w:rPr>
          <w:rFonts w:ascii="Times New Roman" w:hAnsi="Times New Roman" w:cs="Times New Roman"/>
        </w:rPr>
        <w:t xml:space="preserve">Quintus and Marcus appear to </w:t>
      </w:r>
      <w:r w:rsidR="00BA5C87">
        <w:rPr>
          <w:rFonts w:ascii="Times New Roman" w:hAnsi="Times New Roman" w:cs="Times New Roman"/>
        </w:rPr>
        <w:t xml:space="preserve">reference a whole (ancient) world’s </w:t>
      </w:r>
      <w:r w:rsidR="00E37422">
        <w:rPr>
          <w:rFonts w:ascii="Times New Roman" w:hAnsi="Times New Roman" w:cs="Times New Roman"/>
        </w:rPr>
        <w:t xml:space="preserve">commonly </w:t>
      </w:r>
      <w:r w:rsidR="00BA5C87">
        <w:rPr>
          <w:rFonts w:ascii="Times New Roman" w:hAnsi="Times New Roman" w:cs="Times New Roman"/>
        </w:rPr>
        <w:t xml:space="preserve">shared knowledge in terms of </w:t>
      </w:r>
      <w:r w:rsidR="00E37422">
        <w:rPr>
          <w:rFonts w:ascii="Times New Roman" w:hAnsi="Times New Roman" w:cs="Times New Roman"/>
        </w:rPr>
        <w:t xml:space="preserve">their reference material.  </w:t>
      </w:r>
      <w:r w:rsidR="00BA18CA">
        <w:rPr>
          <w:rFonts w:ascii="Times New Roman" w:hAnsi="Times New Roman" w:cs="Times New Roman"/>
        </w:rPr>
        <w:t xml:space="preserve">As well educated members of the Roman </w:t>
      </w:r>
      <w:r w:rsidR="004D0E0A">
        <w:rPr>
          <w:rFonts w:ascii="Times New Roman" w:hAnsi="Times New Roman" w:cs="Times New Roman"/>
        </w:rPr>
        <w:t xml:space="preserve">Republic, both would have been educated in terms of Ancient Greek </w:t>
      </w:r>
      <w:r w:rsidR="00522D87">
        <w:rPr>
          <w:rFonts w:ascii="Times New Roman" w:hAnsi="Times New Roman" w:cs="Times New Roman"/>
        </w:rPr>
        <w:t xml:space="preserve">myths, religion and history, and also presumably in terms of the histories of </w:t>
      </w:r>
      <w:r w:rsidR="00BC7EC9">
        <w:rPr>
          <w:rFonts w:ascii="Times New Roman" w:hAnsi="Times New Roman" w:cs="Times New Roman"/>
        </w:rPr>
        <w:t xml:space="preserve">ancient people’s touched or understood by Romans at that time.  This would have included </w:t>
      </w:r>
      <w:r w:rsidR="00700B15">
        <w:rPr>
          <w:rFonts w:ascii="Times New Roman" w:hAnsi="Times New Roman" w:cs="Times New Roman"/>
        </w:rPr>
        <w:t xml:space="preserve">at least </w:t>
      </w:r>
      <w:r w:rsidR="001D438B">
        <w:rPr>
          <w:rFonts w:ascii="Times New Roman" w:hAnsi="Times New Roman" w:cs="Times New Roman"/>
        </w:rPr>
        <w:t xml:space="preserve">the </w:t>
      </w:r>
      <w:r w:rsidR="00700B15">
        <w:rPr>
          <w:rFonts w:ascii="Times New Roman" w:hAnsi="Times New Roman" w:cs="Times New Roman"/>
        </w:rPr>
        <w:t xml:space="preserve">Greek understanding of </w:t>
      </w:r>
      <w:r w:rsidR="00DB62C7">
        <w:rPr>
          <w:rFonts w:ascii="Times New Roman" w:hAnsi="Times New Roman" w:cs="Times New Roman"/>
        </w:rPr>
        <w:t xml:space="preserve">the history </w:t>
      </w:r>
      <w:r w:rsidR="001D438B">
        <w:rPr>
          <w:rFonts w:ascii="Times New Roman" w:hAnsi="Times New Roman" w:cs="Times New Roman"/>
        </w:rPr>
        <w:t xml:space="preserve">Europe; the </w:t>
      </w:r>
      <w:r w:rsidR="00DB62C7">
        <w:rPr>
          <w:rFonts w:ascii="Times New Roman" w:hAnsi="Times New Roman" w:cs="Times New Roman"/>
        </w:rPr>
        <w:t xml:space="preserve">Near East, the Mediterranean </w:t>
      </w:r>
      <w:r w:rsidR="001D438B">
        <w:rPr>
          <w:rFonts w:ascii="Times New Roman" w:hAnsi="Times New Roman" w:cs="Times New Roman"/>
        </w:rPr>
        <w:t>the</w:t>
      </w:r>
      <w:r w:rsidR="00DB62C7">
        <w:rPr>
          <w:rFonts w:ascii="Times New Roman" w:hAnsi="Times New Roman" w:cs="Times New Roman"/>
        </w:rPr>
        <w:t xml:space="preserve"> Levant</w:t>
      </w:r>
      <w:r w:rsidR="001D438B">
        <w:rPr>
          <w:rFonts w:ascii="Times New Roman" w:hAnsi="Times New Roman" w:cs="Times New Roman"/>
        </w:rPr>
        <w:t>, Egypt</w:t>
      </w:r>
      <w:r w:rsidR="001E7FDF">
        <w:rPr>
          <w:rFonts w:ascii="Times New Roman" w:hAnsi="Times New Roman" w:cs="Times New Roman"/>
        </w:rPr>
        <w:t>, and part of Indi</w:t>
      </w:r>
      <w:r w:rsidR="00974DCC">
        <w:rPr>
          <w:rFonts w:ascii="Times New Roman" w:hAnsi="Times New Roman" w:cs="Times New Roman"/>
        </w:rPr>
        <w:t xml:space="preserve">a, plus knowledge of North African </w:t>
      </w:r>
      <w:r w:rsidR="00DF6E31">
        <w:rPr>
          <w:rFonts w:ascii="Times New Roman" w:hAnsi="Times New Roman" w:cs="Times New Roman"/>
        </w:rPr>
        <w:t xml:space="preserve">divinatory beliefs. </w:t>
      </w:r>
      <w:r w:rsidR="001F47AA">
        <w:rPr>
          <w:rFonts w:ascii="Times New Roman" w:hAnsi="Times New Roman" w:cs="Times New Roman"/>
        </w:rPr>
        <w:t xml:space="preserve"> However, it seems that </w:t>
      </w:r>
      <w:r w:rsidR="009B06D4">
        <w:rPr>
          <w:rFonts w:ascii="Times New Roman" w:hAnsi="Times New Roman" w:cs="Times New Roman"/>
        </w:rPr>
        <w:t xml:space="preserve">the behaviours noted by both brothers are </w:t>
      </w:r>
      <w:r w:rsidR="001F40F5">
        <w:rPr>
          <w:rFonts w:ascii="Times New Roman" w:hAnsi="Times New Roman" w:cs="Times New Roman"/>
        </w:rPr>
        <w:t xml:space="preserve">quoted as </w:t>
      </w:r>
      <w:r w:rsidR="00572F65" w:rsidRPr="001F40F5">
        <w:rPr>
          <w:rFonts w:ascii="Times New Roman" w:hAnsi="Times New Roman" w:cs="Times New Roman"/>
          <w:i/>
          <w:iCs/>
        </w:rPr>
        <w:t>well-known</w:t>
      </w:r>
      <w:r w:rsidR="001F40F5" w:rsidRPr="00572F65">
        <w:rPr>
          <w:rFonts w:ascii="Times New Roman" w:hAnsi="Times New Roman" w:cs="Times New Roman"/>
        </w:rPr>
        <w:t xml:space="preserve"> beliefs</w:t>
      </w:r>
      <w:r w:rsidR="00572F65">
        <w:rPr>
          <w:rFonts w:ascii="Times New Roman" w:hAnsi="Times New Roman" w:cs="Times New Roman"/>
        </w:rPr>
        <w:t xml:space="preserve"> from those countries</w:t>
      </w:r>
      <w:r w:rsidR="001F40F5" w:rsidRPr="00572F65">
        <w:rPr>
          <w:rFonts w:ascii="Times New Roman" w:hAnsi="Times New Roman" w:cs="Times New Roman"/>
        </w:rPr>
        <w:t xml:space="preserve"> </w:t>
      </w:r>
      <w:r w:rsidR="001F40F5">
        <w:rPr>
          <w:rFonts w:ascii="Times New Roman" w:hAnsi="Times New Roman" w:cs="Times New Roman"/>
        </w:rPr>
        <w:t>rather than citing a specific source.</w:t>
      </w:r>
      <w:r w:rsidR="00A327AD">
        <w:rPr>
          <w:rFonts w:ascii="Times New Roman" w:hAnsi="Times New Roman" w:cs="Times New Roman"/>
        </w:rPr>
        <w:t xml:space="preserve">  That is not to disparage the historical insight, as </w:t>
      </w:r>
      <w:r w:rsidR="004F6014">
        <w:rPr>
          <w:rFonts w:ascii="Times New Roman" w:hAnsi="Times New Roman" w:cs="Times New Roman"/>
        </w:rPr>
        <w:t xml:space="preserve">many such beliefs, with their particular nuances would </w:t>
      </w:r>
      <w:r w:rsidR="0024152D">
        <w:rPr>
          <w:rFonts w:ascii="Times New Roman" w:hAnsi="Times New Roman" w:cs="Times New Roman"/>
        </w:rPr>
        <w:t>perhaps have been lost without Cicero’s dialogue.</w:t>
      </w:r>
    </w:p>
    <w:p w14:paraId="21148E7F" w14:textId="0832B61A" w:rsidR="006F4B7F" w:rsidRDefault="00A736AE" w:rsidP="006E1250">
      <w:pPr>
        <w:rPr>
          <w:rFonts w:ascii="Times New Roman" w:hAnsi="Times New Roman" w:cs="Times New Roman"/>
        </w:rPr>
      </w:pPr>
      <w:r>
        <w:rPr>
          <w:rFonts w:ascii="Times New Roman" w:hAnsi="Times New Roman" w:cs="Times New Roman"/>
        </w:rPr>
        <w:t>T</w:t>
      </w:r>
      <w:r w:rsidR="00220CD9">
        <w:rPr>
          <w:rFonts w:ascii="Times New Roman" w:hAnsi="Times New Roman" w:cs="Times New Roman"/>
        </w:rPr>
        <w:t xml:space="preserve">he greatest strength of the text, is </w:t>
      </w:r>
      <w:r w:rsidR="00054257">
        <w:rPr>
          <w:rFonts w:ascii="Times New Roman" w:hAnsi="Times New Roman" w:cs="Times New Roman"/>
        </w:rPr>
        <w:t xml:space="preserve">both its detailed description of the use of divination in the ancient world, but also its use of the Stoic and </w:t>
      </w:r>
      <w:r w:rsidR="008C1918">
        <w:rPr>
          <w:rFonts w:ascii="Times New Roman" w:hAnsi="Times New Roman" w:cs="Times New Roman"/>
        </w:rPr>
        <w:t xml:space="preserve">Sceptic viewpoints of the time to position </w:t>
      </w:r>
      <w:r w:rsidR="00715C92">
        <w:rPr>
          <w:rFonts w:ascii="Times New Roman" w:hAnsi="Times New Roman" w:cs="Times New Roman"/>
        </w:rPr>
        <w:t xml:space="preserve">their statements of viewpoint and validity.   </w:t>
      </w:r>
      <w:r w:rsidR="00B110A5">
        <w:rPr>
          <w:rFonts w:ascii="Times New Roman" w:hAnsi="Times New Roman" w:cs="Times New Roman"/>
        </w:rPr>
        <w:t xml:space="preserve">The greatest weakness of the dialogue is </w:t>
      </w:r>
      <w:r w:rsidR="00620FF9">
        <w:rPr>
          <w:rFonts w:ascii="Times New Roman" w:hAnsi="Times New Roman" w:cs="Times New Roman"/>
        </w:rPr>
        <w:t>that by adhering to the structural constraints of format, it prevents any real debate</w:t>
      </w:r>
      <w:r w:rsidR="006F4B7F">
        <w:rPr>
          <w:rFonts w:ascii="Times New Roman" w:hAnsi="Times New Roman" w:cs="Times New Roman"/>
        </w:rPr>
        <w:t xml:space="preserve"> between the two protagonist</w:t>
      </w:r>
      <w:r w:rsidR="00485469">
        <w:rPr>
          <w:rFonts w:ascii="Times New Roman" w:hAnsi="Times New Roman" w:cs="Times New Roman"/>
        </w:rPr>
        <w:t>s, and disallows the “Yes but</w:t>
      </w:r>
      <w:r w:rsidR="00B003C7">
        <w:rPr>
          <w:rFonts w:ascii="Times New Roman" w:hAnsi="Times New Roman" w:cs="Times New Roman"/>
        </w:rPr>
        <w:t>s?</w:t>
      </w:r>
      <w:r w:rsidR="0015493F">
        <w:rPr>
          <w:rFonts w:ascii="Times New Roman" w:hAnsi="Times New Roman" w:cs="Times New Roman"/>
        </w:rPr>
        <w:t>” which could have added so much more in terms of a forensic examination.</w:t>
      </w:r>
      <w:r w:rsidR="006F4B7F">
        <w:rPr>
          <w:rFonts w:ascii="Times New Roman" w:hAnsi="Times New Roman" w:cs="Times New Roman"/>
        </w:rPr>
        <w:t xml:space="preserve"> </w:t>
      </w:r>
    </w:p>
    <w:p w14:paraId="1D978DCA" w14:textId="713BE030" w:rsidR="00837210" w:rsidRDefault="00E36E61" w:rsidP="006E1250">
      <w:pPr>
        <w:rPr>
          <w:rFonts w:ascii="Times New Roman" w:hAnsi="Times New Roman" w:cs="Times New Roman"/>
        </w:rPr>
      </w:pPr>
      <w:r>
        <w:rPr>
          <w:rFonts w:ascii="Times New Roman" w:hAnsi="Times New Roman" w:cs="Times New Roman"/>
        </w:rPr>
        <w:t xml:space="preserve">There is no conclusion to the </w:t>
      </w:r>
      <w:r w:rsidR="002F58F5">
        <w:rPr>
          <w:rFonts w:ascii="Times New Roman" w:hAnsi="Times New Roman" w:cs="Times New Roman"/>
        </w:rPr>
        <w:t>debate between Cicero and Quintus</w:t>
      </w:r>
      <w:r w:rsidR="006F155E">
        <w:rPr>
          <w:rFonts w:ascii="Times New Roman" w:hAnsi="Times New Roman" w:cs="Times New Roman"/>
        </w:rPr>
        <w:t>, with both parties laying out their case without cross-examination of the points raised by the other</w:t>
      </w:r>
      <w:r w:rsidR="00C60DB1">
        <w:rPr>
          <w:rFonts w:ascii="Times New Roman" w:hAnsi="Times New Roman" w:cs="Times New Roman"/>
        </w:rPr>
        <w:t xml:space="preserve"> and then simply walking away</w:t>
      </w:r>
      <w:r w:rsidR="006F155E">
        <w:rPr>
          <w:rFonts w:ascii="Times New Roman" w:hAnsi="Times New Roman" w:cs="Times New Roman"/>
        </w:rPr>
        <w:t>.</w:t>
      </w:r>
      <w:r w:rsidR="00422B2B">
        <w:rPr>
          <w:rFonts w:ascii="Times New Roman" w:hAnsi="Times New Roman" w:cs="Times New Roman"/>
        </w:rPr>
        <w:t xml:space="preserve"> </w:t>
      </w:r>
      <w:r w:rsidR="00D7377A">
        <w:rPr>
          <w:rFonts w:ascii="Times New Roman" w:hAnsi="Times New Roman" w:cs="Times New Roman"/>
        </w:rPr>
        <w:t xml:space="preserve">In the same way, it is difficult to conclude that </w:t>
      </w:r>
      <w:r w:rsidR="00C60DB1">
        <w:rPr>
          <w:rFonts w:ascii="Times New Roman" w:hAnsi="Times New Roman" w:cs="Times New Roman"/>
        </w:rPr>
        <w:t>On Divination</w:t>
      </w:r>
      <w:r w:rsidR="00C60DB1">
        <w:rPr>
          <w:rStyle w:val="FootnoteReference"/>
          <w:rFonts w:ascii="Times New Roman" w:hAnsi="Times New Roman" w:cs="Times New Roman"/>
        </w:rPr>
        <w:footnoteReference w:id="14"/>
      </w:r>
      <w:r w:rsidR="00211FDF">
        <w:rPr>
          <w:rFonts w:ascii="Times New Roman" w:hAnsi="Times New Roman" w:cs="Times New Roman"/>
        </w:rPr>
        <w:t xml:space="preserve"> hastened the assassinations of Cicero and Quintus on the orders of Mark Anthony as the Second Triumvirate sought to steady</w:t>
      </w:r>
      <w:r w:rsidR="00AE0792">
        <w:rPr>
          <w:rFonts w:ascii="Times New Roman" w:hAnsi="Times New Roman" w:cs="Times New Roman"/>
        </w:rPr>
        <w:t xml:space="preserve"> the Roman Republic after the assassination of Julius Caesar.  </w:t>
      </w:r>
    </w:p>
    <w:p w14:paraId="5D5C8393" w14:textId="17E30859" w:rsidR="00D31C08" w:rsidRPr="00E36E61" w:rsidRDefault="007572DE" w:rsidP="006E1250">
      <w:pPr>
        <w:rPr>
          <w:rFonts w:ascii="Times New Roman" w:hAnsi="Times New Roman" w:cs="Times New Roman"/>
        </w:rPr>
      </w:pPr>
      <w:r>
        <w:rPr>
          <w:rFonts w:ascii="Times New Roman" w:hAnsi="Times New Roman" w:cs="Times New Roman"/>
        </w:rPr>
        <w:t xml:space="preserve">Whilst there is no direct criticism of the </w:t>
      </w:r>
      <w:r w:rsidR="00C92731">
        <w:rPr>
          <w:rFonts w:ascii="Times New Roman" w:hAnsi="Times New Roman" w:cs="Times New Roman"/>
        </w:rPr>
        <w:t xml:space="preserve">leaders within the dialogue, and whilst it uses </w:t>
      </w:r>
      <w:r w:rsidR="00922B96">
        <w:rPr>
          <w:rFonts w:ascii="Times New Roman" w:hAnsi="Times New Roman" w:cs="Times New Roman"/>
        </w:rPr>
        <w:t xml:space="preserve">what was a standard philosophical debating tool of the time, the dialogue does </w:t>
      </w:r>
      <w:r w:rsidR="009C539D">
        <w:rPr>
          <w:rFonts w:ascii="Times New Roman" w:hAnsi="Times New Roman" w:cs="Times New Roman"/>
        </w:rPr>
        <w:t xml:space="preserve">criticise the absurdity of the traditionally utilised art of divination.  Was it that </w:t>
      </w:r>
      <w:r w:rsidR="00EF522D">
        <w:rPr>
          <w:rFonts w:ascii="Times New Roman" w:hAnsi="Times New Roman" w:cs="Times New Roman"/>
        </w:rPr>
        <w:t xml:space="preserve">it was written with unfortunate timing in view of the recent changes of power in </w:t>
      </w:r>
      <w:r w:rsidR="00E33A33">
        <w:rPr>
          <w:rFonts w:ascii="Times New Roman" w:hAnsi="Times New Roman" w:cs="Times New Roman"/>
        </w:rPr>
        <w:t xml:space="preserve">Rome?  Was it that anything which challenged the Triumvirate as it sought to re-establish Roman values, could be considered a threat?  </w:t>
      </w:r>
      <w:r w:rsidR="006A4109">
        <w:rPr>
          <w:rFonts w:ascii="Times New Roman" w:hAnsi="Times New Roman" w:cs="Times New Roman"/>
        </w:rPr>
        <w:t xml:space="preserve">Was it that Cicero had written sufficiently critical work previously, that he was a </w:t>
      </w:r>
      <w:r w:rsidR="0062449F">
        <w:rPr>
          <w:rFonts w:ascii="Times New Roman" w:hAnsi="Times New Roman" w:cs="Times New Roman"/>
        </w:rPr>
        <w:t xml:space="preserve">likely target? </w:t>
      </w:r>
      <w:r w:rsidR="00E33A33">
        <w:rPr>
          <w:rFonts w:ascii="Times New Roman" w:hAnsi="Times New Roman" w:cs="Times New Roman"/>
        </w:rPr>
        <w:t xml:space="preserve">Or was it simply that </w:t>
      </w:r>
      <w:r w:rsidR="0071029F">
        <w:rPr>
          <w:rFonts w:ascii="Times New Roman" w:hAnsi="Times New Roman" w:cs="Times New Roman"/>
        </w:rPr>
        <w:t xml:space="preserve">as an </w:t>
      </w:r>
      <w:r w:rsidR="00BB462F">
        <w:rPr>
          <w:rFonts w:ascii="Times New Roman" w:hAnsi="Times New Roman" w:cs="Times New Roman"/>
        </w:rPr>
        <w:t>ex-ally</w:t>
      </w:r>
      <w:r w:rsidR="0071029F">
        <w:rPr>
          <w:rFonts w:ascii="Times New Roman" w:hAnsi="Times New Roman" w:cs="Times New Roman"/>
        </w:rPr>
        <w:t xml:space="preserve"> of </w:t>
      </w:r>
      <w:r w:rsidR="0071029F">
        <w:rPr>
          <w:rFonts w:ascii="Times New Roman" w:hAnsi="Times New Roman" w:cs="Times New Roman"/>
        </w:rPr>
        <w:lastRenderedPageBreak/>
        <w:t xml:space="preserve">Caesar, </w:t>
      </w:r>
      <w:r w:rsidR="00D773A4">
        <w:rPr>
          <w:rFonts w:ascii="Times New Roman" w:hAnsi="Times New Roman" w:cs="Times New Roman"/>
        </w:rPr>
        <w:t xml:space="preserve">and someone who was highly admired, and therefore </w:t>
      </w:r>
      <w:r w:rsidR="0071029F">
        <w:rPr>
          <w:rFonts w:ascii="Times New Roman" w:hAnsi="Times New Roman" w:cs="Times New Roman"/>
        </w:rPr>
        <w:t xml:space="preserve">someone who was politically dangerous, </w:t>
      </w:r>
      <w:r w:rsidR="00080CD8">
        <w:rPr>
          <w:rFonts w:ascii="Times New Roman" w:hAnsi="Times New Roman" w:cs="Times New Roman"/>
        </w:rPr>
        <w:t xml:space="preserve">that it was simply the wrong time for Cicero </w:t>
      </w:r>
      <w:r w:rsidR="00837210">
        <w:rPr>
          <w:rFonts w:ascii="Times New Roman" w:hAnsi="Times New Roman" w:cs="Times New Roman"/>
        </w:rPr>
        <w:t>to draw attention to himself?</w:t>
      </w:r>
    </w:p>
    <w:p w14:paraId="2A9F3D95" w14:textId="77777777" w:rsidR="00B442CC" w:rsidRDefault="00B442CC">
      <w:pPr>
        <w:rPr>
          <w:rFonts w:ascii="Times New Roman" w:hAnsi="Times New Roman" w:cs="Times New Roman"/>
        </w:rPr>
      </w:pPr>
    </w:p>
    <w:p w14:paraId="34AC93D5" w14:textId="77777777" w:rsidR="00B442CC" w:rsidRDefault="00B442CC">
      <w:pPr>
        <w:rPr>
          <w:rFonts w:ascii="Times New Roman" w:hAnsi="Times New Roman" w:cs="Times New Roman"/>
        </w:rPr>
      </w:pPr>
    </w:p>
    <w:p w14:paraId="20EEDED9" w14:textId="77777777" w:rsidR="00CB6BBE" w:rsidRDefault="00CB6BBE">
      <w:pPr>
        <w:rPr>
          <w:rFonts w:ascii="Times New Roman" w:hAnsi="Times New Roman" w:cs="Times New Roman"/>
        </w:rPr>
      </w:pPr>
    </w:p>
    <w:p w14:paraId="0D1F36A3" w14:textId="77777777" w:rsidR="00CB6BBE" w:rsidRDefault="00CB6BBE">
      <w:pPr>
        <w:rPr>
          <w:rFonts w:ascii="Times New Roman" w:hAnsi="Times New Roman" w:cs="Times New Roman"/>
        </w:rPr>
      </w:pPr>
    </w:p>
    <w:p w14:paraId="71799D3A" w14:textId="77777777" w:rsidR="00CB6BBE" w:rsidRDefault="00CB6BBE">
      <w:pPr>
        <w:rPr>
          <w:rFonts w:ascii="Times New Roman" w:hAnsi="Times New Roman" w:cs="Times New Roman"/>
        </w:rPr>
      </w:pPr>
    </w:p>
    <w:p w14:paraId="27D490A3" w14:textId="77777777" w:rsidR="001920C3" w:rsidRDefault="001920C3">
      <w:pPr>
        <w:rPr>
          <w:rFonts w:ascii="Times New Roman" w:hAnsi="Times New Roman" w:cs="Times New Roman"/>
        </w:rPr>
      </w:pPr>
    </w:p>
    <w:p w14:paraId="02ECB151" w14:textId="633949E4" w:rsidR="000365EE" w:rsidRPr="00C82A33" w:rsidRDefault="00D6273A">
      <w:pPr>
        <w:rPr>
          <w:rFonts w:ascii="Times New Roman" w:hAnsi="Times New Roman" w:cs="Times New Roman"/>
          <w:b/>
          <w:bCs/>
        </w:rPr>
      </w:pPr>
      <w:r w:rsidRPr="00C82A33">
        <w:rPr>
          <w:rFonts w:ascii="Times New Roman" w:hAnsi="Times New Roman" w:cs="Times New Roman"/>
          <w:b/>
          <w:bCs/>
        </w:rPr>
        <w:t>Bibliography</w:t>
      </w:r>
    </w:p>
    <w:p w14:paraId="4C5BF0AE" w14:textId="6746A179" w:rsidR="00D6273A" w:rsidRPr="00C82A33" w:rsidRDefault="00C82A33">
      <w:pPr>
        <w:rPr>
          <w:rFonts w:ascii="Times New Roman" w:hAnsi="Times New Roman" w:cs="Times New Roman"/>
          <w:b/>
          <w:bCs/>
        </w:rPr>
      </w:pPr>
      <w:r w:rsidRPr="00C82A33">
        <w:rPr>
          <w:rFonts w:ascii="Times New Roman" w:hAnsi="Times New Roman" w:cs="Times New Roman"/>
          <w:b/>
          <w:bCs/>
        </w:rPr>
        <w:t>Primary Sources</w:t>
      </w:r>
    </w:p>
    <w:p w14:paraId="1262CA5A" w14:textId="754F8641" w:rsidR="00C82A33" w:rsidRPr="00CF5564" w:rsidRDefault="00C82A33" w:rsidP="00C82A33">
      <w:pPr>
        <w:pStyle w:val="EndNoteBibliography"/>
        <w:spacing w:after="0"/>
        <w:ind w:left="720" w:hanging="720"/>
      </w:pPr>
      <w:r w:rsidRPr="00CF5564">
        <w:t xml:space="preserve">Cicero, Marcus . 1933. </w:t>
      </w:r>
      <w:r w:rsidRPr="00CF5564">
        <w:rPr>
          <w:i/>
        </w:rPr>
        <w:t>On the Nature of the Gods. Academics.</w:t>
      </w:r>
      <w:r w:rsidRPr="00CF5564">
        <w:t xml:space="preserve"> (Harvard University Press 1933: Cambridge, MA).</w:t>
      </w:r>
    </w:p>
    <w:p w14:paraId="7A3A7E70" w14:textId="77777777" w:rsidR="00A15CEF" w:rsidRDefault="00A15CEF" w:rsidP="00062922">
      <w:pPr>
        <w:rPr>
          <w:rFonts w:ascii="Times New Roman" w:hAnsi="Times New Roman" w:cs="Times New Roman"/>
        </w:rPr>
      </w:pPr>
    </w:p>
    <w:p w14:paraId="03D65C50" w14:textId="7C5F9740" w:rsidR="00062922" w:rsidRPr="00F212B1" w:rsidRDefault="00062922" w:rsidP="00062922">
      <w:pPr>
        <w:rPr>
          <w:rFonts w:ascii="Times New Roman" w:hAnsi="Times New Roman" w:cs="Times New Roman"/>
        </w:rPr>
      </w:pPr>
      <w:r w:rsidRPr="00F212B1">
        <w:rPr>
          <w:rFonts w:ascii="Times New Roman" w:hAnsi="Times New Roman" w:cs="Times New Roman"/>
        </w:rPr>
        <w:t>Cicero, Marcus Tullius, and P. G. Walsh. "Cicero : the nature of the gods." In Oxford world's classics, 1 online resource.</w:t>
      </w:r>
    </w:p>
    <w:p w14:paraId="51A02B26" w14:textId="77777777" w:rsidR="00062922" w:rsidRPr="00F212B1" w:rsidRDefault="00062922" w:rsidP="00062922">
      <w:pPr>
        <w:rPr>
          <w:rFonts w:ascii="Times New Roman" w:hAnsi="Times New Roman" w:cs="Times New Roman"/>
        </w:rPr>
      </w:pPr>
      <w:r w:rsidRPr="00F212B1">
        <w:rPr>
          <w:rFonts w:ascii="Times New Roman" w:hAnsi="Times New Roman" w:cs="Times New Roman"/>
        </w:rPr>
        <w:t>Cicero, Marcus Tullius, and D. Wardle. "Cicero on divination : de divinatione. Book 1." In Clarendon ancient history series, 1 online resource.</w:t>
      </w:r>
    </w:p>
    <w:p w14:paraId="6CF3CE42" w14:textId="77777777" w:rsidR="00C82A33" w:rsidRDefault="00C82A33">
      <w:pPr>
        <w:rPr>
          <w:rFonts w:ascii="Times New Roman" w:hAnsi="Times New Roman" w:cs="Times New Roman"/>
        </w:rPr>
      </w:pPr>
    </w:p>
    <w:p w14:paraId="10023F09" w14:textId="77777777" w:rsidR="00C82A33" w:rsidRDefault="00C82A33">
      <w:pPr>
        <w:rPr>
          <w:rFonts w:ascii="Times New Roman" w:hAnsi="Times New Roman" w:cs="Times New Roman"/>
        </w:rPr>
      </w:pPr>
    </w:p>
    <w:p w14:paraId="433502D2" w14:textId="0094C8C0" w:rsidR="00C82A33" w:rsidRPr="00C82A33" w:rsidRDefault="00C82A33">
      <w:pPr>
        <w:rPr>
          <w:rFonts w:ascii="Times New Roman" w:hAnsi="Times New Roman" w:cs="Times New Roman"/>
          <w:b/>
          <w:bCs/>
        </w:rPr>
      </w:pPr>
      <w:r w:rsidRPr="00C82A33">
        <w:rPr>
          <w:rFonts w:ascii="Times New Roman" w:hAnsi="Times New Roman" w:cs="Times New Roman"/>
          <w:b/>
          <w:bCs/>
        </w:rPr>
        <w:t>Secondary Sources</w:t>
      </w:r>
    </w:p>
    <w:p w14:paraId="393D2609" w14:textId="2EDDBB7A" w:rsidR="00CF5564" w:rsidRPr="00CF5564" w:rsidRDefault="000365EE" w:rsidP="00CF5564">
      <w:pPr>
        <w:pStyle w:val="EndNoteCategoryHeading"/>
      </w:pPr>
      <w:r w:rsidRPr="003D53ED">
        <w:fldChar w:fldCharType="begin"/>
      </w:r>
      <w:r w:rsidRPr="003D53ED">
        <w:instrText xml:space="preserve"> ADDIN EN.REFLIST </w:instrText>
      </w:r>
      <w:r w:rsidRPr="003D53ED">
        <w:fldChar w:fldCharType="separate"/>
      </w:r>
    </w:p>
    <w:p w14:paraId="06906D3F" w14:textId="659E1532" w:rsidR="00CF5564" w:rsidRDefault="00CF5564" w:rsidP="00882F7D">
      <w:pPr>
        <w:pStyle w:val="EndNoteBibliography"/>
        <w:spacing w:after="0"/>
        <w:ind w:left="720" w:hanging="720"/>
      </w:pPr>
      <w:r w:rsidRPr="00CF5564">
        <w:t>Beard, M. 1986. '</w:t>
      </w:r>
      <w:r w:rsidRPr="00C82A33">
        <w:rPr>
          <w:i/>
          <w:iCs/>
        </w:rPr>
        <w:t>Cicero and Divination: the Formation of a Latin Discourse',</w:t>
      </w:r>
      <w:r w:rsidRPr="00CF5564">
        <w:t xml:space="preserve"> </w:t>
      </w:r>
      <w:r w:rsidRPr="00CF5564">
        <w:rPr>
          <w:i/>
        </w:rPr>
        <w:t>The Journal of Roman studies</w:t>
      </w:r>
      <w:r w:rsidRPr="00CF5564">
        <w:t xml:space="preserve">, 76: 33-46. 1986. </w:t>
      </w:r>
      <w:r w:rsidRPr="00CF5564">
        <w:rPr>
          <w:i/>
        </w:rPr>
        <w:t>Selected Letters</w:t>
      </w:r>
      <w:r w:rsidRPr="00CF5564">
        <w:t xml:space="preserve"> (Penguin Classics: London).</w:t>
      </w:r>
    </w:p>
    <w:p w14:paraId="25BDAC60" w14:textId="77777777" w:rsidR="00882F7D" w:rsidRPr="00CF5564" w:rsidRDefault="00882F7D" w:rsidP="00882F7D">
      <w:pPr>
        <w:pStyle w:val="EndNoteBibliography"/>
        <w:spacing w:after="0"/>
        <w:ind w:left="720" w:hanging="720"/>
      </w:pPr>
    </w:p>
    <w:p w14:paraId="55A7529B" w14:textId="77777777" w:rsidR="00CF5564" w:rsidRPr="00CF5564" w:rsidRDefault="00CF5564" w:rsidP="00CF5564">
      <w:pPr>
        <w:pStyle w:val="EndNoteBibliography"/>
        <w:spacing w:after="0"/>
        <w:ind w:left="720" w:hanging="720"/>
      </w:pPr>
      <w:r w:rsidRPr="00CF5564">
        <w:t xml:space="preserve">Crook, J.A. 1995. </w:t>
      </w:r>
      <w:r w:rsidRPr="00CF5564">
        <w:rPr>
          <w:i/>
        </w:rPr>
        <w:t>Legal Advocacy in the Roman World</w:t>
      </w:r>
      <w:r w:rsidRPr="00CF5564">
        <w:t xml:space="preserve"> (Cornell University Press: New York).</w:t>
      </w:r>
    </w:p>
    <w:p w14:paraId="1E9BBC45" w14:textId="77777777" w:rsidR="00CF5564" w:rsidRDefault="00CF5564" w:rsidP="00CF5564">
      <w:pPr>
        <w:pStyle w:val="EndNoteBibliography"/>
        <w:spacing w:after="0"/>
        <w:ind w:left="720" w:hanging="720"/>
      </w:pPr>
      <w:r w:rsidRPr="00CF5564">
        <w:t>"The Oxford Classical Dictionary." In. 2003. edited by Simon Hornblower and Antony Spawforth. New York: Oxford University Press.</w:t>
      </w:r>
    </w:p>
    <w:p w14:paraId="78BB45BE" w14:textId="77777777" w:rsidR="00882F7D" w:rsidRPr="00CF5564" w:rsidRDefault="00882F7D" w:rsidP="00CF5564">
      <w:pPr>
        <w:pStyle w:val="EndNoteBibliography"/>
        <w:spacing w:after="0"/>
        <w:ind w:left="720" w:hanging="720"/>
      </w:pPr>
    </w:p>
    <w:p w14:paraId="26DAA3F8" w14:textId="77777777" w:rsidR="00CF5564" w:rsidRPr="00CF5564" w:rsidRDefault="00CF5564" w:rsidP="00CF5564">
      <w:pPr>
        <w:pStyle w:val="EndNoteBibliography"/>
        <w:ind w:left="720" w:hanging="720"/>
      </w:pPr>
      <w:r w:rsidRPr="00CF5564">
        <w:rPr>
          <w:i/>
        </w:rPr>
        <w:t>Treatises of M.T. Cicero : On the nature of the gods ; On divination ; On fate ; On the republic ; On the laws ; and On standing for the consulship</w:t>
      </w:r>
      <w:r w:rsidRPr="00CF5564">
        <w:t>.  (London : H.G. Bohn).</w:t>
      </w:r>
    </w:p>
    <w:p w14:paraId="78A4FC9F" w14:textId="77777777" w:rsidR="00A15CEF" w:rsidRPr="00F212B1" w:rsidRDefault="000365EE" w:rsidP="00A15CEF">
      <w:pPr>
        <w:rPr>
          <w:rFonts w:ascii="Times New Roman" w:hAnsi="Times New Roman" w:cs="Times New Roman"/>
        </w:rPr>
      </w:pPr>
      <w:r w:rsidRPr="003D53ED">
        <w:rPr>
          <w:rFonts w:ascii="Times New Roman" w:hAnsi="Times New Roman" w:cs="Times New Roman"/>
        </w:rPr>
        <w:fldChar w:fldCharType="end"/>
      </w:r>
      <w:r w:rsidR="00A15CEF" w:rsidRPr="00F212B1">
        <w:rPr>
          <w:rFonts w:ascii="Times New Roman" w:hAnsi="Times New Roman" w:cs="Times New Roman"/>
        </w:rPr>
        <w:t>"The Oxford Classical Dictionary." In. 2003. The Oxford Classical Dictionary, edited by Hornblower S and Spawforth A. New York: Oxford University Press Inc.</w:t>
      </w:r>
    </w:p>
    <w:p w14:paraId="369DA84E" w14:textId="77777777" w:rsidR="00A15CEF" w:rsidRPr="00F212B1" w:rsidRDefault="00A15CEF" w:rsidP="00A15CEF">
      <w:pPr>
        <w:rPr>
          <w:rFonts w:ascii="Times New Roman" w:hAnsi="Times New Roman" w:cs="Times New Roman"/>
        </w:rPr>
      </w:pPr>
      <w:r w:rsidRPr="00F212B1">
        <w:rPr>
          <w:rFonts w:ascii="Times New Roman" w:hAnsi="Times New Roman" w:cs="Times New Roman"/>
        </w:rPr>
        <w:t>Andrew, Christopher M. 2018. The secret world : a history of intelligence (Yale University Press: New Haven, Connecticut).</w:t>
      </w:r>
    </w:p>
    <w:p w14:paraId="594E7DB8" w14:textId="77777777" w:rsidR="00A15CEF" w:rsidRPr="00F212B1" w:rsidRDefault="00A15CEF" w:rsidP="00A15CEF">
      <w:pPr>
        <w:rPr>
          <w:rFonts w:ascii="Times New Roman" w:hAnsi="Times New Roman" w:cs="Times New Roman"/>
        </w:rPr>
      </w:pPr>
      <w:r w:rsidRPr="00F212B1">
        <w:rPr>
          <w:rFonts w:ascii="Times New Roman" w:hAnsi="Times New Roman" w:cs="Times New Roman"/>
        </w:rPr>
        <w:t>Beard, Mary. 1986. 'Cicero and Divination: the Formation of a Latin Discourse', The Journal of Roman studies, 76: 33-46.</w:t>
      </w:r>
    </w:p>
    <w:p w14:paraId="3339DD54" w14:textId="77777777" w:rsidR="00A15CEF" w:rsidRPr="00F212B1" w:rsidRDefault="00A15CEF" w:rsidP="00A15CEF">
      <w:pPr>
        <w:rPr>
          <w:rFonts w:ascii="Times New Roman" w:hAnsi="Times New Roman" w:cs="Times New Roman"/>
        </w:rPr>
      </w:pPr>
      <w:r w:rsidRPr="00F212B1">
        <w:rPr>
          <w:rFonts w:ascii="Times New Roman" w:hAnsi="Times New Roman" w:cs="Times New Roman"/>
        </w:rPr>
        <w:t>Beerden, Kim. 2013. Worlds full of signs : ancient Greek divination in context (Brill: Leiden ; Boston).</w:t>
      </w:r>
    </w:p>
    <w:p w14:paraId="4DEC9F0E" w14:textId="77777777" w:rsidR="00A15CEF" w:rsidRPr="00F212B1" w:rsidRDefault="00A15CEF" w:rsidP="00A15CEF">
      <w:pPr>
        <w:rPr>
          <w:rFonts w:ascii="Times New Roman" w:hAnsi="Times New Roman" w:cs="Times New Roman"/>
        </w:rPr>
      </w:pPr>
      <w:r w:rsidRPr="00F212B1">
        <w:rPr>
          <w:rFonts w:ascii="Times New Roman" w:hAnsi="Times New Roman" w:cs="Times New Roman"/>
        </w:rPr>
        <w:lastRenderedPageBreak/>
        <w:t>Cabrera, Frank. 2020. 'Evidence and explanation in Cicero's On Divination', Studies in history and philosophy of science. Part A, 82: 34-43.</w:t>
      </w:r>
    </w:p>
    <w:p w14:paraId="525B6CBE"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Treatises of M.T. Cicero : On the nature of the gods ; On divination ; On fate ; On the republic ; On the laws ; and On standing for the consulship.  (London : H.G. Bohn).</w:t>
      </w:r>
    </w:p>
    <w:p w14:paraId="712530D1"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Cicero, Marcus Tullius. 1933. On the Nature of the Gods. Academics. (Harvard University Press 1933: Cambridge, MA).</w:t>
      </w:r>
    </w:p>
    <w:p w14:paraId="3ACEA595"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 1986. Selected Letters (Penguin Classics: London).</w:t>
      </w:r>
    </w:p>
    <w:p w14:paraId="24B30F16"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Cicero, Marcus Tullius, Mary S. R. Burns, and Scottish Classics Group. 2002. Introducing Cicero : a selection of passages from the writings of Marcus Tullius Cicero, with notes on his life and times (Bristol Classical Press: London).</w:t>
      </w:r>
    </w:p>
    <w:p w14:paraId="04567D30"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Cicero, Marcus Tullius, and Marcus Tullius Cicero. 1891. Cicero's Tusculian disputations; also, treatises on the nature of the gods, and on the commonwealth (Harper: New York,).</w:t>
      </w:r>
    </w:p>
    <w:p w14:paraId="050D44C7"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Cicero, Marcus Tullius, Marcus Tullius Cicero, Marcus Tullius Cicero, Marcus Tullius Cicero, Marcus Tullius Cicero, Marcus Tullius Cicero, Marcus Tullius Cicero, William Armistead Falconer, and Harvard University. Press. 2014. "De senectute De amicitia ; De divinatione." In Loeb Classical Library 154, 1 online resource. Cambridge, MA: Harvard University Press,.</w:t>
      </w:r>
    </w:p>
    <w:p w14:paraId="69142B75"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Cicero, Marcus Tullius, and Thomas Francklin. 1829. Of the nature of the gods, in three books (D.A. Talboys: Oxford,).</w:t>
      </w:r>
    </w:p>
    <w:p w14:paraId="45D404F1"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Cicero, Marcus Tullius, and Hubert McNeill Poteat. 1950. Brutus. On the nature of the gods. On divination. On duties (University of Chicago Press: Chicago,).</w:t>
      </w:r>
    </w:p>
    <w:p w14:paraId="1E43057F" w14:textId="77777777" w:rsidR="000F043F" w:rsidRDefault="00F212B1" w:rsidP="000F043F">
      <w:pPr>
        <w:rPr>
          <w:rFonts w:ascii="Times New Roman" w:hAnsi="Times New Roman" w:cs="Times New Roman"/>
        </w:rPr>
      </w:pPr>
      <w:r w:rsidRPr="00F212B1">
        <w:rPr>
          <w:rFonts w:ascii="Times New Roman" w:hAnsi="Times New Roman" w:cs="Times New Roman"/>
        </w:rPr>
        <w:t>Cicero, Marcus Tullius, and Friedrich Richter. 1884. Ciceros Divination in Q. Caecilium (B. G. Teubner: Leipzig).</w:t>
      </w:r>
      <w:r w:rsidR="000F043F" w:rsidRPr="000F043F">
        <w:rPr>
          <w:rFonts w:ascii="Times New Roman" w:hAnsi="Times New Roman" w:cs="Times New Roman"/>
        </w:rPr>
        <w:t xml:space="preserve"> </w:t>
      </w:r>
    </w:p>
    <w:p w14:paraId="5B747420" w14:textId="3FCFB441" w:rsidR="000F043F" w:rsidRPr="00F212B1" w:rsidRDefault="000F043F" w:rsidP="000F043F">
      <w:pPr>
        <w:rPr>
          <w:rFonts w:ascii="Times New Roman" w:hAnsi="Times New Roman" w:cs="Times New Roman"/>
        </w:rPr>
      </w:pPr>
      <w:r w:rsidRPr="00F212B1">
        <w:rPr>
          <w:rFonts w:ascii="Times New Roman" w:hAnsi="Times New Roman" w:cs="Times New Roman"/>
        </w:rPr>
        <w:t>Crook, J.A. 1995. Legal Advocacy in the Roman World (Cornell University Press: New York).</w:t>
      </w:r>
    </w:p>
    <w:p w14:paraId="1D97E903"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Dan-El Padilla, Peralta. 2018. 'Ecology, Epistemology, and Divination in Cicero De Divinatione 1.90–94', Arethusa, 51: 237-67.</w:t>
      </w:r>
    </w:p>
    <w:p w14:paraId="67D2D574"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Effros, Bonnie, and Isabel Moreira. 2020. "The Oxford handbook of the Merovingian world." In, 1 online resource (1056 pages). New York: Oxford University Press.</w:t>
      </w:r>
    </w:p>
    <w:p w14:paraId="1E53BA47"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Evans, Richard J. 2017. "Prophets and profits : ancient divination and its reception." In, 1 online resource (297 pages). New York: Routledge,.</w:t>
      </w:r>
    </w:p>
    <w:p w14:paraId="0D1E084B"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Ferguson, Kitty Chisholm &amp; John. 1989. Rome.  The Augustan Age (Oxford University Press: New York).</w:t>
      </w:r>
    </w:p>
    <w:p w14:paraId="5430D832"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Fox, Matthew. 2007. Cicero's Philosophy of History (Oxford University Press).</w:t>
      </w:r>
    </w:p>
    <w:p w14:paraId="70E2E3C8"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Fuchs, Martin, Martin Fuchs, Antje Linkenbach, Martin Mulsow, Bernd-Christian Otto, Rahul Bjørn Parson, Jörg Rüpke, and Deutsche Forschungsgemeinschaft (DFG). 2020. Religious Individualisation : Historical Dimensions and Comparative Perspectives (Walter de Gruyter GmbH</w:t>
      </w:r>
      <w:r>
        <w:rPr>
          <w:rFonts w:ascii="Times New Roman" w:hAnsi="Times New Roman" w:cs="Times New Roman"/>
        </w:rPr>
        <w:t xml:space="preserve"> </w:t>
      </w:r>
      <w:r w:rsidRPr="00F212B1">
        <w:rPr>
          <w:rFonts w:ascii="Times New Roman" w:hAnsi="Times New Roman" w:cs="Times New Roman"/>
        </w:rPr>
        <w:t>De Gruyter: Berlin/Boston</w:t>
      </w:r>
      <w:r>
        <w:rPr>
          <w:rFonts w:ascii="Times New Roman" w:hAnsi="Times New Roman" w:cs="Times New Roman"/>
        </w:rPr>
        <w:t xml:space="preserve"> </w:t>
      </w:r>
      <w:r w:rsidRPr="00F212B1">
        <w:rPr>
          <w:rFonts w:ascii="Times New Roman" w:hAnsi="Times New Roman" w:cs="Times New Roman"/>
        </w:rPr>
        <w:t>Berlin ; Boston).</w:t>
      </w:r>
    </w:p>
    <w:p w14:paraId="4B4965E5"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Goodman, Martin. 1997. The Roman World (Routledge: London).</w:t>
      </w:r>
    </w:p>
    <w:p w14:paraId="59D6CDF1"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Harland, Philip A., and Canadian Corporation for Studies in Religion. 2011. Travel and religion in antiquity (Wilfrid Laurier University Press: [Waterloo, Ont.]).</w:t>
      </w:r>
    </w:p>
    <w:p w14:paraId="20A788E5"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Harris, William V. 2009. Ancient Literacy (Harvard University Press).</w:t>
      </w:r>
    </w:p>
    <w:p w14:paraId="563B73B6"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lastRenderedPageBreak/>
        <w:t>Horstmanshoff, H. F. J., Marten Stol, and C. R. van Tilburg. 2004. Magic and rationality in ancient Near Eastern and Graeco-Roman medicine (Brill: Leiden ; Boston).</w:t>
      </w:r>
    </w:p>
    <w:p w14:paraId="41D2E1A3"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Johnston, Sarah Iles, Peter T. Struck, and ProQuest (Firm). 2005. "Mantikê studies in ancient divination." In, 322 p. Leiden ; Boston: Brill.</w:t>
      </w:r>
    </w:p>
    <w:p w14:paraId="5226FFDB"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Manuwald, Gesine. 2007. Cicero Phippics 3-9 (Berlin).</w:t>
      </w:r>
    </w:p>
    <w:p w14:paraId="3D326600"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Pauline, Ripat. 2006. 'Roman Omens, Roman Audiences, and Roman History', Greece &amp; Rome, 53: 155-74.</w:t>
      </w:r>
    </w:p>
    <w:p w14:paraId="517FE7FD"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Rüpke, Jörg. 2012. "Religion in republican Rome rationalization and ritual change." In Empire and After, 1 online resource (328 p. Philadelphia: University of Pennsylvania Press,.</w:t>
      </w:r>
    </w:p>
    <w:p w14:paraId="32F3B485"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Santangelo, Federico, and ProQuest (Firm). 2013. "Divination, prediction and the end of the Roman Republic." In, xii, 357 p. Cambridge ; New York: Cambridge University Press.</w:t>
      </w:r>
    </w:p>
    <w:p w14:paraId="4A612377" w14:textId="77777777" w:rsidR="000F043F" w:rsidRPr="00F212B1" w:rsidRDefault="000F043F" w:rsidP="000F043F">
      <w:pPr>
        <w:rPr>
          <w:rFonts w:ascii="Times New Roman" w:hAnsi="Times New Roman" w:cs="Times New Roman"/>
        </w:rPr>
      </w:pPr>
      <w:r w:rsidRPr="00F212B1">
        <w:rPr>
          <w:rFonts w:ascii="Times New Roman" w:hAnsi="Times New Roman" w:cs="Times New Roman"/>
        </w:rPr>
        <w:t>Schofield, Malcolm. 1986. 'Cicero for and against Divination', The Journal of Roman studies, 76: 47-65.</w:t>
      </w:r>
    </w:p>
    <w:p w14:paraId="71CE586E" w14:textId="342B6962" w:rsidR="00F212B1" w:rsidRPr="00F212B1" w:rsidRDefault="000F043F" w:rsidP="00F212B1">
      <w:pPr>
        <w:rPr>
          <w:rFonts w:ascii="Times New Roman" w:hAnsi="Times New Roman" w:cs="Times New Roman"/>
        </w:rPr>
      </w:pPr>
      <w:r w:rsidRPr="00F212B1">
        <w:rPr>
          <w:rFonts w:ascii="Times New Roman" w:hAnsi="Times New Roman" w:cs="Times New Roman"/>
        </w:rPr>
        <w:t>Wynne, J. P. F. 2019. "Cicero on the philosophy of religion : On the nature of the Gods and On divination." In, 1 online resource (xi, 308 pages). Cambridge: Cambridge University Press,</w:t>
      </w:r>
    </w:p>
    <w:p w14:paraId="14236DB9"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Cicero, Marcus Tullius, Scottish Classics Group., and Mary S. R. Burns. 2002. Introducing Cicero : a selection of passages from the writings of Marcus Tullius Cicero, with notes on his life and times (Bristol Classical Press: London).</w:t>
      </w:r>
    </w:p>
    <w:p w14:paraId="76E0C8DF"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Cicero, Marcus Tullius, and Charles Duke Yonge. Cicero's Tusculan Disputations Also, Treatises On The Nature Of The Gods, And On The Commonwealth (Project Gutenberg).</w:t>
      </w:r>
    </w:p>
    <w:p w14:paraId="28870175"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 1907. On the nature of the gods : On divination, On fate, On the republic, On the laws, and On standing for the consulship (George Bell: London).</w:t>
      </w:r>
    </w:p>
    <w:p w14:paraId="5E4FB573" w14:textId="77777777" w:rsidR="00F212B1" w:rsidRPr="00F212B1" w:rsidRDefault="00F212B1" w:rsidP="00F212B1">
      <w:pPr>
        <w:rPr>
          <w:rFonts w:ascii="Times New Roman" w:hAnsi="Times New Roman" w:cs="Times New Roman"/>
        </w:rPr>
      </w:pPr>
      <w:r w:rsidRPr="00F212B1">
        <w:rPr>
          <w:rFonts w:ascii="Times New Roman" w:hAnsi="Times New Roman" w:cs="Times New Roman"/>
        </w:rPr>
        <w:t>Cicero, Marcus Tullius, Charles Duke Yonge, and Francis Foster Barham. 2015. Treatises of M.T. Cicero : On the nature of the gods; On divination; On fate; On the republic; On the laws; and On standing for the consulship (Ulan Press: Middletown, DE).</w:t>
      </w:r>
    </w:p>
    <w:p w14:paraId="5719A461" w14:textId="77777777" w:rsidR="007349B0" w:rsidRDefault="007349B0">
      <w:pPr>
        <w:rPr>
          <w:rFonts w:ascii="Times New Roman" w:hAnsi="Times New Roman" w:cs="Times New Roman"/>
        </w:rPr>
      </w:pPr>
    </w:p>
    <w:p w14:paraId="323268B5" w14:textId="77777777" w:rsidR="007349B0" w:rsidRPr="003D53ED" w:rsidRDefault="007349B0">
      <w:pPr>
        <w:rPr>
          <w:rFonts w:ascii="Times New Roman" w:hAnsi="Times New Roman" w:cs="Times New Roman"/>
        </w:rPr>
      </w:pPr>
    </w:p>
    <w:p w14:paraId="51A8D2AD" w14:textId="77777777" w:rsidR="00820A15" w:rsidRPr="003D53ED" w:rsidRDefault="00820A15">
      <w:pPr>
        <w:rPr>
          <w:rFonts w:ascii="Times New Roman" w:hAnsi="Times New Roman" w:cs="Times New Roman"/>
        </w:rPr>
      </w:pPr>
    </w:p>
    <w:p w14:paraId="2B629D24" w14:textId="77777777" w:rsidR="00820A15" w:rsidRPr="003D53ED" w:rsidRDefault="00820A15">
      <w:pPr>
        <w:rPr>
          <w:rFonts w:ascii="Times New Roman" w:hAnsi="Times New Roman" w:cs="Times New Roman"/>
        </w:rPr>
      </w:pPr>
    </w:p>
    <w:sectPr w:rsidR="00820A15" w:rsidRPr="003D53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63AC0" w14:textId="77777777" w:rsidR="002A38F6" w:rsidRDefault="002A38F6" w:rsidP="00621232">
      <w:pPr>
        <w:spacing w:after="0" w:line="240" w:lineRule="auto"/>
      </w:pPr>
      <w:r>
        <w:separator/>
      </w:r>
    </w:p>
  </w:endnote>
  <w:endnote w:type="continuationSeparator" w:id="0">
    <w:p w14:paraId="7A4AF679" w14:textId="77777777" w:rsidR="002A38F6" w:rsidRDefault="002A38F6" w:rsidP="00621232">
      <w:pPr>
        <w:spacing w:after="0" w:line="240" w:lineRule="auto"/>
      </w:pPr>
      <w:r>
        <w:continuationSeparator/>
      </w:r>
    </w:p>
  </w:endnote>
  <w:endnote w:id="1">
    <w:p w14:paraId="5D147BF5" w14:textId="77777777" w:rsidR="00305C8C" w:rsidRDefault="00305C8C" w:rsidP="00305C8C">
      <w:pPr>
        <w:pStyle w:val="EndnoteText"/>
      </w:pPr>
      <w:r>
        <w:rPr>
          <w:rStyle w:val="EndnoteReference"/>
        </w:rPr>
        <w:endnoteRef/>
      </w:r>
      <w:r>
        <w:t xml:space="preserve"> </w:t>
      </w:r>
    </w:p>
  </w:endnote>
  <w:endnote w:id="2">
    <w:p w14:paraId="7C2D9FC1" w14:textId="15087E2C" w:rsidR="002945AB" w:rsidRDefault="002945AB">
      <w:pPr>
        <w:pStyle w:val="EndnoteText"/>
      </w:pPr>
      <w:r>
        <w:rPr>
          <w:rStyle w:val="EndnoteReference"/>
        </w:rPr>
        <w:endnoteRef/>
      </w:r>
      <w:r>
        <w:t xml:space="preserve"> </w:t>
      </w:r>
      <w:r w:rsidR="0072449F">
        <w:fldChar w:fldCharType="begin"/>
      </w:r>
      <w:r w:rsidR="0072449F">
        <w:instrText xml:space="preserve"> ADDIN EN.CITE &lt;EndNote&gt;&lt;Cite&gt;&lt;Author&gt;Cicero&lt;/Author&gt;&lt;Year&gt;1933&lt;/Year&gt;&lt;RecNum&gt;36&lt;/RecNum&gt;&lt;DisplayText&gt;(Cicero 1933)&lt;/DisplayText&gt;&lt;record&gt;&lt;rec-number&gt;36&lt;/rec-number&gt;&lt;foreign-keys&gt;&lt;key app="EN" db-id="zwetsfa29tzed2e5svb5ttsqf5vwdree9rsv" timestamp="1678289240"&gt;36&lt;/key&gt;&lt;/foreign-keys&gt;&lt;ref-type name="Book"&gt;6&lt;/ref-type&gt;&lt;contributors&gt;&lt;authors&gt;&lt;author&gt;Cicero, Marcus Tullius&lt;/author&gt;&lt;/authors&gt;&lt;subsidiary-authors&gt;&lt;author&gt;H. Rackham&lt;/author&gt;&lt;/subsidiary-authors&gt;&lt;/contributors&gt;&lt;titles&gt;&lt;title&gt;On the Nature of the Gods. Academics.&lt;/title&gt;&lt;secondary-title&gt;Loeb Classical Library &lt;/secondary-title&gt;&lt;/titles&gt;&lt;volume&gt;268&lt;/volume&gt;&lt;number&gt;268&lt;/number&gt;&lt;dates&gt;&lt;year&gt;1933&lt;/year&gt;&lt;pub-dates&gt;&lt;date&gt;1933&lt;/date&gt;&lt;/pub-dates&gt;&lt;/dates&gt;&lt;pub-location&gt;Cambridge, MA&lt;/pub-location&gt;&lt;publisher&gt;Harvard University Press 1933&lt;/publisher&gt;&lt;urls&gt;&lt;/urls&gt;&lt;/record&gt;&lt;/Cite&gt;&lt;/EndNote&gt;</w:instrText>
      </w:r>
      <w:r w:rsidR="0072449F">
        <w:fldChar w:fldCharType="separate"/>
      </w:r>
      <w:r w:rsidR="0072449F">
        <w:rPr>
          <w:noProof/>
        </w:rPr>
        <w:t>(Cicero 1933)</w:t>
      </w:r>
      <w:r w:rsidR="0072449F">
        <w:fldChar w:fldCharType="end"/>
      </w:r>
      <w:r w:rsidR="00D6355E">
        <w:t xml:space="preserve"> p383.</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6726E" w14:textId="77777777" w:rsidR="002A38F6" w:rsidRDefault="002A38F6" w:rsidP="00621232">
      <w:pPr>
        <w:spacing w:after="0" w:line="240" w:lineRule="auto"/>
      </w:pPr>
      <w:r>
        <w:separator/>
      </w:r>
    </w:p>
  </w:footnote>
  <w:footnote w:type="continuationSeparator" w:id="0">
    <w:p w14:paraId="21F503CC" w14:textId="77777777" w:rsidR="002A38F6" w:rsidRDefault="002A38F6" w:rsidP="00621232">
      <w:pPr>
        <w:spacing w:after="0" w:line="240" w:lineRule="auto"/>
      </w:pPr>
      <w:r>
        <w:continuationSeparator/>
      </w:r>
    </w:p>
  </w:footnote>
  <w:footnote w:id="1">
    <w:p w14:paraId="47074D89" w14:textId="6E6810A4" w:rsidR="00621232" w:rsidRDefault="00621232">
      <w:pPr>
        <w:pStyle w:val="FootnoteText"/>
      </w:pPr>
      <w:r>
        <w:rPr>
          <w:rStyle w:val="FootnoteReference"/>
        </w:rPr>
        <w:footnoteRef/>
      </w:r>
      <w:r>
        <w:t xml:space="preserve"> Cicero, On Divination (De Divinatione): W. A. Falconer (ed. and trs.), Loeb Classical Library, Cambridge, MA: Harvard University Press, vol. XX, 1923.</w:t>
      </w:r>
    </w:p>
  </w:footnote>
  <w:footnote w:id="2">
    <w:p w14:paraId="2C43CDF9" w14:textId="77777777" w:rsidR="00305C8C" w:rsidRDefault="00305C8C" w:rsidP="00305C8C">
      <w:pPr>
        <w:pStyle w:val="FootnoteText"/>
      </w:pPr>
      <w:r>
        <w:rPr>
          <w:rStyle w:val="FootnoteReference"/>
        </w:rPr>
        <w:footnoteRef/>
      </w:r>
      <w:r>
        <w:t xml:space="preserve"> </w:t>
      </w:r>
      <w:r>
        <w:fldChar w:fldCharType="begin"/>
      </w:r>
      <w:r>
        <w:instrText xml:space="preserve"> ADDIN EN.CITE &lt;EndNote&gt;&lt;Cite&gt;&lt;Author&gt;Cicero&lt;/Author&gt;&lt;Year&gt;1986&lt;/Year&gt;&lt;RecNum&gt;124&lt;/RecNum&gt;&lt;DisplayText&gt;(Cicero 1986)&lt;/DisplayText&gt;&lt;record&gt;&lt;rec-number&gt;124&lt;/rec-number&gt;&lt;foreign-keys&gt;&lt;key app="EN" db-id="zwetsfa29tzed2e5svb5ttsqf5vwdree9rsv" timestamp="1679320626"&gt;124&lt;/key&gt;&lt;/foreign-keys&gt;&lt;ref-type name="Book"&gt;6&lt;/ref-type&gt;&lt;contributors&gt;&lt;authors&gt;&lt;author&gt;Cicero, Marcus Tullius&lt;/author&gt;&lt;/authors&gt;&lt;subsidiary-authors&gt;&lt;author&gt;D.R Shackleton Bailey&lt;/author&gt;&lt;/subsidiary-authors&gt;&lt;/contributors&gt;&lt;titles&gt;&lt;title&gt;Selected Letters&lt;/title&gt;&lt;/titles&gt;&lt;dates&gt;&lt;year&gt;1986&lt;/year&gt;&lt;/dates&gt;&lt;pub-location&gt;London&lt;/pub-location&gt;&lt;publisher&gt;Penguin Classics&lt;/publisher&gt;&lt;orig-pub&gt;1978&lt;/orig-pub&gt;&lt;isbn&gt;0-14-044458-0&lt;/isbn&gt;&lt;urls&gt;&lt;/urls&gt;&lt;/record&gt;&lt;/Cite&gt;&lt;/EndNote&gt;</w:instrText>
      </w:r>
      <w:r>
        <w:fldChar w:fldCharType="separate"/>
      </w:r>
      <w:r>
        <w:rPr>
          <w:noProof/>
        </w:rPr>
        <w:t>(Cicero 1986)</w:t>
      </w:r>
      <w:r>
        <w:fldChar w:fldCharType="end"/>
      </w:r>
    </w:p>
  </w:footnote>
  <w:footnote w:id="3">
    <w:p w14:paraId="40418ACB" w14:textId="77777777" w:rsidR="00305C8C" w:rsidRDefault="00305C8C" w:rsidP="00305C8C">
      <w:pPr>
        <w:pStyle w:val="FootnoteText"/>
      </w:pPr>
      <w:r>
        <w:rPr>
          <w:rStyle w:val="FootnoteReference"/>
        </w:rPr>
        <w:footnoteRef/>
      </w:r>
      <w:r>
        <w:t xml:space="preserve"> Cicero, On Divination (De Divinatione): W. A. Falconer (ed. and trs.), Loeb Classical Library, Cambridge, MA: Harvard University Press, vol. XX, 1923.</w:t>
      </w:r>
    </w:p>
    <w:p w14:paraId="2D767692" w14:textId="77777777" w:rsidR="00305C8C" w:rsidRDefault="00305C8C" w:rsidP="00305C8C">
      <w:pPr>
        <w:pStyle w:val="FootnoteText"/>
      </w:pPr>
    </w:p>
  </w:footnote>
  <w:footnote w:id="4">
    <w:p w14:paraId="34AF9D4D" w14:textId="77777777" w:rsidR="00305C8C" w:rsidRDefault="00305C8C" w:rsidP="00305C8C">
      <w:pPr>
        <w:pStyle w:val="FootnoteText"/>
      </w:pPr>
      <w:r>
        <w:rPr>
          <w:rStyle w:val="FootnoteReference"/>
        </w:rPr>
        <w:footnoteRef/>
      </w:r>
      <w:r>
        <w:t xml:space="preserve"> </w:t>
      </w:r>
      <w:bookmarkStart w:id="6" w:name="_Hlk130214654"/>
      <w:r>
        <w:t>(Cicero 1986)</w:t>
      </w:r>
      <w:bookmarkEnd w:id="6"/>
    </w:p>
  </w:footnote>
  <w:footnote w:id="5">
    <w:p w14:paraId="503259C7" w14:textId="77777777" w:rsidR="00305C8C" w:rsidRDefault="00305C8C" w:rsidP="00305C8C">
      <w:pPr>
        <w:pStyle w:val="FootnoteText"/>
      </w:pPr>
      <w:r>
        <w:rPr>
          <w:rStyle w:val="FootnoteReference"/>
        </w:rPr>
        <w:footnoteRef/>
      </w:r>
      <w:r>
        <w:t xml:space="preserve"> (Cicero 1986) p14</w:t>
      </w:r>
    </w:p>
  </w:footnote>
  <w:footnote w:id="6">
    <w:p w14:paraId="36AB1A16" w14:textId="77777777" w:rsidR="00305C8C" w:rsidRDefault="00305C8C" w:rsidP="00305C8C">
      <w:pPr>
        <w:pStyle w:val="FootnoteText"/>
      </w:pPr>
      <w:r>
        <w:rPr>
          <w:rStyle w:val="FootnoteReference"/>
        </w:rPr>
        <w:footnoteRef/>
      </w:r>
      <w:r>
        <w:t xml:space="preserve"> (Cicero 1986) p14</w:t>
      </w:r>
    </w:p>
  </w:footnote>
  <w:footnote w:id="7">
    <w:p w14:paraId="392CDF44" w14:textId="405DABFD" w:rsidR="00021DFD" w:rsidRDefault="00021DFD">
      <w:pPr>
        <w:pStyle w:val="FootnoteText"/>
      </w:pPr>
      <w:r>
        <w:rPr>
          <w:rStyle w:val="FootnoteReference"/>
        </w:rPr>
        <w:footnoteRef/>
      </w:r>
      <w:r w:rsidR="00913D7A">
        <w:fldChar w:fldCharType="begin"/>
      </w:r>
      <w:r w:rsidR="00913D7A">
        <w:instrText xml:space="preserve"> ADDIN EN.CITE &lt;EndNote&gt;&lt;Cite&gt;&lt;Author&gt;Beard&lt;/Author&gt;&lt;Year&gt;1986&lt;/Year&gt;&lt;RecNum&gt;26&lt;/RecNum&gt;&lt;DisplayText&gt;(Beard 1986)&lt;/DisplayText&gt;&lt;record&gt;&lt;rec-number&gt;26&lt;/rec-number&gt;&lt;foreign-keys&gt;&lt;key app="EN" db-id="zwetsfa29tzed2e5svb5ttsqf5vwdree9rsv" timestamp="1678131140"&gt;26&lt;/key&gt;&lt;/foreign-keys&gt;&lt;ref-type name="Journal Article"&gt;17&lt;/ref-type&gt;&lt;contributors&gt;&lt;authors&gt;&lt;author&gt;Beard, Mary&lt;/author&gt;&lt;/authors&gt;&lt;/contributors&gt;&lt;titles&gt;&lt;title&gt;Cicero and Divination: the Formation of a Latin Discourse&lt;/title&gt;&lt;secondary-title&gt;The Journal of Roman studies&lt;/secondary-title&gt;&lt;/titles&gt;&lt;periodical&gt;&lt;full-title&gt;The Journal of Roman studies&lt;/full-title&gt;&lt;/periodical&gt;&lt;pages&gt;33-46&lt;/pages&gt;&lt;volume&gt;76&lt;/volume&gt;&lt;keywords&gt;&lt;keyword&gt;Divination&lt;/keyword&gt;&lt;keyword&gt;Divinity&lt;/keyword&gt;&lt;keyword&gt;Hellenistic philosophy&lt;/keyword&gt;&lt;keyword&gt;Religion&lt;/keyword&gt;&lt;keyword&gt;Religious practices&lt;/keyword&gt;&lt;keyword&gt;Rhetorical dialogue&lt;/keyword&gt;&lt;keyword&gt;Skepticism&lt;/keyword&gt;&lt;keyword&gt;Stoicism&lt;/keyword&gt;&lt;keyword&gt;Theology&lt;/keyword&gt;&lt;keyword&gt;Treatises&lt;/keyword&gt;&lt;/keywords&gt;&lt;dates&gt;&lt;year&gt;1986&lt;/year&gt;&lt;/dates&gt;&lt;pub-location&gt;Cambridge, UK&lt;/pub-location&gt;&lt;publisher&gt;Cambridge University Press&lt;/publisher&gt;&lt;isbn&gt;0075-4358&lt;/isbn&gt;&lt;urls&gt;&lt;/urls&gt;&lt;electronic-resource-num&gt;10.2307/300364&lt;/electronic-resource-num&gt;&lt;/record&gt;&lt;/Cite&gt;&lt;/EndNote&gt;</w:instrText>
      </w:r>
      <w:r w:rsidR="00913D7A">
        <w:fldChar w:fldCharType="separate"/>
      </w:r>
      <w:r w:rsidR="00913D7A">
        <w:rPr>
          <w:noProof/>
        </w:rPr>
        <w:t>(Beard 1986)</w:t>
      </w:r>
      <w:r w:rsidR="00913D7A">
        <w:fldChar w:fldCharType="end"/>
      </w:r>
    </w:p>
  </w:footnote>
  <w:footnote w:id="8">
    <w:p w14:paraId="14C3A882" w14:textId="5C9D79E6" w:rsidR="00173FC8" w:rsidRDefault="00173FC8">
      <w:pPr>
        <w:pStyle w:val="FootnoteText"/>
      </w:pPr>
    </w:p>
  </w:footnote>
  <w:footnote w:id="9">
    <w:p w14:paraId="084F5624" w14:textId="4E610CA7" w:rsidR="00E77883" w:rsidRDefault="00E77883">
      <w:pPr>
        <w:pStyle w:val="FootnoteText"/>
      </w:pPr>
      <w:r>
        <w:rPr>
          <w:rStyle w:val="FootnoteReference"/>
        </w:rPr>
        <w:footnoteRef/>
      </w:r>
      <w:r>
        <w:t xml:space="preserve"> </w:t>
      </w:r>
      <w:r w:rsidR="00DA1FA6">
        <w:fldChar w:fldCharType="begin"/>
      </w:r>
      <w:r w:rsidR="00DA1FA6">
        <w:instrText xml:space="preserve"> ADDIN EN.CITE &lt;EndNote&gt;&lt;Cite&gt;&lt;Author&gt;Crook&lt;/Author&gt;&lt;Year&gt;1995&lt;/Year&gt;&lt;RecNum&gt;125&lt;/RecNum&gt;&lt;DisplayText&gt;(Crook 1995)&lt;/DisplayText&gt;&lt;record&gt;&lt;rec-number&gt;125&lt;/rec-number&gt;&lt;foreign-keys&gt;&lt;key app="EN" db-id="zwetsfa29tzed2e5svb5ttsqf5vwdree9rsv" timestamp="1679324173"&gt;125&lt;/key&gt;&lt;/foreign-keys&gt;&lt;ref-type name="Book"&gt;6&lt;/ref-type&gt;&lt;contributors&gt;&lt;authors&gt;&lt;author&gt;J.A Crook&lt;/author&gt;&lt;/authors&gt;&lt;/contributors&gt;&lt;titles&gt;&lt;title&gt;Legal Advocacy in the Roman World&lt;/title&gt;&lt;/titles&gt;&lt;dates&gt;&lt;year&gt;1995&lt;/year&gt;&lt;/dates&gt;&lt;pub-location&gt;New York&lt;/pub-location&gt;&lt;publisher&gt;Cornell University Press&lt;/publisher&gt;&lt;isbn&gt;0-814-3158-1&lt;/isbn&gt;&lt;urls&gt;&lt;/urls&gt;&lt;/record&gt;&lt;/Cite&gt;&lt;/EndNote&gt;</w:instrText>
      </w:r>
      <w:r w:rsidR="00DA1FA6">
        <w:fldChar w:fldCharType="separate"/>
      </w:r>
      <w:r w:rsidR="00DA1FA6">
        <w:rPr>
          <w:noProof/>
        </w:rPr>
        <w:t>(Crook 1995)</w:t>
      </w:r>
      <w:r w:rsidR="00DA1FA6">
        <w:fldChar w:fldCharType="end"/>
      </w:r>
      <w:r w:rsidR="00110643">
        <w:t xml:space="preserve"> p140</w:t>
      </w:r>
    </w:p>
  </w:footnote>
  <w:footnote w:id="10">
    <w:p w14:paraId="6540A873" w14:textId="7EBB992F" w:rsidR="000158D3" w:rsidRDefault="000158D3">
      <w:pPr>
        <w:pStyle w:val="FootnoteText"/>
      </w:pPr>
      <w:r>
        <w:rPr>
          <w:rStyle w:val="FootnoteReference"/>
        </w:rPr>
        <w:footnoteRef/>
      </w:r>
      <w:r>
        <w:t xml:space="preserve"> </w:t>
      </w:r>
      <w:r w:rsidR="00EC3350">
        <w:t xml:space="preserve">M.Kalman, </w:t>
      </w:r>
      <w:r w:rsidR="00EC3350" w:rsidRPr="00EC3350">
        <w:rPr>
          <w:i/>
          <w:iCs/>
        </w:rPr>
        <w:t>A Guide to Critical Legal Studies</w:t>
      </w:r>
      <w:r w:rsidR="00EC3350">
        <w:t>, Harvard, 1987.</w:t>
      </w:r>
    </w:p>
  </w:footnote>
  <w:footnote w:id="11">
    <w:p w14:paraId="329DD913" w14:textId="205A5515" w:rsidR="00F65AC3" w:rsidRDefault="00F65AC3">
      <w:pPr>
        <w:pStyle w:val="FootnoteText"/>
      </w:pPr>
      <w:r>
        <w:rPr>
          <w:rStyle w:val="FootnoteReference"/>
        </w:rPr>
        <w:footnoteRef/>
      </w:r>
      <w:r>
        <w:t xml:space="preserve"> </w:t>
      </w:r>
      <w:r>
        <w:rPr>
          <w:rStyle w:val="FootnoteReference"/>
        </w:rPr>
        <w:footnoteRef/>
      </w:r>
      <w:r>
        <w:t xml:space="preserve"> Cicero, On Divination (De Divinatione): W. A. Falconer (ed. and trs.), Loeb Classical Library, Cambridge, MA: Harvard University Press, vol. XX, 1923.</w:t>
      </w:r>
    </w:p>
  </w:footnote>
  <w:footnote w:id="12">
    <w:p w14:paraId="7F59CAED" w14:textId="0AF91AC0" w:rsidR="008C0FF4" w:rsidRDefault="008C0FF4">
      <w:pPr>
        <w:pStyle w:val="FootnoteText"/>
      </w:pPr>
      <w:r>
        <w:rPr>
          <w:rStyle w:val="FootnoteReference"/>
        </w:rPr>
        <w:footnoteRef/>
      </w:r>
      <w:r>
        <w:t xml:space="preserve"> </w:t>
      </w:r>
      <w:r>
        <w:fldChar w:fldCharType="begin"/>
      </w:r>
      <w:r>
        <w:instrText xml:space="preserve"> ADDIN EN.CITE &lt;EndNote&gt;&lt;Cite&gt;&lt;Year&gt;2003&lt;/Year&gt;&lt;RecNum&gt;126&lt;/RecNum&gt;&lt;DisplayText&gt;(&amp;quot;The Oxford Classical Dictionary&amp;quot;  2003)&lt;/DisplayText&gt;&lt;record&gt;&lt;rec-number&gt;126&lt;/rec-number&gt;&lt;foreign-keys&gt;&lt;key app="EN" db-id="zwetsfa29tzed2e5svb5ttsqf5vwdree9rsv" timestamp="1679332720"&gt;126&lt;/key&gt;&lt;/foreign-keys&gt;&lt;ref-type name="Dictionary"&gt;52&lt;/ref-type&gt;&lt;contributors&gt;&lt;secondary-authors&gt;&lt;author&gt;Simon Hornblower and Antony Spawforth&lt;/author&gt;&lt;/secondary-authors&gt;&lt;/contributors&gt;&lt;titles&gt;&lt;title&gt;The Oxford Classical Dictionary&lt;/title&gt;&lt;/titles&gt;&lt;edition&gt;Third Edition Revised&lt;/edition&gt;&lt;dates&gt;&lt;year&gt;2003&lt;/year&gt;&lt;/dates&gt;&lt;pub-location&gt;New York&lt;/pub-location&gt;&lt;publisher&gt;Oxford University Press&lt;/publisher&gt;&lt;urls&gt;&lt;/urls&gt;&lt;/record&gt;&lt;/Cite&gt;&lt;/EndNote&gt;</w:instrText>
      </w:r>
      <w:r>
        <w:fldChar w:fldCharType="separate"/>
      </w:r>
      <w:r>
        <w:rPr>
          <w:noProof/>
        </w:rPr>
        <w:t>("The Oxford Classical Dictionary"  2003)</w:t>
      </w:r>
      <w:r>
        <w:fldChar w:fldCharType="end"/>
      </w:r>
      <w:r>
        <w:t xml:space="preserve"> p462</w:t>
      </w:r>
    </w:p>
  </w:footnote>
  <w:footnote w:id="13">
    <w:p w14:paraId="19E6807F" w14:textId="5C423ACE" w:rsidR="00C56E7C" w:rsidRDefault="00C56E7C">
      <w:pPr>
        <w:pStyle w:val="FootnoteText"/>
      </w:pPr>
      <w:r>
        <w:rPr>
          <w:rStyle w:val="FootnoteReference"/>
        </w:rPr>
        <w:footnoteRef/>
      </w:r>
      <w:r>
        <w:t xml:space="preserve"> </w:t>
      </w:r>
      <w:r w:rsidR="00A1306D">
        <w:fldChar w:fldCharType="begin"/>
      </w:r>
      <w:r w:rsidR="00A1306D">
        <w:instrText xml:space="preserve"> ADDIN EN.CITE &lt;EndNote&gt;&lt;Cite&gt;&lt;Year&gt;2003&lt;/Year&gt;&lt;RecNum&gt;126&lt;/RecNum&gt;&lt;DisplayText&gt;(&amp;quot;The Oxford Classical Dictionary&amp;quot;  2003)&lt;/DisplayText&gt;&lt;record&gt;&lt;rec-number&gt;126&lt;/rec-number&gt;&lt;foreign-keys&gt;&lt;key app="EN" db-id="zwetsfa29tzed2e5svb5ttsqf5vwdree9rsv" timestamp="1679332720"&gt;126&lt;/key&gt;&lt;/foreign-keys&gt;&lt;ref-type name="Dictionary"&gt;52&lt;/ref-type&gt;&lt;contributors&gt;&lt;secondary-authors&gt;&lt;author&gt;Simon Hornblower and Antony Spawforth&lt;/author&gt;&lt;/secondary-authors&gt;&lt;/contributors&gt;&lt;titles&gt;&lt;title&gt;The Oxford Classical Dictionary&lt;/title&gt;&lt;/titles&gt;&lt;edition&gt;Third Edition Revised&lt;/edition&gt;&lt;dates&gt;&lt;year&gt;2003&lt;/year&gt;&lt;/dates&gt;&lt;pub-location&gt;New York&lt;/pub-location&gt;&lt;publisher&gt;Oxford University Press&lt;/publisher&gt;&lt;urls&gt;&lt;/urls&gt;&lt;/record&gt;&lt;/Cite&gt;&lt;/EndNote&gt;</w:instrText>
      </w:r>
      <w:r w:rsidR="00A1306D">
        <w:fldChar w:fldCharType="separate"/>
      </w:r>
      <w:r w:rsidR="00A1306D">
        <w:rPr>
          <w:noProof/>
        </w:rPr>
        <w:t>("The Oxford Classical Dictionary"  2003)</w:t>
      </w:r>
      <w:r w:rsidR="00A1306D">
        <w:fldChar w:fldCharType="end"/>
      </w:r>
      <w:r w:rsidR="00373403">
        <w:t xml:space="preserve"> p462</w:t>
      </w:r>
    </w:p>
  </w:footnote>
  <w:footnote w:id="14">
    <w:p w14:paraId="6C578B17" w14:textId="77777777" w:rsidR="00C60DB1" w:rsidRPr="003D53ED" w:rsidRDefault="00C60DB1" w:rsidP="00C60DB1">
      <w:pPr>
        <w:pStyle w:val="EndNoteBibliography"/>
        <w:spacing w:after="0"/>
        <w:ind w:left="720" w:hanging="720"/>
        <w:rPr>
          <w:rFonts w:ascii="Times New Roman" w:hAnsi="Times New Roman" w:cs="Times New Roman"/>
        </w:rPr>
      </w:pPr>
      <w:r>
        <w:rPr>
          <w:rStyle w:val="FootnoteReference"/>
        </w:rPr>
        <w:footnoteRef/>
      </w:r>
      <w:r>
        <w:t xml:space="preserve"> </w:t>
      </w:r>
      <w:r w:rsidRPr="003D53ED">
        <w:rPr>
          <w:rFonts w:ascii="Times New Roman" w:hAnsi="Times New Roman" w:cs="Times New Roman"/>
        </w:rPr>
        <w:t xml:space="preserve">Cicero, Marcus Tullius, and William Armistead Falconer. 1923. </w:t>
      </w:r>
      <w:r w:rsidRPr="003D53ED">
        <w:rPr>
          <w:rFonts w:ascii="Times New Roman" w:hAnsi="Times New Roman" w:cs="Times New Roman"/>
          <w:i/>
        </w:rPr>
        <w:t>De senectute De amicitia ; De divinatione</w:t>
      </w:r>
      <w:r w:rsidRPr="003D53ED">
        <w:rPr>
          <w:rFonts w:ascii="Times New Roman" w:hAnsi="Times New Roman" w:cs="Times New Roman"/>
        </w:rPr>
        <w:t xml:space="preserve"> (Harvard University Press: Cambridge, MA).</w:t>
      </w:r>
    </w:p>
    <w:p w14:paraId="284DE419" w14:textId="757FDDEC" w:rsidR="00C60DB1" w:rsidRDefault="00C60DB1">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B08B9"/>
    <w:multiLevelType w:val="hybridMultilevel"/>
    <w:tmpl w:val="8522E7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68352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MHRA (Author-Da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1&lt;/EnableBibliographyCategories&gt;&lt;/ENLayout&gt;"/>
    <w:docVar w:name="EN.Libraries" w:val="&lt;Libraries&gt;&lt;item db-id=&quot;zwetsfa29tzed2e5svb5ttsqf5vwdree9rsv&quot;&gt;My 2nd EndNote Library&lt;record-ids&gt;&lt;item&gt;26&lt;/item&gt;&lt;item&gt;36&lt;/item&gt;&lt;item&gt;37&lt;/item&gt;&lt;item&gt;124&lt;/item&gt;&lt;item&gt;125&lt;/item&gt;&lt;item&gt;126&lt;/item&gt;&lt;/record-ids&gt;&lt;/item&gt;&lt;/Libraries&gt;"/>
    <w:docVar w:name="EN.ReferenceGroups" w:val="&lt;reference-groups&gt;&lt;reference-group&gt;&lt;kind&gt;1&lt;/kind&gt;&lt;heading&gt;Primary Sources&lt;/heading&gt;&lt;alignment&gt;-1&lt;/alignment&gt;&lt;records&gt;&lt;record&gt;&lt;key app=&quot;EN&quot; db-id=&quot;zwetsfa29tzed2e5svb5ttsqf5vwdree9rsv&quot; timestamp=&quot;1676561441&quot;&gt;1&lt;/key&gt;&lt;/record&gt;&lt;/records&gt;&lt;/reference-group&gt;&lt;reference-group&gt;&lt;kind&gt;1&lt;/kind&gt;&lt;heading&gt;Secondary Sources&lt;/heading&gt;&lt;alignment&gt;-1&lt;/alignment&gt;&lt;records&gt;&lt;/records&gt;&lt;/reference-group&gt;&lt;/reference-groups&gt;"/>
  </w:docVars>
  <w:rsids>
    <w:rsidRoot w:val="005D5368"/>
    <w:rsid w:val="00004E3A"/>
    <w:rsid w:val="00006C0A"/>
    <w:rsid w:val="00007BE8"/>
    <w:rsid w:val="0001140B"/>
    <w:rsid w:val="000158D3"/>
    <w:rsid w:val="000170FF"/>
    <w:rsid w:val="00021DFD"/>
    <w:rsid w:val="00035187"/>
    <w:rsid w:val="000365EE"/>
    <w:rsid w:val="00040085"/>
    <w:rsid w:val="000445B1"/>
    <w:rsid w:val="00045821"/>
    <w:rsid w:val="00054257"/>
    <w:rsid w:val="00054C4F"/>
    <w:rsid w:val="00062922"/>
    <w:rsid w:val="000752AD"/>
    <w:rsid w:val="000760A4"/>
    <w:rsid w:val="00080CD8"/>
    <w:rsid w:val="0008144B"/>
    <w:rsid w:val="00083DBC"/>
    <w:rsid w:val="00093D61"/>
    <w:rsid w:val="000A7C5A"/>
    <w:rsid w:val="000B10C6"/>
    <w:rsid w:val="000B4BC2"/>
    <w:rsid w:val="000B56EF"/>
    <w:rsid w:val="000B5D8C"/>
    <w:rsid w:val="000C056D"/>
    <w:rsid w:val="000C1795"/>
    <w:rsid w:val="000C2D89"/>
    <w:rsid w:val="000D061A"/>
    <w:rsid w:val="000D0E83"/>
    <w:rsid w:val="000D3E95"/>
    <w:rsid w:val="000D7592"/>
    <w:rsid w:val="000D7CD7"/>
    <w:rsid w:val="000E0378"/>
    <w:rsid w:val="000F043F"/>
    <w:rsid w:val="000F2433"/>
    <w:rsid w:val="00106527"/>
    <w:rsid w:val="00110028"/>
    <w:rsid w:val="00110643"/>
    <w:rsid w:val="001135D8"/>
    <w:rsid w:val="00115097"/>
    <w:rsid w:val="00116FC4"/>
    <w:rsid w:val="001219E7"/>
    <w:rsid w:val="00132C82"/>
    <w:rsid w:val="001362B4"/>
    <w:rsid w:val="001437A6"/>
    <w:rsid w:val="0015493F"/>
    <w:rsid w:val="00165515"/>
    <w:rsid w:val="00165C6C"/>
    <w:rsid w:val="00171CD9"/>
    <w:rsid w:val="00172AED"/>
    <w:rsid w:val="00173FC8"/>
    <w:rsid w:val="0017445F"/>
    <w:rsid w:val="00175916"/>
    <w:rsid w:val="00176781"/>
    <w:rsid w:val="001840E8"/>
    <w:rsid w:val="00184359"/>
    <w:rsid w:val="00186DD4"/>
    <w:rsid w:val="001920C3"/>
    <w:rsid w:val="00192C34"/>
    <w:rsid w:val="00195212"/>
    <w:rsid w:val="001A1922"/>
    <w:rsid w:val="001A532D"/>
    <w:rsid w:val="001B426A"/>
    <w:rsid w:val="001C1300"/>
    <w:rsid w:val="001C2C89"/>
    <w:rsid w:val="001C5C59"/>
    <w:rsid w:val="001C7893"/>
    <w:rsid w:val="001D21B5"/>
    <w:rsid w:val="001D3DA9"/>
    <w:rsid w:val="001D438B"/>
    <w:rsid w:val="001D5B41"/>
    <w:rsid w:val="001E22BF"/>
    <w:rsid w:val="001E46C5"/>
    <w:rsid w:val="001E4D6C"/>
    <w:rsid w:val="001E7FDF"/>
    <w:rsid w:val="001F3741"/>
    <w:rsid w:val="001F40F5"/>
    <w:rsid w:val="001F4235"/>
    <w:rsid w:val="001F47AA"/>
    <w:rsid w:val="0020557B"/>
    <w:rsid w:val="00211FDF"/>
    <w:rsid w:val="00220CD9"/>
    <w:rsid w:val="00221277"/>
    <w:rsid w:val="00221E20"/>
    <w:rsid w:val="00224C12"/>
    <w:rsid w:val="00224ECE"/>
    <w:rsid w:val="00230C85"/>
    <w:rsid w:val="00236F53"/>
    <w:rsid w:val="00240297"/>
    <w:rsid w:val="0024152D"/>
    <w:rsid w:val="0025495A"/>
    <w:rsid w:val="00257B61"/>
    <w:rsid w:val="002644D3"/>
    <w:rsid w:val="00273075"/>
    <w:rsid w:val="0027435C"/>
    <w:rsid w:val="00274BFE"/>
    <w:rsid w:val="00275BD4"/>
    <w:rsid w:val="00281692"/>
    <w:rsid w:val="00290257"/>
    <w:rsid w:val="00293CC5"/>
    <w:rsid w:val="002945AB"/>
    <w:rsid w:val="00294F74"/>
    <w:rsid w:val="002A331B"/>
    <w:rsid w:val="002A37C9"/>
    <w:rsid w:val="002A38F6"/>
    <w:rsid w:val="002A3F6F"/>
    <w:rsid w:val="002B55A3"/>
    <w:rsid w:val="002B71EE"/>
    <w:rsid w:val="002B7A4C"/>
    <w:rsid w:val="002B7B8C"/>
    <w:rsid w:val="002C3DBD"/>
    <w:rsid w:val="002C4B5C"/>
    <w:rsid w:val="002C755A"/>
    <w:rsid w:val="002D2367"/>
    <w:rsid w:val="002D2979"/>
    <w:rsid w:val="002D7F72"/>
    <w:rsid w:val="002E7322"/>
    <w:rsid w:val="002F08C1"/>
    <w:rsid w:val="002F0B71"/>
    <w:rsid w:val="002F351A"/>
    <w:rsid w:val="002F58F5"/>
    <w:rsid w:val="003029F4"/>
    <w:rsid w:val="00305C8C"/>
    <w:rsid w:val="00310F24"/>
    <w:rsid w:val="0031347A"/>
    <w:rsid w:val="0031676B"/>
    <w:rsid w:val="003264F2"/>
    <w:rsid w:val="00327149"/>
    <w:rsid w:val="0032795F"/>
    <w:rsid w:val="003304B2"/>
    <w:rsid w:val="003314BD"/>
    <w:rsid w:val="003375DC"/>
    <w:rsid w:val="00340B25"/>
    <w:rsid w:val="003459AB"/>
    <w:rsid w:val="0035246D"/>
    <w:rsid w:val="00352A19"/>
    <w:rsid w:val="00353F9A"/>
    <w:rsid w:val="00355AD7"/>
    <w:rsid w:val="00357AAB"/>
    <w:rsid w:val="0036041C"/>
    <w:rsid w:val="00361A8F"/>
    <w:rsid w:val="00366430"/>
    <w:rsid w:val="00371358"/>
    <w:rsid w:val="00371806"/>
    <w:rsid w:val="00373403"/>
    <w:rsid w:val="00375E15"/>
    <w:rsid w:val="003808E4"/>
    <w:rsid w:val="003832AD"/>
    <w:rsid w:val="00386275"/>
    <w:rsid w:val="00394D75"/>
    <w:rsid w:val="003952E3"/>
    <w:rsid w:val="003A7124"/>
    <w:rsid w:val="003B301F"/>
    <w:rsid w:val="003B4337"/>
    <w:rsid w:val="003B581F"/>
    <w:rsid w:val="003D45A6"/>
    <w:rsid w:val="003D53ED"/>
    <w:rsid w:val="003D5711"/>
    <w:rsid w:val="003D595A"/>
    <w:rsid w:val="003E72C1"/>
    <w:rsid w:val="003F620B"/>
    <w:rsid w:val="0040281C"/>
    <w:rsid w:val="00415F8D"/>
    <w:rsid w:val="00417833"/>
    <w:rsid w:val="00422B2B"/>
    <w:rsid w:val="00422B35"/>
    <w:rsid w:val="00424486"/>
    <w:rsid w:val="00430C4A"/>
    <w:rsid w:val="004326A8"/>
    <w:rsid w:val="004340A4"/>
    <w:rsid w:val="0043668D"/>
    <w:rsid w:val="00440DE5"/>
    <w:rsid w:val="00445EDE"/>
    <w:rsid w:val="0045598D"/>
    <w:rsid w:val="00461056"/>
    <w:rsid w:val="00462396"/>
    <w:rsid w:val="00463DA9"/>
    <w:rsid w:val="00471C7E"/>
    <w:rsid w:val="004754A9"/>
    <w:rsid w:val="00480C67"/>
    <w:rsid w:val="00481DE9"/>
    <w:rsid w:val="00485469"/>
    <w:rsid w:val="00487AEA"/>
    <w:rsid w:val="00487B60"/>
    <w:rsid w:val="00487FE4"/>
    <w:rsid w:val="00492C62"/>
    <w:rsid w:val="0049363F"/>
    <w:rsid w:val="004968F1"/>
    <w:rsid w:val="004A6233"/>
    <w:rsid w:val="004A7F1B"/>
    <w:rsid w:val="004B005C"/>
    <w:rsid w:val="004C4ED9"/>
    <w:rsid w:val="004D0378"/>
    <w:rsid w:val="004D0587"/>
    <w:rsid w:val="004D0E0A"/>
    <w:rsid w:val="004D22A0"/>
    <w:rsid w:val="004D2CAB"/>
    <w:rsid w:val="004D3F82"/>
    <w:rsid w:val="004E2F41"/>
    <w:rsid w:val="004E331B"/>
    <w:rsid w:val="004E70FF"/>
    <w:rsid w:val="004F40D2"/>
    <w:rsid w:val="004F6014"/>
    <w:rsid w:val="00522D87"/>
    <w:rsid w:val="005236B9"/>
    <w:rsid w:val="00524A38"/>
    <w:rsid w:val="00525ECA"/>
    <w:rsid w:val="00526ABA"/>
    <w:rsid w:val="0053024B"/>
    <w:rsid w:val="005325DC"/>
    <w:rsid w:val="00541691"/>
    <w:rsid w:val="005418BC"/>
    <w:rsid w:val="00541E76"/>
    <w:rsid w:val="00542224"/>
    <w:rsid w:val="00542678"/>
    <w:rsid w:val="00564717"/>
    <w:rsid w:val="00567AB9"/>
    <w:rsid w:val="0057028A"/>
    <w:rsid w:val="0057045C"/>
    <w:rsid w:val="00572F65"/>
    <w:rsid w:val="00575141"/>
    <w:rsid w:val="0057711E"/>
    <w:rsid w:val="00583265"/>
    <w:rsid w:val="0058495C"/>
    <w:rsid w:val="0059014C"/>
    <w:rsid w:val="00591A8E"/>
    <w:rsid w:val="0059246A"/>
    <w:rsid w:val="00597586"/>
    <w:rsid w:val="005A0858"/>
    <w:rsid w:val="005A17F3"/>
    <w:rsid w:val="005A1C3C"/>
    <w:rsid w:val="005A6CE4"/>
    <w:rsid w:val="005B11B6"/>
    <w:rsid w:val="005B6F59"/>
    <w:rsid w:val="005C0794"/>
    <w:rsid w:val="005C1354"/>
    <w:rsid w:val="005C4CC8"/>
    <w:rsid w:val="005C6688"/>
    <w:rsid w:val="005D2665"/>
    <w:rsid w:val="005D2E05"/>
    <w:rsid w:val="005D4518"/>
    <w:rsid w:val="005D5368"/>
    <w:rsid w:val="005E52B2"/>
    <w:rsid w:val="005E5B90"/>
    <w:rsid w:val="005E671B"/>
    <w:rsid w:val="005F2141"/>
    <w:rsid w:val="005F2A5F"/>
    <w:rsid w:val="005F4EEB"/>
    <w:rsid w:val="005F6991"/>
    <w:rsid w:val="00601A01"/>
    <w:rsid w:val="00606BB4"/>
    <w:rsid w:val="00606D47"/>
    <w:rsid w:val="00612152"/>
    <w:rsid w:val="00620140"/>
    <w:rsid w:val="00620FF9"/>
    <w:rsid w:val="00621232"/>
    <w:rsid w:val="0062449F"/>
    <w:rsid w:val="0062569E"/>
    <w:rsid w:val="00627E25"/>
    <w:rsid w:val="006556F4"/>
    <w:rsid w:val="00656072"/>
    <w:rsid w:val="006635C8"/>
    <w:rsid w:val="00663A4C"/>
    <w:rsid w:val="00665674"/>
    <w:rsid w:val="006706BE"/>
    <w:rsid w:val="00681CB0"/>
    <w:rsid w:val="0068258A"/>
    <w:rsid w:val="00682D81"/>
    <w:rsid w:val="00682F9C"/>
    <w:rsid w:val="0069001C"/>
    <w:rsid w:val="006944EF"/>
    <w:rsid w:val="006A0C7E"/>
    <w:rsid w:val="006A1EB7"/>
    <w:rsid w:val="006A4109"/>
    <w:rsid w:val="006B0E8A"/>
    <w:rsid w:val="006B3133"/>
    <w:rsid w:val="006B4838"/>
    <w:rsid w:val="006B5DAF"/>
    <w:rsid w:val="006B7C51"/>
    <w:rsid w:val="006C06F3"/>
    <w:rsid w:val="006C6D10"/>
    <w:rsid w:val="006D3639"/>
    <w:rsid w:val="006E1250"/>
    <w:rsid w:val="006E1AF1"/>
    <w:rsid w:val="006E214D"/>
    <w:rsid w:val="006E70B3"/>
    <w:rsid w:val="006E7841"/>
    <w:rsid w:val="006F0B3B"/>
    <w:rsid w:val="006F155E"/>
    <w:rsid w:val="006F3422"/>
    <w:rsid w:val="006F3D38"/>
    <w:rsid w:val="006F4B7F"/>
    <w:rsid w:val="00700B15"/>
    <w:rsid w:val="00700C44"/>
    <w:rsid w:val="00701D0B"/>
    <w:rsid w:val="007034A6"/>
    <w:rsid w:val="0071029F"/>
    <w:rsid w:val="00710A02"/>
    <w:rsid w:val="00710F31"/>
    <w:rsid w:val="00711F5F"/>
    <w:rsid w:val="00712185"/>
    <w:rsid w:val="00715C92"/>
    <w:rsid w:val="0071600C"/>
    <w:rsid w:val="007177A1"/>
    <w:rsid w:val="00717B31"/>
    <w:rsid w:val="0072278A"/>
    <w:rsid w:val="00723722"/>
    <w:rsid w:val="0072449F"/>
    <w:rsid w:val="00724C15"/>
    <w:rsid w:val="007349B0"/>
    <w:rsid w:val="00735A7B"/>
    <w:rsid w:val="00737960"/>
    <w:rsid w:val="007435A7"/>
    <w:rsid w:val="00751274"/>
    <w:rsid w:val="007520D7"/>
    <w:rsid w:val="007557A8"/>
    <w:rsid w:val="007572DE"/>
    <w:rsid w:val="00763C03"/>
    <w:rsid w:val="00764AE8"/>
    <w:rsid w:val="00765707"/>
    <w:rsid w:val="00765C93"/>
    <w:rsid w:val="0076737D"/>
    <w:rsid w:val="007675DE"/>
    <w:rsid w:val="00773542"/>
    <w:rsid w:val="00777C58"/>
    <w:rsid w:val="0078363B"/>
    <w:rsid w:val="00787B0F"/>
    <w:rsid w:val="007924B5"/>
    <w:rsid w:val="00792F19"/>
    <w:rsid w:val="00797278"/>
    <w:rsid w:val="007A43C0"/>
    <w:rsid w:val="007A7E5C"/>
    <w:rsid w:val="007B403E"/>
    <w:rsid w:val="007B6B9B"/>
    <w:rsid w:val="007C073B"/>
    <w:rsid w:val="007C155C"/>
    <w:rsid w:val="007C43BB"/>
    <w:rsid w:val="007C4F41"/>
    <w:rsid w:val="007C70B1"/>
    <w:rsid w:val="007D73C2"/>
    <w:rsid w:val="007E03BA"/>
    <w:rsid w:val="007E0894"/>
    <w:rsid w:val="007E282F"/>
    <w:rsid w:val="007E6702"/>
    <w:rsid w:val="007F4A96"/>
    <w:rsid w:val="008012C6"/>
    <w:rsid w:val="008050D3"/>
    <w:rsid w:val="00805585"/>
    <w:rsid w:val="00811F93"/>
    <w:rsid w:val="008128A5"/>
    <w:rsid w:val="00820A15"/>
    <w:rsid w:val="00822514"/>
    <w:rsid w:val="00825DFB"/>
    <w:rsid w:val="008355D3"/>
    <w:rsid w:val="00836D94"/>
    <w:rsid w:val="00837210"/>
    <w:rsid w:val="008426AE"/>
    <w:rsid w:val="00847531"/>
    <w:rsid w:val="0085176C"/>
    <w:rsid w:val="008522E8"/>
    <w:rsid w:val="00855419"/>
    <w:rsid w:val="00860234"/>
    <w:rsid w:val="008622FD"/>
    <w:rsid w:val="00862971"/>
    <w:rsid w:val="00876BBD"/>
    <w:rsid w:val="00880C4C"/>
    <w:rsid w:val="00882F7D"/>
    <w:rsid w:val="0088379E"/>
    <w:rsid w:val="008862C0"/>
    <w:rsid w:val="008916FA"/>
    <w:rsid w:val="008968C4"/>
    <w:rsid w:val="008A2786"/>
    <w:rsid w:val="008A5B4E"/>
    <w:rsid w:val="008A5FCB"/>
    <w:rsid w:val="008B419B"/>
    <w:rsid w:val="008C0FF4"/>
    <w:rsid w:val="008C1692"/>
    <w:rsid w:val="008C1918"/>
    <w:rsid w:val="008C29B4"/>
    <w:rsid w:val="008C6AE2"/>
    <w:rsid w:val="008D1964"/>
    <w:rsid w:val="008D5BAB"/>
    <w:rsid w:val="008E1102"/>
    <w:rsid w:val="008E2EEC"/>
    <w:rsid w:val="008E68C9"/>
    <w:rsid w:val="008F0162"/>
    <w:rsid w:val="00901EE9"/>
    <w:rsid w:val="00910736"/>
    <w:rsid w:val="00912E76"/>
    <w:rsid w:val="00913D7A"/>
    <w:rsid w:val="009203E1"/>
    <w:rsid w:val="00922B96"/>
    <w:rsid w:val="009239B6"/>
    <w:rsid w:val="009251AE"/>
    <w:rsid w:val="00926D12"/>
    <w:rsid w:val="0093174D"/>
    <w:rsid w:val="00933D33"/>
    <w:rsid w:val="00940D81"/>
    <w:rsid w:val="00942541"/>
    <w:rsid w:val="009479BC"/>
    <w:rsid w:val="00950D2B"/>
    <w:rsid w:val="00952131"/>
    <w:rsid w:val="00970E32"/>
    <w:rsid w:val="00972AE9"/>
    <w:rsid w:val="00974DCC"/>
    <w:rsid w:val="0097798D"/>
    <w:rsid w:val="009831A2"/>
    <w:rsid w:val="00990A7F"/>
    <w:rsid w:val="00995FBE"/>
    <w:rsid w:val="009A14B2"/>
    <w:rsid w:val="009A6F1E"/>
    <w:rsid w:val="009B06D4"/>
    <w:rsid w:val="009B1FFA"/>
    <w:rsid w:val="009B4FB7"/>
    <w:rsid w:val="009C2DDC"/>
    <w:rsid w:val="009C3196"/>
    <w:rsid w:val="009C4253"/>
    <w:rsid w:val="009C539D"/>
    <w:rsid w:val="009E0077"/>
    <w:rsid w:val="009E1657"/>
    <w:rsid w:val="009E55B2"/>
    <w:rsid w:val="009F1A13"/>
    <w:rsid w:val="009F2752"/>
    <w:rsid w:val="009F4D32"/>
    <w:rsid w:val="00A02860"/>
    <w:rsid w:val="00A11EC6"/>
    <w:rsid w:val="00A1306D"/>
    <w:rsid w:val="00A152BE"/>
    <w:rsid w:val="00A158B4"/>
    <w:rsid w:val="00A15CEF"/>
    <w:rsid w:val="00A16CAF"/>
    <w:rsid w:val="00A2373A"/>
    <w:rsid w:val="00A25FB1"/>
    <w:rsid w:val="00A327AD"/>
    <w:rsid w:val="00A33703"/>
    <w:rsid w:val="00A3620A"/>
    <w:rsid w:val="00A45057"/>
    <w:rsid w:val="00A453DF"/>
    <w:rsid w:val="00A47048"/>
    <w:rsid w:val="00A54B42"/>
    <w:rsid w:val="00A55E35"/>
    <w:rsid w:val="00A6362A"/>
    <w:rsid w:val="00A64D14"/>
    <w:rsid w:val="00A67272"/>
    <w:rsid w:val="00A72DF7"/>
    <w:rsid w:val="00A736AE"/>
    <w:rsid w:val="00A75A83"/>
    <w:rsid w:val="00A77944"/>
    <w:rsid w:val="00A804B5"/>
    <w:rsid w:val="00A831B8"/>
    <w:rsid w:val="00A8521F"/>
    <w:rsid w:val="00A877B8"/>
    <w:rsid w:val="00A87E02"/>
    <w:rsid w:val="00A90384"/>
    <w:rsid w:val="00A94BDF"/>
    <w:rsid w:val="00A964F2"/>
    <w:rsid w:val="00A96A1F"/>
    <w:rsid w:val="00AA2305"/>
    <w:rsid w:val="00AA2C44"/>
    <w:rsid w:val="00AA70FD"/>
    <w:rsid w:val="00AB16F0"/>
    <w:rsid w:val="00AB38F3"/>
    <w:rsid w:val="00AB5C18"/>
    <w:rsid w:val="00AD14B6"/>
    <w:rsid w:val="00AE0792"/>
    <w:rsid w:val="00AE7C3C"/>
    <w:rsid w:val="00AF1C9A"/>
    <w:rsid w:val="00AF4C90"/>
    <w:rsid w:val="00AF5279"/>
    <w:rsid w:val="00AF5D2E"/>
    <w:rsid w:val="00AF6338"/>
    <w:rsid w:val="00B00143"/>
    <w:rsid w:val="00B003C7"/>
    <w:rsid w:val="00B01AA0"/>
    <w:rsid w:val="00B0286D"/>
    <w:rsid w:val="00B02FE0"/>
    <w:rsid w:val="00B03A55"/>
    <w:rsid w:val="00B0696B"/>
    <w:rsid w:val="00B1038C"/>
    <w:rsid w:val="00B110A5"/>
    <w:rsid w:val="00B15F7B"/>
    <w:rsid w:val="00B203F3"/>
    <w:rsid w:val="00B250CD"/>
    <w:rsid w:val="00B35171"/>
    <w:rsid w:val="00B37E14"/>
    <w:rsid w:val="00B40800"/>
    <w:rsid w:val="00B442CC"/>
    <w:rsid w:val="00B476D9"/>
    <w:rsid w:val="00B51C95"/>
    <w:rsid w:val="00B57772"/>
    <w:rsid w:val="00B60265"/>
    <w:rsid w:val="00B6553C"/>
    <w:rsid w:val="00B65B53"/>
    <w:rsid w:val="00B66DF1"/>
    <w:rsid w:val="00B727D2"/>
    <w:rsid w:val="00B72DB5"/>
    <w:rsid w:val="00B741A5"/>
    <w:rsid w:val="00B833E3"/>
    <w:rsid w:val="00B86262"/>
    <w:rsid w:val="00B94D27"/>
    <w:rsid w:val="00BA18CA"/>
    <w:rsid w:val="00BA5C87"/>
    <w:rsid w:val="00BA7F0A"/>
    <w:rsid w:val="00BB0AB5"/>
    <w:rsid w:val="00BB462F"/>
    <w:rsid w:val="00BB4C20"/>
    <w:rsid w:val="00BC075F"/>
    <w:rsid w:val="00BC11F4"/>
    <w:rsid w:val="00BC4264"/>
    <w:rsid w:val="00BC7EC9"/>
    <w:rsid w:val="00BD2046"/>
    <w:rsid w:val="00BD3208"/>
    <w:rsid w:val="00BD4DB1"/>
    <w:rsid w:val="00BE0C37"/>
    <w:rsid w:val="00BE4C80"/>
    <w:rsid w:val="00BE60B2"/>
    <w:rsid w:val="00BE6637"/>
    <w:rsid w:val="00BF2D1D"/>
    <w:rsid w:val="00C01010"/>
    <w:rsid w:val="00C11320"/>
    <w:rsid w:val="00C156C8"/>
    <w:rsid w:val="00C1570D"/>
    <w:rsid w:val="00C200A0"/>
    <w:rsid w:val="00C202C0"/>
    <w:rsid w:val="00C25CA4"/>
    <w:rsid w:val="00C32760"/>
    <w:rsid w:val="00C331D0"/>
    <w:rsid w:val="00C5333B"/>
    <w:rsid w:val="00C56320"/>
    <w:rsid w:val="00C56B3C"/>
    <w:rsid w:val="00C56E7C"/>
    <w:rsid w:val="00C60DB1"/>
    <w:rsid w:val="00C727E0"/>
    <w:rsid w:val="00C82A33"/>
    <w:rsid w:val="00C82E38"/>
    <w:rsid w:val="00C835F9"/>
    <w:rsid w:val="00C8509D"/>
    <w:rsid w:val="00C85F82"/>
    <w:rsid w:val="00C92152"/>
    <w:rsid w:val="00C92731"/>
    <w:rsid w:val="00CA2A23"/>
    <w:rsid w:val="00CA4B74"/>
    <w:rsid w:val="00CA6F9E"/>
    <w:rsid w:val="00CB221F"/>
    <w:rsid w:val="00CB4E57"/>
    <w:rsid w:val="00CB55A4"/>
    <w:rsid w:val="00CB59B7"/>
    <w:rsid w:val="00CB623C"/>
    <w:rsid w:val="00CB6BBE"/>
    <w:rsid w:val="00CC53DB"/>
    <w:rsid w:val="00CC6C27"/>
    <w:rsid w:val="00CC76F4"/>
    <w:rsid w:val="00CE2218"/>
    <w:rsid w:val="00CF1360"/>
    <w:rsid w:val="00CF14EE"/>
    <w:rsid w:val="00CF4B41"/>
    <w:rsid w:val="00CF5564"/>
    <w:rsid w:val="00CF67A4"/>
    <w:rsid w:val="00CF6925"/>
    <w:rsid w:val="00D00243"/>
    <w:rsid w:val="00D02220"/>
    <w:rsid w:val="00D0399E"/>
    <w:rsid w:val="00D06961"/>
    <w:rsid w:val="00D105C9"/>
    <w:rsid w:val="00D275C0"/>
    <w:rsid w:val="00D31C08"/>
    <w:rsid w:val="00D3499D"/>
    <w:rsid w:val="00D42506"/>
    <w:rsid w:val="00D43772"/>
    <w:rsid w:val="00D43A21"/>
    <w:rsid w:val="00D43E96"/>
    <w:rsid w:val="00D44CBA"/>
    <w:rsid w:val="00D44E7B"/>
    <w:rsid w:val="00D4504A"/>
    <w:rsid w:val="00D559EE"/>
    <w:rsid w:val="00D61597"/>
    <w:rsid w:val="00D6273A"/>
    <w:rsid w:val="00D6355E"/>
    <w:rsid w:val="00D66855"/>
    <w:rsid w:val="00D7377A"/>
    <w:rsid w:val="00D769C1"/>
    <w:rsid w:val="00D773A4"/>
    <w:rsid w:val="00D82F65"/>
    <w:rsid w:val="00D8310E"/>
    <w:rsid w:val="00D904AD"/>
    <w:rsid w:val="00D90FD7"/>
    <w:rsid w:val="00D91046"/>
    <w:rsid w:val="00D9595A"/>
    <w:rsid w:val="00D96389"/>
    <w:rsid w:val="00DA1FA6"/>
    <w:rsid w:val="00DA2B89"/>
    <w:rsid w:val="00DA7CD5"/>
    <w:rsid w:val="00DB2B57"/>
    <w:rsid w:val="00DB3804"/>
    <w:rsid w:val="00DB62C7"/>
    <w:rsid w:val="00DC13DE"/>
    <w:rsid w:val="00DC59B0"/>
    <w:rsid w:val="00DD579D"/>
    <w:rsid w:val="00DE09DF"/>
    <w:rsid w:val="00DE0D8D"/>
    <w:rsid w:val="00DE2F6E"/>
    <w:rsid w:val="00DF0B5D"/>
    <w:rsid w:val="00DF1753"/>
    <w:rsid w:val="00DF2420"/>
    <w:rsid w:val="00DF24F0"/>
    <w:rsid w:val="00DF6E31"/>
    <w:rsid w:val="00DF79EE"/>
    <w:rsid w:val="00E057DE"/>
    <w:rsid w:val="00E05D66"/>
    <w:rsid w:val="00E15B6A"/>
    <w:rsid w:val="00E231EE"/>
    <w:rsid w:val="00E262A1"/>
    <w:rsid w:val="00E2685C"/>
    <w:rsid w:val="00E33A33"/>
    <w:rsid w:val="00E348D2"/>
    <w:rsid w:val="00E36E61"/>
    <w:rsid w:val="00E37422"/>
    <w:rsid w:val="00E37469"/>
    <w:rsid w:val="00E416D4"/>
    <w:rsid w:val="00E41B23"/>
    <w:rsid w:val="00E440A8"/>
    <w:rsid w:val="00E4693D"/>
    <w:rsid w:val="00E5291D"/>
    <w:rsid w:val="00E534EB"/>
    <w:rsid w:val="00E54295"/>
    <w:rsid w:val="00E5655D"/>
    <w:rsid w:val="00E57C5D"/>
    <w:rsid w:val="00E60095"/>
    <w:rsid w:val="00E604BE"/>
    <w:rsid w:val="00E645BE"/>
    <w:rsid w:val="00E6521D"/>
    <w:rsid w:val="00E66E67"/>
    <w:rsid w:val="00E73D2B"/>
    <w:rsid w:val="00E741A7"/>
    <w:rsid w:val="00E76138"/>
    <w:rsid w:val="00E763A6"/>
    <w:rsid w:val="00E77883"/>
    <w:rsid w:val="00E778B9"/>
    <w:rsid w:val="00E8599D"/>
    <w:rsid w:val="00E86ECC"/>
    <w:rsid w:val="00E86FA0"/>
    <w:rsid w:val="00E90489"/>
    <w:rsid w:val="00E93E7A"/>
    <w:rsid w:val="00E950B9"/>
    <w:rsid w:val="00E95FE6"/>
    <w:rsid w:val="00EA16B0"/>
    <w:rsid w:val="00EB347F"/>
    <w:rsid w:val="00EB453C"/>
    <w:rsid w:val="00EB7D38"/>
    <w:rsid w:val="00EC075F"/>
    <w:rsid w:val="00EC2B9B"/>
    <w:rsid w:val="00EC3032"/>
    <w:rsid w:val="00EC331E"/>
    <w:rsid w:val="00EC3350"/>
    <w:rsid w:val="00EC48F4"/>
    <w:rsid w:val="00EC599B"/>
    <w:rsid w:val="00EE1A3B"/>
    <w:rsid w:val="00EE2854"/>
    <w:rsid w:val="00EF1789"/>
    <w:rsid w:val="00EF1D8D"/>
    <w:rsid w:val="00EF4AAB"/>
    <w:rsid w:val="00EF522D"/>
    <w:rsid w:val="00F0103B"/>
    <w:rsid w:val="00F0321F"/>
    <w:rsid w:val="00F10705"/>
    <w:rsid w:val="00F10AE6"/>
    <w:rsid w:val="00F14A94"/>
    <w:rsid w:val="00F212B1"/>
    <w:rsid w:val="00F21520"/>
    <w:rsid w:val="00F240B7"/>
    <w:rsid w:val="00F25236"/>
    <w:rsid w:val="00F31DFF"/>
    <w:rsid w:val="00F41570"/>
    <w:rsid w:val="00F41866"/>
    <w:rsid w:val="00F45EC5"/>
    <w:rsid w:val="00F47223"/>
    <w:rsid w:val="00F516CA"/>
    <w:rsid w:val="00F65AC3"/>
    <w:rsid w:val="00F73B7B"/>
    <w:rsid w:val="00F743CF"/>
    <w:rsid w:val="00F778CF"/>
    <w:rsid w:val="00F77F87"/>
    <w:rsid w:val="00F85261"/>
    <w:rsid w:val="00F87752"/>
    <w:rsid w:val="00F9401F"/>
    <w:rsid w:val="00FA2680"/>
    <w:rsid w:val="00FA4F66"/>
    <w:rsid w:val="00FB22C2"/>
    <w:rsid w:val="00FB2857"/>
    <w:rsid w:val="00FB2EDB"/>
    <w:rsid w:val="00FB477F"/>
    <w:rsid w:val="00FC0FF9"/>
    <w:rsid w:val="00FC5775"/>
    <w:rsid w:val="00FC78BE"/>
    <w:rsid w:val="00FD1490"/>
    <w:rsid w:val="00FD393E"/>
    <w:rsid w:val="00FD4897"/>
    <w:rsid w:val="00FE2080"/>
    <w:rsid w:val="00FF45C3"/>
    <w:rsid w:val="00FF45E4"/>
    <w:rsid w:val="00FF7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8CA259"/>
  <w15:chartTrackingRefBased/>
  <w15:docId w15:val="{39FA13CF-5810-4CD8-8174-92A779303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007BE8"/>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rsid w:val="000365EE"/>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0365EE"/>
    <w:rPr>
      <w:rFonts w:ascii="Calibri" w:hAnsi="Calibri" w:cs="Calibri"/>
      <w:noProof/>
      <w:lang w:val="en-US"/>
    </w:rPr>
  </w:style>
  <w:style w:type="paragraph" w:customStyle="1" w:styleId="EndNoteBibliography">
    <w:name w:val="EndNote Bibliography"/>
    <w:basedOn w:val="Normal"/>
    <w:link w:val="EndNoteBibliographyChar"/>
    <w:rsid w:val="000365EE"/>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0365EE"/>
    <w:rPr>
      <w:rFonts w:ascii="Calibri" w:hAnsi="Calibri" w:cs="Calibri"/>
      <w:noProof/>
      <w:lang w:val="en-US"/>
    </w:rPr>
  </w:style>
  <w:style w:type="paragraph" w:customStyle="1" w:styleId="EndNoteCategoryHeading">
    <w:name w:val="EndNote Category Heading"/>
    <w:basedOn w:val="Normal"/>
    <w:link w:val="EndNoteCategoryHeadingChar"/>
    <w:rsid w:val="00184359"/>
    <w:pPr>
      <w:spacing w:before="120" w:after="120"/>
    </w:pPr>
    <w:rPr>
      <w:b/>
      <w:noProof/>
      <w:lang w:val="en-US"/>
    </w:rPr>
  </w:style>
  <w:style w:type="character" w:customStyle="1" w:styleId="EndNoteCategoryHeadingChar">
    <w:name w:val="EndNote Category Heading Char"/>
    <w:basedOn w:val="DefaultParagraphFont"/>
    <w:link w:val="EndNoteCategoryHeading"/>
    <w:rsid w:val="00184359"/>
    <w:rPr>
      <w:b/>
      <w:noProof/>
      <w:lang w:val="en-US"/>
    </w:rPr>
  </w:style>
  <w:style w:type="paragraph" w:styleId="ListParagraph">
    <w:name w:val="List Paragraph"/>
    <w:basedOn w:val="Normal"/>
    <w:uiPriority w:val="34"/>
    <w:qFormat/>
    <w:rsid w:val="00EB347F"/>
    <w:pPr>
      <w:ind w:left="720"/>
      <w:contextualSpacing/>
    </w:pPr>
  </w:style>
  <w:style w:type="paragraph" w:styleId="FootnoteText">
    <w:name w:val="footnote text"/>
    <w:basedOn w:val="Normal"/>
    <w:link w:val="FootnoteTextChar"/>
    <w:uiPriority w:val="99"/>
    <w:semiHidden/>
    <w:unhideWhenUsed/>
    <w:rsid w:val="006212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1232"/>
    <w:rPr>
      <w:sz w:val="20"/>
      <w:szCs w:val="20"/>
    </w:rPr>
  </w:style>
  <w:style w:type="character" w:styleId="FootnoteReference">
    <w:name w:val="footnote reference"/>
    <w:basedOn w:val="DefaultParagraphFont"/>
    <w:uiPriority w:val="99"/>
    <w:semiHidden/>
    <w:unhideWhenUsed/>
    <w:rsid w:val="00621232"/>
    <w:rPr>
      <w:vertAlign w:val="superscript"/>
    </w:rPr>
  </w:style>
  <w:style w:type="paragraph" w:styleId="EndnoteText">
    <w:name w:val="endnote text"/>
    <w:basedOn w:val="Normal"/>
    <w:link w:val="EndnoteTextChar"/>
    <w:uiPriority w:val="99"/>
    <w:semiHidden/>
    <w:unhideWhenUsed/>
    <w:rsid w:val="004C4ED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C4ED9"/>
    <w:rPr>
      <w:sz w:val="20"/>
      <w:szCs w:val="20"/>
    </w:rPr>
  </w:style>
  <w:style w:type="character" w:styleId="EndnoteReference">
    <w:name w:val="endnote reference"/>
    <w:basedOn w:val="DefaultParagraphFont"/>
    <w:uiPriority w:val="99"/>
    <w:semiHidden/>
    <w:unhideWhenUsed/>
    <w:rsid w:val="004C4ED9"/>
    <w:rPr>
      <w:vertAlign w:val="superscript"/>
    </w:rPr>
  </w:style>
  <w:style w:type="character" w:customStyle="1" w:styleId="bibliographicauthorname">
    <w:name w:val="bibliographicauthorname"/>
    <w:basedOn w:val="DefaultParagraphFont"/>
    <w:rsid w:val="00FF45E4"/>
  </w:style>
  <w:style w:type="character" w:customStyle="1" w:styleId="translators">
    <w:name w:val="translators"/>
    <w:basedOn w:val="DefaultParagraphFont"/>
    <w:rsid w:val="00FF45E4"/>
  </w:style>
  <w:style w:type="character" w:customStyle="1" w:styleId="contributorname">
    <w:name w:val="contributorname"/>
    <w:basedOn w:val="DefaultParagraphFont"/>
    <w:rsid w:val="00FF45E4"/>
  </w:style>
  <w:style w:type="character" w:styleId="Strong">
    <w:name w:val="Strong"/>
    <w:basedOn w:val="DefaultParagraphFont"/>
    <w:uiPriority w:val="22"/>
    <w:qFormat/>
    <w:rsid w:val="00004E3A"/>
    <w:rPr>
      <w:b/>
      <w:bCs/>
    </w:rPr>
  </w:style>
  <w:style w:type="character" w:customStyle="1" w:styleId="Heading3Char">
    <w:name w:val="Heading 3 Char"/>
    <w:basedOn w:val="DefaultParagraphFont"/>
    <w:link w:val="Heading3"/>
    <w:semiHidden/>
    <w:rsid w:val="00007BE8"/>
    <w:rPr>
      <w:rFonts w:ascii="Tahoma" w:eastAsia="Times New Roman" w:hAnsi="Tahoma" w:cs="Tahoma"/>
      <w:b/>
      <w:bCs/>
      <w:sz w:val="20"/>
      <w:szCs w:val="20"/>
      <w:lang w:eastAsia="zh-CN"/>
    </w:rPr>
  </w:style>
  <w:style w:type="paragraph" w:styleId="NormalWeb">
    <w:name w:val="Normal (Web)"/>
    <w:basedOn w:val="Normal"/>
    <w:unhideWhenUsed/>
    <w:rsid w:val="00007BE8"/>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6623921">
      <w:bodyDiv w:val="1"/>
      <w:marLeft w:val="0"/>
      <w:marRight w:val="0"/>
      <w:marTop w:val="0"/>
      <w:marBottom w:val="0"/>
      <w:divBdr>
        <w:top w:val="none" w:sz="0" w:space="0" w:color="auto"/>
        <w:left w:val="none" w:sz="0" w:space="0" w:color="auto"/>
        <w:bottom w:val="none" w:sz="0" w:space="0" w:color="auto"/>
        <w:right w:val="none" w:sz="0" w:space="0" w:color="auto"/>
      </w:divBdr>
    </w:div>
    <w:div w:id="1451633778">
      <w:bodyDiv w:val="1"/>
      <w:marLeft w:val="0"/>
      <w:marRight w:val="0"/>
      <w:marTop w:val="0"/>
      <w:marBottom w:val="0"/>
      <w:divBdr>
        <w:top w:val="none" w:sz="0" w:space="0" w:color="auto"/>
        <w:left w:val="none" w:sz="0" w:space="0" w:color="auto"/>
        <w:bottom w:val="none" w:sz="0" w:space="0" w:color="auto"/>
        <w:right w:val="none" w:sz="0" w:space="0" w:color="auto"/>
      </w:divBdr>
    </w:div>
    <w:div w:id="2114089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4.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0T17:49:39.164"/>
    </inkml:context>
    <inkml:brush xml:id="br0">
      <inkml:brushProperty name="width" value="0.05" units="cm"/>
      <inkml:brushProperty name="height" value="0.05" units="cm"/>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0T17:48:46.283"/>
    </inkml:context>
    <inkml:brush xml:id="br0">
      <inkml:brushProperty name="width" value="0.05" units="cm"/>
      <inkml:brushProperty name="height" value="0.05" units="cm"/>
    </inkml:brush>
  </inkml:definitions>
  <inkml:trace contextRef="#ctx0" brushRef="#br0">294 210 24575,'2'26'0,"1"0"0,1-1 0,1 1 0,8 24 0,-5-24 0,-2 0 0,-1 1 0,3 42 0,1-1 0,0 5 0,-12 67 0,5 108 0,0-235 0,0-1 0,0 0 0,6 14 0,-5-25 0,3-11 0,4-14 0,-8 20 0,4-14 0,0-1 0,-2 0 0,0 0 0,2-29 0,-3 24 0,0 0 0,9-27 0,-8 38 0,-1 0 0,0 1 0,1 1 0,0-1 0,1 0 0,1 1 0,0 0 0,0 0 0,11-12 0,5-9 0,-20 27 0,1 0 0,1 0 0,-1 0 0,1 0 0,0 0 0,5-4 0,9-9 0,-13 14 0,-1-1 0,1 1 0,0 0 0,0 0 0,10-6 0,-14 10 0,9-6 0,0 1 0,0 0 0,1 1 0,-1 0 0,1 1 0,16-3 0,-10 3 0,19-3 0,70-2 0,72 8 0,-225 0 0,15-1 0,0 1 0,-1 1 0,1 2 0,0 1 0,-45 12 0,57-11 0,0 0 0,-38 2 0,39-5 0,0 0 0,0 1 0,-31 10 0,30-8 0,0-1 0,0-1 0,0-1 0,0 0 0,0-2 0,-36-3 0,-3 1 0,-3 2 0,-91-14 0,128 11 0,-47 1 0,100 4 0,-1 1 0,50 11 0,-2 1 0,-26-11 0,0-1 0,62-5 0,-20 0 0,350 2 0,-432 1 0,0 0 0,0 0 0,-1 1 0,1 1 0,0 0 0,-1 0 0,10 5 0,26 8 0,4-4 0,-31-9 0,0 1 0,0 1 0,20 9 0,68 22 0,-82-27 0,-1 0 0,0 2 0,-1 1 0,-1 1 0,33 26 0,5 12 0,96 67 0,-154-117 0,1 0 0,0-1 0,0 1 0,-1 0 0,1-1 0,0 1 0,0-1 0,0 0 0,0 1 0,0-1 0,-1 0 0,1 1 0,0-1 0,0 0 0,0 0 0,0 0 0,0 0 0,0 0 0,0 0 0,0 0 0,0 0 0,0 0 0,0 0 0,0 0 0,0-1 0,0 1 0,0 0 0,-1-1 0,1 1 0,0-1 0,0 1 0,0-1 0,0 1 0,-1-1 0,1 0 0,0 1 0,-1-1 0,1 0 0,0 0 0,-1 1 0,1-1 0,-1 0 0,1 0 0,-1 0 0,0 0 0,1 0 0,-1 1 0,0-1 0,0 0 0,1 0 0,-1 0 0,0 0 0,0 0 0,0-2 0,1-8 0,1-1 0,-2 1 0,-1-20 0,1 23 0,-1-47-1365,0 39-5461</inkml:trace>
  <inkml:trace contextRef="#ctx0" brushRef="#br0" timeOffset="1705.78">1970 228 24575,'0'31'0,"1"0"0,1 1 0,2-1 0,9 39 0,-8-48 0,-1-1 0,1 40 0,-3-25 0,6 18 0,-4-38 0,-2 1 0,1 20 0,-3-2 0,-1-12 0,2 1 0,5 42 0,-5-59 0,1-1 0,0 1 0,0-1 0,0 1 0,1-1 0,0 0 0,0 0 0,0 0 0,1-1 0,0 1 0,0-1 0,0 0 0,1 0 0,8 7 0,-9-9 0,2 0 0,-1 0 0,0 0 0,0-1 0,1 0 0,0 0 0,-1 0 0,1-1 0,0 0 0,0 0 0,6 0 0,6 0 0,0-1 0,25-3 0,-39 2 0,0 0 0,0-1 0,-1 1 0,1-1 0,0 0 0,-1 0 0,1 0 0,-1 0 0,0-1 0,1 1 0,-1-1 0,3-3 0,32-38 0,-25 25 0,-1 0 0,13-29 0,-1 1 0,-21 41 0,0-1 0,0 0 0,-1 0 0,0 0 0,0 0 0,-1 0 0,1 0 0,-1-11 0,-3-62 0,0 31 0,3 21 0,7-40 0,-4 39 0,1-40 0,-6 54 0,1 11 0,-1 0 0,1 0 0,-1 0 0,1 0 0,0 0 0,1 0 0,-1 0 0,1 0 0,0 0 0,0 0 0,0 1 0,0-1 0,2-4 0,-2 8 0,-1 1 0,1-1 0,-1 0 0,0 0 0,1 1 0,-1-1 0,1 0 0,-1 0 0,0 1 0,1-1 0,-1 0 0,0 1 0,1-1 0,-1 1 0,0-1 0,0 0 0,1 1 0,-1-1 0,0 1 0,0-1 0,0 1 0,1-1 0,-1 0 0,0 1 0,0-1 0,0 1 0,0-1 0,0 1 0,0-1 0,0 1 0,0-1 0,0 1 0,-1 0 0,4 20 0,0-6 0,-1 1 0,2 0 0,0-1 0,11 27 0,-10-28 0,0-1 0,0 1 0,-1 1 0,-1-1 0,2 29 0,-3-17 0,1-1 0,10 40 0,-8-40 0,0 1 0,2 37 0,-5-32 0,7 32 0,-2-16 0,1 0 0,-5-30 0,0 0 0,1 25 0,-3-25 0,1 1 0,5 19 0,-5-26 0,1-1 0,-1 0 0,-1 0 0,0 1 0,-1-1 0,0 1 0,0-1 0,-1 1 0,-3 13 0,4-24 0,0 0 0,0-1 0,-1 1 0,1-1 0,0 1 0,0 0 0,0-1 0,0 1 0,-1-1 0,1 1 0,0 0 0,-1-1 0,1 1 0,0 0 0,-1 0 0,1-1 0,0 1 0,-1 0 0,1 0 0,0-1 0,-1 1 0,1 0 0,-1 0 0,1 0 0,0 0 0,-1 0 0,1-1 0,-1 1 0,1 0 0,-1 0 0,1 0 0,0 0 0,-1 0 0,1 0 0,-1 1 0,1-1 0,-1 0 0,1 0 0,0 0 0,-1 0 0,1 0 0,-1 1 0,1-1 0,0 0 0,-1 0 0,1 0 0,0 1 0,-1-1 0,1 0 0,0 1 0,-1-1 0,1 0 0,0 1 0,0-1 0,0 0 0,-1 1 0,1-1 0,0 1 0,0-1 0,0 0 0,0 1 0,-1-1 0,1 1 0,0-1 0,0 1 0,0-1 0,0 1 0,-12-32 0,-15-99 0,0-9 0,12 49 0,7 51 0,2 0 0,0-58 0,5 16 0,3-67 0,1 124 0,12-45 0,3-14 0,-16 74 0,0-1 0,1 1 0,1 0 0,0 0 0,6-12 0,-1 2 0,0 4 0,0 1 0,1 0 0,0 0 0,1 1 0,1 0 0,22-19 0,-26 26 0,1 1 0,0 0 0,0 0 0,1 1 0,-1 0 0,1 1 0,0 0 0,0 0 0,0 1 0,0 0 0,0 1 0,11 0 0,-16 2 0,-1-1 0,0 1 0,1 0 0,-1 0 0,0 0 0,1 0 0,-1 1 0,0 0 0,0 0 0,0 0 0,0 0 0,-1 1 0,1-1 0,-1 1 0,7 6 0,2 4 0,-1 1 0,17 25 0,-14-19 0,-4-5 0,0 1 0,0 0 0,-1 0 0,-1 1 0,-1 0 0,-1 1 0,8 30 0,3 8 0,-13-46 0,0 0 0,-1 0 0,0 1 0,-1 0 0,2 21 0,-6 51 0,3 46 0,3-102 0,9 33 0,2 12 0,-6-21 0,-5-32 0,-1 0 0,2 33 0,-5-34 183,-1-11-493,1 1 1,0 0-1,1-1 1,2 12-1,0-8-6516</inkml:trace>
  <inkml:trace contextRef="#ctx0" brushRef="#br0" timeOffset="3166.8">3716 546 24575,'2'0'0,"-1"0"0,1-1 0,0 1 0,-1-1 0,1 0 0,-1 1 0,1-1 0,-1 0 0,1 0 0,-1 0 0,1 0 0,-1 0 0,0 0 0,0-1 0,1 1 0,-1 0 0,0-1 0,0 1 0,0-1 0,-1 1 0,1-1 0,0 1 0,-1-1 0,1 0 0,0 1 0,-1-1 0,0 0 0,1 1 0,-1-1 0,0-2 0,1 1 0,-1-1 0,1 0 0,-1 1 0,0-1 0,0 0 0,0 0 0,-1 1 0,1-1 0,-1 1 0,0-1 0,0 0 0,0 1 0,-2-5 0,0 5 0,1 0 0,-1 1 0,0-1 0,0 1 0,0-1 0,0 1 0,0 0 0,-1 0 0,1 0 0,0 1 0,-1-1 0,0 1 0,1 0 0,-1 0 0,0 0 0,0 1 0,-5-1 0,-11 0 0,1 0 0,-26 4 0,8-1 0,5-3 0,-42-7 0,42 4 0,-42-1 0,55 5 0,4-1 0,0 1 0,0 1 0,0 0 0,1 1 0,-1 1 0,0 0 0,-25 9 0,-18 9 0,40-15 0,1 0 0,1 0 0,-31 18 0,30-14 0,9-6 0,1 1 0,-1 0 0,1 0 0,0 1 0,0 0 0,-8 8 0,14-13 0,0 1 0,0-1 0,1 0 0,-1 1 0,0-1 0,1 0 0,-1 1 0,1-1 0,-1 0 0,1 1 0,0-1 0,-1 1 0,1-1 0,0 1 0,0-1 0,0 1 0,0-1 0,1 2 0,-1 0 0,1-1 0,0 0 0,1 1 0,-1-1 0,0 0 0,0 0 0,1 0 0,-1 0 0,1 0 0,0-1 0,0 1 0,0 0 0,-1-1 0,5 3 0,184 112 0,-169-103 0,1-2 0,0 0 0,0-2 0,1 0 0,0-1 0,31 5 0,-30-8 0,-1 1 0,29 11 0,28 7 0,-72-22 0,1 0 0,-1 1 0,1 0 0,-1 1 0,0-1 0,0 2 0,-1-1 0,1 1 0,-1 0 0,0 0 0,0 1 0,-1 0 0,1 1 0,-1-1 0,-1 1 0,10 15 0,0-3 0,-13-17 0,0 0 0,0 0 0,0 0 0,-1 0 0,1 0 0,-1 0 0,0 1 0,0-1 0,2 4 0,-3-5 0,0 0 0,0 0 0,-1 1 0,1-1 0,0 0 0,0 0 0,-1 0 0,1 1 0,0-1 0,-1 0 0,1 0 0,-1 0 0,1 0 0,-1 0 0,0 0 0,0 0 0,1 0 0,-1 0 0,0 0 0,0 0 0,0-1 0,0 1 0,0 0 0,0-1 0,-2 2 0,-19 12 0,-1-1 0,0-1 0,-1-1 0,-41 13 0,-27 5 0,77-23 0,0 0 0,-1-2 0,0 1 0,0-2 0,-24 3 0,-82-4 0,72-3 0,45 1 0,0 0 0,0 0 0,0-1 0,0 1 0,0-2 0,1 1 0,-1 0 0,0-1 0,1 0 0,-1 0 0,1 0 0,-1-1 0,1 1 0,0-1 0,0 0 0,0 0 0,0 0 0,1-1 0,-1 0 0,1 1 0,0-1 0,-4-7 0,5 7-151,-1 0-1,1 0 0,-1 0 0,0 0 1,0 1-1,0 0 0,0-1 1,-7-4-1,1 2-6674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0T17:48:02.865"/>
    </inkml:context>
    <inkml:brush xml:id="br0">
      <inkml:brushProperty name="width" value="0.05" units="cm"/>
      <inkml:brushProperty name="height" value="0.05" units="cm"/>
    </inkml:brush>
  </inkml:definitions>
  <inkml:trace contextRef="#ctx0" brushRef="#br0">161 596 24575,'0'1'0,"0"-1"0,0 1 0,1 0 0,-1-1 0,0 1 0,1 0 0,-1-1 0,0 1 0,1-1 0,-1 1 0,1-1 0,-1 1 0,1-1 0,-1 1 0,1-1 0,-1 1 0,1-1 0,0 1 0,-1-1 0,1 0 0,0 1 0,-1-1 0,1 0 0,0 0 0,-1 0 0,1 0 0,1 1 0,25 3 0,-19-4 0,25 6 0,-9-1 0,1-1 0,37 0 0,-27-5 0,0-1 0,54-12 0,-82 11 0,-1 1 0,1-1 0,-1 1 0,0-2 0,0 1 0,0-1 0,-1 0 0,9-7 0,39-40 0,-46 41 0,1 0 0,-2 0 0,1-1 0,-1 0 0,-1 0 0,0 0 0,0-1 0,-1 0 0,-1 1 0,0-1 0,-1-1 0,0 1 0,-1 0 0,0-1 0,-1 1 0,0 0 0,-1-1 0,0 1 0,-5-18 0,5 27 0,1 0 0,-1 0 0,0 0 0,0 1 0,0-1 0,-1 0 0,1 1 0,-1-1 0,1 1 0,-1 0 0,0-1 0,0 1 0,0 0 0,0 0 0,0 0 0,0 0 0,-1 1 0,1-1 0,0 1 0,-1-1 0,0 1 0,1 0 0,-1 0 0,0 0 0,0 0 0,1 0 0,-5 0 0,-7-1 0,-1 1 0,1 1 0,-1 0 0,-20 3 0,-6 0 0,32-3 0,1 0 0,-1 1 0,1 1 0,-1-1 0,1 1 0,0 1 0,0-1 0,0 1 0,0 1 0,0 0 0,1 0 0,-1 0 0,1 1 0,0 0 0,-12 11 0,-104 92 0,19 1 0,91-92 0,1-1 0,-14 25 0,6-9 0,12-20 0,1 1 0,0 0 0,1 1 0,0-1 0,1 1 0,1 0 0,0 1 0,0-1 0,2 1 0,0-1 0,1 1 0,0 22 0,0 48 0,4 60 0,-1-133 0,0 0 0,1 0 0,0-1 0,1 1 0,1-1 0,0 1 0,0-1 0,1-1 0,0 1 0,8 9 0,13 15 0,45 44 0,-51-57 0,1-3 0,0-1 0,2-1 0,-1-2 0,39 20 0,-36-20 0,-17-9 0,0-1 0,0 0 0,1 0 0,0-1 0,13 4 0,47 16 0,-57-18 0,1-1 0,-1 0 0,1-1 0,0-1 0,0 0 0,16 1 0,14-2 0,47-5 0,-87 2 0,1 0 0,-1 0 0,0 0 0,0-1 0,0 1 0,0-1 0,0 0 0,-1 0 0,1 0 0,-1-1 0,1 1 0,-1-1 0,0 0 0,0 0 0,0 0 0,0-1 0,0 1 0,-1-1 0,0 1 0,4-7 0,3-9 0,0-1 0,-2 0 0,6-22 0,3-6 0,-9 25-170,0-1-1,-2 1 0,-1-1 1,0 0-1,-2 0 0,-1 0 1,-2-28-1,1 36-6655</inkml:trace>
  <inkml:trace contextRef="#ctx0" brushRef="#br0" timeOffset="1057.99">1573 454 24575,'-10'-1'0,"0"0"0,1-1 0,-1 0 0,1 0 0,0-1 0,-13-5 0,-24-8 0,20 10 0,0 1 0,0 2 0,-54-2 0,47 5 0,-71 4 0,92-2 0,-1 0 0,1 0 0,0 2 0,0-1 0,0 1 0,-15 8 0,-40 19 0,46-23 0,0 2 0,1 0 0,-32 22 0,48-30 0,1 1 0,0-1 0,0 1 0,0 0 0,1 0 0,-1 0 0,0 0 0,1 0 0,0 0 0,0 1 0,0-1 0,0 1 0,-1 5 0,2-6 0,1 0 0,0-1 0,0 1 0,0 0 0,0 0 0,0 0 0,0 0 0,1-1 0,-1 1 0,1 0 0,0 0 0,0-1 0,0 1 0,0-1 0,1 1 0,-1-1 0,1 1 0,-1-1 0,4 4 0,11 12 0,1-1 0,1-1 0,0-1 0,1 0 0,40 23 0,-28-19 0,37 32 0,-41-30 0,36 22 0,-21-16 0,-40-26 0,26 18 0,32 28 0,-51-39 0,0 1 0,-1 0 0,0 1 0,-1-1 0,0 1 0,-1 1 0,6 11 0,16 54 0,-23-59 0,14 22 0,-15-32 0,0 0 0,0 1 0,-1-1 0,0 1 0,0-1 0,2 14 0,-5-19 0,0 0 0,0 0 0,0 0 0,0 0 0,-1 0 0,1 0 0,-1 0 0,1 0 0,-1 0 0,0 0 0,1 0 0,-1 0 0,0 0 0,0 0 0,-1 0 0,1-1 0,0 1 0,-1 0 0,1-1 0,-1 1 0,1-1 0,-1 0 0,1 1 0,-1-1 0,0 0 0,0 0 0,0 0 0,0 0 0,0 0 0,-3 0 0,-8 3 0,-1-1 0,0-1 0,0 0 0,1-1 0,-1 0 0,0-1 0,-28-4 0,-9 1 0,-15 4 0,-62-2 0,118-1 0,0 0 0,0-1 0,0 0 0,0 0 0,0-1 0,1 0 0,-1-1 0,-10-7 0,-1-2 0,-1-2 0,-19-18 0,28 20 0,1-1 0,1-1 0,0 1 0,1-2 0,1 1 0,-13-30 0,18 34-1365,0 0-5461</inkml:trace>
  <inkml:trace contextRef="#ctx0" brushRef="#br0" timeOffset="3040.91">1960 314 24575,'1'0'0,"0"0"0,1 0 0,-1 0 0,0 1 0,1-1 0,-1 0 0,0 1 0,1-1 0,-1 1 0,0-1 0,0 1 0,0 0 0,0-1 0,0 1 0,1 0 0,-1 0 0,0 0 0,-1 0 0,1 0 0,0 0 0,0 0 0,0 0 0,0 2 0,1 0 0,0 1 0,-1 0 0,0-1 0,0 1 0,0 0 0,0 0 0,0 0 0,-1 4 0,0 4 0,0-1 0,0 0 0,-2 1 0,-4 21 0,-1-4 0,-5 46 0,5-26 0,-7 88 0,8-80 0,2 0 0,5 83 0,1-41 0,-3-3 0,3 107 0,-2-202 0,0 0 0,0 0 0,0-1 0,0 1 0,0 0 0,0 0 0,0-1 0,0 1 0,0 0 0,1 0 0,-1-1 0,0 1 0,0 0 0,1-1 0,-1 1 0,1 0 0,-1-1 0,1 1 0,-1-1 0,1 1 0,-1 0 0,1-1 0,-1 1 0,1-1 0,-1 0 0,1 1 0,0-1 0,-1 1 0,1-1 0,0 0 0,0 0 0,-1 1 0,1-1 0,0 0 0,1 0 0,0 0 0,1-1 0,0 1 0,-1-1 0,1 0 0,-1 0 0,1 0 0,-1 0 0,1 0 0,-1 0 0,4-4 0,4-2 0,-1 0 0,0-1 0,0-1 0,8-10 0,41-51 0,-33 41 0,-2 0 0,29-48 0,41-95 0,-72 127 0,23-74 0,-32 83 0,-7 19 0,-1 0 0,-1 0 0,1-22 0,3-11 0,33-131 0,-28 133 0,-4 9 0,-1-1 0,-2 0 0,0-70 0,-3 85 0,1 0 0,1 0 0,1 0 0,9-28 0,-9 35 0,-3 98 0,-1-45 0,7 38 0,-4-39 0,1 40 0,-6-36 0,2-1 0,1 1 0,2-1 0,10 43 0,-9-54 0,-1 1 0,-1 0 0,-1 0 0,-3 31 0,3 41 0,15 13 0,-10-76 0,-2 1 0,2 41 0,-8-57 0,1 36 0,0-55 0,0 0 0,1 0 0,-1 0 0,1 0 0,-1 0 0,1 0 0,-1 0 0,1 0 0,0 0 0,0 0 0,0 0 0,0 0 0,0-1 0,1 1 0,-1 0 0,0-1 0,1 1 0,-1-1 0,1 0 0,0 1 0,2 0 0,-4-1 0,0-1 0,0 0 0,1 0 0,-1 1 0,0-1 0,1 0 0,-1 0 0,0 1 0,1-1 0,-1 0 0,0 0 0,1 0 0,-1 0 0,0 0 0,1 0 0,-1 1 0,0-1 0,1 0 0,-1 0 0,1 0 0,-1 0 0,0 0 0,1 0 0,-1-1 0,0 1 0,1 0 0,-1 0 0,1 0 0,-1 0 0,0 0 0,1 0 0,-1-1 0,0 1 0,1 0 0,-1 0 0,0-1 0,0 1 0,1 0 0,-1 0 0,0-1 0,1 0 0,-6-17 0,-18-20 0,-120-113 0,74 82 0,-83-70 0,114 107 0,-3-3 0,12 10 0,0 0 0,-45-54 0,66 70 0,0 0 0,-1 1 0,0 0 0,-1 0 0,0 1 0,-17-11 0,2 5 0,-47-18 0,57 27 0,-15-5 0,29 9 0,0-1 0,0 1 0,0-1 0,0 1 0,0-1 0,0 1 0,1-1 0,-1 1 0,0-1 0,0 0 0,1 1 0,-1-1 0,0 0 0,1 0 0,-1 1 0,1-1 0,-1 0 0,1 0 0,-1 0 0,1 0 0,-1 0 0,1-2 0,0 3 0,0-1 0,0 0 0,0 0 0,1 0 0,-1 1 0,0-1 0,1 0 0,-1 0 0,1 1 0,-1-1 0,1 0 0,-1 1 0,1-1 0,0 1 0,-1-1 0,1 1 0,-1-1 0,1 1 0,0-1 0,0 1 0,-1-1 0,1 1 0,0 0 0,0 0 0,0-1 0,-1 1 0,1 0 0,0 0 0,0 0 0,0 0 0,-1 0 0,1 0 0,0 0 0,0 0 0,0 0 0,0 0 0,0 1 0,33 2 0,-23 0 0,29 3 0,-1 3 0,0 1 0,67 28 0,-61-20 0,62 17 0,17 6 0,-2-6 0,-109-32 0,-1 1 0,1-2 0,-1 0 0,1 0 0,21-1 0,-17 0 0,0 0 0,26 6 0,-15-3 0,1 0 0,0-2 0,0-1 0,0-1 0,31-5 0,-52 4 0,-1 0 0,1-1 0,-1 0 0,0-1 0,0 1 0,0-1 0,0-1 0,0 1 0,0-1 0,-1-1 0,0 1 0,0-1 0,0 0 0,-1 0 0,1-1 0,-1 1 0,0-1 0,-1 0 0,0-1 0,6-9 0,9-7-1365</inkml:trace>
  <inkml:trace contextRef="#ctx0" brushRef="#br0" timeOffset="29701.48">3425 807 24575,'-1'-3'0,"0"-1"0,-1 0 0,1 0 0,-1 1 0,0-1 0,0 1 0,0 0 0,-5-6 0,-3-6 0,8 10 0,-1 1 0,1-1 0,-1 0 0,-1 1 0,1-1 0,-1 1 0,1 0 0,-1 0 0,0 0 0,-1 1 0,1 0 0,-1-1 0,1 2 0,-1-1 0,0 0 0,0 1 0,0 0 0,0 0 0,-1 0 0,-7-1 0,-2 1 0,5-1 0,-1 1 0,0 0 0,0 1 0,0 1 0,-14 0 0,22 0 0,0 1 0,0-1 0,0 1 0,0 0 0,1 0 0,-1 0 0,0 0 0,1 1 0,-1-1 0,1 1 0,-1-1 0,1 1 0,-1 0 0,1 0 0,0 0 0,0 0 0,0 0 0,0 1 0,1-1 0,-1 0 0,1 1 0,-1 0 0,1-1 0,-2 6 0,-1 3 0,-4 7 0,1 0 0,2 1 0,-1 0 0,2 0 0,1 0 0,-3 35 0,8-24 0,0 0 0,8 31 0,-9-54 0,3 18 0,-3-17 0,0 0 0,0 0 0,1 0 0,0 0 0,1 0 0,0 0 0,5 10 0,-2-5 0,0 1 0,-1 0 0,0 0 0,2 17 0,-5-20 0,1-1 0,-1 0 0,2 0 0,-1 0 0,1 0 0,1 0 0,0 0 0,0-1 0,13 17 0,-3-10 0,-12-11 0,1-1 0,0 1 0,0-1 0,0 0 0,1-1 0,-1 1 0,1-1 0,-1 0 0,1 0 0,0 0 0,11 4 0,10-1 0,1 0 0,-1-2 0,1 0 0,0-2 0,0-1 0,0-2 0,31-3 0,-52 2 0,0 1 0,0-1 0,0-1 0,0 1 0,0-1 0,-1 0 0,1 0 0,-1-1 0,0 0 0,0 0 0,0 0 0,0 0 0,-1-1 0,0 1 0,0-1 0,4-6 0,16-16 0,-19 22 0,-1-1 0,0 1 0,-1-1 0,0 0 0,0 1 0,0-2 0,0 1 0,-1 0 0,0 0 0,0-1 0,1-10 0,0-5 0,-1-1 0,-1-23 0,0-19 0,-3-83 0,1 142 0,1 0 0,-1 0 0,-1 0 0,1 0 0,-5-9 0,37 130 0,-21-88 0,1-2 0,2 0 0,24 38 0,-10-22 0,-18-25 0,2 0 0,21 24 0,59 66 0,-80-94 0,-3-3 0,0-1 0,1 0 0,16 11 0,-23-17 0,1-1 0,0 1 0,-1-1 0,1 0 0,0 0 0,-1 0 0,1 0 0,0 0 0,0-1 0,0 1 0,0-1 0,-1 0 0,1 0 0,0 0 0,0 0 0,0 0 0,0-1 0,0 1 0,0-1 0,3-1 0,-5 1 0,1 0 0,-1 0 0,1 0 0,-1 0 0,1 0 0,-1 0 0,0-1 0,1 1 0,-1 0 0,0-1 0,0 1 0,0-1 0,0 1 0,0-1 0,0 0 0,-1 1 0,1-1 0,-1 0 0,1-3 0,6-41 0,-5 20 0,21-135 0,-9 49 0,-11 92 0,0 1 0,-2 0 0,-1-35 0,0-21 0,0 74 0,0-1 0,0 1 0,1-1 0,-1 1 0,0-1 0,0 1 0,1-1 0,-1 1 0,1 0 0,-1-1 0,1 1 0,0 0 0,-1-1 0,1 1 0,2-2 0,-3 2 0,1 1 0,-1 0 0,1 0 0,-1 0 0,1-1 0,-1 1 0,1 0 0,0 0 0,-1 0 0,1 0 0,-1 0 0,1 0 0,-1 0 0,1 0 0,-1 0 0,1 0 0,-1 1 0,1-1 0,-1 0 0,1 0 0,-1 0 0,1 1 0,-1-1 0,1 0 0,-1 1 0,1-1 0,0 1 0,3 3 0,0-1 0,-1 1 0,1 0 0,-1 1 0,1-1 0,3 8 0,85 148 0,-76-129 0,-13-24 0,0 0 0,1-1 0,-1 1 0,2-1 0,6 9 0,17 21 0,-22-28 0,1 1 0,0-1 0,0 0 0,1 0 0,11 9 0,23 16 0,-34-26 0,-1 0 0,1-1 0,0 0 0,1 0 0,-1-1 0,1 0 0,0 0 0,0-1 0,1-1 0,15 5 0,-7-5 0,88 14 0,-94-16 0,-1-1 0,1 0 0,-1 0 0,1-1 0,-1-1 0,1 0 0,12-4 0,-20 4 0,-1 1 0,1-1 0,-1 0 0,1 0 0,-1 0 0,0 0 0,0-1 0,0 1 0,0-1 0,0 0 0,0 0 0,-1 0 0,1 0 0,-1 0 0,0-1 0,0 1 0,0-1 0,-1 1 0,2-6 0,2-7 0,-1 0 0,-1 0 0,2-24 0,4-18 0,-2 32 0,-1-1 0,-2 0 0,0 0 0,-1-43 0,-2-33 0,-3-76 0,-1 163 154,2 14-202,1 1 1,-1-1-1,1 1 1,0-1 0,-1 1-1,1-1 1,0 1-1,0-1 1,0 1-1,0-1 1,0 1-1,0-1 1,0 1-1,1-1 1,-1 1-1,0-1 1,1 1-1,0-1 1,-1 1 0,1 0-1,0-1 1,-1 1-1,1 0 1,0 0-1,0-1 1,0 1-1,0 0 1,0 0-1,0 0 1,1 0-1,0-1 1,7-3-6779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0T17:48:55.006"/>
    </inkml:context>
    <inkml:brush xml:id="br0">
      <inkml:brushProperty name="width" value="0.05" units="cm"/>
      <inkml:brushProperty name="height" value="0.05" units="cm"/>
    </inkml:brush>
  </inkml:definitions>
  <inkml:trace contextRef="#ctx0" brushRef="#br0">0 586 24575,'0'0'-8191</inkml:trace>
  <inkml:trace contextRef="#ctx0" brushRef="#br0" timeOffset="1881.88">52 463 24575,'9'2'0,"0"1"0,0-1 0,0 2 0,0-1 0,-1 1 0,0 1 0,16 9 0,-1 3 0,-17-13 0,0 1 0,0-1 0,0 0 0,1-1 0,0 1 0,0-1 0,0 0 0,10 2 0,2-1 0,-1 1 0,1-1 0,-1-1 0,22 0 0,-35-3 0,0 0 0,1 0 0,-1-1 0,0 1 0,0-1 0,-1-1 0,1 1 0,0-1 0,0 1 0,-1-1 0,1-1 0,-1 1 0,1-1 0,-1 1 0,0-1 0,6-6 0,22-20 0,-19 18 0,-2 0 0,22-25 0,53-87 0,-32 39 0,-18 26 0,32-57 0,-64 108 0,29-48-1365,-28 45-5461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C136F-515E-465D-B479-B91FE22B3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10</Pages>
  <Words>3794</Words>
  <Characters>21631</Characters>
  <Application>Microsoft Office Word</Application>
  <DocSecurity>0</DocSecurity>
  <Lines>180</Lines>
  <Paragraphs>50</Paragraphs>
  <ScaleCrop>false</ScaleCrop>
  <Company/>
  <LinksUpToDate>false</LinksUpToDate>
  <CharactersWithSpaces>25375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hawkins</dc:creator>
  <cp:keywords/>
  <dc:description/>
  <cp:lastModifiedBy>caroline hawkins</cp:lastModifiedBy>
  <cp:revision>139</cp:revision>
  <dcterms:created xsi:type="dcterms:W3CDTF">2023-03-20T17:30:00Z</dcterms:created>
  <dcterms:modified xsi:type="dcterms:W3CDTF">2023-03-20T20:35:00Z</dcterms:modified>
</cp:coreProperties>
</file>