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0566B6" w14:textId="77777777" w:rsidR="00F17EBE" w:rsidRPr="00603F90" w:rsidRDefault="00F17EBE">
      <w:pPr>
        <w:rPr>
          <w:rFonts w:ascii="Verdana" w:hAnsi="Verdana"/>
          <w:u w:val="single"/>
        </w:rPr>
      </w:pPr>
    </w:p>
    <w:p w14:paraId="0053BA5D" w14:textId="77777777" w:rsidR="00F17EBE" w:rsidRPr="00603F90" w:rsidRDefault="00F17EBE">
      <w:pPr>
        <w:rPr>
          <w:rFonts w:ascii="Verdana" w:hAnsi="Verdana"/>
          <w:u w:val="single"/>
        </w:rPr>
      </w:pPr>
    </w:p>
    <w:p w14:paraId="41EDC707" w14:textId="77777777" w:rsidR="00F17EBE" w:rsidRPr="00603F90" w:rsidRDefault="00F17EBE">
      <w:pPr>
        <w:rPr>
          <w:rFonts w:ascii="Verdana" w:hAnsi="Verdana"/>
          <w:u w:val="single"/>
        </w:rPr>
      </w:pPr>
    </w:p>
    <w:p w14:paraId="487DC78C" w14:textId="77777777" w:rsidR="00F17EBE" w:rsidRPr="00603F90" w:rsidRDefault="00F17EBE">
      <w:pPr>
        <w:rPr>
          <w:rFonts w:ascii="Verdana" w:hAnsi="Verdana"/>
          <w:u w:val="single"/>
        </w:rPr>
      </w:pPr>
    </w:p>
    <w:p w14:paraId="3DE60D0F" w14:textId="77777777" w:rsidR="00F17EBE" w:rsidRPr="00603F90" w:rsidRDefault="00F17EBE">
      <w:pPr>
        <w:rPr>
          <w:rFonts w:ascii="Verdana" w:hAnsi="Verdana"/>
          <w:u w:val="single"/>
        </w:rPr>
      </w:pPr>
    </w:p>
    <w:p w14:paraId="50B43BDE" w14:textId="77777777" w:rsidR="00F17EBE" w:rsidRPr="00603F90" w:rsidRDefault="00F17EBE">
      <w:pPr>
        <w:rPr>
          <w:rFonts w:ascii="Verdana" w:hAnsi="Verdana"/>
          <w:u w:val="single"/>
        </w:rPr>
      </w:pPr>
    </w:p>
    <w:p w14:paraId="43CD9872" w14:textId="77777777" w:rsidR="00F17EBE" w:rsidRPr="00603F90" w:rsidRDefault="00F17EBE">
      <w:pPr>
        <w:rPr>
          <w:rFonts w:ascii="Verdana" w:hAnsi="Verdana"/>
          <w:sz w:val="20"/>
          <w:szCs w:val="20"/>
          <w:u w:val="single"/>
        </w:rPr>
      </w:pPr>
    </w:p>
    <w:p w14:paraId="1C8C5D61" w14:textId="2D6982D9" w:rsidR="00A109FB" w:rsidRPr="00603F90" w:rsidRDefault="00F17EBE" w:rsidP="00F17EBE">
      <w:pPr>
        <w:jc w:val="center"/>
        <w:rPr>
          <w:rFonts w:ascii="Verdana" w:hAnsi="Verdana"/>
          <w:sz w:val="24"/>
          <w:szCs w:val="24"/>
          <w:u w:val="single"/>
        </w:rPr>
      </w:pPr>
      <w:r w:rsidRPr="00603F90">
        <w:rPr>
          <w:rFonts w:ascii="Verdana" w:hAnsi="Verdana"/>
          <w:sz w:val="24"/>
          <w:szCs w:val="24"/>
          <w:u w:val="single"/>
        </w:rPr>
        <w:t xml:space="preserve">Supporting the </w:t>
      </w:r>
      <w:r w:rsidR="00FB011E" w:rsidRPr="00603F90">
        <w:rPr>
          <w:rFonts w:ascii="Verdana" w:hAnsi="Verdana"/>
          <w:sz w:val="24"/>
          <w:szCs w:val="24"/>
          <w:u w:val="single"/>
        </w:rPr>
        <w:t xml:space="preserve">mental health </w:t>
      </w:r>
      <w:r w:rsidRPr="00603F90">
        <w:rPr>
          <w:rFonts w:ascii="Verdana" w:hAnsi="Verdana"/>
          <w:sz w:val="24"/>
          <w:szCs w:val="24"/>
          <w:u w:val="single"/>
        </w:rPr>
        <w:t>of LGBT</w:t>
      </w:r>
      <w:r w:rsidR="00FB011E" w:rsidRPr="00603F90">
        <w:rPr>
          <w:rFonts w:ascii="Verdana" w:hAnsi="Verdana"/>
          <w:sz w:val="24"/>
          <w:szCs w:val="24"/>
          <w:u w:val="single"/>
        </w:rPr>
        <w:t xml:space="preserve"> </w:t>
      </w:r>
      <w:r w:rsidR="004E05AD" w:rsidRPr="00603F90">
        <w:rPr>
          <w:rFonts w:ascii="Verdana" w:hAnsi="Verdana"/>
          <w:sz w:val="24"/>
          <w:szCs w:val="24"/>
          <w:u w:val="single"/>
        </w:rPr>
        <w:t>youth and</w:t>
      </w:r>
      <w:r w:rsidRPr="00603F90">
        <w:rPr>
          <w:rFonts w:ascii="Verdana" w:hAnsi="Verdana"/>
          <w:sz w:val="24"/>
          <w:szCs w:val="24"/>
          <w:u w:val="single"/>
        </w:rPr>
        <w:t xml:space="preserve"> older</w:t>
      </w:r>
      <w:r w:rsidR="004E05AD" w:rsidRPr="00603F90">
        <w:rPr>
          <w:rFonts w:ascii="Verdana" w:hAnsi="Verdana"/>
          <w:sz w:val="24"/>
          <w:szCs w:val="24"/>
          <w:u w:val="single"/>
        </w:rPr>
        <w:t xml:space="preserve"> adults</w:t>
      </w:r>
    </w:p>
    <w:p w14:paraId="32BC3E27" w14:textId="6BB6BFDF" w:rsidR="00F17EBE" w:rsidRPr="00603F90" w:rsidRDefault="00F17EBE" w:rsidP="00F17EBE">
      <w:pPr>
        <w:jc w:val="center"/>
        <w:rPr>
          <w:rFonts w:ascii="Verdana" w:hAnsi="Verdana"/>
          <w:sz w:val="24"/>
          <w:szCs w:val="24"/>
          <w:u w:val="single"/>
        </w:rPr>
      </w:pPr>
      <w:r w:rsidRPr="00603F90">
        <w:rPr>
          <w:rFonts w:ascii="Verdana" w:hAnsi="Verdana"/>
          <w:sz w:val="24"/>
          <w:szCs w:val="24"/>
          <w:u w:val="single"/>
        </w:rPr>
        <w:t>1700850</w:t>
      </w:r>
    </w:p>
    <w:p w14:paraId="5CEBB749" w14:textId="37EE3F46" w:rsidR="00F17EBE" w:rsidRPr="00603F90" w:rsidRDefault="00F17EBE" w:rsidP="00F17EBE">
      <w:pPr>
        <w:jc w:val="center"/>
        <w:rPr>
          <w:rFonts w:ascii="Verdana" w:hAnsi="Verdana"/>
          <w:sz w:val="24"/>
          <w:szCs w:val="24"/>
          <w:u w:val="single"/>
        </w:rPr>
      </w:pPr>
      <w:r w:rsidRPr="00603F90">
        <w:rPr>
          <w:rFonts w:ascii="Verdana" w:hAnsi="Verdana"/>
          <w:sz w:val="24"/>
          <w:szCs w:val="24"/>
          <w:u w:val="single"/>
        </w:rPr>
        <w:t>University of Wales Trinity Saint David</w:t>
      </w:r>
    </w:p>
    <w:p w14:paraId="49FE334D" w14:textId="232EF22F" w:rsidR="00F17EBE" w:rsidRPr="00603F90" w:rsidRDefault="00F17EBE" w:rsidP="00F17EBE">
      <w:pPr>
        <w:jc w:val="center"/>
        <w:rPr>
          <w:rFonts w:ascii="Verdana" w:hAnsi="Verdana"/>
          <w:sz w:val="24"/>
          <w:szCs w:val="24"/>
          <w:u w:val="single"/>
        </w:rPr>
      </w:pPr>
      <w:r w:rsidRPr="00603F90">
        <w:rPr>
          <w:rFonts w:ascii="Verdana" w:hAnsi="Verdana"/>
          <w:sz w:val="24"/>
          <w:szCs w:val="24"/>
          <w:u w:val="single"/>
        </w:rPr>
        <w:t>29</w:t>
      </w:r>
      <w:r w:rsidR="00B75E7F">
        <w:rPr>
          <w:rFonts w:ascii="Verdana" w:hAnsi="Verdana"/>
          <w:sz w:val="24"/>
          <w:szCs w:val="24"/>
          <w:u w:val="single"/>
        </w:rPr>
        <w:t>92</w:t>
      </w:r>
      <w:r w:rsidRPr="00603F90">
        <w:rPr>
          <w:rFonts w:ascii="Verdana" w:hAnsi="Verdana"/>
          <w:sz w:val="24"/>
          <w:szCs w:val="24"/>
          <w:u w:val="single"/>
        </w:rPr>
        <w:t xml:space="preserve"> Words</w:t>
      </w:r>
    </w:p>
    <w:p w14:paraId="60CE272F" w14:textId="5FC23095" w:rsidR="00003D20" w:rsidRPr="00603F90" w:rsidRDefault="00003D20">
      <w:pPr>
        <w:rPr>
          <w:rFonts w:ascii="Verdana" w:hAnsi="Verdana"/>
          <w:u w:val="single"/>
        </w:rPr>
      </w:pPr>
    </w:p>
    <w:p w14:paraId="37CEABAE" w14:textId="0E9D0D1A" w:rsidR="00003D20" w:rsidRPr="00603F90" w:rsidRDefault="00003D20">
      <w:pPr>
        <w:rPr>
          <w:rFonts w:ascii="Verdana" w:hAnsi="Verdana"/>
          <w:u w:val="single"/>
        </w:rPr>
      </w:pPr>
    </w:p>
    <w:p w14:paraId="3A0C5E96" w14:textId="0795668E" w:rsidR="00003D20" w:rsidRPr="00603F90" w:rsidRDefault="00003D20">
      <w:pPr>
        <w:rPr>
          <w:rFonts w:ascii="Verdana" w:hAnsi="Verdana"/>
          <w:u w:val="single"/>
        </w:rPr>
      </w:pPr>
    </w:p>
    <w:p w14:paraId="098C02B2" w14:textId="5B50277A" w:rsidR="00003D20" w:rsidRPr="00603F90" w:rsidRDefault="00003D20">
      <w:pPr>
        <w:rPr>
          <w:rFonts w:ascii="Verdana" w:hAnsi="Verdana"/>
          <w:u w:val="single"/>
        </w:rPr>
      </w:pPr>
    </w:p>
    <w:p w14:paraId="2D0751BB" w14:textId="0CD747AE" w:rsidR="00003D20" w:rsidRPr="00603F90" w:rsidRDefault="00003D20">
      <w:pPr>
        <w:rPr>
          <w:rFonts w:ascii="Verdana" w:hAnsi="Verdana"/>
          <w:u w:val="single"/>
        </w:rPr>
      </w:pPr>
    </w:p>
    <w:p w14:paraId="39E5A265" w14:textId="3993E1C5" w:rsidR="00003D20" w:rsidRPr="00603F90" w:rsidRDefault="00003D20">
      <w:pPr>
        <w:rPr>
          <w:rFonts w:ascii="Verdana" w:hAnsi="Verdana"/>
          <w:u w:val="single"/>
        </w:rPr>
      </w:pPr>
    </w:p>
    <w:p w14:paraId="79491DAD" w14:textId="05047142" w:rsidR="00003D20" w:rsidRPr="00603F90" w:rsidRDefault="00003D20">
      <w:pPr>
        <w:rPr>
          <w:rFonts w:ascii="Verdana" w:hAnsi="Verdana"/>
          <w:u w:val="single"/>
        </w:rPr>
      </w:pPr>
    </w:p>
    <w:p w14:paraId="1679AAC0" w14:textId="54983CF3" w:rsidR="00003D20" w:rsidRPr="00603F90" w:rsidRDefault="00003D20">
      <w:pPr>
        <w:rPr>
          <w:rFonts w:ascii="Verdana" w:hAnsi="Verdana"/>
          <w:u w:val="single"/>
        </w:rPr>
      </w:pPr>
    </w:p>
    <w:p w14:paraId="6F670EC4" w14:textId="5FAE62E6" w:rsidR="00003D20" w:rsidRPr="00603F90" w:rsidRDefault="00003D20">
      <w:pPr>
        <w:rPr>
          <w:rFonts w:ascii="Verdana" w:hAnsi="Verdana"/>
          <w:u w:val="single"/>
        </w:rPr>
      </w:pPr>
    </w:p>
    <w:p w14:paraId="4014E866" w14:textId="7D245888" w:rsidR="00003D20" w:rsidRPr="00603F90" w:rsidRDefault="00003D20">
      <w:pPr>
        <w:rPr>
          <w:rFonts w:ascii="Verdana" w:hAnsi="Verdana"/>
          <w:u w:val="single"/>
        </w:rPr>
      </w:pPr>
    </w:p>
    <w:p w14:paraId="7665648C" w14:textId="2ACF348A" w:rsidR="00003D20" w:rsidRPr="00603F90" w:rsidRDefault="00003D20">
      <w:pPr>
        <w:rPr>
          <w:rFonts w:ascii="Verdana" w:hAnsi="Verdana"/>
          <w:u w:val="single"/>
        </w:rPr>
      </w:pPr>
    </w:p>
    <w:p w14:paraId="6A1F5857" w14:textId="4F8CE303" w:rsidR="00003D20" w:rsidRPr="00603F90" w:rsidRDefault="00003D20">
      <w:pPr>
        <w:rPr>
          <w:rFonts w:ascii="Verdana" w:hAnsi="Verdana"/>
          <w:u w:val="single"/>
        </w:rPr>
      </w:pPr>
    </w:p>
    <w:p w14:paraId="6AEDC906" w14:textId="3F45CA57" w:rsidR="00003D20" w:rsidRPr="00603F90" w:rsidRDefault="00003D20">
      <w:pPr>
        <w:rPr>
          <w:rFonts w:ascii="Verdana" w:hAnsi="Verdana"/>
          <w:u w:val="single"/>
        </w:rPr>
      </w:pPr>
    </w:p>
    <w:p w14:paraId="73703974" w14:textId="33590CC7" w:rsidR="00003D20" w:rsidRPr="00603F90" w:rsidRDefault="00003D20">
      <w:pPr>
        <w:rPr>
          <w:rFonts w:ascii="Verdana" w:hAnsi="Verdana"/>
          <w:u w:val="single"/>
        </w:rPr>
      </w:pPr>
    </w:p>
    <w:p w14:paraId="7A4C0F06" w14:textId="52E94620" w:rsidR="00003D20" w:rsidRPr="00603F90" w:rsidRDefault="00003D20">
      <w:pPr>
        <w:rPr>
          <w:rFonts w:ascii="Verdana" w:hAnsi="Verdana"/>
          <w:u w:val="single"/>
        </w:rPr>
      </w:pPr>
    </w:p>
    <w:p w14:paraId="5A3417A9" w14:textId="1B7C86AA" w:rsidR="00003D20" w:rsidRPr="00603F90" w:rsidRDefault="00003D20">
      <w:pPr>
        <w:rPr>
          <w:rFonts w:ascii="Verdana" w:hAnsi="Verdana"/>
          <w:u w:val="single"/>
        </w:rPr>
      </w:pPr>
    </w:p>
    <w:p w14:paraId="1346DA30" w14:textId="202D2048" w:rsidR="00003D20" w:rsidRPr="00603F90" w:rsidRDefault="00003D20">
      <w:pPr>
        <w:rPr>
          <w:rFonts w:ascii="Verdana" w:hAnsi="Verdana"/>
          <w:u w:val="single"/>
        </w:rPr>
      </w:pPr>
    </w:p>
    <w:p w14:paraId="7E3C3083" w14:textId="661E00EE" w:rsidR="00003D20" w:rsidRPr="00603F90" w:rsidRDefault="00003D20">
      <w:pPr>
        <w:rPr>
          <w:rFonts w:ascii="Verdana" w:hAnsi="Verdana"/>
          <w:u w:val="single"/>
        </w:rPr>
      </w:pPr>
    </w:p>
    <w:p w14:paraId="6C497AFC" w14:textId="77777777" w:rsidR="00003D20" w:rsidRPr="00603F90" w:rsidRDefault="00003D20" w:rsidP="00F17EBE">
      <w:pPr>
        <w:spacing w:line="480" w:lineRule="auto"/>
        <w:rPr>
          <w:rFonts w:ascii="Verdana" w:hAnsi="Verdana" w:cs="Arial"/>
          <w:color w:val="222222"/>
          <w:shd w:val="clear" w:color="auto" w:fill="FFFFFF"/>
        </w:rPr>
      </w:pPr>
    </w:p>
    <w:p w14:paraId="2A8F9C74" w14:textId="54C48DAB" w:rsidR="001B63D3" w:rsidRPr="00603F90" w:rsidRDefault="009B113B" w:rsidP="00003D20">
      <w:pPr>
        <w:spacing w:line="480" w:lineRule="auto"/>
        <w:ind w:firstLine="720"/>
        <w:rPr>
          <w:rFonts w:ascii="Verdana" w:hAnsi="Verdana"/>
          <w:color w:val="000000" w:themeColor="text1"/>
        </w:rPr>
      </w:pPr>
      <w:r w:rsidRPr="00603F90">
        <w:rPr>
          <w:rFonts w:ascii="Verdana" w:hAnsi="Verdana" w:cs="Arial"/>
          <w:color w:val="000000" w:themeColor="text1"/>
          <w:shd w:val="clear" w:color="auto" w:fill="FFFFFF"/>
        </w:rPr>
        <w:lastRenderedPageBreak/>
        <w:t xml:space="preserve">There has been a huge development within society throughout many years in which the awareness of lesbian, gay, bisexual and transgender lives have been brough to the surface. </w:t>
      </w:r>
      <w:r w:rsidR="00D52A6C" w:rsidRPr="00603F90">
        <w:rPr>
          <w:rFonts w:ascii="Verdana" w:hAnsi="Verdana" w:cs="Arial"/>
          <w:color w:val="000000" w:themeColor="text1"/>
          <w:shd w:val="clear" w:color="auto" w:fill="FFFFFF"/>
        </w:rPr>
        <w:t xml:space="preserve">This has been brough to light through </w:t>
      </w:r>
      <w:r w:rsidR="00EE7B30" w:rsidRPr="00603F90">
        <w:rPr>
          <w:rFonts w:ascii="Verdana" w:hAnsi="Verdana" w:cs="Arial"/>
          <w:color w:val="000000" w:themeColor="text1"/>
          <w:shd w:val="clear" w:color="auto" w:fill="FFFFFF"/>
        </w:rPr>
        <w:t>movements</w:t>
      </w:r>
      <w:r w:rsidR="00D52A6C" w:rsidRPr="00603F90">
        <w:rPr>
          <w:rFonts w:ascii="Verdana" w:hAnsi="Verdana" w:cs="Arial"/>
          <w:color w:val="000000" w:themeColor="text1"/>
          <w:shd w:val="clear" w:color="auto" w:fill="FFFFFF"/>
        </w:rPr>
        <w:t xml:space="preserve"> such as “gay rights” and through the HIV/AIDS pandemic in the 1980’s.</w:t>
      </w:r>
      <w:r w:rsidR="00EC0EB7" w:rsidRPr="00603F90">
        <w:rPr>
          <w:rFonts w:ascii="Verdana" w:hAnsi="Verdana" w:cs="Arial"/>
          <w:color w:val="000000" w:themeColor="text1"/>
          <w:shd w:val="clear" w:color="auto" w:fill="FFFFFF"/>
        </w:rPr>
        <w:t xml:space="preserve"> With the rise of knowledge of the LGBT </w:t>
      </w:r>
      <w:r w:rsidR="001B63D3" w:rsidRPr="00603F90">
        <w:rPr>
          <w:rFonts w:ascii="Verdana" w:hAnsi="Verdana" w:cs="Arial"/>
          <w:color w:val="000000" w:themeColor="text1"/>
          <w:shd w:val="clear" w:color="auto" w:fill="FFFFFF"/>
        </w:rPr>
        <w:t>community,</w:t>
      </w:r>
      <w:r w:rsidR="00EC0EB7" w:rsidRPr="00603F90">
        <w:rPr>
          <w:rFonts w:ascii="Verdana" w:hAnsi="Verdana" w:cs="Arial"/>
          <w:color w:val="000000" w:themeColor="text1"/>
          <w:shd w:val="clear" w:color="auto" w:fill="FFFFFF"/>
        </w:rPr>
        <w:t xml:space="preserve"> there </w:t>
      </w:r>
      <w:r w:rsidR="00BA1938" w:rsidRPr="00603F90">
        <w:rPr>
          <w:rFonts w:ascii="Verdana" w:hAnsi="Verdana" w:cs="Arial"/>
          <w:color w:val="000000" w:themeColor="text1"/>
          <w:shd w:val="clear" w:color="auto" w:fill="FFFFFF"/>
        </w:rPr>
        <w:t>are several factors which have bee</w:t>
      </w:r>
      <w:r w:rsidR="001B63D3" w:rsidRPr="00603F90">
        <w:rPr>
          <w:rFonts w:ascii="Verdana" w:hAnsi="Verdana" w:cs="Arial"/>
          <w:color w:val="000000" w:themeColor="text1"/>
          <w:shd w:val="clear" w:color="auto" w:fill="FFFFFF"/>
        </w:rPr>
        <w:t>n</w:t>
      </w:r>
      <w:r w:rsidR="00BA1938" w:rsidRPr="00603F90">
        <w:rPr>
          <w:rFonts w:ascii="Verdana" w:hAnsi="Verdana" w:cs="Arial"/>
          <w:color w:val="000000" w:themeColor="text1"/>
          <w:shd w:val="clear" w:color="auto" w:fill="FFFFFF"/>
        </w:rPr>
        <w:t xml:space="preserve"> </w:t>
      </w:r>
      <w:r w:rsidR="0027595D" w:rsidRPr="00603F90">
        <w:rPr>
          <w:rFonts w:ascii="Verdana" w:hAnsi="Verdana" w:cs="Arial"/>
          <w:color w:val="000000" w:themeColor="text1"/>
          <w:shd w:val="clear" w:color="auto" w:fill="FFFFFF"/>
        </w:rPr>
        <w:t>suggested</w:t>
      </w:r>
      <w:r w:rsidR="0027677E" w:rsidRPr="00603F90">
        <w:rPr>
          <w:rFonts w:ascii="Verdana" w:hAnsi="Verdana" w:cs="Arial"/>
          <w:color w:val="000000" w:themeColor="text1"/>
          <w:shd w:val="clear" w:color="auto" w:fill="FFFFFF"/>
        </w:rPr>
        <w:t>,</w:t>
      </w:r>
      <w:r w:rsidR="00BA1938" w:rsidRPr="00603F90">
        <w:rPr>
          <w:rFonts w:ascii="Verdana" w:hAnsi="Verdana" w:cs="Arial"/>
          <w:color w:val="000000" w:themeColor="text1"/>
          <w:shd w:val="clear" w:color="auto" w:fill="FFFFFF"/>
        </w:rPr>
        <w:t xml:space="preserve"> </w:t>
      </w:r>
      <w:r w:rsidR="0027595D" w:rsidRPr="00603F90">
        <w:rPr>
          <w:rFonts w:ascii="Verdana" w:hAnsi="Verdana" w:cs="Arial"/>
          <w:color w:val="000000" w:themeColor="text1"/>
          <w:shd w:val="clear" w:color="auto" w:fill="FFFFFF"/>
        </w:rPr>
        <w:t>that</w:t>
      </w:r>
      <w:r w:rsidR="00BA1938" w:rsidRPr="00603F90">
        <w:rPr>
          <w:rFonts w:ascii="Verdana" w:hAnsi="Verdana" w:cs="Arial"/>
          <w:color w:val="000000" w:themeColor="text1"/>
          <w:shd w:val="clear" w:color="auto" w:fill="FFFFFF"/>
        </w:rPr>
        <w:t xml:space="preserve"> include </w:t>
      </w:r>
      <w:r w:rsidR="0027677E" w:rsidRPr="00603F90">
        <w:rPr>
          <w:rFonts w:ascii="Verdana" w:hAnsi="Verdana" w:cs="Arial"/>
          <w:color w:val="000000" w:themeColor="text1"/>
          <w:shd w:val="clear" w:color="auto" w:fill="FFFFFF"/>
        </w:rPr>
        <w:t>the</w:t>
      </w:r>
      <w:r w:rsidR="00BA1938" w:rsidRPr="00603F90">
        <w:rPr>
          <w:rFonts w:ascii="Verdana" w:hAnsi="Verdana" w:cs="Arial"/>
          <w:color w:val="000000" w:themeColor="text1"/>
          <w:shd w:val="clear" w:color="auto" w:fill="FFFFFF"/>
        </w:rPr>
        <w:t xml:space="preserve"> support this group of people receive regarding their mental health. Many people who identify as a part of this group </w:t>
      </w:r>
      <w:r w:rsidR="00BA4E2E" w:rsidRPr="00603F90">
        <w:rPr>
          <w:rFonts w:ascii="Verdana" w:hAnsi="Verdana" w:cs="Arial"/>
          <w:color w:val="000000" w:themeColor="text1"/>
          <w:shd w:val="clear" w:color="auto" w:fill="FFFFFF"/>
        </w:rPr>
        <w:t xml:space="preserve">undergo some struggles from the beginning of recognising their identity </w:t>
      </w:r>
      <w:r w:rsidR="001B63D3" w:rsidRPr="00603F90">
        <w:rPr>
          <w:rFonts w:ascii="Verdana" w:hAnsi="Verdana" w:cs="Arial"/>
          <w:color w:val="000000" w:themeColor="text1"/>
          <w:shd w:val="clear" w:color="auto" w:fill="FFFFFF"/>
        </w:rPr>
        <w:t>to</w:t>
      </w:r>
      <w:r w:rsidR="00BA4E2E" w:rsidRPr="00603F90">
        <w:rPr>
          <w:rFonts w:ascii="Verdana" w:hAnsi="Verdana" w:cs="Arial"/>
          <w:color w:val="000000" w:themeColor="text1"/>
          <w:shd w:val="clear" w:color="auto" w:fill="FFFFFF"/>
        </w:rPr>
        <w:t xml:space="preserve"> progressing through life. </w:t>
      </w:r>
      <w:r w:rsidR="001B63D3" w:rsidRPr="00603F90">
        <w:rPr>
          <w:rFonts w:ascii="Verdana" w:hAnsi="Verdana" w:cs="Arial"/>
          <w:color w:val="000000" w:themeColor="text1"/>
          <w:shd w:val="clear" w:color="auto" w:fill="FFFFFF"/>
        </w:rPr>
        <w:t>M</w:t>
      </w:r>
      <w:r w:rsidR="009249EC" w:rsidRPr="00603F90">
        <w:rPr>
          <w:rFonts w:ascii="Verdana" w:hAnsi="Verdana"/>
          <w:color w:val="000000" w:themeColor="text1"/>
        </w:rPr>
        <w:t>embers of the LGBT community have a higher risk of experiencing hate crime compared to heterosexual people, with particular LGBT groups such as gay men, young people and those identifying as LGBT from black and ethnic minority groups being targeted</w:t>
      </w:r>
      <w:r w:rsidR="00BD3F15" w:rsidRPr="00603F90">
        <w:rPr>
          <w:rFonts w:ascii="Verdana" w:hAnsi="Verdana"/>
          <w:color w:val="000000" w:themeColor="text1"/>
        </w:rPr>
        <w:t xml:space="preserve"> (</w:t>
      </w:r>
      <w:r w:rsidR="00BD3F15" w:rsidRPr="00603F90">
        <w:rPr>
          <w:rFonts w:ascii="Verdana" w:hAnsi="Verdana" w:cs="Arial"/>
          <w:color w:val="000000" w:themeColor="text1"/>
          <w:shd w:val="clear" w:color="auto" w:fill="FFFFFF"/>
        </w:rPr>
        <w:t>Mental health statistics</w:t>
      </w:r>
      <w:r w:rsidR="001B63D3" w:rsidRPr="00603F90">
        <w:rPr>
          <w:rFonts w:ascii="Verdana" w:hAnsi="Verdana" w:cs="Arial"/>
          <w:color w:val="000000" w:themeColor="text1"/>
          <w:shd w:val="clear" w:color="auto" w:fill="FFFFFF"/>
        </w:rPr>
        <w:t xml:space="preserve">, </w:t>
      </w:r>
      <w:r w:rsidR="00BD3F15" w:rsidRPr="00603F90">
        <w:rPr>
          <w:rFonts w:ascii="Verdana" w:hAnsi="Verdana" w:cs="Arial"/>
          <w:color w:val="000000" w:themeColor="text1"/>
          <w:shd w:val="clear" w:color="auto" w:fill="FFFFFF"/>
        </w:rPr>
        <w:t>2020)</w:t>
      </w:r>
      <w:r w:rsidR="009249EC" w:rsidRPr="00603F90">
        <w:rPr>
          <w:rFonts w:ascii="Verdana" w:hAnsi="Verdana"/>
          <w:color w:val="000000" w:themeColor="text1"/>
        </w:rPr>
        <w:t xml:space="preserve">. </w:t>
      </w:r>
      <w:r w:rsidR="009249EC" w:rsidRPr="00603F90">
        <w:rPr>
          <w:rFonts w:ascii="Verdana" w:hAnsi="Verdana" w:cs="Arial"/>
          <w:color w:val="000000" w:themeColor="text1"/>
          <w:shd w:val="clear" w:color="auto" w:fill="FFFFFF"/>
        </w:rPr>
        <w:t xml:space="preserve">Although </w:t>
      </w:r>
      <w:r w:rsidR="00BA4E2E" w:rsidRPr="00603F90">
        <w:rPr>
          <w:rFonts w:ascii="Verdana" w:hAnsi="Verdana" w:cs="Arial"/>
          <w:color w:val="000000" w:themeColor="text1"/>
          <w:shd w:val="clear" w:color="auto" w:fill="FFFFFF"/>
        </w:rPr>
        <w:t xml:space="preserve">young people </w:t>
      </w:r>
      <w:r w:rsidR="009249EC" w:rsidRPr="00603F90">
        <w:rPr>
          <w:rFonts w:ascii="Verdana" w:hAnsi="Verdana" w:cs="Arial"/>
          <w:color w:val="000000" w:themeColor="text1"/>
          <w:shd w:val="clear" w:color="auto" w:fill="FFFFFF"/>
        </w:rPr>
        <w:t>are seen to be targeted, older</w:t>
      </w:r>
      <w:r w:rsidR="00BA4E2E" w:rsidRPr="00603F90">
        <w:rPr>
          <w:rFonts w:ascii="Verdana" w:hAnsi="Verdana" w:cs="Arial"/>
          <w:color w:val="000000" w:themeColor="text1"/>
          <w:shd w:val="clear" w:color="auto" w:fill="FFFFFF"/>
        </w:rPr>
        <w:t xml:space="preserve"> adults who have identified as part of this group have </w:t>
      </w:r>
      <w:r w:rsidR="009249EC" w:rsidRPr="00603F90">
        <w:rPr>
          <w:rFonts w:ascii="Verdana" w:hAnsi="Verdana" w:cs="Arial"/>
          <w:color w:val="000000" w:themeColor="text1"/>
          <w:shd w:val="clear" w:color="auto" w:fill="FFFFFF"/>
        </w:rPr>
        <w:t xml:space="preserve">also </w:t>
      </w:r>
      <w:r w:rsidR="00BA4E2E" w:rsidRPr="00603F90">
        <w:rPr>
          <w:rFonts w:ascii="Verdana" w:hAnsi="Verdana" w:cs="Arial"/>
          <w:color w:val="000000" w:themeColor="text1"/>
          <w:shd w:val="clear" w:color="auto" w:fill="FFFFFF"/>
        </w:rPr>
        <w:t>experienced struggles</w:t>
      </w:r>
      <w:r w:rsidR="009249EC" w:rsidRPr="00603F90">
        <w:rPr>
          <w:rFonts w:ascii="Verdana" w:hAnsi="Verdana" w:cs="Arial"/>
          <w:color w:val="000000" w:themeColor="text1"/>
          <w:shd w:val="clear" w:color="auto" w:fill="FFFFFF"/>
        </w:rPr>
        <w:t xml:space="preserve"> throughout life.</w:t>
      </w:r>
      <w:r w:rsidR="001B63D3" w:rsidRPr="00603F90">
        <w:rPr>
          <w:rFonts w:ascii="Verdana" w:hAnsi="Verdana" w:cs="Arial"/>
          <w:color w:val="000000" w:themeColor="text1"/>
          <w:shd w:val="clear" w:color="auto" w:fill="FFFFFF"/>
        </w:rPr>
        <w:t xml:space="preserve"> </w:t>
      </w:r>
      <w:r w:rsidR="001B63D3" w:rsidRPr="00603F90">
        <w:rPr>
          <w:rFonts w:ascii="Verdana" w:hAnsi="Verdana"/>
          <w:color w:val="000000" w:themeColor="text1"/>
          <w:shd w:val="clear" w:color="auto" w:fill="FFFFFF"/>
        </w:rPr>
        <w:t>As the knowledge of the LGBT community is rising and becoming more acceptable</w:t>
      </w:r>
      <w:r w:rsidR="0027677E" w:rsidRPr="00603F90">
        <w:rPr>
          <w:rFonts w:ascii="Verdana" w:hAnsi="Verdana"/>
          <w:color w:val="000000" w:themeColor="text1"/>
          <w:shd w:val="clear" w:color="auto" w:fill="FFFFFF"/>
        </w:rPr>
        <w:t>,</w:t>
      </w:r>
      <w:r w:rsidR="001B63D3" w:rsidRPr="00603F90">
        <w:rPr>
          <w:rFonts w:ascii="Verdana" w:hAnsi="Verdana"/>
          <w:color w:val="000000" w:themeColor="text1"/>
          <w:shd w:val="clear" w:color="auto" w:fill="FFFFFF"/>
        </w:rPr>
        <w:t xml:space="preserve"> there should be more support available for those who need it in comparison to the past few decades, but this may not be the case. This essay will discuss what mental health support there is for the LGBT community and compare between what help is available for both youth groups and older adults.</w:t>
      </w:r>
    </w:p>
    <w:p w14:paraId="4AF51E27" w14:textId="317FD410" w:rsidR="00271F18" w:rsidRPr="00603F90" w:rsidRDefault="001B63D3" w:rsidP="001B63D3">
      <w:pPr>
        <w:spacing w:line="480" w:lineRule="auto"/>
        <w:ind w:firstLine="720"/>
        <w:rPr>
          <w:rFonts w:ascii="Verdana" w:hAnsi="Verdana"/>
          <w:color w:val="000000" w:themeColor="text1"/>
          <w:shd w:val="clear" w:color="auto" w:fill="FFFFFF"/>
        </w:rPr>
      </w:pPr>
      <w:r w:rsidRPr="00603F90">
        <w:rPr>
          <w:rFonts w:ascii="Verdana" w:hAnsi="Verdana"/>
          <w:color w:val="000000" w:themeColor="text1"/>
        </w:rPr>
        <w:t>Y</w:t>
      </w:r>
      <w:r w:rsidR="008C47B7" w:rsidRPr="00603F90">
        <w:rPr>
          <w:rFonts w:ascii="Verdana" w:hAnsi="Verdana"/>
          <w:color w:val="000000" w:themeColor="text1"/>
        </w:rPr>
        <w:t>oung people encounter a range of issues when they come to identify as part o</w:t>
      </w:r>
      <w:r w:rsidR="00732695" w:rsidRPr="00603F90">
        <w:rPr>
          <w:rFonts w:ascii="Verdana" w:hAnsi="Verdana"/>
          <w:color w:val="000000" w:themeColor="text1"/>
        </w:rPr>
        <w:t>f</w:t>
      </w:r>
      <w:r w:rsidR="008C47B7" w:rsidRPr="00603F90">
        <w:rPr>
          <w:rFonts w:ascii="Verdana" w:hAnsi="Verdana"/>
          <w:color w:val="000000" w:themeColor="text1"/>
        </w:rPr>
        <w:t xml:space="preserve"> this group, mostly as many people think that as they are </w:t>
      </w:r>
      <w:r w:rsidR="00155D88" w:rsidRPr="00603F90">
        <w:rPr>
          <w:rFonts w:ascii="Verdana" w:hAnsi="Verdana"/>
          <w:color w:val="000000" w:themeColor="text1"/>
        </w:rPr>
        <w:t>young,</w:t>
      </w:r>
      <w:r w:rsidR="008C47B7" w:rsidRPr="00603F90">
        <w:rPr>
          <w:rFonts w:ascii="Verdana" w:hAnsi="Verdana"/>
          <w:color w:val="000000" w:themeColor="text1"/>
        </w:rPr>
        <w:t xml:space="preserve"> they have little life experience </w:t>
      </w:r>
      <w:r w:rsidR="00003D20" w:rsidRPr="00603F90">
        <w:rPr>
          <w:rFonts w:ascii="Verdana" w:hAnsi="Verdana"/>
          <w:color w:val="000000" w:themeColor="text1"/>
        </w:rPr>
        <w:t xml:space="preserve">therefore </w:t>
      </w:r>
      <w:r w:rsidR="008C47B7" w:rsidRPr="00603F90">
        <w:rPr>
          <w:rFonts w:ascii="Verdana" w:hAnsi="Verdana"/>
          <w:color w:val="000000" w:themeColor="text1"/>
        </w:rPr>
        <w:t xml:space="preserve">cannot truly identify as </w:t>
      </w:r>
      <w:r w:rsidRPr="00603F90">
        <w:rPr>
          <w:rFonts w:ascii="Verdana" w:hAnsi="Verdana"/>
          <w:color w:val="000000" w:themeColor="text1"/>
        </w:rPr>
        <w:t>part of this group</w:t>
      </w:r>
      <w:r w:rsidR="008C47B7" w:rsidRPr="00603F90">
        <w:rPr>
          <w:rFonts w:ascii="Verdana" w:hAnsi="Verdana"/>
          <w:color w:val="000000" w:themeColor="text1"/>
        </w:rPr>
        <w:t xml:space="preserve">. </w:t>
      </w:r>
      <w:r w:rsidR="00C10CF9" w:rsidRPr="00603F90">
        <w:rPr>
          <w:rFonts w:ascii="Verdana" w:hAnsi="Verdana"/>
          <w:color w:val="000000" w:themeColor="text1"/>
        </w:rPr>
        <w:t xml:space="preserve">Younger people may be more susceptible to social exclusion compared to older youth </w:t>
      </w:r>
      <w:r w:rsidRPr="00603F90">
        <w:rPr>
          <w:rFonts w:ascii="Verdana" w:hAnsi="Verdana"/>
          <w:color w:val="000000" w:themeColor="text1"/>
          <w:shd w:val="clear" w:color="auto" w:fill="FFFFFF"/>
        </w:rPr>
        <w:t>(</w:t>
      </w:r>
      <w:hyperlink r:id="rId6" w:history="1">
        <w:r w:rsidR="00C10CF9" w:rsidRPr="00603F90">
          <w:rPr>
            <w:rStyle w:val="Hyperlink"/>
            <w:rFonts w:ascii="Verdana" w:hAnsi="Verdana"/>
            <w:color w:val="000000" w:themeColor="text1"/>
            <w:u w:val="none"/>
            <w:shd w:val="clear" w:color="auto" w:fill="FFFFFF"/>
          </w:rPr>
          <w:t>Horn</w:t>
        </w:r>
        <w:r w:rsidRPr="00603F90">
          <w:rPr>
            <w:rStyle w:val="Hyperlink"/>
            <w:rFonts w:ascii="Verdana" w:hAnsi="Verdana"/>
            <w:color w:val="000000" w:themeColor="text1"/>
            <w:u w:val="none"/>
            <w:shd w:val="clear" w:color="auto" w:fill="FFFFFF"/>
          </w:rPr>
          <w:t>,</w:t>
        </w:r>
        <w:r w:rsidR="00C10CF9" w:rsidRPr="00603F90">
          <w:rPr>
            <w:rStyle w:val="Hyperlink"/>
            <w:rFonts w:ascii="Verdana" w:hAnsi="Verdana"/>
            <w:color w:val="000000" w:themeColor="text1"/>
            <w:u w:val="none"/>
            <w:shd w:val="clear" w:color="auto" w:fill="FFFFFF"/>
          </w:rPr>
          <w:t xml:space="preserve"> 2006</w:t>
        </w:r>
      </w:hyperlink>
      <w:r w:rsidRPr="00603F90">
        <w:rPr>
          <w:rFonts w:ascii="Verdana" w:hAnsi="Verdana"/>
          <w:color w:val="000000" w:themeColor="text1"/>
          <w:shd w:val="clear" w:color="auto" w:fill="FFFFFF"/>
        </w:rPr>
        <w:t>)</w:t>
      </w:r>
      <w:r w:rsidR="00C10CF9" w:rsidRPr="00603F90">
        <w:rPr>
          <w:rFonts w:ascii="Verdana" w:hAnsi="Verdana"/>
          <w:color w:val="000000" w:themeColor="text1"/>
        </w:rPr>
        <w:t xml:space="preserve"> which can impact a person</w:t>
      </w:r>
      <w:r w:rsidRPr="00603F90">
        <w:rPr>
          <w:rFonts w:ascii="Verdana" w:hAnsi="Verdana"/>
          <w:color w:val="000000" w:themeColor="text1"/>
        </w:rPr>
        <w:t>’</w:t>
      </w:r>
      <w:r w:rsidR="00C10CF9" w:rsidRPr="00603F90">
        <w:rPr>
          <w:rFonts w:ascii="Verdana" w:hAnsi="Verdana"/>
          <w:color w:val="000000" w:themeColor="text1"/>
        </w:rPr>
        <w:t>s mental health when “coming out” as one of these identities a</w:t>
      </w:r>
      <w:r w:rsidR="00F62E00" w:rsidRPr="00603F90">
        <w:rPr>
          <w:rFonts w:ascii="Verdana" w:hAnsi="Verdana"/>
          <w:color w:val="000000" w:themeColor="text1"/>
        </w:rPr>
        <w:t>n</w:t>
      </w:r>
      <w:r w:rsidR="00C10CF9" w:rsidRPr="00603F90">
        <w:rPr>
          <w:rFonts w:ascii="Verdana" w:hAnsi="Verdana"/>
          <w:color w:val="000000" w:themeColor="text1"/>
        </w:rPr>
        <w:t xml:space="preserve">d therefore those who come out tend to be characterized by peer influence </w:t>
      </w:r>
      <w:r w:rsidR="00C10CF9" w:rsidRPr="00603F90">
        <w:rPr>
          <w:rFonts w:ascii="Verdana" w:hAnsi="Verdana"/>
          <w:color w:val="000000" w:themeColor="text1"/>
          <w:shd w:val="clear" w:color="auto" w:fill="FFFFFF"/>
        </w:rPr>
        <w:t>(</w:t>
      </w:r>
      <w:proofErr w:type="spellStart"/>
      <w:r w:rsidR="00A55296" w:rsidRPr="00603F90">
        <w:fldChar w:fldCharType="begin"/>
      </w:r>
      <w:r w:rsidR="00A55296" w:rsidRPr="00603F90">
        <w:rPr>
          <w:rFonts w:ascii="Verdana" w:hAnsi="Verdana"/>
          <w:color w:val="000000" w:themeColor="text1"/>
        </w:rPr>
        <w:instrText xml:space="preserve"> HYPERLINK "https://www.annualreviews.org/doi/full/10.1146/annurev-clinpsy-021815-093153?url_ver=Z39.88-2003&amp;rfr_id=ori%3Arid%3Acrossref.org&amp;rfr_dat=cr_pub%3Dpubmed&amp;" </w:instrText>
      </w:r>
      <w:r w:rsidR="00A55296" w:rsidRPr="00603F90">
        <w:fldChar w:fldCharType="separate"/>
      </w:r>
      <w:r w:rsidR="00C10CF9" w:rsidRPr="00603F90">
        <w:rPr>
          <w:rStyle w:val="Hyperlink"/>
          <w:rFonts w:ascii="Verdana" w:hAnsi="Verdana"/>
          <w:color w:val="000000" w:themeColor="text1"/>
          <w:u w:val="none"/>
          <w:shd w:val="clear" w:color="auto" w:fill="FFFFFF"/>
        </w:rPr>
        <w:t>Brechwald</w:t>
      </w:r>
      <w:proofErr w:type="spellEnd"/>
      <w:r w:rsidR="00C10CF9" w:rsidRPr="00603F90">
        <w:rPr>
          <w:rStyle w:val="Hyperlink"/>
          <w:rFonts w:ascii="Verdana" w:hAnsi="Verdana"/>
          <w:color w:val="000000" w:themeColor="text1"/>
          <w:u w:val="none"/>
          <w:shd w:val="clear" w:color="auto" w:fill="FFFFFF"/>
        </w:rPr>
        <w:t xml:space="preserve"> &amp; </w:t>
      </w:r>
      <w:proofErr w:type="spellStart"/>
      <w:r w:rsidR="00C10CF9" w:rsidRPr="00603F90">
        <w:rPr>
          <w:rStyle w:val="Hyperlink"/>
          <w:rFonts w:ascii="Verdana" w:hAnsi="Verdana"/>
          <w:color w:val="000000" w:themeColor="text1"/>
          <w:u w:val="none"/>
          <w:shd w:val="clear" w:color="auto" w:fill="FFFFFF"/>
        </w:rPr>
        <w:t>Prinstein</w:t>
      </w:r>
      <w:proofErr w:type="spellEnd"/>
      <w:r w:rsidRPr="00603F90">
        <w:rPr>
          <w:rStyle w:val="Hyperlink"/>
          <w:rFonts w:ascii="Verdana" w:hAnsi="Verdana"/>
          <w:color w:val="000000" w:themeColor="text1"/>
          <w:u w:val="none"/>
          <w:shd w:val="clear" w:color="auto" w:fill="FFFFFF"/>
        </w:rPr>
        <w:t>,</w:t>
      </w:r>
      <w:r w:rsidR="00C10CF9" w:rsidRPr="00603F90">
        <w:rPr>
          <w:rStyle w:val="Hyperlink"/>
          <w:rFonts w:ascii="Verdana" w:hAnsi="Verdana"/>
          <w:color w:val="000000" w:themeColor="text1"/>
          <w:u w:val="none"/>
          <w:shd w:val="clear" w:color="auto" w:fill="FFFFFF"/>
        </w:rPr>
        <w:t xml:space="preserve"> 2011</w:t>
      </w:r>
      <w:r w:rsidR="00A55296" w:rsidRPr="00603F90">
        <w:rPr>
          <w:rStyle w:val="Hyperlink"/>
          <w:rFonts w:ascii="Verdana" w:hAnsi="Verdana"/>
          <w:color w:val="000000" w:themeColor="text1"/>
          <w:u w:val="none"/>
          <w:shd w:val="clear" w:color="auto" w:fill="FFFFFF"/>
        </w:rPr>
        <w:fldChar w:fldCharType="end"/>
      </w:r>
      <w:r w:rsidR="00C10CF9" w:rsidRPr="00603F90">
        <w:rPr>
          <w:rFonts w:ascii="Verdana" w:hAnsi="Verdana"/>
          <w:color w:val="000000" w:themeColor="text1"/>
          <w:shd w:val="clear" w:color="auto" w:fill="FFFFFF"/>
        </w:rPr>
        <w:t>, </w:t>
      </w:r>
      <w:hyperlink r:id="rId7" w:history="1">
        <w:r w:rsidR="00C10CF9" w:rsidRPr="00603F90">
          <w:rPr>
            <w:rStyle w:val="Hyperlink"/>
            <w:rFonts w:ascii="Verdana" w:hAnsi="Verdana"/>
            <w:color w:val="000000" w:themeColor="text1"/>
            <w:u w:val="none"/>
            <w:shd w:val="clear" w:color="auto" w:fill="FFFFFF"/>
          </w:rPr>
          <w:t xml:space="preserve">Steinberg &amp; </w:t>
        </w:r>
        <w:r w:rsidR="00C10CF9" w:rsidRPr="00603F90">
          <w:rPr>
            <w:rStyle w:val="Hyperlink"/>
            <w:rFonts w:ascii="Verdana" w:hAnsi="Verdana"/>
            <w:color w:val="000000" w:themeColor="text1"/>
            <w:u w:val="none"/>
            <w:shd w:val="clear" w:color="auto" w:fill="FFFFFF"/>
          </w:rPr>
          <w:lastRenderedPageBreak/>
          <w:t>Monahan</w:t>
        </w:r>
        <w:r w:rsidRPr="00603F90">
          <w:rPr>
            <w:rStyle w:val="Hyperlink"/>
            <w:rFonts w:ascii="Verdana" w:hAnsi="Verdana"/>
            <w:color w:val="000000" w:themeColor="text1"/>
            <w:u w:val="none"/>
            <w:shd w:val="clear" w:color="auto" w:fill="FFFFFF"/>
          </w:rPr>
          <w:t xml:space="preserve">, </w:t>
        </w:r>
        <w:r w:rsidR="00C10CF9" w:rsidRPr="00603F90">
          <w:rPr>
            <w:rStyle w:val="Hyperlink"/>
            <w:rFonts w:ascii="Verdana" w:hAnsi="Verdana"/>
            <w:color w:val="000000" w:themeColor="text1"/>
            <w:u w:val="none"/>
            <w:shd w:val="clear" w:color="auto" w:fill="FFFFFF"/>
          </w:rPr>
          <w:t>2007</w:t>
        </w:r>
      </w:hyperlink>
      <w:r w:rsidRPr="00603F90">
        <w:rPr>
          <w:rStyle w:val="Hyperlink"/>
          <w:rFonts w:ascii="Verdana" w:hAnsi="Verdana"/>
          <w:color w:val="000000" w:themeColor="text1"/>
          <w:u w:val="none"/>
          <w:shd w:val="clear" w:color="auto" w:fill="FFFFFF"/>
        </w:rPr>
        <w:t>)</w:t>
      </w:r>
      <w:r w:rsidR="00C10CF9" w:rsidRPr="00603F90">
        <w:rPr>
          <w:rFonts w:ascii="Verdana" w:hAnsi="Verdana"/>
          <w:color w:val="000000" w:themeColor="text1"/>
        </w:rPr>
        <w:t xml:space="preserve"> and are more likely to be victimised</w:t>
      </w:r>
      <w:r w:rsidR="0027677E" w:rsidRPr="00603F90">
        <w:rPr>
          <w:rFonts w:ascii="Verdana" w:hAnsi="Verdana"/>
          <w:color w:val="000000" w:themeColor="text1"/>
        </w:rPr>
        <w:t>,</w:t>
      </w:r>
      <w:r w:rsidR="00C10CF9" w:rsidRPr="00603F90">
        <w:rPr>
          <w:rFonts w:ascii="Verdana" w:hAnsi="Verdana"/>
          <w:color w:val="000000" w:themeColor="text1"/>
        </w:rPr>
        <w:t xml:space="preserve"> </w:t>
      </w:r>
      <w:r w:rsidRPr="00603F90">
        <w:rPr>
          <w:rFonts w:ascii="Verdana" w:hAnsi="Verdana"/>
          <w:color w:val="000000" w:themeColor="text1"/>
        </w:rPr>
        <w:t>as</w:t>
      </w:r>
      <w:r w:rsidR="00C10CF9" w:rsidRPr="00603F90">
        <w:rPr>
          <w:rFonts w:ascii="Verdana" w:hAnsi="Verdana"/>
          <w:color w:val="000000" w:themeColor="text1"/>
        </w:rPr>
        <w:t xml:space="preserve"> younger people us</w:t>
      </w:r>
      <w:r w:rsidRPr="00603F90">
        <w:rPr>
          <w:rFonts w:ascii="Verdana" w:hAnsi="Verdana"/>
          <w:color w:val="000000" w:themeColor="text1"/>
        </w:rPr>
        <w:t>e</w:t>
      </w:r>
      <w:r w:rsidR="00C10CF9" w:rsidRPr="00603F90">
        <w:rPr>
          <w:rFonts w:ascii="Verdana" w:hAnsi="Verdana"/>
          <w:color w:val="000000" w:themeColor="text1"/>
        </w:rPr>
        <w:t xml:space="preserve"> their youthful behaviours which can have a huge impact on </w:t>
      </w:r>
      <w:r w:rsidR="0027677E" w:rsidRPr="00603F90">
        <w:rPr>
          <w:rFonts w:ascii="Verdana" w:hAnsi="Verdana"/>
          <w:color w:val="000000" w:themeColor="text1"/>
        </w:rPr>
        <w:t>a</w:t>
      </w:r>
      <w:r w:rsidR="00C10CF9" w:rsidRPr="00603F90">
        <w:rPr>
          <w:rFonts w:ascii="Verdana" w:hAnsi="Verdana"/>
          <w:color w:val="000000" w:themeColor="text1"/>
        </w:rPr>
        <w:t xml:space="preserve"> person</w:t>
      </w:r>
      <w:r w:rsidR="008558F7" w:rsidRPr="00603F90">
        <w:rPr>
          <w:rFonts w:ascii="Verdana" w:hAnsi="Verdana"/>
          <w:color w:val="000000" w:themeColor="text1"/>
        </w:rPr>
        <w:t>’</w:t>
      </w:r>
      <w:r w:rsidR="00C10CF9" w:rsidRPr="00603F90">
        <w:rPr>
          <w:rFonts w:ascii="Verdana" w:hAnsi="Verdana"/>
          <w:color w:val="000000" w:themeColor="text1"/>
        </w:rPr>
        <w:t>s mental health</w:t>
      </w:r>
      <w:r w:rsidR="0027677E" w:rsidRPr="00603F90">
        <w:rPr>
          <w:rFonts w:ascii="Verdana" w:hAnsi="Verdana"/>
          <w:color w:val="000000" w:themeColor="text1"/>
        </w:rPr>
        <w:t>,</w:t>
      </w:r>
      <w:r w:rsidRPr="00603F90">
        <w:rPr>
          <w:rFonts w:ascii="Verdana" w:hAnsi="Verdana"/>
          <w:color w:val="000000" w:themeColor="text1"/>
        </w:rPr>
        <w:t xml:space="preserve"> as they</w:t>
      </w:r>
      <w:r w:rsidR="00003D20" w:rsidRPr="00603F90">
        <w:rPr>
          <w:rFonts w:ascii="Verdana" w:hAnsi="Verdana"/>
          <w:color w:val="000000" w:themeColor="text1"/>
        </w:rPr>
        <w:t xml:space="preserve"> </w:t>
      </w:r>
      <w:r w:rsidRPr="00603F90">
        <w:rPr>
          <w:rFonts w:ascii="Verdana" w:hAnsi="Verdana"/>
          <w:color w:val="000000" w:themeColor="text1"/>
        </w:rPr>
        <w:t>lack knowledge on the area</w:t>
      </w:r>
      <w:r w:rsidR="00C10CF9" w:rsidRPr="00603F90">
        <w:rPr>
          <w:rFonts w:ascii="Verdana" w:hAnsi="Verdana"/>
          <w:color w:val="000000" w:themeColor="text1"/>
          <w:shd w:val="clear" w:color="auto" w:fill="FFFFFF"/>
        </w:rPr>
        <w:t xml:space="preserve"> (</w:t>
      </w:r>
      <w:proofErr w:type="spellStart"/>
      <w:r w:rsidR="00A55296" w:rsidRPr="00603F90">
        <w:fldChar w:fldCharType="begin"/>
      </w:r>
      <w:r w:rsidR="00A55296" w:rsidRPr="00603F90">
        <w:rPr>
          <w:rFonts w:ascii="Verdana" w:hAnsi="Verdana"/>
          <w:color w:val="000000" w:themeColor="text1"/>
        </w:rPr>
        <w:instrText xml:space="preserve"> HYPERLINK "https://www.annualreviews.org/doi/full/10.1146/annurev-clinpsy-021815-093153?url_ver=Z39.88-2003&amp;rfr_id=ori%3Arid%3Acrossref.org&amp;rfr_dat=cr_pub%3Dpubmed&amp;" </w:instrText>
      </w:r>
      <w:r w:rsidR="00A55296" w:rsidRPr="00603F90">
        <w:fldChar w:fldCharType="separate"/>
      </w:r>
      <w:r w:rsidR="00C10CF9" w:rsidRPr="00603F90">
        <w:rPr>
          <w:rStyle w:val="Hyperlink"/>
          <w:rFonts w:ascii="Verdana" w:hAnsi="Verdana"/>
          <w:color w:val="000000" w:themeColor="text1"/>
          <w:u w:val="none"/>
          <w:shd w:val="clear" w:color="auto" w:fill="FFFFFF"/>
        </w:rPr>
        <w:t>D'Augelli</w:t>
      </w:r>
      <w:proofErr w:type="spellEnd"/>
      <w:r w:rsidR="00C10CF9" w:rsidRPr="00603F90">
        <w:rPr>
          <w:rStyle w:val="Hyperlink"/>
          <w:rFonts w:ascii="Verdana" w:hAnsi="Verdana"/>
          <w:color w:val="000000" w:themeColor="text1"/>
          <w:u w:val="none"/>
          <w:shd w:val="clear" w:color="auto" w:fill="FFFFFF"/>
        </w:rPr>
        <w:t xml:space="preserve"> et al. 2002</w:t>
      </w:r>
      <w:r w:rsidR="00A55296" w:rsidRPr="00603F90">
        <w:rPr>
          <w:rStyle w:val="Hyperlink"/>
          <w:rFonts w:ascii="Verdana" w:hAnsi="Verdana"/>
          <w:color w:val="000000" w:themeColor="text1"/>
          <w:u w:val="none"/>
          <w:shd w:val="clear" w:color="auto" w:fill="FFFFFF"/>
        </w:rPr>
        <w:fldChar w:fldCharType="end"/>
      </w:r>
      <w:r w:rsidR="00C10CF9" w:rsidRPr="00603F90">
        <w:rPr>
          <w:rFonts w:ascii="Verdana" w:hAnsi="Verdana"/>
          <w:color w:val="000000" w:themeColor="text1"/>
          <w:shd w:val="clear" w:color="auto" w:fill="FFFFFF"/>
        </w:rPr>
        <w:t>, </w:t>
      </w:r>
      <w:hyperlink r:id="rId8" w:history="1">
        <w:r w:rsidR="00C10CF9" w:rsidRPr="00603F90">
          <w:rPr>
            <w:rStyle w:val="Hyperlink"/>
            <w:rFonts w:ascii="Verdana" w:hAnsi="Verdana"/>
            <w:color w:val="000000" w:themeColor="text1"/>
            <w:u w:val="none"/>
            <w:shd w:val="clear" w:color="auto" w:fill="FFFFFF"/>
          </w:rPr>
          <w:t xml:space="preserve">Pilkington &amp; </w:t>
        </w:r>
        <w:proofErr w:type="spellStart"/>
        <w:r w:rsidR="00C10CF9" w:rsidRPr="00603F90">
          <w:rPr>
            <w:rStyle w:val="Hyperlink"/>
            <w:rFonts w:ascii="Verdana" w:hAnsi="Verdana"/>
            <w:color w:val="000000" w:themeColor="text1"/>
            <w:u w:val="none"/>
            <w:shd w:val="clear" w:color="auto" w:fill="FFFFFF"/>
          </w:rPr>
          <w:t>D'Augelli</w:t>
        </w:r>
        <w:proofErr w:type="spellEnd"/>
        <w:r w:rsidRPr="00603F90">
          <w:rPr>
            <w:rStyle w:val="Hyperlink"/>
            <w:rFonts w:ascii="Verdana" w:hAnsi="Verdana"/>
            <w:color w:val="000000" w:themeColor="text1"/>
            <w:u w:val="none"/>
            <w:shd w:val="clear" w:color="auto" w:fill="FFFFFF"/>
          </w:rPr>
          <w:t>,</w:t>
        </w:r>
        <w:r w:rsidR="00C10CF9" w:rsidRPr="00603F90">
          <w:rPr>
            <w:rStyle w:val="Hyperlink"/>
            <w:rFonts w:ascii="Verdana" w:hAnsi="Verdana"/>
            <w:color w:val="000000" w:themeColor="text1"/>
            <w:u w:val="none"/>
            <w:shd w:val="clear" w:color="auto" w:fill="FFFFFF"/>
          </w:rPr>
          <w:t xml:space="preserve"> 1995</w:t>
        </w:r>
      </w:hyperlink>
      <w:r w:rsidR="00C10CF9" w:rsidRPr="00603F90">
        <w:rPr>
          <w:rFonts w:ascii="Verdana" w:hAnsi="Verdana"/>
          <w:color w:val="000000" w:themeColor="text1"/>
          <w:shd w:val="clear" w:color="auto" w:fill="FFFFFF"/>
        </w:rPr>
        <w:t>).</w:t>
      </w:r>
      <w:r w:rsidR="00732695" w:rsidRPr="00603F90">
        <w:rPr>
          <w:rFonts w:ascii="Verdana" w:hAnsi="Verdana"/>
          <w:color w:val="000000" w:themeColor="text1"/>
          <w:shd w:val="clear" w:color="auto" w:fill="FFFFFF"/>
        </w:rPr>
        <w:t xml:space="preserve"> </w:t>
      </w:r>
    </w:p>
    <w:p w14:paraId="2FDE61FA" w14:textId="38FA3141" w:rsidR="000D62BD" w:rsidRPr="00603F90" w:rsidRDefault="000D62BD" w:rsidP="00396ADE">
      <w:pPr>
        <w:spacing w:line="480" w:lineRule="auto"/>
        <w:rPr>
          <w:rFonts w:ascii="Verdana" w:hAnsi="Verdana" w:cs="Arial"/>
          <w:color w:val="000000" w:themeColor="text1"/>
          <w:shd w:val="clear" w:color="auto" w:fill="FFFFFF"/>
        </w:rPr>
      </w:pPr>
      <w:r w:rsidRPr="00603F90">
        <w:rPr>
          <w:rFonts w:ascii="Verdana" w:hAnsi="Verdana" w:cs="Arial"/>
          <w:color w:val="000000" w:themeColor="text1"/>
          <w:shd w:val="clear" w:color="auto" w:fill="FFFFFF"/>
        </w:rPr>
        <w:tab/>
      </w:r>
      <w:r w:rsidRPr="00603F90">
        <w:rPr>
          <w:rFonts w:ascii="Verdana" w:hAnsi="Verdana"/>
          <w:color w:val="000000" w:themeColor="text1"/>
        </w:rPr>
        <w:t>Stigma can occur at various levels which can affect the health of LGB</w:t>
      </w:r>
      <w:r w:rsidR="00003D20" w:rsidRPr="00603F90">
        <w:rPr>
          <w:rFonts w:ascii="Verdana" w:hAnsi="Verdana"/>
          <w:color w:val="000000" w:themeColor="text1"/>
        </w:rPr>
        <w:t>T</w:t>
      </w:r>
      <w:r w:rsidRPr="00603F90">
        <w:rPr>
          <w:rFonts w:ascii="Verdana" w:hAnsi="Verdana"/>
          <w:color w:val="000000" w:themeColor="text1"/>
        </w:rPr>
        <w:t xml:space="preserve"> youth, impact</w:t>
      </w:r>
      <w:r w:rsidR="00142424" w:rsidRPr="00603F90">
        <w:rPr>
          <w:rFonts w:ascii="Verdana" w:hAnsi="Verdana"/>
          <w:color w:val="000000" w:themeColor="text1"/>
        </w:rPr>
        <w:t>ing</w:t>
      </w:r>
      <w:r w:rsidRPr="00603F90">
        <w:rPr>
          <w:rFonts w:ascii="Verdana" w:hAnsi="Verdana"/>
          <w:color w:val="000000" w:themeColor="text1"/>
        </w:rPr>
        <w:t xml:space="preserve"> different structural, interpersonal, and individual levels. Stigma disturbs cognitive, affective, interpersonal, and physiologic processes that have an influence of a LGBT youth (</w:t>
      </w:r>
      <w:proofErr w:type="spellStart"/>
      <w:r w:rsidRPr="00603F90">
        <w:rPr>
          <w:rFonts w:ascii="Verdana" w:hAnsi="Verdana" w:cs="Arial"/>
          <w:color w:val="000000" w:themeColor="text1"/>
          <w:shd w:val="clear" w:color="auto" w:fill="FFFFFF"/>
        </w:rPr>
        <w:t>Hatzenbuehler</w:t>
      </w:r>
      <w:proofErr w:type="spellEnd"/>
      <w:r w:rsidRPr="00603F90">
        <w:rPr>
          <w:rFonts w:ascii="Verdana" w:hAnsi="Verdana" w:cs="Arial"/>
          <w:color w:val="000000" w:themeColor="text1"/>
          <w:shd w:val="clear" w:color="auto" w:fill="FFFFFF"/>
        </w:rPr>
        <w:t xml:space="preserve">, &amp; </w:t>
      </w:r>
      <w:proofErr w:type="spellStart"/>
      <w:r w:rsidRPr="00603F90">
        <w:rPr>
          <w:rFonts w:ascii="Verdana" w:hAnsi="Verdana" w:cs="Arial"/>
          <w:color w:val="000000" w:themeColor="text1"/>
          <w:shd w:val="clear" w:color="auto" w:fill="FFFFFF"/>
        </w:rPr>
        <w:t>Pachankis</w:t>
      </w:r>
      <w:proofErr w:type="spellEnd"/>
      <w:r w:rsidR="00166568" w:rsidRPr="00603F90">
        <w:rPr>
          <w:rFonts w:ascii="Verdana" w:hAnsi="Verdana" w:cs="Arial"/>
          <w:color w:val="000000" w:themeColor="text1"/>
          <w:shd w:val="clear" w:color="auto" w:fill="FFFFFF"/>
        </w:rPr>
        <w:t xml:space="preserve">, </w:t>
      </w:r>
      <w:r w:rsidRPr="00603F90">
        <w:rPr>
          <w:rFonts w:ascii="Verdana" w:hAnsi="Verdana" w:cs="Arial"/>
          <w:color w:val="000000" w:themeColor="text1"/>
          <w:shd w:val="clear" w:color="auto" w:fill="FFFFFF"/>
        </w:rPr>
        <w:t>2016)</w:t>
      </w:r>
      <w:r w:rsidRPr="00603F90">
        <w:rPr>
          <w:rFonts w:ascii="Verdana" w:hAnsi="Verdana"/>
          <w:color w:val="000000" w:themeColor="text1"/>
        </w:rPr>
        <w:t xml:space="preserve">. </w:t>
      </w:r>
      <w:r w:rsidR="00142424" w:rsidRPr="00603F90">
        <w:rPr>
          <w:rFonts w:ascii="Verdana" w:hAnsi="Verdana"/>
          <w:color w:val="000000" w:themeColor="text1"/>
        </w:rPr>
        <w:t>S</w:t>
      </w:r>
      <w:r w:rsidRPr="00603F90">
        <w:rPr>
          <w:rFonts w:ascii="Verdana" w:hAnsi="Verdana"/>
          <w:color w:val="000000" w:themeColor="text1"/>
        </w:rPr>
        <w:t xml:space="preserve">tigma can bring many negative health effects among this population and there should be support and interventions to support those that need help. Meyer (1995, 2003) came up with </w:t>
      </w:r>
      <w:r w:rsidR="00166568" w:rsidRPr="00603F90">
        <w:rPr>
          <w:rFonts w:ascii="Verdana" w:hAnsi="Verdana"/>
          <w:color w:val="000000" w:themeColor="text1"/>
        </w:rPr>
        <w:t xml:space="preserve">Minority </w:t>
      </w:r>
      <w:r w:rsidR="0027677E" w:rsidRPr="00603F90">
        <w:rPr>
          <w:rFonts w:ascii="Verdana" w:hAnsi="Verdana"/>
          <w:color w:val="000000" w:themeColor="text1"/>
        </w:rPr>
        <w:t>S</w:t>
      </w:r>
      <w:r w:rsidR="00166568" w:rsidRPr="00603F90">
        <w:rPr>
          <w:rFonts w:ascii="Verdana" w:hAnsi="Verdana"/>
          <w:color w:val="000000" w:themeColor="text1"/>
        </w:rPr>
        <w:t xml:space="preserve">tress </w:t>
      </w:r>
      <w:r w:rsidR="0027677E" w:rsidRPr="00603F90">
        <w:rPr>
          <w:rFonts w:ascii="Verdana" w:hAnsi="Verdana"/>
          <w:color w:val="000000" w:themeColor="text1"/>
        </w:rPr>
        <w:t>T</w:t>
      </w:r>
      <w:r w:rsidR="00166568" w:rsidRPr="00603F90">
        <w:rPr>
          <w:rFonts w:ascii="Verdana" w:hAnsi="Verdana"/>
          <w:color w:val="000000" w:themeColor="text1"/>
        </w:rPr>
        <w:t>heory</w:t>
      </w:r>
      <w:r w:rsidRPr="00603F90">
        <w:rPr>
          <w:rFonts w:ascii="Verdana" w:hAnsi="Verdana"/>
          <w:color w:val="000000" w:themeColor="text1"/>
        </w:rPr>
        <w:t xml:space="preserve"> which suggests that those who are part of the LGBT community can experience specific stress due to stigma</w:t>
      </w:r>
      <w:r w:rsidR="00142424" w:rsidRPr="00603F90">
        <w:rPr>
          <w:rFonts w:ascii="Verdana" w:hAnsi="Verdana"/>
          <w:color w:val="000000" w:themeColor="text1"/>
        </w:rPr>
        <w:t xml:space="preserve">, </w:t>
      </w:r>
      <w:r w:rsidRPr="00603F90">
        <w:rPr>
          <w:rFonts w:ascii="Verdana" w:hAnsi="Verdana"/>
          <w:color w:val="000000" w:themeColor="text1"/>
        </w:rPr>
        <w:t>includ</w:t>
      </w:r>
      <w:r w:rsidR="00142424" w:rsidRPr="00603F90">
        <w:rPr>
          <w:rFonts w:ascii="Verdana" w:hAnsi="Verdana"/>
          <w:color w:val="000000" w:themeColor="text1"/>
        </w:rPr>
        <w:t>ing</w:t>
      </w:r>
      <w:r w:rsidRPr="00603F90">
        <w:rPr>
          <w:rFonts w:ascii="Verdana" w:hAnsi="Verdana"/>
          <w:color w:val="000000" w:themeColor="text1"/>
        </w:rPr>
        <w:t xml:space="preserve"> discrimination and prejudice. The issues they face due to the community</w:t>
      </w:r>
      <w:r w:rsidR="00166568" w:rsidRPr="00603F90">
        <w:rPr>
          <w:rFonts w:ascii="Verdana" w:hAnsi="Verdana"/>
          <w:color w:val="000000" w:themeColor="text1"/>
        </w:rPr>
        <w:t xml:space="preserve"> </w:t>
      </w:r>
      <w:r w:rsidRPr="00603F90">
        <w:rPr>
          <w:rFonts w:ascii="Verdana" w:hAnsi="Verdana"/>
          <w:color w:val="000000" w:themeColor="text1"/>
        </w:rPr>
        <w:t>can add to smaller stressors</w:t>
      </w:r>
      <w:r w:rsidR="00166568" w:rsidRPr="00603F90">
        <w:rPr>
          <w:rFonts w:ascii="Verdana" w:hAnsi="Verdana"/>
          <w:color w:val="000000" w:themeColor="text1"/>
        </w:rPr>
        <w:t xml:space="preserve">, leading </w:t>
      </w:r>
      <w:r w:rsidRPr="00603F90">
        <w:rPr>
          <w:rFonts w:ascii="Verdana" w:hAnsi="Verdana"/>
          <w:color w:val="000000" w:themeColor="text1"/>
        </w:rPr>
        <w:t>to problems with mental health and well-being (</w:t>
      </w:r>
      <w:r w:rsidRPr="00603F90">
        <w:rPr>
          <w:rFonts w:ascii="Verdana" w:hAnsi="Verdana" w:cs="Arial"/>
          <w:color w:val="000000" w:themeColor="text1"/>
          <w:shd w:val="clear" w:color="auto" w:fill="FFFFFF"/>
        </w:rPr>
        <w:t xml:space="preserve">Russell, &amp; Fish, 2016). </w:t>
      </w:r>
    </w:p>
    <w:p w14:paraId="6DA36173" w14:textId="638247B3" w:rsidR="000D62BD" w:rsidRPr="00603F90" w:rsidRDefault="000D62BD" w:rsidP="00396ADE">
      <w:pPr>
        <w:spacing w:line="480" w:lineRule="auto"/>
        <w:ind w:firstLine="720"/>
        <w:rPr>
          <w:rFonts w:ascii="Verdana" w:hAnsi="Verdana" w:cs="Arial"/>
          <w:color w:val="000000" w:themeColor="text1"/>
          <w:shd w:val="clear" w:color="auto" w:fill="FFFFFF"/>
        </w:rPr>
      </w:pPr>
      <w:r w:rsidRPr="00603F90">
        <w:rPr>
          <w:rFonts w:ascii="Verdana" w:hAnsi="Verdana" w:cs="Arial"/>
          <w:color w:val="000000" w:themeColor="text1"/>
          <w:shd w:val="clear" w:color="auto" w:fill="FFFFFF"/>
        </w:rPr>
        <w:t xml:space="preserve">However, </w:t>
      </w:r>
      <w:hyperlink r:id="rId9" w:history="1">
        <w:proofErr w:type="spellStart"/>
        <w:r w:rsidRPr="00603F90">
          <w:rPr>
            <w:rStyle w:val="Hyperlink"/>
            <w:rFonts w:ascii="Verdana" w:hAnsi="Verdana"/>
            <w:color w:val="000000" w:themeColor="text1"/>
            <w:u w:val="none"/>
            <w:shd w:val="clear" w:color="auto" w:fill="FFFFFF"/>
          </w:rPr>
          <w:t>Hatzenbuehler</w:t>
        </w:r>
        <w:proofErr w:type="spellEnd"/>
        <w:r w:rsidRPr="00603F90">
          <w:rPr>
            <w:rStyle w:val="Hyperlink"/>
            <w:rFonts w:ascii="Verdana" w:hAnsi="Verdana"/>
            <w:color w:val="000000" w:themeColor="text1"/>
            <w:u w:val="none"/>
            <w:shd w:val="clear" w:color="auto" w:fill="FFFFFF"/>
          </w:rPr>
          <w:t xml:space="preserve"> </w:t>
        </w:r>
        <w:r w:rsidR="004627E2" w:rsidRPr="00603F90">
          <w:rPr>
            <w:rStyle w:val="Hyperlink"/>
            <w:rFonts w:ascii="Verdana" w:hAnsi="Verdana"/>
            <w:color w:val="000000" w:themeColor="text1"/>
            <w:u w:val="none"/>
            <w:shd w:val="clear" w:color="auto" w:fill="FFFFFF"/>
          </w:rPr>
          <w:t>(</w:t>
        </w:r>
        <w:r w:rsidRPr="00603F90">
          <w:rPr>
            <w:rStyle w:val="Hyperlink"/>
            <w:rFonts w:ascii="Verdana" w:hAnsi="Verdana"/>
            <w:color w:val="000000" w:themeColor="text1"/>
            <w:u w:val="none"/>
            <w:shd w:val="clear" w:color="auto" w:fill="FFFFFF"/>
          </w:rPr>
          <w:t>2009</w:t>
        </w:r>
      </w:hyperlink>
      <w:r w:rsidR="004627E2" w:rsidRPr="00603F90">
        <w:rPr>
          <w:rStyle w:val="Hyperlink"/>
          <w:rFonts w:ascii="Verdana" w:hAnsi="Verdana"/>
          <w:color w:val="000000" w:themeColor="text1"/>
          <w:u w:val="none"/>
          <w:shd w:val="clear" w:color="auto" w:fill="FFFFFF"/>
        </w:rPr>
        <w:t>),</w:t>
      </w:r>
      <w:r w:rsidRPr="00603F90">
        <w:rPr>
          <w:rFonts w:ascii="Verdana" w:hAnsi="Verdana"/>
          <w:color w:val="000000" w:themeColor="text1"/>
        </w:rPr>
        <w:t xml:space="preserve"> reviewed this theory and discovered health disparities observed in LGBT populations do not reflect psychological issues inherent to LGBT individuals, but are the</w:t>
      </w:r>
      <w:r w:rsidR="00142424" w:rsidRPr="00603F90">
        <w:rPr>
          <w:rFonts w:ascii="Verdana" w:hAnsi="Verdana"/>
          <w:color w:val="000000" w:themeColor="text1"/>
        </w:rPr>
        <w:t xml:space="preserve"> </w:t>
      </w:r>
      <w:r w:rsidRPr="00603F90">
        <w:rPr>
          <w:rFonts w:ascii="Verdana" w:hAnsi="Verdana"/>
          <w:color w:val="000000" w:themeColor="text1"/>
        </w:rPr>
        <w:t>result of persistent stigma directed toward them</w:t>
      </w:r>
      <w:r w:rsidRPr="00603F90">
        <w:rPr>
          <w:rFonts w:ascii="Verdana" w:hAnsi="Verdana" w:cs="Arial"/>
          <w:color w:val="000000" w:themeColor="text1"/>
          <w:shd w:val="clear" w:color="auto" w:fill="FFFFFF"/>
        </w:rPr>
        <w:t>. This infers that</w:t>
      </w:r>
      <w:r w:rsidR="0005169D" w:rsidRPr="00603F90">
        <w:rPr>
          <w:rFonts w:ascii="Verdana" w:hAnsi="Verdana" w:cs="Arial"/>
          <w:color w:val="000000" w:themeColor="text1"/>
          <w:shd w:val="clear" w:color="auto" w:fill="FFFFFF"/>
        </w:rPr>
        <w:t xml:space="preserve"> </w:t>
      </w:r>
      <w:r w:rsidRPr="00603F90">
        <w:rPr>
          <w:rFonts w:ascii="Verdana" w:hAnsi="Verdana" w:cs="Arial"/>
          <w:color w:val="000000" w:themeColor="text1"/>
          <w:shd w:val="clear" w:color="auto" w:fill="FFFFFF"/>
        </w:rPr>
        <w:t>LGBT youth a</w:t>
      </w:r>
      <w:r w:rsidR="00142424" w:rsidRPr="00603F90">
        <w:rPr>
          <w:rFonts w:ascii="Verdana" w:hAnsi="Verdana" w:cs="Arial"/>
          <w:color w:val="000000" w:themeColor="text1"/>
          <w:shd w:val="clear" w:color="auto" w:fill="FFFFFF"/>
        </w:rPr>
        <w:t>r</w:t>
      </w:r>
      <w:r w:rsidRPr="00603F90">
        <w:rPr>
          <w:rFonts w:ascii="Verdana" w:hAnsi="Verdana" w:cs="Arial"/>
          <w:color w:val="000000" w:themeColor="text1"/>
          <w:shd w:val="clear" w:color="auto" w:fill="FFFFFF"/>
        </w:rPr>
        <w:t>e not always going to suffer with issues stated by Meyer (1995), but the experiences they go through could be used as potential sources of risk. This suggests that being a part of the community is not what causes mental health issues but what the individual experiences, so people may have positive experiences which can lead them in one direction but some may have negative experiences mean</w:t>
      </w:r>
      <w:r w:rsidR="0005169D" w:rsidRPr="00603F90">
        <w:rPr>
          <w:rFonts w:ascii="Verdana" w:hAnsi="Verdana" w:cs="Arial"/>
          <w:color w:val="000000" w:themeColor="text1"/>
          <w:shd w:val="clear" w:color="auto" w:fill="FFFFFF"/>
        </w:rPr>
        <w:t>ing</w:t>
      </w:r>
      <w:r w:rsidRPr="00603F90">
        <w:rPr>
          <w:rFonts w:ascii="Verdana" w:hAnsi="Verdana" w:cs="Arial"/>
          <w:color w:val="000000" w:themeColor="text1"/>
          <w:shd w:val="clear" w:color="auto" w:fill="FFFFFF"/>
        </w:rPr>
        <w:t xml:space="preserve"> the stigma will </w:t>
      </w:r>
      <w:r w:rsidR="0005169D" w:rsidRPr="00603F90">
        <w:rPr>
          <w:rFonts w:ascii="Verdana" w:hAnsi="Verdana" w:cs="Arial"/>
          <w:color w:val="000000" w:themeColor="text1"/>
          <w:shd w:val="clear" w:color="auto" w:fill="FFFFFF"/>
        </w:rPr>
        <w:t>affect them</w:t>
      </w:r>
      <w:r w:rsidRPr="00603F90">
        <w:rPr>
          <w:rFonts w:ascii="Verdana" w:hAnsi="Verdana" w:cs="Arial"/>
          <w:color w:val="000000" w:themeColor="text1"/>
          <w:shd w:val="clear" w:color="auto" w:fill="FFFFFF"/>
        </w:rPr>
        <w:t xml:space="preserve"> </w:t>
      </w:r>
      <w:r w:rsidR="0005169D" w:rsidRPr="00603F90">
        <w:rPr>
          <w:rFonts w:ascii="Verdana" w:hAnsi="Verdana" w:cs="Arial"/>
          <w:color w:val="000000" w:themeColor="text1"/>
          <w:shd w:val="clear" w:color="auto" w:fill="FFFFFF"/>
        </w:rPr>
        <w:t>so</w:t>
      </w:r>
      <w:r w:rsidRPr="00603F90">
        <w:rPr>
          <w:rFonts w:ascii="Verdana" w:hAnsi="Verdana" w:cs="Arial"/>
          <w:color w:val="000000" w:themeColor="text1"/>
          <w:shd w:val="clear" w:color="auto" w:fill="FFFFFF"/>
        </w:rPr>
        <w:t xml:space="preserve"> they require help to feel more positive. </w:t>
      </w:r>
    </w:p>
    <w:p w14:paraId="5E63E63A" w14:textId="354905F6" w:rsidR="00311FB4" w:rsidRPr="00603F90" w:rsidRDefault="00811AFC" w:rsidP="00396ADE">
      <w:pPr>
        <w:spacing w:line="480" w:lineRule="auto"/>
        <w:rPr>
          <w:rFonts w:ascii="Verdana" w:hAnsi="Verdana" w:cs="Arial"/>
          <w:color w:val="000000" w:themeColor="text1"/>
          <w:shd w:val="clear" w:color="auto" w:fill="FFFFFF"/>
        </w:rPr>
      </w:pPr>
      <w:r w:rsidRPr="00603F90">
        <w:rPr>
          <w:rFonts w:ascii="Verdana" w:hAnsi="Verdana"/>
          <w:color w:val="000000" w:themeColor="text1"/>
          <w:shd w:val="clear" w:color="auto" w:fill="FFFFFF"/>
        </w:rPr>
        <w:lastRenderedPageBreak/>
        <w:tab/>
        <w:t>When looking at the impact of sexuality on young people there are big consequences which can occur due to young people not being accepted by their family, friends, or caregivers. 77% of young people believe that coming out to their parents was the biggest factor which affected them (</w:t>
      </w:r>
      <w:r w:rsidR="00181E2E" w:rsidRPr="00603F90">
        <w:rPr>
          <w:rFonts w:ascii="Verdana" w:hAnsi="Verdana" w:cs="Arial"/>
          <w:color w:val="000000" w:themeColor="text1"/>
          <w:shd w:val="clear" w:color="auto" w:fill="FFFFFF"/>
        </w:rPr>
        <w:t>The Albert Kennedy Trust</w:t>
      </w:r>
      <w:r w:rsidR="00603F90" w:rsidRPr="00603F90">
        <w:rPr>
          <w:rFonts w:ascii="Verdana" w:hAnsi="Verdana" w:cs="Arial"/>
          <w:color w:val="000000" w:themeColor="text1"/>
          <w:shd w:val="clear" w:color="auto" w:fill="FFFFFF"/>
        </w:rPr>
        <w:t xml:space="preserve">, </w:t>
      </w:r>
      <w:r w:rsidR="00181E2E" w:rsidRPr="00603F90">
        <w:rPr>
          <w:rFonts w:ascii="Verdana" w:hAnsi="Verdana" w:cs="Arial"/>
          <w:color w:val="000000" w:themeColor="text1"/>
          <w:shd w:val="clear" w:color="auto" w:fill="FFFFFF"/>
        </w:rPr>
        <w:t>2020</w:t>
      </w:r>
      <w:r w:rsidRPr="00603F90">
        <w:rPr>
          <w:rFonts w:ascii="Verdana" w:hAnsi="Verdana"/>
          <w:color w:val="000000" w:themeColor="text1"/>
        </w:rPr>
        <w:t>)</w:t>
      </w:r>
      <w:r w:rsidR="00D8294B" w:rsidRPr="00603F90">
        <w:rPr>
          <w:rFonts w:ascii="Verdana" w:hAnsi="Verdana"/>
          <w:color w:val="000000" w:themeColor="text1"/>
        </w:rPr>
        <w:t>.</w:t>
      </w:r>
      <w:r w:rsidRPr="00603F90">
        <w:rPr>
          <w:rFonts w:ascii="Verdana" w:hAnsi="Verdana"/>
          <w:color w:val="000000" w:themeColor="text1"/>
        </w:rPr>
        <w:t xml:space="preserve"> </w:t>
      </w:r>
      <w:r w:rsidRPr="00603F90">
        <w:rPr>
          <w:rFonts w:ascii="Verdana" w:hAnsi="Verdana"/>
          <w:color w:val="000000" w:themeColor="text1"/>
          <w:shd w:val="clear" w:color="auto" w:fill="FFFFFF"/>
        </w:rPr>
        <w:t>These individuals are six times more likely to report severe levels of depression which can result in higher levels of attempted suicide (</w:t>
      </w:r>
      <w:r w:rsidR="00181E2E" w:rsidRPr="00603F90">
        <w:rPr>
          <w:rFonts w:ascii="Verdana" w:hAnsi="Verdana" w:cs="Arial"/>
          <w:color w:val="000000" w:themeColor="text1"/>
          <w:shd w:val="clear" w:color="auto" w:fill="FFFFFF"/>
        </w:rPr>
        <w:t>Human Rights Campaign</w:t>
      </w:r>
      <w:r w:rsidR="006C0D2D" w:rsidRPr="00603F90">
        <w:rPr>
          <w:rFonts w:ascii="Verdana" w:hAnsi="Verdana" w:cs="Arial"/>
          <w:color w:val="000000" w:themeColor="text1"/>
          <w:shd w:val="clear" w:color="auto" w:fill="FFFFFF"/>
        </w:rPr>
        <w:t xml:space="preserve">, </w:t>
      </w:r>
      <w:r w:rsidR="00181E2E" w:rsidRPr="00603F90">
        <w:rPr>
          <w:rFonts w:ascii="Verdana" w:hAnsi="Verdana" w:cs="Arial"/>
          <w:color w:val="000000" w:themeColor="text1"/>
          <w:shd w:val="clear" w:color="auto" w:fill="FFFFFF"/>
        </w:rPr>
        <w:t xml:space="preserve">2020). </w:t>
      </w:r>
      <w:r w:rsidR="00F60166" w:rsidRPr="00603F90">
        <w:rPr>
          <w:rFonts w:ascii="Verdana" w:hAnsi="Verdana"/>
          <w:color w:val="000000" w:themeColor="text1"/>
        </w:rPr>
        <w:t>A</w:t>
      </w:r>
      <w:r w:rsidR="00181E2E" w:rsidRPr="00603F90">
        <w:rPr>
          <w:rFonts w:ascii="Verdana" w:hAnsi="Verdana"/>
          <w:color w:val="000000" w:themeColor="text1"/>
        </w:rPr>
        <w:t>s</w:t>
      </w:r>
      <w:r w:rsidR="00F60166" w:rsidRPr="00603F90">
        <w:rPr>
          <w:rFonts w:ascii="Verdana" w:hAnsi="Verdana"/>
          <w:color w:val="000000" w:themeColor="text1"/>
        </w:rPr>
        <w:t xml:space="preserve"> this is such a huge issue which needs to be addressed there is question into what support young people have access to. One aspect of support comes from a trust called the Albert Kennedy Trust. They </w:t>
      </w:r>
      <w:r w:rsidR="00F60166" w:rsidRPr="00603F90">
        <w:rPr>
          <w:rFonts w:ascii="Verdana" w:hAnsi="Verdana" w:cs="Arial"/>
          <w:color w:val="000000" w:themeColor="text1"/>
          <w:shd w:val="clear" w:color="auto" w:fill="FFFFFF"/>
        </w:rPr>
        <w:t>support young people</w:t>
      </w:r>
      <w:r w:rsidR="008661BD" w:rsidRPr="00603F90">
        <w:rPr>
          <w:rFonts w:ascii="Verdana" w:hAnsi="Verdana" w:cs="Arial"/>
          <w:color w:val="000000" w:themeColor="text1"/>
          <w:shd w:val="clear" w:color="auto" w:fill="FFFFFF"/>
        </w:rPr>
        <w:t xml:space="preserve"> who are 16-25, ensuring they have access </w:t>
      </w:r>
      <w:r w:rsidR="00F60166" w:rsidRPr="00603F90">
        <w:rPr>
          <w:rFonts w:ascii="Verdana" w:hAnsi="Verdana" w:cs="Arial"/>
          <w:color w:val="000000" w:themeColor="text1"/>
          <w:shd w:val="clear" w:color="auto" w:fill="FFFFFF"/>
        </w:rPr>
        <w:t>to</w:t>
      </w:r>
      <w:r w:rsidR="006C0D2D" w:rsidRPr="00603F90">
        <w:rPr>
          <w:rFonts w:ascii="Verdana" w:hAnsi="Verdana" w:cs="Arial"/>
          <w:color w:val="000000" w:themeColor="text1"/>
          <w:shd w:val="clear" w:color="auto" w:fill="FFFFFF"/>
        </w:rPr>
        <w:t xml:space="preserve"> safe homes </w:t>
      </w:r>
      <w:r w:rsidR="00F60166" w:rsidRPr="00603F90">
        <w:rPr>
          <w:rFonts w:ascii="Verdana" w:hAnsi="Verdana" w:cs="Arial"/>
          <w:color w:val="000000" w:themeColor="text1"/>
          <w:shd w:val="clear" w:color="auto" w:fill="FFFFFF"/>
        </w:rPr>
        <w:t>and </w:t>
      </w:r>
      <w:r w:rsidR="006C0D2D" w:rsidRPr="00603F90">
        <w:rPr>
          <w:rFonts w:ascii="Verdana" w:hAnsi="Verdana" w:cs="Arial"/>
          <w:color w:val="000000" w:themeColor="text1"/>
          <w:shd w:val="clear" w:color="auto" w:fill="FFFFFF"/>
        </w:rPr>
        <w:t>employment</w:t>
      </w:r>
      <w:r w:rsidR="00F60166" w:rsidRPr="00603F90">
        <w:rPr>
          <w:rFonts w:ascii="Verdana" w:hAnsi="Verdana" w:cs="Arial"/>
          <w:color w:val="000000" w:themeColor="text1"/>
          <w:shd w:val="clear" w:color="auto" w:fill="FFFFFF"/>
        </w:rPr>
        <w:t>, </w:t>
      </w:r>
      <w:r w:rsidR="006C0D2D" w:rsidRPr="00603F90">
        <w:rPr>
          <w:rFonts w:ascii="Verdana" w:hAnsi="Verdana" w:cs="Arial"/>
          <w:color w:val="000000" w:themeColor="text1"/>
          <w:shd w:val="clear" w:color="auto" w:fill="FFFFFF"/>
        </w:rPr>
        <w:t>education</w:t>
      </w:r>
      <w:r w:rsidR="00F60166" w:rsidRPr="00603F90">
        <w:rPr>
          <w:rFonts w:ascii="Verdana" w:hAnsi="Verdana" w:cs="Arial"/>
          <w:color w:val="000000" w:themeColor="text1"/>
          <w:shd w:val="clear" w:color="auto" w:fill="FFFFFF"/>
        </w:rPr>
        <w:t> or </w:t>
      </w:r>
      <w:r w:rsidR="006C0D2D" w:rsidRPr="00603F90">
        <w:rPr>
          <w:rFonts w:ascii="Verdana" w:hAnsi="Verdana" w:cs="Arial"/>
          <w:color w:val="000000" w:themeColor="text1"/>
          <w:shd w:val="clear" w:color="auto" w:fill="FFFFFF"/>
        </w:rPr>
        <w:t>training</w:t>
      </w:r>
      <w:r w:rsidR="008661BD" w:rsidRPr="00603F90">
        <w:rPr>
          <w:rFonts w:ascii="Verdana" w:hAnsi="Verdana" w:cs="Arial"/>
          <w:color w:val="000000" w:themeColor="text1"/>
          <w:shd w:val="clear" w:color="auto" w:fill="FFFFFF"/>
        </w:rPr>
        <w:t>. Reports show that in 2018/2019</w:t>
      </w:r>
      <w:r w:rsidR="00F27A59" w:rsidRPr="00603F90">
        <w:rPr>
          <w:rFonts w:ascii="Verdana" w:hAnsi="Verdana" w:cs="Arial"/>
          <w:color w:val="000000" w:themeColor="text1"/>
          <w:shd w:val="clear" w:color="auto" w:fill="FFFFFF"/>
        </w:rPr>
        <w:t>,</w:t>
      </w:r>
      <w:r w:rsidR="008661BD" w:rsidRPr="00603F90">
        <w:rPr>
          <w:rFonts w:ascii="Verdana" w:hAnsi="Verdana" w:cs="Arial"/>
          <w:color w:val="000000" w:themeColor="text1"/>
          <w:shd w:val="clear" w:color="auto" w:fill="FFFFFF"/>
        </w:rPr>
        <w:t xml:space="preserve"> </w:t>
      </w:r>
      <w:r w:rsidR="00F27A59" w:rsidRPr="00603F90">
        <w:rPr>
          <w:rFonts w:ascii="Verdana" w:hAnsi="Verdana" w:cs="Arial"/>
          <w:color w:val="000000" w:themeColor="text1"/>
          <w:shd w:val="clear" w:color="auto" w:fill="FFFFFF"/>
        </w:rPr>
        <w:t>2135 LGBTQ+ youths were supported through their digital services and 97% believed that their lives had improved after receiving the support. This provides knowledge that young people can be supported through the process of coming out and how to deal with the factors they face</w:t>
      </w:r>
      <w:r w:rsidR="00B7683B" w:rsidRPr="00603F90">
        <w:rPr>
          <w:rFonts w:ascii="Verdana" w:hAnsi="Verdana" w:cs="Arial"/>
          <w:color w:val="000000" w:themeColor="text1"/>
          <w:shd w:val="clear" w:color="auto" w:fill="FFFFFF"/>
        </w:rPr>
        <w:t xml:space="preserve"> improving the mental health of young people</w:t>
      </w:r>
      <w:r w:rsidR="00F27A59" w:rsidRPr="00603F90">
        <w:rPr>
          <w:rFonts w:ascii="Verdana" w:hAnsi="Verdana" w:cs="Arial"/>
          <w:color w:val="000000" w:themeColor="text1"/>
          <w:shd w:val="clear" w:color="auto" w:fill="FFFFFF"/>
        </w:rPr>
        <w:t xml:space="preserve">. </w:t>
      </w:r>
    </w:p>
    <w:p w14:paraId="62DA2915" w14:textId="0BBE9BD1" w:rsidR="009C069A" w:rsidRPr="00603F90" w:rsidRDefault="00271F18" w:rsidP="00396ADE">
      <w:pPr>
        <w:pStyle w:val="NormalWeb"/>
        <w:spacing w:before="0" w:beforeAutospacing="0" w:after="300" w:afterAutospacing="0" w:line="480" w:lineRule="auto"/>
        <w:rPr>
          <w:rFonts w:ascii="Verdana" w:hAnsi="Verdana" w:cs="Arial"/>
          <w:color w:val="000000" w:themeColor="text1"/>
          <w:spacing w:val="15"/>
          <w:sz w:val="22"/>
          <w:szCs w:val="22"/>
        </w:rPr>
      </w:pPr>
      <w:r w:rsidRPr="00603F90">
        <w:rPr>
          <w:rFonts w:ascii="Verdana" w:hAnsi="Verdana"/>
          <w:color w:val="000000" w:themeColor="text1"/>
          <w:sz w:val="22"/>
          <w:szCs w:val="22"/>
          <w:shd w:val="clear" w:color="auto" w:fill="FFFFFF"/>
        </w:rPr>
        <w:tab/>
      </w:r>
      <w:r w:rsidR="000D62BD" w:rsidRPr="00603F90">
        <w:rPr>
          <w:rFonts w:ascii="Verdana" w:hAnsi="Verdana"/>
          <w:color w:val="000000" w:themeColor="text1"/>
          <w:sz w:val="22"/>
          <w:szCs w:val="22"/>
        </w:rPr>
        <w:t xml:space="preserve">Another source of support is seen from Stonewall. </w:t>
      </w:r>
      <w:r w:rsidR="009C069A" w:rsidRPr="00603F90">
        <w:rPr>
          <w:rFonts w:ascii="Verdana" w:hAnsi="Verdana"/>
          <w:color w:val="000000" w:themeColor="text1"/>
          <w:sz w:val="22"/>
          <w:szCs w:val="22"/>
        </w:rPr>
        <w:t>They provide a help and information service online</w:t>
      </w:r>
      <w:r w:rsidR="006C0D2D" w:rsidRPr="00603F90">
        <w:rPr>
          <w:rFonts w:ascii="Verdana" w:hAnsi="Verdana"/>
          <w:color w:val="000000" w:themeColor="text1"/>
          <w:sz w:val="22"/>
          <w:szCs w:val="22"/>
        </w:rPr>
        <w:t>,</w:t>
      </w:r>
      <w:r w:rsidR="009C069A" w:rsidRPr="00603F90">
        <w:rPr>
          <w:rFonts w:ascii="Verdana" w:hAnsi="Verdana"/>
          <w:color w:val="000000" w:themeColor="text1"/>
          <w:sz w:val="22"/>
          <w:szCs w:val="22"/>
        </w:rPr>
        <w:t xml:space="preserve"> across different countries</w:t>
      </w:r>
      <w:r w:rsidR="006C0D2D" w:rsidRPr="00603F90">
        <w:rPr>
          <w:rFonts w:ascii="Verdana" w:hAnsi="Verdana"/>
          <w:color w:val="000000" w:themeColor="text1"/>
          <w:sz w:val="22"/>
          <w:szCs w:val="22"/>
        </w:rPr>
        <w:t>,</w:t>
      </w:r>
      <w:r w:rsidR="009C069A" w:rsidRPr="00603F90">
        <w:rPr>
          <w:rFonts w:ascii="Verdana" w:hAnsi="Verdana"/>
          <w:color w:val="000000" w:themeColor="text1"/>
          <w:sz w:val="22"/>
          <w:szCs w:val="22"/>
        </w:rPr>
        <w:t xml:space="preserve"> aim</w:t>
      </w:r>
      <w:r w:rsidR="006C0D2D" w:rsidRPr="00603F90">
        <w:rPr>
          <w:rFonts w:ascii="Verdana" w:hAnsi="Verdana"/>
          <w:color w:val="000000" w:themeColor="text1"/>
          <w:sz w:val="22"/>
          <w:szCs w:val="22"/>
        </w:rPr>
        <w:t>ing</w:t>
      </w:r>
      <w:r w:rsidR="009C069A" w:rsidRPr="00603F90">
        <w:rPr>
          <w:rFonts w:ascii="Verdana" w:hAnsi="Verdana"/>
          <w:color w:val="000000" w:themeColor="text1"/>
          <w:sz w:val="22"/>
          <w:szCs w:val="22"/>
        </w:rPr>
        <w:t xml:space="preserve"> to</w:t>
      </w:r>
      <w:r w:rsidR="009C069A" w:rsidRPr="00603F90">
        <w:rPr>
          <w:rFonts w:ascii="Verdana" w:hAnsi="Verdana"/>
          <w:color w:val="000000" w:themeColor="text1"/>
          <w:spacing w:val="15"/>
          <w:sz w:val="22"/>
          <w:szCs w:val="22"/>
        </w:rPr>
        <w:t xml:space="preserve"> let those part of the </w:t>
      </w:r>
      <w:r w:rsidR="0027677E" w:rsidRPr="00603F90">
        <w:rPr>
          <w:rFonts w:ascii="Verdana" w:hAnsi="Verdana"/>
          <w:color w:val="000000" w:themeColor="text1"/>
          <w:spacing w:val="15"/>
          <w:sz w:val="22"/>
          <w:szCs w:val="22"/>
        </w:rPr>
        <w:t>LGBT</w:t>
      </w:r>
      <w:r w:rsidR="009C069A" w:rsidRPr="00603F90">
        <w:rPr>
          <w:rFonts w:ascii="Verdana" w:hAnsi="Verdana"/>
          <w:color w:val="000000" w:themeColor="text1"/>
          <w:spacing w:val="15"/>
          <w:sz w:val="22"/>
          <w:szCs w:val="22"/>
        </w:rPr>
        <w:t xml:space="preserve"> community </w:t>
      </w:r>
      <w:r w:rsidR="006C0D2D" w:rsidRPr="00603F90">
        <w:rPr>
          <w:rFonts w:ascii="Verdana" w:hAnsi="Verdana"/>
          <w:color w:val="000000" w:themeColor="text1"/>
          <w:spacing w:val="15"/>
          <w:sz w:val="22"/>
          <w:szCs w:val="22"/>
        </w:rPr>
        <w:t xml:space="preserve">know </w:t>
      </w:r>
      <w:r w:rsidR="009C069A" w:rsidRPr="00603F90">
        <w:rPr>
          <w:rFonts w:ascii="Verdana" w:hAnsi="Verdana"/>
          <w:color w:val="000000" w:themeColor="text1"/>
          <w:spacing w:val="15"/>
          <w:sz w:val="22"/>
          <w:szCs w:val="22"/>
        </w:rPr>
        <w:t xml:space="preserve">they are not alone. They believe that if </w:t>
      </w:r>
      <w:r w:rsidR="006C0D2D" w:rsidRPr="00603F90">
        <w:rPr>
          <w:rFonts w:ascii="Verdana" w:hAnsi="Verdana"/>
          <w:color w:val="000000" w:themeColor="text1"/>
          <w:spacing w:val="15"/>
          <w:sz w:val="22"/>
          <w:szCs w:val="22"/>
        </w:rPr>
        <w:t>p</w:t>
      </w:r>
      <w:r w:rsidR="009C069A" w:rsidRPr="00603F90">
        <w:rPr>
          <w:rFonts w:ascii="Verdana" w:hAnsi="Verdana"/>
          <w:color w:val="000000" w:themeColor="text1"/>
          <w:spacing w:val="15"/>
          <w:sz w:val="22"/>
          <w:szCs w:val="22"/>
        </w:rPr>
        <w:t>eople unite</w:t>
      </w:r>
      <w:r w:rsidR="00003D20" w:rsidRPr="00603F90">
        <w:rPr>
          <w:rFonts w:ascii="Verdana" w:hAnsi="Verdana"/>
          <w:color w:val="000000" w:themeColor="text1"/>
          <w:spacing w:val="15"/>
          <w:sz w:val="22"/>
          <w:szCs w:val="22"/>
        </w:rPr>
        <w:t>,</w:t>
      </w:r>
      <w:r w:rsidR="009C069A" w:rsidRPr="00603F90">
        <w:rPr>
          <w:rFonts w:ascii="Verdana" w:hAnsi="Verdana"/>
          <w:color w:val="000000" w:themeColor="text1"/>
          <w:spacing w:val="15"/>
          <w:sz w:val="22"/>
          <w:szCs w:val="22"/>
        </w:rPr>
        <w:t xml:space="preserve"> they are stronger, so they partner with organisations that can help create real change for the better</w:t>
      </w:r>
      <w:r w:rsidR="006C0D2D" w:rsidRPr="00603F90">
        <w:rPr>
          <w:rFonts w:ascii="Verdana" w:hAnsi="Verdana"/>
          <w:color w:val="000000" w:themeColor="text1"/>
          <w:spacing w:val="15"/>
          <w:sz w:val="22"/>
          <w:szCs w:val="22"/>
        </w:rPr>
        <w:t xml:space="preserve"> (Stonewall, 2020)</w:t>
      </w:r>
      <w:r w:rsidR="009C069A" w:rsidRPr="00603F90">
        <w:rPr>
          <w:rFonts w:ascii="Verdana" w:hAnsi="Verdana"/>
          <w:color w:val="000000" w:themeColor="text1"/>
          <w:spacing w:val="15"/>
          <w:sz w:val="22"/>
          <w:szCs w:val="22"/>
        </w:rPr>
        <w:t xml:space="preserve">. This indicates that in addition to giving support to those that seek advice they also strive to make the world understand the </w:t>
      </w:r>
      <w:r w:rsidR="0027677E" w:rsidRPr="00603F90">
        <w:rPr>
          <w:rFonts w:ascii="Verdana" w:hAnsi="Verdana"/>
          <w:color w:val="000000" w:themeColor="text1"/>
          <w:spacing w:val="15"/>
          <w:sz w:val="22"/>
          <w:szCs w:val="22"/>
        </w:rPr>
        <w:t>LGBT</w:t>
      </w:r>
      <w:r w:rsidR="009C069A" w:rsidRPr="00603F90">
        <w:rPr>
          <w:rFonts w:ascii="Verdana" w:hAnsi="Verdana"/>
          <w:color w:val="000000" w:themeColor="text1"/>
          <w:spacing w:val="15"/>
          <w:sz w:val="22"/>
          <w:szCs w:val="22"/>
        </w:rPr>
        <w:t xml:space="preserve"> community and transform institutions</w:t>
      </w:r>
      <w:r w:rsidR="00A3195C" w:rsidRPr="00603F90">
        <w:rPr>
          <w:rFonts w:ascii="Verdana" w:hAnsi="Verdana"/>
          <w:color w:val="000000" w:themeColor="text1"/>
          <w:spacing w:val="15"/>
          <w:sz w:val="22"/>
          <w:szCs w:val="22"/>
        </w:rPr>
        <w:t xml:space="preserve"> such as schools, healthcare providers and religious institutions, to be inclusive of the community and ensure they understand the benefits they can bring. </w:t>
      </w:r>
    </w:p>
    <w:p w14:paraId="3C09F9F9" w14:textId="2E240887" w:rsidR="006C0D2D" w:rsidRPr="00603F90" w:rsidRDefault="00A3195C" w:rsidP="00396ADE">
      <w:pPr>
        <w:pStyle w:val="NormalWeb"/>
        <w:spacing w:before="0" w:beforeAutospacing="0" w:after="300" w:afterAutospacing="0" w:line="480" w:lineRule="auto"/>
        <w:rPr>
          <w:rFonts w:ascii="Verdana" w:hAnsi="Verdana" w:cs="Arial"/>
          <w:color w:val="000000" w:themeColor="text1"/>
          <w:spacing w:val="15"/>
          <w:sz w:val="22"/>
          <w:szCs w:val="22"/>
        </w:rPr>
      </w:pPr>
      <w:r w:rsidRPr="00603F90">
        <w:rPr>
          <w:rFonts w:ascii="Verdana" w:hAnsi="Verdana" w:cs="Arial"/>
          <w:color w:val="000000" w:themeColor="text1"/>
          <w:spacing w:val="15"/>
          <w:sz w:val="22"/>
          <w:szCs w:val="22"/>
        </w:rPr>
        <w:lastRenderedPageBreak/>
        <w:tab/>
        <w:t xml:space="preserve">In addition, </w:t>
      </w:r>
      <w:r w:rsidR="006C0D2D" w:rsidRPr="00603F90">
        <w:rPr>
          <w:rFonts w:ascii="Verdana" w:hAnsi="Verdana" w:cs="Arial"/>
          <w:color w:val="000000" w:themeColor="text1"/>
          <w:spacing w:val="15"/>
          <w:sz w:val="22"/>
          <w:szCs w:val="22"/>
        </w:rPr>
        <w:t>Stonewall</w:t>
      </w:r>
      <w:r w:rsidRPr="00603F90">
        <w:rPr>
          <w:rFonts w:ascii="Verdana" w:hAnsi="Verdana" w:cs="Arial"/>
          <w:color w:val="000000" w:themeColor="text1"/>
          <w:spacing w:val="15"/>
          <w:sz w:val="22"/>
          <w:szCs w:val="22"/>
        </w:rPr>
        <w:t xml:space="preserve"> have many options of help and advice which individuals can access. One of these pages is the help with ‘coming out’. There are options which include help for parents and young people. This is a positive aspect for helping young people from the </w:t>
      </w:r>
      <w:r w:rsidR="0027677E" w:rsidRPr="00603F90">
        <w:rPr>
          <w:rFonts w:ascii="Verdana" w:hAnsi="Verdana" w:cs="Arial"/>
          <w:color w:val="000000" w:themeColor="text1"/>
          <w:spacing w:val="15"/>
          <w:sz w:val="22"/>
          <w:szCs w:val="22"/>
        </w:rPr>
        <w:t>LGBT</w:t>
      </w:r>
      <w:r w:rsidRPr="00603F90">
        <w:rPr>
          <w:rFonts w:ascii="Verdana" w:hAnsi="Verdana" w:cs="Arial"/>
          <w:color w:val="000000" w:themeColor="text1"/>
          <w:spacing w:val="15"/>
          <w:sz w:val="22"/>
          <w:szCs w:val="22"/>
        </w:rPr>
        <w:t xml:space="preserve"> community as </w:t>
      </w:r>
      <w:r w:rsidR="000C225E" w:rsidRPr="00603F90">
        <w:rPr>
          <w:rFonts w:ascii="Verdana" w:hAnsi="Verdana" w:cs="Arial"/>
          <w:color w:val="000000" w:themeColor="text1"/>
          <w:spacing w:val="15"/>
          <w:sz w:val="22"/>
          <w:szCs w:val="22"/>
        </w:rPr>
        <w:t>they have</w:t>
      </w:r>
      <w:r w:rsidR="006C0D2D" w:rsidRPr="00603F90">
        <w:rPr>
          <w:rFonts w:ascii="Verdana" w:hAnsi="Verdana" w:cs="Arial"/>
          <w:color w:val="000000" w:themeColor="text1"/>
          <w:spacing w:val="15"/>
          <w:sz w:val="22"/>
          <w:szCs w:val="22"/>
        </w:rPr>
        <w:t xml:space="preserve"> quick</w:t>
      </w:r>
      <w:r w:rsidR="000C225E" w:rsidRPr="00603F90">
        <w:rPr>
          <w:rFonts w:ascii="Verdana" w:hAnsi="Verdana" w:cs="Arial"/>
          <w:color w:val="000000" w:themeColor="text1"/>
          <w:spacing w:val="15"/>
          <w:sz w:val="22"/>
          <w:szCs w:val="22"/>
        </w:rPr>
        <w:t xml:space="preserve"> access to support from the organisation which will help their mental health as they can understand what is going on and </w:t>
      </w:r>
      <w:r w:rsidR="006C0D2D" w:rsidRPr="00603F90">
        <w:rPr>
          <w:rFonts w:ascii="Verdana" w:hAnsi="Verdana" w:cs="Arial"/>
          <w:color w:val="000000" w:themeColor="text1"/>
          <w:spacing w:val="15"/>
          <w:sz w:val="22"/>
          <w:szCs w:val="22"/>
        </w:rPr>
        <w:t>what</w:t>
      </w:r>
      <w:r w:rsidR="000C225E" w:rsidRPr="00603F90">
        <w:rPr>
          <w:rFonts w:ascii="Verdana" w:hAnsi="Verdana" w:cs="Arial"/>
          <w:color w:val="000000" w:themeColor="text1"/>
          <w:spacing w:val="15"/>
          <w:sz w:val="22"/>
          <w:szCs w:val="22"/>
        </w:rPr>
        <w:t xml:space="preserve"> is best for them. In addition, it fu</w:t>
      </w:r>
      <w:r w:rsidR="00244BD6" w:rsidRPr="00603F90">
        <w:rPr>
          <w:rFonts w:ascii="Verdana" w:hAnsi="Verdana" w:cs="Arial"/>
          <w:color w:val="000000" w:themeColor="text1"/>
          <w:spacing w:val="15"/>
          <w:sz w:val="22"/>
          <w:szCs w:val="22"/>
        </w:rPr>
        <w:t>r</w:t>
      </w:r>
      <w:r w:rsidR="000C225E" w:rsidRPr="00603F90">
        <w:rPr>
          <w:rFonts w:ascii="Verdana" w:hAnsi="Verdana" w:cs="Arial"/>
          <w:color w:val="000000" w:themeColor="text1"/>
          <w:spacing w:val="15"/>
          <w:sz w:val="22"/>
          <w:szCs w:val="22"/>
        </w:rPr>
        <w:t>ther supports young people by putting advice out for parents.</w:t>
      </w:r>
    </w:p>
    <w:p w14:paraId="183FB972" w14:textId="2AAB03CB" w:rsidR="00D677A3" w:rsidRPr="00603F90" w:rsidRDefault="000C225E" w:rsidP="006C0D2D">
      <w:pPr>
        <w:pStyle w:val="NormalWeb"/>
        <w:spacing w:before="0" w:beforeAutospacing="0" w:after="300" w:afterAutospacing="0" w:line="480" w:lineRule="auto"/>
        <w:ind w:firstLine="720"/>
        <w:rPr>
          <w:rFonts w:ascii="Verdana" w:hAnsi="Verdana" w:cs="Arial"/>
          <w:color w:val="000000" w:themeColor="text1"/>
          <w:spacing w:val="15"/>
          <w:sz w:val="22"/>
          <w:szCs w:val="22"/>
        </w:rPr>
      </w:pPr>
      <w:r w:rsidRPr="00603F90">
        <w:rPr>
          <w:rFonts w:ascii="Verdana" w:hAnsi="Verdana" w:cs="Arial"/>
          <w:color w:val="000000" w:themeColor="text1"/>
          <w:spacing w:val="15"/>
          <w:sz w:val="22"/>
          <w:szCs w:val="22"/>
        </w:rPr>
        <w:t xml:space="preserve">Some parents struggle with understanding the </w:t>
      </w:r>
      <w:r w:rsidR="00D677A3" w:rsidRPr="00603F90">
        <w:rPr>
          <w:rFonts w:ascii="Verdana" w:hAnsi="Verdana" w:cs="Arial"/>
          <w:color w:val="000000" w:themeColor="text1"/>
          <w:spacing w:val="15"/>
          <w:sz w:val="22"/>
          <w:szCs w:val="22"/>
        </w:rPr>
        <w:t>concept of their child coming out as gay and this can be difficult and</w:t>
      </w:r>
      <w:r w:rsidR="00244BD6" w:rsidRPr="00603F90">
        <w:rPr>
          <w:rFonts w:ascii="Verdana" w:hAnsi="Verdana" w:cs="Arial"/>
          <w:color w:val="000000" w:themeColor="text1"/>
          <w:spacing w:val="15"/>
          <w:sz w:val="22"/>
          <w:szCs w:val="22"/>
        </w:rPr>
        <w:t xml:space="preserve"> </w:t>
      </w:r>
      <w:r w:rsidR="00D677A3" w:rsidRPr="00603F90">
        <w:rPr>
          <w:rFonts w:ascii="Verdana" w:hAnsi="Verdana" w:cs="Arial"/>
          <w:color w:val="000000" w:themeColor="text1"/>
          <w:spacing w:val="15"/>
          <w:sz w:val="22"/>
          <w:szCs w:val="22"/>
        </w:rPr>
        <w:t xml:space="preserve">negative </w:t>
      </w:r>
      <w:r w:rsidR="00244BD6" w:rsidRPr="00603F90">
        <w:rPr>
          <w:rFonts w:ascii="Verdana" w:hAnsi="Verdana" w:cs="Arial"/>
          <w:color w:val="000000" w:themeColor="text1"/>
          <w:spacing w:val="15"/>
          <w:sz w:val="22"/>
          <w:szCs w:val="22"/>
        </w:rPr>
        <w:t>reactions</w:t>
      </w:r>
      <w:r w:rsidR="00D677A3" w:rsidRPr="00603F90">
        <w:rPr>
          <w:rFonts w:ascii="Verdana" w:hAnsi="Verdana" w:cs="Arial"/>
          <w:color w:val="000000" w:themeColor="text1"/>
          <w:spacing w:val="15"/>
          <w:sz w:val="22"/>
          <w:szCs w:val="22"/>
        </w:rPr>
        <w:t xml:space="preserve"> can occur on different levels from</w:t>
      </w:r>
      <w:r w:rsidR="00244BD6" w:rsidRPr="00603F90">
        <w:rPr>
          <w:rFonts w:ascii="Verdana" w:hAnsi="Verdana" w:cs="Arial"/>
          <w:color w:val="000000" w:themeColor="text1"/>
          <w:spacing w:val="15"/>
          <w:sz w:val="22"/>
          <w:szCs w:val="22"/>
        </w:rPr>
        <w:t xml:space="preserve"> </w:t>
      </w:r>
      <w:r w:rsidR="00D677A3" w:rsidRPr="00603F90">
        <w:rPr>
          <w:rFonts w:ascii="Verdana" w:hAnsi="Verdana"/>
          <w:color w:val="000000" w:themeColor="text1"/>
          <w:sz w:val="22"/>
          <w:szCs w:val="22"/>
          <w:shd w:val="clear" w:color="auto" w:fill="FFFFFF"/>
        </w:rPr>
        <w:t>anxious concerns about the well-being and future to abuse of their child to even banishment from their own home.</w:t>
      </w:r>
      <w:r w:rsidR="00D677A3" w:rsidRPr="00603F90">
        <w:rPr>
          <w:rFonts w:ascii="Verdana" w:hAnsi="Verdana" w:cs="Arial"/>
          <w:color w:val="000000" w:themeColor="text1"/>
          <w:spacing w:val="15"/>
          <w:sz w:val="22"/>
          <w:szCs w:val="22"/>
        </w:rPr>
        <w:t xml:space="preserve"> A youth who is planning on coming out to their family as gay can either experience a</w:t>
      </w:r>
      <w:r w:rsidR="00D677A3" w:rsidRPr="00603F90">
        <w:rPr>
          <w:rFonts w:ascii="Verdana" w:hAnsi="Verdana"/>
          <w:color w:val="000000" w:themeColor="text1"/>
          <w:sz w:val="22"/>
          <w:szCs w:val="22"/>
          <w:shd w:val="clear" w:color="auto" w:fill="FFFFFF"/>
        </w:rPr>
        <w:t>ctual or anticipated family acceptance or rejection which will affect their stress levels, inevitably affecting their mental health (</w:t>
      </w:r>
      <w:r w:rsidR="00D677A3" w:rsidRPr="00603F90">
        <w:rPr>
          <w:rFonts w:ascii="Verdana" w:hAnsi="Verdana" w:cs="Arial"/>
          <w:color w:val="000000" w:themeColor="text1"/>
          <w:sz w:val="22"/>
          <w:szCs w:val="22"/>
          <w:shd w:val="clear" w:color="auto" w:fill="FFFFFF"/>
        </w:rPr>
        <w:t>Katz-Wise,</w:t>
      </w:r>
      <w:r w:rsidR="006C0D2D" w:rsidRPr="00603F90">
        <w:rPr>
          <w:rFonts w:ascii="Verdana" w:hAnsi="Verdana" w:cs="Arial"/>
          <w:color w:val="000000" w:themeColor="text1"/>
          <w:sz w:val="22"/>
          <w:szCs w:val="22"/>
          <w:shd w:val="clear" w:color="auto" w:fill="FFFFFF"/>
        </w:rPr>
        <w:t xml:space="preserve"> </w:t>
      </w:r>
      <w:r w:rsidR="00D677A3" w:rsidRPr="00603F90">
        <w:rPr>
          <w:rFonts w:ascii="Verdana" w:hAnsi="Verdana" w:cs="Arial"/>
          <w:color w:val="000000" w:themeColor="text1"/>
          <w:sz w:val="22"/>
          <w:szCs w:val="22"/>
          <w:shd w:val="clear" w:color="auto" w:fill="FFFFFF"/>
        </w:rPr>
        <w:t xml:space="preserve">Rosario, &amp; </w:t>
      </w:r>
      <w:proofErr w:type="spellStart"/>
      <w:r w:rsidR="00D677A3" w:rsidRPr="00603F90">
        <w:rPr>
          <w:rFonts w:ascii="Verdana" w:hAnsi="Verdana" w:cs="Arial"/>
          <w:color w:val="000000" w:themeColor="text1"/>
          <w:sz w:val="22"/>
          <w:szCs w:val="22"/>
          <w:shd w:val="clear" w:color="auto" w:fill="FFFFFF"/>
        </w:rPr>
        <w:t>Tsappis</w:t>
      </w:r>
      <w:proofErr w:type="spellEnd"/>
      <w:r w:rsidR="006C0D2D" w:rsidRPr="00603F90">
        <w:rPr>
          <w:rFonts w:ascii="Verdana" w:hAnsi="Verdana" w:cs="Arial"/>
          <w:color w:val="000000" w:themeColor="text1"/>
          <w:sz w:val="22"/>
          <w:szCs w:val="22"/>
          <w:shd w:val="clear" w:color="auto" w:fill="FFFFFF"/>
        </w:rPr>
        <w:t xml:space="preserve">, </w:t>
      </w:r>
      <w:r w:rsidR="00D677A3" w:rsidRPr="00603F90">
        <w:rPr>
          <w:rFonts w:ascii="Verdana" w:hAnsi="Verdana" w:cs="Arial"/>
          <w:color w:val="000000" w:themeColor="text1"/>
          <w:sz w:val="22"/>
          <w:szCs w:val="22"/>
          <w:shd w:val="clear" w:color="auto" w:fill="FFFFFF"/>
        </w:rPr>
        <w:t xml:space="preserve">2016). </w:t>
      </w:r>
      <w:r w:rsidR="00244BD6" w:rsidRPr="00603F90">
        <w:rPr>
          <w:rFonts w:ascii="Verdana" w:hAnsi="Verdana" w:cs="Arial"/>
          <w:color w:val="000000" w:themeColor="text1"/>
          <w:sz w:val="22"/>
          <w:szCs w:val="22"/>
          <w:shd w:val="clear" w:color="auto" w:fill="FFFFFF"/>
        </w:rPr>
        <w:t xml:space="preserve">The fact </w:t>
      </w:r>
      <w:r w:rsidR="0027677E" w:rsidRPr="00603F90">
        <w:rPr>
          <w:rFonts w:ascii="Verdana" w:hAnsi="Verdana" w:cs="Arial"/>
          <w:color w:val="000000" w:themeColor="text1"/>
          <w:sz w:val="22"/>
          <w:szCs w:val="22"/>
          <w:shd w:val="clear" w:color="auto" w:fill="FFFFFF"/>
        </w:rPr>
        <w:t>S</w:t>
      </w:r>
      <w:r w:rsidR="00244BD6" w:rsidRPr="00603F90">
        <w:rPr>
          <w:rFonts w:ascii="Verdana" w:hAnsi="Verdana" w:cs="Arial"/>
          <w:color w:val="000000" w:themeColor="text1"/>
          <w:sz w:val="22"/>
          <w:szCs w:val="22"/>
          <w:shd w:val="clear" w:color="auto" w:fill="FFFFFF"/>
        </w:rPr>
        <w:t xml:space="preserve">tonewall have an option for parents and families to ask questions further supports LGBT youth’s as less stress </w:t>
      </w:r>
      <w:r w:rsidR="00003D20" w:rsidRPr="00603F90">
        <w:rPr>
          <w:rFonts w:ascii="Verdana" w:hAnsi="Verdana" w:cs="Arial"/>
          <w:color w:val="000000" w:themeColor="text1"/>
          <w:sz w:val="22"/>
          <w:szCs w:val="22"/>
          <w:shd w:val="clear" w:color="auto" w:fill="FFFFFF"/>
        </w:rPr>
        <w:t xml:space="preserve">is </w:t>
      </w:r>
      <w:r w:rsidR="00244BD6" w:rsidRPr="00603F90">
        <w:rPr>
          <w:rFonts w:ascii="Verdana" w:hAnsi="Verdana" w:cs="Arial"/>
          <w:color w:val="000000" w:themeColor="text1"/>
          <w:sz w:val="22"/>
          <w:szCs w:val="22"/>
          <w:shd w:val="clear" w:color="auto" w:fill="FFFFFF"/>
        </w:rPr>
        <w:t xml:space="preserve">put on them to explain why </w:t>
      </w:r>
      <w:r w:rsidR="006C0D2D" w:rsidRPr="00603F90">
        <w:rPr>
          <w:rFonts w:ascii="Verdana" w:hAnsi="Verdana" w:cs="Arial"/>
          <w:color w:val="000000" w:themeColor="text1"/>
          <w:sz w:val="22"/>
          <w:szCs w:val="22"/>
          <w:shd w:val="clear" w:color="auto" w:fill="FFFFFF"/>
        </w:rPr>
        <w:t>they identify this way</w:t>
      </w:r>
      <w:r w:rsidR="00244BD6" w:rsidRPr="00603F90">
        <w:rPr>
          <w:rFonts w:ascii="Verdana" w:hAnsi="Verdana" w:cs="Arial"/>
          <w:color w:val="000000" w:themeColor="text1"/>
          <w:sz w:val="22"/>
          <w:szCs w:val="22"/>
          <w:shd w:val="clear" w:color="auto" w:fill="FFFFFF"/>
        </w:rPr>
        <w:t xml:space="preserve">, and the organization takes care of the queries that parents have. This is a huge </w:t>
      </w:r>
      <w:r w:rsidR="001F59EE" w:rsidRPr="00603F90">
        <w:rPr>
          <w:rFonts w:ascii="Verdana" w:hAnsi="Verdana" w:cs="Arial"/>
          <w:color w:val="000000" w:themeColor="text1"/>
          <w:sz w:val="22"/>
          <w:szCs w:val="22"/>
          <w:shd w:val="clear" w:color="auto" w:fill="FFFFFF"/>
        </w:rPr>
        <w:t>strength</w:t>
      </w:r>
      <w:r w:rsidR="00244BD6" w:rsidRPr="00603F90">
        <w:rPr>
          <w:rFonts w:ascii="Verdana" w:hAnsi="Verdana" w:cs="Arial"/>
          <w:color w:val="000000" w:themeColor="text1"/>
          <w:sz w:val="22"/>
          <w:szCs w:val="22"/>
          <w:shd w:val="clear" w:color="auto" w:fill="FFFFFF"/>
        </w:rPr>
        <w:t xml:space="preserve"> to supporting the mental health of young people as</w:t>
      </w:r>
      <w:r w:rsidR="00D7150C" w:rsidRPr="00603F90">
        <w:rPr>
          <w:rFonts w:ascii="Verdana" w:hAnsi="Verdana" w:cs="Arial"/>
          <w:color w:val="000000" w:themeColor="text1"/>
          <w:sz w:val="22"/>
          <w:szCs w:val="22"/>
          <w:shd w:val="clear" w:color="auto" w:fill="FFFFFF"/>
        </w:rPr>
        <w:t xml:space="preserve"> the organisation takes into account the bigger picture of what the young person is going through and offers further support to help them by including a help section for the parents. </w:t>
      </w:r>
      <w:r w:rsidR="006726E7" w:rsidRPr="00603F90">
        <w:rPr>
          <w:rFonts w:ascii="Verdana" w:hAnsi="Verdana" w:cs="Arial"/>
          <w:color w:val="000000" w:themeColor="text1"/>
          <w:sz w:val="22"/>
          <w:szCs w:val="22"/>
          <w:shd w:val="clear" w:color="auto" w:fill="FFFFFF"/>
        </w:rPr>
        <w:t>Furthermore, the more parents understand what is going on, the more th</w:t>
      </w:r>
      <w:r w:rsidR="001F59EE" w:rsidRPr="00603F90">
        <w:rPr>
          <w:rFonts w:ascii="Verdana" w:hAnsi="Verdana" w:cs="Arial"/>
          <w:color w:val="000000" w:themeColor="text1"/>
          <w:sz w:val="22"/>
          <w:szCs w:val="22"/>
          <w:shd w:val="clear" w:color="auto" w:fill="FFFFFF"/>
        </w:rPr>
        <w:t>ey</w:t>
      </w:r>
      <w:r w:rsidR="006726E7" w:rsidRPr="00603F90">
        <w:rPr>
          <w:rFonts w:ascii="Verdana" w:hAnsi="Verdana" w:cs="Arial"/>
          <w:color w:val="000000" w:themeColor="text1"/>
          <w:sz w:val="22"/>
          <w:szCs w:val="22"/>
          <w:shd w:val="clear" w:color="auto" w:fill="FFFFFF"/>
        </w:rPr>
        <w:t xml:space="preserve"> can individually help the young person which provides stronger mental health support clo</w:t>
      </w:r>
      <w:r w:rsidR="001F59EE" w:rsidRPr="00603F90">
        <w:rPr>
          <w:rFonts w:ascii="Verdana" w:hAnsi="Verdana" w:cs="Arial"/>
          <w:color w:val="000000" w:themeColor="text1"/>
          <w:sz w:val="22"/>
          <w:szCs w:val="22"/>
          <w:shd w:val="clear" w:color="auto" w:fill="FFFFFF"/>
        </w:rPr>
        <w:t>s</w:t>
      </w:r>
      <w:r w:rsidR="006726E7" w:rsidRPr="00603F90">
        <w:rPr>
          <w:rFonts w:ascii="Verdana" w:hAnsi="Verdana" w:cs="Arial"/>
          <w:color w:val="000000" w:themeColor="text1"/>
          <w:sz w:val="22"/>
          <w:szCs w:val="22"/>
          <w:shd w:val="clear" w:color="auto" w:fill="FFFFFF"/>
        </w:rPr>
        <w:t>er to home.</w:t>
      </w:r>
    </w:p>
    <w:p w14:paraId="24180E1A" w14:textId="6F135EE6" w:rsidR="00156161" w:rsidRPr="00603F90" w:rsidRDefault="00156161" w:rsidP="00396ADE">
      <w:pPr>
        <w:pStyle w:val="NormalWeb"/>
        <w:spacing w:before="0" w:beforeAutospacing="0" w:after="300" w:afterAutospacing="0" w:line="480" w:lineRule="auto"/>
        <w:rPr>
          <w:rFonts w:ascii="Verdana" w:hAnsi="Verdana"/>
          <w:color w:val="000000" w:themeColor="text1"/>
          <w:sz w:val="22"/>
          <w:szCs w:val="22"/>
          <w:shd w:val="clear" w:color="auto" w:fill="FFFFFF"/>
          <w:vertAlign w:val="superscript"/>
        </w:rPr>
      </w:pPr>
      <w:r w:rsidRPr="00603F90">
        <w:rPr>
          <w:rFonts w:ascii="Verdana" w:hAnsi="Verdana" w:cs="Arial"/>
          <w:color w:val="000000" w:themeColor="text1"/>
          <w:sz w:val="22"/>
          <w:szCs w:val="22"/>
          <w:shd w:val="clear" w:color="auto" w:fill="FFFFFF"/>
        </w:rPr>
        <w:lastRenderedPageBreak/>
        <w:tab/>
      </w:r>
      <w:r w:rsidR="001F59EE" w:rsidRPr="00603F90">
        <w:rPr>
          <w:rFonts w:ascii="Verdana" w:hAnsi="Verdana" w:cs="Arial"/>
          <w:color w:val="000000" w:themeColor="text1"/>
          <w:sz w:val="22"/>
          <w:szCs w:val="22"/>
          <w:shd w:val="clear" w:color="auto" w:fill="FFFFFF"/>
        </w:rPr>
        <w:t>Furthermore</w:t>
      </w:r>
      <w:r w:rsidRPr="00603F90">
        <w:rPr>
          <w:rFonts w:ascii="Verdana" w:hAnsi="Verdana" w:cs="Arial"/>
          <w:color w:val="000000" w:themeColor="text1"/>
          <w:sz w:val="22"/>
          <w:szCs w:val="22"/>
          <w:shd w:val="clear" w:color="auto" w:fill="FFFFFF"/>
        </w:rPr>
        <w:t xml:space="preserve">, from looking at research, </w:t>
      </w:r>
      <w:r w:rsidRPr="00603F90">
        <w:rPr>
          <w:rFonts w:ascii="Verdana" w:hAnsi="Verdana"/>
          <w:color w:val="000000" w:themeColor="text1"/>
          <w:sz w:val="22"/>
          <w:szCs w:val="22"/>
          <w:shd w:val="clear" w:color="auto" w:fill="FFFFFF"/>
        </w:rPr>
        <w:t xml:space="preserve">a study by </w:t>
      </w:r>
      <w:proofErr w:type="spellStart"/>
      <w:r w:rsidRPr="00603F90">
        <w:rPr>
          <w:rFonts w:ascii="Verdana" w:hAnsi="Verdana" w:cs="Arial"/>
          <w:color w:val="000000" w:themeColor="text1"/>
          <w:sz w:val="22"/>
          <w:szCs w:val="22"/>
          <w:shd w:val="clear" w:color="auto" w:fill="FFFFFF"/>
        </w:rPr>
        <w:t>D'augelli</w:t>
      </w:r>
      <w:proofErr w:type="spellEnd"/>
      <w:r w:rsidRPr="00603F90">
        <w:rPr>
          <w:rFonts w:ascii="Verdana" w:hAnsi="Verdana" w:cs="Arial"/>
          <w:color w:val="000000" w:themeColor="text1"/>
          <w:sz w:val="22"/>
          <w:szCs w:val="22"/>
          <w:shd w:val="clear" w:color="auto" w:fill="FFFFFF"/>
        </w:rPr>
        <w:t xml:space="preserve">, Hershberger,  </w:t>
      </w:r>
      <w:r w:rsidR="001F59EE" w:rsidRPr="00603F90">
        <w:rPr>
          <w:rFonts w:ascii="Verdana" w:hAnsi="Verdana" w:cs="Arial"/>
          <w:color w:val="000000" w:themeColor="text1"/>
          <w:sz w:val="22"/>
          <w:szCs w:val="22"/>
          <w:shd w:val="clear" w:color="auto" w:fill="FFFFFF"/>
        </w:rPr>
        <w:t>and</w:t>
      </w:r>
      <w:r w:rsidRPr="00603F90">
        <w:rPr>
          <w:rFonts w:ascii="Verdana" w:hAnsi="Verdana" w:cs="Arial"/>
          <w:color w:val="000000" w:themeColor="text1"/>
          <w:sz w:val="22"/>
          <w:szCs w:val="22"/>
          <w:shd w:val="clear" w:color="auto" w:fill="FFFFFF"/>
        </w:rPr>
        <w:t xml:space="preserve"> Pilkington, (1998) </w:t>
      </w:r>
      <w:r w:rsidRPr="00603F90">
        <w:rPr>
          <w:rFonts w:ascii="Verdana" w:hAnsi="Verdana"/>
          <w:color w:val="000000" w:themeColor="text1"/>
          <w:sz w:val="22"/>
          <w:szCs w:val="22"/>
          <w:shd w:val="clear" w:color="auto" w:fill="FFFFFF"/>
        </w:rPr>
        <w:t xml:space="preserve">found that young people who were part of the LGBT community who had revealed their sexual orientation to their family reported increased verbal and physical abuse from family members and higher suicidality compared to those who had not </w:t>
      </w:r>
      <w:r w:rsidR="006E5330" w:rsidRPr="00603F90">
        <w:rPr>
          <w:rFonts w:ascii="Verdana" w:hAnsi="Verdana"/>
          <w:color w:val="000000" w:themeColor="text1"/>
          <w:sz w:val="22"/>
          <w:szCs w:val="22"/>
          <w:shd w:val="clear" w:color="auto" w:fill="FFFFFF"/>
        </w:rPr>
        <w:t>revealed</w:t>
      </w:r>
      <w:r w:rsidRPr="00603F90">
        <w:rPr>
          <w:rFonts w:ascii="Verdana" w:hAnsi="Verdana"/>
          <w:color w:val="000000" w:themeColor="text1"/>
          <w:sz w:val="22"/>
          <w:szCs w:val="22"/>
          <w:shd w:val="clear" w:color="auto" w:fill="FFFFFF"/>
        </w:rPr>
        <w:t xml:space="preserve"> their orientation. As this study was published in 1998</w:t>
      </w:r>
      <w:r w:rsidR="001F59EE" w:rsidRPr="00603F90">
        <w:rPr>
          <w:rFonts w:ascii="Verdana" w:hAnsi="Verdana"/>
          <w:color w:val="000000" w:themeColor="text1"/>
          <w:sz w:val="22"/>
          <w:szCs w:val="22"/>
          <w:shd w:val="clear" w:color="auto" w:fill="FFFFFF"/>
        </w:rPr>
        <w:t>,</w:t>
      </w:r>
      <w:r w:rsidRPr="00603F90">
        <w:rPr>
          <w:rFonts w:ascii="Verdana" w:hAnsi="Verdana"/>
          <w:color w:val="000000" w:themeColor="text1"/>
          <w:sz w:val="22"/>
          <w:szCs w:val="22"/>
          <w:shd w:val="clear" w:color="auto" w:fill="FFFFFF"/>
        </w:rPr>
        <w:t xml:space="preserve"> it is clear to see </w:t>
      </w:r>
      <w:r w:rsidR="00F06B9C" w:rsidRPr="00603F90">
        <w:rPr>
          <w:rFonts w:ascii="Verdana" w:hAnsi="Verdana"/>
          <w:color w:val="000000" w:themeColor="text1"/>
          <w:sz w:val="22"/>
          <w:szCs w:val="22"/>
          <w:shd w:val="clear" w:color="auto" w:fill="FFFFFF"/>
        </w:rPr>
        <w:t>the impact that coming out had on young people</w:t>
      </w:r>
      <w:r w:rsidR="00003D20" w:rsidRPr="00603F90">
        <w:rPr>
          <w:rFonts w:ascii="Verdana" w:hAnsi="Verdana"/>
          <w:color w:val="000000" w:themeColor="text1"/>
          <w:sz w:val="22"/>
          <w:szCs w:val="22"/>
          <w:shd w:val="clear" w:color="auto" w:fill="FFFFFF"/>
        </w:rPr>
        <w:t>’</w:t>
      </w:r>
      <w:r w:rsidR="00F06B9C" w:rsidRPr="00603F90">
        <w:rPr>
          <w:rFonts w:ascii="Verdana" w:hAnsi="Verdana"/>
          <w:color w:val="000000" w:themeColor="text1"/>
          <w:sz w:val="22"/>
          <w:szCs w:val="22"/>
          <w:shd w:val="clear" w:color="auto" w:fill="FFFFFF"/>
        </w:rPr>
        <w:t xml:space="preserve">s mental health and </w:t>
      </w:r>
      <w:r w:rsidR="001F59EE" w:rsidRPr="00603F90">
        <w:rPr>
          <w:rFonts w:ascii="Verdana" w:hAnsi="Verdana"/>
          <w:color w:val="000000" w:themeColor="text1"/>
          <w:sz w:val="22"/>
          <w:szCs w:val="22"/>
          <w:shd w:val="clear" w:color="auto" w:fill="FFFFFF"/>
        </w:rPr>
        <w:t>the effects</w:t>
      </w:r>
      <w:r w:rsidR="00F06B9C" w:rsidRPr="00603F90">
        <w:rPr>
          <w:rFonts w:ascii="Verdana" w:hAnsi="Verdana"/>
          <w:color w:val="000000" w:themeColor="text1"/>
          <w:sz w:val="22"/>
          <w:szCs w:val="22"/>
          <w:shd w:val="clear" w:color="auto" w:fill="FFFFFF"/>
        </w:rPr>
        <w:t xml:space="preserve">. However, a study conducted around 10 year later by </w:t>
      </w:r>
      <w:r w:rsidR="00F06B9C" w:rsidRPr="00603F90">
        <w:rPr>
          <w:rFonts w:ascii="Verdana" w:hAnsi="Verdana" w:cs="Arial"/>
          <w:color w:val="000000" w:themeColor="text1"/>
          <w:sz w:val="22"/>
          <w:szCs w:val="22"/>
          <w:shd w:val="clear" w:color="auto" w:fill="FFFFFF"/>
        </w:rPr>
        <w:t xml:space="preserve">Padilla, Crisp, </w:t>
      </w:r>
      <w:r w:rsidR="001F59EE" w:rsidRPr="00603F90">
        <w:rPr>
          <w:rFonts w:ascii="Verdana" w:hAnsi="Verdana" w:cs="Arial"/>
          <w:color w:val="000000" w:themeColor="text1"/>
          <w:sz w:val="22"/>
          <w:szCs w:val="22"/>
          <w:shd w:val="clear" w:color="auto" w:fill="FFFFFF"/>
        </w:rPr>
        <w:t>and</w:t>
      </w:r>
      <w:r w:rsidR="00F06B9C" w:rsidRPr="00603F90">
        <w:rPr>
          <w:rFonts w:ascii="Verdana" w:hAnsi="Verdana" w:cs="Arial"/>
          <w:color w:val="000000" w:themeColor="text1"/>
          <w:sz w:val="22"/>
          <w:szCs w:val="22"/>
          <w:shd w:val="clear" w:color="auto" w:fill="FFFFFF"/>
        </w:rPr>
        <w:t xml:space="preserve"> </w:t>
      </w:r>
      <w:proofErr w:type="spellStart"/>
      <w:r w:rsidR="00F06B9C" w:rsidRPr="00603F90">
        <w:rPr>
          <w:rFonts w:ascii="Verdana" w:hAnsi="Verdana" w:cs="Arial"/>
          <w:color w:val="000000" w:themeColor="text1"/>
          <w:sz w:val="22"/>
          <w:szCs w:val="22"/>
          <w:shd w:val="clear" w:color="auto" w:fill="FFFFFF"/>
        </w:rPr>
        <w:t>Rew</w:t>
      </w:r>
      <w:proofErr w:type="spellEnd"/>
      <w:r w:rsidR="00F06B9C" w:rsidRPr="00603F90">
        <w:rPr>
          <w:rFonts w:ascii="Verdana" w:hAnsi="Verdana" w:cs="Arial"/>
          <w:color w:val="000000" w:themeColor="text1"/>
          <w:sz w:val="22"/>
          <w:szCs w:val="22"/>
          <w:shd w:val="clear" w:color="auto" w:fill="FFFFFF"/>
        </w:rPr>
        <w:t xml:space="preserve"> (2010)</w:t>
      </w:r>
      <w:r w:rsidR="001F59EE" w:rsidRPr="00603F90">
        <w:rPr>
          <w:rFonts w:ascii="Verdana" w:hAnsi="Verdana" w:cs="Arial"/>
          <w:color w:val="000000" w:themeColor="text1"/>
          <w:sz w:val="22"/>
          <w:szCs w:val="22"/>
          <w:shd w:val="clear" w:color="auto" w:fill="FFFFFF"/>
        </w:rPr>
        <w:t>,</w:t>
      </w:r>
      <w:r w:rsidR="00F06B9C" w:rsidRPr="00603F90">
        <w:rPr>
          <w:rFonts w:ascii="Verdana" w:hAnsi="Verdana" w:cs="Arial"/>
          <w:color w:val="000000" w:themeColor="text1"/>
          <w:sz w:val="22"/>
          <w:szCs w:val="22"/>
          <w:shd w:val="clear" w:color="auto" w:fill="FFFFFF"/>
        </w:rPr>
        <w:t xml:space="preserve"> </w:t>
      </w:r>
      <w:r w:rsidR="0027677E" w:rsidRPr="00603F90">
        <w:rPr>
          <w:rFonts w:ascii="Verdana" w:hAnsi="Verdana" w:cs="Arial"/>
          <w:color w:val="000000" w:themeColor="text1"/>
          <w:sz w:val="22"/>
          <w:szCs w:val="22"/>
          <w:shd w:val="clear" w:color="auto" w:fill="FFFFFF"/>
        </w:rPr>
        <w:t>f</w:t>
      </w:r>
      <w:r w:rsidR="00F06B9C" w:rsidRPr="00603F90">
        <w:rPr>
          <w:rFonts w:ascii="Verdana" w:hAnsi="Verdana" w:cs="Arial"/>
          <w:color w:val="000000" w:themeColor="text1"/>
          <w:sz w:val="22"/>
          <w:szCs w:val="22"/>
          <w:shd w:val="clear" w:color="auto" w:fill="FFFFFF"/>
        </w:rPr>
        <w:t xml:space="preserve">ound that out of those who disclosed their sexual orientation to their parents 89-97% obtained a positive reaction. </w:t>
      </w:r>
      <w:r w:rsidR="009F6A97" w:rsidRPr="00603F90">
        <w:rPr>
          <w:rFonts w:ascii="Verdana" w:hAnsi="Verdana" w:cs="Arial"/>
          <w:color w:val="000000" w:themeColor="text1"/>
          <w:sz w:val="22"/>
          <w:szCs w:val="22"/>
          <w:shd w:val="clear" w:color="auto" w:fill="FFFFFF"/>
        </w:rPr>
        <w:t>When looking at the transition from the first study</w:t>
      </w:r>
      <w:r w:rsidR="0027677E" w:rsidRPr="00603F90">
        <w:rPr>
          <w:rFonts w:ascii="Verdana" w:hAnsi="Verdana" w:cs="Arial"/>
          <w:color w:val="000000" w:themeColor="text1"/>
          <w:sz w:val="22"/>
          <w:szCs w:val="22"/>
          <w:shd w:val="clear" w:color="auto" w:fill="FFFFFF"/>
        </w:rPr>
        <w:t>,</w:t>
      </w:r>
      <w:r w:rsidR="009F6A97" w:rsidRPr="00603F90">
        <w:rPr>
          <w:rFonts w:ascii="Verdana" w:hAnsi="Verdana" w:cs="Arial"/>
          <w:color w:val="000000" w:themeColor="text1"/>
          <w:sz w:val="22"/>
          <w:szCs w:val="22"/>
          <w:shd w:val="clear" w:color="auto" w:fill="FFFFFF"/>
        </w:rPr>
        <w:t xml:space="preserve"> there is a huge difference in reactions and support which could be down to the fact that organisations such as the Albert </w:t>
      </w:r>
      <w:r w:rsidR="001F59EE" w:rsidRPr="00603F90">
        <w:rPr>
          <w:rFonts w:ascii="Verdana" w:hAnsi="Verdana" w:cs="Arial"/>
          <w:color w:val="000000" w:themeColor="text1"/>
          <w:sz w:val="22"/>
          <w:szCs w:val="22"/>
          <w:shd w:val="clear" w:color="auto" w:fill="FFFFFF"/>
        </w:rPr>
        <w:t>K</w:t>
      </w:r>
      <w:r w:rsidR="009F6A97" w:rsidRPr="00603F90">
        <w:rPr>
          <w:rFonts w:ascii="Verdana" w:hAnsi="Verdana" w:cs="Arial"/>
          <w:color w:val="000000" w:themeColor="text1"/>
          <w:sz w:val="22"/>
          <w:szCs w:val="22"/>
          <w:shd w:val="clear" w:color="auto" w:fill="FFFFFF"/>
        </w:rPr>
        <w:t xml:space="preserve">ennedy </w:t>
      </w:r>
      <w:r w:rsidR="0027677E" w:rsidRPr="00603F90">
        <w:rPr>
          <w:rFonts w:ascii="Verdana" w:hAnsi="Verdana" w:cs="Arial"/>
          <w:color w:val="000000" w:themeColor="text1"/>
          <w:sz w:val="22"/>
          <w:szCs w:val="22"/>
          <w:shd w:val="clear" w:color="auto" w:fill="FFFFFF"/>
        </w:rPr>
        <w:t>T</w:t>
      </w:r>
      <w:r w:rsidR="009F6A97" w:rsidRPr="00603F90">
        <w:rPr>
          <w:rFonts w:ascii="Verdana" w:hAnsi="Verdana" w:cs="Arial"/>
          <w:color w:val="000000" w:themeColor="text1"/>
          <w:sz w:val="22"/>
          <w:szCs w:val="22"/>
          <w:shd w:val="clear" w:color="auto" w:fill="FFFFFF"/>
        </w:rPr>
        <w:t xml:space="preserve">rust and </w:t>
      </w:r>
      <w:r w:rsidR="001F59EE" w:rsidRPr="00603F90">
        <w:rPr>
          <w:rFonts w:ascii="Verdana" w:hAnsi="Verdana" w:cs="Arial"/>
          <w:color w:val="000000" w:themeColor="text1"/>
          <w:sz w:val="22"/>
          <w:szCs w:val="22"/>
          <w:shd w:val="clear" w:color="auto" w:fill="FFFFFF"/>
        </w:rPr>
        <w:t>S</w:t>
      </w:r>
      <w:r w:rsidR="009F6A97" w:rsidRPr="00603F90">
        <w:rPr>
          <w:rFonts w:ascii="Verdana" w:hAnsi="Verdana" w:cs="Arial"/>
          <w:color w:val="000000" w:themeColor="text1"/>
          <w:sz w:val="22"/>
          <w:szCs w:val="22"/>
          <w:shd w:val="clear" w:color="auto" w:fill="FFFFFF"/>
        </w:rPr>
        <w:t xml:space="preserve">tonewall have provided support to those young individuals who struggle with coming out. </w:t>
      </w:r>
      <w:r w:rsidR="001F59EE" w:rsidRPr="00603F90">
        <w:rPr>
          <w:rFonts w:ascii="Verdana" w:hAnsi="Verdana" w:cs="Arial"/>
          <w:color w:val="000000" w:themeColor="text1"/>
          <w:sz w:val="22"/>
          <w:szCs w:val="22"/>
          <w:shd w:val="clear" w:color="auto" w:fill="FFFFFF"/>
        </w:rPr>
        <w:t>Moreover</w:t>
      </w:r>
      <w:r w:rsidR="009F6A97" w:rsidRPr="00603F90">
        <w:rPr>
          <w:rFonts w:ascii="Verdana" w:hAnsi="Verdana" w:cs="Arial"/>
          <w:color w:val="000000" w:themeColor="text1"/>
          <w:sz w:val="22"/>
          <w:szCs w:val="22"/>
          <w:shd w:val="clear" w:color="auto" w:fill="FFFFFF"/>
        </w:rPr>
        <w:t xml:space="preserve">, </w:t>
      </w:r>
      <w:r w:rsidR="00DE2C21" w:rsidRPr="00603F90">
        <w:rPr>
          <w:rFonts w:ascii="Verdana" w:hAnsi="Verdana" w:cs="Arial"/>
          <w:color w:val="000000" w:themeColor="text1"/>
          <w:sz w:val="22"/>
          <w:szCs w:val="22"/>
          <w:shd w:val="clear" w:color="auto" w:fill="FFFFFF"/>
        </w:rPr>
        <w:t>not only is there direct support to young individuals but to the families and parents also, which can relieve stress</w:t>
      </w:r>
      <w:r w:rsidR="001F59EE" w:rsidRPr="00603F90">
        <w:rPr>
          <w:rFonts w:ascii="Verdana" w:hAnsi="Verdana" w:cs="Arial"/>
          <w:color w:val="000000" w:themeColor="text1"/>
          <w:sz w:val="22"/>
          <w:szCs w:val="22"/>
          <w:shd w:val="clear" w:color="auto" w:fill="FFFFFF"/>
        </w:rPr>
        <w:t>,</w:t>
      </w:r>
      <w:r w:rsidR="00DE2C21" w:rsidRPr="00603F90">
        <w:rPr>
          <w:rFonts w:ascii="Verdana" w:hAnsi="Verdana" w:cs="Arial"/>
          <w:color w:val="000000" w:themeColor="text1"/>
          <w:sz w:val="22"/>
          <w:szCs w:val="22"/>
          <w:shd w:val="clear" w:color="auto" w:fill="FFFFFF"/>
        </w:rPr>
        <w:t xml:space="preserve"> improv</w:t>
      </w:r>
      <w:r w:rsidR="001F59EE" w:rsidRPr="00603F90">
        <w:rPr>
          <w:rFonts w:ascii="Verdana" w:hAnsi="Verdana" w:cs="Arial"/>
          <w:color w:val="000000" w:themeColor="text1"/>
          <w:sz w:val="22"/>
          <w:szCs w:val="22"/>
          <w:shd w:val="clear" w:color="auto" w:fill="FFFFFF"/>
        </w:rPr>
        <w:t>ing</w:t>
      </w:r>
      <w:r w:rsidR="00DE2C21" w:rsidRPr="00603F90">
        <w:rPr>
          <w:rFonts w:ascii="Verdana" w:hAnsi="Verdana" w:cs="Arial"/>
          <w:color w:val="000000" w:themeColor="text1"/>
          <w:sz w:val="22"/>
          <w:szCs w:val="22"/>
          <w:shd w:val="clear" w:color="auto" w:fill="FFFFFF"/>
        </w:rPr>
        <w:t xml:space="preserve"> </w:t>
      </w:r>
      <w:r w:rsidR="001F59EE" w:rsidRPr="00603F90">
        <w:rPr>
          <w:rFonts w:ascii="Verdana" w:hAnsi="Verdana" w:cs="Arial"/>
          <w:color w:val="000000" w:themeColor="text1"/>
          <w:sz w:val="22"/>
          <w:szCs w:val="22"/>
          <w:shd w:val="clear" w:color="auto" w:fill="FFFFFF"/>
        </w:rPr>
        <w:t xml:space="preserve">the </w:t>
      </w:r>
      <w:r w:rsidR="00DE2C21" w:rsidRPr="00603F90">
        <w:rPr>
          <w:rFonts w:ascii="Verdana" w:hAnsi="Verdana" w:cs="Arial"/>
          <w:color w:val="000000" w:themeColor="text1"/>
          <w:sz w:val="22"/>
          <w:szCs w:val="22"/>
          <w:shd w:val="clear" w:color="auto" w:fill="FFFFFF"/>
        </w:rPr>
        <w:t>mental hea</w:t>
      </w:r>
      <w:r w:rsidR="001F59EE" w:rsidRPr="00603F90">
        <w:rPr>
          <w:rFonts w:ascii="Verdana" w:hAnsi="Verdana" w:cs="Arial"/>
          <w:color w:val="000000" w:themeColor="text1"/>
          <w:sz w:val="22"/>
          <w:szCs w:val="22"/>
          <w:shd w:val="clear" w:color="auto" w:fill="FFFFFF"/>
        </w:rPr>
        <w:t>l</w:t>
      </w:r>
      <w:r w:rsidR="00DE2C21" w:rsidRPr="00603F90">
        <w:rPr>
          <w:rFonts w:ascii="Verdana" w:hAnsi="Verdana" w:cs="Arial"/>
          <w:color w:val="000000" w:themeColor="text1"/>
          <w:sz w:val="22"/>
          <w:szCs w:val="22"/>
          <w:shd w:val="clear" w:color="auto" w:fill="FFFFFF"/>
        </w:rPr>
        <w:t xml:space="preserve">th </w:t>
      </w:r>
      <w:r w:rsidR="001F59EE" w:rsidRPr="00603F90">
        <w:rPr>
          <w:rFonts w:ascii="Verdana" w:hAnsi="Verdana" w:cs="Arial"/>
          <w:color w:val="000000" w:themeColor="text1"/>
          <w:sz w:val="22"/>
          <w:szCs w:val="22"/>
          <w:shd w:val="clear" w:color="auto" w:fill="FFFFFF"/>
        </w:rPr>
        <w:t>o</w:t>
      </w:r>
      <w:r w:rsidR="00DE2C21" w:rsidRPr="00603F90">
        <w:rPr>
          <w:rFonts w:ascii="Verdana" w:hAnsi="Verdana" w:cs="Arial"/>
          <w:color w:val="000000" w:themeColor="text1"/>
          <w:sz w:val="22"/>
          <w:szCs w:val="22"/>
          <w:shd w:val="clear" w:color="auto" w:fill="FFFFFF"/>
        </w:rPr>
        <w:t>f those within the LGBT community.</w:t>
      </w:r>
      <w:r w:rsidR="00031C72" w:rsidRPr="00603F90">
        <w:rPr>
          <w:rFonts w:ascii="Verdana" w:hAnsi="Verdana" w:cs="Arial"/>
          <w:color w:val="000000" w:themeColor="text1"/>
          <w:sz w:val="22"/>
          <w:szCs w:val="22"/>
          <w:shd w:val="clear" w:color="auto" w:fill="FFFFFF"/>
        </w:rPr>
        <w:t xml:space="preserve"> However, these organisations are online forms of support which can be seen to be easier to access, but some individuals may prefer face to face support which is not offered by these organisations.</w:t>
      </w:r>
    </w:p>
    <w:p w14:paraId="5E78BE4F" w14:textId="278B1CD1" w:rsidR="001B63D3" w:rsidRPr="00603F90" w:rsidRDefault="006726E7" w:rsidP="00396ADE">
      <w:pPr>
        <w:pStyle w:val="NormalWeb"/>
        <w:tabs>
          <w:tab w:val="left" w:pos="720"/>
          <w:tab w:val="left" w:pos="5730"/>
        </w:tabs>
        <w:spacing w:before="0" w:beforeAutospacing="0" w:after="300" w:afterAutospacing="0" w:line="480" w:lineRule="auto"/>
        <w:rPr>
          <w:rFonts w:ascii="Verdana" w:hAnsi="Verdana"/>
          <w:color w:val="000000" w:themeColor="text1"/>
          <w:sz w:val="22"/>
          <w:szCs w:val="22"/>
          <w:shd w:val="clear" w:color="auto" w:fill="FFFFFF"/>
        </w:rPr>
      </w:pPr>
      <w:r w:rsidRPr="00603F90">
        <w:rPr>
          <w:rFonts w:ascii="Verdana" w:hAnsi="Verdana"/>
          <w:color w:val="000000" w:themeColor="text1"/>
          <w:sz w:val="22"/>
          <w:szCs w:val="22"/>
          <w:shd w:val="clear" w:color="auto" w:fill="FFFFFF"/>
        </w:rPr>
        <w:tab/>
      </w:r>
      <w:r w:rsidR="0060039F" w:rsidRPr="00603F90">
        <w:rPr>
          <w:rFonts w:ascii="Verdana" w:hAnsi="Verdana"/>
          <w:color w:val="000000" w:themeColor="text1"/>
          <w:sz w:val="22"/>
          <w:szCs w:val="22"/>
          <w:shd w:val="clear" w:color="auto" w:fill="FFFFFF"/>
        </w:rPr>
        <w:t xml:space="preserve">Looking at the </w:t>
      </w:r>
      <w:r w:rsidR="006242B6" w:rsidRPr="00603F90">
        <w:rPr>
          <w:rFonts w:ascii="Verdana" w:hAnsi="Verdana"/>
          <w:color w:val="000000" w:themeColor="text1"/>
          <w:sz w:val="22"/>
          <w:szCs w:val="22"/>
          <w:shd w:val="clear" w:color="auto" w:fill="FFFFFF"/>
        </w:rPr>
        <w:t>support for young people, religion is another factor which needs to be acknowledged</w:t>
      </w:r>
      <w:r w:rsidR="00031C72" w:rsidRPr="00603F90">
        <w:rPr>
          <w:rFonts w:ascii="Verdana" w:hAnsi="Verdana"/>
          <w:color w:val="000000" w:themeColor="text1"/>
          <w:sz w:val="22"/>
          <w:szCs w:val="22"/>
          <w:shd w:val="clear" w:color="auto" w:fill="FFFFFF"/>
        </w:rPr>
        <w:t xml:space="preserve"> as today’s society is very multicultural</w:t>
      </w:r>
      <w:r w:rsidR="006242B6" w:rsidRPr="00603F90">
        <w:rPr>
          <w:rFonts w:ascii="Verdana" w:hAnsi="Verdana"/>
          <w:color w:val="000000" w:themeColor="text1"/>
          <w:sz w:val="22"/>
          <w:szCs w:val="22"/>
          <w:shd w:val="clear" w:color="auto" w:fill="FFFFFF"/>
        </w:rPr>
        <w:t>. People who are associated with religion are seen to have lower levels of depression in adolescents (</w:t>
      </w:r>
      <w:hyperlink r:id="rId10" w:anchor="R5" w:history="1">
        <w:r w:rsidR="006242B6" w:rsidRPr="00603F90">
          <w:rPr>
            <w:rStyle w:val="Hyperlink"/>
            <w:rFonts w:ascii="Verdana" w:hAnsi="Verdana"/>
            <w:color w:val="000000" w:themeColor="text1"/>
            <w:sz w:val="22"/>
            <w:szCs w:val="22"/>
            <w:u w:val="none"/>
            <w:shd w:val="clear" w:color="auto" w:fill="FFFFFF"/>
          </w:rPr>
          <w:t>Cotton, Larkin, Hoopes, Cromer, &amp; Rosenthal, 2005</w:t>
        </w:r>
      </w:hyperlink>
      <w:r w:rsidR="006242B6" w:rsidRPr="00603F90">
        <w:rPr>
          <w:rFonts w:ascii="Verdana" w:hAnsi="Verdana"/>
          <w:color w:val="000000" w:themeColor="text1"/>
          <w:sz w:val="22"/>
          <w:szCs w:val="22"/>
        </w:rPr>
        <w:t>) which also showed lowe</w:t>
      </w:r>
      <w:r w:rsidR="00F332A7" w:rsidRPr="00603F90">
        <w:rPr>
          <w:rFonts w:ascii="Verdana" w:hAnsi="Verdana"/>
          <w:color w:val="000000" w:themeColor="text1"/>
          <w:sz w:val="22"/>
          <w:szCs w:val="22"/>
        </w:rPr>
        <w:t>r</w:t>
      </w:r>
      <w:r w:rsidR="006242B6" w:rsidRPr="00603F90">
        <w:rPr>
          <w:rFonts w:ascii="Verdana" w:hAnsi="Verdana"/>
          <w:color w:val="000000" w:themeColor="text1"/>
          <w:sz w:val="22"/>
          <w:szCs w:val="22"/>
        </w:rPr>
        <w:t xml:space="preserve"> suicide rates with younger individuals </w:t>
      </w:r>
      <w:r w:rsidR="006242B6" w:rsidRPr="00603F90">
        <w:rPr>
          <w:rFonts w:ascii="Verdana" w:hAnsi="Verdana"/>
          <w:color w:val="000000" w:themeColor="text1"/>
          <w:sz w:val="22"/>
          <w:szCs w:val="22"/>
          <w:shd w:val="clear" w:color="auto" w:fill="FFFFFF"/>
        </w:rPr>
        <w:t>(</w:t>
      </w:r>
      <w:proofErr w:type="spellStart"/>
      <w:r w:rsidR="00A55296" w:rsidRPr="00603F90">
        <w:fldChar w:fldCharType="begin"/>
      </w:r>
      <w:r w:rsidR="00A55296" w:rsidRPr="00603F90">
        <w:rPr>
          <w:rFonts w:ascii="Verdana" w:hAnsi="Verdana"/>
          <w:color w:val="000000" w:themeColor="text1"/>
          <w:sz w:val="22"/>
          <w:szCs w:val="22"/>
        </w:rPr>
        <w:instrText xml:space="preserve"> HYPERLINK "https://www.ncbi.nlm.nih.gov/pmc/articles/PMC4706071/" \l "R33" </w:instrText>
      </w:r>
      <w:r w:rsidR="00A55296" w:rsidRPr="00603F90">
        <w:fldChar w:fldCharType="separate"/>
      </w:r>
      <w:r w:rsidR="006242B6" w:rsidRPr="00603F90">
        <w:rPr>
          <w:rStyle w:val="Hyperlink"/>
          <w:rFonts w:ascii="Verdana" w:hAnsi="Verdana"/>
          <w:color w:val="000000" w:themeColor="text1"/>
          <w:sz w:val="22"/>
          <w:szCs w:val="22"/>
          <w:u w:val="none"/>
          <w:shd w:val="clear" w:color="auto" w:fill="FFFFFF"/>
        </w:rPr>
        <w:t>Rew</w:t>
      </w:r>
      <w:proofErr w:type="spellEnd"/>
      <w:r w:rsidR="006242B6" w:rsidRPr="00603F90">
        <w:rPr>
          <w:rStyle w:val="Hyperlink"/>
          <w:rFonts w:ascii="Verdana" w:hAnsi="Verdana"/>
          <w:color w:val="000000" w:themeColor="text1"/>
          <w:sz w:val="22"/>
          <w:szCs w:val="22"/>
          <w:u w:val="none"/>
          <w:shd w:val="clear" w:color="auto" w:fill="FFFFFF"/>
        </w:rPr>
        <w:t xml:space="preserve">, Thomas, Horner, Resnick, &amp; </w:t>
      </w:r>
      <w:proofErr w:type="spellStart"/>
      <w:r w:rsidR="006242B6" w:rsidRPr="00603F90">
        <w:rPr>
          <w:rStyle w:val="Hyperlink"/>
          <w:rFonts w:ascii="Verdana" w:hAnsi="Verdana"/>
          <w:color w:val="000000" w:themeColor="text1"/>
          <w:sz w:val="22"/>
          <w:szCs w:val="22"/>
          <w:u w:val="none"/>
          <w:shd w:val="clear" w:color="auto" w:fill="FFFFFF"/>
        </w:rPr>
        <w:t>Beuhring</w:t>
      </w:r>
      <w:proofErr w:type="spellEnd"/>
      <w:r w:rsidR="006242B6" w:rsidRPr="00603F90">
        <w:rPr>
          <w:rStyle w:val="Hyperlink"/>
          <w:rFonts w:ascii="Verdana" w:hAnsi="Verdana"/>
          <w:color w:val="000000" w:themeColor="text1"/>
          <w:sz w:val="22"/>
          <w:szCs w:val="22"/>
          <w:u w:val="none"/>
          <w:shd w:val="clear" w:color="auto" w:fill="FFFFFF"/>
        </w:rPr>
        <w:t>, 2001</w:t>
      </w:r>
      <w:r w:rsidR="00A55296" w:rsidRPr="00603F90">
        <w:rPr>
          <w:rStyle w:val="Hyperlink"/>
          <w:rFonts w:ascii="Verdana" w:hAnsi="Verdana"/>
          <w:color w:val="000000" w:themeColor="text1"/>
          <w:sz w:val="22"/>
          <w:szCs w:val="22"/>
          <w:u w:val="none"/>
          <w:shd w:val="clear" w:color="auto" w:fill="FFFFFF"/>
        </w:rPr>
        <w:fldChar w:fldCharType="end"/>
      </w:r>
      <w:r w:rsidR="006242B6" w:rsidRPr="00603F90">
        <w:rPr>
          <w:rFonts w:ascii="Verdana" w:hAnsi="Verdana"/>
          <w:color w:val="000000" w:themeColor="text1"/>
          <w:sz w:val="22"/>
          <w:szCs w:val="22"/>
        </w:rPr>
        <w:t xml:space="preserve">). However, </w:t>
      </w:r>
      <w:r w:rsidR="006242B6" w:rsidRPr="00603F90">
        <w:rPr>
          <w:rFonts w:ascii="Verdana" w:hAnsi="Verdana"/>
          <w:color w:val="000000" w:themeColor="text1"/>
          <w:sz w:val="22"/>
          <w:szCs w:val="22"/>
          <w:shd w:val="clear" w:color="auto" w:fill="FFFFFF"/>
        </w:rPr>
        <w:t xml:space="preserve">there is a strong </w:t>
      </w:r>
      <w:r w:rsidR="006E5330" w:rsidRPr="00603F90">
        <w:rPr>
          <w:rFonts w:ascii="Verdana" w:hAnsi="Verdana"/>
          <w:color w:val="000000" w:themeColor="text1"/>
          <w:sz w:val="22"/>
          <w:szCs w:val="22"/>
          <w:shd w:val="clear" w:color="auto" w:fill="FFFFFF"/>
        </w:rPr>
        <w:t>connection</w:t>
      </w:r>
      <w:r w:rsidR="006242B6" w:rsidRPr="00603F90">
        <w:rPr>
          <w:rFonts w:ascii="Verdana" w:hAnsi="Verdana"/>
          <w:color w:val="000000" w:themeColor="text1"/>
          <w:sz w:val="22"/>
          <w:szCs w:val="22"/>
          <w:shd w:val="clear" w:color="auto" w:fill="FFFFFF"/>
        </w:rPr>
        <w:t>, that exists between religion and negative attitudes toward homosexuality (</w:t>
      </w:r>
      <w:proofErr w:type="spellStart"/>
      <w:r w:rsidR="00A55296" w:rsidRPr="00603F90">
        <w:fldChar w:fldCharType="begin"/>
      </w:r>
      <w:r w:rsidR="00A55296" w:rsidRPr="00603F90">
        <w:rPr>
          <w:rFonts w:ascii="Verdana" w:hAnsi="Verdana"/>
          <w:color w:val="000000" w:themeColor="text1"/>
          <w:sz w:val="22"/>
          <w:szCs w:val="22"/>
        </w:rPr>
        <w:instrText xml:space="preserve"> HYPERLINK "https://www.ncbi.nlm.nih.gov/pmc/articles/PMC4706071/" \l "R37" </w:instrText>
      </w:r>
      <w:r w:rsidR="00A55296" w:rsidRPr="00603F90">
        <w:fldChar w:fldCharType="separate"/>
      </w:r>
      <w:r w:rsidR="006242B6" w:rsidRPr="00603F90">
        <w:rPr>
          <w:rStyle w:val="Hyperlink"/>
          <w:rFonts w:ascii="Verdana" w:hAnsi="Verdana"/>
          <w:color w:val="000000" w:themeColor="text1"/>
          <w:sz w:val="22"/>
          <w:szCs w:val="22"/>
          <w:u w:val="none"/>
          <w:shd w:val="clear" w:color="auto" w:fill="FFFFFF"/>
        </w:rPr>
        <w:t>Rowatt</w:t>
      </w:r>
      <w:proofErr w:type="spellEnd"/>
      <w:r w:rsidR="006242B6" w:rsidRPr="00603F90">
        <w:rPr>
          <w:rStyle w:val="Hyperlink"/>
          <w:rFonts w:ascii="Verdana" w:hAnsi="Verdana"/>
          <w:color w:val="000000" w:themeColor="text1"/>
          <w:sz w:val="22"/>
          <w:szCs w:val="22"/>
          <w:u w:val="none"/>
          <w:shd w:val="clear" w:color="auto" w:fill="FFFFFF"/>
        </w:rPr>
        <w:t xml:space="preserve">, </w:t>
      </w:r>
      <w:proofErr w:type="spellStart"/>
      <w:r w:rsidR="006242B6" w:rsidRPr="00603F90">
        <w:rPr>
          <w:rStyle w:val="Hyperlink"/>
          <w:rFonts w:ascii="Verdana" w:hAnsi="Verdana"/>
          <w:color w:val="000000" w:themeColor="text1"/>
          <w:sz w:val="22"/>
          <w:szCs w:val="22"/>
          <w:u w:val="none"/>
          <w:shd w:val="clear" w:color="auto" w:fill="FFFFFF"/>
        </w:rPr>
        <w:t>LaBouff</w:t>
      </w:r>
      <w:proofErr w:type="spellEnd"/>
      <w:r w:rsidR="006242B6" w:rsidRPr="00603F90">
        <w:rPr>
          <w:rStyle w:val="Hyperlink"/>
          <w:rFonts w:ascii="Verdana" w:hAnsi="Verdana"/>
          <w:color w:val="000000" w:themeColor="text1"/>
          <w:sz w:val="22"/>
          <w:szCs w:val="22"/>
          <w:u w:val="none"/>
          <w:shd w:val="clear" w:color="auto" w:fill="FFFFFF"/>
        </w:rPr>
        <w:t>, Johnson, Froese, &amp; Tsang, 2009</w:t>
      </w:r>
      <w:r w:rsidR="00A55296" w:rsidRPr="00603F90">
        <w:rPr>
          <w:rStyle w:val="Hyperlink"/>
          <w:rFonts w:ascii="Verdana" w:hAnsi="Verdana"/>
          <w:color w:val="000000" w:themeColor="text1"/>
          <w:sz w:val="22"/>
          <w:szCs w:val="22"/>
          <w:u w:val="none"/>
          <w:shd w:val="clear" w:color="auto" w:fill="FFFFFF"/>
        </w:rPr>
        <w:fldChar w:fldCharType="end"/>
      </w:r>
      <w:r w:rsidR="006242B6" w:rsidRPr="00603F90">
        <w:rPr>
          <w:rFonts w:ascii="Verdana" w:hAnsi="Verdana"/>
          <w:color w:val="000000" w:themeColor="text1"/>
          <w:sz w:val="22"/>
          <w:szCs w:val="22"/>
          <w:shd w:val="clear" w:color="auto" w:fill="FFFFFF"/>
        </w:rPr>
        <w:t xml:space="preserve">). </w:t>
      </w:r>
      <w:r w:rsidR="00A176F7" w:rsidRPr="00603F90">
        <w:rPr>
          <w:rFonts w:ascii="Verdana" w:hAnsi="Verdana"/>
          <w:color w:val="000000" w:themeColor="text1"/>
          <w:sz w:val="22"/>
          <w:szCs w:val="22"/>
          <w:shd w:val="clear" w:color="auto" w:fill="FFFFFF"/>
        </w:rPr>
        <w:t xml:space="preserve">Therefore, a person’s mental health could </w:t>
      </w:r>
      <w:r w:rsidR="00A176F7" w:rsidRPr="00603F90">
        <w:rPr>
          <w:rFonts w:ascii="Verdana" w:hAnsi="Verdana"/>
          <w:color w:val="000000" w:themeColor="text1"/>
          <w:sz w:val="22"/>
          <w:szCs w:val="22"/>
          <w:shd w:val="clear" w:color="auto" w:fill="FFFFFF"/>
        </w:rPr>
        <w:lastRenderedPageBreak/>
        <w:t xml:space="preserve">possibly be worse if they have links to religion and need further support. A charity known as </w:t>
      </w:r>
      <w:proofErr w:type="spellStart"/>
      <w:r w:rsidR="00A176F7" w:rsidRPr="00603F90">
        <w:rPr>
          <w:rFonts w:ascii="Verdana" w:hAnsi="Verdana"/>
          <w:color w:val="000000" w:themeColor="text1"/>
          <w:sz w:val="22"/>
          <w:szCs w:val="22"/>
          <w:shd w:val="clear" w:color="auto" w:fill="FFFFFF"/>
        </w:rPr>
        <w:t>Imaan</w:t>
      </w:r>
      <w:proofErr w:type="spellEnd"/>
      <w:r w:rsidR="00A27A13" w:rsidRPr="00603F90">
        <w:rPr>
          <w:rFonts w:ascii="Verdana" w:hAnsi="Verdana"/>
          <w:color w:val="000000" w:themeColor="text1"/>
          <w:sz w:val="22"/>
          <w:szCs w:val="22"/>
          <w:shd w:val="clear" w:color="auto" w:fill="FFFFFF"/>
        </w:rPr>
        <w:t xml:space="preserve"> (2020)</w:t>
      </w:r>
      <w:r w:rsidR="00F332A7" w:rsidRPr="00603F90">
        <w:rPr>
          <w:rFonts w:ascii="Verdana" w:hAnsi="Verdana"/>
          <w:color w:val="000000" w:themeColor="text1"/>
          <w:sz w:val="22"/>
          <w:szCs w:val="22"/>
          <w:shd w:val="clear" w:color="auto" w:fill="FFFFFF"/>
        </w:rPr>
        <w:t>,</w:t>
      </w:r>
      <w:r w:rsidR="00A176F7" w:rsidRPr="00603F90">
        <w:rPr>
          <w:rFonts w:ascii="Verdana" w:hAnsi="Verdana"/>
          <w:color w:val="000000" w:themeColor="text1"/>
          <w:sz w:val="22"/>
          <w:szCs w:val="22"/>
          <w:shd w:val="clear" w:color="auto" w:fill="FFFFFF"/>
        </w:rPr>
        <w:t xml:space="preserve"> aims to provide information to LGBT </w:t>
      </w:r>
      <w:r w:rsidR="00F332A7" w:rsidRPr="00603F90">
        <w:rPr>
          <w:rFonts w:ascii="Verdana" w:hAnsi="Verdana"/>
          <w:color w:val="000000" w:themeColor="text1"/>
          <w:sz w:val="22"/>
          <w:szCs w:val="22"/>
          <w:shd w:val="clear" w:color="auto" w:fill="FFFFFF"/>
        </w:rPr>
        <w:t>Muslims. T</w:t>
      </w:r>
      <w:r w:rsidR="00A176F7" w:rsidRPr="00603F90">
        <w:rPr>
          <w:rFonts w:ascii="Verdana" w:hAnsi="Verdana"/>
          <w:color w:val="000000" w:themeColor="text1"/>
          <w:sz w:val="22"/>
          <w:szCs w:val="22"/>
          <w:shd w:val="clear" w:color="auto" w:fill="FFFFFF"/>
        </w:rPr>
        <w:t xml:space="preserve">hey have a forum which allows different questions to be asked and additionally like </w:t>
      </w:r>
      <w:r w:rsidR="003A6E62" w:rsidRPr="00603F90">
        <w:rPr>
          <w:rFonts w:ascii="Verdana" w:hAnsi="Verdana"/>
          <w:color w:val="000000" w:themeColor="text1"/>
          <w:sz w:val="22"/>
          <w:szCs w:val="22"/>
          <w:shd w:val="clear" w:color="auto" w:fill="FFFFFF"/>
        </w:rPr>
        <w:t>S</w:t>
      </w:r>
      <w:r w:rsidR="00A176F7" w:rsidRPr="00603F90">
        <w:rPr>
          <w:rFonts w:ascii="Verdana" w:hAnsi="Verdana"/>
          <w:color w:val="000000" w:themeColor="text1"/>
          <w:sz w:val="22"/>
          <w:szCs w:val="22"/>
          <w:shd w:val="clear" w:color="auto" w:fill="FFFFFF"/>
        </w:rPr>
        <w:t>tonewall they have a section regarding parents of young LGBT individuals. This specifically links to religion and how to cope</w:t>
      </w:r>
      <w:r w:rsidR="003A6E62" w:rsidRPr="00603F90">
        <w:rPr>
          <w:rFonts w:ascii="Verdana" w:hAnsi="Verdana"/>
          <w:color w:val="000000" w:themeColor="text1"/>
          <w:sz w:val="22"/>
          <w:szCs w:val="22"/>
          <w:shd w:val="clear" w:color="auto" w:fill="FFFFFF"/>
        </w:rPr>
        <w:t>,</w:t>
      </w:r>
      <w:r w:rsidR="00A176F7" w:rsidRPr="00603F90">
        <w:rPr>
          <w:rFonts w:ascii="Verdana" w:hAnsi="Verdana"/>
          <w:color w:val="000000" w:themeColor="text1"/>
          <w:sz w:val="22"/>
          <w:szCs w:val="22"/>
          <w:shd w:val="clear" w:color="auto" w:fill="FFFFFF"/>
        </w:rPr>
        <w:t xml:space="preserve"> which strongly supports mental health and makes coping with identity easier</w:t>
      </w:r>
      <w:r w:rsidR="00031C72" w:rsidRPr="00603F90">
        <w:rPr>
          <w:rFonts w:ascii="Verdana" w:hAnsi="Verdana"/>
          <w:color w:val="000000" w:themeColor="text1"/>
          <w:sz w:val="22"/>
          <w:szCs w:val="22"/>
          <w:shd w:val="clear" w:color="auto" w:fill="FFFFFF"/>
        </w:rPr>
        <w:t xml:space="preserve"> from a culturally perspecti</w:t>
      </w:r>
      <w:r w:rsidR="003A6E62" w:rsidRPr="00603F90">
        <w:rPr>
          <w:rFonts w:ascii="Verdana" w:hAnsi="Verdana"/>
          <w:color w:val="000000" w:themeColor="text1"/>
          <w:sz w:val="22"/>
          <w:szCs w:val="22"/>
          <w:shd w:val="clear" w:color="auto" w:fill="FFFFFF"/>
        </w:rPr>
        <w:t>v</w:t>
      </w:r>
      <w:r w:rsidR="00031C72" w:rsidRPr="00603F90">
        <w:rPr>
          <w:rFonts w:ascii="Verdana" w:hAnsi="Verdana"/>
          <w:color w:val="000000" w:themeColor="text1"/>
          <w:sz w:val="22"/>
          <w:szCs w:val="22"/>
          <w:shd w:val="clear" w:color="auto" w:fill="FFFFFF"/>
        </w:rPr>
        <w:t>e</w:t>
      </w:r>
      <w:r w:rsidR="00A176F7" w:rsidRPr="00603F90">
        <w:rPr>
          <w:rFonts w:ascii="Verdana" w:hAnsi="Verdana"/>
          <w:color w:val="000000" w:themeColor="text1"/>
          <w:sz w:val="22"/>
          <w:szCs w:val="22"/>
          <w:shd w:val="clear" w:color="auto" w:fill="FFFFFF"/>
        </w:rPr>
        <w:t>.</w:t>
      </w:r>
    </w:p>
    <w:p w14:paraId="5767A5D6" w14:textId="6E69462B" w:rsidR="00F332A7" w:rsidRPr="00603F90" w:rsidRDefault="002F377C" w:rsidP="00396ADE">
      <w:pPr>
        <w:spacing w:line="480" w:lineRule="auto"/>
        <w:rPr>
          <w:rFonts w:ascii="Verdana" w:hAnsi="Verdana" w:cs="Arial"/>
          <w:color w:val="000000" w:themeColor="text1"/>
          <w:shd w:val="clear" w:color="auto" w:fill="FFFFFF"/>
        </w:rPr>
      </w:pPr>
      <w:r w:rsidRPr="00603F90">
        <w:rPr>
          <w:rFonts w:ascii="Verdana" w:hAnsi="Verdana"/>
          <w:color w:val="000000" w:themeColor="text1"/>
          <w:shd w:val="clear" w:color="auto" w:fill="FFFFFF"/>
        </w:rPr>
        <w:tab/>
      </w:r>
      <w:r w:rsidR="000B1427" w:rsidRPr="00603F90">
        <w:rPr>
          <w:rFonts w:ascii="Verdana" w:hAnsi="Verdana"/>
          <w:color w:val="000000" w:themeColor="text1"/>
        </w:rPr>
        <w:t xml:space="preserve">When looking at LGBT adults, most people will share the same specific experience which is deciding if, when and how to reveal to others their gender identity and/or sexual orientation. </w:t>
      </w:r>
      <w:r w:rsidR="00A27A13" w:rsidRPr="00603F90">
        <w:rPr>
          <w:rFonts w:ascii="Verdana" w:hAnsi="Verdana"/>
          <w:color w:val="000000" w:themeColor="text1"/>
        </w:rPr>
        <w:t>Similarly</w:t>
      </w:r>
      <w:r w:rsidR="000B1427" w:rsidRPr="00603F90">
        <w:rPr>
          <w:rFonts w:ascii="Verdana" w:hAnsi="Verdana"/>
          <w:color w:val="000000" w:themeColor="text1"/>
        </w:rPr>
        <w:t xml:space="preserve"> seen with younger people, this can put huge pressure onto their mental health causing problems such as depression and becoming suicidal to occur</w:t>
      </w:r>
      <w:r w:rsidR="000B1427" w:rsidRPr="00603F90">
        <w:rPr>
          <w:rFonts w:ascii="Verdana" w:hAnsi="Verdana"/>
          <w:color w:val="000000" w:themeColor="text1"/>
          <w:shd w:val="clear" w:color="auto" w:fill="FCFCFC"/>
        </w:rPr>
        <w:t xml:space="preserve"> (</w:t>
      </w:r>
      <w:r w:rsidR="000B1427" w:rsidRPr="00603F90">
        <w:rPr>
          <w:rFonts w:ascii="Verdana" w:hAnsi="Verdana" w:cs="Arial"/>
          <w:color w:val="000000" w:themeColor="text1"/>
          <w:shd w:val="clear" w:color="auto" w:fill="FFFFFF"/>
        </w:rPr>
        <w:t>Yarns, Abrams, Meeks, &amp; Sewell, 2016). Many older LGBT adults are more likely to have experienced mistreatment and discrimination as they have lived the majority of their lives out of this community and suddenly becoming part of a community which they have possibly been bought up to go against can lead to a view of “non-traditional” family forms</w:t>
      </w:r>
      <w:r w:rsidR="000B1427" w:rsidRPr="00603F90">
        <w:rPr>
          <w:rFonts w:ascii="Verdana" w:hAnsi="Verdana"/>
          <w:color w:val="000000" w:themeColor="text1"/>
        </w:rPr>
        <w:t xml:space="preserve"> (Goldberg, 2010) and can go against religious views which can add further criticism towards the individual.</w:t>
      </w:r>
    </w:p>
    <w:p w14:paraId="1181074E" w14:textId="57B5D555" w:rsidR="00EC03DF" w:rsidRPr="00603F90" w:rsidRDefault="00EC03DF" w:rsidP="00EC03DF">
      <w:pPr>
        <w:spacing w:line="480" w:lineRule="auto"/>
        <w:ind w:firstLine="720"/>
        <w:rPr>
          <w:rFonts w:ascii="Verdana" w:hAnsi="Verdana"/>
          <w:color w:val="000000" w:themeColor="text1"/>
        </w:rPr>
      </w:pPr>
      <w:r w:rsidRPr="00603F90">
        <w:rPr>
          <w:rFonts w:ascii="Verdana" w:hAnsi="Verdana"/>
          <w:color w:val="000000" w:themeColor="text1"/>
        </w:rPr>
        <w:t xml:space="preserve">There are different generations to take into consideration when looking </w:t>
      </w:r>
      <w:r w:rsidR="00A27A13" w:rsidRPr="00603F90">
        <w:rPr>
          <w:rFonts w:ascii="Verdana" w:hAnsi="Verdana"/>
          <w:color w:val="000000" w:themeColor="text1"/>
        </w:rPr>
        <w:t>a</w:t>
      </w:r>
      <w:r w:rsidRPr="00603F90">
        <w:rPr>
          <w:rFonts w:ascii="Verdana" w:hAnsi="Verdana"/>
          <w:color w:val="000000" w:themeColor="text1"/>
        </w:rPr>
        <w:t xml:space="preserve">t how older adult’s mental health is affected. For example, those who were born between 1910 and 1925 would have been brought up where same sex behaviours could result in being imprisoned. Those who were born between 1926 and 1945 were the silent generation where nothing was spoken about and personal business was kept private. Those who are part of these generations had an upbringing which would influence them today, which could potentially harm </w:t>
      </w:r>
      <w:r w:rsidRPr="00603F90">
        <w:rPr>
          <w:rFonts w:ascii="Verdana" w:hAnsi="Verdana"/>
          <w:color w:val="000000" w:themeColor="text1"/>
        </w:rPr>
        <w:lastRenderedPageBreak/>
        <w:t>their mental health especially is they were coming to terms with being part of the LGBT community in today’s society as many people stick by traditional rules. If someone came out as gay who was born in that time, many peers could oppose this due to older, traditional belief. This would have a huge impact on mental health as the older generation may not have many people to turn to and may not know where to get support.</w:t>
      </w:r>
    </w:p>
    <w:p w14:paraId="7B2B2EA0" w14:textId="626AA17A" w:rsidR="00396ADE" w:rsidRPr="00603F90" w:rsidRDefault="00EC03DF" w:rsidP="00EC03DF">
      <w:pPr>
        <w:spacing w:line="480" w:lineRule="auto"/>
        <w:ind w:firstLine="720"/>
        <w:rPr>
          <w:rFonts w:ascii="Verdana" w:hAnsi="Verdana"/>
          <w:color w:val="000000" w:themeColor="text1"/>
        </w:rPr>
      </w:pPr>
      <w:r w:rsidRPr="00603F90">
        <w:rPr>
          <w:rFonts w:ascii="Verdana" w:hAnsi="Verdana"/>
          <w:color w:val="000000" w:themeColor="text1"/>
        </w:rPr>
        <w:t xml:space="preserve">The individuals who were born in the era’s mentioned would be 70-90 years old and some of them may be unable to care for themselves, ultimately turning to care homes for support. </w:t>
      </w:r>
      <w:r w:rsidR="009A2EA5" w:rsidRPr="00603F90">
        <w:rPr>
          <w:rFonts w:ascii="Verdana" w:hAnsi="Verdana" w:cs="Arial"/>
          <w:color w:val="000000" w:themeColor="text1"/>
          <w:shd w:val="clear" w:color="auto" w:fill="FFFFFF"/>
        </w:rPr>
        <w:t>Nearly 416,000 people live in care homes (Laing</w:t>
      </w:r>
      <w:r w:rsidR="00F332A7" w:rsidRPr="00603F90">
        <w:rPr>
          <w:rFonts w:ascii="Verdana" w:hAnsi="Verdana" w:cs="Arial"/>
          <w:color w:val="000000" w:themeColor="text1"/>
          <w:shd w:val="clear" w:color="auto" w:fill="FFFFFF"/>
        </w:rPr>
        <w:t>,</w:t>
      </w:r>
      <w:r w:rsidR="009A2EA5" w:rsidRPr="00603F90">
        <w:rPr>
          <w:rFonts w:ascii="Verdana" w:hAnsi="Verdana" w:cs="Arial"/>
          <w:color w:val="000000" w:themeColor="text1"/>
          <w:shd w:val="clear" w:color="auto" w:fill="FFFFFF"/>
        </w:rPr>
        <w:t xml:space="preserve"> 2016) which is 4% of the population aged 65 and rising to 16% of those aged 85 or over</w:t>
      </w:r>
      <w:r w:rsidR="00795AF0" w:rsidRPr="00603F90">
        <w:rPr>
          <w:rFonts w:ascii="Verdana" w:hAnsi="Verdana" w:cs="Arial"/>
          <w:color w:val="000000" w:themeColor="text1"/>
          <w:shd w:val="clear" w:color="auto" w:fill="FFFFFF"/>
        </w:rPr>
        <w:t xml:space="preserve"> (MHA</w:t>
      </w:r>
      <w:r w:rsidR="00F332A7" w:rsidRPr="00603F90">
        <w:rPr>
          <w:rFonts w:ascii="Verdana" w:hAnsi="Verdana" w:cs="Arial"/>
          <w:color w:val="000000" w:themeColor="text1"/>
          <w:shd w:val="clear" w:color="auto" w:fill="FFFFFF"/>
        </w:rPr>
        <w:t xml:space="preserve">, </w:t>
      </w:r>
      <w:r w:rsidR="00795AF0" w:rsidRPr="00603F90">
        <w:rPr>
          <w:rFonts w:ascii="Verdana" w:hAnsi="Verdana" w:cs="Arial"/>
          <w:color w:val="000000" w:themeColor="text1"/>
          <w:shd w:val="clear" w:color="auto" w:fill="FFFFFF"/>
        </w:rPr>
        <w:t>2020</w:t>
      </w:r>
      <w:r w:rsidR="009A2EA5" w:rsidRPr="00603F90">
        <w:rPr>
          <w:rFonts w:ascii="Verdana" w:hAnsi="Verdana"/>
          <w:color w:val="000000" w:themeColor="text1"/>
        </w:rPr>
        <w:t xml:space="preserve">). This could </w:t>
      </w:r>
      <w:r w:rsidR="00795AF0" w:rsidRPr="00603F90">
        <w:rPr>
          <w:rFonts w:ascii="Verdana" w:hAnsi="Verdana"/>
          <w:color w:val="000000" w:themeColor="text1"/>
        </w:rPr>
        <w:t xml:space="preserve">support the </w:t>
      </w:r>
      <w:r w:rsidR="009A2EA5" w:rsidRPr="00603F90">
        <w:rPr>
          <w:rFonts w:ascii="Verdana" w:hAnsi="Verdana"/>
          <w:color w:val="000000" w:themeColor="text1"/>
        </w:rPr>
        <w:t>older LGBT community as they have access to help and support 24/7</w:t>
      </w:r>
      <w:r w:rsidR="00795AF0" w:rsidRPr="00603F90">
        <w:rPr>
          <w:rFonts w:ascii="Verdana" w:hAnsi="Verdana"/>
          <w:color w:val="000000" w:themeColor="text1"/>
        </w:rPr>
        <w:t xml:space="preserve"> in the care home</w:t>
      </w:r>
      <w:r w:rsidR="009A2EA5" w:rsidRPr="00603F90">
        <w:rPr>
          <w:rFonts w:ascii="Verdana" w:hAnsi="Verdana"/>
          <w:color w:val="000000" w:themeColor="text1"/>
        </w:rPr>
        <w:t xml:space="preserve">. They can </w:t>
      </w:r>
      <w:r w:rsidR="00F332A7" w:rsidRPr="00603F90">
        <w:rPr>
          <w:rFonts w:ascii="Verdana" w:hAnsi="Verdana"/>
          <w:color w:val="000000" w:themeColor="text1"/>
        </w:rPr>
        <w:t xml:space="preserve">also </w:t>
      </w:r>
      <w:r w:rsidR="009A2EA5" w:rsidRPr="00603F90">
        <w:rPr>
          <w:rFonts w:ascii="Verdana" w:hAnsi="Verdana"/>
          <w:color w:val="000000" w:themeColor="text1"/>
        </w:rPr>
        <w:t>talk about their feelings and could possibly get further access to counselling services from the key workers</w:t>
      </w:r>
      <w:r w:rsidR="00396ADE" w:rsidRPr="00603F90">
        <w:rPr>
          <w:rFonts w:ascii="Verdana" w:hAnsi="Verdana"/>
          <w:color w:val="000000" w:themeColor="text1"/>
        </w:rPr>
        <w:t xml:space="preserve"> which indicates that older adults cou</w:t>
      </w:r>
      <w:r w:rsidR="00E038D2" w:rsidRPr="00603F90">
        <w:rPr>
          <w:rFonts w:ascii="Verdana" w:hAnsi="Verdana"/>
          <w:color w:val="000000" w:themeColor="text1"/>
        </w:rPr>
        <w:t>l</w:t>
      </w:r>
      <w:r w:rsidR="00396ADE" w:rsidRPr="00603F90">
        <w:rPr>
          <w:rFonts w:ascii="Verdana" w:hAnsi="Verdana"/>
          <w:color w:val="000000" w:themeColor="text1"/>
        </w:rPr>
        <w:t>d possibly have easier access to support for their mental health</w:t>
      </w:r>
      <w:r w:rsidR="009A2EA5" w:rsidRPr="00603F90">
        <w:rPr>
          <w:rFonts w:ascii="Verdana" w:hAnsi="Verdana"/>
          <w:color w:val="000000" w:themeColor="text1"/>
        </w:rPr>
        <w:t xml:space="preserve">. </w:t>
      </w:r>
    </w:p>
    <w:p w14:paraId="4577F0A9" w14:textId="74078BBC" w:rsidR="009A2EA5" w:rsidRPr="00603F90" w:rsidRDefault="009A2EA5" w:rsidP="00396ADE">
      <w:pPr>
        <w:pStyle w:val="NormalWeb"/>
        <w:shd w:val="clear" w:color="auto" w:fill="FFFFFF"/>
        <w:spacing w:before="0" w:beforeAutospacing="0" w:after="150" w:afterAutospacing="0" w:line="480" w:lineRule="auto"/>
        <w:ind w:firstLine="720"/>
        <w:rPr>
          <w:rFonts w:ascii="Verdana" w:hAnsi="Verdana" w:cs="Arial"/>
          <w:color w:val="000000" w:themeColor="text1"/>
          <w:sz w:val="22"/>
          <w:szCs w:val="22"/>
          <w:shd w:val="clear" w:color="auto" w:fill="FFFFFF"/>
        </w:rPr>
      </w:pPr>
      <w:r w:rsidRPr="00603F90">
        <w:rPr>
          <w:rFonts w:ascii="Verdana" w:hAnsi="Verdana"/>
          <w:color w:val="000000" w:themeColor="text1"/>
          <w:sz w:val="22"/>
          <w:szCs w:val="22"/>
        </w:rPr>
        <w:t>On the other hand</w:t>
      </w:r>
      <w:r w:rsidR="00795AF0" w:rsidRPr="00603F90">
        <w:rPr>
          <w:rFonts w:ascii="Verdana" w:hAnsi="Verdana"/>
          <w:color w:val="000000" w:themeColor="text1"/>
          <w:sz w:val="22"/>
          <w:szCs w:val="22"/>
        </w:rPr>
        <w:t>,</w:t>
      </w:r>
      <w:r w:rsidRPr="00603F90">
        <w:rPr>
          <w:rFonts w:ascii="Verdana" w:hAnsi="Verdana"/>
          <w:color w:val="000000" w:themeColor="text1"/>
          <w:sz w:val="22"/>
          <w:szCs w:val="22"/>
        </w:rPr>
        <w:t xml:space="preserve"> </w:t>
      </w:r>
      <w:r w:rsidR="00A94966" w:rsidRPr="00603F90">
        <w:rPr>
          <w:rFonts w:ascii="Verdana" w:hAnsi="Verdana"/>
          <w:color w:val="000000" w:themeColor="text1"/>
          <w:sz w:val="22"/>
          <w:szCs w:val="22"/>
        </w:rPr>
        <w:t xml:space="preserve">it has been seen that </w:t>
      </w:r>
      <w:r w:rsidR="00B42E7F" w:rsidRPr="00603F90">
        <w:rPr>
          <w:rFonts w:ascii="Verdana" w:hAnsi="Verdana" w:cs="Arial"/>
          <w:color w:val="000000" w:themeColor="text1"/>
          <w:sz w:val="22"/>
          <w:szCs w:val="22"/>
        </w:rPr>
        <w:t>c</w:t>
      </w:r>
      <w:r w:rsidRPr="00603F90">
        <w:rPr>
          <w:rFonts w:ascii="Verdana" w:hAnsi="Verdana" w:cs="Arial"/>
          <w:color w:val="000000" w:themeColor="text1"/>
          <w:sz w:val="22"/>
          <w:szCs w:val="22"/>
        </w:rPr>
        <w:t xml:space="preserve">are staff </w:t>
      </w:r>
      <w:r w:rsidR="00A94966" w:rsidRPr="00603F90">
        <w:rPr>
          <w:rFonts w:ascii="Verdana" w:hAnsi="Verdana" w:cs="Arial"/>
          <w:color w:val="000000" w:themeColor="text1"/>
          <w:sz w:val="22"/>
          <w:szCs w:val="22"/>
        </w:rPr>
        <w:t>have</w:t>
      </w:r>
      <w:r w:rsidRPr="00603F90">
        <w:rPr>
          <w:rFonts w:ascii="Verdana" w:hAnsi="Verdana" w:cs="Arial"/>
          <w:color w:val="000000" w:themeColor="text1"/>
          <w:sz w:val="22"/>
          <w:szCs w:val="22"/>
        </w:rPr>
        <w:t xml:space="preserve"> refuse</w:t>
      </w:r>
      <w:r w:rsidR="00A94966" w:rsidRPr="00603F90">
        <w:rPr>
          <w:rFonts w:ascii="Verdana" w:hAnsi="Verdana" w:cs="Arial"/>
          <w:color w:val="000000" w:themeColor="text1"/>
          <w:sz w:val="22"/>
          <w:szCs w:val="22"/>
        </w:rPr>
        <w:t>d</w:t>
      </w:r>
      <w:r w:rsidRPr="00603F90">
        <w:rPr>
          <w:rFonts w:ascii="Verdana" w:hAnsi="Verdana" w:cs="Arial"/>
          <w:color w:val="000000" w:themeColor="text1"/>
          <w:sz w:val="22"/>
          <w:szCs w:val="22"/>
        </w:rPr>
        <w:t xml:space="preserve"> to acknowledge same-sex relationships</w:t>
      </w:r>
      <w:r w:rsidR="00A94966" w:rsidRPr="00603F90">
        <w:rPr>
          <w:rFonts w:ascii="Verdana" w:hAnsi="Verdana" w:cs="Arial"/>
          <w:color w:val="000000" w:themeColor="text1"/>
          <w:sz w:val="22"/>
          <w:szCs w:val="22"/>
        </w:rPr>
        <w:t xml:space="preserve">. </w:t>
      </w:r>
      <w:r w:rsidRPr="00603F90">
        <w:rPr>
          <w:rFonts w:ascii="Verdana" w:hAnsi="Verdana" w:cs="Arial"/>
          <w:color w:val="000000" w:themeColor="text1"/>
          <w:sz w:val="22"/>
          <w:szCs w:val="22"/>
        </w:rPr>
        <w:t xml:space="preserve">Research </w:t>
      </w:r>
      <w:r w:rsidR="00A94966" w:rsidRPr="00603F90">
        <w:rPr>
          <w:rFonts w:ascii="Verdana" w:hAnsi="Verdana" w:cs="Arial"/>
          <w:color w:val="000000" w:themeColor="text1"/>
          <w:sz w:val="22"/>
          <w:szCs w:val="22"/>
        </w:rPr>
        <w:t xml:space="preserve">which </w:t>
      </w:r>
      <w:r w:rsidRPr="00603F90">
        <w:rPr>
          <w:rFonts w:ascii="Verdana" w:hAnsi="Verdana" w:cs="Arial"/>
          <w:color w:val="000000" w:themeColor="text1"/>
          <w:sz w:val="22"/>
          <w:szCs w:val="22"/>
        </w:rPr>
        <w:t>involv</w:t>
      </w:r>
      <w:r w:rsidR="00A94966" w:rsidRPr="00603F90">
        <w:rPr>
          <w:rFonts w:ascii="Verdana" w:hAnsi="Verdana" w:cs="Arial"/>
          <w:color w:val="000000" w:themeColor="text1"/>
          <w:sz w:val="22"/>
          <w:szCs w:val="22"/>
        </w:rPr>
        <w:t>ed</w:t>
      </w:r>
      <w:r w:rsidRPr="00603F90">
        <w:rPr>
          <w:rFonts w:ascii="Verdana" w:hAnsi="Verdana" w:cs="Arial"/>
          <w:color w:val="000000" w:themeColor="text1"/>
          <w:sz w:val="22"/>
          <w:szCs w:val="22"/>
        </w:rPr>
        <w:t xml:space="preserve"> 800 men and 700 women, revealed </w:t>
      </w:r>
      <w:r w:rsidR="00A94966" w:rsidRPr="00603F90">
        <w:rPr>
          <w:rFonts w:ascii="Verdana" w:hAnsi="Verdana" w:cs="Arial"/>
          <w:color w:val="000000" w:themeColor="text1"/>
          <w:sz w:val="22"/>
          <w:szCs w:val="22"/>
        </w:rPr>
        <w:t xml:space="preserve">that </w:t>
      </w:r>
      <w:r w:rsidR="00D3542A" w:rsidRPr="00603F90">
        <w:rPr>
          <w:rFonts w:ascii="Verdana" w:hAnsi="Verdana" w:cs="Arial"/>
          <w:color w:val="000000" w:themeColor="text1"/>
          <w:sz w:val="22"/>
          <w:szCs w:val="22"/>
        </w:rPr>
        <w:t>several</w:t>
      </w:r>
      <w:r w:rsidRPr="00603F90">
        <w:rPr>
          <w:rFonts w:ascii="Verdana" w:hAnsi="Verdana" w:cs="Arial"/>
          <w:color w:val="000000" w:themeColor="text1"/>
          <w:sz w:val="22"/>
          <w:szCs w:val="22"/>
        </w:rPr>
        <w:t xml:space="preserve"> care </w:t>
      </w:r>
      <w:r w:rsidR="00D3542A" w:rsidRPr="00603F90">
        <w:rPr>
          <w:rFonts w:ascii="Verdana" w:hAnsi="Verdana" w:cs="Arial"/>
          <w:color w:val="000000" w:themeColor="text1"/>
          <w:sz w:val="22"/>
          <w:szCs w:val="22"/>
        </w:rPr>
        <w:t>workers</w:t>
      </w:r>
      <w:r w:rsidRPr="00603F90">
        <w:rPr>
          <w:rFonts w:ascii="Verdana" w:hAnsi="Verdana" w:cs="Arial"/>
          <w:color w:val="000000" w:themeColor="text1"/>
          <w:sz w:val="22"/>
          <w:szCs w:val="22"/>
        </w:rPr>
        <w:t xml:space="preserve"> </w:t>
      </w:r>
      <w:r w:rsidR="00A94966" w:rsidRPr="00603F90">
        <w:rPr>
          <w:rFonts w:ascii="Verdana" w:hAnsi="Verdana" w:cs="Arial"/>
          <w:color w:val="000000" w:themeColor="text1"/>
          <w:sz w:val="22"/>
          <w:szCs w:val="22"/>
        </w:rPr>
        <w:t xml:space="preserve">were </w:t>
      </w:r>
      <w:r w:rsidRPr="00603F90">
        <w:rPr>
          <w:rFonts w:ascii="Verdana" w:hAnsi="Verdana" w:cs="Arial"/>
          <w:color w:val="000000" w:themeColor="text1"/>
          <w:sz w:val="22"/>
          <w:szCs w:val="22"/>
        </w:rPr>
        <w:t>refusing to acknowledge or miscategorising same-sex relationships.</w:t>
      </w:r>
      <w:r w:rsidR="00A94966" w:rsidRPr="00603F90">
        <w:rPr>
          <w:rFonts w:ascii="Verdana" w:hAnsi="Verdana" w:cs="Arial"/>
          <w:color w:val="000000" w:themeColor="text1"/>
          <w:sz w:val="22"/>
          <w:szCs w:val="22"/>
        </w:rPr>
        <w:t xml:space="preserve"> This led to</w:t>
      </w:r>
      <w:r w:rsidRPr="00603F90">
        <w:rPr>
          <w:rFonts w:ascii="Verdana" w:hAnsi="Verdana" w:cs="Arial"/>
          <w:color w:val="000000" w:themeColor="text1"/>
          <w:sz w:val="22"/>
          <w:szCs w:val="22"/>
        </w:rPr>
        <w:t xml:space="preserve"> LGBT people </w:t>
      </w:r>
      <w:r w:rsidR="00A94966" w:rsidRPr="00603F90">
        <w:rPr>
          <w:rFonts w:ascii="Verdana" w:hAnsi="Verdana" w:cs="Arial"/>
          <w:color w:val="000000" w:themeColor="text1"/>
          <w:sz w:val="22"/>
          <w:szCs w:val="22"/>
        </w:rPr>
        <w:t>being afraid to</w:t>
      </w:r>
      <w:r w:rsidRPr="00603F90">
        <w:rPr>
          <w:rFonts w:ascii="Verdana" w:hAnsi="Verdana" w:cs="Arial"/>
          <w:color w:val="000000" w:themeColor="text1"/>
          <w:sz w:val="22"/>
          <w:szCs w:val="22"/>
        </w:rPr>
        <w:t xml:space="preserve"> express their identity and </w:t>
      </w:r>
      <w:r w:rsidR="00A94966" w:rsidRPr="00603F90">
        <w:rPr>
          <w:rFonts w:ascii="Verdana" w:hAnsi="Verdana" w:cs="Arial"/>
          <w:color w:val="000000" w:themeColor="text1"/>
          <w:sz w:val="22"/>
          <w:szCs w:val="22"/>
        </w:rPr>
        <w:t xml:space="preserve">developed </w:t>
      </w:r>
      <w:r w:rsidRPr="00603F90">
        <w:rPr>
          <w:rFonts w:ascii="Verdana" w:hAnsi="Verdana" w:cs="Arial"/>
          <w:color w:val="000000" w:themeColor="text1"/>
          <w:sz w:val="22"/>
          <w:szCs w:val="22"/>
        </w:rPr>
        <w:t xml:space="preserve">anxiety </w:t>
      </w:r>
      <w:r w:rsidR="00A94966" w:rsidRPr="00603F90">
        <w:rPr>
          <w:rFonts w:ascii="Verdana" w:hAnsi="Verdana" w:cs="Arial"/>
          <w:color w:val="000000" w:themeColor="text1"/>
          <w:sz w:val="22"/>
          <w:szCs w:val="22"/>
        </w:rPr>
        <w:t xml:space="preserve">from </w:t>
      </w:r>
      <w:r w:rsidRPr="00603F90">
        <w:rPr>
          <w:rFonts w:ascii="Verdana" w:hAnsi="Verdana" w:cs="Arial"/>
          <w:color w:val="000000" w:themeColor="text1"/>
          <w:sz w:val="22"/>
          <w:szCs w:val="22"/>
        </w:rPr>
        <w:t>hiding it.</w:t>
      </w:r>
      <w:r w:rsidR="001232CF" w:rsidRPr="00603F90">
        <w:rPr>
          <w:rFonts w:ascii="Verdana" w:hAnsi="Verdana" w:cs="Arial"/>
          <w:color w:val="000000" w:themeColor="text1"/>
          <w:sz w:val="22"/>
          <w:szCs w:val="22"/>
        </w:rPr>
        <w:t xml:space="preserve"> This has a negative impact on individuals mental health and can lead to </w:t>
      </w:r>
      <w:r w:rsidR="003A6E62" w:rsidRPr="00603F90">
        <w:rPr>
          <w:rFonts w:ascii="Verdana" w:hAnsi="Verdana" w:cs="Arial"/>
          <w:color w:val="000000" w:themeColor="text1"/>
          <w:sz w:val="22"/>
          <w:szCs w:val="22"/>
        </w:rPr>
        <w:t>M</w:t>
      </w:r>
      <w:r w:rsidR="001232CF" w:rsidRPr="00603F90">
        <w:rPr>
          <w:rFonts w:ascii="Verdana" w:hAnsi="Verdana" w:cs="Arial"/>
          <w:color w:val="000000" w:themeColor="text1"/>
          <w:sz w:val="22"/>
          <w:szCs w:val="22"/>
        </w:rPr>
        <w:t xml:space="preserve">inority </w:t>
      </w:r>
      <w:r w:rsidR="003A6E62" w:rsidRPr="00603F90">
        <w:rPr>
          <w:rFonts w:ascii="Verdana" w:hAnsi="Verdana" w:cs="Arial"/>
          <w:color w:val="000000" w:themeColor="text1"/>
          <w:sz w:val="22"/>
          <w:szCs w:val="22"/>
        </w:rPr>
        <w:t>S</w:t>
      </w:r>
      <w:r w:rsidR="001232CF" w:rsidRPr="00603F90">
        <w:rPr>
          <w:rFonts w:ascii="Verdana" w:hAnsi="Verdana" w:cs="Arial"/>
          <w:color w:val="000000" w:themeColor="text1"/>
          <w:sz w:val="22"/>
          <w:szCs w:val="22"/>
        </w:rPr>
        <w:t xml:space="preserve">tress </w:t>
      </w:r>
      <w:r w:rsidR="003A6E62" w:rsidRPr="00603F90">
        <w:rPr>
          <w:rFonts w:ascii="Verdana" w:hAnsi="Verdana" w:cs="Arial"/>
          <w:color w:val="000000" w:themeColor="text1"/>
          <w:sz w:val="22"/>
          <w:szCs w:val="22"/>
        </w:rPr>
        <w:t>T</w:t>
      </w:r>
      <w:r w:rsidR="001232CF" w:rsidRPr="00603F90">
        <w:rPr>
          <w:rFonts w:ascii="Verdana" w:hAnsi="Verdana" w:cs="Arial"/>
          <w:color w:val="000000" w:themeColor="text1"/>
          <w:sz w:val="22"/>
          <w:szCs w:val="22"/>
        </w:rPr>
        <w:t>heory</w:t>
      </w:r>
      <w:r w:rsidR="00396ADE" w:rsidRPr="00603F90">
        <w:rPr>
          <w:rFonts w:ascii="Verdana" w:hAnsi="Verdana" w:cs="Arial"/>
          <w:color w:val="000000" w:themeColor="text1"/>
          <w:sz w:val="22"/>
          <w:szCs w:val="22"/>
        </w:rPr>
        <w:t xml:space="preserve"> which could result in further counselling</w:t>
      </w:r>
      <w:r w:rsidR="003A6E62" w:rsidRPr="00603F90">
        <w:rPr>
          <w:rFonts w:ascii="Verdana" w:hAnsi="Verdana" w:cs="Arial"/>
          <w:color w:val="000000" w:themeColor="text1"/>
          <w:sz w:val="22"/>
          <w:szCs w:val="22"/>
        </w:rPr>
        <w:t xml:space="preserve"> being</w:t>
      </w:r>
      <w:r w:rsidR="00396ADE" w:rsidRPr="00603F90">
        <w:rPr>
          <w:rFonts w:ascii="Verdana" w:hAnsi="Verdana" w:cs="Arial"/>
          <w:color w:val="000000" w:themeColor="text1"/>
          <w:sz w:val="22"/>
          <w:szCs w:val="22"/>
        </w:rPr>
        <w:t xml:space="preserve"> needed which many older people may not have access to due to their age and health</w:t>
      </w:r>
      <w:r w:rsidR="001232CF" w:rsidRPr="00603F90">
        <w:rPr>
          <w:rFonts w:ascii="Verdana" w:hAnsi="Verdana" w:cs="Arial"/>
          <w:color w:val="000000" w:themeColor="text1"/>
          <w:sz w:val="22"/>
          <w:szCs w:val="22"/>
        </w:rPr>
        <w:t xml:space="preserve"> </w:t>
      </w:r>
      <w:r w:rsidR="00396ADE" w:rsidRPr="00603F90">
        <w:rPr>
          <w:rFonts w:ascii="Verdana" w:hAnsi="Verdana" w:cs="Arial"/>
          <w:color w:val="000000" w:themeColor="text1"/>
          <w:sz w:val="22"/>
          <w:szCs w:val="22"/>
        </w:rPr>
        <w:t>(</w:t>
      </w:r>
      <w:r w:rsidR="00795AF0" w:rsidRPr="00603F90">
        <w:rPr>
          <w:rFonts w:ascii="Verdana" w:hAnsi="Verdana" w:cs="Arial"/>
          <w:color w:val="000000" w:themeColor="text1"/>
          <w:sz w:val="22"/>
          <w:szCs w:val="22"/>
          <w:shd w:val="clear" w:color="auto" w:fill="FFFFFF"/>
        </w:rPr>
        <w:t>Albert,</w:t>
      </w:r>
      <w:r w:rsidR="00D3542A" w:rsidRPr="00603F90">
        <w:rPr>
          <w:rFonts w:ascii="Verdana" w:hAnsi="Verdana" w:cs="Arial"/>
          <w:color w:val="000000" w:themeColor="text1"/>
          <w:sz w:val="22"/>
          <w:szCs w:val="22"/>
          <w:shd w:val="clear" w:color="auto" w:fill="FFFFFF"/>
        </w:rPr>
        <w:t xml:space="preserve"> </w:t>
      </w:r>
      <w:r w:rsidR="00795AF0" w:rsidRPr="00603F90">
        <w:rPr>
          <w:rFonts w:ascii="Verdana" w:hAnsi="Verdana" w:cs="Arial"/>
          <w:color w:val="000000" w:themeColor="text1"/>
          <w:sz w:val="22"/>
          <w:szCs w:val="22"/>
          <w:shd w:val="clear" w:color="auto" w:fill="FFFFFF"/>
        </w:rPr>
        <w:t>2019</w:t>
      </w:r>
      <w:r w:rsidR="00396ADE" w:rsidRPr="00603F90">
        <w:rPr>
          <w:rFonts w:ascii="Verdana" w:hAnsi="Verdana" w:cs="Arial"/>
          <w:color w:val="000000" w:themeColor="text1"/>
          <w:sz w:val="22"/>
          <w:szCs w:val="22"/>
          <w:shd w:val="clear" w:color="auto" w:fill="FFFFFF"/>
        </w:rPr>
        <w:t>).</w:t>
      </w:r>
    </w:p>
    <w:p w14:paraId="296909A1" w14:textId="0949313E" w:rsidR="00775868" w:rsidRPr="00603F90" w:rsidRDefault="00775868" w:rsidP="00396ADE">
      <w:pPr>
        <w:pStyle w:val="NormalWeb"/>
        <w:shd w:val="clear" w:color="auto" w:fill="FFFFFF"/>
        <w:spacing w:before="0" w:beforeAutospacing="0" w:after="150" w:afterAutospacing="0" w:line="480" w:lineRule="auto"/>
        <w:ind w:firstLine="720"/>
        <w:rPr>
          <w:rFonts w:ascii="Verdana" w:hAnsi="Verdana" w:cs="Arial"/>
          <w:color w:val="000000" w:themeColor="text1"/>
          <w:sz w:val="22"/>
          <w:szCs w:val="22"/>
          <w:shd w:val="clear" w:color="auto" w:fill="FFFFFF"/>
        </w:rPr>
      </w:pPr>
      <w:r w:rsidRPr="00603F90">
        <w:rPr>
          <w:rFonts w:ascii="Verdana" w:hAnsi="Verdana" w:cs="Arial"/>
          <w:color w:val="000000" w:themeColor="text1"/>
          <w:sz w:val="22"/>
          <w:szCs w:val="22"/>
          <w:shd w:val="clear" w:color="auto" w:fill="FFFFFF"/>
        </w:rPr>
        <w:t>Pride in Ageing is a project that was set up by Sir Ian McKellen in 2019 which is aimed to help older LGBT voices be heard</w:t>
      </w:r>
      <w:r w:rsidR="003A6E62" w:rsidRPr="00603F90">
        <w:rPr>
          <w:rFonts w:ascii="Verdana" w:hAnsi="Verdana" w:cs="Arial"/>
          <w:color w:val="000000" w:themeColor="text1"/>
          <w:sz w:val="22"/>
          <w:szCs w:val="22"/>
          <w:shd w:val="clear" w:color="auto" w:fill="FFFFFF"/>
        </w:rPr>
        <w:t>,</w:t>
      </w:r>
      <w:r w:rsidRPr="00603F90">
        <w:rPr>
          <w:rFonts w:ascii="Verdana" w:hAnsi="Verdana" w:cs="Arial"/>
          <w:color w:val="000000" w:themeColor="text1"/>
          <w:sz w:val="22"/>
          <w:szCs w:val="22"/>
          <w:shd w:val="clear" w:color="auto" w:fill="FFFFFF"/>
        </w:rPr>
        <w:t xml:space="preserve"> as </w:t>
      </w:r>
      <w:r w:rsidR="00D3542A" w:rsidRPr="00603F90">
        <w:rPr>
          <w:rFonts w:ascii="Verdana" w:hAnsi="Verdana" w:cs="Arial"/>
          <w:color w:val="000000" w:themeColor="text1"/>
          <w:sz w:val="22"/>
          <w:szCs w:val="22"/>
          <w:shd w:val="clear" w:color="auto" w:fill="FFFFFF"/>
        </w:rPr>
        <w:t>there was a concern</w:t>
      </w:r>
      <w:r w:rsidRPr="00603F90">
        <w:rPr>
          <w:rFonts w:ascii="Verdana" w:hAnsi="Verdana" w:cs="Arial"/>
          <w:color w:val="000000" w:themeColor="text1"/>
          <w:sz w:val="22"/>
          <w:szCs w:val="22"/>
          <w:shd w:val="clear" w:color="auto" w:fill="FFFFFF"/>
        </w:rPr>
        <w:t xml:space="preserve"> with </w:t>
      </w:r>
      <w:r w:rsidRPr="00603F90">
        <w:rPr>
          <w:rFonts w:ascii="Verdana" w:hAnsi="Verdana" w:cs="Arial"/>
          <w:color w:val="000000" w:themeColor="text1"/>
          <w:sz w:val="22"/>
          <w:szCs w:val="22"/>
          <w:shd w:val="clear" w:color="auto" w:fill="FFFFFF"/>
        </w:rPr>
        <w:lastRenderedPageBreak/>
        <w:t>those over 50 facing isolation and discrimination due to their sexual orientation causing huge problems with ment</w:t>
      </w:r>
      <w:r w:rsidR="00D3542A" w:rsidRPr="00603F90">
        <w:rPr>
          <w:rFonts w:ascii="Verdana" w:hAnsi="Verdana" w:cs="Arial"/>
          <w:color w:val="000000" w:themeColor="text1"/>
          <w:sz w:val="22"/>
          <w:szCs w:val="22"/>
          <w:shd w:val="clear" w:color="auto" w:fill="FFFFFF"/>
        </w:rPr>
        <w:t>a</w:t>
      </w:r>
      <w:r w:rsidRPr="00603F90">
        <w:rPr>
          <w:rFonts w:ascii="Verdana" w:hAnsi="Verdana" w:cs="Arial"/>
          <w:color w:val="000000" w:themeColor="text1"/>
          <w:sz w:val="22"/>
          <w:szCs w:val="22"/>
          <w:shd w:val="clear" w:color="auto" w:fill="FFFFFF"/>
        </w:rPr>
        <w:t xml:space="preserve">l health. It also aims to launch a new quality service which will help adult social care services provide better housing and support for their LGBT service users in Manchester (Pride in Ageing, 2020). Although this is just a scheme to help the older generation, </w:t>
      </w:r>
      <w:r w:rsidR="00D3542A" w:rsidRPr="00603F90">
        <w:rPr>
          <w:rFonts w:ascii="Verdana" w:hAnsi="Verdana" w:cs="Arial"/>
          <w:color w:val="000000" w:themeColor="text1"/>
          <w:sz w:val="22"/>
          <w:szCs w:val="22"/>
          <w:shd w:val="clear" w:color="auto" w:fill="FFFFFF"/>
        </w:rPr>
        <w:t>it</w:t>
      </w:r>
      <w:r w:rsidRPr="00603F90">
        <w:rPr>
          <w:rFonts w:ascii="Verdana" w:hAnsi="Verdana" w:cs="Arial"/>
          <w:color w:val="000000" w:themeColor="text1"/>
          <w:sz w:val="22"/>
          <w:szCs w:val="22"/>
          <w:shd w:val="clear" w:color="auto" w:fill="FFFFFF"/>
        </w:rPr>
        <w:t xml:space="preserve"> can </w:t>
      </w:r>
      <w:r w:rsidR="00D3542A" w:rsidRPr="00603F90">
        <w:rPr>
          <w:rFonts w:ascii="Verdana" w:hAnsi="Verdana" w:cs="Arial"/>
          <w:color w:val="000000" w:themeColor="text1"/>
          <w:sz w:val="22"/>
          <w:szCs w:val="22"/>
          <w:shd w:val="clear" w:color="auto" w:fill="FFFFFF"/>
        </w:rPr>
        <w:t>have</w:t>
      </w:r>
      <w:r w:rsidRPr="00603F90">
        <w:rPr>
          <w:rFonts w:ascii="Verdana" w:hAnsi="Verdana" w:cs="Arial"/>
          <w:color w:val="000000" w:themeColor="text1"/>
          <w:sz w:val="22"/>
          <w:szCs w:val="22"/>
          <w:shd w:val="clear" w:color="auto" w:fill="FFFFFF"/>
        </w:rPr>
        <w:t xml:space="preserve"> a positive impact as it makes people aware o</w:t>
      </w:r>
      <w:r w:rsidR="00D3542A" w:rsidRPr="00603F90">
        <w:rPr>
          <w:rFonts w:ascii="Verdana" w:hAnsi="Verdana" w:cs="Arial"/>
          <w:color w:val="000000" w:themeColor="text1"/>
          <w:sz w:val="22"/>
          <w:szCs w:val="22"/>
          <w:shd w:val="clear" w:color="auto" w:fill="FFFFFF"/>
        </w:rPr>
        <w:t>f</w:t>
      </w:r>
      <w:r w:rsidRPr="00603F90">
        <w:rPr>
          <w:rFonts w:ascii="Verdana" w:hAnsi="Verdana" w:cs="Arial"/>
          <w:color w:val="000000" w:themeColor="text1"/>
          <w:sz w:val="22"/>
          <w:szCs w:val="22"/>
          <w:shd w:val="clear" w:color="auto" w:fill="FFFFFF"/>
        </w:rPr>
        <w:t xml:space="preserve"> the issues and can change attitudes which can result in mental health issues being decreased. Also, if social support can improve with small schemes such as this one around the country, there will be more assistance provided to those who need it</w:t>
      </w:r>
      <w:r w:rsidR="00D3542A" w:rsidRPr="00603F90">
        <w:rPr>
          <w:rFonts w:ascii="Verdana" w:hAnsi="Verdana" w:cs="Arial"/>
          <w:color w:val="000000" w:themeColor="text1"/>
          <w:sz w:val="22"/>
          <w:szCs w:val="22"/>
          <w:shd w:val="clear" w:color="auto" w:fill="FFFFFF"/>
        </w:rPr>
        <w:t>, which would improve care homes, inevitably helping the older generation</w:t>
      </w:r>
      <w:r w:rsidRPr="00603F90">
        <w:rPr>
          <w:rFonts w:ascii="Verdana" w:hAnsi="Verdana" w:cs="Arial"/>
          <w:color w:val="000000" w:themeColor="text1"/>
          <w:sz w:val="22"/>
          <w:szCs w:val="22"/>
          <w:shd w:val="clear" w:color="auto" w:fill="FFFFFF"/>
        </w:rPr>
        <w:t>.</w:t>
      </w:r>
      <w:r w:rsidR="00D3542A" w:rsidRPr="00603F90">
        <w:rPr>
          <w:rFonts w:ascii="Verdana" w:hAnsi="Verdana" w:cs="Arial"/>
          <w:color w:val="000000" w:themeColor="text1"/>
          <w:sz w:val="22"/>
          <w:szCs w:val="22"/>
          <w:shd w:val="clear" w:color="auto" w:fill="FFFFFF"/>
        </w:rPr>
        <w:t xml:space="preserve"> Therefore, care homes could be one of the main areas to access support improving mental health.</w:t>
      </w:r>
    </w:p>
    <w:p w14:paraId="21D5F9A7" w14:textId="441246C5" w:rsidR="00396ADE" w:rsidRPr="00603F90" w:rsidRDefault="00396ADE" w:rsidP="00F17EBE">
      <w:pPr>
        <w:spacing w:line="480" w:lineRule="auto"/>
        <w:ind w:firstLine="720"/>
        <w:rPr>
          <w:rFonts w:ascii="Verdana" w:hAnsi="Verdana"/>
          <w:color w:val="000000" w:themeColor="text1"/>
        </w:rPr>
      </w:pPr>
      <w:r w:rsidRPr="00603F90">
        <w:rPr>
          <w:rFonts w:ascii="Verdana" w:hAnsi="Verdana" w:cs="Arial"/>
          <w:color w:val="000000" w:themeColor="text1"/>
          <w:shd w:val="clear" w:color="auto" w:fill="FFFFFF"/>
        </w:rPr>
        <w:t>The British Association for Counselling and Psychotherapy</w:t>
      </w:r>
      <w:r w:rsidRPr="00603F90">
        <w:rPr>
          <w:rFonts w:ascii="Verdana" w:hAnsi="Verdana"/>
          <w:color w:val="000000" w:themeColor="text1"/>
        </w:rPr>
        <w:t xml:space="preserve"> (BACP) acknowledge that </w:t>
      </w:r>
      <w:r w:rsidR="00094F1D" w:rsidRPr="00603F90">
        <w:rPr>
          <w:rFonts w:ascii="Verdana" w:hAnsi="Verdana"/>
          <w:color w:val="000000" w:themeColor="text1"/>
        </w:rPr>
        <w:t>homophobic discrimination in the past can lead to fear, but they also suggest that it could be repeated through unchallenged attitudes that come from practitioners who are uncomfortable with working with gay men or women</w:t>
      </w:r>
      <w:r w:rsidR="00962434" w:rsidRPr="00603F90">
        <w:rPr>
          <w:rFonts w:ascii="Verdana" w:hAnsi="Verdana"/>
          <w:color w:val="000000" w:themeColor="text1"/>
        </w:rPr>
        <w:t xml:space="preserve"> (BACP, 2011)</w:t>
      </w:r>
      <w:r w:rsidR="00094F1D" w:rsidRPr="00603F90">
        <w:rPr>
          <w:rFonts w:ascii="Verdana" w:hAnsi="Verdana"/>
          <w:color w:val="000000" w:themeColor="text1"/>
        </w:rPr>
        <w:t xml:space="preserve">. </w:t>
      </w:r>
      <w:r w:rsidR="00962434" w:rsidRPr="00603F90">
        <w:rPr>
          <w:rFonts w:ascii="Verdana" w:hAnsi="Verdana"/>
          <w:color w:val="000000" w:themeColor="text1"/>
        </w:rPr>
        <w:t>This shows that although counselling services are accessible for older LGBT adults, that some counsellors may have strong feelings about the LGBT community which may prevent individuals from receiving the help they need</w:t>
      </w:r>
      <w:r w:rsidR="00F17EBE" w:rsidRPr="00603F90">
        <w:rPr>
          <w:rFonts w:ascii="Verdana" w:hAnsi="Verdana"/>
          <w:color w:val="000000" w:themeColor="text1"/>
        </w:rPr>
        <w:t>, which could further negatively impact young people if they were to access counselling but would be judged on their sexuality meaning they also cannot access the help they need.</w:t>
      </w:r>
      <w:r w:rsidR="00962434" w:rsidRPr="00603F90">
        <w:rPr>
          <w:rFonts w:ascii="Verdana" w:hAnsi="Verdana"/>
          <w:color w:val="000000" w:themeColor="text1"/>
        </w:rPr>
        <w:t xml:space="preserve"> </w:t>
      </w:r>
      <w:r w:rsidR="004E060A" w:rsidRPr="00603F90">
        <w:rPr>
          <w:rFonts w:ascii="Verdana" w:hAnsi="Verdana"/>
          <w:color w:val="000000" w:themeColor="text1"/>
        </w:rPr>
        <w:t>But they do mention that unde</w:t>
      </w:r>
      <w:r w:rsidR="00CD754C" w:rsidRPr="00603F90">
        <w:rPr>
          <w:rFonts w:ascii="Verdana" w:hAnsi="Verdana"/>
          <w:color w:val="000000" w:themeColor="text1"/>
        </w:rPr>
        <w:t>r</w:t>
      </w:r>
      <w:r w:rsidR="004E060A" w:rsidRPr="00603F90">
        <w:rPr>
          <w:rFonts w:ascii="Verdana" w:hAnsi="Verdana"/>
          <w:color w:val="000000" w:themeColor="text1"/>
        </w:rPr>
        <w:t>sta</w:t>
      </w:r>
      <w:r w:rsidR="00CD754C" w:rsidRPr="00603F90">
        <w:rPr>
          <w:rFonts w:ascii="Verdana" w:hAnsi="Verdana"/>
          <w:color w:val="000000" w:themeColor="text1"/>
        </w:rPr>
        <w:t>n</w:t>
      </w:r>
      <w:r w:rsidR="004E060A" w:rsidRPr="00603F90">
        <w:rPr>
          <w:rFonts w:ascii="Verdana" w:hAnsi="Verdana"/>
          <w:color w:val="000000" w:themeColor="text1"/>
        </w:rPr>
        <w:t xml:space="preserve">ding the history of older LGBT people can help offer appropriate services which should </w:t>
      </w:r>
      <w:r w:rsidR="00CD754C" w:rsidRPr="00603F90">
        <w:rPr>
          <w:rFonts w:ascii="Verdana" w:hAnsi="Verdana"/>
          <w:color w:val="000000" w:themeColor="text1"/>
        </w:rPr>
        <w:t>help practitioners to provide support for those who need it</w:t>
      </w:r>
      <w:r w:rsidR="00BE3925" w:rsidRPr="00603F90">
        <w:rPr>
          <w:rFonts w:ascii="Verdana" w:hAnsi="Verdana"/>
          <w:color w:val="000000" w:themeColor="text1"/>
        </w:rPr>
        <w:t xml:space="preserve">. This will improve older </w:t>
      </w:r>
      <w:r w:rsidR="00E81C33" w:rsidRPr="00603F90">
        <w:rPr>
          <w:rFonts w:ascii="Verdana" w:hAnsi="Verdana"/>
          <w:color w:val="000000" w:themeColor="text1"/>
        </w:rPr>
        <w:t>adult’s</w:t>
      </w:r>
      <w:r w:rsidR="00BE3925" w:rsidRPr="00603F90">
        <w:rPr>
          <w:rFonts w:ascii="Verdana" w:hAnsi="Verdana"/>
          <w:color w:val="000000" w:themeColor="text1"/>
        </w:rPr>
        <w:t xml:space="preserve"> mental health as they will have individuals who understand and can listen to the issues they have</w:t>
      </w:r>
      <w:r w:rsidR="003A6E62" w:rsidRPr="00603F90">
        <w:rPr>
          <w:rFonts w:ascii="Verdana" w:hAnsi="Verdana"/>
          <w:color w:val="000000" w:themeColor="text1"/>
        </w:rPr>
        <w:t>,</w:t>
      </w:r>
      <w:r w:rsidR="00BE3925" w:rsidRPr="00603F90">
        <w:rPr>
          <w:rFonts w:ascii="Verdana" w:hAnsi="Verdana"/>
          <w:color w:val="000000" w:themeColor="text1"/>
        </w:rPr>
        <w:t xml:space="preserve"> as the practitioners have been made aware of the history. This means that counselling services would be very beneficial to older </w:t>
      </w:r>
      <w:r w:rsidR="00BE3925" w:rsidRPr="00603F90">
        <w:rPr>
          <w:rFonts w:ascii="Verdana" w:hAnsi="Verdana"/>
          <w:color w:val="000000" w:themeColor="text1"/>
        </w:rPr>
        <w:lastRenderedPageBreak/>
        <w:t>adults when coping with being part of the LGBT community</w:t>
      </w:r>
      <w:r w:rsidR="00D3542A" w:rsidRPr="00603F90">
        <w:rPr>
          <w:rFonts w:ascii="Verdana" w:hAnsi="Verdana"/>
          <w:color w:val="000000" w:themeColor="text1"/>
        </w:rPr>
        <w:t xml:space="preserve"> although there could possibly still be issues when working with some counsellors</w:t>
      </w:r>
      <w:r w:rsidR="00BE3925" w:rsidRPr="00603F90">
        <w:rPr>
          <w:rFonts w:ascii="Verdana" w:hAnsi="Verdana"/>
          <w:color w:val="000000" w:themeColor="text1"/>
        </w:rPr>
        <w:t xml:space="preserve">. </w:t>
      </w:r>
    </w:p>
    <w:p w14:paraId="7F129DD9" w14:textId="55E69CDF" w:rsidR="00B7683B" w:rsidRPr="00603F90" w:rsidRDefault="00EC03DF" w:rsidP="00EC03DF">
      <w:pPr>
        <w:spacing w:line="480" w:lineRule="auto"/>
        <w:ind w:firstLine="720"/>
        <w:rPr>
          <w:rFonts w:ascii="Verdana" w:hAnsi="Verdana"/>
          <w:color w:val="000000" w:themeColor="text1"/>
        </w:rPr>
      </w:pPr>
      <w:bookmarkStart w:id="0" w:name="_Hlk40082610"/>
      <w:r w:rsidRPr="00603F90">
        <w:rPr>
          <w:rFonts w:ascii="Verdana" w:hAnsi="Verdana"/>
          <w:color w:val="000000" w:themeColor="text1"/>
        </w:rPr>
        <w:t>Although counselling services could be one of the best ways to help older adults to deal with their mental health issues regarding being part of the LGBT community, many of these individuals are seen to underutilize the services which are provided for them as they want to maintain independence. Therefore, if they find it more beneficial to them, friend-centred social networks could provide the help they need. A study was conducted with 210 older adults who were part of the LGBT community, including males, females, transgender and different ethnicities who expressed opinions that there was a lack of opportunities for socialisation although they would prefer this, but acknowledged that the need for the use of services were highly needed</w:t>
      </w:r>
      <w:r w:rsidR="00D3542A" w:rsidRPr="00603F90">
        <w:rPr>
          <w:rFonts w:ascii="Verdana" w:hAnsi="Verdana"/>
          <w:color w:val="000000" w:themeColor="text1"/>
          <w:shd w:val="clear" w:color="auto" w:fill="FCFCFC"/>
        </w:rPr>
        <w:t xml:space="preserve"> </w:t>
      </w:r>
      <w:bookmarkEnd w:id="0"/>
      <w:r w:rsidR="00D3542A" w:rsidRPr="00603F90">
        <w:rPr>
          <w:rFonts w:ascii="Verdana" w:hAnsi="Verdana"/>
          <w:color w:val="000000" w:themeColor="text1"/>
          <w:shd w:val="clear" w:color="auto" w:fill="FCFCFC"/>
        </w:rPr>
        <w:t>(</w:t>
      </w:r>
      <w:r w:rsidR="003434C7" w:rsidRPr="00603F90">
        <w:rPr>
          <w:rFonts w:ascii="Verdana" w:hAnsi="Verdana" w:cs="Arial"/>
          <w:color w:val="000000" w:themeColor="text1"/>
          <w:shd w:val="clear" w:color="auto" w:fill="FFFFFF"/>
        </w:rPr>
        <w:t>Brennan-Ing, Seidel, Larson, &amp; Karpiak</w:t>
      </w:r>
      <w:r w:rsidR="00BB0717" w:rsidRPr="00603F90">
        <w:rPr>
          <w:rFonts w:ascii="Verdana" w:hAnsi="Verdana" w:cs="Arial"/>
          <w:color w:val="000000" w:themeColor="text1"/>
          <w:shd w:val="clear" w:color="auto" w:fill="FFFFFF"/>
        </w:rPr>
        <w:t xml:space="preserve">, </w:t>
      </w:r>
      <w:r w:rsidR="003434C7" w:rsidRPr="00603F90">
        <w:rPr>
          <w:rFonts w:ascii="Verdana" w:hAnsi="Verdana" w:cs="Arial"/>
          <w:color w:val="000000" w:themeColor="text1"/>
          <w:shd w:val="clear" w:color="auto" w:fill="FFFFFF"/>
        </w:rPr>
        <w:t xml:space="preserve">2014). These findings question what other support is there for older adults to access other than the health services which allows them to socialise. </w:t>
      </w:r>
    </w:p>
    <w:p w14:paraId="46AC8B07" w14:textId="71A866EC" w:rsidR="00810103" w:rsidRPr="00603F90" w:rsidRDefault="00810103" w:rsidP="00342DC7">
      <w:pPr>
        <w:spacing w:line="480" w:lineRule="auto"/>
        <w:rPr>
          <w:rFonts w:ascii="Verdana" w:hAnsi="Verdana" w:cs="Arial"/>
          <w:color w:val="000000" w:themeColor="text1"/>
          <w:shd w:val="clear" w:color="auto" w:fill="FFFFFF"/>
        </w:rPr>
      </w:pPr>
      <w:r w:rsidRPr="00603F90">
        <w:rPr>
          <w:rFonts w:ascii="Verdana" w:hAnsi="Verdana" w:cs="Arial"/>
          <w:color w:val="000000" w:themeColor="text1"/>
          <w:shd w:val="clear" w:color="auto" w:fill="FFFFFF"/>
        </w:rPr>
        <w:tab/>
      </w:r>
      <w:r w:rsidR="00775868" w:rsidRPr="00603F90">
        <w:rPr>
          <w:rFonts w:ascii="Verdana" w:hAnsi="Verdana" w:cs="Arial"/>
          <w:color w:val="000000" w:themeColor="text1"/>
          <w:shd w:val="clear" w:color="auto" w:fill="FFFFFF"/>
        </w:rPr>
        <w:t xml:space="preserve"> One service which can be seen to help with socialisation and counselling is Age Cymru.</w:t>
      </w:r>
      <w:r w:rsidR="008757B6" w:rsidRPr="00603F90">
        <w:rPr>
          <w:rFonts w:ascii="Verdana" w:hAnsi="Verdana" w:cs="Arial"/>
          <w:color w:val="000000" w:themeColor="text1"/>
          <w:shd w:val="clear" w:color="auto" w:fill="FFFFFF"/>
        </w:rPr>
        <w:t xml:space="preserve"> Although this service is an online webpage, it offers information for LGBT adults and gives contact information which can be very beneficial for those who are unable to go out and access help. They provide a telephone friend service where you can talk with a volunteer</w:t>
      </w:r>
      <w:r w:rsidR="003A6E62" w:rsidRPr="00603F90">
        <w:rPr>
          <w:rFonts w:ascii="Verdana" w:hAnsi="Verdana" w:cs="Arial"/>
          <w:color w:val="000000" w:themeColor="text1"/>
          <w:shd w:val="clear" w:color="auto" w:fill="FFFFFF"/>
        </w:rPr>
        <w:t>.  This</w:t>
      </w:r>
      <w:r w:rsidR="008757B6" w:rsidRPr="00603F90">
        <w:rPr>
          <w:rFonts w:ascii="Verdana" w:hAnsi="Verdana" w:cs="Arial"/>
          <w:color w:val="000000" w:themeColor="text1"/>
          <w:shd w:val="clear" w:color="auto" w:fill="FFFFFF"/>
        </w:rPr>
        <w:t xml:space="preserve"> can assist as a coping strategy for those suffering with mental health</w:t>
      </w:r>
      <w:r w:rsidR="003A6E62" w:rsidRPr="00603F90">
        <w:rPr>
          <w:rFonts w:ascii="Verdana" w:hAnsi="Verdana" w:cs="Arial"/>
          <w:color w:val="000000" w:themeColor="text1"/>
          <w:shd w:val="clear" w:color="auto" w:fill="FFFFFF"/>
        </w:rPr>
        <w:t>,</w:t>
      </w:r>
      <w:r w:rsidR="008757B6" w:rsidRPr="00603F90">
        <w:rPr>
          <w:rFonts w:ascii="Verdana" w:hAnsi="Verdana" w:cs="Arial"/>
          <w:color w:val="000000" w:themeColor="text1"/>
          <w:shd w:val="clear" w:color="auto" w:fill="FFFFFF"/>
        </w:rPr>
        <w:t xml:space="preserve"> as they can discuss their issues and hav</w:t>
      </w:r>
      <w:r w:rsidR="003A6E62" w:rsidRPr="00603F90">
        <w:rPr>
          <w:rFonts w:ascii="Verdana" w:hAnsi="Verdana" w:cs="Arial"/>
          <w:color w:val="000000" w:themeColor="text1"/>
          <w:shd w:val="clear" w:color="auto" w:fill="FFFFFF"/>
        </w:rPr>
        <w:t>e</w:t>
      </w:r>
      <w:r w:rsidR="008757B6" w:rsidRPr="00603F90">
        <w:rPr>
          <w:rFonts w:ascii="Verdana" w:hAnsi="Verdana" w:cs="Arial"/>
          <w:color w:val="000000" w:themeColor="text1"/>
          <w:shd w:val="clear" w:color="auto" w:fill="FFFFFF"/>
        </w:rPr>
        <w:t xml:space="preserve"> support from others</w:t>
      </w:r>
      <w:r w:rsidR="003A6E62" w:rsidRPr="00603F90">
        <w:rPr>
          <w:rFonts w:ascii="Verdana" w:hAnsi="Verdana" w:cs="Arial"/>
          <w:color w:val="000000" w:themeColor="text1"/>
          <w:shd w:val="clear" w:color="auto" w:fill="FFFFFF"/>
        </w:rPr>
        <w:t>,</w:t>
      </w:r>
      <w:r w:rsidR="008757B6" w:rsidRPr="00603F90">
        <w:rPr>
          <w:rFonts w:ascii="Verdana" w:hAnsi="Verdana" w:cs="Arial"/>
          <w:color w:val="000000" w:themeColor="text1"/>
          <w:shd w:val="clear" w:color="auto" w:fill="FFFFFF"/>
        </w:rPr>
        <w:t xml:space="preserve"> tak</w:t>
      </w:r>
      <w:r w:rsidR="003A6E62" w:rsidRPr="00603F90">
        <w:rPr>
          <w:rFonts w:ascii="Verdana" w:hAnsi="Verdana" w:cs="Arial"/>
          <w:color w:val="000000" w:themeColor="text1"/>
          <w:shd w:val="clear" w:color="auto" w:fill="FFFFFF"/>
        </w:rPr>
        <w:t>ing</w:t>
      </w:r>
      <w:r w:rsidR="008757B6" w:rsidRPr="00603F90">
        <w:rPr>
          <w:rFonts w:ascii="Verdana" w:hAnsi="Verdana" w:cs="Arial"/>
          <w:color w:val="000000" w:themeColor="text1"/>
          <w:shd w:val="clear" w:color="auto" w:fill="FFFFFF"/>
        </w:rPr>
        <w:t xml:space="preserve"> the pressure o</w:t>
      </w:r>
      <w:r w:rsidR="003A6E62" w:rsidRPr="00603F90">
        <w:rPr>
          <w:rFonts w:ascii="Verdana" w:hAnsi="Verdana" w:cs="Arial"/>
          <w:color w:val="000000" w:themeColor="text1"/>
          <w:shd w:val="clear" w:color="auto" w:fill="FFFFFF"/>
        </w:rPr>
        <w:t>f</w:t>
      </w:r>
      <w:r w:rsidR="008757B6" w:rsidRPr="00603F90">
        <w:rPr>
          <w:rFonts w:ascii="Verdana" w:hAnsi="Verdana" w:cs="Arial"/>
          <w:color w:val="000000" w:themeColor="text1"/>
          <w:shd w:val="clear" w:color="auto" w:fill="FFFFFF"/>
        </w:rPr>
        <w:t xml:space="preserve">f the individual. Alongside this support, the website provides documents that discuss how to go about dealing with </w:t>
      </w:r>
      <w:r w:rsidR="00A9700E" w:rsidRPr="00603F90">
        <w:rPr>
          <w:rFonts w:ascii="Verdana" w:hAnsi="Verdana" w:cs="Arial"/>
          <w:color w:val="000000" w:themeColor="text1"/>
          <w:shd w:val="clear" w:color="auto" w:fill="FFFFFF"/>
        </w:rPr>
        <w:t>many issues such as living arrangements and importantly how to deal with any issues tha</w:t>
      </w:r>
      <w:r w:rsidR="0014089A" w:rsidRPr="00603F90">
        <w:rPr>
          <w:rFonts w:ascii="Verdana" w:hAnsi="Verdana" w:cs="Arial"/>
          <w:color w:val="000000" w:themeColor="text1"/>
          <w:shd w:val="clear" w:color="auto" w:fill="FFFFFF"/>
        </w:rPr>
        <w:t>t</w:t>
      </w:r>
      <w:r w:rsidR="00A9700E" w:rsidRPr="00603F90">
        <w:rPr>
          <w:rFonts w:ascii="Verdana" w:hAnsi="Verdana" w:cs="Arial"/>
          <w:color w:val="000000" w:themeColor="text1"/>
          <w:shd w:val="clear" w:color="auto" w:fill="FFFFFF"/>
        </w:rPr>
        <w:t xml:space="preserve"> arise such as not being treated fairly. This is a huge positive for older LGBT adults, especially those who have tried to get help but</w:t>
      </w:r>
      <w:r w:rsidR="003A6E62" w:rsidRPr="00603F90">
        <w:rPr>
          <w:rFonts w:ascii="Verdana" w:hAnsi="Verdana" w:cs="Arial"/>
          <w:color w:val="000000" w:themeColor="text1"/>
          <w:shd w:val="clear" w:color="auto" w:fill="FFFFFF"/>
        </w:rPr>
        <w:t xml:space="preserve"> have</w:t>
      </w:r>
      <w:r w:rsidR="00A9700E" w:rsidRPr="00603F90">
        <w:rPr>
          <w:rFonts w:ascii="Verdana" w:hAnsi="Verdana" w:cs="Arial"/>
          <w:color w:val="000000" w:themeColor="text1"/>
          <w:shd w:val="clear" w:color="auto" w:fill="FFFFFF"/>
        </w:rPr>
        <w:t xml:space="preserve"> been set </w:t>
      </w:r>
      <w:r w:rsidR="00A9700E" w:rsidRPr="00603F90">
        <w:rPr>
          <w:rFonts w:ascii="Verdana" w:hAnsi="Verdana" w:cs="Arial"/>
          <w:color w:val="000000" w:themeColor="text1"/>
          <w:shd w:val="clear" w:color="auto" w:fill="FFFFFF"/>
        </w:rPr>
        <w:lastRenderedPageBreak/>
        <w:t xml:space="preserve">back due to others negative views. In addition, they provide helplines and contact centres to discuss mental health issues and </w:t>
      </w:r>
      <w:r w:rsidR="00F54F70" w:rsidRPr="00603F90">
        <w:rPr>
          <w:rFonts w:ascii="Verdana" w:hAnsi="Verdana" w:cs="Arial"/>
          <w:color w:val="000000" w:themeColor="text1"/>
          <w:shd w:val="clear" w:color="auto" w:fill="FFFFFF"/>
        </w:rPr>
        <w:t>give advice on how to tell loved ones about their sexuality and how to open up. A downfall to this option for supporting older LGBT’s mental health is the access they may have</w:t>
      </w:r>
      <w:r w:rsidR="003A6E62" w:rsidRPr="00603F90">
        <w:rPr>
          <w:rFonts w:ascii="Verdana" w:hAnsi="Verdana" w:cs="Arial"/>
          <w:color w:val="000000" w:themeColor="text1"/>
          <w:shd w:val="clear" w:color="auto" w:fill="FFFFFF"/>
        </w:rPr>
        <w:t>.  A</w:t>
      </w:r>
      <w:r w:rsidR="00F54F70" w:rsidRPr="00603F90">
        <w:rPr>
          <w:rFonts w:ascii="Verdana" w:hAnsi="Verdana" w:cs="Arial"/>
          <w:color w:val="000000" w:themeColor="text1"/>
          <w:shd w:val="clear" w:color="auto" w:fill="FFFFFF"/>
        </w:rPr>
        <w:t>lthough there are centres around which people can go to and other places such as the Samaritans</w:t>
      </w:r>
      <w:r w:rsidR="0074310A" w:rsidRPr="00603F90">
        <w:rPr>
          <w:rFonts w:ascii="Verdana" w:hAnsi="Verdana" w:cs="Arial"/>
          <w:color w:val="000000" w:themeColor="text1"/>
          <w:shd w:val="clear" w:color="auto" w:fill="FFFFFF"/>
        </w:rPr>
        <w:t xml:space="preserve">, </w:t>
      </w:r>
      <w:r w:rsidR="00F54F70" w:rsidRPr="00603F90">
        <w:rPr>
          <w:rFonts w:ascii="Verdana" w:hAnsi="Verdana" w:cs="Arial"/>
          <w:color w:val="000000" w:themeColor="text1"/>
          <w:shd w:val="clear" w:color="auto" w:fill="FFFFFF"/>
        </w:rPr>
        <w:t xml:space="preserve">local doctors can provide information on the access to the service. </w:t>
      </w:r>
    </w:p>
    <w:p w14:paraId="71BA51CB" w14:textId="000E738F" w:rsidR="00590402" w:rsidRPr="00603F90" w:rsidRDefault="00AD2749" w:rsidP="00342DC7">
      <w:pPr>
        <w:pStyle w:val="NormalWeb"/>
        <w:tabs>
          <w:tab w:val="left" w:pos="720"/>
          <w:tab w:val="left" w:pos="5730"/>
        </w:tabs>
        <w:spacing w:before="0" w:beforeAutospacing="0" w:after="300" w:afterAutospacing="0" w:line="480" w:lineRule="auto"/>
        <w:rPr>
          <w:rFonts w:ascii="Verdana" w:hAnsi="Verdana"/>
          <w:color w:val="000000" w:themeColor="text1"/>
          <w:sz w:val="22"/>
          <w:szCs w:val="22"/>
          <w:shd w:val="clear" w:color="auto" w:fill="FFFFFF"/>
        </w:rPr>
      </w:pPr>
      <w:r w:rsidRPr="00603F90">
        <w:rPr>
          <w:rFonts w:ascii="Verdana" w:hAnsi="Verdana"/>
          <w:color w:val="000000" w:themeColor="text1"/>
          <w:sz w:val="22"/>
          <w:szCs w:val="22"/>
          <w:shd w:val="clear" w:color="auto" w:fill="FFFFFF"/>
        </w:rPr>
        <w:tab/>
      </w:r>
      <w:r w:rsidR="00590402" w:rsidRPr="00603F90">
        <w:rPr>
          <w:rFonts w:ascii="Verdana" w:hAnsi="Verdana"/>
          <w:color w:val="000000" w:themeColor="text1"/>
          <w:sz w:val="22"/>
          <w:szCs w:val="22"/>
          <w:shd w:val="clear" w:color="auto" w:fill="FFFFFF"/>
        </w:rPr>
        <w:t xml:space="preserve">In conclusion, both young people and older adults in the LGBT community can be subjected to discrimination and stress due to their sexuality which can impact their mental health. This can cause suicide and loneliness which needs to be prevented with the use of multiple services. It is seen that for younger people there is </w:t>
      </w:r>
      <w:r w:rsidR="006C52E3" w:rsidRPr="00603F90">
        <w:rPr>
          <w:rFonts w:ascii="Verdana" w:hAnsi="Verdana"/>
          <w:color w:val="000000" w:themeColor="text1"/>
          <w:sz w:val="22"/>
          <w:szCs w:val="22"/>
          <w:shd w:val="clear" w:color="auto" w:fill="FFFFFF"/>
        </w:rPr>
        <w:t>more online support with access to social groups and additionally help for parents to support their children. For older adults, this can be an issue if they do not have access to the internet, so they can receive support from places like care homes and hea</w:t>
      </w:r>
      <w:r w:rsidR="00213002" w:rsidRPr="00603F90">
        <w:rPr>
          <w:rFonts w:ascii="Verdana" w:hAnsi="Verdana"/>
          <w:color w:val="000000" w:themeColor="text1"/>
          <w:sz w:val="22"/>
          <w:szCs w:val="22"/>
          <w:shd w:val="clear" w:color="auto" w:fill="FFFFFF"/>
        </w:rPr>
        <w:t>l</w:t>
      </w:r>
      <w:r w:rsidR="006C52E3" w:rsidRPr="00603F90">
        <w:rPr>
          <w:rFonts w:ascii="Verdana" w:hAnsi="Verdana"/>
          <w:color w:val="000000" w:themeColor="text1"/>
          <w:sz w:val="22"/>
          <w:szCs w:val="22"/>
          <w:shd w:val="clear" w:color="auto" w:fill="FFFFFF"/>
        </w:rPr>
        <w:t>th services</w:t>
      </w:r>
      <w:r w:rsidR="00213002" w:rsidRPr="00603F90">
        <w:rPr>
          <w:rFonts w:ascii="Verdana" w:hAnsi="Verdana"/>
          <w:color w:val="000000" w:themeColor="text1"/>
          <w:sz w:val="22"/>
          <w:szCs w:val="22"/>
          <w:shd w:val="clear" w:color="auto" w:fill="FFFFFF"/>
        </w:rPr>
        <w:t xml:space="preserve"> which are also available to younger people but online services are more convenient</w:t>
      </w:r>
      <w:r w:rsidR="006C52E3" w:rsidRPr="00603F90">
        <w:rPr>
          <w:rFonts w:ascii="Verdana" w:hAnsi="Verdana"/>
          <w:color w:val="000000" w:themeColor="text1"/>
          <w:sz w:val="22"/>
          <w:szCs w:val="22"/>
          <w:shd w:val="clear" w:color="auto" w:fill="FFFFFF"/>
        </w:rPr>
        <w:t>. Although there can be some issues regarding attitudes towards the LGBT community</w:t>
      </w:r>
      <w:r w:rsidR="00714467">
        <w:rPr>
          <w:rFonts w:ascii="Verdana" w:hAnsi="Verdana"/>
          <w:color w:val="000000" w:themeColor="text1"/>
          <w:sz w:val="22"/>
          <w:szCs w:val="22"/>
          <w:shd w:val="clear" w:color="auto" w:fill="FFFFFF"/>
        </w:rPr>
        <w:t>,</w:t>
      </w:r>
      <w:r w:rsidR="006C52E3" w:rsidRPr="00603F90">
        <w:rPr>
          <w:rFonts w:ascii="Verdana" w:hAnsi="Verdana"/>
          <w:color w:val="000000" w:themeColor="text1"/>
          <w:sz w:val="22"/>
          <w:szCs w:val="22"/>
          <w:shd w:val="clear" w:color="auto" w:fill="FFFFFF"/>
        </w:rPr>
        <w:t xml:space="preserve"> </w:t>
      </w:r>
      <w:r w:rsidR="0086006A">
        <w:rPr>
          <w:rFonts w:ascii="Verdana" w:hAnsi="Verdana"/>
          <w:color w:val="000000" w:themeColor="text1"/>
          <w:sz w:val="22"/>
          <w:szCs w:val="22"/>
          <w:shd w:val="clear" w:color="auto" w:fill="FFFFFF"/>
        </w:rPr>
        <w:t>there has been a huge development from previous years with more knowledge and support from health services and the community which is still developing today.</w:t>
      </w:r>
    </w:p>
    <w:p w14:paraId="0A6FE5D0" w14:textId="01D021CD" w:rsidR="002F377C" w:rsidRPr="00603F90" w:rsidRDefault="002F377C" w:rsidP="00342DC7">
      <w:pPr>
        <w:pStyle w:val="NormalWeb"/>
        <w:tabs>
          <w:tab w:val="left" w:pos="720"/>
          <w:tab w:val="left" w:pos="5730"/>
        </w:tabs>
        <w:spacing w:before="0" w:beforeAutospacing="0" w:after="300" w:afterAutospacing="0" w:line="480" w:lineRule="auto"/>
        <w:rPr>
          <w:rFonts w:ascii="Verdana" w:hAnsi="Verdana"/>
          <w:color w:val="000000" w:themeColor="text1"/>
          <w:sz w:val="22"/>
          <w:szCs w:val="22"/>
          <w:shd w:val="clear" w:color="auto" w:fill="FFFFFF"/>
        </w:rPr>
      </w:pPr>
    </w:p>
    <w:p w14:paraId="28AD62A8" w14:textId="77777777" w:rsidR="002F377C" w:rsidRPr="00603F90" w:rsidRDefault="002F377C" w:rsidP="00342DC7">
      <w:pPr>
        <w:pStyle w:val="NormalWeb"/>
        <w:tabs>
          <w:tab w:val="left" w:pos="720"/>
          <w:tab w:val="left" w:pos="5730"/>
        </w:tabs>
        <w:spacing w:before="0" w:beforeAutospacing="0" w:after="300" w:afterAutospacing="0" w:line="480" w:lineRule="auto"/>
        <w:rPr>
          <w:rFonts w:ascii="Verdana" w:hAnsi="Verdana"/>
          <w:color w:val="000000" w:themeColor="text1"/>
          <w:sz w:val="22"/>
          <w:szCs w:val="22"/>
          <w:shd w:val="clear" w:color="auto" w:fill="FFFFFF"/>
        </w:rPr>
      </w:pPr>
    </w:p>
    <w:p w14:paraId="0654B6FB" w14:textId="0A60099E" w:rsidR="00A3195C" w:rsidRPr="00603F90" w:rsidRDefault="00D677A3" w:rsidP="00342DC7">
      <w:pPr>
        <w:pStyle w:val="NormalWeb"/>
        <w:spacing w:before="0" w:beforeAutospacing="0" w:after="300" w:afterAutospacing="0" w:line="480" w:lineRule="auto"/>
        <w:rPr>
          <w:rFonts w:ascii="Verdana" w:hAnsi="Verdana" w:cs="Arial"/>
          <w:color w:val="000000" w:themeColor="text1"/>
          <w:spacing w:val="15"/>
          <w:sz w:val="22"/>
          <w:szCs w:val="22"/>
        </w:rPr>
      </w:pPr>
      <w:r w:rsidRPr="00603F90">
        <w:rPr>
          <w:rFonts w:ascii="Verdana" w:hAnsi="Verdana"/>
          <w:color w:val="000000" w:themeColor="text1"/>
          <w:sz w:val="22"/>
          <w:szCs w:val="22"/>
          <w:shd w:val="clear" w:color="auto" w:fill="FFFFFF"/>
        </w:rPr>
        <w:t xml:space="preserve"> </w:t>
      </w:r>
    </w:p>
    <w:p w14:paraId="3D7607F3" w14:textId="1361E071" w:rsidR="009B113B" w:rsidRPr="00603F90" w:rsidRDefault="009B113B">
      <w:pPr>
        <w:rPr>
          <w:rFonts w:ascii="Verdana" w:hAnsi="Verdana"/>
          <w:color w:val="000000" w:themeColor="text1"/>
        </w:rPr>
      </w:pPr>
    </w:p>
    <w:p w14:paraId="69E2E7C5" w14:textId="4FE5C335" w:rsidR="00F62E00" w:rsidRPr="00603F90" w:rsidRDefault="00B27144">
      <w:pPr>
        <w:rPr>
          <w:rFonts w:ascii="Verdana" w:hAnsi="Verdana"/>
          <w:color w:val="000000" w:themeColor="text1"/>
        </w:rPr>
      </w:pPr>
      <w:r w:rsidRPr="00603F90">
        <w:rPr>
          <w:rFonts w:ascii="Verdana" w:hAnsi="Verdana"/>
          <w:color w:val="000000" w:themeColor="text1"/>
        </w:rPr>
        <w:tab/>
      </w:r>
    </w:p>
    <w:p w14:paraId="563E360C" w14:textId="77777777" w:rsidR="0083269F" w:rsidRPr="00603F90" w:rsidRDefault="0083269F" w:rsidP="000E13E2">
      <w:pPr>
        <w:rPr>
          <w:rFonts w:ascii="Verdana" w:hAnsi="Verdana"/>
          <w:color w:val="000000" w:themeColor="text1"/>
          <w:u w:val="single"/>
        </w:rPr>
      </w:pPr>
      <w:r w:rsidRPr="00603F90">
        <w:rPr>
          <w:rFonts w:ascii="Verdana" w:hAnsi="Verdana"/>
          <w:color w:val="000000" w:themeColor="text1"/>
          <w:u w:val="single"/>
        </w:rPr>
        <w:lastRenderedPageBreak/>
        <w:t>References</w:t>
      </w:r>
    </w:p>
    <w:p w14:paraId="364AE84B" w14:textId="18010C3B" w:rsidR="00512C01" w:rsidRPr="0031208A" w:rsidRDefault="00512C01"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Age UK. (2020)</w:t>
      </w:r>
      <w:r w:rsidR="00AE4879">
        <w:rPr>
          <w:rFonts w:ascii="Verdana" w:hAnsi="Verdana" w:cs="Arial"/>
          <w:color w:val="000000" w:themeColor="text1"/>
          <w:shd w:val="clear" w:color="auto" w:fill="FFFFFF"/>
        </w:rPr>
        <w:t>.</w:t>
      </w:r>
      <w:r w:rsidR="00473D42">
        <w:rPr>
          <w:rFonts w:ascii="Verdana" w:hAnsi="Verdana" w:cs="Arial"/>
          <w:color w:val="000000" w:themeColor="text1"/>
          <w:shd w:val="clear" w:color="auto" w:fill="FFFFFF"/>
        </w:rPr>
        <w:t xml:space="preserve"> </w:t>
      </w:r>
      <w:r w:rsidRPr="0031208A">
        <w:rPr>
          <w:rFonts w:ascii="Verdana" w:hAnsi="Verdana" w:cs="Arial"/>
          <w:color w:val="000000" w:themeColor="text1"/>
          <w:shd w:val="clear" w:color="auto" w:fill="FFFFFF"/>
        </w:rPr>
        <w:t>Advice for LGBT older people | Health and wellbeing | Age Cymru. Retrieved 11 May 2020, from https://www.ageuk.org.uk/cymru/information-advice/health-wellbeing/relationships-family/lgbt-information-and-advice/</w:t>
      </w:r>
    </w:p>
    <w:p w14:paraId="7CCBBEF1" w14:textId="2FC1BBB5"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 xml:space="preserve">Albert, A. (2019). Prejudice and stigma sees LGBT elderly suffer poorer care. Retrieved 4 May 2020, from </w:t>
      </w:r>
      <w:hyperlink r:id="rId11" w:history="1">
        <w:r w:rsidRPr="0031208A">
          <w:rPr>
            <w:rStyle w:val="Hyperlink"/>
            <w:rFonts w:ascii="Verdana" w:hAnsi="Verdana" w:cs="Arial"/>
            <w:color w:val="000000" w:themeColor="text1"/>
            <w:u w:val="none"/>
            <w:shd w:val="clear" w:color="auto" w:fill="FFFFFF"/>
          </w:rPr>
          <w:t>https://www.homecare.co.uk/news/article.cfm/id/1609476/Prejudice-and-stigma-sees-LGBT-elderly-suffer-poorer-care</w:t>
        </w:r>
      </w:hyperlink>
    </w:p>
    <w:p w14:paraId="2F69154B" w14:textId="77777777" w:rsidR="00FF249A" w:rsidRPr="0031208A" w:rsidRDefault="00FF249A" w:rsidP="0083269F">
      <w:pPr>
        <w:ind w:firstLine="720"/>
        <w:rPr>
          <w:rFonts w:ascii="Verdana" w:hAnsi="Verdana" w:cs="Arial"/>
          <w:color w:val="000000" w:themeColor="text1"/>
          <w:shd w:val="clear" w:color="auto" w:fill="FFFFFF"/>
        </w:rPr>
      </w:pPr>
      <w:proofErr w:type="spellStart"/>
      <w:r w:rsidRPr="0031208A">
        <w:rPr>
          <w:rFonts w:ascii="Verdana" w:hAnsi="Verdana" w:cs="Arial"/>
          <w:color w:val="000000" w:themeColor="text1"/>
          <w:shd w:val="clear" w:color="auto" w:fill="FFFFFF"/>
        </w:rPr>
        <w:t>Brechwald</w:t>
      </w:r>
      <w:proofErr w:type="spellEnd"/>
      <w:r w:rsidRPr="0031208A">
        <w:rPr>
          <w:rFonts w:ascii="Verdana" w:hAnsi="Verdana" w:cs="Arial"/>
          <w:color w:val="000000" w:themeColor="text1"/>
          <w:shd w:val="clear" w:color="auto" w:fill="FFFFFF"/>
        </w:rPr>
        <w:t xml:space="preserve">, W. A., &amp; </w:t>
      </w:r>
      <w:proofErr w:type="spellStart"/>
      <w:r w:rsidRPr="0031208A">
        <w:rPr>
          <w:rFonts w:ascii="Verdana" w:hAnsi="Verdana" w:cs="Arial"/>
          <w:color w:val="000000" w:themeColor="text1"/>
          <w:shd w:val="clear" w:color="auto" w:fill="FFFFFF"/>
        </w:rPr>
        <w:t>Prinstein</w:t>
      </w:r>
      <w:proofErr w:type="spellEnd"/>
      <w:r w:rsidRPr="0031208A">
        <w:rPr>
          <w:rFonts w:ascii="Verdana" w:hAnsi="Verdana" w:cs="Arial"/>
          <w:color w:val="000000" w:themeColor="text1"/>
          <w:shd w:val="clear" w:color="auto" w:fill="FFFFFF"/>
        </w:rPr>
        <w:t>, M. J. (2011). Beyond homophily: A decade of advances in understanding peer influence processes. </w:t>
      </w:r>
      <w:r w:rsidRPr="0031208A">
        <w:rPr>
          <w:rFonts w:ascii="Verdana" w:hAnsi="Verdana" w:cs="Arial"/>
          <w:i/>
          <w:iCs/>
          <w:color w:val="000000" w:themeColor="text1"/>
          <w:shd w:val="clear" w:color="auto" w:fill="FFFFFF"/>
        </w:rPr>
        <w:t>Journal of Research on Adolescence</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21</w:t>
      </w:r>
      <w:r w:rsidRPr="0031208A">
        <w:rPr>
          <w:rFonts w:ascii="Verdana" w:hAnsi="Verdana" w:cs="Arial"/>
          <w:color w:val="000000" w:themeColor="text1"/>
          <w:shd w:val="clear" w:color="auto" w:fill="FFFFFF"/>
        </w:rPr>
        <w:t>(1), 166-179.</w:t>
      </w:r>
    </w:p>
    <w:p w14:paraId="6D62ADE4" w14:textId="77777777"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Brennan-Ing, M., Seidel, L., Larson, B., &amp; Karpiak, S. E. (2014). Social care networks and older LGBT adults: Challenges for the future. </w:t>
      </w:r>
      <w:r w:rsidRPr="0031208A">
        <w:rPr>
          <w:rFonts w:ascii="Verdana" w:hAnsi="Verdana" w:cs="Arial"/>
          <w:i/>
          <w:iCs/>
          <w:color w:val="000000" w:themeColor="text1"/>
          <w:shd w:val="clear" w:color="auto" w:fill="FFFFFF"/>
        </w:rPr>
        <w:t>Journal of Homosexuality</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61</w:t>
      </w:r>
      <w:r w:rsidRPr="0031208A">
        <w:rPr>
          <w:rFonts w:ascii="Verdana" w:hAnsi="Verdana" w:cs="Arial"/>
          <w:color w:val="000000" w:themeColor="text1"/>
          <w:shd w:val="clear" w:color="auto" w:fill="FFFFFF"/>
        </w:rPr>
        <w:t>(1), 21-52.</w:t>
      </w:r>
    </w:p>
    <w:p w14:paraId="7DB60740" w14:textId="77777777"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 xml:space="preserve">British Association of Counselling and Psychotherapy (2011). Working with older LGBT people. Retrieved 4 May 2020, from </w:t>
      </w:r>
      <w:hyperlink r:id="rId12" w:history="1">
        <w:r w:rsidRPr="0031208A">
          <w:rPr>
            <w:rStyle w:val="Hyperlink"/>
            <w:rFonts w:ascii="Verdana" w:hAnsi="Verdana" w:cs="Arial"/>
            <w:color w:val="000000" w:themeColor="text1"/>
            <w:u w:val="none"/>
            <w:shd w:val="clear" w:color="auto" w:fill="FFFFFF"/>
          </w:rPr>
          <w:t>https://www.bacp.co.uk/bacp-journals/therapy-today/2011/december-2011/working-with-older-lgbt-people/</w:t>
        </w:r>
      </w:hyperlink>
    </w:p>
    <w:p w14:paraId="4B41132B" w14:textId="77777777"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Cotton, S., Larkin, E., Hoopes, A., Cromer, B. A., &amp; Rosenthal, S. L. (2005). The impact of adolescent spirituality on depressive symptoms and health risk behaviors. </w:t>
      </w:r>
      <w:r w:rsidRPr="0031208A">
        <w:rPr>
          <w:rFonts w:ascii="Verdana" w:hAnsi="Verdana" w:cs="Arial"/>
          <w:i/>
          <w:iCs/>
          <w:color w:val="000000" w:themeColor="text1"/>
          <w:shd w:val="clear" w:color="auto" w:fill="FFFFFF"/>
        </w:rPr>
        <w:t>Journal of adolescent health</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36</w:t>
      </w:r>
      <w:r w:rsidRPr="0031208A">
        <w:rPr>
          <w:rFonts w:ascii="Verdana" w:hAnsi="Verdana" w:cs="Arial"/>
          <w:color w:val="000000" w:themeColor="text1"/>
          <w:shd w:val="clear" w:color="auto" w:fill="FFFFFF"/>
        </w:rPr>
        <w:t>(6), 529.</w:t>
      </w:r>
    </w:p>
    <w:p w14:paraId="1A892846" w14:textId="77777777" w:rsidR="00FF249A" w:rsidRPr="0031208A" w:rsidRDefault="00FF249A" w:rsidP="0083269F">
      <w:pPr>
        <w:ind w:firstLine="720"/>
        <w:rPr>
          <w:rFonts w:ascii="Verdana" w:hAnsi="Verdana" w:cs="Arial"/>
          <w:color w:val="000000" w:themeColor="text1"/>
          <w:shd w:val="clear" w:color="auto" w:fill="FFFFFF"/>
        </w:rPr>
      </w:pPr>
      <w:proofErr w:type="spellStart"/>
      <w:r w:rsidRPr="0031208A">
        <w:rPr>
          <w:rFonts w:ascii="Verdana" w:hAnsi="Verdana" w:cs="Arial"/>
          <w:color w:val="000000" w:themeColor="text1"/>
          <w:shd w:val="clear" w:color="auto" w:fill="FFFFFF"/>
        </w:rPr>
        <w:t>D'Augelli</w:t>
      </w:r>
      <w:proofErr w:type="spellEnd"/>
      <w:r w:rsidRPr="0031208A">
        <w:rPr>
          <w:rFonts w:ascii="Verdana" w:hAnsi="Verdana" w:cs="Arial"/>
          <w:color w:val="000000" w:themeColor="text1"/>
          <w:shd w:val="clear" w:color="auto" w:fill="FFFFFF"/>
        </w:rPr>
        <w:t>, A. R., Pilkington, N. W., &amp; Hershberger, S. L. (2002). Incidence and mental health impact of sexual orientation victimization of lesbian, gay, and bisexual youths in high school. </w:t>
      </w:r>
      <w:r w:rsidRPr="0031208A">
        <w:rPr>
          <w:rFonts w:ascii="Verdana" w:hAnsi="Verdana" w:cs="Arial"/>
          <w:i/>
          <w:iCs/>
          <w:color w:val="000000" w:themeColor="text1"/>
          <w:shd w:val="clear" w:color="auto" w:fill="FFFFFF"/>
        </w:rPr>
        <w:t>School Psychology Quarterly</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17</w:t>
      </w:r>
      <w:r w:rsidRPr="0031208A">
        <w:rPr>
          <w:rFonts w:ascii="Verdana" w:hAnsi="Verdana" w:cs="Arial"/>
          <w:color w:val="000000" w:themeColor="text1"/>
          <w:shd w:val="clear" w:color="auto" w:fill="FFFFFF"/>
        </w:rPr>
        <w:t>(2), 148.</w:t>
      </w:r>
    </w:p>
    <w:p w14:paraId="1ADABC21" w14:textId="77777777" w:rsidR="00FF249A" w:rsidRPr="0031208A" w:rsidRDefault="00FF249A" w:rsidP="0083269F">
      <w:pPr>
        <w:ind w:firstLine="720"/>
        <w:rPr>
          <w:rFonts w:ascii="Verdana" w:hAnsi="Verdana" w:cs="Arial"/>
          <w:color w:val="000000" w:themeColor="text1"/>
          <w:shd w:val="clear" w:color="auto" w:fill="FFFFFF"/>
        </w:rPr>
      </w:pPr>
      <w:proofErr w:type="spellStart"/>
      <w:r w:rsidRPr="0031208A">
        <w:rPr>
          <w:rFonts w:ascii="Verdana" w:hAnsi="Verdana" w:cs="Arial"/>
          <w:color w:val="000000" w:themeColor="text1"/>
          <w:shd w:val="clear" w:color="auto" w:fill="FFFFFF"/>
        </w:rPr>
        <w:t>D'augelli</w:t>
      </w:r>
      <w:proofErr w:type="spellEnd"/>
      <w:r w:rsidRPr="0031208A">
        <w:rPr>
          <w:rFonts w:ascii="Verdana" w:hAnsi="Verdana" w:cs="Arial"/>
          <w:color w:val="000000" w:themeColor="text1"/>
          <w:shd w:val="clear" w:color="auto" w:fill="FFFFFF"/>
        </w:rPr>
        <w:t>, A. R., Hershberger, S. L., &amp; Pilkington, N. W. (1998). Lesbian, gay, and bisexual youth and their families: Disclosure of sexual orientation and its consequences. </w:t>
      </w:r>
      <w:r w:rsidRPr="0031208A">
        <w:rPr>
          <w:rFonts w:ascii="Verdana" w:hAnsi="Verdana" w:cs="Arial"/>
          <w:i/>
          <w:iCs/>
          <w:color w:val="000000" w:themeColor="text1"/>
          <w:shd w:val="clear" w:color="auto" w:fill="FFFFFF"/>
        </w:rPr>
        <w:t>American journal of orthopsychiatry</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68</w:t>
      </w:r>
      <w:r w:rsidRPr="0031208A">
        <w:rPr>
          <w:rFonts w:ascii="Verdana" w:hAnsi="Verdana" w:cs="Arial"/>
          <w:color w:val="000000" w:themeColor="text1"/>
          <w:shd w:val="clear" w:color="auto" w:fill="FFFFFF"/>
        </w:rPr>
        <w:t>(3), 361-371.</w:t>
      </w:r>
    </w:p>
    <w:p w14:paraId="54700864" w14:textId="45B39555" w:rsidR="00FF249A" w:rsidRPr="0031208A" w:rsidRDefault="00FF249A" w:rsidP="0083269F">
      <w:pPr>
        <w:ind w:firstLine="720"/>
        <w:rPr>
          <w:rFonts w:ascii="Verdana" w:hAnsi="Verdana"/>
          <w:color w:val="000000" w:themeColor="text1"/>
        </w:rPr>
      </w:pPr>
      <w:r w:rsidRPr="0031208A">
        <w:rPr>
          <w:rFonts w:ascii="Verdana" w:hAnsi="Verdana"/>
          <w:color w:val="000000" w:themeColor="text1"/>
        </w:rPr>
        <w:t>Goldberg, A. E. (2010). Lesbian and gay parents and their children: Research on the family life cycle. Washington, DC: American Psychological Association</w:t>
      </w:r>
    </w:p>
    <w:p w14:paraId="1574B71F" w14:textId="53707821" w:rsidR="00B35B38" w:rsidRPr="0031208A" w:rsidRDefault="00B35B38" w:rsidP="0083269F">
      <w:pPr>
        <w:ind w:firstLine="720"/>
        <w:rPr>
          <w:rFonts w:ascii="Verdana" w:hAnsi="Verdana"/>
          <w:color w:val="000000" w:themeColor="text1"/>
        </w:rPr>
      </w:pPr>
      <w:proofErr w:type="spellStart"/>
      <w:r w:rsidRPr="0031208A">
        <w:rPr>
          <w:rFonts w:ascii="Verdana" w:hAnsi="Verdana" w:cs="Arial"/>
          <w:color w:val="000000" w:themeColor="text1"/>
          <w:shd w:val="clear" w:color="auto" w:fill="FFFFFF"/>
        </w:rPr>
        <w:t>Hatzenbuehler</w:t>
      </w:r>
      <w:proofErr w:type="spellEnd"/>
      <w:r w:rsidRPr="0031208A">
        <w:rPr>
          <w:rFonts w:ascii="Verdana" w:hAnsi="Verdana" w:cs="Arial"/>
          <w:color w:val="000000" w:themeColor="text1"/>
          <w:shd w:val="clear" w:color="auto" w:fill="FFFFFF"/>
        </w:rPr>
        <w:t>, M. L. (2009). How does sexual minority stigma “get under the skin”? A psychological mediation framework. </w:t>
      </w:r>
      <w:r w:rsidRPr="0031208A">
        <w:rPr>
          <w:rFonts w:ascii="Verdana" w:hAnsi="Verdana" w:cs="Arial"/>
          <w:i/>
          <w:iCs/>
          <w:color w:val="000000" w:themeColor="text1"/>
          <w:shd w:val="clear" w:color="auto" w:fill="FFFFFF"/>
        </w:rPr>
        <w:t>Psychological bulletin</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135</w:t>
      </w:r>
      <w:r w:rsidRPr="0031208A">
        <w:rPr>
          <w:rFonts w:ascii="Verdana" w:hAnsi="Verdana" w:cs="Arial"/>
          <w:color w:val="000000" w:themeColor="text1"/>
          <w:shd w:val="clear" w:color="auto" w:fill="FFFFFF"/>
        </w:rPr>
        <w:t>(5), 707.</w:t>
      </w:r>
    </w:p>
    <w:p w14:paraId="68FECC54" w14:textId="77777777" w:rsidR="00FF249A" w:rsidRPr="0031208A" w:rsidRDefault="00FF249A" w:rsidP="0083269F">
      <w:pPr>
        <w:ind w:firstLine="720"/>
        <w:rPr>
          <w:rFonts w:ascii="Verdana" w:hAnsi="Verdana" w:cs="Arial"/>
          <w:color w:val="000000" w:themeColor="text1"/>
          <w:shd w:val="clear" w:color="auto" w:fill="FFFFFF"/>
        </w:rPr>
      </w:pPr>
      <w:proofErr w:type="spellStart"/>
      <w:r w:rsidRPr="0031208A">
        <w:rPr>
          <w:rFonts w:ascii="Verdana" w:hAnsi="Verdana" w:cs="Arial"/>
          <w:color w:val="000000" w:themeColor="text1"/>
          <w:shd w:val="clear" w:color="auto" w:fill="FFFFFF"/>
        </w:rPr>
        <w:t>Hatzenbuehler</w:t>
      </w:r>
      <w:proofErr w:type="spellEnd"/>
      <w:r w:rsidRPr="0031208A">
        <w:rPr>
          <w:rFonts w:ascii="Verdana" w:hAnsi="Verdana" w:cs="Arial"/>
          <w:color w:val="000000" w:themeColor="text1"/>
          <w:shd w:val="clear" w:color="auto" w:fill="FFFFFF"/>
        </w:rPr>
        <w:t xml:space="preserve">, M. L., &amp; </w:t>
      </w:r>
      <w:proofErr w:type="spellStart"/>
      <w:r w:rsidRPr="0031208A">
        <w:rPr>
          <w:rFonts w:ascii="Verdana" w:hAnsi="Verdana" w:cs="Arial"/>
          <w:color w:val="000000" w:themeColor="text1"/>
          <w:shd w:val="clear" w:color="auto" w:fill="FFFFFF"/>
        </w:rPr>
        <w:t>Pachankis</w:t>
      </w:r>
      <w:proofErr w:type="spellEnd"/>
      <w:r w:rsidRPr="0031208A">
        <w:rPr>
          <w:rFonts w:ascii="Verdana" w:hAnsi="Verdana" w:cs="Arial"/>
          <w:color w:val="000000" w:themeColor="text1"/>
          <w:shd w:val="clear" w:color="auto" w:fill="FFFFFF"/>
        </w:rPr>
        <w:t>, J. E. (2016). Stigma and minority stress as social determinants of health among lesbian, gay, bisexual, and transgender youth: research evidence and clinical implications. </w:t>
      </w:r>
      <w:proofErr w:type="spellStart"/>
      <w:r w:rsidRPr="0031208A">
        <w:rPr>
          <w:rFonts w:ascii="Verdana" w:hAnsi="Verdana" w:cs="Arial"/>
          <w:i/>
          <w:iCs/>
          <w:color w:val="000000" w:themeColor="text1"/>
          <w:shd w:val="clear" w:color="auto" w:fill="FFFFFF"/>
        </w:rPr>
        <w:t>Pediatric</w:t>
      </w:r>
      <w:proofErr w:type="spellEnd"/>
      <w:r w:rsidRPr="0031208A">
        <w:rPr>
          <w:rFonts w:ascii="Verdana" w:hAnsi="Verdana" w:cs="Arial"/>
          <w:i/>
          <w:iCs/>
          <w:color w:val="000000" w:themeColor="text1"/>
          <w:shd w:val="clear" w:color="auto" w:fill="FFFFFF"/>
        </w:rPr>
        <w:t xml:space="preserve"> Clinics</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63</w:t>
      </w:r>
      <w:r w:rsidRPr="0031208A">
        <w:rPr>
          <w:rFonts w:ascii="Verdana" w:hAnsi="Verdana" w:cs="Arial"/>
          <w:color w:val="000000" w:themeColor="text1"/>
          <w:shd w:val="clear" w:color="auto" w:fill="FFFFFF"/>
        </w:rPr>
        <w:t>(6), 985-997.</w:t>
      </w:r>
    </w:p>
    <w:p w14:paraId="11F190DA" w14:textId="77777777"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Horn, S. S. (2006). Heterosexual adolescents’ and young adults’ beliefs and attitudes about homosexuality and gay and lesbian peers. </w:t>
      </w:r>
      <w:r w:rsidRPr="0031208A">
        <w:rPr>
          <w:rFonts w:ascii="Verdana" w:hAnsi="Verdana" w:cs="Arial"/>
          <w:i/>
          <w:iCs/>
          <w:color w:val="000000" w:themeColor="text1"/>
          <w:shd w:val="clear" w:color="auto" w:fill="FFFFFF"/>
        </w:rPr>
        <w:t>Cognitive Development</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21</w:t>
      </w:r>
      <w:r w:rsidRPr="0031208A">
        <w:rPr>
          <w:rFonts w:ascii="Verdana" w:hAnsi="Verdana" w:cs="Arial"/>
          <w:color w:val="000000" w:themeColor="text1"/>
          <w:shd w:val="clear" w:color="auto" w:fill="FFFFFF"/>
        </w:rPr>
        <w:t>(4), 420-440.</w:t>
      </w:r>
    </w:p>
    <w:p w14:paraId="7B4EC8F8" w14:textId="1CDB413D" w:rsidR="00FF249A" w:rsidRPr="0031208A" w:rsidRDefault="00FF249A" w:rsidP="0083269F">
      <w:pPr>
        <w:ind w:firstLine="720"/>
        <w:rPr>
          <w:rStyle w:val="Hyperlink"/>
          <w:rFonts w:ascii="Verdana" w:hAnsi="Verdana" w:cs="Arial"/>
          <w:color w:val="000000" w:themeColor="text1"/>
          <w:u w:val="none"/>
          <w:shd w:val="clear" w:color="auto" w:fill="FFFFFF"/>
        </w:rPr>
      </w:pPr>
      <w:r w:rsidRPr="0031208A">
        <w:rPr>
          <w:rFonts w:ascii="Verdana" w:hAnsi="Verdana" w:cs="Arial"/>
          <w:color w:val="000000" w:themeColor="text1"/>
          <w:shd w:val="clear" w:color="auto" w:fill="FFFFFF"/>
        </w:rPr>
        <w:lastRenderedPageBreak/>
        <w:t xml:space="preserve">Human Rights Campaign. (2020). The Lies and Dangers of "Conversion Therapy" | Human Rights Campaign. Retrieved 21 April 2020, from </w:t>
      </w:r>
      <w:hyperlink r:id="rId13" w:history="1">
        <w:r w:rsidRPr="0031208A">
          <w:rPr>
            <w:rStyle w:val="Hyperlink"/>
            <w:rFonts w:ascii="Verdana" w:hAnsi="Verdana" w:cs="Arial"/>
            <w:color w:val="000000" w:themeColor="text1"/>
            <w:u w:val="none"/>
            <w:shd w:val="clear" w:color="auto" w:fill="FFFFFF"/>
          </w:rPr>
          <w:t>https://www.hrc.org/resources/the-lies-and-dangers-of-reparative-therapy</w:t>
        </w:r>
      </w:hyperlink>
    </w:p>
    <w:p w14:paraId="22628A38" w14:textId="4F80728F" w:rsidR="000D109A" w:rsidRPr="0031208A" w:rsidRDefault="000D109A" w:rsidP="0083269F">
      <w:pPr>
        <w:ind w:firstLine="720"/>
        <w:rPr>
          <w:rFonts w:ascii="Verdana" w:hAnsi="Verdana" w:cs="Arial"/>
          <w:color w:val="000000" w:themeColor="text1"/>
          <w:shd w:val="clear" w:color="auto" w:fill="FFFFFF"/>
        </w:rPr>
      </w:pPr>
      <w:proofErr w:type="spellStart"/>
      <w:r w:rsidRPr="0031208A">
        <w:rPr>
          <w:rFonts w:ascii="Verdana" w:hAnsi="Verdana" w:cs="Arial"/>
          <w:color w:val="000000" w:themeColor="text1"/>
          <w:shd w:val="clear" w:color="auto" w:fill="FFFFFF"/>
        </w:rPr>
        <w:t>Imaan</w:t>
      </w:r>
      <w:proofErr w:type="spellEnd"/>
      <w:r w:rsidRPr="0031208A">
        <w:rPr>
          <w:rFonts w:ascii="Verdana" w:hAnsi="Verdana" w:cs="Arial"/>
          <w:color w:val="000000" w:themeColor="text1"/>
          <w:shd w:val="clear" w:color="auto" w:fill="FFFFFF"/>
        </w:rPr>
        <w:t xml:space="preserve"> (2020). Islam &amp; Sexuality. Retrieved 11 May 2020, from https://imaanlondon.wordpress.com/islam-sexuality/</w:t>
      </w:r>
    </w:p>
    <w:p w14:paraId="1880C0C4" w14:textId="58419503"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 xml:space="preserve">Katz-Wise, S. L., Rosario, M., &amp; </w:t>
      </w:r>
      <w:proofErr w:type="spellStart"/>
      <w:r w:rsidRPr="0031208A">
        <w:rPr>
          <w:rFonts w:ascii="Verdana" w:hAnsi="Verdana" w:cs="Arial"/>
          <w:color w:val="000000" w:themeColor="text1"/>
          <w:shd w:val="clear" w:color="auto" w:fill="FFFFFF"/>
        </w:rPr>
        <w:t>Tsappis</w:t>
      </w:r>
      <w:proofErr w:type="spellEnd"/>
      <w:r w:rsidRPr="0031208A">
        <w:rPr>
          <w:rFonts w:ascii="Verdana" w:hAnsi="Verdana" w:cs="Arial"/>
          <w:color w:val="000000" w:themeColor="text1"/>
          <w:shd w:val="clear" w:color="auto" w:fill="FFFFFF"/>
        </w:rPr>
        <w:t>, M. (2016). LGBT youth and family acceptance. </w:t>
      </w:r>
      <w:proofErr w:type="spellStart"/>
      <w:r w:rsidRPr="0031208A">
        <w:rPr>
          <w:rFonts w:ascii="Verdana" w:hAnsi="Verdana" w:cs="Arial"/>
          <w:i/>
          <w:iCs/>
          <w:color w:val="000000" w:themeColor="text1"/>
          <w:shd w:val="clear" w:color="auto" w:fill="FFFFFF"/>
        </w:rPr>
        <w:t>Pediatric</w:t>
      </w:r>
      <w:proofErr w:type="spellEnd"/>
      <w:r w:rsidRPr="0031208A">
        <w:rPr>
          <w:rFonts w:ascii="Verdana" w:hAnsi="Verdana" w:cs="Arial"/>
          <w:i/>
          <w:iCs/>
          <w:color w:val="000000" w:themeColor="text1"/>
          <w:shd w:val="clear" w:color="auto" w:fill="FFFFFF"/>
        </w:rPr>
        <w:t xml:space="preserve"> Clinics of North America</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63</w:t>
      </w:r>
      <w:r w:rsidRPr="0031208A">
        <w:rPr>
          <w:rFonts w:ascii="Verdana" w:hAnsi="Verdana" w:cs="Arial"/>
          <w:color w:val="000000" w:themeColor="text1"/>
          <w:shd w:val="clear" w:color="auto" w:fill="FFFFFF"/>
        </w:rPr>
        <w:t>(6), 1011.</w:t>
      </w:r>
    </w:p>
    <w:p w14:paraId="66FE744C" w14:textId="1686F19F" w:rsidR="00A27A13" w:rsidRPr="0031208A" w:rsidRDefault="00A27A13"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Laing, W. (2016). Care of Older People. </w:t>
      </w:r>
      <w:r w:rsidRPr="0031208A">
        <w:rPr>
          <w:rFonts w:ascii="Verdana" w:hAnsi="Verdana" w:cs="Arial"/>
          <w:i/>
          <w:iCs/>
          <w:color w:val="000000" w:themeColor="text1"/>
          <w:shd w:val="clear" w:color="auto" w:fill="FFFFFF"/>
        </w:rPr>
        <w:t>Market Report 27th Edition. London: Laing and Buisson</w:t>
      </w:r>
      <w:r w:rsidRPr="0031208A">
        <w:rPr>
          <w:rFonts w:ascii="Verdana" w:hAnsi="Verdana" w:cs="Arial"/>
          <w:color w:val="000000" w:themeColor="text1"/>
          <w:shd w:val="clear" w:color="auto" w:fill="FFFFFF"/>
        </w:rPr>
        <w:t>.</w:t>
      </w:r>
    </w:p>
    <w:p w14:paraId="1E6FDD9F" w14:textId="77C023CD" w:rsidR="00FF249A" w:rsidRPr="0031208A" w:rsidRDefault="00FF249A" w:rsidP="0083269F">
      <w:pPr>
        <w:ind w:firstLine="720"/>
        <w:rPr>
          <w:rStyle w:val="Hyperlink"/>
          <w:rFonts w:ascii="Verdana" w:hAnsi="Verdana" w:cs="Arial"/>
          <w:color w:val="000000" w:themeColor="text1"/>
          <w:u w:val="none"/>
          <w:shd w:val="clear" w:color="auto" w:fill="FFFFFF"/>
        </w:rPr>
      </w:pPr>
      <w:r w:rsidRPr="0031208A">
        <w:rPr>
          <w:rFonts w:ascii="Verdana" w:hAnsi="Verdana" w:cs="Arial"/>
          <w:color w:val="000000" w:themeColor="text1"/>
          <w:shd w:val="clear" w:color="auto" w:fill="FFFFFF"/>
        </w:rPr>
        <w:t xml:space="preserve">Mental health statistics. (2020). </w:t>
      </w:r>
      <w:r w:rsidRPr="0031208A">
        <w:rPr>
          <w:rFonts w:ascii="Verdana" w:hAnsi="Verdana" w:cs="Arial"/>
          <w:i/>
          <w:iCs/>
          <w:color w:val="000000" w:themeColor="text1"/>
          <w:shd w:val="clear" w:color="auto" w:fill="FFFFFF"/>
        </w:rPr>
        <w:t>LGBT people</w:t>
      </w:r>
      <w:r w:rsidRPr="0031208A">
        <w:rPr>
          <w:rFonts w:ascii="Verdana" w:hAnsi="Verdana" w:cs="Arial"/>
          <w:color w:val="000000" w:themeColor="text1"/>
          <w:shd w:val="clear" w:color="auto" w:fill="FFFFFF"/>
        </w:rPr>
        <w:t xml:space="preserve">. Retrieved 16 April 2020, from </w:t>
      </w:r>
      <w:hyperlink r:id="rId14" w:history="1">
        <w:r w:rsidRPr="0031208A">
          <w:rPr>
            <w:rStyle w:val="Hyperlink"/>
            <w:rFonts w:ascii="Verdana" w:hAnsi="Verdana" w:cs="Arial"/>
            <w:color w:val="000000" w:themeColor="text1"/>
            <w:u w:val="none"/>
            <w:shd w:val="clear" w:color="auto" w:fill="FFFFFF"/>
          </w:rPr>
          <w:t>https://www.mentalhealth.org.uk/statistics/mental-health-statistics-lgbt-people</w:t>
        </w:r>
      </w:hyperlink>
    </w:p>
    <w:p w14:paraId="212A651D" w14:textId="622AAA7C" w:rsidR="00B35B38" w:rsidRPr="0031208A" w:rsidRDefault="00B35B38" w:rsidP="0083269F">
      <w:pPr>
        <w:ind w:firstLine="720"/>
        <w:rPr>
          <w:rStyle w:val="Hyperlink"/>
          <w:rFonts w:ascii="Verdana" w:hAnsi="Verdana" w:cs="Arial"/>
          <w:color w:val="000000" w:themeColor="text1"/>
          <w:u w:val="none"/>
          <w:shd w:val="clear" w:color="auto" w:fill="FFFFFF"/>
        </w:rPr>
      </w:pPr>
      <w:r w:rsidRPr="0031208A">
        <w:rPr>
          <w:rFonts w:ascii="Verdana" w:hAnsi="Verdana" w:cs="Arial"/>
          <w:color w:val="000000" w:themeColor="text1"/>
          <w:shd w:val="clear" w:color="auto" w:fill="FFFFFF"/>
        </w:rPr>
        <w:t>Meyer, I. H. (1995). Minority stress and mental health in gay men. </w:t>
      </w:r>
      <w:r w:rsidRPr="0031208A">
        <w:rPr>
          <w:rFonts w:ascii="Verdana" w:hAnsi="Verdana" w:cs="Arial"/>
          <w:i/>
          <w:iCs/>
          <w:color w:val="000000" w:themeColor="text1"/>
          <w:shd w:val="clear" w:color="auto" w:fill="FFFFFF"/>
        </w:rPr>
        <w:t xml:space="preserve">Journal of health and social </w:t>
      </w:r>
      <w:proofErr w:type="spellStart"/>
      <w:r w:rsidRPr="0031208A">
        <w:rPr>
          <w:rFonts w:ascii="Verdana" w:hAnsi="Verdana" w:cs="Arial"/>
          <w:i/>
          <w:iCs/>
          <w:color w:val="000000" w:themeColor="text1"/>
          <w:shd w:val="clear" w:color="auto" w:fill="FFFFFF"/>
        </w:rPr>
        <w:t>behavior</w:t>
      </w:r>
      <w:proofErr w:type="spellEnd"/>
      <w:r w:rsidRPr="0031208A">
        <w:rPr>
          <w:rFonts w:ascii="Verdana" w:hAnsi="Verdana" w:cs="Arial"/>
          <w:color w:val="000000" w:themeColor="text1"/>
          <w:shd w:val="clear" w:color="auto" w:fill="FFFFFF"/>
        </w:rPr>
        <w:t>, 38-56.</w:t>
      </w:r>
    </w:p>
    <w:p w14:paraId="64CD33FE" w14:textId="2057CB35" w:rsidR="00B35B38" w:rsidRPr="0031208A" w:rsidRDefault="00B35B38"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Meyer, I. H. (2003). Prejudice, social stress, and mental health in lesbian, gay, and bisexual populations: conceptual issues and research evidence. </w:t>
      </w:r>
      <w:r w:rsidRPr="0031208A">
        <w:rPr>
          <w:rFonts w:ascii="Verdana" w:hAnsi="Verdana" w:cs="Arial"/>
          <w:i/>
          <w:iCs/>
          <w:color w:val="000000" w:themeColor="text1"/>
          <w:shd w:val="clear" w:color="auto" w:fill="FFFFFF"/>
        </w:rPr>
        <w:t>Psychological bulletin</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129</w:t>
      </w:r>
      <w:r w:rsidRPr="0031208A">
        <w:rPr>
          <w:rFonts w:ascii="Verdana" w:hAnsi="Verdana" w:cs="Arial"/>
          <w:color w:val="000000" w:themeColor="text1"/>
          <w:shd w:val="clear" w:color="auto" w:fill="FFFFFF"/>
        </w:rPr>
        <w:t>(5), 674.</w:t>
      </w:r>
    </w:p>
    <w:p w14:paraId="4495DC00" w14:textId="77777777"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 xml:space="preserve">MHA. (2020). </w:t>
      </w:r>
      <w:r w:rsidRPr="0031208A">
        <w:rPr>
          <w:rFonts w:ascii="Verdana" w:hAnsi="Verdana" w:cs="Arial"/>
          <w:i/>
          <w:iCs/>
          <w:color w:val="000000" w:themeColor="text1"/>
          <w:shd w:val="clear" w:color="auto" w:fill="FFFFFF"/>
        </w:rPr>
        <w:t>Facts &amp; Stats - Older People in the UK.</w:t>
      </w:r>
      <w:r w:rsidRPr="0031208A">
        <w:rPr>
          <w:rFonts w:ascii="Verdana" w:hAnsi="Verdana" w:cs="Arial"/>
          <w:color w:val="000000" w:themeColor="text1"/>
          <w:shd w:val="clear" w:color="auto" w:fill="FFFFFF"/>
        </w:rPr>
        <w:t xml:space="preserve"> Retrieved 4 May 2020, from </w:t>
      </w:r>
      <w:hyperlink r:id="rId15" w:history="1">
        <w:r w:rsidRPr="0031208A">
          <w:rPr>
            <w:rStyle w:val="Hyperlink"/>
            <w:rFonts w:ascii="Verdana" w:hAnsi="Verdana" w:cs="Arial"/>
            <w:color w:val="000000" w:themeColor="text1"/>
            <w:u w:val="none"/>
            <w:shd w:val="clear" w:color="auto" w:fill="FFFFFF"/>
          </w:rPr>
          <w:t>https://www.mha.org.uk/news/policy-influencing/facts-stats/</w:t>
        </w:r>
      </w:hyperlink>
    </w:p>
    <w:p w14:paraId="4425D187" w14:textId="77777777"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 xml:space="preserve">Padilla, Y. C., Crisp, C., &amp; </w:t>
      </w:r>
      <w:proofErr w:type="spellStart"/>
      <w:r w:rsidRPr="0031208A">
        <w:rPr>
          <w:rFonts w:ascii="Verdana" w:hAnsi="Verdana" w:cs="Arial"/>
          <w:color w:val="000000" w:themeColor="text1"/>
          <w:shd w:val="clear" w:color="auto" w:fill="FFFFFF"/>
        </w:rPr>
        <w:t>Rew</w:t>
      </w:r>
      <w:proofErr w:type="spellEnd"/>
      <w:r w:rsidRPr="0031208A">
        <w:rPr>
          <w:rFonts w:ascii="Verdana" w:hAnsi="Verdana" w:cs="Arial"/>
          <w:color w:val="000000" w:themeColor="text1"/>
          <w:shd w:val="clear" w:color="auto" w:fill="FFFFFF"/>
        </w:rPr>
        <w:t>, D. L. (2010). Parental acceptance and illegal drug use among gay, lesbian, and bisexual adolescents: Results from a national survey. </w:t>
      </w:r>
      <w:r w:rsidRPr="0031208A">
        <w:rPr>
          <w:rFonts w:ascii="Verdana" w:hAnsi="Verdana" w:cs="Arial"/>
          <w:i/>
          <w:iCs/>
          <w:color w:val="000000" w:themeColor="text1"/>
          <w:shd w:val="clear" w:color="auto" w:fill="FFFFFF"/>
        </w:rPr>
        <w:t>Social Work</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55</w:t>
      </w:r>
      <w:r w:rsidRPr="0031208A">
        <w:rPr>
          <w:rFonts w:ascii="Verdana" w:hAnsi="Verdana" w:cs="Arial"/>
          <w:color w:val="000000" w:themeColor="text1"/>
          <w:shd w:val="clear" w:color="auto" w:fill="FFFFFF"/>
        </w:rPr>
        <w:t>(3), 265-275.</w:t>
      </w:r>
    </w:p>
    <w:p w14:paraId="79E40699" w14:textId="77777777"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 xml:space="preserve">Pilkington, N. W., &amp; </w:t>
      </w:r>
      <w:proofErr w:type="spellStart"/>
      <w:r w:rsidRPr="0031208A">
        <w:rPr>
          <w:rFonts w:ascii="Verdana" w:hAnsi="Verdana" w:cs="Arial"/>
          <w:color w:val="000000" w:themeColor="text1"/>
          <w:shd w:val="clear" w:color="auto" w:fill="FFFFFF"/>
        </w:rPr>
        <w:t>D'Augelli</w:t>
      </w:r>
      <w:proofErr w:type="spellEnd"/>
      <w:r w:rsidRPr="0031208A">
        <w:rPr>
          <w:rFonts w:ascii="Verdana" w:hAnsi="Verdana" w:cs="Arial"/>
          <w:color w:val="000000" w:themeColor="text1"/>
          <w:shd w:val="clear" w:color="auto" w:fill="FFFFFF"/>
        </w:rPr>
        <w:t>, A. R. (1995). Victimization of lesbian, gay, and bisexual youth in community settings. </w:t>
      </w:r>
      <w:r w:rsidRPr="0031208A">
        <w:rPr>
          <w:rFonts w:ascii="Verdana" w:hAnsi="Verdana" w:cs="Arial"/>
          <w:i/>
          <w:iCs/>
          <w:color w:val="000000" w:themeColor="text1"/>
          <w:shd w:val="clear" w:color="auto" w:fill="FFFFFF"/>
        </w:rPr>
        <w:t>Journal of Community Psychology</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23</w:t>
      </w:r>
      <w:r w:rsidRPr="0031208A">
        <w:rPr>
          <w:rFonts w:ascii="Verdana" w:hAnsi="Verdana" w:cs="Arial"/>
          <w:color w:val="000000" w:themeColor="text1"/>
          <w:shd w:val="clear" w:color="auto" w:fill="FFFFFF"/>
        </w:rPr>
        <w:t>(1), 34-56.</w:t>
      </w:r>
    </w:p>
    <w:p w14:paraId="3BDE24A0" w14:textId="77777777"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 xml:space="preserve">Pride in Ageing. (2020). Retrieved 28 April 2020, from </w:t>
      </w:r>
      <w:hyperlink r:id="rId16" w:history="1">
        <w:r w:rsidRPr="0031208A">
          <w:rPr>
            <w:rStyle w:val="Hyperlink"/>
            <w:rFonts w:ascii="Verdana" w:hAnsi="Verdana" w:cs="Arial"/>
            <w:color w:val="000000" w:themeColor="text1"/>
            <w:u w:val="none"/>
            <w:shd w:val="clear" w:color="auto" w:fill="FFFFFF"/>
          </w:rPr>
          <w:t>https://lgbt.foundation/prideinageing</w:t>
        </w:r>
      </w:hyperlink>
    </w:p>
    <w:p w14:paraId="542FF081" w14:textId="77777777" w:rsidR="00FF249A" w:rsidRPr="0031208A" w:rsidRDefault="00FF249A" w:rsidP="0083269F">
      <w:pPr>
        <w:ind w:firstLine="720"/>
        <w:rPr>
          <w:rFonts w:ascii="Verdana" w:hAnsi="Verdana" w:cs="Arial"/>
          <w:color w:val="000000" w:themeColor="text1"/>
          <w:shd w:val="clear" w:color="auto" w:fill="FFFFFF"/>
        </w:rPr>
      </w:pPr>
      <w:proofErr w:type="spellStart"/>
      <w:r w:rsidRPr="0031208A">
        <w:rPr>
          <w:rFonts w:ascii="Verdana" w:hAnsi="Verdana" w:cs="Arial"/>
          <w:color w:val="000000" w:themeColor="text1"/>
          <w:shd w:val="clear" w:color="auto" w:fill="FFFFFF"/>
        </w:rPr>
        <w:t>Rew</w:t>
      </w:r>
      <w:proofErr w:type="spellEnd"/>
      <w:r w:rsidRPr="0031208A">
        <w:rPr>
          <w:rFonts w:ascii="Verdana" w:hAnsi="Verdana" w:cs="Arial"/>
          <w:color w:val="000000" w:themeColor="text1"/>
          <w:shd w:val="clear" w:color="auto" w:fill="FFFFFF"/>
        </w:rPr>
        <w:t xml:space="preserve">, L., Thomas, N., Horner, S. D., Resnick, M. D., &amp; </w:t>
      </w:r>
      <w:proofErr w:type="spellStart"/>
      <w:r w:rsidRPr="0031208A">
        <w:rPr>
          <w:rFonts w:ascii="Verdana" w:hAnsi="Verdana" w:cs="Arial"/>
          <w:color w:val="000000" w:themeColor="text1"/>
          <w:shd w:val="clear" w:color="auto" w:fill="FFFFFF"/>
        </w:rPr>
        <w:t>Beuhring</w:t>
      </w:r>
      <w:proofErr w:type="spellEnd"/>
      <w:r w:rsidRPr="0031208A">
        <w:rPr>
          <w:rFonts w:ascii="Verdana" w:hAnsi="Verdana" w:cs="Arial"/>
          <w:color w:val="000000" w:themeColor="text1"/>
          <w:shd w:val="clear" w:color="auto" w:fill="FFFFFF"/>
        </w:rPr>
        <w:t xml:space="preserve">, T. (2001). Correlates of recent suicide attempts in a </w:t>
      </w:r>
      <w:proofErr w:type="spellStart"/>
      <w:r w:rsidRPr="0031208A">
        <w:rPr>
          <w:rFonts w:ascii="Verdana" w:hAnsi="Verdana" w:cs="Arial"/>
          <w:color w:val="000000" w:themeColor="text1"/>
          <w:shd w:val="clear" w:color="auto" w:fill="FFFFFF"/>
        </w:rPr>
        <w:t>triethnic</w:t>
      </w:r>
      <w:proofErr w:type="spellEnd"/>
      <w:r w:rsidRPr="0031208A">
        <w:rPr>
          <w:rFonts w:ascii="Verdana" w:hAnsi="Verdana" w:cs="Arial"/>
          <w:color w:val="000000" w:themeColor="text1"/>
          <w:shd w:val="clear" w:color="auto" w:fill="FFFFFF"/>
        </w:rPr>
        <w:t xml:space="preserve"> group of adolescents. </w:t>
      </w:r>
      <w:r w:rsidRPr="0031208A">
        <w:rPr>
          <w:rFonts w:ascii="Verdana" w:hAnsi="Verdana" w:cs="Arial"/>
          <w:i/>
          <w:iCs/>
          <w:color w:val="000000" w:themeColor="text1"/>
          <w:shd w:val="clear" w:color="auto" w:fill="FFFFFF"/>
        </w:rPr>
        <w:t>Journal of Nursing Scholarship</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33</w:t>
      </w:r>
      <w:r w:rsidRPr="0031208A">
        <w:rPr>
          <w:rFonts w:ascii="Verdana" w:hAnsi="Verdana" w:cs="Arial"/>
          <w:color w:val="000000" w:themeColor="text1"/>
          <w:shd w:val="clear" w:color="auto" w:fill="FFFFFF"/>
        </w:rPr>
        <w:t>(4), 361-367.</w:t>
      </w:r>
    </w:p>
    <w:p w14:paraId="4E2A71A9" w14:textId="77777777" w:rsidR="00FF249A" w:rsidRPr="0031208A" w:rsidRDefault="00FF249A" w:rsidP="0083269F">
      <w:pPr>
        <w:ind w:firstLine="720"/>
        <w:rPr>
          <w:rFonts w:ascii="Verdana" w:hAnsi="Verdana" w:cs="Arial"/>
          <w:color w:val="000000" w:themeColor="text1"/>
          <w:shd w:val="clear" w:color="auto" w:fill="FFFFFF"/>
        </w:rPr>
      </w:pPr>
      <w:proofErr w:type="spellStart"/>
      <w:r w:rsidRPr="0031208A">
        <w:rPr>
          <w:rFonts w:ascii="Verdana" w:hAnsi="Verdana" w:cs="Arial"/>
          <w:color w:val="000000" w:themeColor="text1"/>
          <w:shd w:val="clear" w:color="auto" w:fill="FFFFFF"/>
        </w:rPr>
        <w:t>Rowatt</w:t>
      </w:r>
      <w:proofErr w:type="spellEnd"/>
      <w:r w:rsidRPr="0031208A">
        <w:rPr>
          <w:rFonts w:ascii="Verdana" w:hAnsi="Verdana" w:cs="Arial"/>
          <w:color w:val="000000" w:themeColor="text1"/>
          <w:shd w:val="clear" w:color="auto" w:fill="FFFFFF"/>
        </w:rPr>
        <w:t xml:space="preserve">, W. C., </w:t>
      </w:r>
      <w:proofErr w:type="spellStart"/>
      <w:r w:rsidRPr="0031208A">
        <w:rPr>
          <w:rFonts w:ascii="Verdana" w:hAnsi="Verdana" w:cs="Arial"/>
          <w:color w:val="000000" w:themeColor="text1"/>
          <w:shd w:val="clear" w:color="auto" w:fill="FFFFFF"/>
        </w:rPr>
        <w:t>LaBouff</w:t>
      </w:r>
      <w:proofErr w:type="spellEnd"/>
      <w:r w:rsidRPr="0031208A">
        <w:rPr>
          <w:rFonts w:ascii="Verdana" w:hAnsi="Verdana" w:cs="Arial"/>
          <w:color w:val="000000" w:themeColor="text1"/>
          <w:shd w:val="clear" w:color="auto" w:fill="FFFFFF"/>
        </w:rPr>
        <w:t>, J., Johnson, M., Froese, P., &amp; Tsang, J. A. (2009). Associations among religiousness, social attitudes, and prejudice in a national random sample of American adults. </w:t>
      </w:r>
      <w:r w:rsidRPr="0031208A">
        <w:rPr>
          <w:rFonts w:ascii="Verdana" w:hAnsi="Verdana" w:cs="Arial"/>
          <w:i/>
          <w:iCs/>
          <w:color w:val="000000" w:themeColor="text1"/>
          <w:shd w:val="clear" w:color="auto" w:fill="FFFFFF"/>
        </w:rPr>
        <w:t>Psychology of Religion and Spirituality</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1</w:t>
      </w:r>
      <w:r w:rsidRPr="0031208A">
        <w:rPr>
          <w:rFonts w:ascii="Verdana" w:hAnsi="Verdana" w:cs="Arial"/>
          <w:color w:val="000000" w:themeColor="text1"/>
          <w:shd w:val="clear" w:color="auto" w:fill="FFFFFF"/>
        </w:rPr>
        <w:t>(1), 14.</w:t>
      </w:r>
    </w:p>
    <w:p w14:paraId="4D573058" w14:textId="77777777"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Russell, S. T., &amp; Fish, J. N. (2016). Mental health in lesbian, gay, bisexual, and transgender (LGBT) youth. </w:t>
      </w:r>
      <w:r w:rsidRPr="0031208A">
        <w:rPr>
          <w:rFonts w:ascii="Verdana" w:hAnsi="Verdana" w:cs="Arial"/>
          <w:i/>
          <w:iCs/>
          <w:color w:val="000000" w:themeColor="text1"/>
          <w:shd w:val="clear" w:color="auto" w:fill="FFFFFF"/>
        </w:rPr>
        <w:t>Annual review of clinical psychology</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12</w:t>
      </w:r>
      <w:r w:rsidRPr="0031208A">
        <w:rPr>
          <w:rFonts w:ascii="Verdana" w:hAnsi="Verdana" w:cs="Arial"/>
          <w:color w:val="000000" w:themeColor="text1"/>
          <w:shd w:val="clear" w:color="auto" w:fill="FFFFFF"/>
        </w:rPr>
        <w:t>, 465-487.</w:t>
      </w:r>
    </w:p>
    <w:p w14:paraId="24E6728B" w14:textId="77777777"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Steinberg, L., &amp; Monahan, K. C. (2007). Age differences in resistance to peer influence. </w:t>
      </w:r>
      <w:r w:rsidRPr="0031208A">
        <w:rPr>
          <w:rFonts w:ascii="Verdana" w:hAnsi="Verdana" w:cs="Arial"/>
          <w:i/>
          <w:iCs/>
          <w:color w:val="000000" w:themeColor="text1"/>
          <w:shd w:val="clear" w:color="auto" w:fill="FFFFFF"/>
        </w:rPr>
        <w:t>Developmental psychology</w:t>
      </w:r>
      <w:r w:rsidRPr="0031208A">
        <w:rPr>
          <w:rFonts w:ascii="Verdana" w:hAnsi="Verdana" w:cs="Arial"/>
          <w:color w:val="000000" w:themeColor="text1"/>
          <w:shd w:val="clear" w:color="auto" w:fill="FFFFFF"/>
        </w:rPr>
        <w:t>, </w:t>
      </w:r>
      <w:r w:rsidRPr="0031208A">
        <w:rPr>
          <w:rFonts w:ascii="Verdana" w:hAnsi="Verdana" w:cs="Arial"/>
          <w:i/>
          <w:iCs/>
          <w:color w:val="000000" w:themeColor="text1"/>
          <w:shd w:val="clear" w:color="auto" w:fill="FFFFFF"/>
        </w:rPr>
        <w:t>43</w:t>
      </w:r>
      <w:r w:rsidRPr="0031208A">
        <w:rPr>
          <w:rFonts w:ascii="Verdana" w:hAnsi="Verdana" w:cs="Arial"/>
          <w:color w:val="000000" w:themeColor="text1"/>
          <w:shd w:val="clear" w:color="auto" w:fill="FFFFFF"/>
        </w:rPr>
        <w:t>(6), 1531.</w:t>
      </w:r>
    </w:p>
    <w:p w14:paraId="37C4F86B" w14:textId="77777777"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lastRenderedPageBreak/>
        <w:t>Stonewall. (2020). COVID-19: How LGBT-inclusive organisations can help Retrieved 8 May 2020, from https://www.stonewall.org.uk/</w:t>
      </w:r>
    </w:p>
    <w:p w14:paraId="1A7AE402" w14:textId="77777777"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Strauss, W., &amp; Howe, N. (1991). </w:t>
      </w:r>
      <w:r w:rsidRPr="0031208A">
        <w:rPr>
          <w:rFonts w:ascii="Verdana" w:hAnsi="Verdana" w:cs="Arial"/>
          <w:i/>
          <w:iCs/>
          <w:color w:val="000000" w:themeColor="text1"/>
          <w:shd w:val="clear" w:color="auto" w:fill="FFFFFF"/>
        </w:rPr>
        <w:t>Generations: The history of America's future, 1584 to 2069</w:t>
      </w:r>
      <w:r w:rsidRPr="0031208A">
        <w:rPr>
          <w:rFonts w:ascii="Verdana" w:hAnsi="Verdana" w:cs="Arial"/>
          <w:color w:val="000000" w:themeColor="text1"/>
          <w:shd w:val="clear" w:color="auto" w:fill="FFFFFF"/>
        </w:rPr>
        <w:t>. William Morrow &amp; Co.</w:t>
      </w:r>
    </w:p>
    <w:p w14:paraId="7789F0F9" w14:textId="77777777" w:rsidR="00FF249A" w:rsidRPr="0031208A" w:rsidRDefault="00FF249A" w:rsidP="0083269F">
      <w:pPr>
        <w:ind w:firstLine="720"/>
        <w:rPr>
          <w:rFonts w:ascii="Verdana" w:hAnsi="Verdana" w:cs="Arial"/>
          <w:color w:val="000000" w:themeColor="text1"/>
          <w:shd w:val="clear" w:color="auto" w:fill="FFFFFF"/>
        </w:rPr>
      </w:pPr>
      <w:r w:rsidRPr="0031208A">
        <w:rPr>
          <w:rFonts w:ascii="Verdana" w:hAnsi="Verdana" w:cs="Arial"/>
          <w:color w:val="000000" w:themeColor="text1"/>
          <w:shd w:val="clear" w:color="auto" w:fill="FFFFFF"/>
        </w:rPr>
        <w:t xml:space="preserve">The Albert Kennedy Trust (2020) </w:t>
      </w:r>
      <w:proofErr w:type="spellStart"/>
      <w:r w:rsidRPr="0031208A">
        <w:rPr>
          <w:rFonts w:ascii="Verdana" w:hAnsi="Verdana" w:cs="Arial"/>
          <w:color w:val="000000" w:themeColor="text1"/>
          <w:shd w:val="clear" w:color="auto" w:fill="FFFFFF"/>
        </w:rPr>
        <w:t>akt</w:t>
      </w:r>
      <w:proofErr w:type="spellEnd"/>
      <w:r w:rsidRPr="0031208A">
        <w:rPr>
          <w:rFonts w:ascii="Verdana" w:hAnsi="Verdana" w:cs="Arial"/>
          <w:color w:val="000000" w:themeColor="text1"/>
          <w:shd w:val="clear" w:color="auto" w:fill="FFFFFF"/>
        </w:rPr>
        <w:t xml:space="preserve"> - </w:t>
      </w:r>
      <w:r w:rsidRPr="0031208A">
        <w:rPr>
          <w:rFonts w:ascii="Verdana" w:hAnsi="Verdana" w:cs="Arial"/>
          <w:i/>
          <w:iCs/>
          <w:color w:val="000000" w:themeColor="text1"/>
          <w:shd w:val="clear" w:color="auto" w:fill="FFFFFF"/>
        </w:rPr>
        <w:t>safe homes and better futures for LGBTQ+ young people</w:t>
      </w:r>
      <w:r w:rsidRPr="0031208A">
        <w:rPr>
          <w:rFonts w:ascii="Verdana" w:hAnsi="Verdana" w:cs="Arial"/>
          <w:color w:val="000000" w:themeColor="text1"/>
          <w:shd w:val="clear" w:color="auto" w:fill="FFFFFF"/>
        </w:rPr>
        <w:t xml:space="preserve">. (2020). Retrieved 21 April 2020, from </w:t>
      </w:r>
      <w:hyperlink r:id="rId17" w:history="1">
        <w:r w:rsidRPr="0031208A">
          <w:rPr>
            <w:rStyle w:val="Hyperlink"/>
            <w:rFonts w:ascii="Verdana" w:hAnsi="Verdana" w:cs="Arial"/>
            <w:color w:val="000000" w:themeColor="text1"/>
            <w:u w:val="none"/>
            <w:shd w:val="clear" w:color="auto" w:fill="FFFFFF"/>
          </w:rPr>
          <w:t>https://www.akt.org.uk/</w:t>
        </w:r>
      </w:hyperlink>
    </w:p>
    <w:p w14:paraId="5D1E7953" w14:textId="06ED17B3" w:rsidR="00055FEF" w:rsidRPr="0031208A" w:rsidRDefault="00FF249A" w:rsidP="0083269F">
      <w:pPr>
        <w:ind w:firstLine="720"/>
        <w:rPr>
          <w:rFonts w:ascii="Verdana" w:hAnsi="Verdana" w:cs="Arial"/>
          <w:color w:val="222222"/>
          <w:shd w:val="clear" w:color="auto" w:fill="FFFFFF"/>
        </w:rPr>
      </w:pPr>
      <w:r w:rsidRPr="0031208A">
        <w:rPr>
          <w:rFonts w:ascii="Verdana" w:hAnsi="Verdana" w:cs="Arial"/>
          <w:color w:val="000000" w:themeColor="text1"/>
          <w:shd w:val="clear" w:color="auto" w:fill="FFFFFF"/>
        </w:rPr>
        <w:t>Yarns, B. C., Abrams, J. M., Meeks, T. W., &amp; Sewell, D. D. (2016). The mental health of older LGBT adults. </w:t>
      </w:r>
      <w:r w:rsidRPr="0031208A">
        <w:rPr>
          <w:rFonts w:ascii="Verdana" w:hAnsi="Verdana" w:cs="Arial"/>
          <w:i/>
          <w:iCs/>
          <w:color w:val="000000" w:themeColor="text1"/>
          <w:shd w:val="clear" w:color="auto" w:fill="FFFFFF"/>
        </w:rPr>
        <w:t xml:space="preserve">Current psychiatry </w:t>
      </w:r>
      <w:r w:rsidRPr="0031208A">
        <w:rPr>
          <w:rFonts w:ascii="Verdana" w:hAnsi="Verdana" w:cs="Arial"/>
          <w:i/>
          <w:iCs/>
          <w:color w:val="222222"/>
          <w:shd w:val="clear" w:color="auto" w:fill="FFFFFF"/>
        </w:rPr>
        <w:t>reports</w:t>
      </w:r>
      <w:r w:rsidRPr="0031208A">
        <w:rPr>
          <w:rFonts w:ascii="Verdana" w:hAnsi="Verdana" w:cs="Arial"/>
          <w:color w:val="222222"/>
          <w:shd w:val="clear" w:color="auto" w:fill="FFFFFF"/>
        </w:rPr>
        <w:t>, </w:t>
      </w:r>
      <w:r w:rsidRPr="0031208A">
        <w:rPr>
          <w:rFonts w:ascii="Verdana" w:hAnsi="Verdana" w:cs="Arial"/>
          <w:i/>
          <w:iCs/>
          <w:color w:val="222222"/>
          <w:shd w:val="clear" w:color="auto" w:fill="FFFFFF"/>
        </w:rPr>
        <w:t>18</w:t>
      </w:r>
      <w:r w:rsidRPr="0031208A">
        <w:rPr>
          <w:rFonts w:ascii="Verdana" w:hAnsi="Verdana" w:cs="Arial"/>
          <w:color w:val="222222"/>
          <w:shd w:val="clear" w:color="auto" w:fill="FFFFFF"/>
        </w:rPr>
        <w:t>(6), 60.</w:t>
      </w:r>
    </w:p>
    <w:sectPr w:rsidR="00055FEF" w:rsidRPr="0031208A">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28AE20" w14:textId="77777777" w:rsidR="00F17EBE" w:rsidRDefault="00F17EBE" w:rsidP="00F17EBE">
      <w:pPr>
        <w:spacing w:after="0" w:line="240" w:lineRule="auto"/>
      </w:pPr>
      <w:r>
        <w:separator/>
      </w:r>
    </w:p>
  </w:endnote>
  <w:endnote w:type="continuationSeparator" w:id="0">
    <w:p w14:paraId="1E79BB35" w14:textId="77777777" w:rsidR="00F17EBE" w:rsidRDefault="00F17EBE" w:rsidP="00F17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2310755"/>
      <w:docPartObj>
        <w:docPartGallery w:val="Page Numbers (Bottom of Page)"/>
        <w:docPartUnique/>
      </w:docPartObj>
    </w:sdtPr>
    <w:sdtEndPr>
      <w:rPr>
        <w:noProof/>
      </w:rPr>
    </w:sdtEndPr>
    <w:sdtContent>
      <w:p w14:paraId="7BC316A8" w14:textId="4103A36C" w:rsidR="00487EF1" w:rsidRDefault="00487EF1">
        <w:pPr>
          <w:pStyle w:val="Footer"/>
        </w:pPr>
        <w:r>
          <w:fldChar w:fldCharType="begin"/>
        </w:r>
        <w:r>
          <w:instrText xml:space="preserve"> PAGE   \* MERGEFORMAT </w:instrText>
        </w:r>
        <w:r>
          <w:fldChar w:fldCharType="separate"/>
        </w:r>
        <w:r>
          <w:rPr>
            <w:noProof/>
          </w:rPr>
          <w:t>2</w:t>
        </w:r>
        <w:r>
          <w:rPr>
            <w:noProof/>
          </w:rPr>
          <w:fldChar w:fldCharType="end"/>
        </w:r>
      </w:p>
    </w:sdtContent>
  </w:sdt>
  <w:p w14:paraId="246618EC" w14:textId="77777777" w:rsidR="00487EF1" w:rsidRDefault="00487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9FA7F5" w14:textId="77777777" w:rsidR="00F17EBE" w:rsidRDefault="00F17EBE" w:rsidP="00F17EBE">
      <w:pPr>
        <w:spacing w:after="0" w:line="240" w:lineRule="auto"/>
      </w:pPr>
      <w:r>
        <w:separator/>
      </w:r>
    </w:p>
  </w:footnote>
  <w:footnote w:type="continuationSeparator" w:id="0">
    <w:p w14:paraId="361F2BB9" w14:textId="77777777" w:rsidR="00F17EBE" w:rsidRDefault="00F17EBE" w:rsidP="00F17E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D39495" w14:textId="48C9493F" w:rsidR="00487EF1" w:rsidRDefault="00487EF1">
    <w:pPr>
      <w:pStyle w:val="Header"/>
    </w:pPr>
    <w:r>
      <w:t>1700850</w:t>
    </w:r>
    <w:r>
      <w:tab/>
      <w:t>Supporting the mental health of LGBT youth and older adults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11E"/>
    <w:rsid w:val="00003D20"/>
    <w:rsid w:val="0000626F"/>
    <w:rsid w:val="0002113E"/>
    <w:rsid w:val="00031C72"/>
    <w:rsid w:val="0005169D"/>
    <w:rsid w:val="00055FEF"/>
    <w:rsid w:val="00061A9A"/>
    <w:rsid w:val="000914A3"/>
    <w:rsid w:val="00094F1D"/>
    <w:rsid w:val="000B1427"/>
    <w:rsid w:val="000C225E"/>
    <w:rsid w:val="000D109A"/>
    <w:rsid w:val="000D62BD"/>
    <w:rsid w:val="000E13E2"/>
    <w:rsid w:val="001232CF"/>
    <w:rsid w:val="0014089A"/>
    <w:rsid w:val="00142424"/>
    <w:rsid w:val="00155D88"/>
    <w:rsid w:val="00156161"/>
    <w:rsid w:val="00166568"/>
    <w:rsid w:val="00172098"/>
    <w:rsid w:val="00181E2E"/>
    <w:rsid w:val="001B63D3"/>
    <w:rsid w:val="001E656B"/>
    <w:rsid w:val="001F59EE"/>
    <w:rsid w:val="00213002"/>
    <w:rsid w:val="00225ED7"/>
    <w:rsid w:val="00234D20"/>
    <w:rsid w:val="00241882"/>
    <w:rsid w:val="00242C65"/>
    <w:rsid w:val="00244BD6"/>
    <w:rsid w:val="00271F18"/>
    <w:rsid w:val="0027595D"/>
    <w:rsid w:val="0027677E"/>
    <w:rsid w:val="002B6D98"/>
    <w:rsid w:val="002F1A9A"/>
    <w:rsid w:val="002F377C"/>
    <w:rsid w:val="00311FB4"/>
    <w:rsid w:val="0031208A"/>
    <w:rsid w:val="00333D44"/>
    <w:rsid w:val="00342DC7"/>
    <w:rsid w:val="003434C7"/>
    <w:rsid w:val="003602D4"/>
    <w:rsid w:val="00396ADE"/>
    <w:rsid w:val="003A6E62"/>
    <w:rsid w:val="00415AD8"/>
    <w:rsid w:val="004339FB"/>
    <w:rsid w:val="004577E2"/>
    <w:rsid w:val="004627E2"/>
    <w:rsid w:val="00473D42"/>
    <w:rsid w:val="00487EF1"/>
    <w:rsid w:val="004E05AD"/>
    <w:rsid w:val="004E060A"/>
    <w:rsid w:val="00512C01"/>
    <w:rsid w:val="005242D3"/>
    <w:rsid w:val="00590402"/>
    <w:rsid w:val="005E3C0C"/>
    <w:rsid w:val="0060039F"/>
    <w:rsid w:val="00603F90"/>
    <w:rsid w:val="0060758D"/>
    <w:rsid w:val="006242B6"/>
    <w:rsid w:val="00632B88"/>
    <w:rsid w:val="006726E7"/>
    <w:rsid w:val="0069215E"/>
    <w:rsid w:val="006C0D2D"/>
    <w:rsid w:val="006C52E3"/>
    <w:rsid w:val="006E5330"/>
    <w:rsid w:val="00714467"/>
    <w:rsid w:val="00732695"/>
    <w:rsid w:val="0074310A"/>
    <w:rsid w:val="00775868"/>
    <w:rsid w:val="00795AF0"/>
    <w:rsid w:val="007A39A2"/>
    <w:rsid w:val="00810103"/>
    <w:rsid w:val="00811AFC"/>
    <w:rsid w:val="00825C63"/>
    <w:rsid w:val="0083269F"/>
    <w:rsid w:val="00832A54"/>
    <w:rsid w:val="008558F7"/>
    <w:rsid w:val="0086006A"/>
    <w:rsid w:val="008661BD"/>
    <w:rsid w:val="008757B6"/>
    <w:rsid w:val="00893205"/>
    <w:rsid w:val="008C47B7"/>
    <w:rsid w:val="008E1DC3"/>
    <w:rsid w:val="009249EC"/>
    <w:rsid w:val="00962434"/>
    <w:rsid w:val="00983108"/>
    <w:rsid w:val="00996991"/>
    <w:rsid w:val="009A2EA5"/>
    <w:rsid w:val="009B113B"/>
    <w:rsid w:val="009C069A"/>
    <w:rsid w:val="009E76B9"/>
    <w:rsid w:val="009F6A97"/>
    <w:rsid w:val="00A109FB"/>
    <w:rsid w:val="00A176F7"/>
    <w:rsid w:val="00A27A13"/>
    <w:rsid w:val="00A3195C"/>
    <w:rsid w:val="00A31A91"/>
    <w:rsid w:val="00A55296"/>
    <w:rsid w:val="00A94966"/>
    <w:rsid w:val="00A9700E"/>
    <w:rsid w:val="00AD2749"/>
    <w:rsid w:val="00AE4879"/>
    <w:rsid w:val="00B0768F"/>
    <w:rsid w:val="00B27144"/>
    <w:rsid w:val="00B35B38"/>
    <w:rsid w:val="00B42E7F"/>
    <w:rsid w:val="00B75E7F"/>
    <w:rsid w:val="00B7683B"/>
    <w:rsid w:val="00B9623F"/>
    <w:rsid w:val="00BA1938"/>
    <w:rsid w:val="00BA4E2E"/>
    <w:rsid w:val="00BB0717"/>
    <w:rsid w:val="00BD3F15"/>
    <w:rsid w:val="00BE3925"/>
    <w:rsid w:val="00C10CF9"/>
    <w:rsid w:val="00C72A30"/>
    <w:rsid w:val="00CC66C7"/>
    <w:rsid w:val="00CD72D9"/>
    <w:rsid w:val="00CD754C"/>
    <w:rsid w:val="00D34F94"/>
    <w:rsid w:val="00D3542A"/>
    <w:rsid w:val="00D52A6C"/>
    <w:rsid w:val="00D56D1D"/>
    <w:rsid w:val="00D62606"/>
    <w:rsid w:val="00D677A3"/>
    <w:rsid w:val="00D7150C"/>
    <w:rsid w:val="00D8294B"/>
    <w:rsid w:val="00DB25D4"/>
    <w:rsid w:val="00DE2C21"/>
    <w:rsid w:val="00E038D2"/>
    <w:rsid w:val="00E210D7"/>
    <w:rsid w:val="00E6660B"/>
    <w:rsid w:val="00E81C33"/>
    <w:rsid w:val="00EC03DF"/>
    <w:rsid w:val="00EC0EB7"/>
    <w:rsid w:val="00EE7B30"/>
    <w:rsid w:val="00F06B9C"/>
    <w:rsid w:val="00F16CCB"/>
    <w:rsid w:val="00F17EBE"/>
    <w:rsid w:val="00F27A59"/>
    <w:rsid w:val="00F332A7"/>
    <w:rsid w:val="00F54F70"/>
    <w:rsid w:val="00F60166"/>
    <w:rsid w:val="00F62E00"/>
    <w:rsid w:val="00F855A9"/>
    <w:rsid w:val="00FA0495"/>
    <w:rsid w:val="00FA6DE8"/>
    <w:rsid w:val="00FB011E"/>
    <w:rsid w:val="00FE6F46"/>
    <w:rsid w:val="00FF249A"/>
    <w:rsid w:val="00FF7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11248"/>
  <w15:chartTrackingRefBased/>
  <w15:docId w15:val="{0CFADFD9-3C55-48A8-BE7E-34B1CEA8D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96AD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113B"/>
    <w:rPr>
      <w:color w:val="0000FF"/>
      <w:u w:val="single"/>
    </w:rPr>
  </w:style>
  <w:style w:type="character" w:styleId="UnresolvedMention">
    <w:name w:val="Unresolved Mention"/>
    <w:basedOn w:val="DefaultParagraphFont"/>
    <w:uiPriority w:val="99"/>
    <w:semiHidden/>
    <w:unhideWhenUsed/>
    <w:rsid w:val="00F60166"/>
    <w:rPr>
      <w:color w:val="605E5C"/>
      <w:shd w:val="clear" w:color="auto" w:fill="E1DFDD"/>
    </w:rPr>
  </w:style>
  <w:style w:type="character" w:styleId="Strong">
    <w:name w:val="Strong"/>
    <w:basedOn w:val="DefaultParagraphFont"/>
    <w:uiPriority w:val="22"/>
    <w:qFormat/>
    <w:rsid w:val="00F60166"/>
    <w:rPr>
      <w:b/>
      <w:bCs/>
    </w:rPr>
  </w:style>
  <w:style w:type="paragraph" w:styleId="NormalWeb">
    <w:name w:val="Normal (Web)"/>
    <w:basedOn w:val="Normal"/>
    <w:uiPriority w:val="99"/>
    <w:unhideWhenUsed/>
    <w:rsid w:val="009C06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96ADE"/>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F17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EBE"/>
  </w:style>
  <w:style w:type="paragraph" w:styleId="Footer">
    <w:name w:val="footer"/>
    <w:basedOn w:val="Normal"/>
    <w:link w:val="FooterChar"/>
    <w:uiPriority w:val="99"/>
    <w:unhideWhenUsed/>
    <w:rsid w:val="00F17E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E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407667">
      <w:bodyDiv w:val="1"/>
      <w:marLeft w:val="0"/>
      <w:marRight w:val="0"/>
      <w:marTop w:val="0"/>
      <w:marBottom w:val="0"/>
      <w:divBdr>
        <w:top w:val="none" w:sz="0" w:space="0" w:color="auto"/>
        <w:left w:val="none" w:sz="0" w:space="0" w:color="auto"/>
        <w:bottom w:val="none" w:sz="0" w:space="0" w:color="auto"/>
        <w:right w:val="none" w:sz="0" w:space="0" w:color="auto"/>
      </w:divBdr>
    </w:div>
    <w:div w:id="301272851">
      <w:bodyDiv w:val="1"/>
      <w:marLeft w:val="0"/>
      <w:marRight w:val="0"/>
      <w:marTop w:val="0"/>
      <w:marBottom w:val="0"/>
      <w:divBdr>
        <w:top w:val="none" w:sz="0" w:space="0" w:color="auto"/>
        <w:left w:val="none" w:sz="0" w:space="0" w:color="auto"/>
        <w:bottom w:val="none" w:sz="0" w:space="0" w:color="auto"/>
        <w:right w:val="none" w:sz="0" w:space="0" w:color="auto"/>
      </w:divBdr>
    </w:div>
    <w:div w:id="1788960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nualreviews.org/doi/full/10.1146/annurev-clinpsy-021815-093153?url_ver=Z39.88-2003&amp;rfr_id=ori%3Arid%3Acrossref.org&amp;rfr_dat=cr_pub%3Dpubmed&amp;" TargetMode="External"/><Relationship Id="rId13" Type="http://schemas.openxmlformats.org/officeDocument/2006/relationships/hyperlink" Target="https://www.hrc.org/resources/the-lies-and-dangers-of-reparative-therapy"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annualreviews.org/doi/full/10.1146/annurev-clinpsy-021815-093153?url_ver=Z39.88-2003&amp;rfr_id=ori%3Arid%3Acrossref.org&amp;rfr_dat=cr_pub%3Dpubmed&amp;" TargetMode="External"/><Relationship Id="rId12" Type="http://schemas.openxmlformats.org/officeDocument/2006/relationships/hyperlink" Target="https://www.bacp.co.uk/bacp-journals/therapy-today/2011/december-2011/working-with-older-lgbt-people/" TargetMode="External"/><Relationship Id="rId17" Type="http://schemas.openxmlformats.org/officeDocument/2006/relationships/hyperlink" Target="https://www.akt.org.uk/" TargetMode="External"/><Relationship Id="rId2" Type="http://schemas.openxmlformats.org/officeDocument/2006/relationships/settings" Target="settings.xml"/><Relationship Id="rId16" Type="http://schemas.openxmlformats.org/officeDocument/2006/relationships/hyperlink" Target="https://lgbt.foundation/prideinageing"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nnualreviews.org/doi/full/10.1146/annurev-clinpsy-021815-093153?url_ver=Z39.88-2003&amp;rfr_id=ori%3Arid%3Acrossref.org&amp;rfr_dat=cr_pub%3Dpubmed&amp;" TargetMode="External"/><Relationship Id="rId11" Type="http://schemas.openxmlformats.org/officeDocument/2006/relationships/hyperlink" Target="https://www.homecare.co.uk/news/article.cfm/id/1609476/Prejudice-and-stigma-sees-LGBT-elderly-suffer-poorer-care" TargetMode="External"/><Relationship Id="rId5" Type="http://schemas.openxmlformats.org/officeDocument/2006/relationships/endnotes" Target="endnotes.xml"/><Relationship Id="rId15" Type="http://schemas.openxmlformats.org/officeDocument/2006/relationships/hyperlink" Target="https://www.mha.org.uk/news/policy-influencing/facts-stats/" TargetMode="External"/><Relationship Id="rId10" Type="http://schemas.openxmlformats.org/officeDocument/2006/relationships/hyperlink" Target="https://www.ncbi.nlm.nih.gov/pmc/articles/PMC4706071/"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annualreviews.org/doi/full/10.1146/annurev-clinpsy-021815-093153?url_ver=Z39.88-2003&amp;rfr_id=ori%3Arid%3Acrossref.org&amp;rfr_dat=cr_pub%3Dpubmed&amp;" TargetMode="External"/><Relationship Id="rId14" Type="http://schemas.openxmlformats.org/officeDocument/2006/relationships/hyperlink" Target="https://www.mentalhealth.org.uk/statistics/mental-health-statistics-lgbt-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984</TotalTime>
  <Pages>14</Pages>
  <Words>3821</Words>
  <Characters>21785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dc:creator>
  <cp:keywords/>
  <dc:description/>
  <cp:lastModifiedBy>Kristen Hyett</cp:lastModifiedBy>
  <cp:revision>99</cp:revision>
  <dcterms:created xsi:type="dcterms:W3CDTF">2020-03-30T09:17:00Z</dcterms:created>
  <dcterms:modified xsi:type="dcterms:W3CDTF">2020-05-12T08:58:00Z</dcterms:modified>
</cp:coreProperties>
</file>