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2B21" w:rsidRDefault="003C2B21" w:rsidP="003C2B21">
      <w:bookmarkStart w:id="0" w:name="_Toc235399572"/>
    </w:p>
    <w:p w:rsidR="003C2B21" w:rsidRDefault="003C2B21" w:rsidP="003C2B21"/>
    <w:p w:rsidR="003C2B21" w:rsidRDefault="003C2B21" w:rsidP="003C2B21">
      <w:pPr>
        <w:rPr>
          <w:rFonts w:ascii="Arial" w:hAnsi="Arial" w:cs="Arial"/>
          <w:b/>
          <w:sz w:val="24"/>
          <w:szCs w:val="24"/>
        </w:rPr>
      </w:pPr>
      <w:r>
        <w:rPr>
          <w:rFonts w:ascii="Arial" w:hAnsi="Arial" w:cs="Arial"/>
          <w:b/>
          <w:noProof/>
          <w:sz w:val="24"/>
          <w:szCs w:val="24"/>
          <w:lang w:eastAsia="en-GB"/>
        </w:rPr>
        <w:drawing>
          <wp:inline distT="0" distB="0" distL="0" distR="0" wp14:anchorId="582CC00D" wp14:editId="47D0A8BC">
            <wp:extent cx="2446020" cy="135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46020" cy="1358900"/>
                    </a:xfrm>
                    <a:prstGeom prst="rect">
                      <a:avLst/>
                    </a:prstGeom>
                  </pic:spPr>
                </pic:pic>
              </a:graphicData>
            </a:graphic>
          </wp:inline>
        </w:drawing>
      </w:r>
    </w:p>
    <w:p w:rsidR="003C2B21" w:rsidRDefault="003C2B21" w:rsidP="003C2B21">
      <w:pPr>
        <w:rPr>
          <w:rFonts w:ascii="Arial" w:hAnsi="Arial" w:cs="Arial"/>
          <w:b/>
          <w:sz w:val="24"/>
          <w:szCs w:val="24"/>
        </w:rPr>
      </w:pPr>
    </w:p>
    <w:p w:rsidR="002951DB" w:rsidRDefault="002951DB" w:rsidP="003C2B21">
      <w:pPr>
        <w:rPr>
          <w:rFonts w:ascii="Arial" w:hAnsi="Arial" w:cs="Arial"/>
          <w:b/>
          <w:sz w:val="24"/>
          <w:szCs w:val="24"/>
        </w:rPr>
      </w:pPr>
    </w:p>
    <w:p w:rsidR="003C2B21" w:rsidRDefault="003C2B21" w:rsidP="003C2B21">
      <w:pPr>
        <w:rPr>
          <w:rFonts w:ascii="Arial" w:hAnsi="Arial" w:cs="Arial"/>
          <w:b/>
          <w:sz w:val="24"/>
          <w:szCs w:val="24"/>
        </w:rPr>
      </w:pP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Student Name:</w:t>
      </w:r>
      <w:r>
        <w:rPr>
          <w:rFonts w:ascii="Arial" w:hAnsi="Arial" w:cs="Arial"/>
          <w:b/>
          <w:sz w:val="24"/>
          <w:szCs w:val="24"/>
        </w:rPr>
        <w:tab/>
      </w:r>
      <w:r>
        <w:rPr>
          <w:rFonts w:ascii="Arial" w:hAnsi="Arial" w:cs="Arial"/>
          <w:b/>
          <w:sz w:val="24"/>
          <w:szCs w:val="24"/>
        </w:rPr>
        <w:tab/>
      </w:r>
      <w:proofErr w:type="spellStart"/>
      <w:r>
        <w:rPr>
          <w:rFonts w:ascii="Arial" w:hAnsi="Arial" w:cs="Arial"/>
          <w:b/>
          <w:sz w:val="24"/>
          <w:szCs w:val="24"/>
        </w:rPr>
        <w:t>Maira</w:t>
      </w:r>
      <w:proofErr w:type="spellEnd"/>
      <w:r>
        <w:rPr>
          <w:rFonts w:ascii="Arial" w:hAnsi="Arial" w:cs="Arial"/>
          <w:b/>
          <w:sz w:val="24"/>
          <w:szCs w:val="24"/>
        </w:rPr>
        <w:t xml:space="preserve"> Rashid</w:t>
      </w: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Student ID:</w:t>
      </w:r>
      <w:r>
        <w:rPr>
          <w:rFonts w:ascii="Arial" w:hAnsi="Arial" w:cs="Arial"/>
          <w:b/>
          <w:sz w:val="24"/>
          <w:szCs w:val="24"/>
        </w:rPr>
        <w:tab/>
      </w:r>
      <w:r>
        <w:rPr>
          <w:rFonts w:ascii="Arial" w:hAnsi="Arial" w:cs="Arial"/>
          <w:b/>
          <w:sz w:val="24"/>
          <w:szCs w:val="24"/>
        </w:rPr>
        <w:tab/>
      </w:r>
      <w:r>
        <w:rPr>
          <w:rFonts w:ascii="Arial" w:hAnsi="Arial" w:cs="Arial"/>
          <w:b/>
          <w:sz w:val="24"/>
          <w:szCs w:val="24"/>
        </w:rPr>
        <w:tab/>
        <w:t>2426855</w:t>
      </w: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Module Name:</w:t>
      </w:r>
      <w:r>
        <w:rPr>
          <w:rFonts w:ascii="Arial" w:hAnsi="Arial" w:cs="Arial"/>
          <w:b/>
          <w:sz w:val="24"/>
          <w:szCs w:val="24"/>
        </w:rPr>
        <w:tab/>
      </w:r>
      <w:r>
        <w:rPr>
          <w:rFonts w:ascii="Arial" w:hAnsi="Arial" w:cs="Arial"/>
          <w:b/>
          <w:sz w:val="24"/>
          <w:szCs w:val="24"/>
        </w:rPr>
        <w:tab/>
      </w:r>
      <w:r w:rsidRPr="002C4332">
        <w:rPr>
          <w:rFonts w:ascii="Arial" w:hAnsi="Arial" w:cs="Arial"/>
          <w:b/>
          <w:sz w:val="24"/>
          <w:szCs w:val="24"/>
        </w:rPr>
        <w:t>Protecting and Supporting Families in Health &amp; Care</w:t>
      </w: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Module Code:</w:t>
      </w:r>
      <w:r>
        <w:rPr>
          <w:rFonts w:ascii="Arial" w:hAnsi="Arial" w:cs="Arial"/>
          <w:b/>
          <w:sz w:val="24"/>
          <w:szCs w:val="24"/>
        </w:rPr>
        <w:tab/>
      </w:r>
      <w:r>
        <w:rPr>
          <w:rFonts w:ascii="Arial" w:hAnsi="Arial" w:cs="Arial"/>
          <w:b/>
          <w:sz w:val="24"/>
          <w:szCs w:val="24"/>
        </w:rPr>
        <w:tab/>
        <w:t>BMHP-5021</w:t>
      </w:r>
    </w:p>
    <w:p w:rsidR="003C2B21" w:rsidRDefault="003C2B21" w:rsidP="003C2B21">
      <w:pPr>
        <w:pBdr>
          <w:top w:val="single" w:sz="4" w:space="1" w:color="auto"/>
          <w:left w:val="single" w:sz="4" w:space="4" w:color="auto"/>
          <w:bottom w:val="single" w:sz="4" w:space="1" w:color="auto"/>
          <w:right w:val="single" w:sz="4" w:space="4" w:color="auto"/>
        </w:pBdr>
        <w:ind w:left="2880" w:hanging="2880"/>
        <w:rPr>
          <w:rFonts w:ascii="Arial" w:hAnsi="Arial" w:cs="Arial"/>
          <w:b/>
          <w:sz w:val="24"/>
          <w:szCs w:val="24"/>
        </w:rPr>
      </w:pPr>
      <w:r>
        <w:rPr>
          <w:rFonts w:ascii="Arial" w:hAnsi="Arial" w:cs="Arial"/>
          <w:b/>
          <w:sz w:val="24"/>
          <w:szCs w:val="24"/>
        </w:rPr>
        <w:t>Assignment Title:</w:t>
      </w:r>
      <w:r>
        <w:rPr>
          <w:rFonts w:ascii="Arial" w:hAnsi="Arial" w:cs="Arial"/>
          <w:b/>
          <w:sz w:val="24"/>
          <w:szCs w:val="24"/>
        </w:rPr>
        <w:tab/>
        <w:t xml:space="preserve">Component 2 – </w:t>
      </w:r>
      <w:r w:rsidRPr="003C2B21">
        <w:rPr>
          <w:rFonts w:ascii="Arial" w:hAnsi="Arial" w:cs="Arial"/>
          <w:b/>
          <w:sz w:val="24"/>
          <w:szCs w:val="24"/>
        </w:rPr>
        <w:t>An Examination and Analysis of How the Early Help System Is Signposted to UK Families by Local Authority Websites</w:t>
      </w: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Submission Date:</w:t>
      </w:r>
      <w:r>
        <w:rPr>
          <w:rFonts w:ascii="Arial" w:hAnsi="Arial" w:cs="Arial"/>
          <w:b/>
          <w:sz w:val="24"/>
          <w:szCs w:val="24"/>
        </w:rPr>
        <w:tab/>
      </w:r>
      <w:r>
        <w:rPr>
          <w:rFonts w:ascii="Arial" w:hAnsi="Arial" w:cs="Arial"/>
          <w:b/>
          <w:sz w:val="24"/>
          <w:szCs w:val="24"/>
        </w:rPr>
        <w:tab/>
        <w:t>2</w:t>
      </w:r>
      <w:r w:rsidR="003C4A3A">
        <w:rPr>
          <w:rFonts w:ascii="Arial" w:hAnsi="Arial" w:cs="Arial"/>
          <w:b/>
          <w:sz w:val="24"/>
          <w:szCs w:val="24"/>
        </w:rPr>
        <w:t>0 July</w:t>
      </w:r>
      <w:r>
        <w:rPr>
          <w:rFonts w:ascii="Arial" w:hAnsi="Arial" w:cs="Arial"/>
          <w:b/>
          <w:sz w:val="24"/>
          <w:szCs w:val="24"/>
        </w:rPr>
        <w:t xml:space="preserve"> 2026</w:t>
      </w:r>
      <w:r>
        <w:rPr>
          <w:rFonts w:ascii="Arial" w:hAnsi="Arial" w:cs="Arial"/>
          <w:b/>
          <w:sz w:val="24"/>
          <w:szCs w:val="24"/>
        </w:rPr>
        <w:br w:type="page"/>
      </w:r>
    </w:p>
    <w:bookmarkEnd w:id="0" w:displacedByCustomXml="next"/>
    <w:sdt>
      <w:sdtPr>
        <w:id w:val="-130329826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8A3CCF" w:rsidRDefault="008A3CCF">
          <w:pPr>
            <w:pStyle w:val="TOCHeading"/>
          </w:pPr>
          <w:r>
            <w:t>Table of Contents</w:t>
          </w:r>
        </w:p>
        <w:p w:rsidR="008A3CCF" w:rsidRDefault="008A3CC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5401129" w:history="1">
            <w:r w:rsidRPr="006D6E62">
              <w:rPr>
                <w:rStyle w:val="Hyperlink"/>
                <w:rFonts w:cs="Arial"/>
                <w:noProof/>
              </w:rPr>
              <w:t>Introduction</w:t>
            </w:r>
            <w:r>
              <w:rPr>
                <w:noProof/>
                <w:webHidden/>
              </w:rPr>
              <w:tab/>
            </w:r>
            <w:r>
              <w:rPr>
                <w:noProof/>
                <w:webHidden/>
              </w:rPr>
              <w:fldChar w:fldCharType="begin"/>
            </w:r>
            <w:r>
              <w:rPr>
                <w:noProof/>
                <w:webHidden/>
              </w:rPr>
              <w:instrText xml:space="preserve"> PAGEREF _Toc235401129 \h </w:instrText>
            </w:r>
            <w:r>
              <w:rPr>
                <w:noProof/>
                <w:webHidden/>
              </w:rPr>
            </w:r>
            <w:r>
              <w:rPr>
                <w:noProof/>
                <w:webHidden/>
              </w:rPr>
              <w:fldChar w:fldCharType="separate"/>
            </w:r>
            <w:r>
              <w:rPr>
                <w:noProof/>
                <w:webHidden/>
              </w:rPr>
              <w:t>3</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0" w:history="1">
            <w:r w:rsidRPr="006D6E62">
              <w:rPr>
                <w:rStyle w:val="Hyperlink"/>
                <w:rFonts w:cs="Arial"/>
                <w:noProof/>
              </w:rPr>
              <w:t>Explanation of the Early Help System</w:t>
            </w:r>
            <w:r>
              <w:rPr>
                <w:noProof/>
                <w:webHidden/>
              </w:rPr>
              <w:tab/>
            </w:r>
            <w:r>
              <w:rPr>
                <w:noProof/>
                <w:webHidden/>
              </w:rPr>
              <w:fldChar w:fldCharType="begin"/>
            </w:r>
            <w:r>
              <w:rPr>
                <w:noProof/>
                <w:webHidden/>
              </w:rPr>
              <w:instrText xml:space="preserve"> PAGEREF _Toc235401130 \h </w:instrText>
            </w:r>
            <w:r>
              <w:rPr>
                <w:noProof/>
                <w:webHidden/>
              </w:rPr>
            </w:r>
            <w:r>
              <w:rPr>
                <w:noProof/>
                <w:webHidden/>
              </w:rPr>
              <w:fldChar w:fldCharType="separate"/>
            </w:r>
            <w:r>
              <w:rPr>
                <w:noProof/>
                <w:webHidden/>
              </w:rPr>
              <w:t>3</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1" w:history="1">
            <w:r w:rsidRPr="006D6E62">
              <w:rPr>
                <w:rStyle w:val="Hyperlink"/>
                <w:rFonts w:cs="Arial"/>
                <w:noProof/>
              </w:rPr>
              <w:t>Multi-Agency Working</w:t>
            </w:r>
            <w:r>
              <w:rPr>
                <w:noProof/>
                <w:webHidden/>
              </w:rPr>
              <w:tab/>
            </w:r>
            <w:r>
              <w:rPr>
                <w:noProof/>
                <w:webHidden/>
              </w:rPr>
              <w:fldChar w:fldCharType="begin"/>
            </w:r>
            <w:r>
              <w:rPr>
                <w:noProof/>
                <w:webHidden/>
              </w:rPr>
              <w:instrText xml:space="preserve"> PAGEREF _Toc235401131 \h </w:instrText>
            </w:r>
            <w:r>
              <w:rPr>
                <w:noProof/>
                <w:webHidden/>
              </w:rPr>
            </w:r>
            <w:r>
              <w:rPr>
                <w:noProof/>
                <w:webHidden/>
              </w:rPr>
              <w:fldChar w:fldCharType="separate"/>
            </w:r>
            <w:r>
              <w:rPr>
                <w:noProof/>
                <w:webHidden/>
              </w:rPr>
              <w:t>4</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2" w:history="1">
            <w:r w:rsidRPr="006D6E62">
              <w:rPr>
                <w:rStyle w:val="Hyperlink"/>
                <w:rFonts w:cs="Arial"/>
                <w:noProof/>
              </w:rPr>
              <w:t>Evaluation of Leeds City Council Website</w:t>
            </w:r>
            <w:r>
              <w:rPr>
                <w:noProof/>
                <w:webHidden/>
              </w:rPr>
              <w:tab/>
            </w:r>
            <w:r>
              <w:rPr>
                <w:noProof/>
                <w:webHidden/>
              </w:rPr>
              <w:fldChar w:fldCharType="begin"/>
            </w:r>
            <w:r>
              <w:rPr>
                <w:noProof/>
                <w:webHidden/>
              </w:rPr>
              <w:instrText xml:space="preserve"> PAGEREF _Toc235401132 \h </w:instrText>
            </w:r>
            <w:r>
              <w:rPr>
                <w:noProof/>
                <w:webHidden/>
              </w:rPr>
            </w:r>
            <w:r>
              <w:rPr>
                <w:noProof/>
                <w:webHidden/>
              </w:rPr>
              <w:fldChar w:fldCharType="separate"/>
            </w:r>
            <w:r>
              <w:rPr>
                <w:noProof/>
                <w:webHidden/>
              </w:rPr>
              <w:t>5</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3" w:history="1">
            <w:r w:rsidRPr="006D6E62">
              <w:rPr>
                <w:rStyle w:val="Hyperlink"/>
                <w:rFonts w:cs="Arial"/>
                <w:noProof/>
              </w:rPr>
              <w:t>Evaluation of Norfolk County Council Website</w:t>
            </w:r>
            <w:r>
              <w:rPr>
                <w:noProof/>
                <w:webHidden/>
              </w:rPr>
              <w:tab/>
            </w:r>
            <w:r>
              <w:rPr>
                <w:noProof/>
                <w:webHidden/>
              </w:rPr>
              <w:fldChar w:fldCharType="begin"/>
            </w:r>
            <w:r>
              <w:rPr>
                <w:noProof/>
                <w:webHidden/>
              </w:rPr>
              <w:instrText xml:space="preserve"> PAGEREF _Toc235401133 \h </w:instrText>
            </w:r>
            <w:r>
              <w:rPr>
                <w:noProof/>
                <w:webHidden/>
              </w:rPr>
            </w:r>
            <w:r>
              <w:rPr>
                <w:noProof/>
                <w:webHidden/>
              </w:rPr>
              <w:fldChar w:fldCharType="separate"/>
            </w:r>
            <w:r>
              <w:rPr>
                <w:noProof/>
                <w:webHidden/>
              </w:rPr>
              <w:t>6</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4" w:history="1">
            <w:r w:rsidRPr="006D6E62">
              <w:rPr>
                <w:rStyle w:val="Hyperlink"/>
                <w:rFonts w:cs="Arial"/>
                <w:noProof/>
              </w:rPr>
              <w:t>Evaluation of Staffordshire County Council Website</w:t>
            </w:r>
            <w:r>
              <w:rPr>
                <w:noProof/>
                <w:webHidden/>
              </w:rPr>
              <w:tab/>
            </w:r>
            <w:r>
              <w:rPr>
                <w:noProof/>
                <w:webHidden/>
              </w:rPr>
              <w:fldChar w:fldCharType="begin"/>
            </w:r>
            <w:r>
              <w:rPr>
                <w:noProof/>
                <w:webHidden/>
              </w:rPr>
              <w:instrText xml:space="preserve"> PAGEREF _Toc235401134 \h </w:instrText>
            </w:r>
            <w:r>
              <w:rPr>
                <w:noProof/>
                <w:webHidden/>
              </w:rPr>
            </w:r>
            <w:r>
              <w:rPr>
                <w:noProof/>
                <w:webHidden/>
              </w:rPr>
              <w:fldChar w:fldCharType="separate"/>
            </w:r>
            <w:r>
              <w:rPr>
                <w:noProof/>
                <w:webHidden/>
              </w:rPr>
              <w:t>7</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5" w:history="1">
            <w:r w:rsidRPr="006D6E62">
              <w:rPr>
                <w:rStyle w:val="Hyperlink"/>
                <w:rFonts w:cs="Arial"/>
                <w:noProof/>
              </w:rPr>
              <w:t>Comparative Analysis</w:t>
            </w:r>
            <w:r>
              <w:rPr>
                <w:noProof/>
                <w:webHidden/>
              </w:rPr>
              <w:tab/>
            </w:r>
            <w:r>
              <w:rPr>
                <w:noProof/>
                <w:webHidden/>
              </w:rPr>
              <w:fldChar w:fldCharType="begin"/>
            </w:r>
            <w:r>
              <w:rPr>
                <w:noProof/>
                <w:webHidden/>
              </w:rPr>
              <w:instrText xml:space="preserve"> PAGEREF _Toc235401135 \h </w:instrText>
            </w:r>
            <w:r>
              <w:rPr>
                <w:noProof/>
                <w:webHidden/>
              </w:rPr>
            </w:r>
            <w:r>
              <w:rPr>
                <w:noProof/>
                <w:webHidden/>
              </w:rPr>
              <w:fldChar w:fldCharType="separate"/>
            </w:r>
            <w:r>
              <w:rPr>
                <w:noProof/>
                <w:webHidden/>
              </w:rPr>
              <w:t>8</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6" w:history="1">
            <w:r w:rsidRPr="006D6E62">
              <w:rPr>
                <w:rStyle w:val="Hyperlink"/>
                <w:rFonts w:cs="Arial"/>
                <w:noProof/>
              </w:rPr>
              <w:t>Conclusion</w:t>
            </w:r>
            <w:r>
              <w:rPr>
                <w:noProof/>
                <w:webHidden/>
              </w:rPr>
              <w:tab/>
            </w:r>
            <w:r>
              <w:rPr>
                <w:noProof/>
                <w:webHidden/>
              </w:rPr>
              <w:fldChar w:fldCharType="begin"/>
            </w:r>
            <w:r>
              <w:rPr>
                <w:noProof/>
                <w:webHidden/>
              </w:rPr>
              <w:instrText xml:space="preserve"> PAGEREF _Toc235401136 \h </w:instrText>
            </w:r>
            <w:r>
              <w:rPr>
                <w:noProof/>
                <w:webHidden/>
              </w:rPr>
            </w:r>
            <w:r>
              <w:rPr>
                <w:noProof/>
                <w:webHidden/>
              </w:rPr>
              <w:fldChar w:fldCharType="separate"/>
            </w:r>
            <w:r>
              <w:rPr>
                <w:noProof/>
                <w:webHidden/>
              </w:rPr>
              <w:t>9</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7" w:history="1">
            <w:r w:rsidRPr="006D6E62">
              <w:rPr>
                <w:rStyle w:val="Hyperlink"/>
                <w:rFonts w:cs="Arial"/>
                <w:noProof/>
              </w:rPr>
              <w:t>Recommendations</w:t>
            </w:r>
            <w:r>
              <w:rPr>
                <w:noProof/>
                <w:webHidden/>
              </w:rPr>
              <w:tab/>
            </w:r>
            <w:r>
              <w:rPr>
                <w:noProof/>
                <w:webHidden/>
              </w:rPr>
              <w:fldChar w:fldCharType="begin"/>
            </w:r>
            <w:r>
              <w:rPr>
                <w:noProof/>
                <w:webHidden/>
              </w:rPr>
              <w:instrText xml:space="preserve"> PAGEREF _Toc235401137 \h </w:instrText>
            </w:r>
            <w:r>
              <w:rPr>
                <w:noProof/>
                <w:webHidden/>
              </w:rPr>
            </w:r>
            <w:r>
              <w:rPr>
                <w:noProof/>
                <w:webHidden/>
              </w:rPr>
              <w:fldChar w:fldCharType="separate"/>
            </w:r>
            <w:r>
              <w:rPr>
                <w:noProof/>
                <w:webHidden/>
              </w:rPr>
              <w:t>9</w:t>
            </w:r>
            <w:r>
              <w:rPr>
                <w:noProof/>
                <w:webHidden/>
              </w:rPr>
              <w:fldChar w:fldCharType="end"/>
            </w:r>
          </w:hyperlink>
        </w:p>
        <w:p w:rsidR="008A3CCF" w:rsidRDefault="008A3CCF">
          <w:pPr>
            <w:pStyle w:val="TOC1"/>
            <w:tabs>
              <w:tab w:val="right" w:leader="dot" w:pos="9350"/>
            </w:tabs>
            <w:rPr>
              <w:rFonts w:eastAsiaTheme="minorEastAsia"/>
              <w:noProof/>
              <w:lang w:eastAsia="en-GB"/>
            </w:rPr>
          </w:pPr>
          <w:hyperlink w:anchor="_Toc235401138" w:history="1">
            <w:r w:rsidRPr="006D6E62">
              <w:rPr>
                <w:rStyle w:val="Hyperlink"/>
                <w:rFonts w:cs="Arial"/>
                <w:noProof/>
              </w:rPr>
              <w:t>References</w:t>
            </w:r>
            <w:r>
              <w:rPr>
                <w:noProof/>
                <w:webHidden/>
              </w:rPr>
              <w:tab/>
            </w:r>
            <w:r>
              <w:rPr>
                <w:noProof/>
                <w:webHidden/>
              </w:rPr>
              <w:fldChar w:fldCharType="begin"/>
            </w:r>
            <w:r>
              <w:rPr>
                <w:noProof/>
                <w:webHidden/>
              </w:rPr>
              <w:instrText xml:space="preserve"> PAGEREF _Toc235401138 \h </w:instrText>
            </w:r>
            <w:r>
              <w:rPr>
                <w:noProof/>
                <w:webHidden/>
              </w:rPr>
            </w:r>
            <w:r>
              <w:rPr>
                <w:noProof/>
                <w:webHidden/>
              </w:rPr>
              <w:fldChar w:fldCharType="separate"/>
            </w:r>
            <w:r>
              <w:rPr>
                <w:noProof/>
                <w:webHidden/>
              </w:rPr>
              <w:t>10</w:t>
            </w:r>
            <w:r>
              <w:rPr>
                <w:noProof/>
                <w:webHidden/>
              </w:rPr>
              <w:fldChar w:fldCharType="end"/>
            </w:r>
          </w:hyperlink>
        </w:p>
        <w:p w:rsidR="008A3CCF" w:rsidRDefault="008A3CCF">
          <w:r>
            <w:rPr>
              <w:b/>
              <w:bCs/>
              <w:noProof/>
            </w:rPr>
            <w:fldChar w:fldCharType="end"/>
          </w:r>
        </w:p>
      </w:sdtContent>
    </w:sdt>
    <w:p w:rsidR="0096692D" w:rsidRPr="009577FF" w:rsidRDefault="0096692D" w:rsidP="009577FF">
      <w:pPr>
        <w:spacing w:line="360" w:lineRule="auto"/>
        <w:jc w:val="both"/>
        <w:rPr>
          <w:rFonts w:ascii="Arial" w:eastAsia="Times New Roman" w:hAnsi="Arial" w:cs="Arial"/>
          <w:b/>
          <w:bCs/>
        </w:rPr>
      </w:pPr>
      <w:r w:rsidRPr="009577FF">
        <w:rPr>
          <w:rFonts w:ascii="Arial" w:eastAsia="Times New Roman" w:hAnsi="Arial" w:cs="Arial"/>
          <w:b/>
          <w:bCs/>
        </w:rPr>
        <w:br w:type="page"/>
      </w:r>
    </w:p>
    <w:p w:rsidR="0096692D" w:rsidRPr="009577FF" w:rsidRDefault="0096692D" w:rsidP="003C2B21">
      <w:pPr>
        <w:pStyle w:val="Heading1"/>
        <w:jc w:val="both"/>
        <w:rPr>
          <w:rFonts w:cs="Arial"/>
          <w:szCs w:val="22"/>
        </w:rPr>
      </w:pPr>
      <w:bookmarkStart w:id="1" w:name="_Toc235399573"/>
      <w:bookmarkStart w:id="2" w:name="_Toc235385902"/>
      <w:bookmarkStart w:id="3" w:name="_Toc235401129"/>
      <w:r w:rsidRPr="009577FF">
        <w:rPr>
          <w:rFonts w:cs="Arial"/>
          <w:szCs w:val="22"/>
        </w:rPr>
        <w:lastRenderedPageBreak/>
        <w:t>Introduction</w:t>
      </w:r>
      <w:bookmarkEnd w:id="1"/>
      <w:bookmarkEnd w:id="2"/>
      <w:bookmarkEnd w:id="3"/>
    </w:p>
    <w:p w:rsidR="0096692D" w:rsidRPr="0096692D" w:rsidRDefault="00A57AC0" w:rsidP="009577FF">
      <w:pPr>
        <w:spacing w:before="100" w:beforeAutospacing="1" w:after="100" w:afterAutospacing="1" w:line="360" w:lineRule="auto"/>
        <w:jc w:val="both"/>
        <w:rPr>
          <w:rFonts w:ascii="Arial" w:eastAsia="Times New Roman" w:hAnsi="Arial" w:cs="Arial"/>
        </w:rPr>
      </w:pPr>
      <w:r w:rsidRPr="00A57AC0">
        <w:rPr>
          <w:rFonts w:ascii="Arial" w:eastAsia="Times New Roman" w:hAnsi="Arial" w:cs="Arial"/>
        </w:rPr>
        <w:t>In the UK, early help is crucial to protecting children and helping families. The primary goal is to provide children, youth, and families with the appropriate help before their issues worsen. Parenting, schooling, mental health, domestic violence, housing, family connections, disabilities, and other challenges can</w:t>
      </w:r>
      <w:r>
        <w:rPr>
          <w:rFonts w:ascii="Arial" w:eastAsia="Times New Roman" w:hAnsi="Arial" w:cs="Arial"/>
        </w:rPr>
        <w:t xml:space="preserve"> all be supported by early help</w:t>
      </w:r>
      <w:r w:rsidR="0096692D" w:rsidRPr="0096692D">
        <w:rPr>
          <w:rFonts w:ascii="Arial" w:eastAsia="Times New Roman"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Department for Education (</w:t>
      </w:r>
      <w:proofErr w:type="spellStart"/>
      <w:r w:rsidRPr="0096692D">
        <w:rPr>
          <w:rFonts w:ascii="Arial" w:eastAsia="Times New Roman" w:hAnsi="Arial" w:cs="Arial"/>
        </w:rPr>
        <w:t>DfE</w:t>
      </w:r>
      <w:proofErr w:type="spellEnd"/>
      <w:r w:rsidRPr="0096692D">
        <w:rPr>
          <w:rFonts w:ascii="Arial" w:eastAsia="Times New Roman" w:hAnsi="Arial" w:cs="Arial"/>
        </w:rPr>
        <w:t>) and the Department for Levelling Up, Housing and Communities (DLUHC) explain that Early Help is not one single service. It is a network of services, processes</w:t>
      </w:r>
      <w:r w:rsidR="008637ED">
        <w:rPr>
          <w:rFonts w:ascii="Arial" w:eastAsia="Times New Roman" w:hAnsi="Arial" w:cs="Arial"/>
        </w:rPr>
        <w:t>, and relationships that supports children, young people,</w:t>
      </w:r>
      <w:r w:rsidRPr="0096692D">
        <w:rPr>
          <w:rFonts w:ascii="Arial" w:eastAsia="Times New Roman" w:hAnsi="Arial" w:cs="Arial"/>
        </w:rPr>
        <w:t xml:space="preserve"> and families at the earliest opportunity (</w:t>
      </w:r>
      <w:proofErr w:type="spellStart"/>
      <w:r w:rsidRPr="0096692D">
        <w:rPr>
          <w:rFonts w:ascii="Arial" w:eastAsia="Times New Roman" w:hAnsi="Arial" w:cs="Arial"/>
        </w:rPr>
        <w:t>DfE</w:t>
      </w:r>
      <w:proofErr w:type="spellEnd"/>
      <w:r w:rsidRPr="0096692D">
        <w:rPr>
          <w:rFonts w:ascii="Arial" w:eastAsia="Times New Roman" w:hAnsi="Arial" w:cs="Arial"/>
        </w:rPr>
        <w:t xml:space="preserve"> and DLUHC, 2022). The purpose is to improve family resilience and reduce the </w:t>
      </w:r>
      <w:r w:rsidR="008637ED">
        <w:rPr>
          <w:rFonts w:ascii="Arial" w:eastAsia="Times New Roman" w:hAnsi="Arial" w:cs="Arial"/>
        </w:rPr>
        <w:t>likelihood that problems worsen</w:t>
      </w:r>
      <w:r w:rsidRPr="0096692D">
        <w:rPr>
          <w:rFonts w:ascii="Arial" w:eastAsia="Times New Roman"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Local authority websites are very important because many families search online before asking for help. A website should therefore make information easy to find, understand and use. </w:t>
      </w:r>
      <w:r w:rsidR="00996981" w:rsidRPr="00996981">
        <w:rPr>
          <w:rFonts w:ascii="Arial" w:eastAsia="Times New Roman" w:hAnsi="Arial" w:cs="Arial"/>
        </w:rPr>
        <w:t xml:space="preserve">The communication of Early Help and family support services by three local authorities—Leeds City Council, Norfolk County Council, and Staffordshire County Council—is examined in this </w:t>
      </w:r>
      <w:r w:rsidR="00996981">
        <w:rPr>
          <w:rFonts w:ascii="Arial" w:eastAsia="Times New Roman" w:hAnsi="Arial" w:cs="Arial"/>
        </w:rPr>
        <w:t>report</w:t>
      </w:r>
      <w:r w:rsidR="00996981" w:rsidRPr="00996981">
        <w:rPr>
          <w:rFonts w:ascii="Arial" w:eastAsia="Times New Roman" w:hAnsi="Arial" w:cs="Arial"/>
        </w:rPr>
        <w:t xml:space="preserve">. The study evaluates </w:t>
      </w:r>
      <w:r w:rsidR="00996981">
        <w:rPr>
          <w:rFonts w:ascii="Arial" w:eastAsia="Times New Roman" w:hAnsi="Arial" w:cs="Arial"/>
        </w:rPr>
        <w:t>the advantages and disadvantages of each website and determines which website offers</w:t>
      </w:r>
      <w:r w:rsidR="00996981" w:rsidRPr="00996981">
        <w:rPr>
          <w:rFonts w:ascii="Arial" w:eastAsia="Times New Roman" w:hAnsi="Arial" w:cs="Arial"/>
        </w:rPr>
        <w:t xml:space="preserve"> families the most useful an</w:t>
      </w:r>
      <w:r w:rsidR="00996981">
        <w:rPr>
          <w:rFonts w:ascii="Arial" w:eastAsia="Times New Roman" w:hAnsi="Arial" w:cs="Arial"/>
        </w:rPr>
        <w:t>d easily accessible information</w:t>
      </w:r>
      <w:r w:rsidRPr="0096692D">
        <w:rPr>
          <w:rFonts w:ascii="Arial" w:eastAsia="Times New Roman" w:hAnsi="Arial" w:cs="Arial"/>
        </w:rPr>
        <w:t>.</w:t>
      </w:r>
    </w:p>
    <w:p w:rsidR="0096692D" w:rsidRPr="009577FF" w:rsidRDefault="0096692D" w:rsidP="006510B1">
      <w:pPr>
        <w:pStyle w:val="Heading1"/>
        <w:jc w:val="both"/>
        <w:rPr>
          <w:rFonts w:cs="Arial"/>
          <w:szCs w:val="22"/>
        </w:rPr>
      </w:pPr>
      <w:bookmarkStart w:id="4" w:name="_Toc235399574"/>
      <w:bookmarkStart w:id="5" w:name="_Toc235385903"/>
      <w:bookmarkStart w:id="6" w:name="_Toc235401130"/>
      <w:r w:rsidRPr="009577FF">
        <w:rPr>
          <w:rFonts w:cs="Arial"/>
          <w:szCs w:val="22"/>
        </w:rPr>
        <w:t>Explanation of the Early Help System</w:t>
      </w:r>
      <w:bookmarkEnd w:id="4"/>
      <w:bookmarkEnd w:id="5"/>
      <w:bookmarkEnd w:id="6"/>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Early Help System is a way of supporting children and families before difficulties become more serious. The Early Help System Guide defines Early Help as the total support that improves a family’s resilience and outcomes</w:t>
      </w:r>
      <w:r w:rsidR="008637ED">
        <w:rPr>
          <w:rFonts w:ascii="Arial" w:eastAsia="Times New Roman" w:hAnsi="Arial" w:cs="Arial"/>
        </w:rPr>
        <w:t>, or reduces the likelihood of a problem worsening</w:t>
      </w:r>
      <w:r w:rsidRPr="0096692D">
        <w:rPr>
          <w:rFonts w:ascii="Arial" w:eastAsia="Times New Roman" w:hAnsi="Arial" w:cs="Arial"/>
        </w:rPr>
        <w:t xml:space="preserve"> (</w:t>
      </w:r>
      <w:proofErr w:type="spellStart"/>
      <w:r w:rsidRPr="0096692D">
        <w:rPr>
          <w:rFonts w:ascii="Arial" w:eastAsia="Times New Roman" w:hAnsi="Arial" w:cs="Arial"/>
        </w:rPr>
        <w:t>DfE</w:t>
      </w:r>
      <w:proofErr w:type="spellEnd"/>
      <w:r w:rsidRPr="0096692D">
        <w:rPr>
          <w:rFonts w:ascii="Arial" w:eastAsia="Times New Roman" w:hAnsi="Arial" w:cs="Arial"/>
        </w:rPr>
        <w:t xml:space="preserve"> and DLUHC, 2022).</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Early Help can be provided to families at different levels. Universal services are available to most families, </w:t>
      </w:r>
      <w:r w:rsidR="003C2B21">
        <w:rPr>
          <w:rFonts w:ascii="Arial" w:eastAsia="Times New Roman" w:hAnsi="Arial" w:cs="Arial"/>
        </w:rPr>
        <w:t>including schools, GPs, health visitors,</w:t>
      </w:r>
      <w:r w:rsidRPr="0096692D">
        <w:rPr>
          <w:rFonts w:ascii="Arial" w:eastAsia="Times New Roman" w:hAnsi="Arial" w:cs="Arial"/>
        </w:rPr>
        <w:t xml:space="preserve"> and community services. Targeted services support families with additional needs. Specialist services are available when needs are more serious or complex.</w:t>
      </w:r>
    </w:p>
    <w:p w:rsidR="0096692D" w:rsidRPr="0096692D" w:rsidRDefault="002C17DC" w:rsidP="009577FF">
      <w:pPr>
        <w:spacing w:before="100" w:beforeAutospacing="1" w:after="100" w:afterAutospacing="1" w:line="360" w:lineRule="auto"/>
        <w:jc w:val="both"/>
        <w:rPr>
          <w:rFonts w:ascii="Arial" w:eastAsia="Times New Roman" w:hAnsi="Arial" w:cs="Arial"/>
        </w:rPr>
      </w:pPr>
      <w:r w:rsidRPr="002C17DC">
        <w:rPr>
          <w:rFonts w:ascii="Arial" w:eastAsia="Times New Roman" w:hAnsi="Arial" w:cs="Arial"/>
        </w:rPr>
        <w:t xml:space="preserve">A key part of Early Help is that it should be optional and </w:t>
      </w:r>
      <w:r>
        <w:rPr>
          <w:rFonts w:ascii="Arial" w:eastAsia="Times New Roman" w:hAnsi="Arial" w:cs="Arial"/>
        </w:rPr>
        <w:t>centred</w:t>
      </w:r>
      <w:r w:rsidRPr="002C17DC">
        <w:rPr>
          <w:rFonts w:ascii="Arial" w:eastAsia="Times New Roman" w:hAnsi="Arial" w:cs="Arial"/>
        </w:rPr>
        <w:t xml:space="preserve"> around the family. Families should be heard and included in choices about the help they get. The Early Help System Guide </w:t>
      </w:r>
      <w:r>
        <w:rPr>
          <w:rFonts w:ascii="Arial" w:eastAsia="Times New Roman" w:hAnsi="Arial" w:cs="Arial"/>
        </w:rPr>
        <w:t>states</w:t>
      </w:r>
      <w:r w:rsidRPr="002C17DC">
        <w:rPr>
          <w:rFonts w:ascii="Arial" w:eastAsia="Times New Roman" w:hAnsi="Arial" w:cs="Arial"/>
        </w:rPr>
        <w:t xml:space="preserve"> that families should understand how to find local services and get assistance. It also helps </w:t>
      </w:r>
      <w:r>
        <w:rPr>
          <w:rFonts w:ascii="Arial" w:eastAsia="Times New Roman" w:hAnsi="Arial" w:cs="Arial"/>
        </w:rPr>
        <w:t>to look at what the whole family needs rather than just one problem</w:t>
      </w:r>
      <w:r w:rsidR="0096692D" w:rsidRPr="0096692D">
        <w:rPr>
          <w:rFonts w:ascii="Arial" w:eastAsia="Times New Roman"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lastRenderedPageBreak/>
        <w:t xml:space="preserve">Family Hubs are increasingly used to provide a clear access point for families. The Early Help System Guide describes Family Hubs as a “front door” to universal and Early Help services. They can bring </w:t>
      </w:r>
      <w:r w:rsidR="003C2B21">
        <w:rPr>
          <w:rFonts w:ascii="Arial" w:eastAsia="Times New Roman" w:hAnsi="Arial" w:cs="Arial"/>
        </w:rPr>
        <w:t>together different professionals and organisations and provide support in physical locations, through outreach, and online</w:t>
      </w:r>
      <w:r w:rsidRPr="0096692D">
        <w:rPr>
          <w:rFonts w:ascii="Arial" w:eastAsia="Times New Roman" w:hAnsi="Arial" w:cs="Arial"/>
        </w:rPr>
        <w:t>.</w:t>
      </w:r>
      <w:r w:rsidR="00742F8F" w:rsidRPr="009577FF">
        <w:rPr>
          <w:rFonts w:ascii="Arial" w:eastAsia="Times New Roman" w:hAnsi="Arial" w:cs="Arial"/>
        </w:rPr>
        <w:t xml:space="preserve"> (Department for Education and Department for Levelling Up, Housing and Communities, 2022)</w:t>
      </w:r>
    </w:p>
    <w:p w:rsidR="0096692D" w:rsidRPr="0096692D" w:rsidRDefault="00F57E12" w:rsidP="009577FF">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The significance of </w:t>
      </w:r>
      <w:r w:rsidR="0096692D" w:rsidRPr="0096692D">
        <w:rPr>
          <w:rFonts w:ascii="Arial" w:eastAsia="Times New Roman" w:hAnsi="Arial" w:cs="Arial"/>
        </w:rPr>
        <w:t xml:space="preserve">Early Help </w:t>
      </w:r>
      <w:r w:rsidR="00AA0390">
        <w:rPr>
          <w:rFonts w:ascii="Arial" w:eastAsia="Times New Roman" w:hAnsi="Arial" w:cs="Arial"/>
        </w:rPr>
        <w:t xml:space="preserve">is evident, as families may face multiple problems </w:t>
      </w:r>
      <w:r w:rsidRPr="0096692D">
        <w:rPr>
          <w:rFonts w:ascii="Arial" w:eastAsia="Times New Roman" w:hAnsi="Arial" w:cs="Arial"/>
        </w:rPr>
        <w:t>at once</w:t>
      </w:r>
      <w:r w:rsidR="0096692D" w:rsidRPr="0096692D">
        <w:rPr>
          <w:rFonts w:ascii="Arial" w:eastAsia="Times New Roman" w:hAnsi="Arial" w:cs="Arial"/>
        </w:rPr>
        <w:t xml:space="preserve">. For example, a family may have problems </w:t>
      </w:r>
      <w:r w:rsidR="003B0C7B">
        <w:rPr>
          <w:rFonts w:ascii="Arial" w:eastAsia="Times New Roman" w:hAnsi="Arial" w:cs="Arial"/>
        </w:rPr>
        <w:t>about their child's absence from school</w:t>
      </w:r>
      <w:r w:rsidR="0096692D" w:rsidRPr="0096692D">
        <w:rPr>
          <w:rFonts w:ascii="Arial" w:eastAsia="Times New Roman" w:hAnsi="Arial" w:cs="Arial"/>
        </w:rPr>
        <w:t xml:space="preserve">, parental conflict, money and mental health. If these problems are identified early, support may prevent the situation from </w:t>
      </w:r>
      <w:r w:rsidR="003C2B21">
        <w:rPr>
          <w:rFonts w:ascii="Arial" w:eastAsia="Times New Roman" w:hAnsi="Arial" w:cs="Arial"/>
        </w:rPr>
        <w:t>worsening</w:t>
      </w:r>
      <w:r w:rsidR="0096692D" w:rsidRPr="0096692D">
        <w:rPr>
          <w:rFonts w:ascii="Arial" w:eastAsia="Times New Roman" w:hAnsi="Arial" w:cs="Arial"/>
        </w:rPr>
        <w:t>.</w:t>
      </w:r>
    </w:p>
    <w:p w:rsidR="0096692D" w:rsidRPr="009577FF" w:rsidRDefault="0096692D" w:rsidP="006510B1">
      <w:pPr>
        <w:pStyle w:val="Heading1"/>
        <w:jc w:val="both"/>
        <w:rPr>
          <w:rFonts w:cs="Arial"/>
          <w:szCs w:val="22"/>
        </w:rPr>
      </w:pPr>
      <w:bookmarkStart w:id="7" w:name="_Toc235399575"/>
      <w:bookmarkStart w:id="8" w:name="_Toc235385904"/>
      <w:bookmarkStart w:id="9" w:name="_Toc235401131"/>
      <w:r w:rsidRPr="009577FF">
        <w:rPr>
          <w:rFonts w:cs="Arial"/>
          <w:szCs w:val="22"/>
        </w:rPr>
        <w:t>Multi-Agency Working</w:t>
      </w:r>
      <w:bookmarkEnd w:id="7"/>
      <w:bookmarkEnd w:id="8"/>
      <w:bookmarkEnd w:id="9"/>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Multi-agency working </w:t>
      </w:r>
      <w:r w:rsidR="002B7F0C">
        <w:rPr>
          <w:rFonts w:ascii="Arial" w:eastAsia="Times New Roman" w:hAnsi="Arial" w:cs="Arial"/>
        </w:rPr>
        <w:t xml:space="preserve">can be defined as the collaboration of different organisations and professionals </w:t>
      </w:r>
      <w:r w:rsidRPr="0096692D">
        <w:rPr>
          <w:rFonts w:ascii="Arial" w:eastAsia="Times New Roman" w:hAnsi="Arial" w:cs="Arial"/>
        </w:rPr>
        <w:t>to support children and families. These professionals can include social workers, schools, health services, police, housing services, voluntary organisations and local authority teams.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Working Together to Safeguard Children 2023 is statutory guidance for organisations working with children. It applies to local authorities, health services, police, education providers and other organisations. It requires agencies to work </w:t>
      </w:r>
      <w:r w:rsidR="002B7F0C">
        <w:rPr>
          <w:rFonts w:ascii="Arial" w:eastAsia="Times New Roman" w:hAnsi="Arial" w:cs="Arial"/>
        </w:rPr>
        <w:t xml:space="preserve">in collaboration </w:t>
      </w:r>
      <w:r w:rsidRPr="0096692D">
        <w:rPr>
          <w:rFonts w:ascii="Arial" w:eastAsia="Times New Roman" w:hAnsi="Arial" w:cs="Arial"/>
        </w:rPr>
        <w:t xml:space="preserve">to help, protect and </w:t>
      </w:r>
      <w:r w:rsidR="002B7F0C" w:rsidRPr="0096692D">
        <w:rPr>
          <w:rFonts w:ascii="Arial" w:eastAsia="Times New Roman" w:hAnsi="Arial" w:cs="Arial"/>
        </w:rPr>
        <w:t>endorse</w:t>
      </w:r>
      <w:r w:rsidRPr="0096692D">
        <w:rPr>
          <w:rFonts w:ascii="Arial" w:eastAsia="Times New Roman" w:hAnsi="Arial" w:cs="Arial"/>
        </w:rPr>
        <w:t xml:space="preserve"> the welfare of children (Department fo</w:t>
      </w:r>
      <w:r w:rsidRPr="009577FF">
        <w:rPr>
          <w:rFonts w:ascii="Arial" w:eastAsia="Times New Roman" w:hAnsi="Arial" w:cs="Arial"/>
        </w:rPr>
        <w:t>r Education, 202</w:t>
      </w:r>
      <w:r w:rsidR="008B27A0">
        <w:rPr>
          <w:rFonts w:ascii="Arial" w:eastAsia="Times New Roman" w:hAnsi="Arial" w:cs="Arial"/>
        </w:rPr>
        <w:t>6</w:t>
      </w:r>
      <w:r w:rsidRPr="009577FF">
        <w:rPr>
          <w:rFonts w:ascii="Arial" w:eastAsia="Times New Roman"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Multi-agency working is important because </w:t>
      </w:r>
      <w:r w:rsidR="008B27A0">
        <w:rPr>
          <w:rFonts w:ascii="Arial" w:eastAsia="Times New Roman" w:hAnsi="Arial" w:cs="Arial"/>
        </w:rPr>
        <w:t>no single organisation can</w:t>
      </w:r>
      <w:r w:rsidRPr="0096692D">
        <w:rPr>
          <w:rFonts w:ascii="Arial" w:eastAsia="Times New Roman" w:hAnsi="Arial" w:cs="Arial"/>
        </w:rPr>
        <w:t xml:space="preserve"> understand or solve all of a family’s problems. For example, </w:t>
      </w:r>
      <w:r w:rsidR="002B7F0C">
        <w:rPr>
          <w:rFonts w:ascii="Arial" w:eastAsia="Times New Roman" w:hAnsi="Arial" w:cs="Arial"/>
        </w:rPr>
        <w:t xml:space="preserve">the school may notice </w:t>
      </w:r>
      <w:r w:rsidR="00AA0390">
        <w:rPr>
          <w:rFonts w:ascii="Arial" w:eastAsia="Times New Roman" w:hAnsi="Arial" w:cs="Arial"/>
        </w:rPr>
        <w:t>student absences</w:t>
      </w:r>
      <w:r w:rsidRPr="0096692D">
        <w:rPr>
          <w:rFonts w:ascii="Arial" w:eastAsia="Times New Roman" w:hAnsi="Arial" w:cs="Arial"/>
        </w:rPr>
        <w:t>, a GP may identify mental health problems</w:t>
      </w:r>
      <w:r w:rsidR="003C2B21">
        <w:rPr>
          <w:rFonts w:ascii="Arial" w:eastAsia="Times New Roman" w:hAnsi="Arial" w:cs="Arial"/>
        </w:rPr>
        <w:t>,</w:t>
      </w:r>
      <w:r w:rsidRPr="0096692D">
        <w:rPr>
          <w:rFonts w:ascii="Arial" w:eastAsia="Times New Roman" w:hAnsi="Arial" w:cs="Arial"/>
        </w:rPr>
        <w:t xml:space="preserve"> and a social worker may be aware of family difficulties. By working together, professionals can share appropriate information and create a better plan.</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Research has shown that multi-agency working can improve communication and referrals, but it can also create problems. </w:t>
      </w:r>
      <w:r w:rsidR="00742F8F" w:rsidRPr="009577FF">
        <w:rPr>
          <w:rFonts w:ascii="Arial" w:eastAsia="Times New Roman" w:hAnsi="Arial" w:cs="Arial"/>
        </w:rPr>
        <w:t>(</w:t>
      </w:r>
      <w:r w:rsidR="00882BC4">
        <w:rPr>
          <w:rFonts w:ascii="Arial" w:eastAsia="Times New Roman" w:hAnsi="Arial" w:cs="Arial"/>
        </w:rPr>
        <w:t xml:space="preserve">Moran </w:t>
      </w:r>
      <w:r w:rsidR="00742F8F" w:rsidRPr="00B91767">
        <w:rPr>
          <w:rFonts w:ascii="Arial" w:eastAsia="Times New Roman" w:hAnsi="Arial" w:cs="Arial"/>
          <w:i/>
        </w:rPr>
        <w:t>et al.,</w:t>
      </w:r>
      <w:r w:rsidR="00742F8F" w:rsidRPr="009577FF">
        <w:rPr>
          <w:rFonts w:ascii="Arial" w:eastAsia="Times New Roman" w:hAnsi="Arial" w:cs="Arial"/>
        </w:rPr>
        <w:t xml:space="preserve"> </w:t>
      </w:r>
      <w:r w:rsidRPr="0096692D">
        <w:rPr>
          <w:rFonts w:ascii="Arial" w:eastAsia="Times New Roman" w:hAnsi="Arial" w:cs="Arial"/>
        </w:rPr>
        <w:t xml:space="preserve">2007) found that differences </w:t>
      </w:r>
      <w:r w:rsidR="008B27A0">
        <w:rPr>
          <w:rFonts w:ascii="Arial" w:eastAsia="Times New Roman" w:hAnsi="Arial" w:cs="Arial"/>
        </w:rPr>
        <w:t xml:space="preserve">among agencies, professional identities, and </w:t>
      </w:r>
      <w:r w:rsidRPr="0096692D">
        <w:rPr>
          <w:rFonts w:ascii="Arial" w:eastAsia="Times New Roman" w:hAnsi="Arial" w:cs="Arial"/>
        </w:rPr>
        <w:t>working procedures can make partnership working difficult. Clear communication, shared procedures and good relationships are therefore important.</w:t>
      </w:r>
    </w:p>
    <w:p w:rsidR="0096692D" w:rsidRPr="0096692D" w:rsidRDefault="00742F8F"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w:t>
      </w:r>
      <w:r w:rsidR="0096692D" w:rsidRPr="0096692D">
        <w:rPr>
          <w:rFonts w:ascii="Arial" w:eastAsia="Times New Roman" w:hAnsi="Arial" w:cs="Arial"/>
        </w:rPr>
        <w:t xml:space="preserve">Young </w:t>
      </w:r>
      <w:r w:rsidR="0096692D" w:rsidRPr="00B91767">
        <w:rPr>
          <w:rFonts w:ascii="Arial" w:eastAsia="Times New Roman" w:hAnsi="Arial" w:cs="Arial"/>
          <w:i/>
        </w:rPr>
        <w:t>et al.</w:t>
      </w:r>
      <w:r w:rsidRPr="00B91767">
        <w:rPr>
          <w:rFonts w:ascii="Arial" w:eastAsia="Times New Roman" w:hAnsi="Arial" w:cs="Arial"/>
          <w:i/>
        </w:rPr>
        <w:t>,</w:t>
      </w:r>
      <w:r w:rsidRPr="009577FF">
        <w:rPr>
          <w:rFonts w:ascii="Arial" w:eastAsia="Times New Roman" w:hAnsi="Arial" w:cs="Arial"/>
        </w:rPr>
        <w:t xml:space="preserve"> </w:t>
      </w:r>
      <w:r w:rsidR="0096692D" w:rsidRPr="0096692D">
        <w:rPr>
          <w:rFonts w:ascii="Arial" w:eastAsia="Times New Roman" w:hAnsi="Arial" w:cs="Arial"/>
        </w:rPr>
        <w:t xml:space="preserve">2008) </w:t>
      </w:r>
      <w:r w:rsidR="003C2B21">
        <w:rPr>
          <w:rFonts w:ascii="Arial" w:eastAsia="Times New Roman" w:hAnsi="Arial" w:cs="Arial"/>
        </w:rPr>
        <w:t>Also</w:t>
      </w:r>
      <w:r w:rsidR="0096692D" w:rsidRPr="0096692D">
        <w:rPr>
          <w:rFonts w:ascii="Arial" w:eastAsia="Times New Roman" w:hAnsi="Arial" w:cs="Arial"/>
        </w:rPr>
        <w:t xml:space="preserve"> found that integrated services can improve support for children and families when professionals work together. This supports the Early Help approach because families should not have to repeat their problems to many different services.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lastRenderedPageBreak/>
        <w:t xml:space="preserve">The Early Help System Guide also states that public services should work together through place-based or hub-based working. It describes a mature system as one </w:t>
      </w:r>
      <w:r w:rsidR="002B7F0C">
        <w:rPr>
          <w:rFonts w:ascii="Arial" w:eastAsia="Times New Roman" w:hAnsi="Arial" w:cs="Arial"/>
        </w:rPr>
        <w:t>in which professionals are integrated, physically or virtually,</w:t>
      </w:r>
      <w:r w:rsidRPr="0096692D">
        <w:rPr>
          <w:rFonts w:ascii="Arial" w:eastAsia="Times New Roman" w:hAnsi="Arial" w:cs="Arial"/>
        </w:rPr>
        <w:t xml:space="preserve"> and provide a whole-family response.</w:t>
      </w:r>
    </w:p>
    <w:p w:rsidR="0096692D" w:rsidRPr="009577FF" w:rsidRDefault="0096692D" w:rsidP="006510B1">
      <w:pPr>
        <w:pStyle w:val="Heading1"/>
        <w:jc w:val="both"/>
        <w:rPr>
          <w:rFonts w:cs="Arial"/>
          <w:szCs w:val="22"/>
        </w:rPr>
      </w:pPr>
      <w:bookmarkStart w:id="10" w:name="_Toc235399576"/>
      <w:bookmarkStart w:id="11" w:name="_Toc235385905"/>
      <w:bookmarkStart w:id="12" w:name="_Toc235401132"/>
      <w:r w:rsidRPr="009577FF">
        <w:rPr>
          <w:rFonts w:cs="Arial"/>
          <w:szCs w:val="22"/>
        </w:rPr>
        <w:t>Evaluation of Leeds City Council Website</w:t>
      </w:r>
      <w:bookmarkEnd w:id="10"/>
      <w:bookmarkEnd w:id="11"/>
      <w:bookmarkEnd w:id="12"/>
    </w:p>
    <w:p w:rsidR="0096692D" w:rsidRPr="0096692D" w:rsidRDefault="002B7F0C" w:rsidP="009577FF">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On the </w:t>
      </w:r>
      <w:r w:rsidR="0096692D" w:rsidRPr="0096692D">
        <w:rPr>
          <w:rFonts w:ascii="Arial" w:eastAsia="Times New Roman" w:hAnsi="Arial" w:cs="Arial"/>
        </w:rPr>
        <w:t xml:space="preserve">Leeds City Council </w:t>
      </w:r>
      <w:r>
        <w:rPr>
          <w:rFonts w:ascii="Arial" w:eastAsia="Times New Roman" w:hAnsi="Arial" w:cs="Arial"/>
        </w:rPr>
        <w:t xml:space="preserve">website, the information is in much detail </w:t>
      </w:r>
      <w:r w:rsidR="0096692D" w:rsidRPr="0096692D">
        <w:rPr>
          <w:rFonts w:ascii="Arial" w:eastAsia="Times New Roman" w:hAnsi="Arial" w:cs="Arial"/>
        </w:rPr>
        <w:t>about Early Help. Its website explains that Early Help should start early in the life of a problem and that the purpose is to provide children, young people and families with the right support at the right time. It also explains that Early Help is voluntary and that families s</w:t>
      </w:r>
      <w:r w:rsidR="0096692D" w:rsidRPr="009577FF">
        <w:rPr>
          <w:rFonts w:ascii="Arial" w:eastAsia="Times New Roman" w:hAnsi="Arial" w:cs="Arial"/>
        </w:rPr>
        <w:t>hould be involved in decisions.</w:t>
      </w:r>
    </w:p>
    <w:p w:rsidR="006510B1" w:rsidRPr="006510B1" w:rsidRDefault="006510B1" w:rsidP="006510B1">
      <w:pPr>
        <w:spacing w:before="100" w:beforeAutospacing="1" w:after="100" w:afterAutospacing="1" w:line="240" w:lineRule="auto"/>
        <w:jc w:val="both"/>
        <w:rPr>
          <w:rFonts w:ascii="Arial" w:eastAsia="Times New Roman" w:hAnsi="Arial" w:cs="Arial"/>
          <w:b/>
        </w:rPr>
      </w:pPr>
      <w:r w:rsidRPr="006510B1">
        <w:rPr>
          <w:rFonts w:ascii="Arial" w:eastAsia="Times New Roman" w:hAnsi="Arial" w:cs="Arial"/>
          <w:b/>
        </w:rPr>
        <w:t>Strength</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One major strength is the clear explanation of different levels of support. Leeds describes universal support, targeted support, more help and risk support. This gives families a better understanding of what type of help they may need.</w:t>
      </w:r>
      <w:r w:rsidR="00742F8F" w:rsidRPr="009577FF">
        <w:rPr>
          <w:rFonts w:ascii="Arial" w:eastAsia="Times New Roman" w:hAnsi="Arial" w:cs="Arial"/>
        </w:rPr>
        <w:t xml:space="preserve"> </w:t>
      </w:r>
      <w:r w:rsidR="00742F8F" w:rsidRPr="009577FF">
        <w:rPr>
          <w:rStyle w:val="Emphasis"/>
          <w:rFonts w:ascii="Arial" w:hAnsi="Arial" w:cs="Arial"/>
          <w:i w:val="0"/>
        </w:rPr>
        <w:t>(Leeds City Council, 2025)</w:t>
      </w:r>
      <w:r w:rsidR="00742F8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website also explains that Early Help is “everybody’s business”. This is a useful message because families may receive help from schools, GPs, children’s centres, youth services or Family Hubs. The website shows that Early Help is not only the responsibility of social workers.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Leeds has also developed Family Hubs. These bring together different organisations and professionals. The Family Hubs include early help practitioners, social workers and professionals connected with mental health, domestic abuse, substance use, SEND and the police. Families can therefore receive support from different services through a more connected system</w:t>
      </w:r>
      <w:r w:rsidRPr="009577FF">
        <w:rPr>
          <w:rFonts w:ascii="Arial" w:eastAsia="Times New Roman" w:hAnsi="Arial" w:cs="Arial"/>
        </w:rPr>
        <w:t>.</w:t>
      </w:r>
      <w:r w:rsidR="00742F8F" w:rsidRPr="009577FF">
        <w:rPr>
          <w:rFonts w:ascii="Arial" w:eastAsia="Times New Roman" w:hAnsi="Arial" w:cs="Arial"/>
        </w:rPr>
        <w:t xml:space="preserve"> </w:t>
      </w:r>
      <w:r w:rsidR="00742F8F" w:rsidRPr="009577FF">
        <w:rPr>
          <w:rStyle w:val="Emphasis"/>
          <w:rFonts w:ascii="Arial" w:hAnsi="Arial" w:cs="Arial"/>
          <w:i w:val="0"/>
        </w:rPr>
        <w:t>(Leeds City Council, 2025)</w:t>
      </w:r>
      <w:r w:rsidR="00742F8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Another important strength is that the Leeds website gives a telephone number and email address for the Family Hubs. It also explains that families and professionals can contact the service without completing a complicated referral form at the first stage. This may make the service more accessible.</w:t>
      </w:r>
    </w:p>
    <w:p w:rsid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Leeds also provides information about many other family services, including parenting support, financial advice, housing, domestic abuse, hea</w:t>
      </w:r>
      <w:r w:rsidRPr="009577FF">
        <w:rPr>
          <w:rFonts w:ascii="Arial" w:eastAsia="Times New Roman" w:hAnsi="Arial" w:cs="Arial"/>
        </w:rPr>
        <w:t>lth and children’s centres.</w:t>
      </w:r>
    </w:p>
    <w:p w:rsidR="00945E03" w:rsidRPr="0096692D" w:rsidRDefault="00945E03" w:rsidP="009577FF">
      <w:pPr>
        <w:spacing w:before="100" w:beforeAutospacing="1" w:after="100" w:afterAutospacing="1" w:line="360" w:lineRule="auto"/>
        <w:jc w:val="both"/>
        <w:rPr>
          <w:rFonts w:ascii="Arial" w:eastAsia="Times New Roman" w:hAnsi="Arial" w:cs="Arial"/>
        </w:rPr>
      </w:pPr>
    </w:p>
    <w:p w:rsidR="006510B1" w:rsidRPr="006510B1" w:rsidRDefault="006510B1" w:rsidP="000F67F8">
      <w:pPr>
        <w:spacing w:before="100" w:beforeAutospacing="1" w:after="100" w:afterAutospacing="1" w:line="240" w:lineRule="auto"/>
        <w:jc w:val="both"/>
        <w:rPr>
          <w:rFonts w:ascii="Arial" w:eastAsia="Times New Roman" w:hAnsi="Arial" w:cs="Arial"/>
          <w:b/>
        </w:rPr>
      </w:pPr>
      <w:r w:rsidRPr="006510B1">
        <w:rPr>
          <w:rFonts w:ascii="Arial" w:eastAsia="Times New Roman" w:hAnsi="Arial" w:cs="Arial"/>
          <w:b/>
        </w:rPr>
        <w:lastRenderedPageBreak/>
        <w:t>Weakness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However, the Leeds website can still be difficult for some families because there are many pages and different names for services, such as Early Help, Early Start, Family Hubs, clusters and Family Information Services</w:t>
      </w:r>
      <w:r w:rsidR="003C2B21">
        <w:rPr>
          <w:rFonts w:ascii="Arial" w:eastAsia="Times New Roman" w:hAnsi="Arial" w:cs="Arial"/>
        </w:rPr>
        <w:t>—a</w:t>
      </w:r>
      <w:r w:rsidRPr="0096692D">
        <w:rPr>
          <w:rFonts w:ascii="Arial" w:eastAsia="Times New Roman" w:hAnsi="Arial" w:cs="Arial"/>
        </w:rPr>
        <w:t xml:space="preserve"> parent who does not understand the system may not know which page to choose.</w:t>
      </w:r>
    </w:p>
    <w:p w:rsidR="0096692D" w:rsidRPr="009577FF" w:rsidRDefault="0096692D" w:rsidP="000F67F8">
      <w:pPr>
        <w:pStyle w:val="Heading1"/>
        <w:jc w:val="both"/>
        <w:rPr>
          <w:rFonts w:cs="Arial"/>
          <w:szCs w:val="22"/>
        </w:rPr>
      </w:pPr>
      <w:bookmarkStart w:id="13" w:name="_Toc235399577"/>
      <w:bookmarkStart w:id="14" w:name="_Toc235385906"/>
      <w:bookmarkStart w:id="15" w:name="_Toc235401133"/>
      <w:r w:rsidRPr="009577FF">
        <w:rPr>
          <w:rFonts w:cs="Arial"/>
          <w:szCs w:val="22"/>
        </w:rPr>
        <w:t>Evaluation of Norfolk County Council Website</w:t>
      </w:r>
      <w:bookmarkEnd w:id="13"/>
      <w:bookmarkEnd w:id="14"/>
      <w:bookmarkEnd w:id="15"/>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Norfolk County Council has a strong focus on prevention and Early Help. Its Prevention and Early Help Strategy explains that the local authority wants children and families to receive support as soon as possible. It also states that prevention and Early Help can improve outcomes and prevent more com</w:t>
      </w:r>
      <w:r w:rsidRPr="009577FF">
        <w:rPr>
          <w:rFonts w:ascii="Arial" w:eastAsia="Times New Roman" w:hAnsi="Arial" w:cs="Arial"/>
        </w:rPr>
        <w:t>plex problems from developing.</w:t>
      </w:r>
    </w:p>
    <w:p w:rsidR="006510B1" w:rsidRPr="003C2B21" w:rsidRDefault="006510B1" w:rsidP="006510B1">
      <w:pPr>
        <w:spacing w:before="100" w:beforeAutospacing="1" w:after="100" w:afterAutospacing="1" w:line="240" w:lineRule="auto"/>
        <w:jc w:val="both"/>
        <w:rPr>
          <w:rFonts w:ascii="Arial" w:eastAsia="Times New Roman" w:hAnsi="Arial" w:cs="Arial"/>
          <w:b/>
        </w:rPr>
      </w:pPr>
      <w:r w:rsidRPr="003C2B21">
        <w:rPr>
          <w:rFonts w:ascii="Arial" w:eastAsia="Times New Roman" w:hAnsi="Arial" w:cs="Arial"/>
          <w:b/>
        </w:rPr>
        <w:t>Strength</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A strength of Norfolk’s approach is its focus on partnership working. The strategy describes a shared approach involving key stakeholders and aims to create a system that puts children and families first.</w:t>
      </w:r>
      <w:r w:rsidR="009577FF" w:rsidRPr="009577FF">
        <w:rPr>
          <w:rFonts w:ascii="Arial" w:eastAsia="Times New Roman" w:hAnsi="Arial" w:cs="Arial"/>
        </w:rPr>
        <w:t xml:space="preserve"> </w:t>
      </w:r>
      <w:r w:rsidR="004F7FF5">
        <w:rPr>
          <w:rStyle w:val="Emphasis"/>
          <w:rFonts w:ascii="Arial" w:hAnsi="Arial" w:cs="Arial"/>
          <w:i w:val="0"/>
        </w:rPr>
        <w:t>(Norfolk County Council, 2026</w:t>
      </w:r>
      <w:r w:rsidR="009577FF" w:rsidRPr="009577FF">
        <w:rPr>
          <w:rStyle w:val="Emphasis"/>
          <w:rFonts w:ascii="Arial" w:hAnsi="Arial" w:cs="Arial"/>
          <w:i w:val="0"/>
        </w:rPr>
        <w:t>)</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Norfolk has also developed a Family Hubs approach. Information explains that the aim is to make support easier to access and to join up services for families with children aged 0–19, or up to 25 for young people with SEND. Support is planned to be delivered in local communities, through outreach, onl</w:t>
      </w:r>
      <w:r w:rsidRPr="009577FF">
        <w:rPr>
          <w:rFonts w:ascii="Arial" w:eastAsia="Times New Roman" w:hAnsi="Arial" w:cs="Arial"/>
        </w:rPr>
        <w:t>ine and digital services.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This is positive because families may not always be able to travel long distances. Local and online support can help families who have transport problems or other difficulties.</w:t>
      </w:r>
    </w:p>
    <w:p w:rsidR="006510B1" w:rsidRPr="006510B1" w:rsidRDefault="006510B1" w:rsidP="006510B1">
      <w:pPr>
        <w:spacing w:before="100" w:beforeAutospacing="1" w:after="100" w:afterAutospacing="1" w:line="240" w:lineRule="auto"/>
        <w:jc w:val="both"/>
        <w:rPr>
          <w:rFonts w:ascii="Arial" w:eastAsia="Times New Roman" w:hAnsi="Arial" w:cs="Arial"/>
          <w:b/>
        </w:rPr>
      </w:pPr>
      <w:r w:rsidRPr="006510B1">
        <w:rPr>
          <w:rFonts w:ascii="Arial" w:eastAsia="Times New Roman" w:hAnsi="Arial" w:cs="Arial"/>
          <w:b/>
        </w:rPr>
        <w:t>Weakness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main weakness is that information about Early Help can be less straightforward for an ordinary parent to find. Some information is connected to strategies and professional documents. These documents are useful for professionals but may be too formal for families.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Norfolk also uses different terms, including Prevention, Early Help, Family Support and Family Hubs. Although these services may be connected, the information could be more clearly brought together </w:t>
      </w:r>
      <w:r w:rsidR="003C2B21">
        <w:rPr>
          <w:rFonts w:ascii="Arial" w:eastAsia="Times New Roman" w:hAnsi="Arial" w:cs="Arial"/>
        </w:rPr>
        <w:t>into a single,</w:t>
      </w:r>
      <w:r w:rsidR="00945E03">
        <w:rPr>
          <w:rFonts w:ascii="Arial" w:eastAsia="Times New Roman" w:hAnsi="Arial" w:cs="Arial"/>
        </w:rPr>
        <w:t xml:space="preserve"> simple online “front door”</w:t>
      </w:r>
      <w:r w:rsidR="009577FF" w:rsidRPr="009577FF">
        <w:rPr>
          <w:rFonts w:ascii="Arial" w:eastAsia="Times New Roman" w:hAnsi="Arial" w:cs="Arial"/>
        </w:rPr>
        <w:t xml:space="preserve"> </w:t>
      </w:r>
      <w:r w:rsidR="009577FF" w:rsidRPr="009577FF">
        <w:rPr>
          <w:rStyle w:val="Emphasis"/>
          <w:rFonts w:ascii="Arial" w:hAnsi="Arial" w:cs="Arial"/>
          <w:i w:val="0"/>
        </w:rPr>
        <w:t>(Norfolk County Council, 202</w:t>
      </w:r>
      <w:r w:rsidR="004F7FF5">
        <w:rPr>
          <w:rStyle w:val="Emphasis"/>
          <w:rFonts w:ascii="Arial" w:hAnsi="Arial" w:cs="Arial"/>
          <w:i w:val="0"/>
        </w:rPr>
        <w:t>6</w:t>
      </w:r>
      <w:r w:rsidR="009577FF" w:rsidRPr="009577FF">
        <w:rPr>
          <w:rStyle w:val="Emphasis"/>
          <w:rFonts w:ascii="Arial" w:hAnsi="Arial" w:cs="Arial"/>
          <w:i w:val="0"/>
        </w:rPr>
        <w:t>)</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lastRenderedPageBreak/>
        <w:t>The Norfolk approach is strong in its strategic planning</w:t>
      </w:r>
      <w:r w:rsidR="003C2B21">
        <w:rPr>
          <w:rFonts w:ascii="Arial" w:eastAsia="Times New Roman" w:hAnsi="Arial" w:cs="Arial"/>
        </w:rPr>
        <w:t>. Still, the</w:t>
      </w:r>
      <w:r w:rsidRPr="0096692D">
        <w:rPr>
          <w:rFonts w:ascii="Arial" w:eastAsia="Times New Roman" w:hAnsi="Arial" w:cs="Arial"/>
        </w:rPr>
        <w:t xml:space="preserve"> communication of information to families could be improved by using shorter pages, simple language and clear step-by-step instructions.</w:t>
      </w:r>
    </w:p>
    <w:p w:rsidR="0096692D" w:rsidRPr="009577FF" w:rsidRDefault="0096692D" w:rsidP="009577FF">
      <w:pPr>
        <w:pStyle w:val="Heading1"/>
        <w:spacing w:line="360" w:lineRule="auto"/>
        <w:jc w:val="both"/>
        <w:rPr>
          <w:rFonts w:cs="Arial"/>
          <w:szCs w:val="22"/>
        </w:rPr>
      </w:pPr>
      <w:bookmarkStart w:id="16" w:name="_Toc235399578"/>
      <w:bookmarkStart w:id="17" w:name="_Toc235385907"/>
      <w:bookmarkStart w:id="18" w:name="_Toc235401134"/>
      <w:r w:rsidRPr="009577FF">
        <w:rPr>
          <w:rFonts w:cs="Arial"/>
          <w:szCs w:val="22"/>
        </w:rPr>
        <w:t>Evaluation of Staffordshire County Council Website</w:t>
      </w:r>
      <w:bookmarkEnd w:id="16"/>
      <w:bookmarkEnd w:id="17"/>
      <w:bookmarkEnd w:id="18"/>
    </w:p>
    <w:p w:rsidR="0096692D" w:rsidRPr="0096692D" w:rsidRDefault="002B7F0C" w:rsidP="009577FF">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On </w:t>
      </w:r>
      <w:r w:rsidR="00AA0390">
        <w:rPr>
          <w:rFonts w:ascii="Arial" w:eastAsia="Times New Roman" w:hAnsi="Arial" w:cs="Arial"/>
        </w:rPr>
        <w:t>the Staffordshire County Council website, the information</w:t>
      </w:r>
      <w:r>
        <w:rPr>
          <w:rFonts w:ascii="Arial" w:eastAsia="Times New Roman" w:hAnsi="Arial" w:cs="Arial"/>
        </w:rPr>
        <w:t xml:space="preserve"> is clear and helpful </w:t>
      </w:r>
      <w:r w:rsidR="0096692D" w:rsidRPr="0096692D">
        <w:rPr>
          <w:rFonts w:ascii="Arial" w:eastAsia="Times New Roman" w:hAnsi="Arial" w:cs="Arial"/>
        </w:rPr>
        <w:t xml:space="preserve">through its Families First service. Families </w:t>
      </w:r>
      <w:r w:rsidR="003C2B21">
        <w:rPr>
          <w:rFonts w:ascii="Arial" w:eastAsia="Times New Roman" w:hAnsi="Arial" w:cs="Arial"/>
        </w:rPr>
        <w:t>First</w:t>
      </w:r>
      <w:r w:rsidR="0096692D" w:rsidRPr="0096692D">
        <w:rPr>
          <w:rFonts w:ascii="Arial" w:eastAsia="Times New Roman" w:hAnsi="Arial" w:cs="Arial"/>
        </w:rPr>
        <w:t xml:space="preserve"> brings together Early Help Teams, safeguarding units, looked-after children’s services and children’s disability teams. The website explains that these services work together to provide a coordinated response. </w:t>
      </w:r>
    </w:p>
    <w:p w:rsidR="003C2B21" w:rsidRPr="003C2B21" w:rsidRDefault="003C2B21" w:rsidP="00C101CD">
      <w:pPr>
        <w:spacing w:before="100" w:beforeAutospacing="1" w:after="100" w:afterAutospacing="1" w:line="240" w:lineRule="auto"/>
        <w:jc w:val="both"/>
        <w:rPr>
          <w:rFonts w:ascii="Arial" w:eastAsia="Times New Roman" w:hAnsi="Arial" w:cs="Arial"/>
          <w:b/>
        </w:rPr>
      </w:pPr>
      <w:r w:rsidRPr="003C2B21">
        <w:rPr>
          <w:rFonts w:ascii="Arial" w:eastAsia="Times New Roman" w:hAnsi="Arial" w:cs="Arial"/>
          <w:b/>
        </w:rPr>
        <w:t>Strength</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One major strength is the clear explanation of levels of need. Staffordshire explains Level 3 as multiple needs and Level 4 as acute needs. It also explains which services may respond at each level. This can help families and professionals understand the difference between Early Help and mor</w:t>
      </w:r>
      <w:r w:rsidR="003C2B21">
        <w:rPr>
          <w:rFonts w:ascii="Arial" w:eastAsia="Times New Roman" w:hAnsi="Arial" w:cs="Arial"/>
        </w:rPr>
        <w:t>e serious safeguarding concerns</w:t>
      </w:r>
      <w:r w:rsidR="009577FF" w:rsidRPr="009577FF">
        <w:rPr>
          <w:rFonts w:ascii="Arial" w:eastAsia="Times New Roman" w:hAnsi="Arial" w:cs="Arial"/>
        </w:rPr>
        <w:t xml:space="preserve"> </w:t>
      </w:r>
      <w:r w:rsidR="009577FF" w:rsidRPr="009577FF">
        <w:rPr>
          <w:rStyle w:val="Emphasis"/>
          <w:rFonts w:ascii="Arial" w:hAnsi="Arial" w:cs="Arial"/>
          <w:i w:val="0"/>
        </w:rPr>
        <w:t>(Staffordshire County Council, 2026)</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The “Your Early Help Team” page is particularly accessible. It uses simple language and explains that Early Help Teams help families when things become difficult. It describes four main types of support: advice and support, one-to-one help, group and family sessions and school support. </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website also gives a telephone number for families who want help or want to make a referral. This is important because not every family will want to complete an online form</w:t>
      </w:r>
      <w:r w:rsidR="009577FF" w:rsidRPr="009577FF">
        <w:rPr>
          <w:rStyle w:val="Heading1Char"/>
          <w:rFonts w:eastAsiaTheme="minorHAnsi" w:cs="Arial"/>
          <w:szCs w:val="22"/>
        </w:rPr>
        <w:t xml:space="preserve"> </w:t>
      </w:r>
      <w:r w:rsidR="009577FF" w:rsidRPr="009577FF">
        <w:rPr>
          <w:rStyle w:val="Emphasis"/>
          <w:rFonts w:ascii="Arial" w:hAnsi="Arial" w:cs="Arial"/>
          <w:i w:val="0"/>
        </w:rPr>
        <w:t>(Staffordshire County Council, 2026)</w:t>
      </w:r>
      <w:r w:rsidR="009577FF" w:rsidRPr="009577FF">
        <w:rPr>
          <w:rFonts w:ascii="Arial" w:hAnsi="Arial" w:cs="Arial"/>
        </w:rPr>
        <w:t>.</w:t>
      </w:r>
    </w:p>
    <w:p w:rsid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Staffordshire also provides information about Family Hubs, parenting support, family learning, reducing parental conflict and the Community Family Support Service. This shows that the local authority provides a wide range of family support.</w:t>
      </w:r>
    </w:p>
    <w:p w:rsidR="003C2B21" w:rsidRPr="003C2B21" w:rsidRDefault="003C2B21" w:rsidP="00C101CD">
      <w:pPr>
        <w:spacing w:before="100" w:beforeAutospacing="1" w:after="100" w:afterAutospacing="1" w:line="240" w:lineRule="auto"/>
        <w:jc w:val="both"/>
        <w:rPr>
          <w:rFonts w:ascii="Arial" w:eastAsia="Times New Roman" w:hAnsi="Arial" w:cs="Arial"/>
          <w:b/>
        </w:rPr>
      </w:pPr>
      <w:r w:rsidRPr="003C2B21">
        <w:rPr>
          <w:rFonts w:ascii="Arial" w:eastAsia="Times New Roman" w:hAnsi="Arial" w:cs="Arial"/>
          <w:b/>
        </w:rPr>
        <w:t>Weakness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A weakness is that information is spread across several pages and sometimes links families to other websites, such as Staffordshire Connects. This may create confusion. A family may start on the council website and then be moved to another website to find more information.</w:t>
      </w:r>
    </w:p>
    <w:p w:rsidR="0096692D" w:rsidRDefault="0096692D" w:rsidP="009577FF">
      <w:pPr>
        <w:spacing w:before="100" w:beforeAutospacing="1" w:after="100" w:afterAutospacing="1" w:line="360" w:lineRule="auto"/>
        <w:jc w:val="both"/>
        <w:rPr>
          <w:rFonts w:ascii="Arial" w:hAnsi="Arial" w:cs="Arial"/>
        </w:rPr>
      </w:pPr>
      <w:r w:rsidRPr="0096692D">
        <w:rPr>
          <w:rFonts w:ascii="Arial" w:eastAsia="Times New Roman" w:hAnsi="Arial" w:cs="Arial"/>
        </w:rPr>
        <w:lastRenderedPageBreak/>
        <w:t xml:space="preserve">The website is generally clear, but it could provide a stronger single online pathway. For example, families could answer a few simple questions about their situation and then receive information </w:t>
      </w:r>
      <w:r w:rsidR="00945E03">
        <w:rPr>
          <w:rFonts w:ascii="Arial" w:eastAsia="Times New Roman" w:hAnsi="Arial" w:cs="Arial"/>
        </w:rPr>
        <w:t>about the most suitable service</w:t>
      </w:r>
      <w:r w:rsidR="009577FF" w:rsidRPr="009577FF">
        <w:rPr>
          <w:rFonts w:ascii="Arial" w:eastAsia="Times New Roman" w:hAnsi="Arial" w:cs="Arial"/>
        </w:rPr>
        <w:t xml:space="preserve"> </w:t>
      </w:r>
      <w:r w:rsidR="009577FF" w:rsidRPr="009577FF">
        <w:rPr>
          <w:rStyle w:val="Emphasis"/>
          <w:rFonts w:ascii="Arial" w:hAnsi="Arial" w:cs="Arial"/>
          <w:i w:val="0"/>
        </w:rPr>
        <w:t>(Staffordshire County Council, 2026)</w:t>
      </w:r>
      <w:r w:rsidR="009577FF" w:rsidRPr="009577FF">
        <w:rPr>
          <w:rFonts w:ascii="Arial" w:hAnsi="Arial" w:cs="Arial"/>
        </w:rPr>
        <w:t>.</w:t>
      </w:r>
    </w:p>
    <w:p w:rsidR="0096692D" w:rsidRPr="009577FF" w:rsidRDefault="0096692D" w:rsidP="006510B1">
      <w:pPr>
        <w:pStyle w:val="Heading1"/>
        <w:jc w:val="both"/>
        <w:rPr>
          <w:rFonts w:cs="Arial"/>
          <w:szCs w:val="22"/>
        </w:rPr>
      </w:pPr>
      <w:bookmarkStart w:id="19" w:name="_Toc235399579"/>
      <w:bookmarkStart w:id="20" w:name="_Toc235385908"/>
      <w:bookmarkStart w:id="21" w:name="_Toc235401135"/>
      <w:r w:rsidRPr="009577FF">
        <w:rPr>
          <w:rFonts w:cs="Arial"/>
          <w:szCs w:val="22"/>
        </w:rPr>
        <w:t>Comparative Analysis</w:t>
      </w:r>
      <w:bookmarkEnd w:id="19"/>
      <w:bookmarkEnd w:id="20"/>
      <w:bookmarkEnd w:id="21"/>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All three local authorities show a commitment to Early Help and multi-agency working. They all provide information about family support and aim to help families before problems become more serious.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Leeds appears to have the strongest explanation of the Early Help model. Its website clearly explains different levels of support and shows how families can move from universal support to more </w:t>
      </w:r>
      <w:r w:rsidR="003C2B21">
        <w:rPr>
          <w:rFonts w:ascii="Arial" w:eastAsia="Times New Roman" w:hAnsi="Arial" w:cs="Arial"/>
        </w:rPr>
        <w:t>targeted</w:t>
      </w:r>
      <w:r w:rsidRPr="0096692D">
        <w:rPr>
          <w:rFonts w:ascii="Arial" w:eastAsia="Times New Roman" w:hAnsi="Arial" w:cs="Arial"/>
        </w:rPr>
        <w:t xml:space="preserve"> or specialist support. Its Family Hubs also provide a clear connection between diffe</w:t>
      </w:r>
      <w:r w:rsidR="00945E03">
        <w:rPr>
          <w:rFonts w:ascii="Arial" w:eastAsia="Times New Roman" w:hAnsi="Arial" w:cs="Arial"/>
        </w:rPr>
        <w:t xml:space="preserve">rent professionals and services </w:t>
      </w:r>
      <w:r w:rsidR="009577FF" w:rsidRPr="009577FF">
        <w:rPr>
          <w:rStyle w:val="Emphasis"/>
          <w:rFonts w:ascii="Arial" w:hAnsi="Arial" w:cs="Arial"/>
          <w:i w:val="0"/>
        </w:rPr>
        <w:t>(Leeds City Council, 2025)</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Staffordshire is particularly strong in using simple language. The “Your Early Help Team” page is easy to understand and explains what the service does and how families can contact it. Its Families First model also gives a clear picture of how services work together.</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Norfolk is strong in strategic partnership working and prevention. However, its information is sometimes more focused on strategies and professional planning than on direct, </w:t>
      </w:r>
      <w:r w:rsidR="00945E03">
        <w:rPr>
          <w:rFonts w:ascii="Arial" w:eastAsia="Times New Roman" w:hAnsi="Arial" w:cs="Arial"/>
        </w:rPr>
        <w:t>simple information for families</w:t>
      </w:r>
      <w:r w:rsidR="009577FF" w:rsidRPr="009577FF">
        <w:rPr>
          <w:rFonts w:ascii="Arial" w:eastAsia="Times New Roman" w:hAnsi="Arial" w:cs="Arial"/>
        </w:rPr>
        <w:t xml:space="preserve"> </w:t>
      </w:r>
      <w:r w:rsidR="004F7FF5">
        <w:rPr>
          <w:rStyle w:val="Emphasis"/>
          <w:rFonts w:ascii="Arial" w:hAnsi="Arial" w:cs="Arial"/>
          <w:i w:val="0"/>
        </w:rPr>
        <w:t>(Norfolk County Council, 2026</w:t>
      </w:r>
      <w:r w:rsidR="009577FF" w:rsidRPr="009577FF">
        <w:rPr>
          <w:rStyle w:val="Emphasis"/>
          <w:rFonts w:ascii="Arial" w:hAnsi="Arial" w:cs="Arial"/>
          <w:i w:val="0"/>
        </w:rPr>
        <w:t>)</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The Early Help System Guide </w:t>
      </w:r>
      <w:r w:rsidR="006510B1">
        <w:rPr>
          <w:rFonts w:ascii="Arial" w:eastAsia="Times New Roman" w:hAnsi="Arial" w:cs="Arial"/>
        </w:rPr>
        <w:t>states</w:t>
      </w:r>
      <w:r w:rsidRPr="0096692D">
        <w:rPr>
          <w:rFonts w:ascii="Arial" w:eastAsia="Times New Roman" w:hAnsi="Arial" w:cs="Arial"/>
        </w:rPr>
        <w:t xml:space="preserve"> that families should know how to navigate local services and get help. When comparing the three websites against this principle, Leeds appears to perform best overall because it combines explanation, signposting, Family Hubs and different levels of support.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However, Staffordshire may be the easiest website for a family who wants a simple explanation of what an Early Help Team does. Therefore, Leeds has the strongest overall </w:t>
      </w:r>
      <w:r w:rsidR="008A3CCF">
        <w:rPr>
          <w:rFonts w:ascii="Arial" w:eastAsia="Times New Roman" w:hAnsi="Arial" w:cs="Arial"/>
        </w:rPr>
        <w:t>online information system</w:t>
      </w:r>
      <w:r w:rsidRPr="0096692D">
        <w:rPr>
          <w:rFonts w:ascii="Arial" w:eastAsia="Times New Roman" w:hAnsi="Arial" w:cs="Arial"/>
        </w:rPr>
        <w:t>, while Staffordshire has some of the clearest</w:t>
      </w:r>
      <w:r w:rsidR="003C2B21">
        <w:rPr>
          <w:rFonts w:ascii="Arial" w:eastAsia="Times New Roman" w:hAnsi="Arial" w:cs="Arial"/>
        </w:rPr>
        <w:t>,</w:t>
      </w:r>
      <w:r w:rsidRPr="0096692D">
        <w:rPr>
          <w:rFonts w:ascii="Arial" w:eastAsia="Times New Roman" w:hAnsi="Arial" w:cs="Arial"/>
        </w:rPr>
        <w:t xml:space="preserve"> </w:t>
      </w:r>
      <w:r w:rsidR="003C2B21">
        <w:rPr>
          <w:rFonts w:ascii="Arial" w:eastAsia="Times New Roman" w:hAnsi="Arial" w:cs="Arial"/>
        </w:rPr>
        <w:t>simplest</w:t>
      </w:r>
      <w:r w:rsidR="00945E03">
        <w:rPr>
          <w:rFonts w:ascii="Arial" w:eastAsia="Times New Roman" w:hAnsi="Arial" w:cs="Arial"/>
        </w:rPr>
        <w:t xml:space="preserve"> explanations</w:t>
      </w:r>
      <w:r w:rsidR="009577FF" w:rsidRPr="009577FF">
        <w:rPr>
          <w:rFonts w:ascii="Arial" w:eastAsia="Times New Roman" w:hAnsi="Arial" w:cs="Arial"/>
        </w:rPr>
        <w:t xml:space="preserve"> </w:t>
      </w:r>
      <w:r w:rsidR="009577FF" w:rsidRPr="009577FF">
        <w:rPr>
          <w:rStyle w:val="Emphasis"/>
          <w:rFonts w:ascii="Arial" w:hAnsi="Arial" w:cs="Arial"/>
          <w:i w:val="0"/>
        </w:rPr>
        <w:t>(Staffordshire County Council, 2026)</w:t>
      </w:r>
      <w:r w:rsidR="009577FF" w:rsidRPr="009577FF">
        <w:rPr>
          <w:rFonts w:ascii="Arial" w:hAnsi="Arial" w:cs="Arial"/>
        </w:rPr>
        <w:t>.</w:t>
      </w:r>
    </w:p>
    <w:p w:rsidR="00945E03" w:rsidRDefault="00945E03" w:rsidP="006510B1">
      <w:pPr>
        <w:pStyle w:val="Heading1"/>
        <w:jc w:val="both"/>
        <w:rPr>
          <w:rFonts w:cs="Arial"/>
          <w:szCs w:val="22"/>
        </w:rPr>
      </w:pPr>
      <w:bookmarkStart w:id="22" w:name="_Toc235399580"/>
      <w:bookmarkStart w:id="23" w:name="_Toc235385909"/>
    </w:p>
    <w:p w:rsidR="00945E03" w:rsidRDefault="00945E03" w:rsidP="006510B1">
      <w:pPr>
        <w:pStyle w:val="Heading1"/>
        <w:jc w:val="both"/>
        <w:rPr>
          <w:rFonts w:cs="Arial"/>
          <w:szCs w:val="22"/>
        </w:rPr>
      </w:pPr>
    </w:p>
    <w:p w:rsidR="00945E03" w:rsidRDefault="00945E03" w:rsidP="006510B1">
      <w:pPr>
        <w:pStyle w:val="Heading1"/>
        <w:jc w:val="both"/>
        <w:rPr>
          <w:rFonts w:cs="Arial"/>
          <w:szCs w:val="22"/>
        </w:rPr>
      </w:pPr>
    </w:p>
    <w:p w:rsidR="0096692D" w:rsidRPr="009577FF" w:rsidRDefault="00742F8F" w:rsidP="006510B1">
      <w:pPr>
        <w:pStyle w:val="Heading1"/>
        <w:jc w:val="both"/>
        <w:rPr>
          <w:rFonts w:cs="Arial"/>
          <w:szCs w:val="22"/>
        </w:rPr>
      </w:pPr>
      <w:bookmarkStart w:id="24" w:name="_Toc235401136"/>
      <w:r w:rsidRPr="009577FF">
        <w:rPr>
          <w:rFonts w:cs="Arial"/>
          <w:szCs w:val="22"/>
        </w:rPr>
        <w:lastRenderedPageBreak/>
        <w:t>Conclusion</w:t>
      </w:r>
      <w:bookmarkEnd w:id="22"/>
      <w:bookmarkEnd w:id="23"/>
      <w:bookmarkEnd w:id="24"/>
    </w:p>
    <w:p w:rsidR="0096692D" w:rsidRPr="0096692D" w:rsidRDefault="002B7F0C" w:rsidP="009577FF">
      <w:pPr>
        <w:spacing w:before="100" w:beforeAutospacing="1" w:after="100" w:afterAutospacing="1" w:line="360" w:lineRule="auto"/>
        <w:jc w:val="both"/>
        <w:rPr>
          <w:rFonts w:ascii="Arial" w:eastAsia="Times New Roman" w:hAnsi="Arial" w:cs="Arial"/>
        </w:rPr>
      </w:pPr>
      <w:r w:rsidRPr="002B7F0C">
        <w:rPr>
          <w:rFonts w:ascii="Arial" w:eastAsia="Times New Roman" w:hAnsi="Arial" w:cs="Arial"/>
        </w:rPr>
        <w:t xml:space="preserve">Early Help is a key part of keeping people safe in the UK. It helps </w:t>
      </w:r>
      <w:r>
        <w:rPr>
          <w:rFonts w:ascii="Arial" w:eastAsia="Times New Roman" w:hAnsi="Arial" w:cs="Arial"/>
        </w:rPr>
        <w:t>children</w:t>
      </w:r>
      <w:r w:rsidRPr="002B7F0C">
        <w:rPr>
          <w:rFonts w:ascii="Arial" w:eastAsia="Times New Roman" w:hAnsi="Arial" w:cs="Arial"/>
        </w:rPr>
        <w:t xml:space="preserve"> and families before </w:t>
      </w:r>
      <w:r>
        <w:rPr>
          <w:rFonts w:ascii="Arial" w:eastAsia="Times New Roman" w:hAnsi="Arial" w:cs="Arial"/>
        </w:rPr>
        <w:t xml:space="preserve">any problem </w:t>
      </w:r>
      <w:r w:rsidR="00AA0390">
        <w:rPr>
          <w:rFonts w:ascii="Arial" w:eastAsia="Times New Roman" w:hAnsi="Arial" w:cs="Arial"/>
        </w:rPr>
        <w:t>becomes</w:t>
      </w:r>
      <w:r>
        <w:rPr>
          <w:rFonts w:ascii="Arial" w:eastAsia="Times New Roman" w:hAnsi="Arial" w:cs="Arial"/>
        </w:rPr>
        <w:t xml:space="preserve"> a major issue</w:t>
      </w:r>
      <w:r w:rsidRPr="002B7F0C">
        <w:rPr>
          <w:rFonts w:ascii="Arial" w:eastAsia="Times New Roman" w:hAnsi="Arial" w:cs="Arial"/>
        </w:rPr>
        <w:t>. The Early Help System relies on teamwork between local governments, schools, health services, police, volunteer groups, and communit</w:t>
      </w:r>
      <w:r>
        <w:rPr>
          <w:rFonts w:ascii="Arial" w:eastAsia="Times New Roman" w:hAnsi="Arial" w:cs="Arial"/>
        </w:rPr>
        <w:t>ies</w:t>
      </w:r>
      <w:r w:rsidR="0096692D" w:rsidRPr="0096692D">
        <w:rPr>
          <w:rFonts w:ascii="Arial" w:eastAsia="Times New Roman" w:hAnsi="Arial" w:cs="Arial"/>
        </w:rPr>
        <w:t>.</w:t>
      </w:r>
    </w:p>
    <w:p w:rsidR="009577FF" w:rsidRPr="009577FF" w:rsidRDefault="0096692D" w:rsidP="009577FF">
      <w:pPr>
        <w:spacing w:before="100" w:beforeAutospacing="1" w:after="100" w:afterAutospacing="1" w:line="360" w:lineRule="auto"/>
        <w:jc w:val="both"/>
        <w:rPr>
          <w:rFonts w:ascii="Arial" w:hAnsi="Arial" w:cs="Arial"/>
        </w:rPr>
      </w:pPr>
      <w:r w:rsidRPr="0096692D">
        <w:rPr>
          <w:rFonts w:ascii="Arial" w:eastAsia="Times New Roman" w:hAnsi="Arial" w:cs="Arial"/>
        </w:rPr>
        <w:t>This re</w:t>
      </w:r>
      <w:bookmarkStart w:id="25" w:name="_GoBack"/>
      <w:bookmarkEnd w:id="25"/>
      <w:r w:rsidRPr="0096692D">
        <w:rPr>
          <w:rFonts w:ascii="Arial" w:eastAsia="Times New Roman" w:hAnsi="Arial" w:cs="Arial"/>
        </w:rPr>
        <w:t xml:space="preserve">port examined Leeds City Council, Norfolk County Council and Staffordshire County Council. All three provide useful information about Early Help and family support. Leeds appears to have the most effective and accessible </w:t>
      </w:r>
      <w:r w:rsidR="004F7FF5">
        <w:rPr>
          <w:rFonts w:ascii="Arial" w:eastAsia="Times New Roman" w:hAnsi="Arial" w:cs="Arial"/>
        </w:rPr>
        <w:t>information overall because it provides a clear Early Help model, Family Hubs,</w:t>
      </w:r>
      <w:r w:rsidRPr="0096692D">
        <w:rPr>
          <w:rFonts w:ascii="Arial" w:eastAsia="Times New Roman" w:hAnsi="Arial" w:cs="Arial"/>
        </w:rPr>
        <w:t xml:space="preserve"> and links to a wide range of services. Staffordshire is also strong because it uses simple language and clearly explains how families can contact Early Help Teams </w:t>
      </w:r>
      <w:r w:rsidR="009577FF" w:rsidRPr="009577FF">
        <w:rPr>
          <w:rFonts w:ascii="Arial" w:hAnsi="Arial" w:cs="Arial"/>
        </w:rPr>
        <w:t xml:space="preserve">(Young </w:t>
      </w:r>
      <w:r w:rsidR="009577FF" w:rsidRPr="00B91767">
        <w:rPr>
          <w:rFonts w:ascii="Arial" w:hAnsi="Arial" w:cs="Arial"/>
          <w:i/>
        </w:rPr>
        <w:t>et al.,</w:t>
      </w:r>
      <w:r w:rsidR="009577FF" w:rsidRPr="009577FF">
        <w:rPr>
          <w:rFonts w:ascii="Arial" w:hAnsi="Arial" w:cs="Arial"/>
        </w:rPr>
        <w:t xml:space="preserve"> 2008)</w:t>
      </w:r>
      <w:r w:rsidR="00945E03">
        <w:rPr>
          <w:rFonts w:ascii="Arial" w:hAnsi="Arial" w:cs="Arial"/>
        </w:rPr>
        <w:t>.</w:t>
      </w:r>
    </w:p>
    <w:p w:rsidR="0096692D" w:rsidRPr="009577FF"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Norfolk has strong </w:t>
      </w:r>
      <w:r w:rsidR="003C2B21">
        <w:rPr>
          <w:rFonts w:ascii="Arial" w:eastAsia="Times New Roman" w:hAnsi="Arial" w:cs="Arial"/>
        </w:rPr>
        <w:t>partnerships and prevention planning,</w:t>
      </w:r>
      <w:r w:rsidRPr="0096692D">
        <w:rPr>
          <w:rFonts w:ascii="Arial" w:eastAsia="Times New Roman" w:hAnsi="Arial" w:cs="Arial"/>
        </w:rPr>
        <w:t xml:space="preserve"> but could make its online information easier for families to find and understand.</w:t>
      </w:r>
    </w:p>
    <w:p w:rsidR="00742F8F" w:rsidRPr="009577FF" w:rsidRDefault="00742F8F" w:rsidP="000F67F8">
      <w:pPr>
        <w:pStyle w:val="Heading1"/>
        <w:jc w:val="both"/>
        <w:rPr>
          <w:rFonts w:cs="Arial"/>
          <w:szCs w:val="22"/>
        </w:rPr>
      </w:pPr>
      <w:bookmarkStart w:id="26" w:name="_Toc235399581"/>
      <w:bookmarkStart w:id="27" w:name="_Toc235385910"/>
      <w:bookmarkStart w:id="28" w:name="_Toc235401137"/>
      <w:r w:rsidRPr="009577FF">
        <w:rPr>
          <w:rFonts w:cs="Arial"/>
          <w:szCs w:val="22"/>
        </w:rPr>
        <w:t>Recommendations</w:t>
      </w:r>
      <w:bookmarkEnd w:id="26"/>
      <w:bookmarkEnd w:id="27"/>
      <w:bookmarkEnd w:id="28"/>
    </w:p>
    <w:p w:rsidR="0096692D" w:rsidRPr="0096692D" w:rsidRDefault="0096692D" w:rsidP="000F67F8">
      <w:pPr>
        <w:spacing w:before="100" w:beforeAutospacing="1" w:after="100" w:afterAutospacing="1" w:line="240" w:lineRule="auto"/>
        <w:jc w:val="both"/>
        <w:rPr>
          <w:rFonts w:ascii="Arial" w:eastAsia="Times New Roman" w:hAnsi="Arial" w:cs="Arial"/>
        </w:rPr>
      </w:pPr>
      <w:r w:rsidRPr="0096692D">
        <w:rPr>
          <w:rFonts w:ascii="Arial" w:eastAsia="Times New Roman" w:hAnsi="Arial" w:cs="Arial"/>
        </w:rPr>
        <w:t>The following recommendations could improve all three websites: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Create one clear Early Help “front door”</w:t>
      </w:r>
      <w:r w:rsidRPr="006510B1">
        <w:rPr>
          <w:rFonts w:ascii="Arial" w:eastAsia="Times New Roman" w:hAnsi="Arial" w:cs="Arial"/>
        </w:rPr>
        <w:t xml:space="preserve"> for families.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 xml:space="preserve">Use simple Class </w:t>
      </w:r>
      <w:r w:rsidR="003C2B21" w:rsidRPr="006510B1">
        <w:rPr>
          <w:rFonts w:ascii="Arial" w:eastAsia="Times New Roman" w:hAnsi="Arial" w:cs="Arial"/>
          <w:bCs/>
        </w:rPr>
        <w:t>8-level</w:t>
      </w:r>
      <w:r w:rsidRPr="006510B1">
        <w:rPr>
          <w:rFonts w:ascii="Arial" w:eastAsia="Times New Roman" w:hAnsi="Arial" w:cs="Arial"/>
          <w:bCs/>
        </w:rPr>
        <w:t xml:space="preserve"> language</w:t>
      </w:r>
      <w:r w:rsidRPr="006510B1">
        <w:rPr>
          <w:rFonts w:ascii="Arial" w:eastAsia="Times New Roman" w:hAnsi="Arial" w:cs="Arial"/>
        </w:rPr>
        <w:t xml:space="preserve"> and avoid unnecessary professional terms.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Provide a short “I need help with…” menu</w:t>
      </w:r>
      <w:r w:rsidRPr="006510B1">
        <w:rPr>
          <w:rFonts w:ascii="Arial" w:eastAsia="Times New Roman" w:hAnsi="Arial" w:cs="Arial"/>
        </w:rPr>
        <w:t xml:space="preserve"> for common problems such as school attendance, mental health, domestic abuse, money and parenting.</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Make telephone, email and online contact details easy to see.</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Use clear explanations of the difference between Early Help, Family Hubs and safeguarding services.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Provide translated information and accessible formats</w:t>
      </w:r>
      <w:r w:rsidRPr="006510B1">
        <w:rPr>
          <w:rFonts w:ascii="Arial" w:eastAsia="Times New Roman" w:hAnsi="Arial" w:cs="Arial"/>
        </w:rPr>
        <w:t xml:space="preserve"> for families with different </w:t>
      </w:r>
      <w:r w:rsidR="003C2B21" w:rsidRPr="006510B1">
        <w:rPr>
          <w:rFonts w:ascii="Arial" w:eastAsia="Times New Roman" w:hAnsi="Arial" w:cs="Arial"/>
        </w:rPr>
        <w:t>languages</w:t>
      </w:r>
      <w:r w:rsidRPr="006510B1">
        <w:rPr>
          <w:rFonts w:ascii="Arial" w:eastAsia="Times New Roman" w:hAnsi="Arial" w:cs="Arial"/>
        </w:rPr>
        <w:t xml:space="preserve"> and communication needs.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Ask families for feedback</w:t>
      </w:r>
      <w:r w:rsidRPr="006510B1">
        <w:rPr>
          <w:rFonts w:ascii="Arial" w:eastAsia="Times New Roman" w:hAnsi="Arial" w:cs="Arial"/>
        </w:rPr>
        <w:t xml:space="preserve"> about whether they can easily find and understand the information.</w:t>
      </w:r>
    </w:p>
    <w:p w:rsidR="0096692D" w:rsidRPr="0096692D" w:rsidRDefault="006510B1"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Generally</w:t>
      </w:r>
      <w:r w:rsidR="0096692D" w:rsidRPr="0096692D">
        <w:rPr>
          <w:rFonts w:ascii="Arial" w:eastAsia="Times New Roman" w:hAnsi="Arial" w:cs="Arial"/>
        </w:rPr>
        <w:t xml:space="preserve">, the best Early Help website should not only contain a large amount of information. It should help a worried parent quickly understand </w:t>
      </w:r>
      <w:r w:rsidR="0096692D" w:rsidRPr="009577FF">
        <w:rPr>
          <w:rFonts w:ascii="Arial" w:eastAsia="Times New Roman" w:hAnsi="Arial" w:cs="Arial"/>
          <w:bCs/>
        </w:rPr>
        <w:t>what help is available, who to contact and what will happen next</w:t>
      </w:r>
      <w:r w:rsidR="009577FF" w:rsidRPr="009577FF">
        <w:rPr>
          <w:rFonts w:ascii="Arial" w:eastAsia="Times New Roman" w:hAnsi="Arial" w:cs="Arial"/>
        </w:rPr>
        <w:t xml:space="preserve"> </w:t>
      </w:r>
      <w:r w:rsidR="009577FF" w:rsidRPr="009577FF">
        <w:rPr>
          <w:rStyle w:val="Emphasis"/>
          <w:rFonts w:ascii="Arial" w:hAnsi="Arial" w:cs="Arial"/>
          <w:i w:val="0"/>
        </w:rPr>
        <w:t>(</w:t>
      </w:r>
      <w:proofErr w:type="spellStart"/>
      <w:r w:rsidR="009577FF" w:rsidRPr="009577FF">
        <w:rPr>
          <w:rStyle w:val="Emphasis"/>
          <w:rFonts w:ascii="Arial" w:hAnsi="Arial" w:cs="Arial"/>
          <w:i w:val="0"/>
        </w:rPr>
        <w:t>Bywaters</w:t>
      </w:r>
      <w:proofErr w:type="spellEnd"/>
      <w:r w:rsidR="009577FF" w:rsidRPr="009577FF">
        <w:rPr>
          <w:rStyle w:val="Emphasis"/>
          <w:rFonts w:ascii="Arial" w:hAnsi="Arial" w:cs="Arial"/>
          <w:i w:val="0"/>
        </w:rPr>
        <w:t xml:space="preserve"> </w:t>
      </w:r>
      <w:r w:rsidR="009577FF" w:rsidRPr="00B91767">
        <w:rPr>
          <w:rStyle w:val="Emphasis"/>
          <w:rFonts w:ascii="Arial" w:hAnsi="Arial" w:cs="Arial"/>
        </w:rPr>
        <w:t xml:space="preserve">et al., </w:t>
      </w:r>
      <w:r w:rsidR="009577FF" w:rsidRPr="009577FF">
        <w:rPr>
          <w:rStyle w:val="Emphasis"/>
          <w:rFonts w:ascii="Arial" w:hAnsi="Arial" w:cs="Arial"/>
          <w:i w:val="0"/>
        </w:rPr>
        <w:t>2016)</w:t>
      </w:r>
      <w:r w:rsidR="00945E03">
        <w:rPr>
          <w:rStyle w:val="Emphasis"/>
          <w:rFonts w:ascii="Arial" w:hAnsi="Arial" w:cs="Arial"/>
          <w:i w:val="0"/>
        </w:rPr>
        <w:t>.</w:t>
      </w:r>
    </w:p>
    <w:p w:rsidR="000F67F8" w:rsidRDefault="000F67F8">
      <w:pPr>
        <w:rPr>
          <w:rFonts w:ascii="Arial" w:eastAsia="Times New Roman" w:hAnsi="Arial" w:cs="Arial"/>
          <w:b/>
          <w:bCs/>
          <w:kern w:val="36"/>
        </w:rPr>
      </w:pPr>
      <w:bookmarkStart w:id="29" w:name="_Toc235399582"/>
      <w:bookmarkStart w:id="30" w:name="_Toc235385911"/>
      <w:r>
        <w:rPr>
          <w:rFonts w:cs="Arial"/>
        </w:rPr>
        <w:br w:type="page"/>
      </w:r>
    </w:p>
    <w:p w:rsidR="00742F8F" w:rsidRDefault="00742F8F" w:rsidP="0044464D">
      <w:pPr>
        <w:pStyle w:val="Heading1"/>
        <w:jc w:val="both"/>
        <w:rPr>
          <w:rFonts w:cs="Arial"/>
          <w:szCs w:val="22"/>
        </w:rPr>
      </w:pPr>
      <w:bookmarkStart w:id="31" w:name="_Toc235401138"/>
      <w:r w:rsidRPr="009577FF">
        <w:rPr>
          <w:rFonts w:cs="Arial"/>
          <w:szCs w:val="22"/>
        </w:rPr>
        <w:lastRenderedPageBreak/>
        <w:t>References</w:t>
      </w:r>
      <w:bookmarkEnd w:id="29"/>
      <w:bookmarkEnd w:id="30"/>
      <w:bookmarkEnd w:id="31"/>
    </w:p>
    <w:p w:rsidR="0044464D" w:rsidRPr="0096692D" w:rsidRDefault="0044464D" w:rsidP="0044464D">
      <w:pPr>
        <w:spacing w:before="100" w:beforeAutospacing="1" w:after="100" w:afterAutospacing="1" w:line="360" w:lineRule="auto"/>
        <w:jc w:val="both"/>
        <w:rPr>
          <w:rFonts w:ascii="Arial" w:eastAsia="Times New Roman" w:hAnsi="Arial" w:cs="Arial"/>
        </w:rPr>
      </w:pPr>
      <w:r w:rsidRPr="00882BC4">
        <w:rPr>
          <w:rFonts w:ascii="Arial" w:eastAsia="Times New Roman" w:hAnsi="Arial" w:cs="Arial"/>
        </w:rPr>
        <w:t xml:space="preserve">Moran, P., </w:t>
      </w:r>
      <w:r w:rsidRPr="00510A35">
        <w:rPr>
          <w:rFonts w:ascii="Arial" w:eastAsia="Times New Roman" w:hAnsi="Arial" w:cs="Arial"/>
          <w:i/>
        </w:rPr>
        <w:t>et al.</w:t>
      </w:r>
      <w:r>
        <w:rPr>
          <w:rFonts w:ascii="Arial" w:eastAsia="Times New Roman" w:hAnsi="Arial" w:cs="Arial"/>
        </w:rPr>
        <w:t xml:space="preserve"> (2007)</w:t>
      </w:r>
      <w:r w:rsidRPr="00882BC4">
        <w:rPr>
          <w:rFonts w:ascii="Arial" w:eastAsia="Times New Roman" w:hAnsi="Arial" w:cs="Arial"/>
        </w:rPr>
        <w:t xml:space="preserve"> </w:t>
      </w:r>
      <w:r>
        <w:rPr>
          <w:rFonts w:ascii="Arial" w:eastAsia="Times New Roman" w:hAnsi="Arial" w:cs="Arial"/>
        </w:rPr>
        <w:t>‘</w:t>
      </w:r>
      <w:r w:rsidRPr="00882BC4">
        <w:rPr>
          <w:rFonts w:ascii="Arial" w:eastAsia="Times New Roman" w:hAnsi="Arial" w:cs="Arial"/>
        </w:rPr>
        <w:t>Multi-agency working: Implications for an early intervention social work team</w:t>
      </w:r>
      <w:r>
        <w:rPr>
          <w:rFonts w:ascii="Arial" w:eastAsia="Times New Roman" w:hAnsi="Arial" w:cs="Arial"/>
        </w:rPr>
        <w:t xml:space="preserve">’, </w:t>
      </w:r>
      <w:r w:rsidRPr="00882BC4">
        <w:rPr>
          <w:rFonts w:ascii="Arial" w:eastAsia="Times New Roman" w:hAnsi="Arial" w:cs="Arial"/>
          <w:i/>
        </w:rPr>
        <w:t>Child &amp; Family Social Work</w:t>
      </w:r>
      <w:r w:rsidRPr="00882BC4">
        <w:rPr>
          <w:rFonts w:ascii="Arial" w:eastAsia="Times New Roman" w:hAnsi="Arial" w:cs="Arial"/>
        </w:rPr>
        <w:t xml:space="preserve">, 12(2), 143-151. </w:t>
      </w:r>
      <w:hyperlink r:id="rId7" w:history="1">
        <w:r w:rsidRPr="0019212D">
          <w:rPr>
            <w:rStyle w:val="Hyperlink"/>
            <w:rFonts w:cs="Arial"/>
          </w:rPr>
          <w:t>https://doi.org/10.1111/j.1365-2206.2006.00452.x</w:t>
        </w:r>
      </w:hyperlink>
      <w:r>
        <w:rPr>
          <w:rFonts w:ascii="Arial" w:eastAsia="Times New Roman" w:hAnsi="Arial" w:cs="Arial"/>
        </w:rPr>
        <w:t xml:space="preserve"> </w:t>
      </w:r>
      <w:r w:rsidRPr="0096692D">
        <w:rPr>
          <w:rFonts w:ascii="Arial" w:eastAsia="Times New Roman" w:hAnsi="Arial" w:cs="Arial"/>
        </w:rPr>
        <w:t xml:space="preserve"> </w:t>
      </w:r>
    </w:p>
    <w:p w:rsidR="0044464D" w:rsidRDefault="0044464D" w:rsidP="0044464D">
      <w:pPr>
        <w:spacing w:line="360" w:lineRule="auto"/>
        <w:jc w:val="both"/>
        <w:rPr>
          <w:rFonts w:ascii="Arial" w:hAnsi="Arial" w:cs="Arial"/>
          <w:color w:val="333333"/>
        </w:rPr>
      </w:pPr>
      <w:proofErr w:type="spellStart"/>
      <w:r>
        <w:rPr>
          <w:rFonts w:ascii="Arial" w:hAnsi="Arial" w:cs="Arial"/>
          <w:color w:val="333333"/>
        </w:rPr>
        <w:t>Bywaters</w:t>
      </w:r>
      <w:proofErr w:type="spellEnd"/>
      <w:r>
        <w:rPr>
          <w:rFonts w:ascii="Arial" w:hAnsi="Arial" w:cs="Arial"/>
          <w:color w:val="333333"/>
        </w:rPr>
        <w:t xml:space="preserve">, P., </w:t>
      </w:r>
      <w:r w:rsidRPr="00510A35">
        <w:rPr>
          <w:rFonts w:ascii="Arial" w:hAnsi="Arial" w:cs="Arial"/>
          <w:i/>
          <w:color w:val="333333"/>
        </w:rPr>
        <w:t>et al.</w:t>
      </w:r>
      <w:r>
        <w:rPr>
          <w:rFonts w:ascii="Arial" w:hAnsi="Arial" w:cs="Arial"/>
          <w:color w:val="333333"/>
        </w:rPr>
        <w:t xml:space="preserve"> (2016) ‘Child welfare inequalities: New evidence, further questions’, </w:t>
      </w:r>
      <w:r>
        <w:rPr>
          <w:rStyle w:val="Emphasis"/>
          <w:rFonts w:ascii="Arial" w:hAnsi="Arial" w:cs="Arial"/>
          <w:color w:val="333333"/>
        </w:rPr>
        <w:t>Child &amp; Family Social Work, 21</w:t>
      </w:r>
      <w:r>
        <w:rPr>
          <w:rFonts w:ascii="Arial" w:hAnsi="Arial" w:cs="Arial"/>
          <w:color w:val="333333"/>
        </w:rPr>
        <w:t>(3), 369–380. </w:t>
      </w:r>
      <w:hyperlink r:id="rId8" w:tgtFrame="_blank" w:history="1">
        <w:r>
          <w:rPr>
            <w:rStyle w:val="Hyperlink"/>
            <w:rFonts w:cs="Arial"/>
            <w:color w:val="2C72B7"/>
          </w:rPr>
          <w:t>https://doi.org/10.1111/cfs.12154</w:t>
        </w:r>
      </w:hyperlink>
    </w:p>
    <w:p w:rsidR="0044464D" w:rsidRPr="009577FF" w:rsidRDefault="0044464D" w:rsidP="0044464D">
      <w:pPr>
        <w:spacing w:before="100" w:beforeAutospacing="1" w:after="100" w:afterAutospacing="1" w:line="360" w:lineRule="auto"/>
        <w:jc w:val="both"/>
        <w:rPr>
          <w:rFonts w:ascii="Arial" w:eastAsia="Times New Roman" w:hAnsi="Arial" w:cs="Arial"/>
        </w:rPr>
      </w:pPr>
      <w:r>
        <w:rPr>
          <w:rFonts w:ascii="Arial" w:eastAsia="Times New Roman" w:hAnsi="Arial" w:cs="Arial"/>
        </w:rPr>
        <w:t>Department for Education (2026</w:t>
      </w:r>
      <w:r w:rsidRPr="0096692D">
        <w:rPr>
          <w:rFonts w:ascii="Arial" w:eastAsia="Times New Roman" w:hAnsi="Arial" w:cs="Arial"/>
        </w:rPr>
        <w:t xml:space="preserve">) </w:t>
      </w:r>
      <w:r w:rsidRPr="006C75E0">
        <w:rPr>
          <w:rFonts w:ascii="Arial" w:eastAsia="Times New Roman" w:hAnsi="Arial" w:cs="Arial"/>
          <w:i/>
        </w:rPr>
        <w:t xml:space="preserve">Statutory Guidance. </w:t>
      </w:r>
      <w:r w:rsidRPr="006C75E0">
        <w:rPr>
          <w:rFonts w:ascii="Arial" w:eastAsia="Times New Roman" w:hAnsi="Arial" w:cs="Arial"/>
          <w:i/>
          <w:iCs/>
        </w:rPr>
        <w:t>Working Together to Safeguard Children</w:t>
      </w:r>
      <w:r w:rsidRPr="0096692D">
        <w:rPr>
          <w:rFonts w:ascii="Arial" w:eastAsia="Times New Roman" w:hAnsi="Arial" w:cs="Arial"/>
        </w:rPr>
        <w:t xml:space="preserve">. </w:t>
      </w:r>
      <w:r>
        <w:rPr>
          <w:rFonts w:ascii="Arial" w:eastAsia="Times New Roman" w:hAnsi="Arial" w:cs="Arial"/>
        </w:rPr>
        <w:t xml:space="preserve">Available at: </w:t>
      </w:r>
      <w:hyperlink r:id="rId9" w:history="1">
        <w:r w:rsidRPr="0019212D">
          <w:rPr>
            <w:rStyle w:val="Hyperlink"/>
            <w:rFonts w:cs="Arial"/>
          </w:rPr>
          <w:t>https://www.gov.uk/government/publications/working-together-to-safeguard-children--2</w:t>
        </w:r>
      </w:hyperlink>
      <w:r>
        <w:rPr>
          <w:rFonts w:ascii="Arial" w:eastAsia="Times New Roman" w:hAnsi="Arial" w:cs="Arial"/>
        </w:rPr>
        <w:t xml:space="preserve"> </w:t>
      </w:r>
      <w:r w:rsidRPr="0096692D">
        <w:rPr>
          <w:rFonts w:ascii="Arial" w:eastAsia="Times New Roman" w:hAnsi="Arial" w:cs="Arial"/>
        </w:rPr>
        <w:t xml:space="preserve"> </w:t>
      </w:r>
      <w:r>
        <w:rPr>
          <w:rFonts w:ascii="Arial" w:eastAsia="Times New Roman" w:hAnsi="Arial" w:cs="Arial"/>
        </w:rPr>
        <w:t>(Accessed: 12 July 2026).</w:t>
      </w:r>
    </w:p>
    <w:p w:rsidR="0044464D" w:rsidRPr="0096692D" w:rsidRDefault="0044464D" w:rsidP="0044464D">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Department for Education and Department for Levelling Up, Housing and Communities (2022) </w:t>
      </w:r>
      <w:r w:rsidRPr="008B27A0">
        <w:rPr>
          <w:rFonts w:ascii="Arial" w:eastAsia="Times New Roman" w:hAnsi="Arial" w:cs="Arial"/>
          <w:i/>
          <w:iCs/>
        </w:rPr>
        <w:t>Supporting Families: Early Help System Guide</w:t>
      </w:r>
      <w:r w:rsidRPr="0096692D">
        <w:rPr>
          <w:rFonts w:ascii="Arial" w:eastAsia="Times New Roman" w:hAnsi="Arial" w:cs="Arial"/>
        </w:rPr>
        <w:t xml:space="preserve">. </w:t>
      </w:r>
      <w:r>
        <w:rPr>
          <w:rFonts w:ascii="Arial" w:eastAsia="Times New Roman" w:hAnsi="Arial" w:cs="Arial"/>
        </w:rPr>
        <w:t xml:space="preserve">Available at: </w:t>
      </w:r>
      <w:hyperlink r:id="rId10" w:history="1">
        <w:r w:rsidRPr="0019212D">
          <w:rPr>
            <w:rStyle w:val="Hyperlink"/>
            <w:rFonts w:cs="Arial"/>
          </w:rPr>
          <w:t>https://www.gov.uk/government/publications/supporting-families-early-help-system-guide</w:t>
        </w:r>
      </w:hyperlink>
      <w:r>
        <w:rPr>
          <w:rFonts w:ascii="Arial" w:eastAsia="Times New Roman" w:hAnsi="Arial" w:cs="Arial"/>
        </w:rPr>
        <w:t xml:space="preserve"> (Accessed: 13 July 2026).</w:t>
      </w:r>
      <w:r w:rsidRPr="0096692D">
        <w:rPr>
          <w:rFonts w:ascii="Arial" w:eastAsia="Times New Roman" w:hAnsi="Arial" w:cs="Arial"/>
        </w:rPr>
        <w:t xml:space="preserve"> </w:t>
      </w:r>
    </w:p>
    <w:p w:rsidR="0044464D" w:rsidRPr="009577FF" w:rsidRDefault="0044464D" w:rsidP="0044464D">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Leeds City Council (2025) </w:t>
      </w:r>
      <w:proofErr w:type="gramStart"/>
      <w:r w:rsidRPr="0096421A">
        <w:rPr>
          <w:rFonts w:ascii="Arial" w:eastAsia="Times New Roman" w:hAnsi="Arial" w:cs="Arial"/>
          <w:i/>
          <w:iCs/>
        </w:rPr>
        <w:t>One minute</w:t>
      </w:r>
      <w:proofErr w:type="gramEnd"/>
      <w:r w:rsidRPr="0096421A">
        <w:rPr>
          <w:rFonts w:ascii="Arial" w:eastAsia="Times New Roman" w:hAnsi="Arial" w:cs="Arial"/>
          <w:i/>
          <w:iCs/>
        </w:rPr>
        <w:t xml:space="preserve"> guide: Family Hubs and the Early Help Front Door team</w:t>
      </w:r>
      <w:r w:rsidRPr="0096421A">
        <w:rPr>
          <w:rFonts w:ascii="Arial" w:eastAsia="Times New Roman" w:hAnsi="Arial" w:cs="Arial"/>
          <w:i/>
        </w:rPr>
        <w:t>.</w:t>
      </w:r>
      <w:r>
        <w:rPr>
          <w:rFonts w:ascii="Arial" w:eastAsia="Times New Roman" w:hAnsi="Arial" w:cs="Arial"/>
        </w:rPr>
        <w:t xml:space="preserve"> Available at: </w:t>
      </w:r>
      <w:hyperlink r:id="rId11" w:history="1">
        <w:r w:rsidRPr="0019212D">
          <w:rPr>
            <w:rStyle w:val="Hyperlink"/>
            <w:rFonts w:cs="Arial"/>
          </w:rPr>
          <w:t>https://www.leeds.gov.uk/one-minute-guides/family-hubs-and-early-help-front-door-team</w:t>
        </w:r>
      </w:hyperlink>
      <w:r>
        <w:rPr>
          <w:rFonts w:ascii="Arial" w:eastAsia="Times New Roman" w:hAnsi="Arial" w:cs="Arial"/>
        </w:rPr>
        <w:t xml:space="preserve"> (Accessed: 10 July 2026)/</w:t>
      </w:r>
    </w:p>
    <w:p w:rsidR="0044464D" w:rsidRPr="009577FF" w:rsidRDefault="0044464D" w:rsidP="0044464D">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Norfolk County Council (202</w:t>
      </w:r>
      <w:r>
        <w:rPr>
          <w:rFonts w:ascii="Arial" w:eastAsia="Times New Roman" w:hAnsi="Arial" w:cs="Arial"/>
        </w:rPr>
        <w:t>6</w:t>
      </w:r>
      <w:r w:rsidRPr="0096692D">
        <w:rPr>
          <w:rFonts w:ascii="Arial" w:eastAsia="Times New Roman" w:hAnsi="Arial" w:cs="Arial"/>
        </w:rPr>
        <w:t xml:space="preserve">) </w:t>
      </w:r>
      <w:r w:rsidRPr="004F7FF5">
        <w:rPr>
          <w:rFonts w:ascii="Arial" w:eastAsia="Times New Roman" w:hAnsi="Arial" w:cs="Arial"/>
          <w:i/>
          <w:iCs/>
        </w:rPr>
        <w:t>Prevention and Early Help Strategy</w:t>
      </w:r>
      <w:r w:rsidRPr="004F7FF5">
        <w:rPr>
          <w:rFonts w:ascii="Arial" w:eastAsia="Times New Roman" w:hAnsi="Arial" w:cs="Arial"/>
          <w:i/>
        </w:rPr>
        <w:t>.</w:t>
      </w:r>
      <w:r>
        <w:rPr>
          <w:rFonts w:ascii="Arial" w:eastAsia="Times New Roman" w:hAnsi="Arial" w:cs="Arial"/>
        </w:rPr>
        <w:t xml:space="preserve"> Available at: </w:t>
      </w:r>
      <w:hyperlink r:id="rId12" w:history="1">
        <w:r w:rsidRPr="0019212D">
          <w:rPr>
            <w:rStyle w:val="Hyperlink"/>
            <w:rFonts w:cs="Arial"/>
          </w:rPr>
          <w:t>https://www.norfolk.gov.uk/article/73743/Prevention-and-early-help-strategy</w:t>
        </w:r>
      </w:hyperlink>
      <w:r>
        <w:rPr>
          <w:rFonts w:ascii="Arial" w:eastAsia="Times New Roman" w:hAnsi="Arial" w:cs="Arial"/>
        </w:rPr>
        <w:t xml:space="preserve"> (Accessed: 08 July 2026).</w:t>
      </w:r>
      <w:r w:rsidRPr="0096692D">
        <w:rPr>
          <w:rFonts w:ascii="Arial" w:eastAsia="Times New Roman" w:hAnsi="Arial" w:cs="Arial"/>
        </w:rPr>
        <w:t xml:space="preserve"> </w:t>
      </w:r>
    </w:p>
    <w:p w:rsidR="0044464D" w:rsidRPr="009577FF" w:rsidRDefault="0044464D" w:rsidP="0044464D">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Staffordshire County Council (2026) </w:t>
      </w:r>
      <w:r w:rsidRPr="007B2B58">
        <w:rPr>
          <w:rFonts w:ascii="Arial" w:eastAsia="Times New Roman" w:hAnsi="Arial" w:cs="Arial"/>
          <w:i/>
          <w:iCs/>
        </w:rPr>
        <w:t>Early Help - Helping children and families early</w:t>
      </w:r>
      <w:r w:rsidRPr="007B2B58">
        <w:rPr>
          <w:rFonts w:ascii="Arial" w:eastAsia="Times New Roman" w:hAnsi="Arial" w:cs="Arial"/>
          <w:i/>
        </w:rPr>
        <w:t>.</w:t>
      </w:r>
      <w:r w:rsidRPr="0096692D">
        <w:rPr>
          <w:rFonts w:ascii="Arial" w:eastAsia="Times New Roman" w:hAnsi="Arial" w:cs="Arial"/>
        </w:rPr>
        <w:t xml:space="preserve"> </w:t>
      </w:r>
      <w:r>
        <w:rPr>
          <w:rFonts w:ascii="Arial" w:eastAsia="Times New Roman" w:hAnsi="Arial" w:cs="Arial"/>
        </w:rPr>
        <w:t xml:space="preserve">Available at: </w:t>
      </w:r>
      <w:hyperlink r:id="rId13" w:history="1">
        <w:r w:rsidRPr="0019212D">
          <w:rPr>
            <w:rStyle w:val="Hyperlink"/>
            <w:rFonts w:cs="Arial"/>
          </w:rPr>
          <w:t>https://www.staffordshire.gov.uk/children-young-people-and-families/family-hubs/early-help-helping-children-and-families-early</w:t>
        </w:r>
      </w:hyperlink>
      <w:r>
        <w:rPr>
          <w:rFonts w:ascii="Arial" w:eastAsia="Times New Roman" w:hAnsi="Arial" w:cs="Arial"/>
        </w:rPr>
        <w:t xml:space="preserve"> (Accessed: 14 July 2026).</w:t>
      </w:r>
    </w:p>
    <w:p w:rsidR="0044464D" w:rsidRPr="009577FF" w:rsidRDefault="0044464D" w:rsidP="0044464D">
      <w:pPr>
        <w:spacing w:before="100" w:beforeAutospacing="1" w:after="100" w:afterAutospacing="1" w:line="360" w:lineRule="auto"/>
        <w:jc w:val="both"/>
        <w:rPr>
          <w:rFonts w:ascii="Arial" w:eastAsia="Times New Roman" w:hAnsi="Arial" w:cs="Arial"/>
        </w:rPr>
      </w:pPr>
      <w:r w:rsidRPr="00984A30">
        <w:rPr>
          <w:rFonts w:ascii="Arial" w:eastAsia="Times New Roman" w:hAnsi="Arial" w:cs="Arial"/>
        </w:rPr>
        <w:t xml:space="preserve">Young, A., </w:t>
      </w:r>
      <w:r w:rsidRPr="00510A35">
        <w:rPr>
          <w:rFonts w:ascii="Arial" w:eastAsia="Times New Roman" w:hAnsi="Arial" w:cs="Arial"/>
          <w:i/>
        </w:rPr>
        <w:t>et al.</w:t>
      </w:r>
      <w:r>
        <w:rPr>
          <w:rFonts w:ascii="Arial" w:eastAsia="Times New Roman" w:hAnsi="Arial" w:cs="Arial"/>
        </w:rPr>
        <w:t xml:space="preserve"> (2008)</w:t>
      </w:r>
      <w:r w:rsidRPr="00984A30">
        <w:rPr>
          <w:rFonts w:ascii="Arial" w:eastAsia="Times New Roman" w:hAnsi="Arial" w:cs="Arial"/>
        </w:rPr>
        <w:t xml:space="preserve"> </w:t>
      </w:r>
      <w:r>
        <w:rPr>
          <w:rFonts w:ascii="Arial" w:eastAsia="Times New Roman" w:hAnsi="Arial" w:cs="Arial"/>
        </w:rPr>
        <w:t>‘</w:t>
      </w:r>
      <w:r w:rsidRPr="00984A30">
        <w:rPr>
          <w:rFonts w:ascii="Arial" w:eastAsia="Times New Roman" w:hAnsi="Arial" w:cs="Arial"/>
        </w:rPr>
        <w:t>Disabled children (0-3 years) and integrated services--the impact of Early Support</w:t>
      </w:r>
      <w:r>
        <w:rPr>
          <w:rFonts w:ascii="Arial" w:eastAsia="Times New Roman" w:hAnsi="Arial" w:cs="Arial"/>
        </w:rPr>
        <w:t>’,</w:t>
      </w:r>
      <w:r w:rsidRPr="00984A30">
        <w:rPr>
          <w:rFonts w:ascii="Arial" w:eastAsia="Times New Roman" w:hAnsi="Arial" w:cs="Arial"/>
        </w:rPr>
        <w:t xml:space="preserve"> </w:t>
      </w:r>
      <w:r w:rsidRPr="00984A30">
        <w:rPr>
          <w:rFonts w:ascii="Arial" w:eastAsia="Times New Roman" w:hAnsi="Arial" w:cs="Arial"/>
          <w:i/>
        </w:rPr>
        <w:t>Health &amp; social care in the community</w:t>
      </w:r>
      <w:r w:rsidRPr="00984A30">
        <w:rPr>
          <w:rFonts w:ascii="Arial" w:eastAsia="Times New Roman" w:hAnsi="Arial" w:cs="Arial"/>
        </w:rPr>
        <w:t xml:space="preserve">, 16(3), 222–233. </w:t>
      </w:r>
      <w:hyperlink r:id="rId14" w:history="1">
        <w:r w:rsidRPr="0019212D">
          <w:rPr>
            <w:rStyle w:val="Hyperlink"/>
            <w:rFonts w:cs="Arial"/>
          </w:rPr>
          <w:t>https://doi.org/10.1111/j.1365-2524.2008.00765.x</w:t>
        </w:r>
      </w:hyperlink>
      <w:r>
        <w:rPr>
          <w:rFonts w:ascii="Arial" w:eastAsia="Times New Roman" w:hAnsi="Arial" w:cs="Arial"/>
        </w:rPr>
        <w:t xml:space="preserve"> </w:t>
      </w:r>
    </w:p>
    <w:p w:rsidR="0044464D" w:rsidRPr="009577FF" w:rsidRDefault="0044464D" w:rsidP="006510B1">
      <w:pPr>
        <w:pStyle w:val="Heading1"/>
        <w:jc w:val="both"/>
        <w:rPr>
          <w:rFonts w:cs="Arial"/>
          <w:szCs w:val="22"/>
        </w:rPr>
      </w:pPr>
    </w:p>
    <w:sectPr w:rsidR="0044464D" w:rsidRPr="009577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43A75"/>
    <w:multiLevelType w:val="hybridMultilevel"/>
    <w:tmpl w:val="D3840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5C3274"/>
    <w:multiLevelType w:val="multilevel"/>
    <w:tmpl w:val="AF2A5CB2"/>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92D"/>
    <w:rsid w:val="00082C67"/>
    <w:rsid w:val="000D2D46"/>
    <w:rsid w:val="000F67F8"/>
    <w:rsid w:val="002951DB"/>
    <w:rsid w:val="002B7F0C"/>
    <w:rsid w:val="002C17DC"/>
    <w:rsid w:val="002E1047"/>
    <w:rsid w:val="003B0C7B"/>
    <w:rsid w:val="003C2B21"/>
    <w:rsid w:val="003C4A3A"/>
    <w:rsid w:val="0041097B"/>
    <w:rsid w:val="0044464D"/>
    <w:rsid w:val="00446D8F"/>
    <w:rsid w:val="004F5F18"/>
    <w:rsid w:val="004F7FF5"/>
    <w:rsid w:val="00510A35"/>
    <w:rsid w:val="0051103F"/>
    <w:rsid w:val="00537BC7"/>
    <w:rsid w:val="006510B1"/>
    <w:rsid w:val="006C75E0"/>
    <w:rsid w:val="007165A1"/>
    <w:rsid w:val="00742F8F"/>
    <w:rsid w:val="007B2B58"/>
    <w:rsid w:val="008637ED"/>
    <w:rsid w:val="00882BC4"/>
    <w:rsid w:val="008A3CCF"/>
    <w:rsid w:val="008B27A0"/>
    <w:rsid w:val="00911AC2"/>
    <w:rsid w:val="00945E03"/>
    <w:rsid w:val="009577FF"/>
    <w:rsid w:val="0096421A"/>
    <w:rsid w:val="0096692D"/>
    <w:rsid w:val="00984A30"/>
    <w:rsid w:val="00996981"/>
    <w:rsid w:val="00A52AEA"/>
    <w:rsid w:val="00A57AC0"/>
    <w:rsid w:val="00AA0390"/>
    <w:rsid w:val="00B91767"/>
    <w:rsid w:val="00C101CD"/>
    <w:rsid w:val="00F57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34C1F"/>
  <w15:chartTrackingRefBased/>
  <w15:docId w15:val="{34E63536-54F9-465E-81E7-BC3033634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742F8F"/>
    <w:pPr>
      <w:spacing w:before="100" w:beforeAutospacing="1" w:after="100" w:afterAutospacing="1" w:line="240" w:lineRule="auto"/>
      <w:outlineLvl w:val="0"/>
    </w:pPr>
    <w:rPr>
      <w:rFonts w:ascii="Arial" w:eastAsia="Times New Roman" w:hAnsi="Arial" w:cs="Times New Roman"/>
      <w:b/>
      <w:bCs/>
      <w:kern w:val="36"/>
      <w:szCs w:val="48"/>
    </w:rPr>
  </w:style>
  <w:style w:type="paragraph" w:styleId="Heading2">
    <w:name w:val="heading 2"/>
    <w:basedOn w:val="Normal"/>
    <w:link w:val="Heading2Char"/>
    <w:uiPriority w:val="9"/>
    <w:qFormat/>
    <w:rsid w:val="0096692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F8F"/>
    <w:rPr>
      <w:rFonts w:ascii="Arial" w:eastAsia="Times New Roman" w:hAnsi="Arial" w:cs="Times New Roman"/>
      <w:b/>
      <w:bCs/>
      <w:kern w:val="36"/>
      <w:szCs w:val="48"/>
    </w:rPr>
  </w:style>
  <w:style w:type="character" w:customStyle="1" w:styleId="Heading2Char">
    <w:name w:val="Heading 2 Char"/>
    <w:basedOn w:val="DefaultParagraphFont"/>
    <w:link w:val="Heading2"/>
    <w:uiPriority w:val="9"/>
    <w:rsid w:val="0096692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6692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6692D"/>
    <w:rPr>
      <w:b/>
      <w:bCs/>
    </w:rPr>
  </w:style>
  <w:style w:type="character" w:styleId="Hyperlink">
    <w:name w:val="Hyperlink"/>
    <w:basedOn w:val="DefaultParagraphFont"/>
    <w:uiPriority w:val="99"/>
    <w:unhideWhenUsed/>
    <w:rsid w:val="0096692D"/>
    <w:rPr>
      <w:color w:val="0000FF"/>
      <w:u w:val="single"/>
    </w:rPr>
  </w:style>
  <w:style w:type="character" w:styleId="Emphasis">
    <w:name w:val="Emphasis"/>
    <w:basedOn w:val="DefaultParagraphFont"/>
    <w:uiPriority w:val="20"/>
    <w:qFormat/>
    <w:rsid w:val="0096692D"/>
    <w:rPr>
      <w:i/>
      <w:iCs/>
    </w:rPr>
  </w:style>
  <w:style w:type="paragraph" w:styleId="TOCHeading">
    <w:name w:val="TOC Heading"/>
    <w:basedOn w:val="Heading1"/>
    <w:next w:val="Normal"/>
    <w:uiPriority w:val="39"/>
    <w:unhideWhenUsed/>
    <w:qFormat/>
    <w:rsid w:val="00742F8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742F8F"/>
    <w:pPr>
      <w:spacing w:after="100"/>
    </w:pPr>
  </w:style>
  <w:style w:type="paragraph" w:styleId="ListParagraph">
    <w:name w:val="List Paragraph"/>
    <w:basedOn w:val="Normal"/>
    <w:uiPriority w:val="34"/>
    <w:qFormat/>
    <w:rsid w:val="006510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094602">
      <w:bodyDiv w:val="1"/>
      <w:marLeft w:val="0"/>
      <w:marRight w:val="0"/>
      <w:marTop w:val="0"/>
      <w:marBottom w:val="0"/>
      <w:divBdr>
        <w:top w:val="none" w:sz="0" w:space="0" w:color="auto"/>
        <w:left w:val="none" w:sz="0" w:space="0" w:color="auto"/>
        <w:bottom w:val="none" w:sz="0" w:space="0" w:color="auto"/>
        <w:right w:val="none" w:sz="0" w:space="0" w:color="auto"/>
      </w:divBdr>
    </w:div>
    <w:div w:id="781264578">
      <w:bodyDiv w:val="1"/>
      <w:marLeft w:val="0"/>
      <w:marRight w:val="0"/>
      <w:marTop w:val="0"/>
      <w:marBottom w:val="0"/>
      <w:divBdr>
        <w:top w:val="none" w:sz="0" w:space="0" w:color="auto"/>
        <w:left w:val="none" w:sz="0" w:space="0" w:color="auto"/>
        <w:bottom w:val="none" w:sz="0" w:space="0" w:color="auto"/>
        <w:right w:val="none" w:sz="0" w:space="0" w:color="auto"/>
      </w:divBdr>
      <w:divsChild>
        <w:div w:id="1801417470">
          <w:marLeft w:val="0"/>
          <w:marRight w:val="0"/>
          <w:marTop w:val="0"/>
          <w:marBottom w:val="0"/>
          <w:divBdr>
            <w:top w:val="none" w:sz="0" w:space="0" w:color="auto"/>
            <w:left w:val="none" w:sz="0" w:space="0" w:color="auto"/>
            <w:bottom w:val="none" w:sz="0" w:space="0" w:color="auto"/>
            <w:right w:val="none" w:sz="0" w:space="0" w:color="auto"/>
          </w:divBdr>
          <w:divsChild>
            <w:div w:id="1082990323">
              <w:marLeft w:val="0"/>
              <w:marRight w:val="0"/>
              <w:marTop w:val="0"/>
              <w:marBottom w:val="0"/>
              <w:divBdr>
                <w:top w:val="none" w:sz="0" w:space="0" w:color="auto"/>
                <w:left w:val="none" w:sz="0" w:space="0" w:color="auto"/>
                <w:bottom w:val="none" w:sz="0" w:space="0" w:color="auto"/>
                <w:right w:val="none" w:sz="0" w:space="0" w:color="auto"/>
              </w:divBdr>
              <w:divsChild>
                <w:div w:id="848179482">
                  <w:marLeft w:val="0"/>
                  <w:marRight w:val="0"/>
                  <w:marTop w:val="0"/>
                  <w:marBottom w:val="0"/>
                  <w:divBdr>
                    <w:top w:val="none" w:sz="0" w:space="0" w:color="auto"/>
                    <w:left w:val="none" w:sz="0" w:space="0" w:color="auto"/>
                    <w:bottom w:val="none" w:sz="0" w:space="0" w:color="auto"/>
                    <w:right w:val="none" w:sz="0" w:space="0" w:color="auto"/>
                  </w:divBdr>
                  <w:divsChild>
                    <w:div w:id="188370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105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111/cfs.12154" TargetMode="External"/><Relationship Id="rId13" Type="http://schemas.openxmlformats.org/officeDocument/2006/relationships/hyperlink" Target="https://www.staffordshire.gov.uk/children-young-people-and-families/family-hubs/early-help-helping-children-and-families-early" TargetMode="External"/><Relationship Id="rId3" Type="http://schemas.openxmlformats.org/officeDocument/2006/relationships/styles" Target="styles.xml"/><Relationship Id="rId7" Type="http://schemas.openxmlformats.org/officeDocument/2006/relationships/hyperlink" Target="https://doi.org/10.1111/j.1365-2206.2006.00452.x" TargetMode="External"/><Relationship Id="rId12" Type="http://schemas.openxmlformats.org/officeDocument/2006/relationships/hyperlink" Target="https://www.norfolk.gov.uk/article/73743/Prevention-and-early-help-strate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eeds.gov.uk/one-minute-guides/family-hubs-and-early-help-front-door-tea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supporting-families-early-help-system-guide" TargetMode="External"/><Relationship Id="rId4" Type="http://schemas.openxmlformats.org/officeDocument/2006/relationships/settings" Target="settings.xml"/><Relationship Id="rId9" Type="http://schemas.openxmlformats.org/officeDocument/2006/relationships/hyperlink" Target="https://www.gov.uk/government/publications/working-together-to-safeguard-children--2" TargetMode="External"/><Relationship Id="rId14" Type="http://schemas.openxmlformats.org/officeDocument/2006/relationships/hyperlink" Target="https://doi.org/10.1111/j.1365-2524.2008.0076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12B889-F011-411F-82FD-29CEC89FD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10</Pages>
  <Words>2734</Words>
  <Characters>15587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Rashid</dc:creator>
  <cp:keywords/>
  <dc:description/>
  <cp:lastModifiedBy>Dell</cp:lastModifiedBy>
  <cp:revision>36</cp:revision>
  <dcterms:created xsi:type="dcterms:W3CDTF">2026-07-19T18:59:00Z</dcterms:created>
  <dcterms:modified xsi:type="dcterms:W3CDTF">2026-07-19T23:52:00Z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2d797230-976b-4ff3-b811-4b0e70373f56</vt:lpwstr>
  </property>
</Properties>
</file>