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F34A1" w14:textId="77777777" w:rsidR="00B07332" w:rsidRPr="00B07332" w:rsidRDefault="00B07332" w:rsidP="00B07332">
      <w:pPr>
        <w:spacing w:line="360" w:lineRule="auto"/>
        <w:jc w:val="center"/>
        <w:rPr>
          <w:rFonts w:ascii="Arial" w:hAnsi="Arial" w:cs="Arial"/>
          <w:b/>
          <w:bCs/>
        </w:rPr>
      </w:pPr>
      <w:r w:rsidRPr="00B07332">
        <w:rPr>
          <w:rFonts w:ascii="Arial" w:hAnsi="Arial" w:cs="Arial"/>
          <w:b/>
          <w:bCs/>
        </w:rPr>
        <w:t>Task 2 – Individual Report: Green Haven Florists</w:t>
      </w:r>
    </w:p>
    <w:p w14:paraId="0462B9C5" w14:textId="77777777" w:rsidR="00B07332" w:rsidRPr="00B07332" w:rsidRDefault="00B07332" w:rsidP="00B07332">
      <w:pPr>
        <w:spacing w:line="360" w:lineRule="auto"/>
        <w:rPr>
          <w:rFonts w:ascii="Arial" w:hAnsi="Arial" w:cs="Arial"/>
          <w:sz w:val="22"/>
          <w:szCs w:val="22"/>
        </w:rPr>
      </w:pPr>
      <w:r w:rsidRPr="00B07332">
        <w:rPr>
          <w:rFonts w:ascii="Arial" w:hAnsi="Arial" w:cs="Arial"/>
          <w:b/>
          <w:bCs/>
          <w:sz w:val="22"/>
          <w:szCs w:val="22"/>
        </w:rPr>
        <w:t>Student Name:</w:t>
      </w:r>
      <w:r w:rsidRPr="00B07332">
        <w:rPr>
          <w:rFonts w:ascii="Arial" w:hAnsi="Arial" w:cs="Arial"/>
          <w:sz w:val="22"/>
          <w:szCs w:val="22"/>
        </w:rPr>
        <w:t xml:space="preserve"> Roxana Calin</w:t>
      </w:r>
    </w:p>
    <w:p w14:paraId="5A7D5AF4" w14:textId="77777777" w:rsidR="00B07332" w:rsidRPr="00B07332" w:rsidRDefault="00B07332" w:rsidP="00B07332">
      <w:pPr>
        <w:spacing w:line="360" w:lineRule="auto"/>
        <w:rPr>
          <w:rFonts w:ascii="Arial" w:hAnsi="Arial" w:cs="Arial"/>
          <w:sz w:val="22"/>
          <w:szCs w:val="22"/>
        </w:rPr>
      </w:pPr>
      <w:r w:rsidRPr="00B07332">
        <w:rPr>
          <w:rFonts w:ascii="Arial" w:hAnsi="Arial" w:cs="Arial"/>
          <w:b/>
          <w:bCs/>
          <w:sz w:val="22"/>
          <w:szCs w:val="22"/>
        </w:rPr>
        <w:t>Student Number:</w:t>
      </w:r>
      <w:r w:rsidRPr="00B07332">
        <w:rPr>
          <w:rFonts w:ascii="Arial" w:hAnsi="Arial" w:cs="Arial"/>
          <w:sz w:val="22"/>
          <w:szCs w:val="22"/>
        </w:rPr>
        <w:t xml:space="preserve"> 2429940</w:t>
      </w:r>
    </w:p>
    <w:p w14:paraId="1617269E" w14:textId="77777777" w:rsidR="00B07332" w:rsidRPr="00B07332" w:rsidRDefault="00B07332" w:rsidP="00B07332">
      <w:pPr>
        <w:spacing w:line="360" w:lineRule="auto"/>
        <w:rPr>
          <w:rFonts w:ascii="Arial" w:hAnsi="Arial" w:cs="Arial"/>
          <w:sz w:val="22"/>
          <w:szCs w:val="22"/>
        </w:rPr>
      </w:pPr>
      <w:r w:rsidRPr="00B07332">
        <w:rPr>
          <w:rFonts w:ascii="Arial" w:hAnsi="Arial" w:cs="Arial"/>
          <w:b/>
          <w:bCs/>
          <w:sz w:val="22"/>
          <w:szCs w:val="22"/>
        </w:rPr>
        <w:t>Module Code:</w:t>
      </w:r>
      <w:r w:rsidRPr="00B07332">
        <w:rPr>
          <w:rFonts w:ascii="Arial" w:hAnsi="Arial" w:cs="Arial"/>
          <w:sz w:val="22"/>
          <w:szCs w:val="22"/>
        </w:rPr>
        <w:t xml:space="preserve"> LCLM4004</w:t>
      </w:r>
    </w:p>
    <w:p w14:paraId="113132D9" w14:textId="77777777" w:rsidR="00B07332" w:rsidRPr="00B07332" w:rsidRDefault="00B07332" w:rsidP="00B07332">
      <w:pPr>
        <w:spacing w:line="360" w:lineRule="auto"/>
        <w:rPr>
          <w:rFonts w:ascii="Arial" w:hAnsi="Arial" w:cs="Arial"/>
          <w:sz w:val="22"/>
          <w:szCs w:val="22"/>
        </w:rPr>
      </w:pPr>
      <w:r w:rsidRPr="00B07332">
        <w:rPr>
          <w:rFonts w:ascii="Arial" w:hAnsi="Arial" w:cs="Arial"/>
          <w:b/>
          <w:bCs/>
          <w:sz w:val="22"/>
          <w:szCs w:val="22"/>
        </w:rPr>
        <w:t>Module Name:</w:t>
      </w:r>
      <w:r w:rsidRPr="00B07332">
        <w:rPr>
          <w:rFonts w:ascii="Arial" w:hAnsi="Arial" w:cs="Arial"/>
          <w:sz w:val="22"/>
          <w:szCs w:val="22"/>
        </w:rPr>
        <w:t xml:space="preserve"> Problem Solving and Decision Making</w:t>
      </w:r>
    </w:p>
    <w:p w14:paraId="27787232" w14:textId="77777777" w:rsidR="00B07332" w:rsidRPr="00B07332" w:rsidRDefault="00B07332" w:rsidP="00B07332">
      <w:pPr>
        <w:spacing w:line="360" w:lineRule="auto"/>
        <w:rPr>
          <w:rFonts w:ascii="Arial" w:hAnsi="Arial" w:cs="Arial"/>
          <w:sz w:val="22"/>
          <w:szCs w:val="22"/>
        </w:rPr>
      </w:pPr>
      <w:r w:rsidRPr="00B07332">
        <w:rPr>
          <w:rFonts w:ascii="Arial" w:hAnsi="Arial" w:cs="Arial"/>
          <w:b/>
          <w:bCs/>
          <w:sz w:val="22"/>
          <w:szCs w:val="22"/>
        </w:rPr>
        <w:t>Lecturer:</w:t>
      </w:r>
      <w:r w:rsidRPr="00B07332">
        <w:rPr>
          <w:rFonts w:ascii="Arial" w:hAnsi="Arial" w:cs="Arial"/>
          <w:sz w:val="22"/>
          <w:szCs w:val="22"/>
        </w:rPr>
        <w:t xml:space="preserve"> Anita Nan</w:t>
      </w:r>
    </w:p>
    <w:p w14:paraId="52C1A6F4" w14:textId="77777777" w:rsidR="00B07332" w:rsidRPr="00B07332" w:rsidRDefault="00B07332" w:rsidP="00B07332">
      <w:pPr>
        <w:spacing w:line="360" w:lineRule="auto"/>
        <w:rPr>
          <w:rFonts w:ascii="Arial" w:hAnsi="Arial" w:cs="Arial"/>
          <w:sz w:val="22"/>
          <w:szCs w:val="22"/>
        </w:rPr>
      </w:pPr>
    </w:p>
    <w:p w14:paraId="6A2EC0B8"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Contents</w:t>
      </w:r>
    </w:p>
    <w:p w14:paraId="1EA44A22"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1. </w:t>
      </w:r>
      <w:r w:rsidRPr="00B07332">
        <w:rPr>
          <w:rFonts w:ascii="Arial" w:hAnsi="Arial" w:cs="Arial"/>
          <w:sz w:val="22"/>
          <w:szCs w:val="22"/>
        </w:rPr>
        <w:tab/>
        <w:t>Introduction</w:t>
      </w:r>
    </w:p>
    <w:p w14:paraId="1FBCB46C"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2. </w:t>
      </w:r>
      <w:r w:rsidRPr="00B07332">
        <w:rPr>
          <w:rFonts w:ascii="Arial" w:hAnsi="Arial" w:cs="Arial"/>
          <w:sz w:val="22"/>
          <w:szCs w:val="22"/>
        </w:rPr>
        <w:tab/>
        <w:t>Business Problem</w:t>
      </w:r>
    </w:p>
    <w:p w14:paraId="5E93CF5E" w14:textId="77777777" w:rsidR="00B07332" w:rsidRDefault="00B07332" w:rsidP="00B07332">
      <w:pPr>
        <w:spacing w:line="360" w:lineRule="auto"/>
        <w:rPr>
          <w:rFonts w:ascii="Arial" w:hAnsi="Arial" w:cs="Arial"/>
          <w:sz w:val="22"/>
          <w:szCs w:val="22"/>
        </w:rPr>
      </w:pPr>
      <w:r w:rsidRPr="00B07332">
        <w:rPr>
          <w:rFonts w:ascii="Arial" w:hAnsi="Arial" w:cs="Arial"/>
          <w:sz w:val="22"/>
          <w:szCs w:val="22"/>
        </w:rPr>
        <w:t xml:space="preserve">3. </w:t>
      </w:r>
      <w:r w:rsidRPr="00B07332">
        <w:rPr>
          <w:rFonts w:ascii="Arial" w:hAnsi="Arial" w:cs="Arial"/>
          <w:sz w:val="22"/>
          <w:szCs w:val="22"/>
        </w:rPr>
        <w:tab/>
        <w:t>Alternative Solutions</w:t>
      </w:r>
    </w:p>
    <w:p w14:paraId="7258FC53" w14:textId="77777777" w:rsidR="00B07332" w:rsidRPr="00B07332" w:rsidRDefault="00B07332" w:rsidP="00B07332">
      <w:pPr>
        <w:pStyle w:val="ListParagraph"/>
        <w:numPr>
          <w:ilvl w:val="0"/>
          <w:numId w:val="1"/>
        </w:numPr>
        <w:spacing w:line="360" w:lineRule="auto"/>
        <w:rPr>
          <w:rFonts w:ascii="Arial" w:hAnsi="Arial" w:cs="Arial"/>
          <w:sz w:val="22"/>
          <w:szCs w:val="22"/>
        </w:rPr>
      </w:pPr>
      <w:r w:rsidRPr="00B07332">
        <w:rPr>
          <w:rFonts w:ascii="Arial" w:hAnsi="Arial" w:cs="Arial"/>
          <w:sz w:val="22"/>
          <w:szCs w:val="22"/>
        </w:rPr>
        <w:t>Solution A</w:t>
      </w:r>
    </w:p>
    <w:p w14:paraId="34A1D296" w14:textId="0A6C2876" w:rsidR="00B07332" w:rsidRPr="00B07332" w:rsidRDefault="00B07332" w:rsidP="00B07332">
      <w:pPr>
        <w:pStyle w:val="ListParagraph"/>
        <w:numPr>
          <w:ilvl w:val="0"/>
          <w:numId w:val="1"/>
        </w:numPr>
        <w:spacing w:line="360" w:lineRule="auto"/>
        <w:rPr>
          <w:rFonts w:ascii="Arial" w:hAnsi="Arial" w:cs="Arial"/>
          <w:sz w:val="22"/>
          <w:szCs w:val="22"/>
        </w:rPr>
      </w:pPr>
      <w:r w:rsidRPr="00B07332">
        <w:rPr>
          <w:rFonts w:ascii="Arial" w:hAnsi="Arial" w:cs="Arial"/>
          <w:sz w:val="22"/>
          <w:szCs w:val="22"/>
        </w:rPr>
        <w:t>Solution B</w:t>
      </w:r>
    </w:p>
    <w:p w14:paraId="3F188D3F"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4. </w:t>
      </w:r>
      <w:r w:rsidRPr="00B07332">
        <w:rPr>
          <w:rFonts w:ascii="Arial" w:hAnsi="Arial" w:cs="Arial"/>
          <w:sz w:val="22"/>
          <w:szCs w:val="22"/>
        </w:rPr>
        <w:tab/>
        <w:t>Selected Solution and Justification</w:t>
      </w:r>
    </w:p>
    <w:p w14:paraId="2BEF920A"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5. </w:t>
      </w:r>
      <w:r w:rsidRPr="00B07332">
        <w:rPr>
          <w:rFonts w:ascii="Arial" w:hAnsi="Arial" w:cs="Arial"/>
          <w:sz w:val="22"/>
          <w:szCs w:val="22"/>
        </w:rPr>
        <w:tab/>
        <w:t>Risk Analysis</w:t>
      </w:r>
    </w:p>
    <w:p w14:paraId="20C24F8B"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6. </w:t>
      </w:r>
      <w:r w:rsidRPr="00B07332">
        <w:rPr>
          <w:rFonts w:ascii="Arial" w:hAnsi="Arial" w:cs="Arial"/>
          <w:sz w:val="22"/>
          <w:szCs w:val="22"/>
        </w:rPr>
        <w:tab/>
        <w:t>Implementation Plan</w:t>
      </w:r>
    </w:p>
    <w:p w14:paraId="59724D07"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7. </w:t>
      </w:r>
      <w:r w:rsidRPr="00B07332">
        <w:rPr>
          <w:rFonts w:ascii="Arial" w:hAnsi="Arial" w:cs="Arial"/>
          <w:sz w:val="22"/>
          <w:szCs w:val="22"/>
        </w:rPr>
        <w:tab/>
        <w:t>Measuring Effectiveness</w:t>
      </w:r>
    </w:p>
    <w:p w14:paraId="1101F4F7"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8. </w:t>
      </w:r>
      <w:r w:rsidRPr="00B07332">
        <w:rPr>
          <w:rFonts w:ascii="Arial" w:hAnsi="Arial" w:cs="Arial"/>
          <w:sz w:val="22"/>
          <w:szCs w:val="22"/>
        </w:rPr>
        <w:tab/>
        <w:t>Conclusion</w:t>
      </w:r>
    </w:p>
    <w:p w14:paraId="131F5F08"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9. </w:t>
      </w:r>
      <w:r w:rsidRPr="00B07332">
        <w:rPr>
          <w:rFonts w:ascii="Arial" w:hAnsi="Arial" w:cs="Arial"/>
          <w:sz w:val="22"/>
          <w:szCs w:val="22"/>
        </w:rPr>
        <w:tab/>
        <w:t>References</w:t>
      </w:r>
    </w:p>
    <w:p w14:paraId="358D6B55"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 xml:space="preserve">10. </w:t>
      </w:r>
      <w:r w:rsidRPr="00B07332">
        <w:rPr>
          <w:rFonts w:ascii="Arial" w:hAnsi="Arial" w:cs="Arial"/>
          <w:sz w:val="22"/>
          <w:szCs w:val="22"/>
        </w:rPr>
        <w:tab/>
        <w:t>Appendices</w:t>
      </w:r>
    </w:p>
    <w:p w14:paraId="0D5B62EA" w14:textId="77777777" w:rsidR="00B07332" w:rsidRPr="00B07332" w:rsidRDefault="00B07332" w:rsidP="00B07332">
      <w:pPr>
        <w:spacing w:line="360" w:lineRule="auto"/>
        <w:rPr>
          <w:rFonts w:ascii="Arial" w:hAnsi="Arial" w:cs="Arial"/>
          <w:sz w:val="22"/>
          <w:szCs w:val="22"/>
        </w:rPr>
      </w:pPr>
    </w:p>
    <w:p w14:paraId="05EE65FB"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1. Introduction</w:t>
      </w:r>
    </w:p>
    <w:p w14:paraId="25CAFFCA"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This report examines the operational challenges currently affecting Green Haven Florists and proposes practical solutions to support business recovery. The company has experienced a decline in customer activity and must adapt to a rapidly changing retail environment. Two alternative solutions are presented and evaluated using a PMI analysis. One option is then selected as the most suitable, followed by a risk assessment, an implementation plan, and a set of performance indicators to measure success.</w:t>
      </w:r>
    </w:p>
    <w:p w14:paraId="77C3A54C" w14:textId="77777777" w:rsidR="00B07332" w:rsidRPr="00B07332" w:rsidRDefault="00B07332" w:rsidP="00B07332">
      <w:pPr>
        <w:spacing w:line="360" w:lineRule="auto"/>
        <w:rPr>
          <w:rFonts w:ascii="Arial" w:hAnsi="Arial" w:cs="Arial"/>
          <w:b/>
          <w:bCs/>
          <w:sz w:val="22"/>
          <w:szCs w:val="22"/>
        </w:rPr>
      </w:pPr>
    </w:p>
    <w:p w14:paraId="27A9484D"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2. Business Problem</w:t>
      </w:r>
    </w:p>
    <w:p w14:paraId="244776D5"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Over the past year, Green Haven Florists has faced a noticeable reduction in customer visits and overall sales. The decline is linked to several factors: reduced footfall on the high street, rising supply costs, and increased competition from online flower retailers. Many customers now prefer digital ordering and fast delivery, areas where Green Haven currently lacks capability. The shop’s website is outdated, offering limited functionality, and the business relies heavily on informal marketing methods. These issues combined have weakened the shop’s competitive position and threaten long</w:t>
      </w:r>
      <w:r w:rsidRPr="00B07332">
        <w:rPr>
          <w:rFonts w:ascii="Cambria Math" w:hAnsi="Cambria Math" w:cs="Cambria Math"/>
          <w:sz w:val="22"/>
          <w:szCs w:val="22"/>
        </w:rPr>
        <w:t>‑</w:t>
      </w:r>
      <w:r w:rsidRPr="00B07332">
        <w:rPr>
          <w:rFonts w:ascii="Arial" w:hAnsi="Arial" w:cs="Arial"/>
          <w:sz w:val="22"/>
          <w:szCs w:val="22"/>
        </w:rPr>
        <w:t>term sustainability.</w:t>
      </w:r>
    </w:p>
    <w:p w14:paraId="64A6A072" w14:textId="77777777" w:rsidR="00B07332" w:rsidRPr="00B07332" w:rsidRDefault="00B07332" w:rsidP="00B07332">
      <w:pPr>
        <w:spacing w:line="360" w:lineRule="auto"/>
        <w:rPr>
          <w:rFonts w:ascii="Arial" w:hAnsi="Arial" w:cs="Arial"/>
          <w:b/>
          <w:bCs/>
          <w:sz w:val="22"/>
          <w:szCs w:val="22"/>
        </w:rPr>
      </w:pPr>
    </w:p>
    <w:p w14:paraId="676611CC"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3. Alternative Solutions</w:t>
      </w:r>
    </w:p>
    <w:p w14:paraId="51C5BDE3" w14:textId="2F3019D2" w:rsidR="00B07332" w:rsidRPr="00B07332" w:rsidRDefault="00B07332" w:rsidP="00B07332">
      <w:pPr>
        <w:spacing w:line="360" w:lineRule="auto"/>
        <w:rPr>
          <w:rFonts w:ascii="Arial" w:hAnsi="Arial" w:cs="Arial"/>
          <w:sz w:val="22"/>
          <w:szCs w:val="22"/>
        </w:rPr>
      </w:pPr>
      <w:r w:rsidRPr="00B07332">
        <w:rPr>
          <w:rFonts w:ascii="Arial" w:hAnsi="Arial" w:cs="Arial"/>
          <w:b/>
          <w:bCs/>
          <w:sz w:val="22"/>
          <w:szCs w:val="22"/>
        </w:rPr>
        <w:t>Solution A:</w:t>
      </w:r>
      <w:r w:rsidRPr="00B07332">
        <w:rPr>
          <w:rFonts w:ascii="Arial" w:hAnsi="Arial" w:cs="Arial"/>
          <w:sz w:val="22"/>
          <w:szCs w:val="22"/>
        </w:rPr>
        <w:t xml:space="preserve"> Digital Upgrade – New Website and Online Ordering</w:t>
      </w:r>
    </w:p>
    <w:p w14:paraId="2A129431"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This solution involves developing a modern website with online ordering, delivery scheduling, and customer accounts.</w:t>
      </w:r>
    </w:p>
    <w:p w14:paraId="25CBF6C4"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PMI (Appendix A):</w:t>
      </w:r>
    </w:p>
    <w:p w14:paraId="1CC68450" w14:textId="615FE6BD" w:rsidR="00B07332" w:rsidRPr="00B07332" w:rsidRDefault="00B07332" w:rsidP="00B07332">
      <w:pPr>
        <w:pStyle w:val="ListParagraph"/>
        <w:numPr>
          <w:ilvl w:val="0"/>
          <w:numId w:val="3"/>
        </w:numPr>
        <w:spacing w:line="360" w:lineRule="auto"/>
        <w:rPr>
          <w:rFonts w:ascii="Arial" w:hAnsi="Arial" w:cs="Arial"/>
          <w:sz w:val="22"/>
          <w:szCs w:val="22"/>
        </w:rPr>
      </w:pPr>
      <w:r w:rsidRPr="00B07332">
        <w:rPr>
          <w:rFonts w:ascii="Arial" w:hAnsi="Arial" w:cs="Arial"/>
          <w:sz w:val="22"/>
          <w:szCs w:val="22"/>
        </w:rPr>
        <w:t>Plus: Improves customer convenience, increases online visibility, supports long</w:t>
      </w:r>
      <w:r w:rsidRPr="00B07332">
        <w:rPr>
          <w:rFonts w:ascii="Cambria Math" w:hAnsi="Cambria Math" w:cs="Cambria Math"/>
          <w:sz w:val="22"/>
          <w:szCs w:val="22"/>
        </w:rPr>
        <w:t>‑</w:t>
      </w:r>
      <w:r w:rsidRPr="00B07332">
        <w:rPr>
          <w:rFonts w:ascii="Arial" w:hAnsi="Arial" w:cs="Arial"/>
          <w:sz w:val="22"/>
          <w:szCs w:val="22"/>
        </w:rPr>
        <w:t>term growth.</w:t>
      </w:r>
    </w:p>
    <w:p w14:paraId="06CEB301" w14:textId="3723C9DC" w:rsidR="00B07332" w:rsidRPr="00B07332" w:rsidRDefault="00B07332" w:rsidP="00B07332">
      <w:pPr>
        <w:pStyle w:val="ListParagraph"/>
        <w:numPr>
          <w:ilvl w:val="0"/>
          <w:numId w:val="3"/>
        </w:numPr>
        <w:spacing w:line="360" w:lineRule="auto"/>
        <w:rPr>
          <w:rFonts w:ascii="Arial" w:hAnsi="Arial" w:cs="Arial"/>
          <w:sz w:val="22"/>
          <w:szCs w:val="22"/>
        </w:rPr>
      </w:pPr>
      <w:r w:rsidRPr="00B07332">
        <w:rPr>
          <w:rFonts w:ascii="Arial" w:hAnsi="Arial" w:cs="Arial"/>
          <w:sz w:val="22"/>
          <w:szCs w:val="22"/>
        </w:rPr>
        <w:t>Minus: Requires investment and technical support.</w:t>
      </w:r>
    </w:p>
    <w:p w14:paraId="5599741F" w14:textId="7ED528B4" w:rsidR="00B07332" w:rsidRPr="00B07332" w:rsidRDefault="00B07332" w:rsidP="00B07332">
      <w:pPr>
        <w:pStyle w:val="ListParagraph"/>
        <w:numPr>
          <w:ilvl w:val="0"/>
          <w:numId w:val="3"/>
        </w:numPr>
        <w:spacing w:line="360" w:lineRule="auto"/>
        <w:rPr>
          <w:rFonts w:ascii="Arial" w:hAnsi="Arial" w:cs="Arial"/>
          <w:sz w:val="22"/>
          <w:szCs w:val="22"/>
        </w:rPr>
      </w:pPr>
      <w:r w:rsidRPr="00B07332">
        <w:rPr>
          <w:rFonts w:ascii="Arial" w:hAnsi="Arial" w:cs="Arial"/>
          <w:sz w:val="22"/>
          <w:szCs w:val="22"/>
        </w:rPr>
        <w:t>Interesting: Could introduce personalised recommendations and seasonal promotions.</w:t>
      </w:r>
    </w:p>
    <w:p w14:paraId="7B08B96D" w14:textId="3FD8E4FA" w:rsidR="00B07332" w:rsidRPr="00B07332" w:rsidRDefault="00B07332" w:rsidP="00B07332">
      <w:pPr>
        <w:pStyle w:val="ListParagraph"/>
        <w:numPr>
          <w:ilvl w:val="0"/>
          <w:numId w:val="3"/>
        </w:numPr>
        <w:spacing w:line="360" w:lineRule="auto"/>
        <w:rPr>
          <w:rFonts w:ascii="Arial" w:hAnsi="Arial" w:cs="Arial"/>
          <w:sz w:val="22"/>
          <w:szCs w:val="22"/>
        </w:rPr>
      </w:pPr>
      <w:r w:rsidRPr="00B07332">
        <w:rPr>
          <w:rFonts w:ascii="Arial" w:hAnsi="Arial" w:cs="Arial"/>
          <w:sz w:val="22"/>
          <w:szCs w:val="22"/>
        </w:rPr>
        <w:t>Solution B: Community Partnerships and Local Marketing</w:t>
      </w:r>
    </w:p>
    <w:p w14:paraId="18BE8795"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This option focuses on collaborating with nearby businesses, such as cafés, gift shops, and eco</w:t>
      </w:r>
      <w:r w:rsidRPr="00B07332">
        <w:rPr>
          <w:rFonts w:ascii="Cambria Math" w:hAnsi="Cambria Math" w:cs="Cambria Math"/>
          <w:sz w:val="22"/>
          <w:szCs w:val="22"/>
        </w:rPr>
        <w:t>‑</w:t>
      </w:r>
      <w:r w:rsidRPr="00B07332">
        <w:rPr>
          <w:rFonts w:ascii="Arial" w:hAnsi="Arial" w:cs="Arial"/>
          <w:sz w:val="22"/>
          <w:szCs w:val="22"/>
        </w:rPr>
        <w:t>friendly brands, to run joint promotions and shared events.</w:t>
      </w:r>
    </w:p>
    <w:p w14:paraId="606411B4"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PMI (Appendix B):</w:t>
      </w:r>
    </w:p>
    <w:p w14:paraId="7A081787" w14:textId="52877215" w:rsidR="00B07332" w:rsidRPr="00B07332" w:rsidRDefault="00B07332" w:rsidP="00B07332">
      <w:pPr>
        <w:pStyle w:val="ListParagraph"/>
        <w:numPr>
          <w:ilvl w:val="0"/>
          <w:numId w:val="4"/>
        </w:numPr>
        <w:spacing w:line="360" w:lineRule="auto"/>
        <w:rPr>
          <w:rFonts w:ascii="Arial" w:hAnsi="Arial" w:cs="Arial"/>
          <w:sz w:val="22"/>
          <w:szCs w:val="22"/>
        </w:rPr>
      </w:pPr>
      <w:r w:rsidRPr="00B07332">
        <w:rPr>
          <w:rFonts w:ascii="Arial" w:hAnsi="Arial" w:cs="Arial"/>
          <w:sz w:val="22"/>
          <w:szCs w:val="22"/>
        </w:rPr>
        <w:t>Plus: Strengthens local presence, low cost, builds brand loyalty.</w:t>
      </w:r>
    </w:p>
    <w:p w14:paraId="237BA0E3" w14:textId="313070AA" w:rsidR="00B07332" w:rsidRPr="00B07332" w:rsidRDefault="00B07332" w:rsidP="00B07332">
      <w:pPr>
        <w:pStyle w:val="ListParagraph"/>
        <w:numPr>
          <w:ilvl w:val="0"/>
          <w:numId w:val="4"/>
        </w:numPr>
        <w:spacing w:line="360" w:lineRule="auto"/>
        <w:rPr>
          <w:rFonts w:ascii="Arial" w:hAnsi="Arial" w:cs="Arial"/>
          <w:sz w:val="22"/>
          <w:szCs w:val="22"/>
        </w:rPr>
      </w:pPr>
      <w:r w:rsidRPr="00B07332">
        <w:rPr>
          <w:rFonts w:ascii="Arial" w:hAnsi="Arial" w:cs="Arial"/>
          <w:sz w:val="22"/>
          <w:szCs w:val="22"/>
        </w:rPr>
        <w:t>Minus: Limited impact outside the local area.</w:t>
      </w:r>
    </w:p>
    <w:p w14:paraId="58D7EE45" w14:textId="2A5EE5DA" w:rsidR="00B07332" w:rsidRPr="00B07332" w:rsidRDefault="00B07332" w:rsidP="00B07332">
      <w:pPr>
        <w:pStyle w:val="ListParagraph"/>
        <w:numPr>
          <w:ilvl w:val="0"/>
          <w:numId w:val="4"/>
        </w:numPr>
        <w:spacing w:line="360" w:lineRule="auto"/>
        <w:rPr>
          <w:rFonts w:ascii="Arial" w:hAnsi="Arial" w:cs="Arial"/>
          <w:sz w:val="22"/>
          <w:szCs w:val="22"/>
        </w:rPr>
      </w:pPr>
      <w:r w:rsidRPr="00B07332">
        <w:rPr>
          <w:rFonts w:ascii="Arial" w:hAnsi="Arial" w:cs="Arial"/>
          <w:sz w:val="22"/>
          <w:szCs w:val="22"/>
        </w:rPr>
        <w:t>Interesting: Could create unique product bundles exclusive to partner stores.</w:t>
      </w:r>
    </w:p>
    <w:p w14:paraId="6EDCA3AE" w14:textId="77777777" w:rsidR="00B07332" w:rsidRPr="00B07332" w:rsidRDefault="00B07332" w:rsidP="00B07332">
      <w:pPr>
        <w:spacing w:line="360" w:lineRule="auto"/>
        <w:rPr>
          <w:rFonts w:ascii="Arial" w:hAnsi="Arial" w:cs="Arial"/>
          <w:sz w:val="22"/>
          <w:szCs w:val="22"/>
        </w:rPr>
      </w:pPr>
    </w:p>
    <w:p w14:paraId="690B1E68" w14:textId="77777777" w:rsidR="00B07332" w:rsidRDefault="00B07332" w:rsidP="00B07332">
      <w:pPr>
        <w:spacing w:line="360" w:lineRule="auto"/>
        <w:rPr>
          <w:rFonts w:ascii="Arial" w:hAnsi="Arial" w:cs="Arial"/>
          <w:sz w:val="22"/>
          <w:szCs w:val="22"/>
        </w:rPr>
      </w:pPr>
    </w:p>
    <w:p w14:paraId="428AD01E" w14:textId="77777777" w:rsidR="00B07332" w:rsidRDefault="00B07332" w:rsidP="00B07332">
      <w:pPr>
        <w:spacing w:line="360" w:lineRule="auto"/>
        <w:rPr>
          <w:rFonts w:ascii="Arial" w:hAnsi="Arial" w:cs="Arial"/>
          <w:sz w:val="22"/>
          <w:szCs w:val="22"/>
        </w:rPr>
      </w:pPr>
    </w:p>
    <w:p w14:paraId="21804984" w14:textId="6A9A7516"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lastRenderedPageBreak/>
        <w:t>4. Selected Solution and Justification</w:t>
      </w:r>
    </w:p>
    <w:p w14:paraId="464B2548" w14:textId="625EE3CA"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Solution A is the preferred option because it directly addresses the core weaknesses identified in the business problem. The main challenges—poor digital presence, limited ordering options, and changing customer behaviour—require a technology</w:t>
      </w:r>
      <w:r w:rsidRPr="00B07332">
        <w:rPr>
          <w:rFonts w:ascii="Cambria Math" w:hAnsi="Cambria Math" w:cs="Cambria Math"/>
          <w:sz w:val="22"/>
          <w:szCs w:val="22"/>
        </w:rPr>
        <w:t>‑</w:t>
      </w:r>
      <w:r w:rsidRPr="00B07332">
        <w:rPr>
          <w:rFonts w:ascii="Arial" w:hAnsi="Arial" w:cs="Arial"/>
          <w:sz w:val="22"/>
          <w:szCs w:val="22"/>
        </w:rPr>
        <w:t>focused response. While partnerships can support brand awareness, they do not resolve the lack of online accessibility. A redesigned website with online ordering provides long</w:t>
      </w:r>
      <w:r w:rsidRPr="00B07332">
        <w:rPr>
          <w:rFonts w:ascii="Cambria Math" w:hAnsi="Cambria Math" w:cs="Cambria Math"/>
          <w:sz w:val="22"/>
          <w:szCs w:val="22"/>
        </w:rPr>
        <w:t>‑</w:t>
      </w:r>
      <w:r w:rsidRPr="00B07332">
        <w:rPr>
          <w:rFonts w:ascii="Arial" w:hAnsi="Arial" w:cs="Arial"/>
          <w:sz w:val="22"/>
          <w:szCs w:val="22"/>
        </w:rPr>
        <w:t>term benefits, supports customer expectations, and positions the business competitively against online retailers.</w:t>
      </w:r>
    </w:p>
    <w:p w14:paraId="4BE22721"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5. Risk Analysis</w:t>
      </w:r>
    </w:p>
    <w:p w14:paraId="3E03ED03"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Key risks associated with Solution A include:</w:t>
      </w:r>
    </w:p>
    <w:p w14:paraId="37A865A1" w14:textId="6D55B4DD" w:rsidR="00B07332" w:rsidRPr="00B07332" w:rsidRDefault="00B07332" w:rsidP="00B07332">
      <w:pPr>
        <w:pStyle w:val="ListParagraph"/>
        <w:numPr>
          <w:ilvl w:val="0"/>
          <w:numId w:val="2"/>
        </w:numPr>
        <w:spacing w:line="360" w:lineRule="auto"/>
        <w:rPr>
          <w:rFonts w:ascii="Arial" w:hAnsi="Arial" w:cs="Arial"/>
          <w:sz w:val="22"/>
          <w:szCs w:val="22"/>
        </w:rPr>
      </w:pPr>
      <w:r w:rsidRPr="00B07332">
        <w:rPr>
          <w:rFonts w:ascii="Arial" w:hAnsi="Arial" w:cs="Arial"/>
          <w:sz w:val="22"/>
          <w:szCs w:val="22"/>
        </w:rPr>
        <w:t>Financial Risk: Development costs may exceed the initial budget.</w:t>
      </w:r>
    </w:p>
    <w:p w14:paraId="524FADA6" w14:textId="0C08857D" w:rsidR="00B07332" w:rsidRPr="00B07332" w:rsidRDefault="00B07332" w:rsidP="00B07332">
      <w:pPr>
        <w:pStyle w:val="ListParagraph"/>
        <w:numPr>
          <w:ilvl w:val="0"/>
          <w:numId w:val="2"/>
        </w:numPr>
        <w:spacing w:line="360" w:lineRule="auto"/>
        <w:rPr>
          <w:rFonts w:ascii="Arial" w:hAnsi="Arial" w:cs="Arial"/>
          <w:sz w:val="22"/>
          <w:szCs w:val="22"/>
        </w:rPr>
      </w:pPr>
      <w:r w:rsidRPr="00B07332">
        <w:rPr>
          <w:rFonts w:ascii="Arial" w:hAnsi="Arial" w:cs="Arial"/>
          <w:sz w:val="22"/>
          <w:szCs w:val="22"/>
        </w:rPr>
        <w:t>Technical Risk: Website errors or downtime could affect customer trust.</w:t>
      </w:r>
    </w:p>
    <w:p w14:paraId="55C5A32D" w14:textId="3DF5C1FC" w:rsidR="00B07332" w:rsidRPr="00B07332" w:rsidRDefault="00B07332" w:rsidP="00B07332">
      <w:pPr>
        <w:pStyle w:val="ListParagraph"/>
        <w:numPr>
          <w:ilvl w:val="0"/>
          <w:numId w:val="2"/>
        </w:numPr>
        <w:spacing w:line="360" w:lineRule="auto"/>
        <w:rPr>
          <w:rFonts w:ascii="Arial" w:hAnsi="Arial" w:cs="Arial"/>
          <w:sz w:val="22"/>
          <w:szCs w:val="22"/>
        </w:rPr>
      </w:pPr>
      <w:r w:rsidRPr="00B07332">
        <w:rPr>
          <w:rFonts w:ascii="Arial" w:hAnsi="Arial" w:cs="Arial"/>
          <w:sz w:val="22"/>
          <w:szCs w:val="22"/>
        </w:rPr>
        <w:t>Operational Risk: Staff may struggle to manage online orders at first.</w:t>
      </w:r>
    </w:p>
    <w:p w14:paraId="1A11E871" w14:textId="181FB585" w:rsidR="00B07332" w:rsidRPr="00B07332" w:rsidRDefault="00B07332" w:rsidP="00B07332">
      <w:pPr>
        <w:pStyle w:val="ListParagraph"/>
        <w:numPr>
          <w:ilvl w:val="0"/>
          <w:numId w:val="2"/>
        </w:numPr>
        <w:spacing w:line="360" w:lineRule="auto"/>
        <w:rPr>
          <w:rFonts w:ascii="Arial" w:hAnsi="Arial" w:cs="Arial"/>
          <w:sz w:val="22"/>
          <w:szCs w:val="22"/>
        </w:rPr>
      </w:pPr>
      <w:r w:rsidRPr="00B07332">
        <w:rPr>
          <w:rFonts w:ascii="Arial" w:hAnsi="Arial" w:cs="Arial"/>
          <w:sz w:val="22"/>
          <w:szCs w:val="22"/>
        </w:rPr>
        <w:t>Customer Risk:</w:t>
      </w:r>
      <w:r w:rsidRPr="00B07332">
        <w:rPr>
          <w:rFonts w:ascii="Arial" w:hAnsi="Arial" w:cs="Arial"/>
          <w:b/>
          <w:bCs/>
          <w:sz w:val="22"/>
          <w:szCs w:val="22"/>
        </w:rPr>
        <w:t xml:space="preserve"> </w:t>
      </w:r>
      <w:r w:rsidRPr="00B07332">
        <w:rPr>
          <w:rFonts w:ascii="Arial" w:hAnsi="Arial" w:cs="Arial"/>
          <w:sz w:val="22"/>
          <w:szCs w:val="22"/>
        </w:rPr>
        <w:t>Some customers may prefer traditional in</w:t>
      </w:r>
      <w:r w:rsidRPr="00B07332">
        <w:rPr>
          <w:rFonts w:ascii="Cambria Math" w:hAnsi="Cambria Math" w:cs="Cambria Math"/>
          <w:sz w:val="22"/>
          <w:szCs w:val="22"/>
        </w:rPr>
        <w:t>‑</w:t>
      </w:r>
      <w:r w:rsidRPr="00B07332">
        <w:rPr>
          <w:rFonts w:ascii="Arial" w:hAnsi="Arial" w:cs="Arial"/>
          <w:sz w:val="22"/>
          <w:szCs w:val="22"/>
        </w:rPr>
        <w:t>store purchasing.</w:t>
      </w:r>
    </w:p>
    <w:p w14:paraId="23480EB8" w14:textId="6AE3A4E2"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Mitigation strategies include careful budgeting, staff training, testing the website before launch, and maintaining in</w:t>
      </w:r>
      <w:r w:rsidRPr="00B07332">
        <w:rPr>
          <w:rFonts w:ascii="Cambria Math" w:hAnsi="Cambria Math" w:cs="Cambria Math"/>
          <w:sz w:val="22"/>
          <w:szCs w:val="22"/>
        </w:rPr>
        <w:t>‑</w:t>
      </w:r>
      <w:r w:rsidRPr="00B07332">
        <w:rPr>
          <w:rFonts w:ascii="Arial" w:hAnsi="Arial" w:cs="Arial"/>
          <w:sz w:val="22"/>
          <w:szCs w:val="22"/>
        </w:rPr>
        <w:t>store services for customers who prefer face</w:t>
      </w:r>
      <w:r w:rsidRPr="00B07332">
        <w:rPr>
          <w:rFonts w:ascii="Cambria Math" w:hAnsi="Cambria Math" w:cs="Cambria Math"/>
          <w:sz w:val="22"/>
          <w:szCs w:val="22"/>
        </w:rPr>
        <w:t>‑</w:t>
      </w:r>
      <w:r w:rsidRPr="00B07332">
        <w:rPr>
          <w:rFonts w:ascii="Arial" w:hAnsi="Arial" w:cs="Arial"/>
          <w:sz w:val="22"/>
          <w:szCs w:val="22"/>
        </w:rPr>
        <w:t>to</w:t>
      </w:r>
      <w:r w:rsidRPr="00B07332">
        <w:rPr>
          <w:rFonts w:ascii="Cambria Math" w:hAnsi="Cambria Math" w:cs="Cambria Math"/>
          <w:sz w:val="22"/>
          <w:szCs w:val="22"/>
        </w:rPr>
        <w:t>‑</w:t>
      </w:r>
      <w:r w:rsidRPr="00B07332">
        <w:rPr>
          <w:rFonts w:ascii="Arial" w:hAnsi="Arial" w:cs="Arial"/>
          <w:sz w:val="22"/>
          <w:szCs w:val="22"/>
        </w:rPr>
        <w:t>face interaction. (Appendix C)</w:t>
      </w:r>
    </w:p>
    <w:p w14:paraId="1E695BDF"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6. Implementation Plan</w:t>
      </w:r>
    </w:p>
    <w:p w14:paraId="4AF6483D" w14:textId="3A39680A" w:rsidR="00B07332" w:rsidRPr="00B07332" w:rsidRDefault="00B07332" w:rsidP="00B07332">
      <w:pPr>
        <w:pStyle w:val="ListParagraph"/>
        <w:numPr>
          <w:ilvl w:val="0"/>
          <w:numId w:val="5"/>
        </w:numPr>
        <w:spacing w:line="360" w:lineRule="auto"/>
        <w:rPr>
          <w:rFonts w:ascii="Arial" w:hAnsi="Arial" w:cs="Arial"/>
          <w:sz w:val="22"/>
          <w:szCs w:val="22"/>
        </w:rPr>
      </w:pPr>
      <w:r w:rsidRPr="00B07332">
        <w:rPr>
          <w:rFonts w:ascii="Arial" w:hAnsi="Arial" w:cs="Arial"/>
          <w:sz w:val="22"/>
          <w:szCs w:val="22"/>
        </w:rPr>
        <w:t>Month 1: Select a web developer, define website features, allocate budget.</w:t>
      </w:r>
    </w:p>
    <w:p w14:paraId="653E17E9" w14:textId="47591DE0" w:rsidR="00B07332" w:rsidRPr="00B07332" w:rsidRDefault="00B07332" w:rsidP="00B07332">
      <w:pPr>
        <w:pStyle w:val="ListParagraph"/>
        <w:numPr>
          <w:ilvl w:val="0"/>
          <w:numId w:val="5"/>
        </w:numPr>
        <w:spacing w:line="360" w:lineRule="auto"/>
        <w:rPr>
          <w:rFonts w:ascii="Arial" w:hAnsi="Arial" w:cs="Arial"/>
          <w:sz w:val="22"/>
          <w:szCs w:val="22"/>
        </w:rPr>
      </w:pPr>
      <w:r w:rsidRPr="00B07332">
        <w:rPr>
          <w:rFonts w:ascii="Arial" w:hAnsi="Arial" w:cs="Arial"/>
          <w:sz w:val="22"/>
          <w:szCs w:val="22"/>
        </w:rPr>
        <w:t>Month 2: Begin website design; staff receive basic digital training.</w:t>
      </w:r>
    </w:p>
    <w:p w14:paraId="1A2837FD" w14:textId="40DBF6D6" w:rsidR="00B07332" w:rsidRPr="00B07332" w:rsidRDefault="00B07332" w:rsidP="00B07332">
      <w:pPr>
        <w:pStyle w:val="ListParagraph"/>
        <w:numPr>
          <w:ilvl w:val="0"/>
          <w:numId w:val="5"/>
        </w:numPr>
        <w:spacing w:line="360" w:lineRule="auto"/>
        <w:rPr>
          <w:rFonts w:ascii="Arial" w:hAnsi="Arial" w:cs="Arial"/>
          <w:sz w:val="22"/>
          <w:szCs w:val="22"/>
        </w:rPr>
      </w:pPr>
      <w:r w:rsidRPr="00B07332">
        <w:rPr>
          <w:rFonts w:ascii="Arial" w:hAnsi="Arial" w:cs="Arial"/>
          <w:sz w:val="22"/>
          <w:szCs w:val="22"/>
        </w:rPr>
        <w:t>Month 3: Add online ordering, delivery scheduling, and secure payment options.</w:t>
      </w:r>
    </w:p>
    <w:p w14:paraId="13F89F6F" w14:textId="51994F20" w:rsidR="00B07332" w:rsidRPr="00B07332" w:rsidRDefault="00B07332" w:rsidP="00B07332">
      <w:pPr>
        <w:pStyle w:val="ListParagraph"/>
        <w:numPr>
          <w:ilvl w:val="0"/>
          <w:numId w:val="5"/>
        </w:numPr>
        <w:spacing w:line="360" w:lineRule="auto"/>
        <w:rPr>
          <w:rFonts w:ascii="Arial" w:hAnsi="Arial" w:cs="Arial"/>
          <w:sz w:val="22"/>
          <w:szCs w:val="22"/>
        </w:rPr>
      </w:pPr>
      <w:r w:rsidRPr="00B07332">
        <w:rPr>
          <w:rFonts w:ascii="Arial" w:hAnsi="Arial" w:cs="Arial"/>
          <w:sz w:val="22"/>
          <w:szCs w:val="22"/>
        </w:rPr>
        <w:t>Month 4: Launch website; promote through social media and email newsletters.</w:t>
      </w:r>
    </w:p>
    <w:p w14:paraId="4409137B" w14:textId="017D613C" w:rsidR="00B07332" w:rsidRPr="00B07332" w:rsidRDefault="00B07332" w:rsidP="00B07332">
      <w:pPr>
        <w:pStyle w:val="ListParagraph"/>
        <w:numPr>
          <w:ilvl w:val="0"/>
          <w:numId w:val="5"/>
        </w:numPr>
        <w:spacing w:line="360" w:lineRule="auto"/>
        <w:rPr>
          <w:rFonts w:ascii="Arial" w:hAnsi="Arial" w:cs="Arial"/>
          <w:sz w:val="22"/>
          <w:szCs w:val="22"/>
        </w:rPr>
      </w:pPr>
      <w:r w:rsidRPr="00B07332">
        <w:rPr>
          <w:rFonts w:ascii="Arial" w:hAnsi="Arial" w:cs="Arial"/>
          <w:sz w:val="22"/>
          <w:szCs w:val="22"/>
        </w:rPr>
        <w:t>Months 5–6: Collect customer feedback, monitor online activity, and make improvements.</w:t>
      </w:r>
    </w:p>
    <w:p w14:paraId="2B3D2B54"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Responsibilities:</w:t>
      </w:r>
    </w:p>
    <w:p w14:paraId="64B40098" w14:textId="4207EFC5" w:rsidR="00B07332" w:rsidRPr="00B07332" w:rsidRDefault="00B07332" w:rsidP="00B07332">
      <w:pPr>
        <w:pStyle w:val="ListParagraph"/>
        <w:numPr>
          <w:ilvl w:val="0"/>
          <w:numId w:val="6"/>
        </w:numPr>
        <w:spacing w:line="360" w:lineRule="auto"/>
        <w:rPr>
          <w:rFonts w:ascii="Arial" w:hAnsi="Arial" w:cs="Arial"/>
          <w:sz w:val="22"/>
          <w:szCs w:val="22"/>
        </w:rPr>
      </w:pPr>
      <w:r w:rsidRPr="00B07332">
        <w:rPr>
          <w:rFonts w:ascii="Arial" w:hAnsi="Arial" w:cs="Arial"/>
          <w:sz w:val="22"/>
          <w:szCs w:val="22"/>
        </w:rPr>
        <w:t>Owners: Budgeting, decision</w:t>
      </w:r>
      <w:r w:rsidRPr="00B07332">
        <w:rPr>
          <w:rFonts w:ascii="Cambria Math" w:hAnsi="Cambria Math" w:cs="Cambria Math"/>
          <w:sz w:val="22"/>
          <w:szCs w:val="22"/>
        </w:rPr>
        <w:t>‑</w:t>
      </w:r>
      <w:r w:rsidRPr="00B07332">
        <w:rPr>
          <w:rFonts w:ascii="Arial" w:hAnsi="Arial" w:cs="Arial"/>
          <w:sz w:val="22"/>
          <w:szCs w:val="22"/>
        </w:rPr>
        <w:t>making, supplier coordination.</w:t>
      </w:r>
    </w:p>
    <w:p w14:paraId="6887A135" w14:textId="45864284" w:rsidR="00B07332" w:rsidRPr="00B07332" w:rsidRDefault="00B07332" w:rsidP="00B07332">
      <w:pPr>
        <w:pStyle w:val="ListParagraph"/>
        <w:numPr>
          <w:ilvl w:val="0"/>
          <w:numId w:val="6"/>
        </w:numPr>
        <w:spacing w:line="360" w:lineRule="auto"/>
        <w:rPr>
          <w:rFonts w:ascii="Arial" w:hAnsi="Arial" w:cs="Arial"/>
          <w:sz w:val="22"/>
          <w:szCs w:val="22"/>
        </w:rPr>
      </w:pPr>
      <w:r w:rsidRPr="00B07332">
        <w:rPr>
          <w:rFonts w:ascii="Arial" w:hAnsi="Arial" w:cs="Arial"/>
          <w:sz w:val="22"/>
          <w:szCs w:val="22"/>
        </w:rPr>
        <w:t>Developer: Website creation and maintenance.</w:t>
      </w:r>
    </w:p>
    <w:p w14:paraId="36404DDD" w14:textId="4AB2A11D" w:rsidR="00B07332" w:rsidRPr="00B07332" w:rsidRDefault="00B07332" w:rsidP="00B07332">
      <w:pPr>
        <w:pStyle w:val="ListParagraph"/>
        <w:numPr>
          <w:ilvl w:val="0"/>
          <w:numId w:val="6"/>
        </w:numPr>
        <w:spacing w:line="360" w:lineRule="auto"/>
        <w:rPr>
          <w:rFonts w:ascii="Arial" w:hAnsi="Arial" w:cs="Arial"/>
          <w:sz w:val="22"/>
          <w:szCs w:val="22"/>
        </w:rPr>
      </w:pPr>
      <w:r w:rsidRPr="00B07332">
        <w:rPr>
          <w:rFonts w:ascii="Arial" w:hAnsi="Arial" w:cs="Arial"/>
          <w:sz w:val="22"/>
          <w:szCs w:val="22"/>
        </w:rPr>
        <w:t>Staff: Managing online orders and customer queries.</w:t>
      </w:r>
    </w:p>
    <w:p w14:paraId="5BF7E86E" w14:textId="77777777" w:rsidR="00B07332" w:rsidRDefault="00B07332" w:rsidP="00B07332">
      <w:pPr>
        <w:spacing w:line="360" w:lineRule="auto"/>
        <w:rPr>
          <w:rFonts w:ascii="Arial" w:hAnsi="Arial" w:cs="Arial"/>
          <w:sz w:val="22"/>
          <w:szCs w:val="22"/>
        </w:rPr>
      </w:pPr>
    </w:p>
    <w:p w14:paraId="30A6C54A" w14:textId="77777777" w:rsidR="00B07332" w:rsidRDefault="00B07332" w:rsidP="00B07332">
      <w:pPr>
        <w:spacing w:line="360" w:lineRule="auto"/>
        <w:rPr>
          <w:rFonts w:ascii="Arial" w:hAnsi="Arial" w:cs="Arial"/>
          <w:sz w:val="22"/>
          <w:szCs w:val="22"/>
        </w:rPr>
      </w:pPr>
    </w:p>
    <w:p w14:paraId="22121C80" w14:textId="77777777" w:rsidR="00B07332" w:rsidRPr="00B07332" w:rsidRDefault="00B07332" w:rsidP="00B07332">
      <w:pPr>
        <w:spacing w:line="360" w:lineRule="auto"/>
        <w:rPr>
          <w:rFonts w:ascii="Arial" w:hAnsi="Arial" w:cs="Arial"/>
          <w:sz w:val="22"/>
          <w:szCs w:val="22"/>
        </w:rPr>
      </w:pPr>
    </w:p>
    <w:p w14:paraId="509CB94C"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lastRenderedPageBreak/>
        <w:t>7. Measuring Effectiveness</w:t>
      </w:r>
    </w:p>
    <w:p w14:paraId="277D83AF"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To evaluate the success of the new website, the following KPIs will be used:</w:t>
      </w:r>
    </w:p>
    <w:p w14:paraId="153199B5" w14:textId="08EB8639" w:rsidR="00B07332" w:rsidRPr="00B07332" w:rsidRDefault="00B07332" w:rsidP="00B07332">
      <w:pPr>
        <w:pStyle w:val="ListParagraph"/>
        <w:numPr>
          <w:ilvl w:val="0"/>
          <w:numId w:val="7"/>
        </w:numPr>
        <w:spacing w:line="360" w:lineRule="auto"/>
        <w:rPr>
          <w:rFonts w:ascii="Arial" w:hAnsi="Arial" w:cs="Arial"/>
          <w:sz w:val="22"/>
          <w:szCs w:val="22"/>
        </w:rPr>
      </w:pPr>
      <w:r w:rsidRPr="00B07332">
        <w:rPr>
          <w:rFonts w:ascii="Arial" w:hAnsi="Arial" w:cs="Arial"/>
          <w:sz w:val="22"/>
          <w:szCs w:val="22"/>
        </w:rPr>
        <w:t>Increase in online orders by at least 25% within six months.</w:t>
      </w:r>
    </w:p>
    <w:p w14:paraId="2AE27305" w14:textId="4E88E01E" w:rsidR="00B07332" w:rsidRPr="00B07332" w:rsidRDefault="00B07332" w:rsidP="00B07332">
      <w:pPr>
        <w:pStyle w:val="ListParagraph"/>
        <w:numPr>
          <w:ilvl w:val="0"/>
          <w:numId w:val="7"/>
        </w:numPr>
        <w:spacing w:line="360" w:lineRule="auto"/>
        <w:rPr>
          <w:rFonts w:ascii="Arial" w:hAnsi="Arial" w:cs="Arial"/>
          <w:sz w:val="22"/>
          <w:szCs w:val="22"/>
        </w:rPr>
      </w:pPr>
      <w:r w:rsidRPr="00B07332">
        <w:rPr>
          <w:rFonts w:ascii="Arial" w:hAnsi="Arial" w:cs="Arial"/>
          <w:sz w:val="22"/>
          <w:szCs w:val="22"/>
        </w:rPr>
        <w:t>Website traffic reaching 600 visits per month by Month 4.</w:t>
      </w:r>
    </w:p>
    <w:p w14:paraId="4C635E7B" w14:textId="740ACD91" w:rsidR="00B07332" w:rsidRPr="00B07332" w:rsidRDefault="00B07332" w:rsidP="00B07332">
      <w:pPr>
        <w:pStyle w:val="ListParagraph"/>
        <w:numPr>
          <w:ilvl w:val="0"/>
          <w:numId w:val="7"/>
        </w:numPr>
        <w:spacing w:line="360" w:lineRule="auto"/>
        <w:rPr>
          <w:rFonts w:ascii="Arial" w:hAnsi="Arial" w:cs="Arial"/>
          <w:sz w:val="22"/>
          <w:szCs w:val="22"/>
        </w:rPr>
      </w:pPr>
      <w:r w:rsidRPr="00B07332">
        <w:rPr>
          <w:rFonts w:ascii="Arial" w:hAnsi="Arial" w:cs="Arial"/>
          <w:sz w:val="22"/>
          <w:szCs w:val="22"/>
        </w:rPr>
        <w:t>Customer satisfaction score of 85% or higher.</w:t>
      </w:r>
    </w:p>
    <w:p w14:paraId="1B2C8275" w14:textId="5D7D1861" w:rsidR="00B07332" w:rsidRPr="00B07332" w:rsidRDefault="00B07332" w:rsidP="00B07332">
      <w:pPr>
        <w:pStyle w:val="ListParagraph"/>
        <w:numPr>
          <w:ilvl w:val="0"/>
          <w:numId w:val="7"/>
        </w:numPr>
        <w:spacing w:line="360" w:lineRule="auto"/>
        <w:rPr>
          <w:rFonts w:ascii="Arial" w:hAnsi="Arial" w:cs="Arial"/>
          <w:sz w:val="22"/>
          <w:szCs w:val="22"/>
        </w:rPr>
      </w:pPr>
      <w:r w:rsidRPr="00B07332">
        <w:rPr>
          <w:rFonts w:ascii="Arial" w:hAnsi="Arial" w:cs="Arial"/>
          <w:sz w:val="22"/>
          <w:szCs w:val="22"/>
        </w:rPr>
        <w:t>Repeat customers increasing through online accounts and saved preferences.</w:t>
      </w:r>
    </w:p>
    <w:p w14:paraId="159579F4" w14:textId="231D1FE0" w:rsidR="00B07332" w:rsidRPr="00B07332" w:rsidRDefault="00B07332" w:rsidP="00B07332">
      <w:pPr>
        <w:pStyle w:val="ListParagraph"/>
        <w:numPr>
          <w:ilvl w:val="0"/>
          <w:numId w:val="7"/>
        </w:numPr>
        <w:spacing w:line="360" w:lineRule="auto"/>
        <w:rPr>
          <w:rFonts w:ascii="Arial" w:hAnsi="Arial" w:cs="Arial"/>
          <w:sz w:val="22"/>
          <w:szCs w:val="22"/>
        </w:rPr>
      </w:pPr>
      <w:r w:rsidRPr="00B07332">
        <w:rPr>
          <w:rFonts w:ascii="Arial" w:hAnsi="Arial" w:cs="Arial"/>
          <w:sz w:val="22"/>
          <w:szCs w:val="22"/>
        </w:rPr>
        <w:t>Reduction in in</w:t>
      </w:r>
      <w:r w:rsidRPr="00B07332">
        <w:rPr>
          <w:rFonts w:ascii="Cambria Math" w:hAnsi="Cambria Math" w:cs="Cambria Math"/>
          <w:sz w:val="22"/>
          <w:szCs w:val="22"/>
        </w:rPr>
        <w:t>‑</w:t>
      </w:r>
      <w:r w:rsidRPr="00B07332">
        <w:rPr>
          <w:rFonts w:ascii="Arial" w:hAnsi="Arial" w:cs="Arial"/>
          <w:sz w:val="22"/>
          <w:szCs w:val="22"/>
        </w:rPr>
        <w:t>store waiting times due to online pre</w:t>
      </w:r>
      <w:r w:rsidRPr="00B07332">
        <w:rPr>
          <w:rFonts w:ascii="Cambria Math" w:hAnsi="Cambria Math" w:cs="Cambria Math"/>
          <w:sz w:val="22"/>
          <w:szCs w:val="22"/>
        </w:rPr>
        <w:t>‑</w:t>
      </w:r>
      <w:r w:rsidRPr="00B07332">
        <w:rPr>
          <w:rFonts w:ascii="Arial" w:hAnsi="Arial" w:cs="Arial"/>
          <w:sz w:val="22"/>
          <w:szCs w:val="22"/>
        </w:rPr>
        <w:t>orders.</w:t>
      </w:r>
    </w:p>
    <w:p w14:paraId="62216A27" w14:textId="46414CD0"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SMART objectives are included in Appendix D.</w:t>
      </w:r>
    </w:p>
    <w:p w14:paraId="36F23C40"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8. Conclusion</w:t>
      </w:r>
    </w:p>
    <w:p w14:paraId="04245C6C" w14:textId="522CA10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Green Haven Florists is facing significant challenges due to rising costs, reduced footfall, and strong online competition. Two solutions were explored: a digital upgrade and local partnerships. The PMI analysis demonstrated that the digital upgrade offers the most direct and sustainable impact. Although risks exist, they can be managed through training, budgeting, and phased implementation. With a clear action plan and measurable KPIs, the business can strengthen its market position and improve long</w:t>
      </w:r>
      <w:r w:rsidRPr="00B07332">
        <w:rPr>
          <w:rFonts w:ascii="Cambria Math" w:hAnsi="Cambria Math" w:cs="Cambria Math"/>
          <w:sz w:val="22"/>
          <w:szCs w:val="22"/>
        </w:rPr>
        <w:t>‑</w:t>
      </w:r>
      <w:r w:rsidRPr="00B07332">
        <w:rPr>
          <w:rFonts w:ascii="Arial" w:hAnsi="Arial" w:cs="Arial"/>
          <w:sz w:val="22"/>
          <w:szCs w:val="22"/>
        </w:rPr>
        <w:t>term performance.</w:t>
      </w:r>
    </w:p>
    <w:p w14:paraId="01FA45F3" w14:textId="77777777" w:rsidR="00B07332" w:rsidRPr="00B07332" w:rsidRDefault="00B07332" w:rsidP="00B07332">
      <w:pPr>
        <w:spacing w:line="360" w:lineRule="auto"/>
        <w:rPr>
          <w:rFonts w:ascii="Arial" w:hAnsi="Arial" w:cs="Arial"/>
          <w:b/>
          <w:bCs/>
          <w:sz w:val="22"/>
          <w:szCs w:val="22"/>
        </w:rPr>
      </w:pPr>
      <w:r w:rsidRPr="00B07332">
        <w:rPr>
          <w:rFonts w:ascii="Arial" w:hAnsi="Arial" w:cs="Arial"/>
          <w:b/>
          <w:bCs/>
          <w:sz w:val="22"/>
          <w:szCs w:val="22"/>
        </w:rPr>
        <w:t>9. References</w:t>
      </w:r>
    </w:p>
    <w:p w14:paraId="11145292"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Chaffey, D. (2022). Digital Marketing: Strategy, Implementation and Practice. Pearson.</w:t>
      </w:r>
    </w:p>
    <w:p w14:paraId="53B06482"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Kotler, P. &amp; Armstrong, G. (2021). Principles of Marketing. Pearson.</w:t>
      </w:r>
    </w:p>
    <w:p w14:paraId="310CB548"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Heizer, J., Render, B. &amp; Munson, C. (2020). Operations Management. Pearson.</w:t>
      </w:r>
    </w:p>
    <w:p w14:paraId="4F934DC4" w14:textId="77777777" w:rsidR="00B07332" w:rsidRPr="00B07332" w:rsidRDefault="00B07332" w:rsidP="00B07332">
      <w:pPr>
        <w:spacing w:line="360" w:lineRule="auto"/>
        <w:rPr>
          <w:rFonts w:ascii="Arial" w:hAnsi="Arial" w:cs="Arial"/>
          <w:sz w:val="22"/>
          <w:szCs w:val="22"/>
        </w:rPr>
      </w:pPr>
      <w:r w:rsidRPr="00B07332">
        <w:rPr>
          <w:rFonts w:ascii="Arial" w:hAnsi="Arial" w:cs="Arial"/>
          <w:sz w:val="22"/>
          <w:szCs w:val="22"/>
        </w:rPr>
        <w:t>Johnson, G., Whittington, R. &amp; Scholes, K. (2020). Exploring Strategy. Pearson.</w:t>
      </w:r>
    </w:p>
    <w:p w14:paraId="1899D33E" w14:textId="550DFB7C" w:rsidR="00B07332" w:rsidRDefault="00B07332" w:rsidP="00B07332">
      <w:pPr>
        <w:spacing w:line="360" w:lineRule="auto"/>
        <w:rPr>
          <w:rFonts w:ascii="Arial" w:hAnsi="Arial" w:cs="Arial"/>
          <w:sz w:val="22"/>
          <w:szCs w:val="22"/>
        </w:rPr>
      </w:pPr>
      <w:r w:rsidRPr="00B07332">
        <w:rPr>
          <w:rFonts w:ascii="Arial" w:hAnsi="Arial" w:cs="Arial"/>
          <w:sz w:val="22"/>
          <w:szCs w:val="22"/>
        </w:rPr>
        <w:t xml:space="preserve">Office for National Statistics (2023). UK Retail Trends </w:t>
      </w:r>
      <w:r w:rsidRPr="00B07332">
        <w:rPr>
          <w:rFonts w:ascii="Arial" w:hAnsi="Arial" w:cs="Arial"/>
          <w:sz w:val="22"/>
          <w:szCs w:val="22"/>
        </w:rPr>
        <w:t>Report</w:t>
      </w:r>
    </w:p>
    <w:p w14:paraId="0009D59E" w14:textId="12F04FF2" w:rsidR="00FD370D" w:rsidRPr="00B07332" w:rsidRDefault="00FD370D" w:rsidP="00B07332">
      <w:pPr>
        <w:spacing w:line="360" w:lineRule="auto"/>
        <w:rPr>
          <w:rFonts w:ascii="Arial" w:hAnsi="Arial" w:cs="Arial"/>
          <w:b/>
          <w:bCs/>
          <w:sz w:val="22"/>
          <w:szCs w:val="22"/>
        </w:rPr>
      </w:pPr>
      <w:r w:rsidRPr="00B07332">
        <w:rPr>
          <w:rFonts w:ascii="Arial" w:hAnsi="Arial" w:cs="Arial"/>
          <w:b/>
          <w:bCs/>
          <w:sz w:val="22"/>
          <w:szCs w:val="22"/>
        </w:rPr>
        <w:t>10. Appendices</w:t>
      </w:r>
    </w:p>
    <w:p w14:paraId="25EDD99A" w14:textId="6276D097" w:rsidR="00FD370D" w:rsidRPr="00B07332" w:rsidRDefault="00FD370D" w:rsidP="00B07332">
      <w:pPr>
        <w:spacing w:line="360" w:lineRule="auto"/>
        <w:rPr>
          <w:rFonts w:ascii="Arial" w:hAnsi="Arial" w:cs="Arial"/>
          <w:b/>
          <w:bCs/>
          <w:sz w:val="22"/>
          <w:szCs w:val="22"/>
        </w:rPr>
      </w:pPr>
      <w:r w:rsidRPr="00B07332">
        <w:rPr>
          <w:rFonts w:ascii="Arial" w:hAnsi="Arial" w:cs="Arial"/>
          <w:b/>
          <w:bCs/>
          <w:sz w:val="22"/>
          <w:szCs w:val="22"/>
        </w:rPr>
        <w:t>Appendix A: PMI – Solution A</w:t>
      </w:r>
    </w:p>
    <w:tbl>
      <w:tblPr>
        <w:tblStyle w:val="GridTable1Light"/>
        <w:tblW w:w="0" w:type="auto"/>
        <w:tblLook w:val="04A0" w:firstRow="1" w:lastRow="0" w:firstColumn="1" w:lastColumn="0" w:noHBand="0" w:noVBand="1"/>
      </w:tblPr>
      <w:tblGrid>
        <w:gridCol w:w="3119"/>
        <w:gridCol w:w="2835"/>
        <w:gridCol w:w="3108"/>
      </w:tblGrid>
      <w:tr w:rsidR="00FD370D" w:rsidRPr="00B07332" w14:paraId="3EC2408E" w14:textId="77777777" w:rsidTr="00FD3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4913C764" w14:textId="423B0468" w:rsidR="00FD370D" w:rsidRPr="00B07332" w:rsidRDefault="00FD370D" w:rsidP="00B07332">
            <w:pPr>
              <w:spacing w:line="360" w:lineRule="auto"/>
              <w:rPr>
                <w:rFonts w:ascii="Arial" w:hAnsi="Arial" w:cs="Arial"/>
                <w:b w:val="0"/>
                <w:bCs w:val="0"/>
                <w:sz w:val="22"/>
                <w:szCs w:val="22"/>
              </w:rPr>
            </w:pPr>
            <w:r w:rsidRPr="00B07332">
              <w:rPr>
                <w:rFonts w:ascii="Arial" w:hAnsi="Arial" w:cs="Arial"/>
                <w:b w:val="0"/>
                <w:bCs w:val="0"/>
                <w:sz w:val="22"/>
                <w:szCs w:val="22"/>
              </w:rPr>
              <w:t>Plus</w:t>
            </w:r>
          </w:p>
        </w:tc>
        <w:tc>
          <w:tcPr>
            <w:tcW w:w="2835" w:type="dxa"/>
          </w:tcPr>
          <w:p w14:paraId="16D51901" w14:textId="4FCECEDF" w:rsidR="00FD370D" w:rsidRPr="00B07332" w:rsidRDefault="00FD370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Minus</w:t>
            </w:r>
          </w:p>
        </w:tc>
        <w:tc>
          <w:tcPr>
            <w:tcW w:w="3108" w:type="dxa"/>
          </w:tcPr>
          <w:p w14:paraId="082CEE65" w14:textId="7599BAAB" w:rsidR="00FD370D" w:rsidRPr="00B07332" w:rsidRDefault="00FD370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Interesting</w:t>
            </w:r>
          </w:p>
        </w:tc>
      </w:tr>
      <w:tr w:rsidR="00FD370D" w:rsidRPr="00B07332" w14:paraId="291764B0" w14:textId="77777777" w:rsidTr="00FD370D">
        <w:tc>
          <w:tcPr>
            <w:cnfStyle w:val="001000000000" w:firstRow="0" w:lastRow="0" w:firstColumn="1" w:lastColumn="0" w:oddVBand="0" w:evenVBand="0" w:oddHBand="0" w:evenHBand="0" w:firstRowFirstColumn="0" w:firstRowLastColumn="0" w:lastRowFirstColumn="0" w:lastRowLastColumn="0"/>
            <w:tcW w:w="3119" w:type="dxa"/>
          </w:tcPr>
          <w:p w14:paraId="3D335357" w14:textId="68080AA1" w:rsidR="00FD370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Improves customer convenience</w:t>
            </w:r>
          </w:p>
        </w:tc>
        <w:tc>
          <w:tcPr>
            <w:tcW w:w="2835" w:type="dxa"/>
          </w:tcPr>
          <w:p w14:paraId="7510FC94" w14:textId="07186E46"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Requires investment</w:t>
            </w:r>
          </w:p>
        </w:tc>
        <w:tc>
          <w:tcPr>
            <w:tcW w:w="3108" w:type="dxa"/>
          </w:tcPr>
          <w:p w14:paraId="1CB6305C" w14:textId="77777777" w:rsidR="00B07332"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Allows personalised offers</w:t>
            </w:r>
          </w:p>
          <w:p w14:paraId="27B6C103" w14:textId="6B6855F3" w:rsidR="00FD370D" w:rsidRPr="00B07332" w:rsidRDefault="00FD370D"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FD370D" w:rsidRPr="00B07332" w14:paraId="4CD5B3A3" w14:textId="77777777" w:rsidTr="00FD370D">
        <w:tc>
          <w:tcPr>
            <w:cnfStyle w:val="001000000000" w:firstRow="0" w:lastRow="0" w:firstColumn="1" w:lastColumn="0" w:oddVBand="0" w:evenVBand="0" w:oddHBand="0" w:evenHBand="0" w:firstRowFirstColumn="0" w:firstRowLastColumn="0" w:lastRowFirstColumn="0" w:lastRowLastColumn="0"/>
            <w:tcW w:w="3119" w:type="dxa"/>
          </w:tcPr>
          <w:p w14:paraId="017E6A31" w14:textId="6CC69E3F" w:rsidR="00FD370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Expands online reach</w:t>
            </w:r>
          </w:p>
        </w:tc>
        <w:tc>
          <w:tcPr>
            <w:tcW w:w="2835" w:type="dxa"/>
          </w:tcPr>
          <w:p w14:paraId="7CCD0F78" w14:textId="77777777" w:rsidR="00B07332"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Staff need training</w:t>
            </w:r>
          </w:p>
          <w:p w14:paraId="69BC7A64" w14:textId="77777777" w:rsidR="00FD370D" w:rsidRPr="00B07332" w:rsidRDefault="00FD370D"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108" w:type="dxa"/>
          </w:tcPr>
          <w:p w14:paraId="7EB04F0D" w14:textId="3C6F149B"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Enables seasonal promotions</w:t>
            </w:r>
          </w:p>
        </w:tc>
      </w:tr>
      <w:tr w:rsidR="00FD370D" w:rsidRPr="00B07332" w14:paraId="0035B51F" w14:textId="77777777" w:rsidTr="00FD370D">
        <w:tc>
          <w:tcPr>
            <w:cnfStyle w:val="001000000000" w:firstRow="0" w:lastRow="0" w:firstColumn="1" w:lastColumn="0" w:oddVBand="0" w:evenVBand="0" w:oddHBand="0" w:evenHBand="0" w:firstRowFirstColumn="0" w:firstRowLastColumn="0" w:lastRowFirstColumn="0" w:lastRowLastColumn="0"/>
            <w:tcW w:w="3119" w:type="dxa"/>
          </w:tcPr>
          <w:p w14:paraId="3D594F41" w14:textId="626E4396" w:rsidR="00FD370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Supports long</w:t>
            </w:r>
            <w:r w:rsidRPr="00B07332">
              <w:rPr>
                <w:rFonts w:ascii="Arial" w:hAnsi="Arial" w:cs="Arial"/>
                <w:b w:val="0"/>
                <w:bCs w:val="0"/>
                <w:sz w:val="22"/>
                <w:szCs w:val="22"/>
              </w:rPr>
              <w:noBreakHyphen/>
              <w:t>term growth</w:t>
            </w:r>
          </w:p>
        </w:tc>
        <w:tc>
          <w:tcPr>
            <w:tcW w:w="2835" w:type="dxa"/>
          </w:tcPr>
          <w:p w14:paraId="26423EB1" w14:textId="0332CEED"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Technical support needed</w:t>
            </w:r>
          </w:p>
        </w:tc>
        <w:tc>
          <w:tcPr>
            <w:tcW w:w="3108" w:type="dxa"/>
          </w:tcPr>
          <w:p w14:paraId="566BCA1E" w14:textId="72F3279D"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Potential for mobile app</w:t>
            </w:r>
          </w:p>
        </w:tc>
      </w:tr>
    </w:tbl>
    <w:p w14:paraId="7EFFC461" w14:textId="77777777" w:rsidR="00B07332" w:rsidRPr="00B07332" w:rsidRDefault="00B07332" w:rsidP="00B07332">
      <w:pPr>
        <w:spacing w:line="360" w:lineRule="auto"/>
        <w:rPr>
          <w:rFonts w:ascii="Arial" w:hAnsi="Arial" w:cs="Arial"/>
          <w:b/>
          <w:bCs/>
          <w:sz w:val="22"/>
          <w:szCs w:val="22"/>
        </w:rPr>
      </w:pPr>
    </w:p>
    <w:p w14:paraId="202BC5A9" w14:textId="575BFCD8" w:rsidR="00FD370D" w:rsidRPr="00B07332" w:rsidRDefault="00FD370D" w:rsidP="00B07332">
      <w:pPr>
        <w:spacing w:line="360" w:lineRule="auto"/>
        <w:rPr>
          <w:rFonts w:ascii="Arial" w:hAnsi="Arial" w:cs="Arial"/>
          <w:b/>
          <w:bCs/>
          <w:sz w:val="22"/>
          <w:szCs w:val="22"/>
        </w:rPr>
      </w:pPr>
      <w:r w:rsidRPr="00B07332">
        <w:rPr>
          <w:rFonts w:ascii="Arial" w:hAnsi="Arial" w:cs="Arial"/>
          <w:b/>
          <w:bCs/>
          <w:sz w:val="22"/>
          <w:szCs w:val="22"/>
        </w:rPr>
        <w:lastRenderedPageBreak/>
        <w:t>Appendix B: PMI – Solution 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25"/>
        <w:gridCol w:w="66"/>
        <w:gridCol w:w="81"/>
      </w:tblGrid>
      <w:tr w:rsidR="00FD370D" w:rsidRPr="00B07332" w14:paraId="4B77EC94" w14:textId="77777777">
        <w:trPr>
          <w:tblHeader/>
          <w:tblCellSpacing w:w="15" w:type="dxa"/>
        </w:trPr>
        <w:tc>
          <w:tcPr>
            <w:tcW w:w="0" w:type="auto"/>
            <w:vAlign w:val="center"/>
            <w:hideMark/>
          </w:tcPr>
          <w:tbl>
            <w:tblPr>
              <w:tblStyle w:val="GridTable1Light"/>
              <w:tblW w:w="0" w:type="auto"/>
              <w:tblLook w:val="04A0" w:firstRow="1" w:lastRow="0" w:firstColumn="1" w:lastColumn="0" w:noHBand="0" w:noVBand="1"/>
            </w:tblPr>
            <w:tblGrid>
              <w:gridCol w:w="2924"/>
              <w:gridCol w:w="3119"/>
              <w:gridCol w:w="2797"/>
            </w:tblGrid>
            <w:tr w:rsidR="00FD370D" w:rsidRPr="00B07332" w14:paraId="367A3C25" w14:textId="77777777" w:rsidTr="00B073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4" w:type="dxa"/>
                </w:tcPr>
                <w:p w14:paraId="17D8FD88" w14:textId="77777777" w:rsidR="00FD370D" w:rsidRPr="00B07332" w:rsidRDefault="00FD370D" w:rsidP="00B07332">
                  <w:pPr>
                    <w:spacing w:line="360" w:lineRule="auto"/>
                    <w:rPr>
                      <w:rFonts w:ascii="Arial" w:hAnsi="Arial" w:cs="Arial"/>
                      <w:b w:val="0"/>
                      <w:bCs w:val="0"/>
                      <w:sz w:val="22"/>
                      <w:szCs w:val="22"/>
                    </w:rPr>
                  </w:pPr>
                  <w:r w:rsidRPr="00B07332">
                    <w:rPr>
                      <w:rFonts w:ascii="Arial" w:hAnsi="Arial" w:cs="Arial"/>
                      <w:b w:val="0"/>
                      <w:bCs w:val="0"/>
                      <w:sz w:val="22"/>
                      <w:szCs w:val="22"/>
                    </w:rPr>
                    <w:t>Plus</w:t>
                  </w:r>
                </w:p>
              </w:tc>
              <w:tc>
                <w:tcPr>
                  <w:tcW w:w="3119" w:type="dxa"/>
                </w:tcPr>
                <w:p w14:paraId="7A8318C7" w14:textId="77777777" w:rsidR="00FD370D" w:rsidRPr="00B07332" w:rsidRDefault="00FD370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Minus</w:t>
                  </w:r>
                </w:p>
              </w:tc>
              <w:tc>
                <w:tcPr>
                  <w:tcW w:w="2797" w:type="dxa"/>
                </w:tcPr>
                <w:p w14:paraId="125A8A59" w14:textId="77777777" w:rsidR="00FD370D" w:rsidRPr="00B07332" w:rsidRDefault="00FD370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Interesting</w:t>
                  </w:r>
                </w:p>
              </w:tc>
            </w:tr>
            <w:tr w:rsidR="00FD370D" w:rsidRPr="00B07332" w14:paraId="3009C249" w14:textId="77777777" w:rsidTr="00B07332">
              <w:tc>
                <w:tcPr>
                  <w:cnfStyle w:val="001000000000" w:firstRow="0" w:lastRow="0" w:firstColumn="1" w:lastColumn="0" w:oddVBand="0" w:evenVBand="0" w:oddHBand="0" w:evenHBand="0" w:firstRowFirstColumn="0" w:firstRowLastColumn="0" w:lastRowFirstColumn="0" w:lastRowLastColumn="0"/>
                  <w:tcW w:w="2924" w:type="dxa"/>
                </w:tcPr>
                <w:p w14:paraId="0A6219AE" w14:textId="0852F199" w:rsidR="00FD370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Builds community presence</w:t>
                  </w:r>
                </w:p>
              </w:tc>
              <w:tc>
                <w:tcPr>
                  <w:tcW w:w="3119" w:type="dxa"/>
                </w:tcPr>
                <w:p w14:paraId="707FF190" w14:textId="45845114"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Limited reach</w:t>
                  </w:r>
                </w:p>
              </w:tc>
              <w:tc>
                <w:tcPr>
                  <w:tcW w:w="2797" w:type="dxa"/>
                </w:tcPr>
                <w:p w14:paraId="77631AD8" w14:textId="1F090168"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Unique product bundles</w:t>
                  </w:r>
                </w:p>
              </w:tc>
            </w:tr>
            <w:tr w:rsidR="00FD370D" w:rsidRPr="00B07332" w14:paraId="484059C2" w14:textId="77777777" w:rsidTr="00B07332">
              <w:tc>
                <w:tcPr>
                  <w:cnfStyle w:val="001000000000" w:firstRow="0" w:lastRow="0" w:firstColumn="1" w:lastColumn="0" w:oddVBand="0" w:evenVBand="0" w:oddHBand="0" w:evenHBand="0" w:firstRowFirstColumn="0" w:firstRowLastColumn="0" w:lastRowFirstColumn="0" w:lastRowLastColumn="0"/>
                  <w:tcW w:w="2924" w:type="dxa"/>
                </w:tcPr>
                <w:p w14:paraId="016F4111" w14:textId="7B9ACE2A" w:rsidR="00FD370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Low</w:t>
                  </w:r>
                  <w:r w:rsidRPr="00B07332">
                    <w:rPr>
                      <w:rFonts w:ascii="Arial" w:hAnsi="Arial" w:cs="Arial"/>
                      <w:b w:val="0"/>
                      <w:bCs w:val="0"/>
                      <w:sz w:val="22"/>
                      <w:szCs w:val="22"/>
                    </w:rPr>
                    <w:noBreakHyphen/>
                    <w:t>cost marketing</w:t>
                  </w:r>
                </w:p>
              </w:tc>
              <w:tc>
                <w:tcPr>
                  <w:tcW w:w="3119" w:type="dxa"/>
                </w:tcPr>
                <w:p w14:paraId="7432F1EB" w14:textId="09560F62"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Depends on partner reliability</w:t>
                  </w:r>
                </w:p>
              </w:tc>
              <w:tc>
                <w:tcPr>
                  <w:tcW w:w="2797" w:type="dxa"/>
                </w:tcPr>
                <w:p w14:paraId="6177B3FA" w14:textId="63CF53C0"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Local event opportunities</w:t>
                  </w:r>
                </w:p>
              </w:tc>
            </w:tr>
            <w:tr w:rsidR="00FD370D" w:rsidRPr="00B07332" w14:paraId="5B586D00" w14:textId="77777777" w:rsidTr="00B07332">
              <w:tc>
                <w:tcPr>
                  <w:cnfStyle w:val="001000000000" w:firstRow="0" w:lastRow="0" w:firstColumn="1" w:lastColumn="0" w:oddVBand="0" w:evenVBand="0" w:oddHBand="0" w:evenHBand="0" w:firstRowFirstColumn="0" w:firstRowLastColumn="0" w:lastRowFirstColumn="0" w:lastRowLastColumn="0"/>
                  <w:tcW w:w="2924" w:type="dxa"/>
                </w:tcPr>
                <w:p w14:paraId="67C03C71" w14:textId="2C820F75" w:rsidR="00FD370D" w:rsidRPr="00B07332" w:rsidRDefault="00B07332" w:rsidP="00B07332">
                  <w:pPr>
                    <w:tabs>
                      <w:tab w:val="right" w:pos="2829"/>
                    </w:tabs>
                    <w:spacing w:line="360" w:lineRule="auto"/>
                    <w:rPr>
                      <w:rFonts w:ascii="Arial" w:hAnsi="Arial" w:cs="Arial"/>
                      <w:b w:val="0"/>
                      <w:bCs w:val="0"/>
                      <w:sz w:val="22"/>
                      <w:szCs w:val="22"/>
                    </w:rPr>
                  </w:pPr>
                  <w:r w:rsidRPr="00B07332">
                    <w:rPr>
                      <w:rFonts w:ascii="Arial" w:hAnsi="Arial" w:cs="Arial"/>
                      <w:b w:val="0"/>
                      <w:bCs w:val="0"/>
                      <w:sz w:val="22"/>
                      <w:szCs w:val="22"/>
                    </w:rPr>
                    <w:t>Strengthens eco</w:t>
                  </w:r>
                  <w:r w:rsidRPr="00B07332">
                    <w:rPr>
                      <w:rFonts w:ascii="Arial" w:hAnsi="Arial" w:cs="Arial"/>
                      <w:b w:val="0"/>
                      <w:bCs w:val="0"/>
                      <w:sz w:val="22"/>
                      <w:szCs w:val="22"/>
                    </w:rPr>
                    <w:noBreakHyphen/>
                    <w:t>brand</w:t>
                  </w:r>
                </w:p>
              </w:tc>
              <w:tc>
                <w:tcPr>
                  <w:tcW w:w="3119" w:type="dxa"/>
                </w:tcPr>
                <w:p w14:paraId="54DBBA81" w14:textId="542F4B87"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Does not fix digital gap</w:t>
                  </w:r>
                </w:p>
              </w:tc>
              <w:tc>
                <w:tcPr>
                  <w:tcW w:w="2797" w:type="dxa"/>
                </w:tcPr>
                <w:p w14:paraId="0C8EBF95" w14:textId="19703716" w:rsidR="00FD370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Potential media coverage</w:t>
                  </w:r>
                </w:p>
              </w:tc>
            </w:tr>
          </w:tbl>
          <w:p w14:paraId="4A4A9878"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2AC816A7"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5919BD16" w14:textId="77777777" w:rsidR="00FD370D" w:rsidRPr="00B07332" w:rsidRDefault="00FD370D" w:rsidP="00B07332">
            <w:pPr>
              <w:spacing w:line="360" w:lineRule="auto"/>
              <w:rPr>
                <w:rFonts w:ascii="Arial" w:hAnsi="Arial" w:cs="Arial"/>
                <w:sz w:val="22"/>
                <w:szCs w:val="22"/>
              </w:rPr>
            </w:pPr>
          </w:p>
        </w:tc>
      </w:tr>
      <w:tr w:rsidR="00FD370D" w:rsidRPr="00B07332" w14:paraId="75E9DB15" w14:textId="77777777">
        <w:trPr>
          <w:tblCellSpacing w:w="15" w:type="dxa"/>
        </w:trPr>
        <w:tc>
          <w:tcPr>
            <w:tcW w:w="0" w:type="auto"/>
            <w:vAlign w:val="center"/>
            <w:hideMark/>
          </w:tcPr>
          <w:p w14:paraId="52BBBFB5"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07B669B6"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7C020E41" w14:textId="77777777" w:rsidR="00FD370D" w:rsidRPr="00B07332" w:rsidRDefault="00FD370D" w:rsidP="00B07332">
            <w:pPr>
              <w:spacing w:line="360" w:lineRule="auto"/>
              <w:rPr>
                <w:rFonts w:ascii="Arial" w:hAnsi="Arial" w:cs="Arial"/>
                <w:sz w:val="22"/>
                <w:szCs w:val="22"/>
              </w:rPr>
            </w:pPr>
          </w:p>
        </w:tc>
      </w:tr>
      <w:tr w:rsidR="00FD370D" w:rsidRPr="00B07332" w14:paraId="644B5828" w14:textId="77777777">
        <w:trPr>
          <w:tblCellSpacing w:w="15" w:type="dxa"/>
        </w:trPr>
        <w:tc>
          <w:tcPr>
            <w:tcW w:w="0" w:type="auto"/>
            <w:vAlign w:val="center"/>
            <w:hideMark/>
          </w:tcPr>
          <w:p w14:paraId="27869E0E"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726A4870"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7269EA38" w14:textId="77777777" w:rsidR="00FD370D" w:rsidRPr="00B07332" w:rsidRDefault="00FD370D" w:rsidP="00B07332">
            <w:pPr>
              <w:spacing w:line="360" w:lineRule="auto"/>
              <w:rPr>
                <w:rFonts w:ascii="Arial" w:hAnsi="Arial" w:cs="Arial"/>
                <w:sz w:val="22"/>
                <w:szCs w:val="22"/>
              </w:rPr>
            </w:pPr>
          </w:p>
        </w:tc>
      </w:tr>
      <w:tr w:rsidR="00FD370D" w:rsidRPr="00B07332" w14:paraId="1A50245A" w14:textId="77777777">
        <w:trPr>
          <w:tblCellSpacing w:w="15" w:type="dxa"/>
        </w:trPr>
        <w:tc>
          <w:tcPr>
            <w:tcW w:w="0" w:type="auto"/>
            <w:vAlign w:val="center"/>
            <w:hideMark/>
          </w:tcPr>
          <w:p w14:paraId="3981F370"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4964E1A9" w14:textId="77777777" w:rsidR="00FD370D" w:rsidRPr="00B07332" w:rsidRDefault="00FD370D" w:rsidP="00B07332">
            <w:pPr>
              <w:spacing w:line="360" w:lineRule="auto"/>
              <w:rPr>
                <w:rFonts w:ascii="Arial" w:hAnsi="Arial" w:cs="Arial"/>
                <w:sz w:val="22"/>
                <w:szCs w:val="22"/>
              </w:rPr>
            </w:pPr>
          </w:p>
        </w:tc>
        <w:tc>
          <w:tcPr>
            <w:tcW w:w="0" w:type="auto"/>
            <w:vAlign w:val="center"/>
            <w:hideMark/>
          </w:tcPr>
          <w:p w14:paraId="3E31DF4B" w14:textId="77777777" w:rsidR="00FD370D" w:rsidRPr="00B07332" w:rsidRDefault="00FD370D" w:rsidP="00B07332">
            <w:pPr>
              <w:spacing w:line="360" w:lineRule="auto"/>
              <w:rPr>
                <w:rFonts w:ascii="Arial" w:hAnsi="Arial" w:cs="Arial"/>
                <w:sz w:val="22"/>
                <w:szCs w:val="22"/>
              </w:rPr>
            </w:pPr>
          </w:p>
        </w:tc>
      </w:tr>
    </w:tbl>
    <w:p w14:paraId="728A39CB" w14:textId="0793AAE1" w:rsidR="00FD370D" w:rsidRPr="00B07332" w:rsidRDefault="008362BD" w:rsidP="00B07332">
      <w:pPr>
        <w:spacing w:line="360" w:lineRule="auto"/>
        <w:rPr>
          <w:rFonts w:ascii="Arial" w:hAnsi="Arial" w:cs="Arial"/>
          <w:b/>
          <w:bCs/>
          <w:sz w:val="22"/>
          <w:szCs w:val="22"/>
        </w:rPr>
      </w:pPr>
      <w:r w:rsidRPr="00B07332">
        <w:rPr>
          <w:rFonts w:ascii="Arial" w:hAnsi="Arial" w:cs="Arial"/>
          <w:b/>
          <w:bCs/>
          <w:sz w:val="22"/>
          <w:szCs w:val="22"/>
        </w:rPr>
        <w:t>Appendix C: Risk Analysis – Solution 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2"/>
      </w:tblGrid>
      <w:tr w:rsidR="008362BD" w:rsidRPr="00B07332" w14:paraId="45734F5D" w14:textId="77777777" w:rsidTr="00EB753D">
        <w:trPr>
          <w:tblHeader/>
          <w:tblCellSpacing w:w="15" w:type="dxa"/>
        </w:trPr>
        <w:tc>
          <w:tcPr>
            <w:tcW w:w="0" w:type="auto"/>
            <w:vAlign w:val="center"/>
            <w:hideMark/>
          </w:tcPr>
          <w:tbl>
            <w:tblPr>
              <w:tblStyle w:val="GridTable1Light"/>
              <w:tblW w:w="0" w:type="auto"/>
              <w:tblLook w:val="04A0" w:firstRow="1" w:lastRow="0" w:firstColumn="1" w:lastColumn="0" w:noHBand="0" w:noVBand="1"/>
            </w:tblPr>
            <w:tblGrid>
              <w:gridCol w:w="1762"/>
              <w:gridCol w:w="1457"/>
              <w:gridCol w:w="975"/>
              <w:gridCol w:w="897"/>
              <w:gridCol w:w="1519"/>
              <w:gridCol w:w="2362"/>
            </w:tblGrid>
            <w:tr w:rsidR="008362BD" w:rsidRPr="00B07332" w14:paraId="385A0FFC" w14:textId="77777777" w:rsidTr="008362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2" w:type="dxa"/>
                </w:tcPr>
                <w:p w14:paraId="51BD69FF" w14:textId="695CEA17" w:rsidR="008362BD" w:rsidRPr="00B07332" w:rsidRDefault="008362BD" w:rsidP="00B07332">
                  <w:pPr>
                    <w:spacing w:line="360" w:lineRule="auto"/>
                    <w:rPr>
                      <w:rFonts w:ascii="Arial" w:hAnsi="Arial" w:cs="Arial"/>
                      <w:b w:val="0"/>
                      <w:bCs w:val="0"/>
                      <w:sz w:val="22"/>
                      <w:szCs w:val="22"/>
                    </w:rPr>
                  </w:pPr>
                  <w:r w:rsidRPr="00B07332">
                    <w:rPr>
                      <w:rFonts w:ascii="Arial" w:hAnsi="Arial" w:cs="Arial"/>
                      <w:b w:val="0"/>
                      <w:bCs w:val="0"/>
                      <w:sz w:val="22"/>
                      <w:szCs w:val="22"/>
                    </w:rPr>
                    <w:t>Risk</w:t>
                  </w:r>
                </w:p>
              </w:tc>
              <w:tc>
                <w:tcPr>
                  <w:tcW w:w="1457" w:type="dxa"/>
                </w:tcPr>
                <w:p w14:paraId="31EDBC51" w14:textId="24FE846E" w:rsidR="008362BD" w:rsidRPr="00B07332" w:rsidRDefault="008362B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Likelihood</w:t>
                  </w:r>
                </w:p>
              </w:tc>
              <w:tc>
                <w:tcPr>
                  <w:tcW w:w="975" w:type="dxa"/>
                </w:tcPr>
                <w:p w14:paraId="6CFAEDED" w14:textId="435E256D" w:rsidR="008362BD" w:rsidRPr="00B07332" w:rsidRDefault="008362B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Impact</w:t>
                  </w:r>
                </w:p>
              </w:tc>
              <w:tc>
                <w:tcPr>
                  <w:tcW w:w="897" w:type="dxa"/>
                </w:tcPr>
                <w:p w14:paraId="36C8EE5B" w14:textId="64CBB017" w:rsidR="008362BD" w:rsidRPr="00B07332" w:rsidRDefault="008362B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Factor</w:t>
                  </w:r>
                </w:p>
              </w:tc>
              <w:tc>
                <w:tcPr>
                  <w:tcW w:w="1519" w:type="dxa"/>
                </w:tcPr>
                <w:p w14:paraId="6A9842F6" w14:textId="4085AF07" w:rsidR="008362BD" w:rsidRPr="00B07332" w:rsidRDefault="008362B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Mitigation</w:t>
                  </w:r>
                </w:p>
              </w:tc>
              <w:tc>
                <w:tcPr>
                  <w:tcW w:w="2362" w:type="dxa"/>
                </w:tcPr>
                <w:p w14:paraId="6E4DC3B6" w14:textId="229C9F7A" w:rsidR="008362BD" w:rsidRPr="00B07332" w:rsidRDefault="008362BD" w:rsidP="00B0733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07332">
                    <w:rPr>
                      <w:rFonts w:ascii="Arial" w:hAnsi="Arial" w:cs="Arial"/>
                      <w:b w:val="0"/>
                      <w:bCs w:val="0"/>
                      <w:sz w:val="22"/>
                      <w:szCs w:val="22"/>
                    </w:rPr>
                    <w:t>Contingency</w:t>
                  </w:r>
                </w:p>
              </w:tc>
            </w:tr>
            <w:tr w:rsidR="008362BD" w:rsidRPr="00B07332" w14:paraId="4E68CD2A" w14:textId="77777777" w:rsidTr="008362BD">
              <w:tc>
                <w:tcPr>
                  <w:cnfStyle w:val="001000000000" w:firstRow="0" w:lastRow="0" w:firstColumn="1" w:lastColumn="0" w:oddVBand="0" w:evenVBand="0" w:oddHBand="0" w:evenHBand="0" w:firstRowFirstColumn="0" w:firstRowLastColumn="0" w:lastRowFirstColumn="0" w:lastRowLastColumn="0"/>
                  <w:tcW w:w="1762" w:type="dxa"/>
                </w:tcPr>
                <w:p w14:paraId="7223FB8E" w14:textId="7E28E3F1" w:rsidR="008362B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Budget overrun</w:t>
                  </w:r>
                </w:p>
              </w:tc>
              <w:tc>
                <w:tcPr>
                  <w:tcW w:w="1457" w:type="dxa"/>
                </w:tcPr>
                <w:p w14:paraId="1FCF59AF" w14:textId="5B96A0C2"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w:t>
                  </w:r>
                </w:p>
              </w:tc>
              <w:tc>
                <w:tcPr>
                  <w:tcW w:w="975" w:type="dxa"/>
                </w:tcPr>
                <w:p w14:paraId="5319D27B" w14:textId="0BE4D4DB" w:rsidR="008362BD" w:rsidRPr="00B07332" w:rsidRDefault="008362BD"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4</w:t>
                  </w:r>
                </w:p>
              </w:tc>
              <w:tc>
                <w:tcPr>
                  <w:tcW w:w="897" w:type="dxa"/>
                </w:tcPr>
                <w:p w14:paraId="4D7BCC93" w14:textId="400AAE6F" w:rsidR="008362BD" w:rsidRPr="00B07332" w:rsidRDefault="008362BD"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1</w:t>
                  </w:r>
                  <w:r w:rsidR="00B07332">
                    <w:rPr>
                      <w:rFonts w:ascii="Arial" w:hAnsi="Arial" w:cs="Arial"/>
                      <w:sz w:val="22"/>
                      <w:szCs w:val="22"/>
                    </w:rPr>
                    <w:t>2</w:t>
                  </w:r>
                </w:p>
              </w:tc>
              <w:tc>
                <w:tcPr>
                  <w:tcW w:w="1519" w:type="dxa"/>
                </w:tcPr>
                <w:p w14:paraId="69765B96" w14:textId="14302662"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Set spending limits</w:t>
                  </w:r>
                </w:p>
              </w:tc>
              <w:tc>
                <w:tcPr>
                  <w:tcW w:w="2362" w:type="dxa"/>
                </w:tcPr>
                <w:p w14:paraId="7CA483FF" w14:textId="3FEE1387" w:rsidR="008362BD" w:rsidRPr="00B07332" w:rsidRDefault="0058182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1822">
                    <w:rPr>
                      <w:rFonts w:ascii="Arial" w:hAnsi="Arial" w:cs="Arial"/>
                      <w:sz w:val="22"/>
                      <w:szCs w:val="22"/>
                    </w:rPr>
                    <w:t>Delay non</w:t>
                  </w:r>
                  <w:r w:rsidRPr="00581822">
                    <w:rPr>
                      <w:rFonts w:ascii="Arial" w:hAnsi="Arial" w:cs="Arial"/>
                      <w:sz w:val="22"/>
                      <w:szCs w:val="22"/>
                    </w:rPr>
                    <w:noBreakHyphen/>
                    <w:t>essential features</w:t>
                  </w:r>
                </w:p>
              </w:tc>
            </w:tr>
            <w:tr w:rsidR="008362BD" w:rsidRPr="00B07332" w14:paraId="6806EA4F" w14:textId="77777777" w:rsidTr="008362BD">
              <w:tc>
                <w:tcPr>
                  <w:cnfStyle w:val="001000000000" w:firstRow="0" w:lastRow="0" w:firstColumn="1" w:lastColumn="0" w:oddVBand="0" w:evenVBand="0" w:oddHBand="0" w:evenHBand="0" w:firstRowFirstColumn="0" w:firstRowLastColumn="0" w:lastRowFirstColumn="0" w:lastRowLastColumn="0"/>
                  <w:tcW w:w="1762" w:type="dxa"/>
                </w:tcPr>
                <w:p w14:paraId="2593A418" w14:textId="32DAB5BA" w:rsidR="008362BD" w:rsidRPr="00B07332" w:rsidRDefault="00B07332" w:rsidP="00B07332">
                  <w:pPr>
                    <w:spacing w:line="360" w:lineRule="auto"/>
                    <w:rPr>
                      <w:rFonts w:ascii="Arial" w:hAnsi="Arial" w:cs="Arial"/>
                      <w:b w:val="0"/>
                      <w:bCs w:val="0"/>
                      <w:sz w:val="22"/>
                      <w:szCs w:val="22"/>
                    </w:rPr>
                  </w:pPr>
                  <w:r w:rsidRPr="00B07332">
                    <w:rPr>
                      <w:rFonts w:ascii="Arial" w:hAnsi="Arial" w:cs="Arial"/>
                      <w:b w:val="0"/>
                      <w:bCs w:val="0"/>
                      <w:sz w:val="22"/>
                      <w:szCs w:val="22"/>
                    </w:rPr>
                    <w:t>Technical issues</w:t>
                  </w:r>
                </w:p>
              </w:tc>
              <w:tc>
                <w:tcPr>
                  <w:tcW w:w="1457" w:type="dxa"/>
                </w:tcPr>
                <w:p w14:paraId="3957EB0E" w14:textId="2F1B7878"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w:t>
                  </w:r>
                </w:p>
              </w:tc>
              <w:tc>
                <w:tcPr>
                  <w:tcW w:w="975" w:type="dxa"/>
                </w:tcPr>
                <w:p w14:paraId="1A46D048" w14:textId="51B5F253"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4</w:t>
                  </w:r>
                </w:p>
              </w:tc>
              <w:tc>
                <w:tcPr>
                  <w:tcW w:w="897" w:type="dxa"/>
                </w:tcPr>
                <w:p w14:paraId="1436425A" w14:textId="520B12D8"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8</w:t>
                  </w:r>
                </w:p>
              </w:tc>
              <w:tc>
                <w:tcPr>
                  <w:tcW w:w="1519" w:type="dxa"/>
                </w:tcPr>
                <w:p w14:paraId="2C0AEC69" w14:textId="573D8623" w:rsidR="008362BD" w:rsidRPr="00B07332" w:rsidRDefault="0058182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1822">
                    <w:rPr>
                      <w:rFonts w:ascii="Arial" w:hAnsi="Arial" w:cs="Arial"/>
                      <w:sz w:val="22"/>
                      <w:szCs w:val="22"/>
                    </w:rPr>
                    <w:t>Test website thoroughly</w:t>
                  </w:r>
                </w:p>
              </w:tc>
              <w:tc>
                <w:tcPr>
                  <w:tcW w:w="2362" w:type="dxa"/>
                </w:tcPr>
                <w:p w14:paraId="3A1C3AC2" w14:textId="07620DB3" w:rsidR="008362BD" w:rsidRPr="00B07332" w:rsidRDefault="0058182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1822">
                    <w:rPr>
                      <w:rFonts w:ascii="Arial" w:hAnsi="Arial" w:cs="Arial"/>
                      <w:sz w:val="22"/>
                      <w:szCs w:val="22"/>
                    </w:rPr>
                    <w:t>Provide</w:t>
                  </w:r>
                </w:p>
              </w:tc>
            </w:tr>
            <w:tr w:rsidR="008362BD" w:rsidRPr="00B07332" w14:paraId="7F41A61E" w14:textId="77777777" w:rsidTr="008362BD">
              <w:tc>
                <w:tcPr>
                  <w:cnfStyle w:val="001000000000" w:firstRow="0" w:lastRow="0" w:firstColumn="1" w:lastColumn="0" w:oddVBand="0" w:evenVBand="0" w:oddHBand="0" w:evenHBand="0" w:firstRowFirstColumn="0" w:firstRowLastColumn="0" w:lastRowFirstColumn="0" w:lastRowLastColumn="0"/>
                  <w:tcW w:w="1762" w:type="dxa"/>
                </w:tcPr>
                <w:p w14:paraId="6C57BDA0" w14:textId="550503DD" w:rsidR="008362BD" w:rsidRPr="00B07332" w:rsidRDefault="00B07332" w:rsidP="00B07332">
                  <w:pPr>
                    <w:tabs>
                      <w:tab w:val="right" w:pos="2829"/>
                    </w:tabs>
                    <w:spacing w:line="360" w:lineRule="auto"/>
                    <w:rPr>
                      <w:rFonts w:ascii="Arial" w:hAnsi="Arial" w:cs="Arial"/>
                      <w:b w:val="0"/>
                      <w:bCs w:val="0"/>
                      <w:sz w:val="22"/>
                      <w:szCs w:val="22"/>
                    </w:rPr>
                  </w:pPr>
                  <w:r w:rsidRPr="00B07332">
                    <w:rPr>
                      <w:rFonts w:ascii="Arial" w:hAnsi="Arial" w:cs="Arial"/>
                      <w:b w:val="0"/>
                      <w:bCs w:val="0"/>
                      <w:sz w:val="22"/>
                      <w:szCs w:val="22"/>
                    </w:rPr>
                    <w:t>Staff skill gap</w:t>
                  </w:r>
                </w:p>
              </w:tc>
              <w:tc>
                <w:tcPr>
                  <w:tcW w:w="1457" w:type="dxa"/>
                </w:tcPr>
                <w:p w14:paraId="674AEE39" w14:textId="55BBE5A0"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w:t>
                  </w:r>
                </w:p>
              </w:tc>
              <w:tc>
                <w:tcPr>
                  <w:tcW w:w="975" w:type="dxa"/>
                </w:tcPr>
                <w:p w14:paraId="0A647A82" w14:textId="359B17DD" w:rsidR="008362BD" w:rsidRPr="00B07332" w:rsidRDefault="008362BD"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3</w:t>
                  </w:r>
                </w:p>
              </w:tc>
              <w:tc>
                <w:tcPr>
                  <w:tcW w:w="897" w:type="dxa"/>
                </w:tcPr>
                <w:p w14:paraId="05A28247" w14:textId="364F9CAE" w:rsidR="008362BD" w:rsidRPr="00B07332" w:rsidRDefault="00B0733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9</w:t>
                  </w:r>
                </w:p>
              </w:tc>
              <w:tc>
                <w:tcPr>
                  <w:tcW w:w="1519" w:type="dxa"/>
                </w:tcPr>
                <w:p w14:paraId="7D1296A9" w14:textId="7C3A2D8D" w:rsidR="008362BD" w:rsidRPr="00B07332" w:rsidRDefault="00581822"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1822">
                    <w:rPr>
                      <w:rFonts w:ascii="Arial" w:hAnsi="Arial" w:cs="Arial"/>
                      <w:sz w:val="22"/>
                      <w:szCs w:val="22"/>
                    </w:rPr>
                    <w:t>Provide</w:t>
                  </w:r>
                </w:p>
              </w:tc>
              <w:tc>
                <w:tcPr>
                  <w:tcW w:w="2362" w:type="dxa"/>
                </w:tcPr>
                <w:p w14:paraId="4D2AD531" w14:textId="52BF2A9B" w:rsidR="008362BD" w:rsidRPr="00B07332" w:rsidRDefault="008362BD" w:rsidP="00B0733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7332">
                    <w:rPr>
                      <w:rFonts w:ascii="Arial" w:hAnsi="Arial" w:cs="Arial"/>
                      <w:sz w:val="22"/>
                      <w:szCs w:val="22"/>
                    </w:rPr>
                    <w:t>Offer phone ordering</w:t>
                  </w:r>
                </w:p>
              </w:tc>
            </w:tr>
          </w:tbl>
          <w:p w14:paraId="148ECDA1" w14:textId="77777777" w:rsidR="008362BD" w:rsidRPr="00B07332" w:rsidRDefault="008362BD" w:rsidP="00B07332">
            <w:pPr>
              <w:spacing w:line="360" w:lineRule="auto"/>
              <w:rPr>
                <w:rFonts w:ascii="Arial" w:hAnsi="Arial" w:cs="Arial"/>
                <w:sz w:val="22"/>
                <w:szCs w:val="22"/>
              </w:rPr>
            </w:pPr>
          </w:p>
        </w:tc>
      </w:tr>
      <w:tr w:rsidR="008362BD" w:rsidRPr="00B07332" w14:paraId="05449250" w14:textId="77777777" w:rsidTr="00EB753D">
        <w:trPr>
          <w:tblCellSpacing w:w="15" w:type="dxa"/>
        </w:trPr>
        <w:tc>
          <w:tcPr>
            <w:tcW w:w="0" w:type="auto"/>
            <w:vAlign w:val="center"/>
            <w:hideMark/>
          </w:tcPr>
          <w:p w14:paraId="73B86D43" w14:textId="77777777" w:rsidR="008362BD" w:rsidRPr="00B07332" w:rsidRDefault="008362BD" w:rsidP="00B07332">
            <w:pPr>
              <w:spacing w:line="360" w:lineRule="auto"/>
              <w:rPr>
                <w:rFonts w:ascii="Arial" w:hAnsi="Arial" w:cs="Arial"/>
                <w:sz w:val="22"/>
                <w:szCs w:val="22"/>
              </w:rPr>
            </w:pPr>
          </w:p>
        </w:tc>
      </w:tr>
      <w:tr w:rsidR="008362BD" w:rsidRPr="00B07332" w14:paraId="4DEB5107" w14:textId="77777777" w:rsidTr="00EB753D">
        <w:trPr>
          <w:tblCellSpacing w:w="15" w:type="dxa"/>
        </w:trPr>
        <w:tc>
          <w:tcPr>
            <w:tcW w:w="0" w:type="auto"/>
            <w:vAlign w:val="center"/>
            <w:hideMark/>
          </w:tcPr>
          <w:p w14:paraId="32ADBAFD" w14:textId="77777777" w:rsidR="008362BD" w:rsidRPr="00B07332" w:rsidRDefault="008362BD" w:rsidP="00B07332">
            <w:pPr>
              <w:spacing w:line="360" w:lineRule="auto"/>
              <w:rPr>
                <w:rFonts w:ascii="Arial" w:hAnsi="Arial" w:cs="Arial"/>
                <w:sz w:val="22"/>
                <w:szCs w:val="22"/>
              </w:rPr>
            </w:pPr>
          </w:p>
        </w:tc>
      </w:tr>
      <w:tr w:rsidR="008362BD" w:rsidRPr="00B07332" w14:paraId="58D59183" w14:textId="77777777" w:rsidTr="00EB753D">
        <w:trPr>
          <w:tblCellSpacing w:w="15" w:type="dxa"/>
        </w:trPr>
        <w:tc>
          <w:tcPr>
            <w:tcW w:w="0" w:type="auto"/>
            <w:vAlign w:val="center"/>
            <w:hideMark/>
          </w:tcPr>
          <w:p w14:paraId="57906091" w14:textId="77777777" w:rsidR="008362BD" w:rsidRPr="00B07332" w:rsidRDefault="008362BD" w:rsidP="00B07332">
            <w:pPr>
              <w:spacing w:line="360" w:lineRule="auto"/>
              <w:rPr>
                <w:rFonts w:ascii="Arial" w:hAnsi="Arial" w:cs="Arial"/>
                <w:sz w:val="22"/>
                <w:szCs w:val="22"/>
              </w:rPr>
            </w:pPr>
          </w:p>
        </w:tc>
      </w:tr>
    </w:tbl>
    <w:p w14:paraId="64E8829B" w14:textId="77777777" w:rsidR="008362BD" w:rsidRPr="00B07332" w:rsidRDefault="008362BD" w:rsidP="00B07332">
      <w:pPr>
        <w:spacing w:line="360" w:lineRule="auto"/>
        <w:rPr>
          <w:rFonts w:ascii="Arial" w:hAnsi="Arial" w:cs="Arial"/>
          <w:sz w:val="22"/>
          <w:szCs w:val="22"/>
        </w:rPr>
      </w:pPr>
    </w:p>
    <w:sectPr w:rsidR="008362BD" w:rsidRPr="00B073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F89"/>
    <w:multiLevelType w:val="hybridMultilevel"/>
    <w:tmpl w:val="C07A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C4674"/>
    <w:multiLevelType w:val="hybridMultilevel"/>
    <w:tmpl w:val="27541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B0912"/>
    <w:multiLevelType w:val="hybridMultilevel"/>
    <w:tmpl w:val="5B58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340224"/>
    <w:multiLevelType w:val="hybridMultilevel"/>
    <w:tmpl w:val="8D30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0A4B88"/>
    <w:multiLevelType w:val="hybridMultilevel"/>
    <w:tmpl w:val="DD46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E4786"/>
    <w:multiLevelType w:val="hybridMultilevel"/>
    <w:tmpl w:val="3926F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8628EA"/>
    <w:multiLevelType w:val="hybridMultilevel"/>
    <w:tmpl w:val="A116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138966">
    <w:abstractNumId w:val="4"/>
  </w:num>
  <w:num w:numId="2" w16cid:durableId="94448962">
    <w:abstractNumId w:val="5"/>
  </w:num>
  <w:num w:numId="3" w16cid:durableId="1722484724">
    <w:abstractNumId w:val="3"/>
  </w:num>
  <w:num w:numId="4" w16cid:durableId="2007130069">
    <w:abstractNumId w:val="2"/>
  </w:num>
  <w:num w:numId="5" w16cid:durableId="1560480372">
    <w:abstractNumId w:val="1"/>
  </w:num>
  <w:num w:numId="6" w16cid:durableId="2020347934">
    <w:abstractNumId w:val="6"/>
  </w:num>
  <w:num w:numId="7" w16cid:durableId="1744639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0D"/>
    <w:rsid w:val="00240CE7"/>
    <w:rsid w:val="00300AD7"/>
    <w:rsid w:val="0056346B"/>
    <w:rsid w:val="00581822"/>
    <w:rsid w:val="008362BD"/>
    <w:rsid w:val="00A45500"/>
    <w:rsid w:val="00A66B15"/>
    <w:rsid w:val="00B07332"/>
    <w:rsid w:val="00B56C0D"/>
    <w:rsid w:val="00D45847"/>
    <w:rsid w:val="00E566F2"/>
    <w:rsid w:val="00F71BF1"/>
    <w:rsid w:val="00FD3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71922"/>
  <w15:chartTrackingRefBased/>
  <w15:docId w15:val="{92F5203A-F0BA-47FE-96AA-7956BB924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7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37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37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37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7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7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7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7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7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7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37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37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37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7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7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7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7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70D"/>
    <w:rPr>
      <w:rFonts w:eastAsiaTheme="majorEastAsia" w:cstheme="majorBidi"/>
      <w:color w:val="272727" w:themeColor="text1" w:themeTint="D8"/>
    </w:rPr>
  </w:style>
  <w:style w:type="paragraph" w:styleId="Title">
    <w:name w:val="Title"/>
    <w:basedOn w:val="Normal"/>
    <w:next w:val="Normal"/>
    <w:link w:val="TitleChar"/>
    <w:uiPriority w:val="10"/>
    <w:qFormat/>
    <w:rsid w:val="00FD37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7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7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7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70D"/>
    <w:pPr>
      <w:spacing w:before="160"/>
      <w:jc w:val="center"/>
    </w:pPr>
    <w:rPr>
      <w:i/>
      <w:iCs/>
      <w:color w:val="404040" w:themeColor="text1" w:themeTint="BF"/>
    </w:rPr>
  </w:style>
  <w:style w:type="character" w:customStyle="1" w:styleId="QuoteChar">
    <w:name w:val="Quote Char"/>
    <w:basedOn w:val="DefaultParagraphFont"/>
    <w:link w:val="Quote"/>
    <w:uiPriority w:val="29"/>
    <w:rsid w:val="00FD370D"/>
    <w:rPr>
      <w:i/>
      <w:iCs/>
      <w:color w:val="404040" w:themeColor="text1" w:themeTint="BF"/>
    </w:rPr>
  </w:style>
  <w:style w:type="paragraph" w:styleId="ListParagraph">
    <w:name w:val="List Paragraph"/>
    <w:basedOn w:val="Normal"/>
    <w:uiPriority w:val="34"/>
    <w:qFormat/>
    <w:rsid w:val="00FD370D"/>
    <w:pPr>
      <w:ind w:left="720"/>
      <w:contextualSpacing/>
    </w:pPr>
  </w:style>
  <w:style w:type="character" w:styleId="IntenseEmphasis">
    <w:name w:val="Intense Emphasis"/>
    <w:basedOn w:val="DefaultParagraphFont"/>
    <w:uiPriority w:val="21"/>
    <w:qFormat/>
    <w:rsid w:val="00FD370D"/>
    <w:rPr>
      <w:i/>
      <w:iCs/>
      <w:color w:val="0F4761" w:themeColor="accent1" w:themeShade="BF"/>
    </w:rPr>
  </w:style>
  <w:style w:type="paragraph" w:styleId="IntenseQuote">
    <w:name w:val="Intense Quote"/>
    <w:basedOn w:val="Normal"/>
    <w:next w:val="Normal"/>
    <w:link w:val="IntenseQuoteChar"/>
    <w:uiPriority w:val="30"/>
    <w:qFormat/>
    <w:rsid w:val="00FD37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70D"/>
    <w:rPr>
      <w:i/>
      <w:iCs/>
      <w:color w:val="0F4761" w:themeColor="accent1" w:themeShade="BF"/>
    </w:rPr>
  </w:style>
  <w:style w:type="character" w:styleId="IntenseReference">
    <w:name w:val="Intense Reference"/>
    <w:basedOn w:val="DefaultParagraphFont"/>
    <w:uiPriority w:val="32"/>
    <w:qFormat/>
    <w:rsid w:val="00FD370D"/>
    <w:rPr>
      <w:b/>
      <w:bCs/>
      <w:smallCaps/>
      <w:color w:val="0F4761" w:themeColor="accent1" w:themeShade="BF"/>
      <w:spacing w:val="5"/>
    </w:rPr>
  </w:style>
  <w:style w:type="table" w:styleId="TableGrid">
    <w:name w:val="Table Grid"/>
    <w:basedOn w:val="TableNormal"/>
    <w:uiPriority w:val="39"/>
    <w:rsid w:val="00FD3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
    <w:name w:val="List Table 3"/>
    <w:basedOn w:val="TableNormal"/>
    <w:uiPriority w:val="48"/>
    <w:rsid w:val="00FD370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GridLight">
    <w:name w:val="Grid Table Light"/>
    <w:basedOn w:val="TableNormal"/>
    <w:uiPriority w:val="40"/>
    <w:rsid w:val="00FD3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D37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D370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FD37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957</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Calin (2429941)</dc:creator>
  <cp:keywords/>
  <dc:description/>
  <cp:lastModifiedBy>Vasile Calin (2429941)</cp:lastModifiedBy>
  <cp:revision>2</cp:revision>
  <dcterms:created xsi:type="dcterms:W3CDTF">2025-12-15T16:10:00Z</dcterms:created>
  <dcterms:modified xsi:type="dcterms:W3CDTF">2025-12-15T16:10:00Z</dcterms:modified>
</cp:coreProperties>
</file>