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236B" w:rsidRPr="00FA4C12" w:rsidRDefault="004D236B">
      <w:pPr>
        <w:pStyle w:val="Title"/>
      </w:pPr>
      <w:bookmarkStart w:id="0" w:name="_gjdgxs" w:colFirst="0" w:colLast="0"/>
      <w:bookmarkEnd w:id="0"/>
    </w:p>
    <w:p w:rsidR="004D236B" w:rsidRDefault="004D236B">
      <w:pPr>
        <w:pStyle w:val="Title"/>
      </w:pPr>
    </w:p>
    <w:p w:rsidR="004D236B" w:rsidRDefault="004D236B">
      <w:pPr>
        <w:pStyle w:val="Title"/>
      </w:pPr>
    </w:p>
    <w:p w:rsidR="004D236B" w:rsidRDefault="004D236B">
      <w:pPr>
        <w:pStyle w:val="Title"/>
      </w:pPr>
    </w:p>
    <w:p w:rsidR="004D236B" w:rsidRDefault="004D236B">
      <w:pPr>
        <w:pStyle w:val="Title"/>
      </w:pPr>
    </w:p>
    <w:p w:rsidR="004D236B" w:rsidRPr="00E6290A" w:rsidRDefault="000D7941">
      <w:pPr>
        <w:pStyle w:val="Title"/>
        <w:rPr>
          <w:sz w:val="24"/>
          <w:szCs w:val="24"/>
        </w:rPr>
      </w:pPr>
      <w:r w:rsidRPr="00E6290A">
        <w:rPr>
          <w:sz w:val="24"/>
          <w:szCs w:val="24"/>
        </w:rPr>
        <w:t>STRATEGIC MANAGEMENT</w:t>
      </w:r>
    </w:p>
    <w:p w:rsidR="004D236B" w:rsidRPr="00E6290A" w:rsidRDefault="00FA4C12">
      <w:pPr>
        <w:pStyle w:val="Normal1"/>
        <w:jc w:val="center"/>
        <w:rPr>
          <w:b/>
        </w:rPr>
      </w:pPr>
      <w:r w:rsidRPr="00E6290A">
        <w:rPr>
          <w:b/>
        </w:rPr>
        <w:t>Module C</w:t>
      </w:r>
      <w:r w:rsidR="000D7941" w:rsidRPr="00E6290A">
        <w:rPr>
          <w:b/>
        </w:rPr>
        <w:t>ode: LCMB7003</w:t>
      </w:r>
    </w:p>
    <w:p w:rsidR="004D236B" w:rsidRPr="00E6290A" w:rsidRDefault="00FA4C12">
      <w:pPr>
        <w:pStyle w:val="Normal1"/>
        <w:jc w:val="center"/>
        <w:rPr>
          <w:b/>
        </w:rPr>
      </w:pPr>
      <w:r w:rsidRPr="00E6290A">
        <w:rPr>
          <w:b/>
        </w:rPr>
        <w:t>Assignment T</w:t>
      </w:r>
      <w:r w:rsidR="000D7941" w:rsidRPr="00E6290A">
        <w:rPr>
          <w:b/>
        </w:rPr>
        <w:t>itle: Strategic management</w:t>
      </w:r>
    </w:p>
    <w:p w:rsidR="004D236B" w:rsidRPr="00E6290A" w:rsidRDefault="00FA4C12">
      <w:pPr>
        <w:pStyle w:val="Normal1"/>
        <w:jc w:val="center"/>
        <w:rPr>
          <w:b/>
        </w:rPr>
      </w:pPr>
      <w:r w:rsidRPr="00E6290A">
        <w:rPr>
          <w:b/>
        </w:rPr>
        <w:t>Student N</w:t>
      </w:r>
      <w:r w:rsidR="000D7941" w:rsidRPr="00E6290A">
        <w:rPr>
          <w:b/>
        </w:rPr>
        <w:t>ame: Janet Ogundayo</w:t>
      </w:r>
    </w:p>
    <w:p w:rsidR="004D236B" w:rsidRPr="00E6290A" w:rsidRDefault="000D7941">
      <w:pPr>
        <w:pStyle w:val="Normal1"/>
        <w:jc w:val="center"/>
      </w:pPr>
      <w:r w:rsidRPr="00E6290A">
        <w:rPr>
          <w:b/>
        </w:rPr>
        <w:t>Lecturer – Gladius</w:t>
      </w:r>
      <w:r w:rsidR="00DA5B12" w:rsidRPr="00E6290A">
        <w:rPr>
          <w:b/>
        </w:rPr>
        <w:t xml:space="preserve"> K</w:t>
      </w:r>
      <w:r w:rsidR="00FA4C12" w:rsidRPr="00E6290A">
        <w:rPr>
          <w:b/>
        </w:rPr>
        <w:t>ulothungan</w:t>
      </w:r>
    </w:p>
    <w:p w:rsidR="004D236B" w:rsidRPr="00E6290A" w:rsidRDefault="00FA4C12">
      <w:pPr>
        <w:pStyle w:val="Normal1"/>
        <w:jc w:val="center"/>
        <w:rPr>
          <w:b/>
        </w:rPr>
      </w:pPr>
      <w:r w:rsidRPr="00E6290A">
        <w:rPr>
          <w:b/>
        </w:rPr>
        <w:t>Student ID</w:t>
      </w:r>
      <w:r w:rsidR="000D7941" w:rsidRPr="00E6290A">
        <w:rPr>
          <w:b/>
        </w:rPr>
        <w:t>: 1918674</w:t>
      </w:r>
    </w:p>
    <w:p w:rsidR="004D236B" w:rsidRPr="00E6290A" w:rsidRDefault="004D236B">
      <w:pPr>
        <w:pStyle w:val="Normal1"/>
        <w:jc w:val="center"/>
        <w:rPr>
          <w:b/>
        </w:rPr>
      </w:pPr>
    </w:p>
    <w:p w:rsidR="004D236B" w:rsidRPr="00E6290A" w:rsidRDefault="000D7941">
      <w:pPr>
        <w:pStyle w:val="Title"/>
        <w:rPr>
          <w:sz w:val="24"/>
          <w:szCs w:val="24"/>
        </w:rPr>
      </w:pPr>
      <w:r w:rsidRPr="00E6290A">
        <w:rPr>
          <w:sz w:val="24"/>
          <w:szCs w:val="24"/>
        </w:rPr>
        <w:br w:type="page"/>
      </w:r>
    </w:p>
    <w:p w:rsidR="004D236B" w:rsidRPr="00E6290A" w:rsidRDefault="004D236B">
      <w:pPr>
        <w:pStyle w:val="Normal1"/>
      </w:pPr>
    </w:p>
    <w:p w:rsidR="004D236B" w:rsidRPr="00E6290A" w:rsidRDefault="000D7941">
      <w:pPr>
        <w:pStyle w:val="Normal1"/>
        <w:keepNext/>
        <w:keepLines/>
        <w:pBdr>
          <w:top w:val="nil"/>
          <w:left w:val="nil"/>
          <w:bottom w:val="nil"/>
          <w:right w:val="nil"/>
          <w:between w:val="nil"/>
        </w:pBdr>
        <w:spacing w:before="240"/>
        <w:jc w:val="center"/>
        <w:rPr>
          <w:b/>
          <w:color w:val="000000"/>
        </w:rPr>
      </w:pPr>
      <w:bookmarkStart w:id="1" w:name="_30j0zll" w:colFirst="0" w:colLast="0"/>
      <w:bookmarkEnd w:id="1"/>
      <w:r w:rsidRPr="00E6290A">
        <w:rPr>
          <w:b/>
          <w:color w:val="000000"/>
        </w:rPr>
        <w:t>Table of Contents</w:t>
      </w:r>
    </w:p>
    <w:p w:rsidR="007429A5" w:rsidRPr="00E6290A" w:rsidRDefault="007429A5">
      <w:pPr>
        <w:pStyle w:val="TOC1"/>
        <w:tabs>
          <w:tab w:val="right" w:leader="dot" w:pos="9019"/>
        </w:tabs>
        <w:rPr>
          <w:noProof/>
        </w:rPr>
      </w:pPr>
      <w:r w:rsidRPr="00E6290A">
        <w:rPr>
          <w:b/>
          <w:color w:val="000000"/>
        </w:rPr>
        <w:fldChar w:fldCharType="begin"/>
      </w:r>
      <w:r w:rsidRPr="00E6290A">
        <w:rPr>
          <w:b/>
          <w:color w:val="000000"/>
        </w:rPr>
        <w:instrText xml:space="preserve"> TOC \o "1-3" \h \z \u </w:instrText>
      </w:r>
      <w:r w:rsidRPr="00E6290A">
        <w:rPr>
          <w:b/>
          <w:color w:val="000000"/>
        </w:rPr>
        <w:fldChar w:fldCharType="separate"/>
      </w:r>
      <w:hyperlink w:anchor="_Toc57396232" w:history="1">
        <w:r w:rsidRPr="00E6290A">
          <w:rPr>
            <w:rStyle w:val="Hyperlink"/>
            <w:noProof/>
          </w:rPr>
          <w:t>Introduction</w:t>
        </w:r>
        <w:r w:rsidRPr="00E6290A">
          <w:rPr>
            <w:noProof/>
            <w:webHidden/>
          </w:rPr>
          <w:tab/>
        </w:r>
        <w:r w:rsidRPr="00E6290A">
          <w:rPr>
            <w:noProof/>
            <w:webHidden/>
          </w:rPr>
          <w:fldChar w:fldCharType="begin"/>
        </w:r>
        <w:r w:rsidRPr="00E6290A">
          <w:rPr>
            <w:noProof/>
            <w:webHidden/>
          </w:rPr>
          <w:instrText xml:space="preserve"> PAGEREF _Toc57396232 \h </w:instrText>
        </w:r>
        <w:r w:rsidRPr="00E6290A">
          <w:rPr>
            <w:noProof/>
            <w:webHidden/>
          </w:rPr>
        </w:r>
        <w:r w:rsidRPr="00E6290A">
          <w:rPr>
            <w:noProof/>
            <w:webHidden/>
          </w:rPr>
          <w:fldChar w:fldCharType="separate"/>
        </w:r>
        <w:r w:rsidRPr="00E6290A">
          <w:rPr>
            <w:noProof/>
            <w:webHidden/>
          </w:rPr>
          <w:t>3</w:t>
        </w:r>
        <w:r w:rsidRPr="00E6290A">
          <w:rPr>
            <w:noProof/>
            <w:webHidden/>
          </w:rPr>
          <w:fldChar w:fldCharType="end"/>
        </w:r>
      </w:hyperlink>
    </w:p>
    <w:p w:rsidR="007429A5" w:rsidRPr="00E6290A" w:rsidRDefault="001704AC">
      <w:pPr>
        <w:pStyle w:val="TOC2"/>
        <w:tabs>
          <w:tab w:val="right" w:leader="dot" w:pos="9019"/>
        </w:tabs>
        <w:rPr>
          <w:noProof/>
        </w:rPr>
      </w:pPr>
      <w:hyperlink w:anchor="_Toc57396233" w:history="1">
        <w:r w:rsidR="007429A5" w:rsidRPr="00E6290A">
          <w:rPr>
            <w:rStyle w:val="Hyperlink"/>
            <w:noProof/>
          </w:rPr>
          <w:t>Overview and role of strategic management in mentioned case study</w:t>
        </w:r>
        <w:r w:rsidR="007429A5" w:rsidRPr="00E6290A">
          <w:rPr>
            <w:noProof/>
            <w:webHidden/>
          </w:rPr>
          <w:tab/>
        </w:r>
        <w:r w:rsidR="007429A5" w:rsidRPr="00E6290A">
          <w:rPr>
            <w:noProof/>
            <w:webHidden/>
          </w:rPr>
          <w:fldChar w:fldCharType="begin"/>
        </w:r>
        <w:r w:rsidR="007429A5" w:rsidRPr="00E6290A">
          <w:rPr>
            <w:noProof/>
            <w:webHidden/>
          </w:rPr>
          <w:instrText xml:space="preserve"> PAGEREF _Toc57396233 \h </w:instrText>
        </w:r>
        <w:r w:rsidR="007429A5" w:rsidRPr="00E6290A">
          <w:rPr>
            <w:noProof/>
            <w:webHidden/>
          </w:rPr>
        </w:r>
        <w:r w:rsidR="007429A5" w:rsidRPr="00E6290A">
          <w:rPr>
            <w:noProof/>
            <w:webHidden/>
          </w:rPr>
          <w:fldChar w:fldCharType="separate"/>
        </w:r>
        <w:r w:rsidR="007429A5" w:rsidRPr="00E6290A">
          <w:rPr>
            <w:noProof/>
            <w:webHidden/>
          </w:rPr>
          <w:t>3</w:t>
        </w:r>
        <w:r w:rsidR="007429A5" w:rsidRPr="00E6290A">
          <w:rPr>
            <w:noProof/>
            <w:webHidden/>
          </w:rPr>
          <w:fldChar w:fldCharType="end"/>
        </w:r>
      </w:hyperlink>
    </w:p>
    <w:p w:rsidR="007429A5" w:rsidRPr="00E6290A" w:rsidRDefault="001704AC">
      <w:pPr>
        <w:pStyle w:val="TOC2"/>
        <w:tabs>
          <w:tab w:val="right" w:leader="dot" w:pos="9019"/>
        </w:tabs>
        <w:rPr>
          <w:noProof/>
        </w:rPr>
      </w:pPr>
      <w:hyperlink w:anchor="_Toc57396234" w:history="1">
        <w:r w:rsidR="007429A5" w:rsidRPr="00E6290A">
          <w:rPr>
            <w:rStyle w:val="Hyperlink"/>
            <w:noProof/>
          </w:rPr>
          <w:t>Relationship between the external context of an organisation and its internal context and their impact on its management to a specific case</w:t>
        </w:r>
        <w:r w:rsidR="007429A5" w:rsidRPr="00E6290A">
          <w:rPr>
            <w:noProof/>
            <w:webHidden/>
          </w:rPr>
          <w:tab/>
        </w:r>
        <w:r w:rsidR="007429A5" w:rsidRPr="00E6290A">
          <w:rPr>
            <w:noProof/>
            <w:webHidden/>
          </w:rPr>
          <w:fldChar w:fldCharType="begin"/>
        </w:r>
        <w:r w:rsidR="007429A5" w:rsidRPr="00E6290A">
          <w:rPr>
            <w:noProof/>
            <w:webHidden/>
          </w:rPr>
          <w:instrText xml:space="preserve"> PAGEREF _Toc57396234 \h </w:instrText>
        </w:r>
        <w:r w:rsidR="007429A5" w:rsidRPr="00E6290A">
          <w:rPr>
            <w:noProof/>
            <w:webHidden/>
          </w:rPr>
        </w:r>
        <w:r w:rsidR="007429A5" w:rsidRPr="00E6290A">
          <w:rPr>
            <w:noProof/>
            <w:webHidden/>
          </w:rPr>
          <w:fldChar w:fldCharType="separate"/>
        </w:r>
        <w:r w:rsidR="007429A5" w:rsidRPr="00E6290A">
          <w:rPr>
            <w:noProof/>
            <w:webHidden/>
          </w:rPr>
          <w:t>6</w:t>
        </w:r>
        <w:r w:rsidR="007429A5" w:rsidRPr="00E6290A">
          <w:rPr>
            <w:noProof/>
            <w:webHidden/>
          </w:rPr>
          <w:fldChar w:fldCharType="end"/>
        </w:r>
      </w:hyperlink>
    </w:p>
    <w:p w:rsidR="007429A5" w:rsidRPr="00E6290A" w:rsidRDefault="001704AC">
      <w:pPr>
        <w:pStyle w:val="TOC2"/>
        <w:tabs>
          <w:tab w:val="right" w:leader="dot" w:pos="9019"/>
        </w:tabs>
        <w:rPr>
          <w:noProof/>
        </w:rPr>
      </w:pPr>
      <w:hyperlink w:anchor="_Toc57396235" w:history="1">
        <w:r w:rsidR="007429A5" w:rsidRPr="00E6290A">
          <w:rPr>
            <w:rStyle w:val="Hyperlink"/>
            <w:noProof/>
          </w:rPr>
          <w:t>Analyse and critique strategic issues in case study</w:t>
        </w:r>
        <w:r w:rsidR="007429A5" w:rsidRPr="00E6290A">
          <w:rPr>
            <w:noProof/>
            <w:webHidden/>
          </w:rPr>
          <w:tab/>
        </w:r>
        <w:r w:rsidR="007429A5" w:rsidRPr="00E6290A">
          <w:rPr>
            <w:noProof/>
            <w:webHidden/>
          </w:rPr>
          <w:fldChar w:fldCharType="begin"/>
        </w:r>
        <w:r w:rsidR="007429A5" w:rsidRPr="00E6290A">
          <w:rPr>
            <w:noProof/>
            <w:webHidden/>
          </w:rPr>
          <w:instrText xml:space="preserve"> PAGEREF _Toc57396235 \h </w:instrText>
        </w:r>
        <w:r w:rsidR="007429A5" w:rsidRPr="00E6290A">
          <w:rPr>
            <w:noProof/>
            <w:webHidden/>
          </w:rPr>
        </w:r>
        <w:r w:rsidR="007429A5" w:rsidRPr="00E6290A">
          <w:rPr>
            <w:noProof/>
            <w:webHidden/>
          </w:rPr>
          <w:fldChar w:fldCharType="separate"/>
        </w:r>
        <w:r w:rsidR="007429A5" w:rsidRPr="00E6290A">
          <w:rPr>
            <w:noProof/>
            <w:webHidden/>
          </w:rPr>
          <w:t>7</w:t>
        </w:r>
        <w:r w:rsidR="007429A5" w:rsidRPr="00E6290A">
          <w:rPr>
            <w:noProof/>
            <w:webHidden/>
          </w:rPr>
          <w:fldChar w:fldCharType="end"/>
        </w:r>
      </w:hyperlink>
    </w:p>
    <w:p w:rsidR="007429A5" w:rsidRPr="00E6290A" w:rsidRDefault="001704AC">
      <w:pPr>
        <w:pStyle w:val="TOC2"/>
        <w:tabs>
          <w:tab w:val="right" w:leader="dot" w:pos="9019"/>
        </w:tabs>
        <w:rPr>
          <w:noProof/>
        </w:rPr>
      </w:pPr>
      <w:hyperlink w:anchor="_Toc57396236" w:history="1">
        <w:r w:rsidR="007429A5" w:rsidRPr="00E6290A">
          <w:rPr>
            <w:rStyle w:val="Hyperlink"/>
            <w:noProof/>
          </w:rPr>
          <w:t>Review sectional, functional, organisational and stakeholder interests within a strategic framework</w:t>
        </w:r>
        <w:r w:rsidR="007429A5" w:rsidRPr="00E6290A">
          <w:rPr>
            <w:noProof/>
            <w:webHidden/>
          </w:rPr>
          <w:tab/>
        </w:r>
        <w:r w:rsidR="007429A5" w:rsidRPr="00E6290A">
          <w:rPr>
            <w:noProof/>
            <w:webHidden/>
          </w:rPr>
          <w:fldChar w:fldCharType="begin"/>
        </w:r>
        <w:r w:rsidR="007429A5" w:rsidRPr="00E6290A">
          <w:rPr>
            <w:noProof/>
            <w:webHidden/>
          </w:rPr>
          <w:instrText xml:space="preserve"> PAGEREF _Toc57396236 \h </w:instrText>
        </w:r>
        <w:r w:rsidR="007429A5" w:rsidRPr="00E6290A">
          <w:rPr>
            <w:noProof/>
            <w:webHidden/>
          </w:rPr>
        </w:r>
        <w:r w:rsidR="007429A5" w:rsidRPr="00E6290A">
          <w:rPr>
            <w:noProof/>
            <w:webHidden/>
          </w:rPr>
          <w:fldChar w:fldCharType="separate"/>
        </w:r>
        <w:r w:rsidR="007429A5" w:rsidRPr="00E6290A">
          <w:rPr>
            <w:noProof/>
            <w:webHidden/>
          </w:rPr>
          <w:t>10</w:t>
        </w:r>
        <w:r w:rsidR="007429A5" w:rsidRPr="00E6290A">
          <w:rPr>
            <w:noProof/>
            <w:webHidden/>
          </w:rPr>
          <w:fldChar w:fldCharType="end"/>
        </w:r>
      </w:hyperlink>
    </w:p>
    <w:p w:rsidR="007429A5" w:rsidRPr="00E6290A" w:rsidRDefault="001704AC">
      <w:pPr>
        <w:pStyle w:val="TOC2"/>
        <w:tabs>
          <w:tab w:val="right" w:leader="dot" w:pos="9019"/>
        </w:tabs>
        <w:rPr>
          <w:noProof/>
        </w:rPr>
      </w:pPr>
      <w:hyperlink w:anchor="_Toc57396237" w:history="1">
        <w:r w:rsidR="007429A5" w:rsidRPr="00E6290A">
          <w:rPr>
            <w:rStyle w:val="Hyperlink"/>
            <w:noProof/>
          </w:rPr>
          <w:t>Functional and Organisational Structure</w:t>
        </w:r>
        <w:r w:rsidR="007429A5" w:rsidRPr="00E6290A">
          <w:rPr>
            <w:noProof/>
            <w:webHidden/>
          </w:rPr>
          <w:tab/>
        </w:r>
        <w:r w:rsidR="007429A5" w:rsidRPr="00E6290A">
          <w:rPr>
            <w:noProof/>
            <w:webHidden/>
          </w:rPr>
          <w:fldChar w:fldCharType="begin"/>
        </w:r>
        <w:r w:rsidR="007429A5" w:rsidRPr="00E6290A">
          <w:rPr>
            <w:noProof/>
            <w:webHidden/>
          </w:rPr>
          <w:instrText xml:space="preserve"> PAGEREF _Toc57396237 \h </w:instrText>
        </w:r>
        <w:r w:rsidR="007429A5" w:rsidRPr="00E6290A">
          <w:rPr>
            <w:noProof/>
            <w:webHidden/>
          </w:rPr>
        </w:r>
        <w:r w:rsidR="007429A5" w:rsidRPr="00E6290A">
          <w:rPr>
            <w:noProof/>
            <w:webHidden/>
          </w:rPr>
          <w:fldChar w:fldCharType="separate"/>
        </w:r>
        <w:r w:rsidR="007429A5" w:rsidRPr="00E6290A">
          <w:rPr>
            <w:noProof/>
            <w:webHidden/>
          </w:rPr>
          <w:t>10</w:t>
        </w:r>
        <w:r w:rsidR="007429A5" w:rsidRPr="00E6290A">
          <w:rPr>
            <w:noProof/>
            <w:webHidden/>
          </w:rPr>
          <w:fldChar w:fldCharType="end"/>
        </w:r>
      </w:hyperlink>
    </w:p>
    <w:p w:rsidR="007429A5" w:rsidRPr="00E6290A" w:rsidRDefault="001704AC">
      <w:pPr>
        <w:pStyle w:val="TOC2"/>
        <w:tabs>
          <w:tab w:val="right" w:leader="dot" w:pos="9019"/>
        </w:tabs>
        <w:rPr>
          <w:noProof/>
        </w:rPr>
      </w:pPr>
      <w:hyperlink w:anchor="_Toc57396238" w:history="1">
        <w:r w:rsidR="007429A5" w:rsidRPr="00E6290A">
          <w:rPr>
            <w:rStyle w:val="Hyperlink"/>
            <w:noProof/>
          </w:rPr>
          <w:t>Stakeholder Analysis</w:t>
        </w:r>
        <w:r w:rsidR="007429A5" w:rsidRPr="00E6290A">
          <w:rPr>
            <w:noProof/>
            <w:webHidden/>
          </w:rPr>
          <w:tab/>
        </w:r>
        <w:r w:rsidR="007429A5" w:rsidRPr="00E6290A">
          <w:rPr>
            <w:noProof/>
            <w:webHidden/>
          </w:rPr>
          <w:fldChar w:fldCharType="begin"/>
        </w:r>
        <w:r w:rsidR="007429A5" w:rsidRPr="00E6290A">
          <w:rPr>
            <w:noProof/>
            <w:webHidden/>
          </w:rPr>
          <w:instrText xml:space="preserve"> PAGEREF _Toc57396238 \h </w:instrText>
        </w:r>
        <w:r w:rsidR="007429A5" w:rsidRPr="00E6290A">
          <w:rPr>
            <w:noProof/>
            <w:webHidden/>
          </w:rPr>
        </w:r>
        <w:r w:rsidR="007429A5" w:rsidRPr="00E6290A">
          <w:rPr>
            <w:noProof/>
            <w:webHidden/>
          </w:rPr>
          <w:fldChar w:fldCharType="separate"/>
        </w:r>
        <w:r w:rsidR="007429A5" w:rsidRPr="00E6290A">
          <w:rPr>
            <w:noProof/>
            <w:webHidden/>
          </w:rPr>
          <w:t>11</w:t>
        </w:r>
        <w:r w:rsidR="007429A5" w:rsidRPr="00E6290A">
          <w:rPr>
            <w:noProof/>
            <w:webHidden/>
          </w:rPr>
          <w:fldChar w:fldCharType="end"/>
        </w:r>
      </w:hyperlink>
    </w:p>
    <w:p w:rsidR="007429A5" w:rsidRPr="00E6290A" w:rsidRDefault="001704AC">
      <w:pPr>
        <w:pStyle w:val="TOC2"/>
        <w:tabs>
          <w:tab w:val="right" w:leader="dot" w:pos="9019"/>
        </w:tabs>
        <w:rPr>
          <w:noProof/>
        </w:rPr>
      </w:pPr>
      <w:hyperlink w:anchor="_Toc57396239" w:history="1">
        <w:r w:rsidR="007429A5" w:rsidRPr="00E6290A">
          <w:rPr>
            <w:rStyle w:val="Hyperlink"/>
            <w:noProof/>
          </w:rPr>
          <w:t>Power Interest Grid Matrix Analysis</w:t>
        </w:r>
        <w:r w:rsidR="007429A5" w:rsidRPr="00E6290A">
          <w:rPr>
            <w:noProof/>
            <w:webHidden/>
          </w:rPr>
          <w:tab/>
        </w:r>
        <w:r w:rsidR="007429A5" w:rsidRPr="00E6290A">
          <w:rPr>
            <w:noProof/>
            <w:webHidden/>
          </w:rPr>
          <w:fldChar w:fldCharType="begin"/>
        </w:r>
        <w:r w:rsidR="007429A5" w:rsidRPr="00E6290A">
          <w:rPr>
            <w:noProof/>
            <w:webHidden/>
          </w:rPr>
          <w:instrText xml:space="preserve"> PAGEREF _Toc57396239 \h </w:instrText>
        </w:r>
        <w:r w:rsidR="007429A5" w:rsidRPr="00E6290A">
          <w:rPr>
            <w:noProof/>
            <w:webHidden/>
          </w:rPr>
        </w:r>
        <w:r w:rsidR="007429A5" w:rsidRPr="00E6290A">
          <w:rPr>
            <w:noProof/>
            <w:webHidden/>
          </w:rPr>
          <w:fldChar w:fldCharType="separate"/>
        </w:r>
        <w:r w:rsidR="007429A5" w:rsidRPr="00E6290A">
          <w:rPr>
            <w:noProof/>
            <w:webHidden/>
          </w:rPr>
          <w:t>12</w:t>
        </w:r>
        <w:r w:rsidR="007429A5" w:rsidRPr="00E6290A">
          <w:rPr>
            <w:noProof/>
            <w:webHidden/>
          </w:rPr>
          <w:fldChar w:fldCharType="end"/>
        </w:r>
      </w:hyperlink>
    </w:p>
    <w:p w:rsidR="007429A5" w:rsidRPr="00E6290A" w:rsidRDefault="001704AC">
      <w:pPr>
        <w:pStyle w:val="TOC2"/>
        <w:tabs>
          <w:tab w:val="right" w:leader="dot" w:pos="9019"/>
        </w:tabs>
        <w:rPr>
          <w:noProof/>
        </w:rPr>
      </w:pPr>
      <w:hyperlink w:anchor="_Toc57396240" w:history="1">
        <w:r w:rsidR="007429A5" w:rsidRPr="00E6290A">
          <w:rPr>
            <w:rStyle w:val="Hyperlink"/>
            <w:noProof/>
          </w:rPr>
          <w:t>VRIO for internal capability analysis</w:t>
        </w:r>
        <w:r w:rsidR="007429A5" w:rsidRPr="00E6290A">
          <w:rPr>
            <w:noProof/>
            <w:webHidden/>
          </w:rPr>
          <w:tab/>
        </w:r>
        <w:r w:rsidR="007429A5" w:rsidRPr="00E6290A">
          <w:rPr>
            <w:noProof/>
            <w:webHidden/>
          </w:rPr>
          <w:fldChar w:fldCharType="begin"/>
        </w:r>
        <w:r w:rsidR="007429A5" w:rsidRPr="00E6290A">
          <w:rPr>
            <w:noProof/>
            <w:webHidden/>
          </w:rPr>
          <w:instrText xml:space="preserve"> PAGEREF _Toc57396240 \h </w:instrText>
        </w:r>
        <w:r w:rsidR="007429A5" w:rsidRPr="00E6290A">
          <w:rPr>
            <w:noProof/>
            <w:webHidden/>
          </w:rPr>
        </w:r>
        <w:r w:rsidR="007429A5" w:rsidRPr="00E6290A">
          <w:rPr>
            <w:noProof/>
            <w:webHidden/>
          </w:rPr>
          <w:fldChar w:fldCharType="separate"/>
        </w:r>
        <w:r w:rsidR="007429A5" w:rsidRPr="00E6290A">
          <w:rPr>
            <w:noProof/>
            <w:webHidden/>
          </w:rPr>
          <w:t>14</w:t>
        </w:r>
        <w:r w:rsidR="007429A5" w:rsidRPr="00E6290A">
          <w:rPr>
            <w:noProof/>
            <w:webHidden/>
          </w:rPr>
          <w:fldChar w:fldCharType="end"/>
        </w:r>
      </w:hyperlink>
    </w:p>
    <w:p w:rsidR="007429A5" w:rsidRPr="00E6290A" w:rsidRDefault="001704AC">
      <w:pPr>
        <w:pStyle w:val="TOC2"/>
        <w:tabs>
          <w:tab w:val="right" w:leader="dot" w:pos="9019"/>
        </w:tabs>
        <w:rPr>
          <w:noProof/>
        </w:rPr>
      </w:pPr>
      <w:hyperlink w:anchor="_Toc57396241" w:history="1">
        <w:r w:rsidR="007429A5" w:rsidRPr="00E6290A">
          <w:rPr>
            <w:rStyle w:val="Hyperlink"/>
            <w:noProof/>
          </w:rPr>
          <w:t>SAF test for strategic solution selection</w:t>
        </w:r>
        <w:r w:rsidR="007429A5" w:rsidRPr="00E6290A">
          <w:rPr>
            <w:noProof/>
            <w:webHidden/>
          </w:rPr>
          <w:tab/>
        </w:r>
        <w:r w:rsidR="007429A5" w:rsidRPr="00E6290A">
          <w:rPr>
            <w:noProof/>
            <w:webHidden/>
          </w:rPr>
          <w:fldChar w:fldCharType="begin"/>
        </w:r>
        <w:r w:rsidR="007429A5" w:rsidRPr="00E6290A">
          <w:rPr>
            <w:noProof/>
            <w:webHidden/>
          </w:rPr>
          <w:instrText xml:space="preserve"> PAGEREF _Toc57396241 \h </w:instrText>
        </w:r>
        <w:r w:rsidR="007429A5" w:rsidRPr="00E6290A">
          <w:rPr>
            <w:noProof/>
            <w:webHidden/>
          </w:rPr>
        </w:r>
        <w:r w:rsidR="007429A5" w:rsidRPr="00E6290A">
          <w:rPr>
            <w:noProof/>
            <w:webHidden/>
          </w:rPr>
          <w:fldChar w:fldCharType="separate"/>
        </w:r>
        <w:r w:rsidR="007429A5" w:rsidRPr="00E6290A">
          <w:rPr>
            <w:noProof/>
            <w:webHidden/>
          </w:rPr>
          <w:t>16</w:t>
        </w:r>
        <w:r w:rsidR="007429A5" w:rsidRPr="00E6290A">
          <w:rPr>
            <w:noProof/>
            <w:webHidden/>
          </w:rPr>
          <w:fldChar w:fldCharType="end"/>
        </w:r>
      </w:hyperlink>
    </w:p>
    <w:p w:rsidR="007429A5" w:rsidRPr="00E6290A" w:rsidRDefault="001704AC">
      <w:pPr>
        <w:pStyle w:val="TOC1"/>
        <w:tabs>
          <w:tab w:val="right" w:leader="dot" w:pos="9019"/>
        </w:tabs>
        <w:rPr>
          <w:noProof/>
        </w:rPr>
      </w:pPr>
      <w:hyperlink w:anchor="_Toc57396242" w:history="1">
        <w:r w:rsidR="007429A5" w:rsidRPr="00E6290A">
          <w:rPr>
            <w:rStyle w:val="Hyperlink"/>
            <w:noProof/>
          </w:rPr>
          <w:t>Conclusion</w:t>
        </w:r>
        <w:r w:rsidR="007429A5" w:rsidRPr="00E6290A">
          <w:rPr>
            <w:noProof/>
            <w:webHidden/>
          </w:rPr>
          <w:tab/>
        </w:r>
        <w:r w:rsidR="007429A5" w:rsidRPr="00E6290A">
          <w:rPr>
            <w:noProof/>
            <w:webHidden/>
          </w:rPr>
          <w:fldChar w:fldCharType="begin"/>
        </w:r>
        <w:r w:rsidR="007429A5" w:rsidRPr="00E6290A">
          <w:rPr>
            <w:noProof/>
            <w:webHidden/>
          </w:rPr>
          <w:instrText xml:space="preserve"> PAGEREF _Toc57396242 \h </w:instrText>
        </w:r>
        <w:r w:rsidR="007429A5" w:rsidRPr="00E6290A">
          <w:rPr>
            <w:noProof/>
            <w:webHidden/>
          </w:rPr>
        </w:r>
        <w:r w:rsidR="007429A5" w:rsidRPr="00E6290A">
          <w:rPr>
            <w:noProof/>
            <w:webHidden/>
          </w:rPr>
          <w:fldChar w:fldCharType="separate"/>
        </w:r>
        <w:r w:rsidR="007429A5" w:rsidRPr="00E6290A">
          <w:rPr>
            <w:noProof/>
            <w:webHidden/>
          </w:rPr>
          <w:t>19</w:t>
        </w:r>
        <w:r w:rsidR="007429A5" w:rsidRPr="00E6290A">
          <w:rPr>
            <w:noProof/>
            <w:webHidden/>
          </w:rPr>
          <w:fldChar w:fldCharType="end"/>
        </w:r>
      </w:hyperlink>
    </w:p>
    <w:p w:rsidR="007429A5" w:rsidRPr="00E6290A" w:rsidRDefault="001704AC">
      <w:pPr>
        <w:pStyle w:val="TOC1"/>
        <w:tabs>
          <w:tab w:val="right" w:leader="dot" w:pos="9019"/>
        </w:tabs>
        <w:rPr>
          <w:noProof/>
        </w:rPr>
      </w:pPr>
      <w:hyperlink w:anchor="_Toc57396243" w:history="1">
        <w:r w:rsidR="007429A5" w:rsidRPr="00E6290A">
          <w:rPr>
            <w:rStyle w:val="Hyperlink"/>
            <w:noProof/>
          </w:rPr>
          <w:t>Reference list</w:t>
        </w:r>
        <w:r w:rsidR="007429A5" w:rsidRPr="00E6290A">
          <w:rPr>
            <w:noProof/>
            <w:webHidden/>
          </w:rPr>
          <w:tab/>
        </w:r>
        <w:r w:rsidR="007429A5" w:rsidRPr="00E6290A">
          <w:rPr>
            <w:noProof/>
            <w:webHidden/>
          </w:rPr>
          <w:fldChar w:fldCharType="begin"/>
        </w:r>
        <w:r w:rsidR="007429A5" w:rsidRPr="00E6290A">
          <w:rPr>
            <w:noProof/>
            <w:webHidden/>
          </w:rPr>
          <w:instrText xml:space="preserve"> PAGEREF _Toc57396243 \h </w:instrText>
        </w:r>
        <w:r w:rsidR="007429A5" w:rsidRPr="00E6290A">
          <w:rPr>
            <w:noProof/>
            <w:webHidden/>
          </w:rPr>
        </w:r>
        <w:r w:rsidR="007429A5" w:rsidRPr="00E6290A">
          <w:rPr>
            <w:noProof/>
            <w:webHidden/>
          </w:rPr>
          <w:fldChar w:fldCharType="separate"/>
        </w:r>
        <w:r w:rsidR="007429A5" w:rsidRPr="00E6290A">
          <w:rPr>
            <w:noProof/>
            <w:webHidden/>
          </w:rPr>
          <w:t>21</w:t>
        </w:r>
        <w:r w:rsidR="007429A5" w:rsidRPr="00E6290A">
          <w:rPr>
            <w:noProof/>
            <w:webHidden/>
          </w:rPr>
          <w:fldChar w:fldCharType="end"/>
        </w:r>
      </w:hyperlink>
    </w:p>
    <w:p w:rsidR="007429A5" w:rsidRPr="00E6290A" w:rsidRDefault="007429A5" w:rsidP="007429A5">
      <w:pPr>
        <w:pStyle w:val="Normal1"/>
        <w:keepNext/>
        <w:keepLines/>
        <w:pBdr>
          <w:top w:val="nil"/>
          <w:left w:val="nil"/>
          <w:bottom w:val="nil"/>
          <w:right w:val="nil"/>
          <w:between w:val="nil"/>
        </w:pBdr>
        <w:spacing w:before="240"/>
        <w:rPr>
          <w:b/>
          <w:color w:val="000000"/>
        </w:rPr>
      </w:pPr>
      <w:r w:rsidRPr="00E6290A">
        <w:rPr>
          <w:b/>
          <w:color w:val="000000"/>
        </w:rPr>
        <w:fldChar w:fldCharType="end"/>
      </w:r>
    </w:p>
    <w:p w:rsidR="007429A5" w:rsidRPr="00E6290A" w:rsidRDefault="007429A5">
      <w:pPr>
        <w:rPr>
          <w:b/>
        </w:rPr>
      </w:pPr>
      <w:bookmarkStart w:id="2" w:name="_1fob9te" w:colFirst="0" w:colLast="0"/>
      <w:bookmarkEnd w:id="2"/>
      <w:r w:rsidRPr="00E6290A">
        <w:br w:type="page"/>
      </w:r>
    </w:p>
    <w:p w:rsidR="004D236B" w:rsidRPr="00E6290A" w:rsidRDefault="000D7941">
      <w:pPr>
        <w:pStyle w:val="Heading1"/>
        <w:rPr>
          <w:sz w:val="24"/>
          <w:szCs w:val="24"/>
        </w:rPr>
      </w:pPr>
      <w:bookmarkStart w:id="3" w:name="_Toc57396232"/>
      <w:r w:rsidRPr="00E6290A">
        <w:rPr>
          <w:sz w:val="24"/>
          <w:szCs w:val="24"/>
        </w:rPr>
        <w:lastRenderedPageBreak/>
        <w:t>Introduction</w:t>
      </w:r>
      <w:bookmarkEnd w:id="3"/>
      <w:r w:rsidRPr="00E6290A">
        <w:rPr>
          <w:sz w:val="24"/>
          <w:szCs w:val="24"/>
        </w:rPr>
        <w:t xml:space="preserve"> </w:t>
      </w:r>
    </w:p>
    <w:p w:rsidR="004D236B" w:rsidRPr="00E6290A" w:rsidRDefault="00FA4C12">
      <w:pPr>
        <w:pStyle w:val="Normal1"/>
      </w:pPr>
      <w:r w:rsidRPr="00E6290A">
        <w:t>Localisation</w:t>
      </w:r>
      <w:r w:rsidR="000D7941" w:rsidRPr="00E6290A">
        <w:t xml:space="preserve"> is the method of adjusting a commodity or content to a given locality or sector. Translation is only one of a few aspects of the </w:t>
      </w:r>
      <w:r w:rsidRPr="00E6290A">
        <w:t>localisation</w:t>
      </w:r>
      <w:r w:rsidR="000D7941" w:rsidRPr="00E6290A">
        <w:t xml:space="preserve"> process. The goal of </w:t>
      </w:r>
      <w:r w:rsidRPr="00E6290A">
        <w:t>localisation</w:t>
      </w:r>
      <w:r w:rsidR="000D7941" w:rsidRPr="00E6290A">
        <w:t xml:space="preserve"> is to offer the product the look and feel that it has been produced uniquely for the target market, regardless of its language, culture or place (Williams and Bhanugopan, 2016).</w:t>
      </w:r>
    </w:p>
    <w:p w:rsidR="004D236B" w:rsidRPr="00E6290A" w:rsidRDefault="00FA4C12">
      <w:pPr>
        <w:pStyle w:val="Normal1"/>
      </w:pPr>
      <w:r w:rsidRPr="00E6290A">
        <w:rPr>
          <w:b/>
          <w:i/>
        </w:rPr>
        <w:t>Localisation</w:t>
      </w:r>
      <w:r w:rsidR="000D7941" w:rsidRPr="00E6290A">
        <w:rPr>
          <w:b/>
          <w:i/>
        </w:rPr>
        <w:t xml:space="preserve"> </w:t>
      </w:r>
      <w:r w:rsidR="000D7941" w:rsidRPr="00E6290A">
        <w:t>is a means of adapting an object or administration to a given language, history, and local desires. In an ideal universe, an object or administration is cultivated with the intention that constraint is moderately easy to achieve – fo</w:t>
      </w:r>
      <w:r w:rsidRPr="00E6290A">
        <w:t>r example, by creating specialis</w:t>
      </w:r>
      <w:r w:rsidR="000D7941" w:rsidRPr="00E6290A">
        <w:t xml:space="preserve">ed representations for manuals in which material may be changed to another dialect without much of a stretch. The cycle of the first emancipation of an object to be confined and eventually confined to different collective </w:t>
      </w:r>
      <w:r w:rsidRPr="00E6290A">
        <w:t>classes is now and then recognis</w:t>
      </w:r>
      <w:r w:rsidR="000D7941" w:rsidRPr="00E6290A">
        <w:t>ed as g</w:t>
      </w:r>
      <w:r w:rsidRPr="00E6290A">
        <w:t>lobalis</w:t>
      </w:r>
      <w:r w:rsidR="000D7941" w:rsidRPr="00E6290A">
        <w:t xml:space="preserve">ation (Lawrence and Almas, 2018). Where an item is restricted, regardless of language understanding, such subtleties as time regions, cash, public gatherings, community shading sensitivities, item or administration titles, sex jobs, and regional models should all be considered. Effectively limited support or object is one that seems to have been produced inside a neighbouring community. In this research firstly Strategic management of Akamai Technologies will be discussed relating to the </w:t>
      </w:r>
      <w:r w:rsidR="00F94D54" w:rsidRPr="00E6290A">
        <w:t>l</w:t>
      </w:r>
      <w:r w:rsidRPr="00E6290A">
        <w:t>ocalisation</w:t>
      </w:r>
      <w:r w:rsidR="000D7941" w:rsidRPr="00E6290A">
        <w:t xml:space="preserve"> challenge that the company is facing, server analysis will be done to further get the in</w:t>
      </w:r>
      <w:r w:rsidR="00F94D54" w:rsidRPr="00E6290A">
        <w:t>sight on the organisation, and r</w:t>
      </w:r>
      <w:r w:rsidR="000D7941" w:rsidRPr="00E6290A">
        <w:t>ecommendation of strategies will be provided.</w:t>
      </w:r>
    </w:p>
    <w:p w:rsidR="004D236B" w:rsidRPr="00E6290A" w:rsidRDefault="000D7941">
      <w:pPr>
        <w:pStyle w:val="Normal1"/>
      </w:pPr>
      <w:r w:rsidRPr="00E6290A">
        <w:t> </w:t>
      </w:r>
    </w:p>
    <w:p w:rsidR="004D236B" w:rsidRPr="00E6290A" w:rsidRDefault="000D7941">
      <w:pPr>
        <w:pStyle w:val="Heading1"/>
        <w:rPr>
          <w:sz w:val="24"/>
          <w:szCs w:val="24"/>
        </w:rPr>
      </w:pPr>
      <w:bookmarkStart w:id="4" w:name="_3znysh7" w:colFirst="0" w:colLast="0"/>
      <w:bookmarkEnd w:id="4"/>
      <w:r w:rsidRPr="00E6290A">
        <w:rPr>
          <w:sz w:val="24"/>
          <w:szCs w:val="24"/>
        </w:rPr>
        <w:t xml:space="preserve"> </w:t>
      </w:r>
    </w:p>
    <w:p w:rsidR="004D236B" w:rsidRPr="00E6290A" w:rsidRDefault="000D7941">
      <w:pPr>
        <w:pStyle w:val="Heading2"/>
        <w:rPr>
          <w:sz w:val="24"/>
          <w:szCs w:val="24"/>
        </w:rPr>
      </w:pPr>
      <w:bookmarkStart w:id="5" w:name="_2et92p0" w:colFirst="0" w:colLast="0"/>
      <w:bookmarkStart w:id="6" w:name="_Toc57396233"/>
      <w:bookmarkEnd w:id="5"/>
      <w:r w:rsidRPr="00E6290A">
        <w:rPr>
          <w:sz w:val="24"/>
          <w:szCs w:val="24"/>
        </w:rPr>
        <w:t>Overview and role of strategic management in mentioned case study</w:t>
      </w:r>
      <w:bookmarkEnd w:id="6"/>
      <w:r w:rsidRPr="00E6290A">
        <w:rPr>
          <w:sz w:val="24"/>
          <w:szCs w:val="24"/>
        </w:rPr>
        <w:t xml:space="preserve"> </w:t>
      </w:r>
    </w:p>
    <w:p w:rsidR="004D236B" w:rsidRPr="00E6290A" w:rsidRDefault="000D7941">
      <w:pPr>
        <w:pStyle w:val="Normal1"/>
        <w:rPr>
          <w:b/>
        </w:rPr>
      </w:pPr>
      <w:r w:rsidRPr="00E6290A">
        <w:rPr>
          <w:b/>
        </w:rPr>
        <w:t>Strategic management:</w:t>
      </w:r>
    </w:p>
    <w:p w:rsidR="004D236B" w:rsidRPr="00E6290A" w:rsidRDefault="004D236B">
      <w:pPr>
        <w:pStyle w:val="Normal1"/>
        <w:rPr>
          <w:b/>
        </w:rPr>
      </w:pPr>
    </w:p>
    <w:p w:rsidR="004D236B" w:rsidRPr="00E6290A" w:rsidRDefault="000D7941">
      <w:pPr>
        <w:pStyle w:val="Normal1"/>
      </w:pPr>
      <w:r w:rsidRPr="00E6290A">
        <w:t>Strategic management focuses on evaluation and planning methods that are very much necessa</w:t>
      </w:r>
      <w:r w:rsidR="00F94D54" w:rsidRPr="00E6290A">
        <w:t>ry for the growth of the organis</w:t>
      </w:r>
      <w:r w:rsidRPr="00E6290A">
        <w:t>ation. It helps in meeting the needs and achieving the desired destinations. Changes in the business environment will expect better methodologies for progress in the action plans. The vital measures of administration abet the situations and strategies that are to be executed through administration procedures. Furthermore, there have been 5 stages in the process of strategic management including formulation of action plan, execution of the activity plan, st</w:t>
      </w:r>
      <w:r w:rsidR="00F94D54" w:rsidRPr="00E6290A">
        <w:t>rategic direction of the organis</w:t>
      </w:r>
      <w:r w:rsidRPr="00E6290A">
        <w:t xml:space="preserve">ation, the interior and exterior </w:t>
      </w:r>
      <w:r w:rsidRPr="00E6290A">
        <w:lastRenderedPageBreak/>
        <w:t xml:space="preserve">strengths and weaknesses and lastly accessibility of the activity plan. Strategic management helps in giving an overall direction to the developed policies. There have been developments of numerous models in the decision making of competitive dynamics (which is a non-static factor). This shows </w:t>
      </w:r>
      <w:r w:rsidR="00F94D54" w:rsidRPr="00E6290A">
        <w:t>how the resources will be utilis</w:t>
      </w:r>
      <w:r w:rsidRPr="00E6290A">
        <w:t>ed to gain suitable outcomes helping it to clearly understand the marketplace, like what moves would be beneficial for the organisation. It shows the way of competing with its other rivals. There have been financial and non-financial benefi</w:t>
      </w:r>
      <w:r w:rsidR="00F94D54" w:rsidRPr="00E6290A">
        <w:t>ts in these strategies which</w:t>
      </w:r>
      <w:r w:rsidRPr="00E6290A">
        <w:t xml:space="preserve"> led to a large idea.  Key Managements are based on the association's focus. The cycle requires a vital arrangement for a subset of business executives in attaining both short-and long haul objectives (Ansoff, </w:t>
      </w:r>
      <w:r w:rsidRPr="00E6290A">
        <w:rPr>
          <w:i/>
        </w:rPr>
        <w:t>et al.</w:t>
      </w:r>
      <w:proofErr w:type="gramStart"/>
      <w:r w:rsidRPr="00E6290A">
        <w:rPr>
          <w:i/>
        </w:rPr>
        <w:t>,</w:t>
      </w:r>
      <w:r w:rsidRPr="00E6290A">
        <w:t>2018</w:t>
      </w:r>
      <w:proofErr w:type="gramEnd"/>
      <w:r w:rsidRPr="00E6290A">
        <w:t>).</w:t>
      </w:r>
    </w:p>
    <w:p w:rsidR="004D236B" w:rsidRPr="00E6290A" w:rsidRDefault="004D236B">
      <w:pPr>
        <w:pStyle w:val="Normal1"/>
      </w:pPr>
    </w:p>
    <w:p w:rsidR="004D236B" w:rsidRPr="00E6290A" w:rsidRDefault="000D7941">
      <w:pPr>
        <w:pStyle w:val="Normal1"/>
        <w:rPr>
          <w:b/>
        </w:rPr>
      </w:pPr>
      <w:r w:rsidRPr="00E6290A">
        <w:rPr>
          <w:b/>
        </w:rPr>
        <w:t>The role of strategic management:</w:t>
      </w:r>
    </w:p>
    <w:p w:rsidR="004D236B" w:rsidRPr="00E6290A" w:rsidRDefault="004D236B">
      <w:pPr>
        <w:pStyle w:val="Normal1"/>
      </w:pPr>
    </w:p>
    <w:p w:rsidR="004D236B" w:rsidRPr="00E6290A" w:rsidRDefault="000D7941">
      <w:pPr>
        <w:pStyle w:val="Normal1"/>
        <w:shd w:val="clear" w:color="auto" w:fill="FFFFFF"/>
        <w:spacing w:after="120"/>
      </w:pPr>
      <w:r w:rsidRPr="00E6290A">
        <w:t>In strategic creativity, the strategic manager takes everything into consideration and communicates with his down level superiors for the explanation of the chart. Strategic managers are responsible for motivating their employees by taking the best out of them. The decision making factor encourages making better use</w:t>
      </w:r>
      <w:r w:rsidR="00F94D54" w:rsidRPr="00E6290A">
        <w:t xml:space="preserve"> of information and by prioritis</w:t>
      </w:r>
      <w:r w:rsidRPr="00E6290A">
        <w:t xml:space="preserve">ing new strategies. Management of emotion plays a very vital role in the decision making for they have no authority over their knowledge and that may lead to poor choices. In case of superior advantage, the profitability and performance of a company is compared to that of other companies.  It runs through the capital investment of the firm. It combines the role of the manager while functioning through the organisational goals. It aims on changing and monitoring the internal and external threats that change with time. Adaptive change focuses on the reshaping of the business (Lessard, </w:t>
      </w:r>
      <w:proofErr w:type="gramStart"/>
      <w:r w:rsidRPr="00E6290A">
        <w:t>etal.</w:t>
      </w:r>
      <w:r w:rsidR="00F94D54" w:rsidRPr="00E6290A">
        <w:t>,</w:t>
      </w:r>
      <w:proofErr w:type="gramEnd"/>
      <w:r w:rsidR="00F94D54" w:rsidRPr="00E6290A">
        <w:t xml:space="preserve"> 2017</w:t>
      </w:r>
      <w:r w:rsidRPr="00E6290A">
        <w:t>).</w:t>
      </w:r>
      <w:r w:rsidRPr="00E6290A">
        <w:rPr>
          <w:b/>
        </w:rPr>
        <w:t xml:space="preserve"> </w:t>
      </w:r>
      <w:r w:rsidRPr="00E6290A">
        <w:t>More importantly it manages the economic crisis during business breakdowns. Strategic managers safely guard the capabilities and provide shrewd investments to make the firm for any upturns. The fact of global management marches a change towards the economy increasing the rate of opportunities and the challenges. It also understands the reasons behind the need of cultural sensitive decisions. It has anticipated ever changing complexities that affect the design and promotion.</w:t>
      </w:r>
    </w:p>
    <w:p w:rsidR="004D236B" w:rsidRPr="00E6290A" w:rsidRDefault="000D7941">
      <w:pPr>
        <w:pStyle w:val="Normal1"/>
        <w:rPr>
          <w:b/>
        </w:rPr>
      </w:pPr>
      <w:r w:rsidRPr="00E6290A">
        <w:rPr>
          <w:b/>
        </w:rPr>
        <w:t xml:space="preserve">Akamai’s </w:t>
      </w:r>
      <w:r w:rsidR="00FA4C12" w:rsidRPr="00E6290A">
        <w:rPr>
          <w:b/>
        </w:rPr>
        <w:t>Localisation</w:t>
      </w:r>
      <w:r w:rsidRPr="00E6290A">
        <w:rPr>
          <w:b/>
        </w:rPr>
        <w:t xml:space="preserve"> challenge:</w:t>
      </w:r>
    </w:p>
    <w:p w:rsidR="004D236B" w:rsidRPr="00E6290A" w:rsidRDefault="004D236B">
      <w:pPr>
        <w:pStyle w:val="Normal1"/>
      </w:pPr>
    </w:p>
    <w:p w:rsidR="004D236B" w:rsidRPr="00E6290A" w:rsidRDefault="000D7941">
      <w:pPr>
        <w:pStyle w:val="Normal1"/>
      </w:pPr>
      <w:r w:rsidRPr="00E6290A">
        <w:t xml:space="preserve">Firstly, starting on with the budgetary development objectives of Akamai, Dublin was the one to spread issues regarding senior administration which resulted in the dropping of the whole </w:t>
      </w:r>
      <w:r w:rsidR="00F94D54" w:rsidRPr="00E6290A">
        <w:t>organisation</w:t>
      </w:r>
      <w:r w:rsidRPr="00E6290A">
        <w:t xml:space="preserve"> in the United States. It happened in the non-U.S. </w:t>
      </w:r>
      <w:r w:rsidR="00F46F8B" w:rsidRPr="00E6290A">
        <w:t>markets that</w:t>
      </w:r>
      <w:r w:rsidRPr="00E6290A">
        <w:t xml:space="preserve"> Akamai was </w:t>
      </w:r>
      <w:r w:rsidRPr="00E6290A">
        <w:lastRenderedPageBreak/>
        <w:t xml:space="preserve">predominant over the pie position that was being devoured by neighbourhood contenders which did not exist a time before. In the US, Akamai started worldwide development and even opened deals for workplaces that have changed its impression worldwide. The all-out incomes originated from nations like Europe and the US. Apart from Brazil, Akamai had worked in business sectors without a nearby accomplice. Akamai had taken measures for a greater number of workers than its rivals and even had the </w:t>
      </w:r>
      <w:r w:rsidR="00F94D54" w:rsidRPr="00E6290A">
        <w:t>organisation</w:t>
      </w:r>
      <w:r w:rsidRPr="00E6290A">
        <w:t xml:space="preserve"> co-situated with the same number of workers as with the Internet Service Providers (ISPs), which was likely to be profitable for ISPs. This influenced them to offer more dependable types of assistance to its clients. Akamai had performed features like cloud-based capacity, information examination, which helped them to investigate live functions. The Clients paid month to month charges just on the basis of their usage. The </w:t>
      </w:r>
      <w:r w:rsidR="00F94D54" w:rsidRPr="00E6290A">
        <w:t>organisation</w:t>
      </w:r>
      <w:r w:rsidRPr="00E6290A">
        <w:t xml:space="preserve"> created items depending upon the central command in Cambridge, Massachusetts.</w:t>
      </w:r>
    </w:p>
    <w:p w:rsidR="004D236B" w:rsidRPr="00E6290A" w:rsidRDefault="004D236B">
      <w:pPr>
        <w:pStyle w:val="Normal1"/>
      </w:pPr>
    </w:p>
    <w:p w:rsidR="004D236B" w:rsidRPr="00E6290A" w:rsidRDefault="000D7941">
      <w:pPr>
        <w:pStyle w:val="Normal1"/>
      </w:pPr>
      <w:r w:rsidRPr="00E6290A">
        <w:t xml:space="preserve">Notwithstanding explaining questions including client possession, new authoritative structure would be helping in the absence of market mindfulness between the worldwide capacities and non-U.S. markets. The worldwide capacities situated in Cambridge were pretty unknown about the real factors of selling and adjustment. The non-U.S. markets did not have an idea about what products to deal with that would fetch the attention of the consumers. The confinement proposition for senior administration was much needed to help figure out where Akamai must be "neighbourhood" and how rapidly the </w:t>
      </w:r>
      <w:r w:rsidR="00F94D54" w:rsidRPr="00E6290A">
        <w:t>organisation</w:t>
      </w:r>
      <w:r w:rsidRPr="00E6290A">
        <w:t xml:space="preserve"> spotted its work. This required nothing more than the multitude of business sectors where Akamai was working. </w:t>
      </w:r>
    </w:p>
    <w:p w:rsidR="004D236B" w:rsidRPr="00E6290A" w:rsidRDefault="00F46F8B">
      <w:pPr>
        <w:pStyle w:val="Normal1"/>
      </w:pPr>
      <w:r w:rsidRPr="00E6290A">
        <w:t>Akamai utilis</w:t>
      </w:r>
      <w:r w:rsidR="000D7941" w:rsidRPr="00E6290A">
        <w:t xml:space="preserve">ed 2,380 full-and low maintenance representatives of which 46% worked in deals and the remaining 25% in R&amp;D (Wheelen </w:t>
      </w:r>
      <w:r w:rsidR="000D7941" w:rsidRPr="00E6290A">
        <w:rPr>
          <w:i/>
        </w:rPr>
        <w:t>et al.</w:t>
      </w:r>
      <w:r w:rsidR="000D7941" w:rsidRPr="00E6290A">
        <w:t xml:space="preserve">, 2017). The </w:t>
      </w:r>
      <w:r w:rsidR="00F94D54" w:rsidRPr="00E6290A">
        <w:t>organisation</w:t>
      </w:r>
      <w:r w:rsidR="000D7941" w:rsidRPr="00E6290A">
        <w:t xml:space="preserve"> moved to a specialty unit authorising the model devoted to the web insight and media, to improve hierarchical efficiency. The top of the three units depended upon Product Development Group. Akamai's clients included suppliers of international brands, like Apple, Microsoft, Samsung, and Netflix; the government offices, like the U.S. Branch of Defence, non-U.S. clients. None had represented over 10% of income. The industry had numerous firms that wanted to enter into the market, which even included companies like Amazon and Apple.</w:t>
      </w:r>
    </w:p>
    <w:p w:rsidR="004D236B" w:rsidRPr="00E6290A" w:rsidRDefault="000D7941">
      <w:pPr>
        <w:pStyle w:val="Heading2"/>
        <w:rPr>
          <w:sz w:val="24"/>
          <w:szCs w:val="24"/>
        </w:rPr>
      </w:pPr>
      <w:bookmarkStart w:id="7" w:name="_tyjcwt" w:colFirst="0" w:colLast="0"/>
      <w:bookmarkStart w:id="8" w:name="_Toc57396234"/>
      <w:bookmarkEnd w:id="7"/>
      <w:r w:rsidRPr="00E6290A">
        <w:rPr>
          <w:sz w:val="24"/>
          <w:szCs w:val="24"/>
        </w:rPr>
        <w:lastRenderedPageBreak/>
        <w:t>Relationship between the external context of an organisation and its internal context and their impact on its management to a specific case</w:t>
      </w:r>
      <w:bookmarkEnd w:id="8"/>
      <w:r w:rsidRPr="00E6290A">
        <w:rPr>
          <w:sz w:val="24"/>
          <w:szCs w:val="24"/>
        </w:rPr>
        <w:t xml:space="preserve"> </w:t>
      </w:r>
    </w:p>
    <w:p w:rsidR="004D236B" w:rsidRPr="00E6290A" w:rsidRDefault="000D7941">
      <w:pPr>
        <w:pStyle w:val="Normal1"/>
      </w:pPr>
      <w:r w:rsidRPr="00E6290A">
        <w:t xml:space="preserve">As per ISO 9000, the context of organisation is the combination of factors both external and internal that have an impact on the approach of an organisation towards its services, investment, and interested parties. The context of the organisation is a requirement in other words contextual intelligence is associated with business planning and strategic development. The organisation is needed to identify all the internal and external factors having effect over the management system of an organisation. </w:t>
      </w:r>
    </w:p>
    <w:p w:rsidR="004D236B" w:rsidRPr="00E6290A" w:rsidRDefault="000D7941">
      <w:pPr>
        <w:pStyle w:val="Normal1"/>
        <w:rPr>
          <w:b/>
        </w:rPr>
      </w:pPr>
      <w:r w:rsidRPr="00E6290A">
        <w:rPr>
          <w:b/>
        </w:rPr>
        <w:t xml:space="preserve">Internal context of an organisation: </w:t>
      </w:r>
    </w:p>
    <w:p w:rsidR="004D236B" w:rsidRPr="00E6290A" w:rsidRDefault="000D7941">
      <w:pPr>
        <w:pStyle w:val="Normal1"/>
      </w:pPr>
      <w:r w:rsidRPr="00E6290A">
        <w:t>To understand the internal or micro-level factors the assessment of its strengths, weakness, threats and opportunities are crucial. Therefore, undertaking SWOT analysis to review and evaluate the current business strategies and the direction of the organisation (Umbach, 2017).</w:t>
      </w:r>
    </w:p>
    <w:p w:rsidR="004D236B" w:rsidRPr="00E6290A" w:rsidRDefault="000D7941">
      <w:pPr>
        <w:pStyle w:val="Normal1"/>
      </w:pPr>
      <w:r w:rsidRPr="00E6290A">
        <w:t xml:space="preserve">For the internal strategic factors of Akamai Technologies include its strong brand value. Over the years Akamai has developed 1976 networks across 78 networks. Automation of activities ensures the consistency of qualities in the service the company provides. The huge resources provided in developing and training the employees led to a high skilled workforce of Akamai Technologies. </w:t>
      </w:r>
      <w:r w:rsidR="00F46F8B" w:rsidRPr="00E6290A">
        <w:t>Akamai technologies over the years have</w:t>
      </w:r>
      <w:r w:rsidRPr="00E6290A">
        <w:t xml:space="preserve"> built a strong base of distributors and customers. That includes Apple, Samsung, Amazon and Netflix.  Akamai is</w:t>
      </w:r>
      <w:r w:rsidRPr="00E6290A">
        <w:rPr>
          <w:b/>
        </w:rPr>
        <w:t xml:space="preserve"> </w:t>
      </w:r>
      <w:r w:rsidRPr="00E6290A">
        <w:t xml:space="preserve">successful when integrating with small companies but the difference of work culture is a barrier for the company to integrate with larger firms. The failure to tackle threats by new entrants has led the company to lose small market share (Górecki, 2020). Though the product is a success in terms of sale but its positioning and selling propositions are not defined clearly. </w:t>
      </w:r>
    </w:p>
    <w:p w:rsidR="004D236B" w:rsidRPr="00E6290A" w:rsidRDefault="000D7941">
      <w:pPr>
        <w:pStyle w:val="Normal1"/>
      </w:pPr>
      <w:r w:rsidRPr="00E6290A">
        <w:t xml:space="preserve">The new environmental policies provide great opportunities for Akamai Technologies to liquefy its strength in new technologies and gain market share in the category of new products. With the more stability in the market due to lower inflation rate enables the company to credit at lower interest rates to its customers.  The changing behaviour of the customers is a major threat for Akamai Technologies (Flack </w:t>
      </w:r>
      <w:r w:rsidRPr="00E6290A">
        <w:rPr>
          <w:i/>
        </w:rPr>
        <w:t>et al.</w:t>
      </w:r>
      <w:r w:rsidRPr="00E6290A">
        <w:t xml:space="preserve">, 2017).  </w:t>
      </w:r>
    </w:p>
    <w:p w:rsidR="004D236B" w:rsidRPr="00E6290A" w:rsidRDefault="000D7941">
      <w:pPr>
        <w:pStyle w:val="Normal1"/>
        <w:rPr>
          <w:b/>
        </w:rPr>
      </w:pPr>
      <w:r w:rsidRPr="00E6290A">
        <w:rPr>
          <w:b/>
        </w:rPr>
        <w:t xml:space="preserve">External Context of Organisation: </w:t>
      </w:r>
    </w:p>
    <w:p w:rsidR="004D236B" w:rsidRPr="00E6290A" w:rsidRDefault="000D7941">
      <w:pPr>
        <w:pStyle w:val="Normal1"/>
      </w:pPr>
      <w:r w:rsidRPr="00E6290A">
        <w:t xml:space="preserve">The </w:t>
      </w:r>
      <w:r w:rsidR="00F46F8B" w:rsidRPr="00E6290A">
        <w:t>changes in macro or external environments have</w:t>
      </w:r>
      <w:r w:rsidRPr="00E6290A">
        <w:t xml:space="preserve"> a direct impact on the company. Political factors play a significant role in determining the impact on the companies. The level of political stability in the operating country is a crucial factor. The importance of internet service providers in the country’s economy is crucial as the 80% of the economy of the UK consists of the service sector (Jiang, 2015). The demographic and skill level of the population </w:t>
      </w:r>
      <w:r w:rsidRPr="00E6290A">
        <w:lastRenderedPageBreak/>
        <w:t xml:space="preserve">of the UK and the class structure and power structure can affect the company. The overall technological developments and its accessibility to the world population </w:t>
      </w:r>
      <w:proofErr w:type="gramStart"/>
      <w:r w:rsidRPr="00E6290A">
        <w:t>has</w:t>
      </w:r>
      <w:proofErr w:type="gramEnd"/>
      <w:r w:rsidRPr="00E6290A">
        <w:t xml:space="preserve"> direct impact. In the year 2011, 29% of the global population were connected to the internet and with the growing usage of the internet the customer base of the company increases. With increasing popularity of the internet the usage and wastage of papers have been reduced and different places have different liability in regard to the environment (Nwogugu, 2015).   </w:t>
      </w:r>
    </w:p>
    <w:p w:rsidR="004D236B" w:rsidRPr="00E6290A" w:rsidRDefault="004D236B">
      <w:pPr>
        <w:pStyle w:val="Normal1"/>
      </w:pPr>
    </w:p>
    <w:p w:rsidR="004D236B" w:rsidRPr="00E6290A" w:rsidRDefault="000D7941">
      <w:pPr>
        <w:pStyle w:val="Normal1"/>
      </w:pPr>
      <w:r w:rsidRPr="00E6290A">
        <w:t xml:space="preserve">The overall technological aspects have a direct impact on the skill set of the demography of the UK that leads to a better workforce for Akamai Technologies. As 80% of the UK economy consists of the service sector the increasing popularity of the internet allows the global expansion of the company that diversifies the risk and eventually contributing to the revenue of the company. With the increasing climate awareness, the virtual means of trading or any other services have been very popular that increased the market demand significantly (Lessard and Reavis, 2017).   </w:t>
      </w:r>
    </w:p>
    <w:p w:rsidR="004D236B" w:rsidRPr="00E6290A" w:rsidRDefault="004D236B">
      <w:pPr>
        <w:pStyle w:val="Normal1"/>
      </w:pPr>
    </w:p>
    <w:p w:rsidR="004D236B" w:rsidRPr="00E6290A" w:rsidRDefault="000D7941">
      <w:pPr>
        <w:pStyle w:val="Normal1"/>
      </w:pPr>
      <w:r w:rsidRPr="00E6290A">
        <w:t xml:space="preserve">The relationship between the technological factors and the efficiency of the workforce has led Akamai to heavily resource the development and training of the employees. Before 2011 Akamai was solely organised along the functional lines with Cambridge based senior managers that led to the amount of exchanged information reduced and the decision making process was delayed. The relationship between economic factors and the overall revenue of the company has a direct impact on the company. As a result, the above mentioned problem was tackled by a new system that includes new regional organisation, field managers so that the problem at the lower level can be immediately dealt with, without any unnecessary delay. </w:t>
      </w:r>
    </w:p>
    <w:p w:rsidR="004D236B" w:rsidRPr="00E6290A" w:rsidRDefault="000D7941">
      <w:pPr>
        <w:pStyle w:val="Normal1"/>
        <w:rPr>
          <w:b/>
          <w:shd w:val="clear" w:color="auto" w:fill="FFD966"/>
        </w:rPr>
      </w:pPr>
      <w:r w:rsidRPr="00E6290A">
        <w:t xml:space="preserve">With the continued global expansion, a misalignment between the global product team of the company and local sales employees began to surface in Akamai Technologies. The local sales team felt the need of different products that are in demand in the local market. Therefore, the relationship between the different political and economic factors of different regions and the range of products impact the management system. Hence the management system has to strategically tackle the localisation challenge (Bhandari and Timalsina, 2016).   </w:t>
      </w:r>
    </w:p>
    <w:p w:rsidR="004D236B" w:rsidRPr="00E6290A" w:rsidRDefault="000D7941">
      <w:pPr>
        <w:pStyle w:val="Heading2"/>
        <w:rPr>
          <w:sz w:val="24"/>
          <w:szCs w:val="24"/>
        </w:rPr>
      </w:pPr>
      <w:bookmarkStart w:id="9" w:name="_3dy6vkm" w:colFirst="0" w:colLast="0"/>
      <w:bookmarkStart w:id="10" w:name="_Toc57396235"/>
      <w:bookmarkEnd w:id="9"/>
      <w:r w:rsidRPr="00E6290A">
        <w:rPr>
          <w:sz w:val="24"/>
          <w:szCs w:val="24"/>
        </w:rPr>
        <w:t>Analyse and critique strategic issues in case study</w:t>
      </w:r>
      <w:bookmarkEnd w:id="10"/>
      <w:r w:rsidRPr="00E6290A">
        <w:rPr>
          <w:sz w:val="24"/>
          <w:szCs w:val="24"/>
        </w:rPr>
        <w:t xml:space="preserve">  </w:t>
      </w:r>
    </w:p>
    <w:p w:rsidR="004D236B" w:rsidRPr="00E6290A" w:rsidRDefault="000D7941">
      <w:pPr>
        <w:pStyle w:val="Normal1"/>
      </w:pPr>
      <w:r w:rsidRPr="00E6290A">
        <w:t xml:space="preserve">Akamai has been facing serious issues in the localisation of the company, the most highly anticipated issue was the competitive pressure kept. Competition kept on increasing by local </w:t>
      </w:r>
      <w:r w:rsidRPr="00E6290A">
        <w:lastRenderedPageBreak/>
        <w:t xml:space="preserve">entrants in non U.S markets where Akamai was expanding. After Akamai began setting financial growth outside of the US, the market shares of the company dropped significantly. In certain non-U.S. markets Akamai, who once used to dominate the CDN network, began to face localisation issues because of competitors. Akamai had to employ International leadership teams to come up with solutions (Umbach, 2017). </w:t>
      </w:r>
    </w:p>
    <w:p w:rsidR="004D236B" w:rsidRPr="00E6290A" w:rsidRDefault="000D7941">
      <w:pPr>
        <w:pStyle w:val="Normal1"/>
      </w:pPr>
      <w:r w:rsidRPr="00E6290A">
        <w:t xml:space="preserve">Another great issue for Akamai was the Operator Carrier Exchange (OCX) which was formed by groups of telecommunication companies. OCX was made to connect members in a network to compete directly with the CDN without requiring members to build out any large network infrastructure. But in relation this was less threatening to Akamai than the key customers, as Amazon moved into the CDN market the competition became very intense, as amazon was no slouch of a company and Akamai’s localisation market was in a very challenging state (Lessard and Reavis, 2017). </w:t>
      </w:r>
    </w:p>
    <w:p w:rsidR="004D236B" w:rsidRPr="00E6290A" w:rsidRDefault="000D7941">
      <w:pPr>
        <w:pStyle w:val="Normal1"/>
      </w:pPr>
      <w:r w:rsidRPr="00E6290A">
        <w:t xml:space="preserve">Amazon made its own service network and started offering CDN service as a part of its cloud service through its Amazon Web Service (AWS) Subsidiary, As such several CDN companies started entering the market, the industry was witnessing a huge growth, Initially where there were no more than 4 companies there were now dozens of local CDN providers in the US market where Akamai operated, and the small companies could offer a more simple and money friendly services comparative to Akamai  (Lessard and Reavis, 2017). </w:t>
      </w:r>
    </w:p>
    <w:p w:rsidR="004D236B" w:rsidRPr="00E6290A" w:rsidRDefault="000D7941">
      <w:pPr>
        <w:pStyle w:val="Normal1"/>
      </w:pPr>
      <w:r w:rsidRPr="00E6290A">
        <w:t>CDN is used by site owners for boosting the transmitting seasons of images, documents and other information, enhancing th</w:t>
      </w:r>
      <w:r w:rsidR="00127609" w:rsidRPr="00E6290A">
        <w:t>eir hunting rankings and maximis</w:t>
      </w:r>
      <w:r w:rsidRPr="00E6290A">
        <w:t xml:space="preserve">ing consumer devotion through the contracting of CDN administrations. Akamai services cost more than a single worker to facilitate, but the advantageous conditions dwarf the drawbacks. Clients demand impeccable video photos and speeds to be easily planned (Lee </w:t>
      </w:r>
      <w:r w:rsidRPr="00E6290A">
        <w:rPr>
          <w:i/>
        </w:rPr>
        <w:t>et al.,</w:t>
      </w:r>
      <w:r w:rsidRPr="00E6290A">
        <w:t xml:space="preserve"> 2020). </w:t>
      </w:r>
      <w:r w:rsidR="00F94D54" w:rsidRPr="00E6290A">
        <w:t>Organisation</w:t>
      </w:r>
      <w:r w:rsidRPr="00E6290A">
        <w:t xml:space="preserve">s </w:t>
      </w:r>
      <w:r w:rsidR="00127609" w:rsidRPr="00E6290A">
        <w:t>that</w:t>
      </w:r>
      <w:r w:rsidRPr="00E6290A">
        <w:t xml:space="preserve"> need to stay serious need the benefits of exporting batches of material globally without interruption. Therefore, Akamai needs to provide outstanding services to stay in the market. </w:t>
      </w:r>
      <w:r w:rsidRPr="00E6290A">
        <w:rPr>
          <w:b/>
          <w:i/>
        </w:rPr>
        <w:t xml:space="preserve">Positively, </w:t>
      </w:r>
      <w:r w:rsidRPr="00E6290A">
        <w:t xml:space="preserve">Akamai’s vast infrastructure allows them to improve conveyances around regional areas, provides higher stacking speeds as well as improved performing watchers and protects site owners from administrative disruptions. Content conveyance networks convey content through a variety of main staff, making the most of the best courses suggested by regional isolation and Internet traffic. Stable SSL endorsements include military-grade protection to ensure client's budgetary info (Michclinakis </w:t>
      </w:r>
      <w:r w:rsidRPr="00E6290A">
        <w:rPr>
          <w:i/>
        </w:rPr>
        <w:t xml:space="preserve">et al., </w:t>
      </w:r>
      <w:r w:rsidRPr="00E6290A">
        <w:t>2018). Disappointed clients have powerless client experiences, and su</w:t>
      </w:r>
      <w:r w:rsidR="00127609" w:rsidRPr="00E6290A">
        <w:t>bstantial site crawlers recognis</w:t>
      </w:r>
      <w:r w:rsidRPr="00E6290A">
        <w:t xml:space="preserve">e these facts while returning documents to watchword enquiries. Quicker piling opportunities would help Akamai by finding additional customers and maintaining them on the platforms before they </w:t>
      </w:r>
      <w:r w:rsidRPr="00E6290A">
        <w:lastRenderedPageBreak/>
        <w:t xml:space="preserve">have finished the procurement of products and administration. </w:t>
      </w:r>
      <w:r w:rsidRPr="00E6290A">
        <w:rPr>
          <w:b/>
          <w:i/>
        </w:rPr>
        <w:t>Negatively</w:t>
      </w:r>
      <w:r w:rsidR="00127609" w:rsidRPr="00E6290A">
        <w:t>, Akamai needs to start utilis</w:t>
      </w:r>
      <w:r w:rsidRPr="00E6290A">
        <w:t xml:space="preserve">ing content management systems to monitor and upgrade content across networks. Any consumers may require special widgets, content players or particular software. Customer experiences may have varying conditions in some countries (Ravazzani and Maier, 2017). </w:t>
      </w:r>
    </w:p>
    <w:p w:rsidR="004D236B" w:rsidRPr="00E6290A" w:rsidRDefault="000D7941">
      <w:pPr>
        <w:pStyle w:val="Normal1"/>
      </w:pPr>
      <w:r w:rsidRPr="00E6290A">
        <w:t xml:space="preserve">Fruitful marketers are people that can lead their partnerships through the ferocious marketing of the climate and demonstrate progress over the contenders. There are a variety of serious projects and partnerships that are incredibly challenging to join, regardless of all the insight approaches that may be available for collecting results. In view of this, every successful </w:t>
      </w:r>
      <w:r w:rsidR="00F94D54" w:rsidRPr="00E6290A">
        <w:t>organisation</w:t>
      </w:r>
      <w:r w:rsidRPr="00E6290A">
        <w:t xml:space="preserve"> must take the side of the opp</w:t>
      </w:r>
      <w:r w:rsidR="00127609" w:rsidRPr="00E6290A">
        <w:t>osition and, furthermore, realis</w:t>
      </w:r>
      <w:r w:rsidRPr="00E6290A">
        <w:t xml:space="preserve">e how the principle of competition will manage the system (Ahmad </w:t>
      </w:r>
      <w:r w:rsidRPr="00E6290A">
        <w:rPr>
          <w:i/>
        </w:rPr>
        <w:t xml:space="preserve">et al., </w:t>
      </w:r>
      <w:r w:rsidRPr="00E6290A">
        <w:t xml:space="preserve">2019). </w:t>
      </w:r>
      <w:r w:rsidRPr="00E6290A">
        <w:rPr>
          <w:b/>
          <w:i/>
        </w:rPr>
        <w:t xml:space="preserve">Positively, </w:t>
      </w:r>
      <w:r w:rsidRPr="00E6290A">
        <w:t>Competition is what drives the business. Imagine the position of the company where there is only one company (</w:t>
      </w:r>
      <w:r w:rsidRPr="00E6290A">
        <w:rPr>
          <w:rFonts w:eastAsia="Arial"/>
        </w:rPr>
        <w:t>Luo, 2016</w:t>
      </w:r>
      <w:r w:rsidRPr="00E6290A">
        <w:t xml:space="preserve">). There will never be the will to perform better, to get the extra profit and market edge. Without competition there cannot be a moving market, a company wouldn't move forward without competition, it threatened Akamai to move </w:t>
      </w:r>
      <w:r w:rsidR="00127609" w:rsidRPr="00E6290A">
        <w:t>forward;</w:t>
      </w:r>
      <w:r w:rsidRPr="00E6290A">
        <w:t xml:space="preserve"> as a result Akamai started globalisation in the organisation. Getting competition is the key to a growing business, in this way the only way to survive is to improve on the services. </w:t>
      </w:r>
      <w:r w:rsidRPr="00E6290A">
        <w:rPr>
          <w:b/>
          <w:i/>
        </w:rPr>
        <w:t xml:space="preserve">Negatively, </w:t>
      </w:r>
      <w:r w:rsidRPr="00E6290A">
        <w:t xml:space="preserve">competition can sometimes become unhealthy and for Akamai it was very risky to compete with a giant like Amazon, however it was a healthy competition as Akamai have been in the service for a long time. Delivery networks have many clients, and response times could vary due to the volume of website traffic of other CDN customers. Akamai lacked the brand awareness it needed to sustain in the fast paced market. </w:t>
      </w:r>
    </w:p>
    <w:p w:rsidR="004D236B" w:rsidRPr="00E6290A" w:rsidRDefault="000D7941">
      <w:pPr>
        <w:pStyle w:val="Normal1"/>
      </w:pPr>
      <w:r w:rsidRPr="00E6290A">
        <w:t xml:space="preserve">The Brand perception has been a major variable that influences the customer's opinion of a brand. Accomplishment in the brand executives comes from knowing and controlling the reputation of the brand and from the opportunity to make strong values that can impact consumers as they make their choices. Due to the fact that the industry was getting increased players and Akamai was getting huge competition brand awareness also became a critical issue for them, even though Akamai being an old provider lacked the brand awareness which further lead to more issues due to localisation, as new and smaller companies were getting awareness, and also the giant Amazon was already well known globally which was directly competing with Akamai. </w:t>
      </w:r>
    </w:p>
    <w:p w:rsidR="004D236B" w:rsidRPr="00E6290A" w:rsidRDefault="000D7941">
      <w:pPr>
        <w:pStyle w:val="Normal1"/>
      </w:pPr>
      <w:r w:rsidRPr="00E6290A">
        <w:t xml:space="preserve">Brand recognition is essential in the light of the reality that it is the utter initial step of the advertisement channel, and that it is a critical </w:t>
      </w:r>
      <w:r w:rsidR="00F94D54" w:rsidRPr="00E6290A">
        <w:t>organisation</w:t>
      </w:r>
      <w:r w:rsidRPr="00E6290A">
        <w:t xml:space="preserve"> for clients to prosper in the long run. Brand mindfulness refers to the willingness of individuals to review and interpret your </w:t>
      </w:r>
      <w:r w:rsidRPr="00E6290A">
        <w:lastRenderedPageBreak/>
        <w:t xml:space="preserve">company. There are a few explanations why it is imperative to produce and increase brand knowledge. </w:t>
      </w:r>
    </w:p>
    <w:p w:rsidR="004D236B" w:rsidRPr="00E6290A" w:rsidRDefault="000D7941">
      <w:pPr>
        <w:pStyle w:val="Normal1"/>
      </w:pPr>
      <w:r w:rsidRPr="00E6290A">
        <w:t xml:space="preserve">Brand recognition also allows a company to reach a variety of market destinations and goals. It broadens the crowd, boosts the traffic on the web, builds up your brand's fondness, and grows leads. Nothing is surprising to discover that brand recognition sits at the maximum point of the promotion channel. Brand-mindfulness crusades have cast a broad net. They encourage multiple individuals to learn about what you have to bring to the table and to help individuals who are usually fascinated by it. </w:t>
      </w:r>
      <w:r w:rsidRPr="00E6290A">
        <w:rPr>
          <w:b/>
          <w:i/>
        </w:rPr>
        <w:t xml:space="preserve">Positively, </w:t>
      </w:r>
      <w:r w:rsidRPr="00E6290A">
        <w:t xml:space="preserve">this forced Akamai to do promotion and marketing which eventually helped the business prosper, it allowed the company to gain more stakeholders as well as more clients, which increased the market share and the sales of the company also the brand awareness allowed Akamai to further initiate globalisation. </w:t>
      </w:r>
      <w:r w:rsidRPr="00E6290A">
        <w:rPr>
          <w:b/>
          <w:i/>
        </w:rPr>
        <w:t>The</w:t>
      </w:r>
      <w:r w:rsidRPr="00E6290A">
        <w:t xml:space="preserve"> lack of brand awareness made Akamai lose its market edge even though it was in the market from before the </w:t>
      </w:r>
      <w:r w:rsidR="00F7786B" w:rsidRPr="00E6290A">
        <w:t>competitors;</w:t>
      </w:r>
      <w:r w:rsidRPr="00E6290A">
        <w:t xml:space="preserve"> however well-known brands such as Amazon took the chance and gained the competitive advantage due to the well-known brand awareness globally.</w:t>
      </w:r>
    </w:p>
    <w:p w:rsidR="004D236B" w:rsidRPr="00E6290A" w:rsidRDefault="000D7941">
      <w:pPr>
        <w:pStyle w:val="Heading2"/>
        <w:rPr>
          <w:sz w:val="24"/>
          <w:szCs w:val="24"/>
        </w:rPr>
      </w:pPr>
      <w:bookmarkStart w:id="11" w:name="_1t3h5sf" w:colFirst="0" w:colLast="0"/>
      <w:bookmarkStart w:id="12" w:name="_Toc57396236"/>
      <w:bookmarkEnd w:id="11"/>
      <w:r w:rsidRPr="00E6290A">
        <w:rPr>
          <w:sz w:val="24"/>
          <w:szCs w:val="24"/>
        </w:rPr>
        <w:t>Review sectional, functional, organisational and stakeholder interests within a strategic framework</w:t>
      </w:r>
      <w:bookmarkEnd w:id="12"/>
      <w:r w:rsidRPr="00E6290A">
        <w:rPr>
          <w:sz w:val="24"/>
          <w:szCs w:val="24"/>
        </w:rPr>
        <w:t xml:space="preserve"> </w:t>
      </w:r>
    </w:p>
    <w:p w:rsidR="004D236B" w:rsidRPr="00E6290A" w:rsidRDefault="000D7941">
      <w:pPr>
        <w:pStyle w:val="Heading2"/>
        <w:rPr>
          <w:sz w:val="24"/>
          <w:szCs w:val="24"/>
        </w:rPr>
      </w:pPr>
      <w:bookmarkStart w:id="13" w:name="_4d34og8" w:colFirst="0" w:colLast="0"/>
      <w:bookmarkStart w:id="14" w:name="_Toc57396237"/>
      <w:bookmarkEnd w:id="13"/>
      <w:r w:rsidRPr="00E6290A">
        <w:rPr>
          <w:sz w:val="24"/>
          <w:szCs w:val="24"/>
        </w:rPr>
        <w:t>Functional and Organisational Structure</w:t>
      </w:r>
      <w:bookmarkEnd w:id="14"/>
    </w:p>
    <w:p w:rsidR="004D236B" w:rsidRPr="00E6290A" w:rsidRDefault="000D7941">
      <w:pPr>
        <w:pStyle w:val="Normal1"/>
      </w:pPr>
      <w:r w:rsidRPr="00E6290A">
        <w:t>Akamai has a well organised Functional and organisational structure. With more than 2380 employees (including full time and part time), the company has a proper organisational model which can help to develop a proper experience of web and proper product emergence to increase the efficiency of the organisation. The functiona</w:t>
      </w:r>
      <w:r w:rsidR="00F7786B" w:rsidRPr="00E6290A">
        <w:t>l departments are well categoris</w:t>
      </w:r>
      <w:r w:rsidRPr="00E6290A">
        <w:t xml:space="preserve">ed under three main departments known as Sales, Services, and R&amp;D. 46% employees work under the sales and service department whereas 25% employees fall under the R &amp; D department. Few functional divisions are like: Web and Media divisions, Service and support, and global operation divisions. Other functional divisions include Legal department, Finance department, Human Resource department, Marketing and communication department. All these departments report to the CEO of the company. The field operation of the company mainly takes place in three “geographic theatres”. The head of these 3 theatres reports to the functional departments like “Sale, Support and Marketing” functions. Therefore, the managers at the field level can easily coordinate with the lower levels, thereby the decisions made for product and pricing will still remain within global functions and there will be no </w:t>
      </w:r>
      <w:r w:rsidRPr="00E6290A">
        <w:lastRenderedPageBreak/>
        <w:t>cases of conflicts among various departments. It will also increase the market awareness among global functions and the non US markets.</w:t>
      </w:r>
    </w:p>
    <w:p w:rsidR="004D236B" w:rsidRPr="00E6290A" w:rsidRDefault="000D7941">
      <w:pPr>
        <w:pStyle w:val="Heading2"/>
        <w:rPr>
          <w:sz w:val="24"/>
          <w:szCs w:val="24"/>
        </w:rPr>
      </w:pPr>
      <w:bookmarkStart w:id="15" w:name="_2s8eyo1" w:colFirst="0" w:colLast="0"/>
      <w:bookmarkStart w:id="16" w:name="_Toc57396238"/>
      <w:bookmarkEnd w:id="15"/>
      <w:r w:rsidRPr="00E6290A">
        <w:rPr>
          <w:sz w:val="24"/>
          <w:szCs w:val="24"/>
        </w:rPr>
        <w:t>Stakeholder Analysis</w:t>
      </w:r>
      <w:bookmarkEnd w:id="16"/>
    </w:p>
    <w:p w:rsidR="004D236B" w:rsidRPr="00E6290A" w:rsidRDefault="000D7941">
      <w:pPr>
        <w:pStyle w:val="Normal1"/>
      </w:pPr>
      <w:r w:rsidRPr="00E6290A">
        <w:t>Stakeholders are generally referred to the group of people who have a profound interest, stake, or claim in any particular organisation. They are mainly concerned with the performance level of an organisation, and they always try to ensure that the performance level doesn’t fall down below acceptable level. Their influences in the process of organisational management are of utmost important for the growth of the company. They mainly influence the process of decision making. They try to ensure that the working environment of the organisation must remain fully dynamic in nature, with proper working conditions so that the company can defeat all its challenges and emerge to its best. But, every stakeholder has their own interests that must be fulfilled by that organisation only. The interest of the stakeholder can vary from organisation to organisation. The process of understanding the interest of stakeholders is very critical as it can ultimately help in long term success of that organisation. Stakeholders are mainly of two types: internal and external stakeholders. Internal stakeholders can have a direct impact on a company's strategic decision making process whereas external stakeholders are basically people having some interest in activities of the operation of the organisation.</w:t>
      </w:r>
    </w:p>
    <w:p w:rsidR="004D236B" w:rsidRPr="00E6290A" w:rsidRDefault="004D236B">
      <w:pPr>
        <w:pStyle w:val="Normal1"/>
      </w:pPr>
    </w:p>
    <w:p w:rsidR="004D236B" w:rsidRPr="00E6290A" w:rsidRDefault="000D7941">
      <w:pPr>
        <w:pStyle w:val="Normal1"/>
      </w:pPr>
      <w:r w:rsidRPr="00E6290A">
        <w:t>Akamai, established in 1998, by “Tom Leighton”, is an international organisation. The organisation is considered as the global leader in “Content Delivery Network Services”. Some of the important stakeholders that can be considered and are part of the organisation for increasing the market awareness, targets of products and sales while regulating the prices and maintaining the brand value of the organisation are as follows:</w:t>
      </w:r>
    </w:p>
    <w:p w:rsidR="004D236B" w:rsidRPr="00E6290A" w:rsidRDefault="000D7941">
      <w:pPr>
        <w:pStyle w:val="Normal1"/>
      </w:pPr>
      <w:r w:rsidRPr="00E6290A">
        <w:t>Support functions: They form an important stakeholder of these organisations. They are mainly the HR and team members working for the organisation.</w:t>
      </w:r>
    </w:p>
    <w:p w:rsidR="004D236B" w:rsidRPr="00E6290A" w:rsidRDefault="000D7941">
      <w:pPr>
        <w:pStyle w:val="Normal1"/>
      </w:pPr>
      <w:r w:rsidRPr="00E6290A">
        <w:t xml:space="preserve">Customers: Internal customers of these organisations form an important stakeholder of these organisations. Their influence can affect the strategy making process of this organisation. </w:t>
      </w:r>
    </w:p>
    <w:p w:rsidR="004D236B" w:rsidRPr="00E6290A" w:rsidRDefault="000D7941">
      <w:pPr>
        <w:pStyle w:val="Normal1"/>
      </w:pPr>
      <w:r w:rsidRPr="00E6290A">
        <w:t>Internet Service Provider: It forms an important external stakeholder of this organisation.</w:t>
      </w:r>
    </w:p>
    <w:p w:rsidR="004D236B" w:rsidRPr="00E6290A" w:rsidRDefault="000D7941">
      <w:pPr>
        <w:pStyle w:val="Normal1"/>
      </w:pPr>
      <w:r w:rsidRPr="00E6290A">
        <w:t xml:space="preserve">Shareholders: They are the most important stakeholder of this organisation as they also own shares of this organisation. Some of the shareholders of this organisation are: “The Vanguard Group, BlackRock Fund Advisors”, and many more. </w:t>
      </w:r>
    </w:p>
    <w:p w:rsidR="004D236B" w:rsidRPr="00E6290A" w:rsidRDefault="004D236B">
      <w:pPr>
        <w:pStyle w:val="Normal1"/>
      </w:pPr>
    </w:p>
    <w:p w:rsidR="004D236B" w:rsidRPr="00E6290A" w:rsidRDefault="000D7941">
      <w:pPr>
        <w:pStyle w:val="Heading2"/>
        <w:rPr>
          <w:sz w:val="24"/>
          <w:szCs w:val="24"/>
        </w:rPr>
      </w:pPr>
      <w:bookmarkStart w:id="17" w:name="_17dp8vu" w:colFirst="0" w:colLast="0"/>
      <w:bookmarkStart w:id="18" w:name="_Toc57396239"/>
      <w:bookmarkEnd w:id="17"/>
      <w:r w:rsidRPr="00E6290A">
        <w:rPr>
          <w:sz w:val="24"/>
          <w:szCs w:val="24"/>
        </w:rPr>
        <w:t>Power Interest Grid Matrix Analysis</w:t>
      </w:r>
      <w:bookmarkEnd w:id="18"/>
    </w:p>
    <w:p w:rsidR="004D236B" w:rsidRPr="00E6290A" w:rsidRDefault="000D7941">
      <w:pPr>
        <w:pStyle w:val="Normal1"/>
      </w:pPr>
      <w:r w:rsidRPr="00E6290A">
        <w:t>A power index grid matrix analysis was performed while considering the stakeholders of this organisation. The power grid matrix analysis is as follows:</w:t>
      </w:r>
    </w:p>
    <w:p w:rsidR="004D236B" w:rsidRPr="00E6290A" w:rsidRDefault="004D236B">
      <w:pPr>
        <w:pStyle w:val="Normal1"/>
      </w:pPr>
    </w:p>
    <w:p w:rsidR="004D236B" w:rsidRPr="00E6290A" w:rsidRDefault="004D236B">
      <w:pPr>
        <w:pStyle w:val="Normal1"/>
      </w:pPr>
    </w:p>
    <w:p w:rsidR="004D236B" w:rsidRPr="00E6290A" w:rsidRDefault="004D236B">
      <w:pPr>
        <w:pStyle w:val="Normal1"/>
      </w:pPr>
    </w:p>
    <w:p w:rsidR="004D236B" w:rsidRPr="00E6290A" w:rsidRDefault="000D7941">
      <w:pPr>
        <w:pStyle w:val="Normal1"/>
      </w:pPr>
      <w:r w:rsidRPr="00E6290A">
        <w:rPr>
          <w:b/>
          <w:noProof/>
          <w:lang w:eastAsia="en-GB"/>
        </w:rPr>
        <w:drawing>
          <wp:inline distT="114300" distB="114300" distL="114300" distR="114300" wp14:anchorId="4B0BB234" wp14:editId="1AC0619D">
            <wp:extent cx="5731200" cy="4470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4470400"/>
                    </a:xfrm>
                    <a:prstGeom prst="rect">
                      <a:avLst/>
                    </a:prstGeom>
                    <a:ln/>
                  </pic:spPr>
                </pic:pic>
              </a:graphicData>
            </a:graphic>
          </wp:inline>
        </w:drawing>
      </w:r>
    </w:p>
    <w:p w:rsidR="004D236B" w:rsidRPr="00E6290A" w:rsidRDefault="000D7941">
      <w:pPr>
        <w:pStyle w:val="Normal1"/>
        <w:rPr>
          <w:b/>
        </w:rPr>
      </w:pPr>
      <w:r w:rsidRPr="00E6290A">
        <w:t xml:space="preserve">                                                             </w:t>
      </w:r>
      <w:r w:rsidRPr="00E6290A">
        <w:rPr>
          <w:b/>
        </w:rPr>
        <w:t xml:space="preserve">Figure 1: Power-Interest Grid </w:t>
      </w:r>
    </w:p>
    <w:p w:rsidR="004D236B" w:rsidRPr="00E6290A" w:rsidRDefault="000D7941">
      <w:pPr>
        <w:pStyle w:val="Normal1"/>
      </w:pPr>
      <w:r w:rsidRPr="00E6290A">
        <w:t xml:space="preserve">                                                                          (Source: Learner)</w:t>
      </w:r>
    </w:p>
    <w:p w:rsidR="004D236B" w:rsidRPr="00E6290A" w:rsidRDefault="004D236B">
      <w:pPr>
        <w:pStyle w:val="Normal1"/>
      </w:pPr>
    </w:p>
    <w:p w:rsidR="004D236B" w:rsidRPr="00E6290A" w:rsidRDefault="000D7941">
      <w:pPr>
        <w:pStyle w:val="Normal1"/>
      </w:pPr>
      <w:r w:rsidRPr="00E6290A">
        <w:t xml:space="preserve">The above figure clearly depicts the power interest matrix of various stakeholders of the Akamai Technologies, an international organisation. </w:t>
      </w:r>
    </w:p>
    <w:p w:rsidR="004D236B" w:rsidRPr="00E6290A" w:rsidRDefault="000D7941">
      <w:pPr>
        <w:pStyle w:val="Normal1"/>
      </w:pPr>
      <w:r w:rsidRPr="00E6290A">
        <w:t xml:space="preserve">As already mentioned, Shareholders, Customers, Internet Service Provider, and Support functions generally form the important stakeholders for their objectives to be successful. </w:t>
      </w:r>
    </w:p>
    <w:p w:rsidR="004D236B" w:rsidRPr="00E6290A" w:rsidRDefault="004D236B">
      <w:pPr>
        <w:pStyle w:val="Normal1"/>
      </w:pPr>
    </w:p>
    <w:p w:rsidR="004D236B" w:rsidRPr="00E6290A" w:rsidRDefault="000D7941">
      <w:pPr>
        <w:pStyle w:val="Normal1"/>
      </w:pPr>
      <w:r w:rsidRPr="00E6290A">
        <w:lastRenderedPageBreak/>
        <w:t>Customers generally fall under the High Power-High interest quadrant. Customers or consumers affect the strategic decision making process in this organisation to achieve the objective. Greatest efforts are made to satisfy them also known as customer satisfaction. Regular proper communication is a very much important process. The company must ensure that the customer base should be on their side to increase market growth. Thus they must be managed more closely than other stakeholders to ensure the removal of challenges they are facing.</w:t>
      </w:r>
    </w:p>
    <w:p w:rsidR="004D236B" w:rsidRPr="00E6290A" w:rsidRDefault="004D236B">
      <w:pPr>
        <w:pStyle w:val="Normal1"/>
      </w:pPr>
    </w:p>
    <w:p w:rsidR="004D236B" w:rsidRPr="00E6290A" w:rsidRDefault="000D7941">
      <w:pPr>
        <w:pStyle w:val="Normal1"/>
      </w:pPr>
      <w:r w:rsidRPr="00E6290A">
        <w:t>Shareholders: They are the most important stakeholder of this organisation as they also own shares of this organisation. Some of the shareholders of this organisation are: “The Vanguard Group, BlackRock Fund Advisors”, and many more. They basically fall under the high power low interest category. Since they own company’s shares, they hold many rights to the company. They basically have many powers which affect the strategic decision making process but they are least interested in what the project is going on or how the project is going to be managed. Enough effort must be needed to keep them satisfied for the successful run of their objectives. A proper communication is just enough as they may not be interested in the objectives of the project.</w:t>
      </w:r>
    </w:p>
    <w:p w:rsidR="004D236B" w:rsidRPr="00E6290A" w:rsidRDefault="004D236B">
      <w:pPr>
        <w:pStyle w:val="Normal1"/>
      </w:pPr>
    </w:p>
    <w:p w:rsidR="004D236B" w:rsidRPr="00E6290A" w:rsidRDefault="000D7941">
      <w:pPr>
        <w:pStyle w:val="Normal1"/>
      </w:pPr>
      <w:r w:rsidRPr="00E6290A">
        <w:t>Support functions: They form an important stakeholder of these organisations. They are mainly the HR and team members working for the organisation. HR, finance team, and other team members basically employees fall under the support function department. They basically fall under the low power high interest category of the matrix. The powers of them are basically limited, but they are the most important parties for this company who can help this company to run successfully towards its objective. They must be adequately informed with proper information, for example market awareness and other information related to their project. Proper coordination of their issue must be provided in quick time as they are the key towards increase in sales and product target, thus increasing company’s profit.</w:t>
      </w:r>
    </w:p>
    <w:p w:rsidR="004D236B" w:rsidRPr="00E6290A" w:rsidRDefault="004D236B">
      <w:pPr>
        <w:pStyle w:val="Normal1"/>
      </w:pPr>
    </w:p>
    <w:p w:rsidR="004D236B" w:rsidRPr="00E6290A" w:rsidRDefault="000D7941">
      <w:pPr>
        <w:pStyle w:val="Normal1"/>
      </w:pPr>
      <w:r w:rsidRPr="00E6290A">
        <w:t xml:space="preserve">Internet Service Provider (ISP):  Internet Service Providers or ISP’s forms one of the stakeholders for this organisation to achieve its objectives. Though their influence on strategic decision making is not that much important, still their role cannot be neglected in company’s growth. That's why they fall under the category of low power low interest quadrant of the matrix. They don't hold much power as compared to other stakeholders. Also, they are of least interest in terms of project selection, project management. Time to time </w:t>
      </w:r>
      <w:r w:rsidRPr="00E6290A">
        <w:lastRenderedPageBreak/>
        <w:t>minimum connection and evaluations are required with them from the company’s end. Also, the company must look into the fact that Internet Service providers must not face any difficulties because of the company Akamai technology.</w:t>
      </w:r>
    </w:p>
    <w:p w:rsidR="004D236B" w:rsidRPr="00E6290A" w:rsidRDefault="004D236B">
      <w:pPr>
        <w:pStyle w:val="Normal1"/>
      </w:pPr>
    </w:p>
    <w:p w:rsidR="004D236B" w:rsidRPr="00E6290A" w:rsidRDefault="000D7941">
      <w:pPr>
        <w:pStyle w:val="Normal1"/>
      </w:pPr>
      <w:r w:rsidRPr="00E6290A">
        <w:t>Below is a representation of the stakeholders and their power and interest in table format</w:t>
      </w:r>
    </w:p>
    <w:p w:rsidR="004D236B" w:rsidRPr="00E6290A" w:rsidRDefault="004D236B">
      <w:pPr>
        <w:pStyle w:val="Normal1"/>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31"/>
        <w:gridCol w:w="1440"/>
        <w:gridCol w:w="2279"/>
        <w:gridCol w:w="2279"/>
      </w:tblGrid>
      <w:tr w:rsidR="004D236B" w:rsidRPr="00E6290A">
        <w:tc>
          <w:tcPr>
            <w:tcW w:w="3031"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STAKEHOLDERS</w:t>
            </w:r>
          </w:p>
        </w:tc>
        <w:tc>
          <w:tcPr>
            <w:tcW w:w="144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POWER</w:t>
            </w:r>
          </w:p>
        </w:tc>
        <w:tc>
          <w:tcPr>
            <w:tcW w:w="2279"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INTEREST</w:t>
            </w:r>
          </w:p>
        </w:tc>
        <w:tc>
          <w:tcPr>
            <w:tcW w:w="2279"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TERMED AS:</w:t>
            </w:r>
          </w:p>
        </w:tc>
      </w:tr>
      <w:tr w:rsidR="004D236B" w:rsidRPr="00E6290A">
        <w:tc>
          <w:tcPr>
            <w:tcW w:w="3031"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CUSTOMERS</w:t>
            </w:r>
          </w:p>
        </w:tc>
        <w:tc>
          <w:tcPr>
            <w:tcW w:w="144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HIGH</w:t>
            </w:r>
          </w:p>
        </w:tc>
        <w:tc>
          <w:tcPr>
            <w:tcW w:w="2279"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HIGH</w:t>
            </w:r>
          </w:p>
        </w:tc>
        <w:tc>
          <w:tcPr>
            <w:tcW w:w="2279"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MANAGE CLOSELY</w:t>
            </w:r>
          </w:p>
        </w:tc>
      </w:tr>
      <w:tr w:rsidR="004D236B" w:rsidRPr="00E6290A">
        <w:tc>
          <w:tcPr>
            <w:tcW w:w="3031"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SHAREHOLDERS</w:t>
            </w:r>
          </w:p>
        </w:tc>
        <w:tc>
          <w:tcPr>
            <w:tcW w:w="144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HIGH</w:t>
            </w:r>
          </w:p>
        </w:tc>
        <w:tc>
          <w:tcPr>
            <w:tcW w:w="2279"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LOW</w:t>
            </w:r>
          </w:p>
        </w:tc>
        <w:tc>
          <w:tcPr>
            <w:tcW w:w="2279"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KEEP SATISFIED</w:t>
            </w:r>
          </w:p>
        </w:tc>
      </w:tr>
      <w:tr w:rsidR="004D236B" w:rsidRPr="00E6290A">
        <w:tc>
          <w:tcPr>
            <w:tcW w:w="3031"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SUPPORT FUNCTIONS</w:t>
            </w:r>
          </w:p>
        </w:tc>
        <w:tc>
          <w:tcPr>
            <w:tcW w:w="144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LOW</w:t>
            </w:r>
          </w:p>
        </w:tc>
        <w:tc>
          <w:tcPr>
            <w:tcW w:w="2279"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HIGH</w:t>
            </w:r>
          </w:p>
        </w:tc>
        <w:tc>
          <w:tcPr>
            <w:tcW w:w="2279"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KEEP INFORMED</w:t>
            </w:r>
          </w:p>
        </w:tc>
      </w:tr>
      <w:tr w:rsidR="004D236B" w:rsidRPr="00E6290A">
        <w:tc>
          <w:tcPr>
            <w:tcW w:w="3031"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INTERNET SERVICE PROVIDER</w:t>
            </w:r>
          </w:p>
        </w:tc>
        <w:tc>
          <w:tcPr>
            <w:tcW w:w="144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LOW</w:t>
            </w:r>
          </w:p>
        </w:tc>
        <w:tc>
          <w:tcPr>
            <w:tcW w:w="2279"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LOW</w:t>
            </w:r>
          </w:p>
        </w:tc>
        <w:tc>
          <w:tcPr>
            <w:tcW w:w="2279"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MONITOR</w:t>
            </w:r>
          </w:p>
        </w:tc>
      </w:tr>
    </w:tbl>
    <w:p w:rsidR="004D236B" w:rsidRPr="00E6290A" w:rsidRDefault="004D236B">
      <w:pPr>
        <w:pStyle w:val="Normal1"/>
      </w:pPr>
    </w:p>
    <w:p w:rsidR="004D236B" w:rsidRPr="00E6290A" w:rsidRDefault="000D7941">
      <w:pPr>
        <w:pStyle w:val="Normal1"/>
        <w:rPr>
          <w:b/>
        </w:rPr>
      </w:pPr>
      <w:r w:rsidRPr="00E6290A">
        <w:t xml:space="preserve">                 </w:t>
      </w:r>
      <w:r w:rsidRPr="00E6290A">
        <w:rPr>
          <w:b/>
        </w:rPr>
        <w:t xml:space="preserve">Table 1: Representation of stakeholders based on Power-Interest analysis </w:t>
      </w:r>
    </w:p>
    <w:p w:rsidR="004D236B" w:rsidRPr="00E6290A" w:rsidRDefault="000D7941">
      <w:pPr>
        <w:pStyle w:val="Normal1"/>
      </w:pPr>
      <w:r w:rsidRPr="00E6290A">
        <w:t xml:space="preserve">                                                                 (Source: Learner) </w:t>
      </w:r>
    </w:p>
    <w:p w:rsidR="004D236B" w:rsidRPr="00E6290A" w:rsidRDefault="000D7941">
      <w:pPr>
        <w:pStyle w:val="Normal1"/>
      </w:pPr>
      <w:r w:rsidRPr="00E6290A">
        <w:t xml:space="preserve"> </w:t>
      </w:r>
    </w:p>
    <w:p w:rsidR="004D236B" w:rsidRPr="00E6290A" w:rsidRDefault="000D7941">
      <w:pPr>
        <w:pStyle w:val="Normal1"/>
      </w:pPr>
      <w:r w:rsidRPr="00E6290A">
        <w:t xml:space="preserve">Thus the table clearly represents the stakeholders based on their Power-Interest analysis matrix where Customers are termed as “Manage Closely”, Shareholders are termed as “Keep Satisfied”, Support functions are termed as “Keep Informed”, and Internet service providers are termed as “Monitor” based on their Power-Interest analysis.                                  </w:t>
      </w:r>
    </w:p>
    <w:p w:rsidR="004D236B" w:rsidRPr="00E6290A" w:rsidRDefault="004D236B">
      <w:pPr>
        <w:pStyle w:val="Normal1"/>
      </w:pPr>
    </w:p>
    <w:p w:rsidR="004D236B" w:rsidRPr="00E6290A" w:rsidRDefault="000D7941">
      <w:pPr>
        <w:pStyle w:val="Heading2"/>
        <w:rPr>
          <w:sz w:val="24"/>
          <w:szCs w:val="24"/>
        </w:rPr>
      </w:pPr>
      <w:bookmarkStart w:id="19" w:name="_3rdcrjn" w:colFirst="0" w:colLast="0"/>
      <w:bookmarkStart w:id="20" w:name="_Toc57396240"/>
      <w:bookmarkEnd w:id="19"/>
      <w:r w:rsidRPr="00E6290A">
        <w:rPr>
          <w:sz w:val="24"/>
          <w:szCs w:val="24"/>
        </w:rPr>
        <w:t>VRIO for internal capability analysis</w:t>
      </w:r>
      <w:bookmarkEnd w:id="20"/>
      <w:r w:rsidRPr="00E6290A">
        <w:rPr>
          <w:sz w:val="24"/>
          <w:szCs w:val="24"/>
        </w:rPr>
        <w:t xml:space="preserve"> </w:t>
      </w:r>
    </w:p>
    <w:p w:rsidR="004D236B" w:rsidRPr="00E6290A" w:rsidRDefault="000D7941">
      <w:pPr>
        <w:pStyle w:val="Normal1"/>
        <w:rPr>
          <w:b/>
        </w:rPr>
      </w:pPr>
      <w:r w:rsidRPr="00E6290A">
        <w:t xml:space="preserve">VRIO is a market investigative framework that is part of the broader primary strategy of the company. A vital core loop where every firm begins with a dream articulation and continues through objectives, internal and external inquiries, critical decisions (business and </w:t>
      </w:r>
      <w:r w:rsidR="00F94D54" w:rsidRPr="00E6290A">
        <w:t>organisation</w:t>
      </w:r>
      <w:r w:rsidRPr="00E6290A">
        <w:t>al level) and necessary uses (Yudiono et al., 2019).</w:t>
      </w:r>
    </w:p>
    <w:tbl>
      <w:tblPr>
        <w:tblStyle w:val="a0"/>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30"/>
        <w:gridCol w:w="1170"/>
        <w:gridCol w:w="990"/>
        <w:gridCol w:w="1125"/>
        <w:gridCol w:w="1440"/>
        <w:gridCol w:w="1860"/>
      </w:tblGrid>
      <w:tr w:rsidR="004D236B" w:rsidRPr="00E6290A">
        <w:tc>
          <w:tcPr>
            <w:tcW w:w="243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rPr>
                <w:b/>
              </w:rPr>
            </w:pPr>
            <w:r w:rsidRPr="00E6290A">
              <w:rPr>
                <w:b/>
              </w:rPr>
              <w:t xml:space="preserve">Resources </w:t>
            </w:r>
          </w:p>
        </w:tc>
        <w:tc>
          <w:tcPr>
            <w:tcW w:w="117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rPr>
                <w:b/>
              </w:rPr>
            </w:pPr>
            <w:r w:rsidRPr="00E6290A">
              <w:rPr>
                <w:b/>
              </w:rPr>
              <w:t xml:space="preserve">Valuable </w:t>
            </w:r>
          </w:p>
        </w:tc>
        <w:tc>
          <w:tcPr>
            <w:tcW w:w="99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rPr>
                <w:b/>
              </w:rPr>
            </w:pPr>
            <w:r w:rsidRPr="00E6290A">
              <w:rPr>
                <w:b/>
              </w:rPr>
              <w:t xml:space="preserve">Rare </w:t>
            </w:r>
          </w:p>
        </w:tc>
        <w:tc>
          <w:tcPr>
            <w:tcW w:w="1125"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rPr>
                <w:b/>
              </w:rPr>
            </w:pPr>
            <w:r w:rsidRPr="00E6290A">
              <w:rPr>
                <w:b/>
              </w:rPr>
              <w:t xml:space="preserve">Imitable </w:t>
            </w:r>
          </w:p>
        </w:tc>
        <w:tc>
          <w:tcPr>
            <w:tcW w:w="144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rPr>
                <w:b/>
              </w:rPr>
            </w:pPr>
            <w:r w:rsidRPr="00E6290A">
              <w:rPr>
                <w:b/>
              </w:rPr>
              <w:t xml:space="preserve">Organised </w:t>
            </w:r>
          </w:p>
        </w:tc>
        <w:tc>
          <w:tcPr>
            <w:tcW w:w="186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rPr>
                <w:b/>
              </w:rPr>
            </w:pPr>
            <w:r w:rsidRPr="00E6290A">
              <w:rPr>
                <w:b/>
              </w:rPr>
              <w:t xml:space="preserve">Competitive advantage </w:t>
            </w:r>
          </w:p>
        </w:tc>
      </w:tr>
      <w:tr w:rsidR="004D236B" w:rsidRPr="00E6290A">
        <w:tc>
          <w:tcPr>
            <w:tcW w:w="243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rPr>
                <w:b/>
                <w:i/>
              </w:rPr>
            </w:pPr>
            <w:r w:rsidRPr="00E6290A">
              <w:rPr>
                <w:b/>
                <w:i/>
              </w:rPr>
              <w:lastRenderedPageBreak/>
              <w:t>CDNetworks’s technology</w:t>
            </w:r>
          </w:p>
        </w:tc>
        <w:tc>
          <w:tcPr>
            <w:tcW w:w="117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Yes</w:t>
            </w:r>
          </w:p>
        </w:tc>
        <w:tc>
          <w:tcPr>
            <w:tcW w:w="99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No</w:t>
            </w:r>
          </w:p>
        </w:tc>
        <w:tc>
          <w:tcPr>
            <w:tcW w:w="1125"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Yes</w:t>
            </w:r>
          </w:p>
        </w:tc>
        <w:tc>
          <w:tcPr>
            <w:tcW w:w="144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No</w:t>
            </w:r>
          </w:p>
        </w:tc>
        <w:tc>
          <w:tcPr>
            <w:tcW w:w="186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Parity</w:t>
            </w:r>
          </w:p>
        </w:tc>
      </w:tr>
      <w:tr w:rsidR="004D236B" w:rsidRPr="00E6290A">
        <w:tc>
          <w:tcPr>
            <w:tcW w:w="243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rPr>
                <w:b/>
                <w:i/>
              </w:rPr>
            </w:pPr>
            <w:r w:rsidRPr="00E6290A">
              <w:rPr>
                <w:b/>
                <w:i/>
              </w:rPr>
              <w:t>Human resource</w:t>
            </w:r>
          </w:p>
        </w:tc>
        <w:tc>
          <w:tcPr>
            <w:tcW w:w="117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Yes</w:t>
            </w:r>
          </w:p>
        </w:tc>
        <w:tc>
          <w:tcPr>
            <w:tcW w:w="99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Yes</w:t>
            </w:r>
          </w:p>
        </w:tc>
        <w:tc>
          <w:tcPr>
            <w:tcW w:w="1125"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No</w:t>
            </w:r>
          </w:p>
        </w:tc>
        <w:tc>
          <w:tcPr>
            <w:tcW w:w="144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No</w:t>
            </w:r>
          </w:p>
        </w:tc>
        <w:tc>
          <w:tcPr>
            <w:tcW w:w="186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Long Term Advantage</w:t>
            </w:r>
          </w:p>
        </w:tc>
      </w:tr>
      <w:tr w:rsidR="004D236B" w:rsidRPr="00E6290A">
        <w:tc>
          <w:tcPr>
            <w:tcW w:w="243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rPr>
                <w:b/>
                <w:i/>
              </w:rPr>
            </w:pPr>
            <w:r w:rsidRPr="00E6290A">
              <w:rPr>
                <w:b/>
                <w:i/>
              </w:rPr>
              <w:t>Decentralised Organisational culture</w:t>
            </w:r>
          </w:p>
        </w:tc>
        <w:tc>
          <w:tcPr>
            <w:tcW w:w="117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Yes</w:t>
            </w:r>
          </w:p>
        </w:tc>
        <w:tc>
          <w:tcPr>
            <w:tcW w:w="99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Yes</w:t>
            </w:r>
          </w:p>
        </w:tc>
        <w:tc>
          <w:tcPr>
            <w:tcW w:w="1125"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No</w:t>
            </w:r>
          </w:p>
        </w:tc>
        <w:tc>
          <w:tcPr>
            <w:tcW w:w="144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Yes</w:t>
            </w:r>
          </w:p>
        </w:tc>
        <w:tc>
          <w:tcPr>
            <w:tcW w:w="186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Advantage</w:t>
            </w:r>
          </w:p>
        </w:tc>
      </w:tr>
      <w:tr w:rsidR="004D236B" w:rsidRPr="00E6290A">
        <w:tc>
          <w:tcPr>
            <w:tcW w:w="243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rPr>
                <w:b/>
                <w:i/>
              </w:rPr>
            </w:pPr>
            <w:r w:rsidRPr="00E6290A">
              <w:rPr>
                <w:b/>
                <w:i/>
              </w:rPr>
              <w:t xml:space="preserve">Product differentiation strategy </w:t>
            </w:r>
          </w:p>
        </w:tc>
        <w:tc>
          <w:tcPr>
            <w:tcW w:w="117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Yes</w:t>
            </w:r>
          </w:p>
        </w:tc>
        <w:tc>
          <w:tcPr>
            <w:tcW w:w="99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No</w:t>
            </w:r>
          </w:p>
        </w:tc>
        <w:tc>
          <w:tcPr>
            <w:tcW w:w="1125"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Yes</w:t>
            </w:r>
          </w:p>
        </w:tc>
        <w:tc>
          <w:tcPr>
            <w:tcW w:w="144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Yes</w:t>
            </w:r>
          </w:p>
        </w:tc>
        <w:tc>
          <w:tcPr>
            <w:tcW w:w="1860"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pPr>
            <w:r w:rsidRPr="00E6290A">
              <w:t>Unused Competitive Advantage</w:t>
            </w:r>
          </w:p>
        </w:tc>
      </w:tr>
    </w:tbl>
    <w:p w:rsidR="004D236B" w:rsidRPr="00E6290A" w:rsidRDefault="000D7941">
      <w:pPr>
        <w:pStyle w:val="Normal1"/>
        <w:jc w:val="center"/>
        <w:rPr>
          <w:b/>
        </w:rPr>
      </w:pPr>
      <w:r w:rsidRPr="00E6290A">
        <w:rPr>
          <w:b/>
        </w:rPr>
        <w:t xml:space="preserve">Table 1: VRIO analysis </w:t>
      </w:r>
    </w:p>
    <w:p w:rsidR="004D236B" w:rsidRPr="00E6290A" w:rsidRDefault="000D7941">
      <w:pPr>
        <w:pStyle w:val="Normal1"/>
        <w:jc w:val="center"/>
      </w:pPr>
      <w:r w:rsidRPr="00E6290A">
        <w:t xml:space="preserve">Source: </w:t>
      </w:r>
    </w:p>
    <w:p w:rsidR="004D236B" w:rsidRPr="00E6290A" w:rsidRDefault="000D7941">
      <w:pPr>
        <w:pStyle w:val="Normal1"/>
      </w:pPr>
      <w:r w:rsidRPr="00E6290A">
        <w:t xml:space="preserve">VRIO Analysis shows that the </w:t>
      </w:r>
      <w:r w:rsidRPr="00E6290A">
        <w:rPr>
          <w:b/>
          <w:i/>
        </w:rPr>
        <w:t>CD</w:t>
      </w:r>
      <w:r w:rsidR="00AC37EB" w:rsidRPr="00E6290A">
        <w:rPr>
          <w:b/>
          <w:i/>
        </w:rPr>
        <w:t xml:space="preserve"> </w:t>
      </w:r>
      <w:r w:rsidRPr="00E6290A">
        <w:rPr>
          <w:b/>
          <w:i/>
        </w:rPr>
        <w:t>Network Technology</w:t>
      </w:r>
      <w:r w:rsidRPr="00E6290A">
        <w:t xml:space="preserve"> </w:t>
      </w:r>
      <w:r w:rsidR="00AC37EB" w:rsidRPr="00E6290A">
        <w:t>of Akamai is highly valuable. T</w:t>
      </w:r>
      <w:r w:rsidRPr="00E6290A">
        <w:t xml:space="preserve">his factor immensely helps Akamai in investing in external opportunities that come in their way, this is also a rare as </w:t>
      </w:r>
      <w:r w:rsidR="00AC37EB" w:rsidRPr="00E6290A">
        <w:t>Akamai only possesses it</w:t>
      </w:r>
      <w:r w:rsidRPr="00E6290A">
        <w:t>, CD</w:t>
      </w:r>
      <w:r w:rsidR="00AC37EB" w:rsidRPr="00E6290A">
        <w:t xml:space="preserve"> </w:t>
      </w:r>
      <w:r w:rsidRPr="00E6290A">
        <w:t xml:space="preserve">Networks are imitable but with a very high </w:t>
      </w:r>
      <w:r w:rsidR="00AC37EB" w:rsidRPr="00E6290A">
        <w:t>cost,</w:t>
      </w:r>
      <w:r w:rsidRPr="00E6290A">
        <w:t xml:space="preserve"> not all company can afford to imitate the technology that has been acquired by the company for a long period (Aibin </w:t>
      </w:r>
      <w:r w:rsidRPr="00E6290A">
        <w:rPr>
          <w:i/>
        </w:rPr>
        <w:t>et al.,</w:t>
      </w:r>
      <w:r w:rsidRPr="00E6290A">
        <w:t xml:space="preserve"> 2020). This resource is used wisely to spend in the best places; to make use of possibilities and to fight risks. </w:t>
      </w:r>
      <w:r w:rsidR="00AC37EB" w:rsidRPr="00E6290A">
        <w:t>Consequently</w:t>
      </w:r>
      <w:r w:rsidRPr="00E6290A">
        <w:t>, these prove to be a source of sustained competitive advantage for Akamai.</w:t>
      </w:r>
    </w:p>
    <w:p w:rsidR="004D236B" w:rsidRPr="00E6290A" w:rsidRDefault="000D7941">
      <w:pPr>
        <w:pStyle w:val="Normal1"/>
      </w:pPr>
      <w:r w:rsidRPr="00E6290A">
        <w:rPr>
          <w:b/>
          <w:i/>
        </w:rPr>
        <w:t>Human Resources</w:t>
      </w:r>
      <w:r w:rsidRPr="00E6290A">
        <w:t xml:space="preserve"> is valuable, these provide the organisation as the skilled workforce of Akamai provides them with greater revenue, this is a rare resource as it is not easily possessed by competitors and it also allows the organisation to use its services without any interference from other organisations (Schomp </w:t>
      </w:r>
      <w:r w:rsidRPr="00E6290A">
        <w:rPr>
          <w:i/>
        </w:rPr>
        <w:t xml:space="preserve">et al., </w:t>
      </w:r>
      <w:r w:rsidRPr="00E6290A">
        <w:t>2020). Human Resources are not possible to imitate easily as it requires a lot of time to create a skilled workforce, therefore not possible to be replicated by smaller companies.</w:t>
      </w:r>
    </w:p>
    <w:p w:rsidR="004D236B" w:rsidRPr="00E6290A" w:rsidRDefault="000D7941">
      <w:pPr>
        <w:pStyle w:val="Normal1"/>
      </w:pPr>
      <w:r w:rsidRPr="00E6290A">
        <w:rPr>
          <w:b/>
          <w:i/>
        </w:rPr>
        <w:t>Organisational Culture</w:t>
      </w:r>
      <w:r w:rsidRPr="00E6290A">
        <w:t xml:space="preserve"> is a valuable resource to Akamai as the culture provides the </w:t>
      </w:r>
      <w:r w:rsidR="00F94D54" w:rsidRPr="00E6290A">
        <w:t>organisation</w:t>
      </w:r>
      <w:r w:rsidRPr="00E6290A">
        <w:t xml:space="preserve"> with a productive workforce, it is rare in nature as it is not possible to possess easily, </w:t>
      </w:r>
      <w:proofErr w:type="gramStart"/>
      <w:r w:rsidRPr="00E6290A">
        <w:t>the</w:t>
      </w:r>
      <w:proofErr w:type="gramEnd"/>
      <w:r w:rsidRPr="00E6290A">
        <w:t xml:space="preserve"> culture is not imitable by other companies as the culture comes with the heritage of the organisation (Schomp et al., 2020). Organisational culture provides competitive advantage to Akamai as the use of proper workflow and productivity increases its communication and therefore allows for a more effective workflow.</w:t>
      </w:r>
    </w:p>
    <w:p w:rsidR="004D236B" w:rsidRPr="00E6290A" w:rsidRDefault="000D7941">
      <w:pPr>
        <w:pStyle w:val="Normal1"/>
      </w:pPr>
      <w:r w:rsidRPr="00E6290A">
        <w:lastRenderedPageBreak/>
        <w:t xml:space="preserve">Akamai technology has a valuable </w:t>
      </w:r>
      <w:r w:rsidRPr="00E6290A">
        <w:rPr>
          <w:b/>
          <w:i/>
        </w:rPr>
        <w:t>Product Differentiation strategy</w:t>
      </w:r>
      <w:r w:rsidRPr="00E6290A">
        <w:t xml:space="preserve"> determined by the VRIO analysis as the strategy provides the organisation with huge networking capabilities different than any other providers, this strategy as it is not attainable by smaller companies as it takes huge capabilities to provide differentiated services, however having smaller organisations providing their own strategies it is imitable,</w:t>
      </w:r>
    </w:p>
    <w:p w:rsidR="004D236B" w:rsidRPr="00E6290A" w:rsidRDefault="000D7941">
      <w:pPr>
        <w:pStyle w:val="Normal1"/>
      </w:pPr>
      <w:r w:rsidRPr="00E6290A">
        <w:rPr>
          <w:b/>
          <w:i/>
        </w:rPr>
        <w:t>Product Differentiation</w:t>
      </w:r>
      <w:r w:rsidRPr="00E6290A">
        <w:t xml:space="preserve"> also provides Akamai with market advantage and therefore is suitable to stay in a competitive lead. Product differentiation is a highlighting</w:t>
      </w:r>
      <w:r w:rsidR="001972C6" w:rsidRPr="00E6290A">
        <w:t xml:space="preserve"> mechanism that aims to recognis</w:t>
      </w:r>
      <w:r w:rsidRPr="00E6290A">
        <w:t xml:space="preserve">e the artifacts or administrations of an entity from the opposition. Fruitful object differentiation means identifying and conveying the features of the contributions produced by an Akamai, while at the same time demonstrating the specific variations between such contributions and the others available. Product differentiation is inseparable from the establishment of a solid deal to render an item or administration desirable to an impartial market or audience. In the event that the Product differentiation is successful, it will render the clients upper hand and ultimately make the brand mindful. Proceedings of different products can involve the fastest link to the internet or the most gas-producing electric car accessible today (Kireru </w:t>
      </w:r>
      <w:r w:rsidRPr="00E6290A">
        <w:rPr>
          <w:i/>
        </w:rPr>
        <w:t>et al.,</w:t>
      </w:r>
      <w:r w:rsidRPr="00E6290A">
        <w:t xml:space="preserve"> 2016).</w:t>
      </w:r>
    </w:p>
    <w:p w:rsidR="004D236B" w:rsidRPr="00E6290A" w:rsidRDefault="000D7941">
      <w:pPr>
        <w:pStyle w:val="Heading2"/>
        <w:rPr>
          <w:sz w:val="24"/>
          <w:szCs w:val="24"/>
        </w:rPr>
      </w:pPr>
      <w:bookmarkStart w:id="21" w:name="_26in1rg" w:colFirst="0" w:colLast="0"/>
      <w:bookmarkStart w:id="22" w:name="_Toc57396241"/>
      <w:bookmarkEnd w:id="21"/>
      <w:r w:rsidRPr="00E6290A">
        <w:rPr>
          <w:sz w:val="24"/>
          <w:szCs w:val="24"/>
        </w:rPr>
        <w:t>SAF test for strategic solution selection</w:t>
      </w:r>
      <w:bookmarkEnd w:id="22"/>
      <w:r w:rsidRPr="00E6290A">
        <w:rPr>
          <w:sz w:val="24"/>
          <w:szCs w:val="24"/>
        </w:rPr>
        <w:t xml:space="preserve"> </w:t>
      </w:r>
    </w:p>
    <w:p w:rsidR="004D236B" w:rsidRPr="00E6290A" w:rsidRDefault="000D7941">
      <w:pPr>
        <w:pStyle w:val="Normal1"/>
      </w:pPr>
      <w:r w:rsidRPr="00E6290A">
        <w:t xml:space="preserve">SAF analysis is done to test the suitability, feasibility and acceptability of a chosen strategic plan. </w:t>
      </w:r>
    </w:p>
    <w:p w:rsidR="004D236B" w:rsidRPr="00E6290A" w:rsidRDefault="004D236B">
      <w:pPr>
        <w:pStyle w:val="Normal1"/>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D236B" w:rsidRPr="00E6290A">
        <w:tc>
          <w:tcPr>
            <w:tcW w:w="4514"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spacing w:line="240" w:lineRule="auto"/>
              <w:rPr>
                <w:b/>
              </w:rPr>
            </w:pPr>
            <w:r w:rsidRPr="00E6290A">
              <w:rPr>
                <w:b/>
              </w:rPr>
              <w:t>Criteria</w:t>
            </w:r>
          </w:p>
        </w:tc>
        <w:tc>
          <w:tcPr>
            <w:tcW w:w="4515"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spacing w:line="240" w:lineRule="auto"/>
              <w:rPr>
                <w:b/>
              </w:rPr>
            </w:pPr>
            <w:r w:rsidRPr="00E6290A">
              <w:rPr>
                <w:b/>
              </w:rPr>
              <w:t xml:space="preserve">Strategy-Merger and Accusation </w:t>
            </w:r>
          </w:p>
        </w:tc>
      </w:tr>
      <w:tr w:rsidR="004D236B" w:rsidRPr="00E6290A">
        <w:tc>
          <w:tcPr>
            <w:tcW w:w="4514"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spacing w:line="240" w:lineRule="auto"/>
            </w:pPr>
            <w:r w:rsidRPr="00E6290A">
              <w:t>Suitability</w:t>
            </w:r>
          </w:p>
          <w:p w:rsidR="004D236B" w:rsidRPr="00E6290A" w:rsidRDefault="000D7941">
            <w:pPr>
              <w:pStyle w:val="Normal1"/>
              <w:widowControl w:val="0"/>
              <w:numPr>
                <w:ilvl w:val="0"/>
                <w:numId w:val="2"/>
              </w:numPr>
              <w:pBdr>
                <w:top w:val="nil"/>
                <w:left w:val="nil"/>
                <w:bottom w:val="nil"/>
                <w:right w:val="nil"/>
                <w:between w:val="nil"/>
              </w:pBdr>
              <w:spacing w:line="240" w:lineRule="auto"/>
            </w:pPr>
            <w:r w:rsidRPr="00E6290A">
              <w:t xml:space="preserve">Establishment of innovative growth sector </w:t>
            </w:r>
          </w:p>
          <w:p w:rsidR="004D236B" w:rsidRPr="00E6290A" w:rsidRDefault="000D7941">
            <w:pPr>
              <w:pStyle w:val="Normal1"/>
              <w:widowControl w:val="0"/>
              <w:numPr>
                <w:ilvl w:val="0"/>
                <w:numId w:val="2"/>
              </w:numPr>
              <w:pBdr>
                <w:top w:val="nil"/>
                <w:left w:val="nil"/>
                <w:bottom w:val="nil"/>
                <w:right w:val="nil"/>
                <w:between w:val="nil"/>
              </w:pBdr>
              <w:spacing w:line="240" w:lineRule="auto"/>
            </w:pPr>
            <w:r w:rsidRPr="00E6290A">
              <w:t xml:space="preserve">Availability of resources </w:t>
            </w:r>
          </w:p>
          <w:p w:rsidR="004D236B" w:rsidRPr="00E6290A" w:rsidRDefault="004D236B">
            <w:pPr>
              <w:pStyle w:val="Normal1"/>
              <w:widowControl w:val="0"/>
              <w:pBdr>
                <w:top w:val="nil"/>
                <w:left w:val="nil"/>
                <w:bottom w:val="nil"/>
                <w:right w:val="nil"/>
                <w:between w:val="nil"/>
              </w:pBdr>
              <w:spacing w:line="240" w:lineRule="auto"/>
            </w:pPr>
          </w:p>
        </w:tc>
        <w:tc>
          <w:tcPr>
            <w:tcW w:w="4515" w:type="dxa"/>
            <w:shd w:val="clear" w:color="auto" w:fill="auto"/>
            <w:tcMar>
              <w:top w:w="100" w:type="dxa"/>
              <w:left w:w="100" w:type="dxa"/>
              <w:bottom w:w="100" w:type="dxa"/>
              <w:right w:w="100" w:type="dxa"/>
            </w:tcMar>
          </w:tcPr>
          <w:p w:rsidR="004D236B" w:rsidRPr="00E6290A" w:rsidRDefault="004D236B">
            <w:pPr>
              <w:pStyle w:val="Normal1"/>
              <w:widowControl w:val="0"/>
              <w:pBdr>
                <w:top w:val="nil"/>
                <w:left w:val="nil"/>
                <w:bottom w:val="nil"/>
                <w:right w:val="nil"/>
                <w:between w:val="nil"/>
              </w:pBdr>
              <w:spacing w:line="240" w:lineRule="auto"/>
              <w:jc w:val="center"/>
            </w:pPr>
          </w:p>
          <w:p w:rsidR="004D236B" w:rsidRPr="00E6290A" w:rsidRDefault="000D7941">
            <w:pPr>
              <w:pStyle w:val="Normal1"/>
              <w:widowControl w:val="0"/>
              <w:pBdr>
                <w:top w:val="nil"/>
                <w:left w:val="nil"/>
                <w:bottom w:val="nil"/>
                <w:right w:val="nil"/>
                <w:between w:val="nil"/>
              </w:pBdr>
              <w:spacing w:line="240" w:lineRule="auto"/>
              <w:jc w:val="center"/>
            </w:pPr>
            <w:r w:rsidRPr="00E6290A">
              <w:t>5</w:t>
            </w:r>
          </w:p>
          <w:p w:rsidR="004D236B" w:rsidRPr="00E6290A" w:rsidRDefault="004D236B">
            <w:pPr>
              <w:pStyle w:val="Normal1"/>
              <w:widowControl w:val="0"/>
              <w:pBdr>
                <w:top w:val="nil"/>
                <w:left w:val="nil"/>
                <w:bottom w:val="nil"/>
                <w:right w:val="nil"/>
                <w:between w:val="nil"/>
              </w:pBdr>
              <w:spacing w:line="240" w:lineRule="auto"/>
              <w:jc w:val="center"/>
            </w:pPr>
          </w:p>
          <w:p w:rsidR="004D236B" w:rsidRPr="00E6290A" w:rsidRDefault="000D7941">
            <w:pPr>
              <w:pStyle w:val="Normal1"/>
              <w:widowControl w:val="0"/>
              <w:pBdr>
                <w:top w:val="nil"/>
                <w:left w:val="nil"/>
                <w:bottom w:val="nil"/>
                <w:right w:val="nil"/>
                <w:between w:val="nil"/>
              </w:pBdr>
              <w:spacing w:line="240" w:lineRule="auto"/>
              <w:jc w:val="center"/>
            </w:pPr>
            <w:r w:rsidRPr="00E6290A">
              <w:t xml:space="preserve">4 </w:t>
            </w:r>
          </w:p>
        </w:tc>
      </w:tr>
      <w:tr w:rsidR="004D236B" w:rsidRPr="00E6290A">
        <w:tc>
          <w:tcPr>
            <w:tcW w:w="4514"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spacing w:line="240" w:lineRule="auto"/>
            </w:pPr>
            <w:r w:rsidRPr="00E6290A">
              <w:t xml:space="preserve">Acceptability </w:t>
            </w:r>
          </w:p>
          <w:p w:rsidR="004D236B" w:rsidRPr="00E6290A" w:rsidRDefault="000D7941">
            <w:pPr>
              <w:pStyle w:val="Normal1"/>
              <w:numPr>
                <w:ilvl w:val="0"/>
                <w:numId w:val="1"/>
              </w:numPr>
            </w:pPr>
            <w:r w:rsidRPr="00E6290A">
              <w:t>requirement of financial investment</w:t>
            </w:r>
          </w:p>
          <w:p w:rsidR="004D236B" w:rsidRPr="00E6290A" w:rsidRDefault="000D7941">
            <w:pPr>
              <w:pStyle w:val="Normal1"/>
              <w:numPr>
                <w:ilvl w:val="0"/>
                <w:numId w:val="1"/>
              </w:numPr>
            </w:pPr>
            <w:r w:rsidRPr="00E6290A">
              <w:t>Risk of new product development</w:t>
            </w:r>
          </w:p>
          <w:p w:rsidR="004D236B" w:rsidRPr="00E6290A" w:rsidRDefault="004D236B">
            <w:pPr>
              <w:pStyle w:val="Normal1"/>
              <w:widowControl w:val="0"/>
              <w:pBdr>
                <w:top w:val="nil"/>
                <w:left w:val="nil"/>
                <w:bottom w:val="nil"/>
                <w:right w:val="nil"/>
                <w:between w:val="nil"/>
              </w:pBdr>
              <w:spacing w:line="240" w:lineRule="auto"/>
            </w:pPr>
          </w:p>
        </w:tc>
        <w:tc>
          <w:tcPr>
            <w:tcW w:w="4515" w:type="dxa"/>
            <w:shd w:val="clear" w:color="auto" w:fill="auto"/>
            <w:tcMar>
              <w:top w:w="100" w:type="dxa"/>
              <w:left w:w="100" w:type="dxa"/>
              <w:bottom w:w="100" w:type="dxa"/>
              <w:right w:w="100" w:type="dxa"/>
            </w:tcMar>
          </w:tcPr>
          <w:p w:rsidR="004D236B" w:rsidRPr="00E6290A" w:rsidRDefault="004D236B">
            <w:pPr>
              <w:pStyle w:val="Normal1"/>
              <w:widowControl w:val="0"/>
              <w:pBdr>
                <w:top w:val="nil"/>
                <w:left w:val="nil"/>
                <w:bottom w:val="nil"/>
                <w:right w:val="nil"/>
                <w:between w:val="nil"/>
              </w:pBdr>
              <w:spacing w:line="240" w:lineRule="auto"/>
              <w:jc w:val="center"/>
            </w:pPr>
          </w:p>
          <w:p w:rsidR="004D236B" w:rsidRPr="00E6290A" w:rsidRDefault="000D7941">
            <w:pPr>
              <w:pStyle w:val="Normal1"/>
              <w:widowControl w:val="0"/>
              <w:pBdr>
                <w:top w:val="nil"/>
                <w:left w:val="nil"/>
                <w:bottom w:val="nil"/>
                <w:right w:val="nil"/>
                <w:between w:val="nil"/>
              </w:pBdr>
              <w:spacing w:line="240" w:lineRule="auto"/>
              <w:jc w:val="center"/>
            </w:pPr>
            <w:r w:rsidRPr="00E6290A">
              <w:t>3</w:t>
            </w:r>
          </w:p>
          <w:p w:rsidR="004D236B" w:rsidRPr="00E6290A" w:rsidRDefault="000D7941">
            <w:pPr>
              <w:pStyle w:val="Normal1"/>
              <w:widowControl w:val="0"/>
              <w:pBdr>
                <w:top w:val="nil"/>
                <w:left w:val="nil"/>
                <w:bottom w:val="nil"/>
                <w:right w:val="nil"/>
                <w:between w:val="nil"/>
              </w:pBdr>
              <w:spacing w:line="240" w:lineRule="auto"/>
              <w:jc w:val="center"/>
            </w:pPr>
            <w:r w:rsidRPr="00E6290A">
              <w:t>3</w:t>
            </w:r>
          </w:p>
        </w:tc>
      </w:tr>
      <w:tr w:rsidR="004D236B" w:rsidRPr="00E6290A">
        <w:tc>
          <w:tcPr>
            <w:tcW w:w="4514"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spacing w:line="240" w:lineRule="auto"/>
            </w:pPr>
            <w:r w:rsidRPr="00E6290A">
              <w:t xml:space="preserve">Feasibility </w:t>
            </w:r>
          </w:p>
          <w:p w:rsidR="004D236B" w:rsidRPr="00E6290A" w:rsidRDefault="000D7941">
            <w:pPr>
              <w:pStyle w:val="Normal1"/>
              <w:numPr>
                <w:ilvl w:val="0"/>
                <w:numId w:val="3"/>
              </w:numPr>
            </w:pPr>
            <w:r w:rsidRPr="00E6290A">
              <w:t>Market research and financial cushioning</w:t>
            </w:r>
          </w:p>
          <w:p w:rsidR="004D236B" w:rsidRPr="00E6290A" w:rsidRDefault="000D7941">
            <w:pPr>
              <w:pStyle w:val="Normal1"/>
              <w:numPr>
                <w:ilvl w:val="0"/>
                <w:numId w:val="3"/>
              </w:numPr>
            </w:pPr>
            <w:r w:rsidRPr="00E6290A">
              <w:lastRenderedPageBreak/>
              <w:t>Availability of skilled employees</w:t>
            </w:r>
          </w:p>
          <w:p w:rsidR="004D236B" w:rsidRPr="00E6290A" w:rsidRDefault="004D236B">
            <w:pPr>
              <w:pStyle w:val="Normal1"/>
              <w:ind w:left="720"/>
            </w:pPr>
          </w:p>
        </w:tc>
        <w:tc>
          <w:tcPr>
            <w:tcW w:w="4515" w:type="dxa"/>
            <w:shd w:val="clear" w:color="auto" w:fill="auto"/>
            <w:tcMar>
              <w:top w:w="100" w:type="dxa"/>
              <w:left w:w="100" w:type="dxa"/>
              <w:bottom w:w="100" w:type="dxa"/>
              <w:right w:w="100" w:type="dxa"/>
            </w:tcMar>
          </w:tcPr>
          <w:p w:rsidR="004D236B" w:rsidRPr="00E6290A" w:rsidRDefault="004D236B">
            <w:pPr>
              <w:pStyle w:val="Normal1"/>
              <w:widowControl w:val="0"/>
              <w:pBdr>
                <w:top w:val="nil"/>
                <w:left w:val="nil"/>
                <w:bottom w:val="nil"/>
                <w:right w:val="nil"/>
                <w:between w:val="nil"/>
              </w:pBdr>
              <w:spacing w:line="240" w:lineRule="auto"/>
              <w:jc w:val="center"/>
            </w:pPr>
          </w:p>
          <w:p w:rsidR="004D236B" w:rsidRPr="00E6290A" w:rsidRDefault="000D7941">
            <w:pPr>
              <w:pStyle w:val="Normal1"/>
              <w:widowControl w:val="0"/>
              <w:pBdr>
                <w:top w:val="nil"/>
                <w:left w:val="nil"/>
                <w:bottom w:val="nil"/>
                <w:right w:val="nil"/>
                <w:between w:val="nil"/>
              </w:pBdr>
              <w:spacing w:line="240" w:lineRule="auto"/>
              <w:jc w:val="center"/>
            </w:pPr>
            <w:r w:rsidRPr="00E6290A">
              <w:t>5</w:t>
            </w:r>
          </w:p>
          <w:p w:rsidR="004D236B" w:rsidRPr="00E6290A" w:rsidRDefault="004D236B">
            <w:pPr>
              <w:pStyle w:val="Normal1"/>
              <w:widowControl w:val="0"/>
              <w:pBdr>
                <w:top w:val="nil"/>
                <w:left w:val="nil"/>
                <w:bottom w:val="nil"/>
                <w:right w:val="nil"/>
                <w:between w:val="nil"/>
              </w:pBdr>
              <w:spacing w:line="240" w:lineRule="auto"/>
              <w:jc w:val="center"/>
            </w:pPr>
          </w:p>
          <w:p w:rsidR="004D236B" w:rsidRPr="00E6290A" w:rsidRDefault="000D7941">
            <w:pPr>
              <w:pStyle w:val="Normal1"/>
              <w:widowControl w:val="0"/>
              <w:pBdr>
                <w:top w:val="nil"/>
                <w:left w:val="nil"/>
                <w:bottom w:val="nil"/>
                <w:right w:val="nil"/>
                <w:between w:val="nil"/>
              </w:pBdr>
              <w:spacing w:line="240" w:lineRule="auto"/>
              <w:jc w:val="center"/>
            </w:pPr>
            <w:r w:rsidRPr="00E6290A">
              <w:t>4</w:t>
            </w:r>
          </w:p>
        </w:tc>
      </w:tr>
      <w:tr w:rsidR="004D236B" w:rsidRPr="00E6290A">
        <w:tc>
          <w:tcPr>
            <w:tcW w:w="4514"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spacing w:line="240" w:lineRule="auto"/>
              <w:jc w:val="center"/>
              <w:rPr>
                <w:b/>
              </w:rPr>
            </w:pPr>
            <w:r w:rsidRPr="00E6290A">
              <w:rPr>
                <w:b/>
              </w:rPr>
              <w:lastRenderedPageBreak/>
              <w:t>Total</w:t>
            </w:r>
          </w:p>
        </w:tc>
        <w:tc>
          <w:tcPr>
            <w:tcW w:w="4515" w:type="dxa"/>
            <w:shd w:val="clear" w:color="auto" w:fill="auto"/>
            <w:tcMar>
              <w:top w:w="100" w:type="dxa"/>
              <w:left w:w="100" w:type="dxa"/>
              <w:bottom w:w="100" w:type="dxa"/>
              <w:right w:w="100" w:type="dxa"/>
            </w:tcMar>
          </w:tcPr>
          <w:p w:rsidR="004D236B" w:rsidRPr="00E6290A" w:rsidRDefault="000D7941">
            <w:pPr>
              <w:pStyle w:val="Normal1"/>
              <w:widowControl w:val="0"/>
              <w:pBdr>
                <w:top w:val="nil"/>
                <w:left w:val="nil"/>
                <w:bottom w:val="nil"/>
                <w:right w:val="nil"/>
                <w:between w:val="nil"/>
              </w:pBdr>
              <w:spacing w:line="240" w:lineRule="auto"/>
              <w:jc w:val="center"/>
              <w:rPr>
                <w:b/>
              </w:rPr>
            </w:pPr>
            <w:r w:rsidRPr="00E6290A">
              <w:rPr>
                <w:b/>
              </w:rPr>
              <w:t>24</w:t>
            </w:r>
          </w:p>
        </w:tc>
      </w:tr>
    </w:tbl>
    <w:p w:rsidR="004D236B" w:rsidRPr="00E6290A" w:rsidRDefault="000D7941">
      <w:pPr>
        <w:pStyle w:val="Normal1"/>
        <w:jc w:val="center"/>
        <w:rPr>
          <w:b/>
        </w:rPr>
      </w:pPr>
      <w:r w:rsidRPr="00E6290A">
        <w:rPr>
          <w:b/>
        </w:rPr>
        <w:t xml:space="preserve"> Table 3. SAF analysis of Akamai Technologies </w:t>
      </w:r>
    </w:p>
    <w:p w:rsidR="004D236B" w:rsidRPr="00E6290A" w:rsidRDefault="000D7941">
      <w:pPr>
        <w:pStyle w:val="Normal1"/>
        <w:jc w:val="center"/>
      </w:pPr>
      <w:r w:rsidRPr="00E6290A">
        <w:t>(</w:t>
      </w:r>
      <w:r w:rsidR="001972C6" w:rsidRPr="00E6290A">
        <w:t>Source</w:t>
      </w:r>
      <w:r w:rsidRPr="00E6290A">
        <w:t xml:space="preserve">: created by the learner) </w:t>
      </w:r>
    </w:p>
    <w:p w:rsidR="004D236B" w:rsidRPr="00E6290A" w:rsidRDefault="004D236B">
      <w:pPr>
        <w:pStyle w:val="Normal1"/>
        <w:rPr>
          <w:b/>
          <w:i/>
        </w:rPr>
      </w:pPr>
    </w:p>
    <w:p w:rsidR="004D236B" w:rsidRPr="00E6290A" w:rsidRDefault="000D7941">
      <w:pPr>
        <w:pStyle w:val="Normal1"/>
      </w:pPr>
      <w:r w:rsidRPr="00E6290A">
        <w:rPr>
          <w:b/>
          <w:i/>
        </w:rPr>
        <w:t>Suitability</w:t>
      </w:r>
      <w:r w:rsidRPr="00E6290A">
        <w:t xml:space="preserve">: Differentiation of product portfolio: this strategy needs differentiation of its product portfolio as the ultimate desired result is the </w:t>
      </w:r>
      <w:r w:rsidR="001972C6" w:rsidRPr="00E6290A">
        <w:t>l</w:t>
      </w:r>
      <w:r w:rsidR="00FA4C12" w:rsidRPr="00E6290A">
        <w:t>ocalisation</w:t>
      </w:r>
      <w:r w:rsidRPr="00E6290A">
        <w:t xml:space="preserve"> of Akamai Technologies. To produce products or provide services that are on demand in the local or regional market that can stand out the local competitors. For instance, CDNetworks turned out to be a great competitor in the </w:t>
      </w:r>
      <w:r w:rsidR="001972C6" w:rsidRPr="00E6290A">
        <w:t>South</w:t>
      </w:r>
      <w:r w:rsidRPr="00E6290A">
        <w:t xml:space="preserve"> Korean market that previously did not possess any threat to the company before Akamai Technologies started its global expansion (Bhandari and Timalsina, 2016).  Akamai technologies have the required resources and adequate knowledge about the market for diversifying the product portfolio and making strategic decisions in this regard. As found above the company has the advantage in the category of new products therefore innovation is a competitive advantage for Akamai Technologies. Also this factor contributes to the suitability of this structure.  For diversifying the product portfolio innovation is essential which can lead to the ultimate result of localising. From the VRIO analysis above and in the context it has been observed that Akamai technologies have the resources to strategically resolve and face the challenge. Therefore, on the basis of the factors mentioned the suitability of the strategy that is “differentiation of product portfolio” is high and can be concluded suitable for the desired result (Wong, 2011). </w:t>
      </w:r>
    </w:p>
    <w:p w:rsidR="004D236B" w:rsidRPr="00E6290A" w:rsidRDefault="004D236B">
      <w:pPr>
        <w:pStyle w:val="Normal1"/>
      </w:pPr>
    </w:p>
    <w:p w:rsidR="004D236B" w:rsidRPr="00E6290A" w:rsidRDefault="000D7941">
      <w:pPr>
        <w:pStyle w:val="Normal1"/>
        <w:rPr>
          <w:b/>
          <w:i/>
        </w:rPr>
      </w:pPr>
      <w:r w:rsidRPr="00E6290A">
        <w:rPr>
          <w:b/>
          <w:i/>
        </w:rPr>
        <w:t xml:space="preserve">Acceptability: </w:t>
      </w:r>
    </w:p>
    <w:p w:rsidR="004D236B" w:rsidRPr="00E6290A" w:rsidRDefault="000D7941">
      <w:pPr>
        <w:pStyle w:val="Normal1"/>
      </w:pPr>
      <w:r w:rsidRPr="00E6290A">
        <w:t xml:space="preserve">Acceptability of this strategy can be divided into two factors </w:t>
      </w:r>
    </w:p>
    <w:p w:rsidR="004D236B" w:rsidRPr="00E6290A" w:rsidRDefault="000D7941">
      <w:pPr>
        <w:pStyle w:val="Normal1"/>
      </w:pPr>
      <w:r w:rsidRPr="00E6290A">
        <w:rPr>
          <w:i/>
        </w:rPr>
        <w:t>Positive benefit of financial investment:</w:t>
      </w:r>
      <w:r w:rsidRPr="00E6290A">
        <w:t xml:space="preserve"> For differentiation of product portfolio there is a requirement of financial investment. Therefore, analysing the power-interest analysis of the stakeholders it is observed to be moderately acceptable. For its global expansion the company operates in various countries that need a significant financial investment although for the diversification of risk involved in the market the strategy of “differentiation of product portfolio” is moderately suitable (Konstantinidis </w:t>
      </w:r>
      <w:r w:rsidRPr="00E6290A">
        <w:rPr>
          <w:i/>
        </w:rPr>
        <w:t>et al.</w:t>
      </w:r>
      <w:r w:rsidRPr="00E6290A">
        <w:t xml:space="preserve">, 2015). </w:t>
      </w:r>
    </w:p>
    <w:p w:rsidR="004D236B" w:rsidRPr="00E6290A" w:rsidRDefault="000D7941">
      <w:pPr>
        <w:pStyle w:val="Normal1"/>
      </w:pPr>
      <w:r w:rsidRPr="00E6290A">
        <w:rPr>
          <w:i/>
        </w:rPr>
        <w:t xml:space="preserve">Risk of new product development:  </w:t>
      </w:r>
      <w:r w:rsidRPr="00E6290A">
        <w:t xml:space="preserve">For “differentiation of product portfolio” to stand out in the competitive market it is necessary to develop new products therefore requires </w:t>
      </w:r>
      <w:r w:rsidRPr="00E6290A">
        <w:lastRenderedPageBreak/>
        <w:t xml:space="preserve">innovations. Hence it involves market reaction and consumer behaviour. While considering the stakeholder’s interests it is found not highly acceptable to differentiate and eventually expand the product portfolio that means broadening the portfolio from the main offerings of Akamai Technologies. However, this strategy promises an increase of demand in the global market and also allows a competitive advantage for the company. Therefore, in this regard to achieve the ultimate desired result this strategy is moderately acceptable (Weihl and Shekhtman, 2016). </w:t>
      </w:r>
    </w:p>
    <w:p w:rsidR="004D236B" w:rsidRPr="00E6290A" w:rsidRDefault="004D236B">
      <w:pPr>
        <w:pStyle w:val="Normal1"/>
        <w:rPr>
          <w:b/>
          <w:i/>
        </w:rPr>
      </w:pPr>
    </w:p>
    <w:p w:rsidR="004D236B" w:rsidRPr="00E6290A" w:rsidRDefault="000D7941">
      <w:pPr>
        <w:pStyle w:val="Normal1"/>
      </w:pPr>
      <w:r w:rsidRPr="00E6290A">
        <w:rPr>
          <w:b/>
          <w:i/>
        </w:rPr>
        <w:t>Feasibility:</w:t>
      </w:r>
      <w:r w:rsidRPr="00E6290A">
        <w:t xml:space="preserve">  </w:t>
      </w:r>
    </w:p>
    <w:p w:rsidR="004D236B" w:rsidRPr="00E6290A" w:rsidRDefault="000D7941">
      <w:pPr>
        <w:pStyle w:val="Normal1"/>
      </w:pPr>
      <w:r w:rsidRPr="00E6290A">
        <w:t>To test the feasibility, it is required to look into the factors below</w:t>
      </w:r>
    </w:p>
    <w:p w:rsidR="004D236B" w:rsidRPr="00E6290A" w:rsidRDefault="000D7941">
      <w:pPr>
        <w:pStyle w:val="Normal1"/>
      </w:pPr>
      <w:r w:rsidRPr="00E6290A">
        <w:rPr>
          <w:i/>
        </w:rPr>
        <w:t>Market research and financial cushioning</w:t>
      </w:r>
      <w:r w:rsidRPr="00E6290A">
        <w:t xml:space="preserve">: Akamai Technologies over the years has gained adequate amounts of knowledge to conduct an efficient and thorough market research to differentiate the product portfolio. Given the revenue of Akamai Technologies the company is in the strong financial position to conduct the market research and identify the different market trends. Therefore, identification of different market trends and </w:t>
      </w:r>
      <w:r w:rsidR="001972C6" w:rsidRPr="00E6290A">
        <w:t>understands</w:t>
      </w:r>
      <w:r w:rsidRPr="00E6290A">
        <w:t xml:space="preserve"> the competition involved in the global as well as region specific market. It is essential to understand the rivals clearly to be able to differentiate the product portfolio. Therefore, this aspect makes the strategy highly acceptable (Flack </w:t>
      </w:r>
      <w:r w:rsidRPr="00E6290A">
        <w:rPr>
          <w:i/>
        </w:rPr>
        <w:t>et al.</w:t>
      </w:r>
      <w:r w:rsidRPr="00E6290A">
        <w:t xml:space="preserve">, 2017). </w:t>
      </w:r>
    </w:p>
    <w:p w:rsidR="004D236B" w:rsidRPr="00E6290A" w:rsidRDefault="000D7941">
      <w:pPr>
        <w:pStyle w:val="Normal1"/>
      </w:pPr>
      <w:r w:rsidRPr="00E6290A">
        <w:rPr>
          <w:i/>
        </w:rPr>
        <w:t>Availability of skilled employees</w:t>
      </w:r>
      <w:r w:rsidRPr="00E6290A">
        <w:t xml:space="preserve">: In order the product differentiation strategy to work there is a requirement for an efficient workforce. Due to the huge resources provided in the field of developing and training of the employees it is highly likely that Akamai Technologies will be able to engage a dedicated workforce for this strategy to work in the global market. Also given the external environment analysis the company has benefit when it comes to the matter of efficient workforce therefore this aspect makes this strategy highly acceptable (Weihl and Shekhtman, 2016). </w:t>
      </w:r>
    </w:p>
    <w:p w:rsidR="004D236B" w:rsidRPr="00E6290A" w:rsidRDefault="000D7941">
      <w:pPr>
        <w:pStyle w:val="Normal1"/>
        <w:rPr>
          <w:b/>
          <w:i/>
        </w:rPr>
      </w:pPr>
      <w:r w:rsidRPr="00E6290A">
        <w:rPr>
          <w:b/>
          <w:i/>
        </w:rPr>
        <w:t>Strategic direction to resolve localisation issue</w:t>
      </w:r>
    </w:p>
    <w:p w:rsidR="004D236B" w:rsidRPr="00E6290A" w:rsidRDefault="000D7941">
      <w:pPr>
        <w:pStyle w:val="Normal1"/>
      </w:pPr>
      <w:r w:rsidRPr="00E6290A">
        <w:t xml:space="preserve">Based on the SAF and the VRIO analysis, some of the strategic directions can be recommended to solve the localisation issues or the challenges facing by Akamai Technology. </w:t>
      </w:r>
    </w:p>
    <w:p w:rsidR="004D236B" w:rsidRPr="00E6290A" w:rsidRDefault="000D7941">
      <w:pPr>
        <w:pStyle w:val="Normal1"/>
      </w:pPr>
      <w:r w:rsidRPr="00E6290A">
        <w:rPr>
          <w:b/>
          <w:i/>
        </w:rPr>
        <w:t>CDN implementation</w:t>
      </w:r>
      <w:r w:rsidRPr="00E6290A">
        <w:t xml:space="preserve"> in Akamai technology is one of the most essential and valuable factors with the help of which various localisation issues can be mitigated in quick time. As it is almost </w:t>
      </w:r>
      <w:r w:rsidRPr="00E6290A">
        <w:rPr>
          <w:i/>
        </w:rPr>
        <w:t>unique and needs a high cost for implementing this CD network Technology, the Akamai stands alone in the competition.</w:t>
      </w:r>
      <w:r w:rsidR="001972C6" w:rsidRPr="00E6290A">
        <w:t xml:space="preserve"> Their decentralis</w:t>
      </w:r>
      <w:r w:rsidRPr="00E6290A">
        <w:t xml:space="preserve">ed approach has more servers while comparing with their servers. This helped them </w:t>
      </w:r>
      <w:r w:rsidRPr="00E6290A">
        <w:rPr>
          <w:i/>
        </w:rPr>
        <w:t xml:space="preserve">to crush the competitions in the local market </w:t>
      </w:r>
      <w:r w:rsidRPr="00E6290A">
        <w:rPr>
          <w:i/>
        </w:rPr>
        <w:lastRenderedPageBreak/>
        <w:t>by providing more efficient services to the end-users</w:t>
      </w:r>
      <w:r w:rsidRPr="00E6290A">
        <w:t xml:space="preserve">. In order to compete in future, </w:t>
      </w:r>
      <w:r w:rsidRPr="00E6290A">
        <w:rPr>
          <w:i/>
        </w:rPr>
        <w:t>improvement in the CD network technology</w:t>
      </w:r>
      <w:r w:rsidRPr="00E6290A">
        <w:t xml:space="preserve"> must be needed in order to provide </w:t>
      </w:r>
      <w:r w:rsidRPr="00E6290A">
        <w:rPr>
          <w:b/>
          <w:i/>
        </w:rPr>
        <w:t xml:space="preserve">locally created and more </w:t>
      </w:r>
      <w:r w:rsidR="00AC37EB" w:rsidRPr="00E6290A">
        <w:rPr>
          <w:b/>
          <w:i/>
        </w:rPr>
        <w:t>curate</w:t>
      </w:r>
      <w:r w:rsidRPr="00E6290A">
        <w:rPr>
          <w:b/>
          <w:i/>
        </w:rPr>
        <w:t xml:space="preserve"> content in a less expensive way</w:t>
      </w:r>
      <w:r w:rsidRPr="00E6290A">
        <w:t xml:space="preserve"> according to the demands of the consumers.</w:t>
      </w:r>
    </w:p>
    <w:p w:rsidR="004D236B" w:rsidRPr="00E6290A" w:rsidRDefault="000D7941">
      <w:pPr>
        <w:pStyle w:val="Normal1"/>
      </w:pPr>
      <w:r w:rsidRPr="00E6290A">
        <w:t xml:space="preserve">The first and foremost issues were the local competition that the company was facing while localizing to other markets. Thus it is essential for the Akamai technology to frame policies which could address how to beat the local competition prevailing in the market. In order to gain a competitive advantage, it is essential to use more innovative technologies and high profile services for the </w:t>
      </w:r>
      <w:r w:rsidR="00AC37EB" w:rsidRPr="00E6290A">
        <w:t>customers, which</w:t>
      </w:r>
      <w:r w:rsidRPr="00E6290A">
        <w:t xml:space="preserve"> could exceed the services provided by those local companies. They need to control product placement and quality of the products in the local market to gain a competitive advantage.</w:t>
      </w:r>
    </w:p>
    <w:p w:rsidR="004D236B" w:rsidRPr="00E6290A" w:rsidRDefault="000D7941">
      <w:pPr>
        <w:pStyle w:val="Normal1"/>
      </w:pPr>
      <w:r w:rsidRPr="00E6290A">
        <w:t xml:space="preserve">Secondly, market awareness was an important </w:t>
      </w:r>
      <w:r w:rsidR="00FA4C12" w:rsidRPr="00E6290A">
        <w:t>Localisation</w:t>
      </w:r>
      <w:r w:rsidRPr="00E6290A">
        <w:t xml:space="preserve"> issue which needs to be addressed in the current time to scale up the strategic performance of the venture. It is essential for the company to develop strategic plans to increase market awareness considering CDN as the key resource. The </w:t>
      </w:r>
      <w:r w:rsidR="00AC37EB" w:rsidRPr="00E6290A">
        <w:t>necessities</w:t>
      </w:r>
      <w:r w:rsidRPr="00E6290A">
        <w:t xml:space="preserve"> of the local customers, the cultural aspects of the people and many more must be addressed in order to </w:t>
      </w:r>
      <w:r w:rsidR="00AC37EB" w:rsidRPr="00E6290A">
        <w:t>ac</w:t>
      </w:r>
      <w:r w:rsidRPr="00E6290A">
        <w:t xml:space="preserve">curate the contents and provide more efficient end user experience for the local market consumers. Thus, strengthening the distribution network in order to reach maximum customers of the local market can help the company to increase market awareness and implement strategic techniques in an effective manner to ensure success in the long term (Williams, and Bhanugopan, 2016). </w:t>
      </w:r>
    </w:p>
    <w:p w:rsidR="004D236B" w:rsidRPr="00E6290A" w:rsidRDefault="000D7941">
      <w:pPr>
        <w:pStyle w:val="Normal1"/>
      </w:pPr>
      <w:r w:rsidRPr="00E6290A">
        <w:t xml:space="preserve">Finally, a proper functioning system along with a proper communication system must be implemented between the global strategy team and the local distribution channels in order to properly evaluate the success of the new products before launching into the market and the necessary </w:t>
      </w:r>
      <w:r w:rsidR="00AC37EB" w:rsidRPr="00E6290A">
        <w:t>policies, which</w:t>
      </w:r>
      <w:r w:rsidRPr="00E6290A">
        <w:t xml:space="preserve"> can help to mitigate the localisation problems.</w:t>
      </w:r>
    </w:p>
    <w:p w:rsidR="004D236B" w:rsidRPr="00E6290A" w:rsidRDefault="004D236B">
      <w:pPr>
        <w:pStyle w:val="Normal1"/>
      </w:pPr>
    </w:p>
    <w:p w:rsidR="004D236B" w:rsidRPr="00E6290A" w:rsidRDefault="004D236B">
      <w:pPr>
        <w:pStyle w:val="Normal1"/>
      </w:pPr>
    </w:p>
    <w:p w:rsidR="004D236B" w:rsidRPr="00E6290A" w:rsidRDefault="000D7941">
      <w:pPr>
        <w:pStyle w:val="Heading1"/>
        <w:rPr>
          <w:sz w:val="24"/>
          <w:szCs w:val="24"/>
        </w:rPr>
      </w:pPr>
      <w:bookmarkStart w:id="23" w:name="_lnxbz9" w:colFirst="0" w:colLast="0"/>
      <w:bookmarkStart w:id="24" w:name="_Toc57396242"/>
      <w:bookmarkEnd w:id="23"/>
      <w:r w:rsidRPr="00E6290A">
        <w:rPr>
          <w:sz w:val="24"/>
          <w:szCs w:val="24"/>
        </w:rPr>
        <w:t>Conclusion</w:t>
      </w:r>
      <w:bookmarkEnd w:id="24"/>
      <w:r w:rsidRPr="00E6290A">
        <w:rPr>
          <w:sz w:val="24"/>
          <w:szCs w:val="24"/>
        </w:rPr>
        <w:t xml:space="preserve"> </w:t>
      </w:r>
    </w:p>
    <w:p w:rsidR="004D236B" w:rsidRPr="00E6290A" w:rsidRDefault="000D7941">
      <w:pPr>
        <w:pStyle w:val="Normal1"/>
      </w:pPr>
      <w:r w:rsidRPr="00E6290A">
        <w:t xml:space="preserve">Thus to conclude, the report proposed a critical analysis of the case study of Akamai’s </w:t>
      </w:r>
      <w:r w:rsidR="00E6290A">
        <w:t>l</w:t>
      </w:r>
      <w:r w:rsidR="00FA4C12" w:rsidRPr="00E6290A">
        <w:t>ocalisation</w:t>
      </w:r>
      <w:r w:rsidRPr="00E6290A">
        <w:t xml:space="preserve"> challenge. This report generally started with the issues Akamai was facing in the global non US market. Dublin was the one to spread issues regarding senior administration which resulted in the dropping of the whole </w:t>
      </w:r>
      <w:r w:rsidR="00F94D54" w:rsidRPr="00E6290A">
        <w:t>organisation</w:t>
      </w:r>
      <w:r w:rsidRPr="00E6290A">
        <w:t xml:space="preserve"> in the United States. It happened in the non-U.S. </w:t>
      </w:r>
      <w:r w:rsidR="001972C6" w:rsidRPr="00E6290A">
        <w:t>markets that</w:t>
      </w:r>
      <w:r w:rsidRPr="00E6290A">
        <w:t xml:space="preserve"> Akamai was predominant over the pie position that was being </w:t>
      </w:r>
      <w:r w:rsidRPr="00E6290A">
        <w:lastRenderedPageBreak/>
        <w:t xml:space="preserve">devoured by neighbourhood contenders which did not exist a time before. Thus, the report proposed about the role of strategic management to overcome the challenges. The report also proposed the internal and external context of the organisation and their impact on management decisions based on the case study. The relationship between the technological factors and the efficiency of the workforce has led Akamai to heavily resource the development and training of the employees. The relationship between economic factors and the overall revenue of the company has a direct impact on the company. </w:t>
      </w:r>
    </w:p>
    <w:p w:rsidR="004D236B" w:rsidRPr="00E6290A" w:rsidRDefault="000D7941">
      <w:pPr>
        <w:pStyle w:val="Normal1"/>
      </w:pPr>
      <w:r w:rsidRPr="00E6290A">
        <w:t xml:space="preserve">As a result, the above mentioned problem was tackled by a new system that includes new regional organisation, field managers so that the problem at the lower level can be immediately dealt with, without any unnecessary delay. It was further analysed and critical strategic issues were identified. The main issues identified were the competitions especially from Amazon. Also, Brand recognition formed an important factor for analysing the issues during the process of localisation. The report also proposed a clear understanding on the various organisational and functional departments and proposing a list of stakeholders during the process of globalisation. A proper analysis based on power interest grid matrix or stakeholder analysis </w:t>
      </w:r>
      <w:r w:rsidR="00E6290A" w:rsidRPr="00E6290A">
        <w:t>matrix was</w:t>
      </w:r>
      <w:r w:rsidRPr="00E6290A">
        <w:t xml:space="preserve"> done to provide a proper understanding of the importance of those stakeholders in this case study. The report also proposed VRIO analysis and SAF analysis for better understanding of the concept of the case study of Akamai’s </w:t>
      </w:r>
      <w:r w:rsidR="00E6290A">
        <w:t>l</w:t>
      </w:r>
      <w:r w:rsidR="00FA4C12" w:rsidRPr="00E6290A">
        <w:t>ocalisation</w:t>
      </w:r>
      <w:r w:rsidRPr="00E6290A">
        <w:t xml:space="preserve"> challenge. </w:t>
      </w:r>
    </w:p>
    <w:p w:rsidR="004D236B" w:rsidRPr="00E6290A" w:rsidRDefault="000D7941">
      <w:pPr>
        <w:pStyle w:val="Normal1"/>
        <w:rPr>
          <w:b/>
        </w:rPr>
      </w:pPr>
      <w:bookmarkStart w:id="25" w:name="_35nkun2" w:colFirst="0" w:colLast="0"/>
      <w:bookmarkEnd w:id="25"/>
      <w:r w:rsidRPr="00E6290A">
        <w:br w:type="page"/>
      </w:r>
    </w:p>
    <w:p w:rsidR="004D236B" w:rsidRPr="00E6290A" w:rsidRDefault="000D7941">
      <w:pPr>
        <w:pStyle w:val="Heading1"/>
        <w:rPr>
          <w:sz w:val="24"/>
          <w:szCs w:val="24"/>
        </w:rPr>
      </w:pPr>
      <w:bookmarkStart w:id="26" w:name="_Toc57396243"/>
      <w:r w:rsidRPr="00E6290A">
        <w:rPr>
          <w:sz w:val="24"/>
          <w:szCs w:val="24"/>
        </w:rPr>
        <w:lastRenderedPageBreak/>
        <w:t>Reference list</w:t>
      </w:r>
      <w:bookmarkEnd w:id="26"/>
      <w:r w:rsidRPr="00E6290A">
        <w:rPr>
          <w:sz w:val="24"/>
          <w:szCs w:val="24"/>
        </w:rPr>
        <w:t xml:space="preserve"> </w:t>
      </w:r>
    </w:p>
    <w:p w:rsidR="004D236B" w:rsidRPr="00E6290A" w:rsidRDefault="000D7941">
      <w:pPr>
        <w:pStyle w:val="Normal1"/>
        <w:spacing w:before="240"/>
      </w:pPr>
      <w:r w:rsidRPr="00E6290A">
        <w:t xml:space="preserve">Ahmad, S., Rosenthal, A., Hajiesmaili, M.H. and Sitaraman, R.K., 2019, June. Learning from Optimal: Energy Procurement Strategies for Data Centers. </w:t>
      </w:r>
      <w:proofErr w:type="gramStart"/>
      <w:r w:rsidRPr="00E6290A">
        <w:t>In Proceedings of the Tenth ACM International Conference on Future Energy Systems (pp. 326-330).</w:t>
      </w:r>
      <w:proofErr w:type="gramEnd"/>
    </w:p>
    <w:p w:rsidR="004D236B" w:rsidRPr="00E6290A" w:rsidRDefault="000D7941">
      <w:pPr>
        <w:pStyle w:val="Normal1"/>
        <w:spacing w:before="240"/>
      </w:pPr>
      <w:proofErr w:type="gramStart"/>
      <w:r w:rsidRPr="00E6290A">
        <w:t>Aibin, M., Kantor, M., Boryło, P., Niedermayer, H., Chołda, P. and Braun, T., 2020.</w:t>
      </w:r>
      <w:proofErr w:type="gramEnd"/>
      <w:r w:rsidRPr="00E6290A">
        <w:t xml:space="preserve"> </w:t>
      </w:r>
      <w:proofErr w:type="gramStart"/>
      <w:r w:rsidRPr="00E6290A">
        <w:t>Resilient SDN, CDN and ICN Technology and Solutions.</w:t>
      </w:r>
      <w:proofErr w:type="gramEnd"/>
      <w:r w:rsidRPr="00E6290A">
        <w:t xml:space="preserve"> </w:t>
      </w:r>
      <w:proofErr w:type="gramStart"/>
      <w:r w:rsidRPr="00E6290A">
        <w:t>In Guide to Disaster-Resilient Communication Networks (pp. 631-652).</w:t>
      </w:r>
      <w:proofErr w:type="gramEnd"/>
      <w:r w:rsidRPr="00E6290A">
        <w:t xml:space="preserve"> </w:t>
      </w:r>
      <w:proofErr w:type="gramStart"/>
      <w:r w:rsidRPr="00E6290A">
        <w:t>Springer, Cham.</w:t>
      </w:r>
      <w:proofErr w:type="gramEnd"/>
    </w:p>
    <w:p w:rsidR="004D236B" w:rsidRPr="00E6290A" w:rsidRDefault="000D7941">
      <w:pPr>
        <w:pStyle w:val="Normal1"/>
      </w:pPr>
      <w:proofErr w:type="gramStart"/>
      <w:r w:rsidRPr="00E6290A">
        <w:t>Ansoff, H.I., Kipley, D., Lewis, A.O., Helm-Stevens, R. and Ansoff, R., 2018.</w:t>
      </w:r>
      <w:proofErr w:type="gramEnd"/>
      <w:r w:rsidRPr="00E6290A">
        <w:t xml:space="preserve"> </w:t>
      </w:r>
      <w:proofErr w:type="gramStart"/>
      <w:r w:rsidRPr="00E6290A">
        <w:rPr>
          <w:i/>
        </w:rPr>
        <w:t>Implanting strategic management</w:t>
      </w:r>
      <w:r w:rsidRPr="00E6290A">
        <w:t>.</w:t>
      </w:r>
      <w:proofErr w:type="gramEnd"/>
      <w:r w:rsidRPr="00E6290A">
        <w:t xml:space="preserve"> </w:t>
      </w:r>
      <w:proofErr w:type="gramStart"/>
      <w:r w:rsidRPr="00E6290A">
        <w:t>Springer.</w:t>
      </w:r>
      <w:proofErr w:type="gramEnd"/>
    </w:p>
    <w:p w:rsidR="004D236B" w:rsidRPr="00E6290A" w:rsidRDefault="000D7941">
      <w:pPr>
        <w:pStyle w:val="Normal1"/>
        <w:spacing w:before="240" w:after="240"/>
      </w:pPr>
      <w:r w:rsidRPr="00E6290A">
        <w:t xml:space="preserve">Bhandari, K.P. and Timalsina, A., 2016. Content Distribution and </w:t>
      </w:r>
      <w:r w:rsidR="00FA4C12" w:rsidRPr="00E6290A">
        <w:t>Localisation</w:t>
      </w:r>
      <w:r w:rsidRPr="00E6290A">
        <w:t xml:space="preserve">: Sustainable and Efficient Model of Digital Internet Content Management. </w:t>
      </w:r>
      <w:proofErr w:type="gramStart"/>
      <w:r w:rsidRPr="00E6290A">
        <w:t xml:space="preserve">In </w:t>
      </w:r>
      <w:r w:rsidRPr="00E6290A">
        <w:rPr>
          <w:i/>
        </w:rPr>
        <w:t>Proceedings of IOE Graduate Conference</w:t>
      </w:r>
      <w:r w:rsidRPr="00E6290A">
        <w:t xml:space="preserve"> (pp. 35-39).</w:t>
      </w:r>
      <w:proofErr w:type="gramEnd"/>
    </w:p>
    <w:p w:rsidR="004D236B" w:rsidRPr="00E6290A" w:rsidRDefault="000D7941">
      <w:pPr>
        <w:pStyle w:val="Normal1"/>
        <w:spacing w:before="240"/>
      </w:pPr>
      <w:proofErr w:type="gramStart"/>
      <w:r w:rsidRPr="00E6290A">
        <w:t>Flack, M.T., Ludin, S.L. and Steiner, M.M., Akamai Technologies Inc, 2017.</w:t>
      </w:r>
      <w:proofErr w:type="gramEnd"/>
      <w:r w:rsidRPr="00E6290A">
        <w:t xml:space="preserve"> </w:t>
      </w:r>
      <w:proofErr w:type="gramStart"/>
      <w:r w:rsidRPr="00E6290A">
        <w:rPr>
          <w:i/>
        </w:rPr>
        <w:t>Systems and methods for caching content with notification-based invalidation with extension to clients</w:t>
      </w:r>
      <w:r w:rsidRPr="00E6290A">
        <w:t>.</w:t>
      </w:r>
      <w:proofErr w:type="gramEnd"/>
      <w:r w:rsidRPr="00E6290A">
        <w:t xml:space="preserve"> </w:t>
      </w:r>
      <w:proofErr w:type="gramStart"/>
      <w:r w:rsidRPr="00E6290A">
        <w:t>U.S. Patent 9,813,515.</w:t>
      </w:r>
      <w:proofErr w:type="gramEnd"/>
    </w:p>
    <w:p w:rsidR="004D236B" w:rsidRPr="00E6290A" w:rsidRDefault="000D7941">
      <w:pPr>
        <w:pStyle w:val="Normal1"/>
        <w:spacing w:before="240"/>
      </w:pPr>
      <w:r w:rsidRPr="00E6290A">
        <w:t xml:space="preserve">Górecki, J., 2020. </w:t>
      </w:r>
      <w:proofErr w:type="gramStart"/>
      <w:r w:rsidRPr="00E6290A">
        <w:t>Characteristics of the sector in terms of employment, structure, and relations with the external environment.</w:t>
      </w:r>
      <w:proofErr w:type="gramEnd"/>
      <w:r w:rsidRPr="00E6290A">
        <w:t xml:space="preserve"> </w:t>
      </w:r>
      <w:r w:rsidRPr="00E6290A">
        <w:rPr>
          <w:i/>
        </w:rPr>
        <w:t>Outsourcing in European Emerging Economies: Territorial Embeddedness and Global Business Services</w:t>
      </w:r>
      <w:r w:rsidRPr="00E6290A">
        <w:t>.</w:t>
      </w:r>
    </w:p>
    <w:p w:rsidR="004D236B" w:rsidRPr="00E6290A" w:rsidRDefault="000D7941">
      <w:pPr>
        <w:pStyle w:val="Normal1"/>
      </w:pPr>
      <w:proofErr w:type="gramStart"/>
      <w:r w:rsidRPr="00E6290A">
        <w:t>Hassan, R., Kasim, S., Ning</w:t>
      </w:r>
      <w:bookmarkStart w:id="27" w:name="_GoBack"/>
      <w:bookmarkEnd w:id="27"/>
      <w:r w:rsidRPr="00E6290A">
        <w:t>, N.K., Ramlan, R., Salamat, M.A. and Saedudin, R.R., 2017.</w:t>
      </w:r>
      <w:proofErr w:type="gramEnd"/>
      <w:r w:rsidRPr="00E6290A">
        <w:t xml:space="preserve"> </w:t>
      </w:r>
      <w:proofErr w:type="gramStart"/>
      <w:r w:rsidRPr="00E6290A">
        <w:t>Analysis of Multi-Stakeholder Requirements Using Requirement Interaction Matrix.</w:t>
      </w:r>
      <w:proofErr w:type="gramEnd"/>
      <w:r w:rsidRPr="00E6290A">
        <w:t xml:space="preserve"> </w:t>
      </w:r>
      <w:proofErr w:type="gramStart"/>
      <w:r w:rsidRPr="00E6290A">
        <w:rPr>
          <w:i/>
        </w:rPr>
        <w:t>International Journal on Advanced Science, Engineering and Information Technology</w:t>
      </w:r>
      <w:r w:rsidRPr="00E6290A">
        <w:t xml:space="preserve">, </w:t>
      </w:r>
      <w:r w:rsidRPr="00E6290A">
        <w:rPr>
          <w:i/>
        </w:rPr>
        <w:t>7</w:t>
      </w:r>
      <w:r w:rsidRPr="00E6290A">
        <w:t>(4-2), pp.1498-1503.</w:t>
      </w:r>
      <w:proofErr w:type="gramEnd"/>
    </w:p>
    <w:p w:rsidR="004D236B" w:rsidRPr="00E6290A" w:rsidRDefault="000D7941">
      <w:pPr>
        <w:pStyle w:val="Normal1"/>
      </w:pPr>
      <w:proofErr w:type="gramStart"/>
      <w:r w:rsidRPr="00E6290A">
        <w:t>Hujainah, F., Abu Bakar, R.B. and Abdulgabber, M.A., 2019.</w:t>
      </w:r>
      <w:proofErr w:type="gramEnd"/>
      <w:r w:rsidRPr="00E6290A">
        <w:t xml:space="preserve"> </w:t>
      </w:r>
      <w:proofErr w:type="gramStart"/>
      <w:r w:rsidRPr="00E6290A">
        <w:t>Investigation of requirements interdependencies in existing techniques of requirements prioritization.</w:t>
      </w:r>
      <w:proofErr w:type="gramEnd"/>
      <w:r w:rsidRPr="00E6290A">
        <w:t xml:space="preserve"> </w:t>
      </w:r>
      <w:proofErr w:type="gramStart"/>
      <w:r w:rsidRPr="00E6290A">
        <w:rPr>
          <w:i/>
        </w:rPr>
        <w:t>Tehnički vjesnik</w:t>
      </w:r>
      <w:r w:rsidRPr="00E6290A">
        <w:t xml:space="preserve">, </w:t>
      </w:r>
      <w:r w:rsidRPr="00E6290A">
        <w:rPr>
          <w:i/>
        </w:rPr>
        <w:t>26</w:t>
      </w:r>
      <w:r w:rsidRPr="00E6290A">
        <w:t>(4), pp.1186-1190.</w:t>
      </w:r>
      <w:proofErr w:type="gramEnd"/>
    </w:p>
    <w:p w:rsidR="004D236B" w:rsidRPr="00E6290A" w:rsidRDefault="000D7941">
      <w:pPr>
        <w:pStyle w:val="Normal1"/>
        <w:spacing w:before="240" w:after="240" w:line="256" w:lineRule="auto"/>
      </w:pPr>
      <w:proofErr w:type="gramStart"/>
      <w:r w:rsidRPr="00E6290A">
        <w:t>Jiang, M., 2015.</w:t>
      </w:r>
      <w:proofErr w:type="gramEnd"/>
      <w:r w:rsidRPr="00E6290A">
        <w:t xml:space="preserve"> </w:t>
      </w:r>
      <w:proofErr w:type="gramStart"/>
      <w:r w:rsidRPr="00E6290A">
        <w:rPr>
          <w:i/>
        </w:rPr>
        <w:t>Developing a platform strategy for Akamai Cloudlet applications</w:t>
      </w:r>
      <w:r w:rsidRPr="00E6290A">
        <w:t xml:space="preserve"> (Doctoral dissertation, Massachusetts Institute of Technology).</w:t>
      </w:r>
      <w:proofErr w:type="gramEnd"/>
    </w:p>
    <w:p w:rsidR="004D236B" w:rsidRPr="00E6290A" w:rsidRDefault="000D7941">
      <w:pPr>
        <w:pStyle w:val="Normal1"/>
        <w:spacing w:before="240"/>
      </w:pPr>
      <w:r w:rsidRPr="00E6290A">
        <w:t xml:space="preserve">Kireru, J.N., Ombui, K. and Omwenga, J., 2016. Influence of product differentiation strategy in achieving competitive advantage in commercial banks: A case of Equity Bank Limited. </w:t>
      </w:r>
      <w:proofErr w:type="gramStart"/>
      <w:r w:rsidRPr="00E6290A">
        <w:t>International Journal of Business &amp; Law Research, 4(2), pp.40-52.</w:t>
      </w:r>
      <w:proofErr w:type="gramEnd"/>
    </w:p>
    <w:p w:rsidR="004D236B" w:rsidRPr="00E6290A" w:rsidRDefault="000D7941">
      <w:pPr>
        <w:pStyle w:val="Normal1"/>
        <w:spacing w:before="240" w:after="240"/>
      </w:pPr>
      <w:proofErr w:type="gramStart"/>
      <w:r w:rsidRPr="00E6290A">
        <w:lastRenderedPageBreak/>
        <w:t>Konstantinidis, A., Chatzimilioudis, G., Zeinalipour-Yazti, D., Mpeis, P., Pelekis, N. and Theodoridis, Y., 2015.</w:t>
      </w:r>
      <w:proofErr w:type="gramEnd"/>
      <w:r w:rsidRPr="00E6290A">
        <w:t xml:space="preserve"> </w:t>
      </w:r>
      <w:proofErr w:type="gramStart"/>
      <w:r w:rsidRPr="00E6290A">
        <w:t xml:space="preserve">Privacy-preserving indoor </w:t>
      </w:r>
      <w:r w:rsidR="00FA4C12" w:rsidRPr="00E6290A">
        <w:t>Localisation</w:t>
      </w:r>
      <w:r w:rsidRPr="00E6290A">
        <w:t xml:space="preserve"> on smartphones.</w:t>
      </w:r>
      <w:proofErr w:type="gramEnd"/>
      <w:r w:rsidRPr="00E6290A">
        <w:t xml:space="preserve"> </w:t>
      </w:r>
      <w:proofErr w:type="gramStart"/>
      <w:r w:rsidRPr="00E6290A">
        <w:rPr>
          <w:i/>
        </w:rPr>
        <w:t>IEEE Transactions on Knowledge and Data Engineering</w:t>
      </w:r>
      <w:r w:rsidRPr="00E6290A">
        <w:t xml:space="preserve">, </w:t>
      </w:r>
      <w:r w:rsidRPr="00E6290A">
        <w:rPr>
          <w:i/>
        </w:rPr>
        <w:t>27</w:t>
      </w:r>
      <w:r w:rsidRPr="00E6290A">
        <w:t>(11), pp.3042-3055.</w:t>
      </w:r>
      <w:proofErr w:type="gramEnd"/>
    </w:p>
    <w:p w:rsidR="004D236B" w:rsidRPr="00E6290A" w:rsidRDefault="000D7941">
      <w:pPr>
        <w:pStyle w:val="Normal1"/>
        <w:spacing w:before="240"/>
      </w:pPr>
      <w:r w:rsidRPr="00E6290A">
        <w:t xml:space="preserve">Lawrence, G. and Almas, R., 2018. </w:t>
      </w:r>
      <w:proofErr w:type="gramStart"/>
      <w:r w:rsidRPr="00E6290A">
        <w:t>Globalisation, localisation and sustainable livelihoods.</w:t>
      </w:r>
      <w:proofErr w:type="gramEnd"/>
      <w:r w:rsidRPr="00E6290A">
        <w:t xml:space="preserve"> </w:t>
      </w:r>
      <w:proofErr w:type="gramStart"/>
      <w:r w:rsidRPr="00E6290A">
        <w:t>Routledge.</w:t>
      </w:r>
      <w:proofErr w:type="gramEnd"/>
    </w:p>
    <w:p w:rsidR="004D236B" w:rsidRPr="00E6290A" w:rsidRDefault="000D7941">
      <w:pPr>
        <w:pStyle w:val="Normal1"/>
        <w:spacing w:before="240"/>
      </w:pPr>
      <w:r w:rsidRPr="00E6290A">
        <w:t xml:space="preserve">Lee, K., Kim, Y. and Palvia, P., 2020. Information Technology Issues in South Korea. </w:t>
      </w:r>
      <w:proofErr w:type="gramStart"/>
      <w:r w:rsidRPr="00E6290A">
        <w:t>World Scientific Book Chapters, pp.407-419.</w:t>
      </w:r>
      <w:proofErr w:type="gramEnd"/>
    </w:p>
    <w:p w:rsidR="004D236B" w:rsidRPr="00E6290A" w:rsidRDefault="000D7941">
      <w:pPr>
        <w:pStyle w:val="Normal1"/>
      </w:pPr>
      <w:r w:rsidRPr="00E6290A">
        <w:t xml:space="preserve">Lessard, D. and Reavis, C., 2017. </w:t>
      </w:r>
      <w:proofErr w:type="gramStart"/>
      <w:r w:rsidRPr="00E6290A">
        <w:t xml:space="preserve">Akamai's </w:t>
      </w:r>
      <w:r w:rsidR="00FA4C12" w:rsidRPr="00E6290A">
        <w:t>Localisation</w:t>
      </w:r>
      <w:r w:rsidRPr="00E6290A">
        <w:t xml:space="preserve"> Challenge.</w:t>
      </w:r>
      <w:proofErr w:type="gramEnd"/>
    </w:p>
    <w:p w:rsidR="004D236B" w:rsidRPr="00E6290A" w:rsidRDefault="000D7941">
      <w:pPr>
        <w:pStyle w:val="Normal1"/>
        <w:spacing w:before="240"/>
      </w:pPr>
      <w:r w:rsidRPr="00E6290A">
        <w:t>Luo, J., 2016. Concluding the Akamai Chapter of Divided Infringement: Is the Liability Loophole Closed</w:t>
      </w:r>
      <w:proofErr w:type="gramStart"/>
      <w:r w:rsidRPr="00E6290A">
        <w:t>?.</w:t>
      </w:r>
      <w:proofErr w:type="gramEnd"/>
      <w:r w:rsidRPr="00E6290A">
        <w:t xml:space="preserve"> </w:t>
      </w:r>
      <w:proofErr w:type="gramStart"/>
      <w:r w:rsidRPr="00E6290A">
        <w:t>Berkeley Technology Law Journal, 31(2), pp.467-494.</w:t>
      </w:r>
      <w:proofErr w:type="gramEnd"/>
    </w:p>
    <w:p w:rsidR="004D236B" w:rsidRPr="00E6290A" w:rsidRDefault="000D7941">
      <w:pPr>
        <w:pStyle w:val="Normal1"/>
        <w:spacing w:before="240"/>
      </w:pPr>
      <w:proofErr w:type="gramStart"/>
      <w:r w:rsidRPr="00E6290A">
        <w:t>Michclinakis, F., Doroud, H., Razaghpanah, A., Lutu, A., Vallina-Rodriguez, N., Gill, P. and Widmer, J., 2018, April.</w:t>
      </w:r>
      <w:proofErr w:type="gramEnd"/>
      <w:r w:rsidRPr="00E6290A">
        <w:t xml:space="preserve"> The cloud that runs the mobile internet: A measurement study of mobile cloud services. </w:t>
      </w:r>
      <w:proofErr w:type="gramStart"/>
      <w:r w:rsidRPr="00E6290A">
        <w:t>In IEEE INFOCOM 2018-IEEE Conference on Computer Communications (pp. 1619-1627).</w:t>
      </w:r>
      <w:proofErr w:type="gramEnd"/>
      <w:r w:rsidRPr="00E6290A">
        <w:t xml:space="preserve"> </w:t>
      </w:r>
      <w:proofErr w:type="gramStart"/>
      <w:r w:rsidRPr="00E6290A">
        <w:t>IEEE.</w:t>
      </w:r>
      <w:proofErr w:type="gramEnd"/>
    </w:p>
    <w:p w:rsidR="004D236B" w:rsidRPr="00E6290A" w:rsidRDefault="000D7941">
      <w:pPr>
        <w:pStyle w:val="Normal1"/>
        <w:spacing w:before="240" w:after="240"/>
      </w:pPr>
      <w:r w:rsidRPr="00E6290A">
        <w:t xml:space="preserve">Nwogugu, M.C., 2015. Strategic Decisions, Risk Management and Strategic Alliances: The Case of Corporate Governance at Akamai Technologies; Openwave Systems; Novell; Ask. Com (Ask Jeeves); and Firstwave Technologies, Inc. </w:t>
      </w:r>
      <w:r w:rsidRPr="00E6290A">
        <w:rPr>
          <w:i/>
        </w:rPr>
        <w:t>Risk Management and Strategic Alliances: The Case of Corporate Governance at Akamai Technologies</w:t>
      </w:r>
      <w:r w:rsidRPr="00E6290A">
        <w:t>.</w:t>
      </w:r>
    </w:p>
    <w:p w:rsidR="004D236B" w:rsidRPr="00E6290A" w:rsidRDefault="000D7941">
      <w:pPr>
        <w:pStyle w:val="Normal1"/>
        <w:spacing w:before="240"/>
      </w:pPr>
      <w:proofErr w:type="gramStart"/>
      <w:r w:rsidRPr="00E6290A">
        <w:t>Ravazzani, S. and Maier, C.D., 2017.</w:t>
      </w:r>
      <w:proofErr w:type="gramEnd"/>
      <w:r w:rsidRPr="00E6290A">
        <w:t xml:space="preserve"> Strategic </w:t>
      </w:r>
      <w:r w:rsidR="00F94D54" w:rsidRPr="00E6290A">
        <w:t>organisation</w:t>
      </w:r>
      <w:r w:rsidRPr="00E6290A">
        <w:t>al discourse and framing in hypermodal spaces. Corporate Communications: An International Journal.</w:t>
      </w:r>
    </w:p>
    <w:p w:rsidR="004D236B" w:rsidRPr="00E6290A" w:rsidRDefault="000D7941">
      <w:pPr>
        <w:pStyle w:val="Normal1"/>
      </w:pPr>
      <w:r w:rsidRPr="00E6290A">
        <w:t xml:space="preserve">Sánchez, A., Stein, A. and López, M.A., 2020. The H2020 REFLECT project: Deliverable D6. </w:t>
      </w:r>
      <w:proofErr w:type="gramStart"/>
      <w:r w:rsidRPr="00E6290A">
        <w:t>2-Stakeholder Matrix.</w:t>
      </w:r>
      <w:proofErr w:type="gramEnd"/>
    </w:p>
    <w:p w:rsidR="004D236B" w:rsidRPr="00E6290A" w:rsidRDefault="000D7941">
      <w:pPr>
        <w:pStyle w:val="Normal1"/>
        <w:spacing w:before="240"/>
      </w:pPr>
      <w:proofErr w:type="gramStart"/>
      <w:r w:rsidRPr="00E6290A">
        <w:t>Schomp, K., Bhardwaj, O., Kurdoglu, E., Muhaimen, M. and Sitaraman, R.K., 2020, July.</w:t>
      </w:r>
      <w:proofErr w:type="gramEnd"/>
      <w:r w:rsidRPr="00E6290A">
        <w:t xml:space="preserve"> Akamai DNS: Providing Authoritative Answers to the World's Queries. In Proceedings of the Annual conference of the ACM Special Interest Group on Data Communication on the applications, technologies, architectures, and protocols for computer communication (pp. 465-478).</w:t>
      </w:r>
    </w:p>
    <w:p w:rsidR="004D236B" w:rsidRPr="00E6290A" w:rsidRDefault="000D7941">
      <w:pPr>
        <w:pStyle w:val="Normal1"/>
      </w:pPr>
      <w:proofErr w:type="gramStart"/>
      <w:r w:rsidRPr="00E6290A">
        <w:lastRenderedPageBreak/>
        <w:t>Shams, S.R., Vrontis, D., Chaudhuri, R., Chavan, G. and Czinkota, M.R., 2020.</w:t>
      </w:r>
      <w:proofErr w:type="gramEnd"/>
      <w:r w:rsidRPr="00E6290A">
        <w:t xml:space="preserve"> Stakeholder engagement for innovation management and entrepreneurial development: A meta-analysis. </w:t>
      </w:r>
      <w:proofErr w:type="gramStart"/>
      <w:r w:rsidRPr="00E6290A">
        <w:rPr>
          <w:i/>
        </w:rPr>
        <w:t>Journal of Business Research</w:t>
      </w:r>
      <w:r w:rsidRPr="00E6290A">
        <w:t>.</w:t>
      </w:r>
      <w:proofErr w:type="gramEnd"/>
    </w:p>
    <w:p w:rsidR="004D236B" w:rsidRPr="00E6290A" w:rsidRDefault="000D7941">
      <w:pPr>
        <w:pStyle w:val="Normal1"/>
      </w:pPr>
      <w:proofErr w:type="gramStart"/>
      <w:r w:rsidRPr="00E6290A">
        <w:t>SHER, F., JAWAWI, D.N. and MOHAMMAD, R., 2019.</w:t>
      </w:r>
      <w:proofErr w:type="gramEnd"/>
      <w:r w:rsidRPr="00E6290A">
        <w:t xml:space="preserve"> </w:t>
      </w:r>
      <w:proofErr w:type="gramStart"/>
      <w:r w:rsidRPr="00E6290A">
        <w:t>REQUIREMENTS PRIORITIZATION ASPECTS QUANTIFICATION FOR VALUE-BASED SOFTWARE DEVELOPMENTS.</w:t>
      </w:r>
      <w:proofErr w:type="gramEnd"/>
      <w:r w:rsidRPr="00E6290A">
        <w:t xml:space="preserve"> </w:t>
      </w:r>
      <w:proofErr w:type="gramStart"/>
      <w:r w:rsidRPr="00E6290A">
        <w:rPr>
          <w:i/>
        </w:rPr>
        <w:t>Journal of Theoretical and Applied Information Technology</w:t>
      </w:r>
      <w:r w:rsidRPr="00E6290A">
        <w:t xml:space="preserve">, </w:t>
      </w:r>
      <w:r w:rsidRPr="00E6290A">
        <w:rPr>
          <w:i/>
        </w:rPr>
        <w:t>97</w:t>
      </w:r>
      <w:r w:rsidRPr="00E6290A">
        <w:t>(14).</w:t>
      </w:r>
      <w:proofErr w:type="gramEnd"/>
    </w:p>
    <w:p w:rsidR="004D236B" w:rsidRPr="00E6290A" w:rsidRDefault="000D7941">
      <w:pPr>
        <w:pStyle w:val="Normal1"/>
        <w:spacing w:before="240"/>
      </w:pPr>
      <w:proofErr w:type="gramStart"/>
      <w:r w:rsidRPr="00E6290A">
        <w:t>Shi, W., Pallis, G. and Xu, Z., 2019.</w:t>
      </w:r>
      <w:proofErr w:type="gramEnd"/>
      <w:r w:rsidRPr="00E6290A">
        <w:t xml:space="preserve"> </w:t>
      </w:r>
      <w:proofErr w:type="gramStart"/>
      <w:r w:rsidRPr="00E6290A">
        <w:t>Edge computing [scanning the issue].</w:t>
      </w:r>
      <w:proofErr w:type="gramEnd"/>
      <w:r w:rsidRPr="00E6290A">
        <w:t xml:space="preserve"> </w:t>
      </w:r>
      <w:proofErr w:type="gramStart"/>
      <w:r w:rsidRPr="00E6290A">
        <w:t>Proceedings of the IEEE, 107(8), pp.1474-1481.</w:t>
      </w:r>
      <w:proofErr w:type="gramEnd"/>
    </w:p>
    <w:p w:rsidR="004D236B" w:rsidRPr="00E6290A" w:rsidRDefault="000D7941">
      <w:pPr>
        <w:pStyle w:val="Normal1"/>
      </w:pPr>
      <w:proofErr w:type="gramStart"/>
      <w:r w:rsidRPr="00E6290A">
        <w:t>Slabá, M., 2016.</w:t>
      </w:r>
      <w:proofErr w:type="gramEnd"/>
      <w:r w:rsidRPr="00E6290A">
        <w:t xml:space="preserve"> </w:t>
      </w:r>
      <w:proofErr w:type="gramStart"/>
      <w:r w:rsidRPr="00E6290A">
        <w:t>Stakeholder profile and stakeholder mapping of SMEs.</w:t>
      </w:r>
      <w:proofErr w:type="gramEnd"/>
      <w:r w:rsidRPr="00E6290A">
        <w:t xml:space="preserve"> </w:t>
      </w:r>
      <w:proofErr w:type="gramStart"/>
      <w:r w:rsidRPr="00E6290A">
        <w:rPr>
          <w:i/>
        </w:rPr>
        <w:t>Littera Scripta</w:t>
      </w:r>
      <w:r w:rsidRPr="00E6290A">
        <w:t xml:space="preserve">, </w:t>
      </w:r>
      <w:r w:rsidRPr="00E6290A">
        <w:rPr>
          <w:i/>
        </w:rPr>
        <w:t>9</w:t>
      </w:r>
      <w:r w:rsidRPr="00E6290A">
        <w:t>(1), pp.123-139.</w:t>
      </w:r>
      <w:proofErr w:type="gramEnd"/>
    </w:p>
    <w:p w:rsidR="004D236B" w:rsidRPr="00E6290A" w:rsidRDefault="000D7941">
      <w:pPr>
        <w:pStyle w:val="Normal1"/>
      </w:pPr>
      <w:r w:rsidRPr="00E6290A">
        <w:t>Sullivan, N., 2019. Internet Engineering Task Force (IETF) S. Ludin Request for Comments: 8586 Akamai Technologies Category: Standards Track M. Nottingham.</w:t>
      </w:r>
    </w:p>
    <w:p w:rsidR="004D236B" w:rsidRPr="00E6290A" w:rsidRDefault="000D7941">
      <w:pPr>
        <w:pStyle w:val="Normal1"/>
      </w:pPr>
      <w:proofErr w:type="gramStart"/>
      <w:r w:rsidRPr="00E6290A">
        <w:t>Torelli, R., Balluchi, F. and Furlotti, K., 2020.</w:t>
      </w:r>
      <w:proofErr w:type="gramEnd"/>
      <w:r w:rsidRPr="00E6290A">
        <w:t xml:space="preserve"> The materiality assessment and stakeholder engagement: A content analysis of sustainability reports. </w:t>
      </w:r>
      <w:proofErr w:type="gramStart"/>
      <w:r w:rsidRPr="00E6290A">
        <w:rPr>
          <w:i/>
        </w:rPr>
        <w:t>Corporate Social Responsibility and Environmental Management</w:t>
      </w:r>
      <w:r w:rsidRPr="00E6290A">
        <w:t xml:space="preserve">, </w:t>
      </w:r>
      <w:r w:rsidRPr="00E6290A">
        <w:rPr>
          <w:i/>
        </w:rPr>
        <w:t>27</w:t>
      </w:r>
      <w:r w:rsidRPr="00E6290A">
        <w:t>(2), pp.470-484.</w:t>
      </w:r>
      <w:proofErr w:type="gramEnd"/>
    </w:p>
    <w:p w:rsidR="004D236B" w:rsidRPr="00E6290A" w:rsidRDefault="000D7941">
      <w:pPr>
        <w:pStyle w:val="Normal1"/>
        <w:spacing w:before="240"/>
      </w:pPr>
      <w:r w:rsidRPr="00E6290A">
        <w:t xml:space="preserve">Umbach, C., 2017. </w:t>
      </w:r>
      <w:proofErr w:type="gramStart"/>
      <w:r w:rsidRPr="00E6290A">
        <w:rPr>
          <w:i/>
        </w:rPr>
        <w:t>Management and governance of external developer platforms-at the example of Akamai, Inc. and Uber Technologies, Inc</w:t>
      </w:r>
      <w:r w:rsidRPr="00E6290A">
        <w:t xml:space="preserve"> (Doctoral dissertation, Massachusetts Institute of Technology).</w:t>
      </w:r>
      <w:proofErr w:type="gramEnd"/>
    </w:p>
    <w:p w:rsidR="004D236B" w:rsidRPr="00E6290A" w:rsidRDefault="000D7941">
      <w:pPr>
        <w:pStyle w:val="Normal1"/>
        <w:spacing w:before="240"/>
      </w:pPr>
      <w:r w:rsidRPr="00E6290A">
        <w:t xml:space="preserve">Umbach, C., 2017. </w:t>
      </w:r>
      <w:proofErr w:type="gramStart"/>
      <w:r w:rsidRPr="00E6290A">
        <w:t>Management and governance of external developer platforms-at the example of Akamai, Inc. and Uber Technologies, Inc (Doctoral dissertation, Massachusetts Institute of Technology).</w:t>
      </w:r>
      <w:proofErr w:type="gramEnd"/>
    </w:p>
    <w:p w:rsidR="004D236B" w:rsidRPr="00E6290A" w:rsidRDefault="000D7941">
      <w:pPr>
        <w:pStyle w:val="Normal1"/>
        <w:spacing w:before="240"/>
      </w:pPr>
      <w:r w:rsidRPr="00E6290A">
        <w:t xml:space="preserve">Weihl, W.E. and Shekhtman, G., Akamai Technologies Inc, 2016. </w:t>
      </w:r>
      <w:proofErr w:type="gramStart"/>
      <w:r w:rsidRPr="00E6290A">
        <w:rPr>
          <w:i/>
        </w:rPr>
        <w:t>Forward request queuing in a distributed edge processing environment</w:t>
      </w:r>
      <w:r w:rsidRPr="00E6290A">
        <w:t>.</w:t>
      </w:r>
      <w:proofErr w:type="gramEnd"/>
      <w:r w:rsidRPr="00E6290A">
        <w:t xml:space="preserve"> </w:t>
      </w:r>
      <w:proofErr w:type="gramStart"/>
      <w:r w:rsidRPr="00E6290A">
        <w:t>U.S. Patent 9,438,482.</w:t>
      </w:r>
      <w:proofErr w:type="gramEnd"/>
    </w:p>
    <w:p w:rsidR="004D236B" w:rsidRPr="00E6290A" w:rsidRDefault="000D7941">
      <w:pPr>
        <w:pStyle w:val="Normal1"/>
      </w:pPr>
      <w:r w:rsidRPr="00E6290A">
        <w:t xml:space="preserve">Wheelen, T.L., Hunger, J.D., Hoffman, A.N. and Bamford, C.E., 2017. </w:t>
      </w:r>
      <w:proofErr w:type="gramStart"/>
      <w:r w:rsidRPr="00E6290A">
        <w:rPr>
          <w:i/>
        </w:rPr>
        <w:t>Strategic management and business policy</w:t>
      </w:r>
      <w:r w:rsidRPr="00E6290A">
        <w:t xml:space="preserve"> (p. 55).</w:t>
      </w:r>
      <w:proofErr w:type="gramEnd"/>
      <w:r w:rsidRPr="00E6290A">
        <w:t xml:space="preserve"> Boston, MA: </w:t>
      </w:r>
      <w:proofErr w:type="gramStart"/>
      <w:r w:rsidRPr="00E6290A">
        <w:t>pearson</w:t>
      </w:r>
      <w:proofErr w:type="gramEnd"/>
      <w:r w:rsidRPr="00E6290A">
        <w:t>.</w:t>
      </w:r>
    </w:p>
    <w:p w:rsidR="004D236B" w:rsidRPr="00E6290A" w:rsidRDefault="000D7941">
      <w:pPr>
        <w:pStyle w:val="Normal1"/>
        <w:spacing w:before="240"/>
      </w:pPr>
      <w:r w:rsidRPr="00E6290A">
        <w:t xml:space="preserve">Williams, J. and Bhanugopan, R., 2016. </w:t>
      </w:r>
      <w:proofErr w:type="gramStart"/>
      <w:r w:rsidRPr="00E6290A">
        <w:t>The Effects of Work Values and Organisational Commitment on Localisation of Human Resources', Global Talent Management and Staffing in MNEs (International Business and Management, Volume 32) (pp. 167-188).</w:t>
      </w:r>
      <w:proofErr w:type="gramEnd"/>
      <w:r w:rsidRPr="00E6290A">
        <w:t xml:space="preserve"> Emerald Group Publishing Limited.</w:t>
      </w:r>
    </w:p>
    <w:p w:rsidR="004D236B" w:rsidRPr="00E6290A" w:rsidRDefault="000D7941">
      <w:pPr>
        <w:pStyle w:val="Normal1"/>
        <w:spacing w:before="240"/>
      </w:pPr>
      <w:r w:rsidRPr="00E6290A">
        <w:t>Wong, P., CDN Rival Case Study Mohamed Hegazy BUS 5910 Management Capstone.</w:t>
      </w:r>
    </w:p>
    <w:p w:rsidR="004D236B" w:rsidRPr="00E6290A" w:rsidRDefault="000D7941">
      <w:pPr>
        <w:pStyle w:val="Normal1"/>
        <w:spacing w:before="240"/>
      </w:pPr>
      <w:proofErr w:type="gramStart"/>
      <w:r w:rsidRPr="00E6290A">
        <w:lastRenderedPageBreak/>
        <w:t>Yudiono, N., Wilopo, W. and Iqbal, M., 2019.</w:t>
      </w:r>
      <w:proofErr w:type="gramEnd"/>
      <w:r w:rsidRPr="00E6290A">
        <w:t xml:space="preserve"> </w:t>
      </w:r>
      <w:proofErr w:type="gramStart"/>
      <w:r w:rsidRPr="00E6290A">
        <w:t>VRIO Analysis to Measure E-Business Readiness in the Automotive Industry in East Java (Study on Otobus Company Kalisari and Otobus Company Menggala).</w:t>
      </w:r>
      <w:proofErr w:type="gramEnd"/>
      <w:r w:rsidRPr="00E6290A">
        <w:t xml:space="preserve"> </w:t>
      </w:r>
      <w:proofErr w:type="gramStart"/>
      <w:r w:rsidRPr="00E6290A">
        <w:t>Wacana Journal of Social and Humanity Studies, 22(4).</w:t>
      </w:r>
      <w:proofErr w:type="gramEnd"/>
    </w:p>
    <w:p w:rsidR="004D236B" w:rsidRPr="00E6290A" w:rsidRDefault="004D236B">
      <w:pPr>
        <w:pStyle w:val="Normal1"/>
        <w:spacing w:before="240"/>
      </w:pPr>
    </w:p>
    <w:p w:rsidR="004D236B" w:rsidRPr="00E6290A" w:rsidRDefault="004D236B">
      <w:pPr>
        <w:pStyle w:val="Normal1"/>
        <w:spacing w:before="240"/>
      </w:pPr>
    </w:p>
    <w:p w:rsidR="004D236B" w:rsidRPr="00E6290A" w:rsidRDefault="004D236B">
      <w:pPr>
        <w:pStyle w:val="Normal1"/>
        <w:ind w:left="720"/>
      </w:pPr>
    </w:p>
    <w:p w:rsidR="004D236B" w:rsidRPr="00E6290A" w:rsidRDefault="004D236B">
      <w:pPr>
        <w:pStyle w:val="Normal1"/>
        <w:ind w:left="720"/>
      </w:pPr>
    </w:p>
    <w:p w:rsidR="004D236B" w:rsidRPr="00E6290A" w:rsidRDefault="004D236B">
      <w:pPr>
        <w:pStyle w:val="Normal1"/>
        <w:ind w:left="720"/>
      </w:pPr>
    </w:p>
    <w:p w:rsidR="004D236B" w:rsidRPr="00E6290A" w:rsidRDefault="004D236B">
      <w:pPr>
        <w:pStyle w:val="Normal1"/>
        <w:ind w:left="720"/>
      </w:pPr>
    </w:p>
    <w:p w:rsidR="004D236B" w:rsidRPr="00E6290A" w:rsidRDefault="004D236B">
      <w:pPr>
        <w:pStyle w:val="Normal1"/>
        <w:ind w:left="720"/>
      </w:pPr>
    </w:p>
    <w:p w:rsidR="004D236B" w:rsidRPr="00E6290A" w:rsidRDefault="004D236B">
      <w:pPr>
        <w:pStyle w:val="Normal1"/>
        <w:ind w:left="720"/>
      </w:pPr>
    </w:p>
    <w:sectPr w:rsidR="004D236B" w:rsidRPr="00E6290A" w:rsidSect="004D236B">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704AC" w:rsidRDefault="001704AC" w:rsidP="004D236B">
      <w:pPr>
        <w:spacing w:line="240" w:lineRule="auto"/>
      </w:pPr>
      <w:r>
        <w:separator/>
      </w:r>
    </w:p>
  </w:endnote>
  <w:endnote w:type="continuationSeparator" w:id="0">
    <w:p w:rsidR="001704AC" w:rsidRDefault="001704AC" w:rsidP="004D23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236B" w:rsidRDefault="004D236B">
    <w:pPr>
      <w:pStyle w:val="Normal1"/>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0D7941">
      <w:rPr>
        <w:color w:val="000000"/>
      </w:rPr>
      <w:instrText>PAGE</w:instrText>
    </w:r>
    <w:r>
      <w:rPr>
        <w:color w:val="000000"/>
      </w:rPr>
      <w:fldChar w:fldCharType="separate"/>
    </w:r>
    <w:r w:rsidR="002619A9">
      <w:rPr>
        <w:noProof/>
        <w:color w:val="000000"/>
      </w:rPr>
      <w:t>1</w:t>
    </w:r>
    <w:r>
      <w:rPr>
        <w:color w:val="000000"/>
      </w:rPr>
      <w:fldChar w:fldCharType="end"/>
    </w:r>
  </w:p>
  <w:p w:rsidR="004D236B" w:rsidRDefault="004D236B">
    <w:pPr>
      <w:pStyle w:val="Normal1"/>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704AC" w:rsidRDefault="001704AC" w:rsidP="004D236B">
      <w:pPr>
        <w:spacing w:line="240" w:lineRule="auto"/>
      </w:pPr>
      <w:r>
        <w:separator/>
      </w:r>
    </w:p>
  </w:footnote>
  <w:footnote w:type="continuationSeparator" w:id="0">
    <w:p w:rsidR="001704AC" w:rsidRDefault="001704AC" w:rsidP="004D236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E63C07"/>
    <w:multiLevelType w:val="multilevel"/>
    <w:tmpl w:val="19FC59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FBF7985"/>
    <w:multiLevelType w:val="multilevel"/>
    <w:tmpl w:val="73B20F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AE545CE"/>
    <w:multiLevelType w:val="multilevel"/>
    <w:tmpl w:val="593CD2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236B"/>
    <w:rsid w:val="000D7941"/>
    <w:rsid w:val="00127609"/>
    <w:rsid w:val="0013745B"/>
    <w:rsid w:val="001704AC"/>
    <w:rsid w:val="001972C6"/>
    <w:rsid w:val="002619A9"/>
    <w:rsid w:val="003219E8"/>
    <w:rsid w:val="004D236B"/>
    <w:rsid w:val="007429A5"/>
    <w:rsid w:val="007C31D2"/>
    <w:rsid w:val="008826CE"/>
    <w:rsid w:val="00AC37EB"/>
    <w:rsid w:val="00DA5B12"/>
    <w:rsid w:val="00E100F1"/>
    <w:rsid w:val="00E6290A"/>
    <w:rsid w:val="00F21056"/>
    <w:rsid w:val="00F46F8B"/>
    <w:rsid w:val="00F7786B"/>
    <w:rsid w:val="00F94D54"/>
    <w:rsid w:val="00FA4C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4D236B"/>
    <w:pPr>
      <w:keepNext/>
      <w:keepLines/>
      <w:spacing w:before="400" w:after="120"/>
      <w:outlineLvl w:val="0"/>
    </w:pPr>
    <w:rPr>
      <w:b/>
      <w:sz w:val="32"/>
      <w:szCs w:val="32"/>
    </w:rPr>
  </w:style>
  <w:style w:type="paragraph" w:styleId="Heading2">
    <w:name w:val="heading 2"/>
    <w:basedOn w:val="Normal1"/>
    <w:next w:val="Normal1"/>
    <w:rsid w:val="004D236B"/>
    <w:pPr>
      <w:keepNext/>
      <w:keepLines/>
      <w:spacing w:before="360" w:after="120"/>
      <w:outlineLvl w:val="1"/>
    </w:pPr>
    <w:rPr>
      <w:b/>
      <w:sz w:val="28"/>
      <w:szCs w:val="28"/>
    </w:rPr>
  </w:style>
  <w:style w:type="paragraph" w:styleId="Heading3">
    <w:name w:val="heading 3"/>
    <w:basedOn w:val="Normal1"/>
    <w:next w:val="Normal1"/>
    <w:rsid w:val="004D236B"/>
    <w:pPr>
      <w:keepNext/>
      <w:keepLines/>
      <w:spacing w:before="320" w:after="80"/>
      <w:outlineLvl w:val="2"/>
    </w:pPr>
    <w:rPr>
      <w:color w:val="434343"/>
      <w:sz w:val="28"/>
      <w:szCs w:val="28"/>
    </w:rPr>
  </w:style>
  <w:style w:type="paragraph" w:styleId="Heading4">
    <w:name w:val="heading 4"/>
    <w:basedOn w:val="Normal1"/>
    <w:next w:val="Normal1"/>
    <w:rsid w:val="004D236B"/>
    <w:pPr>
      <w:keepNext/>
      <w:keepLines/>
      <w:spacing w:before="280" w:after="80"/>
      <w:outlineLvl w:val="3"/>
    </w:pPr>
    <w:rPr>
      <w:color w:val="666666"/>
    </w:rPr>
  </w:style>
  <w:style w:type="paragraph" w:styleId="Heading5">
    <w:name w:val="heading 5"/>
    <w:basedOn w:val="Normal1"/>
    <w:next w:val="Normal1"/>
    <w:rsid w:val="004D236B"/>
    <w:pPr>
      <w:keepNext/>
      <w:keepLines/>
      <w:spacing w:before="240" w:after="80"/>
      <w:outlineLvl w:val="4"/>
    </w:pPr>
    <w:rPr>
      <w:color w:val="666666"/>
      <w:sz w:val="22"/>
      <w:szCs w:val="22"/>
    </w:rPr>
  </w:style>
  <w:style w:type="paragraph" w:styleId="Heading6">
    <w:name w:val="heading 6"/>
    <w:basedOn w:val="Normal1"/>
    <w:next w:val="Normal1"/>
    <w:rsid w:val="004D236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D236B"/>
  </w:style>
  <w:style w:type="paragraph" w:styleId="Title">
    <w:name w:val="Title"/>
    <w:basedOn w:val="Normal1"/>
    <w:next w:val="Normal1"/>
    <w:rsid w:val="004D236B"/>
    <w:pPr>
      <w:keepNext/>
      <w:keepLines/>
      <w:spacing w:after="60"/>
      <w:jc w:val="center"/>
    </w:pPr>
    <w:rPr>
      <w:b/>
      <w:sz w:val="32"/>
      <w:szCs w:val="32"/>
    </w:rPr>
  </w:style>
  <w:style w:type="paragraph" w:styleId="Subtitle">
    <w:name w:val="Subtitle"/>
    <w:basedOn w:val="Normal1"/>
    <w:next w:val="Normal1"/>
    <w:rsid w:val="004D236B"/>
    <w:pPr>
      <w:keepNext/>
      <w:keepLines/>
      <w:spacing w:after="320"/>
    </w:pPr>
    <w:rPr>
      <w:rFonts w:ascii="Arial" w:eastAsia="Arial" w:hAnsi="Arial" w:cs="Arial"/>
      <w:color w:val="666666"/>
      <w:sz w:val="30"/>
      <w:szCs w:val="30"/>
    </w:rPr>
  </w:style>
  <w:style w:type="table" w:customStyle="1" w:styleId="a">
    <w:basedOn w:val="TableNormal"/>
    <w:rsid w:val="004D236B"/>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4D236B"/>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4D236B"/>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AC37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37EB"/>
    <w:rPr>
      <w:rFonts w:ascii="Tahoma" w:hAnsi="Tahoma" w:cs="Tahoma"/>
      <w:sz w:val="16"/>
      <w:szCs w:val="16"/>
    </w:rPr>
  </w:style>
  <w:style w:type="paragraph" w:styleId="TOC1">
    <w:name w:val="toc 1"/>
    <w:basedOn w:val="Normal"/>
    <w:next w:val="Normal"/>
    <w:autoRedefine/>
    <w:uiPriority w:val="39"/>
    <w:unhideWhenUsed/>
    <w:rsid w:val="007429A5"/>
    <w:pPr>
      <w:spacing w:after="100"/>
    </w:pPr>
  </w:style>
  <w:style w:type="paragraph" w:styleId="TOC2">
    <w:name w:val="toc 2"/>
    <w:basedOn w:val="Normal"/>
    <w:next w:val="Normal"/>
    <w:autoRedefine/>
    <w:uiPriority w:val="39"/>
    <w:unhideWhenUsed/>
    <w:rsid w:val="007429A5"/>
    <w:pPr>
      <w:spacing w:after="100"/>
      <w:ind w:left="240"/>
    </w:pPr>
  </w:style>
  <w:style w:type="character" w:styleId="Hyperlink">
    <w:name w:val="Hyperlink"/>
    <w:basedOn w:val="DefaultParagraphFont"/>
    <w:uiPriority w:val="99"/>
    <w:unhideWhenUsed/>
    <w:rsid w:val="007429A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4D236B"/>
    <w:pPr>
      <w:keepNext/>
      <w:keepLines/>
      <w:spacing w:before="400" w:after="120"/>
      <w:outlineLvl w:val="0"/>
    </w:pPr>
    <w:rPr>
      <w:b/>
      <w:sz w:val="32"/>
      <w:szCs w:val="32"/>
    </w:rPr>
  </w:style>
  <w:style w:type="paragraph" w:styleId="Heading2">
    <w:name w:val="heading 2"/>
    <w:basedOn w:val="Normal1"/>
    <w:next w:val="Normal1"/>
    <w:rsid w:val="004D236B"/>
    <w:pPr>
      <w:keepNext/>
      <w:keepLines/>
      <w:spacing w:before="360" w:after="120"/>
      <w:outlineLvl w:val="1"/>
    </w:pPr>
    <w:rPr>
      <w:b/>
      <w:sz w:val="28"/>
      <w:szCs w:val="28"/>
    </w:rPr>
  </w:style>
  <w:style w:type="paragraph" w:styleId="Heading3">
    <w:name w:val="heading 3"/>
    <w:basedOn w:val="Normal1"/>
    <w:next w:val="Normal1"/>
    <w:rsid w:val="004D236B"/>
    <w:pPr>
      <w:keepNext/>
      <w:keepLines/>
      <w:spacing w:before="320" w:after="80"/>
      <w:outlineLvl w:val="2"/>
    </w:pPr>
    <w:rPr>
      <w:color w:val="434343"/>
      <w:sz w:val="28"/>
      <w:szCs w:val="28"/>
    </w:rPr>
  </w:style>
  <w:style w:type="paragraph" w:styleId="Heading4">
    <w:name w:val="heading 4"/>
    <w:basedOn w:val="Normal1"/>
    <w:next w:val="Normal1"/>
    <w:rsid w:val="004D236B"/>
    <w:pPr>
      <w:keepNext/>
      <w:keepLines/>
      <w:spacing w:before="280" w:after="80"/>
      <w:outlineLvl w:val="3"/>
    </w:pPr>
    <w:rPr>
      <w:color w:val="666666"/>
    </w:rPr>
  </w:style>
  <w:style w:type="paragraph" w:styleId="Heading5">
    <w:name w:val="heading 5"/>
    <w:basedOn w:val="Normal1"/>
    <w:next w:val="Normal1"/>
    <w:rsid w:val="004D236B"/>
    <w:pPr>
      <w:keepNext/>
      <w:keepLines/>
      <w:spacing w:before="240" w:after="80"/>
      <w:outlineLvl w:val="4"/>
    </w:pPr>
    <w:rPr>
      <w:color w:val="666666"/>
      <w:sz w:val="22"/>
      <w:szCs w:val="22"/>
    </w:rPr>
  </w:style>
  <w:style w:type="paragraph" w:styleId="Heading6">
    <w:name w:val="heading 6"/>
    <w:basedOn w:val="Normal1"/>
    <w:next w:val="Normal1"/>
    <w:rsid w:val="004D236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D236B"/>
  </w:style>
  <w:style w:type="paragraph" w:styleId="Title">
    <w:name w:val="Title"/>
    <w:basedOn w:val="Normal1"/>
    <w:next w:val="Normal1"/>
    <w:rsid w:val="004D236B"/>
    <w:pPr>
      <w:keepNext/>
      <w:keepLines/>
      <w:spacing w:after="60"/>
      <w:jc w:val="center"/>
    </w:pPr>
    <w:rPr>
      <w:b/>
      <w:sz w:val="32"/>
      <w:szCs w:val="32"/>
    </w:rPr>
  </w:style>
  <w:style w:type="paragraph" w:styleId="Subtitle">
    <w:name w:val="Subtitle"/>
    <w:basedOn w:val="Normal1"/>
    <w:next w:val="Normal1"/>
    <w:rsid w:val="004D236B"/>
    <w:pPr>
      <w:keepNext/>
      <w:keepLines/>
      <w:spacing w:after="320"/>
    </w:pPr>
    <w:rPr>
      <w:rFonts w:ascii="Arial" w:eastAsia="Arial" w:hAnsi="Arial" w:cs="Arial"/>
      <w:color w:val="666666"/>
      <w:sz w:val="30"/>
      <w:szCs w:val="30"/>
    </w:rPr>
  </w:style>
  <w:style w:type="table" w:customStyle="1" w:styleId="a">
    <w:basedOn w:val="TableNormal"/>
    <w:rsid w:val="004D236B"/>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4D236B"/>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4D236B"/>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AC37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37EB"/>
    <w:rPr>
      <w:rFonts w:ascii="Tahoma" w:hAnsi="Tahoma" w:cs="Tahoma"/>
      <w:sz w:val="16"/>
      <w:szCs w:val="16"/>
    </w:rPr>
  </w:style>
  <w:style w:type="paragraph" w:styleId="TOC1">
    <w:name w:val="toc 1"/>
    <w:basedOn w:val="Normal"/>
    <w:next w:val="Normal"/>
    <w:autoRedefine/>
    <w:uiPriority w:val="39"/>
    <w:unhideWhenUsed/>
    <w:rsid w:val="007429A5"/>
    <w:pPr>
      <w:spacing w:after="100"/>
    </w:pPr>
  </w:style>
  <w:style w:type="paragraph" w:styleId="TOC2">
    <w:name w:val="toc 2"/>
    <w:basedOn w:val="Normal"/>
    <w:next w:val="Normal"/>
    <w:autoRedefine/>
    <w:uiPriority w:val="39"/>
    <w:unhideWhenUsed/>
    <w:rsid w:val="007429A5"/>
    <w:pPr>
      <w:spacing w:after="100"/>
      <w:ind w:left="240"/>
    </w:pPr>
  </w:style>
  <w:style w:type="character" w:styleId="Hyperlink">
    <w:name w:val="Hyperlink"/>
    <w:basedOn w:val="DefaultParagraphFont"/>
    <w:uiPriority w:val="99"/>
    <w:unhideWhenUsed/>
    <w:rsid w:val="007429A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00161F-6528-490D-9695-16E66D067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24</Pages>
  <Words>7340</Words>
  <Characters>41838</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Janet Ogundayo</dc:creator>
  <cp:lastModifiedBy>Janet</cp:lastModifiedBy>
  <cp:revision>8</cp:revision>
  <dcterms:created xsi:type="dcterms:W3CDTF">2020-11-27T23:11:00Z</dcterms:created>
  <dcterms:modified xsi:type="dcterms:W3CDTF">2020-12-09T18:52:00Z</dcterms:modified>
</cp:coreProperties>
</file>