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E1867" w14:textId="13364E83" w:rsidR="00C27DA1" w:rsidRPr="008658D9" w:rsidRDefault="00D85041" w:rsidP="00AA01AD">
      <w:pPr>
        <w:pStyle w:val="fixed"/>
        <w:jc w:val="center"/>
        <w:rPr>
          <w:rFonts w:ascii="Perpetua" w:hAnsi="Perpetua" w:cs="Adobe Devanagari"/>
          <w:sz w:val="32"/>
          <w:szCs w:val="28"/>
        </w:rPr>
      </w:pPr>
      <w:bookmarkStart w:id="0" w:name="_Hlk523068769"/>
      <w:r w:rsidRPr="008658D9">
        <w:rPr>
          <w:rFonts w:ascii="Perpetua" w:hAnsi="Perpetua" w:cs="Adobe Devanagari"/>
          <w:sz w:val="32"/>
          <w:szCs w:val="28"/>
        </w:rPr>
        <w:t>HPEN</w:t>
      </w:r>
      <w:r w:rsidR="0086443F" w:rsidRPr="008658D9">
        <w:rPr>
          <w:rFonts w:ascii="Perpetua" w:hAnsi="Perpetua" w:cs="Adobe Devanagari"/>
          <w:sz w:val="32"/>
          <w:szCs w:val="28"/>
        </w:rPr>
        <w:t>5</w:t>
      </w:r>
      <w:r w:rsidRPr="008658D9">
        <w:rPr>
          <w:rFonts w:ascii="Perpetua" w:hAnsi="Perpetua" w:cs="Adobe Devanagari"/>
          <w:sz w:val="32"/>
          <w:szCs w:val="28"/>
        </w:rPr>
        <w:t>0</w:t>
      </w:r>
      <w:r w:rsidR="006C4493">
        <w:rPr>
          <w:rFonts w:ascii="Perpetua" w:hAnsi="Perpetua" w:cs="Adobe Devanagari"/>
          <w:sz w:val="32"/>
          <w:szCs w:val="28"/>
        </w:rPr>
        <w:t>43</w:t>
      </w:r>
      <w:r w:rsidR="0086443F" w:rsidRPr="008658D9">
        <w:rPr>
          <w:rFonts w:ascii="Perpetua" w:hAnsi="Perpetua" w:cs="Adobe Devanagari"/>
          <w:sz w:val="32"/>
          <w:szCs w:val="28"/>
        </w:rPr>
        <w:t xml:space="preserve"> / HPEN60</w:t>
      </w:r>
      <w:r w:rsidR="006C4493">
        <w:rPr>
          <w:rFonts w:ascii="Perpetua" w:hAnsi="Perpetua" w:cs="Adobe Devanagari"/>
          <w:sz w:val="32"/>
          <w:szCs w:val="28"/>
        </w:rPr>
        <w:t>43</w:t>
      </w:r>
      <w:r w:rsidRPr="008658D9">
        <w:rPr>
          <w:rFonts w:ascii="Perpetua" w:hAnsi="Perpetua" w:cs="Adobe Devanagari"/>
          <w:sz w:val="32"/>
          <w:szCs w:val="28"/>
        </w:rPr>
        <w:t xml:space="preserve"> </w:t>
      </w:r>
    </w:p>
    <w:p w14:paraId="308DC02F" w14:textId="06971C71" w:rsidR="00D85041" w:rsidRPr="008658D9" w:rsidRDefault="0086443F" w:rsidP="00AA01AD">
      <w:pPr>
        <w:pStyle w:val="fixed"/>
        <w:jc w:val="center"/>
        <w:rPr>
          <w:rFonts w:ascii="Perpetua" w:hAnsi="Perpetua" w:cs="Adobe Devanagari"/>
          <w:color w:val="000000"/>
          <w:sz w:val="28"/>
          <w:szCs w:val="28"/>
        </w:rPr>
      </w:pPr>
      <w:r w:rsidRPr="008658D9">
        <w:rPr>
          <w:rFonts w:ascii="Perpetua" w:hAnsi="Perpetua" w:cs="Adobe Devanagari"/>
          <w:sz w:val="32"/>
          <w:szCs w:val="28"/>
        </w:rPr>
        <w:t>The Book, the Body, and the World: Renaissance Humanism, Medicine, and Exploration</w:t>
      </w:r>
    </w:p>
    <w:bookmarkEnd w:id="0"/>
    <w:p w14:paraId="0917D05B" w14:textId="77777777" w:rsidR="00AA01AD" w:rsidRPr="008658D9" w:rsidRDefault="00AA01AD" w:rsidP="00AA01AD">
      <w:pPr>
        <w:tabs>
          <w:tab w:val="left" w:pos="-720"/>
          <w:tab w:val="left" w:pos="0"/>
        </w:tabs>
        <w:suppressAutoHyphens/>
        <w:rPr>
          <w:rFonts w:ascii="Perpetua" w:hAnsi="Perpetua" w:cs="Adobe Devanagari"/>
          <w:spacing w:val="-3"/>
          <w:sz w:val="14"/>
          <w:szCs w:val="24"/>
          <w:lang w:val="en-GB"/>
        </w:rPr>
      </w:pPr>
    </w:p>
    <w:tbl>
      <w:tblPr>
        <w:tblStyle w:val="TableGrid"/>
        <w:tblW w:w="14896" w:type="dxa"/>
        <w:tblInd w:w="-318" w:type="dxa"/>
        <w:tblLayout w:type="fixed"/>
        <w:tblLook w:val="04A0" w:firstRow="1" w:lastRow="0" w:firstColumn="1" w:lastColumn="0" w:noHBand="0" w:noVBand="1"/>
      </w:tblPr>
      <w:tblGrid>
        <w:gridCol w:w="597"/>
        <w:gridCol w:w="709"/>
        <w:gridCol w:w="2976"/>
        <w:gridCol w:w="9338"/>
        <w:gridCol w:w="1276"/>
      </w:tblGrid>
      <w:tr w:rsidR="00A05BA8" w:rsidRPr="008658D9" w14:paraId="028E0967" w14:textId="689C0E68" w:rsidTr="005A3899">
        <w:trPr>
          <w:trHeight w:val="27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1C63C422" w14:textId="77777777" w:rsidR="00A05BA8" w:rsidRPr="008658D9" w:rsidRDefault="00A05BA8" w:rsidP="009633B0">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spacing w:val="-3"/>
                <w:szCs w:val="24"/>
                <w:u w:val="single"/>
                <w:lang w:val="en-GB"/>
              </w:rPr>
            </w:pPr>
            <w:r w:rsidRPr="008658D9">
              <w:rPr>
                <w:rFonts w:ascii="Perpetua" w:hAnsi="Perpetua" w:cs="Adobe Devanagari"/>
                <w:spacing w:val="-3"/>
                <w:szCs w:val="24"/>
                <w:u w:val="single"/>
                <w:lang w:val="en-GB"/>
              </w:rPr>
              <w:t>WEEK ONE</w:t>
            </w:r>
          </w:p>
          <w:p w14:paraId="3A681136"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45691BAF"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6C57E4F5"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02F789C9"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6D6DA461"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22481E92"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71A0E28F" w14:textId="7AE9EBEF" w:rsidR="00A05BA8" w:rsidRPr="008658D9" w:rsidRDefault="00A05BA8" w:rsidP="00930CDE">
            <w:pPr>
              <w:tabs>
                <w:tab w:val="left" w:pos="-720"/>
                <w:tab w:val="left" w:pos="0"/>
              </w:tabs>
              <w:suppressAutoHyphens/>
              <w:spacing w:after="141"/>
              <w:ind w:left="113" w:right="113"/>
              <w:jc w:val="center"/>
              <w:rPr>
                <w:rFonts w:ascii="Perpetua" w:hAnsi="Perpetua" w:cs="Adobe Devanagari"/>
                <w:i/>
                <w:spacing w:val="-3"/>
                <w:sz w:val="20"/>
                <w:szCs w:val="24"/>
                <w:lang w:val="en-GB"/>
              </w:rPr>
            </w:pPr>
            <w:r w:rsidRPr="008658D9">
              <w:rPr>
                <w:rFonts w:ascii="Perpetua" w:hAnsi="Perpetua" w:cs="Adobe Devanagari"/>
                <w:spacing w:val="-3"/>
                <w:szCs w:val="24"/>
                <w:lang w:val="en-GB"/>
              </w:rPr>
              <w:t xml:space="preserve"> </w:t>
            </w:r>
          </w:p>
        </w:tc>
        <w:tc>
          <w:tcPr>
            <w:tcW w:w="709" w:type="dxa"/>
            <w:tcBorders>
              <w:top w:val="single" w:sz="18" w:space="0" w:color="auto"/>
            </w:tcBorders>
            <w:shd w:val="clear" w:color="auto" w:fill="D9D9D9" w:themeFill="background1" w:themeFillShade="D9"/>
          </w:tcPr>
          <w:p w14:paraId="3EF084CF" w14:textId="473C496A" w:rsidR="00A05BA8" w:rsidRPr="008658D9" w:rsidRDefault="00A05BA8" w:rsidP="00AA01AD">
            <w:pPr>
              <w:tabs>
                <w:tab w:val="left" w:pos="-720"/>
                <w:tab w:val="left" w:pos="0"/>
              </w:tabs>
              <w:suppressAutoHyphens/>
              <w:jc w:val="center"/>
              <w:rPr>
                <w:rFonts w:ascii="Perpetua" w:hAnsi="Perpetua" w:cs="Adobe Devanagari"/>
                <w:i/>
                <w:spacing w:val="-3"/>
                <w:sz w:val="20"/>
                <w:szCs w:val="24"/>
                <w:lang w:val="en-GB"/>
              </w:rPr>
            </w:pPr>
            <w:r w:rsidRPr="008658D9">
              <w:rPr>
                <w:rFonts w:ascii="Perpetua" w:hAnsi="Perpetua" w:cs="Adobe Devanagari"/>
                <w:i/>
                <w:spacing w:val="-3"/>
                <w:sz w:val="20"/>
                <w:szCs w:val="24"/>
                <w:lang w:val="en-GB"/>
              </w:rPr>
              <w:t xml:space="preserve">Day </w:t>
            </w:r>
          </w:p>
        </w:tc>
        <w:tc>
          <w:tcPr>
            <w:tcW w:w="2976" w:type="dxa"/>
            <w:tcBorders>
              <w:top w:val="single" w:sz="18" w:space="0" w:color="auto"/>
            </w:tcBorders>
            <w:shd w:val="clear" w:color="auto" w:fill="D9D9D9" w:themeFill="background1" w:themeFillShade="D9"/>
          </w:tcPr>
          <w:p w14:paraId="44208E4C" w14:textId="1C032008" w:rsidR="00A05BA8" w:rsidRPr="008658D9" w:rsidRDefault="00A05BA8" w:rsidP="00AA01AD">
            <w:pPr>
              <w:tabs>
                <w:tab w:val="left" w:pos="-720"/>
                <w:tab w:val="left" w:pos="0"/>
              </w:tabs>
              <w:suppressAutoHyphens/>
              <w:jc w:val="center"/>
              <w:rPr>
                <w:rFonts w:ascii="Perpetua" w:hAnsi="Perpetua" w:cs="Adobe Devanagari"/>
                <w:i/>
                <w:spacing w:val="-3"/>
                <w:sz w:val="20"/>
                <w:szCs w:val="24"/>
                <w:lang w:val="en-GB"/>
              </w:rPr>
            </w:pPr>
            <w:r w:rsidRPr="008658D9">
              <w:rPr>
                <w:rFonts w:ascii="Perpetua" w:hAnsi="Perpetua" w:cs="Adobe Devanagari"/>
                <w:i/>
                <w:spacing w:val="-3"/>
                <w:sz w:val="20"/>
                <w:szCs w:val="24"/>
                <w:lang w:val="en-GB"/>
              </w:rPr>
              <w:t>Text(s)</w:t>
            </w:r>
          </w:p>
        </w:tc>
        <w:tc>
          <w:tcPr>
            <w:tcW w:w="9338" w:type="dxa"/>
            <w:tcBorders>
              <w:top w:val="single" w:sz="18" w:space="0" w:color="auto"/>
              <w:right w:val="single" w:sz="18" w:space="0" w:color="auto"/>
            </w:tcBorders>
            <w:shd w:val="clear" w:color="auto" w:fill="D9D9D9" w:themeFill="background1" w:themeFillShade="D9"/>
          </w:tcPr>
          <w:p w14:paraId="2FFFC750" w14:textId="0C0B5FF1" w:rsidR="00A05BA8" w:rsidRPr="008658D9" w:rsidRDefault="00A05BA8" w:rsidP="00AA01AD">
            <w:pPr>
              <w:tabs>
                <w:tab w:val="left" w:pos="-720"/>
                <w:tab w:val="left" w:pos="0"/>
              </w:tabs>
              <w:suppressAutoHyphens/>
              <w:jc w:val="center"/>
              <w:rPr>
                <w:rFonts w:ascii="Perpetua" w:hAnsi="Perpetua" w:cs="Adobe Devanagari"/>
                <w:i/>
                <w:spacing w:val="-3"/>
                <w:sz w:val="20"/>
                <w:szCs w:val="24"/>
                <w:lang w:val="en-GB"/>
              </w:rPr>
            </w:pPr>
            <w:r w:rsidRPr="008658D9">
              <w:rPr>
                <w:rFonts w:ascii="Perpetua" w:hAnsi="Perpetua" w:cs="Adobe Devanagari"/>
                <w:i/>
                <w:spacing w:val="-3"/>
                <w:sz w:val="20"/>
                <w:szCs w:val="24"/>
                <w:lang w:val="en-GB"/>
              </w:rPr>
              <w:t xml:space="preserve">Focus  </w:t>
            </w:r>
          </w:p>
        </w:tc>
        <w:tc>
          <w:tcPr>
            <w:tcW w:w="1276" w:type="dxa"/>
            <w:tcBorders>
              <w:top w:val="single" w:sz="18" w:space="0" w:color="auto"/>
              <w:right w:val="single" w:sz="18" w:space="0" w:color="auto"/>
            </w:tcBorders>
            <w:shd w:val="clear" w:color="auto" w:fill="D9D9D9" w:themeFill="background1" w:themeFillShade="D9"/>
          </w:tcPr>
          <w:p w14:paraId="45E19DAC" w14:textId="697971E1" w:rsidR="00A05BA8" w:rsidRPr="008658D9" w:rsidRDefault="005048F3" w:rsidP="00215880">
            <w:pPr>
              <w:tabs>
                <w:tab w:val="left" w:pos="-720"/>
                <w:tab w:val="left" w:pos="0"/>
              </w:tabs>
              <w:suppressAutoHyphens/>
              <w:jc w:val="center"/>
              <w:rPr>
                <w:rFonts w:ascii="Perpetua" w:hAnsi="Perpetua" w:cs="Adobe Devanagari"/>
                <w:i/>
                <w:spacing w:val="-3"/>
                <w:sz w:val="20"/>
                <w:szCs w:val="24"/>
                <w:lang w:val="en-GB"/>
              </w:rPr>
            </w:pPr>
            <w:r>
              <w:rPr>
                <w:rFonts w:ascii="Perpetua" w:hAnsi="Perpetua" w:cs="Adobe Devanagari"/>
                <w:i/>
                <w:spacing w:val="-3"/>
                <w:sz w:val="20"/>
                <w:szCs w:val="24"/>
                <w:lang w:val="en-GB"/>
              </w:rPr>
              <w:t>Venue</w:t>
            </w:r>
          </w:p>
        </w:tc>
      </w:tr>
      <w:tr w:rsidR="008C74AF" w:rsidRPr="008658D9" w14:paraId="514B2080" w14:textId="77777777" w:rsidTr="00FD6BA4">
        <w:trPr>
          <w:trHeight w:val="1044"/>
        </w:trPr>
        <w:tc>
          <w:tcPr>
            <w:tcW w:w="597" w:type="dxa"/>
            <w:vMerge/>
            <w:tcBorders>
              <w:left w:val="single" w:sz="18" w:space="0" w:color="auto"/>
            </w:tcBorders>
            <w:shd w:val="clear" w:color="auto" w:fill="D9D9D9" w:themeFill="background1" w:themeFillShade="D9"/>
            <w:textDirection w:val="tbRl"/>
          </w:tcPr>
          <w:p w14:paraId="200CBC20" w14:textId="77777777" w:rsidR="008C74AF" w:rsidRPr="008658D9" w:rsidRDefault="008C74AF" w:rsidP="00930CDE">
            <w:pPr>
              <w:tabs>
                <w:tab w:val="left" w:pos="-720"/>
                <w:tab w:val="left" w:pos="0"/>
              </w:tabs>
              <w:suppressAutoHyphens/>
              <w:spacing w:after="141"/>
              <w:ind w:left="113" w:right="113"/>
              <w:jc w:val="center"/>
              <w:rPr>
                <w:rFonts w:ascii="Perpetua" w:hAnsi="Perpetua" w:cs="Adobe Devanagari"/>
                <w:spacing w:val="-3"/>
                <w:szCs w:val="22"/>
                <w:lang w:val="en-GB"/>
              </w:rPr>
            </w:pPr>
          </w:p>
        </w:tc>
        <w:tc>
          <w:tcPr>
            <w:tcW w:w="709" w:type="dxa"/>
            <w:vMerge w:val="restart"/>
            <w:shd w:val="clear" w:color="auto" w:fill="E5B8B7" w:themeFill="accent2" w:themeFillTint="66"/>
          </w:tcPr>
          <w:p w14:paraId="2399E63A" w14:textId="2924BF47" w:rsidR="008C74AF" w:rsidRPr="008658D9" w:rsidRDefault="008C74AF" w:rsidP="00F00E44">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Mon </w:t>
            </w:r>
            <w:r w:rsidR="004B5DA2">
              <w:rPr>
                <w:rFonts w:ascii="Perpetua" w:hAnsi="Perpetua" w:cs="Adobe Devanagari"/>
                <w:spacing w:val="-3"/>
                <w:szCs w:val="22"/>
                <w:lang w:val="en-GB"/>
              </w:rPr>
              <w:t xml:space="preserve"> </w:t>
            </w:r>
            <w:r w:rsidR="004C309C">
              <w:rPr>
                <w:rFonts w:ascii="Perpetua" w:hAnsi="Perpetua" w:cs="Adobe Devanagari"/>
                <w:spacing w:val="-3"/>
                <w:szCs w:val="22"/>
                <w:lang w:val="en-GB"/>
              </w:rPr>
              <w:t>26</w:t>
            </w:r>
            <w:r w:rsidR="004B5DA2">
              <w:rPr>
                <w:rFonts w:ascii="Perpetua" w:hAnsi="Perpetua" w:cs="Adobe Devanagari"/>
                <w:spacing w:val="-3"/>
                <w:szCs w:val="22"/>
                <w:lang w:val="en-GB"/>
              </w:rPr>
              <w:t xml:space="preserve"> Jan</w:t>
            </w:r>
          </w:p>
        </w:tc>
        <w:tc>
          <w:tcPr>
            <w:tcW w:w="2976" w:type="dxa"/>
            <w:vMerge w:val="restart"/>
            <w:shd w:val="clear" w:color="auto" w:fill="E5B8B7" w:themeFill="accent2" w:themeFillTint="66"/>
          </w:tcPr>
          <w:p w14:paraId="2A35158F" w14:textId="77777777" w:rsidR="00FD6BA4" w:rsidRPr="008658D9" w:rsidRDefault="00FD6BA4" w:rsidP="00D85041">
            <w:pPr>
              <w:tabs>
                <w:tab w:val="left" w:pos="-720"/>
                <w:tab w:val="left" w:pos="0"/>
              </w:tabs>
              <w:suppressAutoHyphens/>
              <w:rPr>
                <w:rFonts w:ascii="Perpetua" w:hAnsi="Perpetua" w:cs="Adobe Devanagari"/>
                <w:spacing w:val="-3"/>
                <w:szCs w:val="22"/>
                <w:u w:val="single"/>
                <w:lang w:val="en-GB"/>
              </w:rPr>
            </w:pPr>
          </w:p>
          <w:p w14:paraId="52416704" w14:textId="5393157F" w:rsidR="003B6AF1" w:rsidRPr="008658D9" w:rsidRDefault="004D2707" w:rsidP="003B6AF1">
            <w:pPr>
              <w:tabs>
                <w:tab w:val="left" w:pos="-720"/>
                <w:tab w:val="left" w:pos="0"/>
              </w:tabs>
              <w:suppressAutoHyphens/>
              <w:rPr>
                <w:rFonts w:ascii="Perpetua" w:hAnsi="Perpetua" w:cs="Adobe Devanagari"/>
                <w:bCs/>
                <w:sz w:val="20"/>
                <w:lang w:val="en-GB"/>
              </w:rPr>
            </w:pPr>
            <w:r w:rsidRPr="008658D9">
              <w:rPr>
                <w:rFonts w:ascii="Perpetua" w:hAnsi="Perpetua" w:cs="Adobe Devanagari"/>
                <w:bCs/>
                <w:sz w:val="20"/>
                <w:lang w:val="en-GB"/>
              </w:rPr>
              <w:t xml:space="preserve">Roger Ascham, </w:t>
            </w:r>
            <w:r w:rsidRPr="008658D9">
              <w:rPr>
                <w:rFonts w:ascii="Perpetua" w:hAnsi="Perpetua" w:cs="Adobe Devanagari"/>
                <w:bCs/>
                <w:i/>
                <w:sz w:val="20"/>
                <w:lang w:val="en-GB"/>
              </w:rPr>
              <w:t xml:space="preserve">The </w:t>
            </w:r>
            <w:proofErr w:type="spellStart"/>
            <w:r w:rsidRPr="008658D9">
              <w:rPr>
                <w:rFonts w:ascii="Perpetua" w:hAnsi="Perpetua" w:cs="Adobe Devanagari"/>
                <w:bCs/>
                <w:i/>
                <w:sz w:val="20"/>
                <w:lang w:val="en-GB"/>
              </w:rPr>
              <w:t>Scholemaster</w:t>
            </w:r>
            <w:proofErr w:type="spellEnd"/>
            <w:r w:rsidRPr="008658D9">
              <w:rPr>
                <w:rFonts w:ascii="Perpetua" w:hAnsi="Perpetua" w:cs="Adobe Devanagari"/>
                <w:bCs/>
                <w:sz w:val="20"/>
                <w:lang w:val="en-GB"/>
              </w:rPr>
              <w:t xml:space="preserve"> (1570) [available on Moodle as a PDF downloaded from Early English Books Online].</w:t>
            </w:r>
            <w:r w:rsidR="00C60F8E" w:rsidRPr="008658D9">
              <w:rPr>
                <w:rFonts w:ascii="Perpetua" w:hAnsi="Perpetua" w:cs="Adobe Devanagari"/>
                <w:bCs/>
                <w:sz w:val="20"/>
                <w:lang w:val="en-GB"/>
              </w:rPr>
              <w:t xml:space="preserve"> Read ‘A </w:t>
            </w:r>
            <w:proofErr w:type="spellStart"/>
            <w:r w:rsidR="00C60F8E" w:rsidRPr="008658D9">
              <w:rPr>
                <w:rFonts w:ascii="Perpetua" w:hAnsi="Perpetua" w:cs="Adobe Devanagari"/>
                <w:bCs/>
                <w:sz w:val="20"/>
                <w:lang w:val="en-GB"/>
              </w:rPr>
              <w:t>Præface</w:t>
            </w:r>
            <w:proofErr w:type="spellEnd"/>
            <w:r w:rsidR="00C60F8E" w:rsidRPr="008658D9">
              <w:rPr>
                <w:rFonts w:ascii="Perpetua" w:hAnsi="Perpetua" w:cs="Adobe Devanagari"/>
                <w:bCs/>
                <w:sz w:val="20"/>
                <w:lang w:val="en-GB"/>
              </w:rPr>
              <w:t xml:space="preserve"> to the Reader’ and ‘The first </w:t>
            </w:r>
            <w:proofErr w:type="spellStart"/>
            <w:r w:rsidR="00C60F8E" w:rsidRPr="008658D9">
              <w:rPr>
                <w:rFonts w:ascii="Perpetua" w:hAnsi="Perpetua" w:cs="Adobe Devanagari"/>
                <w:bCs/>
                <w:sz w:val="20"/>
                <w:lang w:val="en-GB"/>
              </w:rPr>
              <w:t>booke</w:t>
            </w:r>
            <w:proofErr w:type="spellEnd"/>
            <w:r w:rsidR="00C60F8E" w:rsidRPr="008658D9">
              <w:rPr>
                <w:rFonts w:ascii="Perpetua" w:hAnsi="Perpetua" w:cs="Adobe Devanagari"/>
                <w:bCs/>
                <w:sz w:val="20"/>
                <w:lang w:val="en-GB"/>
              </w:rPr>
              <w:t>’.</w:t>
            </w:r>
          </w:p>
          <w:p w14:paraId="3AB761C2" w14:textId="77777777" w:rsidR="00885B06" w:rsidRPr="008658D9" w:rsidRDefault="00885B06" w:rsidP="003B6AF1">
            <w:pPr>
              <w:tabs>
                <w:tab w:val="left" w:pos="-720"/>
                <w:tab w:val="left" w:pos="0"/>
              </w:tabs>
              <w:suppressAutoHyphens/>
              <w:rPr>
                <w:rFonts w:ascii="Perpetua" w:hAnsi="Perpetua" w:cs="Adobe Devanagari"/>
                <w:bCs/>
                <w:sz w:val="20"/>
                <w:lang w:val="en-GB"/>
              </w:rPr>
            </w:pPr>
          </w:p>
          <w:p w14:paraId="282E1995" w14:textId="3D438119" w:rsidR="00885B06" w:rsidRPr="008658D9" w:rsidRDefault="00885B06" w:rsidP="003B6AF1">
            <w:pPr>
              <w:tabs>
                <w:tab w:val="left" w:pos="-720"/>
                <w:tab w:val="left" w:pos="0"/>
              </w:tabs>
              <w:suppressAutoHyphens/>
              <w:rPr>
                <w:rFonts w:ascii="Perpetua" w:hAnsi="Perpetua" w:cs="Adobe Devanagari"/>
                <w:spacing w:val="-3"/>
                <w:sz w:val="20"/>
                <w:u w:val="single"/>
                <w:lang w:val="en-GB"/>
              </w:rPr>
            </w:pPr>
            <w:r w:rsidRPr="008658D9">
              <w:rPr>
                <w:rFonts w:ascii="Perpetua" w:hAnsi="Perpetua" w:cs="Adobe Devanagari"/>
                <w:bCs/>
                <w:sz w:val="20"/>
                <w:lang w:val="en-GB"/>
              </w:rPr>
              <w:t xml:space="preserve">Francis Bacon, </w:t>
            </w:r>
            <w:r w:rsidRPr="008658D9">
              <w:rPr>
                <w:rFonts w:ascii="Perpetua" w:hAnsi="Perpetua" w:cs="Adobe Devanagari"/>
                <w:bCs/>
                <w:i/>
                <w:sz w:val="20"/>
                <w:lang w:val="en-GB"/>
              </w:rPr>
              <w:t>The Advancement of Learning</w:t>
            </w:r>
            <w:r w:rsidRPr="008658D9">
              <w:rPr>
                <w:rFonts w:ascii="Perpetua" w:hAnsi="Perpetua" w:cs="Adobe Devanagari"/>
                <w:bCs/>
                <w:sz w:val="20"/>
                <w:lang w:val="en-GB"/>
              </w:rPr>
              <w:t>, ed. Stephen Jay Gould, The Modern Library Science Series, (New York: Random House, 2001). Read ‘The First Book’; then, from ‘The Second Book’, read the dedication ‘To the King’ and Sections IX-X (pp. 109-121).</w:t>
            </w:r>
          </w:p>
          <w:p w14:paraId="6222074D" w14:textId="25450632" w:rsidR="003612BA" w:rsidRPr="008658D9" w:rsidRDefault="003612BA" w:rsidP="003612BA">
            <w:pPr>
              <w:tabs>
                <w:tab w:val="left" w:pos="-720"/>
                <w:tab w:val="left" w:pos="0"/>
              </w:tabs>
              <w:suppressAutoHyphens/>
              <w:jc w:val="right"/>
              <w:rPr>
                <w:rFonts w:ascii="Perpetua" w:hAnsi="Perpetua" w:cs="Adobe Devanagari"/>
                <w:spacing w:val="-3"/>
                <w:szCs w:val="22"/>
                <w:u w:val="single"/>
                <w:lang w:val="en-GB"/>
              </w:rPr>
            </w:pPr>
          </w:p>
        </w:tc>
        <w:tc>
          <w:tcPr>
            <w:tcW w:w="9338" w:type="dxa"/>
            <w:tcBorders>
              <w:right w:val="single" w:sz="18" w:space="0" w:color="auto"/>
            </w:tcBorders>
            <w:shd w:val="clear" w:color="auto" w:fill="D9D9D9" w:themeFill="background1" w:themeFillShade="D9"/>
          </w:tcPr>
          <w:p w14:paraId="7ED330CF" w14:textId="77777777" w:rsidR="007033C9" w:rsidRPr="008658D9" w:rsidRDefault="007033C9" w:rsidP="008C74AF">
            <w:pPr>
              <w:tabs>
                <w:tab w:val="left" w:pos="-720"/>
                <w:tab w:val="left" w:pos="0"/>
              </w:tabs>
              <w:suppressAutoHyphens/>
              <w:rPr>
                <w:rFonts w:ascii="Perpetua" w:hAnsi="Perpetua" w:cs="Adobe Devanagari"/>
                <w:b/>
                <w:i/>
                <w:spacing w:val="-3"/>
                <w:szCs w:val="22"/>
                <w:lang w:val="en-GB"/>
              </w:rPr>
            </w:pPr>
          </w:p>
          <w:p w14:paraId="75E89DF4" w14:textId="0E92B1DD" w:rsidR="003E2635" w:rsidRPr="008658D9" w:rsidRDefault="003E2635" w:rsidP="008C74AF">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i/>
                <w:spacing w:val="-3"/>
                <w:szCs w:val="22"/>
                <w:lang w:val="en-GB"/>
              </w:rPr>
              <w:t>N.B.</w:t>
            </w:r>
            <w:r w:rsidRPr="008658D9">
              <w:rPr>
                <w:rFonts w:ascii="Perpetua" w:hAnsi="Perpetua" w:cs="Adobe Devanagari"/>
                <w:b/>
                <w:spacing w:val="-3"/>
                <w:szCs w:val="22"/>
                <w:lang w:val="en-GB"/>
              </w:rPr>
              <w:t xml:space="preserve"> </w:t>
            </w:r>
            <w:r w:rsidRPr="00980D29">
              <w:rPr>
                <w:rFonts w:ascii="Perpetua" w:hAnsi="Perpetua" w:cs="Adobe Devanagari"/>
                <w:bCs/>
                <w:spacing w:val="-3"/>
                <w:szCs w:val="22"/>
                <w:lang w:val="en-GB"/>
              </w:rPr>
              <w:t xml:space="preserve">Students are strongly advised to read as many of the essential texts as possible </w:t>
            </w:r>
            <w:r w:rsidRPr="00980D29">
              <w:rPr>
                <w:rFonts w:ascii="Perpetua" w:hAnsi="Perpetua" w:cs="Adobe Devanagari"/>
                <w:bCs/>
                <w:spacing w:val="-3"/>
                <w:szCs w:val="22"/>
                <w:u w:val="single"/>
                <w:lang w:val="en-GB"/>
              </w:rPr>
              <w:t>before</w:t>
            </w:r>
            <w:r w:rsidRPr="00980D29">
              <w:rPr>
                <w:rFonts w:ascii="Perpetua" w:hAnsi="Perpetua" w:cs="Adobe Devanagari"/>
                <w:bCs/>
                <w:spacing w:val="-3"/>
                <w:szCs w:val="22"/>
                <w:lang w:val="en-GB"/>
              </w:rPr>
              <w:t xml:space="preserve"> the module begins.</w:t>
            </w:r>
            <w:r w:rsidR="003B6AF1" w:rsidRPr="00980D29">
              <w:rPr>
                <w:rFonts w:ascii="Perpetua" w:hAnsi="Perpetua" w:cs="Adobe Devanagari"/>
                <w:bCs/>
                <w:spacing w:val="-3"/>
                <w:szCs w:val="22"/>
                <w:lang w:val="en-GB"/>
              </w:rPr>
              <w:t xml:space="preserve"> A complete list of these texts, in the recommended editions, </w:t>
            </w:r>
            <w:r w:rsidR="00C26731" w:rsidRPr="00980D29">
              <w:rPr>
                <w:rFonts w:ascii="Perpetua" w:hAnsi="Perpetua" w:cs="Adobe Devanagari"/>
                <w:bCs/>
                <w:spacing w:val="-3"/>
                <w:szCs w:val="22"/>
                <w:lang w:val="en-GB"/>
              </w:rPr>
              <w:t>may be found</w:t>
            </w:r>
            <w:r w:rsidR="003B6AF1" w:rsidRPr="00980D29">
              <w:rPr>
                <w:rFonts w:ascii="Perpetua" w:hAnsi="Perpetua" w:cs="Adobe Devanagari"/>
                <w:bCs/>
                <w:spacing w:val="-3"/>
                <w:szCs w:val="22"/>
                <w:lang w:val="en-GB"/>
              </w:rPr>
              <w:t xml:space="preserve"> </w:t>
            </w:r>
            <w:r w:rsidR="00980D29">
              <w:rPr>
                <w:rFonts w:ascii="Perpetua" w:hAnsi="Perpetua" w:cs="Adobe Devanagari"/>
                <w:bCs/>
                <w:spacing w:val="-3"/>
                <w:szCs w:val="22"/>
                <w:lang w:val="en-GB"/>
              </w:rPr>
              <w:t>i</w:t>
            </w:r>
            <w:r w:rsidR="003B6AF1" w:rsidRPr="00980D29">
              <w:rPr>
                <w:rFonts w:ascii="Perpetua" w:hAnsi="Perpetua" w:cs="Adobe Devanagari"/>
                <w:bCs/>
                <w:spacing w:val="-3"/>
                <w:szCs w:val="22"/>
                <w:lang w:val="en-GB"/>
              </w:rPr>
              <w:t>n the module descriptor</w:t>
            </w:r>
            <w:r w:rsidR="00980D29">
              <w:rPr>
                <w:rFonts w:ascii="Perpetua" w:hAnsi="Perpetua" w:cs="Adobe Devanagari"/>
                <w:bCs/>
                <w:spacing w:val="-3"/>
                <w:szCs w:val="22"/>
                <w:lang w:val="en-GB"/>
              </w:rPr>
              <w:t xml:space="preserve"> on the module page on Moodle</w:t>
            </w:r>
            <w:r w:rsidR="003B6AF1" w:rsidRPr="00980D29">
              <w:rPr>
                <w:rFonts w:ascii="Perpetua" w:hAnsi="Perpetua" w:cs="Adobe Devanagari"/>
                <w:bCs/>
                <w:spacing w:val="-3"/>
                <w:szCs w:val="22"/>
                <w:lang w:val="en-GB"/>
              </w:rPr>
              <w:t xml:space="preserve">. However, in several cases, </w:t>
            </w:r>
            <w:r w:rsidR="00C26731" w:rsidRPr="00980D29">
              <w:rPr>
                <w:rFonts w:ascii="Perpetua" w:hAnsi="Perpetua" w:cs="Adobe Devanagari"/>
                <w:bCs/>
                <w:spacing w:val="-3"/>
                <w:szCs w:val="22"/>
                <w:lang w:val="en-GB"/>
              </w:rPr>
              <w:t xml:space="preserve">it is </w:t>
            </w:r>
            <w:r w:rsidR="003B6AF1" w:rsidRPr="00980D29">
              <w:rPr>
                <w:rFonts w:ascii="Perpetua" w:hAnsi="Perpetua" w:cs="Adobe Devanagari"/>
                <w:bCs/>
                <w:spacing w:val="-3"/>
                <w:szCs w:val="22"/>
                <w:lang w:val="en-GB"/>
              </w:rPr>
              <w:t xml:space="preserve">not </w:t>
            </w:r>
            <w:r w:rsidR="00C26731" w:rsidRPr="00980D29">
              <w:rPr>
                <w:rFonts w:ascii="Perpetua" w:hAnsi="Perpetua" w:cs="Adobe Devanagari"/>
                <w:bCs/>
                <w:spacing w:val="-3"/>
                <w:szCs w:val="22"/>
                <w:lang w:val="en-GB"/>
              </w:rPr>
              <w:t>necessary</w:t>
            </w:r>
            <w:r w:rsidR="003B6AF1" w:rsidRPr="00980D29">
              <w:rPr>
                <w:rFonts w:ascii="Perpetua" w:hAnsi="Perpetua" w:cs="Adobe Devanagari"/>
                <w:bCs/>
                <w:spacing w:val="-3"/>
                <w:szCs w:val="22"/>
                <w:lang w:val="en-GB"/>
              </w:rPr>
              <w:t xml:space="preserve"> to read the entire text for the purposes of this module. Therefore</w:t>
            </w:r>
            <w:r w:rsidR="007E0393" w:rsidRPr="00980D29">
              <w:rPr>
                <w:rFonts w:ascii="Perpetua" w:hAnsi="Perpetua" w:cs="Adobe Devanagari"/>
                <w:bCs/>
                <w:spacing w:val="-3"/>
                <w:szCs w:val="22"/>
                <w:lang w:val="en-GB"/>
              </w:rPr>
              <w:t>,</w:t>
            </w:r>
            <w:r w:rsidR="003B6AF1" w:rsidRPr="00980D29">
              <w:rPr>
                <w:rFonts w:ascii="Perpetua" w:hAnsi="Perpetua" w:cs="Adobe Devanagari"/>
                <w:bCs/>
                <w:spacing w:val="-3"/>
                <w:szCs w:val="22"/>
                <w:lang w:val="en-GB"/>
              </w:rPr>
              <w:t xml:space="preserve"> students are advised to check the column to the left, headed ‘</w:t>
            </w:r>
            <w:r w:rsidR="003B6AF1" w:rsidRPr="00980D29">
              <w:rPr>
                <w:rFonts w:ascii="Perpetua" w:hAnsi="Perpetua" w:cs="Adobe Devanagari"/>
                <w:bCs/>
                <w:i/>
                <w:iCs/>
                <w:spacing w:val="-3"/>
                <w:szCs w:val="22"/>
                <w:lang w:val="en-GB"/>
              </w:rPr>
              <w:t>Text(s)</w:t>
            </w:r>
            <w:r w:rsidR="003B6AF1" w:rsidRPr="00980D29">
              <w:rPr>
                <w:rFonts w:ascii="Perpetua" w:hAnsi="Perpetua" w:cs="Adobe Devanagari"/>
                <w:bCs/>
                <w:spacing w:val="-3"/>
                <w:szCs w:val="22"/>
                <w:lang w:val="en-GB"/>
              </w:rPr>
              <w:t>’, to see which sections of a text are required reading.</w:t>
            </w:r>
            <w:r w:rsidR="00980D29" w:rsidRPr="00980D29">
              <w:rPr>
                <w:rFonts w:ascii="Perpetua" w:hAnsi="Perpetua" w:cs="Adobe Devanagari"/>
                <w:bCs/>
                <w:spacing w:val="-3"/>
                <w:szCs w:val="22"/>
                <w:lang w:val="en-GB"/>
              </w:rPr>
              <w:t xml:space="preserve"> For the availability of the essential texts, please consult the Leganto Online Resource List on the module page on Moodle.</w:t>
            </w:r>
            <w:r w:rsidR="00793095">
              <w:rPr>
                <w:rFonts w:ascii="Perpetua" w:hAnsi="Perpetua" w:cs="Adobe Devanagari"/>
                <w:bCs/>
                <w:spacing w:val="-3"/>
                <w:szCs w:val="22"/>
                <w:lang w:val="en-GB"/>
              </w:rPr>
              <w:t xml:space="preserve"> Where texts are not available electronically, due to limited numbers of copies in the library you may wish to consider obtaining your own copy.</w:t>
            </w:r>
          </w:p>
          <w:p w14:paraId="4A53C5A8" w14:textId="77777777" w:rsidR="00CD522C" w:rsidRPr="008658D9" w:rsidRDefault="00CD522C" w:rsidP="008C74AF">
            <w:pPr>
              <w:tabs>
                <w:tab w:val="left" w:pos="-720"/>
                <w:tab w:val="left" w:pos="0"/>
              </w:tabs>
              <w:suppressAutoHyphens/>
              <w:rPr>
                <w:rFonts w:ascii="Perpetua" w:hAnsi="Perpetua" w:cs="Adobe Devanagari"/>
                <w:b/>
                <w:spacing w:val="-3"/>
                <w:szCs w:val="22"/>
                <w:lang w:val="en-GB"/>
              </w:rPr>
            </w:pPr>
          </w:p>
          <w:p w14:paraId="51C761EB" w14:textId="6A78DA6C" w:rsidR="008C74AF" w:rsidRPr="008658D9" w:rsidRDefault="008C74AF" w:rsidP="00E35B52">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 xml:space="preserve">Preparation for the </w:t>
            </w:r>
            <w:r w:rsidR="00574589" w:rsidRPr="008658D9">
              <w:rPr>
                <w:rFonts w:ascii="Perpetua" w:hAnsi="Perpetua" w:cs="Adobe Devanagari"/>
                <w:b/>
                <w:spacing w:val="-3"/>
                <w:szCs w:val="22"/>
                <w:lang w:val="en-GB"/>
              </w:rPr>
              <w:t xml:space="preserve">first </w:t>
            </w:r>
            <w:r w:rsidRPr="008658D9">
              <w:rPr>
                <w:rFonts w:ascii="Perpetua" w:hAnsi="Perpetua" w:cs="Adobe Devanagari"/>
                <w:b/>
                <w:spacing w:val="-3"/>
                <w:szCs w:val="22"/>
                <w:lang w:val="en-GB"/>
              </w:rPr>
              <w:t>class:</w:t>
            </w:r>
          </w:p>
          <w:p w14:paraId="6789F034" w14:textId="60C75B70" w:rsidR="00CD1163" w:rsidRPr="008658D9" w:rsidRDefault="00CD1163" w:rsidP="00E35B52">
            <w:pPr>
              <w:tabs>
                <w:tab w:val="left" w:pos="-720"/>
                <w:tab w:val="left" w:pos="0"/>
              </w:tabs>
              <w:suppressAutoHyphens/>
              <w:rPr>
                <w:rFonts w:ascii="Perpetua" w:hAnsi="Perpetua" w:cs="Adobe Devanagari"/>
                <w:szCs w:val="22"/>
              </w:rPr>
            </w:pPr>
            <w:r w:rsidRPr="008658D9">
              <w:rPr>
                <w:rFonts w:ascii="Perpetua" w:hAnsi="Perpetua" w:cs="Adobe Devanagari"/>
                <w:szCs w:val="22"/>
              </w:rPr>
              <w:t xml:space="preserve">Read the texts indicated in </w:t>
            </w:r>
            <w:r w:rsidRPr="008658D9">
              <w:rPr>
                <w:rFonts w:ascii="Perpetua" w:hAnsi="Perpetua" w:cs="Adobe Devanagari"/>
                <w:spacing w:val="-3"/>
                <w:szCs w:val="22"/>
                <w:lang w:val="en-GB"/>
              </w:rPr>
              <w:t>the column to the left, headed ‘Text(s)’,</w:t>
            </w:r>
            <w:r w:rsidRPr="008658D9">
              <w:rPr>
                <w:rFonts w:ascii="Perpetua" w:hAnsi="Perpetua" w:cs="Adobe Devanagari"/>
                <w:szCs w:val="22"/>
              </w:rPr>
              <w:t xml:space="preserve"> paying particular attention to what they </w:t>
            </w:r>
            <w:r w:rsidR="00885B06" w:rsidRPr="008658D9">
              <w:rPr>
                <w:rFonts w:ascii="Perpetua" w:hAnsi="Perpetua" w:cs="Adobe Devanagari"/>
                <w:szCs w:val="22"/>
              </w:rPr>
              <w:t>suggest</w:t>
            </w:r>
            <w:r w:rsidRPr="008658D9">
              <w:rPr>
                <w:rFonts w:ascii="Perpetua" w:hAnsi="Perpetua" w:cs="Adobe Devanagari"/>
                <w:szCs w:val="22"/>
              </w:rPr>
              <w:t xml:space="preserve"> about:</w:t>
            </w:r>
          </w:p>
          <w:p w14:paraId="76C012F3" w14:textId="77777777" w:rsidR="008262D3" w:rsidRPr="008658D9" w:rsidRDefault="008262D3" w:rsidP="00A60F24">
            <w:pPr>
              <w:pStyle w:val="ListParagraph"/>
              <w:widowControl/>
              <w:numPr>
                <w:ilvl w:val="0"/>
                <w:numId w:val="10"/>
              </w:numPr>
              <w:rPr>
                <w:rFonts w:ascii="Perpetua" w:hAnsi="Perpetua" w:cs="Adobe Devanagari"/>
                <w:szCs w:val="22"/>
              </w:rPr>
            </w:pPr>
            <w:r w:rsidRPr="008658D9">
              <w:rPr>
                <w:rFonts w:ascii="Perpetua" w:hAnsi="Perpetua" w:cs="Adobe Devanagari"/>
                <w:szCs w:val="22"/>
              </w:rPr>
              <w:t>The relationship of the Renaissance with the classical and medieval past</w:t>
            </w:r>
            <w:r w:rsidRPr="008658D9">
              <w:rPr>
                <w:rFonts w:ascii="Perpetua" w:hAnsi="Perpetua" w:cs="Adobe Devanagari"/>
                <w:spacing w:val="-3"/>
                <w:szCs w:val="22"/>
              </w:rPr>
              <w:t xml:space="preserve"> </w:t>
            </w:r>
          </w:p>
          <w:p w14:paraId="2B3F4C48" w14:textId="41A3D9E1" w:rsidR="00ED6D4F" w:rsidRPr="008658D9" w:rsidRDefault="00ED6D4F" w:rsidP="00A60F24">
            <w:pPr>
              <w:pStyle w:val="ListParagraph"/>
              <w:widowControl/>
              <w:numPr>
                <w:ilvl w:val="0"/>
                <w:numId w:val="10"/>
              </w:numPr>
              <w:rPr>
                <w:rFonts w:ascii="Perpetua" w:hAnsi="Perpetua" w:cs="Adobe Devanagari"/>
                <w:szCs w:val="22"/>
              </w:rPr>
            </w:pPr>
            <w:r w:rsidRPr="008658D9">
              <w:rPr>
                <w:rFonts w:ascii="Perpetua" w:hAnsi="Perpetua" w:cs="Adobe Devanagari"/>
                <w:spacing w:val="-3"/>
                <w:szCs w:val="22"/>
              </w:rPr>
              <w:t>The value and justification of education and learning in the Renaissance</w:t>
            </w:r>
          </w:p>
          <w:p w14:paraId="19228404" w14:textId="41B98009" w:rsidR="00CD1163" w:rsidRPr="008658D9" w:rsidRDefault="00885B06" w:rsidP="00A60F24">
            <w:pPr>
              <w:pStyle w:val="ListParagraph"/>
              <w:widowControl/>
              <w:numPr>
                <w:ilvl w:val="0"/>
                <w:numId w:val="10"/>
              </w:numPr>
              <w:rPr>
                <w:rFonts w:ascii="Perpetua" w:hAnsi="Perpetua" w:cs="Adobe Devanagari"/>
                <w:szCs w:val="22"/>
              </w:rPr>
            </w:pPr>
            <w:r w:rsidRPr="008658D9">
              <w:rPr>
                <w:rFonts w:ascii="Perpetua" w:hAnsi="Perpetua" w:cs="Adobe Devanagari"/>
                <w:szCs w:val="22"/>
              </w:rPr>
              <w:t>The</w:t>
            </w:r>
            <w:r w:rsidR="00A60F24" w:rsidRPr="008658D9">
              <w:rPr>
                <w:rFonts w:ascii="Perpetua" w:hAnsi="Perpetua" w:cs="Adobe Devanagari"/>
                <w:szCs w:val="22"/>
              </w:rPr>
              <w:t xml:space="preserve"> relative</w:t>
            </w:r>
            <w:r w:rsidRPr="008658D9">
              <w:rPr>
                <w:rFonts w:ascii="Perpetua" w:hAnsi="Perpetua" w:cs="Adobe Devanagari"/>
                <w:szCs w:val="22"/>
              </w:rPr>
              <w:t xml:space="preserve"> importance of</w:t>
            </w:r>
            <w:r w:rsidR="00CD1163" w:rsidRPr="008658D9">
              <w:rPr>
                <w:rFonts w:ascii="Perpetua" w:hAnsi="Perpetua" w:cs="Adobe Devanagari"/>
                <w:szCs w:val="22"/>
              </w:rPr>
              <w:t xml:space="preserve"> Latin</w:t>
            </w:r>
            <w:r w:rsidRPr="008658D9">
              <w:rPr>
                <w:rFonts w:ascii="Perpetua" w:hAnsi="Perpetua" w:cs="Adobe Devanagari"/>
                <w:szCs w:val="22"/>
              </w:rPr>
              <w:t xml:space="preserve"> </w:t>
            </w:r>
            <w:r w:rsidR="00A60F24" w:rsidRPr="008658D9">
              <w:rPr>
                <w:rFonts w:ascii="Perpetua" w:hAnsi="Perpetua" w:cs="Adobe Devanagari"/>
                <w:szCs w:val="22"/>
              </w:rPr>
              <w:t xml:space="preserve">and the vernacular (e.g. English) </w:t>
            </w:r>
            <w:r w:rsidRPr="008658D9">
              <w:rPr>
                <w:rFonts w:ascii="Perpetua" w:hAnsi="Perpetua" w:cs="Adobe Devanagari"/>
                <w:szCs w:val="22"/>
              </w:rPr>
              <w:t>in Renaissance European education and culture</w:t>
            </w:r>
          </w:p>
          <w:p w14:paraId="336635D4" w14:textId="20EC0AE6" w:rsidR="008C74AF" w:rsidRPr="008658D9" w:rsidRDefault="00ED6D4F" w:rsidP="00A60F24">
            <w:pPr>
              <w:pStyle w:val="ListParagraph"/>
              <w:widowControl/>
              <w:numPr>
                <w:ilvl w:val="0"/>
                <w:numId w:val="10"/>
              </w:numPr>
              <w:rPr>
                <w:rFonts w:ascii="Perpetua" w:hAnsi="Perpetua" w:cs="Adobe Devanagari"/>
                <w:b/>
                <w:spacing w:val="-3"/>
                <w:szCs w:val="22"/>
                <w:lang w:val="en-GB"/>
              </w:rPr>
            </w:pPr>
            <w:r w:rsidRPr="008658D9">
              <w:rPr>
                <w:rFonts w:ascii="Perpetua" w:hAnsi="Perpetua" w:cs="Adobe Devanagari"/>
                <w:spacing w:val="-3"/>
                <w:szCs w:val="22"/>
              </w:rPr>
              <w:t xml:space="preserve">The classification or division of learning, e.g., in </w:t>
            </w:r>
            <w:r w:rsidRPr="008658D9">
              <w:rPr>
                <w:rFonts w:ascii="Perpetua" w:hAnsi="Perpetua" w:cs="Adobe Devanagari"/>
                <w:i/>
                <w:spacing w:val="-3"/>
                <w:szCs w:val="22"/>
              </w:rPr>
              <w:t>The Advancement of Learning</w:t>
            </w:r>
            <w:r w:rsidRPr="008658D9">
              <w:rPr>
                <w:rFonts w:ascii="Perpetua" w:hAnsi="Perpetua" w:cs="Adobe Devanagari"/>
                <w:spacing w:val="-3"/>
                <w:szCs w:val="22"/>
              </w:rPr>
              <w:t xml:space="preserve"> broadly into ‘human’ and ‘divine’, and subsequently into several branches</w:t>
            </w:r>
          </w:p>
          <w:p w14:paraId="4EBDA565" w14:textId="5261BC1F" w:rsidR="00A60F24" w:rsidRPr="008658D9" w:rsidRDefault="00A60F24" w:rsidP="00A60F24">
            <w:pPr>
              <w:pStyle w:val="ListParagraph"/>
              <w:widowControl/>
              <w:numPr>
                <w:ilvl w:val="0"/>
                <w:numId w:val="10"/>
              </w:numPr>
              <w:rPr>
                <w:rFonts w:ascii="Perpetua" w:hAnsi="Perpetua" w:cs="Adobe Devanagari"/>
                <w:b/>
                <w:spacing w:val="-3"/>
                <w:szCs w:val="22"/>
                <w:lang w:val="en-GB"/>
              </w:rPr>
            </w:pPr>
            <w:r w:rsidRPr="008658D9">
              <w:rPr>
                <w:rFonts w:ascii="Perpetua" w:hAnsi="Perpetua" w:cs="Adobe Devanagari"/>
                <w:spacing w:val="-3"/>
                <w:szCs w:val="22"/>
              </w:rPr>
              <w:t xml:space="preserve">Similarities and contrasts between </w:t>
            </w:r>
            <w:r w:rsidRPr="008658D9">
              <w:rPr>
                <w:rFonts w:ascii="Perpetua" w:hAnsi="Perpetua" w:cs="Adobe Devanagari"/>
                <w:i/>
                <w:spacing w:val="-3"/>
                <w:szCs w:val="22"/>
              </w:rPr>
              <w:t>The Advancement of Learning</w:t>
            </w:r>
            <w:r w:rsidRPr="008658D9">
              <w:rPr>
                <w:rFonts w:ascii="Perpetua" w:hAnsi="Perpetua" w:cs="Adobe Devanagari"/>
                <w:spacing w:val="-3"/>
                <w:szCs w:val="22"/>
              </w:rPr>
              <w:t xml:space="preserve"> and </w:t>
            </w:r>
            <w:r w:rsidRPr="008658D9">
              <w:rPr>
                <w:rFonts w:ascii="Perpetua" w:hAnsi="Perpetua" w:cs="Adobe Devanagari"/>
                <w:i/>
                <w:spacing w:val="-3"/>
                <w:szCs w:val="22"/>
              </w:rPr>
              <w:t xml:space="preserve">The </w:t>
            </w:r>
            <w:proofErr w:type="spellStart"/>
            <w:r w:rsidRPr="008658D9">
              <w:rPr>
                <w:rFonts w:ascii="Perpetua" w:hAnsi="Perpetua" w:cs="Adobe Devanagari"/>
                <w:i/>
                <w:spacing w:val="-3"/>
                <w:szCs w:val="22"/>
              </w:rPr>
              <w:t>Scholemaster</w:t>
            </w:r>
            <w:proofErr w:type="spellEnd"/>
          </w:p>
          <w:p w14:paraId="4E105AA1" w14:textId="259A616D" w:rsidR="00A60F24" w:rsidRPr="008658D9" w:rsidRDefault="00A60F24" w:rsidP="00A60F24">
            <w:pPr>
              <w:pStyle w:val="ListParagraph"/>
              <w:widowControl/>
              <w:numPr>
                <w:ilvl w:val="0"/>
                <w:numId w:val="10"/>
              </w:numPr>
              <w:rPr>
                <w:rFonts w:ascii="Perpetua" w:hAnsi="Perpetua" w:cs="Adobe Devanagari"/>
                <w:b/>
                <w:spacing w:val="-3"/>
                <w:szCs w:val="22"/>
                <w:lang w:val="en-GB"/>
              </w:rPr>
            </w:pPr>
            <w:r w:rsidRPr="008658D9">
              <w:rPr>
                <w:rFonts w:ascii="Perpetua" w:hAnsi="Perpetua" w:cs="Adobe Devanagari"/>
                <w:spacing w:val="-3"/>
                <w:szCs w:val="22"/>
              </w:rPr>
              <w:t xml:space="preserve">The main arguments that you can discern in each </w:t>
            </w:r>
            <w:r w:rsidR="008262D3" w:rsidRPr="008658D9">
              <w:rPr>
                <w:rFonts w:ascii="Perpetua" w:hAnsi="Perpetua" w:cs="Adobe Devanagari"/>
                <w:spacing w:val="-3"/>
                <w:szCs w:val="22"/>
              </w:rPr>
              <w:t xml:space="preserve">of these </w:t>
            </w:r>
            <w:r w:rsidRPr="008658D9">
              <w:rPr>
                <w:rFonts w:ascii="Perpetua" w:hAnsi="Perpetua" w:cs="Adobe Devanagari"/>
                <w:spacing w:val="-3"/>
                <w:szCs w:val="22"/>
              </w:rPr>
              <w:t>text</w:t>
            </w:r>
            <w:r w:rsidR="008262D3" w:rsidRPr="008658D9">
              <w:rPr>
                <w:rFonts w:ascii="Perpetua" w:hAnsi="Perpetua" w:cs="Adobe Devanagari"/>
                <w:spacing w:val="-3"/>
                <w:szCs w:val="22"/>
              </w:rPr>
              <w:t>s</w:t>
            </w:r>
            <w:r w:rsidRPr="008658D9">
              <w:rPr>
                <w:rFonts w:ascii="Perpetua" w:hAnsi="Perpetua" w:cs="Adobe Devanagari"/>
                <w:spacing w:val="-3"/>
                <w:szCs w:val="22"/>
              </w:rPr>
              <w:t>. How effective are they?</w:t>
            </w:r>
          </w:p>
          <w:p w14:paraId="31443053" w14:textId="77777777" w:rsidR="00ED6D4F" w:rsidRDefault="000F3387" w:rsidP="000F3387">
            <w:pPr>
              <w:widowControl/>
              <w:jc w:val="center"/>
              <w:rPr>
                <w:rFonts w:ascii="Perpetua" w:hAnsi="Perpetua" w:cs="Adobe Devanagari"/>
                <w:bCs/>
                <w:i/>
                <w:iCs/>
                <w:spacing w:val="-3"/>
                <w:szCs w:val="22"/>
                <w:lang w:val="en-GB"/>
              </w:rPr>
            </w:pPr>
            <w:r>
              <w:rPr>
                <w:rFonts w:ascii="Perpetua" w:hAnsi="Perpetua" w:cs="Adobe Devanagari"/>
                <w:bCs/>
                <w:i/>
                <w:iCs/>
                <w:spacing w:val="-3"/>
                <w:szCs w:val="22"/>
                <w:lang w:val="en-GB"/>
              </w:rPr>
              <w:t>Make notes</w:t>
            </w:r>
          </w:p>
          <w:p w14:paraId="4E7EF2B5" w14:textId="073D479B" w:rsidR="000F3387" w:rsidRPr="000F3387" w:rsidRDefault="000F3387" w:rsidP="000F3387">
            <w:pPr>
              <w:widowControl/>
              <w:jc w:val="center"/>
              <w:rPr>
                <w:rFonts w:ascii="Perpetua" w:hAnsi="Perpetua" w:cs="Adobe Devanagari"/>
                <w:bCs/>
                <w:i/>
                <w:iCs/>
                <w:spacing w:val="-3"/>
                <w:szCs w:val="22"/>
                <w:lang w:val="en-GB"/>
              </w:rPr>
            </w:pPr>
          </w:p>
        </w:tc>
        <w:tc>
          <w:tcPr>
            <w:tcW w:w="1276" w:type="dxa"/>
            <w:tcBorders>
              <w:right w:val="single" w:sz="18" w:space="0" w:color="auto"/>
            </w:tcBorders>
            <w:shd w:val="clear" w:color="auto" w:fill="D9D9D9" w:themeFill="background1" w:themeFillShade="D9"/>
          </w:tcPr>
          <w:p w14:paraId="7731EC82" w14:textId="77777777" w:rsidR="008C74AF" w:rsidRPr="008658D9" w:rsidRDefault="008C74AF" w:rsidP="00FD6BA4">
            <w:pPr>
              <w:tabs>
                <w:tab w:val="left" w:pos="-720"/>
                <w:tab w:val="left" w:pos="0"/>
              </w:tabs>
              <w:suppressAutoHyphens/>
              <w:rPr>
                <w:rFonts w:ascii="Perpetua" w:hAnsi="Perpetua" w:cs="Adobe Devanagari"/>
                <w:spacing w:val="-3"/>
                <w:szCs w:val="22"/>
                <w:lang w:val="en-GB"/>
              </w:rPr>
            </w:pPr>
          </w:p>
        </w:tc>
      </w:tr>
      <w:tr w:rsidR="008C74AF" w:rsidRPr="00327835" w14:paraId="5548A36A" w14:textId="7B6AACEB" w:rsidTr="006C1E69">
        <w:trPr>
          <w:trHeight w:val="1044"/>
        </w:trPr>
        <w:tc>
          <w:tcPr>
            <w:tcW w:w="597" w:type="dxa"/>
            <w:vMerge/>
            <w:tcBorders>
              <w:left w:val="single" w:sz="18" w:space="0" w:color="auto"/>
            </w:tcBorders>
            <w:shd w:val="clear" w:color="auto" w:fill="D9D9D9" w:themeFill="background1" w:themeFillShade="D9"/>
            <w:textDirection w:val="tbRl"/>
          </w:tcPr>
          <w:p w14:paraId="1E0B76E2" w14:textId="1CF5EED0" w:rsidR="008C74AF" w:rsidRPr="00327835" w:rsidRDefault="008C74AF" w:rsidP="00930CDE">
            <w:pPr>
              <w:tabs>
                <w:tab w:val="left" w:pos="-720"/>
                <w:tab w:val="left" w:pos="0"/>
              </w:tabs>
              <w:suppressAutoHyphens/>
              <w:spacing w:after="141"/>
              <w:ind w:left="113" w:right="113"/>
              <w:jc w:val="center"/>
              <w:rPr>
                <w:rFonts w:ascii="Adobe Devanagari" w:hAnsi="Adobe Devanagari" w:cs="Adobe Devanagari"/>
                <w:spacing w:val="-3"/>
                <w:szCs w:val="22"/>
                <w:lang w:val="en-GB"/>
              </w:rPr>
            </w:pPr>
          </w:p>
        </w:tc>
        <w:tc>
          <w:tcPr>
            <w:tcW w:w="709" w:type="dxa"/>
            <w:vMerge/>
            <w:shd w:val="clear" w:color="auto" w:fill="E5B8B7" w:themeFill="accent2" w:themeFillTint="66"/>
          </w:tcPr>
          <w:p w14:paraId="753BBA1D" w14:textId="6FC2FCC9" w:rsidR="008C74AF" w:rsidRPr="00327835" w:rsidRDefault="008C74AF" w:rsidP="00F00E44">
            <w:pPr>
              <w:tabs>
                <w:tab w:val="left" w:pos="-720"/>
                <w:tab w:val="left" w:pos="0"/>
              </w:tabs>
              <w:suppressAutoHyphens/>
              <w:rPr>
                <w:rFonts w:ascii="Adobe Devanagari" w:hAnsi="Adobe Devanagari" w:cs="Adobe Devanagari"/>
                <w:spacing w:val="-3"/>
                <w:szCs w:val="22"/>
                <w:lang w:val="en-GB"/>
              </w:rPr>
            </w:pPr>
          </w:p>
        </w:tc>
        <w:tc>
          <w:tcPr>
            <w:tcW w:w="2976" w:type="dxa"/>
            <w:vMerge/>
            <w:shd w:val="clear" w:color="auto" w:fill="E5B8B7" w:themeFill="accent2" w:themeFillTint="66"/>
          </w:tcPr>
          <w:p w14:paraId="7C5B01CF" w14:textId="052481A7" w:rsidR="008C74AF" w:rsidRPr="00327835" w:rsidRDefault="008C74AF" w:rsidP="00F00E44">
            <w:pPr>
              <w:tabs>
                <w:tab w:val="left" w:pos="-720"/>
                <w:tab w:val="left" w:pos="0"/>
              </w:tabs>
              <w:suppressAutoHyphens/>
              <w:rPr>
                <w:rFonts w:ascii="Adobe Devanagari" w:hAnsi="Adobe Devanagari" w:cs="Adobe Devanagari"/>
                <w:i/>
                <w:spacing w:val="-3"/>
                <w:szCs w:val="22"/>
                <w:lang w:val="en-GB"/>
              </w:rPr>
            </w:pPr>
          </w:p>
        </w:tc>
        <w:tc>
          <w:tcPr>
            <w:tcW w:w="9338" w:type="dxa"/>
            <w:tcBorders>
              <w:right w:val="single" w:sz="18" w:space="0" w:color="auto"/>
            </w:tcBorders>
            <w:shd w:val="clear" w:color="auto" w:fill="E5B8B7" w:themeFill="accent2" w:themeFillTint="66"/>
          </w:tcPr>
          <w:p w14:paraId="10F8F8E7" w14:textId="3A7180B2" w:rsidR="008C74AF" w:rsidRPr="008658D9" w:rsidRDefault="008C74AF" w:rsidP="00B32F73">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LECTURE</w:t>
            </w:r>
          </w:p>
          <w:p w14:paraId="304A15A5" w14:textId="34183F78" w:rsidR="008C74AF" w:rsidRPr="008658D9" w:rsidRDefault="00CD1163" w:rsidP="00CD1163">
            <w:pPr>
              <w:tabs>
                <w:tab w:val="left" w:pos="-720"/>
                <w:tab w:val="left" w:pos="0"/>
              </w:tabs>
              <w:suppressAutoHyphens/>
              <w:jc w:val="center"/>
              <w:rPr>
                <w:rFonts w:ascii="Perpetua" w:hAnsi="Perpetua" w:cs="Adobe Devanagari"/>
                <w:spacing w:val="-3"/>
                <w:szCs w:val="22"/>
                <w:lang w:val="en-GB"/>
              </w:rPr>
            </w:pPr>
            <w:r w:rsidRPr="008658D9">
              <w:rPr>
                <w:rFonts w:ascii="Perpetua" w:hAnsi="Perpetua" w:cs="Adobe Devanagari"/>
                <w:spacing w:val="-3"/>
                <w:szCs w:val="22"/>
                <w:lang w:val="en-GB"/>
              </w:rPr>
              <w:t>HUMANISM, SCHOLARSHIP AND EDUCATION</w:t>
            </w:r>
          </w:p>
          <w:p w14:paraId="1662C2A3" w14:textId="77777777" w:rsidR="008C74AF" w:rsidRPr="008658D9" w:rsidRDefault="008C74AF" w:rsidP="00240A83">
            <w:pPr>
              <w:tabs>
                <w:tab w:val="left" w:pos="-720"/>
                <w:tab w:val="left" w:pos="0"/>
              </w:tabs>
              <w:suppressAutoHyphens/>
              <w:rPr>
                <w:rFonts w:ascii="Perpetua" w:hAnsi="Perpetua" w:cs="Adobe Devanagari"/>
                <w:szCs w:val="22"/>
              </w:rPr>
            </w:pPr>
          </w:p>
          <w:p w14:paraId="05ADDA18" w14:textId="552566E5" w:rsidR="008C74AF" w:rsidRPr="008658D9" w:rsidRDefault="00CD1163" w:rsidP="00240A83">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w:t>
            </w:r>
            <w:r w:rsidR="008C74AF" w:rsidRPr="008658D9">
              <w:rPr>
                <w:rFonts w:ascii="Perpetua" w:hAnsi="Perpetua" w:cs="Adobe Devanagari"/>
                <w:b/>
                <w:spacing w:val="-3"/>
                <w:szCs w:val="22"/>
                <w:lang w:val="en-GB"/>
              </w:rPr>
              <w:t>ome of the main issues to think about and discuss</w:t>
            </w:r>
          </w:p>
          <w:p w14:paraId="49F92D3A" w14:textId="22D8B275" w:rsidR="000D35DB" w:rsidRPr="008658D9" w:rsidRDefault="000D35DB" w:rsidP="00FD517E">
            <w:pPr>
              <w:pStyle w:val="ListParagraph"/>
              <w:numPr>
                <w:ilvl w:val="0"/>
                <w:numId w:val="6"/>
              </w:numPr>
              <w:tabs>
                <w:tab w:val="left" w:pos="-720"/>
                <w:tab w:val="left" w:pos="0"/>
              </w:tabs>
              <w:suppressAutoHyphens/>
              <w:ind w:left="425" w:hanging="425"/>
              <w:rPr>
                <w:rFonts w:ascii="Perpetua" w:hAnsi="Perpetua" w:cs="Adobe Devanagari"/>
                <w:spacing w:val="-3"/>
                <w:szCs w:val="22"/>
                <w:u w:val="single"/>
                <w:lang w:val="en-GB"/>
              </w:rPr>
            </w:pPr>
            <w:r w:rsidRPr="008658D9">
              <w:rPr>
                <w:rFonts w:ascii="Perpetua" w:hAnsi="Perpetua" w:cs="Adobe Devanagari"/>
                <w:spacing w:val="-3"/>
                <w:szCs w:val="22"/>
                <w:lang w:val="en-GB"/>
              </w:rPr>
              <w:t>The Renaissance and the rebirth of antiquity</w:t>
            </w:r>
            <w:r w:rsidR="005C3640" w:rsidRPr="008658D9">
              <w:rPr>
                <w:rFonts w:ascii="Perpetua" w:hAnsi="Perpetua" w:cs="Adobe Devanagari"/>
                <w:spacing w:val="-3"/>
                <w:szCs w:val="22"/>
                <w:lang w:val="en-GB"/>
              </w:rPr>
              <w:t xml:space="preserve">; </w:t>
            </w:r>
            <w:r w:rsidR="005C3640" w:rsidRPr="008658D9">
              <w:rPr>
                <w:rFonts w:ascii="Perpetua" w:hAnsi="Perpetua" w:cs="Adobe Devanagari"/>
                <w:szCs w:val="22"/>
              </w:rPr>
              <w:t>the revival of classical learning</w:t>
            </w:r>
          </w:p>
          <w:p w14:paraId="2FEDEFF1" w14:textId="4870FD77" w:rsidR="00C60F8E" w:rsidRPr="008658D9" w:rsidRDefault="00C60F8E" w:rsidP="00FD517E">
            <w:pPr>
              <w:pStyle w:val="ListParagraph"/>
              <w:numPr>
                <w:ilvl w:val="0"/>
                <w:numId w:val="6"/>
              </w:numPr>
              <w:tabs>
                <w:tab w:val="left" w:pos="-720"/>
                <w:tab w:val="left" w:pos="0"/>
              </w:tabs>
              <w:suppressAutoHyphens/>
              <w:ind w:left="425" w:hanging="425"/>
              <w:rPr>
                <w:rFonts w:ascii="Perpetua" w:hAnsi="Perpetua" w:cs="Adobe Devanagari"/>
                <w:spacing w:val="-3"/>
                <w:szCs w:val="22"/>
                <w:u w:val="single"/>
                <w:lang w:val="en-GB"/>
              </w:rPr>
            </w:pPr>
            <w:r w:rsidRPr="008658D9">
              <w:rPr>
                <w:rFonts w:ascii="Perpetua" w:hAnsi="Perpetua" w:cs="Adobe Devanagari"/>
                <w:szCs w:val="22"/>
              </w:rPr>
              <w:t>The rediscovery of Greek classical texts in manuscript</w:t>
            </w:r>
            <w:r w:rsidR="000D35DB" w:rsidRPr="008658D9">
              <w:rPr>
                <w:rFonts w:ascii="Perpetua" w:hAnsi="Perpetua" w:cs="Adobe Devanagari"/>
                <w:szCs w:val="22"/>
              </w:rPr>
              <w:t>, and their translation into Latin</w:t>
            </w:r>
          </w:p>
          <w:p w14:paraId="4F039B78" w14:textId="2E9864CC" w:rsidR="00C60F8E" w:rsidRPr="008658D9" w:rsidRDefault="000D35DB" w:rsidP="00FD517E">
            <w:pPr>
              <w:pStyle w:val="ListParagraph"/>
              <w:numPr>
                <w:ilvl w:val="0"/>
                <w:numId w:val="6"/>
              </w:numPr>
              <w:tabs>
                <w:tab w:val="left" w:pos="-720"/>
                <w:tab w:val="left" w:pos="0"/>
              </w:tabs>
              <w:suppressAutoHyphens/>
              <w:ind w:left="425" w:hanging="425"/>
              <w:rPr>
                <w:rFonts w:ascii="Perpetua" w:hAnsi="Perpetua" w:cs="Adobe Devanagari"/>
                <w:spacing w:val="-3"/>
                <w:szCs w:val="22"/>
                <w:u w:val="single"/>
                <w:lang w:val="en-GB"/>
              </w:rPr>
            </w:pPr>
            <w:r w:rsidRPr="008658D9">
              <w:rPr>
                <w:rFonts w:ascii="Perpetua" w:hAnsi="Perpetua" w:cs="Adobe Devanagari"/>
                <w:szCs w:val="22"/>
              </w:rPr>
              <w:lastRenderedPageBreak/>
              <w:t>Humanism, Hellenism, and p</w:t>
            </w:r>
            <w:r w:rsidR="00C60F8E" w:rsidRPr="008658D9">
              <w:rPr>
                <w:rFonts w:ascii="Perpetua" w:hAnsi="Perpetua" w:cs="Adobe Devanagari"/>
                <w:szCs w:val="22"/>
              </w:rPr>
              <w:t>hilological scholarship</w:t>
            </w:r>
            <w:r w:rsidR="008262D3" w:rsidRPr="008658D9">
              <w:rPr>
                <w:rFonts w:ascii="Perpetua" w:hAnsi="Perpetua" w:cs="Adobe Devanagari"/>
                <w:szCs w:val="22"/>
              </w:rPr>
              <w:t xml:space="preserve"> in the Renaissance</w:t>
            </w:r>
          </w:p>
          <w:p w14:paraId="1C01785A" w14:textId="59F160F0" w:rsidR="00ED6D4F" w:rsidRPr="008658D9" w:rsidRDefault="00ED6D4F" w:rsidP="00FD517E">
            <w:pPr>
              <w:pStyle w:val="ListParagraph"/>
              <w:numPr>
                <w:ilvl w:val="0"/>
                <w:numId w:val="6"/>
              </w:numPr>
              <w:tabs>
                <w:tab w:val="left" w:pos="-720"/>
                <w:tab w:val="left" w:pos="0"/>
              </w:tabs>
              <w:suppressAutoHyphens/>
              <w:ind w:left="425" w:hanging="425"/>
              <w:rPr>
                <w:rFonts w:ascii="Perpetua" w:hAnsi="Perpetua" w:cs="Adobe Devanagari"/>
                <w:spacing w:val="-3"/>
                <w:szCs w:val="22"/>
                <w:u w:val="single"/>
                <w:lang w:val="en-GB"/>
              </w:rPr>
            </w:pPr>
            <w:r w:rsidRPr="008658D9">
              <w:rPr>
                <w:rFonts w:ascii="Perpetua" w:hAnsi="Perpetua" w:cs="Adobe Devanagari"/>
                <w:spacing w:val="-3"/>
                <w:szCs w:val="22"/>
                <w:lang w:val="en-GB"/>
              </w:rPr>
              <w:t xml:space="preserve">Classification in the middle ages and Renaissance, the </w:t>
            </w:r>
            <w:r w:rsidRPr="008658D9">
              <w:rPr>
                <w:rFonts w:ascii="Perpetua" w:hAnsi="Perpetua" w:cs="Adobe Devanagari"/>
                <w:i/>
                <w:spacing w:val="-3"/>
                <w:szCs w:val="22"/>
                <w:lang w:val="en-GB"/>
              </w:rPr>
              <w:t>Trivium</w:t>
            </w:r>
            <w:r w:rsidRPr="008658D9">
              <w:rPr>
                <w:rFonts w:ascii="Perpetua" w:hAnsi="Perpetua" w:cs="Adobe Devanagari"/>
                <w:spacing w:val="-3"/>
                <w:szCs w:val="22"/>
                <w:lang w:val="en-GB"/>
              </w:rPr>
              <w:t xml:space="preserve">, </w:t>
            </w:r>
            <w:r w:rsidRPr="008658D9">
              <w:rPr>
                <w:rFonts w:ascii="Perpetua" w:hAnsi="Perpetua" w:cs="Adobe Devanagari"/>
                <w:i/>
                <w:spacing w:val="-3"/>
                <w:szCs w:val="22"/>
                <w:lang w:val="en-GB"/>
              </w:rPr>
              <w:t>Quadrivium</w:t>
            </w:r>
            <w:r w:rsidRPr="008658D9">
              <w:rPr>
                <w:rFonts w:ascii="Perpetua" w:hAnsi="Perpetua" w:cs="Adobe Devanagari"/>
                <w:spacing w:val="-3"/>
                <w:szCs w:val="22"/>
                <w:lang w:val="en-GB"/>
              </w:rPr>
              <w:t>, the branches of knowledge, and the encyclopaedic tradition</w:t>
            </w:r>
          </w:p>
          <w:p w14:paraId="50728DC4" w14:textId="3172CBCE" w:rsidR="008C74AF" w:rsidRPr="008658D9" w:rsidRDefault="00C60F8E" w:rsidP="00FD517E">
            <w:pPr>
              <w:pStyle w:val="ListParagraph"/>
              <w:numPr>
                <w:ilvl w:val="0"/>
                <w:numId w:val="6"/>
              </w:numPr>
              <w:tabs>
                <w:tab w:val="left" w:pos="-720"/>
                <w:tab w:val="left" w:pos="0"/>
              </w:tabs>
              <w:suppressAutoHyphens/>
              <w:ind w:left="425" w:hanging="425"/>
              <w:rPr>
                <w:rFonts w:ascii="Perpetua" w:hAnsi="Perpetua" w:cs="Adobe Devanagari"/>
                <w:spacing w:val="-3"/>
                <w:szCs w:val="22"/>
                <w:u w:val="single"/>
                <w:lang w:val="en-GB"/>
              </w:rPr>
            </w:pPr>
            <w:r w:rsidRPr="008658D9">
              <w:rPr>
                <w:rFonts w:ascii="Perpetua" w:hAnsi="Perpetua" w:cs="Adobe Devanagari"/>
                <w:szCs w:val="22"/>
              </w:rPr>
              <w:t>The humanistic transformation of education</w:t>
            </w:r>
            <w:r w:rsidR="005C3640" w:rsidRPr="008658D9">
              <w:rPr>
                <w:rFonts w:ascii="Perpetua" w:hAnsi="Perpetua" w:cs="Adobe Devanagari"/>
                <w:szCs w:val="22"/>
              </w:rPr>
              <w:t>:</w:t>
            </w:r>
            <w:r w:rsidRPr="008658D9">
              <w:rPr>
                <w:rFonts w:ascii="Perpetua" w:hAnsi="Perpetua" w:cs="Adobe Devanagari"/>
                <w:szCs w:val="22"/>
              </w:rPr>
              <w:t xml:space="preserve"> </w:t>
            </w:r>
            <w:r w:rsidRPr="008658D9">
              <w:rPr>
                <w:rFonts w:ascii="Perpetua" w:hAnsi="Perpetua" w:cs="Adobe Devanagari"/>
                <w:i/>
                <w:szCs w:val="22"/>
              </w:rPr>
              <w:t xml:space="preserve">studia </w:t>
            </w:r>
            <w:proofErr w:type="spellStart"/>
            <w:r w:rsidRPr="008658D9">
              <w:rPr>
                <w:rFonts w:ascii="Perpetua" w:hAnsi="Perpetua" w:cs="Adobe Devanagari"/>
                <w:i/>
                <w:szCs w:val="22"/>
              </w:rPr>
              <w:t>humanitatis</w:t>
            </w:r>
            <w:proofErr w:type="spellEnd"/>
            <w:r w:rsidR="005C3640" w:rsidRPr="008658D9">
              <w:rPr>
                <w:rFonts w:ascii="Perpetua" w:hAnsi="Perpetua" w:cs="Adobe Devanagari"/>
                <w:szCs w:val="22"/>
              </w:rPr>
              <w:t xml:space="preserve"> (‘studies of humanity’), consisting of grammar, rhetoric, poetry, history, Greek and Latin studies, and moral philosophy</w:t>
            </w:r>
          </w:p>
          <w:p w14:paraId="269E1658" w14:textId="19CBE678" w:rsidR="00664C8E" w:rsidRPr="008658D9" w:rsidRDefault="00664C8E" w:rsidP="00FD517E">
            <w:pPr>
              <w:pStyle w:val="ListParagraph"/>
              <w:numPr>
                <w:ilvl w:val="0"/>
                <w:numId w:val="6"/>
              </w:numPr>
              <w:tabs>
                <w:tab w:val="left" w:pos="-720"/>
                <w:tab w:val="left" w:pos="0"/>
              </w:tabs>
              <w:suppressAutoHyphens/>
              <w:ind w:left="425" w:hanging="425"/>
              <w:rPr>
                <w:rFonts w:ascii="Perpetua" w:hAnsi="Perpetua" w:cs="Adobe Devanagari"/>
                <w:spacing w:val="-3"/>
                <w:szCs w:val="22"/>
                <w:u w:val="single"/>
                <w:lang w:val="en-GB"/>
              </w:rPr>
            </w:pPr>
            <w:r w:rsidRPr="008658D9">
              <w:rPr>
                <w:rFonts w:ascii="Perpetua" w:hAnsi="Perpetua" w:cs="Adobe Devanagari"/>
                <w:spacing w:val="-3"/>
                <w:szCs w:val="22"/>
                <w:lang w:val="en-GB"/>
              </w:rPr>
              <w:t>The treatise as humanist literary genre</w:t>
            </w:r>
          </w:p>
          <w:p w14:paraId="31B89FB7" w14:textId="12D3EF06" w:rsidR="000D35DB" w:rsidRPr="008658D9" w:rsidRDefault="000D35DB" w:rsidP="00FD517E">
            <w:pPr>
              <w:pStyle w:val="ListParagraph"/>
              <w:numPr>
                <w:ilvl w:val="0"/>
                <w:numId w:val="6"/>
              </w:numPr>
              <w:tabs>
                <w:tab w:val="left" w:pos="-720"/>
                <w:tab w:val="left" w:pos="0"/>
              </w:tabs>
              <w:suppressAutoHyphens/>
              <w:ind w:left="425" w:hanging="425"/>
              <w:rPr>
                <w:rFonts w:ascii="Perpetua" w:hAnsi="Perpetua" w:cs="Adobe Devanagari"/>
                <w:spacing w:val="-3"/>
                <w:szCs w:val="22"/>
                <w:u w:val="single"/>
                <w:lang w:val="en-GB"/>
              </w:rPr>
            </w:pPr>
            <w:r w:rsidRPr="008658D9">
              <w:rPr>
                <w:rFonts w:ascii="Perpetua" w:hAnsi="Perpetua" w:cs="Adobe Devanagari"/>
                <w:szCs w:val="22"/>
              </w:rPr>
              <w:t>Ascham as humanist and teacher</w:t>
            </w:r>
          </w:p>
          <w:p w14:paraId="1C20B8E6" w14:textId="739943D3" w:rsidR="00ED6D4F" w:rsidRPr="008658D9" w:rsidRDefault="00ED6D4F" w:rsidP="00FD517E">
            <w:pPr>
              <w:pStyle w:val="ListParagraph"/>
              <w:numPr>
                <w:ilvl w:val="0"/>
                <w:numId w:val="6"/>
              </w:numPr>
              <w:tabs>
                <w:tab w:val="left" w:pos="-720"/>
                <w:tab w:val="left" w:pos="0"/>
              </w:tabs>
              <w:suppressAutoHyphens/>
              <w:ind w:left="425" w:hanging="425"/>
              <w:rPr>
                <w:rFonts w:ascii="Perpetua" w:hAnsi="Perpetua" w:cs="Adobe Devanagari"/>
                <w:spacing w:val="-3"/>
                <w:szCs w:val="22"/>
                <w:u w:val="single"/>
                <w:lang w:val="en-GB"/>
              </w:rPr>
            </w:pPr>
            <w:r w:rsidRPr="008658D9">
              <w:rPr>
                <w:rFonts w:ascii="Perpetua" w:hAnsi="Perpetua" w:cs="Adobe Devanagari"/>
                <w:szCs w:val="22"/>
              </w:rPr>
              <w:t>Bacon,</w:t>
            </w:r>
            <w:r w:rsidR="00A60F24" w:rsidRPr="008658D9">
              <w:rPr>
                <w:rFonts w:ascii="Perpetua" w:hAnsi="Perpetua" w:cs="Adobe Devanagari"/>
                <w:szCs w:val="22"/>
              </w:rPr>
              <w:t xml:space="preserve"> </w:t>
            </w:r>
            <w:r w:rsidRPr="008658D9">
              <w:rPr>
                <w:rFonts w:ascii="Perpetua" w:hAnsi="Perpetua" w:cs="Adobe Devanagari"/>
                <w:szCs w:val="22"/>
              </w:rPr>
              <w:t xml:space="preserve">natural philosophy, </w:t>
            </w:r>
            <w:r w:rsidR="00A60F24" w:rsidRPr="008658D9">
              <w:rPr>
                <w:rFonts w:ascii="Perpetua" w:hAnsi="Perpetua" w:cs="Adobe Devanagari"/>
                <w:szCs w:val="22"/>
              </w:rPr>
              <w:t>and the end of the humanists’ dream of a cultural rebirth through recovery of ancient wisdom</w:t>
            </w:r>
          </w:p>
          <w:p w14:paraId="5C60352C" w14:textId="77777777" w:rsidR="00C60F8E" w:rsidRPr="008658D9" w:rsidRDefault="00C60F8E" w:rsidP="00C60F8E">
            <w:pPr>
              <w:tabs>
                <w:tab w:val="left" w:pos="-720"/>
                <w:tab w:val="left" w:pos="0"/>
              </w:tabs>
              <w:suppressAutoHyphens/>
              <w:rPr>
                <w:rFonts w:ascii="Perpetua" w:hAnsi="Perpetua" w:cs="Adobe Devanagari"/>
                <w:spacing w:val="-3"/>
                <w:szCs w:val="22"/>
                <w:u w:val="single"/>
                <w:lang w:val="en-GB"/>
              </w:rPr>
            </w:pPr>
          </w:p>
          <w:p w14:paraId="428667F8" w14:textId="77777777" w:rsidR="008C74AF" w:rsidRPr="008658D9" w:rsidRDefault="008C74AF" w:rsidP="008C74AF">
            <w:pPr>
              <w:tabs>
                <w:tab w:val="left" w:pos="0"/>
              </w:tabs>
              <w:suppressAutoHyphens/>
              <w:jc w:val="center"/>
              <w:rPr>
                <w:rFonts w:ascii="Perpetua" w:hAnsi="Perpetua" w:cs="Adobe Devanagari"/>
                <w:b/>
                <w:bCs/>
                <w:szCs w:val="22"/>
                <w:lang w:val="en-GB"/>
              </w:rPr>
            </w:pPr>
            <w:r w:rsidRPr="008658D9">
              <w:rPr>
                <w:rFonts w:ascii="Perpetua" w:hAnsi="Perpetua" w:cs="Adobe Devanagari"/>
                <w:b/>
                <w:bCs/>
                <w:szCs w:val="22"/>
                <w:lang w:val="en-GB"/>
              </w:rPr>
              <w:t>SEMINAR</w:t>
            </w:r>
          </w:p>
          <w:p w14:paraId="2B7F9E0C" w14:textId="77777777" w:rsidR="00EE6E5E" w:rsidRPr="008658D9" w:rsidRDefault="008C3BE8" w:rsidP="007033C9">
            <w:pPr>
              <w:tabs>
                <w:tab w:val="left" w:pos="0"/>
              </w:tabs>
              <w:suppressAutoHyphens/>
              <w:jc w:val="center"/>
              <w:rPr>
                <w:rFonts w:ascii="Perpetua" w:hAnsi="Perpetua" w:cs="Adobe Devanagari"/>
                <w:bCs/>
                <w:szCs w:val="22"/>
                <w:lang w:val="en-GB"/>
              </w:rPr>
            </w:pPr>
            <w:r w:rsidRPr="008658D9">
              <w:rPr>
                <w:rFonts w:ascii="Perpetua" w:hAnsi="Perpetua" w:cs="Adobe Devanagari"/>
                <w:bCs/>
                <w:szCs w:val="22"/>
                <w:lang w:val="en-GB"/>
              </w:rPr>
              <w:t xml:space="preserve">ASCHAM’S </w:t>
            </w:r>
            <w:r w:rsidRPr="008658D9">
              <w:rPr>
                <w:rFonts w:ascii="Perpetua" w:hAnsi="Perpetua" w:cs="Adobe Devanagari"/>
                <w:bCs/>
                <w:i/>
                <w:szCs w:val="22"/>
                <w:lang w:val="en-GB"/>
              </w:rPr>
              <w:t>THE SCHOLEMASTER</w:t>
            </w:r>
            <w:r w:rsidR="007033C9" w:rsidRPr="008658D9">
              <w:rPr>
                <w:rFonts w:ascii="Perpetua" w:hAnsi="Perpetua" w:cs="Adobe Devanagari"/>
                <w:bCs/>
                <w:szCs w:val="22"/>
                <w:lang w:val="en-GB"/>
              </w:rPr>
              <w:t xml:space="preserve"> &amp; </w:t>
            </w:r>
            <w:r w:rsidR="00870DD6" w:rsidRPr="008658D9">
              <w:rPr>
                <w:rFonts w:ascii="Perpetua" w:hAnsi="Perpetua" w:cs="Adobe Devanagari"/>
                <w:bCs/>
                <w:szCs w:val="22"/>
                <w:lang w:val="en-GB"/>
              </w:rPr>
              <w:t xml:space="preserve">BACON’S </w:t>
            </w:r>
            <w:r w:rsidR="00870DD6" w:rsidRPr="008658D9">
              <w:rPr>
                <w:rFonts w:ascii="Perpetua" w:hAnsi="Perpetua" w:cs="Adobe Devanagari"/>
                <w:bCs/>
                <w:i/>
                <w:szCs w:val="22"/>
                <w:lang w:val="en-GB"/>
              </w:rPr>
              <w:t>THE ADVANCEMENT OF LEARNING</w:t>
            </w:r>
          </w:p>
          <w:p w14:paraId="77E22BBD" w14:textId="77777777" w:rsidR="007033C9" w:rsidRPr="008658D9" w:rsidRDefault="007033C9" w:rsidP="00E27FE5">
            <w:pPr>
              <w:tabs>
                <w:tab w:val="left" w:pos="0"/>
              </w:tabs>
              <w:suppressAutoHyphens/>
              <w:rPr>
                <w:rFonts w:ascii="Perpetua" w:hAnsi="Perpetua" w:cs="Adobe Devanagari"/>
                <w:spacing w:val="-3"/>
                <w:szCs w:val="22"/>
                <w:lang w:val="en-GB"/>
              </w:rPr>
            </w:pPr>
          </w:p>
          <w:p w14:paraId="4BC3709E" w14:textId="38B61A46" w:rsidR="00E27FE5" w:rsidRPr="008658D9" w:rsidRDefault="00E27FE5" w:rsidP="00E27FE5">
            <w:pPr>
              <w:tabs>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u w:val="single"/>
                <w:lang w:val="en-GB"/>
              </w:rPr>
              <w:t>Guidance regarding recommended books and scholarly articles on humanism, scholarship, and education</w:t>
            </w:r>
          </w:p>
          <w:p w14:paraId="11AA81F7" w14:textId="3AB4F90E" w:rsidR="007F47CD" w:rsidRPr="008658D9" w:rsidRDefault="007F47CD" w:rsidP="00C730C4">
            <w:pPr>
              <w:tabs>
                <w:tab w:val="left" w:pos="-720"/>
                <w:tab w:val="left" w:pos="0"/>
              </w:tabs>
              <w:suppressAutoHyphens/>
              <w:rPr>
                <w:rFonts w:ascii="Perpetua" w:hAnsi="Perpetua" w:cs="Adobe Devanagari"/>
                <w:spacing w:val="-3"/>
                <w:szCs w:val="22"/>
                <w:lang w:val="en-GB"/>
              </w:rPr>
            </w:pPr>
          </w:p>
        </w:tc>
        <w:tc>
          <w:tcPr>
            <w:tcW w:w="1276" w:type="dxa"/>
            <w:tcBorders>
              <w:right w:val="single" w:sz="18" w:space="0" w:color="auto"/>
            </w:tcBorders>
            <w:shd w:val="clear" w:color="auto" w:fill="FFFFFF" w:themeFill="background1"/>
          </w:tcPr>
          <w:p w14:paraId="4678A09E" w14:textId="4510AA1B" w:rsidR="008C74AF" w:rsidRPr="00327835" w:rsidRDefault="004C309C" w:rsidP="004B5DA2">
            <w:pPr>
              <w:tabs>
                <w:tab w:val="left" w:pos="-720"/>
                <w:tab w:val="left" w:pos="0"/>
              </w:tabs>
              <w:suppressAutoHyphens/>
              <w:rPr>
                <w:rFonts w:ascii="Adobe Devanagari" w:hAnsi="Adobe Devanagari" w:cs="Adobe Devanagari"/>
                <w:spacing w:val="-3"/>
                <w:szCs w:val="22"/>
                <w:lang w:val="en-GB"/>
              </w:rPr>
            </w:pPr>
            <w:r>
              <w:rPr>
                <w:rFonts w:ascii="Perpetua" w:hAnsi="Perpetua" w:cs="Adobe Devanagari"/>
                <w:spacing w:val="-3"/>
                <w:szCs w:val="22"/>
                <w:lang w:val="en-GB"/>
              </w:rPr>
              <w:lastRenderedPageBreak/>
              <w:t>Teifi A (Halliwell)</w:t>
            </w:r>
          </w:p>
        </w:tc>
      </w:tr>
      <w:tr w:rsidR="008C74AF" w:rsidRPr="00327835" w14:paraId="1E072B4F" w14:textId="1CB6A0F2" w:rsidTr="00A05BA8">
        <w:trPr>
          <w:trHeight w:val="1044"/>
        </w:trPr>
        <w:tc>
          <w:tcPr>
            <w:tcW w:w="597" w:type="dxa"/>
            <w:vMerge/>
            <w:tcBorders>
              <w:left w:val="single" w:sz="18" w:space="0" w:color="auto"/>
            </w:tcBorders>
            <w:shd w:val="clear" w:color="auto" w:fill="D9D9D9" w:themeFill="background1" w:themeFillShade="D9"/>
            <w:textDirection w:val="tbRl"/>
          </w:tcPr>
          <w:p w14:paraId="07223030" w14:textId="19A6EBA3" w:rsidR="008C74AF" w:rsidRPr="00327835" w:rsidRDefault="008C74AF" w:rsidP="00930CDE">
            <w:pPr>
              <w:tabs>
                <w:tab w:val="left" w:pos="-720"/>
                <w:tab w:val="left" w:pos="0"/>
              </w:tabs>
              <w:suppressAutoHyphens/>
              <w:spacing w:after="141"/>
              <w:ind w:left="113" w:right="113"/>
              <w:jc w:val="center"/>
              <w:rPr>
                <w:rFonts w:ascii="Adobe Devanagari" w:hAnsi="Adobe Devanagari" w:cs="Adobe Devanagari"/>
                <w:spacing w:val="-3"/>
                <w:szCs w:val="22"/>
                <w:lang w:val="en-GB"/>
              </w:rPr>
            </w:pPr>
          </w:p>
        </w:tc>
        <w:tc>
          <w:tcPr>
            <w:tcW w:w="709" w:type="dxa"/>
            <w:vMerge/>
          </w:tcPr>
          <w:p w14:paraId="459F6360" w14:textId="77777777" w:rsidR="008C74AF" w:rsidRPr="00327835" w:rsidRDefault="008C74AF" w:rsidP="00F00E44">
            <w:pPr>
              <w:tabs>
                <w:tab w:val="left" w:pos="-720"/>
                <w:tab w:val="left" w:pos="0"/>
              </w:tabs>
              <w:suppressAutoHyphens/>
              <w:rPr>
                <w:rFonts w:ascii="Adobe Devanagari" w:hAnsi="Adobe Devanagari" w:cs="Adobe Devanagari"/>
                <w:spacing w:val="-3"/>
                <w:szCs w:val="22"/>
                <w:lang w:val="en-GB"/>
              </w:rPr>
            </w:pPr>
          </w:p>
        </w:tc>
        <w:tc>
          <w:tcPr>
            <w:tcW w:w="2976" w:type="dxa"/>
            <w:vMerge/>
          </w:tcPr>
          <w:p w14:paraId="0EB42DB9" w14:textId="77777777" w:rsidR="008C74AF" w:rsidRPr="00327835" w:rsidRDefault="008C74AF" w:rsidP="00D85041">
            <w:pPr>
              <w:tabs>
                <w:tab w:val="left" w:pos="-720"/>
                <w:tab w:val="left" w:pos="0"/>
              </w:tabs>
              <w:suppressAutoHyphens/>
              <w:rPr>
                <w:rFonts w:ascii="Adobe Devanagari" w:hAnsi="Adobe Devanagari" w:cs="Adobe Devanagari"/>
                <w:spacing w:val="-3"/>
                <w:szCs w:val="22"/>
                <w:lang w:val="en-GB"/>
              </w:rPr>
            </w:pPr>
          </w:p>
        </w:tc>
        <w:tc>
          <w:tcPr>
            <w:tcW w:w="9338" w:type="dxa"/>
            <w:tcBorders>
              <w:right w:val="single" w:sz="18" w:space="0" w:color="auto"/>
            </w:tcBorders>
            <w:shd w:val="clear" w:color="auto" w:fill="D9D9D9" w:themeFill="background1" w:themeFillShade="D9"/>
          </w:tcPr>
          <w:p w14:paraId="5DE84364" w14:textId="4EFA773C" w:rsidR="008C74AF" w:rsidRPr="008658D9" w:rsidRDefault="008C74AF" w:rsidP="00930CDE">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 xml:space="preserve">Preparation for </w:t>
            </w:r>
            <w:r w:rsidR="007B046B" w:rsidRPr="008658D9">
              <w:rPr>
                <w:rFonts w:ascii="Perpetua" w:hAnsi="Perpetua" w:cs="Adobe Devanagari"/>
                <w:b/>
                <w:spacing w:val="-3"/>
                <w:szCs w:val="22"/>
                <w:lang w:val="en-GB"/>
              </w:rPr>
              <w:t xml:space="preserve">the </w:t>
            </w:r>
            <w:r w:rsidRPr="008658D9">
              <w:rPr>
                <w:rFonts w:ascii="Perpetua" w:hAnsi="Perpetua" w:cs="Adobe Devanagari"/>
                <w:b/>
                <w:spacing w:val="-3"/>
                <w:szCs w:val="22"/>
                <w:lang w:val="en-GB"/>
              </w:rPr>
              <w:t>next class:</w:t>
            </w:r>
          </w:p>
          <w:p w14:paraId="566383F2" w14:textId="152E96CF" w:rsidR="008C74AF" w:rsidRPr="008658D9" w:rsidRDefault="006458DF" w:rsidP="00D47542">
            <w:pPr>
              <w:rPr>
                <w:rFonts w:ascii="Perpetua" w:hAnsi="Perpetua" w:cs="Adobe Devanagari"/>
                <w:szCs w:val="22"/>
              </w:rPr>
            </w:pPr>
            <w:r w:rsidRPr="008658D9">
              <w:rPr>
                <w:rFonts w:ascii="Perpetua" w:hAnsi="Perpetua" w:cs="Adobe Devanagari"/>
                <w:szCs w:val="22"/>
              </w:rPr>
              <w:t>Read</w:t>
            </w:r>
            <w:r w:rsidR="00A60F24" w:rsidRPr="008658D9">
              <w:rPr>
                <w:rFonts w:ascii="Perpetua" w:hAnsi="Perpetua" w:cs="Adobe Devanagari"/>
                <w:szCs w:val="22"/>
              </w:rPr>
              <w:t xml:space="preserve"> Petrarch’s </w:t>
            </w:r>
            <w:r w:rsidR="00A60F24" w:rsidRPr="008658D9">
              <w:rPr>
                <w:rFonts w:ascii="Perpetua" w:hAnsi="Perpetua" w:cs="Adobe Devanagari"/>
                <w:i/>
                <w:szCs w:val="22"/>
              </w:rPr>
              <w:t>Letter to Homer</w:t>
            </w:r>
            <w:r w:rsidR="00A922EC" w:rsidRPr="008658D9">
              <w:rPr>
                <w:rFonts w:ascii="Perpetua" w:hAnsi="Perpetua" w:cs="Adobe Devanagari"/>
                <w:szCs w:val="22"/>
              </w:rPr>
              <w:t xml:space="preserve">, </w:t>
            </w:r>
            <w:r w:rsidR="00A922EC" w:rsidRPr="008658D9">
              <w:rPr>
                <w:rFonts w:ascii="Perpetua" w:hAnsi="Perpetua" w:cs="Adobe Devanagari"/>
                <w:i/>
                <w:szCs w:val="22"/>
              </w:rPr>
              <w:t xml:space="preserve">The Ascent of Mount </w:t>
            </w:r>
            <w:proofErr w:type="spellStart"/>
            <w:r w:rsidR="00A922EC" w:rsidRPr="008658D9">
              <w:rPr>
                <w:rFonts w:ascii="Perpetua" w:hAnsi="Perpetua" w:cs="Adobe Devanagari"/>
                <w:i/>
                <w:szCs w:val="22"/>
              </w:rPr>
              <w:t>Ventoux</w:t>
            </w:r>
            <w:proofErr w:type="spellEnd"/>
            <w:r w:rsidR="00A922EC" w:rsidRPr="008658D9">
              <w:rPr>
                <w:rFonts w:ascii="Perpetua" w:hAnsi="Perpetua" w:cs="Adobe Devanagari"/>
                <w:szCs w:val="22"/>
              </w:rPr>
              <w:t xml:space="preserve"> </w:t>
            </w:r>
            <w:r w:rsidR="00A60F24" w:rsidRPr="008658D9">
              <w:rPr>
                <w:rFonts w:ascii="Perpetua" w:hAnsi="Perpetua" w:cs="Adobe Devanagari"/>
                <w:szCs w:val="22"/>
              </w:rPr>
              <w:t>and</w:t>
            </w:r>
            <w:r w:rsidRPr="008658D9">
              <w:rPr>
                <w:rFonts w:ascii="Perpetua" w:hAnsi="Perpetua" w:cs="Adobe Devanagari"/>
                <w:szCs w:val="22"/>
              </w:rPr>
              <w:t xml:space="preserve"> the selection</w:t>
            </w:r>
            <w:r w:rsidR="007033C9" w:rsidRPr="008658D9">
              <w:rPr>
                <w:rFonts w:ascii="Perpetua" w:hAnsi="Perpetua" w:cs="Adobe Devanagari"/>
                <w:szCs w:val="22"/>
              </w:rPr>
              <w:t>s</w:t>
            </w:r>
            <w:r w:rsidRPr="008658D9">
              <w:rPr>
                <w:rFonts w:ascii="Perpetua" w:hAnsi="Perpetua" w:cs="Adobe Devanagari"/>
                <w:szCs w:val="22"/>
              </w:rPr>
              <w:t xml:space="preserve"> from the </w:t>
            </w:r>
            <w:proofErr w:type="spellStart"/>
            <w:r w:rsidRPr="008658D9">
              <w:rPr>
                <w:rFonts w:ascii="Perpetua" w:hAnsi="Perpetua" w:cs="Adobe Devanagari"/>
                <w:i/>
                <w:szCs w:val="22"/>
              </w:rPr>
              <w:t>Canzoniere</w:t>
            </w:r>
            <w:proofErr w:type="spellEnd"/>
            <w:r w:rsidR="007033C9" w:rsidRPr="008658D9">
              <w:rPr>
                <w:rFonts w:ascii="Perpetua" w:hAnsi="Perpetua" w:cs="Adobe Devanagari"/>
                <w:szCs w:val="22"/>
              </w:rPr>
              <w:t xml:space="preserve"> </w:t>
            </w:r>
            <w:r w:rsidR="008262D3" w:rsidRPr="008658D9">
              <w:rPr>
                <w:rFonts w:ascii="Perpetua" w:hAnsi="Perpetua" w:cs="Adobe Devanagari"/>
                <w:szCs w:val="22"/>
              </w:rPr>
              <w:t>(</w:t>
            </w:r>
            <w:r w:rsidR="00BB2018" w:rsidRPr="008658D9">
              <w:rPr>
                <w:rFonts w:ascii="Perpetua" w:hAnsi="Perpetua" w:cs="Adobe Devanagari"/>
                <w:szCs w:val="22"/>
              </w:rPr>
              <w:t xml:space="preserve">as </w:t>
            </w:r>
            <w:r w:rsidRPr="008658D9">
              <w:rPr>
                <w:rFonts w:ascii="Perpetua" w:hAnsi="Perpetua" w:cs="Adobe Devanagari"/>
                <w:szCs w:val="22"/>
              </w:rPr>
              <w:t xml:space="preserve">indicated below in </w:t>
            </w:r>
            <w:r w:rsidRPr="008658D9">
              <w:rPr>
                <w:rFonts w:ascii="Perpetua" w:hAnsi="Perpetua" w:cs="Adobe Devanagari"/>
                <w:spacing w:val="-3"/>
                <w:szCs w:val="22"/>
                <w:lang w:val="en-GB"/>
              </w:rPr>
              <w:t>the column to the left</w:t>
            </w:r>
            <w:r w:rsidR="008262D3" w:rsidRPr="008658D9">
              <w:rPr>
                <w:rFonts w:ascii="Perpetua" w:hAnsi="Perpetua" w:cs="Adobe Devanagari"/>
                <w:spacing w:val="-3"/>
                <w:szCs w:val="22"/>
                <w:lang w:val="en-GB"/>
              </w:rPr>
              <w:t>),</w:t>
            </w:r>
            <w:r w:rsidRPr="008658D9">
              <w:rPr>
                <w:rFonts w:ascii="Perpetua" w:hAnsi="Perpetua" w:cs="Adobe Devanagari"/>
                <w:szCs w:val="22"/>
              </w:rPr>
              <w:t xml:space="preserve"> </w:t>
            </w:r>
            <w:r w:rsidR="007033C9" w:rsidRPr="008658D9">
              <w:rPr>
                <w:rFonts w:ascii="Perpetua" w:hAnsi="Perpetua" w:cs="Adobe Devanagari"/>
                <w:szCs w:val="22"/>
              </w:rPr>
              <w:t xml:space="preserve">and </w:t>
            </w:r>
            <w:r w:rsidR="00BB2018" w:rsidRPr="008658D9">
              <w:rPr>
                <w:rFonts w:ascii="Perpetua" w:hAnsi="Perpetua" w:cs="Adobe Devanagari"/>
                <w:szCs w:val="22"/>
              </w:rPr>
              <w:t>consider</w:t>
            </w:r>
            <w:r w:rsidRPr="008658D9">
              <w:rPr>
                <w:rFonts w:ascii="Perpetua" w:hAnsi="Perpetua" w:cs="Adobe Devanagari"/>
                <w:szCs w:val="22"/>
              </w:rPr>
              <w:t xml:space="preserve"> the following:</w:t>
            </w:r>
          </w:p>
          <w:p w14:paraId="3B7BF03C" w14:textId="759F0141" w:rsidR="008262D3" w:rsidRPr="008658D9" w:rsidRDefault="008262D3" w:rsidP="00574589">
            <w:pPr>
              <w:pStyle w:val="ListParagraph"/>
              <w:widowControl/>
              <w:numPr>
                <w:ilvl w:val="0"/>
                <w:numId w:val="11"/>
              </w:numPr>
              <w:rPr>
                <w:rFonts w:ascii="Perpetua" w:hAnsi="Perpetua" w:cs="Adobe Devanagari"/>
                <w:szCs w:val="22"/>
              </w:rPr>
            </w:pPr>
            <w:r w:rsidRPr="008658D9">
              <w:rPr>
                <w:rFonts w:ascii="Perpetua" w:hAnsi="Perpetua" w:cs="Adobe Devanagari"/>
                <w:szCs w:val="22"/>
              </w:rPr>
              <w:t xml:space="preserve">In Petrarch’s </w:t>
            </w:r>
            <w:r w:rsidRPr="008658D9">
              <w:rPr>
                <w:rFonts w:ascii="Perpetua" w:hAnsi="Perpetua" w:cs="Adobe Devanagari"/>
                <w:i/>
                <w:szCs w:val="22"/>
              </w:rPr>
              <w:t>Letter to Homer</w:t>
            </w:r>
            <w:r w:rsidR="007033C9" w:rsidRPr="008658D9">
              <w:rPr>
                <w:rFonts w:ascii="Perpetua" w:hAnsi="Perpetua" w:cs="Adobe Devanagari"/>
                <w:szCs w:val="22"/>
              </w:rPr>
              <w:t>:</w:t>
            </w:r>
            <w:r w:rsidR="00D1331A" w:rsidRPr="008658D9">
              <w:rPr>
                <w:rFonts w:ascii="Perpetua" w:hAnsi="Perpetua" w:cs="Adobe Devanagari"/>
                <w:szCs w:val="22"/>
              </w:rPr>
              <w:t xml:space="preserve"> </w:t>
            </w:r>
            <w:r w:rsidRPr="008658D9">
              <w:rPr>
                <w:rFonts w:ascii="Perpetua" w:hAnsi="Perpetua" w:cs="Adobe Devanagari"/>
                <w:szCs w:val="22"/>
              </w:rPr>
              <w:t>the relationship of the poet with the addressee</w:t>
            </w:r>
            <w:r w:rsidR="007033C9" w:rsidRPr="008658D9">
              <w:rPr>
                <w:rFonts w:ascii="Perpetua" w:hAnsi="Perpetua" w:cs="Adobe Devanagari"/>
                <w:szCs w:val="22"/>
              </w:rPr>
              <w:t>;</w:t>
            </w:r>
            <w:r w:rsidRPr="008658D9">
              <w:rPr>
                <w:rFonts w:ascii="Perpetua" w:hAnsi="Perpetua" w:cs="Adobe Devanagari"/>
                <w:szCs w:val="22"/>
              </w:rPr>
              <w:t xml:space="preserve"> the importance of translating Greek texts into Latin in the Renaissance</w:t>
            </w:r>
          </w:p>
          <w:p w14:paraId="500E1770" w14:textId="6B2E59C7" w:rsidR="008C74AF" w:rsidRPr="008658D9" w:rsidRDefault="006458DF" w:rsidP="00574589">
            <w:pPr>
              <w:pStyle w:val="ListParagraph"/>
              <w:widowControl/>
              <w:numPr>
                <w:ilvl w:val="0"/>
                <w:numId w:val="11"/>
              </w:numPr>
              <w:rPr>
                <w:rFonts w:ascii="Perpetua" w:hAnsi="Perpetua" w:cs="Adobe Devanagari"/>
                <w:szCs w:val="22"/>
              </w:rPr>
            </w:pPr>
            <w:r w:rsidRPr="008658D9">
              <w:rPr>
                <w:rFonts w:ascii="Perpetua" w:hAnsi="Perpetua" w:cs="Adobe Devanagari"/>
                <w:szCs w:val="22"/>
              </w:rPr>
              <w:t>In</w:t>
            </w:r>
            <w:r w:rsidR="00D1331A" w:rsidRPr="008658D9">
              <w:rPr>
                <w:rFonts w:ascii="Perpetua" w:hAnsi="Perpetua" w:cs="Adobe Devanagari"/>
                <w:szCs w:val="22"/>
              </w:rPr>
              <w:t xml:space="preserve"> </w:t>
            </w:r>
            <w:r w:rsidR="00D1331A" w:rsidRPr="008658D9">
              <w:rPr>
                <w:rFonts w:ascii="Perpetua" w:hAnsi="Perpetua" w:cs="Adobe Devanagari"/>
                <w:i/>
                <w:szCs w:val="22"/>
              </w:rPr>
              <w:t xml:space="preserve">The Ascent of Mount </w:t>
            </w:r>
            <w:proofErr w:type="spellStart"/>
            <w:r w:rsidR="00D1331A" w:rsidRPr="008658D9">
              <w:rPr>
                <w:rFonts w:ascii="Perpetua" w:hAnsi="Perpetua" w:cs="Adobe Devanagari"/>
                <w:i/>
                <w:szCs w:val="22"/>
              </w:rPr>
              <w:t>Ventoux</w:t>
            </w:r>
            <w:proofErr w:type="spellEnd"/>
            <w:r w:rsidR="00D1331A" w:rsidRPr="008658D9">
              <w:rPr>
                <w:rFonts w:ascii="Perpetua" w:hAnsi="Perpetua" w:cs="Adobe Devanagari"/>
                <w:szCs w:val="22"/>
              </w:rPr>
              <w:t xml:space="preserve"> and</w:t>
            </w:r>
            <w:r w:rsidR="001131ED" w:rsidRPr="008658D9">
              <w:rPr>
                <w:rFonts w:ascii="Perpetua" w:hAnsi="Perpetua" w:cs="Adobe Devanagari"/>
                <w:szCs w:val="22"/>
              </w:rPr>
              <w:t xml:space="preserve"> </w:t>
            </w:r>
            <w:r w:rsidRPr="008658D9">
              <w:rPr>
                <w:rFonts w:ascii="Perpetua" w:hAnsi="Perpetua" w:cs="Adobe Devanagari"/>
                <w:szCs w:val="22"/>
              </w:rPr>
              <w:t xml:space="preserve">the </w:t>
            </w:r>
            <w:proofErr w:type="spellStart"/>
            <w:r w:rsidRPr="008658D9">
              <w:rPr>
                <w:rFonts w:ascii="Perpetua" w:hAnsi="Perpetua" w:cs="Adobe Devanagari"/>
                <w:i/>
                <w:szCs w:val="22"/>
              </w:rPr>
              <w:t>Canzoniere</w:t>
            </w:r>
            <w:proofErr w:type="spellEnd"/>
            <w:r w:rsidR="00D1331A" w:rsidRPr="008658D9">
              <w:rPr>
                <w:rFonts w:ascii="Perpetua" w:hAnsi="Perpetua" w:cs="Adobe Devanagari"/>
                <w:szCs w:val="22"/>
              </w:rPr>
              <w:t xml:space="preserve">, </w:t>
            </w:r>
            <w:r w:rsidRPr="008658D9">
              <w:rPr>
                <w:rFonts w:ascii="Perpetua" w:hAnsi="Perpetua" w:cs="Adobe Devanagari"/>
                <w:szCs w:val="22"/>
              </w:rPr>
              <w:t xml:space="preserve">the conflict </w:t>
            </w:r>
            <w:r w:rsidR="00B1043E" w:rsidRPr="008658D9">
              <w:rPr>
                <w:rFonts w:ascii="Perpetua" w:hAnsi="Perpetua" w:cs="Adobe Devanagari"/>
                <w:szCs w:val="22"/>
              </w:rPr>
              <w:t>between</w:t>
            </w:r>
            <w:r w:rsidRPr="008658D9">
              <w:rPr>
                <w:rFonts w:ascii="Perpetua" w:hAnsi="Perpetua" w:cs="Adobe Devanagari"/>
                <w:szCs w:val="22"/>
              </w:rPr>
              <w:t xml:space="preserve"> the </w:t>
            </w:r>
            <w:r w:rsidR="00D1331A" w:rsidRPr="008658D9">
              <w:rPr>
                <w:rFonts w:ascii="Perpetua" w:hAnsi="Perpetua" w:cs="Adobe Devanagari"/>
                <w:szCs w:val="22"/>
              </w:rPr>
              <w:t>writer</w:t>
            </w:r>
            <w:r w:rsidRPr="008658D9">
              <w:rPr>
                <w:rFonts w:ascii="Perpetua" w:hAnsi="Perpetua" w:cs="Adobe Devanagari"/>
                <w:szCs w:val="22"/>
              </w:rPr>
              <w:t>’s yearning for spiritual elevation and his unrequited romantic love of Laura</w:t>
            </w:r>
            <w:r w:rsidR="00D1331A" w:rsidRPr="008658D9">
              <w:rPr>
                <w:rFonts w:ascii="Perpetua" w:hAnsi="Perpetua" w:cs="Adobe Devanagari"/>
                <w:szCs w:val="22"/>
              </w:rPr>
              <w:t xml:space="preserve"> and appetite for worldly glory</w:t>
            </w:r>
            <w:r w:rsidRPr="008658D9">
              <w:rPr>
                <w:rFonts w:ascii="Perpetua" w:hAnsi="Perpetua" w:cs="Adobe Devanagari"/>
                <w:szCs w:val="22"/>
              </w:rPr>
              <w:t>.</w:t>
            </w:r>
          </w:p>
          <w:p w14:paraId="5EE8AC6E" w14:textId="1C5F0A60" w:rsidR="00574589" w:rsidRPr="008658D9" w:rsidRDefault="00757CB9" w:rsidP="00574589">
            <w:pPr>
              <w:pStyle w:val="ListParagraph"/>
              <w:widowControl/>
              <w:numPr>
                <w:ilvl w:val="0"/>
                <w:numId w:val="11"/>
              </w:numPr>
              <w:rPr>
                <w:rFonts w:ascii="Perpetua" w:hAnsi="Perpetua" w:cs="Adobe Devanagari"/>
                <w:szCs w:val="22"/>
              </w:rPr>
            </w:pPr>
            <w:r w:rsidRPr="008658D9">
              <w:rPr>
                <w:rFonts w:ascii="Perpetua" w:hAnsi="Perpetua" w:cs="Adobe Devanagari"/>
                <w:spacing w:val="-3"/>
                <w:szCs w:val="22"/>
              </w:rPr>
              <w:t>In what ways can these t</w:t>
            </w:r>
            <w:r w:rsidR="00D1331A" w:rsidRPr="008658D9">
              <w:rPr>
                <w:rFonts w:ascii="Perpetua" w:hAnsi="Perpetua" w:cs="Adobe Devanagari"/>
                <w:spacing w:val="-3"/>
                <w:szCs w:val="22"/>
              </w:rPr>
              <w:t>hree</w:t>
            </w:r>
            <w:r w:rsidRPr="008658D9">
              <w:rPr>
                <w:rFonts w:ascii="Perpetua" w:hAnsi="Perpetua" w:cs="Adobe Devanagari"/>
                <w:spacing w:val="-3"/>
                <w:szCs w:val="22"/>
              </w:rPr>
              <w:t xml:space="preserve"> works be related to each other</w:t>
            </w:r>
            <w:r w:rsidR="00574589" w:rsidRPr="008658D9">
              <w:rPr>
                <w:rFonts w:ascii="Perpetua" w:hAnsi="Perpetua" w:cs="Adobe Devanagari"/>
                <w:spacing w:val="-3"/>
                <w:szCs w:val="22"/>
              </w:rPr>
              <w:t>?</w:t>
            </w:r>
          </w:p>
          <w:p w14:paraId="280921B8" w14:textId="77777777" w:rsidR="008C74AF" w:rsidRDefault="004A337A" w:rsidP="00B32F73">
            <w:pPr>
              <w:tabs>
                <w:tab w:val="left" w:pos="-720"/>
                <w:tab w:val="left" w:pos="0"/>
              </w:tabs>
              <w:suppressAutoHyphens/>
              <w:jc w:val="center"/>
              <w:rPr>
                <w:rFonts w:ascii="Perpetua" w:hAnsi="Perpetua" w:cs="Adobe Devanagari"/>
                <w:i/>
                <w:spacing w:val="-3"/>
                <w:szCs w:val="22"/>
                <w:lang w:val="en-GB"/>
              </w:rPr>
            </w:pPr>
            <w:r w:rsidRPr="008658D9">
              <w:rPr>
                <w:rFonts w:ascii="Perpetua" w:hAnsi="Perpetua" w:cs="Adobe Devanagari"/>
                <w:i/>
                <w:spacing w:val="-3"/>
                <w:szCs w:val="22"/>
                <w:lang w:val="en-GB"/>
              </w:rPr>
              <w:t>Make notes</w:t>
            </w:r>
          </w:p>
          <w:p w14:paraId="314ACF80" w14:textId="7A6B6406" w:rsidR="000F3387" w:rsidRPr="008658D9" w:rsidRDefault="000F3387" w:rsidP="00B32F73">
            <w:pPr>
              <w:tabs>
                <w:tab w:val="left" w:pos="-720"/>
                <w:tab w:val="left" w:pos="0"/>
              </w:tabs>
              <w:suppressAutoHyphens/>
              <w:jc w:val="center"/>
              <w:rPr>
                <w:rFonts w:ascii="Perpetua" w:hAnsi="Perpetua" w:cs="Adobe Devanagari"/>
                <w:b/>
                <w:spacing w:val="-3"/>
                <w:szCs w:val="22"/>
                <w:lang w:val="en-GB"/>
              </w:rPr>
            </w:pPr>
          </w:p>
        </w:tc>
        <w:tc>
          <w:tcPr>
            <w:tcW w:w="1276" w:type="dxa"/>
            <w:tcBorders>
              <w:right w:val="single" w:sz="18" w:space="0" w:color="auto"/>
            </w:tcBorders>
            <w:shd w:val="clear" w:color="auto" w:fill="D9D9D9" w:themeFill="background1" w:themeFillShade="D9"/>
          </w:tcPr>
          <w:p w14:paraId="25492BB3" w14:textId="1DA3D9A3" w:rsidR="008C74AF" w:rsidRPr="008658D9" w:rsidRDefault="008C74AF" w:rsidP="00215880">
            <w:pPr>
              <w:tabs>
                <w:tab w:val="left" w:pos="-720"/>
                <w:tab w:val="left" w:pos="0"/>
              </w:tabs>
              <w:suppressAutoHyphens/>
              <w:rPr>
                <w:rFonts w:ascii="Perpetua" w:hAnsi="Perpetua" w:cs="Adobe Devanagari"/>
                <w:spacing w:val="-3"/>
                <w:szCs w:val="22"/>
                <w:lang w:val="en-GB"/>
              </w:rPr>
            </w:pPr>
          </w:p>
        </w:tc>
      </w:tr>
      <w:tr w:rsidR="00A05BA8" w:rsidRPr="00327835" w14:paraId="6C134F21" w14:textId="031E25F5" w:rsidTr="006C1E69">
        <w:trPr>
          <w:trHeight w:val="416"/>
        </w:trPr>
        <w:tc>
          <w:tcPr>
            <w:tcW w:w="597" w:type="dxa"/>
            <w:vMerge/>
            <w:tcBorders>
              <w:left w:val="single" w:sz="18" w:space="0" w:color="auto"/>
            </w:tcBorders>
            <w:shd w:val="clear" w:color="auto" w:fill="D9D9D9" w:themeFill="background1" w:themeFillShade="D9"/>
          </w:tcPr>
          <w:p w14:paraId="728BE879" w14:textId="1F2BCFB4"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Cs w:val="22"/>
                <w:lang w:val="en-GB"/>
              </w:rPr>
            </w:pPr>
          </w:p>
        </w:tc>
        <w:tc>
          <w:tcPr>
            <w:tcW w:w="709" w:type="dxa"/>
            <w:vMerge w:val="restart"/>
            <w:shd w:val="clear" w:color="auto" w:fill="B8CCE4" w:themeFill="accent1" w:themeFillTint="66"/>
          </w:tcPr>
          <w:p w14:paraId="7C6263DD" w14:textId="0770524A" w:rsidR="00A05BA8" w:rsidRPr="008658D9" w:rsidRDefault="00A05BA8" w:rsidP="00F00E44">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Tues </w:t>
            </w:r>
            <w:r w:rsidR="004B5DA2">
              <w:rPr>
                <w:rFonts w:ascii="Perpetua" w:hAnsi="Perpetua" w:cs="Adobe Devanagari"/>
                <w:spacing w:val="-3"/>
                <w:szCs w:val="22"/>
                <w:lang w:val="en-GB"/>
              </w:rPr>
              <w:t xml:space="preserve"> </w:t>
            </w:r>
            <w:r w:rsidR="004C309C">
              <w:rPr>
                <w:rFonts w:ascii="Perpetua" w:hAnsi="Perpetua" w:cs="Adobe Devanagari"/>
                <w:spacing w:val="-3"/>
                <w:szCs w:val="22"/>
                <w:lang w:val="en-GB"/>
              </w:rPr>
              <w:t>27</w:t>
            </w:r>
            <w:r w:rsidR="004B5DA2">
              <w:rPr>
                <w:rFonts w:ascii="Perpetua" w:hAnsi="Perpetua" w:cs="Adobe Devanagari"/>
                <w:spacing w:val="-3"/>
                <w:szCs w:val="22"/>
                <w:lang w:val="en-GB"/>
              </w:rPr>
              <w:t xml:space="preserve"> Jan</w:t>
            </w:r>
          </w:p>
        </w:tc>
        <w:tc>
          <w:tcPr>
            <w:tcW w:w="2976" w:type="dxa"/>
            <w:vMerge w:val="restart"/>
            <w:shd w:val="clear" w:color="auto" w:fill="B8CCE4" w:themeFill="accent1" w:themeFillTint="66"/>
          </w:tcPr>
          <w:p w14:paraId="6B3FE1EE" w14:textId="77777777" w:rsidR="00A922EC" w:rsidRPr="008658D9" w:rsidRDefault="00A922EC" w:rsidP="007033C9">
            <w:pPr>
              <w:tabs>
                <w:tab w:val="left" w:pos="-720"/>
                <w:tab w:val="left" w:pos="0"/>
              </w:tabs>
              <w:suppressAutoHyphens/>
              <w:rPr>
                <w:rFonts w:ascii="Perpetua" w:hAnsi="Perpetua" w:cs="Adobe Devanagari"/>
                <w:bCs/>
                <w:szCs w:val="22"/>
                <w:lang w:val="en-GB"/>
              </w:rPr>
            </w:pPr>
          </w:p>
          <w:p w14:paraId="55B0571F" w14:textId="1B76A5B4" w:rsidR="007033C9" w:rsidRPr="008658D9" w:rsidRDefault="007033C9" w:rsidP="007033C9">
            <w:pPr>
              <w:tabs>
                <w:tab w:val="left" w:pos="-720"/>
                <w:tab w:val="left" w:pos="0"/>
              </w:tabs>
              <w:suppressAutoHyphens/>
              <w:rPr>
                <w:rFonts w:ascii="Perpetua" w:hAnsi="Perpetua" w:cs="Adobe Devanagari"/>
                <w:bCs/>
                <w:sz w:val="20"/>
                <w:lang w:val="en-GB"/>
              </w:rPr>
            </w:pPr>
            <w:r w:rsidRPr="008658D9">
              <w:rPr>
                <w:rFonts w:ascii="Perpetua" w:hAnsi="Perpetua" w:cs="Adobe Devanagari"/>
                <w:bCs/>
                <w:sz w:val="20"/>
                <w:lang w:val="en-GB"/>
              </w:rPr>
              <w:t xml:space="preserve">Francesco Petrarca (Petrarch), </w:t>
            </w:r>
            <w:r w:rsidRPr="008658D9">
              <w:rPr>
                <w:rFonts w:ascii="Perpetua" w:hAnsi="Perpetua" w:cs="Adobe Devanagari"/>
                <w:bCs/>
                <w:i/>
                <w:sz w:val="20"/>
                <w:lang w:val="en-GB"/>
              </w:rPr>
              <w:t>Letter to Homer</w:t>
            </w:r>
            <w:r w:rsidRPr="008658D9">
              <w:rPr>
                <w:rFonts w:ascii="Perpetua" w:hAnsi="Perpetua" w:cs="Adobe Devanagari"/>
                <w:bCs/>
                <w:sz w:val="20"/>
                <w:lang w:val="en-GB"/>
              </w:rPr>
              <w:t xml:space="preserve"> (1360), [extracts</w:t>
            </w:r>
            <w:r w:rsidR="00711AB1" w:rsidRPr="008658D9">
              <w:rPr>
                <w:rFonts w:ascii="Perpetua" w:hAnsi="Perpetua" w:cs="Adobe Devanagari"/>
                <w:bCs/>
                <w:sz w:val="20"/>
                <w:lang w:val="en-GB"/>
              </w:rPr>
              <w:t>]</w:t>
            </w:r>
            <w:r w:rsidRPr="008658D9">
              <w:rPr>
                <w:rFonts w:ascii="Perpetua" w:hAnsi="Perpetua" w:cs="Adobe Devanagari"/>
                <w:bCs/>
                <w:sz w:val="20"/>
                <w:lang w:val="en-GB"/>
              </w:rPr>
              <w:t xml:space="preserve"> in </w:t>
            </w:r>
            <w:r w:rsidRPr="008658D9">
              <w:rPr>
                <w:rFonts w:ascii="Perpetua" w:hAnsi="Perpetua" w:cs="Adobe Devanagari"/>
                <w:bCs/>
                <w:i/>
                <w:sz w:val="20"/>
                <w:lang w:val="en-GB"/>
              </w:rPr>
              <w:t>Renaissance Humanism: An Anthology of Sources</w:t>
            </w:r>
            <w:r w:rsidRPr="008658D9">
              <w:rPr>
                <w:rFonts w:ascii="Perpetua" w:hAnsi="Perpetua" w:cs="Adobe Devanagari"/>
                <w:bCs/>
                <w:sz w:val="20"/>
                <w:lang w:val="en-GB"/>
              </w:rPr>
              <w:t>, ed. and trans., with an Introduction, by Margaret L. King (Indianapolis, Ind.; Cambridge: Hackett, 2014), pp. 1-6, 8-10.</w:t>
            </w:r>
          </w:p>
          <w:p w14:paraId="690B1587" w14:textId="77777777" w:rsidR="007033C9" w:rsidRPr="008658D9" w:rsidRDefault="007033C9" w:rsidP="007033C9">
            <w:pPr>
              <w:tabs>
                <w:tab w:val="left" w:pos="-720"/>
                <w:tab w:val="left" w:pos="0"/>
              </w:tabs>
              <w:suppressAutoHyphens/>
              <w:rPr>
                <w:rFonts w:ascii="Perpetua" w:hAnsi="Perpetua" w:cs="Adobe Devanagari"/>
                <w:bCs/>
                <w:sz w:val="20"/>
                <w:lang w:val="en-GB"/>
              </w:rPr>
            </w:pPr>
          </w:p>
          <w:p w14:paraId="25AA6A3F" w14:textId="77777777" w:rsidR="00D1331A" w:rsidRPr="008658D9" w:rsidRDefault="007033C9" w:rsidP="007033C9">
            <w:pPr>
              <w:tabs>
                <w:tab w:val="left" w:pos="-720"/>
                <w:tab w:val="left" w:pos="0"/>
              </w:tabs>
              <w:suppressAutoHyphens/>
              <w:rPr>
                <w:rFonts w:ascii="Perpetua" w:hAnsi="Perpetua" w:cs="Adobe Devanagari"/>
                <w:bCs/>
                <w:sz w:val="20"/>
                <w:lang w:val="en-GB"/>
              </w:rPr>
            </w:pPr>
            <w:r w:rsidRPr="008658D9">
              <w:rPr>
                <w:rFonts w:ascii="Perpetua" w:hAnsi="Perpetua" w:cs="Adobe Devanagari"/>
                <w:bCs/>
                <w:sz w:val="20"/>
                <w:lang w:val="en-GB"/>
              </w:rPr>
              <w:t>Francesco Petrarca (Petrarch),</w:t>
            </w:r>
          </w:p>
          <w:p w14:paraId="659E0381" w14:textId="35DE6943" w:rsidR="003612BA" w:rsidRPr="008658D9" w:rsidRDefault="00D1331A" w:rsidP="00D1331A">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bCs/>
                <w:i/>
                <w:sz w:val="20"/>
                <w:lang w:val="en-GB"/>
              </w:rPr>
              <w:t xml:space="preserve">The Ascent of Mount </w:t>
            </w:r>
            <w:proofErr w:type="spellStart"/>
            <w:r w:rsidRPr="008658D9">
              <w:rPr>
                <w:rFonts w:ascii="Perpetua" w:hAnsi="Perpetua" w:cs="Adobe Devanagari"/>
                <w:bCs/>
                <w:i/>
                <w:sz w:val="20"/>
                <w:lang w:val="en-GB"/>
              </w:rPr>
              <w:t>Ventoux</w:t>
            </w:r>
            <w:proofErr w:type="spellEnd"/>
            <w:r w:rsidRPr="008658D9">
              <w:rPr>
                <w:rFonts w:ascii="Perpetua" w:hAnsi="Perpetua" w:cs="Adobe Devanagari"/>
                <w:bCs/>
                <w:sz w:val="20"/>
                <w:lang w:val="en-GB"/>
              </w:rPr>
              <w:t xml:space="preserve"> and s</w:t>
            </w:r>
            <w:r w:rsidR="007033C9" w:rsidRPr="008658D9">
              <w:rPr>
                <w:rFonts w:ascii="Perpetua" w:hAnsi="Perpetua" w:cs="Adobe Devanagari"/>
                <w:bCs/>
                <w:sz w:val="20"/>
                <w:lang w:val="en-GB"/>
              </w:rPr>
              <w:t xml:space="preserve">elections from the </w:t>
            </w:r>
            <w:proofErr w:type="spellStart"/>
            <w:r w:rsidR="007033C9" w:rsidRPr="008658D9">
              <w:rPr>
                <w:rFonts w:ascii="Perpetua" w:hAnsi="Perpetua" w:cs="Adobe Devanagari"/>
                <w:bCs/>
                <w:i/>
                <w:sz w:val="20"/>
                <w:lang w:val="en-GB"/>
              </w:rPr>
              <w:t>Canzoniere</w:t>
            </w:r>
            <w:proofErr w:type="spellEnd"/>
            <w:r w:rsidR="007033C9" w:rsidRPr="008658D9">
              <w:rPr>
                <w:rFonts w:ascii="Perpetua" w:hAnsi="Perpetua" w:cs="Adobe Devanagari"/>
                <w:bCs/>
                <w:sz w:val="20"/>
                <w:lang w:val="en-GB"/>
              </w:rPr>
              <w:t xml:space="preserve">, in </w:t>
            </w:r>
            <w:r w:rsidR="007033C9" w:rsidRPr="008658D9">
              <w:rPr>
                <w:rFonts w:ascii="Perpetua" w:hAnsi="Perpetua" w:cs="Adobe Devanagari"/>
                <w:bCs/>
                <w:i/>
                <w:sz w:val="20"/>
                <w:lang w:val="en-GB"/>
              </w:rPr>
              <w:t xml:space="preserve">Selections from the </w:t>
            </w:r>
            <w:proofErr w:type="spellStart"/>
            <w:r w:rsidR="007033C9" w:rsidRPr="008658D9">
              <w:rPr>
                <w:rFonts w:ascii="Perpetua" w:hAnsi="Perpetua" w:cs="Adobe Devanagari"/>
                <w:bCs/>
                <w:sz w:val="20"/>
                <w:lang w:val="en-GB"/>
              </w:rPr>
              <w:t>Canzoniere</w:t>
            </w:r>
            <w:proofErr w:type="spellEnd"/>
            <w:r w:rsidR="007033C9" w:rsidRPr="008658D9">
              <w:rPr>
                <w:rFonts w:ascii="Perpetua" w:hAnsi="Perpetua" w:cs="Adobe Devanagari"/>
                <w:bCs/>
                <w:i/>
                <w:sz w:val="20"/>
                <w:lang w:val="en-GB"/>
              </w:rPr>
              <w:t xml:space="preserve"> and Other Works</w:t>
            </w:r>
            <w:r w:rsidR="007033C9" w:rsidRPr="008658D9">
              <w:rPr>
                <w:rFonts w:ascii="Perpetua" w:hAnsi="Perpetua" w:cs="Adobe Devanagari"/>
                <w:bCs/>
                <w:sz w:val="20"/>
                <w:lang w:val="en-GB"/>
              </w:rPr>
              <w:t>, trans. and ed. with an Introduction and Notes by Mark Musa (Oxford: Oxford University Press, 1999). Read the Introduction (pp. ix-xix) and then pp.</w:t>
            </w:r>
            <w:r w:rsidRPr="008658D9">
              <w:rPr>
                <w:rFonts w:ascii="Perpetua" w:hAnsi="Perpetua" w:cs="Adobe Devanagari"/>
                <w:bCs/>
                <w:sz w:val="20"/>
                <w:lang w:val="en-GB"/>
              </w:rPr>
              <w:t xml:space="preserve"> pp. 11-</w:t>
            </w:r>
            <w:r w:rsidR="007033C9" w:rsidRPr="008658D9">
              <w:rPr>
                <w:rFonts w:ascii="Perpetua" w:hAnsi="Perpetua" w:cs="Adobe Devanagari"/>
                <w:bCs/>
                <w:sz w:val="20"/>
                <w:lang w:val="en-GB"/>
              </w:rPr>
              <w:t>77.</w:t>
            </w:r>
          </w:p>
        </w:tc>
        <w:tc>
          <w:tcPr>
            <w:tcW w:w="9338" w:type="dxa"/>
            <w:tcBorders>
              <w:right w:val="single" w:sz="18" w:space="0" w:color="auto"/>
            </w:tcBorders>
            <w:shd w:val="clear" w:color="auto" w:fill="B8CCE4" w:themeFill="accent1" w:themeFillTint="66"/>
          </w:tcPr>
          <w:p w14:paraId="5231FB42" w14:textId="77777777" w:rsidR="00C8335A" w:rsidRDefault="00C8335A" w:rsidP="00574589">
            <w:pPr>
              <w:tabs>
                <w:tab w:val="left" w:pos="-720"/>
                <w:tab w:val="left" w:pos="0"/>
              </w:tabs>
              <w:suppressAutoHyphens/>
              <w:jc w:val="center"/>
              <w:rPr>
                <w:rFonts w:ascii="Perpetua" w:hAnsi="Perpetua" w:cs="Adobe Devanagari"/>
                <w:b/>
                <w:spacing w:val="-3"/>
                <w:szCs w:val="22"/>
                <w:lang w:val="en-GB"/>
              </w:rPr>
            </w:pPr>
          </w:p>
          <w:p w14:paraId="783EA8AF" w14:textId="60164A6C" w:rsidR="00574589" w:rsidRPr="008658D9" w:rsidRDefault="00757CB9" w:rsidP="00574589">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L</w:t>
            </w:r>
            <w:r w:rsidR="00574589" w:rsidRPr="008658D9">
              <w:rPr>
                <w:rFonts w:ascii="Perpetua" w:hAnsi="Perpetua" w:cs="Adobe Devanagari"/>
                <w:b/>
                <w:spacing w:val="-3"/>
                <w:szCs w:val="22"/>
                <w:lang w:val="en-GB"/>
              </w:rPr>
              <w:t>E</w:t>
            </w:r>
            <w:r w:rsidRPr="008658D9">
              <w:rPr>
                <w:rFonts w:ascii="Perpetua" w:hAnsi="Perpetua" w:cs="Adobe Devanagari"/>
                <w:b/>
                <w:spacing w:val="-3"/>
                <w:szCs w:val="22"/>
                <w:lang w:val="en-GB"/>
              </w:rPr>
              <w:t>CTU</w:t>
            </w:r>
            <w:r w:rsidR="00574589" w:rsidRPr="008658D9">
              <w:rPr>
                <w:rFonts w:ascii="Perpetua" w:hAnsi="Perpetua" w:cs="Adobe Devanagari"/>
                <w:b/>
                <w:spacing w:val="-3"/>
                <w:szCs w:val="22"/>
                <w:lang w:val="en-GB"/>
              </w:rPr>
              <w:t>R</w:t>
            </w:r>
            <w:r w:rsidRPr="008658D9">
              <w:rPr>
                <w:rFonts w:ascii="Perpetua" w:hAnsi="Perpetua" w:cs="Adobe Devanagari"/>
                <w:b/>
                <w:spacing w:val="-3"/>
                <w:szCs w:val="22"/>
                <w:lang w:val="en-GB"/>
              </w:rPr>
              <w:t>E</w:t>
            </w:r>
          </w:p>
          <w:p w14:paraId="4C9352A1" w14:textId="040C92A9" w:rsidR="00574589" w:rsidRPr="008658D9" w:rsidRDefault="00757CB9" w:rsidP="00574589">
            <w:pPr>
              <w:tabs>
                <w:tab w:val="left" w:pos="-720"/>
                <w:tab w:val="left" w:pos="0"/>
              </w:tabs>
              <w:suppressAutoHyphens/>
              <w:jc w:val="center"/>
              <w:rPr>
                <w:rFonts w:ascii="Perpetua" w:hAnsi="Perpetua" w:cs="Adobe Devanagari"/>
                <w:i/>
                <w:spacing w:val="-3"/>
                <w:szCs w:val="22"/>
                <w:lang w:val="en-GB"/>
              </w:rPr>
            </w:pPr>
            <w:r w:rsidRPr="008658D9">
              <w:rPr>
                <w:rFonts w:ascii="Perpetua" w:hAnsi="Perpetua" w:cs="Adobe Devanagari"/>
                <w:spacing w:val="-3"/>
                <w:szCs w:val="22"/>
                <w:lang w:val="en-GB"/>
              </w:rPr>
              <w:t>PETRARCH,</w:t>
            </w:r>
            <w:r w:rsidR="00BB2018" w:rsidRPr="008658D9">
              <w:rPr>
                <w:rFonts w:ascii="Perpetua" w:hAnsi="Perpetua" w:cs="Adobe Devanagari"/>
                <w:spacing w:val="-3"/>
                <w:szCs w:val="22"/>
                <w:lang w:val="en-GB"/>
              </w:rPr>
              <w:t xml:space="preserve"> </w:t>
            </w:r>
            <w:r w:rsidR="00BB2018" w:rsidRPr="008658D9">
              <w:rPr>
                <w:rFonts w:ascii="Perpetua" w:hAnsi="Perpetua" w:cs="Adobe Devanagari"/>
                <w:i/>
                <w:spacing w:val="-3"/>
                <w:szCs w:val="22"/>
                <w:lang w:val="en-GB"/>
              </w:rPr>
              <w:t>LETTER TO HOMER</w:t>
            </w:r>
            <w:r w:rsidR="00D1331A" w:rsidRPr="008658D9">
              <w:rPr>
                <w:rFonts w:ascii="Perpetua" w:hAnsi="Perpetua" w:cs="Adobe Devanagari"/>
                <w:spacing w:val="-3"/>
                <w:szCs w:val="22"/>
                <w:lang w:val="en-GB"/>
              </w:rPr>
              <w:t xml:space="preserve">, </w:t>
            </w:r>
            <w:r w:rsidR="00D1331A" w:rsidRPr="008658D9">
              <w:rPr>
                <w:rFonts w:ascii="Perpetua" w:hAnsi="Perpetua" w:cs="Adobe Devanagari"/>
                <w:i/>
                <w:spacing w:val="-3"/>
                <w:szCs w:val="22"/>
                <w:lang w:val="en-GB"/>
              </w:rPr>
              <w:t>THE ASCENT OF MOUNT VENTOUX</w:t>
            </w:r>
            <w:r w:rsidR="00D1331A" w:rsidRPr="008658D9">
              <w:rPr>
                <w:rFonts w:ascii="Perpetua" w:hAnsi="Perpetua" w:cs="Adobe Devanagari"/>
                <w:spacing w:val="-3"/>
                <w:szCs w:val="22"/>
                <w:lang w:val="en-GB"/>
              </w:rPr>
              <w:t xml:space="preserve"> </w:t>
            </w:r>
            <w:r w:rsidR="00A922EC" w:rsidRPr="008658D9">
              <w:rPr>
                <w:rFonts w:ascii="Perpetua" w:hAnsi="Perpetua" w:cs="Adobe Devanagari"/>
                <w:spacing w:val="-3"/>
                <w:szCs w:val="22"/>
                <w:lang w:val="en-GB"/>
              </w:rPr>
              <w:t>&amp;</w:t>
            </w:r>
            <w:r w:rsidRPr="008658D9">
              <w:rPr>
                <w:rFonts w:ascii="Perpetua" w:hAnsi="Perpetua" w:cs="Adobe Devanagari"/>
                <w:spacing w:val="-3"/>
                <w:szCs w:val="22"/>
                <w:lang w:val="en-GB"/>
              </w:rPr>
              <w:t xml:space="preserve"> THE </w:t>
            </w:r>
            <w:r w:rsidRPr="008658D9">
              <w:rPr>
                <w:rFonts w:ascii="Perpetua" w:hAnsi="Perpetua" w:cs="Adobe Devanagari"/>
                <w:i/>
                <w:spacing w:val="-3"/>
                <w:szCs w:val="22"/>
                <w:lang w:val="en-GB"/>
              </w:rPr>
              <w:t>CANZONIERE</w:t>
            </w:r>
          </w:p>
          <w:p w14:paraId="4AD5BBDC" w14:textId="77777777" w:rsidR="00574589" w:rsidRPr="008658D9" w:rsidRDefault="00574589" w:rsidP="00574589">
            <w:pPr>
              <w:tabs>
                <w:tab w:val="left" w:pos="-720"/>
                <w:tab w:val="left" w:pos="0"/>
              </w:tabs>
              <w:suppressAutoHyphens/>
              <w:rPr>
                <w:rFonts w:ascii="Perpetua" w:hAnsi="Perpetua" w:cs="Adobe Devanagari"/>
                <w:szCs w:val="22"/>
              </w:rPr>
            </w:pPr>
          </w:p>
          <w:p w14:paraId="0494CACE" w14:textId="2DD378D3" w:rsidR="00574589" w:rsidRPr="008658D9" w:rsidRDefault="003612BA" w:rsidP="00574589">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w:t>
            </w:r>
            <w:r w:rsidR="00574589" w:rsidRPr="008658D9">
              <w:rPr>
                <w:rFonts w:ascii="Perpetua" w:hAnsi="Perpetua" w:cs="Adobe Devanagari"/>
                <w:b/>
                <w:spacing w:val="-3"/>
                <w:szCs w:val="22"/>
                <w:lang w:val="en-GB"/>
              </w:rPr>
              <w:t>ome of the main issues to think about and discuss</w:t>
            </w:r>
          </w:p>
          <w:p w14:paraId="36392F76" w14:textId="75E0D04E" w:rsidR="00A922EC" w:rsidRPr="008658D9" w:rsidRDefault="00A922EC" w:rsidP="00BB2018">
            <w:pPr>
              <w:pStyle w:val="ListParagraph"/>
              <w:numPr>
                <w:ilvl w:val="0"/>
                <w:numId w:val="13"/>
              </w:numPr>
              <w:tabs>
                <w:tab w:val="left" w:pos="-720"/>
                <w:tab w:val="left" w:pos="0"/>
              </w:tabs>
              <w:suppressAutoHyphens/>
              <w:ind w:left="867" w:hanging="507"/>
              <w:rPr>
                <w:rFonts w:ascii="Perpetua" w:hAnsi="Perpetua" w:cs="Adobe Devanagari"/>
                <w:spacing w:val="-3"/>
                <w:szCs w:val="22"/>
                <w:u w:val="single"/>
                <w:lang w:val="en-GB"/>
              </w:rPr>
            </w:pPr>
            <w:r w:rsidRPr="008658D9">
              <w:rPr>
                <w:rFonts w:ascii="Perpetua" w:hAnsi="Perpetua" w:cs="Adobe Devanagari"/>
                <w:spacing w:val="-3"/>
                <w:szCs w:val="22"/>
                <w:lang w:val="en-GB"/>
              </w:rPr>
              <w:t xml:space="preserve">The Renaissance and </w:t>
            </w:r>
            <w:r w:rsidR="00E27FE5" w:rsidRPr="008658D9">
              <w:rPr>
                <w:rFonts w:ascii="Perpetua" w:hAnsi="Perpetua" w:cs="Adobe Devanagari"/>
                <w:spacing w:val="-3"/>
                <w:szCs w:val="22"/>
                <w:lang w:val="en-GB"/>
              </w:rPr>
              <w:t>its</w:t>
            </w:r>
            <w:r w:rsidRPr="008658D9">
              <w:rPr>
                <w:rFonts w:ascii="Perpetua" w:hAnsi="Perpetua" w:cs="Adobe Devanagari"/>
                <w:spacing w:val="-3"/>
                <w:szCs w:val="22"/>
                <w:lang w:val="en-GB"/>
              </w:rPr>
              <w:t xml:space="preserve"> relationship with classical literature</w:t>
            </w:r>
          </w:p>
          <w:p w14:paraId="5252FD43" w14:textId="4ADE938A" w:rsidR="005C3640" w:rsidRPr="008658D9" w:rsidRDefault="005C3640" w:rsidP="00BB2018">
            <w:pPr>
              <w:pStyle w:val="ListParagraph"/>
              <w:numPr>
                <w:ilvl w:val="0"/>
                <w:numId w:val="13"/>
              </w:numPr>
              <w:tabs>
                <w:tab w:val="left" w:pos="-720"/>
                <w:tab w:val="left" w:pos="0"/>
              </w:tabs>
              <w:suppressAutoHyphens/>
              <w:ind w:left="867" w:hanging="507"/>
              <w:rPr>
                <w:rFonts w:ascii="Perpetua" w:hAnsi="Perpetua" w:cs="Adobe Devanagari"/>
                <w:spacing w:val="-3"/>
                <w:szCs w:val="22"/>
                <w:u w:val="single"/>
                <w:lang w:val="en-GB"/>
              </w:rPr>
            </w:pPr>
            <w:r w:rsidRPr="008658D9">
              <w:rPr>
                <w:rFonts w:ascii="Perpetua" w:hAnsi="Perpetua" w:cs="Adobe Devanagari"/>
                <w:szCs w:val="22"/>
              </w:rPr>
              <w:t>Petrarch as classical scholar</w:t>
            </w:r>
            <w:r w:rsidR="00BB2018" w:rsidRPr="008658D9">
              <w:rPr>
                <w:rFonts w:ascii="Perpetua" w:hAnsi="Perpetua" w:cs="Adobe Devanagari"/>
                <w:szCs w:val="22"/>
              </w:rPr>
              <w:t xml:space="preserve"> and lyric poet</w:t>
            </w:r>
          </w:p>
          <w:p w14:paraId="5A423DF7" w14:textId="31159B22" w:rsidR="005C3640" w:rsidRPr="008658D9" w:rsidRDefault="005C3640" w:rsidP="00BB2018">
            <w:pPr>
              <w:pStyle w:val="ListParagraph"/>
              <w:numPr>
                <w:ilvl w:val="0"/>
                <w:numId w:val="13"/>
              </w:numPr>
              <w:tabs>
                <w:tab w:val="left" w:pos="-720"/>
                <w:tab w:val="left" w:pos="0"/>
              </w:tabs>
              <w:suppressAutoHyphens/>
              <w:ind w:left="867" w:hanging="507"/>
              <w:rPr>
                <w:rFonts w:ascii="Perpetua" w:hAnsi="Perpetua" w:cs="Adobe Devanagari"/>
                <w:spacing w:val="-3"/>
                <w:szCs w:val="22"/>
                <w:lang w:val="en-GB"/>
              </w:rPr>
            </w:pPr>
            <w:r w:rsidRPr="008658D9">
              <w:rPr>
                <w:rFonts w:ascii="Perpetua" w:hAnsi="Perpetua" w:cs="Adobe Devanagari"/>
                <w:spacing w:val="-3"/>
                <w:szCs w:val="22"/>
                <w:lang w:val="en-GB"/>
              </w:rPr>
              <w:lastRenderedPageBreak/>
              <w:t xml:space="preserve">The study of grammar, rhetoric, and poetry in the </w:t>
            </w:r>
            <w:r w:rsidRPr="008658D9">
              <w:rPr>
                <w:rFonts w:ascii="Perpetua" w:hAnsi="Perpetua" w:cs="Adobe Devanagari"/>
                <w:i/>
                <w:spacing w:val="-3"/>
                <w:szCs w:val="22"/>
                <w:lang w:val="en-GB"/>
              </w:rPr>
              <w:t xml:space="preserve">studia </w:t>
            </w:r>
            <w:proofErr w:type="spellStart"/>
            <w:r w:rsidRPr="008658D9">
              <w:rPr>
                <w:rFonts w:ascii="Perpetua" w:hAnsi="Perpetua" w:cs="Adobe Devanagari"/>
                <w:i/>
                <w:spacing w:val="-3"/>
                <w:szCs w:val="22"/>
                <w:lang w:val="en-GB"/>
              </w:rPr>
              <w:t>humanitatis</w:t>
            </w:r>
            <w:proofErr w:type="spellEnd"/>
          </w:p>
          <w:p w14:paraId="6929A976" w14:textId="2A8E24B8" w:rsidR="00BB2018" w:rsidRPr="008658D9" w:rsidRDefault="00BB2018" w:rsidP="00BB2018">
            <w:pPr>
              <w:pStyle w:val="ListParagraph"/>
              <w:numPr>
                <w:ilvl w:val="0"/>
                <w:numId w:val="13"/>
              </w:numPr>
              <w:tabs>
                <w:tab w:val="left" w:pos="-720"/>
                <w:tab w:val="left" w:pos="0"/>
              </w:tabs>
              <w:suppressAutoHyphens/>
              <w:ind w:left="867" w:hanging="507"/>
              <w:rPr>
                <w:rFonts w:ascii="Perpetua" w:hAnsi="Perpetua" w:cs="Adobe Devanagari"/>
                <w:spacing w:val="-3"/>
                <w:szCs w:val="22"/>
                <w:lang w:val="en-GB"/>
              </w:rPr>
            </w:pPr>
            <w:r w:rsidRPr="008658D9">
              <w:rPr>
                <w:rFonts w:ascii="Perpetua" w:hAnsi="Perpetua" w:cs="Adobe Devanagari"/>
                <w:spacing w:val="-3"/>
                <w:szCs w:val="22"/>
                <w:lang w:val="en-GB"/>
              </w:rPr>
              <w:t>The letter as literary genre</w:t>
            </w:r>
          </w:p>
          <w:p w14:paraId="534FF6FB" w14:textId="189F8EC5" w:rsidR="00A05BA8" w:rsidRPr="008658D9" w:rsidRDefault="00757CB9" w:rsidP="00BB2018">
            <w:pPr>
              <w:pStyle w:val="ListParagraph"/>
              <w:numPr>
                <w:ilvl w:val="0"/>
                <w:numId w:val="13"/>
              </w:numPr>
              <w:tabs>
                <w:tab w:val="left" w:pos="-720"/>
                <w:tab w:val="left" w:pos="0"/>
              </w:tabs>
              <w:suppressAutoHyphens/>
              <w:ind w:left="867" w:hanging="507"/>
              <w:rPr>
                <w:rFonts w:ascii="Perpetua" w:hAnsi="Perpetua" w:cs="Adobe Devanagari"/>
                <w:spacing w:val="-3"/>
                <w:szCs w:val="22"/>
                <w:lang w:val="en-GB"/>
              </w:rPr>
            </w:pPr>
            <w:r w:rsidRPr="008658D9">
              <w:rPr>
                <w:rFonts w:ascii="Perpetua" w:hAnsi="Perpetua" w:cs="Adobe Devanagari"/>
                <w:spacing w:val="-3"/>
                <w:szCs w:val="22"/>
                <w:lang w:val="en-GB"/>
              </w:rPr>
              <w:t>The sonnet form and its development</w:t>
            </w:r>
          </w:p>
          <w:p w14:paraId="2D2B734A" w14:textId="313B4FAC" w:rsidR="003612BA" w:rsidRPr="008658D9" w:rsidRDefault="003450EE" w:rsidP="00BB2018">
            <w:pPr>
              <w:pStyle w:val="ListParagraph"/>
              <w:numPr>
                <w:ilvl w:val="0"/>
                <w:numId w:val="13"/>
              </w:numPr>
              <w:tabs>
                <w:tab w:val="left" w:pos="-720"/>
                <w:tab w:val="left" w:pos="0"/>
              </w:tabs>
              <w:suppressAutoHyphens/>
              <w:ind w:left="867" w:hanging="507"/>
              <w:rPr>
                <w:rFonts w:ascii="Perpetua" w:hAnsi="Perpetua" w:cs="Adobe Devanagari"/>
                <w:spacing w:val="-3"/>
                <w:szCs w:val="22"/>
                <w:lang w:val="en-GB"/>
              </w:rPr>
            </w:pPr>
            <w:r w:rsidRPr="008658D9">
              <w:rPr>
                <w:rFonts w:ascii="Perpetua" w:hAnsi="Perpetua" w:cs="Adobe Devanagari"/>
                <w:spacing w:val="-3"/>
                <w:szCs w:val="22"/>
                <w:lang w:val="en-GB"/>
              </w:rPr>
              <w:t>The</w:t>
            </w:r>
            <w:r w:rsidR="00A922EC" w:rsidRPr="008658D9">
              <w:rPr>
                <w:rFonts w:ascii="Perpetua" w:hAnsi="Perpetua" w:cs="Adobe Devanagari"/>
                <w:spacing w:val="-3"/>
                <w:szCs w:val="22"/>
                <w:lang w:val="en-GB"/>
              </w:rPr>
              <w:t xml:space="preserve"> writer’s/</w:t>
            </w:r>
            <w:r w:rsidRPr="008658D9">
              <w:rPr>
                <w:rFonts w:ascii="Perpetua" w:hAnsi="Perpetua" w:cs="Adobe Devanagari"/>
                <w:spacing w:val="-3"/>
                <w:szCs w:val="22"/>
                <w:lang w:val="en-GB"/>
              </w:rPr>
              <w:t>poet’s self-examination</w:t>
            </w:r>
            <w:r w:rsidR="008262D3" w:rsidRPr="008658D9">
              <w:rPr>
                <w:rFonts w:ascii="Perpetua" w:hAnsi="Perpetua" w:cs="Adobe Devanagari"/>
                <w:spacing w:val="-3"/>
                <w:szCs w:val="22"/>
                <w:lang w:val="en-GB"/>
              </w:rPr>
              <w:t xml:space="preserve"> in </w:t>
            </w:r>
            <w:r w:rsidR="00A922EC" w:rsidRPr="008658D9">
              <w:rPr>
                <w:rFonts w:ascii="Perpetua" w:hAnsi="Perpetua" w:cs="Adobe Devanagari"/>
                <w:bCs/>
                <w:i/>
                <w:szCs w:val="22"/>
                <w:lang w:val="en-GB"/>
              </w:rPr>
              <w:t xml:space="preserve">The Ascent of Mount </w:t>
            </w:r>
            <w:proofErr w:type="spellStart"/>
            <w:r w:rsidR="00A922EC" w:rsidRPr="008658D9">
              <w:rPr>
                <w:rFonts w:ascii="Perpetua" w:hAnsi="Perpetua" w:cs="Adobe Devanagari"/>
                <w:bCs/>
                <w:i/>
                <w:szCs w:val="22"/>
                <w:lang w:val="en-GB"/>
              </w:rPr>
              <w:t>Ventoux</w:t>
            </w:r>
            <w:proofErr w:type="spellEnd"/>
            <w:r w:rsidR="00A922EC" w:rsidRPr="008658D9">
              <w:rPr>
                <w:rFonts w:ascii="Perpetua" w:hAnsi="Perpetua" w:cs="Adobe Devanagari"/>
                <w:bCs/>
                <w:szCs w:val="22"/>
                <w:lang w:val="en-GB"/>
              </w:rPr>
              <w:t xml:space="preserve"> and</w:t>
            </w:r>
            <w:r w:rsidR="00A922EC" w:rsidRPr="008658D9">
              <w:rPr>
                <w:rFonts w:ascii="Perpetua" w:hAnsi="Perpetua" w:cs="Adobe Devanagari"/>
                <w:spacing w:val="-3"/>
                <w:szCs w:val="22"/>
                <w:lang w:val="en-GB"/>
              </w:rPr>
              <w:t xml:space="preserve"> </w:t>
            </w:r>
            <w:r w:rsidR="008262D3" w:rsidRPr="008658D9">
              <w:rPr>
                <w:rFonts w:ascii="Perpetua" w:hAnsi="Perpetua" w:cs="Adobe Devanagari"/>
                <w:spacing w:val="-3"/>
                <w:szCs w:val="22"/>
                <w:lang w:val="en-GB"/>
              </w:rPr>
              <w:t xml:space="preserve">the </w:t>
            </w:r>
            <w:proofErr w:type="spellStart"/>
            <w:r w:rsidR="008262D3" w:rsidRPr="008658D9">
              <w:rPr>
                <w:rFonts w:ascii="Perpetua" w:hAnsi="Perpetua" w:cs="Adobe Devanagari"/>
                <w:i/>
                <w:spacing w:val="-3"/>
                <w:szCs w:val="22"/>
                <w:lang w:val="en-GB"/>
              </w:rPr>
              <w:t>Canzoniere</w:t>
            </w:r>
            <w:proofErr w:type="spellEnd"/>
          </w:p>
          <w:p w14:paraId="26D0D3A0" w14:textId="3A413D45" w:rsidR="003612BA" w:rsidRPr="008658D9" w:rsidRDefault="008262D3" w:rsidP="00BB2018">
            <w:pPr>
              <w:pStyle w:val="ListParagraph"/>
              <w:numPr>
                <w:ilvl w:val="0"/>
                <w:numId w:val="13"/>
              </w:numPr>
              <w:tabs>
                <w:tab w:val="left" w:pos="-720"/>
                <w:tab w:val="left" w:pos="0"/>
              </w:tabs>
              <w:suppressAutoHyphens/>
              <w:ind w:left="867" w:hanging="507"/>
              <w:rPr>
                <w:rFonts w:ascii="Perpetua" w:hAnsi="Perpetua" w:cs="Adobe Devanagari"/>
                <w:spacing w:val="-3"/>
                <w:szCs w:val="22"/>
                <w:lang w:val="en-GB"/>
              </w:rPr>
            </w:pPr>
            <w:r w:rsidRPr="008658D9">
              <w:rPr>
                <w:rFonts w:ascii="Perpetua" w:hAnsi="Perpetua" w:cs="Adobe Devanagari"/>
                <w:spacing w:val="-3"/>
                <w:szCs w:val="22"/>
                <w:lang w:val="en-GB"/>
              </w:rPr>
              <w:t xml:space="preserve">In the </w:t>
            </w:r>
            <w:proofErr w:type="spellStart"/>
            <w:r w:rsidRPr="008658D9">
              <w:rPr>
                <w:rFonts w:ascii="Perpetua" w:hAnsi="Perpetua" w:cs="Adobe Devanagari"/>
                <w:i/>
                <w:spacing w:val="-3"/>
                <w:szCs w:val="22"/>
                <w:lang w:val="en-GB"/>
              </w:rPr>
              <w:t>Canzoniere</w:t>
            </w:r>
            <w:proofErr w:type="spellEnd"/>
            <w:r w:rsidRPr="008658D9">
              <w:rPr>
                <w:rFonts w:ascii="Perpetua" w:hAnsi="Perpetua" w:cs="Adobe Devanagari"/>
                <w:spacing w:val="-3"/>
                <w:szCs w:val="22"/>
                <w:lang w:val="en-GB"/>
              </w:rPr>
              <w:t>, t</w:t>
            </w:r>
            <w:r w:rsidR="003450EE" w:rsidRPr="008658D9">
              <w:rPr>
                <w:rFonts w:ascii="Perpetua" w:hAnsi="Perpetua" w:cs="Adobe Devanagari"/>
                <w:spacing w:val="-3"/>
                <w:szCs w:val="22"/>
                <w:lang w:val="en-GB"/>
              </w:rPr>
              <w:t xml:space="preserve">hemes of </w:t>
            </w:r>
            <w:r w:rsidR="00B1043E" w:rsidRPr="008658D9">
              <w:rPr>
                <w:rFonts w:ascii="Perpetua" w:hAnsi="Perpetua" w:cs="Adobe Devanagari"/>
                <w:spacing w:val="-3"/>
                <w:szCs w:val="22"/>
                <w:lang w:val="en-GB"/>
              </w:rPr>
              <w:t>r</w:t>
            </w:r>
            <w:r w:rsidR="003612BA" w:rsidRPr="008658D9">
              <w:rPr>
                <w:rFonts w:ascii="Perpetua" w:hAnsi="Perpetua" w:cs="Adobe Devanagari"/>
                <w:spacing w:val="-3"/>
                <w:szCs w:val="22"/>
                <w:lang w:val="en-GB"/>
              </w:rPr>
              <w:t>omance</w:t>
            </w:r>
            <w:r w:rsidR="003450EE" w:rsidRPr="008658D9">
              <w:rPr>
                <w:rFonts w:ascii="Perpetua" w:hAnsi="Perpetua" w:cs="Adobe Devanagari"/>
                <w:spacing w:val="-3"/>
                <w:szCs w:val="22"/>
                <w:lang w:val="en-GB"/>
              </w:rPr>
              <w:t>, the pain and anguish of unrequited love, the lover’s exclusion or exile from society</w:t>
            </w:r>
            <w:r w:rsidR="00C241A9" w:rsidRPr="008658D9">
              <w:rPr>
                <w:rFonts w:ascii="Perpetua" w:hAnsi="Perpetua" w:cs="Adobe Devanagari"/>
                <w:spacing w:val="-3"/>
                <w:szCs w:val="22"/>
                <w:lang w:val="en-GB"/>
              </w:rPr>
              <w:t xml:space="preserve">, and </w:t>
            </w:r>
            <w:r w:rsidR="00C241A9" w:rsidRPr="008658D9">
              <w:rPr>
                <w:rFonts w:ascii="Perpetua" w:hAnsi="Perpetua" w:cs="Adobe Devanagari"/>
                <w:szCs w:val="22"/>
              </w:rPr>
              <w:t>the conflicts created by the poet’s yearning for spiritual elevation</w:t>
            </w:r>
          </w:p>
          <w:p w14:paraId="3490B2A6" w14:textId="79EDF638" w:rsidR="00C241A9" w:rsidRPr="008658D9" w:rsidRDefault="008262D3" w:rsidP="00BB2018">
            <w:pPr>
              <w:pStyle w:val="ListParagraph"/>
              <w:numPr>
                <w:ilvl w:val="0"/>
                <w:numId w:val="13"/>
              </w:numPr>
              <w:tabs>
                <w:tab w:val="left" w:pos="-720"/>
                <w:tab w:val="left" w:pos="0"/>
              </w:tabs>
              <w:suppressAutoHyphens/>
              <w:ind w:left="867" w:hanging="507"/>
              <w:rPr>
                <w:rFonts w:ascii="Perpetua" w:hAnsi="Perpetua" w:cs="Adobe Devanagari"/>
                <w:spacing w:val="-3"/>
                <w:szCs w:val="22"/>
                <w:lang w:val="en-GB"/>
              </w:rPr>
            </w:pPr>
            <w:r w:rsidRPr="008658D9">
              <w:rPr>
                <w:rFonts w:ascii="Perpetua" w:hAnsi="Perpetua" w:cs="Adobe Devanagari"/>
                <w:spacing w:val="-3"/>
                <w:szCs w:val="22"/>
                <w:lang w:val="en-GB"/>
              </w:rPr>
              <w:t xml:space="preserve">In the </w:t>
            </w:r>
            <w:proofErr w:type="spellStart"/>
            <w:r w:rsidRPr="008658D9">
              <w:rPr>
                <w:rFonts w:ascii="Perpetua" w:hAnsi="Perpetua" w:cs="Adobe Devanagari"/>
                <w:i/>
                <w:spacing w:val="-3"/>
                <w:szCs w:val="22"/>
                <w:lang w:val="en-GB"/>
              </w:rPr>
              <w:t>Canzoniere</w:t>
            </w:r>
            <w:proofErr w:type="spellEnd"/>
            <w:r w:rsidRPr="008658D9">
              <w:rPr>
                <w:rFonts w:ascii="Perpetua" w:hAnsi="Perpetua" w:cs="Adobe Devanagari"/>
                <w:spacing w:val="-3"/>
                <w:szCs w:val="22"/>
                <w:lang w:val="en-GB"/>
              </w:rPr>
              <w:t>, r</w:t>
            </w:r>
            <w:proofErr w:type="spellStart"/>
            <w:r w:rsidR="00C241A9" w:rsidRPr="008658D9">
              <w:rPr>
                <w:rFonts w:ascii="Perpetua" w:hAnsi="Perpetua" w:cs="Adobe Devanagari"/>
                <w:szCs w:val="22"/>
              </w:rPr>
              <w:t>omantic</w:t>
            </w:r>
            <w:proofErr w:type="spellEnd"/>
            <w:r w:rsidR="00C241A9" w:rsidRPr="008658D9">
              <w:rPr>
                <w:rFonts w:ascii="Perpetua" w:hAnsi="Perpetua" w:cs="Adobe Devanagari"/>
                <w:szCs w:val="22"/>
              </w:rPr>
              <w:t xml:space="preserve"> love as a metaphor for worldly glory</w:t>
            </w:r>
          </w:p>
          <w:p w14:paraId="0D622186" w14:textId="1A179DB0" w:rsidR="00BB2018" w:rsidRPr="008658D9" w:rsidRDefault="008262D3" w:rsidP="00BB2018">
            <w:pPr>
              <w:pStyle w:val="ListParagraph"/>
              <w:numPr>
                <w:ilvl w:val="0"/>
                <w:numId w:val="13"/>
              </w:numPr>
              <w:tabs>
                <w:tab w:val="left" w:pos="-720"/>
                <w:tab w:val="left" w:pos="0"/>
              </w:tabs>
              <w:suppressAutoHyphens/>
              <w:ind w:left="867" w:hanging="507"/>
              <w:rPr>
                <w:rFonts w:ascii="Perpetua" w:hAnsi="Perpetua" w:cs="Adobe Devanagari"/>
                <w:spacing w:val="-3"/>
                <w:szCs w:val="22"/>
                <w:lang w:val="en-GB"/>
              </w:rPr>
            </w:pPr>
            <w:r w:rsidRPr="008658D9">
              <w:rPr>
                <w:rFonts w:ascii="Perpetua" w:hAnsi="Perpetua" w:cs="Adobe Devanagari"/>
                <w:spacing w:val="-3"/>
                <w:szCs w:val="22"/>
                <w:lang w:val="en-GB"/>
              </w:rPr>
              <w:t xml:space="preserve">In the </w:t>
            </w:r>
            <w:proofErr w:type="spellStart"/>
            <w:r w:rsidRPr="008658D9">
              <w:rPr>
                <w:rFonts w:ascii="Perpetua" w:hAnsi="Perpetua" w:cs="Adobe Devanagari"/>
                <w:i/>
                <w:spacing w:val="-3"/>
                <w:szCs w:val="22"/>
                <w:lang w:val="en-GB"/>
              </w:rPr>
              <w:t>Canzoniere</w:t>
            </w:r>
            <w:proofErr w:type="spellEnd"/>
            <w:r w:rsidRPr="008658D9">
              <w:rPr>
                <w:rFonts w:ascii="Perpetua" w:hAnsi="Perpetua" w:cs="Adobe Devanagari"/>
                <w:spacing w:val="-3"/>
                <w:szCs w:val="22"/>
                <w:lang w:val="en-GB"/>
              </w:rPr>
              <w:t>, r</w:t>
            </w:r>
            <w:proofErr w:type="spellStart"/>
            <w:r w:rsidR="00BB2018" w:rsidRPr="008658D9">
              <w:rPr>
                <w:rFonts w:ascii="Perpetua" w:hAnsi="Perpetua" w:cs="Adobe Devanagari"/>
                <w:szCs w:val="22"/>
              </w:rPr>
              <w:t>ecurrent</w:t>
            </w:r>
            <w:proofErr w:type="spellEnd"/>
            <w:r w:rsidR="00BB2018" w:rsidRPr="008658D9">
              <w:rPr>
                <w:rFonts w:ascii="Perpetua" w:hAnsi="Perpetua" w:cs="Adobe Devanagari"/>
                <w:szCs w:val="22"/>
              </w:rPr>
              <w:t xml:space="preserve"> poetic figures and imagery, e.g. the Ship, Fortune</w:t>
            </w:r>
          </w:p>
          <w:p w14:paraId="52587208" w14:textId="77777777" w:rsidR="006458DF" w:rsidRPr="008658D9" w:rsidRDefault="006458DF" w:rsidP="00BB2018">
            <w:pPr>
              <w:tabs>
                <w:tab w:val="left" w:pos="-720"/>
                <w:tab w:val="left" w:pos="0"/>
              </w:tabs>
              <w:suppressAutoHyphens/>
              <w:rPr>
                <w:rFonts w:ascii="Perpetua" w:hAnsi="Perpetua" w:cs="Adobe Devanagari"/>
                <w:b/>
                <w:spacing w:val="-3"/>
                <w:szCs w:val="22"/>
                <w:lang w:val="en-GB"/>
              </w:rPr>
            </w:pPr>
          </w:p>
          <w:p w14:paraId="59CBF661" w14:textId="77777777" w:rsidR="00A60F24" w:rsidRPr="008658D9" w:rsidRDefault="00A60F24" w:rsidP="00A60F24">
            <w:pPr>
              <w:tabs>
                <w:tab w:val="left" w:pos="0"/>
              </w:tabs>
              <w:suppressAutoHyphens/>
              <w:jc w:val="center"/>
              <w:rPr>
                <w:rFonts w:ascii="Perpetua" w:hAnsi="Perpetua" w:cs="Adobe Devanagari"/>
                <w:b/>
                <w:bCs/>
                <w:szCs w:val="22"/>
                <w:lang w:val="en-GB"/>
              </w:rPr>
            </w:pPr>
            <w:r w:rsidRPr="008658D9">
              <w:rPr>
                <w:rFonts w:ascii="Perpetua" w:hAnsi="Perpetua" w:cs="Adobe Devanagari"/>
                <w:b/>
                <w:bCs/>
                <w:szCs w:val="22"/>
                <w:lang w:val="en-GB"/>
              </w:rPr>
              <w:t>SEMINAR</w:t>
            </w:r>
          </w:p>
          <w:p w14:paraId="1DD18B8C" w14:textId="790DFF5E" w:rsidR="00CD522C" w:rsidRPr="008658D9" w:rsidRDefault="00A60F24" w:rsidP="00CD522C">
            <w:pPr>
              <w:tabs>
                <w:tab w:val="left" w:pos="0"/>
              </w:tabs>
              <w:suppressAutoHyphens/>
              <w:jc w:val="center"/>
              <w:rPr>
                <w:rFonts w:ascii="Perpetua" w:hAnsi="Perpetua" w:cs="Adobe Devanagari"/>
                <w:bCs/>
                <w:i/>
                <w:szCs w:val="22"/>
                <w:lang w:val="en-GB"/>
              </w:rPr>
            </w:pPr>
            <w:r w:rsidRPr="008658D9">
              <w:rPr>
                <w:rFonts w:ascii="Perpetua" w:hAnsi="Perpetua" w:cs="Adobe Devanagari"/>
                <w:bCs/>
                <w:szCs w:val="22"/>
                <w:lang w:val="en-GB"/>
              </w:rPr>
              <w:t xml:space="preserve">PETRARCH’S </w:t>
            </w:r>
            <w:r w:rsidRPr="008658D9">
              <w:rPr>
                <w:rFonts w:ascii="Perpetua" w:hAnsi="Perpetua" w:cs="Adobe Devanagari"/>
                <w:bCs/>
                <w:i/>
                <w:szCs w:val="22"/>
                <w:lang w:val="en-GB"/>
              </w:rPr>
              <w:t>LETTER TO HOMER</w:t>
            </w:r>
            <w:r w:rsidR="00A922EC" w:rsidRPr="008658D9">
              <w:rPr>
                <w:rFonts w:ascii="Perpetua" w:hAnsi="Perpetua" w:cs="Adobe Devanagari"/>
                <w:bCs/>
                <w:szCs w:val="22"/>
                <w:lang w:val="en-GB"/>
              </w:rPr>
              <w:t>,</w:t>
            </w:r>
            <w:r w:rsidR="00A922EC" w:rsidRPr="008658D9">
              <w:rPr>
                <w:rFonts w:ascii="Perpetua" w:hAnsi="Perpetua" w:cs="Adobe Devanagari"/>
                <w:i/>
                <w:spacing w:val="-3"/>
                <w:szCs w:val="22"/>
                <w:lang w:val="en-GB"/>
              </w:rPr>
              <w:t xml:space="preserve"> THE ASCENT OF MOUNT VENTOUX</w:t>
            </w:r>
            <w:r w:rsidR="00A922EC" w:rsidRPr="008658D9">
              <w:rPr>
                <w:rFonts w:ascii="Perpetua" w:hAnsi="Perpetua" w:cs="Adobe Devanagari"/>
                <w:spacing w:val="-3"/>
                <w:szCs w:val="22"/>
                <w:lang w:val="en-GB"/>
              </w:rPr>
              <w:t xml:space="preserve"> AND</w:t>
            </w:r>
            <w:r w:rsidR="007033C9" w:rsidRPr="008658D9">
              <w:rPr>
                <w:rFonts w:ascii="Perpetua" w:hAnsi="Perpetua" w:cs="Adobe Devanagari"/>
                <w:bCs/>
                <w:szCs w:val="22"/>
                <w:lang w:val="en-GB"/>
              </w:rPr>
              <w:t xml:space="preserve"> &amp;</w:t>
            </w:r>
            <w:r w:rsidRPr="008658D9">
              <w:rPr>
                <w:rFonts w:ascii="Perpetua" w:hAnsi="Perpetua" w:cs="Adobe Devanagari"/>
                <w:bCs/>
                <w:szCs w:val="22"/>
                <w:lang w:val="en-GB"/>
              </w:rPr>
              <w:t xml:space="preserve"> </w:t>
            </w:r>
            <w:r w:rsidR="00CD522C" w:rsidRPr="008658D9">
              <w:rPr>
                <w:rFonts w:ascii="Perpetua" w:hAnsi="Perpetua" w:cs="Adobe Devanagari"/>
                <w:spacing w:val="-3"/>
                <w:szCs w:val="22"/>
                <w:lang w:val="en-GB"/>
              </w:rPr>
              <w:t xml:space="preserve">THE </w:t>
            </w:r>
            <w:r w:rsidR="00CD522C" w:rsidRPr="008658D9">
              <w:rPr>
                <w:rFonts w:ascii="Perpetua" w:hAnsi="Perpetua" w:cs="Adobe Devanagari"/>
                <w:i/>
                <w:spacing w:val="-3"/>
                <w:szCs w:val="22"/>
                <w:lang w:val="en-GB"/>
              </w:rPr>
              <w:t>CANZONIERE</w:t>
            </w:r>
          </w:p>
          <w:p w14:paraId="2E537242" w14:textId="1864DDC1" w:rsidR="00CD522C" w:rsidRPr="008658D9" w:rsidRDefault="00CD522C" w:rsidP="00CD522C">
            <w:pPr>
              <w:tabs>
                <w:tab w:val="left" w:pos="-720"/>
                <w:tab w:val="left" w:pos="0"/>
              </w:tabs>
              <w:suppressAutoHyphens/>
              <w:jc w:val="center"/>
              <w:rPr>
                <w:rFonts w:ascii="Perpetua" w:hAnsi="Perpetua" w:cs="Adobe Devanagari"/>
                <w:b/>
                <w:i/>
                <w:spacing w:val="-3"/>
                <w:szCs w:val="22"/>
                <w:lang w:val="en-GB"/>
              </w:rPr>
            </w:pPr>
            <w:r w:rsidRPr="008658D9">
              <w:rPr>
                <w:rFonts w:ascii="Perpetua" w:hAnsi="Perpetua" w:cs="Adobe Devanagari"/>
                <w:b/>
                <w:spacing w:val="-3"/>
                <w:szCs w:val="22"/>
                <w:lang w:val="en-GB"/>
              </w:rPr>
              <w:t xml:space="preserve">Seminar discussion will be focused around </w:t>
            </w:r>
            <w:r w:rsidRPr="008658D9">
              <w:rPr>
                <w:rFonts w:ascii="Perpetua" w:hAnsi="Perpetua" w:cs="Adobe Devanagari"/>
                <w:b/>
                <w:i/>
                <w:spacing w:val="-3"/>
                <w:szCs w:val="22"/>
                <w:lang w:val="en-GB"/>
              </w:rPr>
              <w:t>close reading</w:t>
            </w:r>
            <w:r w:rsidRPr="008658D9">
              <w:rPr>
                <w:rFonts w:ascii="Perpetua" w:hAnsi="Perpetua" w:cs="Adobe Devanagari"/>
                <w:b/>
                <w:spacing w:val="-3"/>
                <w:szCs w:val="22"/>
                <w:lang w:val="en-GB"/>
              </w:rPr>
              <w:t xml:space="preserve"> of</w:t>
            </w:r>
            <w:r w:rsidR="00A60F24" w:rsidRPr="008658D9">
              <w:rPr>
                <w:rFonts w:ascii="Perpetua" w:hAnsi="Perpetua" w:cs="Adobe Devanagari"/>
                <w:b/>
                <w:spacing w:val="-3"/>
                <w:szCs w:val="22"/>
                <w:lang w:val="en-GB"/>
              </w:rPr>
              <w:t xml:space="preserve"> the </w:t>
            </w:r>
            <w:r w:rsidR="00A922EC" w:rsidRPr="008658D9">
              <w:rPr>
                <w:rFonts w:ascii="Perpetua" w:hAnsi="Perpetua" w:cs="Adobe Devanagari"/>
                <w:b/>
                <w:spacing w:val="-3"/>
                <w:szCs w:val="22"/>
                <w:lang w:val="en-GB"/>
              </w:rPr>
              <w:t>texts</w:t>
            </w:r>
          </w:p>
          <w:p w14:paraId="52531F33" w14:textId="77777777" w:rsidR="00CD522C" w:rsidRPr="008658D9" w:rsidRDefault="00CD522C" w:rsidP="00E27FE5">
            <w:pPr>
              <w:tabs>
                <w:tab w:val="left" w:pos="-720"/>
                <w:tab w:val="left" w:pos="0"/>
              </w:tabs>
              <w:suppressAutoHyphens/>
              <w:rPr>
                <w:rFonts w:ascii="Perpetua" w:hAnsi="Perpetua" w:cs="Adobe Devanagari"/>
                <w:b/>
                <w:spacing w:val="-3"/>
                <w:szCs w:val="22"/>
                <w:lang w:val="en-GB"/>
              </w:rPr>
            </w:pPr>
          </w:p>
          <w:p w14:paraId="0B676C5C" w14:textId="77777777" w:rsidR="00E27FE5" w:rsidRDefault="00E27FE5" w:rsidP="00327835">
            <w:p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u w:val="single"/>
                <w:lang w:val="en-GB"/>
              </w:rPr>
              <w:t>Guidance regarding recommended books and scholarly articles on Petrarch</w:t>
            </w:r>
          </w:p>
          <w:p w14:paraId="79F94D31" w14:textId="01509481" w:rsidR="00D80065" w:rsidRPr="008658D9" w:rsidRDefault="00D80065" w:rsidP="00327835">
            <w:pPr>
              <w:tabs>
                <w:tab w:val="left" w:pos="-720"/>
                <w:tab w:val="left" w:pos="0"/>
              </w:tabs>
              <w:suppressAutoHyphens/>
              <w:rPr>
                <w:rFonts w:ascii="Perpetua" w:hAnsi="Perpetua" w:cs="Adobe Devanagari"/>
                <w:b/>
                <w:spacing w:val="-3"/>
                <w:szCs w:val="22"/>
                <w:lang w:val="en-GB"/>
              </w:rPr>
            </w:pPr>
          </w:p>
        </w:tc>
        <w:tc>
          <w:tcPr>
            <w:tcW w:w="1276" w:type="dxa"/>
            <w:tcBorders>
              <w:right w:val="single" w:sz="18" w:space="0" w:color="auto"/>
            </w:tcBorders>
          </w:tcPr>
          <w:p w14:paraId="36A2D6C3" w14:textId="377469A9" w:rsidR="00A05BA8" w:rsidRPr="008658D9" w:rsidRDefault="005048F3" w:rsidP="004B5DA2">
            <w:pPr>
              <w:tabs>
                <w:tab w:val="left" w:pos="-720"/>
                <w:tab w:val="left" w:pos="0"/>
              </w:tabs>
              <w:suppressAutoHyphens/>
              <w:rPr>
                <w:rFonts w:ascii="Perpetua" w:hAnsi="Perpetua" w:cs="Adobe Devanagari"/>
                <w:spacing w:val="-3"/>
                <w:szCs w:val="22"/>
                <w:lang w:val="en-GB"/>
              </w:rPr>
            </w:pPr>
            <w:r>
              <w:rPr>
                <w:rFonts w:ascii="Perpetua" w:hAnsi="Perpetua" w:cs="Adobe Devanagari"/>
                <w:spacing w:val="-3"/>
                <w:szCs w:val="22"/>
                <w:lang w:val="en-GB"/>
              </w:rPr>
              <w:lastRenderedPageBreak/>
              <w:t>C</w:t>
            </w:r>
            <w:r w:rsidR="004C309C">
              <w:rPr>
                <w:rFonts w:ascii="Perpetua" w:hAnsi="Perpetua" w:cs="Adobe Devanagari"/>
                <w:spacing w:val="-3"/>
                <w:szCs w:val="22"/>
                <w:lang w:val="en-GB"/>
              </w:rPr>
              <w:t>J8 (Carwyn James)</w:t>
            </w:r>
          </w:p>
        </w:tc>
      </w:tr>
      <w:tr w:rsidR="00A05BA8" w:rsidRPr="00327835" w14:paraId="162E7309" w14:textId="2015B782" w:rsidTr="00780A08">
        <w:trPr>
          <w:trHeight w:val="1182"/>
        </w:trPr>
        <w:tc>
          <w:tcPr>
            <w:tcW w:w="597" w:type="dxa"/>
            <w:vMerge/>
            <w:tcBorders>
              <w:left w:val="single" w:sz="18" w:space="0" w:color="auto"/>
            </w:tcBorders>
            <w:shd w:val="clear" w:color="auto" w:fill="D9D9D9" w:themeFill="background1" w:themeFillShade="D9"/>
          </w:tcPr>
          <w:p w14:paraId="77AC70FA" w14:textId="2E225B74"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Cs w:val="22"/>
                <w:lang w:val="en-GB"/>
              </w:rPr>
            </w:pPr>
          </w:p>
        </w:tc>
        <w:tc>
          <w:tcPr>
            <w:tcW w:w="709" w:type="dxa"/>
            <w:vMerge/>
            <w:shd w:val="clear" w:color="auto" w:fill="63AE48"/>
          </w:tcPr>
          <w:p w14:paraId="2D770F92" w14:textId="77777777" w:rsidR="00A05BA8" w:rsidRPr="00327835" w:rsidRDefault="00A05BA8" w:rsidP="00F00E44">
            <w:pPr>
              <w:tabs>
                <w:tab w:val="left" w:pos="-720"/>
                <w:tab w:val="left" w:pos="0"/>
              </w:tabs>
              <w:suppressAutoHyphens/>
              <w:rPr>
                <w:rFonts w:ascii="Adobe Devanagari" w:hAnsi="Adobe Devanagari" w:cs="Adobe Devanagari"/>
                <w:spacing w:val="-3"/>
                <w:szCs w:val="22"/>
                <w:lang w:val="en-GB"/>
              </w:rPr>
            </w:pPr>
          </w:p>
        </w:tc>
        <w:tc>
          <w:tcPr>
            <w:tcW w:w="2976" w:type="dxa"/>
            <w:vMerge/>
            <w:tcBorders>
              <w:bottom w:val="single" w:sz="4" w:space="0" w:color="auto"/>
            </w:tcBorders>
            <w:shd w:val="clear" w:color="auto" w:fill="63AE48"/>
          </w:tcPr>
          <w:p w14:paraId="4B9D2B7B" w14:textId="77777777" w:rsidR="00A05BA8" w:rsidRPr="00327835" w:rsidRDefault="00A05BA8" w:rsidP="00D85041">
            <w:pPr>
              <w:tabs>
                <w:tab w:val="left" w:pos="-720"/>
                <w:tab w:val="left" w:pos="0"/>
              </w:tabs>
              <w:suppressAutoHyphens/>
              <w:rPr>
                <w:rFonts w:ascii="Adobe Devanagari" w:hAnsi="Adobe Devanagari" w:cs="Adobe Devanagari"/>
                <w:spacing w:val="-3"/>
                <w:szCs w:val="22"/>
                <w:lang w:val="en-GB"/>
              </w:rPr>
            </w:pPr>
          </w:p>
        </w:tc>
        <w:tc>
          <w:tcPr>
            <w:tcW w:w="9338" w:type="dxa"/>
            <w:tcBorders>
              <w:bottom w:val="single" w:sz="4" w:space="0" w:color="auto"/>
              <w:right w:val="single" w:sz="18" w:space="0" w:color="auto"/>
            </w:tcBorders>
            <w:shd w:val="clear" w:color="auto" w:fill="D9D9D9" w:themeFill="background1" w:themeFillShade="D9"/>
          </w:tcPr>
          <w:p w14:paraId="680B04F1" w14:textId="760F9600" w:rsidR="00A05BA8" w:rsidRPr="008658D9" w:rsidRDefault="00A05BA8" w:rsidP="00930CDE">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b/>
                <w:spacing w:val="-3"/>
                <w:szCs w:val="22"/>
                <w:lang w:val="en-GB"/>
              </w:rPr>
              <w:t xml:space="preserve">Preparation for </w:t>
            </w:r>
            <w:r w:rsidR="007B046B" w:rsidRPr="008658D9">
              <w:rPr>
                <w:rFonts w:ascii="Perpetua" w:hAnsi="Perpetua" w:cs="Adobe Devanagari"/>
                <w:b/>
                <w:spacing w:val="-3"/>
                <w:szCs w:val="22"/>
                <w:lang w:val="en-GB"/>
              </w:rPr>
              <w:t xml:space="preserve">the </w:t>
            </w:r>
            <w:r w:rsidRPr="008658D9">
              <w:rPr>
                <w:rFonts w:ascii="Perpetua" w:hAnsi="Perpetua" w:cs="Adobe Devanagari"/>
                <w:b/>
                <w:spacing w:val="-3"/>
                <w:szCs w:val="22"/>
                <w:lang w:val="en-GB"/>
              </w:rPr>
              <w:t>next class</w:t>
            </w:r>
            <w:r w:rsidRPr="008658D9">
              <w:rPr>
                <w:rFonts w:ascii="Perpetua" w:hAnsi="Perpetua" w:cs="Adobe Devanagari"/>
                <w:spacing w:val="-3"/>
                <w:szCs w:val="22"/>
                <w:lang w:val="en-GB"/>
              </w:rPr>
              <w:t xml:space="preserve"> </w:t>
            </w:r>
          </w:p>
          <w:p w14:paraId="52724BDD" w14:textId="0B5DB87D" w:rsidR="007F47CD" w:rsidRPr="008658D9" w:rsidRDefault="00E27FE5" w:rsidP="00327835">
            <w:pPr>
              <w:tabs>
                <w:tab w:val="left" w:pos="-720"/>
                <w:tab w:val="left" w:pos="0"/>
              </w:tabs>
              <w:suppressAutoHyphens/>
              <w:rPr>
                <w:rFonts w:ascii="Perpetua" w:hAnsi="Perpetua" w:cs="Adobe Devanagari"/>
                <w:i/>
                <w:spacing w:val="-3"/>
                <w:szCs w:val="22"/>
                <w:lang w:val="en-GB"/>
              </w:rPr>
            </w:pPr>
            <w:r w:rsidRPr="008658D9">
              <w:rPr>
                <w:rFonts w:ascii="Perpetua" w:hAnsi="Perpetua" w:cs="Adobe Devanagari"/>
                <w:spacing w:val="-3"/>
                <w:szCs w:val="22"/>
                <w:lang w:val="en-GB"/>
              </w:rPr>
              <w:t>Secondary r</w:t>
            </w:r>
            <w:r w:rsidR="00A05BA8" w:rsidRPr="008658D9">
              <w:rPr>
                <w:rFonts w:ascii="Perpetua" w:hAnsi="Perpetua" w:cs="Adobe Devanagari"/>
                <w:spacing w:val="-3"/>
                <w:szCs w:val="22"/>
                <w:lang w:val="en-GB"/>
              </w:rPr>
              <w:t>ead</w:t>
            </w:r>
            <w:r w:rsidRPr="008658D9">
              <w:rPr>
                <w:rFonts w:ascii="Perpetua" w:hAnsi="Perpetua" w:cs="Adobe Devanagari"/>
                <w:spacing w:val="-3"/>
                <w:szCs w:val="22"/>
                <w:lang w:val="en-GB"/>
              </w:rPr>
              <w:t>ing of chapters of books or scholarly articles on humanism, scholarship, and education, or</w:t>
            </w:r>
            <w:r w:rsidR="007B046B" w:rsidRPr="008658D9">
              <w:rPr>
                <w:rFonts w:ascii="Perpetua" w:hAnsi="Perpetua" w:cs="Adobe Devanagari"/>
                <w:spacing w:val="-3"/>
                <w:szCs w:val="22"/>
                <w:lang w:val="en-GB"/>
              </w:rPr>
              <w:t xml:space="preserve"> </w:t>
            </w:r>
            <w:r w:rsidRPr="008658D9">
              <w:rPr>
                <w:rFonts w:ascii="Perpetua" w:hAnsi="Perpetua" w:cs="Adobe Devanagari"/>
                <w:spacing w:val="-3"/>
                <w:szCs w:val="22"/>
                <w:lang w:val="en-GB"/>
              </w:rPr>
              <w:t xml:space="preserve">on </w:t>
            </w:r>
            <w:r w:rsidR="00B1043E" w:rsidRPr="008658D9">
              <w:rPr>
                <w:rFonts w:ascii="Perpetua" w:hAnsi="Perpetua" w:cs="Adobe Devanagari"/>
                <w:i/>
                <w:spacing w:val="-3"/>
                <w:szCs w:val="22"/>
                <w:lang w:val="en-GB"/>
              </w:rPr>
              <w:t xml:space="preserve">The Ascent of Mount </w:t>
            </w:r>
            <w:proofErr w:type="spellStart"/>
            <w:r w:rsidR="00B1043E" w:rsidRPr="008658D9">
              <w:rPr>
                <w:rFonts w:ascii="Perpetua" w:hAnsi="Perpetua" w:cs="Adobe Devanagari"/>
                <w:i/>
                <w:spacing w:val="-3"/>
                <w:szCs w:val="22"/>
                <w:lang w:val="en-GB"/>
              </w:rPr>
              <w:t>Ventoux</w:t>
            </w:r>
            <w:proofErr w:type="spellEnd"/>
            <w:r w:rsidRPr="008658D9">
              <w:rPr>
                <w:rFonts w:ascii="Perpetua" w:hAnsi="Perpetua" w:cs="Adobe Devanagari"/>
                <w:spacing w:val="-3"/>
                <w:szCs w:val="22"/>
                <w:lang w:val="en-GB"/>
              </w:rPr>
              <w:t xml:space="preserve">, </w:t>
            </w:r>
            <w:r w:rsidR="00B1043E" w:rsidRPr="008658D9">
              <w:rPr>
                <w:rFonts w:ascii="Perpetua" w:hAnsi="Perpetua" w:cs="Adobe Devanagari"/>
                <w:spacing w:val="-3"/>
                <w:szCs w:val="22"/>
                <w:lang w:val="en-GB"/>
              </w:rPr>
              <w:t xml:space="preserve">the </w:t>
            </w:r>
            <w:proofErr w:type="spellStart"/>
            <w:r w:rsidR="00B1043E" w:rsidRPr="008658D9">
              <w:rPr>
                <w:rFonts w:ascii="Perpetua" w:hAnsi="Perpetua" w:cs="Adobe Devanagari"/>
                <w:i/>
                <w:spacing w:val="-3"/>
                <w:szCs w:val="22"/>
                <w:lang w:val="en-GB"/>
              </w:rPr>
              <w:t>Canzoniere</w:t>
            </w:r>
            <w:proofErr w:type="spellEnd"/>
            <w:r w:rsidR="00B1043E" w:rsidRPr="008658D9">
              <w:rPr>
                <w:rFonts w:ascii="Perpetua" w:hAnsi="Perpetua" w:cs="Adobe Devanagari"/>
                <w:spacing w:val="-3"/>
                <w:szCs w:val="22"/>
                <w:lang w:val="en-GB"/>
              </w:rPr>
              <w:t>,</w:t>
            </w:r>
            <w:r w:rsidRPr="008658D9">
              <w:rPr>
                <w:rFonts w:ascii="Perpetua" w:hAnsi="Perpetua" w:cs="Adobe Devanagari"/>
                <w:spacing w:val="-3"/>
                <w:szCs w:val="22"/>
                <w:lang w:val="en-GB"/>
              </w:rPr>
              <w:t xml:space="preserve"> and/or the </w:t>
            </w:r>
            <w:r w:rsidRPr="008658D9">
              <w:rPr>
                <w:rFonts w:ascii="Perpetua" w:hAnsi="Perpetua" w:cs="Adobe Devanagari"/>
                <w:i/>
                <w:spacing w:val="-3"/>
                <w:szCs w:val="22"/>
                <w:lang w:val="en-GB"/>
              </w:rPr>
              <w:t>Letter to Homer</w:t>
            </w:r>
            <w:r w:rsidRPr="008658D9">
              <w:rPr>
                <w:rFonts w:ascii="Perpetua" w:hAnsi="Perpetua" w:cs="Adobe Devanagari"/>
                <w:spacing w:val="-3"/>
                <w:szCs w:val="22"/>
                <w:lang w:val="en-GB"/>
              </w:rPr>
              <w:t>.</w:t>
            </w:r>
          </w:p>
          <w:p w14:paraId="3F55CA93" w14:textId="77777777" w:rsidR="00A05BA8" w:rsidRDefault="00A05BA8" w:rsidP="00A462A6">
            <w:pPr>
              <w:tabs>
                <w:tab w:val="left" w:pos="-720"/>
                <w:tab w:val="left" w:pos="0"/>
              </w:tabs>
              <w:suppressAutoHyphens/>
              <w:ind w:left="34"/>
              <w:jc w:val="center"/>
              <w:rPr>
                <w:rFonts w:ascii="Perpetua" w:hAnsi="Perpetua" w:cs="Adobe Devanagari"/>
                <w:i/>
                <w:spacing w:val="-3"/>
                <w:szCs w:val="22"/>
                <w:lang w:val="en-GB"/>
              </w:rPr>
            </w:pPr>
            <w:r w:rsidRPr="008658D9">
              <w:rPr>
                <w:rFonts w:ascii="Perpetua" w:hAnsi="Perpetua" w:cs="Adobe Devanagari"/>
                <w:i/>
                <w:spacing w:val="-3"/>
                <w:szCs w:val="22"/>
                <w:lang w:val="en-GB"/>
              </w:rPr>
              <w:t>Make notes</w:t>
            </w:r>
          </w:p>
          <w:p w14:paraId="6799E68C" w14:textId="23E2ABA1" w:rsidR="000F3387" w:rsidRPr="008658D9" w:rsidRDefault="000F3387" w:rsidP="00A462A6">
            <w:pPr>
              <w:tabs>
                <w:tab w:val="left" w:pos="-720"/>
                <w:tab w:val="left" w:pos="0"/>
              </w:tabs>
              <w:suppressAutoHyphens/>
              <w:ind w:left="34"/>
              <w:jc w:val="center"/>
              <w:rPr>
                <w:rFonts w:ascii="Perpetua" w:hAnsi="Perpetua" w:cs="Adobe Devanagari"/>
                <w:i/>
                <w:spacing w:val="-3"/>
                <w:szCs w:val="22"/>
                <w:lang w:val="en-GB"/>
              </w:rPr>
            </w:pPr>
          </w:p>
        </w:tc>
        <w:tc>
          <w:tcPr>
            <w:tcW w:w="1276" w:type="dxa"/>
            <w:tcBorders>
              <w:bottom w:val="single" w:sz="4" w:space="0" w:color="auto"/>
              <w:right w:val="single" w:sz="18" w:space="0" w:color="auto"/>
            </w:tcBorders>
            <w:shd w:val="clear" w:color="auto" w:fill="D9D9D9" w:themeFill="background1" w:themeFillShade="D9"/>
          </w:tcPr>
          <w:p w14:paraId="281E212A" w14:textId="1F6B0B38" w:rsidR="00A05BA8" w:rsidRPr="008658D9" w:rsidRDefault="00A05BA8" w:rsidP="00C90532">
            <w:pPr>
              <w:tabs>
                <w:tab w:val="left" w:pos="945"/>
              </w:tabs>
              <w:rPr>
                <w:rFonts w:ascii="Perpetua" w:hAnsi="Perpetua" w:cs="Adobe Devanagari"/>
                <w:szCs w:val="22"/>
                <w:lang w:val="en-GB"/>
              </w:rPr>
            </w:pPr>
          </w:p>
        </w:tc>
      </w:tr>
      <w:tr w:rsidR="00A05BA8" w:rsidRPr="00327835" w14:paraId="53485882" w14:textId="00DF5888" w:rsidTr="004C309C">
        <w:trPr>
          <w:trHeight w:val="706"/>
        </w:trPr>
        <w:tc>
          <w:tcPr>
            <w:tcW w:w="597" w:type="dxa"/>
            <w:vMerge/>
            <w:tcBorders>
              <w:left w:val="single" w:sz="18" w:space="0" w:color="auto"/>
            </w:tcBorders>
            <w:shd w:val="clear" w:color="auto" w:fill="D9D9D9" w:themeFill="background1" w:themeFillShade="D9"/>
          </w:tcPr>
          <w:p w14:paraId="7F6A82F1" w14:textId="645C9A8C"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Cs w:val="22"/>
                <w:lang w:val="en-GB"/>
              </w:rPr>
            </w:pPr>
          </w:p>
        </w:tc>
        <w:tc>
          <w:tcPr>
            <w:tcW w:w="709" w:type="dxa"/>
            <w:vMerge w:val="restart"/>
            <w:tcBorders>
              <w:top w:val="single" w:sz="4" w:space="0" w:color="auto"/>
            </w:tcBorders>
            <w:shd w:val="clear" w:color="auto" w:fill="E5B8B7" w:themeFill="accent2" w:themeFillTint="66"/>
          </w:tcPr>
          <w:p w14:paraId="342E5CED" w14:textId="2BE0D415" w:rsidR="00A05BA8" w:rsidRPr="008658D9" w:rsidRDefault="004C309C" w:rsidP="00F00E44">
            <w:pPr>
              <w:tabs>
                <w:tab w:val="left" w:pos="-720"/>
                <w:tab w:val="left" w:pos="0"/>
              </w:tabs>
              <w:suppressAutoHyphens/>
              <w:rPr>
                <w:rFonts w:ascii="Perpetua" w:hAnsi="Perpetua" w:cs="Adobe Devanagari"/>
                <w:spacing w:val="-3"/>
                <w:szCs w:val="22"/>
                <w:lang w:val="en-GB"/>
              </w:rPr>
            </w:pPr>
            <w:r>
              <w:rPr>
                <w:rFonts w:ascii="Perpetua" w:hAnsi="Perpetua" w:cs="Adobe Devanagari"/>
                <w:spacing w:val="-3"/>
                <w:szCs w:val="22"/>
                <w:lang w:val="en-GB"/>
              </w:rPr>
              <w:t>Fri 30</w:t>
            </w:r>
            <w:r w:rsidR="004B5DA2">
              <w:rPr>
                <w:rFonts w:ascii="Perpetua" w:hAnsi="Perpetua" w:cs="Adobe Devanagari"/>
                <w:spacing w:val="-3"/>
                <w:szCs w:val="22"/>
                <w:lang w:val="en-GB"/>
              </w:rPr>
              <w:t xml:space="preserve"> Jan</w:t>
            </w:r>
          </w:p>
        </w:tc>
        <w:tc>
          <w:tcPr>
            <w:tcW w:w="2976" w:type="dxa"/>
            <w:vMerge w:val="restart"/>
            <w:tcBorders>
              <w:top w:val="single" w:sz="4" w:space="0" w:color="auto"/>
            </w:tcBorders>
            <w:shd w:val="clear" w:color="auto" w:fill="E5B8B7" w:themeFill="accent2" w:themeFillTint="66"/>
          </w:tcPr>
          <w:p w14:paraId="52397995" w14:textId="4DC33AB7" w:rsidR="00870DD6" w:rsidRPr="008658D9" w:rsidRDefault="00870DD6" w:rsidP="00870DD6">
            <w:pPr>
              <w:tabs>
                <w:tab w:val="left" w:pos="-720"/>
                <w:tab w:val="left" w:pos="0"/>
              </w:tabs>
              <w:suppressAutoHyphens/>
              <w:rPr>
                <w:rFonts w:ascii="Perpetua" w:hAnsi="Perpetua" w:cs="Adobe Devanagari"/>
                <w:bCs/>
                <w:szCs w:val="22"/>
                <w:lang w:val="en-GB"/>
              </w:rPr>
            </w:pPr>
          </w:p>
          <w:p w14:paraId="46DA81F6" w14:textId="77777777" w:rsidR="003B13F7" w:rsidRPr="008658D9" w:rsidRDefault="003B13F7" w:rsidP="00917703">
            <w:pPr>
              <w:tabs>
                <w:tab w:val="left" w:pos="-720"/>
                <w:tab w:val="left" w:pos="0"/>
              </w:tabs>
              <w:suppressAutoHyphens/>
              <w:ind w:left="34"/>
              <w:jc w:val="right"/>
              <w:rPr>
                <w:rFonts w:ascii="Perpetua" w:hAnsi="Perpetua" w:cs="Adobe Devanagari"/>
                <w:spacing w:val="-3"/>
                <w:szCs w:val="22"/>
                <w:lang w:val="en-GB"/>
              </w:rPr>
            </w:pPr>
          </w:p>
          <w:p w14:paraId="71AFAFDC" w14:textId="77777777" w:rsidR="00A05BA8" w:rsidRPr="008658D9" w:rsidRDefault="00A05BA8" w:rsidP="00D85041">
            <w:pPr>
              <w:tabs>
                <w:tab w:val="left" w:pos="-720"/>
                <w:tab w:val="left" w:pos="0"/>
              </w:tabs>
              <w:suppressAutoHyphens/>
              <w:rPr>
                <w:rFonts w:ascii="Perpetua" w:hAnsi="Perpetua" w:cs="Adobe Devanagari"/>
                <w:spacing w:val="-3"/>
                <w:szCs w:val="22"/>
                <w:lang w:val="en-GB"/>
              </w:rPr>
            </w:pPr>
          </w:p>
        </w:tc>
        <w:tc>
          <w:tcPr>
            <w:tcW w:w="9338" w:type="dxa"/>
            <w:tcBorders>
              <w:top w:val="single" w:sz="4" w:space="0" w:color="auto"/>
              <w:bottom w:val="single" w:sz="4" w:space="0" w:color="auto"/>
              <w:right w:val="single" w:sz="18" w:space="0" w:color="auto"/>
            </w:tcBorders>
            <w:shd w:val="clear" w:color="auto" w:fill="E5B8B7" w:themeFill="accent2" w:themeFillTint="66"/>
          </w:tcPr>
          <w:p w14:paraId="035C1BD5" w14:textId="77777777" w:rsidR="00E27FE5" w:rsidRPr="008658D9" w:rsidRDefault="00E27FE5" w:rsidP="00E27FE5">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LECTURE</w:t>
            </w:r>
          </w:p>
          <w:p w14:paraId="7FA46E60" w14:textId="123652AB" w:rsidR="00E27FE5" w:rsidRPr="008658D9" w:rsidRDefault="00E27FE5" w:rsidP="00E27FE5">
            <w:pPr>
              <w:tabs>
                <w:tab w:val="left" w:pos="-720"/>
                <w:tab w:val="left" w:pos="0"/>
              </w:tabs>
              <w:suppressAutoHyphens/>
              <w:jc w:val="center"/>
              <w:rPr>
                <w:rFonts w:ascii="Perpetua" w:hAnsi="Perpetua" w:cs="Adobe Devanagari"/>
                <w:spacing w:val="-3"/>
                <w:szCs w:val="22"/>
                <w:lang w:val="en-GB"/>
              </w:rPr>
            </w:pPr>
            <w:r w:rsidRPr="008658D9">
              <w:rPr>
                <w:rFonts w:ascii="Perpetua" w:hAnsi="Perpetua" w:cs="Adobe Devanagari"/>
                <w:spacing w:val="-3"/>
                <w:szCs w:val="22"/>
                <w:lang w:val="en-GB"/>
              </w:rPr>
              <w:t>HUMANISM</w:t>
            </w:r>
            <w:r w:rsidR="00473EFF" w:rsidRPr="008658D9">
              <w:rPr>
                <w:rFonts w:ascii="Perpetua" w:hAnsi="Perpetua" w:cs="Adobe Devanagari"/>
                <w:spacing w:val="-3"/>
                <w:szCs w:val="22"/>
                <w:lang w:val="en-GB"/>
              </w:rPr>
              <w:t xml:space="preserve"> AND THE DEVELOPMENT OF PRINTING</w:t>
            </w:r>
          </w:p>
          <w:p w14:paraId="622B5B53" w14:textId="77777777" w:rsidR="00E27FE5" w:rsidRPr="008658D9" w:rsidRDefault="00E27FE5" w:rsidP="00E27FE5">
            <w:pPr>
              <w:tabs>
                <w:tab w:val="left" w:pos="-720"/>
                <w:tab w:val="left" w:pos="0"/>
              </w:tabs>
              <w:suppressAutoHyphens/>
              <w:rPr>
                <w:rFonts w:ascii="Perpetua" w:hAnsi="Perpetua" w:cs="Adobe Devanagari"/>
                <w:szCs w:val="22"/>
              </w:rPr>
            </w:pPr>
          </w:p>
          <w:p w14:paraId="345B6222" w14:textId="77777777" w:rsidR="00E27FE5" w:rsidRPr="008658D9" w:rsidRDefault="00E27FE5" w:rsidP="00E27FE5">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Some of the main issues to think about and discuss</w:t>
            </w:r>
          </w:p>
          <w:p w14:paraId="30D08A2B" w14:textId="01F73541" w:rsidR="00E27FE5" w:rsidRPr="008658D9" w:rsidRDefault="00E27FE5" w:rsidP="00E27FE5">
            <w:pPr>
              <w:pStyle w:val="ListParagraph"/>
              <w:numPr>
                <w:ilvl w:val="0"/>
                <w:numId w:val="34"/>
              </w:num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lang w:val="en-GB"/>
              </w:rPr>
              <w:t xml:space="preserve">The Renaissance and the </w:t>
            </w:r>
            <w:r w:rsidR="00473EFF" w:rsidRPr="008658D9">
              <w:rPr>
                <w:rFonts w:ascii="Perpetua" w:hAnsi="Perpetua" w:cs="Adobe Devanagari"/>
                <w:spacing w:val="-3"/>
                <w:szCs w:val="22"/>
                <w:lang w:val="en-GB"/>
              </w:rPr>
              <w:t>invention of movable type printing in Mainz by Johannes Gutenberg</w:t>
            </w:r>
          </w:p>
          <w:p w14:paraId="1ACBEEE1" w14:textId="72B85855" w:rsidR="00473EFF" w:rsidRPr="008658D9" w:rsidRDefault="00473EFF" w:rsidP="00E27FE5">
            <w:pPr>
              <w:pStyle w:val="ListParagraph"/>
              <w:numPr>
                <w:ilvl w:val="0"/>
                <w:numId w:val="34"/>
              </w:num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lang w:val="en-GB"/>
              </w:rPr>
              <w:t>The technology</w:t>
            </w:r>
            <w:r w:rsidR="003D5F2A" w:rsidRPr="008658D9">
              <w:rPr>
                <w:rFonts w:ascii="Perpetua" w:hAnsi="Perpetua" w:cs="Adobe Devanagari"/>
                <w:spacing w:val="-3"/>
                <w:szCs w:val="22"/>
                <w:lang w:val="en-GB"/>
              </w:rPr>
              <w:t xml:space="preserve">, process, and materials </w:t>
            </w:r>
            <w:r w:rsidRPr="008658D9">
              <w:rPr>
                <w:rFonts w:ascii="Perpetua" w:hAnsi="Perpetua" w:cs="Adobe Devanagari"/>
                <w:spacing w:val="-3"/>
                <w:szCs w:val="22"/>
                <w:lang w:val="en-GB"/>
              </w:rPr>
              <w:t>of printing</w:t>
            </w:r>
          </w:p>
          <w:p w14:paraId="3F76B584" w14:textId="6A5C6FC8" w:rsidR="003D5F2A" w:rsidRPr="008658D9" w:rsidRDefault="003D5F2A" w:rsidP="00E27FE5">
            <w:pPr>
              <w:pStyle w:val="ListParagraph"/>
              <w:numPr>
                <w:ilvl w:val="0"/>
                <w:numId w:val="34"/>
              </w:num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lang w:val="en-GB"/>
              </w:rPr>
              <w:t>The spread of the craft of printing to Venice, Paris, London, and elsewhere</w:t>
            </w:r>
          </w:p>
          <w:p w14:paraId="6CF895C4" w14:textId="61269DAE" w:rsidR="007F47CD" w:rsidRPr="008658D9" w:rsidRDefault="007F47CD" w:rsidP="00E27FE5">
            <w:pPr>
              <w:pStyle w:val="ListParagraph"/>
              <w:numPr>
                <w:ilvl w:val="0"/>
                <w:numId w:val="34"/>
              </w:num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lang w:val="en-GB"/>
              </w:rPr>
              <w:t>Examples of incunabula and early printed books from the Roderic Bowen Library</w:t>
            </w:r>
          </w:p>
          <w:p w14:paraId="4B5168F7" w14:textId="0ED514F2" w:rsidR="00E27FE5" w:rsidRPr="008658D9" w:rsidRDefault="00E27FE5" w:rsidP="00E27FE5">
            <w:pPr>
              <w:pStyle w:val="ListParagraph"/>
              <w:numPr>
                <w:ilvl w:val="0"/>
                <w:numId w:val="34"/>
              </w:num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zCs w:val="22"/>
              </w:rPr>
              <w:t>The translation</w:t>
            </w:r>
            <w:r w:rsidR="00473EFF" w:rsidRPr="008658D9">
              <w:rPr>
                <w:rFonts w:ascii="Perpetua" w:hAnsi="Perpetua" w:cs="Adobe Devanagari"/>
                <w:szCs w:val="22"/>
              </w:rPr>
              <w:t xml:space="preserve"> of ancient Greek texts</w:t>
            </w:r>
            <w:r w:rsidRPr="008658D9">
              <w:rPr>
                <w:rFonts w:ascii="Perpetua" w:hAnsi="Perpetua" w:cs="Adobe Devanagari"/>
                <w:szCs w:val="22"/>
              </w:rPr>
              <w:t xml:space="preserve"> into Latin</w:t>
            </w:r>
            <w:r w:rsidR="003D5F2A" w:rsidRPr="008658D9">
              <w:rPr>
                <w:rFonts w:ascii="Perpetua" w:hAnsi="Perpetua" w:cs="Adobe Devanagari"/>
                <w:szCs w:val="22"/>
              </w:rPr>
              <w:t xml:space="preserve"> and their publication</w:t>
            </w:r>
          </w:p>
          <w:p w14:paraId="1F914CA0" w14:textId="04659332" w:rsidR="003D5F2A" w:rsidRPr="008658D9" w:rsidRDefault="003D5F2A" w:rsidP="00E27FE5">
            <w:pPr>
              <w:pStyle w:val="ListParagraph"/>
              <w:numPr>
                <w:ilvl w:val="0"/>
                <w:numId w:val="34"/>
              </w:num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zCs w:val="22"/>
              </w:rPr>
              <w:t>Book illustration and its techniques</w:t>
            </w:r>
          </w:p>
          <w:p w14:paraId="485D44DC" w14:textId="507BBFCD" w:rsidR="00E27FE5" w:rsidRPr="008658D9" w:rsidRDefault="00473EFF" w:rsidP="00E27FE5">
            <w:pPr>
              <w:pStyle w:val="ListParagraph"/>
              <w:numPr>
                <w:ilvl w:val="0"/>
                <w:numId w:val="34"/>
              </w:num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zCs w:val="22"/>
              </w:rPr>
              <w:t>The social, political, religious, and educational impact of the development of printing</w:t>
            </w:r>
          </w:p>
          <w:p w14:paraId="3D278F81" w14:textId="77777777" w:rsidR="00E27FE5" w:rsidRPr="008658D9" w:rsidRDefault="00E27FE5" w:rsidP="00E27FE5">
            <w:pPr>
              <w:tabs>
                <w:tab w:val="left" w:pos="-720"/>
                <w:tab w:val="left" w:pos="0"/>
              </w:tabs>
              <w:suppressAutoHyphens/>
              <w:rPr>
                <w:rFonts w:ascii="Perpetua" w:hAnsi="Perpetua" w:cs="Adobe Devanagari"/>
                <w:spacing w:val="-3"/>
                <w:szCs w:val="22"/>
                <w:u w:val="single"/>
                <w:lang w:val="en-GB"/>
              </w:rPr>
            </w:pPr>
          </w:p>
          <w:p w14:paraId="03082DB6" w14:textId="3416B142" w:rsidR="004B5BD6" w:rsidRPr="008658D9" w:rsidRDefault="004B5BD6" w:rsidP="004B5BD6">
            <w:p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u w:val="single"/>
                <w:lang w:val="en-GB"/>
              </w:rPr>
              <w:t>Guidance regarding recommended books and scholarly articles on humanism and the development of printing</w:t>
            </w:r>
          </w:p>
          <w:p w14:paraId="64A0AC8B" w14:textId="77777777" w:rsidR="004B5BD6" w:rsidRPr="008658D9" w:rsidRDefault="004B5BD6" w:rsidP="00E27FE5">
            <w:pPr>
              <w:tabs>
                <w:tab w:val="left" w:pos="-720"/>
                <w:tab w:val="left" w:pos="0"/>
              </w:tabs>
              <w:suppressAutoHyphens/>
              <w:rPr>
                <w:rFonts w:ascii="Perpetua" w:hAnsi="Perpetua" w:cs="Adobe Devanagari"/>
                <w:spacing w:val="-3"/>
                <w:szCs w:val="22"/>
                <w:u w:val="single"/>
                <w:lang w:val="en-GB"/>
              </w:rPr>
            </w:pPr>
          </w:p>
          <w:p w14:paraId="123630DD" w14:textId="77777777" w:rsidR="00D80065" w:rsidRPr="008658D9" w:rsidRDefault="00D80065" w:rsidP="00D80065">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WORKSHOP</w:t>
            </w:r>
          </w:p>
          <w:p w14:paraId="43FD558B" w14:textId="1A2A0824" w:rsidR="00D80065" w:rsidRDefault="00D80065" w:rsidP="00D80065">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b/>
                <w:spacing w:val="-3"/>
                <w:szCs w:val="22"/>
                <w:lang w:val="en-GB"/>
              </w:rPr>
              <w:t>Exercise on bibliographical description and research</w:t>
            </w:r>
            <w:r w:rsidRPr="008658D9">
              <w:rPr>
                <w:rFonts w:ascii="Perpetua" w:hAnsi="Perpetua" w:cs="Adobe Devanagari"/>
                <w:spacing w:val="-3"/>
                <w:szCs w:val="22"/>
                <w:lang w:val="en-GB"/>
              </w:rPr>
              <w:t xml:space="preserve"> (This workshop will introduce this exercise, which is</w:t>
            </w:r>
            <w:r>
              <w:rPr>
                <w:rFonts w:ascii="Perpetua" w:hAnsi="Perpetua" w:cs="Adobe Devanagari"/>
                <w:spacing w:val="-3"/>
                <w:szCs w:val="22"/>
                <w:lang w:val="en-GB"/>
              </w:rPr>
              <w:t xml:space="preserve"> one of the three</w:t>
            </w:r>
            <w:r w:rsidRPr="008658D9">
              <w:rPr>
                <w:rFonts w:ascii="Perpetua" w:hAnsi="Perpetua" w:cs="Adobe Devanagari"/>
                <w:spacing w:val="-3"/>
                <w:szCs w:val="22"/>
                <w:lang w:val="en-GB"/>
              </w:rPr>
              <w:t xml:space="preserve"> component</w:t>
            </w:r>
            <w:r>
              <w:rPr>
                <w:rFonts w:ascii="Perpetua" w:hAnsi="Perpetua" w:cs="Adobe Devanagari"/>
                <w:spacing w:val="-3"/>
                <w:szCs w:val="22"/>
                <w:lang w:val="en-GB"/>
              </w:rPr>
              <w:t>s</w:t>
            </w:r>
            <w:r w:rsidRPr="008658D9">
              <w:rPr>
                <w:rFonts w:ascii="Perpetua" w:hAnsi="Perpetua" w:cs="Adobe Devanagari"/>
                <w:spacing w:val="-3"/>
                <w:szCs w:val="22"/>
                <w:lang w:val="en-GB"/>
              </w:rPr>
              <w:t xml:space="preserve"> of assessment </w:t>
            </w:r>
            <w:r>
              <w:rPr>
                <w:rFonts w:ascii="Perpetua" w:hAnsi="Perpetua" w:cs="Adobe Devanagari"/>
                <w:spacing w:val="-3"/>
                <w:szCs w:val="22"/>
                <w:lang w:val="en-GB"/>
              </w:rPr>
              <w:t xml:space="preserve">and is </w:t>
            </w:r>
            <w:r w:rsidRPr="008658D9">
              <w:rPr>
                <w:rFonts w:ascii="Perpetua" w:hAnsi="Perpetua" w:cs="Adobe Devanagari"/>
                <w:spacing w:val="-3"/>
                <w:szCs w:val="22"/>
                <w:lang w:val="en-GB"/>
              </w:rPr>
              <w:t xml:space="preserve">to be submitted by </w:t>
            </w:r>
            <w:r w:rsidR="00C730C4">
              <w:rPr>
                <w:rFonts w:ascii="Perpetua" w:hAnsi="Perpetua" w:cs="Adobe Devanagari"/>
                <w:spacing w:val="-3"/>
                <w:szCs w:val="22"/>
                <w:lang w:val="en-GB"/>
              </w:rPr>
              <w:t>the end of Fri</w:t>
            </w:r>
            <w:r w:rsidRPr="008658D9">
              <w:rPr>
                <w:rFonts w:ascii="Perpetua" w:hAnsi="Perpetua" w:cs="Adobe Devanagari"/>
                <w:spacing w:val="-3"/>
                <w:szCs w:val="22"/>
                <w:lang w:val="en-GB"/>
              </w:rPr>
              <w:t xml:space="preserve">day </w:t>
            </w:r>
            <w:r w:rsidR="00C730C4">
              <w:rPr>
                <w:rFonts w:ascii="Perpetua" w:hAnsi="Perpetua" w:cs="Adobe Devanagari"/>
                <w:spacing w:val="-3"/>
                <w:szCs w:val="22"/>
                <w:lang w:val="en-GB"/>
              </w:rPr>
              <w:t>in</w:t>
            </w:r>
            <w:r w:rsidRPr="008658D9">
              <w:rPr>
                <w:rFonts w:ascii="Perpetua" w:hAnsi="Perpetua" w:cs="Adobe Devanagari"/>
                <w:spacing w:val="-3"/>
                <w:szCs w:val="22"/>
                <w:lang w:val="en-GB"/>
              </w:rPr>
              <w:t xml:space="preserve"> Week Three. The session will then be given over to work on the exercise. Thereafter students will be expected independently to make appointments in the Roderic Bowen Library to continue their work on the exercise.)</w:t>
            </w:r>
          </w:p>
          <w:p w14:paraId="7BFA7ADD" w14:textId="1130A4FD" w:rsidR="003E2635" w:rsidRPr="008658D9" w:rsidRDefault="003E2635" w:rsidP="007E0393">
            <w:pPr>
              <w:tabs>
                <w:tab w:val="left" w:pos="0"/>
              </w:tabs>
              <w:suppressAutoHyphens/>
              <w:rPr>
                <w:rFonts w:ascii="Perpetua" w:hAnsi="Perpetua" w:cs="Adobe Devanagari"/>
                <w:spacing w:val="-3"/>
                <w:szCs w:val="22"/>
                <w:u w:val="single"/>
                <w:lang w:val="en-GB"/>
              </w:rPr>
            </w:pPr>
          </w:p>
        </w:tc>
        <w:tc>
          <w:tcPr>
            <w:tcW w:w="1276" w:type="dxa"/>
            <w:tcBorders>
              <w:top w:val="single" w:sz="4" w:space="0" w:color="auto"/>
              <w:right w:val="single" w:sz="18" w:space="0" w:color="auto"/>
            </w:tcBorders>
          </w:tcPr>
          <w:p w14:paraId="1353F74E" w14:textId="24832808" w:rsidR="00A05BA8" w:rsidRPr="008658D9" w:rsidRDefault="004C309C" w:rsidP="004B5DA2">
            <w:pPr>
              <w:tabs>
                <w:tab w:val="left" w:pos="-720"/>
                <w:tab w:val="left" w:pos="0"/>
              </w:tabs>
              <w:suppressAutoHyphens/>
              <w:rPr>
                <w:rFonts w:ascii="Perpetua" w:hAnsi="Perpetua" w:cs="Adobe Devanagari"/>
                <w:spacing w:val="-3"/>
                <w:szCs w:val="22"/>
                <w:lang w:val="en-GB"/>
              </w:rPr>
            </w:pPr>
            <w:r>
              <w:rPr>
                <w:rFonts w:ascii="Perpetua" w:hAnsi="Perpetua" w:cs="Adobe Devanagari"/>
                <w:spacing w:val="-3"/>
                <w:szCs w:val="22"/>
                <w:lang w:val="en-GB"/>
              </w:rPr>
              <w:lastRenderedPageBreak/>
              <w:t>Roderic Bowen Library and Archives Reading Room (Special Collections) Lampeter</w:t>
            </w:r>
          </w:p>
        </w:tc>
      </w:tr>
      <w:tr w:rsidR="00A05BA8" w:rsidRPr="00327835" w14:paraId="4D7B41BE" w14:textId="17433106" w:rsidTr="004C309C">
        <w:trPr>
          <w:trHeight w:val="966"/>
        </w:trPr>
        <w:tc>
          <w:tcPr>
            <w:tcW w:w="597" w:type="dxa"/>
            <w:vMerge/>
            <w:tcBorders>
              <w:left w:val="single" w:sz="18" w:space="0" w:color="auto"/>
            </w:tcBorders>
            <w:shd w:val="clear" w:color="auto" w:fill="D9D9D9" w:themeFill="background1" w:themeFillShade="D9"/>
          </w:tcPr>
          <w:p w14:paraId="3CF977D0" w14:textId="24355F42"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Cs w:val="22"/>
                <w:lang w:val="en-GB"/>
              </w:rPr>
            </w:pPr>
          </w:p>
        </w:tc>
        <w:tc>
          <w:tcPr>
            <w:tcW w:w="709" w:type="dxa"/>
            <w:vMerge/>
            <w:shd w:val="clear" w:color="auto" w:fill="FFFF66"/>
          </w:tcPr>
          <w:p w14:paraId="4976390F" w14:textId="77777777" w:rsidR="00A05BA8" w:rsidRPr="00327835" w:rsidRDefault="00A05BA8" w:rsidP="00F00E44">
            <w:pPr>
              <w:tabs>
                <w:tab w:val="left" w:pos="-720"/>
                <w:tab w:val="left" w:pos="0"/>
              </w:tabs>
              <w:suppressAutoHyphens/>
              <w:rPr>
                <w:rFonts w:ascii="Adobe Devanagari" w:hAnsi="Adobe Devanagari" w:cs="Adobe Devanagari"/>
                <w:spacing w:val="-3"/>
                <w:szCs w:val="22"/>
                <w:lang w:val="en-GB"/>
              </w:rPr>
            </w:pPr>
          </w:p>
        </w:tc>
        <w:tc>
          <w:tcPr>
            <w:tcW w:w="2976" w:type="dxa"/>
            <w:vMerge/>
            <w:shd w:val="clear" w:color="auto" w:fill="FFFF66"/>
          </w:tcPr>
          <w:p w14:paraId="5777CDC3" w14:textId="77777777" w:rsidR="00A05BA8" w:rsidRPr="00327835" w:rsidRDefault="00A05BA8" w:rsidP="00187B13">
            <w:pPr>
              <w:tabs>
                <w:tab w:val="left" w:pos="-720"/>
                <w:tab w:val="left" w:pos="0"/>
              </w:tabs>
              <w:suppressAutoHyphens/>
              <w:ind w:left="30"/>
              <w:rPr>
                <w:rFonts w:ascii="Adobe Devanagari" w:hAnsi="Adobe Devanagari" w:cs="Adobe Devanagari"/>
                <w:spacing w:val="-3"/>
                <w:szCs w:val="22"/>
                <w:lang w:val="en-GB"/>
              </w:rPr>
            </w:pPr>
          </w:p>
        </w:tc>
        <w:tc>
          <w:tcPr>
            <w:tcW w:w="9338" w:type="dxa"/>
            <w:tcBorders>
              <w:bottom w:val="single" w:sz="12" w:space="0" w:color="auto"/>
              <w:right w:val="single" w:sz="18" w:space="0" w:color="auto"/>
            </w:tcBorders>
            <w:shd w:val="clear" w:color="auto" w:fill="D9D9D9" w:themeFill="background1" w:themeFillShade="D9"/>
          </w:tcPr>
          <w:p w14:paraId="7AACA02B" w14:textId="77777777" w:rsidR="00002139" w:rsidRPr="008658D9" w:rsidRDefault="00002139" w:rsidP="00930CDE">
            <w:pPr>
              <w:tabs>
                <w:tab w:val="left" w:pos="-720"/>
                <w:tab w:val="left" w:pos="0"/>
              </w:tabs>
              <w:suppressAutoHyphens/>
              <w:rPr>
                <w:rFonts w:ascii="Perpetua" w:hAnsi="Perpetua" w:cs="Adobe Devanagari"/>
                <w:b/>
                <w:spacing w:val="-3"/>
                <w:szCs w:val="22"/>
                <w:lang w:val="en-GB"/>
              </w:rPr>
            </w:pPr>
          </w:p>
          <w:p w14:paraId="6E91894E" w14:textId="77777777" w:rsidR="00A05BA8" w:rsidRPr="008658D9" w:rsidRDefault="00A05BA8" w:rsidP="00930CDE">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b/>
                <w:spacing w:val="-3"/>
                <w:szCs w:val="22"/>
                <w:lang w:val="en-GB"/>
              </w:rPr>
              <w:t>Preparation for next class</w:t>
            </w:r>
            <w:r w:rsidRPr="008658D9">
              <w:rPr>
                <w:rFonts w:ascii="Perpetua" w:hAnsi="Perpetua" w:cs="Adobe Devanagari"/>
                <w:spacing w:val="-3"/>
                <w:szCs w:val="22"/>
                <w:lang w:val="en-GB"/>
              </w:rPr>
              <w:t xml:space="preserve"> </w:t>
            </w:r>
          </w:p>
          <w:p w14:paraId="562CA1EC" w14:textId="7622C771" w:rsidR="004B5BD6" w:rsidRPr="008658D9" w:rsidRDefault="004B5BD6" w:rsidP="00082EB8">
            <w:pPr>
              <w:tabs>
                <w:tab w:val="left" w:pos="-720"/>
                <w:tab w:val="left" w:pos="0"/>
              </w:tabs>
              <w:suppressAutoHyphens/>
              <w:ind w:left="34"/>
              <w:rPr>
                <w:rFonts w:ascii="Perpetua" w:hAnsi="Perpetua" w:cs="Adobe Devanagari"/>
                <w:spacing w:val="-3"/>
                <w:szCs w:val="22"/>
                <w:lang w:val="en-GB"/>
              </w:rPr>
            </w:pPr>
            <w:r w:rsidRPr="008658D9">
              <w:rPr>
                <w:rFonts w:ascii="Perpetua" w:hAnsi="Perpetua" w:cs="Adobe Devanagari"/>
                <w:spacing w:val="-3"/>
                <w:szCs w:val="22"/>
                <w:lang w:val="en-GB"/>
              </w:rPr>
              <w:t>Completing the exercises on bibliographical resources.</w:t>
            </w:r>
          </w:p>
          <w:p w14:paraId="604D6F05" w14:textId="4A008B85" w:rsidR="00A05BA8" w:rsidRPr="008658D9" w:rsidRDefault="004B5BD6" w:rsidP="00082EB8">
            <w:pPr>
              <w:tabs>
                <w:tab w:val="left" w:pos="-720"/>
                <w:tab w:val="left" w:pos="0"/>
              </w:tabs>
              <w:suppressAutoHyphens/>
              <w:ind w:left="34"/>
              <w:rPr>
                <w:rFonts w:ascii="Perpetua" w:hAnsi="Perpetua" w:cs="Adobe Devanagari"/>
                <w:spacing w:val="-3"/>
                <w:szCs w:val="22"/>
                <w:lang w:val="en-GB"/>
              </w:rPr>
            </w:pPr>
            <w:r w:rsidRPr="008658D9">
              <w:rPr>
                <w:rFonts w:ascii="Perpetua" w:hAnsi="Perpetua" w:cs="Adobe Devanagari"/>
                <w:spacing w:val="-3"/>
                <w:szCs w:val="22"/>
                <w:lang w:val="en-GB"/>
              </w:rPr>
              <w:t>Secondary reading of chapters of books or scholarly articles on humanism and the development of printing.</w:t>
            </w:r>
          </w:p>
          <w:p w14:paraId="4B89805D" w14:textId="5A621E2E" w:rsidR="00002139" w:rsidRDefault="00002139" w:rsidP="00082EB8">
            <w:pPr>
              <w:tabs>
                <w:tab w:val="left" w:pos="-720"/>
                <w:tab w:val="left" w:pos="0"/>
              </w:tabs>
              <w:suppressAutoHyphens/>
              <w:ind w:left="34"/>
              <w:rPr>
                <w:rFonts w:ascii="Perpetua" w:hAnsi="Perpetua" w:cs="Adobe Devanagari"/>
                <w:spacing w:val="-3"/>
                <w:szCs w:val="22"/>
                <w:lang w:val="en-GB"/>
              </w:rPr>
            </w:pPr>
          </w:p>
          <w:p w14:paraId="432667AB" w14:textId="77777777" w:rsidR="003C5444" w:rsidRPr="008658D9" w:rsidRDefault="003C5444" w:rsidP="003C5444">
            <w:pPr>
              <w:tabs>
                <w:tab w:val="left" w:pos="-720"/>
                <w:tab w:val="left" w:pos="0"/>
              </w:tabs>
              <w:suppressAutoHyphens/>
              <w:rPr>
                <w:rFonts w:ascii="Perpetua" w:hAnsi="Perpetua" w:cs="Adobe Devanagari"/>
                <w:szCs w:val="22"/>
              </w:rPr>
            </w:pPr>
            <w:r w:rsidRPr="008658D9">
              <w:rPr>
                <w:rFonts w:ascii="Perpetua" w:hAnsi="Perpetua" w:cs="Adobe Devanagari"/>
                <w:szCs w:val="22"/>
              </w:rPr>
              <w:t xml:space="preserve">Read the texts indicated below in </w:t>
            </w:r>
            <w:r w:rsidRPr="008658D9">
              <w:rPr>
                <w:rFonts w:ascii="Perpetua" w:hAnsi="Perpetua" w:cs="Adobe Devanagari"/>
                <w:spacing w:val="-3"/>
                <w:szCs w:val="22"/>
                <w:lang w:val="en-GB"/>
              </w:rPr>
              <w:t>the column to the left, and consider the following</w:t>
            </w:r>
            <w:r w:rsidRPr="008658D9">
              <w:rPr>
                <w:rFonts w:ascii="Perpetua" w:hAnsi="Perpetua" w:cs="Adobe Devanagari"/>
                <w:szCs w:val="22"/>
              </w:rPr>
              <w:t>:</w:t>
            </w:r>
          </w:p>
          <w:p w14:paraId="3363D8EF" w14:textId="77777777" w:rsidR="003C5444" w:rsidRPr="008658D9" w:rsidRDefault="003C5444" w:rsidP="003C5444">
            <w:pPr>
              <w:pStyle w:val="ListParagraph"/>
              <w:widowControl/>
              <w:numPr>
                <w:ilvl w:val="0"/>
                <w:numId w:val="35"/>
              </w:numPr>
              <w:rPr>
                <w:rFonts w:ascii="Perpetua" w:hAnsi="Perpetua" w:cs="Adobe Devanagari"/>
                <w:szCs w:val="22"/>
              </w:rPr>
            </w:pPr>
            <w:r w:rsidRPr="008658D9">
              <w:rPr>
                <w:rFonts w:ascii="Perpetua" w:hAnsi="Perpetua" w:cs="Adobe Devanagari"/>
                <w:szCs w:val="22"/>
              </w:rPr>
              <w:t>The concept of the human being in each of the two texts</w:t>
            </w:r>
            <w:r w:rsidRPr="008658D9">
              <w:rPr>
                <w:rFonts w:ascii="Perpetua" w:hAnsi="Perpetua" w:cs="Adobe Devanagari"/>
                <w:spacing w:val="-3"/>
                <w:szCs w:val="22"/>
              </w:rPr>
              <w:t xml:space="preserve"> </w:t>
            </w:r>
          </w:p>
          <w:p w14:paraId="188627D6" w14:textId="77777777" w:rsidR="003C5444" w:rsidRPr="008658D9" w:rsidRDefault="003C5444" w:rsidP="003C5444">
            <w:pPr>
              <w:pStyle w:val="ListParagraph"/>
              <w:widowControl/>
              <w:numPr>
                <w:ilvl w:val="0"/>
                <w:numId w:val="35"/>
              </w:numPr>
              <w:rPr>
                <w:rFonts w:ascii="Perpetua" w:hAnsi="Perpetua" w:cs="Adobe Devanagari"/>
                <w:szCs w:val="22"/>
              </w:rPr>
            </w:pPr>
            <w:r w:rsidRPr="008658D9">
              <w:rPr>
                <w:rFonts w:ascii="Perpetua" w:hAnsi="Perpetua" w:cs="Adobe Devanagari"/>
                <w:spacing w:val="-3"/>
                <w:szCs w:val="22"/>
              </w:rPr>
              <w:t>The similarities and differences between the philosophical approaches taken in each of the two texts</w:t>
            </w:r>
          </w:p>
          <w:p w14:paraId="6DB2FC81" w14:textId="77777777" w:rsidR="003C5444" w:rsidRPr="008658D9" w:rsidRDefault="003C5444" w:rsidP="003C5444">
            <w:pPr>
              <w:pStyle w:val="ListParagraph"/>
              <w:widowControl/>
              <w:numPr>
                <w:ilvl w:val="0"/>
                <w:numId w:val="35"/>
              </w:numPr>
              <w:rPr>
                <w:rFonts w:ascii="Perpetua" w:hAnsi="Perpetua" w:cs="Adobe Devanagari"/>
                <w:szCs w:val="22"/>
              </w:rPr>
            </w:pPr>
            <w:r w:rsidRPr="008658D9">
              <w:rPr>
                <w:rFonts w:ascii="Perpetua" w:hAnsi="Perpetua" w:cs="Adobe Devanagari"/>
                <w:spacing w:val="-3"/>
                <w:szCs w:val="22"/>
              </w:rPr>
              <w:t>Ways in which these texts may be related to the writings of Petrarch</w:t>
            </w:r>
          </w:p>
          <w:p w14:paraId="012CB184" w14:textId="672F4B01" w:rsidR="003C5444" w:rsidRPr="008658D9" w:rsidRDefault="003C5444" w:rsidP="003C5444">
            <w:pPr>
              <w:tabs>
                <w:tab w:val="left" w:pos="-720"/>
                <w:tab w:val="left" w:pos="0"/>
              </w:tabs>
              <w:suppressAutoHyphens/>
              <w:ind w:left="34"/>
              <w:rPr>
                <w:rFonts w:ascii="Perpetua" w:hAnsi="Perpetua" w:cs="Adobe Devanagari"/>
                <w:spacing w:val="-3"/>
                <w:szCs w:val="22"/>
                <w:lang w:val="en-GB"/>
              </w:rPr>
            </w:pPr>
          </w:p>
          <w:p w14:paraId="2A1D9F76" w14:textId="1D663AC0" w:rsidR="00A05BA8" w:rsidRPr="008658D9" w:rsidRDefault="00A05BA8" w:rsidP="003E2635">
            <w:pPr>
              <w:tabs>
                <w:tab w:val="left" w:pos="-720"/>
                <w:tab w:val="left" w:pos="0"/>
              </w:tabs>
              <w:suppressAutoHyphens/>
              <w:ind w:left="34"/>
              <w:jc w:val="center"/>
              <w:rPr>
                <w:rFonts w:ascii="Perpetua" w:hAnsi="Perpetua" w:cs="Adobe Devanagari"/>
                <w:i/>
                <w:spacing w:val="-3"/>
                <w:szCs w:val="22"/>
                <w:lang w:val="en-GB"/>
              </w:rPr>
            </w:pPr>
            <w:r w:rsidRPr="008658D9">
              <w:rPr>
                <w:rFonts w:ascii="Perpetua" w:hAnsi="Perpetua" w:cs="Adobe Devanagari"/>
                <w:i/>
                <w:spacing w:val="-3"/>
                <w:szCs w:val="22"/>
                <w:lang w:val="en-GB"/>
              </w:rPr>
              <w:t>Make notes</w:t>
            </w:r>
          </w:p>
        </w:tc>
        <w:tc>
          <w:tcPr>
            <w:tcW w:w="1276" w:type="dxa"/>
            <w:tcBorders>
              <w:bottom w:val="single" w:sz="12" w:space="0" w:color="auto"/>
              <w:right w:val="single" w:sz="18" w:space="0" w:color="auto"/>
            </w:tcBorders>
            <w:shd w:val="clear" w:color="auto" w:fill="D9D9D9" w:themeFill="background1" w:themeFillShade="D9"/>
          </w:tcPr>
          <w:p w14:paraId="07BC6F50" w14:textId="1400416B" w:rsidR="00A05BA8" w:rsidRPr="008658D9" w:rsidRDefault="00A05BA8" w:rsidP="00215880">
            <w:pPr>
              <w:tabs>
                <w:tab w:val="left" w:pos="-720"/>
                <w:tab w:val="left" w:pos="0"/>
              </w:tabs>
              <w:suppressAutoHyphens/>
              <w:rPr>
                <w:rFonts w:ascii="Perpetua" w:hAnsi="Perpetua" w:cs="Adobe Devanagari"/>
                <w:spacing w:val="-3"/>
                <w:szCs w:val="22"/>
                <w:lang w:val="en-GB"/>
              </w:rPr>
            </w:pPr>
          </w:p>
        </w:tc>
      </w:tr>
      <w:tr w:rsidR="00A05BA8" w:rsidRPr="00327835" w14:paraId="2903C761" w14:textId="63070DC4" w:rsidTr="004C309C">
        <w:trPr>
          <w:trHeight w:val="696"/>
        </w:trPr>
        <w:tc>
          <w:tcPr>
            <w:tcW w:w="597" w:type="dxa"/>
            <w:vMerge/>
            <w:tcBorders>
              <w:left w:val="single" w:sz="18" w:space="0" w:color="auto"/>
            </w:tcBorders>
            <w:shd w:val="clear" w:color="auto" w:fill="D9D9D9" w:themeFill="background1" w:themeFillShade="D9"/>
          </w:tcPr>
          <w:p w14:paraId="62CB1A09" w14:textId="77777777"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Cs w:val="22"/>
                <w:lang w:val="en-GB"/>
              </w:rPr>
            </w:pPr>
          </w:p>
        </w:tc>
        <w:tc>
          <w:tcPr>
            <w:tcW w:w="709" w:type="dxa"/>
            <w:vMerge w:val="restart"/>
            <w:tcBorders>
              <w:top w:val="single" w:sz="12" w:space="0" w:color="auto"/>
            </w:tcBorders>
            <w:shd w:val="clear" w:color="auto" w:fill="B8CCE4" w:themeFill="accent1" w:themeFillTint="66"/>
          </w:tcPr>
          <w:p w14:paraId="24B2A5EF" w14:textId="6ADC8004" w:rsidR="00A05BA8" w:rsidRPr="008658D9" w:rsidRDefault="004C309C" w:rsidP="00F00E44">
            <w:pPr>
              <w:tabs>
                <w:tab w:val="left" w:pos="-720"/>
                <w:tab w:val="left" w:pos="0"/>
              </w:tabs>
              <w:suppressAutoHyphens/>
              <w:rPr>
                <w:rFonts w:ascii="Perpetua" w:hAnsi="Perpetua" w:cs="Adobe Devanagari"/>
                <w:spacing w:val="-3"/>
                <w:szCs w:val="22"/>
                <w:lang w:val="en-GB"/>
              </w:rPr>
            </w:pPr>
            <w:r>
              <w:rPr>
                <w:rFonts w:ascii="Perpetua" w:hAnsi="Perpetua" w:cs="Adobe Devanagari"/>
                <w:spacing w:val="-3"/>
                <w:szCs w:val="22"/>
                <w:lang w:val="en-GB"/>
              </w:rPr>
              <w:t>Mon</w:t>
            </w:r>
            <w:r w:rsidR="004B5DA2">
              <w:rPr>
                <w:rFonts w:ascii="Perpetua" w:hAnsi="Perpetua" w:cs="Adobe Devanagari"/>
                <w:spacing w:val="-3"/>
                <w:szCs w:val="22"/>
                <w:lang w:val="en-GB"/>
              </w:rPr>
              <w:t xml:space="preserve"> 2 </w:t>
            </w:r>
            <w:r>
              <w:rPr>
                <w:rFonts w:ascii="Perpetua" w:hAnsi="Perpetua" w:cs="Adobe Devanagari"/>
                <w:spacing w:val="-3"/>
                <w:szCs w:val="22"/>
                <w:lang w:val="en-GB"/>
              </w:rPr>
              <w:t>Feb</w:t>
            </w:r>
          </w:p>
        </w:tc>
        <w:tc>
          <w:tcPr>
            <w:tcW w:w="2976" w:type="dxa"/>
            <w:vMerge w:val="restart"/>
            <w:tcBorders>
              <w:top w:val="single" w:sz="12" w:space="0" w:color="auto"/>
            </w:tcBorders>
            <w:shd w:val="clear" w:color="auto" w:fill="B8CCE4" w:themeFill="accent1" w:themeFillTint="66"/>
          </w:tcPr>
          <w:p w14:paraId="473EBC8F" w14:textId="77777777" w:rsidR="003C5444" w:rsidRPr="008658D9" w:rsidRDefault="003C5444" w:rsidP="003C5444">
            <w:pPr>
              <w:tabs>
                <w:tab w:val="left" w:pos="-720"/>
                <w:tab w:val="left" w:pos="0"/>
              </w:tabs>
              <w:suppressAutoHyphens/>
              <w:ind w:left="6" w:hanging="12"/>
              <w:rPr>
                <w:rFonts w:ascii="Perpetua" w:hAnsi="Perpetua" w:cs="Adobe Devanagari"/>
                <w:bCs/>
                <w:sz w:val="20"/>
                <w:lang w:val="en-GB"/>
              </w:rPr>
            </w:pPr>
            <w:r w:rsidRPr="008658D9">
              <w:rPr>
                <w:rFonts w:ascii="Perpetua" w:hAnsi="Perpetua" w:cs="Adobe Devanagari"/>
                <w:bCs/>
                <w:sz w:val="20"/>
                <w:lang w:val="en-GB"/>
              </w:rPr>
              <w:t xml:space="preserve">Giovanni Pico della Mirandola, </w:t>
            </w:r>
            <w:r w:rsidRPr="008658D9">
              <w:rPr>
                <w:rFonts w:ascii="Perpetua" w:hAnsi="Perpetua" w:cs="Adobe Devanagari"/>
                <w:bCs/>
                <w:i/>
                <w:sz w:val="20"/>
                <w:lang w:val="en-GB"/>
              </w:rPr>
              <w:t>Oration on the Dignity of Man</w:t>
            </w:r>
            <w:r w:rsidRPr="008658D9">
              <w:rPr>
                <w:rFonts w:ascii="Perpetua" w:hAnsi="Perpetua" w:cs="Adobe Devanagari"/>
                <w:bCs/>
                <w:sz w:val="20"/>
                <w:lang w:val="en-GB"/>
              </w:rPr>
              <w:t xml:space="preserve"> (1486), [extracts] in </w:t>
            </w:r>
            <w:r w:rsidRPr="008658D9">
              <w:rPr>
                <w:rFonts w:ascii="Perpetua" w:hAnsi="Perpetua" w:cs="Adobe Devanagari"/>
                <w:bCs/>
                <w:i/>
                <w:sz w:val="20"/>
                <w:lang w:val="en-GB"/>
              </w:rPr>
              <w:t>Renaissance Humanism: An Anthology of Sources</w:t>
            </w:r>
            <w:r w:rsidRPr="008658D9">
              <w:rPr>
                <w:rFonts w:ascii="Perpetua" w:hAnsi="Perpetua" w:cs="Adobe Devanagari"/>
                <w:bCs/>
                <w:sz w:val="20"/>
                <w:lang w:val="en-GB"/>
              </w:rPr>
              <w:t xml:space="preserve">, pp. 52-58. [It is necessary to read only the extracts, but the full text is available in a translation by Elizabeth Livermore Forbes, and introduced by Paul Oskar Kristeller, in </w:t>
            </w:r>
            <w:r w:rsidRPr="008658D9">
              <w:rPr>
                <w:rFonts w:ascii="Perpetua" w:hAnsi="Perpetua" w:cs="Adobe Devanagari"/>
                <w:bCs/>
                <w:i/>
                <w:sz w:val="20"/>
                <w:lang w:val="en-GB"/>
              </w:rPr>
              <w:t>The Renaissance Philosophy of Man</w:t>
            </w:r>
            <w:r w:rsidRPr="008658D9">
              <w:rPr>
                <w:rFonts w:ascii="Perpetua" w:hAnsi="Perpetua" w:cs="Adobe Devanagari"/>
                <w:bCs/>
                <w:sz w:val="20"/>
                <w:lang w:val="en-GB"/>
              </w:rPr>
              <w:t xml:space="preserve">, Selections in translation, ed. by Ernst Cassirer, et al. (Chicago &amp; London: University of Chicago Press, 1948), pp. 215-254, </w:t>
            </w:r>
            <w:r w:rsidRPr="008658D9">
              <w:rPr>
                <w:rFonts w:ascii="Perpetua" w:hAnsi="Perpetua" w:cs="Adobe Devanagari"/>
                <w:bCs/>
                <w:sz w:val="20"/>
                <w:lang w:val="en-GB"/>
              </w:rPr>
              <w:lastRenderedPageBreak/>
              <w:t>on the list of recommended further reading.]</w:t>
            </w:r>
          </w:p>
          <w:p w14:paraId="4CD4A180" w14:textId="77777777" w:rsidR="003C5444" w:rsidRPr="008658D9" w:rsidRDefault="003C5444" w:rsidP="003C5444">
            <w:pPr>
              <w:tabs>
                <w:tab w:val="left" w:pos="-720"/>
                <w:tab w:val="left" w:pos="0"/>
              </w:tabs>
              <w:suppressAutoHyphens/>
              <w:ind w:left="6" w:hanging="12"/>
              <w:rPr>
                <w:rFonts w:ascii="Perpetua" w:hAnsi="Perpetua" w:cs="Adobe Devanagari"/>
                <w:bCs/>
                <w:sz w:val="20"/>
                <w:lang w:val="en-GB"/>
              </w:rPr>
            </w:pPr>
          </w:p>
          <w:p w14:paraId="7494936B" w14:textId="14448664" w:rsidR="00A05BA8" w:rsidRPr="008658D9" w:rsidRDefault="003C5444" w:rsidP="003C5444">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bCs/>
                <w:sz w:val="20"/>
                <w:lang w:val="en-GB"/>
              </w:rPr>
              <w:t xml:space="preserve">Michel de Montaigne, </w:t>
            </w:r>
            <w:r w:rsidRPr="008658D9">
              <w:rPr>
                <w:rFonts w:ascii="Perpetua" w:hAnsi="Perpetua" w:cs="Adobe Devanagari"/>
                <w:bCs/>
                <w:i/>
                <w:sz w:val="20"/>
                <w:lang w:val="en-GB"/>
              </w:rPr>
              <w:t>On Experience</w:t>
            </w:r>
            <w:r w:rsidRPr="008658D9">
              <w:rPr>
                <w:rFonts w:ascii="Perpetua" w:hAnsi="Perpetua" w:cs="Adobe Devanagari"/>
                <w:bCs/>
                <w:sz w:val="20"/>
                <w:lang w:val="en-GB"/>
              </w:rPr>
              <w:t xml:space="preserve">, in </w:t>
            </w:r>
            <w:r w:rsidRPr="008658D9">
              <w:rPr>
                <w:rFonts w:ascii="Perpetua" w:hAnsi="Perpetua" w:cs="Adobe Devanagari"/>
                <w:bCs/>
                <w:i/>
                <w:sz w:val="20"/>
                <w:lang w:val="en-GB"/>
              </w:rPr>
              <w:t>The Complete Essays</w:t>
            </w:r>
            <w:r w:rsidRPr="008658D9">
              <w:rPr>
                <w:rFonts w:ascii="Perpetua" w:hAnsi="Perpetua" w:cs="Adobe Devanagari"/>
                <w:bCs/>
                <w:sz w:val="20"/>
                <w:lang w:val="en-GB"/>
              </w:rPr>
              <w:t>, trans. and ed. with an Introduction and Notes by M.A. Screech (London: Penguin, 2003), Book III: 13 (pp. 1207-69). Read also the Introduction, pp. xiii-xlviii.</w:t>
            </w:r>
          </w:p>
        </w:tc>
        <w:tc>
          <w:tcPr>
            <w:tcW w:w="9338" w:type="dxa"/>
            <w:tcBorders>
              <w:top w:val="single" w:sz="12" w:space="0" w:color="auto"/>
              <w:right w:val="single" w:sz="18" w:space="0" w:color="auto"/>
            </w:tcBorders>
            <w:shd w:val="clear" w:color="auto" w:fill="B8CCE4" w:themeFill="accent1" w:themeFillTint="66"/>
          </w:tcPr>
          <w:p w14:paraId="58296A91" w14:textId="77777777" w:rsidR="00C8335A" w:rsidRDefault="00C8335A" w:rsidP="003C5444">
            <w:pPr>
              <w:tabs>
                <w:tab w:val="left" w:pos="0"/>
              </w:tabs>
              <w:suppressAutoHyphens/>
              <w:jc w:val="center"/>
              <w:rPr>
                <w:rFonts w:ascii="Perpetua" w:hAnsi="Perpetua" w:cs="Adobe Devanagari"/>
                <w:b/>
                <w:bCs/>
                <w:szCs w:val="22"/>
                <w:lang w:val="en-GB"/>
              </w:rPr>
            </w:pPr>
          </w:p>
          <w:p w14:paraId="650D03D2" w14:textId="49BC4ED7" w:rsidR="003C5444" w:rsidRPr="008658D9" w:rsidRDefault="003C5444" w:rsidP="003C5444">
            <w:pPr>
              <w:tabs>
                <w:tab w:val="left" w:pos="0"/>
              </w:tabs>
              <w:suppressAutoHyphens/>
              <w:jc w:val="center"/>
              <w:rPr>
                <w:rFonts w:ascii="Perpetua" w:hAnsi="Perpetua" w:cs="Adobe Devanagari"/>
                <w:bCs/>
                <w:szCs w:val="22"/>
                <w:lang w:val="en-GB"/>
              </w:rPr>
            </w:pPr>
            <w:r w:rsidRPr="008658D9">
              <w:rPr>
                <w:rFonts w:ascii="Perpetua" w:hAnsi="Perpetua" w:cs="Adobe Devanagari"/>
                <w:b/>
                <w:bCs/>
                <w:szCs w:val="22"/>
                <w:lang w:val="en-GB"/>
              </w:rPr>
              <w:t>LECTURE</w:t>
            </w:r>
          </w:p>
          <w:p w14:paraId="3F586E26" w14:textId="77777777" w:rsidR="003C5444" w:rsidRPr="008658D9" w:rsidRDefault="003C5444" w:rsidP="003C5444">
            <w:pPr>
              <w:tabs>
                <w:tab w:val="left" w:pos="0"/>
              </w:tabs>
              <w:suppressAutoHyphens/>
              <w:jc w:val="center"/>
              <w:rPr>
                <w:rFonts w:ascii="Perpetua" w:hAnsi="Perpetua" w:cs="Adobe Devanagari"/>
                <w:bCs/>
                <w:szCs w:val="22"/>
                <w:lang w:val="en-GB"/>
              </w:rPr>
            </w:pPr>
            <w:r w:rsidRPr="008658D9">
              <w:rPr>
                <w:rFonts w:ascii="Perpetua" w:hAnsi="Perpetua" w:cs="Adobe Devanagari"/>
                <w:bCs/>
                <w:szCs w:val="22"/>
                <w:lang w:val="en-GB"/>
              </w:rPr>
              <w:t>HUMANIST PHILOSOPHY OF THE HUMAN BEING, THE SELF &amp; THE MIND</w:t>
            </w:r>
          </w:p>
          <w:p w14:paraId="3E867FFF" w14:textId="77777777" w:rsidR="003C5444" w:rsidRPr="008658D9" w:rsidRDefault="003C5444" w:rsidP="003C5444">
            <w:pPr>
              <w:tabs>
                <w:tab w:val="left" w:pos="-720"/>
                <w:tab w:val="left" w:pos="0"/>
              </w:tabs>
              <w:suppressAutoHyphens/>
              <w:rPr>
                <w:rFonts w:ascii="Perpetua" w:hAnsi="Perpetua" w:cs="Adobe Devanagari"/>
                <w:spacing w:val="-3"/>
                <w:szCs w:val="22"/>
                <w:u w:val="single"/>
                <w:lang w:val="en-GB"/>
              </w:rPr>
            </w:pPr>
          </w:p>
          <w:p w14:paraId="48E92B75" w14:textId="77777777" w:rsidR="003C5444" w:rsidRPr="008658D9" w:rsidRDefault="003C5444" w:rsidP="003C5444">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Some of the main issues to think about and discuss</w:t>
            </w:r>
          </w:p>
          <w:p w14:paraId="34350ED5" w14:textId="77777777" w:rsidR="003C5444" w:rsidRPr="008658D9" w:rsidRDefault="003C5444" w:rsidP="003C5444">
            <w:pPr>
              <w:pStyle w:val="ListParagraph"/>
              <w:numPr>
                <w:ilvl w:val="0"/>
                <w:numId w:val="19"/>
              </w:num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lang w:val="en-GB"/>
              </w:rPr>
              <w:t>The Renaissance revival of the classical philosophical traditions of Plato, Aristotle, stoicism and scepticism</w:t>
            </w:r>
          </w:p>
          <w:p w14:paraId="7286C75C" w14:textId="77777777" w:rsidR="003C5444" w:rsidRPr="008658D9" w:rsidRDefault="003C5444" w:rsidP="003C5444">
            <w:pPr>
              <w:pStyle w:val="ListParagraph"/>
              <w:numPr>
                <w:ilvl w:val="0"/>
                <w:numId w:val="1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Marsilio Ficino (Pico della Mirandola’s teacher) and Platonic philosophy and theology</w:t>
            </w:r>
          </w:p>
          <w:p w14:paraId="379B074A" w14:textId="77777777" w:rsidR="003C5444" w:rsidRPr="008658D9" w:rsidRDefault="003C5444" w:rsidP="003C5444">
            <w:pPr>
              <w:pStyle w:val="ListParagraph"/>
              <w:numPr>
                <w:ilvl w:val="0"/>
                <w:numId w:val="1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human being as a microcosm of the cosmos (macrocosm)</w:t>
            </w:r>
          </w:p>
          <w:p w14:paraId="517366E4" w14:textId="77777777" w:rsidR="003C5444" w:rsidRPr="008658D9" w:rsidRDefault="003C5444" w:rsidP="003C5444">
            <w:pPr>
              <w:pStyle w:val="ListParagraph"/>
              <w:numPr>
                <w:ilvl w:val="0"/>
                <w:numId w:val="1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oration, or speech, and the essay as literary genres</w:t>
            </w:r>
          </w:p>
          <w:p w14:paraId="533F1DD5" w14:textId="77777777" w:rsidR="003C5444" w:rsidRPr="008658D9" w:rsidRDefault="003C5444" w:rsidP="003C5444">
            <w:pPr>
              <w:pStyle w:val="ListParagraph"/>
              <w:numPr>
                <w:ilvl w:val="0"/>
                <w:numId w:val="1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Giovanni Pico della Mirandola on Platonism, on the human being in the abstract, and on </w:t>
            </w:r>
            <w:r w:rsidRPr="008658D9">
              <w:rPr>
                <w:rFonts w:ascii="Perpetua" w:hAnsi="Perpetua" w:cs="Adobe Devanagari"/>
                <w:spacing w:val="-3"/>
                <w:szCs w:val="22"/>
                <w:lang w:val="en-GB"/>
              </w:rPr>
              <w:lastRenderedPageBreak/>
              <w:t xml:space="preserve">freedom </w:t>
            </w:r>
          </w:p>
          <w:p w14:paraId="37684886" w14:textId="77777777" w:rsidR="003C5444" w:rsidRPr="008658D9" w:rsidRDefault="003C5444" w:rsidP="003C5444">
            <w:pPr>
              <w:pStyle w:val="ListParagraph"/>
              <w:numPr>
                <w:ilvl w:val="0"/>
                <w:numId w:val="1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Renaissance stoicism and scepticism in the </w:t>
            </w:r>
            <w:r w:rsidRPr="008658D9">
              <w:rPr>
                <w:rFonts w:ascii="Perpetua" w:hAnsi="Perpetua" w:cs="Adobe Devanagari"/>
                <w:i/>
                <w:spacing w:val="-3"/>
                <w:szCs w:val="22"/>
                <w:lang w:val="en-GB"/>
              </w:rPr>
              <w:t>Essays</w:t>
            </w:r>
            <w:r w:rsidRPr="008658D9">
              <w:rPr>
                <w:rFonts w:ascii="Perpetua" w:hAnsi="Perpetua" w:cs="Adobe Devanagari"/>
                <w:spacing w:val="-3"/>
                <w:szCs w:val="22"/>
                <w:lang w:val="en-GB"/>
              </w:rPr>
              <w:t xml:space="preserve"> of Montaigne</w:t>
            </w:r>
          </w:p>
          <w:p w14:paraId="69D68083" w14:textId="77777777" w:rsidR="003C5444" w:rsidRDefault="003C5444" w:rsidP="004B5BD6">
            <w:pPr>
              <w:tabs>
                <w:tab w:val="left" w:pos="-720"/>
                <w:tab w:val="left" w:pos="0"/>
              </w:tabs>
              <w:suppressAutoHyphens/>
              <w:jc w:val="center"/>
              <w:rPr>
                <w:rFonts w:ascii="Perpetua" w:hAnsi="Perpetua" w:cs="Adobe Devanagari"/>
                <w:b/>
                <w:spacing w:val="-3"/>
                <w:szCs w:val="22"/>
                <w:lang w:val="en-GB"/>
              </w:rPr>
            </w:pPr>
          </w:p>
          <w:p w14:paraId="1571430D" w14:textId="03DB5AA2" w:rsidR="004B5BD6" w:rsidRPr="008658D9" w:rsidRDefault="00D80065" w:rsidP="004B5BD6">
            <w:pPr>
              <w:tabs>
                <w:tab w:val="left" w:pos="-720"/>
                <w:tab w:val="left" w:pos="0"/>
              </w:tabs>
              <w:suppressAutoHyphens/>
              <w:jc w:val="center"/>
              <w:rPr>
                <w:rFonts w:ascii="Perpetua" w:hAnsi="Perpetua" w:cs="Adobe Devanagari"/>
                <w:b/>
                <w:spacing w:val="-3"/>
                <w:szCs w:val="22"/>
                <w:lang w:val="en-GB"/>
              </w:rPr>
            </w:pPr>
            <w:r>
              <w:rPr>
                <w:rFonts w:ascii="Perpetua" w:hAnsi="Perpetua" w:cs="Adobe Devanagari"/>
                <w:b/>
                <w:spacing w:val="-3"/>
                <w:szCs w:val="22"/>
                <w:lang w:val="en-GB"/>
              </w:rPr>
              <w:t>SEMINAR</w:t>
            </w:r>
          </w:p>
          <w:p w14:paraId="6E3D3E36" w14:textId="3E889F78" w:rsidR="003C5444" w:rsidRDefault="003C5444" w:rsidP="00FE6DCB">
            <w:pPr>
              <w:tabs>
                <w:tab w:val="left" w:pos="-720"/>
                <w:tab w:val="left" w:pos="0"/>
              </w:tabs>
              <w:suppressAutoHyphens/>
              <w:rPr>
                <w:rFonts w:ascii="Perpetua" w:hAnsi="Perpetua" w:cs="Adobe Devanagari"/>
                <w:spacing w:val="-3"/>
                <w:szCs w:val="22"/>
                <w:lang w:val="en-GB"/>
              </w:rPr>
            </w:pPr>
          </w:p>
          <w:p w14:paraId="747F6916" w14:textId="4C9E7296" w:rsidR="00C8335A" w:rsidRDefault="00C8335A" w:rsidP="00C8335A">
            <w:pPr>
              <w:tabs>
                <w:tab w:val="left" w:pos="-720"/>
                <w:tab w:val="left" w:pos="0"/>
              </w:tabs>
              <w:suppressAutoHyphens/>
              <w:jc w:val="center"/>
              <w:rPr>
                <w:rFonts w:ascii="Perpetua" w:hAnsi="Perpetua" w:cs="Adobe Devanagari"/>
                <w:spacing w:val="-3"/>
                <w:szCs w:val="22"/>
                <w:lang w:val="en-GB"/>
              </w:rPr>
            </w:pPr>
            <w:r>
              <w:rPr>
                <w:rFonts w:ascii="Perpetua" w:hAnsi="Perpetua" w:cs="Adobe Devanagari"/>
                <w:spacing w:val="-3"/>
                <w:szCs w:val="22"/>
                <w:lang w:val="en-GB"/>
              </w:rPr>
              <w:t xml:space="preserve">PICO’S </w:t>
            </w:r>
            <w:r>
              <w:rPr>
                <w:rFonts w:ascii="Perpetua" w:hAnsi="Perpetua" w:cs="Adobe Devanagari"/>
                <w:i/>
                <w:iCs/>
                <w:spacing w:val="-3"/>
                <w:szCs w:val="22"/>
                <w:lang w:val="en-GB"/>
              </w:rPr>
              <w:t>ORATION ON THE DIGNITY OF MAN</w:t>
            </w:r>
            <w:r>
              <w:rPr>
                <w:rFonts w:ascii="Perpetua" w:hAnsi="Perpetua" w:cs="Adobe Devanagari"/>
                <w:spacing w:val="-3"/>
                <w:szCs w:val="22"/>
                <w:lang w:val="en-GB"/>
              </w:rPr>
              <w:t xml:space="preserve"> AND MONTAIGNE’S </w:t>
            </w:r>
            <w:r>
              <w:rPr>
                <w:rFonts w:ascii="Perpetua" w:hAnsi="Perpetua" w:cs="Adobe Devanagari"/>
                <w:i/>
                <w:iCs/>
                <w:spacing w:val="-3"/>
                <w:szCs w:val="22"/>
                <w:lang w:val="en-GB"/>
              </w:rPr>
              <w:t>ON EXPERIENCE</w:t>
            </w:r>
          </w:p>
          <w:p w14:paraId="42837F6D" w14:textId="77777777" w:rsidR="00C8335A" w:rsidRPr="008658D9" w:rsidRDefault="00C8335A" w:rsidP="00C8335A">
            <w:pPr>
              <w:tabs>
                <w:tab w:val="left" w:pos="-720"/>
                <w:tab w:val="left" w:pos="0"/>
              </w:tabs>
              <w:suppressAutoHyphens/>
              <w:jc w:val="center"/>
              <w:rPr>
                <w:rFonts w:ascii="Perpetua" w:hAnsi="Perpetua" w:cs="Adobe Devanagari"/>
                <w:b/>
                <w:i/>
                <w:spacing w:val="-3"/>
                <w:szCs w:val="22"/>
                <w:lang w:val="en-GB"/>
              </w:rPr>
            </w:pPr>
            <w:r w:rsidRPr="008658D9">
              <w:rPr>
                <w:rFonts w:ascii="Perpetua" w:hAnsi="Perpetua" w:cs="Adobe Devanagari"/>
                <w:b/>
                <w:spacing w:val="-3"/>
                <w:szCs w:val="22"/>
                <w:lang w:val="en-GB"/>
              </w:rPr>
              <w:t xml:space="preserve">Seminar discussion will be focused around </w:t>
            </w:r>
            <w:r w:rsidRPr="008658D9">
              <w:rPr>
                <w:rFonts w:ascii="Perpetua" w:hAnsi="Perpetua" w:cs="Adobe Devanagari"/>
                <w:b/>
                <w:i/>
                <w:spacing w:val="-3"/>
                <w:szCs w:val="22"/>
                <w:lang w:val="en-GB"/>
              </w:rPr>
              <w:t>close reading</w:t>
            </w:r>
            <w:r w:rsidRPr="008658D9">
              <w:rPr>
                <w:rFonts w:ascii="Perpetua" w:hAnsi="Perpetua" w:cs="Adobe Devanagari"/>
                <w:b/>
                <w:spacing w:val="-3"/>
                <w:szCs w:val="22"/>
                <w:lang w:val="en-GB"/>
              </w:rPr>
              <w:t xml:space="preserve"> of the texts</w:t>
            </w:r>
          </w:p>
          <w:p w14:paraId="3A1B8565" w14:textId="77777777" w:rsidR="00C8335A" w:rsidRDefault="00C8335A" w:rsidP="00FE6DCB">
            <w:pPr>
              <w:tabs>
                <w:tab w:val="left" w:pos="-720"/>
                <w:tab w:val="left" w:pos="0"/>
              </w:tabs>
              <w:suppressAutoHyphens/>
              <w:rPr>
                <w:rFonts w:ascii="Perpetua" w:hAnsi="Perpetua" w:cs="Adobe Devanagari"/>
                <w:spacing w:val="-3"/>
                <w:szCs w:val="22"/>
                <w:lang w:val="en-GB"/>
              </w:rPr>
            </w:pPr>
          </w:p>
          <w:p w14:paraId="3F40756F" w14:textId="77777777" w:rsidR="00E53E41" w:rsidRDefault="003C5444" w:rsidP="00780A08">
            <w:pPr>
              <w:tabs>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u w:val="single"/>
                <w:lang w:val="en-GB"/>
              </w:rPr>
              <w:t>Guidance regarding recommended books and scholarly articles on humanist philosophy of the human being, the self, and concepts of mind, and on Pico della Mirandola and Montaigne</w:t>
            </w:r>
          </w:p>
          <w:p w14:paraId="02E868A9" w14:textId="55333275" w:rsidR="000F3387" w:rsidRPr="008658D9" w:rsidRDefault="000F3387" w:rsidP="00780A08">
            <w:pPr>
              <w:tabs>
                <w:tab w:val="left" w:pos="0"/>
              </w:tabs>
              <w:suppressAutoHyphens/>
              <w:rPr>
                <w:rFonts w:ascii="Perpetua" w:hAnsi="Perpetua" w:cs="Adobe Devanagari"/>
                <w:spacing w:val="-3"/>
                <w:szCs w:val="22"/>
                <w:lang w:val="en-GB"/>
              </w:rPr>
            </w:pPr>
          </w:p>
        </w:tc>
        <w:tc>
          <w:tcPr>
            <w:tcW w:w="1276" w:type="dxa"/>
            <w:tcBorders>
              <w:top w:val="single" w:sz="12" w:space="0" w:color="auto"/>
              <w:right w:val="single" w:sz="18" w:space="0" w:color="auto"/>
            </w:tcBorders>
          </w:tcPr>
          <w:p w14:paraId="20A7F527" w14:textId="5E4D60D0" w:rsidR="00A05BA8" w:rsidRPr="008658D9" w:rsidRDefault="004C309C" w:rsidP="004B5DA2">
            <w:pPr>
              <w:tabs>
                <w:tab w:val="left" w:pos="-720"/>
                <w:tab w:val="left" w:pos="0"/>
              </w:tabs>
              <w:suppressAutoHyphens/>
              <w:rPr>
                <w:rFonts w:ascii="Perpetua" w:hAnsi="Perpetua" w:cs="Adobe Devanagari"/>
                <w:spacing w:val="-3"/>
                <w:szCs w:val="22"/>
                <w:lang w:val="en-GB"/>
              </w:rPr>
            </w:pPr>
            <w:r>
              <w:rPr>
                <w:rFonts w:ascii="Perpetua" w:hAnsi="Perpetua" w:cs="Adobe Devanagari"/>
                <w:spacing w:val="-3"/>
                <w:szCs w:val="22"/>
                <w:lang w:val="en-GB"/>
              </w:rPr>
              <w:lastRenderedPageBreak/>
              <w:t>Roderic Bowen Library and Archives Reading Room (Special Collections) Lampeter</w:t>
            </w:r>
          </w:p>
        </w:tc>
      </w:tr>
      <w:tr w:rsidR="00A05BA8" w:rsidRPr="00327835" w14:paraId="20952006" w14:textId="6674AC56" w:rsidTr="00780A08">
        <w:trPr>
          <w:trHeight w:val="906"/>
        </w:trPr>
        <w:tc>
          <w:tcPr>
            <w:tcW w:w="597" w:type="dxa"/>
            <w:vMerge/>
            <w:tcBorders>
              <w:left w:val="single" w:sz="18" w:space="0" w:color="auto"/>
            </w:tcBorders>
            <w:shd w:val="clear" w:color="auto" w:fill="D9D9D9" w:themeFill="background1" w:themeFillShade="D9"/>
          </w:tcPr>
          <w:p w14:paraId="45BFA45E" w14:textId="56D44B66"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Cs w:val="22"/>
                <w:lang w:val="en-GB"/>
              </w:rPr>
            </w:pPr>
          </w:p>
        </w:tc>
        <w:tc>
          <w:tcPr>
            <w:tcW w:w="709" w:type="dxa"/>
            <w:vMerge/>
            <w:tcBorders>
              <w:bottom w:val="single" w:sz="18" w:space="0" w:color="auto"/>
            </w:tcBorders>
            <w:shd w:val="clear" w:color="auto" w:fill="009999"/>
          </w:tcPr>
          <w:p w14:paraId="64117B4B" w14:textId="77777777" w:rsidR="00A05BA8" w:rsidRPr="008658D9" w:rsidRDefault="00A05BA8" w:rsidP="00F00E44">
            <w:pPr>
              <w:tabs>
                <w:tab w:val="left" w:pos="-720"/>
                <w:tab w:val="left" w:pos="0"/>
              </w:tabs>
              <w:suppressAutoHyphens/>
              <w:rPr>
                <w:rFonts w:ascii="Perpetua" w:hAnsi="Perpetua" w:cs="Adobe Devanagari"/>
                <w:spacing w:val="-3"/>
                <w:szCs w:val="22"/>
                <w:lang w:val="en-GB"/>
              </w:rPr>
            </w:pPr>
          </w:p>
        </w:tc>
        <w:tc>
          <w:tcPr>
            <w:tcW w:w="2976" w:type="dxa"/>
            <w:vMerge/>
            <w:tcBorders>
              <w:bottom w:val="single" w:sz="18" w:space="0" w:color="auto"/>
            </w:tcBorders>
            <w:shd w:val="clear" w:color="auto" w:fill="009999"/>
          </w:tcPr>
          <w:p w14:paraId="0DB3E196" w14:textId="77777777" w:rsidR="00A05BA8" w:rsidRPr="008658D9" w:rsidRDefault="00A05BA8" w:rsidP="00917703">
            <w:pPr>
              <w:tabs>
                <w:tab w:val="left" w:pos="-720"/>
                <w:tab w:val="left" w:pos="0"/>
              </w:tabs>
              <w:suppressAutoHyphens/>
              <w:rPr>
                <w:rFonts w:ascii="Perpetua" w:hAnsi="Perpetua" w:cs="Adobe Devanagari"/>
                <w:spacing w:val="-3"/>
                <w:szCs w:val="22"/>
                <w:lang w:val="en-GB"/>
              </w:rPr>
            </w:pPr>
          </w:p>
        </w:tc>
        <w:tc>
          <w:tcPr>
            <w:tcW w:w="9338" w:type="dxa"/>
            <w:tcBorders>
              <w:bottom w:val="single" w:sz="4" w:space="0" w:color="auto"/>
              <w:right w:val="single" w:sz="18" w:space="0" w:color="auto"/>
            </w:tcBorders>
            <w:shd w:val="clear" w:color="auto" w:fill="D9D9D9" w:themeFill="background1" w:themeFillShade="D9"/>
          </w:tcPr>
          <w:p w14:paraId="6313D0CA" w14:textId="77777777" w:rsidR="003C5444" w:rsidRPr="008658D9" w:rsidRDefault="003C5444" w:rsidP="003C5444">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b/>
                <w:spacing w:val="-3"/>
                <w:szCs w:val="22"/>
                <w:lang w:val="en-GB"/>
              </w:rPr>
              <w:t>Preparation for next class</w:t>
            </w:r>
          </w:p>
          <w:p w14:paraId="0A3DB24C" w14:textId="2C075F51" w:rsidR="003C5444" w:rsidRPr="008658D9" w:rsidRDefault="003C5444" w:rsidP="003C5444">
            <w:pPr>
              <w:tabs>
                <w:tab w:val="left" w:pos="-720"/>
                <w:tab w:val="left" w:pos="0"/>
              </w:tabs>
              <w:suppressAutoHyphens/>
              <w:rPr>
                <w:rFonts w:ascii="Perpetua" w:hAnsi="Perpetua" w:cs="Adobe Devanagari"/>
                <w:szCs w:val="22"/>
              </w:rPr>
            </w:pPr>
            <w:r w:rsidRPr="008658D9">
              <w:rPr>
                <w:rFonts w:ascii="Perpetua" w:hAnsi="Perpetua" w:cs="Adobe Devanagari"/>
                <w:szCs w:val="22"/>
              </w:rPr>
              <w:t xml:space="preserve">Read the texts indicated below in </w:t>
            </w:r>
            <w:r w:rsidRPr="008658D9">
              <w:rPr>
                <w:rFonts w:ascii="Perpetua" w:hAnsi="Perpetua" w:cs="Adobe Devanagari"/>
                <w:spacing w:val="-3"/>
                <w:szCs w:val="22"/>
                <w:lang w:val="en-GB"/>
              </w:rPr>
              <w:t xml:space="preserve">the column to the left, and consider </w:t>
            </w:r>
            <w:r w:rsidR="0043191D">
              <w:rPr>
                <w:rFonts w:ascii="Perpetua" w:hAnsi="Perpetua" w:cs="Adobe Devanagari"/>
                <w:spacing w:val="-3"/>
                <w:szCs w:val="22"/>
                <w:lang w:val="en-GB"/>
              </w:rPr>
              <w:t xml:space="preserve">and make notes on </w:t>
            </w:r>
            <w:r w:rsidRPr="008658D9">
              <w:rPr>
                <w:rFonts w:ascii="Perpetua" w:hAnsi="Perpetua" w:cs="Adobe Devanagari"/>
                <w:spacing w:val="-3"/>
                <w:szCs w:val="22"/>
                <w:lang w:val="en-GB"/>
              </w:rPr>
              <w:t>the following</w:t>
            </w:r>
            <w:r w:rsidRPr="008658D9">
              <w:rPr>
                <w:rFonts w:ascii="Perpetua" w:hAnsi="Perpetua" w:cs="Adobe Devanagari"/>
                <w:szCs w:val="22"/>
              </w:rPr>
              <w:t>:</w:t>
            </w:r>
          </w:p>
          <w:p w14:paraId="7BEDCA13" w14:textId="77777777" w:rsidR="003C5444" w:rsidRPr="008658D9" w:rsidRDefault="003C5444" w:rsidP="000F3387">
            <w:pPr>
              <w:pStyle w:val="ListParagraph"/>
              <w:widowControl/>
              <w:numPr>
                <w:ilvl w:val="0"/>
                <w:numId w:val="36"/>
              </w:numPr>
              <w:rPr>
                <w:rFonts w:ascii="Perpetua" w:hAnsi="Perpetua" w:cs="Adobe Devanagari"/>
                <w:szCs w:val="22"/>
              </w:rPr>
            </w:pPr>
            <w:r w:rsidRPr="008658D9">
              <w:rPr>
                <w:rFonts w:ascii="Perpetua" w:hAnsi="Perpetua" w:cs="Adobe Devanagari"/>
                <w:szCs w:val="22"/>
              </w:rPr>
              <w:t>The concepts of society in each of the three texts</w:t>
            </w:r>
          </w:p>
          <w:p w14:paraId="6C6E2B24" w14:textId="77777777" w:rsidR="003C5444" w:rsidRPr="008658D9" w:rsidRDefault="003C5444" w:rsidP="000F3387">
            <w:pPr>
              <w:pStyle w:val="ListParagraph"/>
              <w:widowControl/>
              <w:numPr>
                <w:ilvl w:val="0"/>
                <w:numId w:val="36"/>
              </w:numPr>
              <w:rPr>
                <w:rFonts w:ascii="Perpetua" w:hAnsi="Perpetua" w:cs="Adobe Devanagari"/>
                <w:szCs w:val="22"/>
              </w:rPr>
            </w:pPr>
            <w:r w:rsidRPr="008658D9">
              <w:rPr>
                <w:rFonts w:ascii="Perpetua" w:hAnsi="Perpetua" w:cs="Adobe Devanagari"/>
                <w:szCs w:val="22"/>
              </w:rPr>
              <w:t>The concepts of civility and social responsibility in each of the three texts</w:t>
            </w:r>
          </w:p>
          <w:p w14:paraId="5EED012E" w14:textId="77777777" w:rsidR="00A05BA8" w:rsidRPr="000F3387" w:rsidRDefault="003C5444" w:rsidP="000F3387">
            <w:pPr>
              <w:pStyle w:val="ListParagraph"/>
              <w:widowControl/>
              <w:numPr>
                <w:ilvl w:val="0"/>
                <w:numId w:val="36"/>
              </w:numPr>
              <w:rPr>
                <w:rFonts w:ascii="Perpetua" w:hAnsi="Perpetua" w:cs="Adobe Devanagari"/>
                <w:b/>
                <w:szCs w:val="22"/>
                <w:lang w:val="en-GB"/>
              </w:rPr>
            </w:pPr>
            <w:r w:rsidRPr="008658D9">
              <w:rPr>
                <w:rFonts w:ascii="Perpetua" w:hAnsi="Perpetua" w:cs="Adobe Devanagari"/>
                <w:spacing w:val="-3"/>
                <w:szCs w:val="22"/>
              </w:rPr>
              <w:t>The similarities and differences between the philosophical outlooks of each of the three texts</w:t>
            </w:r>
          </w:p>
          <w:p w14:paraId="5878BEFF" w14:textId="77777777" w:rsidR="000F3387" w:rsidRPr="000F3387" w:rsidRDefault="000F3387" w:rsidP="000F3387">
            <w:pPr>
              <w:widowControl/>
              <w:suppressAutoHyphens/>
              <w:rPr>
                <w:rFonts w:ascii="Perpetua" w:hAnsi="Perpetua" w:cs="Adobe Devanagari"/>
                <w:spacing w:val="-3"/>
                <w:szCs w:val="22"/>
                <w:lang w:val="en-GB"/>
              </w:rPr>
            </w:pPr>
          </w:p>
          <w:p w14:paraId="48E1FC34" w14:textId="2B44326E" w:rsidR="000F3387" w:rsidRPr="000F3387" w:rsidRDefault="000F3387" w:rsidP="000F3387">
            <w:pPr>
              <w:widowControl/>
              <w:jc w:val="center"/>
              <w:rPr>
                <w:rFonts w:ascii="Perpetua" w:hAnsi="Perpetua" w:cs="Adobe Devanagari"/>
                <w:b/>
                <w:szCs w:val="22"/>
                <w:lang w:val="en-GB"/>
              </w:rPr>
            </w:pPr>
            <w:r w:rsidRPr="008658D9">
              <w:rPr>
                <w:rFonts w:ascii="Perpetua" w:hAnsi="Perpetua" w:cs="Adobe Devanagari"/>
                <w:i/>
                <w:spacing w:val="-3"/>
                <w:szCs w:val="22"/>
                <w:lang w:val="en-GB"/>
              </w:rPr>
              <w:t>Make notes</w:t>
            </w:r>
          </w:p>
        </w:tc>
        <w:tc>
          <w:tcPr>
            <w:tcW w:w="1276" w:type="dxa"/>
            <w:tcBorders>
              <w:bottom w:val="single" w:sz="4" w:space="0" w:color="auto"/>
              <w:right w:val="single" w:sz="18" w:space="0" w:color="auto"/>
            </w:tcBorders>
            <w:shd w:val="clear" w:color="auto" w:fill="D9D9D9" w:themeFill="background1" w:themeFillShade="D9"/>
          </w:tcPr>
          <w:p w14:paraId="250450E9" w14:textId="3FD2103F" w:rsidR="00A05BA8" w:rsidRPr="008658D9" w:rsidRDefault="00A05BA8" w:rsidP="00215880">
            <w:pPr>
              <w:tabs>
                <w:tab w:val="left" w:pos="-720"/>
                <w:tab w:val="left" w:pos="0"/>
              </w:tabs>
              <w:suppressAutoHyphens/>
              <w:rPr>
                <w:rFonts w:ascii="Perpetua" w:hAnsi="Perpetua" w:cs="Adobe Devanagari"/>
                <w:spacing w:val="-3"/>
                <w:szCs w:val="22"/>
                <w:lang w:val="en-GB"/>
              </w:rPr>
            </w:pPr>
          </w:p>
        </w:tc>
      </w:tr>
      <w:tr w:rsidR="00A05BA8" w:rsidRPr="008658D9" w14:paraId="0966D233" w14:textId="31A0C32D" w:rsidTr="006C4493">
        <w:trPr>
          <w:trHeight w:val="138"/>
        </w:trPr>
        <w:tc>
          <w:tcPr>
            <w:tcW w:w="597" w:type="dxa"/>
            <w:vMerge w:val="restart"/>
            <w:tcBorders>
              <w:top w:val="single" w:sz="4" w:space="0" w:color="auto"/>
              <w:left w:val="single" w:sz="18" w:space="0" w:color="auto"/>
            </w:tcBorders>
            <w:shd w:val="clear" w:color="auto" w:fill="D9D9D9" w:themeFill="background1" w:themeFillShade="D9"/>
            <w:textDirection w:val="btLr"/>
          </w:tcPr>
          <w:p w14:paraId="7B8BE230" w14:textId="7289873D" w:rsidR="00A05BA8" w:rsidRPr="008658D9" w:rsidRDefault="00A05BA8" w:rsidP="006C1E69">
            <w:pPr>
              <w:shd w:val="clear" w:color="auto" w:fill="D9D9D9" w:themeFill="background1" w:themeFillShade="D9"/>
              <w:tabs>
                <w:tab w:val="left" w:pos="-720"/>
                <w:tab w:val="left" w:pos="0"/>
              </w:tabs>
              <w:suppressAutoHyphens/>
              <w:spacing w:after="141"/>
              <w:ind w:left="113" w:right="113"/>
              <w:rPr>
                <w:rFonts w:ascii="Perpetua" w:hAnsi="Perpetua" w:cs="Adobe Devanagari"/>
                <w:spacing w:val="-3"/>
                <w:szCs w:val="22"/>
                <w:u w:val="single"/>
                <w:lang w:val="en-GB"/>
              </w:rPr>
            </w:pPr>
            <w:r w:rsidRPr="008658D9">
              <w:rPr>
                <w:rFonts w:ascii="Perpetua" w:hAnsi="Perpetua" w:cs="Adobe Devanagari"/>
                <w:spacing w:val="-3"/>
                <w:szCs w:val="22"/>
                <w:u w:val="single"/>
                <w:lang w:val="en-GB"/>
              </w:rPr>
              <w:t>WEE</w:t>
            </w:r>
            <w:r w:rsidR="00F61DA5" w:rsidRPr="008658D9">
              <w:rPr>
                <w:rFonts w:ascii="Perpetua" w:hAnsi="Perpetua" w:cs="Adobe Devanagari"/>
                <w:spacing w:val="-3"/>
                <w:szCs w:val="22"/>
                <w:u w:val="single"/>
                <w:lang w:val="en-GB"/>
              </w:rPr>
              <w:t>K TWO</w:t>
            </w:r>
          </w:p>
          <w:p w14:paraId="4AA61495" w14:textId="29927BEE" w:rsidR="00A05BA8" w:rsidRPr="008658D9" w:rsidRDefault="00A05BA8" w:rsidP="009633B0">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i/>
                <w:spacing w:val="-3"/>
                <w:szCs w:val="22"/>
                <w:lang w:val="en-GB"/>
              </w:rPr>
            </w:pPr>
          </w:p>
        </w:tc>
        <w:tc>
          <w:tcPr>
            <w:tcW w:w="709" w:type="dxa"/>
            <w:vMerge w:val="restart"/>
            <w:tcBorders>
              <w:top w:val="single" w:sz="4" w:space="0" w:color="auto"/>
            </w:tcBorders>
            <w:shd w:val="clear" w:color="auto" w:fill="E5B8B7" w:themeFill="accent2" w:themeFillTint="66"/>
          </w:tcPr>
          <w:p w14:paraId="6E52C99A" w14:textId="4BBF8EDE" w:rsidR="00A05BA8" w:rsidRPr="008658D9" w:rsidRDefault="006C4493" w:rsidP="000C44AE">
            <w:pPr>
              <w:tabs>
                <w:tab w:val="left" w:pos="-720"/>
                <w:tab w:val="left" w:pos="0"/>
              </w:tabs>
              <w:suppressAutoHyphens/>
              <w:ind w:left="6" w:hanging="12"/>
              <w:rPr>
                <w:rFonts w:ascii="Perpetua" w:hAnsi="Perpetua" w:cs="Adobe Devanagari"/>
                <w:spacing w:val="-3"/>
                <w:szCs w:val="22"/>
                <w:lang w:val="en-GB"/>
              </w:rPr>
            </w:pPr>
            <w:r>
              <w:rPr>
                <w:rFonts w:ascii="Perpetua" w:hAnsi="Perpetua" w:cs="Adobe Devanagari"/>
                <w:spacing w:val="-3"/>
                <w:szCs w:val="22"/>
                <w:lang w:val="en-GB"/>
              </w:rPr>
              <w:t>T</w:t>
            </w:r>
            <w:r w:rsidR="004B5DA2">
              <w:rPr>
                <w:rFonts w:ascii="Perpetua" w:hAnsi="Perpetua" w:cs="Adobe Devanagari"/>
                <w:spacing w:val="-3"/>
                <w:szCs w:val="22"/>
                <w:lang w:val="en-GB"/>
              </w:rPr>
              <w:t>u</w:t>
            </w:r>
            <w:r w:rsidR="004C309C">
              <w:rPr>
                <w:rFonts w:ascii="Perpetua" w:hAnsi="Perpetua" w:cs="Adobe Devanagari"/>
                <w:spacing w:val="-3"/>
                <w:szCs w:val="22"/>
                <w:lang w:val="en-GB"/>
              </w:rPr>
              <w:t>e</w:t>
            </w:r>
            <w:r w:rsidR="004B5DA2">
              <w:rPr>
                <w:rFonts w:ascii="Perpetua" w:hAnsi="Perpetua" w:cs="Adobe Devanagari"/>
                <w:spacing w:val="-3"/>
                <w:szCs w:val="22"/>
                <w:lang w:val="en-GB"/>
              </w:rPr>
              <w:t xml:space="preserve">s </w:t>
            </w:r>
            <w:r w:rsidR="004C309C">
              <w:rPr>
                <w:rFonts w:ascii="Perpetua" w:hAnsi="Perpetua" w:cs="Adobe Devanagari"/>
                <w:spacing w:val="-3"/>
                <w:szCs w:val="22"/>
                <w:lang w:val="en-GB"/>
              </w:rPr>
              <w:t>3</w:t>
            </w:r>
            <w:r w:rsidR="004B5DA2">
              <w:rPr>
                <w:rFonts w:ascii="Perpetua" w:hAnsi="Perpetua" w:cs="Adobe Devanagari"/>
                <w:spacing w:val="-3"/>
                <w:szCs w:val="22"/>
                <w:lang w:val="en-GB"/>
              </w:rPr>
              <w:t xml:space="preserve"> </w:t>
            </w:r>
            <w:r w:rsidR="004C309C">
              <w:rPr>
                <w:rFonts w:ascii="Perpetua" w:hAnsi="Perpetua" w:cs="Adobe Devanagari"/>
                <w:spacing w:val="-3"/>
                <w:szCs w:val="22"/>
                <w:lang w:val="en-GB"/>
              </w:rPr>
              <w:t>Feb</w:t>
            </w:r>
          </w:p>
        </w:tc>
        <w:tc>
          <w:tcPr>
            <w:tcW w:w="2976" w:type="dxa"/>
            <w:vMerge w:val="restart"/>
            <w:tcBorders>
              <w:top w:val="single" w:sz="4" w:space="0" w:color="auto"/>
            </w:tcBorders>
            <w:shd w:val="clear" w:color="auto" w:fill="E5B8B7" w:themeFill="accent2" w:themeFillTint="66"/>
          </w:tcPr>
          <w:p w14:paraId="152241F5" w14:textId="77777777" w:rsidR="00A42B84" w:rsidRDefault="00A42B84" w:rsidP="003C5444">
            <w:pPr>
              <w:tabs>
                <w:tab w:val="left" w:pos="-720"/>
                <w:tab w:val="left" w:pos="0"/>
              </w:tabs>
              <w:suppressAutoHyphens/>
              <w:ind w:left="6" w:hanging="12"/>
              <w:rPr>
                <w:rFonts w:ascii="Perpetua" w:hAnsi="Perpetua" w:cs="Adobe Devanagari"/>
                <w:bCs/>
                <w:sz w:val="20"/>
                <w:lang w:val="en-GB"/>
              </w:rPr>
            </w:pPr>
          </w:p>
          <w:p w14:paraId="2252D7D5" w14:textId="763CCA1A" w:rsidR="003C5444" w:rsidRPr="00E15BBE" w:rsidRDefault="003C5444" w:rsidP="003C5444">
            <w:pPr>
              <w:tabs>
                <w:tab w:val="left" w:pos="-720"/>
                <w:tab w:val="left" w:pos="0"/>
              </w:tabs>
              <w:suppressAutoHyphens/>
              <w:ind w:left="6" w:hanging="12"/>
              <w:rPr>
                <w:rFonts w:ascii="Perpetua" w:hAnsi="Perpetua" w:cs="Adobe Devanagari"/>
                <w:bCs/>
                <w:sz w:val="20"/>
                <w:lang w:val="en-GB"/>
              </w:rPr>
            </w:pPr>
            <w:r w:rsidRPr="00E15BBE">
              <w:rPr>
                <w:rFonts w:ascii="Perpetua" w:hAnsi="Perpetua" w:cs="Adobe Devanagari"/>
                <w:bCs/>
                <w:sz w:val="20"/>
                <w:lang w:val="en-GB"/>
              </w:rPr>
              <w:t xml:space="preserve">Desiderius Erasmus, </w:t>
            </w:r>
            <w:r w:rsidRPr="00E15BBE">
              <w:rPr>
                <w:rFonts w:ascii="Perpetua" w:hAnsi="Perpetua" w:cs="Adobe Devanagari"/>
                <w:bCs/>
                <w:i/>
                <w:sz w:val="20"/>
                <w:lang w:val="en-GB"/>
              </w:rPr>
              <w:t>On the Education of a Christian Prince</w:t>
            </w:r>
            <w:r w:rsidRPr="00E15BBE">
              <w:rPr>
                <w:rFonts w:ascii="Perpetua" w:hAnsi="Perpetua" w:cs="Adobe Devanagari"/>
                <w:bCs/>
                <w:sz w:val="20"/>
                <w:lang w:val="en-GB"/>
              </w:rPr>
              <w:t xml:space="preserve"> (1516) [extracts] in </w:t>
            </w:r>
            <w:r w:rsidRPr="00E15BBE">
              <w:rPr>
                <w:rFonts w:ascii="Perpetua" w:hAnsi="Perpetua" w:cs="Adobe Devanagari"/>
                <w:bCs/>
                <w:i/>
                <w:sz w:val="20"/>
                <w:lang w:val="en-GB"/>
              </w:rPr>
              <w:t>Renaissance Humanism: An Anthology of Sources</w:t>
            </w:r>
            <w:r w:rsidRPr="00E15BBE">
              <w:rPr>
                <w:rFonts w:ascii="Perpetua" w:hAnsi="Perpetua" w:cs="Adobe Devanagari"/>
                <w:bCs/>
                <w:sz w:val="20"/>
                <w:lang w:val="en-GB"/>
              </w:rPr>
              <w:t>, pp. 147-57.</w:t>
            </w:r>
          </w:p>
          <w:p w14:paraId="5F2EBEB9" w14:textId="77777777" w:rsidR="003C5444" w:rsidRPr="00E15BBE" w:rsidRDefault="003C5444" w:rsidP="003C5444">
            <w:pPr>
              <w:tabs>
                <w:tab w:val="left" w:pos="-720"/>
                <w:tab w:val="left" w:pos="0"/>
              </w:tabs>
              <w:suppressAutoHyphens/>
              <w:ind w:left="6" w:hanging="12"/>
              <w:rPr>
                <w:rFonts w:ascii="Perpetua" w:hAnsi="Perpetua" w:cs="Adobe Devanagari"/>
                <w:bCs/>
                <w:sz w:val="20"/>
                <w:lang w:val="en-GB"/>
              </w:rPr>
            </w:pPr>
          </w:p>
          <w:p w14:paraId="1F57AFD4" w14:textId="77777777" w:rsidR="003C5444" w:rsidRPr="00E15BBE" w:rsidRDefault="003C5444" w:rsidP="003C5444">
            <w:pPr>
              <w:tabs>
                <w:tab w:val="left" w:pos="-720"/>
                <w:tab w:val="left" w:pos="0"/>
              </w:tabs>
              <w:suppressAutoHyphens/>
              <w:ind w:left="6" w:hanging="12"/>
              <w:rPr>
                <w:rFonts w:ascii="Perpetua" w:hAnsi="Perpetua" w:cs="Adobe Devanagari"/>
                <w:bCs/>
                <w:sz w:val="20"/>
                <w:lang w:val="en-GB"/>
              </w:rPr>
            </w:pPr>
            <w:r w:rsidRPr="00E15BBE">
              <w:rPr>
                <w:rFonts w:ascii="Perpetua" w:hAnsi="Perpetua" w:cs="Adobe Devanagari"/>
                <w:bCs/>
                <w:sz w:val="20"/>
                <w:lang w:val="en-GB"/>
              </w:rPr>
              <w:t xml:space="preserve">Thomas More, </w:t>
            </w:r>
            <w:r w:rsidRPr="00E15BBE">
              <w:rPr>
                <w:rFonts w:ascii="Perpetua" w:hAnsi="Perpetua" w:cs="Adobe Devanagari"/>
                <w:bCs/>
                <w:i/>
                <w:sz w:val="20"/>
                <w:lang w:val="en-GB"/>
              </w:rPr>
              <w:t>Utopia</w:t>
            </w:r>
            <w:r w:rsidRPr="00E15BBE">
              <w:rPr>
                <w:rFonts w:ascii="Perpetua" w:hAnsi="Perpetua" w:cs="Adobe Devanagari"/>
                <w:bCs/>
                <w:sz w:val="20"/>
                <w:lang w:val="en-GB"/>
              </w:rPr>
              <w:t xml:space="preserve"> (1516), [extracts] in </w:t>
            </w:r>
            <w:r w:rsidRPr="00E15BBE">
              <w:rPr>
                <w:rFonts w:ascii="Perpetua" w:hAnsi="Perpetua" w:cs="Adobe Devanagari"/>
                <w:bCs/>
                <w:i/>
                <w:sz w:val="20"/>
                <w:lang w:val="en-GB"/>
              </w:rPr>
              <w:t>Renaissance Humanism: An Anthology of Sources</w:t>
            </w:r>
            <w:r w:rsidRPr="00E15BBE">
              <w:rPr>
                <w:rFonts w:ascii="Perpetua" w:hAnsi="Perpetua" w:cs="Adobe Devanagari"/>
                <w:bCs/>
                <w:sz w:val="20"/>
                <w:lang w:val="en-GB"/>
              </w:rPr>
              <w:t>, pp. 157-66.</w:t>
            </w:r>
          </w:p>
          <w:p w14:paraId="02010BB8" w14:textId="77777777" w:rsidR="003C5444" w:rsidRPr="00E15BBE" w:rsidRDefault="003C5444" w:rsidP="003C5444">
            <w:pPr>
              <w:tabs>
                <w:tab w:val="left" w:pos="-720"/>
                <w:tab w:val="left" w:pos="0"/>
              </w:tabs>
              <w:suppressAutoHyphens/>
              <w:ind w:left="6" w:hanging="12"/>
              <w:rPr>
                <w:rFonts w:ascii="Perpetua" w:hAnsi="Perpetua" w:cs="Adobe Devanagari"/>
                <w:bCs/>
                <w:sz w:val="20"/>
                <w:lang w:val="en-GB"/>
              </w:rPr>
            </w:pPr>
          </w:p>
          <w:p w14:paraId="53109CF1" w14:textId="7D2B520E" w:rsidR="009D0091" w:rsidRPr="008658D9" w:rsidRDefault="003C5444" w:rsidP="003C5444">
            <w:pPr>
              <w:tabs>
                <w:tab w:val="left" w:pos="-720"/>
                <w:tab w:val="left" w:pos="0"/>
              </w:tabs>
              <w:suppressAutoHyphens/>
              <w:ind w:left="6" w:hanging="12"/>
              <w:rPr>
                <w:rFonts w:ascii="Perpetua" w:hAnsi="Perpetua" w:cs="Adobe Devanagari"/>
                <w:spacing w:val="-3"/>
                <w:szCs w:val="22"/>
                <w:lang w:val="en-GB"/>
              </w:rPr>
            </w:pPr>
            <w:r w:rsidRPr="00E15BBE">
              <w:rPr>
                <w:rFonts w:ascii="Perpetua" w:hAnsi="Perpetua" w:cs="Adobe Devanagari"/>
                <w:bCs/>
                <w:sz w:val="20"/>
                <w:lang w:val="en-GB"/>
              </w:rPr>
              <w:t xml:space="preserve">Juan Luis Vives, </w:t>
            </w:r>
            <w:r w:rsidRPr="00E15BBE">
              <w:rPr>
                <w:rFonts w:ascii="Perpetua" w:hAnsi="Perpetua" w:cs="Adobe Devanagari"/>
                <w:bCs/>
                <w:i/>
                <w:sz w:val="20"/>
                <w:lang w:val="en-GB"/>
              </w:rPr>
              <w:t>On Assistance to the Poor</w:t>
            </w:r>
            <w:r w:rsidRPr="00E15BBE">
              <w:rPr>
                <w:rFonts w:ascii="Perpetua" w:hAnsi="Perpetua" w:cs="Adobe Devanagari"/>
                <w:bCs/>
                <w:sz w:val="20"/>
                <w:lang w:val="en-GB"/>
              </w:rPr>
              <w:t xml:space="preserve"> (1526), [extracts] in </w:t>
            </w:r>
            <w:r w:rsidRPr="00E15BBE">
              <w:rPr>
                <w:rFonts w:ascii="Perpetua" w:hAnsi="Perpetua" w:cs="Adobe Devanagari"/>
                <w:bCs/>
                <w:i/>
                <w:sz w:val="20"/>
                <w:lang w:val="en-GB"/>
              </w:rPr>
              <w:t>Renaissance Humanism: An Anthology of Sources</w:t>
            </w:r>
            <w:r w:rsidRPr="00E15BBE">
              <w:rPr>
                <w:rFonts w:ascii="Perpetua" w:hAnsi="Perpetua" w:cs="Adobe Devanagari"/>
                <w:bCs/>
                <w:sz w:val="20"/>
                <w:lang w:val="en-GB"/>
              </w:rPr>
              <w:t>, pp. 94-102.</w:t>
            </w:r>
          </w:p>
        </w:tc>
        <w:tc>
          <w:tcPr>
            <w:tcW w:w="9338" w:type="dxa"/>
            <w:tcBorders>
              <w:top w:val="single" w:sz="4" w:space="0" w:color="auto"/>
              <w:right w:val="single" w:sz="18" w:space="0" w:color="auto"/>
            </w:tcBorders>
            <w:shd w:val="clear" w:color="auto" w:fill="E5B8B7" w:themeFill="accent2" w:themeFillTint="66"/>
          </w:tcPr>
          <w:p w14:paraId="7B434E0D" w14:textId="77777777" w:rsidR="00C8335A" w:rsidRDefault="00A05BA8" w:rsidP="003C5444">
            <w:pPr>
              <w:tabs>
                <w:tab w:val="left" w:pos="0"/>
              </w:tabs>
              <w:suppressAutoHyphens/>
              <w:jc w:val="center"/>
              <w:rPr>
                <w:rFonts w:ascii="Perpetua" w:hAnsi="Perpetua" w:cs="Adobe Devanagari"/>
                <w:spacing w:val="-3"/>
                <w:szCs w:val="22"/>
                <w:lang w:val="en-GB"/>
              </w:rPr>
            </w:pPr>
            <w:r w:rsidRPr="008658D9">
              <w:rPr>
                <w:rFonts w:ascii="Perpetua" w:hAnsi="Perpetua" w:cs="Adobe Devanagari"/>
                <w:spacing w:val="-3"/>
                <w:szCs w:val="22"/>
                <w:lang w:val="en-GB"/>
              </w:rPr>
              <w:t xml:space="preserve"> </w:t>
            </w:r>
          </w:p>
          <w:p w14:paraId="70B555AF" w14:textId="47EA1C0F" w:rsidR="003C5444" w:rsidRPr="008658D9" w:rsidRDefault="003C5444" w:rsidP="003C5444">
            <w:pPr>
              <w:tabs>
                <w:tab w:val="left" w:pos="0"/>
              </w:tabs>
              <w:suppressAutoHyphens/>
              <w:jc w:val="center"/>
              <w:rPr>
                <w:rFonts w:ascii="Perpetua" w:hAnsi="Perpetua" w:cs="Adobe Devanagari"/>
                <w:bCs/>
                <w:szCs w:val="22"/>
                <w:lang w:val="en-GB"/>
              </w:rPr>
            </w:pPr>
            <w:r w:rsidRPr="008658D9">
              <w:rPr>
                <w:rFonts w:ascii="Perpetua" w:hAnsi="Perpetua" w:cs="Adobe Devanagari"/>
                <w:b/>
                <w:bCs/>
                <w:szCs w:val="22"/>
                <w:lang w:val="en-GB"/>
              </w:rPr>
              <w:t>LECTURE</w:t>
            </w:r>
          </w:p>
          <w:p w14:paraId="77A50E7C" w14:textId="77777777" w:rsidR="003C5444" w:rsidRPr="008658D9" w:rsidRDefault="003C5444" w:rsidP="003C5444">
            <w:pPr>
              <w:tabs>
                <w:tab w:val="left" w:pos="0"/>
              </w:tabs>
              <w:suppressAutoHyphens/>
              <w:jc w:val="center"/>
              <w:rPr>
                <w:rFonts w:ascii="Perpetua" w:hAnsi="Perpetua" w:cs="Adobe Devanagari"/>
                <w:bCs/>
                <w:szCs w:val="22"/>
                <w:lang w:val="en-GB"/>
              </w:rPr>
            </w:pPr>
            <w:r w:rsidRPr="008658D9">
              <w:rPr>
                <w:rFonts w:ascii="Perpetua" w:hAnsi="Perpetua" w:cs="Adobe Devanagari"/>
                <w:bCs/>
                <w:szCs w:val="22"/>
                <w:lang w:val="en-GB"/>
              </w:rPr>
              <w:t>HUMANIST POLITICAL PHILOSOPHY, ETHICS &amp; CIVILITY</w:t>
            </w:r>
          </w:p>
          <w:p w14:paraId="1229AB41" w14:textId="77777777" w:rsidR="003C5444" w:rsidRPr="008658D9" w:rsidRDefault="003C5444" w:rsidP="003C5444">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Some of the main issues to think about and discuss</w:t>
            </w:r>
          </w:p>
          <w:p w14:paraId="639B87FF" w14:textId="77777777" w:rsidR="003C5444" w:rsidRPr="008658D9" w:rsidRDefault="003C5444" w:rsidP="003C5444">
            <w:pPr>
              <w:pStyle w:val="ListParagraph"/>
              <w:numPr>
                <w:ilvl w:val="0"/>
                <w:numId w:val="23"/>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Renaissance humanist thought on society and civic experience, rights and obligations, freedom and law</w:t>
            </w:r>
          </w:p>
          <w:p w14:paraId="60BD21FE" w14:textId="77777777" w:rsidR="003C5444" w:rsidRPr="008658D9" w:rsidRDefault="003C5444" w:rsidP="003C5444">
            <w:pPr>
              <w:pStyle w:val="ListParagraph"/>
              <w:numPr>
                <w:ilvl w:val="0"/>
                <w:numId w:val="23"/>
              </w:numPr>
              <w:tabs>
                <w:tab w:val="left" w:pos="-720"/>
                <w:tab w:val="left" w:pos="0"/>
              </w:tabs>
              <w:suppressAutoHyphens/>
              <w:ind w:left="425" w:hanging="425"/>
              <w:rPr>
                <w:rFonts w:ascii="Perpetua" w:hAnsi="Perpetua" w:cs="Adobe Devanagari"/>
                <w:spacing w:val="-3"/>
                <w:szCs w:val="22"/>
                <w:u w:val="single"/>
                <w:lang w:val="en-GB"/>
              </w:rPr>
            </w:pPr>
            <w:r w:rsidRPr="008658D9">
              <w:rPr>
                <w:rFonts w:ascii="Perpetua" w:hAnsi="Perpetua" w:cs="Adobe Devanagari"/>
                <w:spacing w:val="-3"/>
                <w:szCs w:val="22"/>
                <w:lang w:val="en-GB"/>
              </w:rPr>
              <w:t>Humanist visions of the state and concepts of the body politic</w:t>
            </w:r>
          </w:p>
          <w:p w14:paraId="52CDFDBD" w14:textId="77777777" w:rsidR="003C5444" w:rsidRPr="008658D9" w:rsidRDefault="003C5444" w:rsidP="003C5444">
            <w:pPr>
              <w:pStyle w:val="ListParagraph"/>
              <w:numPr>
                <w:ilvl w:val="0"/>
                <w:numId w:val="23"/>
              </w:numPr>
              <w:tabs>
                <w:tab w:val="left" w:pos="-720"/>
                <w:tab w:val="left" w:pos="0"/>
              </w:tabs>
              <w:suppressAutoHyphens/>
              <w:ind w:left="425" w:hanging="425"/>
              <w:rPr>
                <w:rFonts w:ascii="Perpetua" w:hAnsi="Perpetua" w:cs="Adobe Devanagari"/>
                <w:spacing w:val="-3"/>
                <w:szCs w:val="22"/>
                <w:u w:val="single"/>
                <w:lang w:val="en-GB"/>
              </w:rPr>
            </w:pPr>
            <w:r w:rsidRPr="008658D9">
              <w:rPr>
                <w:rFonts w:ascii="Perpetua" w:hAnsi="Perpetua" w:cs="Adobe Devanagari"/>
                <w:spacing w:val="-3"/>
                <w:szCs w:val="22"/>
                <w:lang w:val="en-GB"/>
              </w:rPr>
              <w:t>Renaissance ideas of monarchy and of republicanism</w:t>
            </w:r>
          </w:p>
          <w:p w14:paraId="438C2E27" w14:textId="77777777" w:rsidR="003C5444" w:rsidRPr="008658D9" w:rsidRDefault="003C5444" w:rsidP="003C5444">
            <w:pPr>
              <w:pStyle w:val="ListParagraph"/>
              <w:numPr>
                <w:ilvl w:val="0"/>
                <w:numId w:val="23"/>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The intersection of politics with education, theology and (imaginative) literature in the Renaissance</w:t>
            </w:r>
          </w:p>
          <w:p w14:paraId="73D3569F" w14:textId="77777777" w:rsidR="003C5444" w:rsidRPr="008658D9" w:rsidRDefault="003C5444" w:rsidP="003C5444">
            <w:pPr>
              <w:tabs>
                <w:tab w:val="left" w:pos="0"/>
              </w:tabs>
              <w:suppressAutoHyphens/>
              <w:rPr>
                <w:rFonts w:ascii="Perpetua" w:hAnsi="Perpetua" w:cs="Adobe Devanagari"/>
                <w:bCs/>
                <w:szCs w:val="22"/>
                <w:lang w:val="en-GB"/>
              </w:rPr>
            </w:pPr>
          </w:p>
          <w:p w14:paraId="0DAF0468" w14:textId="77777777" w:rsidR="003C5444" w:rsidRPr="008658D9" w:rsidRDefault="003C5444" w:rsidP="003C5444">
            <w:pPr>
              <w:tabs>
                <w:tab w:val="left" w:pos="0"/>
              </w:tabs>
              <w:suppressAutoHyphens/>
              <w:jc w:val="center"/>
              <w:rPr>
                <w:rFonts w:ascii="Perpetua" w:hAnsi="Perpetua" w:cs="Adobe Devanagari"/>
                <w:bCs/>
                <w:szCs w:val="22"/>
                <w:lang w:val="en-GB"/>
              </w:rPr>
            </w:pPr>
            <w:r w:rsidRPr="008658D9">
              <w:rPr>
                <w:rFonts w:ascii="Perpetua" w:hAnsi="Perpetua" w:cs="Adobe Devanagari"/>
                <w:b/>
                <w:bCs/>
                <w:szCs w:val="22"/>
                <w:lang w:val="en-GB"/>
              </w:rPr>
              <w:t>SEMINAR</w:t>
            </w:r>
          </w:p>
          <w:p w14:paraId="0E48B9F7" w14:textId="77777777" w:rsidR="003C5444" w:rsidRPr="008658D9" w:rsidRDefault="003C5444" w:rsidP="003C5444">
            <w:pPr>
              <w:tabs>
                <w:tab w:val="left" w:pos="0"/>
              </w:tabs>
              <w:suppressAutoHyphens/>
              <w:jc w:val="center"/>
              <w:rPr>
                <w:rFonts w:ascii="Perpetua" w:hAnsi="Perpetua" w:cs="Adobe Devanagari"/>
                <w:bCs/>
                <w:i/>
                <w:szCs w:val="22"/>
                <w:lang w:val="en-GB"/>
              </w:rPr>
            </w:pPr>
            <w:r w:rsidRPr="008658D9">
              <w:rPr>
                <w:rFonts w:ascii="Perpetua" w:hAnsi="Perpetua" w:cs="Adobe Devanagari"/>
                <w:bCs/>
                <w:szCs w:val="22"/>
                <w:lang w:val="en-GB"/>
              </w:rPr>
              <w:t xml:space="preserve">ERASMUS’ </w:t>
            </w:r>
            <w:r w:rsidRPr="008658D9">
              <w:rPr>
                <w:rFonts w:ascii="Perpetua" w:hAnsi="Perpetua" w:cs="Adobe Devanagari"/>
                <w:bCs/>
                <w:i/>
                <w:szCs w:val="22"/>
                <w:lang w:val="en-GB"/>
              </w:rPr>
              <w:t>ON THE EDUCATION OF A CHRISTIAN PRINCE</w:t>
            </w:r>
            <w:r w:rsidRPr="008658D9">
              <w:rPr>
                <w:rFonts w:ascii="Perpetua" w:hAnsi="Perpetua" w:cs="Adobe Devanagari"/>
                <w:bCs/>
                <w:szCs w:val="22"/>
                <w:lang w:val="en-GB"/>
              </w:rPr>
              <w:t xml:space="preserve">, MORE’S </w:t>
            </w:r>
            <w:r w:rsidRPr="008658D9">
              <w:rPr>
                <w:rFonts w:ascii="Perpetua" w:hAnsi="Perpetua" w:cs="Adobe Devanagari"/>
                <w:bCs/>
                <w:i/>
                <w:szCs w:val="22"/>
                <w:lang w:val="en-GB"/>
              </w:rPr>
              <w:t>UTOPIA</w:t>
            </w:r>
            <w:r w:rsidRPr="008658D9">
              <w:rPr>
                <w:rFonts w:ascii="Perpetua" w:hAnsi="Perpetua" w:cs="Adobe Devanagari"/>
                <w:bCs/>
                <w:szCs w:val="22"/>
                <w:lang w:val="en-GB"/>
              </w:rPr>
              <w:t xml:space="preserve"> &amp; VIVES’ </w:t>
            </w:r>
            <w:r w:rsidRPr="008658D9">
              <w:rPr>
                <w:rFonts w:ascii="Perpetua" w:hAnsi="Perpetua" w:cs="Adobe Devanagari"/>
                <w:bCs/>
                <w:i/>
                <w:szCs w:val="22"/>
                <w:lang w:val="en-GB"/>
              </w:rPr>
              <w:t>ON ASSISTANCE TO THE POOR</w:t>
            </w:r>
          </w:p>
          <w:p w14:paraId="74F8234B" w14:textId="77777777" w:rsidR="003C5444" w:rsidRDefault="003C5444" w:rsidP="003C5444">
            <w:pPr>
              <w:widowControl/>
              <w:jc w:val="both"/>
              <w:rPr>
                <w:rFonts w:ascii="Perpetua" w:hAnsi="Perpetua" w:cs="Adobe Devanagari"/>
                <w:spacing w:val="-3"/>
                <w:szCs w:val="22"/>
                <w:u w:val="single"/>
                <w:lang w:val="en-GB"/>
              </w:rPr>
            </w:pPr>
          </w:p>
          <w:p w14:paraId="75BCB4F7" w14:textId="63775B58" w:rsidR="003C5444" w:rsidRPr="008658D9" w:rsidRDefault="003C5444" w:rsidP="003C5444">
            <w:pPr>
              <w:widowControl/>
              <w:jc w:val="both"/>
              <w:rPr>
                <w:rFonts w:ascii="Perpetua" w:hAnsi="Perpetua" w:cs="Adobe Devanagari"/>
                <w:spacing w:val="-3"/>
                <w:szCs w:val="22"/>
                <w:u w:val="single"/>
                <w:lang w:val="en-GB"/>
              </w:rPr>
            </w:pPr>
            <w:r w:rsidRPr="008658D9">
              <w:rPr>
                <w:rFonts w:ascii="Perpetua" w:hAnsi="Perpetua" w:cs="Adobe Devanagari"/>
                <w:spacing w:val="-3"/>
                <w:szCs w:val="22"/>
                <w:u w:val="single"/>
                <w:lang w:val="en-GB"/>
              </w:rPr>
              <w:lastRenderedPageBreak/>
              <w:t>Guidance regarding recommended books and scholarly articles on humanist political philosophy, ethics and civility, and on Erasmus, More and Vives</w:t>
            </w:r>
          </w:p>
          <w:p w14:paraId="0AF8E49B" w14:textId="33CC6C48" w:rsidR="00505CB8" w:rsidRPr="008658D9" w:rsidRDefault="00505CB8" w:rsidP="003C5444">
            <w:pPr>
              <w:tabs>
                <w:tab w:val="left" w:pos="0"/>
              </w:tabs>
              <w:suppressAutoHyphens/>
              <w:rPr>
                <w:rFonts w:ascii="Perpetua" w:hAnsi="Perpetua" w:cs="Adobe Devanagari"/>
                <w:spacing w:val="-3"/>
                <w:szCs w:val="22"/>
                <w:lang w:val="en-GB"/>
              </w:rPr>
            </w:pPr>
          </w:p>
        </w:tc>
        <w:tc>
          <w:tcPr>
            <w:tcW w:w="1276" w:type="dxa"/>
            <w:tcBorders>
              <w:top w:val="single" w:sz="4" w:space="0" w:color="auto"/>
              <w:right w:val="single" w:sz="18" w:space="0" w:color="auto"/>
            </w:tcBorders>
          </w:tcPr>
          <w:p w14:paraId="7F6C6897" w14:textId="24BADBCC" w:rsidR="00A05BA8" w:rsidRPr="008658D9" w:rsidRDefault="004C309C" w:rsidP="004B5DA2">
            <w:pPr>
              <w:tabs>
                <w:tab w:val="left" w:pos="-720"/>
                <w:tab w:val="left" w:pos="0"/>
              </w:tabs>
              <w:suppressAutoHyphens/>
              <w:rPr>
                <w:rFonts w:ascii="Perpetua" w:hAnsi="Perpetua" w:cs="Adobe Devanagari"/>
                <w:spacing w:val="-3"/>
                <w:szCs w:val="22"/>
                <w:lang w:val="en-GB"/>
              </w:rPr>
            </w:pPr>
            <w:r>
              <w:rPr>
                <w:rFonts w:ascii="Perpetua" w:hAnsi="Perpetua" w:cs="Adobe Devanagari"/>
                <w:spacing w:val="-3"/>
                <w:szCs w:val="22"/>
                <w:lang w:val="en-GB"/>
              </w:rPr>
              <w:lastRenderedPageBreak/>
              <w:t>Roderic Bowen Library and Archives Reading Room (Special Collections) Lampeter</w:t>
            </w:r>
          </w:p>
        </w:tc>
      </w:tr>
      <w:tr w:rsidR="00A05BA8" w:rsidRPr="008658D9" w14:paraId="24D210BB" w14:textId="7CF5617D" w:rsidTr="00A05BA8">
        <w:trPr>
          <w:trHeight w:val="138"/>
        </w:trPr>
        <w:tc>
          <w:tcPr>
            <w:tcW w:w="597" w:type="dxa"/>
            <w:vMerge/>
            <w:tcBorders>
              <w:left w:val="single" w:sz="18" w:space="0" w:color="auto"/>
            </w:tcBorders>
            <w:shd w:val="clear" w:color="auto" w:fill="D9D9D9" w:themeFill="background1" w:themeFillShade="D9"/>
            <w:textDirection w:val="btLr"/>
          </w:tcPr>
          <w:p w14:paraId="3F8466BD" w14:textId="50A33555" w:rsidR="00A05BA8" w:rsidRPr="00327835" w:rsidRDefault="00A05BA8" w:rsidP="009633B0">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Cs w:val="22"/>
                <w:u w:val="single"/>
                <w:lang w:val="en-GB"/>
              </w:rPr>
            </w:pPr>
          </w:p>
        </w:tc>
        <w:tc>
          <w:tcPr>
            <w:tcW w:w="709" w:type="dxa"/>
            <w:vMerge/>
          </w:tcPr>
          <w:p w14:paraId="556640A4" w14:textId="77777777" w:rsidR="00A05BA8" w:rsidRPr="00327835" w:rsidRDefault="00A05BA8" w:rsidP="000C44AE">
            <w:pPr>
              <w:tabs>
                <w:tab w:val="left" w:pos="-720"/>
                <w:tab w:val="left" w:pos="0"/>
              </w:tabs>
              <w:suppressAutoHyphens/>
              <w:ind w:left="6" w:hanging="12"/>
              <w:rPr>
                <w:rFonts w:ascii="Adobe Devanagari" w:hAnsi="Adobe Devanagari" w:cs="Adobe Devanagari"/>
                <w:spacing w:val="-3"/>
                <w:szCs w:val="22"/>
                <w:lang w:val="en-GB"/>
              </w:rPr>
            </w:pPr>
          </w:p>
        </w:tc>
        <w:tc>
          <w:tcPr>
            <w:tcW w:w="2976" w:type="dxa"/>
            <w:vMerge/>
          </w:tcPr>
          <w:p w14:paraId="4ECAC791" w14:textId="77777777" w:rsidR="00A05BA8" w:rsidRPr="00327835" w:rsidRDefault="00A05BA8" w:rsidP="000C44AE">
            <w:pPr>
              <w:tabs>
                <w:tab w:val="left" w:pos="-720"/>
                <w:tab w:val="left" w:pos="0"/>
              </w:tabs>
              <w:suppressAutoHyphens/>
              <w:ind w:left="6" w:hanging="12"/>
              <w:rPr>
                <w:rFonts w:ascii="Adobe Devanagari" w:hAnsi="Adobe Devanagari" w:cs="Adobe Devanagari"/>
                <w:spacing w:val="-3"/>
                <w:szCs w:val="22"/>
                <w:lang w:val="en-GB"/>
              </w:rPr>
            </w:pPr>
          </w:p>
        </w:tc>
        <w:tc>
          <w:tcPr>
            <w:tcW w:w="9338" w:type="dxa"/>
            <w:tcBorders>
              <w:right w:val="single" w:sz="18" w:space="0" w:color="auto"/>
            </w:tcBorders>
            <w:shd w:val="clear" w:color="auto" w:fill="D9D9D9" w:themeFill="background1" w:themeFillShade="D9"/>
          </w:tcPr>
          <w:p w14:paraId="5BCC0834" w14:textId="77777777" w:rsidR="003C5444" w:rsidRPr="008658D9" w:rsidRDefault="003C5444" w:rsidP="003C5444">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b/>
                <w:spacing w:val="-3"/>
                <w:szCs w:val="22"/>
                <w:lang w:val="en-GB"/>
              </w:rPr>
              <w:t>Preparation for next class</w:t>
            </w:r>
          </w:p>
          <w:p w14:paraId="3D638A7B" w14:textId="77777777" w:rsidR="003C5444" w:rsidRPr="008658D9" w:rsidRDefault="003C5444" w:rsidP="003C5444">
            <w:pPr>
              <w:tabs>
                <w:tab w:val="left" w:pos="-720"/>
                <w:tab w:val="left" w:pos="0"/>
              </w:tabs>
              <w:suppressAutoHyphens/>
              <w:rPr>
                <w:rFonts w:ascii="Perpetua" w:hAnsi="Perpetua" w:cs="Adobe Devanagari"/>
                <w:szCs w:val="22"/>
              </w:rPr>
            </w:pPr>
            <w:r w:rsidRPr="008658D9">
              <w:rPr>
                <w:rFonts w:ascii="Perpetua" w:hAnsi="Perpetua" w:cs="Adobe Devanagari"/>
                <w:szCs w:val="22"/>
              </w:rPr>
              <w:t xml:space="preserve">Read the texts indicated below in </w:t>
            </w:r>
            <w:r w:rsidRPr="008658D9">
              <w:rPr>
                <w:rFonts w:ascii="Perpetua" w:hAnsi="Perpetua" w:cs="Adobe Devanagari"/>
                <w:spacing w:val="-3"/>
                <w:szCs w:val="22"/>
                <w:lang w:val="en-GB"/>
              </w:rPr>
              <w:t>the column to the left, and consider the following</w:t>
            </w:r>
            <w:r w:rsidRPr="008658D9">
              <w:rPr>
                <w:rFonts w:ascii="Perpetua" w:hAnsi="Perpetua" w:cs="Adobe Devanagari"/>
                <w:szCs w:val="22"/>
              </w:rPr>
              <w:t>:</w:t>
            </w:r>
          </w:p>
          <w:p w14:paraId="2EC4777D" w14:textId="77777777" w:rsidR="003C5444" w:rsidRPr="008658D9" w:rsidRDefault="003C5444" w:rsidP="003C5444">
            <w:pPr>
              <w:pStyle w:val="ListParagraph"/>
              <w:widowControl/>
              <w:numPr>
                <w:ilvl w:val="0"/>
                <w:numId w:val="37"/>
              </w:numPr>
              <w:rPr>
                <w:rFonts w:ascii="Perpetua" w:hAnsi="Perpetua" w:cs="Adobe Devanagari"/>
                <w:szCs w:val="22"/>
              </w:rPr>
            </w:pPr>
            <w:r w:rsidRPr="008658D9">
              <w:rPr>
                <w:rFonts w:ascii="Perpetua" w:hAnsi="Perpetua" w:cs="Adobe Devanagari"/>
                <w:szCs w:val="22"/>
              </w:rPr>
              <w:t>The attitudes towards the authority either of the Church or the Biblical text in each of the two texts</w:t>
            </w:r>
          </w:p>
          <w:p w14:paraId="4228B1FA" w14:textId="77777777" w:rsidR="003C5444" w:rsidRDefault="003C5444" w:rsidP="003C5444">
            <w:pPr>
              <w:pStyle w:val="ListParagraph"/>
              <w:widowControl/>
              <w:numPr>
                <w:ilvl w:val="0"/>
                <w:numId w:val="37"/>
              </w:numPr>
              <w:rPr>
                <w:rFonts w:ascii="Perpetua" w:hAnsi="Perpetua" w:cs="Adobe Devanagari"/>
                <w:szCs w:val="22"/>
              </w:rPr>
            </w:pPr>
            <w:r w:rsidRPr="008658D9">
              <w:rPr>
                <w:rFonts w:ascii="Perpetua" w:hAnsi="Perpetua" w:cs="Adobe Devanagari"/>
                <w:szCs w:val="22"/>
              </w:rPr>
              <w:t>Considerations of language, meaning, and truth in each of the two texts</w:t>
            </w:r>
          </w:p>
          <w:p w14:paraId="3D57B4CE" w14:textId="77777777" w:rsidR="000F3387" w:rsidRDefault="000F3387" w:rsidP="003C5444">
            <w:pPr>
              <w:pStyle w:val="ListParagraph"/>
              <w:widowControl/>
              <w:numPr>
                <w:ilvl w:val="0"/>
                <w:numId w:val="37"/>
              </w:numPr>
              <w:rPr>
                <w:rFonts w:ascii="Perpetua" w:hAnsi="Perpetua" w:cs="Adobe Devanagari"/>
                <w:szCs w:val="22"/>
              </w:rPr>
            </w:pPr>
            <w:r w:rsidRPr="000F3387">
              <w:rPr>
                <w:rFonts w:ascii="Perpetua" w:hAnsi="Perpetua" w:cs="Adobe Devanagari"/>
                <w:szCs w:val="22"/>
              </w:rPr>
              <w:t>The role of philosophy in theology</w:t>
            </w:r>
          </w:p>
          <w:p w14:paraId="04CC72B6" w14:textId="694CAB62" w:rsidR="000F3387" w:rsidRPr="008658D9" w:rsidRDefault="000F3387" w:rsidP="003C5444">
            <w:pPr>
              <w:pStyle w:val="ListParagraph"/>
              <w:widowControl/>
              <w:numPr>
                <w:ilvl w:val="0"/>
                <w:numId w:val="37"/>
              </w:numPr>
              <w:rPr>
                <w:rFonts w:ascii="Perpetua" w:hAnsi="Perpetua" w:cs="Adobe Devanagari"/>
                <w:szCs w:val="22"/>
              </w:rPr>
            </w:pPr>
            <w:r w:rsidRPr="000F3387">
              <w:rPr>
                <w:rFonts w:ascii="Perpetua" w:hAnsi="Perpetua" w:cs="Adobe Devanagari"/>
                <w:szCs w:val="22"/>
              </w:rPr>
              <w:t>Concepts of salvation and/or faith in each of the texts</w:t>
            </w:r>
          </w:p>
          <w:p w14:paraId="0240334D" w14:textId="7061264E" w:rsidR="003C5444" w:rsidRPr="000F3387" w:rsidRDefault="003C5444" w:rsidP="003C5444">
            <w:pPr>
              <w:pStyle w:val="ListParagraph"/>
              <w:widowControl/>
              <w:numPr>
                <w:ilvl w:val="0"/>
                <w:numId w:val="37"/>
              </w:numPr>
              <w:suppressAutoHyphens/>
              <w:ind w:left="34"/>
              <w:rPr>
                <w:rFonts w:ascii="Perpetua" w:hAnsi="Perpetua" w:cs="Adobe Devanagari"/>
                <w:spacing w:val="-3"/>
                <w:szCs w:val="22"/>
                <w:lang w:val="en-GB"/>
              </w:rPr>
            </w:pPr>
          </w:p>
          <w:p w14:paraId="5456E668" w14:textId="73FCBAEE" w:rsidR="00A05BA8" w:rsidRPr="008658D9" w:rsidRDefault="003C5444" w:rsidP="003C5444">
            <w:pPr>
              <w:tabs>
                <w:tab w:val="left" w:pos="-720"/>
                <w:tab w:val="left" w:pos="0"/>
              </w:tabs>
              <w:suppressAutoHyphens/>
              <w:ind w:left="34"/>
              <w:jc w:val="center"/>
              <w:rPr>
                <w:rFonts w:ascii="Perpetua" w:hAnsi="Perpetua" w:cs="Adobe Devanagari"/>
                <w:spacing w:val="-3"/>
                <w:szCs w:val="22"/>
                <w:lang w:val="en-GB"/>
              </w:rPr>
            </w:pPr>
            <w:r w:rsidRPr="008658D9">
              <w:rPr>
                <w:rFonts w:ascii="Perpetua" w:hAnsi="Perpetua" w:cs="Adobe Devanagari"/>
                <w:i/>
                <w:spacing w:val="-3"/>
                <w:szCs w:val="22"/>
                <w:lang w:val="en-GB"/>
              </w:rPr>
              <w:t>Make notes</w:t>
            </w:r>
          </w:p>
        </w:tc>
        <w:tc>
          <w:tcPr>
            <w:tcW w:w="1276" w:type="dxa"/>
            <w:tcBorders>
              <w:right w:val="single" w:sz="18" w:space="0" w:color="auto"/>
            </w:tcBorders>
            <w:shd w:val="clear" w:color="auto" w:fill="D9D9D9" w:themeFill="background1" w:themeFillShade="D9"/>
          </w:tcPr>
          <w:p w14:paraId="6CA9E355" w14:textId="6ECB4B65" w:rsidR="00A05BA8" w:rsidRPr="008658D9" w:rsidRDefault="00A05BA8" w:rsidP="00215880">
            <w:pPr>
              <w:tabs>
                <w:tab w:val="left" w:pos="-720"/>
                <w:tab w:val="left" w:pos="0"/>
              </w:tabs>
              <w:suppressAutoHyphens/>
              <w:rPr>
                <w:rFonts w:ascii="Perpetua" w:hAnsi="Perpetua" w:cs="Adobe Devanagari"/>
                <w:spacing w:val="-3"/>
                <w:szCs w:val="22"/>
                <w:lang w:val="en-GB"/>
              </w:rPr>
            </w:pPr>
          </w:p>
        </w:tc>
      </w:tr>
      <w:tr w:rsidR="00A05BA8" w:rsidRPr="008658D9" w14:paraId="1A619720" w14:textId="4C831583" w:rsidTr="006C1E69">
        <w:trPr>
          <w:trHeight w:val="696"/>
        </w:trPr>
        <w:tc>
          <w:tcPr>
            <w:tcW w:w="597" w:type="dxa"/>
            <w:vMerge/>
            <w:tcBorders>
              <w:left w:val="single" w:sz="18" w:space="0" w:color="auto"/>
            </w:tcBorders>
            <w:shd w:val="clear" w:color="auto" w:fill="D9D9D9" w:themeFill="background1" w:themeFillShade="D9"/>
            <w:textDirection w:val="btLr"/>
          </w:tcPr>
          <w:p w14:paraId="4A82792A" w14:textId="77777777" w:rsidR="00A05BA8" w:rsidRPr="00327835" w:rsidRDefault="00A05BA8" w:rsidP="009633B0">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Cs w:val="22"/>
                <w:u w:val="single"/>
                <w:lang w:val="en-GB"/>
              </w:rPr>
            </w:pPr>
          </w:p>
        </w:tc>
        <w:tc>
          <w:tcPr>
            <w:tcW w:w="709" w:type="dxa"/>
            <w:vMerge w:val="restart"/>
            <w:shd w:val="clear" w:color="auto" w:fill="B8CCE4" w:themeFill="accent1" w:themeFillTint="66"/>
          </w:tcPr>
          <w:p w14:paraId="0A6F2065" w14:textId="6C67E5DC" w:rsidR="00A05BA8" w:rsidRPr="008658D9" w:rsidRDefault="004B5DA2" w:rsidP="009633B0">
            <w:pPr>
              <w:tabs>
                <w:tab w:val="left" w:pos="-720"/>
                <w:tab w:val="left" w:pos="0"/>
              </w:tabs>
              <w:suppressAutoHyphens/>
              <w:ind w:left="6" w:hanging="12"/>
              <w:rPr>
                <w:rFonts w:ascii="Perpetua" w:hAnsi="Perpetua" w:cs="Adobe Devanagari"/>
                <w:spacing w:val="-3"/>
                <w:szCs w:val="22"/>
                <w:lang w:val="en-GB"/>
              </w:rPr>
            </w:pPr>
            <w:r>
              <w:rPr>
                <w:rFonts w:ascii="Perpetua" w:hAnsi="Perpetua" w:cs="Adobe Devanagari"/>
                <w:spacing w:val="-3"/>
                <w:szCs w:val="22"/>
                <w:lang w:val="en-GB"/>
              </w:rPr>
              <w:t xml:space="preserve">Fri 6 </w:t>
            </w:r>
            <w:r w:rsidR="004C309C">
              <w:rPr>
                <w:rFonts w:ascii="Perpetua" w:hAnsi="Perpetua" w:cs="Adobe Devanagari"/>
                <w:spacing w:val="-3"/>
                <w:szCs w:val="22"/>
                <w:lang w:val="en-GB"/>
              </w:rPr>
              <w:t>Feb</w:t>
            </w:r>
          </w:p>
        </w:tc>
        <w:tc>
          <w:tcPr>
            <w:tcW w:w="2976" w:type="dxa"/>
            <w:vMerge w:val="restart"/>
            <w:shd w:val="clear" w:color="auto" w:fill="B8CCE4" w:themeFill="accent1" w:themeFillTint="66"/>
          </w:tcPr>
          <w:p w14:paraId="1C3F95EA" w14:textId="77777777" w:rsidR="00C8335A" w:rsidRDefault="00C8335A" w:rsidP="003C5444">
            <w:pPr>
              <w:tabs>
                <w:tab w:val="left" w:pos="-720"/>
                <w:tab w:val="left" w:pos="0"/>
              </w:tabs>
              <w:suppressAutoHyphens/>
              <w:rPr>
                <w:rFonts w:ascii="Perpetua" w:hAnsi="Perpetua" w:cs="Adobe Devanagari"/>
                <w:spacing w:val="-3"/>
                <w:sz w:val="20"/>
                <w:lang w:val="en-GB"/>
              </w:rPr>
            </w:pPr>
          </w:p>
          <w:p w14:paraId="11F1AFA2" w14:textId="5DDA56C4" w:rsidR="003C5444" w:rsidRPr="008658D9" w:rsidRDefault="003C5444" w:rsidP="003C5444">
            <w:pPr>
              <w:tabs>
                <w:tab w:val="left" w:pos="-720"/>
                <w:tab w:val="left" w:pos="0"/>
              </w:tabs>
              <w:suppressAutoHyphens/>
              <w:rPr>
                <w:rFonts w:ascii="Perpetua" w:hAnsi="Perpetua" w:cs="Adobe Devanagari"/>
                <w:bCs/>
                <w:sz w:val="20"/>
                <w:lang w:val="en-GB"/>
              </w:rPr>
            </w:pPr>
            <w:r w:rsidRPr="008658D9">
              <w:rPr>
                <w:rFonts w:ascii="Perpetua" w:hAnsi="Perpetua" w:cs="Adobe Devanagari"/>
                <w:spacing w:val="-3"/>
                <w:sz w:val="20"/>
                <w:lang w:val="en-GB"/>
              </w:rPr>
              <w:t xml:space="preserve">Jacques Lefèvre </w:t>
            </w:r>
            <w:proofErr w:type="spellStart"/>
            <w:r w:rsidRPr="008658D9">
              <w:rPr>
                <w:rFonts w:ascii="Perpetua" w:hAnsi="Perpetua" w:cs="Adobe Devanagari"/>
                <w:spacing w:val="-3"/>
                <w:sz w:val="20"/>
                <w:lang w:val="en-GB"/>
              </w:rPr>
              <w:t>d’Étaples</w:t>
            </w:r>
            <w:proofErr w:type="spellEnd"/>
            <w:r w:rsidRPr="008658D9">
              <w:rPr>
                <w:rFonts w:ascii="Perpetua" w:hAnsi="Perpetua" w:cs="Adobe Devanagari"/>
                <w:spacing w:val="-3"/>
                <w:sz w:val="20"/>
                <w:lang w:val="en-GB"/>
              </w:rPr>
              <w:t xml:space="preserve">, </w:t>
            </w:r>
            <w:r w:rsidRPr="008658D9">
              <w:rPr>
                <w:rFonts w:ascii="Perpetua" w:hAnsi="Perpetua" w:cs="Adobe Devanagari"/>
                <w:i/>
                <w:spacing w:val="-3"/>
                <w:sz w:val="20"/>
                <w:lang w:val="en-GB"/>
              </w:rPr>
              <w:t>Exhortatory Letter on Translating the Gospels into French</w:t>
            </w:r>
            <w:r w:rsidRPr="008658D9">
              <w:rPr>
                <w:rFonts w:ascii="Perpetua" w:hAnsi="Perpetua" w:cs="Adobe Devanagari"/>
                <w:spacing w:val="-3"/>
                <w:sz w:val="20"/>
                <w:lang w:val="en-GB"/>
              </w:rPr>
              <w:t xml:space="preserve"> (</w:t>
            </w:r>
            <w:r w:rsidRPr="008658D9">
              <w:rPr>
                <w:rFonts w:ascii="Perpetua" w:hAnsi="Perpetua" w:cs="Adobe Devanagari"/>
                <w:i/>
                <w:spacing w:val="-3"/>
                <w:sz w:val="20"/>
                <w:lang w:val="en-GB"/>
              </w:rPr>
              <w:t>c</w:t>
            </w:r>
            <w:r w:rsidRPr="008658D9">
              <w:rPr>
                <w:rFonts w:ascii="Perpetua" w:hAnsi="Perpetua" w:cs="Adobe Devanagari"/>
                <w:spacing w:val="-3"/>
                <w:sz w:val="20"/>
                <w:lang w:val="en-GB"/>
              </w:rPr>
              <w:t xml:space="preserve">. 8 June 1523), </w:t>
            </w:r>
            <w:r w:rsidRPr="008658D9">
              <w:rPr>
                <w:rFonts w:ascii="Perpetua" w:hAnsi="Perpetua" w:cs="Adobe Devanagari"/>
                <w:bCs/>
                <w:sz w:val="20"/>
                <w:lang w:val="en-GB"/>
              </w:rPr>
              <w:t xml:space="preserve">[extracts] in </w:t>
            </w:r>
            <w:r w:rsidRPr="008658D9">
              <w:rPr>
                <w:rFonts w:ascii="Perpetua" w:hAnsi="Perpetua" w:cs="Adobe Devanagari"/>
                <w:bCs/>
                <w:i/>
                <w:sz w:val="20"/>
                <w:lang w:val="en-GB"/>
              </w:rPr>
              <w:t>Renaissance Humanism: An Anthology of Sources</w:t>
            </w:r>
            <w:r w:rsidRPr="008658D9">
              <w:rPr>
                <w:rFonts w:ascii="Perpetua" w:hAnsi="Perpetua" w:cs="Adobe Devanagari"/>
                <w:bCs/>
                <w:sz w:val="20"/>
                <w:lang w:val="en-GB"/>
              </w:rPr>
              <w:t>, pp. 207-13.</w:t>
            </w:r>
          </w:p>
          <w:p w14:paraId="7FEBA0A8" w14:textId="77777777" w:rsidR="003C5444" w:rsidRPr="008658D9" w:rsidRDefault="003C5444" w:rsidP="003C5444">
            <w:pPr>
              <w:tabs>
                <w:tab w:val="left" w:pos="-720"/>
                <w:tab w:val="left" w:pos="0"/>
              </w:tabs>
              <w:suppressAutoHyphens/>
              <w:rPr>
                <w:rFonts w:ascii="Perpetua" w:hAnsi="Perpetua" w:cs="Adobe Devanagari"/>
                <w:bCs/>
                <w:sz w:val="20"/>
                <w:lang w:val="en-GB"/>
              </w:rPr>
            </w:pPr>
          </w:p>
          <w:p w14:paraId="0D7F3FD3" w14:textId="77777777" w:rsidR="003C5444" w:rsidRPr="008658D9" w:rsidRDefault="003C5444" w:rsidP="003C5444">
            <w:pPr>
              <w:tabs>
                <w:tab w:val="left" w:pos="-720"/>
                <w:tab w:val="left" w:pos="0"/>
              </w:tabs>
              <w:suppressAutoHyphens/>
              <w:rPr>
                <w:rFonts w:ascii="Perpetua" w:hAnsi="Perpetua" w:cs="Adobe Devanagari"/>
                <w:bCs/>
                <w:sz w:val="20"/>
                <w:lang w:val="en-GB"/>
              </w:rPr>
            </w:pPr>
            <w:r w:rsidRPr="008658D9">
              <w:rPr>
                <w:rFonts w:ascii="Perpetua" w:hAnsi="Perpetua" w:cs="Adobe Devanagari"/>
                <w:bCs/>
                <w:sz w:val="20"/>
                <w:lang w:val="en-GB"/>
              </w:rPr>
              <w:t xml:space="preserve">Michel de Montaigne, </w:t>
            </w:r>
            <w:r w:rsidRPr="008658D9">
              <w:rPr>
                <w:rFonts w:ascii="Perpetua" w:hAnsi="Perpetua" w:cs="Adobe Devanagari"/>
                <w:bCs/>
                <w:i/>
                <w:sz w:val="20"/>
                <w:lang w:val="en-GB"/>
              </w:rPr>
              <w:t>An Apology for Raymond Sebond</w:t>
            </w:r>
            <w:r w:rsidRPr="008658D9">
              <w:rPr>
                <w:rFonts w:ascii="Perpetua" w:hAnsi="Perpetua" w:cs="Adobe Devanagari"/>
                <w:bCs/>
                <w:sz w:val="20"/>
                <w:lang w:val="en-GB"/>
              </w:rPr>
              <w:t xml:space="preserve">, in </w:t>
            </w:r>
            <w:r w:rsidRPr="008658D9">
              <w:rPr>
                <w:rFonts w:ascii="Perpetua" w:hAnsi="Perpetua" w:cs="Adobe Devanagari"/>
                <w:bCs/>
                <w:i/>
                <w:sz w:val="20"/>
                <w:lang w:val="en-GB"/>
              </w:rPr>
              <w:t>The Complete Essays</w:t>
            </w:r>
            <w:r w:rsidRPr="008658D9">
              <w:rPr>
                <w:rFonts w:ascii="Perpetua" w:hAnsi="Perpetua" w:cs="Adobe Devanagari"/>
                <w:bCs/>
                <w:sz w:val="20"/>
                <w:lang w:val="en-GB"/>
              </w:rPr>
              <w:t>, trans. and ed. with an Introduction and Notes by M.A. Screech (London: Penguin, 2003), Book II: 12 (pp. 489-683). Read also the Introduction, pp. xx-xliv.</w:t>
            </w:r>
          </w:p>
          <w:p w14:paraId="643A77E3" w14:textId="0B1E3E90" w:rsidR="004F4913" w:rsidRPr="008658D9" w:rsidRDefault="004F4913" w:rsidP="004F4913">
            <w:pPr>
              <w:tabs>
                <w:tab w:val="left" w:pos="-720"/>
                <w:tab w:val="left" w:pos="0"/>
              </w:tabs>
              <w:suppressAutoHyphens/>
              <w:ind w:left="6" w:hanging="12"/>
              <w:rPr>
                <w:rFonts w:ascii="Perpetua" w:hAnsi="Perpetua" w:cs="Adobe Devanagari"/>
                <w:spacing w:val="-3"/>
                <w:szCs w:val="22"/>
                <w:lang w:val="en-GB"/>
              </w:rPr>
            </w:pPr>
          </w:p>
        </w:tc>
        <w:tc>
          <w:tcPr>
            <w:tcW w:w="9338" w:type="dxa"/>
            <w:tcBorders>
              <w:right w:val="single" w:sz="18" w:space="0" w:color="auto"/>
            </w:tcBorders>
            <w:shd w:val="clear" w:color="auto" w:fill="B8CCE4" w:themeFill="accent1" w:themeFillTint="66"/>
          </w:tcPr>
          <w:p w14:paraId="0D9D773D" w14:textId="77777777" w:rsidR="000F3387" w:rsidRDefault="000F3387" w:rsidP="003C5444">
            <w:pPr>
              <w:tabs>
                <w:tab w:val="left" w:pos="-720"/>
                <w:tab w:val="left" w:pos="0"/>
              </w:tabs>
              <w:suppressAutoHyphens/>
              <w:jc w:val="center"/>
              <w:rPr>
                <w:rFonts w:ascii="Perpetua" w:hAnsi="Perpetua" w:cs="Adobe Devanagari"/>
                <w:b/>
                <w:spacing w:val="-3"/>
                <w:szCs w:val="22"/>
                <w:lang w:val="en-GB"/>
              </w:rPr>
            </w:pPr>
          </w:p>
          <w:p w14:paraId="335AE7F3" w14:textId="2D28B466" w:rsidR="003C5444" w:rsidRPr="008658D9" w:rsidRDefault="003C5444" w:rsidP="003C5444">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LECTURE</w:t>
            </w:r>
          </w:p>
          <w:p w14:paraId="41812E84" w14:textId="6280EDA3" w:rsidR="003C5444" w:rsidRPr="008658D9" w:rsidRDefault="003C5444" w:rsidP="003C5444">
            <w:pPr>
              <w:tabs>
                <w:tab w:val="left" w:pos="-720"/>
                <w:tab w:val="left" w:pos="0"/>
              </w:tabs>
              <w:suppressAutoHyphens/>
              <w:jc w:val="center"/>
              <w:rPr>
                <w:rFonts w:ascii="Perpetua" w:hAnsi="Perpetua" w:cs="Adobe Devanagari"/>
                <w:spacing w:val="-3"/>
                <w:szCs w:val="22"/>
                <w:lang w:val="en-GB"/>
              </w:rPr>
            </w:pPr>
            <w:r w:rsidRPr="008658D9">
              <w:rPr>
                <w:rFonts w:ascii="Perpetua" w:hAnsi="Perpetua" w:cs="Adobe Devanagari"/>
                <w:spacing w:val="-3"/>
                <w:szCs w:val="22"/>
                <w:lang w:val="en-GB"/>
              </w:rPr>
              <w:t>HUMANISM, RELIGION &amp; THEOLOGY</w:t>
            </w:r>
          </w:p>
          <w:p w14:paraId="13E2649C" w14:textId="77777777" w:rsidR="003C5444" w:rsidRPr="008658D9" w:rsidRDefault="003C5444" w:rsidP="003C5444">
            <w:pPr>
              <w:tabs>
                <w:tab w:val="left" w:pos="-720"/>
                <w:tab w:val="left" w:pos="0"/>
              </w:tabs>
              <w:suppressAutoHyphens/>
              <w:rPr>
                <w:rFonts w:ascii="Perpetua" w:hAnsi="Perpetua" w:cs="Adobe Devanagari"/>
                <w:szCs w:val="22"/>
              </w:rPr>
            </w:pPr>
          </w:p>
          <w:p w14:paraId="6F3A624D" w14:textId="77777777" w:rsidR="003C5444" w:rsidRPr="008658D9" w:rsidRDefault="003C5444" w:rsidP="003C5444">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Some of the main issues to think about and discuss</w:t>
            </w:r>
          </w:p>
          <w:p w14:paraId="2DDA1591" w14:textId="77777777" w:rsidR="003C5444" w:rsidRPr="008658D9" w:rsidRDefault="003C5444" w:rsidP="003C5444">
            <w:pPr>
              <w:pStyle w:val="ListParagraph"/>
              <w:numPr>
                <w:ilvl w:val="0"/>
                <w:numId w:val="15"/>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Christian humanism</w:t>
            </w:r>
          </w:p>
          <w:p w14:paraId="227A1D3D" w14:textId="77777777" w:rsidR="003C5444" w:rsidRPr="008658D9" w:rsidRDefault="003C5444" w:rsidP="003C5444">
            <w:pPr>
              <w:pStyle w:val="ListParagraph"/>
              <w:numPr>
                <w:ilvl w:val="0"/>
                <w:numId w:val="15"/>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Renaissance Christian theology and Platonism</w:t>
            </w:r>
          </w:p>
          <w:p w14:paraId="41C08487" w14:textId="77777777" w:rsidR="003C5444" w:rsidRPr="008658D9" w:rsidRDefault="003C5444" w:rsidP="003C5444">
            <w:pPr>
              <w:pStyle w:val="ListParagraph"/>
              <w:numPr>
                <w:ilvl w:val="0"/>
                <w:numId w:val="15"/>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Theology and the word (the scriptural text, the word of God, the word incarnate in Jesus Christ)</w:t>
            </w:r>
          </w:p>
          <w:p w14:paraId="11A900F1" w14:textId="77777777" w:rsidR="003C5444" w:rsidRPr="008658D9" w:rsidRDefault="003C5444" w:rsidP="003C5444">
            <w:pPr>
              <w:pStyle w:val="ListParagraph"/>
              <w:numPr>
                <w:ilvl w:val="0"/>
                <w:numId w:val="15"/>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The scriptural text in Latin and in the vernacular</w:t>
            </w:r>
          </w:p>
          <w:p w14:paraId="1B95E57C" w14:textId="77777777" w:rsidR="003C5444" w:rsidRPr="008658D9" w:rsidRDefault="003C5444" w:rsidP="003C5444">
            <w:pPr>
              <w:pStyle w:val="ListParagraph"/>
              <w:numPr>
                <w:ilvl w:val="0"/>
                <w:numId w:val="15"/>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Renaissance (Roman Catholic) concepts of the Church (e.g. as the body of Christ, a perpetuation of the incarnation)</w:t>
            </w:r>
          </w:p>
          <w:p w14:paraId="609187E8" w14:textId="77777777" w:rsidR="003C5444" w:rsidRPr="008658D9" w:rsidRDefault="003C5444" w:rsidP="003C5444">
            <w:pPr>
              <w:pStyle w:val="ListParagraph"/>
              <w:numPr>
                <w:ilvl w:val="0"/>
                <w:numId w:val="15"/>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Church reform before and during the Protestant Reformation(s)</w:t>
            </w:r>
          </w:p>
          <w:p w14:paraId="4A17C285" w14:textId="77777777" w:rsidR="003C5444" w:rsidRPr="008658D9" w:rsidRDefault="003C5444" w:rsidP="003C5444">
            <w:pPr>
              <w:pStyle w:val="ListParagraph"/>
              <w:numPr>
                <w:ilvl w:val="0"/>
                <w:numId w:val="15"/>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Roman Catholicism, Protestantism, and the Civil Wars of Religion in France during the sixteenth century</w:t>
            </w:r>
          </w:p>
          <w:p w14:paraId="0C8E5018" w14:textId="77777777" w:rsidR="003C5444" w:rsidRPr="008658D9" w:rsidRDefault="003C5444" w:rsidP="003C5444">
            <w:pPr>
              <w:pStyle w:val="ListParagraph"/>
              <w:numPr>
                <w:ilvl w:val="0"/>
                <w:numId w:val="15"/>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Religious toleration</w:t>
            </w:r>
          </w:p>
          <w:p w14:paraId="4AA37226" w14:textId="77777777" w:rsidR="003C5444" w:rsidRPr="008658D9" w:rsidRDefault="003C5444" w:rsidP="003C5444">
            <w:pPr>
              <w:pStyle w:val="ListParagraph"/>
              <w:numPr>
                <w:ilvl w:val="0"/>
                <w:numId w:val="15"/>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Natural theology</w:t>
            </w:r>
          </w:p>
          <w:p w14:paraId="7B5EF5F1" w14:textId="77777777" w:rsidR="003C5444" w:rsidRPr="008658D9" w:rsidRDefault="003C5444" w:rsidP="003C5444">
            <w:pPr>
              <w:pStyle w:val="ListParagraph"/>
              <w:numPr>
                <w:ilvl w:val="0"/>
                <w:numId w:val="15"/>
              </w:numPr>
              <w:tabs>
                <w:tab w:val="left" w:pos="-720"/>
                <w:tab w:val="left" w:pos="0"/>
              </w:tabs>
              <w:suppressAutoHyphens/>
              <w:ind w:left="425" w:hanging="425"/>
              <w:rPr>
                <w:rFonts w:ascii="Perpetua" w:hAnsi="Perpetua" w:cs="Adobe Devanagari"/>
                <w:spacing w:val="-3"/>
                <w:szCs w:val="22"/>
                <w:lang w:val="en-GB"/>
              </w:rPr>
            </w:pPr>
            <w:r w:rsidRPr="008658D9">
              <w:rPr>
                <w:rFonts w:ascii="Perpetua" w:hAnsi="Perpetua" w:cs="Adobe Devanagari"/>
                <w:spacing w:val="-3"/>
                <w:szCs w:val="22"/>
                <w:lang w:val="en-GB"/>
              </w:rPr>
              <w:t>Montaigne’s reconciliation of philosophical scepticism with political and religious conservatism and submission to the teaching authority of the Roman Catholic Church</w:t>
            </w:r>
          </w:p>
          <w:p w14:paraId="050E0C1A" w14:textId="77777777" w:rsidR="003C5444" w:rsidRPr="008658D9" w:rsidRDefault="003C5444" w:rsidP="003C5444">
            <w:pPr>
              <w:tabs>
                <w:tab w:val="left" w:pos="-720"/>
                <w:tab w:val="left" w:pos="0"/>
              </w:tabs>
              <w:suppressAutoHyphens/>
              <w:rPr>
                <w:rFonts w:ascii="Perpetua" w:hAnsi="Perpetua" w:cs="Adobe Devanagari"/>
                <w:spacing w:val="-3"/>
                <w:szCs w:val="22"/>
                <w:u w:val="single"/>
                <w:lang w:val="en-GB"/>
              </w:rPr>
            </w:pPr>
          </w:p>
          <w:p w14:paraId="69791486" w14:textId="77777777" w:rsidR="000F3387" w:rsidRDefault="000F3387" w:rsidP="003C5444">
            <w:pPr>
              <w:tabs>
                <w:tab w:val="left" w:pos="0"/>
              </w:tabs>
              <w:suppressAutoHyphens/>
              <w:jc w:val="center"/>
              <w:rPr>
                <w:rFonts w:ascii="Perpetua" w:hAnsi="Perpetua" w:cs="Adobe Devanagari"/>
                <w:b/>
                <w:bCs/>
                <w:szCs w:val="22"/>
                <w:lang w:val="en-GB"/>
              </w:rPr>
            </w:pPr>
          </w:p>
          <w:p w14:paraId="06F2E424" w14:textId="6CF40BE4" w:rsidR="003C5444" w:rsidRPr="008658D9" w:rsidRDefault="003C5444" w:rsidP="003C5444">
            <w:pPr>
              <w:tabs>
                <w:tab w:val="left" w:pos="0"/>
              </w:tabs>
              <w:suppressAutoHyphens/>
              <w:jc w:val="center"/>
              <w:rPr>
                <w:rFonts w:ascii="Perpetua" w:hAnsi="Perpetua" w:cs="Adobe Devanagari"/>
                <w:b/>
                <w:bCs/>
                <w:szCs w:val="22"/>
                <w:lang w:val="en-GB"/>
              </w:rPr>
            </w:pPr>
            <w:r w:rsidRPr="008658D9">
              <w:rPr>
                <w:rFonts w:ascii="Perpetua" w:hAnsi="Perpetua" w:cs="Adobe Devanagari"/>
                <w:b/>
                <w:bCs/>
                <w:szCs w:val="22"/>
                <w:lang w:val="en-GB"/>
              </w:rPr>
              <w:lastRenderedPageBreak/>
              <w:t>SEMINAR</w:t>
            </w:r>
          </w:p>
          <w:p w14:paraId="2F26F060" w14:textId="77777777" w:rsidR="003C5444" w:rsidRPr="008658D9" w:rsidRDefault="003C5444" w:rsidP="003C5444">
            <w:pPr>
              <w:tabs>
                <w:tab w:val="left" w:pos="0"/>
              </w:tabs>
              <w:suppressAutoHyphens/>
              <w:jc w:val="center"/>
              <w:rPr>
                <w:rFonts w:ascii="Perpetua" w:hAnsi="Perpetua" w:cs="Adobe Devanagari"/>
                <w:bCs/>
                <w:i/>
                <w:szCs w:val="22"/>
                <w:lang w:val="en-GB"/>
              </w:rPr>
            </w:pPr>
            <w:r w:rsidRPr="008658D9">
              <w:rPr>
                <w:rFonts w:ascii="Perpetua" w:hAnsi="Perpetua" w:cs="Adobe Devanagari"/>
                <w:spacing w:val="-3"/>
                <w:szCs w:val="22"/>
                <w:lang w:val="en-GB"/>
              </w:rPr>
              <w:t xml:space="preserve">LEFÈVRE’S </w:t>
            </w:r>
            <w:r w:rsidRPr="008658D9">
              <w:rPr>
                <w:rFonts w:ascii="Perpetua" w:hAnsi="Perpetua" w:cs="Adobe Devanagari"/>
                <w:i/>
                <w:spacing w:val="-3"/>
                <w:szCs w:val="22"/>
                <w:lang w:val="en-GB"/>
              </w:rPr>
              <w:t>EXHORTATORY LETTER</w:t>
            </w:r>
            <w:r w:rsidRPr="008658D9">
              <w:rPr>
                <w:rFonts w:ascii="Perpetua" w:hAnsi="Perpetua" w:cs="Adobe Devanagari"/>
                <w:spacing w:val="-3"/>
                <w:szCs w:val="22"/>
                <w:lang w:val="en-GB"/>
              </w:rPr>
              <w:t xml:space="preserve"> &amp; MONTAIGNE’S </w:t>
            </w:r>
            <w:r w:rsidRPr="008658D9">
              <w:rPr>
                <w:rFonts w:ascii="Perpetua" w:hAnsi="Perpetua" w:cs="Adobe Devanagari"/>
                <w:i/>
                <w:spacing w:val="-3"/>
                <w:szCs w:val="22"/>
                <w:lang w:val="en-GB"/>
              </w:rPr>
              <w:t>AN APOLOGY FOR RAYMOND SEBOND</w:t>
            </w:r>
          </w:p>
          <w:p w14:paraId="03E06EAB" w14:textId="77777777" w:rsidR="003C5444" w:rsidRPr="008658D9" w:rsidRDefault="003C5444" w:rsidP="003C5444">
            <w:pPr>
              <w:tabs>
                <w:tab w:val="left" w:pos="-720"/>
                <w:tab w:val="left" w:pos="0"/>
              </w:tabs>
              <w:suppressAutoHyphens/>
              <w:rPr>
                <w:rFonts w:ascii="Perpetua" w:hAnsi="Perpetua" w:cs="Adobe Devanagari"/>
                <w:b/>
                <w:spacing w:val="-3"/>
                <w:szCs w:val="22"/>
                <w:lang w:val="en-GB"/>
              </w:rPr>
            </w:pPr>
          </w:p>
          <w:p w14:paraId="540236CA" w14:textId="77777777" w:rsidR="003C5444" w:rsidRPr="008658D9" w:rsidRDefault="003C5444" w:rsidP="003C5444">
            <w:p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u w:val="single"/>
                <w:lang w:val="en-GB"/>
              </w:rPr>
              <w:t xml:space="preserve">Guidance regarding recommended books and scholarly articles on humanism, religion and theology, and on Lefèvre and Montaigne </w:t>
            </w:r>
          </w:p>
          <w:p w14:paraId="32163E52" w14:textId="09A7F17B" w:rsidR="001A0559" w:rsidRPr="008658D9" w:rsidRDefault="001A0559" w:rsidP="003C5444">
            <w:pPr>
              <w:widowControl/>
              <w:jc w:val="both"/>
              <w:rPr>
                <w:rFonts w:ascii="Perpetua" w:hAnsi="Perpetua" w:cs="Adobe Devanagari"/>
                <w:spacing w:val="-3"/>
                <w:szCs w:val="22"/>
                <w:u w:val="single"/>
                <w:lang w:val="en-GB"/>
              </w:rPr>
            </w:pPr>
          </w:p>
        </w:tc>
        <w:tc>
          <w:tcPr>
            <w:tcW w:w="1276" w:type="dxa"/>
            <w:tcBorders>
              <w:right w:val="single" w:sz="18" w:space="0" w:color="auto"/>
            </w:tcBorders>
          </w:tcPr>
          <w:p w14:paraId="5BDD1024" w14:textId="79C2A7BF" w:rsidR="00A05BA8" w:rsidRPr="008658D9" w:rsidRDefault="004C309C" w:rsidP="004B5DA2">
            <w:pPr>
              <w:tabs>
                <w:tab w:val="left" w:pos="-720"/>
                <w:tab w:val="left" w:pos="0"/>
              </w:tabs>
              <w:suppressAutoHyphens/>
              <w:rPr>
                <w:rFonts w:ascii="Perpetua" w:hAnsi="Perpetua" w:cs="Adobe Devanagari"/>
                <w:spacing w:val="-3"/>
                <w:szCs w:val="22"/>
                <w:lang w:val="en-GB"/>
              </w:rPr>
            </w:pPr>
            <w:r>
              <w:rPr>
                <w:rFonts w:ascii="Perpetua" w:hAnsi="Perpetua" w:cs="Adobe Devanagari"/>
                <w:spacing w:val="-3"/>
                <w:szCs w:val="22"/>
                <w:lang w:val="en-GB"/>
              </w:rPr>
              <w:lastRenderedPageBreak/>
              <w:t>Roderic Bowen Library and Archives Reading Room (Special Collections) Lampeter</w:t>
            </w:r>
          </w:p>
        </w:tc>
      </w:tr>
      <w:tr w:rsidR="00A05BA8" w:rsidRPr="00327835" w14:paraId="27A44580" w14:textId="4AC10ED8" w:rsidTr="004B5DA2">
        <w:trPr>
          <w:trHeight w:val="696"/>
        </w:trPr>
        <w:tc>
          <w:tcPr>
            <w:tcW w:w="597" w:type="dxa"/>
            <w:vMerge/>
            <w:tcBorders>
              <w:left w:val="single" w:sz="18" w:space="0" w:color="auto"/>
            </w:tcBorders>
            <w:shd w:val="clear" w:color="auto" w:fill="D9D9D9" w:themeFill="background1" w:themeFillShade="D9"/>
            <w:textDirection w:val="btLr"/>
          </w:tcPr>
          <w:p w14:paraId="5ED63B68" w14:textId="6020FE27" w:rsidR="00A05BA8" w:rsidRPr="00327835" w:rsidRDefault="00A05BA8" w:rsidP="009633B0">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Cs w:val="22"/>
                <w:u w:val="single"/>
                <w:lang w:val="en-GB"/>
              </w:rPr>
            </w:pPr>
          </w:p>
        </w:tc>
        <w:tc>
          <w:tcPr>
            <w:tcW w:w="709" w:type="dxa"/>
            <w:vMerge/>
            <w:shd w:val="clear" w:color="auto" w:fill="8CAE48"/>
          </w:tcPr>
          <w:p w14:paraId="5BB1F985" w14:textId="77777777" w:rsidR="00A05BA8" w:rsidRPr="008658D9" w:rsidRDefault="00A05BA8" w:rsidP="009633B0">
            <w:pPr>
              <w:tabs>
                <w:tab w:val="left" w:pos="-720"/>
                <w:tab w:val="left" w:pos="0"/>
              </w:tabs>
              <w:suppressAutoHyphens/>
              <w:ind w:left="6" w:hanging="12"/>
              <w:rPr>
                <w:rFonts w:ascii="Perpetua" w:hAnsi="Perpetua" w:cs="Adobe Devanagari"/>
                <w:spacing w:val="-3"/>
                <w:szCs w:val="22"/>
                <w:lang w:val="en-GB"/>
              </w:rPr>
            </w:pPr>
          </w:p>
        </w:tc>
        <w:tc>
          <w:tcPr>
            <w:tcW w:w="2976" w:type="dxa"/>
            <w:vMerge/>
            <w:tcBorders>
              <w:bottom w:val="single" w:sz="12" w:space="0" w:color="auto"/>
            </w:tcBorders>
            <w:shd w:val="clear" w:color="auto" w:fill="8CAE48"/>
          </w:tcPr>
          <w:p w14:paraId="55BE3D01" w14:textId="77777777" w:rsidR="00A05BA8" w:rsidRPr="008658D9" w:rsidRDefault="00A05BA8" w:rsidP="009633B0">
            <w:pPr>
              <w:tabs>
                <w:tab w:val="left" w:pos="-720"/>
                <w:tab w:val="left" w:pos="0"/>
              </w:tabs>
              <w:suppressAutoHyphens/>
              <w:ind w:left="6" w:hanging="12"/>
              <w:rPr>
                <w:rFonts w:ascii="Perpetua" w:hAnsi="Perpetua" w:cs="Adobe Devanagari"/>
                <w:spacing w:val="-3"/>
                <w:szCs w:val="22"/>
                <w:lang w:val="en-GB"/>
              </w:rPr>
            </w:pPr>
          </w:p>
        </w:tc>
        <w:tc>
          <w:tcPr>
            <w:tcW w:w="9338" w:type="dxa"/>
            <w:tcBorders>
              <w:bottom w:val="single" w:sz="12" w:space="0" w:color="auto"/>
              <w:right w:val="single" w:sz="18" w:space="0" w:color="auto"/>
            </w:tcBorders>
            <w:shd w:val="clear" w:color="auto" w:fill="D9D9D9" w:themeFill="background1" w:themeFillShade="D9"/>
          </w:tcPr>
          <w:p w14:paraId="3CAFA244" w14:textId="77777777" w:rsidR="003C5444" w:rsidRPr="008658D9" w:rsidRDefault="003C5444" w:rsidP="003C5444">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b/>
                <w:spacing w:val="-3"/>
                <w:szCs w:val="22"/>
                <w:lang w:val="en-GB"/>
              </w:rPr>
              <w:t>Preparation for next class</w:t>
            </w:r>
            <w:r w:rsidRPr="008658D9">
              <w:rPr>
                <w:rFonts w:ascii="Perpetua" w:hAnsi="Perpetua" w:cs="Adobe Devanagari"/>
                <w:spacing w:val="-3"/>
                <w:szCs w:val="22"/>
                <w:lang w:val="en-GB"/>
              </w:rPr>
              <w:t xml:space="preserve"> </w:t>
            </w:r>
          </w:p>
          <w:p w14:paraId="38F0D555" w14:textId="77777777" w:rsidR="003C5444" w:rsidRPr="008658D9" w:rsidRDefault="003C5444" w:rsidP="003C5444">
            <w:pPr>
              <w:tabs>
                <w:tab w:val="left" w:pos="-720"/>
                <w:tab w:val="left" w:pos="0"/>
              </w:tabs>
              <w:suppressAutoHyphens/>
              <w:rPr>
                <w:rFonts w:ascii="Perpetua" w:hAnsi="Perpetua" w:cs="Adobe Devanagari"/>
                <w:szCs w:val="22"/>
              </w:rPr>
            </w:pPr>
            <w:r w:rsidRPr="008658D9">
              <w:rPr>
                <w:rFonts w:ascii="Perpetua" w:hAnsi="Perpetua" w:cs="Adobe Devanagari"/>
                <w:szCs w:val="22"/>
              </w:rPr>
              <w:t xml:space="preserve">Read the texts indicated below in </w:t>
            </w:r>
            <w:r w:rsidRPr="008658D9">
              <w:rPr>
                <w:rFonts w:ascii="Perpetua" w:hAnsi="Perpetua" w:cs="Adobe Devanagari"/>
                <w:spacing w:val="-3"/>
                <w:szCs w:val="22"/>
                <w:lang w:val="en-GB"/>
              </w:rPr>
              <w:t>the column to the left, and consider the following</w:t>
            </w:r>
            <w:r w:rsidRPr="008658D9">
              <w:rPr>
                <w:rFonts w:ascii="Perpetua" w:hAnsi="Perpetua" w:cs="Adobe Devanagari"/>
                <w:szCs w:val="22"/>
              </w:rPr>
              <w:t>:</w:t>
            </w:r>
          </w:p>
          <w:p w14:paraId="0A34F46D" w14:textId="77777777" w:rsidR="003C5444" w:rsidRPr="008658D9" w:rsidRDefault="003C5444" w:rsidP="003C5444">
            <w:pPr>
              <w:pStyle w:val="ListParagraph"/>
              <w:widowControl/>
              <w:numPr>
                <w:ilvl w:val="0"/>
                <w:numId w:val="38"/>
              </w:numPr>
              <w:rPr>
                <w:rFonts w:ascii="Perpetua" w:hAnsi="Perpetua" w:cs="Adobe Devanagari"/>
                <w:szCs w:val="22"/>
              </w:rPr>
            </w:pPr>
            <w:r w:rsidRPr="008658D9">
              <w:rPr>
                <w:rFonts w:ascii="Perpetua" w:hAnsi="Perpetua" w:cs="Adobe Devanagari"/>
                <w:szCs w:val="22"/>
              </w:rPr>
              <w:t>The relationship between the body and the soul represented in each of the two texts</w:t>
            </w:r>
          </w:p>
          <w:p w14:paraId="2C91A535" w14:textId="77777777" w:rsidR="003C5444" w:rsidRPr="008658D9" w:rsidRDefault="003C5444" w:rsidP="003C5444">
            <w:pPr>
              <w:pStyle w:val="ListParagraph"/>
              <w:widowControl/>
              <w:numPr>
                <w:ilvl w:val="0"/>
                <w:numId w:val="38"/>
              </w:numPr>
              <w:rPr>
                <w:rFonts w:ascii="Perpetua" w:hAnsi="Perpetua" w:cs="Adobe Devanagari"/>
                <w:szCs w:val="22"/>
              </w:rPr>
            </w:pPr>
            <w:r w:rsidRPr="008658D9">
              <w:rPr>
                <w:rFonts w:ascii="Perpetua" w:hAnsi="Perpetua" w:cs="Adobe Devanagari"/>
                <w:szCs w:val="22"/>
              </w:rPr>
              <w:t>The concept of knowledge produced by each of the two texts</w:t>
            </w:r>
          </w:p>
          <w:p w14:paraId="6A7BB127" w14:textId="77777777" w:rsidR="003C5444" w:rsidRPr="008658D9" w:rsidRDefault="003C5444" w:rsidP="003C5444">
            <w:pPr>
              <w:pStyle w:val="ListParagraph"/>
              <w:widowControl/>
              <w:numPr>
                <w:ilvl w:val="0"/>
                <w:numId w:val="38"/>
              </w:numPr>
              <w:rPr>
                <w:rFonts w:ascii="Perpetua" w:hAnsi="Perpetua" w:cs="Adobe Devanagari"/>
                <w:szCs w:val="22"/>
              </w:rPr>
            </w:pPr>
            <w:r w:rsidRPr="008658D9">
              <w:rPr>
                <w:rFonts w:ascii="Perpetua" w:hAnsi="Perpetua" w:cs="Adobe Devanagari"/>
                <w:szCs w:val="22"/>
              </w:rPr>
              <w:t>The similarities between these texts and any other texts you have studied so far on this course, particularly those by Petrarch and Montaigne</w:t>
            </w:r>
          </w:p>
          <w:p w14:paraId="7E373975" w14:textId="26480946" w:rsidR="00A05BA8" w:rsidRPr="008658D9" w:rsidRDefault="003C5444" w:rsidP="003C5444">
            <w:pPr>
              <w:tabs>
                <w:tab w:val="left" w:pos="-720"/>
                <w:tab w:val="left" w:pos="0"/>
              </w:tabs>
              <w:suppressAutoHyphens/>
              <w:jc w:val="center"/>
              <w:rPr>
                <w:rFonts w:ascii="Perpetua" w:hAnsi="Perpetua" w:cs="Adobe Devanagari"/>
                <w:spacing w:val="-3"/>
                <w:szCs w:val="22"/>
                <w:u w:val="single"/>
                <w:lang w:val="en-GB"/>
              </w:rPr>
            </w:pPr>
            <w:r w:rsidRPr="008658D9">
              <w:rPr>
                <w:rFonts w:ascii="Perpetua" w:hAnsi="Perpetua" w:cs="Adobe Devanagari"/>
                <w:i/>
                <w:spacing w:val="-3"/>
                <w:szCs w:val="22"/>
                <w:lang w:val="en-GB"/>
              </w:rPr>
              <w:t>Make notes</w:t>
            </w:r>
          </w:p>
        </w:tc>
        <w:tc>
          <w:tcPr>
            <w:tcW w:w="1276" w:type="dxa"/>
            <w:tcBorders>
              <w:bottom w:val="single" w:sz="12" w:space="0" w:color="auto"/>
              <w:right w:val="single" w:sz="18" w:space="0" w:color="auto"/>
            </w:tcBorders>
            <w:shd w:val="clear" w:color="auto" w:fill="D9D9D9" w:themeFill="background1" w:themeFillShade="D9"/>
          </w:tcPr>
          <w:p w14:paraId="6B633F2C" w14:textId="31D05620" w:rsidR="00A05BA8" w:rsidRPr="00327835" w:rsidRDefault="00A05BA8" w:rsidP="00215880">
            <w:pPr>
              <w:tabs>
                <w:tab w:val="left" w:pos="-720"/>
                <w:tab w:val="left" w:pos="0"/>
              </w:tabs>
              <w:suppressAutoHyphens/>
              <w:rPr>
                <w:rFonts w:ascii="Adobe Devanagari" w:hAnsi="Adobe Devanagari" w:cs="Adobe Devanagari"/>
                <w:spacing w:val="-3"/>
                <w:szCs w:val="22"/>
                <w:lang w:val="en-GB"/>
              </w:rPr>
            </w:pPr>
          </w:p>
        </w:tc>
      </w:tr>
      <w:tr w:rsidR="00A05BA8" w:rsidRPr="00327835" w14:paraId="2210CF96" w14:textId="597B587E" w:rsidTr="004B5DA2">
        <w:trPr>
          <w:trHeight w:val="696"/>
        </w:trPr>
        <w:tc>
          <w:tcPr>
            <w:tcW w:w="597" w:type="dxa"/>
            <w:vMerge/>
            <w:tcBorders>
              <w:left w:val="single" w:sz="18" w:space="0" w:color="auto"/>
            </w:tcBorders>
            <w:shd w:val="clear" w:color="auto" w:fill="D9D9D9" w:themeFill="background1" w:themeFillShade="D9"/>
          </w:tcPr>
          <w:p w14:paraId="36E91478" w14:textId="1B5C91CF" w:rsidR="00A05BA8" w:rsidRPr="00327835" w:rsidRDefault="00A05BA8" w:rsidP="009633B0">
            <w:pPr>
              <w:tabs>
                <w:tab w:val="left" w:pos="-720"/>
                <w:tab w:val="left" w:pos="0"/>
              </w:tabs>
              <w:suppressAutoHyphens/>
              <w:jc w:val="center"/>
              <w:rPr>
                <w:rFonts w:ascii="Adobe Devanagari" w:hAnsi="Adobe Devanagari" w:cs="Adobe Devanagari"/>
                <w:i/>
                <w:spacing w:val="-3"/>
                <w:szCs w:val="22"/>
                <w:lang w:val="en-GB"/>
              </w:rPr>
            </w:pPr>
          </w:p>
        </w:tc>
        <w:tc>
          <w:tcPr>
            <w:tcW w:w="709" w:type="dxa"/>
            <w:vMerge w:val="restart"/>
            <w:tcBorders>
              <w:top w:val="single" w:sz="12" w:space="0" w:color="auto"/>
            </w:tcBorders>
            <w:shd w:val="clear" w:color="auto" w:fill="E5B8B7" w:themeFill="accent2" w:themeFillTint="66"/>
          </w:tcPr>
          <w:p w14:paraId="7E552E29" w14:textId="682CB392" w:rsidR="00A05BA8" w:rsidRPr="008658D9" w:rsidRDefault="004B5DA2" w:rsidP="009633B0">
            <w:pPr>
              <w:tabs>
                <w:tab w:val="left" w:pos="-720"/>
              </w:tabs>
              <w:suppressAutoHyphens/>
              <w:ind w:hanging="11"/>
              <w:rPr>
                <w:rFonts w:ascii="Perpetua" w:hAnsi="Perpetua" w:cs="Adobe Devanagari"/>
                <w:spacing w:val="-3"/>
                <w:szCs w:val="22"/>
                <w:lang w:val="en-GB"/>
              </w:rPr>
            </w:pPr>
            <w:r>
              <w:rPr>
                <w:rFonts w:ascii="Perpetua" w:hAnsi="Perpetua" w:cs="Adobe Devanagari"/>
                <w:spacing w:val="-3"/>
                <w:szCs w:val="22"/>
                <w:lang w:val="en-GB"/>
              </w:rPr>
              <w:t xml:space="preserve">Mon 9 </w:t>
            </w:r>
            <w:r w:rsidR="004C309C">
              <w:rPr>
                <w:rFonts w:ascii="Perpetua" w:hAnsi="Perpetua" w:cs="Adobe Devanagari"/>
                <w:spacing w:val="-3"/>
                <w:szCs w:val="22"/>
                <w:lang w:val="en-GB"/>
              </w:rPr>
              <w:t>Feb</w:t>
            </w:r>
          </w:p>
        </w:tc>
        <w:tc>
          <w:tcPr>
            <w:tcW w:w="2976" w:type="dxa"/>
            <w:vMerge w:val="restart"/>
            <w:tcBorders>
              <w:top w:val="single" w:sz="12" w:space="0" w:color="auto"/>
            </w:tcBorders>
            <w:shd w:val="clear" w:color="auto" w:fill="E5B8B7" w:themeFill="accent2" w:themeFillTint="66"/>
          </w:tcPr>
          <w:p w14:paraId="60138E76" w14:textId="77777777" w:rsidR="00C8335A" w:rsidRDefault="00C8335A" w:rsidP="004A7607">
            <w:pPr>
              <w:tabs>
                <w:tab w:val="left" w:pos="-720"/>
                <w:tab w:val="left" w:pos="0"/>
              </w:tabs>
              <w:suppressAutoHyphens/>
              <w:rPr>
                <w:rFonts w:ascii="Perpetua" w:hAnsi="Perpetua" w:cs="Adobe Devanagari"/>
                <w:spacing w:val="-3"/>
                <w:sz w:val="20"/>
                <w:lang w:val="en-GB"/>
              </w:rPr>
            </w:pPr>
          </w:p>
          <w:p w14:paraId="13087B0D" w14:textId="4E66FD63" w:rsidR="004A7607" w:rsidRPr="008658D9" w:rsidRDefault="004A7607" w:rsidP="004A7607">
            <w:pPr>
              <w:tabs>
                <w:tab w:val="left" w:pos="-720"/>
                <w:tab w:val="left" w:pos="0"/>
              </w:tabs>
              <w:suppressAutoHyphens/>
              <w:rPr>
                <w:rFonts w:ascii="Perpetua" w:hAnsi="Perpetua" w:cs="Adobe Devanagari"/>
                <w:spacing w:val="-3"/>
                <w:sz w:val="20"/>
                <w:lang w:val="en-GB"/>
              </w:rPr>
            </w:pPr>
            <w:r w:rsidRPr="008658D9">
              <w:rPr>
                <w:rFonts w:ascii="Perpetua" w:hAnsi="Perpetua" w:cs="Adobe Devanagari"/>
                <w:spacing w:val="-3"/>
                <w:sz w:val="20"/>
                <w:lang w:val="en-GB"/>
              </w:rPr>
              <w:t xml:space="preserve">Marsilio Ficino, </w:t>
            </w:r>
            <w:r w:rsidRPr="008658D9">
              <w:rPr>
                <w:rFonts w:ascii="Perpetua" w:hAnsi="Perpetua" w:cs="Adobe Devanagari"/>
                <w:i/>
                <w:spacing w:val="-3"/>
                <w:sz w:val="20"/>
                <w:lang w:val="en-GB"/>
              </w:rPr>
              <w:t>Letters</w:t>
            </w:r>
            <w:r w:rsidRPr="008658D9">
              <w:rPr>
                <w:rFonts w:ascii="Perpetua" w:hAnsi="Perpetua" w:cs="Adobe Devanagari"/>
                <w:spacing w:val="-3"/>
                <w:sz w:val="20"/>
                <w:lang w:val="en-GB"/>
              </w:rPr>
              <w:t xml:space="preserve"> (1473/1474), </w:t>
            </w:r>
            <w:r w:rsidRPr="008658D9">
              <w:rPr>
                <w:rFonts w:ascii="Perpetua" w:hAnsi="Perpetua" w:cs="Adobe Devanagari"/>
                <w:bCs/>
                <w:sz w:val="20"/>
                <w:lang w:val="en-GB"/>
              </w:rPr>
              <w:t xml:space="preserve">in </w:t>
            </w:r>
            <w:r w:rsidRPr="008658D9">
              <w:rPr>
                <w:rFonts w:ascii="Perpetua" w:hAnsi="Perpetua" w:cs="Adobe Devanagari"/>
                <w:bCs/>
                <w:i/>
                <w:sz w:val="20"/>
                <w:lang w:val="en-GB"/>
              </w:rPr>
              <w:t>Renaissance Humanism: An Anthology of Sources</w:t>
            </w:r>
            <w:r w:rsidRPr="008658D9">
              <w:rPr>
                <w:rFonts w:ascii="Perpetua" w:hAnsi="Perpetua" w:cs="Adobe Devanagari"/>
                <w:bCs/>
                <w:sz w:val="20"/>
                <w:lang w:val="en-GB"/>
              </w:rPr>
              <w:t xml:space="preserve">. Read pp. 230-35, and then letter </w:t>
            </w:r>
            <w:r w:rsidRPr="008658D9">
              <w:rPr>
                <w:rFonts w:ascii="Perpetua" w:hAnsi="Perpetua" w:cs="Adobe Devanagari"/>
                <w:bCs/>
                <w:i/>
                <w:sz w:val="20"/>
                <w:lang w:val="en-GB"/>
              </w:rPr>
              <w:t>#38: Serious thoughts for Giovanni: the soul can think after death, and more clearly than when in the body</w:t>
            </w:r>
            <w:r w:rsidRPr="008658D9">
              <w:rPr>
                <w:rFonts w:ascii="Perpetua" w:hAnsi="Perpetua" w:cs="Adobe Devanagari"/>
                <w:bCs/>
                <w:sz w:val="20"/>
                <w:lang w:val="en-GB"/>
              </w:rPr>
              <w:t xml:space="preserve"> (1473/1474?), pp. 238-40.</w:t>
            </w:r>
          </w:p>
          <w:p w14:paraId="47655A4B" w14:textId="77777777" w:rsidR="004A7607" w:rsidRPr="008658D9" w:rsidRDefault="004A7607" w:rsidP="004A7607">
            <w:pPr>
              <w:tabs>
                <w:tab w:val="left" w:pos="-720"/>
                <w:tab w:val="left" w:pos="0"/>
              </w:tabs>
              <w:suppressAutoHyphens/>
              <w:rPr>
                <w:rFonts w:ascii="Perpetua" w:hAnsi="Perpetua" w:cs="Adobe Devanagari"/>
                <w:spacing w:val="-3"/>
                <w:sz w:val="20"/>
                <w:lang w:val="en-GB"/>
              </w:rPr>
            </w:pPr>
          </w:p>
          <w:p w14:paraId="078D751E" w14:textId="1645CE68" w:rsidR="00A84845" w:rsidRPr="008658D9" w:rsidRDefault="004A7607" w:rsidP="004A7607">
            <w:pPr>
              <w:tabs>
                <w:tab w:val="left" w:pos="-720"/>
                <w:tab w:val="left" w:pos="0"/>
              </w:tabs>
              <w:suppressAutoHyphens/>
              <w:rPr>
                <w:rFonts w:ascii="Perpetua" w:hAnsi="Perpetua" w:cs="Adobe Devanagari"/>
                <w:bCs/>
                <w:sz w:val="20"/>
                <w:lang w:val="en-GB"/>
              </w:rPr>
            </w:pPr>
            <w:r w:rsidRPr="008658D9">
              <w:rPr>
                <w:rFonts w:ascii="Perpetua" w:hAnsi="Perpetua" w:cs="Adobe Devanagari"/>
                <w:spacing w:val="-3"/>
                <w:sz w:val="20"/>
                <w:lang w:val="en-GB"/>
              </w:rPr>
              <w:t xml:space="preserve">René Descartes, </w:t>
            </w:r>
            <w:r w:rsidRPr="008658D9">
              <w:rPr>
                <w:rFonts w:ascii="Perpetua" w:hAnsi="Perpetua" w:cs="Adobe Devanagari"/>
                <w:i/>
                <w:spacing w:val="-3"/>
                <w:sz w:val="20"/>
                <w:lang w:val="en-GB"/>
              </w:rPr>
              <w:t>Discourse on Method</w:t>
            </w:r>
            <w:r w:rsidRPr="008658D9">
              <w:rPr>
                <w:rFonts w:ascii="Perpetua" w:hAnsi="Perpetua" w:cs="Adobe Devanagari"/>
                <w:spacing w:val="-3"/>
                <w:sz w:val="20"/>
                <w:lang w:val="en-GB"/>
              </w:rPr>
              <w:t xml:space="preserve"> (1637), </w:t>
            </w:r>
            <w:r w:rsidRPr="008658D9">
              <w:rPr>
                <w:rFonts w:ascii="Perpetua" w:hAnsi="Perpetua" w:cs="Adobe Devanagari"/>
                <w:bCs/>
                <w:sz w:val="20"/>
                <w:lang w:val="en-GB"/>
              </w:rPr>
              <w:t xml:space="preserve">[extracts] in </w:t>
            </w:r>
            <w:r w:rsidRPr="008658D9">
              <w:rPr>
                <w:rFonts w:ascii="Perpetua" w:hAnsi="Perpetua" w:cs="Adobe Devanagari"/>
                <w:bCs/>
                <w:i/>
                <w:sz w:val="20"/>
                <w:lang w:val="en-GB"/>
              </w:rPr>
              <w:t>Renaissance Humanism: An Anthology of Sources</w:t>
            </w:r>
            <w:r w:rsidRPr="008658D9">
              <w:rPr>
                <w:rFonts w:ascii="Perpetua" w:hAnsi="Perpetua" w:cs="Adobe Devanagari"/>
                <w:bCs/>
                <w:sz w:val="20"/>
                <w:lang w:val="en-GB"/>
              </w:rPr>
              <w:t>, pp. 255-63.</w:t>
            </w:r>
          </w:p>
          <w:p w14:paraId="292B7AD8" w14:textId="21BE7445" w:rsidR="00A84845" w:rsidRPr="008658D9" w:rsidRDefault="00A84845" w:rsidP="00A84845">
            <w:pPr>
              <w:tabs>
                <w:tab w:val="left" w:pos="-720"/>
                <w:tab w:val="left" w:pos="0"/>
              </w:tabs>
              <w:suppressAutoHyphens/>
              <w:rPr>
                <w:rFonts w:ascii="Perpetua" w:hAnsi="Perpetua" w:cs="Adobe Devanagari"/>
                <w:spacing w:val="-3"/>
                <w:szCs w:val="22"/>
                <w:lang w:val="en-GB"/>
              </w:rPr>
            </w:pPr>
          </w:p>
        </w:tc>
        <w:tc>
          <w:tcPr>
            <w:tcW w:w="9338" w:type="dxa"/>
            <w:tcBorders>
              <w:top w:val="single" w:sz="12" w:space="0" w:color="auto"/>
              <w:right w:val="single" w:sz="18" w:space="0" w:color="auto"/>
            </w:tcBorders>
            <w:shd w:val="clear" w:color="auto" w:fill="E5B8B7" w:themeFill="accent2" w:themeFillTint="66"/>
          </w:tcPr>
          <w:p w14:paraId="52C487B4" w14:textId="77777777" w:rsidR="00C8335A" w:rsidRDefault="00C8335A" w:rsidP="004A7607">
            <w:pPr>
              <w:tabs>
                <w:tab w:val="left" w:pos="-720"/>
                <w:tab w:val="left" w:pos="0"/>
              </w:tabs>
              <w:suppressAutoHyphens/>
              <w:jc w:val="center"/>
              <w:rPr>
                <w:rFonts w:ascii="Perpetua" w:hAnsi="Perpetua" w:cs="Adobe Devanagari"/>
                <w:b/>
                <w:spacing w:val="-3"/>
                <w:szCs w:val="22"/>
                <w:lang w:val="en-GB"/>
              </w:rPr>
            </w:pPr>
          </w:p>
          <w:p w14:paraId="245C67F9" w14:textId="694D3A5A" w:rsidR="004A7607" w:rsidRPr="008658D9" w:rsidRDefault="004A7607" w:rsidP="004A7607">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LECTURE</w:t>
            </w:r>
          </w:p>
          <w:p w14:paraId="080D82B8" w14:textId="77777777" w:rsidR="004A7607" w:rsidRPr="008658D9" w:rsidRDefault="004A7607" w:rsidP="004A7607">
            <w:pPr>
              <w:tabs>
                <w:tab w:val="left" w:pos="-720"/>
                <w:tab w:val="left" w:pos="0"/>
              </w:tabs>
              <w:suppressAutoHyphens/>
              <w:jc w:val="center"/>
              <w:rPr>
                <w:rFonts w:ascii="Perpetua" w:hAnsi="Perpetua" w:cs="Adobe Devanagari"/>
                <w:spacing w:val="-3"/>
                <w:szCs w:val="22"/>
                <w:lang w:val="en-GB"/>
              </w:rPr>
            </w:pPr>
            <w:r w:rsidRPr="008658D9">
              <w:rPr>
                <w:rFonts w:ascii="Perpetua" w:hAnsi="Perpetua" w:cs="Adobe Devanagari"/>
                <w:spacing w:val="-3"/>
                <w:szCs w:val="22"/>
                <w:lang w:val="en-GB"/>
              </w:rPr>
              <w:t>HUMANISM AND NATURAL PHILOSOPHY</w:t>
            </w:r>
          </w:p>
          <w:p w14:paraId="095C765C" w14:textId="77777777" w:rsidR="004A7607" w:rsidRPr="008658D9" w:rsidRDefault="004A7607" w:rsidP="004A7607">
            <w:pPr>
              <w:tabs>
                <w:tab w:val="left" w:pos="-720"/>
                <w:tab w:val="left" w:pos="0"/>
              </w:tabs>
              <w:suppressAutoHyphens/>
              <w:rPr>
                <w:rFonts w:ascii="Perpetua" w:hAnsi="Perpetua" w:cs="Adobe Devanagari"/>
                <w:szCs w:val="22"/>
              </w:rPr>
            </w:pPr>
          </w:p>
          <w:p w14:paraId="3B354CA9" w14:textId="77777777" w:rsidR="004A7607" w:rsidRPr="008658D9" w:rsidRDefault="004A7607" w:rsidP="004A7607">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Some of the main issues to think about and discuss</w:t>
            </w:r>
          </w:p>
          <w:p w14:paraId="06CAD3CD" w14:textId="77777777" w:rsidR="004A7607" w:rsidRPr="008658D9" w:rsidRDefault="004A7607" w:rsidP="004A7607">
            <w:pPr>
              <w:pStyle w:val="ListParagraph"/>
              <w:numPr>
                <w:ilvl w:val="0"/>
                <w:numId w:val="3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Renaissance concepts of the relationship between body and soul: Platonic, Aristotelian, Thomist, Cartesian</w:t>
            </w:r>
          </w:p>
          <w:p w14:paraId="2E2C223C" w14:textId="77777777" w:rsidR="004A7607" w:rsidRPr="008658D9" w:rsidRDefault="004A7607" w:rsidP="004A7607">
            <w:pPr>
              <w:pStyle w:val="ListParagraph"/>
              <w:numPr>
                <w:ilvl w:val="0"/>
                <w:numId w:val="3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Marsilio Ficino’s Platonic theology and his Latin translation of the works of Plato</w:t>
            </w:r>
          </w:p>
          <w:p w14:paraId="6E2A2B90" w14:textId="77777777" w:rsidR="004A7607" w:rsidRPr="008658D9" w:rsidRDefault="004A7607" w:rsidP="004A7607">
            <w:pPr>
              <w:pStyle w:val="ListParagraph"/>
              <w:numPr>
                <w:ilvl w:val="0"/>
                <w:numId w:val="3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Platonic Academy in Florence and the transposition of Platonism into the Florentine, humanist cultural milieu</w:t>
            </w:r>
          </w:p>
          <w:p w14:paraId="62D6365C" w14:textId="77777777" w:rsidR="004A7607" w:rsidRPr="008658D9" w:rsidRDefault="004A7607" w:rsidP="004A7607">
            <w:pPr>
              <w:pStyle w:val="ListParagraph"/>
              <w:numPr>
                <w:ilvl w:val="0"/>
                <w:numId w:val="3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Philosophical concepts of knowledge and of truth in Renaissance Platonism and in Descartes’ </w:t>
            </w:r>
            <w:r w:rsidRPr="008658D9">
              <w:rPr>
                <w:rFonts w:ascii="Perpetua" w:hAnsi="Perpetua" w:cs="Adobe Devanagari"/>
                <w:i/>
                <w:spacing w:val="-3"/>
                <w:szCs w:val="22"/>
                <w:lang w:val="en-GB"/>
              </w:rPr>
              <w:t>Discourse on Method</w:t>
            </w:r>
          </w:p>
          <w:p w14:paraId="4EF05BC9" w14:textId="77777777" w:rsidR="004A7607" w:rsidRPr="008658D9" w:rsidRDefault="004A7607" w:rsidP="004A7607">
            <w:pPr>
              <w:pStyle w:val="ListParagraph"/>
              <w:numPr>
                <w:ilvl w:val="0"/>
                <w:numId w:val="3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Metaphysics in Renaissance Platonic philosophy and in Descartes’ </w:t>
            </w:r>
            <w:r w:rsidRPr="008658D9">
              <w:rPr>
                <w:rFonts w:ascii="Perpetua" w:hAnsi="Perpetua" w:cs="Adobe Devanagari"/>
                <w:i/>
                <w:spacing w:val="-3"/>
                <w:szCs w:val="22"/>
                <w:lang w:val="en-GB"/>
              </w:rPr>
              <w:t>Discourse on Method</w:t>
            </w:r>
          </w:p>
          <w:p w14:paraId="75FE0B3A" w14:textId="77777777" w:rsidR="004A7607" w:rsidRPr="008658D9" w:rsidRDefault="004A7607" w:rsidP="004A7607">
            <w:pPr>
              <w:pStyle w:val="ListParagraph"/>
              <w:numPr>
                <w:ilvl w:val="0"/>
                <w:numId w:val="3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Self-examination in humanism and philosophy</w:t>
            </w:r>
          </w:p>
          <w:p w14:paraId="2E01AEC7" w14:textId="77777777" w:rsidR="004A7607" w:rsidRPr="008658D9" w:rsidRDefault="004A7607" w:rsidP="004A7607">
            <w:pPr>
              <w:pStyle w:val="ListParagraph"/>
              <w:numPr>
                <w:ilvl w:val="0"/>
                <w:numId w:val="3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Reason and philosophical method</w:t>
            </w:r>
          </w:p>
          <w:p w14:paraId="119AC1C4" w14:textId="77777777" w:rsidR="004A7607" w:rsidRPr="008658D9" w:rsidRDefault="004A7607" w:rsidP="004A7607">
            <w:pPr>
              <w:pStyle w:val="ListParagraph"/>
              <w:numPr>
                <w:ilvl w:val="0"/>
                <w:numId w:val="39"/>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Descartes and the end of Renaissance philosophy</w:t>
            </w:r>
          </w:p>
          <w:p w14:paraId="79083BE4" w14:textId="77777777" w:rsidR="004A7607" w:rsidRPr="008658D9" w:rsidRDefault="004A7607" w:rsidP="004A7607">
            <w:pPr>
              <w:tabs>
                <w:tab w:val="left" w:pos="-720"/>
                <w:tab w:val="left" w:pos="0"/>
              </w:tabs>
              <w:suppressAutoHyphens/>
              <w:rPr>
                <w:rFonts w:ascii="Perpetua" w:hAnsi="Perpetua" w:cs="Adobe Devanagari"/>
                <w:spacing w:val="-3"/>
                <w:szCs w:val="22"/>
                <w:lang w:val="en-GB"/>
              </w:rPr>
            </w:pPr>
          </w:p>
          <w:p w14:paraId="4BEE82CD" w14:textId="77777777" w:rsidR="004A7607" w:rsidRPr="008658D9" w:rsidRDefault="004A7607" w:rsidP="004A7607">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u w:val="single"/>
                <w:lang w:val="en-GB"/>
              </w:rPr>
              <w:t>Guidance regarding recommended books and scholarly articles on humanism and natural philosophy, and on Ficino and Descartes</w:t>
            </w:r>
          </w:p>
          <w:p w14:paraId="181CDEBF" w14:textId="77777777" w:rsidR="004A7607" w:rsidRPr="008658D9" w:rsidRDefault="004A7607" w:rsidP="004A7607">
            <w:pPr>
              <w:tabs>
                <w:tab w:val="left" w:pos="-720"/>
                <w:tab w:val="left" w:pos="0"/>
              </w:tabs>
              <w:suppressAutoHyphens/>
              <w:rPr>
                <w:rFonts w:ascii="Perpetua" w:hAnsi="Perpetua" w:cs="Adobe Devanagari"/>
                <w:spacing w:val="-3"/>
                <w:szCs w:val="22"/>
                <w:lang w:val="en-GB"/>
              </w:rPr>
            </w:pPr>
          </w:p>
          <w:p w14:paraId="269A0AEC" w14:textId="77777777" w:rsidR="004A7607" w:rsidRPr="008658D9" w:rsidRDefault="004A7607" w:rsidP="004A7607">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EXERCISE</w:t>
            </w:r>
          </w:p>
          <w:p w14:paraId="7D68FAC9" w14:textId="77777777" w:rsidR="002C16CE" w:rsidRDefault="004A7607" w:rsidP="004A7607">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Close reading of extracts of essential texts studied so far on the course, producing an analytical commentary</w:t>
            </w:r>
            <w:r w:rsidR="00C8335A">
              <w:rPr>
                <w:rFonts w:ascii="Perpetua" w:hAnsi="Perpetua" w:cs="Adobe Devanagari"/>
                <w:spacing w:val="-3"/>
                <w:szCs w:val="22"/>
                <w:lang w:val="en-GB"/>
              </w:rPr>
              <w:t xml:space="preserve">, in </w:t>
            </w:r>
            <w:r w:rsidRPr="008658D9">
              <w:rPr>
                <w:rFonts w:ascii="Perpetua" w:hAnsi="Perpetua" w:cs="Adobe Devanagari"/>
                <w:spacing w:val="-3"/>
                <w:szCs w:val="22"/>
                <w:lang w:val="en-GB"/>
              </w:rPr>
              <w:t>rehearsal for the in-class written gobbet te</w:t>
            </w:r>
            <w:r>
              <w:rPr>
                <w:rFonts w:ascii="Perpetua" w:hAnsi="Perpetua" w:cs="Adobe Devanagari"/>
                <w:spacing w:val="-3"/>
                <w:szCs w:val="22"/>
                <w:lang w:val="en-GB"/>
              </w:rPr>
              <w:t>s</w:t>
            </w:r>
            <w:r w:rsidRPr="008658D9">
              <w:rPr>
                <w:rFonts w:ascii="Perpetua" w:hAnsi="Perpetua" w:cs="Adobe Devanagari"/>
                <w:spacing w:val="-3"/>
                <w:szCs w:val="22"/>
                <w:lang w:val="en-GB"/>
              </w:rPr>
              <w:t xml:space="preserve">t </w:t>
            </w:r>
            <w:r w:rsidR="00C8335A">
              <w:rPr>
                <w:rFonts w:ascii="Perpetua" w:hAnsi="Perpetua" w:cs="Adobe Devanagari"/>
                <w:spacing w:val="-3"/>
                <w:szCs w:val="22"/>
                <w:lang w:val="en-GB"/>
              </w:rPr>
              <w:t>tomorrow</w:t>
            </w:r>
            <w:r w:rsidRPr="008658D9">
              <w:rPr>
                <w:rFonts w:ascii="Perpetua" w:hAnsi="Perpetua" w:cs="Adobe Devanagari"/>
                <w:spacing w:val="-3"/>
                <w:szCs w:val="22"/>
                <w:lang w:val="en-GB"/>
              </w:rPr>
              <w:t xml:space="preserve"> – the first component of assessment</w:t>
            </w:r>
            <w:r w:rsidR="00C8335A">
              <w:rPr>
                <w:rFonts w:ascii="Perpetua" w:hAnsi="Perpetua" w:cs="Adobe Devanagari"/>
                <w:spacing w:val="-3"/>
                <w:szCs w:val="22"/>
                <w:lang w:val="en-GB"/>
              </w:rPr>
              <w:t xml:space="preserve"> to be completed</w:t>
            </w:r>
            <w:r w:rsidRPr="008658D9">
              <w:rPr>
                <w:rFonts w:ascii="Perpetua" w:hAnsi="Perpetua" w:cs="Adobe Devanagari"/>
                <w:spacing w:val="-3"/>
                <w:szCs w:val="22"/>
                <w:lang w:val="en-GB"/>
              </w:rPr>
              <w:t>.</w:t>
            </w:r>
          </w:p>
          <w:p w14:paraId="68A521DB" w14:textId="00B1E340" w:rsidR="00C8335A" w:rsidRPr="008658D9" w:rsidRDefault="00C8335A" w:rsidP="004A7607">
            <w:pPr>
              <w:tabs>
                <w:tab w:val="left" w:pos="-720"/>
                <w:tab w:val="left" w:pos="0"/>
              </w:tabs>
              <w:suppressAutoHyphens/>
              <w:rPr>
                <w:rFonts w:ascii="Perpetua" w:hAnsi="Perpetua" w:cs="Adobe Devanagari"/>
                <w:spacing w:val="-3"/>
                <w:szCs w:val="22"/>
                <w:lang w:val="en-GB"/>
              </w:rPr>
            </w:pPr>
          </w:p>
        </w:tc>
        <w:tc>
          <w:tcPr>
            <w:tcW w:w="1276" w:type="dxa"/>
            <w:tcBorders>
              <w:top w:val="single" w:sz="12" w:space="0" w:color="auto"/>
              <w:right w:val="single" w:sz="18" w:space="0" w:color="auto"/>
            </w:tcBorders>
          </w:tcPr>
          <w:p w14:paraId="6BFECDFC" w14:textId="0B17FA6F" w:rsidR="00A05BA8" w:rsidRPr="008658D9" w:rsidRDefault="004C309C" w:rsidP="004B5DA2">
            <w:pPr>
              <w:tabs>
                <w:tab w:val="left" w:pos="-720"/>
                <w:tab w:val="left" w:pos="0"/>
              </w:tabs>
              <w:suppressAutoHyphens/>
              <w:rPr>
                <w:rFonts w:ascii="Perpetua" w:hAnsi="Perpetua" w:cs="Adobe Devanagari"/>
                <w:spacing w:val="-3"/>
                <w:szCs w:val="22"/>
                <w:lang w:val="en-GB"/>
              </w:rPr>
            </w:pPr>
            <w:r>
              <w:rPr>
                <w:rFonts w:ascii="Perpetua" w:hAnsi="Perpetua" w:cs="Adobe Devanagari"/>
                <w:spacing w:val="-3"/>
                <w:szCs w:val="22"/>
                <w:lang w:val="en-GB"/>
              </w:rPr>
              <w:lastRenderedPageBreak/>
              <w:t>Teifi A (Halliwell)</w:t>
            </w:r>
          </w:p>
        </w:tc>
      </w:tr>
      <w:tr w:rsidR="00A05BA8" w:rsidRPr="00327835" w14:paraId="0ACF2B61" w14:textId="29313230" w:rsidTr="00A05BA8">
        <w:trPr>
          <w:trHeight w:val="696"/>
        </w:trPr>
        <w:tc>
          <w:tcPr>
            <w:tcW w:w="597" w:type="dxa"/>
            <w:vMerge/>
            <w:tcBorders>
              <w:left w:val="single" w:sz="18" w:space="0" w:color="auto"/>
            </w:tcBorders>
            <w:shd w:val="clear" w:color="auto" w:fill="D9D9D9" w:themeFill="background1" w:themeFillShade="D9"/>
          </w:tcPr>
          <w:p w14:paraId="0C3FDDD7" w14:textId="325ECE20" w:rsidR="00A05BA8" w:rsidRPr="00327835" w:rsidRDefault="00A05BA8" w:rsidP="009633B0">
            <w:pPr>
              <w:tabs>
                <w:tab w:val="left" w:pos="-720"/>
                <w:tab w:val="left" w:pos="0"/>
              </w:tabs>
              <w:suppressAutoHyphens/>
              <w:jc w:val="center"/>
              <w:rPr>
                <w:rFonts w:ascii="Adobe Devanagari" w:hAnsi="Adobe Devanagari" w:cs="Adobe Devanagari"/>
                <w:i/>
                <w:spacing w:val="-3"/>
                <w:szCs w:val="22"/>
                <w:lang w:val="en-GB"/>
              </w:rPr>
            </w:pPr>
          </w:p>
        </w:tc>
        <w:tc>
          <w:tcPr>
            <w:tcW w:w="709" w:type="dxa"/>
            <w:vMerge/>
            <w:shd w:val="clear" w:color="auto" w:fill="FFFF66"/>
          </w:tcPr>
          <w:p w14:paraId="092E46A5" w14:textId="77777777" w:rsidR="00A05BA8" w:rsidRPr="00327835" w:rsidRDefault="00A05BA8" w:rsidP="009633B0">
            <w:pPr>
              <w:tabs>
                <w:tab w:val="left" w:pos="-720"/>
              </w:tabs>
              <w:suppressAutoHyphens/>
              <w:ind w:hanging="11"/>
              <w:rPr>
                <w:rFonts w:ascii="Adobe Devanagari" w:hAnsi="Adobe Devanagari" w:cs="Adobe Devanagari"/>
                <w:spacing w:val="-3"/>
                <w:szCs w:val="22"/>
                <w:lang w:val="en-GB"/>
              </w:rPr>
            </w:pPr>
          </w:p>
        </w:tc>
        <w:tc>
          <w:tcPr>
            <w:tcW w:w="2976" w:type="dxa"/>
            <w:vMerge/>
            <w:shd w:val="clear" w:color="auto" w:fill="FFFF66"/>
          </w:tcPr>
          <w:p w14:paraId="4F58CAA2" w14:textId="77777777" w:rsidR="00A05BA8" w:rsidRPr="00327835" w:rsidRDefault="00A05BA8" w:rsidP="009633B0">
            <w:pPr>
              <w:tabs>
                <w:tab w:val="left" w:pos="-720"/>
              </w:tabs>
              <w:suppressAutoHyphens/>
              <w:ind w:hanging="11"/>
              <w:rPr>
                <w:rFonts w:ascii="Adobe Devanagari" w:hAnsi="Adobe Devanagari" w:cs="Adobe Devanagari"/>
                <w:spacing w:val="-3"/>
                <w:szCs w:val="22"/>
                <w:lang w:val="en-GB"/>
              </w:rPr>
            </w:pPr>
          </w:p>
        </w:tc>
        <w:tc>
          <w:tcPr>
            <w:tcW w:w="9338" w:type="dxa"/>
            <w:tcBorders>
              <w:right w:val="single" w:sz="18" w:space="0" w:color="auto"/>
            </w:tcBorders>
            <w:shd w:val="clear" w:color="auto" w:fill="D9D9D9" w:themeFill="background1" w:themeFillShade="D9"/>
          </w:tcPr>
          <w:p w14:paraId="21329224" w14:textId="77777777" w:rsidR="004A7607" w:rsidRPr="008658D9" w:rsidRDefault="004A7607" w:rsidP="004A7607">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b/>
                <w:spacing w:val="-3"/>
                <w:szCs w:val="22"/>
                <w:lang w:val="en-GB"/>
              </w:rPr>
              <w:t>Preparation for next class</w:t>
            </w:r>
          </w:p>
          <w:p w14:paraId="2C1D2ED8" w14:textId="77777777" w:rsidR="004A7607" w:rsidRPr="008658D9" w:rsidRDefault="004A7607" w:rsidP="004A7607">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Secondary reading of chapters of books or scholarly articles on humanism and natural philosophy, and/or on Ficino and Descartes.</w:t>
            </w:r>
          </w:p>
          <w:p w14:paraId="1C628684" w14:textId="53807715" w:rsidR="00AD3CF4" w:rsidRPr="008658D9" w:rsidRDefault="004A7607" w:rsidP="007E0393">
            <w:pPr>
              <w:tabs>
                <w:tab w:val="left" w:pos="-720"/>
                <w:tab w:val="left" w:pos="0"/>
              </w:tabs>
              <w:suppressAutoHyphens/>
              <w:jc w:val="center"/>
              <w:rPr>
                <w:rFonts w:ascii="Perpetua" w:hAnsi="Perpetua" w:cs="Adobe Devanagari"/>
                <w:i/>
                <w:spacing w:val="-3"/>
                <w:szCs w:val="22"/>
                <w:u w:val="single"/>
                <w:lang w:val="en-GB"/>
              </w:rPr>
            </w:pPr>
            <w:r w:rsidRPr="008658D9">
              <w:rPr>
                <w:rFonts w:ascii="Perpetua" w:hAnsi="Perpetua" w:cs="Adobe Devanagari"/>
                <w:i/>
                <w:spacing w:val="-3"/>
                <w:szCs w:val="22"/>
                <w:lang w:val="en-GB"/>
              </w:rPr>
              <w:t>Make notes</w:t>
            </w:r>
          </w:p>
        </w:tc>
        <w:tc>
          <w:tcPr>
            <w:tcW w:w="1276" w:type="dxa"/>
            <w:tcBorders>
              <w:right w:val="single" w:sz="18" w:space="0" w:color="auto"/>
            </w:tcBorders>
            <w:shd w:val="clear" w:color="auto" w:fill="D9D9D9" w:themeFill="background1" w:themeFillShade="D9"/>
          </w:tcPr>
          <w:p w14:paraId="5F5F15CE" w14:textId="72B0D2D6" w:rsidR="00A05BA8" w:rsidRPr="008658D9" w:rsidRDefault="00A05BA8" w:rsidP="00215880">
            <w:pPr>
              <w:tabs>
                <w:tab w:val="left" w:pos="-720"/>
                <w:tab w:val="left" w:pos="0"/>
              </w:tabs>
              <w:suppressAutoHyphens/>
              <w:rPr>
                <w:rFonts w:ascii="Perpetua" w:hAnsi="Perpetua" w:cs="Adobe Devanagari"/>
                <w:spacing w:val="-3"/>
                <w:szCs w:val="22"/>
                <w:lang w:val="en-GB"/>
              </w:rPr>
            </w:pPr>
          </w:p>
        </w:tc>
      </w:tr>
      <w:tr w:rsidR="00A05BA8" w:rsidRPr="008658D9" w14:paraId="69F9B5F3" w14:textId="091CA709" w:rsidTr="004B5DA2">
        <w:trPr>
          <w:trHeight w:val="138"/>
        </w:trPr>
        <w:tc>
          <w:tcPr>
            <w:tcW w:w="597" w:type="dxa"/>
            <w:vMerge w:val="restart"/>
            <w:tcBorders>
              <w:top w:val="single" w:sz="4" w:space="0" w:color="auto"/>
              <w:left w:val="single" w:sz="18" w:space="0" w:color="auto"/>
            </w:tcBorders>
            <w:shd w:val="clear" w:color="auto" w:fill="D9D9D9" w:themeFill="background1" w:themeFillShade="D9"/>
            <w:textDirection w:val="btLr"/>
          </w:tcPr>
          <w:p w14:paraId="1FFF12A3" w14:textId="07E9F804" w:rsidR="00A05BA8" w:rsidRPr="008658D9" w:rsidRDefault="00A05BA8" w:rsidP="00F40E97">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spacing w:val="-3"/>
                <w:szCs w:val="22"/>
                <w:u w:val="single"/>
                <w:lang w:val="en-GB"/>
              </w:rPr>
            </w:pPr>
            <w:r w:rsidRPr="008658D9">
              <w:rPr>
                <w:rFonts w:ascii="Perpetua" w:hAnsi="Perpetua" w:cs="Adobe Devanagari"/>
                <w:spacing w:val="-3"/>
                <w:szCs w:val="22"/>
                <w:u w:val="single"/>
                <w:lang w:val="en-GB"/>
              </w:rPr>
              <w:t>WEEK</w:t>
            </w:r>
            <w:r w:rsidR="008658D9">
              <w:rPr>
                <w:rFonts w:ascii="Perpetua" w:hAnsi="Perpetua" w:cs="Adobe Devanagari"/>
                <w:spacing w:val="-3"/>
                <w:szCs w:val="22"/>
                <w:u w:val="single"/>
                <w:lang w:val="en-GB"/>
              </w:rPr>
              <w:t xml:space="preserve"> </w:t>
            </w:r>
            <w:r w:rsidRPr="008658D9">
              <w:rPr>
                <w:rFonts w:ascii="Perpetua" w:hAnsi="Perpetua" w:cs="Adobe Devanagari"/>
                <w:spacing w:val="-3"/>
                <w:szCs w:val="22"/>
                <w:u w:val="single"/>
                <w:lang w:val="en-GB"/>
              </w:rPr>
              <w:t>THREE</w:t>
            </w:r>
          </w:p>
          <w:p w14:paraId="177AC6B7" w14:textId="77777777" w:rsidR="00A05BA8" w:rsidRPr="008658D9" w:rsidRDefault="00A05BA8" w:rsidP="00F40E97">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i/>
                <w:spacing w:val="-3"/>
                <w:szCs w:val="22"/>
                <w:lang w:val="en-GB"/>
              </w:rPr>
            </w:pPr>
          </w:p>
        </w:tc>
        <w:tc>
          <w:tcPr>
            <w:tcW w:w="709" w:type="dxa"/>
            <w:vMerge w:val="restart"/>
            <w:tcBorders>
              <w:top w:val="single" w:sz="4" w:space="0" w:color="auto"/>
            </w:tcBorders>
            <w:shd w:val="clear" w:color="auto" w:fill="E5B8B7" w:themeFill="accent2" w:themeFillTint="66"/>
          </w:tcPr>
          <w:p w14:paraId="5C26299A" w14:textId="2C5182FE" w:rsidR="00A05BA8" w:rsidRPr="008658D9" w:rsidRDefault="004B5DA2" w:rsidP="00F40E97">
            <w:pPr>
              <w:tabs>
                <w:tab w:val="left" w:pos="-720"/>
                <w:tab w:val="left" w:pos="0"/>
              </w:tabs>
              <w:suppressAutoHyphens/>
              <w:ind w:left="6" w:hanging="12"/>
              <w:rPr>
                <w:rFonts w:ascii="Perpetua" w:hAnsi="Perpetua" w:cs="Adobe Devanagari"/>
                <w:spacing w:val="-3"/>
                <w:szCs w:val="22"/>
                <w:lang w:val="en-GB"/>
              </w:rPr>
            </w:pPr>
            <w:r>
              <w:rPr>
                <w:rFonts w:ascii="Perpetua" w:hAnsi="Perpetua" w:cs="Adobe Devanagari"/>
                <w:spacing w:val="-3"/>
                <w:szCs w:val="22"/>
                <w:lang w:val="en-GB"/>
              </w:rPr>
              <w:t xml:space="preserve">Tues </w:t>
            </w:r>
            <w:r w:rsidR="004C309C">
              <w:rPr>
                <w:rFonts w:ascii="Perpetua" w:hAnsi="Perpetua" w:cs="Adobe Devanagari"/>
                <w:spacing w:val="-3"/>
                <w:szCs w:val="22"/>
                <w:lang w:val="en-GB"/>
              </w:rPr>
              <w:t>1</w:t>
            </w:r>
            <w:r>
              <w:rPr>
                <w:rFonts w:ascii="Perpetua" w:hAnsi="Perpetua" w:cs="Adobe Devanagari"/>
                <w:spacing w:val="-3"/>
                <w:szCs w:val="22"/>
                <w:lang w:val="en-GB"/>
              </w:rPr>
              <w:t xml:space="preserve">0 </w:t>
            </w:r>
            <w:r w:rsidR="004C309C">
              <w:rPr>
                <w:rFonts w:ascii="Perpetua" w:hAnsi="Perpetua" w:cs="Adobe Devanagari"/>
                <w:spacing w:val="-3"/>
                <w:szCs w:val="22"/>
                <w:lang w:val="en-GB"/>
              </w:rPr>
              <w:t>Feb</w:t>
            </w:r>
            <w:r w:rsidR="00A05BA8" w:rsidRPr="008658D9">
              <w:rPr>
                <w:rFonts w:ascii="Perpetua" w:hAnsi="Perpetua" w:cs="Adobe Devanagari"/>
                <w:spacing w:val="-3"/>
                <w:szCs w:val="22"/>
                <w:lang w:val="en-GB"/>
              </w:rPr>
              <w:t xml:space="preserve"> </w:t>
            </w:r>
          </w:p>
        </w:tc>
        <w:tc>
          <w:tcPr>
            <w:tcW w:w="2976" w:type="dxa"/>
            <w:vMerge w:val="restart"/>
            <w:tcBorders>
              <w:top w:val="single" w:sz="4" w:space="0" w:color="auto"/>
            </w:tcBorders>
            <w:shd w:val="clear" w:color="auto" w:fill="E5B8B7" w:themeFill="accent2" w:themeFillTint="66"/>
          </w:tcPr>
          <w:p w14:paraId="3F16F1F4" w14:textId="4773D46E" w:rsidR="00A05BA8" w:rsidRPr="008658D9" w:rsidRDefault="00A05BA8" w:rsidP="00FF7BE4">
            <w:pPr>
              <w:tabs>
                <w:tab w:val="left" w:pos="-720"/>
                <w:tab w:val="left" w:pos="0"/>
              </w:tabs>
              <w:suppressAutoHyphens/>
              <w:ind w:left="6" w:hanging="12"/>
              <w:rPr>
                <w:rFonts w:ascii="Perpetua" w:hAnsi="Perpetua" w:cs="Adobe Devanagari"/>
                <w:spacing w:val="-3"/>
                <w:szCs w:val="22"/>
                <w:lang w:val="en-GB"/>
              </w:rPr>
            </w:pPr>
          </w:p>
        </w:tc>
        <w:tc>
          <w:tcPr>
            <w:tcW w:w="9338" w:type="dxa"/>
            <w:tcBorders>
              <w:top w:val="single" w:sz="4" w:space="0" w:color="auto"/>
              <w:right w:val="single" w:sz="18" w:space="0" w:color="auto"/>
            </w:tcBorders>
            <w:shd w:val="clear" w:color="auto" w:fill="E5B8B7" w:themeFill="accent2" w:themeFillTint="66"/>
          </w:tcPr>
          <w:p w14:paraId="2905E813" w14:textId="77777777" w:rsidR="0043191D" w:rsidRDefault="0043191D" w:rsidP="00AD3CF4">
            <w:pPr>
              <w:tabs>
                <w:tab w:val="left" w:pos="-720"/>
                <w:tab w:val="left" w:pos="0"/>
              </w:tabs>
              <w:suppressAutoHyphens/>
              <w:jc w:val="center"/>
              <w:rPr>
                <w:rFonts w:ascii="Perpetua" w:hAnsi="Perpetua" w:cs="Adobe Devanagari"/>
                <w:b/>
                <w:spacing w:val="-3"/>
                <w:szCs w:val="22"/>
                <w:lang w:val="en-GB"/>
              </w:rPr>
            </w:pPr>
          </w:p>
          <w:p w14:paraId="2E6D7612" w14:textId="668B5A4C" w:rsidR="00FB65F7" w:rsidRPr="008658D9" w:rsidRDefault="00FB65F7" w:rsidP="00AD3CF4">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WRITTEN GOBBET TEST: ELICITING AN ANSWER IN THE FORM OF ANALYTICAL COMMENTARY ON AN EXTRACT FROM A COURSE TEXT (</w:t>
            </w:r>
            <w:r w:rsidR="0043270B">
              <w:rPr>
                <w:rFonts w:ascii="Perpetua" w:hAnsi="Perpetua" w:cs="Adobe Devanagari"/>
                <w:b/>
                <w:spacing w:val="-3"/>
                <w:szCs w:val="22"/>
                <w:lang w:val="en-GB"/>
              </w:rPr>
              <w:t>TWO</w:t>
            </w:r>
            <w:r w:rsidRPr="008658D9">
              <w:rPr>
                <w:rFonts w:ascii="Perpetua" w:hAnsi="Perpetua" w:cs="Adobe Devanagari"/>
                <w:b/>
                <w:spacing w:val="-3"/>
                <w:szCs w:val="22"/>
                <w:lang w:val="en-GB"/>
              </w:rPr>
              <w:t xml:space="preserve"> HOUR</w:t>
            </w:r>
            <w:r w:rsidR="0043270B">
              <w:rPr>
                <w:rFonts w:ascii="Perpetua" w:hAnsi="Perpetua" w:cs="Adobe Devanagari"/>
                <w:b/>
                <w:spacing w:val="-3"/>
                <w:szCs w:val="22"/>
                <w:lang w:val="en-GB"/>
              </w:rPr>
              <w:t>S</w:t>
            </w:r>
            <w:r w:rsidRPr="008658D9">
              <w:rPr>
                <w:rFonts w:ascii="Perpetua" w:hAnsi="Perpetua" w:cs="Adobe Devanagari"/>
                <w:b/>
                <w:spacing w:val="-3"/>
                <w:szCs w:val="22"/>
                <w:lang w:val="en-GB"/>
              </w:rPr>
              <w:t>)</w:t>
            </w:r>
          </w:p>
          <w:p w14:paraId="1BC18435" w14:textId="3C512C43" w:rsidR="000477FC" w:rsidRPr="0043270B" w:rsidRDefault="000477FC" w:rsidP="0043270B">
            <w:pPr>
              <w:tabs>
                <w:tab w:val="left" w:pos="-720"/>
                <w:tab w:val="left" w:pos="0"/>
              </w:tabs>
              <w:suppressAutoHyphens/>
              <w:rPr>
                <w:rFonts w:ascii="Perpetua" w:hAnsi="Perpetua" w:cs="Adobe Devanagari"/>
                <w:b/>
                <w:spacing w:val="-3"/>
                <w:szCs w:val="22"/>
                <w:lang w:val="en-GB"/>
              </w:rPr>
            </w:pPr>
          </w:p>
        </w:tc>
        <w:tc>
          <w:tcPr>
            <w:tcW w:w="1276" w:type="dxa"/>
            <w:tcBorders>
              <w:top w:val="single" w:sz="4" w:space="0" w:color="auto"/>
              <w:right w:val="single" w:sz="18" w:space="0" w:color="auto"/>
            </w:tcBorders>
          </w:tcPr>
          <w:p w14:paraId="2B40AB4F" w14:textId="10603956" w:rsidR="00A05BA8" w:rsidRPr="008658D9" w:rsidRDefault="00A05BA8" w:rsidP="00C8335A">
            <w:pPr>
              <w:tabs>
                <w:tab w:val="left" w:pos="-720"/>
                <w:tab w:val="left" w:pos="0"/>
              </w:tabs>
              <w:suppressAutoHyphens/>
              <w:rPr>
                <w:rFonts w:ascii="Perpetua" w:hAnsi="Perpetua" w:cs="Adobe Devanagari"/>
                <w:spacing w:val="-3"/>
                <w:szCs w:val="22"/>
                <w:lang w:val="en-GB"/>
              </w:rPr>
            </w:pPr>
          </w:p>
        </w:tc>
      </w:tr>
      <w:tr w:rsidR="00A05BA8" w:rsidRPr="00327835" w14:paraId="3BECD9C2" w14:textId="6AF8C186" w:rsidTr="00A05BA8">
        <w:trPr>
          <w:trHeight w:val="138"/>
        </w:trPr>
        <w:tc>
          <w:tcPr>
            <w:tcW w:w="597" w:type="dxa"/>
            <w:vMerge/>
            <w:tcBorders>
              <w:left w:val="single" w:sz="18" w:space="0" w:color="auto"/>
            </w:tcBorders>
            <w:shd w:val="clear" w:color="auto" w:fill="D9D9D9" w:themeFill="background1" w:themeFillShade="D9"/>
            <w:textDirection w:val="btLr"/>
          </w:tcPr>
          <w:p w14:paraId="2BC61D2B" w14:textId="385759F8" w:rsidR="00A05BA8" w:rsidRPr="00327835" w:rsidRDefault="00A05BA8" w:rsidP="00F40E97">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Cs w:val="22"/>
                <w:u w:val="single"/>
                <w:lang w:val="en-GB"/>
              </w:rPr>
            </w:pPr>
          </w:p>
        </w:tc>
        <w:tc>
          <w:tcPr>
            <w:tcW w:w="709" w:type="dxa"/>
            <w:vMerge/>
            <w:shd w:val="clear" w:color="auto" w:fill="31849B" w:themeFill="accent5" w:themeFillShade="BF"/>
          </w:tcPr>
          <w:p w14:paraId="6A59D80E"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Cs w:val="22"/>
                <w:lang w:val="en-GB"/>
              </w:rPr>
            </w:pPr>
          </w:p>
        </w:tc>
        <w:tc>
          <w:tcPr>
            <w:tcW w:w="2976" w:type="dxa"/>
            <w:vMerge/>
            <w:shd w:val="clear" w:color="auto" w:fill="31849B" w:themeFill="accent5" w:themeFillShade="BF"/>
          </w:tcPr>
          <w:p w14:paraId="13C27E56"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Cs w:val="22"/>
                <w:lang w:val="en-GB"/>
              </w:rPr>
            </w:pPr>
          </w:p>
        </w:tc>
        <w:tc>
          <w:tcPr>
            <w:tcW w:w="9338" w:type="dxa"/>
            <w:tcBorders>
              <w:right w:val="single" w:sz="18" w:space="0" w:color="auto"/>
            </w:tcBorders>
            <w:shd w:val="clear" w:color="auto" w:fill="D9D9D9" w:themeFill="background1" w:themeFillShade="D9"/>
          </w:tcPr>
          <w:p w14:paraId="194452F2" w14:textId="77777777" w:rsidR="00A05BA8" w:rsidRPr="008658D9" w:rsidRDefault="00A05BA8" w:rsidP="00F40E97">
            <w:pPr>
              <w:tabs>
                <w:tab w:val="left" w:pos="-720"/>
                <w:tab w:val="left" w:pos="0"/>
              </w:tabs>
              <w:suppressAutoHyphens/>
              <w:ind w:left="34"/>
              <w:rPr>
                <w:rFonts w:ascii="Perpetua" w:hAnsi="Perpetua" w:cs="Adobe Devanagari"/>
                <w:spacing w:val="-3"/>
                <w:szCs w:val="22"/>
                <w:lang w:val="en-GB"/>
              </w:rPr>
            </w:pPr>
            <w:r w:rsidRPr="008658D9">
              <w:rPr>
                <w:rFonts w:ascii="Perpetua" w:hAnsi="Perpetua" w:cs="Adobe Devanagari"/>
                <w:b/>
                <w:spacing w:val="-3"/>
                <w:szCs w:val="22"/>
                <w:lang w:val="en-GB"/>
              </w:rPr>
              <w:t xml:space="preserve">Preparation for </w:t>
            </w:r>
            <w:r w:rsidR="00ED51D8" w:rsidRPr="008658D9">
              <w:rPr>
                <w:rFonts w:ascii="Perpetua" w:hAnsi="Perpetua" w:cs="Adobe Devanagari"/>
                <w:b/>
                <w:spacing w:val="-3"/>
                <w:szCs w:val="22"/>
                <w:lang w:val="en-GB"/>
              </w:rPr>
              <w:t xml:space="preserve">the </w:t>
            </w:r>
            <w:r w:rsidRPr="008658D9">
              <w:rPr>
                <w:rFonts w:ascii="Perpetua" w:hAnsi="Perpetua" w:cs="Adobe Devanagari"/>
                <w:b/>
                <w:spacing w:val="-3"/>
                <w:szCs w:val="22"/>
                <w:lang w:val="en-GB"/>
              </w:rPr>
              <w:t>next class</w:t>
            </w:r>
          </w:p>
          <w:p w14:paraId="390A7249" w14:textId="43A36B0A" w:rsidR="00BE7B55" w:rsidRPr="008658D9" w:rsidRDefault="00BE7B55" w:rsidP="00BE7B55">
            <w:pPr>
              <w:tabs>
                <w:tab w:val="left" w:pos="-720"/>
                <w:tab w:val="left" w:pos="0"/>
              </w:tabs>
              <w:suppressAutoHyphens/>
              <w:rPr>
                <w:rFonts w:ascii="Perpetua" w:hAnsi="Perpetua" w:cs="Adobe Devanagari"/>
                <w:szCs w:val="22"/>
              </w:rPr>
            </w:pPr>
            <w:r w:rsidRPr="008658D9">
              <w:rPr>
                <w:rFonts w:ascii="Perpetua" w:hAnsi="Perpetua" w:cs="Adobe Devanagari"/>
                <w:szCs w:val="22"/>
              </w:rPr>
              <w:t xml:space="preserve">Read the text indicated below in </w:t>
            </w:r>
            <w:r w:rsidRPr="008658D9">
              <w:rPr>
                <w:rFonts w:ascii="Perpetua" w:hAnsi="Perpetua" w:cs="Adobe Devanagari"/>
                <w:spacing w:val="-3"/>
                <w:szCs w:val="22"/>
                <w:lang w:val="en-GB"/>
              </w:rPr>
              <w:t>the column to the left, and consider particularly the following</w:t>
            </w:r>
            <w:r w:rsidRPr="008658D9">
              <w:rPr>
                <w:rFonts w:ascii="Perpetua" w:hAnsi="Perpetua" w:cs="Adobe Devanagari"/>
                <w:szCs w:val="22"/>
              </w:rPr>
              <w:t>:</w:t>
            </w:r>
          </w:p>
          <w:p w14:paraId="40202947" w14:textId="2CDC712B" w:rsidR="00330EB8" w:rsidRPr="008658D9" w:rsidRDefault="00330EB8" w:rsidP="00BE7B55">
            <w:pPr>
              <w:pStyle w:val="ListParagraph"/>
              <w:widowControl/>
              <w:numPr>
                <w:ilvl w:val="0"/>
                <w:numId w:val="40"/>
              </w:numPr>
              <w:rPr>
                <w:rFonts w:ascii="Perpetua" w:hAnsi="Perpetua" w:cs="Adobe Devanagari"/>
                <w:szCs w:val="22"/>
              </w:rPr>
            </w:pPr>
            <w:r w:rsidRPr="008658D9">
              <w:rPr>
                <w:rFonts w:ascii="Perpetua" w:hAnsi="Perpetua" w:cs="Adobe Devanagari"/>
                <w:szCs w:val="22"/>
              </w:rPr>
              <w:t>Techniques of comedy and satire</w:t>
            </w:r>
          </w:p>
          <w:p w14:paraId="01C431E1" w14:textId="6F4E2E6E" w:rsidR="00BE7B55" w:rsidRPr="008658D9" w:rsidRDefault="00BE7B55" w:rsidP="00BE7B55">
            <w:pPr>
              <w:pStyle w:val="ListParagraph"/>
              <w:widowControl/>
              <w:numPr>
                <w:ilvl w:val="0"/>
                <w:numId w:val="40"/>
              </w:numPr>
              <w:rPr>
                <w:rFonts w:ascii="Perpetua" w:hAnsi="Perpetua" w:cs="Adobe Devanagari"/>
                <w:szCs w:val="22"/>
              </w:rPr>
            </w:pPr>
            <w:r w:rsidRPr="008658D9">
              <w:rPr>
                <w:rFonts w:ascii="Perpetua" w:hAnsi="Perpetua" w:cs="Adobe Devanagari"/>
                <w:szCs w:val="22"/>
              </w:rPr>
              <w:t>The attitudes towards the authority of the Church</w:t>
            </w:r>
          </w:p>
          <w:p w14:paraId="5EBA35F7" w14:textId="02654E2E" w:rsidR="00BE7B55" w:rsidRPr="008658D9" w:rsidRDefault="00330EB8" w:rsidP="00BE7B55">
            <w:pPr>
              <w:pStyle w:val="ListParagraph"/>
              <w:widowControl/>
              <w:numPr>
                <w:ilvl w:val="0"/>
                <w:numId w:val="40"/>
              </w:numPr>
              <w:rPr>
                <w:rFonts w:ascii="Perpetua" w:hAnsi="Perpetua" w:cs="Adobe Devanagari"/>
                <w:szCs w:val="22"/>
              </w:rPr>
            </w:pPr>
            <w:r w:rsidRPr="008658D9">
              <w:rPr>
                <w:rFonts w:ascii="Perpetua" w:hAnsi="Perpetua" w:cs="Adobe Devanagari"/>
                <w:szCs w:val="22"/>
              </w:rPr>
              <w:t>Linguistic ideas (i.e.</w:t>
            </w:r>
            <w:r w:rsidR="007E0393">
              <w:rPr>
                <w:rFonts w:ascii="Perpetua" w:hAnsi="Perpetua" w:cs="Adobe Devanagari"/>
                <w:szCs w:val="22"/>
              </w:rPr>
              <w:t>,</w:t>
            </w:r>
            <w:r w:rsidRPr="008658D9">
              <w:rPr>
                <w:rFonts w:ascii="Perpetua" w:hAnsi="Perpetua" w:cs="Adobe Devanagari"/>
                <w:szCs w:val="22"/>
              </w:rPr>
              <w:t xml:space="preserve"> </w:t>
            </w:r>
            <w:r w:rsidR="00BE7B55" w:rsidRPr="008658D9">
              <w:rPr>
                <w:rFonts w:ascii="Perpetua" w:hAnsi="Perpetua" w:cs="Adobe Devanagari"/>
                <w:szCs w:val="22"/>
              </w:rPr>
              <w:t>signs, language, meaning, and truth</w:t>
            </w:r>
            <w:r w:rsidRPr="008658D9">
              <w:rPr>
                <w:rFonts w:ascii="Perpetua" w:hAnsi="Perpetua" w:cs="Adobe Devanagari"/>
                <w:szCs w:val="22"/>
              </w:rPr>
              <w:t>)</w:t>
            </w:r>
          </w:p>
          <w:p w14:paraId="1C9BE2CC" w14:textId="6722E10A" w:rsidR="00BE7B55" w:rsidRPr="008658D9" w:rsidRDefault="00330EB8" w:rsidP="00BE7B55">
            <w:pPr>
              <w:pStyle w:val="ListParagraph"/>
              <w:widowControl/>
              <w:numPr>
                <w:ilvl w:val="0"/>
                <w:numId w:val="40"/>
              </w:numPr>
              <w:rPr>
                <w:rFonts w:ascii="Perpetua" w:hAnsi="Perpetua" w:cs="Adobe Devanagari"/>
                <w:szCs w:val="22"/>
              </w:rPr>
            </w:pPr>
            <w:r w:rsidRPr="008658D9">
              <w:rPr>
                <w:rFonts w:ascii="Perpetua" w:hAnsi="Perpetua" w:cs="Adobe Devanagari"/>
                <w:szCs w:val="22"/>
              </w:rPr>
              <w:t>Medical ideas</w:t>
            </w:r>
          </w:p>
          <w:p w14:paraId="7D05BE88" w14:textId="77777777" w:rsidR="0043191D" w:rsidRDefault="00AD3CF4" w:rsidP="000F3387">
            <w:pPr>
              <w:tabs>
                <w:tab w:val="left" w:pos="-720"/>
                <w:tab w:val="left" w:pos="0"/>
              </w:tabs>
              <w:suppressAutoHyphens/>
              <w:ind w:left="34"/>
              <w:jc w:val="center"/>
              <w:rPr>
                <w:rFonts w:ascii="Perpetua" w:hAnsi="Perpetua" w:cs="Adobe Devanagari"/>
                <w:i/>
                <w:spacing w:val="-3"/>
                <w:szCs w:val="22"/>
                <w:lang w:val="en-GB"/>
              </w:rPr>
            </w:pPr>
            <w:r w:rsidRPr="008658D9">
              <w:rPr>
                <w:rFonts w:ascii="Perpetua" w:hAnsi="Perpetua" w:cs="Adobe Devanagari"/>
                <w:i/>
                <w:spacing w:val="-3"/>
                <w:szCs w:val="22"/>
                <w:lang w:val="en-GB"/>
              </w:rPr>
              <w:t>Make notes</w:t>
            </w:r>
          </w:p>
          <w:p w14:paraId="300E9EBF" w14:textId="26E5E962" w:rsidR="000F3387" w:rsidRPr="008658D9" w:rsidRDefault="000F3387" w:rsidP="000F3387">
            <w:pPr>
              <w:tabs>
                <w:tab w:val="left" w:pos="-720"/>
                <w:tab w:val="left" w:pos="0"/>
              </w:tabs>
              <w:suppressAutoHyphens/>
              <w:ind w:left="34"/>
              <w:jc w:val="center"/>
              <w:rPr>
                <w:rFonts w:ascii="Perpetua" w:hAnsi="Perpetua" w:cs="Adobe Devanagari"/>
                <w:spacing w:val="-3"/>
                <w:szCs w:val="22"/>
                <w:lang w:val="en-GB"/>
              </w:rPr>
            </w:pPr>
          </w:p>
        </w:tc>
        <w:tc>
          <w:tcPr>
            <w:tcW w:w="1276" w:type="dxa"/>
            <w:tcBorders>
              <w:right w:val="single" w:sz="18" w:space="0" w:color="auto"/>
            </w:tcBorders>
            <w:shd w:val="clear" w:color="auto" w:fill="D9D9D9" w:themeFill="background1" w:themeFillShade="D9"/>
          </w:tcPr>
          <w:p w14:paraId="64252AFD" w14:textId="7C30FBBE" w:rsidR="00A05BA8" w:rsidRPr="008658D9" w:rsidRDefault="00A05BA8" w:rsidP="00F40E97">
            <w:pPr>
              <w:tabs>
                <w:tab w:val="left" w:pos="-720"/>
                <w:tab w:val="left" w:pos="0"/>
              </w:tabs>
              <w:suppressAutoHyphens/>
              <w:rPr>
                <w:rFonts w:ascii="Perpetua" w:hAnsi="Perpetua" w:cs="Adobe Devanagari"/>
                <w:spacing w:val="-3"/>
                <w:szCs w:val="22"/>
                <w:lang w:val="en-GB"/>
              </w:rPr>
            </w:pPr>
          </w:p>
        </w:tc>
      </w:tr>
      <w:tr w:rsidR="00A05BA8" w:rsidRPr="00327835" w14:paraId="17A16F9C" w14:textId="00EF08C0" w:rsidTr="006C1E69">
        <w:trPr>
          <w:trHeight w:val="343"/>
        </w:trPr>
        <w:tc>
          <w:tcPr>
            <w:tcW w:w="597" w:type="dxa"/>
            <w:vMerge/>
            <w:tcBorders>
              <w:left w:val="single" w:sz="18" w:space="0" w:color="auto"/>
            </w:tcBorders>
            <w:shd w:val="clear" w:color="auto" w:fill="D9D9D9" w:themeFill="background1" w:themeFillShade="D9"/>
            <w:textDirection w:val="btLr"/>
          </w:tcPr>
          <w:p w14:paraId="086AAF30" w14:textId="77777777" w:rsidR="00A05BA8" w:rsidRPr="00327835" w:rsidRDefault="00A05BA8" w:rsidP="00F40E97">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Cs w:val="22"/>
                <w:u w:val="single"/>
                <w:lang w:val="en-GB"/>
              </w:rPr>
            </w:pPr>
          </w:p>
        </w:tc>
        <w:tc>
          <w:tcPr>
            <w:tcW w:w="709" w:type="dxa"/>
            <w:vMerge w:val="restart"/>
            <w:shd w:val="clear" w:color="auto" w:fill="B8CCE4" w:themeFill="accent1" w:themeFillTint="66"/>
          </w:tcPr>
          <w:p w14:paraId="7FCF7164" w14:textId="410C5276" w:rsidR="00A05BA8" w:rsidRPr="008658D9" w:rsidRDefault="004C309C" w:rsidP="00F40E97">
            <w:pPr>
              <w:tabs>
                <w:tab w:val="left" w:pos="-720"/>
                <w:tab w:val="left" w:pos="0"/>
              </w:tabs>
              <w:suppressAutoHyphens/>
              <w:ind w:left="6" w:hanging="12"/>
              <w:rPr>
                <w:rFonts w:ascii="Perpetua" w:hAnsi="Perpetua" w:cs="Adobe Devanagari"/>
                <w:spacing w:val="-3"/>
                <w:szCs w:val="22"/>
                <w:lang w:val="en-GB"/>
              </w:rPr>
            </w:pPr>
            <w:r>
              <w:rPr>
                <w:rFonts w:ascii="Perpetua" w:hAnsi="Perpetua" w:cs="Adobe Devanagari"/>
                <w:spacing w:val="-3"/>
                <w:szCs w:val="22"/>
                <w:lang w:val="en-GB"/>
              </w:rPr>
              <w:t>Fri</w:t>
            </w:r>
            <w:r w:rsidR="00110300">
              <w:rPr>
                <w:rFonts w:ascii="Perpetua" w:hAnsi="Perpetua" w:cs="Adobe Devanagari"/>
                <w:spacing w:val="-3"/>
                <w:szCs w:val="22"/>
                <w:lang w:val="en-GB"/>
              </w:rPr>
              <w:t xml:space="preserve"> 1</w:t>
            </w:r>
            <w:r>
              <w:rPr>
                <w:rFonts w:ascii="Perpetua" w:hAnsi="Perpetua" w:cs="Adobe Devanagari"/>
                <w:spacing w:val="-3"/>
                <w:szCs w:val="22"/>
                <w:lang w:val="en-GB"/>
              </w:rPr>
              <w:t>3</w:t>
            </w:r>
            <w:r w:rsidR="00110300">
              <w:rPr>
                <w:rFonts w:ascii="Perpetua" w:hAnsi="Perpetua" w:cs="Adobe Devanagari"/>
                <w:spacing w:val="-3"/>
                <w:szCs w:val="22"/>
                <w:lang w:val="en-GB"/>
              </w:rPr>
              <w:t xml:space="preserve"> Feb</w:t>
            </w:r>
          </w:p>
        </w:tc>
        <w:tc>
          <w:tcPr>
            <w:tcW w:w="2976" w:type="dxa"/>
            <w:vMerge w:val="restart"/>
            <w:shd w:val="clear" w:color="auto" w:fill="B8CCE4" w:themeFill="accent1" w:themeFillTint="66"/>
          </w:tcPr>
          <w:p w14:paraId="1F919F65" w14:textId="77777777" w:rsidR="00A176E4" w:rsidRDefault="00A176E4" w:rsidP="00090E9A">
            <w:pPr>
              <w:tabs>
                <w:tab w:val="left" w:pos="-720"/>
                <w:tab w:val="left" w:pos="0"/>
              </w:tabs>
              <w:suppressAutoHyphens/>
              <w:ind w:left="6" w:hanging="12"/>
              <w:rPr>
                <w:rFonts w:ascii="Perpetua" w:hAnsi="Perpetua" w:cs="Adobe Devanagari"/>
                <w:spacing w:val="-3"/>
                <w:sz w:val="20"/>
                <w:lang w:val="en-GB"/>
              </w:rPr>
            </w:pPr>
          </w:p>
          <w:p w14:paraId="19DB0167" w14:textId="6B29042A" w:rsidR="00A05BA8" w:rsidRPr="008658D9" w:rsidRDefault="00090E9A" w:rsidP="00090E9A">
            <w:pPr>
              <w:tabs>
                <w:tab w:val="left" w:pos="-720"/>
                <w:tab w:val="left" w:pos="0"/>
              </w:tabs>
              <w:suppressAutoHyphens/>
              <w:ind w:left="6" w:hanging="12"/>
              <w:rPr>
                <w:rFonts w:ascii="Perpetua" w:hAnsi="Perpetua" w:cs="Adobe Devanagari"/>
                <w:spacing w:val="-3"/>
                <w:sz w:val="20"/>
                <w:lang w:val="en-GB"/>
              </w:rPr>
            </w:pPr>
            <w:r w:rsidRPr="008658D9">
              <w:rPr>
                <w:rFonts w:ascii="Perpetua" w:hAnsi="Perpetua" w:cs="Adobe Devanagari"/>
                <w:spacing w:val="-3"/>
                <w:sz w:val="20"/>
                <w:lang w:val="en-GB"/>
              </w:rPr>
              <w:t xml:space="preserve">François Rabelais, </w:t>
            </w:r>
            <w:r w:rsidRPr="008658D9">
              <w:rPr>
                <w:rFonts w:ascii="Perpetua" w:hAnsi="Perpetua" w:cs="Adobe Devanagari"/>
                <w:i/>
                <w:spacing w:val="-3"/>
                <w:sz w:val="20"/>
                <w:lang w:val="en-GB"/>
              </w:rPr>
              <w:t>The Fourth Book of Pantagruel</w:t>
            </w:r>
            <w:r w:rsidRPr="008658D9">
              <w:rPr>
                <w:rFonts w:ascii="Perpetua" w:hAnsi="Perpetua" w:cs="Adobe Devanagari"/>
                <w:spacing w:val="-3"/>
                <w:sz w:val="20"/>
                <w:lang w:val="en-GB"/>
              </w:rPr>
              <w:t xml:space="preserve"> (1552), in </w:t>
            </w:r>
            <w:r w:rsidRPr="008658D9">
              <w:rPr>
                <w:rFonts w:ascii="Perpetua" w:hAnsi="Perpetua" w:cs="Adobe Devanagari"/>
                <w:i/>
                <w:spacing w:val="-3"/>
                <w:sz w:val="20"/>
                <w:lang w:val="en-GB"/>
              </w:rPr>
              <w:t>Gargantua and Pantagruel</w:t>
            </w:r>
            <w:r w:rsidRPr="008658D9">
              <w:rPr>
                <w:rFonts w:ascii="Perpetua" w:hAnsi="Perpetua" w:cs="Adobe Devanagari"/>
                <w:spacing w:val="-3"/>
                <w:sz w:val="20"/>
                <w:lang w:val="en-GB"/>
              </w:rPr>
              <w:t>, trans. and ed. with an Introduction and Notes by M.A. Screech (London: Penguin, 2006). Read the Introduction (pp. xiv-xli) and then pp. 615-876.</w:t>
            </w:r>
          </w:p>
        </w:tc>
        <w:tc>
          <w:tcPr>
            <w:tcW w:w="9338" w:type="dxa"/>
            <w:tcBorders>
              <w:right w:val="single" w:sz="18" w:space="0" w:color="auto"/>
            </w:tcBorders>
            <w:shd w:val="clear" w:color="auto" w:fill="B8CCE4" w:themeFill="accent1" w:themeFillTint="66"/>
          </w:tcPr>
          <w:p w14:paraId="215DD261" w14:textId="77777777" w:rsidR="0043270B" w:rsidRPr="008658D9" w:rsidRDefault="0043270B" w:rsidP="0043270B">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LECTURE</w:t>
            </w:r>
          </w:p>
          <w:p w14:paraId="275CA3DD" w14:textId="77777777" w:rsidR="0043270B" w:rsidRPr="008658D9" w:rsidRDefault="0043270B" w:rsidP="0043270B">
            <w:pPr>
              <w:tabs>
                <w:tab w:val="left" w:pos="-720"/>
                <w:tab w:val="left" w:pos="0"/>
              </w:tabs>
              <w:suppressAutoHyphens/>
              <w:jc w:val="center"/>
              <w:rPr>
                <w:rFonts w:ascii="Perpetua" w:hAnsi="Perpetua" w:cs="Adobe Devanagari"/>
                <w:spacing w:val="-3"/>
                <w:szCs w:val="22"/>
                <w:lang w:val="en-GB"/>
              </w:rPr>
            </w:pPr>
            <w:r w:rsidRPr="008658D9">
              <w:rPr>
                <w:rFonts w:ascii="Perpetua" w:hAnsi="Perpetua" w:cs="Adobe Devanagari"/>
                <w:bCs/>
                <w:szCs w:val="22"/>
                <w:lang w:val="en-GB"/>
              </w:rPr>
              <w:t>HUMANISM AND MEDICINE</w:t>
            </w:r>
          </w:p>
          <w:p w14:paraId="280719D9" w14:textId="77777777" w:rsidR="0043270B" w:rsidRPr="008658D9" w:rsidRDefault="0043270B" w:rsidP="0043270B">
            <w:pPr>
              <w:tabs>
                <w:tab w:val="left" w:pos="-720"/>
                <w:tab w:val="left" w:pos="0"/>
              </w:tabs>
              <w:suppressAutoHyphens/>
              <w:rPr>
                <w:rFonts w:ascii="Perpetua" w:hAnsi="Perpetua" w:cs="Adobe Devanagari"/>
                <w:spacing w:val="-3"/>
                <w:szCs w:val="22"/>
                <w:lang w:val="en-GB"/>
              </w:rPr>
            </w:pPr>
          </w:p>
          <w:p w14:paraId="33775507" w14:textId="77777777" w:rsidR="0043270B" w:rsidRPr="008658D9" w:rsidRDefault="0043270B" w:rsidP="0043270B">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Some of the main issues to think about and discuss</w:t>
            </w:r>
          </w:p>
          <w:p w14:paraId="0405B40E" w14:textId="77777777" w:rsidR="0043270B" w:rsidRPr="008658D9" w:rsidRDefault="0043270B" w:rsidP="0043270B">
            <w:pPr>
              <w:pStyle w:val="ListParagraph"/>
              <w:numPr>
                <w:ilvl w:val="0"/>
                <w:numId w:val="25"/>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The Renaissance </w:t>
            </w:r>
            <w:r w:rsidRPr="008658D9">
              <w:rPr>
                <w:rFonts w:ascii="Perpetua" w:hAnsi="Perpetua" w:cs="Adobe Devanagari"/>
                <w:szCs w:val="22"/>
              </w:rPr>
              <w:t>revival of classical medicine and the authority of the ancients (especially Galen)</w:t>
            </w:r>
          </w:p>
          <w:p w14:paraId="69D92DA3" w14:textId="77777777" w:rsidR="0043270B" w:rsidRPr="008658D9" w:rsidRDefault="0043270B" w:rsidP="0043270B">
            <w:pPr>
              <w:pStyle w:val="ListParagraph"/>
              <w:numPr>
                <w:ilvl w:val="0"/>
                <w:numId w:val="25"/>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Medical theory in the Renaissance </w:t>
            </w:r>
          </w:p>
          <w:p w14:paraId="4BB8BB07" w14:textId="77777777" w:rsidR="0043270B" w:rsidRPr="008658D9" w:rsidRDefault="0043270B" w:rsidP="0043270B">
            <w:pPr>
              <w:pStyle w:val="ListParagraph"/>
              <w:numPr>
                <w:ilvl w:val="0"/>
                <w:numId w:val="25"/>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The sources for studying Renaissance medicine (with reference to the Mostyn Medical Manuscript ‘Homo </w:t>
            </w:r>
            <w:proofErr w:type="spellStart"/>
            <w:r w:rsidRPr="008658D9">
              <w:rPr>
                <w:rFonts w:ascii="Perpetua" w:hAnsi="Perpetua" w:cs="Adobe Devanagari"/>
                <w:spacing w:val="-3"/>
                <w:szCs w:val="22"/>
                <w:lang w:val="en-GB"/>
              </w:rPr>
              <w:t>Signorum</w:t>
            </w:r>
            <w:proofErr w:type="spellEnd"/>
            <w:r w:rsidRPr="008658D9">
              <w:rPr>
                <w:rFonts w:ascii="Perpetua" w:hAnsi="Perpetua" w:cs="Adobe Devanagari"/>
                <w:spacing w:val="-3"/>
                <w:szCs w:val="22"/>
                <w:lang w:val="en-GB"/>
              </w:rPr>
              <w:t>’ and to examples of early printed medical books from the Roderic Bowen Library)</w:t>
            </w:r>
          </w:p>
          <w:p w14:paraId="08EBDC34" w14:textId="77777777" w:rsidR="0043270B" w:rsidRPr="008658D9" w:rsidRDefault="0043270B" w:rsidP="0043270B">
            <w:pPr>
              <w:pStyle w:val="ListParagraph"/>
              <w:numPr>
                <w:ilvl w:val="0"/>
                <w:numId w:val="25"/>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lastRenderedPageBreak/>
              <w:t>Humanism and learned medicine</w:t>
            </w:r>
          </w:p>
          <w:p w14:paraId="5B6B7681" w14:textId="77777777" w:rsidR="0043270B" w:rsidRPr="008658D9" w:rsidRDefault="0043270B" w:rsidP="0043270B">
            <w:pPr>
              <w:pStyle w:val="ListParagraph"/>
              <w:numPr>
                <w:ilvl w:val="0"/>
                <w:numId w:val="25"/>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Medical practice and practitioners in the Renaissance: Physicians, surgeons, apothecaries</w:t>
            </w:r>
          </w:p>
          <w:p w14:paraId="37B78841" w14:textId="77777777" w:rsidR="0043270B" w:rsidRDefault="0043270B" w:rsidP="00054B57">
            <w:pPr>
              <w:tabs>
                <w:tab w:val="left" w:pos="0"/>
              </w:tabs>
              <w:suppressAutoHyphens/>
              <w:jc w:val="center"/>
              <w:rPr>
                <w:rFonts w:ascii="Perpetua" w:hAnsi="Perpetua" w:cs="Adobe Devanagari"/>
                <w:b/>
                <w:bCs/>
                <w:szCs w:val="22"/>
                <w:lang w:val="en-GB"/>
              </w:rPr>
            </w:pPr>
          </w:p>
          <w:p w14:paraId="50FEE1DE" w14:textId="16F2E561" w:rsidR="00054B57" w:rsidRPr="008658D9" w:rsidRDefault="00054B57" w:rsidP="00054B57">
            <w:pPr>
              <w:tabs>
                <w:tab w:val="left" w:pos="0"/>
              </w:tabs>
              <w:suppressAutoHyphens/>
              <w:jc w:val="center"/>
              <w:rPr>
                <w:rFonts w:ascii="Perpetua" w:hAnsi="Perpetua" w:cs="Adobe Devanagari"/>
                <w:b/>
                <w:bCs/>
                <w:szCs w:val="22"/>
                <w:lang w:val="en-GB"/>
              </w:rPr>
            </w:pPr>
            <w:r w:rsidRPr="008658D9">
              <w:rPr>
                <w:rFonts w:ascii="Perpetua" w:hAnsi="Perpetua" w:cs="Adobe Devanagari"/>
                <w:b/>
                <w:bCs/>
                <w:szCs w:val="22"/>
                <w:lang w:val="en-GB"/>
              </w:rPr>
              <w:t>LECTURE</w:t>
            </w:r>
          </w:p>
          <w:p w14:paraId="76B57A66" w14:textId="537C4191" w:rsidR="00054B57" w:rsidRPr="008658D9" w:rsidRDefault="00BE7B55" w:rsidP="00054B57">
            <w:pPr>
              <w:tabs>
                <w:tab w:val="left" w:pos="0"/>
              </w:tabs>
              <w:suppressAutoHyphens/>
              <w:jc w:val="center"/>
              <w:rPr>
                <w:rFonts w:ascii="Perpetua" w:hAnsi="Perpetua" w:cs="Adobe Devanagari"/>
                <w:bCs/>
                <w:i/>
                <w:szCs w:val="22"/>
                <w:lang w:val="en-GB"/>
              </w:rPr>
            </w:pPr>
            <w:r w:rsidRPr="008658D9">
              <w:rPr>
                <w:rFonts w:ascii="Perpetua" w:hAnsi="Perpetua" w:cs="Adobe Devanagari"/>
                <w:bCs/>
                <w:szCs w:val="22"/>
                <w:lang w:val="en-GB"/>
              </w:rPr>
              <w:t xml:space="preserve">MEDICINE, LAUGHTER, AND SATIRE: RABELAIS’ </w:t>
            </w:r>
            <w:r w:rsidRPr="008658D9">
              <w:rPr>
                <w:rFonts w:ascii="Perpetua" w:hAnsi="Perpetua" w:cs="Adobe Devanagari"/>
                <w:bCs/>
                <w:i/>
                <w:szCs w:val="22"/>
                <w:lang w:val="en-GB"/>
              </w:rPr>
              <w:t>FOURTH BOOK OF PANTAGRUEL</w:t>
            </w:r>
          </w:p>
          <w:p w14:paraId="2B258B99" w14:textId="77777777" w:rsidR="00054B57" w:rsidRPr="008658D9" w:rsidRDefault="00054B57" w:rsidP="00054B57">
            <w:pPr>
              <w:tabs>
                <w:tab w:val="left" w:pos="0"/>
              </w:tabs>
              <w:suppressAutoHyphens/>
              <w:rPr>
                <w:rFonts w:ascii="Perpetua" w:hAnsi="Perpetua" w:cs="Adobe Devanagari"/>
                <w:bCs/>
                <w:szCs w:val="22"/>
                <w:lang w:val="en-GB"/>
              </w:rPr>
            </w:pPr>
          </w:p>
          <w:p w14:paraId="570FA6A4" w14:textId="77777777" w:rsidR="00693CE5" w:rsidRPr="008658D9" w:rsidRDefault="00693CE5" w:rsidP="00693CE5">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Some of the main issues to think about and discuss</w:t>
            </w:r>
          </w:p>
          <w:p w14:paraId="7EEB03B6" w14:textId="1F28A928" w:rsidR="00C4675A" w:rsidRPr="008658D9" w:rsidRDefault="00C4675A" w:rsidP="00693CE5">
            <w:pPr>
              <w:pStyle w:val="ListParagraph"/>
              <w:numPr>
                <w:ilvl w:val="0"/>
                <w:numId w:val="41"/>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Renaissance theory of laughter,</w:t>
            </w:r>
            <w:r w:rsidR="002C4BA5" w:rsidRPr="008658D9">
              <w:rPr>
                <w:rFonts w:ascii="Perpetua" w:hAnsi="Perpetua" w:cs="Adobe Devanagari"/>
                <w:spacing w:val="-3"/>
                <w:szCs w:val="22"/>
                <w:lang w:val="en-GB"/>
              </w:rPr>
              <w:t xml:space="preserve"> comedy and satire,</w:t>
            </w:r>
            <w:r w:rsidRPr="008658D9">
              <w:rPr>
                <w:rFonts w:ascii="Perpetua" w:hAnsi="Perpetua" w:cs="Adobe Devanagari"/>
                <w:spacing w:val="-3"/>
                <w:szCs w:val="22"/>
                <w:lang w:val="en-GB"/>
              </w:rPr>
              <w:t xml:space="preserve"> in relation to humanism and medical theory</w:t>
            </w:r>
          </w:p>
          <w:p w14:paraId="239E1AF6" w14:textId="3AB72090" w:rsidR="00C4675A" w:rsidRPr="008658D9" w:rsidRDefault="00C4675A" w:rsidP="00693CE5">
            <w:pPr>
              <w:pStyle w:val="ListParagraph"/>
              <w:numPr>
                <w:ilvl w:val="0"/>
                <w:numId w:val="41"/>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zCs w:val="22"/>
              </w:rPr>
              <w:t xml:space="preserve">The textual and publication history of the </w:t>
            </w:r>
            <w:r w:rsidRPr="008658D9">
              <w:rPr>
                <w:rFonts w:ascii="Perpetua" w:hAnsi="Perpetua" w:cs="Adobe Devanagari"/>
                <w:i/>
                <w:szCs w:val="22"/>
              </w:rPr>
              <w:t>Fourth Book</w:t>
            </w:r>
          </w:p>
          <w:p w14:paraId="21C0DF95" w14:textId="53F92169" w:rsidR="00C4675A" w:rsidRPr="008658D9" w:rsidRDefault="00C4675A" w:rsidP="00693CE5">
            <w:pPr>
              <w:pStyle w:val="ListParagraph"/>
              <w:numPr>
                <w:ilvl w:val="0"/>
                <w:numId w:val="41"/>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Rabelais as humanist scholar,</w:t>
            </w:r>
            <w:r w:rsidR="00AE282E" w:rsidRPr="008658D9">
              <w:rPr>
                <w:rFonts w:ascii="Perpetua" w:hAnsi="Perpetua" w:cs="Adobe Devanagari"/>
                <w:spacing w:val="-3"/>
                <w:szCs w:val="22"/>
                <w:lang w:val="en-GB"/>
              </w:rPr>
              <w:t xml:space="preserve"> student of law,</w:t>
            </w:r>
            <w:r w:rsidRPr="008658D9">
              <w:rPr>
                <w:rFonts w:ascii="Perpetua" w:hAnsi="Perpetua" w:cs="Adobe Devanagari"/>
                <w:spacing w:val="-3"/>
                <w:szCs w:val="22"/>
                <w:lang w:val="en-GB"/>
              </w:rPr>
              <w:t xml:space="preserve"> Franciscan, Benedictine</w:t>
            </w:r>
            <w:r w:rsidR="00AE282E" w:rsidRPr="008658D9">
              <w:rPr>
                <w:rFonts w:ascii="Perpetua" w:hAnsi="Perpetua" w:cs="Adobe Devanagari"/>
                <w:spacing w:val="-3"/>
                <w:szCs w:val="22"/>
                <w:lang w:val="en-GB"/>
              </w:rPr>
              <w:t>, secular priest, and medical doctor</w:t>
            </w:r>
          </w:p>
          <w:p w14:paraId="322C03F7" w14:textId="24FD3AAE" w:rsidR="00C4675A" w:rsidRPr="008658D9" w:rsidRDefault="00C4675A" w:rsidP="00693CE5">
            <w:pPr>
              <w:pStyle w:val="ListParagraph"/>
              <w:numPr>
                <w:ilvl w:val="0"/>
                <w:numId w:val="41"/>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Rabelais and Renaissance mythography</w:t>
            </w:r>
          </w:p>
          <w:p w14:paraId="3E553B6C" w14:textId="66D5700E" w:rsidR="00664C8E" w:rsidRPr="008658D9" w:rsidRDefault="00664C8E" w:rsidP="00693CE5">
            <w:pPr>
              <w:pStyle w:val="ListParagraph"/>
              <w:numPr>
                <w:ilvl w:val="0"/>
                <w:numId w:val="41"/>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Dialogue as literary mode and genre</w:t>
            </w:r>
          </w:p>
          <w:p w14:paraId="1783A4AB" w14:textId="03264750" w:rsidR="00AE282E" w:rsidRPr="008658D9" w:rsidRDefault="00AE282E" w:rsidP="00693CE5">
            <w:pPr>
              <w:pStyle w:val="ListParagraph"/>
              <w:numPr>
                <w:ilvl w:val="0"/>
                <w:numId w:val="41"/>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Rabelais and the Reformation</w:t>
            </w:r>
          </w:p>
          <w:p w14:paraId="6E8A69ED" w14:textId="692DF949" w:rsidR="00AE282E" w:rsidRPr="008658D9" w:rsidRDefault="00AE282E" w:rsidP="00693CE5">
            <w:pPr>
              <w:pStyle w:val="ListParagraph"/>
              <w:numPr>
                <w:ilvl w:val="0"/>
                <w:numId w:val="41"/>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Platonic and Aristotelian linguistic ideas: phonemes, signification, </w:t>
            </w:r>
            <w:r w:rsidR="00330EB8" w:rsidRPr="008658D9">
              <w:rPr>
                <w:rFonts w:ascii="Perpetua" w:hAnsi="Perpetua" w:cs="Adobe Devanagari"/>
                <w:spacing w:val="-3"/>
                <w:szCs w:val="22"/>
                <w:lang w:val="en-GB"/>
              </w:rPr>
              <w:t xml:space="preserve">conventional </w:t>
            </w:r>
            <w:r w:rsidRPr="008658D9">
              <w:rPr>
                <w:rFonts w:ascii="Perpetua" w:hAnsi="Perpetua" w:cs="Adobe Devanagari"/>
                <w:spacing w:val="-3"/>
                <w:szCs w:val="22"/>
                <w:lang w:val="en-GB"/>
              </w:rPr>
              <w:t>sign systems, etymology, (true) meanings and Platonic ‘ideas’</w:t>
            </w:r>
          </w:p>
          <w:p w14:paraId="795D7A8E" w14:textId="4C76C6BE" w:rsidR="00AE282E" w:rsidRPr="008658D9" w:rsidRDefault="00AE282E" w:rsidP="00693CE5">
            <w:pPr>
              <w:pStyle w:val="ListParagraph"/>
              <w:numPr>
                <w:ilvl w:val="0"/>
                <w:numId w:val="41"/>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Truth and</w:t>
            </w:r>
            <w:r w:rsidR="00330EB8" w:rsidRPr="008658D9">
              <w:rPr>
                <w:rFonts w:ascii="Perpetua" w:hAnsi="Perpetua" w:cs="Adobe Devanagari"/>
                <w:spacing w:val="-3"/>
                <w:szCs w:val="22"/>
                <w:lang w:val="en-GB"/>
              </w:rPr>
              <w:t xml:space="preserve"> error,</w:t>
            </w:r>
            <w:r w:rsidRPr="008658D9">
              <w:rPr>
                <w:rFonts w:ascii="Perpetua" w:hAnsi="Perpetua" w:cs="Adobe Devanagari"/>
                <w:spacing w:val="-3"/>
                <w:szCs w:val="22"/>
                <w:lang w:val="en-GB"/>
              </w:rPr>
              <w:t xml:space="preserve"> virtue</w:t>
            </w:r>
            <w:r w:rsidR="00330EB8" w:rsidRPr="008658D9">
              <w:rPr>
                <w:rFonts w:ascii="Perpetua" w:hAnsi="Perpetua" w:cs="Adobe Devanagari"/>
                <w:spacing w:val="-3"/>
                <w:szCs w:val="22"/>
                <w:lang w:val="en-GB"/>
              </w:rPr>
              <w:t xml:space="preserve"> and vice,</w:t>
            </w:r>
            <w:r w:rsidRPr="008658D9">
              <w:rPr>
                <w:rFonts w:ascii="Perpetua" w:hAnsi="Perpetua" w:cs="Adobe Devanagari"/>
                <w:spacing w:val="-3"/>
                <w:szCs w:val="22"/>
                <w:lang w:val="en-GB"/>
              </w:rPr>
              <w:t xml:space="preserve"> in the </w:t>
            </w:r>
            <w:r w:rsidRPr="008658D9">
              <w:rPr>
                <w:rFonts w:ascii="Perpetua" w:hAnsi="Perpetua" w:cs="Adobe Devanagari"/>
                <w:i/>
                <w:spacing w:val="-3"/>
                <w:szCs w:val="22"/>
                <w:lang w:val="en-GB"/>
              </w:rPr>
              <w:t>Fourth Book</w:t>
            </w:r>
          </w:p>
          <w:p w14:paraId="5405420E" w14:textId="77777777" w:rsidR="00330EB8" w:rsidRPr="008658D9" w:rsidRDefault="00330EB8" w:rsidP="00054B57">
            <w:pPr>
              <w:tabs>
                <w:tab w:val="left" w:pos="0"/>
              </w:tabs>
              <w:suppressAutoHyphens/>
              <w:rPr>
                <w:rFonts w:ascii="Perpetua" w:hAnsi="Perpetua" w:cs="Adobe Devanagari"/>
                <w:bCs/>
                <w:szCs w:val="22"/>
                <w:lang w:val="en-GB"/>
              </w:rPr>
            </w:pPr>
          </w:p>
          <w:p w14:paraId="5A693FD3" w14:textId="77777777" w:rsidR="00054B57" w:rsidRPr="008658D9" w:rsidRDefault="00054B57" w:rsidP="00054B57">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EXERCISE</w:t>
            </w:r>
          </w:p>
          <w:p w14:paraId="668E0370" w14:textId="18B94A5F" w:rsidR="00330EB8" w:rsidRPr="008658D9" w:rsidRDefault="00054B57" w:rsidP="00330EB8">
            <w:pPr>
              <w:tabs>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Consider how you would </w:t>
            </w:r>
            <w:r w:rsidR="00090E9A" w:rsidRPr="008658D9">
              <w:rPr>
                <w:rFonts w:ascii="Perpetua" w:hAnsi="Perpetua" w:cs="Adobe Devanagari"/>
                <w:spacing w:val="-3"/>
                <w:szCs w:val="22"/>
                <w:lang w:val="en-GB"/>
              </w:rPr>
              <w:t xml:space="preserve">write an essay on Rabelais </w:t>
            </w:r>
            <w:r w:rsidR="00090E9A" w:rsidRPr="008658D9">
              <w:rPr>
                <w:rFonts w:ascii="Perpetua" w:hAnsi="Perpetua" w:cs="Adobe Devanagari"/>
                <w:i/>
                <w:spacing w:val="-3"/>
                <w:szCs w:val="22"/>
                <w:lang w:val="en-GB"/>
              </w:rPr>
              <w:t>Fourth Book of Pantagruel</w:t>
            </w:r>
            <w:r w:rsidR="00330EB8" w:rsidRPr="008658D9">
              <w:rPr>
                <w:rFonts w:ascii="Perpetua" w:hAnsi="Perpetua" w:cs="Adobe Devanagari"/>
                <w:spacing w:val="-3"/>
                <w:szCs w:val="22"/>
                <w:lang w:val="en-GB"/>
              </w:rPr>
              <w:t xml:space="preserve">, either </w:t>
            </w:r>
            <w:r w:rsidR="00090E9A" w:rsidRPr="008658D9">
              <w:rPr>
                <w:rFonts w:ascii="Perpetua" w:hAnsi="Perpetua" w:cs="Adobe Devanagari"/>
                <w:spacing w:val="-3"/>
                <w:szCs w:val="22"/>
                <w:lang w:val="en-GB"/>
              </w:rPr>
              <w:t>as a humanist work</w:t>
            </w:r>
            <w:r w:rsidR="00330EB8" w:rsidRPr="008658D9">
              <w:rPr>
                <w:rFonts w:ascii="Perpetua" w:hAnsi="Perpetua" w:cs="Adobe Devanagari"/>
                <w:spacing w:val="-3"/>
                <w:szCs w:val="22"/>
                <w:lang w:val="en-GB"/>
              </w:rPr>
              <w:t xml:space="preserve"> or on the importance of medicine to our understanding of it.</w:t>
            </w:r>
            <w:r w:rsidRPr="008658D9">
              <w:rPr>
                <w:rFonts w:ascii="Perpetua" w:hAnsi="Perpetua" w:cs="Adobe Devanagari"/>
                <w:spacing w:val="-3"/>
                <w:szCs w:val="22"/>
                <w:lang w:val="en-GB"/>
              </w:rPr>
              <w:t xml:space="preserve"> Plan your answer, as though it were an essay, but without consulting secondary material like published books or scholarly articles.</w:t>
            </w:r>
          </w:p>
          <w:p w14:paraId="75EAD707" w14:textId="7126C284" w:rsidR="00054B57" w:rsidRPr="008658D9" w:rsidRDefault="00330EB8" w:rsidP="00330EB8">
            <w:pPr>
              <w:tabs>
                <w:tab w:val="left" w:pos="0"/>
              </w:tabs>
              <w:suppressAutoHyphens/>
              <w:rPr>
                <w:rFonts w:ascii="Perpetua" w:hAnsi="Perpetua" w:cs="Adobe Devanagari"/>
                <w:bCs/>
                <w:szCs w:val="22"/>
                <w:lang w:val="en-GB"/>
              </w:rPr>
            </w:pPr>
            <w:r w:rsidRPr="008658D9">
              <w:rPr>
                <w:rFonts w:ascii="Perpetua" w:hAnsi="Perpetua" w:cs="Adobe Devanagari"/>
                <w:bCs/>
                <w:szCs w:val="22"/>
                <w:lang w:val="en-GB"/>
              </w:rPr>
              <w:t xml:space="preserve"> </w:t>
            </w:r>
          </w:p>
          <w:p w14:paraId="4D483023" w14:textId="77777777" w:rsidR="00054B57" w:rsidRPr="008658D9" w:rsidRDefault="00054B57" w:rsidP="00054B57">
            <w:pPr>
              <w:tabs>
                <w:tab w:val="left" w:pos="0"/>
              </w:tabs>
              <w:suppressAutoHyphens/>
              <w:jc w:val="center"/>
              <w:rPr>
                <w:rFonts w:ascii="Perpetua" w:hAnsi="Perpetua" w:cs="Adobe Devanagari"/>
                <w:b/>
                <w:bCs/>
                <w:szCs w:val="22"/>
                <w:lang w:val="en-GB"/>
              </w:rPr>
            </w:pPr>
            <w:r w:rsidRPr="008658D9">
              <w:rPr>
                <w:rFonts w:ascii="Perpetua" w:hAnsi="Perpetua" w:cs="Adobe Devanagari"/>
                <w:b/>
                <w:bCs/>
                <w:szCs w:val="22"/>
                <w:lang w:val="en-GB"/>
              </w:rPr>
              <w:t>SEMINAR</w:t>
            </w:r>
          </w:p>
          <w:p w14:paraId="16F0AB63" w14:textId="77777777" w:rsidR="00330EB8" w:rsidRPr="008658D9" w:rsidRDefault="00330EB8" w:rsidP="00330EB8">
            <w:pPr>
              <w:tabs>
                <w:tab w:val="left" w:pos="0"/>
              </w:tabs>
              <w:suppressAutoHyphens/>
              <w:jc w:val="center"/>
              <w:rPr>
                <w:rFonts w:ascii="Perpetua" w:hAnsi="Perpetua" w:cs="Adobe Devanagari"/>
                <w:bCs/>
                <w:i/>
                <w:szCs w:val="22"/>
                <w:lang w:val="en-GB"/>
              </w:rPr>
            </w:pPr>
            <w:r w:rsidRPr="008658D9">
              <w:rPr>
                <w:rFonts w:ascii="Perpetua" w:hAnsi="Perpetua" w:cs="Adobe Devanagari"/>
                <w:bCs/>
                <w:szCs w:val="22"/>
                <w:lang w:val="en-GB"/>
              </w:rPr>
              <w:t xml:space="preserve">MEDICINE, LAUGHTER, AND SATIRE: RABELAIS’ </w:t>
            </w:r>
            <w:r w:rsidRPr="008658D9">
              <w:rPr>
                <w:rFonts w:ascii="Perpetua" w:hAnsi="Perpetua" w:cs="Adobe Devanagari"/>
                <w:bCs/>
                <w:i/>
                <w:szCs w:val="22"/>
                <w:lang w:val="en-GB"/>
              </w:rPr>
              <w:t>FOURTH BOOK OF PANTAGRUEL</w:t>
            </w:r>
          </w:p>
          <w:p w14:paraId="4DB9BAEE" w14:textId="2538B06A" w:rsidR="00054B57" w:rsidRPr="008658D9" w:rsidRDefault="00054B57" w:rsidP="00664C8E">
            <w:pPr>
              <w:tabs>
                <w:tab w:val="left" w:pos="-720"/>
                <w:tab w:val="left" w:pos="0"/>
              </w:tabs>
              <w:suppressAutoHyphens/>
              <w:jc w:val="center"/>
              <w:rPr>
                <w:rFonts w:ascii="Perpetua" w:hAnsi="Perpetua" w:cs="Adobe Devanagari"/>
                <w:bCs/>
                <w:szCs w:val="22"/>
                <w:lang w:val="en-GB"/>
              </w:rPr>
            </w:pPr>
            <w:r w:rsidRPr="008658D9">
              <w:rPr>
                <w:rFonts w:ascii="Perpetua" w:hAnsi="Perpetua" w:cs="Adobe Devanagari"/>
                <w:bCs/>
                <w:szCs w:val="22"/>
                <w:lang w:val="en-GB"/>
              </w:rPr>
              <w:t>Students lead discussion by reporting on their work on the exercise.</w:t>
            </w:r>
          </w:p>
          <w:p w14:paraId="69452429" w14:textId="77777777" w:rsidR="00054B57" w:rsidRPr="008658D9" w:rsidRDefault="00054B57" w:rsidP="00054B57">
            <w:pPr>
              <w:tabs>
                <w:tab w:val="left" w:pos="-720"/>
                <w:tab w:val="left" w:pos="0"/>
              </w:tabs>
              <w:suppressAutoHyphens/>
              <w:rPr>
                <w:rFonts w:ascii="Perpetua" w:hAnsi="Perpetua" w:cs="Adobe Devanagari"/>
                <w:bCs/>
                <w:szCs w:val="22"/>
                <w:lang w:val="en-GB"/>
              </w:rPr>
            </w:pPr>
          </w:p>
          <w:p w14:paraId="12D76468" w14:textId="77777777" w:rsidR="00ED51D8" w:rsidRDefault="00054B57" w:rsidP="005972C7">
            <w:p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u w:val="single"/>
                <w:lang w:val="en-GB"/>
              </w:rPr>
              <w:t xml:space="preserve">Guidance regarding recommended books and scholarly articles on </w:t>
            </w:r>
            <w:r w:rsidR="00330EB8" w:rsidRPr="008658D9">
              <w:rPr>
                <w:rFonts w:ascii="Perpetua" w:hAnsi="Perpetua" w:cs="Adobe Devanagari"/>
                <w:spacing w:val="-3"/>
                <w:szCs w:val="22"/>
                <w:u w:val="single"/>
                <w:lang w:val="en-GB"/>
              </w:rPr>
              <w:t>Renaissance medicine and on Rabelais</w:t>
            </w:r>
          </w:p>
          <w:p w14:paraId="0C363BD1" w14:textId="134AA569" w:rsidR="000F3387" w:rsidRPr="008658D9" w:rsidRDefault="000F3387" w:rsidP="005972C7">
            <w:pPr>
              <w:tabs>
                <w:tab w:val="left" w:pos="-720"/>
                <w:tab w:val="left" w:pos="0"/>
              </w:tabs>
              <w:suppressAutoHyphens/>
              <w:rPr>
                <w:rFonts w:ascii="Perpetua" w:hAnsi="Perpetua" w:cs="Adobe Devanagari"/>
                <w:spacing w:val="-3"/>
                <w:szCs w:val="22"/>
                <w:lang w:val="en-GB"/>
              </w:rPr>
            </w:pPr>
          </w:p>
        </w:tc>
        <w:tc>
          <w:tcPr>
            <w:tcW w:w="1276" w:type="dxa"/>
            <w:tcBorders>
              <w:right w:val="single" w:sz="18" w:space="0" w:color="auto"/>
            </w:tcBorders>
          </w:tcPr>
          <w:p w14:paraId="6D2F633F" w14:textId="1127F721" w:rsidR="00A05BA8" w:rsidRPr="008658D9" w:rsidRDefault="004C309C" w:rsidP="00780A08">
            <w:pPr>
              <w:tabs>
                <w:tab w:val="left" w:pos="-720"/>
                <w:tab w:val="left" w:pos="0"/>
              </w:tabs>
              <w:suppressAutoHyphens/>
              <w:rPr>
                <w:rFonts w:ascii="Perpetua" w:hAnsi="Perpetua" w:cs="Adobe Devanagari"/>
                <w:spacing w:val="-3"/>
                <w:szCs w:val="22"/>
                <w:lang w:val="en-GB"/>
              </w:rPr>
            </w:pPr>
            <w:r>
              <w:rPr>
                <w:rFonts w:ascii="Perpetua" w:hAnsi="Perpetua" w:cs="Adobe Devanagari"/>
                <w:spacing w:val="-3"/>
                <w:szCs w:val="22"/>
                <w:lang w:val="en-GB"/>
              </w:rPr>
              <w:lastRenderedPageBreak/>
              <w:t>Teifi A (Halliwell)</w:t>
            </w:r>
          </w:p>
        </w:tc>
      </w:tr>
      <w:tr w:rsidR="00A05BA8" w:rsidRPr="00327835" w14:paraId="717E0C6B" w14:textId="4DFF5C40" w:rsidTr="005A3899">
        <w:trPr>
          <w:trHeight w:val="972"/>
        </w:trPr>
        <w:tc>
          <w:tcPr>
            <w:tcW w:w="597" w:type="dxa"/>
            <w:vMerge/>
            <w:tcBorders>
              <w:left w:val="single" w:sz="18" w:space="0" w:color="auto"/>
            </w:tcBorders>
            <w:shd w:val="clear" w:color="auto" w:fill="D9D9D9" w:themeFill="background1" w:themeFillShade="D9"/>
            <w:textDirection w:val="btLr"/>
          </w:tcPr>
          <w:p w14:paraId="27436D5E" w14:textId="3EF64BAF" w:rsidR="00A05BA8" w:rsidRPr="00327835" w:rsidRDefault="00A05BA8" w:rsidP="00F40E97">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Cs w:val="22"/>
                <w:u w:val="single"/>
                <w:lang w:val="en-GB"/>
              </w:rPr>
            </w:pPr>
          </w:p>
        </w:tc>
        <w:tc>
          <w:tcPr>
            <w:tcW w:w="709" w:type="dxa"/>
            <w:vMerge/>
            <w:shd w:val="clear" w:color="auto" w:fill="B8CCE4" w:themeFill="accent1" w:themeFillTint="66"/>
          </w:tcPr>
          <w:p w14:paraId="60C783BE"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Cs w:val="22"/>
                <w:lang w:val="en-GB"/>
              </w:rPr>
            </w:pPr>
          </w:p>
        </w:tc>
        <w:tc>
          <w:tcPr>
            <w:tcW w:w="2976" w:type="dxa"/>
            <w:vMerge/>
            <w:shd w:val="clear" w:color="auto" w:fill="B8CCE4" w:themeFill="accent1" w:themeFillTint="66"/>
          </w:tcPr>
          <w:p w14:paraId="6115ECA2"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Cs w:val="22"/>
                <w:lang w:val="en-GB"/>
              </w:rPr>
            </w:pPr>
          </w:p>
        </w:tc>
        <w:tc>
          <w:tcPr>
            <w:tcW w:w="9338" w:type="dxa"/>
            <w:tcBorders>
              <w:right w:val="single" w:sz="18" w:space="0" w:color="auto"/>
            </w:tcBorders>
            <w:shd w:val="clear" w:color="auto" w:fill="D9D9D9" w:themeFill="background1" w:themeFillShade="D9"/>
          </w:tcPr>
          <w:p w14:paraId="52228F8E" w14:textId="3063FBEB" w:rsidR="00A05BA8" w:rsidRPr="008658D9" w:rsidRDefault="00A05BA8" w:rsidP="00F40E97">
            <w:pPr>
              <w:tabs>
                <w:tab w:val="left" w:pos="-720"/>
                <w:tab w:val="left" w:pos="0"/>
              </w:tabs>
              <w:suppressAutoHyphens/>
              <w:ind w:left="34"/>
              <w:rPr>
                <w:rFonts w:ascii="Perpetua" w:hAnsi="Perpetua" w:cs="Adobe Devanagari"/>
                <w:spacing w:val="-3"/>
                <w:szCs w:val="22"/>
                <w:lang w:val="en-GB"/>
              </w:rPr>
            </w:pPr>
            <w:r w:rsidRPr="008658D9">
              <w:rPr>
                <w:rFonts w:ascii="Perpetua" w:hAnsi="Perpetua" w:cs="Adobe Devanagari"/>
                <w:b/>
                <w:spacing w:val="-3"/>
                <w:szCs w:val="22"/>
                <w:lang w:val="en-GB"/>
              </w:rPr>
              <w:t xml:space="preserve">Preparation for </w:t>
            </w:r>
            <w:r w:rsidR="00677B5B" w:rsidRPr="008658D9">
              <w:rPr>
                <w:rFonts w:ascii="Perpetua" w:hAnsi="Perpetua" w:cs="Adobe Devanagari"/>
                <w:b/>
                <w:spacing w:val="-3"/>
                <w:szCs w:val="22"/>
                <w:lang w:val="en-GB"/>
              </w:rPr>
              <w:t xml:space="preserve">the </w:t>
            </w:r>
            <w:r w:rsidRPr="008658D9">
              <w:rPr>
                <w:rFonts w:ascii="Perpetua" w:hAnsi="Perpetua" w:cs="Adobe Devanagari"/>
                <w:b/>
                <w:spacing w:val="-3"/>
                <w:szCs w:val="22"/>
                <w:lang w:val="en-GB"/>
              </w:rPr>
              <w:t>next class</w:t>
            </w:r>
            <w:r w:rsidRPr="008658D9">
              <w:rPr>
                <w:rFonts w:ascii="Perpetua" w:hAnsi="Perpetua" w:cs="Adobe Devanagari"/>
                <w:spacing w:val="-3"/>
                <w:szCs w:val="22"/>
                <w:lang w:val="en-GB"/>
              </w:rPr>
              <w:t xml:space="preserve"> </w:t>
            </w:r>
          </w:p>
          <w:p w14:paraId="7695A115" w14:textId="5F402ED8" w:rsidR="00E34712" w:rsidRPr="008658D9" w:rsidRDefault="00E34712" w:rsidP="001B24C0">
            <w:pPr>
              <w:tabs>
                <w:tab w:val="left" w:pos="-720"/>
                <w:tab w:val="left" w:pos="0"/>
              </w:tabs>
              <w:suppressAutoHyphens/>
              <w:rPr>
                <w:rFonts w:ascii="Perpetua" w:hAnsi="Perpetua" w:cs="Adobe Devanagari"/>
                <w:szCs w:val="22"/>
              </w:rPr>
            </w:pPr>
            <w:r w:rsidRPr="008658D9">
              <w:rPr>
                <w:rFonts w:ascii="Perpetua" w:hAnsi="Perpetua" w:cs="Adobe Devanagari"/>
                <w:szCs w:val="22"/>
              </w:rPr>
              <w:t xml:space="preserve">Examine the </w:t>
            </w:r>
            <w:r w:rsidR="001B24C0" w:rsidRPr="008658D9">
              <w:rPr>
                <w:rFonts w:ascii="Perpetua" w:hAnsi="Perpetua" w:cs="Adobe Devanagari"/>
                <w:szCs w:val="22"/>
              </w:rPr>
              <w:t xml:space="preserve">wood-cut </w:t>
            </w:r>
            <w:r w:rsidRPr="008658D9">
              <w:rPr>
                <w:rFonts w:ascii="Perpetua" w:hAnsi="Perpetua" w:cs="Adobe Devanagari"/>
                <w:szCs w:val="22"/>
              </w:rPr>
              <w:t xml:space="preserve">illustrations in the work by Andreas Vesalius indicated below in </w:t>
            </w:r>
            <w:r w:rsidRPr="008658D9">
              <w:rPr>
                <w:rFonts w:ascii="Perpetua" w:hAnsi="Perpetua" w:cs="Adobe Devanagari"/>
                <w:spacing w:val="-3"/>
                <w:szCs w:val="22"/>
                <w:lang w:val="en-GB"/>
              </w:rPr>
              <w:t>the column to the left</w:t>
            </w:r>
            <w:r w:rsidR="00D71040" w:rsidRPr="008658D9">
              <w:rPr>
                <w:rFonts w:ascii="Perpetua" w:hAnsi="Perpetua" w:cs="Adobe Devanagari"/>
                <w:spacing w:val="-3"/>
                <w:szCs w:val="22"/>
                <w:lang w:val="en-GB"/>
              </w:rPr>
              <w:t>.</w:t>
            </w:r>
            <w:r w:rsidRPr="008658D9">
              <w:rPr>
                <w:rFonts w:ascii="Perpetua" w:hAnsi="Perpetua" w:cs="Adobe Devanagari"/>
                <w:spacing w:val="-3"/>
                <w:szCs w:val="22"/>
                <w:lang w:val="en-GB"/>
              </w:rPr>
              <w:t xml:space="preserve"> </w:t>
            </w:r>
            <w:r w:rsidR="001B24C0" w:rsidRPr="008658D9">
              <w:rPr>
                <w:rFonts w:ascii="Perpetua" w:hAnsi="Perpetua" w:cs="Adobe Devanagari"/>
                <w:spacing w:val="-3"/>
                <w:szCs w:val="22"/>
                <w:lang w:val="en-GB"/>
              </w:rPr>
              <w:t xml:space="preserve">Consider </w:t>
            </w:r>
            <w:r w:rsidR="001B24C0" w:rsidRPr="008658D9">
              <w:rPr>
                <w:rFonts w:ascii="Perpetua" w:hAnsi="Perpetua" w:cs="Adobe Devanagari"/>
                <w:szCs w:val="22"/>
              </w:rPr>
              <w:t xml:space="preserve">the characteristics of these illustrations that distinguish them from anatomical illustrations </w:t>
            </w:r>
            <w:r w:rsidR="001B24C0" w:rsidRPr="008658D9">
              <w:rPr>
                <w:rFonts w:ascii="Perpetua" w:hAnsi="Perpetua" w:cs="Adobe Devanagari"/>
                <w:szCs w:val="22"/>
              </w:rPr>
              <w:lastRenderedPageBreak/>
              <w:t xml:space="preserve">that appear in modern anatomy, biology or medical textbooks. For example, figures represented as in the living body gesture to the sky or heaven and to the earth, in what may be meaningful actions. Some are given a foreground and background such as that to which they were accustomed during life, with trees, shrubs and small plants, and with a built environment, including walled cities </w:t>
            </w:r>
            <w:r w:rsidR="002C4BA5" w:rsidRPr="008658D9">
              <w:rPr>
                <w:rFonts w:ascii="Perpetua" w:hAnsi="Perpetua" w:cs="Adobe Devanagari"/>
                <w:szCs w:val="22"/>
              </w:rPr>
              <w:t>or</w:t>
            </w:r>
            <w:r w:rsidR="001B24C0" w:rsidRPr="008658D9">
              <w:rPr>
                <w:rFonts w:ascii="Perpetua" w:hAnsi="Perpetua" w:cs="Adobe Devanagari"/>
                <w:szCs w:val="22"/>
              </w:rPr>
              <w:t xml:space="preserve"> ruins. Consider why anatomy is presented in this way in the sixteenth century.</w:t>
            </w:r>
          </w:p>
          <w:p w14:paraId="11091A51" w14:textId="77777777" w:rsidR="00E34712" w:rsidRPr="008658D9" w:rsidRDefault="00E34712" w:rsidP="00054B57">
            <w:pPr>
              <w:tabs>
                <w:tab w:val="left" w:pos="-720"/>
                <w:tab w:val="left" w:pos="0"/>
              </w:tabs>
              <w:suppressAutoHyphens/>
              <w:ind w:left="34"/>
              <w:jc w:val="center"/>
              <w:rPr>
                <w:rFonts w:ascii="Perpetua" w:hAnsi="Perpetua" w:cs="Adobe Devanagari"/>
                <w:spacing w:val="-3"/>
                <w:szCs w:val="22"/>
                <w:lang w:val="en-GB"/>
              </w:rPr>
            </w:pPr>
          </w:p>
          <w:p w14:paraId="7AC1A258" w14:textId="1C35D387" w:rsidR="00A05BA8" w:rsidRPr="008658D9" w:rsidRDefault="00054B57" w:rsidP="00054B57">
            <w:pPr>
              <w:tabs>
                <w:tab w:val="left" w:pos="-720"/>
                <w:tab w:val="left" w:pos="0"/>
              </w:tabs>
              <w:suppressAutoHyphens/>
              <w:ind w:left="34"/>
              <w:jc w:val="center"/>
              <w:rPr>
                <w:rFonts w:ascii="Perpetua" w:hAnsi="Perpetua" w:cs="Adobe Devanagari"/>
                <w:i/>
                <w:spacing w:val="-3"/>
                <w:szCs w:val="22"/>
                <w:lang w:val="en-GB"/>
              </w:rPr>
            </w:pPr>
            <w:r w:rsidRPr="008658D9">
              <w:rPr>
                <w:rFonts w:ascii="Perpetua" w:hAnsi="Perpetua" w:cs="Adobe Devanagari"/>
                <w:i/>
                <w:spacing w:val="-3"/>
                <w:szCs w:val="22"/>
                <w:lang w:val="en-GB"/>
              </w:rPr>
              <w:t>Make notes</w:t>
            </w:r>
          </w:p>
        </w:tc>
        <w:tc>
          <w:tcPr>
            <w:tcW w:w="1276" w:type="dxa"/>
            <w:tcBorders>
              <w:right w:val="single" w:sz="18" w:space="0" w:color="auto"/>
            </w:tcBorders>
            <w:shd w:val="clear" w:color="auto" w:fill="D9D9D9" w:themeFill="background1" w:themeFillShade="D9"/>
          </w:tcPr>
          <w:p w14:paraId="5882EC13" w14:textId="094D3631" w:rsidR="00A05BA8" w:rsidRPr="008658D9" w:rsidRDefault="00A05BA8" w:rsidP="00F40E97">
            <w:pPr>
              <w:tabs>
                <w:tab w:val="left" w:pos="-720"/>
                <w:tab w:val="left" w:pos="0"/>
              </w:tabs>
              <w:suppressAutoHyphens/>
              <w:rPr>
                <w:rFonts w:ascii="Perpetua" w:hAnsi="Perpetua" w:cs="Adobe Devanagari"/>
                <w:spacing w:val="-3"/>
                <w:szCs w:val="22"/>
                <w:lang w:val="en-GB"/>
              </w:rPr>
            </w:pPr>
          </w:p>
        </w:tc>
      </w:tr>
      <w:tr w:rsidR="00B84DA5" w:rsidRPr="00327835" w14:paraId="6BEEEC49" w14:textId="77777777" w:rsidTr="007C4628">
        <w:trPr>
          <w:trHeight w:val="696"/>
        </w:trPr>
        <w:tc>
          <w:tcPr>
            <w:tcW w:w="597" w:type="dxa"/>
            <w:vMerge/>
            <w:tcBorders>
              <w:left w:val="single" w:sz="18" w:space="0" w:color="auto"/>
            </w:tcBorders>
            <w:shd w:val="clear" w:color="auto" w:fill="D9D9D9" w:themeFill="background1" w:themeFillShade="D9"/>
          </w:tcPr>
          <w:p w14:paraId="63E86CA7" w14:textId="77777777" w:rsidR="00B84DA5" w:rsidRPr="00327835" w:rsidRDefault="00B84DA5" w:rsidP="00F40E97">
            <w:pPr>
              <w:tabs>
                <w:tab w:val="left" w:pos="-720"/>
                <w:tab w:val="left" w:pos="0"/>
              </w:tabs>
              <w:suppressAutoHyphens/>
              <w:jc w:val="center"/>
              <w:rPr>
                <w:rFonts w:ascii="Adobe Devanagari" w:hAnsi="Adobe Devanagari" w:cs="Adobe Devanagari"/>
                <w:i/>
                <w:spacing w:val="-3"/>
                <w:szCs w:val="22"/>
                <w:lang w:val="en-GB"/>
              </w:rPr>
            </w:pPr>
          </w:p>
        </w:tc>
        <w:tc>
          <w:tcPr>
            <w:tcW w:w="709" w:type="dxa"/>
            <w:tcBorders>
              <w:top w:val="nil"/>
              <w:bottom w:val="single" w:sz="12" w:space="0" w:color="auto"/>
            </w:tcBorders>
            <w:shd w:val="clear" w:color="auto" w:fill="E5B8B7" w:themeFill="accent2" w:themeFillTint="66"/>
          </w:tcPr>
          <w:p w14:paraId="669D35FB" w14:textId="538BBF49" w:rsidR="00B84DA5" w:rsidRPr="008658D9" w:rsidRDefault="00B84DA5" w:rsidP="00B84DA5">
            <w:pPr>
              <w:tabs>
                <w:tab w:val="left" w:pos="-720"/>
              </w:tabs>
              <w:suppressAutoHyphens/>
              <w:ind w:hanging="11"/>
              <w:rPr>
                <w:rFonts w:ascii="Perpetua" w:hAnsi="Perpetua" w:cs="Adobe Devanagari"/>
                <w:spacing w:val="-3"/>
                <w:szCs w:val="22"/>
                <w:lang w:val="en-GB"/>
              </w:rPr>
            </w:pPr>
            <w:r w:rsidRPr="008658D9">
              <w:rPr>
                <w:rFonts w:ascii="Perpetua" w:hAnsi="Perpetua" w:cs="Adobe Devanagari"/>
                <w:spacing w:val="-3"/>
                <w:szCs w:val="22"/>
                <w:lang w:val="en-GB"/>
              </w:rPr>
              <w:t xml:space="preserve"> </w:t>
            </w:r>
          </w:p>
        </w:tc>
        <w:tc>
          <w:tcPr>
            <w:tcW w:w="12314" w:type="dxa"/>
            <w:gridSpan w:val="2"/>
            <w:tcBorders>
              <w:right w:val="single" w:sz="18" w:space="0" w:color="auto"/>
            </w:tcBorders>
            <w:shd w:val="clear" w:color="auto" w:fill="C00000"/>
          </w:tcPr>
          <w:p w14:paraId="4644FC47" w14:textId="77777777" w:rsidR="00B84DA5" w:rsidRPr="008658D9" w:rsidRDefault="00B84DA5" w:rsidP="00B84DA5">
            <w:pPr>
              <w:tabs>
                <w:tab w:val="left" w:pos="-720"/>
                <w:tab w:val="left" w:pos="0"/>
              </w:tabs>
              <w:suppressAutoHyphens/>
              <w:jc w:val="center"/>
              <w:rPr>
                <w:rFonts w:ascii="Perpetua" w:hAnsi="Perpetua" w:cs="Adobe Devanagari"/>
                <w:b/>
                <w:spacing w:val="-3"/>
                <w:szCs w:val="22"/>
                <w:lang w:val="en-GB"/>
              </w:rPr>
            </w:pPr>
          </w:p>
          <w:p w14:paraId="29BE8BC5" w14:textId="09269834" w:rsidR="00B84DA5" w:rsidRPr="008658D9" w:rsidRDefault="00B84DA5" w:rsidP="004B5BD6">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 xml:space="preserve">SUBMIT </w:t>
            </w:r>
            <w:r w:rsidR="004B5BD6" w:rsidRPr="008658D9">
              <w:rPr>
                <w:rFonts w:ascii="Perpetua" w:hAnsi="Perpetua" w:cs="Adobe Devanagari"/>
                <w:b/>
                <w:spacing w:val="-3"/>
                <w:szCs w:val="22"/>
                <w:lang w:val="en-GB"/>
              </w:rPr>
              <w:t>EXERCISE ON BIBLIOGRAPHICAL DESCRIPTION AND RESEARCH</w:t>
            </w:r>
            <w:r w:rsidRPr="008658D9">
              <w:rPr>
                <w:rFonts w:ascii="Perpetua" w:hAnsi="Perpetua" w:cs="Adobe Devanagari"/>
                <w:b/>
                <w:spacing w:val="-3"/>
                <w:szCs w:val="22"/>
                <w:lang w:val="en-GB"/>
              </w:rPr>
              <w:t xml:space="preserve"> TO TURNITIN BY 11.</w:t>
            </w:r>
            <w:r w:rsidR="00934BB9" w:rsidRPr="008658D9">
              <w:rPr>
                <w:rFonts w:ascii="Perpetua" w:hAnsi="Perpetua" w:cs="Adobe Devanagari"/>
                <w:b/>
                <w:spacing w:val="-3"/>
                <w:szCs w:val="22"/>
                <w:lang w:val="en-GB"/>
              </w:rPr>
              <w:t>59</w:t>
            </w:r>
            <w:r w:rsidRPr="008658D9">
              <w:rPr>
                <w:rFonts w:ascii="Perpetua" w:hAnsi="Perpetua" w:cs="Adobe Devanagari"/>
                <w:b/>
                <w:spacing w:val="-3"/>
                <w:szCs w:val="22"/>
                <w:lang w:val="en-GB"/>
              </w:rPr>
              <w:t xml:space="preserve"> PM</w:t>
            </w:r>
            <w:r w:rsidR="004C309C">
              <w:rPr>
                <w:rFonts w:ascii="Perpetua" w:hAnsi="Perpetua" w:cs="Adobe Devanagari"/>
                <w:b/>
                <w:spacing w:val="-3"/>
                <w:szCs w:val="22"/>
                <w:lang w:val="en-GB"/>
              </w:rPr>
              <w:t xml:space="preserve"> FRI 13 FEB</w:t>
            </w:r>
          </w:p>
        </w:tc>
        <w:tc>
          <w:tcPr>
            <w:tcW w:w="1276" w:type="dxa"/>
            <w:tcBorders>
              <w:bottom w:val="single" w:sz="12" w:space="0" w:color="auto"/>
              <w:right w:val="single" w:sz="18" w:space="0" w:color="auto"/>
            </w:tcBorders>
          </w:tcPr>
          <w:p w14:paraId="0E04DF15" w14:textId="77777777" w:rsidR="00B84DA5" w:rsidRPr="008658D9" w:rsidRDefault="00B84DA5" w:rsidP="00F40E97">
            <w:pPr>
              <w:tabs>
                <w:tab w:val="left" w:pos="-720"/>
                <w:tab w:val="left" w:pos="0"/>
              </w:tabs>
              <w:suppressAutoHyphens/>
              <w:rPr>
                <w:rFonts w:ascii="Perpetua" w:hAnsi="Perpetua" w:cs="Adobe Devanagari"/>
                <w:spacing w:val="-3"/>
                <w:szCs w:val="22"/>
                <w:lang w:val="en-GB"/>
              </w:rPr>
            </w:pPr>
          </w:p>
        </w:tc>
      </w:tr>
      <w:tr w:rsidR="00A05BA8" w:rsidRPr="00327835" w14:paraId="62C5F524" w14:textId="31A7732A" w:rsidTr="007C4628">
        <w:trPr>
          <w:trHeight w:val="696"/>
        </w:trPr>
        <w:tc>
          <w:tcPr>
            <w:tcW w:w="597" w:type="dxa"/>
            <w:vMerge/>
            <w:tcBorders>
              <w:left w:val="single" w:sz="18" w:space="0" w:color="auto"/>
            </w:tcBorders>
            <w:shd w:val="clear" w:color="auto" w:fill="D9D9D9" w:themeFill="background1" w:themeFillShade="D9"/>
          </w:tcPr>
          <w:p w14:paraId="0BAF47DB" w14:textId="77777777" w:rsidR="00A05BA8" w:rsidRPr="00327835" w:rsidRDefault="00A05BA8" w:rsidP="00F40E97">
            <w:pPr>
              <w:tabs>
                <w:tab w:val="left" w:pos="-720"/>
                <w:tab w:val="left" w:pos="0"/>
              </w:tabs>
              <w:suppressAutoHyphens/>
              <w:jc w:val="center"/>
              <w:rPr>
                <w:rFonts w:ascii="Adobe Devanagari" w:hAnsi="Adobe Devanagari" w:cs="Adobe Devanagari"/>
                <w:i/>
                <w:spacing w:val="-3"/>
                <w:szCs w:val="22"/>
                <w:lang w:val="en-GB"/>
              </w:rPr>
            </w:pPr>
          </w:p>
        </w:tc>
        <w:tc>
          <w:tcPr>
            <w:tcW w:w="709" w:type="dxa"/>
            <w:vMerge w:val="restart"/>
            <w:tcBorders>
              <w:top w:val="single" w:sz="12" w:space="0" w:color="auto"/>
            </w:tcBorders>
            <w:shd w:val="clear" w:color="auto" w:fill="E5B8B7" w:themeFill="accent2" w:themeFillTint="66"/>
          </w:tcPr>
          <w:p w14:paraId="5E644E16" w14:textId="4AD2ECAB" w:rsidR="00A05BA8" w:rsidRPr="008658D9" w:rsidRDefault="007C4628" w:rsidP="00F40E97">
            <w:pPr>
              <w:tabs>
                <w:tab w:val="left" w:pos="-720"/>
              </w:tabs>
              <w:suppressAutoHyphens/>
              <w:ind w:hanging="11"/>
              <w:rPr>
                <w:rFonts w:ascii="Perpetua" w:hAnsi="Perpetua" w:cs="Adobe Devanagari"/>
                <w:spacing w:val="-3"/>
                <w:szCs w:val="22"/>
                <w:lang w:val="en-GB"/>
              </w:rPr>
            </w:pPr>
            <w:r>
              <w:rPr>
                <w:rFonts w:ascii="Perpetua" w:hAnsi="Perpetua" w:cs="Adobe Devanagari"/>
                <w:spacing w:val="-3"/>
                <w:szCs w:val="22"/>
                <w:lang w:val="en-GB"/>
              </w:rPr>
              <w:t>Mon</w:t>
            </w:r>
            <w:r w:rsidR="00110300">
              <w:rPr>
                <w:rFonts w:ascii="Perpetua" w:hAnsi="Perpetua" w:cs="Adobe Devanagari"/>
                <w:spacing w:val="-3"/>
                <w:szCs w:val="22"/>
                <w:lang w:val="en-GB"/>
              </w:rPr>
              <w:t xml:space="preserve"> </w:t>
            </w:r>
            <w:r>
              <w:rPr>
                <w:rFonts w:ascii="Perpetua" w:hAnsi="Perpetua" w:cs="Adobe Devanagari"/>
                <w:spacing w:val="-3"/>
                <w:szCs w:val="22"/>
                <w:lang w:val="en-GB"/>
              </w:rPr>
              <w:t>16</w:t>
            </w:r>
            <w:r w:rsidR="00110300">
              <w:rPr>
                <w:rFonts w:ascii="Perpetua" w:hAnsi="Perpetua" w:cs="Adobe Devanagari"/>
                <w:spacing w:val="-3"/>
                <w:szCs w:val="22"/>
                <w:lang w:val="en-GB"/>
              </w:rPr>
              <w:t xml:space="preserve"> Feb</w:t>
            </w:r>
            <w:r w:rsidR="00A05BA8" w:rsidRPr="008658D9">
              <w:rPr>
                <w:rFonts w:ascii="Perpetua" w:hAnsi="Perpetua" w:cs="Adobe Devanagari"/>
                <w:spacing w:val="-3"/>
                <w:szCs w:val="22"/>
                <w:lang w:val="en-GB"/>
              </w:rPr>
              <w:t xml:space="preserve"> </w:t>
            </w:r>
          </w:p>
        </w:tc>
        <w:tc>
          <w:tcPr>
            <w:tcW w:w="2976" w:type="dxa"/>
            <w:vMerge w:val="restart"/>
            <w:tcBorders>
              <w:top w:val="single" w:sz="12" w:space="0" w:color="auto"/>
            </w:tcBorders>
            <w:shd w:val="clear" w:color="auto" w:fill="E5B8B7" w:themeFill="accent2" w:themeFillTint="66"/>
          </w:tcPr>
          <w:p w14:paraId="5FE87F9B" w14:textId="77777777" w:rsidR="001326EB" w:rsidRPr="008658D9" w:rsidRDefault="001326EB" w:rsidP="00DE4737">
            <w:pPr>
              <w:tabs>
                <w:tab w:val="left" w:pos="-720"/>
                <w:tab w:val="left" w:pos="0"/>
              </w:tabs>
              <w:suppressAutoHyphens/>
              <w:rPr>
                <w:rFonts w:ascii="Perpetua" w:hAnsi="Perpetua" w:cs="Adobe Devanagari"/>
                <w:spacing w:val="-3"/>
                <w:szCs w:val="22"/>
                <w:lang w:val="en-GB"/>
              </w:rPr>
            </w:pPr>
          </w:p>
          <w:p w14:paraId="1A54AE82" w14:textId="23E15F1F" w:rsidR="00A05BA8" w:rsidRPr="008658D9" w:rsidRDefault="00E34712" w:rsidP="00DE4737">
            <w:pPr>
              <w:tabs>
                <w:tab w:val="left" w:pos="-720"/>
                <w:tab w:val="left" w:pos="0"/>
              </w:tabs>
              <w:suppressAutoHyphens/>
              <w:rPr>
                <w:rFonts w:ascii="Perpetua" w:hAnsi="Perpetua" w:cs="Adobe Devanagari"/>
                <w:spacing w:val="-3"/>
                <w:sz w:val="20"/>
                <w:lang w:val="en-GB"/>
              </w:rPr>
            </w:pPr>
            <w:r w:rsidRPr="008658D9">
              <w:rPr>
                <w:rFonts w:ascii="Perpetua" w:hAnsi="Perpetua" w:cs="Adobe Devanagari"/>
                <w:spacing w:val="-3"/>
                <w:sz w:val="20"/>
                <w:lang w:val="en-GB"/>
              </w:rPr>
              <w:t xml:space="preserve">Andreas Vesalius, </w:t>
            </w:r>
            <w:r w:rsidRPr="008658D9">
              <w:rPr>
                <w:rFonts w:ascii="Perpetua" w:hAnsi="Perpetua" w:cs="Adobe Devanagari"/>
                <w:i/>
                <w:spacing w:val="-3"/>
                <w:sz w:val="20"/>
                <w:lang w:val="en-GB"/>
              </w:rPr>
              <w:t xml:space="preserve">De humani corporis </w:t>
            </w:r>
            <w:proofErr w:type="spellStart"/>
            <w:r w:rsidRPr="008658D9">
              <w:rPr>
                <w:rFonts w:ascii="Perpetua" w:hAnsi="Perpetua" w:cs="Adobe Devanagari"/>
                <w:i/>
                <w:spacing w:val="-3"/>
                <w:sz w:val="20"/>
                <w:lang w:val="en-GB"/>
              </w:rPr>
              <w:t>fabrica</w:t>
            </w:r>
            <w:proofErr w:type="spellEnd"/>
            <w:r w:rsidRPr="008658D9">
              <w:rPr>
                <w:rFonts w:ascii="Perpetua" w:hAnsi="Perpetua" w:cs="Adobe Devanagari"/>
                <w:i/>
                <w:spacing w:val="-3"/>
                <w:sz w:val="20"/>
                <w:lang w:val="en-GB"/>
              </w:rPr>
              <w:t xml:space="preserve"> libri </w:t>
            </w:r>
            <w:proofErr w:type="spellStart"/>
            <w:r w:rsidRPr="008658D9">
              <w:rPr>
                <w:rFonts w:ascii="Perpetua" w:hAnsi="Perpetua" w:cs="Adobe Devanagari"/>
                <w:i/>
                <w:spacing w:val="-3"/>
                <w:sz w:val="20"/>
                <w:lang w:val="en-GB"/>
              </w:rPr>
              <w:t>septem</w:t>
            </w:r>
            <w:proofErr w:type="spellEnd"/>
            <w:r w:rsidRPr="008658D9">
              <w:rPr>
                <w:rFonts w:ascii="Perpetua" w:hAnsi="Perpetua" w:cs="Adobe Devanagari"/>
                <w:spacing w:val="-3"/>
                <w:sz w:val="20"/>
                <w:lang w:val="en-GB"/>
              </w:rPr>
              <w:t xml:space="preserve"> (1543)</w:t>
            </w:r>
            <w:r w:rsidR="00513B7C" w:rsidRPr="008658D9">
              <w:rPr>
                <w:rFonts w:ascii="Perpetua" w:hAnsi="Perpetua" w:cs="Adobe Devanagari"/>
                <w:spacing w:val="-3"/>
                <w:sz w:val="20"/>
                <w:lang w:val="en-GB"/>
              </w:rPr>
              <w:t>. Examine the illustrations.</w:t>
            </w:r>
          </w:p>
        </w:tc>
        <w:tc>
          <w:tcPr>
            <w:tcW w:w="9338" w:type="dxa"/>
            <w:tcBorders>
              <w:top w:val="single" w:sz="12" w:space="0" w:color="auto"/>
              <w:right w:val="single" w:sz="18" w:space="0" w:color="auto"/>
            </w:tcBorders>
            <w:shd w:val="clear" w:color="auto" w:fill="E5B8B7" w:themeFill="accent2" w:themeFillTint="66"/>
          </w:tcPr>
          <w:p w14:paraId="1FD7F22C" w14:textId="77777777" w:rsidR="00054B57" w:rsidRPr="008658D9" w:rsidRDefault="00054B57" w:rsidP="00054B57">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LECTURE</w:t>
            </w:r>
          </w:p>
          <w:p w14:paraId="6F233FB4" w14:textId="1FDE9030" w:rsidR="00E34712" w:rsidRPr="008658D9" w:rsidRDefault="00E34712" w:rsidP="00E34712">
            <w:pPr>
              <w:tabs>
                <w:tab w:val="left" w:pos="-720"/>
                <w:tab w:val="left" w:pos="0"/>
              </w:tabs>
              <w:suppressAutoHyphens/>
              <w:jc w:val="center"/>
              <w:rPr>
                <w:rFonts w:ascii="Perpetua" w:hAnsi="Perpetua" w:cs="Adobe Devanagari"/>
                <w:spacing w:val="-3"/>
                <w:szCs w:val="22"/>
                <w:lang w:val="en-GB"/>
              </w:rPr>
            </w:pPr>
            <w:r w:rsidRPr="008658D9">
              <w:rPr>
                <w:rFonts w:ascii="Perpetua" w:hAnsi="Perpetua" w:cs="Adobe Devanagari"/>
                <w:bCs/>
                <w:szCs w:val="22"/>
                <w:lang w:val="en-GB"/>
              </w:rPr>
              <w:t>HUMANISM AND ANATOMY</w:t>
            </w:r>
          </w:p>
          <w:p w14:paraId="364FDB65" w14:textId="77777777" w:rsidR="00E34712" w:rsidRPr="008658D9" w:rsidRDefault="00E34712" w:rsidP="00E34712">
            <w:pPr>
              <w:tabs>
                <w:tab w:val="left" w:pos="-720"/>
                <w:tab w:val="left" w:pos="0"/>
              </w:tabs>
              <w:suppressAutoHyphens/>
              <w:rPr>
                <w:rFonts w:ascii="Perpetua" w:hAnsi="Perpetua" w:cs="Adobe Devanagari"/>
                <w:spacing w:val="-3"/>
                <w:szCs w:val="22"/>
                <w:lang w:val="en-GB"/>
              </w:rPr>
            </w:pPr>
          </w:p>
          <w:p w14:paraId="30A08709" w14:textId="77777777" w:rsidR="00E34712" w:rsidRPr="008658D9" w:rsidRDefault="00E34712" w:rsidP="00E34712">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Some of the main issues to think about and discuss</w:t>
            </w:r>
          </w:p>
          <w:p w14:paraId="7DE5D66C" w14:textId="1AFA4A03" w:rsidR="00145718" w:rsidRPr="008658D9" w:rsidRDefault="00E34712" w:rsidP="00145718">
            <w:pPr>
              <w:pStyle w:val="ListParagraph"/>
              <w:numPr>
                <w:ilvl w:val="0"/>
                <w:numId w:val="43"/>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Renaissance</w:t>
            </w:r>
            <w:r w:rsidR="00103AAE" w:rsidRPr="008658D9">
              <w:rPr>
                <w:rFonts w:ascii="Perpetua" w:hAnsi="Perpetua" w:cs="Adobe Devanagari"/>
                <w:spacing w:val="-3"/>
                <w:szCs w:val="22"/>
                <w:lang w:val="en-GB"/>
              </w:rPr>
              <w:t xml:space="preserve"> humanist and Hellenist</w:t>
            </w:r>
            <w:r w:rsidRPr="008658D9">
              <w:rPr>
                <w:rFonts w:ascii="Perpetua" w:hAnsi="Perpetua" w:cs="Adobe Devanagari"/>
                <w:spacing w:val="-3"/>
                <w:szCs w:val="22"/>
                <w:lang w:val="en-GB"/>
              </w:rPr>
              <w:t xml:space="preserve"> </w:t>
            </w:r>
            <w:r w:rsidRPr="008658D9">
              <w:rPr>
                <w:rFonts w:ascii="Perpetua" w:hAnsi="Perpetua" w:cs="Adobe Devanagari"/>
                <w:szCs w:val="22"/>
              </w:rPr>
              <w:t>revival of classical anatomy and the authority of the ancients (especially Aristotle and Galen)</w:t>
            </w:r>
          </w:p>
          <w:p w14:paraId="74DCB136" w14:textId="58443E3B" w:rsidR="00E34712" w:rsidRPr="008658D9" w:rsidRDefault="002C4BA5" w:rsidP="00E34712">
            <w:pPr>
              <w:pStyle w:val="ListParagraph"/>
              <w:numPr>
                <w:ilvl w:val="0"/>
                <w:numId w:val="43"/>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Some important a</w:t>
            </w:r>
            <w:r w:rsidR="00E34712" w:rsidRPr="008658D9">
              <w:rPr>
                <w:rFonts w:ascii="Perpetua" w:hAnsi="Perpetua" w:cs="Adobe Devanagari"/>
                <w:spacing w:val="-3"/>
                <w:szCs w:val="22"/>
                <w:lang w:val="en-GB"/>
              </w:rPr>
              <w:t>natomical theor</w:t>
            </w:r>
            <w:r w:rsidRPr="008658D9">
              <w:rPr>
                <w:rFonts w:ascii="Perpetua" w:hAnsi="Perpetua" w:cs="Adobe Devanagari"/>
                <w:spacing w:val="-3"/>
                <w:szCs w:val="22"/>
                <w:lang w:val="en-GB"/>
              </w:rPr>
              <w:t>ies and models</w:t>
            </w:r>
            <w:r w:rsidR="00E34712" w:rsidRPr="008658D9">
              <w:rPr>
                <w:rFonts w:ascii="Perpetua" w:hAnsi="Perpetua" w:cs="Adobe Devanagari"/>
                <w:spacing w:val="-3"/>
                <w:szCs w:val="22"/>
                <w:lang w:val="en-GB"/>
              </w:rPr>
              <w:t xml:space="preserve"> in the Renaissance </w:t>
            </w:r>
          </w:p>
          <w:p w14:paraId="578E3081" w14:textId="04E7B3E9" w:rsidR="00E34712" w:rsidRPr="008658D9" w:rsidRDefault="00E34712" w:rsidP="00E34712">
            <w:pPr>
              <w:pStyle w:val="ListParagraph"/>
              <w:numPr>
                <w:ilvl w:val="0"/>
                <w:numId w:val="43"/>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Anatomical dissection and the revival of the projects of the ancients</w:t>
            </w:r>
          </w:p>
          <w:p w14:paraId="4DA276E0" w14:textId="6A1EFE19" w:rsidR="00145718" w:rsidRPr="008658D9" w:rsidRDefault="00145718" w:rsidP="00E34712">
            <w:pPr>
              <w:pStyle w:val="ListParagraph"/>
              <w:numPr>
                <w:ilvl w:val="0"/>
                <w:numId w:val="43"/>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development of anatomical illustration</w:t>
            </w:r>
          </w:p>
          <w:p w14:paraId="141A8A75" w14:textId="0E1B31BC" w:rsidR="00D71040" w:rsidRPr="008658D9" w:rsidRDefault="009C7019" w:rsidP="00E34712">
            <w:pPr>
              <w:pStyle w:val="ListParagraph"/>
              <w:numPr>
                <w:ilvl w:val="0"/>
                <w:numId w:val="43"/>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Techniques of woodcutting and engraving and the collaboration between artists, engravers, woodcutters, anatomists, and printers.</w:t>
            </w:r>
          </w:p>
          <w:p w14:paraId="444F9F36" w14:textId="2247023F" w:rsidR="009C7019" w:rsidRPr="008658D9" w:rsidRDefault="009C7019" w:rsidP="00E34712">
            <w:pPr>
              <w:pStyle w:val="ListParagraph"/>
              <w:numPr>
                <w:ilvl w:val="0"/>
                <w:numId w:val="43"/>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purposes for which anatomical illustrations were produced and the ways in which they demonstrate anatomy, as well as the technical and mechanical challenges that were encountered</w:t>
            </w:r>
          </w:p>
          <w:p w14:paraId="6034EC38" w14:textId="43173CBE" w:rsidR="00145718" w:rsidRPr="008658D9" w:rsidRDefault="00E34712" w:rsidP="00E34712">
            <w:pPr>
              <w:pStyle w:val="ListParagraph"/>
              <w:numPr>
                <w:ilvl w:val="0"/>
                <w:numId w:val="43"/>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The sources </w:t>
            </w:r>
            <w:r w:rsidR="002C4BA5" w:rsidRPr="008658D9">
              <w:rPr>
                <w:rFonts w:ascii="Perpetua" w:hAnsi="Perpetua" w:cs="Adobe Devanagari"/>
                <w:spacing w:val="-3"/>
                <w:szCs w:val="22"/>
                <w:lang w:val="en-GB"/>
              </w:rPr>
              <w:t>for studying</w:t>
            </w:r>
            <w:r w:rsidRPr="008658D9">
              <w:rPr>
                <w:rFonts w:ascii="Perpetua" w:hAnsi="Perpetua" w:cs="Adobe Devanagari"/>
                <w:spacing w:val="-3"/>
                <w:szCs w:val="22"/>
                <w:lang w:val="en-GB"/>
              </w:rPr>
              <w:t xml:space="preserve"> Renaissance anatomy (with reference to examples of early printed anatomical books from the Roderic Bowen Library and other libraries)</w:t>
            </w:r>
          </w:p>
          <w:p w14:paraId="192DEBA1" w14:textId="57EE511A" w:rsidR="009C7019" w:rsidRPr="008658D9" w:rsidRDefault="009C7019" w:rsidP="00E34712">
            <w:pPr>
              <w:pStyle w:val="ListParagraph"/>
              <w:numPr>
                <w:ilvl w:val="0"/>
                <w:numId w:val="43"/>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Andreas Vesalius </w:t>
            </w:r>
            <w:r w:rsidR="003B28EE" w:rsidRPr="008658D9">
              <w:rPr>
                <w:rFonts w:ascii="Perpetua" w:hAnsi="Perpetua" w:cs="Adobe Devanagari"/>
                <w:spacing w:val="-3"/>
                <w:szCs w:val="22"/>
                <w:lang w:val="en-GB"/>
              </w:rPr>
              <w:t>(</w:t>
            </w:r>
            <w:r w:rsidRPr="008658D9">
              <w:rPr>
                <w:rFonts w:ascii="Perpetua" w:hAnsi="Perpetua" w:cs="Adobe Devanagari"/>
                <w:spacing w:val="-3"/>
                <w:szCs w:val="22"/>
                <w:lang w:val="en-GB"/>
              </w:rPr>
              <w:t>and his collaborators</w:t>
            </w:r>
            <w:r w:rsidR="003B28EE" w:rsidRPr="008658D9">
              <w:rPr>
                <w:rFonts w:ascii="Perpetua" w:hAnsi="Perpetua" w:cs="Adobe Devanagari"/>
                <w:spacing w:val="-3"/>
                <w:szCs w:val="22"/>
                <w:lang w:val="en-GB"/>
              </w:rPr>
              <w:t>), his humanism</w:t>
            </w:r>
            <w:r w:rsidR="00103AAE" w:rsidRPr="008658D9">
              <w:rPr>
                <w:rFonts w:ascii="Perpetua" w:hAnsi="Perpetua" w:cs="Adobe Devanagari"/>
                <w:spacing w:val="-3"/>
                <w:szCs w:val="22"/>
                <w:lang w:val="en-GB"/>
              </w:rPr>
              <w:t xml:space="preserve"> and his escaping the boundaries of humanism through</w:t>
            </w:r>
            <w:r w:rsidR="003B28EE" w:rsidRPr="008658D9">
              <w:rPr>
                <w:rFonts w:ascii="Perpetua" w:hAnsi="Perpetua" w:cs="Adobe Devanagari"/>
                <w:spacing w:val="-3"/>
                <w:szCs w:val="22"/>
                <w:lang w:val="en-GB"/>
              </w:rPr>
              <w:t xml:space="preserve"> his reliance on personal observation</w:t>
            </w:r>
          </w:p>
          <w:p w14:paraId="11B53092" w14:textId="4CC4DF85" w:rsidR="009C7019" w:rsidRPr="008658D9" w:rsidRDefault="009C7019" w:rsidP="00E34712">
            <w:pPr>
              <w:pStyle w:val="ListParagraph"/>
              <w:numPr>
                <w:ilvl w:val="0"/>
                <w:numId w:val="43"/>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aesthetic representation of dissected bodies as living and the expectation that one should understand the whole body as ensouled</w:t>
            </w:r>
            <w:r w:rsidR="00CE7E30" w:rsidRPr="008658D9">
              <w:rPr>
                <w:rFonts w:ascii="Perpetua" w:hAnsi="Perpetua" w:cs="Adobe Devanagari"/>
                <w:spacing w:val="-3"/>
                <w:szCs w:val="22"/>
                <w:lang w:val="en-GB"/>
              </w:rPr>
              <w:t xml:space="preserve"> (indwelt by the soul)</w:t>
            </w:r>
            <w:r w:rsidRPr="008658D9">
              <w:rPr>
                <w:rFonts w:ascii="Perpetua" w:hAnsi="Perpetua" w:cs="Adobe Devanagari"/>
                <w:spacing w:val="-3"/>
                <w:szCs w:val="22"/>
                <w:lang w:val="en-GB"/>
              </w:rPr>
              <w:t xml:space="preserve"> and as revealing knowledge to the reader of themselves</w:t>
            </w:r>
          </w:p>
          <w:p w14:paraId="6CC64CDF" w14:textId="0E7FFAA1" w:rsidR="009C7019" w:rsidRPr="008658D9" w:rsidRDefault="009C7019" w:rsidP="00E34712">
            <w:pPr>
              <w:pStyle w:val="ListParagraph"/>
              <w:numPr>
                <w:ilvl w:val="0"/>
                <w:numId w:val="43"/>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philosophical and theological frameworks of anatomy</w:t>
            </w:r>
          </w:p>
          <w:p w14:paraId="7EF177D7" w14:textId="77777777" w:rsidR="00054B57" w:rsidRDefault="00054B57" w:rsidP="00054B57">
            <w:pPr>
              <w:tabs>
                <w:tab w:val="left" w:pos="-720"/>
                <w:tab w:val="left" w:pos="0"/>
              </w:tabs>
              <w:suppressAutoHyphens/>
              <w:ind w:left="360"/>
              <w:rPr>
                <w:rFonts w:ascii="Perpetua" w:hAnsi="Perpetua" w:cs="Adobe Devanagari"/>
                <w:spacing w:val="-3"/>
                <w:szCs w:val="22"/>
                <w:lang w:val="en-GB"/>
              </w:rPr>
            </w:pPr>
          </w:p>
          <w:p w14:paraId="35F8C37F" w14:textId="77777777" w:rsidR="006D17F0" w:rsidRPr="008658D9" w:rsidRDefault="006D17F0" w:rsidP="00054B57">
            <w:pPr>
              <w:tabs>
                <w:tab w:val="left" w:pos="-720"/>
                <w:tab w:val="left" w:pos="0"/>
              </w:tabs>
              <w:suppressAutoHyphens/>
              <w:ind w:left="360"/>
              <w:rPr>
                <w:rFonts w:ascii="Perpetua" w:hAnsi="Perpetua" w:cs="Adobe Devanagari"/>
                <w:spacing w:val="-3"/>
                <w:szCs w:val="22"/>
                <w:lang w:val="en-GB"/>
              </w:rPr>
            </w:pPr>
          </w:p>
          <w:p w14:paraId="108F7329" w14:textId="77777777" w:rsidR="00054B57" w:rsidRPr="008658D9" w:rsidRDefault="00054B57" w:rsidP="00054B57">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lastRenderedPageBreak/>
              <w:t>SEMINAR</w:t>
            </w:r>
          </w:p>
          <w:p w14:paraId="6A41AFB4" w14:textId="1CAECB43" w:rsidR="00054B57" w:rsidRPr="008658D9" w:rsidRDefault="00054B57" w:rsidP="00054B57">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Discussion will be focused around the </w:t>
            </w:r>
            <w:r w:rsidR="00513B7C" w:rsidRPr="008658D9">
              <w:rPr>
                <w:rFonts w:ascii="Perpetua" w:hAnsi="Perpetua" w:cs="Adobe Devanagari"/>
                <w:spacing w:val="-3"/>
                <w:szCs w:val="22"/>
                <w:lang w:val="en-GB"/>
              </w:rPr>
              <w:t xml:space="preserve">anatomical illustrations of Vesalius’ </w:t>
            </w:r>
            <w:r w:rsidR="00513B7C" w:rsidRPr="008658D9">
              <w:rPr>
                <w:rFonts w:ascii="Perpetua" w:hAnsi="Perpetua" w:cs="Adobe Devanagari"/>
                <w:i/>
                <w:spacing w:val="-3"/>
                <w:szCs w:val="22"/>
                <w:lang w:val="en-GB"/>
              </w:rPr>
              <w:t xml:space="preserve">De humani corporis </w:t>
            </w:r>
            <w:proofErr w:type="spellStart"/>
            <w:r w:rsidR="00513B7C" w:rsidRPr="008658D9">
              <w:rPr>
                <w:rFonts w:ascii="Perpetua" w:hAnsi="Perpetua" w:cs="Adobe Devanagari"/>
                <w:i/>
                <w:spacing w:val="-3"/>
                <w:szCs w:val="22"/>
                <w:lang w:val="en-GB"/>
              </w:rPr>
              <w:t>fabrica</w:t>
            </w:r>
            <w:proofErr w:type="spellEnd"/>
            <w:r w:rsidR="00513B7C" w:rsidRPr="008658D9">
              <w:rPr>
                <w:rFonts w:ascii="Perpetua" w:hAnsi="Perpetua" w:cs="Adobe Devanagari"/>
                <w:spacing w:val="-3"/>
                <w:szCs w:val="22"/>
                <w:lang w:val="en-GB"/>
              </w:rPr>
              <w:t xml:space="preserve"> and those of other early printed anatomical books from the Roderic Bowen Library and other libraries.</w:t>
            </w:r>
          </w:p>
          <w:p w14:paraId="74FE74FD" w14:textId="77777777" w:rsidR="00054B57" w:rsidRPr="008658D9" w:rsidRDefault="00054B57" w:rsidP="00054B57">
            <w:pPr>
              <w:tabs>
                <w:tab w:val="left" w:pos="-720"/>
                <w:tab w:val="left" w:pos="0"/>
              </w:tabs>
              <w:suppressAutoHyphens/>
              <w:rPr>
                <w:rFonts w:ascii="Perpetua" w:hAnsi="Perpetua" w:cs="Adobe Devanagari"/>
                <w:spacing w:val="-3"/>
                <w:szCs w:val="22"/>
                <w:lang w:val="en-GB"/>
              </w:rPr>
            </w:pPr>
          </w:p>
          <w:p w14:paraId="60DAFDA0" w14:textId="098B6EF4" w:rsidR="00054B57" w:rsidRPr="008658D9" w:rsidRDefault="00054B57" w:rsidP="00054B57">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u w:val="single"/>
                <w:lang w:val="en-GB"/>
              </w:rPr>
              <w:t xml:space="preserve">Guidance regarding recommended books and scholarly articles on </w:t>
            </w:r>
            <w:r w:rsidR="00513B7C" w:rsidRPr="008658D9">
              <w:rPr>
                <w:rFonts w:ascii="Perpetua" w:hAnsi="Perpetua" w:cs="Adobe Devanagari"/>
                <w:spacing w:val="-3"/>
                <w:szCs w:val="22"/>
                <w:u w:val="single"/>
                <w:lang w:val="en-GB"/>
              </w:rPr>
              <w:t>Renaissance anatomy</w:t>
            </w:r>
          </w:p>
          <w:p w14:paraId="2537A51C" w14:textId="34E2447A" w:rsidR="00DE4737" w:rsidRPr="008658D9" w:rsidRDefault="00DE4737" w:rsidP="00F40E97">
            <w:pPr>
              <w:tabs>
                <w:tab w:val="left" w:pos="-720"/>
                <w:tab w:val="left" w:pos="0"/>
              </w:tabs>
              <w:suppressAutoHyphens/>
              <w:rPr>
                <w:rFonts w:ascii="Perpetua" w:hAnsi="Perpetua" w:cs="Adobe Devanagari"/>
                <w:spacing w:val="-3"/>
                <w:szCs w:val="22"/>
                <w:lang w:val="en-GB"/>
              </w:rPr>
            </w:pPr>
          </w:p>
        </w:tc>
        <w:tc>
          <w:tcPr>
            <w:tcW w:w="1276" w:type="dxa"/>
            <w:tcBorders>
              <w:top w:val="single" w:sz="12" w:space="0" w:color="auto"/>
              <w:right w:val="single" w:sz="18" w:space="0" w:color="auto"/>
            </w:tcBorders>
          </w:tcPr>
          <w:p w14:paraId="7FF9D910" w14:textId="45EE04EC" w:rsidR="00A05BA8" w:rsidRPr="00327835" w:rsidRDefault="007C4628" w:rsidP="00780A08">
            <w:pPr>
              <w:tabs>
                <w:tab w:val="left" w:pos="-720"/>
                <w:tab w:val="left" w:pos="0"/>
              </w:tabs>
              <w:suppressAutoHyphens/>
              <w:rPr>
                <w:rFonts w:ascii="Adobe Devanagari" w:hAnsi="Adobe Devanagari" w:cs="Adobe Devanagari"/>
                <w:spacing w:val="-3"/>
                <w:szCs w:val="22"/>
                <w:lang w:val="en-GB"/>
              </w:rPr>
            </w:pPr>
            <w:r>
              <w:rPr>
                <w:rFonts w:ascii="Perpetua" w:hAnsi="Perpetua" w:cs="Adobe Devanagari"/>
                <w:spacing w:val="-3"/>
                <w:szCs w:val="22"/>
                <w:lang w:val="en-GB"/>
              </w:rPr>
              <w:lastRenderedPageBreak/>
              <w:t>Teifi A (Halliwell)</w:t>
            </w:r>
          </w:p>
        </w:tc>
      </w:tr>
      <w:tr w:rsidR="00A05BA8" w:rsidRPr="00327835" w14:paraId="09C75D53" w14:textId="2F092D9B" w:rsidTr="007C4628">
        <w:trPr>
          <w:trHeight w:val="696"/>
        </w:trPr>
        <w:tc>
          <w:tcPr>
            <w:tcW w:w="597" w:type="dxa"/>
            <w:vMerge/>
            <w:tcBorders>
              <w:left w:val="single" w:sz="18" w:space="0" w:color="auto"/>
            </w:tcBorders>
            <w:shd w:val="clear" w:color="auto" w:fill="D9D9D9" w:themeFill="background1" w:themeFillShade="D9"/>
          </w:tcPr>
          <w:p w14:paraId="5F5A5B57" w14:textId="6F15038A" w:rsidR="00A05BA8" w:rsidRPr="00327835" w:rsidRDefault="00A05BA8" w:rsidP="00F40E97">
            <w:pPr>
              <w:tabs>
                <w:tab w:val="left" w:pos="-720"/>
                <w:tab w:val="left" w:pos="0"/>
              </w:tabs>
              <w:suppressAutoHyphens/>
              <w:jc w:val="center"/>
              <w:rPr>
                <w:rFonts w:ascii="Adobe Devanagari" w:hAnsi="Adobe Devanagari" w:cs="Adobe Devanagari"/>
                <w:i/>
                <w:spacing w:val="-3"/>
                <w:szCs w:val="22"/>
                <w:lang w:val="en-GB"/>
              </w:rPr>
            </w:pPr>
          </w:p>
        </w:tc>
        <w:tc>
          <w:tcPr>
            <w:tcW w:w="709" w:type="dxa"/>
            <w:vMerge/>
          </w:tcPr>
          <w:p w14:paraId="286EFCB6" w14:textId="77777777" w:rsidR="00A05BA8" w:rsidRPr="00327835" w:rsidRDefault="00A05BA8" w:rsidP="00F40E97">
            <w:pPr>
              <w:tabs>
                <w:tab w:val="left" w:pos="-720"/>
              </w:tabs>
              <w:suppressAutoHyphens/>
              <w:ind w:hanging="11"/>
              <w:rPr>
                <w:rFonts w:ascii="Adobe Devanagari" w:hAnsi="Adobe Devanagari" w:cs="Adobe Devanagari"/>
                <w:spacing w:val="-3"/>
                <w:szCs w:val="22"/>
                <w:lang w:val="en-GB"/>
              </w:rPr>
            </w:pPr>
          </w:p>
        </w:tc>
        <w:tc>
          <w:tcPr>
            <w:tcW w:w="2976" w:type="dxa"/>
            <w:vMerge/>
            <w:tcBorders>
              <w:bottom w:val="single" w:sz="12" w:space="0" w:color="auto"/>
            </w:tcBorders>
          </w:tcPr>
          <w:p w14:paraId="44E19F5E" w14:textId="77777777" w:rsidR="00A05BA8" w:rsidRPr="00327835" w:rsidRDefault="00A05BA8" w:rsidP="00F40E97">
            <w:pPr>
              <w:tabs>
                <w:tab w:val="left" w:pos="-720"/>
              </w:tabs>
              <w:suppressAutoHyphens/>
              <w:ind w:hanging="11"/>
              <w:rPr>
                <w:rFonts w:ascii="Adobe Devanagari" w:hAnsi="Adobe Devanagari" w:cs="Adobe Devanagari"/>
                <w:spacing w:val="-3"/>
                <w:szCs w:val="22"/>
                <w:lang w:val="en-GB"/>
              </w:rPr>
            </w:pPr>
          </w:p>
        </w:tc>
        <w:tc>
          <w:tcPr>
            <w:tcW w:w="9338" w:type="dxa"/>
            <w:tcBorders>
              <w:bottom w:val="single" w:sz="4" w:space="0" w:color="auto"/>
              <w:right w:val="single" w:sz="18" w:space="0" w:color="auto"/>
            </w:tcBorders>
            <w:shd w:val="clear" w:color="auto" w:fill="D9D9D9" w:themeFill="background1" w:themeFillShade="D9"/>
          </w:tcPr>
          <w:p w14:paraId="4BC252F2" w14:textId="47B9254D" w:rsidR="00A05BA8" w:rsidRPr="008658D9" w:rsidRDefault="00A05BA8" w:rsidP="00F40E97">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b/>
                <w:spacing w:val="-3"/>
                <w:szCs w:val="22"/>
                <w:lang w:val="en-GB"/>
              </w:rPr>
              <w:t xml:space="preserve">Preparation for </w:t>
            </w:r>
            <w:r w:rsidR="00E8134C" w:rsidRPr="008658D9">
              <w:rPr>
                <w:rFonts w:ascii="Perpetua" w:hAnsi="Perpetua" w:cs="Adobe Devanagari"/>
                <w:b/>
                <w:spacing w:val="-3"/>
                <w:szCs w:val="22"/>
                <w:lang w:val="en-GB"/>
              </w:rPr>
              <w:t xml:space="preserve">the </w:t>
            </w:r>
            <w:r w:rsidRPr="008658D9">
              <w:rPr>
                <w:rFonts w:ascii="Perpetua" w:hAnsi="Perpetua" w:cs="Adobe Devanagari"/>
                <w:b/>
                <w:spacing w:val="-3"/>
                <w:szCs w:val="22"/>
                <w:lang w:val="en-GB"/>
              </w:rPr>
              <w:t>next class</w:t>
            </w:r>
            <w:r w:rsidRPr="008658D9">
              <w:rPr>
                <w:rFonts w:ascii="Perpetua" w:hAnsi="Perpetua" w:cs="Adobe Devanagari"/>
                <w:spacing w:val="-3"/>
                <w:szCs w:val="22"/>
                <w:lang w:val="en-GB"/>
              </w:rPr>
              <w:t xml:space="preserve"> </w:t>
            </w:r>
          </w:p>
          <w:p w14:paraId="0C830FF4" w14:textId="77777777" w:rsidR="00F6607C" w:rsidRPr="008658D9" w:rsidRDefault="00054B57" w:rsidP="00F6607C">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Read </w:t>
            </w:r>
            <w:r w:rsidR="00D71040" w:rsidRPr="008658D9">
              <w:rPr>
                <w:rFonts w:ascii="Perpetua" w:hAnsi="Perpetua" w:cs="Adobe Devanagari"/>
                <w:spacing w:val="-3"/>
                <w:szCs w:val="22"/>
                <w:lang w:val="en-GB"/>
              </w:rPr>
              <w:t xml:space="preserve">those parts of Robert Burton’s </w:t>
            </w:r>
            <w:r w:rsidR="00D71040" w:rsidRPr="008658D9">
              <w:rPr>
                <w:rFonts w:ascii="Perpetua" w:hAnsi="Perpetua" w:cs="Adobe Devanagari"/>
                <w:i/>
                <w:spacing w:val="-3"/>
                <w:szCs w:val="22"/>
                <w:lang w:val="en-GB"/>
              </w:rPr>
              <w:t>Anatomy of Melancholy</w:t>
            </w:r>
            <w:r w:rsidR="00D71040" w:rsidRPr="008658D9">
              <w:rPr>
                <w:rFonts w:ascii="Perpetua" w:hAnsi="Perpetua" w:cs="Adobe Devanagari"/>
                <w:spacing w:val="-3"/>
                <w:szCs w:val="22"/>
                <w:lang w:val="en-GB"/>
              </w:rPr>
              <w:t xml:space="preserve"> that are indicated below in the column to the left. </w:t>
            </w:r>
            <w:r w:rsidR="00CA42F2" w:rsidRPr="008658D9">
              <w:rPr>
                <w:rFonts w:ascii="Perpetua" w:hAnsi="Perpetua" w:cs="Adobe Devanagari"/>
                <w:spacing w:val="-3"/>
                <w:szCs w:val="22"/>
                <w:lang w:val="en-GB"/>
              </w:rPr>
              <w:t xml:space="preserve">Make some suggestions as to why this work is entitled </w:t>
            </w:r>
            <w:r w:rsidR="00CA42F2" w:rsidRPr="008658D9">
              <w:rPr>
                <w:rFonts w:ascii="Perpetua" w:hAnsi="Perpetua" w:cs="Adobe Devanagari"/>
                <w:i/>
                <w:spacing w:val="-3"/>
                <w:szCs w:val="22"/>
                <w:lang w:val="en-GB"/>
              </w:rPr>
              <w:t>Anatomy</w:t>
            </w:r>
            <w:r w:rsidR="00CA42F2" w:rsidRPr="008658D9">
              <w:rPr>
                <w:rFonts w:ascii="Perpetua" w:hAnsi="Perpetua" w:cs="Adobe Devanagari"/>
                <w:spacing w:val="-3"/>
                <w:szCs w:val="22"/>
                <w:lang w:val="en-GB"/>
              </w:rPr>
              <w:t xml:space="preserve">. </w:t>
            </w:r>
            <w:r w:rsidR="00F6607C" w:rsidRPr="008658D9">
              <w:rPr>
                <w:rFonts w:ascii="Perpetua" w:hAnsi="Perpetua" w:cs="Adobe Devanagari"/>
                <w:spacing w:val="-3"/>
                <w:szCs w:val="22"/>
                <w:lang w:val="en-GB"/>
              </w:rPr>
              <w:t>What characterises its treatment of its subject?</w:t>
            </w:r>
          </w:p>
          <w:p w14:paraId="3D8DF39B" w14:textId="0A16F39B" w:rsidR="00A05BA8" w:rsidRPr="008658D9" w:rsidRDefault="00054B57" w:rsidP="00F6607C">
            <w:pPr>
              <w:tabs>
                <w:tab w:val="left" w:pos="-720"/>
                <w:tab w:val="left" w:pos="0"/>
              </w:tabs>
              <w:suppressAutoHyphens/>
              <w:jc w:val="center"/>
              <w:rPr>
                <w:rFonts w:ascii="Perpetua" w:hAnsi="Perpetua" w:cs="Adobe Devanagari"/>
                <w:spacing w:val="-3"/>
                <w:szCs w:val="22"/>
                <w:u w:val="single"/>
                <w:lang w:val="en-GB"/>
              </w:rPr>
            </w:pPr>
            <w:r w:rsidRPr="008658D9">
              <w:rPr>
                <w:rFonts w:ascii="Perpetua" w:hAnsi="Perpetua" w:cs="Adobe Devanagari"/>
                <w:i/>
                <w:spacing w:val="-3"/>
                <w:szCs w:val="22"/>
                <w:lang w:val="en-GB"/>
              </w:rPr>
              <w:t>Make notes</w:t>
            </w:r>
          </w:p>
        </w:tc>
        <w:tc>
          <w:tcPr>
            <w:tcW w:w="1276" w:type="dxa"/>
            <w:tcBorders>
              <w:bottom w:val="single" w:sz="4" w:space="0" w:color="auto"/>
              <w:right w:val="single" w:sz="18" w:space="0" w:color="auto"/>
            </w:tcBorders>
            <w:shd w:val="clear" w:color="auto" w:fill="D9D9D9" w:themeFill="background1" w:themeFillShade="D9"/>
          </w:tcPr>
          <w:p w14:paraId="0E275147" w14:textId="3F125F96" w:rsidR="00A05BA8" w:rsidRPr="008658D9" w:rsidRDefault="00A05BA8" w:rsidP="00F40E97">
            <w:pPr>
              <w:tabs>
                <w:tab w:val="left" w:pos="-720"/>
                <w:tab w:val="left" w:pos="0"/>
              </w:tabs>
              <w:suppressAutoHyphens/>
              <w:rPr>
                <w:rFonts w:ascii="Perpetua" w:hAnsi="Perpetua" w:cs="Adobe Devanagari"/>
                <w:spacing w:val="-3"/>
                <w:szCs w:val="22"/>
                <w:lang w:val="en-GB"/>
              </w:rPr>
            </w:pPr>
          </w:p>
        </w:tc>
      </w:tr>
      <w:tr w:rsidR="00DE4737" w:rsidRPr="00327835" w14:paraId="13F194F8" w14:textId="1565CC97" w:rsidTr="007C4628">
        <w:trPr>
          <w:trHeight w:val="841"/>
        </w:trPr>
        <w:tc>
          <w:tcPr>
            <w:tcW w:w="597" w:type="dxa"/>
            <w:vMerge/>
            <w:tcBorders>
              <w:left w:val="single" w:sz="18" w:space="0" w:color="auto"/>
            </w:tcBorders>
            <w:shd w:val="clear" w:color="auto" w:fill="D9D9D9" w:themeFill="background1" w:themeFillShade="D9"/>
          </w:tcPr>
          <w:p w14:paraId="4053EEBA" w14:textId="77777777" w:rsidR="00DE4737" w:rsidRPr="00327835" w:rsidRDefault="00DE4737" w:rsidP="00DE4737">
            <w:pPr>
              <w:tabs>
                <w:tab w:val="left" w:pos="-720"/>
                <w:tab w:val="left" w:pos="0"/>
              </w:tabs>
              <w:suppressAutoHyphens/>
              <w:spacing w:after="141"/>
              <w:jc w:val="center"/>
              <w:rPr>
                <w:rFonts w:ascii="Adobe Devanagari" w:hAnsi="Adobe Devanagari" w:cs="Adobe Devanagari"/>
                <w:i/>
                <w:spacing w:val="-3"/>
                <w:szCs w:val="22"/>
                <w:lang w:val="en-GB"/>
              </w:rPr>
            </w:pPr>
          </w:p>
        </w:tc>
        <w:tc>
          <w:tcPr>
            <w:tcW w:w="709" w:type="dxa"/>
            <w:vMerge w:val="restart"/>
            <w:tcBorders>
              <w:top w:val="single" w:sz="4" w:space="0" w:color="auto"/>
            </w:tcBorders>
            <w:shd w:val="clear" w:color="auto" w:fill="B8CCE4" w:themeFill="accent1" w:themeFillTint="66"/>
          </w:tcPr>
          <w:p w14:paraId="6EFA2A89" w14:textId="20D8BBF1" w:rsidR="00DE4737" w:rsidRPr="008658D9" w:rsidRDefault="007C4628" w:rsidP="00110300">
            <w:pPr>
              <w:tabs>
                <w:tab w:val="left" w:pos="-720"/>
              </w:tabs>
              <w:suppressAutoHyphens/>
              <w:ind w:left="11" w:hanging="11"/>
              <w:jc w:val="both"/>
              <w:rPr>
                <w:rFonts w:ascii="Perpetua" w:hAnsi="Perpetua" w:cs="Adobe Devanagari"/>
                <w:spacing w:val="-3"/>
                <w:szCs w:val="22"/>
                <w:lang w:val="en-GB"/>
              </w:rPr>
            </w:pPr>
            <w:r>
              <w:rPr>
                <w:rFonts w:ascii="Perpetua" w:hAnsi="Perpetua" w:cs="Adobe Devanagari"/>
                <w:spacing w:val="-3"/>
                <w:szCs w:val="22"/>
                <w:lang w:val="en-GB"/>
              </w:rPr>
              <w:t>Tues</w:t>
            </w:r>
            <w:r w:rsidR="00110300">
              <w:rPr>
                <w:rFonts w:ascii="Perpetua" w:hAnsi="Perpetua" w:cs="Adobe Devanagari"/>
                <w:spacing w:val="-3"/>
                <w:szCs w:val="22"/>
                <w:lang w:val="en-GB"/>
              </w:rPr>
              <w:t xml:space="preserve"> </w:t>
            </w:r>
            <w:r>
              <w:rPr>
                <w:rFonts w:ascii="Perpetua" w:hAnsi="Perpetua" w:cs="Adobe Devanagari"/>
                <w:spacing w:val="-3"/>
                <w:szCs w:val="22"/>
                <w:lang w:val="en-GB"/>
              </w:rPr>
              <w:t>17</w:t>
            </w:r>
            <w:r w:rsidR="00110300">
              <w:rPr>
                <w:rFonts w:ascii="Perpetua" w:hAnsi="Perpetua" w:cs="Adobe Devanagari"/>
                <w:spacing w:val="-3"/>
                <w:szCs w:val="22"/>
                <w:lang w:val="en-GB"/>
              </w:rPr>
              <w:t xml:space="preserve"> Feb</w:t>
            </w:r>
          </w:p>
        </w:tc>
        <w:tc>
          <w:tcPr>
            <w:tcW w:w="2976" w:type="dxa"/>
            <w:vMerge w:val="restart"/>
            <w:tcBorders>
              <w:top w:val="single" w:sz="4" w:space="0" w:color="auto"/>
            </w:tcBorders>
            <w:shd w:val="clear" w:color="auto" w:fill="B8CCE4" w:themeFill="accent1" w:themeFillTint="66"/>
          </w:tcPr>
          <w:p w14:paraId="5652F352" w14:textId="77777777" w:rsidR="0043191D" w:rsidRDefault="0043191D" w:rsidP="00D71040">
            <w:pPr>
              <w:tabs>
                <w:tab w:val="left" w:pos="-720"/>
              </w:tabs>
              <w:suppressAutoHyphens/>
              <w:ind w:left="18" w:right="197" w:hanging="18"/>
              <w:rPr>
                <w:rFonts w:ascii="Perpetua" w:hAnsi="Perpetua" w:cs="Adobe Devanagari"/>
                <w:spacing w:val="-3"/>
                <w:sz w:val="20"/>
                <w:lang w:val="en-GB"/>
              </w:rPr>
            </w:pPr>
          </w:p>
          <w:p w14:paraId="597E487F" w14:textId="27432799" w:rsidR="00DE4737" w:rsidRPr="008658D9" w:rsidRDefault="00145718" w:rsidP="00D71040">
            <w:pPr>
              <w:tabs>
                <w:tab w:val="left" w:pos="-720"/>
              </w:tabs>
              <w:suppressAutoHyphens/>
              <w:ind w:left="18" w:right="197" w:hanging="18"/>
              <w:rPr>
                <w:rFonts w:ascii="Perpetua" w:hAnsi="Perpetua" w:cs="Adobe Devanagari"/>
                <w:spacing w:val="-3"/>
                <w:sz w:val="20"/>
                <w:lang w:val="en-GB"/>
              </w:rPr>
            </w:pPr>
            <w:r w:rsidRPr="008658D9">
              <w:rPr>
                <w:rFonts w:ascii="Perpetua" w:hAnsi="Perpetua" w:cs="Adobe Devanagari"/>
                <w:spacing w:val="-3"/>
                <w:sz w:val="20"/>
                <w:lang w:val="en-GB"/>
              </w:rPr>
              <w:t xml:space="preserve">Robert Burton, </w:t>
            </w:r>
            <w:r w:rsidRPr="008658D9">
              <w:rPr>
                <w:rFonts w:ascii="Perpetua" w:hAnsi="Perpetua" w:cs="Adobe Devanagari"/>
                <w:i/>
                <w:spacing w:val="-3"/>
                <w:sz w:val="20"/>
                <w:lang w:val="en-GB"/>
              </w:rPr>
              <w:t>The Anatomy of Melancholy</w:t>
            </w:r>
            <w:r w:rsidRPr="008658D9">
              <w:rPr>
                <w:rFonts w:ascii="Perpetua" w:hAnsi="Perpetua" w:cs="Adobe Devanagari"/>
                <w:spacing w:val="-3"/>
                <w:sz w:val="20"/>
                <w:lang w:val="en-GB"/>
              </w:rPr>
              <w:t xml:space="preserve">, ed. </w:t>
            </w:r>
            <w:r w:rsidR="00D71040" w:rsidRPr="008658D9">
              <w:rPr>
                <w:rFonts w:ascii="Perpetua" w:hAnsi="Perpetua" w:cs="Adobe Devanagari"/>
                <w:spacing w:val="-3"/>
                <w:sz w:val="20"/>
                <w:lang w:val="en-GB"/>
              </w:rPr>
              <w:t>and with an Introduction by Holbrook Jackson, and with a new Introduction by William H. Gass (New York: New York Review Books, 2001). Read the Introductions (pp. vii-xxix), then read ‘Democritus Junior to the Reader’ (pp. 15-123). Then, from The First Partition, read ‘Section 1: Of Diseases in General, and of Melancholy; with a Digression of Anatomy’ (pp. 130-77).</w:t>
            </w:r>
          </w:p>
        </w:tc>
        <w:tc>
          <w:tcPr>
            <w:tcW w:w="9338" w:type="dxa"/>
            <w:tcBorders>
              <w:top w:val="single" w:sz="4" w:space="0" w:color="auto"/>
              <w:bottom w:val="single" w:sz="4" w:space="0" w:color="auto"/>
              <w:right w:val="single" w:sz="18" w:space="0" w:color="auto"/>
            </w:tcBorders>
            <w:shd w:val="clear" w:color="auto" w:fill="B8CCE4" w:themeFill="accent1" w:themeFillTint="66"/>
          </w:tcPr>
          <w:p w14:paraId="12F9A097" w14:textId="77777777" w:rsidR="000F3387" w:rsidRDefault="000F3387" w:rsidP="00145718">
            <w:pPr>
              <w:tabs>
                <w:tab w:val="left" w:pos="-720"/>
                <w:tab w:val="left" w:pos="0"/>
              </w:tabs>
              <w:suppressAutoHyphens/>
              <w:jc w:val="center"/>
              <w:rPr>
                <w:rFonts w:ascii="Perpetua" w:hAnsi="Perpetua" w:cs="Adobe Devanagari"/>
                <w:b/>
                <w:spacing w:val="-3"/>
                <w:szCs w:val="22"/>
                <w:lang w:val="en-GB"/>
              </w:rPr>
            </w:pPr>
          </w:p>
          <w:p w14:paraId="5434BCF9" w14:textId="6C339C21" w:rsidR="00145718" w:rsidRPr="008658D9" w:rsidRDefault="00145718" w:rsidP="00145718">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LECTURE</w:t>
            </w:r>
          </w:p>
          <w:p w14:paraId="0642800A" w14:textId="1D2945BB" w:rsidR="00145718" w:rsidRPr="008658D9" w:rsidRDefault="00145718" w:rsidP="00145718">
            <w:pPr>
              <w:tabs>
                <w:tab w:val="left" w:pos="-720"/>
                <w:tab w:val="left" w:pos="0"/>
              </w:tabs>
              <w:suppressAutoHyphens/>
              <w:jc w:val="center"/>
              <w:rPr>
                <w:rFonts w:ascii="Perpetua" w:hAnsi="Perpetua" w:cs="Adobe Devanagari"/>
                <w:i/>
                <w:spacing w:val="-3"/>
                <w:szCs w:val="22"/>
                <w:lang w:val="en-GB"/>
              </w:rPr>
            </w:pPr>
            <w:r w:rsidRPr="008658D9">
              <w:rPr>
                <w:rFonts w:ascii="Perpetua" w:hAnsi="Perpetua" w:cs="Adobe Devanagari"/>
                <w:bCs/>
                <w:szCs w:val="22"/>
                <w:lang w:val="en-GB"/>
              </w:rPr>
              <w:t xml:space="preserve">ANATOMY AND THE ‘LITERARY ANATOMY’: ROBERT BURTON’S </w:t>
            </w:r>
            <w:r w:rsidRPr="008658D9">
              <w:rPr>
                <w:rFonts w:ascii="Perpetua" w:hAnsi="Perpetua" w:cs="Adobe Devanagari"/>
                <w:bCs/>
                <w:i/>
                <w:szCs w:val="22"/>
                <w:lang w:val="en-GB"/>
              </w:rPr>
              <w:t>THE ANATOMY OF MELANCHOLY</w:t>
            </w:r>
          </w:p>
          <w:p w14:paraId="4036C278" w14:textId="77777777" w:rsidR="00145718" w:rsidRPr="008658D9" w:rsidRDefault="00145718" w:rsidP="00145718">
            <w:pPr>
              <w:tabs>
                <w:tab w:val="left" w:pos="-720"/>
                <w:tab w:val="left" w:pos="0"/>
              </w:tabs>
              <w:suppressAutoHyphens/>
              <w:rPr>
                <w:rFonts w:ascii="Perpetua" w:hAnsi="Perpetua" w:cs="Adobe Devanagari"/>
                <w:spacing w:val="-3"/>
                <w:szCs w:val="22"/>
                <w:lang w:val="en-GB"/>
              </w:rPr>
            </w:pPr>
          </w:p>
          <w:p w14:paraId="0FCF5056" w14:textId="77777777" w:rsidR="00145718" w:rsidRPr="008658D9" w:rsidRDefault="00145718" w:rsidP="00145718">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Some of the main issues to think about and discuss</w:t>
            </w:r>
          </w:p>
          <w:p w14:paraId="2370AFC3" w14:textId="77777777" w:rsidR="006D17F0" w:rsidRPr="008658D9" w:rsidRDefault="006D17F0" w:rsidP="006D17F0">
            <w:pPr>
              <w:pStyle w:val="ListParagraph"/>
              <w:numPr>
                <w:ilvl w:val="0"/>
                <w:numId w:val="44"/>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The iconography of anatomical illustration: e.g. conventions governing the presentation of male and female anatomy; the comparison of human bodies with buildings or plants; the iconography of </w:t>
            </w:r>
            <w:r w:rsidRPr="008658D9">
              <w:rPr>
                <w:rFonts w:ascii="Perpetua" w:hAnsi="Perpetua" w:cs="Adobe Devanagari"/>
                <w:i/>
                <w:spacing w:val="-3"/>
                <w:szCs w:val="22"/>
                <w:lang w:val="en-GB"/>
              </w:rPr>
              <w:t>memento mori</w:t>
            </w:r>
            <w:r w:rsidRPr="008658D9">
              <w:rPr>
                <w:rFonts w:ascii="Perpetua" w:hAnsi="Perpetua" w:cs="Adobe Devanagari"/>
                <w:spacing w:val="-3"/>
                <w:szCs w:val="22"/>
                <w:lang w:val="en-GB"/>
              </w:rPr>
              <w:t xml:space="preserve"> (remembering mortality), salvation, crucifixion, and martyrdom</w:t>
            </w:r>
          </w:p>
          <w:p w14:paraId="35139066" w14:textId="77777777" w:rsidR="006D17F0" w:rsidRPr="008658D9" w:rsidRDefault="006D17F0" w:rsidP="006D17F0">
            <w:pPr>
              <w:pStyle w:val="ListParagraph"/>
              <w:numPr>
                <w:ilvl w:val="0"/>
                <w:numId w:val="44"/>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public judicial execution of criminals whose bodies were procured by anatomists for dissection</w:t>
            </w:r>
          </w:p>
          <w:p w14:paraId="42D9F1E1" w14:textId="5AC4A626" w:rsidR="00145718" w:rsidRPr="008658D9" w:rsidRDefault="00145718" w:rsidP="006D17F0">
            <w:pPr>
              <w:pStyle w:val="ListParagraph"/>
              <w:numPr>
                <w:ilvl w:val="0"/>
                <w:numId w:val="44"/>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Anatomical method</w:t>
            </w:r>
            <w:r w:rsidR="00C665D7" w:rsidRPr="008658D9">
              <w:rPr>
                <w:rFonts w:ascii="Perpetua" w:hAnsi="Perpetua" w:cs="Adobe Devanagari"/>
                <w:spacing w:val="-3"/>
                <w:szCs w:val="22"/>
                <w:lang w:val="en-GB"/>
              </w:rPr>
              <w:t>s</w:t>
            </w:r>
            <w:r w:rsidR="00103AAE" w:rsidRPr="008658D9">
              <w:rPr>
                <w:rFonts w:ascii="Perpetua" w:hAnsi="Perpetua" w:cs="Adobe Devanagari"/>
                <w:spacing w:val="-3"/>
                <w:szCs w:val="22"/>
                <w:lang w:val="en-GB"/>
              </w:rPr>
              <w:t xml:space="preserve"> (i.e. orders of dissection and/or presentation of anatomy)</w:t>
            </w:r>
          </w:p>
          <w:p w14:paraId="10F7777B" w14:textId="02B8E920" w:rsidR="00145718" w:rsidRPr="008658D9" w:rsidRDefault="00145718" w:rsidP="006D17F0">
            <w:pPr>
              <w:pStyle w:val="ListParagraph"/>
              <w:numPr>
                <w:ilvl w:val="0"/>
                <w:numId w:val="44"/>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Anatomical demonstrations</w:t>
            </w:r>
            <w:r w:rsidR="00C665D7" w:rsidRPr="008658D9">
              <w:rPr>
                <w:rFonts w:ascii="Perpetua" w:hAnsi="Perpetua" w:cs="Adobe Devanagari"/>
                <w:spacing w:val="-3"/>
                <w:szCs w:val="22"/>
                <w:lang w:val="en-GB"/>
              </w:rPr>
              <w:t xml:space="preserve"> and their audiences of</w:t>
            </w:r>
            <w:r w:rsidRPr="008658D9">
              <w:rPr>
                <w:rFonts w:ascii="Perpetua" w:hAnsi="Perpetua" w:cs="Adobe Devanagari"/>
                <w:spacing w:val="-3"/>
                <w:szCs w:val="22"/>
                <w:lang w:val="en-GB"/>
              </w:rPr>
              <w:t xml:space="preserve"> physicians</w:t>
            </w:r>
            <w:r w:rsidR="00C665D7" w:rsidRPr="008658D9">
              <w:rPr>
                <w:rFonts w:ascii="Perpetua" w:hAnsi="Perpetua" w:cs="Adobe Devanagari"/>
                <w:spacing w:val="-3"/>
                <w:szCs w:val="22"/>
                <w:lang w:val="en-GB"/>
              </w:rPr>
              <w:t>,</w:t>
            </w:r>
            <w:r w:rsidRPr="008658D9">
              <w:rPr>
                <w:rFonts w:ascii="Perpetua" w:hAnsi="Perpetua" w:cs="Adobe Devanagari"/>
                <w:spacing w:val="-3"/>
                <w:szCs w:val="22"/>
                <w:lang w:val="en-GB"/>
              </w:rPr>
              <w:t xml:space="preserve"> surgeons, and other</w:t>
            </w:r>
            <w:r w:rsidR="00C665D7" w:rsidRPr="008658D9">
              <w:rPr>
                <w:rFonts w:ascii="Perpetua" w:hAnsi="Perpetua" w:cs="Adobe Devanagari"/>
                <w:spacing w:val="-3"/>
                <w:szCs w:val="22"/>
                <w:lang w:val="en-GB"/>
              </w:rPr>
              <w:t>s</w:t>
            </w:r>
            <w:r w:rsidRPr="008658D9">
              <w:rPr>
                <w:rFonts w:ascii="Perpetua" w:hAnsi="Perpetua" w:cs="Adobe Devanagari"/>
                <w:spacing w:val="-3"/>
                <w:szCs w:val="22"/>
                <w:lang w:val="en-GB"/>
              </w:rPr>
              <w:t xml:space="preserve"> (public and private)</w:t>
            </w:r>
          </w:p>
          <w:p w14:paraId="00AF7704" w14:textId="0AD4186A" w:rsidR="00145718" w:rsidRPr="008658D9" w:rsidRDefault="00145718" w:rsidP="006D17F0">
            <w:pPr>
              <w:pStyle w:val="ListParagraph"/>
              <w:numPr>
                <w:ilvl w:val="0"/>
                <w:numId w:val="44"/>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Anatomy theatres</w:t>
            </w:r>
            <w:r w:rsidR="00C665D7" w:rsidRPr="008658D9">
              <w:rPr>
                <w:rFonts w:ascii="Perpetua" w:hAnsi="Perpetua" w:cs="Adobe Devanagari"/>
                <w:spacing w:val="-3"/>
                <w:szCs w:val="22"/>
                <w:lang w:val="en-GB"/>
              </w:rPr>
              <w:t>, temporary and permanent</w:t>
            </w:r>
          </w:p>
          <w:p w14:paraId="1856DD2A" w14:textId="70359411" w:rsidR="00145718" w:rsidRPr="008658D9" w:rsidRDefault="00145718" w:rsidP="006D17F0">
            <w:pPr>
              <w:pStyle w:val="ListParagraph"/>
              <w:numPr>
                <w:ilvl w:val="0"/>
                <w:numId w:val="44"/>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emergence of the ‘literary anatomy’; its relationship to the encyclopaedic tradition</w:t>
            </w:r>
          </w:p>
          <w:p w14:paraId="4D6585C6" w14:textId="3672B466" w:rsidR="00CA42F2" w:rsidRPr="008658D9" w:rsidRDefault="00CA42F2" w:rsidP="006D17F0">
            <w:pPr>
              <w:pStyle w:val="ListParagraph"/>
              <w:numPr>
                <w:ilvl w:val="0"/>
                <w:numId w:val="44"/>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The literary anatomy’s use of </w:t>
            </w:r>
            <w:r w:rsidR="00C665D7" w:rsidRPr="008658D9">
              <w:rPr>
                <w:rFonts w:ascii="Perpetua" w:hAnsi="Perpetua" w:cs="Adobe Devanagari"/>
                <w:spacing w:val="-3"/>
                <w:szCs w:val="22"/>
                <w:lang w:val="en-GB"/>
              </w:rPr>
              <w:t xml:space="preserve">a range of aspects and associations of anatomy, such as its language, concepts, </w:t>
            </w:r>
            <w:r w:rsidR="00103AAE" w:rsidRPr="008658D9">
              <w:rPr>
                <w:rFonts w:ascii="Perpetua" w:hAnsi="Perpetua" w:cs="Adobe Devanagari"/>
                <w:spacing w:val="-3"/>
                <w:szCs w:val="22"/>
                <w:lang w:val="en-GB"/>
              </w:rPr>
              <w:t xml:space="preserve">(humanist) </w:t>
            </w:r>
            <w:r w:rsidR="00C665D7" w:rsidRPr="008658D9">
              <w:rPr>
                <w:rFonts w:ascii="Perpetua" w:hAnsi="Perpetua" w:cs="Adobe Devanagari"/>
                <w:spacing w:val="-3"/>
                <w:szCs w:val="22"/>
                <w:lang w:val="en-GB"/>
              </w:rPr>
              <w:t>erudition, ingenuity and invention</w:t>
            </w:r>
          </w:p>
          <w:p w14:paraId="05BA2C7F" w14:textId="61BBD057" w:rsidR="00C665D7" w:rsidRPr="008658D9" w:rsidRDefault="00C665D7" w:rsidP="006D17F0">
            <w:pPr>
              <w:pStyle w:val="ListParagraph"/>
              <w:numPr>
                <w:ilvl w:val="0"/>
                <w:numId w:val="44"/>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literary anatomy’s use of anatomy’s method</w:t>
            </w:r>
            <w:r w:rsidR="00103AAE" w:rsidRPr="008658D9">
              <w:rPr>
                <w:rFonts w:ascii="Perpetua" w:hAnsi="Perpetua" w:cs="Adobe Devanagari"/>
                <w:spacing w:val="-3"/>
                <w:szCs w:val="22"/>
                <w:lang w:val="en-GB"/>
              </w:rPr>
              <w:t>s</w:t>
            </w:r>
            <w:r w:rsidRPr="008658D9">
              <w:rPr>
                <w:rFonts w:ascii="Perpetua" w:hAnsi="Perpetua" w:cs="Adobe Devanagari"/>
                <w:spacing w:val="-3"/>
                <w:szCs w:val="22"/>
                <w:lang w:val="en-GB"/>
              </w:rPr>
              <w:t xml:space="preserve"> of division, </w:t>
            </w:r>
            <w:r w:rsidR="00103AAE" w:rsidRPr="008658D9">
              <w:rPr>
                <w:rFonts w:ascii="Perpetua" w:hAnsi="Perpetua" w:cs="Adobe Devanagari"/>
                <w:spacing w:val="-3"/>
                <w:szCs w:val="22"/>
                <w:lang w:val="en-GB"/>
              </w:rPr>
              <w:t xml:space="preserve">its </w:t>
            </w:r>
            <w:r w:rsidRPr="008658D9">
              <w:rPr>
                <w:rFonts w:ascii="Perpetua" w:hAnsi="Perpetua" w:cs="Adobe Devanagari"/>
                <w:spacing w:val="-3"/>
                <w:szCs w:val="22"/>
                <w:lang w:val="en-GB"/>
              </w:rPr>
              <w:t xml:space="preserve">emphasis on personal observation, </w:t>
            </w:r>
            <w:r w:rsidR="00103AAE" w:rsidRPr="008658D9">
              <w:rPr>
                <w:rFonts w:ascii="Perpetua" w:hAnsi="Perpetua" w:cs="Adobe Devanagari"/>
                <w:spacing w:val="-3"/>
                <w:szCs w:val="22"/>
                <w:lang w:val="en-GB"/>
              </w:rPr>
              <w:t xml:space="preserve">its </w:t>
            </w:r>
            <w:r w:rsidRPr="008658D9">
              <w:rPr>
                <w:rFonts w:ascii="Perpetua" w:hAnsi="Perpetua" w:cs="Adobe Devanagari"/>
                <w:spacing w:val="-3"/>
                <w:szCs w:val="22"/>
                <w:lang w:val="en-GB"/>
              </w:rPr>
              <w:t>forms of presentation and association with opening, discovery, or display, and</w:t>
            </w:r>
            <w:r w:rsidR="00103AAE" w:rsidRPr="008658D9">
              <w:rPr>
                <w:rFonts w:ascii="Perpetua" w:hAnsi="Perpetua" w:cs="Adobe Devanagari"/>
                <w:spacing w:val="-3"/>
                <w:szCs w:val="22"/>
                <w:lang w:val="en-GB"/>
              </w:rPr>
              <w:t xml:space="preserve"> its</w:t>
            </w:r>
            <w:r w:rsidRPr="008658D9">
              <w:rPr>
                <w:rFonts w:ascii="Perpetua" w:hAnsi="Perpetua" w:cs="Adobe Devanagari"/>
                <w:spacing w:val="-3"/>
                <w:szCs w:val="22"/>
                <w:lang w:val="en-GB"/>
              </w:rPr>
              <w:t xml:space="preserve"> analysis of the relationship of parts to a whole</w:t>
            </w:r>
          </w:p>
          <w:p w14:paraId="08F871CF" w14:textId="697F8B9D" w:rsidR="00145718" w:rsidRPr="008658D9" w:rsidRDefault="00145718" w:rsidP="006D17F0">
            <w:pPr>
              <w:pStyle w:val="ListParagraph"/>
              <w:numPr>
                <w:ilvl w:val="0"/>
                <w:numId w:val="44"/>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lastRenderedPageBreak/>
              <w:t xml:space="preserve">Robert Burton’s </w:t>
            </w:r>
            <w:r w:rsidRPr="008658D9">
              <w:rPr>
                <w:rFonts w:ascii="Perpetua" w:hAnsi="Perpetua" w:cs="Adobe Devanagari"/>
                <w:i/>
                <w:spacing w:val="-3"/>
                <w:szCs w:val="22"/>
                <w:lang w:val="en-GB"/>
              </w:rPr>
              <w:t>The Anatomy of Melancholy</w:t>
            </w:r>
            <w:r w:rsidR="00103AAE" w:rsidRPr="008658D9">
              <w:rPr>
                <w:rFonts w:ascii="Perpetua" w:hAnsi="Perpetua" w:cs="Adobe Devanagari"/>
                <w:spacing w:val="-3"/>
                <w:szCs w:val="22"/>
                <w:lang w:val="en-GB"/>
              </w:rPr>
              <w:t xml:space="preserve"> as ‘literary anatomy’</w:t>
            </w:r>
          </w:p>
          <w:p w14:paraId="69C503AD" w14:textId="5D1BE8B7" w:rsidR="00513B7C" w:rsidRPr="008658D9" w:rsidRDefault="001B24C0" w:rsidP="006D17F0">
            <w:pPr>
              <w:pStyle w:val="ListParagraph"/>
              <w:numPr>
                <w:ilvl w:val="0"/>
                <w:numId w:val="44"/>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M</w:t>
            </w:r>
            <w:r w:rsidR="00103AAE" w:rsidRPr="008658D9">
              <w:rPr>
                <w:rFonts w:ascii="Perpetua" w:hAnsi="Perpetua" w:cs="Adobe Devanagari"/>
                <w:spacing w:val="-3"/>
                <w:szCs w:val="22"/>
                <w:lang w:val="en-GB"/>
              </w:rPr>
              <w:t>edicine and m</w:t>
            </w:r>
            <w:r w:rsidRPr="008658D9">
              <w:rPr>
                <w:rFonts w:ascii="Perpetua" w:hAnsi="Perpetua" w:cs="Adobe Devanagari"/>
                <w:spacing w:val="-3"/>
                <w:szCs w:val="22"/>
                <w:lang w:val="en-GB"/>
              </w:rPr>
              <w:t>elancholy in early seventeenth-century England</w:t>
            </w:r>
          </w:p>
          <w:p w14:paraId="51913742" w14:textId="77777777" w:rsidR="00054B57" w:rsidRPr="008658D9" w:rsidRDefault="00054B57" w:rsidP="00054B57">
            <w:pPr>
              <w:tabs>
                <w:tab w:val="left" w:pos="-720"/>
                <w:tab w:val="left" w:pos="0"/>
              </w:tabs>
              <w:suppressAutoHyphens/>
              <w:jc w:val="center"/>
              <w:rPr>
                <w:rFonts w:ascii="Perpetua" w:hAnsi="Perpetua" w:cs="Adobe Devanagari"/>
                <w:spacing w:val="-3"/>
                <w:szCs w:val="22"/>
                <w:lang w:val="en-GB"/>
              </w:rPr>
            </w:pPr>
          </w:p>
          <w:p w14:paraId="4B01B19F" w14:textId="77777777" w:rsidR="00054B57" w:rsidRPr="008658D9" w:rsidRDefault="00054B57" w:rsidP="00054B57">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SEMINAR</w:t>
            </w:r>
          </w:p>
          <w:p w14:paraId="1B080804" w14:textId="3C74D903" w:rsidR="00054B57" w:rsidRPr="008658D9" w:rsidRDefault="00145718" w:rsidP="00054B57">
            <w:pPr>
              <w:tabs>
                <w:tab w:val="left" w:pos="-720"/>
                <w:tab w:val="left" w:pos="0"/>
              </w:tabs>
              <w:suppressAutoHyphens/>
              <w:jc w:val="center"/>
              <w:rPr>
                <w:rFonts w:ascii="Perpetua" w:hAnsi="Perpetua" w:cs="Adobe Devanagari"/>
                <w:spacing w:val="-3"/>
                <w:szCs w:val="22"/>
                <w:lang w:val="en-GB"/>
              </w:rPr>
            </w:pPr>
            <w:r w:rsidRPr="008658D9">
              <w:rPr>
                <w:rFonts w:ascii="Perpetua" w:hAnsi="Perpetua" w:cs="Adobe Devanagari"/>
                <w:bCs/>
                <w:szCs w:val="22"/>
                <w:lang w:val="en-GB"/>
              </w:rPr>
              <w:t xml:space="preserve">ROBERT BURTON’S </w:t>
            </w:r>
            <w:r w:rsidRPr="008658D9">
              <w:rPr>
                <w:rFonts w:ascii="Perpetua" w:hAnsi="Perpetua" w:cs="Adobe Devanagari"/>
                <w:bCs/>
                <w:i/>
                <w:szCs w:val="22"/>
                <w:lang w:val="en-GB"/>
              </w:rPr>
              <w:t>THE ANATOMY OF MELANCHOLY</w:t>
            </w:r>
          </w:p>
          <w:p w14:paraId="1E284078" w14:textId="4DEF14DC" w:rsidR="00054B57" w:rsidRPr="008658D9" w:rsidRDefault="00054B57" w:rsidP="00054B57">
            <w:pPr>
              <w:tabs>
                <w:tab w:val="left" w:pos="-720"/>
                <w:tab w:val="left" w:pos="0"/>
              </w:tabs>
              <w:suppressAutoHyphens/>
              <w:jc w:val="center"/>
              <w:rPr>
                <w:rFonts w:ascii="Perpetua" w:hAnsi="Perpetua" w:cs="Adobe Devanagari"/>
                <w:spacing w:val="-3"/>
                <w:szCs w:val="22"/>
                <w:lang w:val="en-GB"/>
              </w:rPr>
            </w:pPr>
            <w:r w:rsidRPr="008658D9">
              <w:rPr>
                <w:rFonts w:ascii="Perpetua" w:hAnsi="Perpetua" w:cs="Adobe Devanagari"/>
                <w:b/>
                <w:spacing w:val="-3"/>
                <w:szCs w:val="22"/>
                <w:lang w:val="en-GB"/>
              </w:rPr>
              <w:t xml:space="preserve">Seminar discussion will be focused around </w:t>
            </w:r>
            <w:r w:rsidRPr="008658D9">
              <w:rPr>
                <w:rFonts w:ascii="Perpetua" w:hAnsi="Perpetua" w:cs="Adobe Devanagari"/>
                <w:b/>
                <w:i/>
                <w:spacing w:val="-3"/>
                <w:szCs w:val="22"/>
                <w:lang w:val="en-GB"/>
              </w:rPr>
              <w:t>close reading</w:t>
            </w:r>
            <w:r w:rsidRPr="008658D9">
              <w:rPr>
                <w:rFonts w:ascii="Perpetua" w:hAnsi="Perpetua" w:cs="Adobe Devanagari"/>
                <w:b/>
                <w:spacing w:val="-3"/>
                <w:szCs w:val="22"/>
                <w:lang w:val="en-GB"/>
              </w:rPr>
              <w:t xml:space="preserve"> of passages of </w:t>
            </w:r>
            <w:r w:rsidR="00145718" w:rsidRPr="008658D9">
              <w:rPr>
                <w:rFonts w:ascii="Perpetua" w:hAnsi="Perpetua" w:cs="Adobe Devanagari"/>
                <w:b/>
                <w:spacing w:val="-3"/>
                <w:szCs w:val="22"/>
                <w:lang w:val="en-GB"/>
              </w:rPr>
              <w:t xml:space="preserve">the </w:t>
            </w:r>
            <w:r w:rsidR="00513B7C" w:rsidRPr="008658D9">
              <w:rPr>
                <w:rFonts w:ascii="Perpetua" w:hAnsi="Perpetua" w:cs="Adobe Devanagari"/>
                <w:b/>
                <w:spacing w:val="-3"/>
                <w:szCs w:val="22"/>
                <w:lang w:val="en-GB"/>
              </w:rPr>
              <w:t>text</w:t>
            </w:r>
            <w:r w:rsidRPr="008658D9">
              <w:rPr>
                <w:rFonts w:ascii="Perpetua" w:hAnsi="Perpetua" w:cs="Adobe Devanagari"/>
                <w:b/>
                <w:spacing w:val="-3"/>
                <w:szCs w:val="22"/>
                <w:lang w:val="en-GB"/>
              </w:rPr>
              <w:t>.</w:t>
            </w:r>
          </w:p>
          <w:p w14:paraId="093E0C38" w14:textId="77777777" w:rsidR="00054B57" w:rsidRPr="008658D9" w:rsidRDefault="00054B57" w:rsidP="00054B57">
            <w:pPr>
              <w:tabs>
                <w:tab w:val="left" w:pos="-720"/>
                <w:tab w:val="left" w:pos="0"/>
              </w:tabs>
              <w:suppressAutoHyphens/>
              <w:rPr>
                <w:rFonts w:ascii="Perpetua" w:hAnsi="Perpetua" w:cs="Adobe Devanagari"/>
                <w:spacing w:val="-3"/>
                <w:szCs w:val="22"/>
                <w:lang w:val="en-GB"/>
              </w:rPr>
            </w:pPr>
          </w:p>
          <w:p w14:paraId="49FB0AB8" w14:textId="77777777" w:rsidR="00DE4737" w:rsidRDefault="00054B57" w:rsidP="00731B45">
            <w:pPr>
              <w:tabs>
                <w:tab w:val="left" w:pos="0"/>
              </w:tabs>
              <w:suppressAutoHyphens/>
              <w:rPr>
                <w:rFonts w:ascii="Perpetua" w:hAnsi="Perpetua" w:cs="Adobe Devanagari"/>
                <w:i/>
                <w:spacing w:val="-3"/>
                <w:szCs w:val="22"/>
                <w:u w:val="single"/>
                <w:lang w:val="en-GB"/>
              </w:rPr>
            </w:pPr>
            <w:r w:rsidRPr="008658D9">
              <w:rPr>
                <w:rFonts w:ascii="Perpetua" w:hAnsi="Perpetua" w:cs="Adobe Devanagari"/>
                <w:spacing w:val="-3"/>
                <w:szCs w:val="22"/>
                <w:u w:val="single"/>
                <w:lang w:val="en-GB"/>
              </w:rPr>
              <w:t xml:space="preserve">Guidance regarding recommended books and scholarly articles on </w:t>
            </w:r>
            <w:r w:rsidR="00513B7C" w:rsidRPr="008658D9">
              <w:rPr>
                <w:rFonts w:ascii="Perpetua" w:hAnsi="Perpetua" w:cs="Adobe Devanagari"/>
                <w:spacing w:val="-3"/>
                <w:szCs w:val="22"/>
                <w:u w:val="single"/>
                <w:lang w:val="en-GB"/>
              </w:rPr>
              <w:t xml:space="preserve">Burton’s </w:t>
            </w:r>
            <w:r w:rsidRPr="008658D9">
              <w:rPr>
                <w:rFonts w:ascii="Perpetua" w:hAnsi="Perpetua" w:cs="Adobe Devanagari"/>
                <w:i/>
                <w:spacing w:val="-3"/>
                <w:szCs w:val="22"/>
                <w:u w:val="single"/>
                <w:lang w:val="en-GB"/>
              </w:rPr>
              <w:t xml:space="preserve">The </w:t>
            </w:r>
            <w:r w:rsidR="00513B7C" w:rsidRPr="008658D9">
              <w:rPr>
                <w:rFonts w:ascii="Perpetua" w:hAnsi="Perpetua" w:cs="Adobe Devanagari"/>
                <w:i/>
                <w:spacing w:val="-3"/>
                <w:szCs w:val="22"/>
                <w:u w:val="single"/>
                <w:lang w:val="en-GB"/>
              </w:rPr>
              <w:t>Anatomy of Melancholy</w:t>
            </w:r>
          </w:p>
          <w:p w14:paraId="4F6294C1" w14:textId="38398EA3" w:rsidR="000F3387" w:rsidRPr="008658D9" w:rsidRDefault="000F3387" w:rsidP="00731B45">
            <w:pPr>
              <w:tabs>
                <w:tab w:val="left" w:pos="0"/>
              </w:tabs>
              <w:suppressAutoHyphens/>
              <w:rPr>
                <w:rFonts w:ascii="Perpetua" w:hAnsi="Perpetua" w:cs="Adobe Devanagari"/>
                <w:spacing w:val="-3"/>
                <w:szCs w:val="22"/>
                <w:lang w:val="en-GB"/>
              </w:rPr>
            </w:pPr>
          </w:p>
        </w:tc>
        <w:tc>
          <w:tcPr>
            <w:tcW w:w="1276" w:type="dxa"/>
            <w:tcBorders>
              <w:top w:val="single" w:sz="4" w:space="0" w:color="auto"/>
              <w:right w:val="single" w:sz="18" w:space="0" w:color="auto"/>
            </w:tcBorders>
          </w:tcPr>
          <w:p w14:paraId="7D666E61" w14:textId="141F7492" w:rsidR="00DE4737" w:rsidRPr="008658D9" w:rsidRDefault="007C4628" w:rsidP="00110300">
            <w:pPr>
              <w:tabs>
                <w:tab w:val="left" w:pos="-720"/>
                <w:tab w:val="left" w:pos="0"/>
              </w:tabs>
              <w:suppressAutoHyphens/>
              <w:rPr>
                <w:rFonts w:ascii="Perpetua" w:hAnsi="Perpetua" w:cs="Adobe Devanagari"/>
                <w:spacing w:val="-3"/>
                <w:szCs w:val="22"/>
                <w:lang w:val="en-GB"/>
              </w:rPr>
            </w:pPr>
            <w:r>
              <w:rPr>
                <w:rFonts w:ascii="Perpetua" w:hAnsi="Perpetua" w:cs="Adobe Devanagari"/>
                <w:spacing w:val="-3"/>
                <w:szCs w:val="22"/>
                <w:lang w:val="en-GB"/>
              </w:rPr>
              <w:lastRenderedPageBreak/>
              <w:t>CJ8 (Carwyn James)</w:t>
            </w:r>
          </w:p>
        </w:tc>
      </w:tr>
      <w:tr w:rsidR="00DE4737" w:rsidRPr="00327835" w14:paraId="2733D799" w14:textId="289D4C3C" w:rsidTr="00110300">
        <w:trPr>
          <w:trHeight w:val="437"/>
        </w:trPr>
        <w:tc>
          <w:tcPr>
            <w:tcW w:w="597" w:type="dxa"/>
            <w:vMerge/>
            <w:tcBorders>
              <w:left w:val="single" w:sz="18" w:space="0" w:color="auto"/>
            </w:tcBorders>
            <w:shd w:val="clear" w:color="auto" w:fill="D9D9D9" w:themeFill="background1" w:themeFillShade="D9"/>
          </w:tcPr>
          <w:p w14:paraId="35ECB44D" w14:textId="5249A4A8" w:rsidR="00DE4737" w:rsidRPr="00327835" w:rsidRDefault="00DE4737" w:rsidP="00DE4737">
            <w:pPr>
              <w:tabs>
                <w:tab w:val="left" w:pos="-720"/>
                <w:tab w:val="left" w:pos="0"/>
              </w:tabs>
              <w:suppressAutoHyphens/>
              <w:spacing w:after="141"/>
              <w:jc w:val="center"/>
              <w:rPr>
                <w:rFonts w:ascii="Adobe Devanagari" w:hAnsi="Adobe Devanagari" w:cs="Adobe Devanagari"/>
                <w:i/>
                <w:spacing w:val="-3"/>
                <w:szCs w:val="22"/>
                <w:lang w:val="en-GB"/>
              </w:rPr>
            </w:pPr>
          </w:p>
        </w:tc>
        <w:tc>
          <w:tcPr>
            <w:tcW w:w="709" w:type="dxa"/>
            <w:vMerge/>
            <w:tcBorders>
              <w:bottom w:val="single" w:sz="18" w:space="0" w:color="auto"/>
            </w:tcBorders>
            <w:shd w:val="clear" w:color="auto" w:fill="009999"/>
          </w:tcPr>
          <w:p w14:paraId="54CDCF61" w14:textId="77777777" w:rsidR="00DE4737" w:rsidRPr="00327835" w:rsidRDefault="00DE4737" w:rsidP="00DE4737">
            <w:pPr>
              <w:tabs>
                <w:tab w:val="left" w:pos="-720"/>
              </w:tabs>
              <w:suppressAutoHyphens/>
              <w:ind w:left="391" w:hanging="391"/>
              <w:rPr>
                <w:rFonts w:ascii="Adobe Devanagari" w:hAnsi="Adobe Devanagari" w:cs="Adobe Devanagari"/>
                <w:spacing w:val="-3"/>
                <w:szCs w:val="22"/>
                <w:lang w:val="en-GB"/>
              </w:rPr>
            </w:pPr>
          </w:p>
        </w:tc>
        <w:tc>
          <w:tcPr>
            <w:tcW w:w="2976" w:type="dxa"/>
            <w:vMerge/>
            <w:tcBorders>
              <w:bottom w:val="single" w:sz="4" w:space="0" w:color="auto"/>
            </w:tcBorders>
            <w:shd w:val="clear" w:color="auto" w:fill="009999"/>
          </w:tcPr>
          <w:p w14:paraId="76999B2B" w14:textId="77777777" w:rsidR="00DE4737" w:rsidRPr="00327835" w:rsidRDefault="00DE4737" w:rsidP="00DE4737">
            <w:pPr>
              <w:tabs>
                <w:tab w:val="left" w:pos="-720"/>
              </w:tabs>
              <w:suppressAutoHyphens/>
              <w:ind w:left="391" w:hanging="391"/>
              <w:rPr>
                <w:rFonts w:ascii="Adobe Devanagari" w:hAnsi="Adobe Devanagari" w:cs="Adobe Devanagari"/>
                <w:spacing w:val="-3"/>
                <w:szCs w:val="22"/>
                <w:lang w:val="en-GB"/>
              </w:rPr>
            </w:pPr>
          </w:p>
        </w:tc>
        <w:tc>
          <w:tcPr>
            <w:tcW w:w="9338" w:type="dxa"/>
            <w:tcBorders>
              <w:bottom w:val="single" w:sz="4" w:space="0" w:color="auto"/>
              <w:right w:val="single" w:sz="18" w:space="0" w:color="auto"/>
            </w:tcBorders>
            <w:shd w:val="clear" w:color="auto" w:fill="D9D9D9" w:themeFill="background1" w:themeFillShade="D9"/>
          </w:tcPr>
          <w:p w14:paraId="30E52CAE" w14:textId="2D52CD1A" w:rsidR="00DE4737" w:rsidRPr="008658D9" w:rsidRDefault="00DE4737" w:rsidP="00DE4737">
            <w:pPr>
              <w:tabs>
                <w:tab w:val="left" w:pos="-720"/>
                <w:tab w:val="left" w:pos="0"/>
              </w:tabs>
              <w:suppressAutoHyphens/>
              <w:rPr>
                <w:rFonts w:ascii="Perpetua" w:hAnsi="Perpetua" w:cs="Adobe Devanagari"/>
                <w:spacing w:val="-3"/>
                <w:szCs w:val="22"/>
                <w:lang w:val="en-GB"/>
              </w:rPr>
            </w:pPr>
            <w:r w:rsidRPr="008658D9">
              <w:rPr>
                <w:rFonts w:ascii="Perpetua" w:hAnsi="Perpetua" w:cs="Adobe Devanagari"/>
                <w:b/>
                <w:spacing w:val="-3"/>
                <w:szCs w:val="22"/>
                <w:lang w:val="en-GB"/>
              </w:rPr>
              <w:t xml:space="preserve">Preparation for </w:t>
            </w:r>
            <w:r w:rsidR="00140F1B" w:rsidRPr="008658D9">
              <w:rPr>
                <w:rFonts w:ascii="Perpetua" w:hAnsi="Perpetua" w:cs="Adobe Devanagari"/>
                <w:b/>
                <w:spacing w:val="-3"/>
                <w:szCs w:val="22"/>
                <w:lang w:val="en-GB"/>
              </w:rPr>
              <w:t xml:space="preserve">the </w:t>
            </w:r>
            <w:r w:rsidRPr="008658D9">
              <w:rPr>
                <w:rFonts w:ascii="Perpetua" w:hAnsi="Perpetua" w:cs="Adobe Devanagari"/>
                <w:b/>
                <w:spacing w:val="-3"/>
                <w:szCs w:val="22"/>
                <w:lang w:val="en-GB"/>
              </w:rPr>
              <w:t>next class</w:t>
            </w:r>
          </w:p>
          <w:p w14:paraId="6D415BA6" w14:textId="77777777" w:rsidR="005972C7" w:rsidRPr="008658D9" w:rsidRDefault="005972C7" w:rsidP="005972C7">
            <w:pPr>
              <w:tabs>
                <w:tab w:val="left" w:pos="-720"/>
                <w:tab w:val="left" w:pos="0"/>
              </w:tabs>
              <w:suppressAutoHyphens/>
              <w:rPr>
                <w:rFonts w:ascii="Perpetua" w:hAnsi="Perpetua" w:cs="Adobe Devanagari"/>
                <w:szCs w:val="22"/>
              </w:rPr>
            </w:pPr>
            <w:r w:rsidRPr="008658D9">
              <w:rPr>
                <w:rFonts w:ascii="Perpetua" w:hAnsi="Perpetua" w:cs="Adobe Devanagari"/>
                <w:szCs w:val="22"/>
              </w:rPr>
              <w:t xml:space="preserve">Read the texts indicated below in </w:t>
            </w:r>
            <w:r w:rsidRPr="008658D9">
              <w:rPr>
                <w:rFonts w:ascii="Perpetua" w:hAnsi="Perpetua" w:cs="Adobe Devanagari"/>
                <w:spacing w:val="-3"/>
                <w:szCs w:val="22"/>
                <w:lang w:val="en-GB"/>
              </w:rPr>
              <w:t>the column to the left, and consider the following</w:t>
            </w:r>
            <w:r w:rsidRPr="008658D9">
              <w:rPr>
                <w:rFonts w:ascii="Perpetua" w:hAnsi="Perpetua" w:cs="Adobe Devanagari"/>
                <w:szCs w:val="22"/>
              </w:rPr>
              <w:t>:</w:t>
            </w:r>
          </w:p>
          <w:p w14:paraId="73866E1D" w14:textId="7A56FA90" w:rsidR="001326EB" w:rsidRPr="008658D9" w:rsidRDefault="001326EB" w:rsidP="001326EB">
            <w:pPr>
              <w:pStyle w:val="ListParagraph"/>
              <w:widowControl/>
              <w:numPr>
                <w:ilvl w:val="0"/>
                <w:numId w:val="46"/>
              </w:numPr>
              <w:rPr>
                <w:rFonts w:ascii="Perpetua" w:hAnsi="Perpetua" w:cs="Adobe Devanagari"/>
                <w:szCs w:val="22"/>
              </w:rPr>
            </w:pPr>
            <w:r w:rsidRPr="008658D9">
              <w:rPr>
                <w:rFonts w:ascii="Perpetua" w:hAnsi="Perpetua" w:cs="Adobe Devanagari"/>
                <w:szCs w:val="22"/>
              </w:rPr>
              <w:t>The attitudes or responses of these texts to geographical</w:t>
            </w:r>
            <w:r w:rsidR="002F388B" w:rsidRPr="008658D9">
              <w:rPr>
                <w:rFonts w:ascii="Perpetua" w:hAnsi="Perpetua" w:cs="Adobe Devanagari"/>
                <w:szCs w:val="22"/>
              </w:rPr>
              <w:t xml:space="preserve"> </w:t>
            </w:r>
            <w:r w:rsidRPr="008658D9">
              <w:rPr>
                <w:rFonts w:ascii="Perpetua" w:hAnsi="Perpetua" w:cs="Adobe Devanagari"/>
                <w:szCs w:val="22"/>
              </w:rPr>
              <w:t>exploration,</w:t>
            </w:r>
            <w:r w:rsidR="002F388B" w:rsidRPr="008658D9">
              <w:rPr>
                <w:rFonts w:ascii="Perpetua" w:hAnsi="Perpetua" w:cs="Adobe Devanagari"/>
                <w:szCs w:val="22"/>
              </w:rPr>
              <w:t xml:space="preserve"> discovery,</w:t>
            </w:r>
            <w:r w:rsidRPr="008658D9">
              <w:rPr>
                <w:rFonts w:ascii="Perpetua" w:hAnsi="Perpetua" w:cs="Adobe Devanagari"/>
                <w:szCs w:val="22"/>
              </w:rPr>
              <w:t xml:space="preserve"> trade</w:t>
            </w:r>
            <w:r w:rsidR="002F388B" w:rsidRPr="008658D9">
              <w:rPr>
                <w:rFonts w:ascii="Perpetua" w:hAnsi="Perpetua" w:cs="Adobe Devanagari"/>
                <w:szCs w:val="22"/>
              </w:rPr>
              <w:t>,</w:t>
            </w:r>
            <w:r w:rsidRPr="008658D9">
              <w:rPr>
                <w:rFonts w:ascii="Perpetua" w:hAnsi="Perpetua" w:cs="Adobe Devanagari"/>
                <w:szCs w:val="22"/>
              </w:rPr>
              <w:t xml:space="preserve"> and/or settlement</w:t>
            </w:r>
          </w:p>
          <w:p w14:paraId="2AD19663" w14:textId="4DCE7C13" w:rsidR="002F388B" w:rsidRPr="008658D9" w:rsidRDefault="00FA1E45" w:rsidP="002F388B">
            <w:pPr>
              <w:pStyle w:val="ListParagraph"/>
              <w:widowControl/>
              <w:numPr>
                <w:ilvl w:val="0"/>
                <w:numId w:val="46"/>
              </w:numPr>
              <w:rPr>
                <w:rFonts w:ascii="Perpetua" w:hAnsi="Perpetua" w:cs="Adobe Devanagari"/>
                <w:szCs w:val="22"/>
              </w:rPr>
            </w:pPr>
            <w:r w:rsidRPr="008658D9">
              <w:rPr>
                <w:rFonts w:ascii="Perpetua" w:hAnsi="Perpetua" w:cs="Adobe Devanagari"/>
                <w:szCs w:val="22"/>
              </w:rPr>
              <w:t>Ideas of, and responses to,</w:t>
            </w:r>
            <w:r w:rsidR="002F388B" w:rsidRPr="008658D9">
              <w:rPr>
                <w:rFonts w:ascii="Perpetua" w:hAnsi="Perpetua" w:cs="Adobe Devanagari"/>
                <w:szCs w:val="22"/>
              </w:rPr>
              <w:t xml:space="preserve"> </w:t>
            </w:r>
            <w:r w:rsidR="003B28EE" w:rsidRPr="008658D9">
              <w:rPr>
                <w:rFonts w:ascii="Perpetua" w:hAnsi="Perpetua" w:cs="Adobe Devanagari"/>
                <w:szCs w:val="22"/>
              </w:rPr>
              <w:t xml:space="preserve">the </w:t>
            </w:r>
            <w:r w:rsidR="002F388B" w:rsidRPr="008658D9">
              <w:rPr>
                <w:rFonts w:ascii="Perpetua" w:hAnsi="Perpetua" w:cs="Adobe Devanagari"/>
                <w:szCs w:val="22"/>
              </w:rPr>
              <w:t>discovery of the New World</w:t>
            </w:r>
            <w:r w:rsidR="003B28EE" w:rsidRPr="008658D9">
              <w:rPr>
                <w:rFonts w:ascii="Perpetua" w:hAnsi="Perpetua" w:cs="Adobe Devanagari"/>
                <w:szCs w:val="22"/>
              </w:rPr>
              <w:t>,</w:t>
            </w:r>
            <w:r w:rsidR="002F388B" w:rsidRPr="008658D9">
              <w:rPr>
                <w:rFonts w:ascii="Perpetua" w:hAnsi="Perpetua" w:cs="Adobe Devanagari"/>
                <w:szCs w:val="22"/>
              </w:rPr>
              <w:t xml:space="preserve"> </w:t>
            </w:r>
            <w:r w:rsidR="000A4C0F" w:rsidRPr="008658D9">
              <w:rPr>
                <w:rFonts w:ascii="Perpetua" w:hAnsi="Perpetua" w:cs="Adobe Devanagari"/>
                <w:szCs w:val="22"/>
              </w:rPr>
              <w:t>and its representation in</w:t>
            </w:r>
            <w:r w:rsidR="002F388B" w:rsidRPr="008658D9">
              <w:rPr>
                <w:rFonts w:ascii="Perpetua" w:hAnsi="Perpetua" w:cs="Adobe Devanagari"/>
                <w:szCs w:val="22"/>
              </w:rPr>
              <w:t xml:space="preserve"> each of the two texts</w:t>
            </w:r>
          </w:p>
          <w:p w14:paraId="0F173850" w14:textId="17AE94DE" w:rsidR="000A4C0F" w:rsidRPr="008658D9" w:rsidRDefault="00FA1E45" w:rsidP="002F388B">
            <w:pPr>
              <w:pStyle w:val="ListParagraph"/>
              <w:widowControl/>
              <w:numPr>
                <w:ilvl w:val="0"/>
                <w:numId w:val="46"/>
              </w:numPr>
              <w:rPr>
                <w:rFonts w:ascii="Perpetua" w:hAnsi="Perpetua" w:cs="Adobe Devanagari"/>
                <w:szCs w:val="22"/>
              </w:rPr>
            </w:pPr>
            <w:r w:rsidRPr="008658D9">
              <w:rPr>
                <w:rFonts w:ascii="Perpetua" w:hAnsi="Perpetua" w:cs="Adobe Devanagari"/>
                <w:szCs w:val="22"/>
              </w:rPr>
              <w:t>R</w:t>
            </w:r>
            <w:r w:rsidR="000A4C0F" w:rsidRPr="008658D9">
              <w:rPr>
                <w:rFonts w:ascii="Perpetua" w:hAnsi="Perpetua" w:cs="Adobe Devanagari"/>
                <w:szCs w:val="22"/>
              </w:rPr>
              <w:t>epresentations of cultural and/or racial difference</w:t>
            </w:r>
          </w:p>
          <w:p w14:paraId="492CB126" w14:textId="77777777" w:rsidR="00513B7C" w:rsidRPr="008658D9" w:rsidRDefault="00513B7C" w:rsidP="00054B57">
            <w:pPr>
              <w:tabs>
                <w:tab w:val="left" w:pos="-720"/>
                <w:tab w:val="left" w:pos="0"/>
              </w:tabs>
              <w:suppressAutoHyphens/>
              <w:ind w:left="34"/>
              <w:rPr>
                <w:rFonts w:ascii="Perpetua" w:hAnsi="Perpetua" w:cs="Adobe Devanagari"/>
                <w:spacing w:val="-3"/>
                <w:szCs w:val="22"/>
                <w:lang w:val="en-GB"/>
              </w:rPr>
            </w:pPr>
          </w:p>
          <w:p w14:paraId="7FD8474A" w14:textId="3ED70AF0" w:rsidR="001C48E5" w:rsidRPr="000F3387" w:rsidRDefault="00054B57" w:rsidP="000F3387">
            <w:pPr>
              <w:tabs>
                <w:tab w:val="left" w:pos="-720"/>
                <w:tab w:val="left" w:pos="0"/>
              </w:tabs>
              <w:suppressAutoHyphens/>
              <w:jc w:val="center"/>
              <w:rPr>
                <w:rFonts w:ascii="Perpetua" w:hAnsi="Perpetua" w:cs="Adobe Devanagari"/>
                <w:i/>
                <w:spacing w:val="-3"/>
                <w:szCs w:val="22"/>
                <w:lang w:val="en-GB"/>
              </w:rPr>
            </w:pPr>
            <w:r w:rsidRPr="008658D9">
              <w:rPr>
                <w:rFonts w:ascii="Perpetua" w:hAnsi="Perpetua" w:cs="Adobe Devanagari"/>
                <w:i/>
                <w:spacing w:val="-3"/>
                <w:szCs w:val="22"/>
                <w:lang w:val="en-GB"/>
              </w:rPr>
              <w:t>Make notes</w:t>
            </w:r>
          </w:p>
        </w:tc>
        <w:tc>
          <w:tcPr>
            <w:tcW w:w="1276" w:type="dxa"/>
            <w:tcBorders>
              <w:bottom w:val="single" w:sz="4" w:space="0" w:color="auto"/>
              <w:right w:val="single" w:sz="18" w:space="0" w:color="auto"/>
            </w:tcBorders>
            <w:shd w:val="clear" w:color="auto" w:fill="D9D9D9" w:themeFill="background1" w:themeFillShade="D9"/>
          </w:tcPr>
          <w:p w14:paraId="3175BF75" w14:textId="6CBFC629" w:rsidR="00DE4737" w:rsidRPr="008658D9" w:rsidRDefault="00DE4737" w:rsidP="001417A9">
            <w:pPr>
              <w:tabs>
                <w:tab w:val="left" w:pos="-720"/>
                <w:tab w:val="left" w:pos="0"/>
              </w:tabs>
              <w:suppressAutoHyphens/>
              <w:rPr>
                <w:rFonts w:ascii="Perpetua" w:hAnsi="Perpetua" w:cs="Adobe Devanagari"/>
                <w:spacing w:val="-3"/>
                <w:szCs w:val="22"/>
                <w:lang w:val="en-GB"/>
              </w:rPr>
            </w:pPr>
          </w:p>
        </w:tc>
      </w:tr>
      <w:tr w:rsidR="00DE4737" w:rsidRPr="00327835" w14:paraId="3411C153" w14:textId="0D3EAFFE" w:rsidTr="00110300">
        <w:trPr>
          <w:trHeight w:val="138"/>
        </w:trPr>
        <w:tc>
          <w:tcPr>
            <w:tcW w:w="597" w:type="dxa"/>
            <w:vMerge w:val="restart"/>
            <w:tcBorders>
              <w:top w:val="single" w:sz="4" w:space="0" w:color="auto"/>
              <w:left w:val="single" w:sz="18" w:space="0" w:color="auto"/>
            </w:tcBorders>
            <w:shd w:val="clear" w:color="auto" w:fill="D9D9D9" w:themeFill="background1" w:themeFillShade="D9"/>
            <w:textDirection w:val="btLr"/>
          </w:tcPr>
          <w:p w14:paraId="68BC6F35" w14:textId="472B5495" w:rsidR="00DE4737" w:rsidRPr="008658D9" w:rsidRDefault="00DE4737" w:rsidP="00DE4737">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spacing w:val="-3"/>
                <w:szCs w:val="22"/>
                <w:u w:val="single"/>
                <w:lang w:val="en-GB"/>
              </w:rPr>
            </w:pPr>
            <w:r w:rsidRPr="008658D9">
              <w:rPr>
                <w:rFonts w:ascii="Perpetua" w:hAnsi="Perpetua" w:cs="Adobe Devanagari"/>
                <w:spacing w:val="-3"/>
                <w:szCs w:val="22"/>
                <w:u w:val="single"/>
                <w:lang w:val="en-GB"/>
              </w:rPr>
              <w:t>WEEK FOUR</w:t>
            </w:r>
          </w:p>
          <w:p w14:paraId="20033014" w14:textId="77777777" w:rsidR="00DE4737" w:rsidRPr="008658D9" w:rsidRDefault="00DE4737" w:rsidP="00DE4737">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i/>
                <w:spacing w:val="-3"/>
                <w:szCs w:val="22"/>
                <w:lang w:val="en-GB"/>
              </w:rPr>
            </w:pPr>
          </w:p>
        </w:tc>
        <w:tc>
          <w:tcPr>
            <w:tcW w:w="709" w:type="dxa"/>
            <w:tcBorders>
              <w:top w:val="single" w:sz="4" w:space="0" w:color="auto"/>
            </w:tcBorders>
            <w:shd w:val="clear" w:color="auto" w:fill="E5B8B7" w:themeFill="accent2" w:themeFillTint="66"/>
          </w:tcPr>
          <w:p w14:paraId="3558315A" w14:textId="45C7CDB9" w:rsidR="00DE4737" w:rsidRPr="008658D9" w:rsidRDefault="007C4628" w:rsidP="00DE4737">
            <w:pPr>
              <w:tabs>
                <w:tab w:val="left" w:pos="-720"/>
                <w:tab w:val="left" w:pos="0"/>
              </w:tabs>
              <w:suppressAutoHyphens/>
              <w:ind w:left="6" w:hanging="12"/>
              <w:rPr>
                <w:rFonts w:ascii="Perpetua" w:hAnsi="Perpetua" w:cs="Adobe Devanagari"/>
                <w:spacing w:val="-3"/>
                <w:szCs w:val="22"/>
                <w:lang w:val="en-GB"/>
              </w:rPr>
            </w:pPr>
            <w:r>
              <w:rPr>
                <w:rFonts w:ascii="Perpetua" w:hAnsi="Perpetua" w:cs="Adobe Devanagari"/>
                <w:spacing w:val="-3"/>
                <w:szCs w:val="22"/>
                <w:lang w:val="en-GB"/>
              </w:rPr>
              <w:t>Fri</w:t>
            </w:r>
            <w:r w:rsidR="00110300">
              <w:rPr>
                <w:rFonts w:ascii="Perpetua" w:hAnsi="Perpetua" w:cs="Adobe Devanagari"/>
                <w:spacing w:val="-3"/>
                <w:szCs w:val="22"/>
                <w:lang w:val="en-GB"/>
              </w:rPr>
              <w:t xml:space="preserve"> </w:t>
            </w:r>
            <w:r>
              <w:rPr>
                <w:rFonts w:ascii="Perpetua" w:hAnsi="Perpetua" w:cs="Adobe Devanagari"/>
                <w:spacing w:val="-3"/>
                <w:szCs w:val="22"/>
                <w:lang w:val="en-GB"/>
              </w:rPr>
              <w:t>20</w:t>
            </w:r>
            <w:r w:rsidR="00110300">
              <w:rPr>
                <w:rFonts w:ascii="Perpetua" w:hAnsi="Perpetua" w:cs="Adobe Devanagari"/>
                <w:spacing w:val="-3"/>
                <w:szCs w:val="22"/>
                <w:lang w:val="en-GB"/>
              </w:rPr>
              <w:t xml:space="preserve"> Feb</w:t>
            </w:r>
          </w:p>
        </w:tc>
        <w:tc>
          <w:tcPr>
            <w:tcW w:w="2976" w:type="dxa"/>
            <w:tcBorders>
              <w:top w:val="single" w:sz="4" w:space="0" w:color="auto"/>
            </w:tcBorders>
            <w:shd w:val="clear" w:color="auto" w:fill="E5B8B7" w:themeFill="accent2" w:themeFillTint="66"/>
          </w:tcPr>
          <w:p w14:paraId="51E863CF" w14:textId="77777777" w:rsidR="007C4628" w:rsidRPr="008658D9" w:rsidRDefault="007C4628" w:rsidP="007C4628">
            <w:pPr>
              <w:tabs>
                <w:tab w:val="left" w:pos="-720"/>
                <w:tab w:val="left" w:pos="0"/>
              </w:tabs>
              <w:suppressAutoHyphens/>
              <w:ind w:left="6" w:hanging="12"/>
              <w:rPr>
                <w:rFonts w:ascii="Perpetua" w:hAnsi="Perpetua" w:cs="Adobe Devanagari"/>
                <w:spacing w:val="-3"/>
                <w:szCs w:val="22"/>
                <w:lang w:val="en-GB"/>
              </w:rPr>
            </w:pPr>
          </w:p>
          <w:p w14:paraId="5B49DD28" w14:textId="77777777" w:rsidR="007C4628" w:rsidRPr="008658D9" w:rsidRDefault="007C4628" w:rsidP="007C4628">
            <w:pPr>
              <w:tabs>
                <w:tab w:val="left" w:pos="-720"/>
                <w:tab w:val="left" w:pos="0"/>
              </w:tabs>
              <w:suppressAutoHyphens/>
              <w:ind w:left="6" w:hanging="12"/>
              <w:rPr>
                <w:rFonts w:ascii="Perpetua" w:hAnsi="Perpetua" w:cs="Adobe Devanagari"/>
                <w:spacing w:val="-3"/>
                <w:szCs w:val="22"/>
                <w:lang w:val="en-GB"/>
              </w:rPr>
            </w:pPr>
          </w:p>
          <w:p w14:paraId="3BB62305" w14:textId="77777777" w:rsidR="007C4628" w:rsidRPr="008658D9" w:rsidRDefault="007C4628" w:rsidP="007C4628">
            <w:pPr>
              <w:tabs>
                <w:tab w:val="left" w:pos="-720"/>
                <w:tab w:val="left" w:pos="0"/>
              </w:tabs>
              <w:suppressAutoHyphens/>
              <w:ind w:left="6" w:hanging="12"/>
              <w:rPr>
                <w:rFonts w:ascii="Perpetua" w:hAnsi="Perpetua" w:cs="Adobe Devanagari"/>
                <w:bCs/>
                <w:sz w:val="20"/>
                <w:lang w:val="en-GB"/>
              </w:rPr>
            </w:pPr>
            <w:r w:rsidRPr="008658D9">
              <w:rPr>
                <w:rFonts w:ascii="Perpetua" w:hAnsi="Perpetua" w:cs="Adobe Devanagari"/>
                <w:spacing w:val="-3"/>
                <w:sz w:val="20"/>
                <w:lang w:val="en-GB"/>
              </w:rPr>
              <w:t xml:space="preserve">Amerigo Vespucci, </w:t>
            </w:r>
            <w:r w:rsidRPr="008658D9">
              <w:rPr>
                <w:rFonts w:ascii="Perpetua" w:hAnsi="Perpetua" w:cs="Adobe Devanagari"/>
                <w:i/>
                <w:spacing w:val="-3"/>
                <w:sz w:val="20"/>
                <w:lang w:val="en-GB"/>
              </w:rPr>
              <w:t>New World</w:t>
            </w:r>
            <w:r w:rsidRPr="008658D9">
              <w:rPr>
                <w:rFonts w:ascii="Perpetua" w:hAnsi="Perpetua" w:cs="Adobe Devanagari"/>
                <w:spacing w:val="-3"/>
                <w:sz w:val="20"/>
                <w:lang w:val="en-GB"/>
              </w:rPr>
              <w:t xml:space="preserve">, Letter to Lorenzo di Pierfrancesco de’ Medici (1502/1503), </w:t>
            </w:r>
            <w:r w:rsidRPr="008658D9">
              <w:rPr>
                <w:rFonts w:ascii="Perpetua" w:hAnsi="Perpetua" w:cs="Adobe Devanagari"/>
                <w:bCs/>
                <w:sz w:val="20"/>
                <w:lang w:val="en-GB"/>
              </w:rPr>
              <w:t xml:space="preserve">in </w:t>
            </w:r>
            <w:r w:rsidRPr="008658D9">
              <w:rPr>
                <w:rFonts w:ascii="Perpetua" w:hAnsi="Perpetua" w:cs="Adobe Devanagari"/>
                <w:bCs/>
                <w:i/>
                <w:sz w:val="20"/>
                <w:lang w:val="en-GB"/>
              </w:rPr>
              <w:t>Renaissance Humanism: An Anthology of Sources</w:t>
            </w:r>
            <w:r w:rsidRPr="008658D9">
              <w:rPr>
                <w:rFonts w:ascii="Perpetua" w:hAnsi="Perpetua" w:cs="Adobe Devanagari"/>
                <w:bCs/>
                <w:sz w:val="20"/>
                <w:lang w:val="en-GB"/>
              </w:rPr>
              <w:t>. Read pp. 296-305.</w:t>
            </w:r>
          </w:p>
          <w:p w14:paraId="556A4856" w14:textId="77777777" w:rsidR="007C4628" w:rsidRPr="008658D9" w:rsidRDefault="007C4628" w:rsidP="007C4628">
            <w:pPr>
              <w:tabs>
                <w:tab w:val="left" w:pos="-720"/>
                <w:tab w:val="left" w:pos="0"/>
              </w:tabs>
              <w:suppressAutoHyphens/>
              <w:ind w:left="6" w:hanging="12"/>
              <w:rPr>
                <w:rFonts w:ascii="Perpetua" w:hAnsi="Perpetua" w:cs="Adobe Devanagari"/>
                <w:bCs/>
                <w:sz w:val="20"/>
                <w:lang w:val="en-GB"/>
              </w:rPr>
            </w:pPr>
          </w:p>
          <w:p w14:paraId="6965FD0E" w14:textId="77777777" w:rsidR="007C4628" w:rsidRPr="008658D9" w:rsidRDefault="007C4628" w:rsidP="007C4628">
            <w:pPr>
              <w:tabs>
                <w:tab w:val="left" w:pos="-720"/>
                <w:tab w:val="left" w:pos="0"/>
              </w:tabs>
              <w:suppressAutoHyphens/>
              <w:rPr>
                <w:rFonts w:ascii="Perpetua" w:hAnsi="Perpetua" w:cs="Adobe Devanagari"/>
                <w:bCs/>
                <w:sz w:val="20"/>
                <w:lang w:val="en-GB"/>
              </w:rPr>
            </w:pPr>
            <w:r w:rsidRPr="008658D9">
              <w:rPr>
                <w:rFonts w:ascii="Perpetua" w:hAnsi="Perpetua" w:cs="Adobe Devanagari"/>
                <w:bCs/>
                <w:sz w:val="20"/>
                <w:lang w:val="en-GB"/>
              </w:rPr>
              <w:t xml:space="preserve">Michel de Montaigne, </w:t>
            </w:r>
            <w:r w:rsidRPr="008658D9">
              <w:rPr>
                <w:rFonts w:ascii="Perpetua" w:hAnsi="Perpetua" w:cs="Adobe Devanagari"/>
                <w:bCs/>
                <w:i/>
                <w:sz w:val="20"/>
                <w:lang w:val="en-GB"/>
              </w:rPr>
              <w:t>On the Cannibals</w:t>
            </w:r>
            <w:r w:rsidRPr="008658D9">
              <w:rPr>
                <w:rFonts w:ascii="Perpetua" w:hAnsi="Perpetua" w:cs="Adobe Devanagari"/>
                <w:bCs/>
                <w:sz w:val="20"/>
                <w:lang w:val="en-GB"/>
              </w:rPr>
              <w:t xml:space="preserve">, in </w:t>
            </w:r>
            <w:r w:rsidRPr="008658D9">
              <w:rPr>
                <w:rFonts w:ascii="Perpetua" w:hAnsi="Perpetua" w:cs="Adobe Devanagari"/>
                <w:bCs/>
                <w:i/>
                <w:sz w:val="20"/>
                <w:lang w:val="en-GB"/>
              </w:rPr>
              <w:t>The Complete Essays</w:t>
            </w:r>
            <w:r w:rsidRPr="008658D9">
              <w:rPr>
                <w:rFonts w:ascii="Perpetua" w:hAnsi="Perpetua" w:cs="Adobe Devanagari"/>
                <w:bCs/>
                <w:sz w:val="20"/>
                <w:lang w:val="en-GB"/>
              </w:rPr>
              <w:t>, trans. and ed. with an Introduction and Notes by M.A. Screech (London: Penguin, 2003), Book I: 31 (pp. 228-241).</w:t>
            </w:r>
          </w:p>
          <w:p w14:paraId="36872AD8" w14:textId="6EF54E6D" w:rsidR="001326EB" w:rsidRPr="008658D9" w:rsidRDefault="001326EB" w:rsidP="00202D75">
            <w:pPr>
              <w:tabs>
                <w:tab w:val="left" w:pos="-720"/>
                <w:tab w:val="left" w:pos="0"/>
              </w:tabs>
              <w:suppressAutoHyphens/>
              <w:rPr>
                <w:rFonts w:ascii="Perpetua" w:hAnsi="Perpetua" w:cs="Adobe Devanagari"/>
                <w:spacing w:val="-3"/>
                <w:szCs w:val="22"/>
                <w:lang w:val="en-GB"/>
              </w:rPr>
            </w:pPr>
          </w:p>
        </w:tc>
        <w:tc>
          <w:tcPr>
            <w:tcW w:w="9338" w:type="dxa"/>
            <w:tcBorders>
              <w:top w:val="single" w:sz="4" w:space="0" w:color="auto"/>
              <w:right w:val="single" w:sz="18" w:space="0" w:color="auto"/>
            </w:tcBorders>
            <w:shd w:val="clear" w:color="auto" w:fill="E5B8B7" w:themeFill="accent2" w:themeFillTint="66"/>
          </w:tcPr>
          <w:p w14:paraId="26EFC69C" w14:textId="77777777" w:rsidR="00202D75" w:rsidRDefault="00202D75" w:rsidP="00202D75">
            <w:pPr>
              <w:tabs>
                <w:tab w:val="left" w:pos="0"/>
              </w:tabs>
              <w:suppressAutoHyphens/>
              <w:jc w:val="center"/>
              <w:rPr>
                <w:rFonts w:ascii="Perpetua" w:hAnsi="Perpetua" w:cs="Adobe Devanagari"/>
                <w:b/>
                <w:spacing w:val="-3"/>
                <w:szCs w:val="22"/>
                <w:lang w:val="en-GB"/>
              </w:rPr>
            </w:pPr>
          </w:p>
          <w:p w14:paraId="3E81BD35" w14:textId="77777777" w:rsidR="007C4628" w:rsidRPr="008658D9" w:rsidRDefault="007C4628" w:rsidP="007C4628">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LECTURE</w:t>
            </w:r>
          </w:p>
          <w:p w14:paraId="124475E5" w14:textId="77777777" w:rsidR="007C4628" w:rsidRPr="008658D9" w:rsidRDefault="007C4628" w:rsidP="007C4628">
            <w:pPr>
              <w:tabs>
                <w:tab w:val="left" w:pos="-720"/>
                <w:tab w:val="left" w:pos="0"/>
              </w:tabs>
              <w:suppressAutoHyphens/>
              <w:jc w:val="center"/>
              <w:rPr>
                <w:rFonts w:ascii="Perpetua" w:hAnsi="Perpetua" w:cs="Adobe Devanagari"/>
                <w:spacing w:val="-3"/>
                <w:szCs w:val="22"/>
                <w:lang w:val="en-GB"/>
              </w:rPr>
            </w:pPr>
            <w:r w:rsidRPr="008658D9">
              <w:rPr>
                <w:rFonts w:ascii="Perpetua" w:hAnsi="Perpetua" w:cs="Adobe Devanagari"/>
                <w:bCs/>
                <w:szCs w:val="22"/>
                <w:lang w:val="en-GB"/>
              </w:rPr>
              <w:t>HUMANISM AND GEOGRAPHICAL EXPLORATION</w:t>
            </w:r>
          </w:p>
          <w:p w14:paraId="676B8B49" w14:textId="77777777" w:rsidR="007C4628" w:rsidRPr="008658D9" w:rsidRDefault="007C4628" w:rsidP="007C4628">
            <w:pPr>
              <w:tabs>
                <w:tab w:val="left" w:pos="-720"/>
                <w:tab w:val="left" w:pos="0"/>
              </w:tabs>
              <w:suppressAutoHyphens/>
              <w:rPr>
                <w:rFonts w:ascii="Perpetua" w:hAnsi="Perpetua" w:cs="Adobe Devanagari"/>
                <w:spacing w:val="-3"/>
                <w:szCs w:val="22"/>
                <w:lang w:val="en-GB"/>
              </w:rPr>
            </w:pPr>
          </w:p>
          <w:p w14:paraId="23CB5918" w14:textId="77777777" w:rsidR="007C4628" w:rsidRPr="008658D9" w:rsidRDefault="007C4628" w:rsidP="007C4628">
            <w:pPr>
              <w:tabs>
                <w:tab w:val="left" w:pos="-720"/>
                <w:tab w:val="left" w:pos="0"/>
              </w:tabs>
              <w:suppressAutoHyphens/>
              <w:rPr>
                <w:rFonts w:ascii="Perpetua" w:hAnsi="Perpetua" w:cs="Adobe Devanagari"/>
                <w:b/>
                <w:spacing w:val="-3"/>
                <w:szCs w:val="22"/>
                <w:lang w:val="en-GB"/>
              </w:rPr>
            </w:pPr>
            <w:r w:rsidRPr="008658D9">
              <w:rPr>
                <w:rFonts w:ascii="Perpetua" w:hAnsi="Perpetua" w:cs="Adobe Devanagari"/>
                <w:b/>
                <w:spacing w:val="-3"/>
                <w:szCs w:val="22"/>
                <w:lang w:val="en-GB"/>
              </w:rPr>
              <w:t>Some of the main issues to think about and discuss</w:t>
            </w:r>
          </w:p>
          <w:p w14:paraId="4B25C4EF" w14:textId="77777777" w:rsidR="007C4628" w:rsidRPr="008658D9" w:rsidRDefault="007C4628" w:rsidP="007C4628">
            <w:pPr>
              <w:pStyle w:val="ListParagraph"/>
              <w:numPr>
                <w:ilvl w:val="0"/>
                <w:numId w:val="47"/>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The known world of classical and Renaissance Europe</w:t>
            </w:r>
          </w:p>
          <w:p w14:paraId="0300EF27" w14:textId="77777777" w:rsidR="007C4628" w:rsidRPr="008658D9" w:rsidRDefault="007C4628" w:rsidP="007C4628">
            <w:pPr>
              <w:pStyle w:val="ListParagraph"/>
              <w:numPr>
                <w:ilvl w:val="0"/>
                <w:numId w:val="47"/>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Renaissance navigation and cartography</w:t>
            </w:r>
          </w:p>
          <w:p w14:paraId="55E354FA" w14:textId="77777777" w:rsidR="007C4628" w:rsidRPr="008658D9" w:rsidRDefault="007C4628" w:rsidP="007C4628">
            <w:pPr>
              <w:pStyle w:val="ListParagraph"/>
              <w:numPr>
                <w:ilvl w:val="0"/>
                <w:numId w:val="47"/>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Cosmography, ethnology, early anthropology, and the literature of travel</w:t>
            </w:r>
          </w:p>
          <w:p w14:paraId="0D3FE24D" w14:textId="77777777" w:rsidR="007C4628" w:rsidRPr="008658D9" w:rsidRDefault="007C4628" w:rsidP="007C4628">
            <w:pPr>
              <w:pStyle w:val="ListParagraph"/>
              <w:numPr>
                <w:ilvl w:val="0"/>
                <w:numId w:val="47"/>
              </w:numPr>
              <w:tabs>
                <w:tab w:val="left" w:pos="-720"/>
                <w:tab w:val="left" w:pos="0"/>
              </w:tabs>
              <w:suppressAutoHyphens/>
              <w:rPr>
                <w:rFonts w:ascii="Perpetua" w:hAnsi="Perpetua" w:cs="Adobe Devanagari"/>
                <w:spacing w:val="-3"/>
                <w:szCs w:val="22"/>
                <w:u w:val="single"/>
                <w:lang w:val="en-GB"/>
              </w:rPr>
            </w:pPr>
            <w:r w:rsidRPr="008658D9">
              <w:rPr>
                <w:rFonts w:ascii="Perpetua" w:hAnsi="Perpetua" w:cs="Adobe Devanagari"/>
                <w:spacing w:val="-3"/>
                <w:szCs w:val="22"/>
                <w:lang w:val="en-GB"/>
              </w:rPr>
              <w:t>The structures, tropes, and narratives of writing about the New World: Discovery and/or invention?</w:t>
            </w:r>
          </w:p>
          <w:p w14:paraId="66D96888" w14:textId="77777777" w:rsidR="007C4628" w:rsidRPr="008658D9" w:rsidRDefault="007C4628" w:rsidP="007C4628">
            <w:pPr>
              <w:pStyle w:val="ListParagraph"/>
              <w:numPr>
                <w:ilvl w:val="0"/>
                <w:numId w:val="47"/>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zCs w:val="22"/>
              </w:rPr>
              <w:t>The impact of the ‘discovery’ of the New World on humanism’s veneration of the ancients</w:t>
            </w:r>
          </w:p>
          <w:p w14:paraId="3D8C0AF7" w14:textId="77777777" w:rsidR="007C4628" w:rsidRPr="008658D9" w:rsidRDefault="007C4628" w:rsidP="007C4628">
            <w:pPr>
              <w:pStyle w:val="ListParagraph"/>
              <w:numPr>
                <w:ilvl w:val="0"/>
                <w:numId w:val="47"/>
              </w:numPr>
              <w:tabs>
                <w:tab w:val="left" w:pos="-720"/>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Escaping the boundaries of humanism by drawing on personally observed phenomena</w:t>
            </w:r>
          </w:p>
          <w:p w14:paraId="408D6C3D" w14:textId="77777777" w:rsidR="007C4628" w:rsidRDefault="007C4628" w:rsidP="007C4628">
            <w:pPr>
              <w:tabs>
                <w:tab w:val="left" w:pos="-720"/>
                <w:tab w:val="left" w:pos="0"/>
              </w:tabs>
              <w:suppressAutoHyphens/>
              <w:jc w:val="center"/>
              <w:rPr>
                <w:rFonts w:ascii="Perpetua" w:hAnsi="Perpetua" w:cs="Adobe Devanagari"/>
                <w:spacing w:val="-3"/>
                <w:szCs w:val="22"/>
                <w:lang w:val="en-GB"/>
              </w:rPr>
            </w:pPr>
          </w:p>
          <w:p w14:paraId="485698BE" w14:textId="77777777" w:rsidR="000F3387" w:rsidRPr="008658D9" w:rsidRDefault="000F3387" w:rsidP="007C4628">
            <w:pPr>
              <w:tabs>
                <w:tab w:val="left" w:pos="-720"/>
                <w:tab w:val="left" w:pos="0"/>
              </w:tabs>
              <w:suppressAutoHyphens/>
              <w:jc w:val="center"/>
              <w:rPr>
                <w:rFonts w:ascii="Perpetua" w:hAnsi="Perpetua" w:cs="Adobe Devanagari"/>
                <w:spacing w:val="-3"/>
                <w:szCs w:val="22"/>
                <w:lang w:val="en-GB"/>
              </w:rPr>
            </w:pPr>
          </w:p>
          <w:p w14:paraId="0C7E3715" w14:textId="77777777" w:rsidR="007C4628" w:rsidRPr="008658D9" w:rsidRDefault="007C4628" w:rsidP="007C4628">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lastRenderedPageBreak/>
              <w:t>EXERCISE</w:t>
            </w:r>
          </w:p>
          <w:p w14:paraId="6113C8B7" w14:textId="77777777" w:rsidR="007C4628" w:rsidRPr="008658D9" w:rsidRDefault="007C4628" w:rsidP="007C4628">
            <w:pPr>
              <w:tabs>
                <w:tab w:val="left" w:pos="0"/>
              </w:tabs>
              <w:suppressAutoHyphens/>
              <w:rPr>
                <w:rFonts w:ascii="Perpetua" w:hAnsi="Perpetua" w:cs="Adobe Devanagari"/>
                <w:spacing w:val="-3"/>
                <w:szCs w:val="22"/>
                <w:lang w:val="en-GB"/>
              </w:rPr>
            </w:pPr>
            <w:r w:rsidRPr="008658D9">
              <w:rPr>
                <w:rFonts w:ascii="Perpetua" w:hAnsi="Perpetua" w:cs="Adobe Devanagari"/>
                <w:spacing w:val="-3"/>
                <w:szCs w:val="22"/>
                <w:lang w:val="en-GB"/>
              </w:rPr>
              <w:t xml:space="preserve">IN PAIRS Consider how you would write an essay on the impact of the ‘discovery’ of the New World on humanism, as represented in Vespucci’s </w:t>
            </w:r>
            <w:r w:rsidRPr="008658D9">
              <w:rPr>
                <w:rFonts w:ascii="Perpetua" w:hAnsi="Perpetua" w:cs="Adobe Devanagari"/>
                <w:i/>
                <w:spacing w:val="-3"/>
                <w:szCs w:val="22"/>
                <w:lang w:val="en-GB"/>
              </w:rPr>
              <w:t>New World</w:t>
            </w:r>
            <w:r w:rsidRPr="008658D9">
              <w:rPr>
                <w:rFonts w:ascii="Perpetua" w:hAnsi="Perpetua" w:cs="Adobe Devanagari"/>
                <w:spacing w:val="-3"/>
                <w:szCs w:val="22"/>
                <w:lang w:val="en-GB"/>
              </w:rPr>
              <w:t xml:space="preserve"> and Montaigne’s </w:t>
            </w:r>
            <w:r w:rsidRPr="008658D9">
              <w:rPr>
                <w:rFonts w:ascii="Perpetua" w:hAnsi="Perpetua" w:cs="Adobe Devanagari"/>
                <w:i/>
                <w:spacing w:val="-3"/>
                <w:szCs w:val="22"/>
                <w:lang w:val="en-GB"/>
              </w:rPr>
              <w:t>On the Cannibals</w:t>
            </w:r>
            <w:r w:rsidRPr="008658D9">
              <w:rPr>
                <w:rFonts w:ascii="Perpetua" w:hAnsi="Perpetua" w:cs="Adobe Devanagari"/>
                <w:spacing w:val="-3"/>
                <w:szCs w:val="22"/>
                <w:lang w:val="en-GB"/>
              </w:rPr>
              <w:t>. Plan your answer, as though it were an essay, but without consulting secondary material like published books or scholarly articles.</w:t>
            </w:r>
          </w:p>
          <w:p w14:paraId="4F07F523" w14:textId="77777777" w:rsidR="007C4628" w:rsidRPr="008658D9" w:rsidRDefault="007C4628" w:rsidP="007C4628">
            <w:pPr>
              <w:tabs>
                <w:tab w:val="left" w:pos="0"/>
              </w:tabs>
              <w:suppressAutoHyphens/>
              <w:rPr>
                <w:rFonts w:ascii="Perpetua" w:hAnsi="Perpetua" w:cs="Adobe Devanagari"/>
                <w:bCs/>
                <w:szCs w:val="22"/>
                <w:lang w:val="en-GB"/>
              </w:rPr>
            </w:pPr>
            <w:r w:rsidRPr="008658D9">
              <w:rPr>
                <w:rFonts w:ascii="Perpetua" w:hAnsi="Perpetua" w:cs="Adobe Devanagari"/>
                <w:bCs/>
                <w:szCs w:val="22"/>
                <w:lang w:val="en-GB"/>
              </w:rPr>
              <w:t xml:space="preserve"> </w:t>
            </w:r>
          </w:p>
          <w:p w14:paraId="7F5425B0" w14:textId="77777777" w:rsidR="007C4628" w:rsidRPr="008658D9" w:rsidRDefault="007C4628" w:rsidP="007C4628">
            <w:pPr>
              <w:tabs>
                <w:tab w:val="left" w:pos="-720"/>
                <w:tab w:val="left" w:pos="0"/>
              </w:tabs>
              <w:suppressAutoHyphens/>
              <w:jc w:val="center"/>
              <w:rPr>
                <w:rFonts w:ascii="Perpetua" w:hAnsi="Perpetua" w:cs="Adobe Devanagari"/>
                <w:b/>
                <w:spacing w:val="-3"/>
                <w:szCs w:val="22"/>
                <w:lang w:val="en-GB"/>
              </w:rPr>
            </w:pPr>
            <w:r w:rsidRPr="008658D9">
              <w:rPr>
                <w:rFonts w:ascii="Perpetua" w:hAnsi="Perpetua" w:cs="Adobe Devanagari"/>
                <w:b/>
                <w:spacing w:val="-3"/>
                <w:szCs w:val="22"/>
                <w:lang w:val="en-GB"/>
              </w:rPr>
              <w:t>SEMINAR</w:t>
            </w:r>
          </w:p>
          <w:p w14:paraId="5A36D94E" w14:textId="77777777" w:rsidR="007C4628" w:rsidRPr="008658D9" w:rsidRDefault="007C4628" w:rsidP="007C4628">
            <w:pPr>
              <w:tabs>
                <w:tab w:val="left" w:pos="-720"/>
                <w:tab w:val="left" w:pos="0"/>
              </w:tabs>
              <w:suppressAutoHyphens/>
              <w:jc w:val="center"/>
              <w:rPr>
                <w:rFonts w:ascii="Perpetua" w:hAnsi="Perpetua" w:cs="Adobe Devanagari"/>
                <w:i/>
                <w:spacing w:val="-3"/>
                <w:szCs w:val="22"/>
                <w:lang w:val="en-GB"/>
              </w:rPr>
            </w:pPr>
            <w:r w:rsidRPr="008658D9">
              <w:rPr>
                <w:rFonts w:ascii="Perpetua" w:hAnsi="Perpetua" w:cs="Adobe Devanagari"/>
                <w:spacing w:val="-3"/>
                <w:szCs w:val="22"/>
                <w:lang w:val="en-GB"/>
              </w:rPr>
              <w:t xml:space="preserve">VESPUCCI’S </w:t>
            </w:r>
            <w:r w:rsidRPr="008658D9">
              <w:rPr>
                <w:rFonts w:ascii="Perpetua" w:hAnsi="Perpetua" w:cs="Adobe Devanagari"/>
                <w:i/>
                <w:spacing w:val="-3"/>
                <w:szCs w:val="22"/>
                <w:lang w:val="en-GB"/>
              </w:rPr>
              <w:t>NEW WORLD</w:t>
            </w:r>
            <w:r w:rsidRPr="008658D9">
              <w:rPr>
                <w:rFonts w:ascii="Perpetua" w:hAnsi="Perpetua" w:cs="Adobe Devanagari"/>
                <w:spacing w:val="-3"/>
                <w:szCs w:val="22"/>
                <w:lang w:val="en-GB"/>
              </w:rPr>
              <w:t xml:space="preserve"> &amp; MONTAIGNE’S </w:t>
            </w:r>
            <w:r w:rsidRPr="008658D9">
              <w:rPr>
                <w:rFonts w:ascii="Perpetua" w:hAnsi="Perpetua" w:cs="Adobe Devanagari"/>
                <w:i/>
                <w:spacing w:val="-3"/>
                <w:szCs w:val="22"/>
                <w:lang w:val="en-GB"/>
              </w:rPr>
              <w:t>ON THE CANNIBALS</w:t>
            </w:r>
          </w:p>
          <w:p w14:paraId="053B75A8" w14:textId="77777777" w:rsidR="007C4628" w:rsidRPr="008658D9" w:rsidRDefault="007C4628" w:rsidP="007C4628">
            <w:pPr>
              <w:tabs>
                <w:tab w:val="left" w:pos="-720"/>
                <w:tab w:val="left" w:pos="0"/>
              </w:tabs>
              <w:suppressAutoHyphens/>
              <w:jc w:val="center"/>
              <w:rPr>
                <w:rFonts w:ascii="Perpetua" w:hAnsi="Perpetua" w:cs="Adobe Devanagari"/>
                <w:spacing w:val="-3"/>
                <w:szCs w:val="22"/>
                <w:lang w:val="en-GB"/>
              </w:rPr>
            </w:pPr>
            <w:r w:rsidRPr="008658D9">
              <w:rPr>
                <w:rFonts w:ascii="Perpetua" w:hAnsi="Perpetua" w:cs="Adobe Devanagari"/>
                <w:bCs/>
                <w:szCs w:val="22"/>
                <w:lang w:val="en-GB"/>
              </w:rPr>
              <w:t>Students lead discussion by reporting on their work on the exercise.</w:t>
            </w:r>
          </w:p>
          <w:p w14:paraId="551D6C39" w14:textId="77777777" w:rsidR="007C4628" w:rsidRPr="008658D9" w:rsidRDefault="007C4628" w:rsidP="007C4628">
            <w:pPr>
              <w:tabs>
                <w:tab w:val="left" w:pos="-720"/>
                <w:tab w:val="left" w:pos="0"/>
              </w:tabs>
              <w:suppressAutoHyphens/>
              <w:rPr>
                <w:rFonts w:ascii="Perpetua" w:hAnsi="Perpetua" w:cs="Adobe Devanagari"/>
                <w:spacing w:val="-3"/>
                <w:szCs w:val="22"/>
                <w:lang w:val="en-GB"/>
              </w:rPr>
            </w:pPr>
          </w:p>
          <w:p w14:paraId="27958F70" w14:textId="3E363C4F" w:rsidR="000A4C0F" w:rsidRDefault="007C4628" w:rsidP="007C4628">
            <w:pPr>
              <w:tabs>
                <w:tab w:val="left" w:pos="0"/>
              </w:tabs>
              <w:suppressAutoHyphens/>
              <w:rPr>
                <w:rFonts w:ascii="Perpetua" w:hAnsi="Perpetua" w:cs="Adobe Devanagari"/>
                <w:b/>
                <w:spacing w:val="-3"/>
                <w:szCs w:val="22"/>
                <w:lang w:val="en-GB"/>
              </w:rPr>
            </w:pPr>
            <w:r w:rsidRPr="008658D9">
              <w:rPr>
                <w:rFonts w:ascii="Perpetua" w:hAnsi="Perpetua" w:cs="Adobe Devanagari"/>
                <w:spacing w:val="-3"/>
                <w:szCs w:val="22"/>
                <w:u w:val="single"/>
                <w:lang w:val="en-GB"/>
              </w:rPr>
              <w:t>Guidance regarding recommended books and scholarly articles on humanism and geographical exploration, and on Vespucci and Montaigne</w:t>
            </w:r>
          </w:p>
          <w:p w14:paraId="708B88F3" w14:textId="4A046DA9" w:rsidR="00202D75" w:rsidRPr="008658D9" w:rsidRDefault="00202D75" w:rsidP="00202D75">
            <w:pPr>
              <w:tabs>
                <w:tab w:val="left" w:pos="0"/>
              </w:tabs>
              <w:suppressAutoHyphens/>
              <w:jc w:val="center"/>
              <w:rPr>
                <w:rFonts w:ascii="Perpetua" w:hAnsi="Perpetua" w:cs="Adobe Devanagari"/>
                <w:b/>
                <w:spacing w:val="-3"/>
                <w:szCs w:val="22"/>
                <w:lang w:val="en-GB"/>
              </w:rPr>
            </w:pPr>
          </w:p>
        </w:tc>
        <w:tc>
          <w:tcPr>
            <w:tcW w:w="1276" w:type="dxa"/>
            <w:tcBorders>
              <w:top w:val="single" w:sz="4" w:space="0" w:color="auto"/>
              <w:right w:val="single" w:sz="18" w:space="0" w:color="auto"/>
            </w:tcBorders>
          </w:tcPr>
          <w:p w14:paraId="38F25780" w14:textId="5AFD88AE" w:rsidR="00DE4737" w:rsidRPr="00327835" w:rsidRDefault="007C4628" w:rsidP="00110300">
            <w:pPr>
              <w:tabs>
                <w:tab w:val="left" w:pos="-720"/>
                <w:tab w:val="left" w:pos="0"/>
              </w:tabs>
              <w:suppressAutoHyphens/>
              <w:rPr>
                <w:rFonts w:ascii="Adobe Devanagari" w:hAnsi="Adobe Devanagari" w:cs="Adobe Devanagari"/>
                <w:spacing w:val="-3"/>
                <w:szCs w:val="22"/>
                <w:lang w:val="en-GB"/>
              </w:rPr>
            </w:pPr>
            <w:r>
              <w:rPr>
                <w:rFonts w:ascii="Adobe Devanagari" w:hAnsi="Adobe Devanagari" w:cs="Adobe Devanagari"/>
                <w:spacing w:val="-3"/>
                <w:szCs w:val="22"/>
                <w:lang w:val="en-GB"/>
              </w:rPr>
              <w:lastRenderedPageBreak/>
              <w:t>Teifi A (Halliwell)</w:t>
            </w:r>
          </w:p>
        </w:tc>
      </w:tr>
      <w:tr w:rsidR="00A05BA8" w:rsidRPr="008658D9" w14:paraId="3694CC15" w14:textId="421E46B5" w:rsidTr="00DB3AE8">
        <w:trPr>
          <w:trHeight w:val="822"/>
        </w:trPr>
        <w:tc>
          <w:tcPr>
            <w:tcW w:w="597" w:type="dxa"/>
            <w:vMerge/>
            <w:tcBorders>
              <w:left w:val="single" w:sz="18" w:space="0" w:color="auto"/>
            </w:tcBorders>
            <w:shd w:val="clear" w:color="auto" w:fill="D9D9D9" w:themeFill="background1" w:themeFillShade="D9"/>
          </w:tcPr>
          <w:p w14:paraId="3F2A2561" w14:textId="77777777" w:rsidR="00A05BA8" w:rsidRPr="008658D9" w:rsidRDefault="00A05BA8" w:rsidP="000E5C44">
            <w:pPr>
              <w:tabs>
                <w:tab w:val="left" w:pos="-720"/>
                <w:tab w:val="left" w:pos="0"/>
              </w:tabs>
              <w:suppressAutoHyphens/>
              <w:spacing w:after="141"/>
              <w:jc w:val="center"/>
              <w:rPr>
                <w:rFonts w:ascii="Perpetua" w:hAnsi="Perpetua" w:cs="Adobe Devanagari"/>
                <w:i/>
                <w:spacing w:val="-3"/>
                <w:szCs w:val="22"/>
                <w:lang w:val="en-GB"/>
              </w:rPr>
            </w:pPr>
          </w:p>
        </w:tc>
        <w:tc>
          <w:tcPr>
            <w:tcW w:w="709" w:type="dxa"/>
            <w:shd w:val="clear" w:color="auto" w:fill="E5B8B7" w:themeFill="accent2" w:themeFillTint="66"/>
          </w:tcPr>
          <w:p w14:paraId="4EE8C0E5" w14:textId="5C0C8407" w:rsidR="00A05BA8" w:rsidRPr="008658D9" w:rsidRDefault="00DB3AE8" w:rsidP="00110300">
            <w:pPr>
              <w:tabs>
                <w:tab w:val="left" w:pos="-720"/>
              </w:tabs>
              <w:suppressAutoHyphens/>
              <w:ind w:left="6" w:hanging="6"/>
              <w:rPr>
                <w:rFonts w:ascii="Perpetua" w:hAnsi="Perpetua" w:cs="Adobe Devanagari"/>
                <w:spacing w:val="-3"/>
                <w:szCs w:val="22"/>
                <w:lang w:val="en-GB"/>
              </w:rPr>
            </w:pPr>
            <w:r w:rsidRPr="008658D9">
              <w:rPr>
                <w:rFonts w:ascii="Perpetua" w:hAnsi="Perpetua" w:cs="Adobe Devanagari"/>
                <w:spacing w:val="-3"/>
                <w:szCs w:val="22"/>
                <w:lang w:val="en-GB"/>
              </w:rPr>
              <w:t>Sun</w:t>
            </w:r>
            <w:r w:rsidR="00110300">
              <w:rPr>
                <w:rFonts w:ascii="Perpetua" w:hAnsi="Perpetua" w:cs="Adobe Devanagari"/>
                <w:spacing w:val="-3"/>
                <w:szCs w:val="22"/>
                <w:lang w:val="en-GB"/>
              </w:rPr>
              <w:t xml:space="preserve"> </w:t>
            </w:r>
            <w:r w:rsidR="007C4628">
              <w:rPr>
                <w:rFonts w:ascii="Perpetua" w:hAnsi="Perpetua" w:cs="Adobe Devanagari"/>
                <w:spacing w:val="-3"/>
                <w:szCs w:val="22"/>
                <w:lang w:val="en-GB"/>
              </w:rPr>
              <w:t>22</w:t>
            </w:r>
            <w:r w:rsidR="00110300">
              <w:rPr>
                <w:rFonts w:ascii="Perpetua" w:hAnsi="Perpetua" w:cs="Adobe Devanagari"/>
                <w:spacing w:val="-3"/>
                <w:szCs w:val="22"/>
                <w:lang w:val="en-GB"/>
              </w:rPr>
              <w:t xml:space="preserve"> Feb</w:t>
            </w:r>
          </w:p>
        </w:tc>
        <w:tc>
          <w:tcPr>
            <w:tcW w:w="2976" w:type="dxa"/>
            <w:shd w:val="clear" w:color="auto" w:fill="C00000"/>
          </w:tcPr>
          <w:p w14:paraId="738AAA95" w14:textId="5B100D92" w:rsidR="00A05BA8" w:rsidRPr="008658D9" w:rsidRDefault="00A05BA8" w:rsidP="000E5C44">
            <w:pPr>
              <w:tabs>
                <w:tab w:val="left" w:pos="-720"/>
              </w:tabs>
              <w:suppressAutoHyphens/>
              <w:ind w:left="18"/>
              <w:rPr>
                <w:rFonts w:ascii="Perpetua" w:hAnsi="Perpetua" w:cs="Adobe Devanagari"/>
                <w:spacing w:val="-3"/>
                <w:szCs w:val="22"/>
                <w:lang w:val="en-GB"/>
              </w:rPr>
            </w:pPr>
          </w:p>
          <w:p w14:paraId="523CF60B" w14:textId="6A5D34DD" w:rsidR="00A05BA8" w:rsidRPr="008658D9" w:rsidRDefault="00A05BA8" w:rsidP="000E5C44">
            <w:pPr>
              <w:tabs>
                <w:tab w:val="left" w:pos="-720"/>
              </w:tabs>
              <w:suppressAutoHyphens/>
              <w:ind w:left="18"/>
              <w:rPr>
                <w:rFonts w:ascii="Perpetua" w:hAnsi="Perpetua" w:cs="Adobe Devanagari"/>
                <w:spacing w:val="-3"/>
                <w:szCs w:val="22"/>
                <w:lang w:val="en-GB"/>
              </w:rPr>
            </w:pPr>
          </w:p>
        </w:tc>
        <w:tc>
          <w:tcPr>
            <w:tcW w:w="10614" w:type="dxa"/>
            <w:gridSpan w:val="2"/>
            <w:tcBorders>
              <w:right w:val="single" w:sz="18" w:space="0" w:color="auto"/>
            </w:tcBorders>
            <w:shd w:val="clear" w:color="auto" w:fill="C00000"/>
          </w:tcPr>
          <w:p w14:paraId="1E0BFA92" w14:textId="77777777" w:rsidR="00A05BA8" w:rsidRPr="008658D9" w:rsidRDefault="00A05BA8" w:rsidP="000E5C44">
            <w:pPr>
              <w:tabs>
                <w:tab w:val="left" w:pos="-720"/>
                <w:tab w:val="left" w:pos="0"/>
              </w:tabs>
              <w:suppressAutoHyphens/>
              <w:rPr>
                <w:rFonts w:ascii="Perpetua" w:hAnsi="Perpetua" w:cs="Adobe Devanagari"/>
                <w:b/>
                <w:spacing w:val="-3"/>
                <w:szCs w:val="22"/>
                <w:lang w:val="en-GB"/>
              </w:rPr>
            </w:pPr>
          </w:p>
          <w:p w14:paraId="1E8B66C5" w14:textId="4D33862D" w:rsidR="00A05BA8" w:rsidRPr="008658D9" w:rsidRDefault="00A05BA8" w:rsidP="004F415F">
            <w:pPr>
              <w:tabs>
                <w:tab w:val="left" w:pos="-720"/>
                <w:tab w:val="left" w:pos="0"/>
              </w:tabs>
              <w:suppressAutoHyphens/>
              <w:jc w:val="center"/>
              <w:rPr>
                <w:rFonts w:ascii="Perpetua" w:hAnsi="Perpetua" w:cs="Adobe Devanagari"/>
                <w:spacing w:val="-3"/>
                <w:szCs w:val="22"/>
                <w:lang w:val="en-GB"/>
              </w:rPr>
            </w:pPr>
            <w:r w:rsidRPr="008658D9">
              <w:rPr>
                <w:rFonts w:ascii="Perpetua" w:hAnsi="Perpetua" w:cs="Adobe Devanagari"/>
                <w:b/>
                <w:spacing w:val="-3"/>
                <w:szCs w:val="22"/>
                <w:lang w:val="en-GB"/>
              </w:rPr>
              <w:t xml:space="preserve">SUBMIT ESSAY BY </w:t>
            </w:r>
            <w:r w:rsidR="00CE2BBB" w:rsidRPr="008658D9">
              <w:rPr>
                <w:rFonts w:ascii="Perpetua" w:hAnsi="Perpetua" w:cs="Adobe Devanagari"/>
                <w:b/>
                <w:spacing w:val="-3"/>
                <w:szCs w:val="22"/>
                <w:lang w:val="en-GB"/>
              </w:rPr>
              <w:t>11.</w:t>
            </w:r>
            <w:r w:rsidR="00251C1B" w:rsidRPr="008658D9">
              <w:rPr>
                <w:rFonts w:ascii="Perpetua" w:hAnsi="Perpetua" w:cs="Adobe Devanagari"/>
                <w:b/>
                <w:spacing w:val="-3"/>
                <w:szCs w:val="22"/>
                <w:lang w:val="en-GB"/>
              </w:rPr>
              <w:t>59</w:t>
            </w:r>
            <w:r w:rsidR="00CE2BBB" w:rsidRPr="008658D9">
              <w:rPr>
                <w:rFonts w:ascii="Perpetua" w:hAnsi="Perpetua" w:cs="Adobe Devanagari"/>
                <w:b/>
                <w:spacing w:val="-3"/>
                <w:szCs w:val="22"/>
                <w:lang w:val="en-GB"/>
              </w:rPr>
              <w:t xml:space="preserve"> PM</w:t>
            </w:r>
            <w:r w:rsidRPr="008658D9">
              <w:rPr>
                <w:rFonts w:ascii="Perpetua" w:hAnsi="Perpetua" w:cs="Adobe Devanagari"/>
                <w:b/>
                <w:spacing w:val="-3"/>
                <w:szCs w:val="22"/>
                <w:lang w:val="en-GB"/>
              </w:rPr>
              <w:t xml:space="preserve"> SUNDAY</w:t>
            </w:r>
          </w:p>
        </w:tc>
      </w:tr>
    </w:tbl>
    <w:p w14:paraId="37C948BD" w14:textId="77777777" w:rsidR="001C0781" w:rsidRPr="008658D9" w:rsidRDefault="001C0781" w:rsidP="001C0781">
      <w:pPr>
        <w:tabs>
          <w:tab w:val="left" w:pos="-720"/>
          <w:tab w:val="left" w:pos="0"/>
        </w:tabs>
        <w:suppressAutoHyphens/>
        <w:spacing w:after="141"/>
        <w:rPr>
          <w:rFonts w:ascii="Perpetua" w:hAnsi="Perpetua" w:cs="Adobe Devanagari"/>
          <w:spacing w:val="-3"/>
          <w:sz w:val="22"/>
          <w:szCs w:val="22"/>
          <w:lang w:val="en-GB"/>
        </w:rPr>
      </w:pPr>
    </w:p>
    <w:sectPr w:rsidR="001C0781" w:rsidRPr="008658D9" w:rsidSect="005A3899">
      <w:pgSz w:w="16838" w:h="11906" w:orient="landscape"/>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37EB1" w14:textId="77777777" w:rsidR="00FB207A" w:rsidRDefault="00FB207A" w:rsidP="006C4493">
      <w:r>
        <w:separator/>
      </w:r>
    </w:p>
  </w:endnote>
  <w:endnote w:type="continuationSeparator" w:id="0">
    <w:p w14:paraId="1C4739D2" w14:textId="77777777" w:rsidR="00FB207A" w:rsidRDefault="00FB207A" w:rsidP="006C44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Perpetua">
    <w:altName w:val="Georgia"/>
    <w:panose1 w:val="02020502060401020303"/>
    <w:charset w:val="00"/>
    <w:family w:val="roman"/>
    <w:pitch w:val="variable"/>
    <w:sig w:usb0="00000003" w:usb1="00000000" w:usb2="00000000" w:usb3="00000000" w:csb0="00000001" w:csb1="00000000"/>
  </w:font>
  <w:font w:name="Adobe Devanagari">
    <w:panose1 w:val="02040503050201020203"/>
    <w:charset w:val="00"/>
    <w:family w:val="roman"/>
    <w:notTrueType/>
    <w:pitch w:val="variable"/>
    <w:sig w:usb0="00008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altName w:val="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5026E" w14:textId="77777777" w:rsidR="00FB207A" w:rsidRDefault="00FB207A" w:rsidP="006C4493">
      <w:r>
        <w:separator/>
      </w:r>
    </w:p>
  </w:footnote>
  <w:footnote w:type="continuationSeparator" w:id="0">
    <w:p w14:paraId="218A1E41" w14:textId="77777777" w:rsidR="00FB207A" w:rsidRDefault="00FB207A" w:rsidP="006C44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729EA"/>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A5D2C"/>
    <w:multiLevelType w:val="hybridMultilevel"/>
    <w:tmpl w:val="5FCCA80C"/>
    <w:lvl w:ilvl="0" w:tplc="4F62E47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050D9A"/>
    <w:multiLevelType w:val="hybridMultilevel"/>
    <w:tmpl w:val="DEE218AA"/>
    <w:lvl w:ilvl="0" w:tplc="CB8EC4B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3D50D5"/>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A56DCE"/>
    <w:multiLevelType w:val="hybridMultilevel"/>
    <w:tmpl w:val="D8782F4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B0050C"/>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5142D9"/>
    <w:multiLevelType w:val="hybridMultilevel"/>
    <w:tmpl w:val="31DC51F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DB0F1A"/>
    <w:multiLevelType w:val="hybridMultilevel"/>
    <w:tmpl w:val="CE9CD292"/>
    <w:lvl w:ilvl="0" w:tplc="B1849C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28530B"/>
    <w:multiLevelType w:val="hybridMultilevel"/>
    <w:tmpl w:val="31DC51F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4424B1"/>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4E4CBD"/>
    <w:multiLevelType w:val="hybridMultilevel"/>
    <w:tmpl w:val="591AA094"/>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C57CB0"/>
    <w:multiLevelType w:val="hybridMultilevel"/>
    <w:tmpl w:val="631E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C14364"/>
    <w:multiLevelType w:val="hybridMultilevel"/>
    <w:tmpl w:val="3CDC22FA"/>
    <w:lvl w:ilvl="0" w:tplc="08090011">
      <w:start w:val="1"/>
      <w:numFmt w:val="decimal"/>
      <w:lvlText w:val="%1)"/>
      <w:lvlJc w:val="left"/>
      <w:pPr>
        <w:ind w:left="754" w:hanging="360"/>
      </w:pPr>
    </w:lvl>
    <w:lvl w:ilvl="1" w:tplc="08090019" w:tentative="1">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3" w15:restartNumberingAfterBreak="0">
    <w:nsid w:val="27146AF8"/>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4" w15:restartNumberingAfterBreak="0">
    <w:nsid w:val="2943257C"/>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C5A4106"/>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F1A26C7"/>
    <w:multiLevelType w:val="hybridMultilevel"/>
    <w:tmpl w:val="A2401A0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9024F1"/>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0D10A8"/>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C3323F2"/>
    <w:multiLevelType w:val="hybridMultilevel"/>
    <w:tmpl w:val="D8782F4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CA8439D"/>
    <w:multiLevelType w:val="hybridMultilevel"/>
    <w:tmpl w:val="C1F08554"/>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E71618"/>
    <w:multiLevelType w:val="hybridMultilevel"/>
    <w:tmpl w:val="9982A3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1661AD0"/>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C70105"/>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42208DD"/>
    <w:multiLevelType w:val="hybridMultilevel"/>
    <w:tmpl w:val="3160983A"/>
    <w:lvl w:ilvl="0" w:tplc="717036B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8970941"/>
    <w:multiLevelType w:val="hybridMultilevel"/>
    <w:tmpl w:val="5FCCA80C"/>
    <w:lvl w:ilvl="0" w:tplc="4F62E47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153695"/>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A12579"/>
    <w:multiLevelType w:val="hybridMultilevel"/>
    <w:tmpl w:val="9D00770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507145DD"/>
    <w:multiLevelType w:val="hybridMultilevel"/>
    <w:tmpl w:val="60028DE4"/>
    <w:lvl w:ilvl="0" w:tplc="FFE20FF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890B05"/>
    <w:multiLevelType w:val="hybridMultilevel"/>
    <w:tmpl w:val="D8782F4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50E3B28"/>
    <w:multiLevelType w:val="hybridMultilevel"/>
    <w:tmpl w:val="9D007702"/>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5526A07"/>
    <w:multiLevelType w:val="hybridMultilevel"/>
    <w:tmpl w:val="A218FC9A"/>
    <w:lvl w:ilvl="0" w:tplc="B1849C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F1F047A"/>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A9567D"/>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927BC3"/>
    <w:multiLevelType w:val="hybridMultilevel"/>
    <w:tmpl w:val="5FCCA80C"/>
    <w:lvl w:ilvl="0" w:tplc="4F62E47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4E97F27"/>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55007C0"/>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E44E8F"/>
    <w:multiLevelType w:val="hybridMultilevel"/>
    <w:tmpl w:val="118CA68C"/>
    <w:lvl w:ilvl="0" w:tplc="1D804284">
      <w:start w:val="1"/>
      <w:numFmt w:val="lowerRoman"/>
      <w:lvlText w:val="%1."/>
      <w:lvlJc w:val="left"/>
      <w:pPr>
        <w:ind w:left="1080" w:hanging="720"/>
      </w:pPr>
      <w:rPr>
        <w:rFonts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E992288"/>
    <w:multiLevelType w:val="hybridMultilevel"/>
    <w:tmpl w:val="CBD67B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EEC33D6"/>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7221B3F"/>
    <w:multiLevelType w:val="hybridMultilevel"/>
    <w:tmpl w:val="D8782F4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3A0F22"/>
    <w:multiLevelType w:val="hybridMultilevel"/>
    <w:tmpl w:val="81062E96"/>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42" w15:restartNumberingAfterBreak="0">
    <w:nsid w:val="79EA5FDD"/>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A49044D"/>
    <w:multiLevelType w:val="hybridMultilevel"/>
    <w:tmpl w:val="4D4A634A"/>
    <w:lvl w:ilvl="0" w:tplc="EBBC123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E2817D5"/>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F03600E"/>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FF661FA"/>
    <w:multiLevelType w:val="hybridMultilevel"/>
    <w:tmpl w:val="020CC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3942113">
    <w:abstractNumId w:val="11"/>
  </w:num>
  <w:num w:numId="2" w16cid:durableId="1763456727">
    <w:abstractNumId w:val="38"/>
  </w:num>
  <w:num w:numId="3" w16cid:durableId="90586832">
    <w:abstractNumId w:val="21"/>
  </w:num>
  <w:num w:numId="4" w16cid:durableId="1018392324">
    <w:abstractNumId w:val="41"/>
  </w:num>
  <w:num w:numId="5" w16cid:durableId="1956448958">
    <w:abstractNumId w:val="46"/>
  </w:num>
  <w:num w:numId="6" w16cid:durableId="823206186">
    <w:abstractNumId w:val="28"/>
  </w:num>
  <w:num w:numId="7" w16cid:durableId="312373470">
    <w:abstractNumId w:val="37"/>
  </w:num>
  <w:num w:numId="8" w16cid:durableId="129053999">
    <w:abstractNumId w:val="7"/>
  </w:num>
  <w:num w:numId="9" w16cid:durableId="1618566681">
    <w:abstractNumId w:val="31"/>
  </w:num>
  <w:num w:numId="10" w16cid:durableId="346297864">
    <w:abstractNumId w:val="3"/>
  </w:num>
  <w:num w:numId="11" w16cid:durableId="1410344358">
    <w:abstractNumId w:val="20"/>
  </w:num>
  <w:num w:numId="12" w16cid:durableId="1175806477">
    <w:abstractNumId w:val="16"/>
  </w:num>
  <w:num w:numId="13" w16cid:durableId="350841736">
    <w:abstractNumId w:val="29"/>
  </w:num>
  <w:num w:numId="14" w16cid:durableId="1824665037">
    <w:abstractNumId w:val="40"/>
  </w:num>
  <w:num w:numId="15" w16cid:durableId="1751853114">
    <w:abstractNumId w:val="39"/>
  </w:num>
  <w:num w:numId="16" w16cid:durableId="1417631116">
    <w:abstractNumId w:val="19"/>
  </w:num>
  <w:num w:numId="17" w16cid:durableId="1159929941">
    <w:abstractNumId w:val="35"/>
  </w:num>
  <w:num w:numId="18" w16cid:durableId="1879975077">
    <w:abstractNumId w:val="4"/>
  </w:num>
  <w:num w:numId="19" w16cid:durableId="1997415260">
    <w:abstractNumId w:val="44"/>
  </w:num>
  <w:num w:numId="20" w16cid:durableId="682557856">
    <w:abstractNumId w:val="13"/>
  </w:num>
  <w:num w:numId="21" w16cid:durableId="1120806349">
    <w:abstractNumId w:val="10"/>
  </w:num>
  <w:num w:numId="22" w16cid:durableId="1316377330">
    <w:abstractNumId w:val="27"/>
  </w:num>
  <w:num w:numId="23" w16cid:durableId="1598904098">
    <w:abstractNumId w:val="18"/>
  </w:num>
  <w:num w:numId="24" w16cid:durableId="811827073">
    <w:abstractNumId w:val="42"/>
  </w:num>
  <w:num w:numId="25" w16cid:durableId="1845436919">
    <w:abstractNumId w:val="45"/>
  </w:num>
  <w:num w:numId="26" w16cid:durableId="402416565">
    <w:abstractNumId w:val="8"/>
  </w:num>
  <w:num w:numId="27" w16cid:durableId="1974014725">
    <w:abstractNumId w:val="34"/>
  </w:num>
  <w:num w:numId="28" w16cid:durableId="367146899">
    <w:abstractNumId w:val="25"/>
  </w:num>
  <w:num w:numId="29" w16cid:durableId="1674841044">
    <w:abstractNumId w:val="6"/>
  </w:num>
  <w:num w:numId="30" w16cid:durableId="1168398628">
    <w:abstractNumId w:val="24"/>
  </w:num>
  <w:num w:numId="31" w16cid:durableId="1724982460">
    <w:abstractNumId w:val="1"/>
  </w:num>
  <w:num w:numId="32" w16cid:durableId="1736008647">
    <w:abstractNumId w:val="12"/>
  </w:num>
  <w:num w:numId="33" w16cid:durableId="910388418">
    <w:abstractNumId w:val="30"/>
  </w:num>
  <w:num w:numId="34" w16cid:durableId="1241519714">
    <w:abstractNumId w:val="2"/>
  </w:num>
  <w:num w:numId="35" w16cid:durableId="774862251">
    <w:abstractNumId w:val="0"/>
  </w:num>
  <w:num w:numId="36" w16cid:durableId="1383753381">
    <w:abstractNumId w:val="22"/>
  </w:num>
  <w:num w:numId="37" w16cid:durableId="87234523">
    <w:abstractNumId w:val="9"/>
  </w:num>
  <w:num w:numId="38" w16cid:durableId="1642148459">
    <w:abstractNumId w:val="5"/>
  </w:num>
  <w:num w:numId="39" w16cid:durableId="2101558999">
    <w:abstractNumId w:val="43"/>
  </w:num>
  <w:num w:numId="40" w16cid:durableId="1166938205">
    <w:abstractNumId w:val="17"/>
  </w:num>
  <w:num w:numId="41" w16cid:durableId="1210998238">
    <w:abstractNumId w:val="26"/>
  </w:num>
  <w:num w:numId="42" w16cid:durableId="900865419">
    <w:abstractNumId w:val="36"/>
  </w:num>
  <w:num w:numId="43" w16cid:durableId="297610801">
    <w:abstractNumId w:val="33"/>
  </w:num>
  <w:num w:numId="44" w16cid:durableId="862666410">
    <w:abstractNumId w:val="23"/>
  </w:num>
  <w:num w:numId="45" w16cid:durableId="1775050644">
    <w:abstractNumId w:val="14"/>
  </w:num>
  <w:num w:numId="46" w16cid:durableId="724645693">
    <w:abstractNumId w:val="15"/>
  </w:num>
  <w:num w:numId="47" w16cid:durableId="1245216066">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C70"/>
    <w:rsid w:val="00002139"/>
    <w:rsid w:val="000047BC"/>
    <w:rsid w:val="00013196"/>
    <w:rsid w:val="000163A5"/>
    <w:rsid w:val="00017F78"/>
    <w:rsid w:val="00032C4E"/>
    <w:rsid w:val="00042DDA"/>
    <w:rsid w:val="000477FC"/>
    <w:rsid w:val="00054B57"/>
    <w:rsid w:val="00082EB8"/>
    <w:rsid w:val="00090E9A"/>
    <w:rsid w:val="000A4C0F"/>
    <w:rsid w:val="000C44AE"/>
    <w:rsid w:val="000C47CC"/>
    <w:rsid w:val="000C4D46"/>
    <w:rsid w:val="000D35DB"/>
    <w:rsid w:val="000D3C26"/>
    <w:rsid w:val="000E5C44"/>
    <w:rsid w:val="000F3387"/>
    <w:rsid w:val="00102E50"/>
    <w:rsid w:val="00103AAE"/>
    <w:rsid w:val="001076C0"/>
    <w:rsid w:val="00110300"/>
    <w:rsid w:val="001131ED"/>
    <w:rsid w:val="00115B00"/>
    <w:rsid w:val="001326EB"/>
    <w:rsid w:val="00140F1B"/>
    <w:rsid w:val="001417A9"/>
    <w:rsid w:val="00145718"/>
    <w:rsid w:val="00154F8B"/>
    <w:rsid w:val="00160C48"/>
    <w:rsid w:val="0017517A"/>
    <w:rsid w:val="00187B13"/>
    <w:rsid w:val="00193E08"/>
    <w:rsid w:val="001974A6"/>
    <w:rsid w:val="001A0559"/>
    <w:rsid w:val="001B24C0"/>
    <w:rsid w:val="001B5411"/>
    <w:rsid w:val="001C0781"/>
    <w:rsid w:val="001C48E5"/>
    <w:rsid w:val="001D1E19"/>
    <w:rsid w:val="001D74BD"/>
    <w:rsid w:val="001F4832"/>
    <w:rsid w:val="00202D75"/>
    <w:rsid w:val="00215880"/>
    <w:rsid w:val="00236D92"/>
    <w:rsid w:val="00240A38"/>
    <w:rsid w:val="00240A83"/>
    <w:rsid w:val="002441FD"/>
    <w:rsid w:val="002476DE"/>
    <w:rsid w:val="00251C1B"/>
    <w:rsid w:val="00252D6E"/>
    <w:rsid w:val="00264BA4"/>
    <w:rsid w:val="00285AF0"/>
    <w:rsid w:val="00285B42"/>
    <w:rsid w:val="00297A26"/>
    <w:rsid w:val="002C16CE"/>
    <w:rsid w:val="002C4BA5"/>
    <w:rsid w:val="002F388B"/>
    <w:rsid w:val="00304893"/>
    <w:rsid w:val="00313CA7"/>
    <w:rsid w:val="00317B0D"/>
    <w:rsid w:val="00327835"/>
    <w:rsid w:val="00330EB8"/>
    <w:rsid w:val="0034015C"/>
    <w:rsid w:val="003450EE"/>
    <w:rsid w:val="003612BA"/>
    <w:rsid w:val="003810F4"/>
    <w:rsid w:val="003B13F7"/>
    <w:rsid w:val="003B28EE"/>
    <w:rsid w:val="003B3D8F"/>
    <w:rsid w:val="003B6AF1"/>
    <w:rsid w:val="003C5444"/>
    <w:rsid w:val="003D5F2A"/>
    <w:rsid w:val="003E2635"/>
    <w:rsid w:val="003E35EB"/>
    <w:rsid w:val="003F5CA0"/>
    <w:rsid w:val="00401876"/>
    <w:rsid w:val="00410492"/>
    <w:rsid w:val="00420F70"/>
    <w:rsid w:val="00427F17"/>
    <w:rsid w:val="0043191D"/>
    <w:rsid w:val="0043270B"/>
    <w:rsid w:val="0044330B"/>
    <w:rsid w:val="00467C84"/>
    <w:rsid w:val="00473EFF"/>
    <w:rsid w:val="00484271"/>
    <w:rsid w:val="004A337A"/>
    <w:rsid w:val="004A7607"/>
    <w:rsid w:val="004B5BD6"/>
    <w:rsid w:val="004B5DA2"/>
    <w:rsid w:val="004B79A8"/>
    <w:rsid w:val="004C309C"/>
    <w:rsid w:val="004D2707"/>
    <w:rsid w:val="004E295A"/>
    <w:rsid w:val="004E57B2"/>
    <w:rsid w:val="004F415F"/>
    <w:rsid w:val="004F4913"/>
    <w:rsid w:val="004F5DA7"/>
    <w:rsid w:val="005048F3"/>
    <w:rsid w:val="00505CB8"/>
    <w:rsid w:val="0051181A"/>
    <w:rsid w:val="00513B7C"/>
    <w:rsid w:val="00515F27"/>
    <w:rsid w:val="00527936"/>
    <w:rsid w:val="00550EBE"/>
    <w:rsid w:val="00560E57"/>
    <w:rsid w:val="00574589"/>
    <w:rsid w:val="00590F39"/>
    <w:rsid w:val="005972C7"/>
    <w:rsid w:val="005A3899"/>
    <w:rsid w:val="005C3640"/>
    <w:rsid w:val="005D0F37"/>
    <w:rsid w:val="005E380D"/>
    <w:rsid w:val="00616330"/>
    <w:rsid w:val="0063447F"/>
    <w:rsid w:val="006458DF"/>
    <w:rsid w:val="00650B66"/>
    <w:rsid w:val="00664C8E"/>
    <w:rsid w:val="00677B5B"/>
    <w:rsid w:val="00686471"/>
    <w:rsid w:val="00693CE5"/>
    <w:rsid w:val="006966F1"/>
    <w:rsid w:val="006A44BF"/>
    <w:rsid w:val="006C1E69"/>
    <w:rsid w:val="006C4493"/>
    <w:rsid w:val="006D17F0"/>
    <w:rsid w:val="006E2189"/>
    <w:rsid w:val="006E3E05"/>
    <w:rsid w:val="00701992"/>
    <w:rsid w:val="007033C9"/>
    <w:rsid w:val="0070703D"/>
    <w:rsid w:val="00711AB1"/>
    <w:rsid w:val="00731B45"/>
    <w:rsid w:val="00757CB9"/>
    <w:rsid w:val="007636F7"/>
    <w:rsid w:val="007664F8"/>
    <w:rsid w:val="00780A08"/>
    <w:rsid w:val="0078284D"/>
    <w:rsid w:val="007914C2"/>
    <w:rsid w:val="00793095"/>
    <w:rsid w:val="007B046B"/>
    <w:rsid w:val="007B0DB4"/>
    <w:rsid w:val="007C4628"/>
    <w:rsid w:val="007D17FE"/>
    <w:rsid w:val="007D55CE"/>
    <w:rsid w:val="007D6233"/>
    <w:rsid w:val="007E0393"/>
    <w:rsid w:val="007E42BC"/>
    <w:rsid w:val="007F47CD"/>
    <w:rsid w:val="00814462"/>
    <w:rsid w:val="008254E5"/>
    <w:rsid w:val="008262D3"/>
    <w:rsid w:val="00833981"/>
    <w:rsid w:val="00850ACD"/>
    <w:rsid w:val="0086443F"/>
    <w:rsid w:val="008658D9"/>
    <w:rsid w:val="00870DD6"/>
    <w:rsid w:val="00875A61"/>
    <w:rsid w:val="00885B06"/>
    <w:rsid w:val="00890A7A"/>
    <w:rsid w:val="008A047F"/>
    <w:rsid w:val="008A5CA6"/>
    <w:rsid w:val="008C3BE8"/>
    <w:rsid w:val="008C74AF"/>
    <w:rsid w:val="008D1F64"/>
    <w:rsid w:val="008F0BF4"/>
    <w:rsid w:val="008F7E2B"/>
    <w:rsid w:val="0090437A"/>
    <w:rsid w:val="0090656A"/>
    <w:rsid w:val="00914238"/>
    <w:rsid w:val="00917703"/>
    <w:rsid w:val="00926F02"/>
    <w:rsid w:val="00930CDE"/>
    <w:rsid w:val="00934BB9"/>
    <w:rsid w:val="0093583D"/>
    <w:rsid w:val="00942DA9"/>
    <w:rsid w:val="009633B0"/>
    <w:rsid w:val="00980D29"/>
    <w:rsid w:val="009827FB"/>
    <w:rsid w:val="009C3EAE"/>
    <w:rsid w:val="009C7019"/>
    <w:rsid w:val="009D0091"/>
    <w:rsid w:val="009F4B08"/>
    <w:rsid w:val="00A0349B"/>
    <w:rsid w:val="00A05BA8"/>
    <w:rsid w:val="00A13624"/>
    <w:rsid w:val="00A176E4"/>
    <w:rsid w:val="00A20073"/>
    <w:rsid w:val="00A27AC2"/>
    <w:rsid w:val="00A307BA"/>
    <w:rsid w:val="00A34223"/>
    <w:rsid w:val="00A42B84"/>
    <w:rsid w:val="00A462A6"/>
    <w:rsid w:val="00A60F24"/>
    <w:rsid w:val="00A84845"/>
    <w:rsid w:val="00A922EC"/>
    <w:rsid w:val="00A94B01"/>
    <w:rsid w:val="00A9765D"/>
    <w:rsid w:val="00AA01AD"/>
    <w:rsid w:val="00AC674C"/>
    <w:rsid w:val="00AC678E"/>
    <w:rsid w:val="00AD20E0"/>
    <w:rsid w:val="00AD3CF4"/>
    <w:rsid w:val="00AE282E"/>
    <w:rsid w:val="00AF07D6"/>
    <w:rsid w:val="00AF0B16"/>
    <w:rsid w:val="00B1043E"/>
    <w:rsid w:val="00B24261"/>
    <w:rsid w:val="00B26F53"/>
    <w:rsid w:val="00B32F73"/>
    <w:rsid w:val="00B3499F"/>
    <w:rsid w:val="00B45750"/>
    <w:rsid w:val="00B72E15"/>
    <w:rsid w:val="00B75ABA"/>
    <w:rsid w:val="00B84BB2"/>
    <w:rsid w:val="00B84DA5"/>
    <w:rsid w:val="00BB2018"/>
    <w:rsid w:val="00BD3846"/>
    <w:rsid w:val="00BE23CD"/>
    <w:rsid w:val="00BE7B55"/>
    <w:rsid w:val="00BF2D86"/>
    <w:rsid w:val="00C100CE"/>
    <w:rsid w:val="00C23A96"/>
    <w:rsid w:val="00C241A9"/>
    <w:rsid w:val="00C25751"/>
    <w:rsid w:val="00C26731"/>
    <w:rsid w:val="00C27DA1"/>
    <w:rsid w:val="00C4675A"/>
    <w:rsid w:val="00C475A6"/>
    <w:rsid w:val="00C60F8E"/>
    <w:rsid w:val="00C665D7"/>
    <w:rsid w:val="00C72468"/>
    <w:rsid w:val="00C730C4"/>
    <w:rsid w:val="00C8335A"/>
    <w:rsid w:val="00C90532"/>
    <w:rsid w:val="00C905EA"/>
    <w:rsid w:val="00C93903"/>
    <w:rsid w:val="00CA42F2"/>
    <w:rsid w:val="00CB3AB8"/>
    <w:rsid w:val="00CC1C5F"/>
    <w:rsid w:val="00CD1163"/>
    <w:rsid w:val="00CD1B6B"/>
    <w:rsid w:val="00CD522C"/>
    <w:rsid w:val="00CE2BBB"/>
    <w:rsid w:val="00CE7E30"/>
    <w:rsid w:val="00D05B5E"/>
    <w:rsid w:val="00D06267"/>
    <w:rsid w:val="00D1331A"/>
    <w:rsid w:val="00D36D13"/>
    <w:rsid w:val="00D37C5F"/>
    <w:rsid w:val="00D47542"/>
    <w:rsid w:val="00D520E0"/>
    <w:rsid w:val="00D574BC"/>
    <w:rsid w:val="00D64D15"/>
    <w:rsid w:val="00D71040"/>
    <w:rsid w:val="00D72B5E"/>
    <w:rsid w:val="00D80065"/>
    <w:rsid w:val="00D85041"/>
    <w:rsid w:val="00D903D5"/>
    <w:rsid w:val="00D94F19"/>
    <w:rsid w:val="00DB3AE8"/>
    <w:rsid w:val="00DE4737"/>
    <w:rsid w:val="00DE51C9"/>
    <w:rsid w:val="00E06C70"/>
    <w:rsid w:val="00E15BBE"/>
    <w:rsid w:val="00E17868"/>
    <w:rsid w:val="00E204D1"/>
    <w:rsid w:val="00E2419D"/>
    <w:rsid w:val="00E27573"/>
    <w:rsid w:val="00E27FE5"/>
    <w:rsid w:val="00E3216D"/>
    <w:rsid w:val="00E34712"/>
    <w:rsid w:val="00E35B52"/>
    <w:rsid w:val="00E40844"/>
    <w:rsid w:val="00E53E41"/>
    <w:rsid w:val="00E63712"/>
    <w:rsid w:val="00E675E4"/>
    <w:rsid w:val="00E74558"/>
    <w:rsid w:val="00E7740D"/>
    <w:rsid w:val="00E8134C"/>
    <w:rsid w:val="00E9025E"/>
    <w:rsid w:val="00E969B8"/>
    <w:rsid w:val="00EA157A"/>
    <w:rsid w:val="00EB1A35"/>
    <w:rsid w:val="00ED51D8"/>
    <w:rsid w:val="00ED6D4F"/>
    <w:rsid w:val="00EE00D5"/>
    <w:rsid w:val="00EE278E"/>
    <w:rsid w:val="00EE6E5E"/>
    <w:rsid w:val="00F00E44"/>
    <w:rsid w:val="00F02410"/>
    <w:rsid w:val="00F32A23"/>
    <w:rsid w:val="00F40E97"/>
    <w:rsid w:val="00F43BE9"/>
    <w:rsid w:val="00F61DA5"/>
    <w:rsid w:val="00F656B6"/>
    <w:rsid w:val="00F6607C"/>
    <w:rsid w:val="00F82826"/>
    <w:rsid w:val="00FA1E45"/>
    <w:rsid w:val="00FA678E"/>
    <w:rsid w:val="00FB207A"/>
    <w:rsid w:val="00FB65F7"/>
    <w:rsid w:val="00FC0C20"/>
    <w:rsid w:val="00FC2718"/>
    <w:rsid w:val="00FC5E90"/>
    <w:rsid w:val="00FC67D7"/>
    <w:rsid w:val="00FD517E"/>
    <w:rsid w:val="00FD6BA4"/>
    <w:rsid w:val="00FE456C"/>
    <w:rsid w:val="00FE6DCB"/>
    <w:rsid w:val="00FF6835"/>
    <w:rsid w:val="00FF7B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F57A02"/>
  <w15:docId w15:val="{E59A9C5B-AE9A-491F-83B0-4C8848FF7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992"/>
    <w:pPr>
      <w:widowControl w:val="0"/>
      <w:spacing w:after="0" w:line="240" w:lineRule="auto"/>
    </w:pPr>
    <w:rPr>
      <w:rFonts w:ascii="Courier" w:eastAsia="Times New Roman" w:hAnsi="Courier" w:cs="Times New Roman"/>
      <w:snapToGrid w:val="0"/>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6C70"/>
    <w:rPr>
      <w:color w:val="0000FF"/>
      <w:u w:val="single"/>
    </w:rPr>
  </w:style>
  <w:style w:type="table" w:styleId="TableGrid">
    <w:name w:val="Table Grid"/>
    <w:basedOn w:val="TableNormal"/>
    <w:uiPriority w:val="59"/>
    <w:rsid w:val="00E06C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6C70"/>
    <w:pPr>
      <w:ind w:left="720"/>
      <w:contextualSpacing/>
    </w:pPr>
  </w:style>
  <w:style w:type="character" w:styleId="FollowedHyperlink">
    <w:name w:val="FollowedHyperlink"/>
    <w:basedOn w:val="DefaultParagraphFont"/>
    <w:uiPriority w:val="99"/>
    <w:semiHidden/>
    <w:unhideWhenUsed/>
    <w:rsid w:val="00A9765D"/>
    <w:rPr>
      <w:color w:val="800080" w:themeColor="followedHyperlink"/>
      <w:u w:val="single"/>
    </w:rPr>
  </w:style>
  <w:style w:type="paragraph" w:styleId="NoSpacing">
    <w:name w:val="No Spacing"/>
    <w:uiPriority w:val="1"/>
    <w:qFormat/>
    <w:rsid w:val="00AF07D6"/>
    <w:pPr>
      <w:widowControl w:val="0"/>
      <w:spacing w:after="0" w:line="240" w:lineRule="auto"/>
    </w:pPr>
    <w:rPr>
      <w:rFonts w:ascii="Courier" w:eastAsia="Times New Roman" w:hAnsi="Courier" w:cs="Times New Roman"/>
      <w:snapToGrid w:val="0"/>
      <w:sz w:val="24"/>
      <w:szCs w:val="20"/>
      <w:lang w:val="en-US"/>
    </w:rPr>
  </w:style>
  <w:style w:type="paragraph" w:customStyle="1" w:styleId="fixed">
    <w:name w:val="fixed"/>
    <w:link w:val="fixedChar"/>
    <w:rsid w:val="00E1786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17868"/>
    <w:rPr>
      <w:rFonts w:ascii="Times New Roman" w:eastAsia="Times New Roman" w:hAnsi="Times New Roman" w:cs="Times New Roman"/>
      <w:b/>
      <w:sz w:val="24"/>
      <w:szCs w:val="20"/>
      <w:lang w:eastAsia="en-GB"/>
    </w:rPr>
  </w:style>
  <w:style w:type="character" w:customStyle="1" w:styleId="UnresolvedMention1">
    <w:name w:val="Unresolved Mention1"/>
    <w:basedOn w:val="DefaultParagraphFont"/>
    <w:uiPriority w:val="99"/>
    <w:semiHidden/>
    <w:unhideWhenUsed/>
    <w:rsid w:val="00590F39"/>
    <w:rPr>
      <w:color w:val="605E5C"/>
      <w:shd w:val="clear" w:color="auto" w:fill="E1DFDD"/>
    </w:rPr>
  </w:style>
  <w:style w:type="character" w:customStyle="1" w:styleId="ng-binding">
    <w:name w:val="ng-binding"/>
    <w:basedOn w:val="DefaultParagraphFont"/>
    <w:rsid w:val="00FE456C"/>
  </w:style>
  <w:style w:type="paragraph" w:styleId="EndnoteText">
    <w:name w:val="endnote text"/>
    <w:basedOn w:val="Normal"/>
    <w:link w:val="EndnoteTextChar"/>
    <w:semiHidden/>
    <w:rsid w:val="00574589"/>
    <w:pPr>
      <w:autoSpaceDE w:val="0"/>
      <w:autoSpaceDN w:val="0"/>
      <w:adjustRightInd w:val="0"/>
    </w:pPr>
    <w:rPr>
      <w:rFonts w:ascii="Courier New" w:hAnsi="Courier New" w:cs="Courier New"/>
      <w:snapToGrid/>
      <w:szCs w:val="24"/>
      <w:lang w:val="en-AU"/>
    </w:rPr>
  </w:style>
  <w:style w:type="character" w:customStyle="1" w:styleId="EndnoteTextChar">
    <w:name w:val="Endnote Text Char"/>
    <w:basedOn w:val="DefaultParagraphFont"/>
    <w:link w:val="EndnoteText"/>
    <w:semiHidden/>
    <w:rsid w:val="00574589"/>
    <w:rPr>
      <w:rFonts w:ascii="Courier New" w:eastAsia="Times New Roman" w:hAnsi="Courier New" w:cs="Courier New"/>
      <w:sz w:val="24"/>
      <w:szCs w:val="24"/>
      <w:lang w:val="en-AU"/>
    </w:rPr>
  </w:style>
  <w:style w:type="paragraph" w:styleId="Header">
    <w:name w:val="header"/>
    <w:basedOn w:val="Normal"/>
    <w:link w:val="HeaderChar"/>
    <w:uiPriority w:val="99"/>
    <w:unhideWhenUsed/>
    <w:rsid w:val="006C4493"/>
    <w:pPr>
      <w:tabs>
        <w:tab w:val="center" w:pos="4513"/>
        <w:tab w:val="right" w:pos="9026"/>
      </w:tabs>
    </w:pPr>
  </w:style>
  <w:style w:type="character" w:customStyle="1" w:styleId="HeaderChar">
    <w:name w:val="Header Char"/>
    <w:basedOn w:val="DefaultParagraphFont"/>
    <w:link w:val="Header"/>
    <w:uiPriority w:val="99"/>
    <w:rsid w:val="006C4493"/>
    <w:rPr>
      <w:rFonts w:ascii="Courier" w:eastAsia="Times New Roman" w:hAnsi="Courier" w:cs="Times New Roman"/>
      <w:snapToGrid w:val="0"/>
      <w:sz w:val="24"/>
      <w:szCs w:val="20"/>
      <w:lang w:val="en-US"/>
    </w:rPr>
  </w:style>
  <w:style w:type="paragraph" w:styleId="Footer">
    <w:name w:val="footer"/>
    <w:basedOn w:val="Normal"/>
    <w:link w:val="FooterChar"/>
    <w:uiPriority w:val="99"/>
    <w:unhideWhenUsed/>
    <w:rsid w:val="006C4493"/>
    <w:pPr>
      <w:tabs>
        <w:tab w:val="center" w:pos="4513"/>
        <w:tab w:val="right" w:pos="9026"/>
      </w:tabs>
    </w:pPr>
  </w:style>
  <w:style w:type="character" w:customStyle="1" w:styleId="FooterChar">
    <w:name w:val="Footer Char"/>
    <w:basedOn w:val="DefaultParagraphFont"/>
    <w:link w:val="Footer"/>
    <w:uiPriority w:val="99"/>
    <w:rsid w:val="006C4493"/>
    <w:rPr>
      <w:rFonts w:ascii="Courier" w:eastAsia="Times New Roman" w:hAnsi="Courier" w:cs="Times New Roman"/>
      <w:snapToGrid w:val="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85</TotalTime>
  <Pages>13</Pages>
  <Words>3557</Words>
  <Characters>20281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dc:creator>
  <cp:keywords/>
  <dc:description/>
  <cp:lastModifiedBy>Peter Mitchell</cp:lastModifiedBy>
  <cp:revision>8</cp:revision>
  <dcterms:created xsi:type="dcterms:W3CDTF">2026-01-04T13:10:00Z</dcterms:created>
  <dcterms:modified xsi:type="dcterms:W3CDTF">2026-02-05T20:28:00Z</dcterms:modified>
</cp:coreProperties>
</file>