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B6EC33" w14:textId="77777777" w:rsidR="00AB29A3" w:rsidRDefault="00AB29A3">
      <w:pPr>
        <w:pBdr>
          <w:top w:val="nil"/>
          <w:left w:val="nil"/>
          <w:bottom w:val="nil"/>
          <w:right w:val="nil"/>
          <w:between w:val="nil"/>
        </w:pBdr>
        <w:spacing w:after="0" w:line="240" w:lineRule="auto"/>
        <w:rPr>
          <w:rFonts w:ascii="Arial" w:eastAsia="Arial" w:hAnsi="Arial" w:cs="Arial"/>
          <w:color w:val="000000"/>
          <w:sz w:val="22"/>
          <w:szCs w:val="22"/>
        </w:rPr>
      </w:pPr>
    </w:p>
    <w:p w14:paraId="6435CAAF" w14:textId="129978AB"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70587F05" w:rsidR="00530E16" w:rsidRDefault="004468F8">
                            <w:pPr>
                              <w:spacing w:before="120" w:line="277" w:lineRule="auto"/>
                              <w:textDirection w:val="btLr"/>
                            </w:pPr>
                            <w:r>
                              <w:rPr>
                                <w:color w:val="404040"/>
                                <w:sz w:val="36"/>
                              </w:rPr>
                              <w:t xml:space="preserve">Student name: </w:t>
                            </w:r>
                            <w:r w:rsidR="00C7500B">
                              <w:rPr>
                                <w:color w:val="404040"/>
                                <w:sz w:val="36"/>
                              </w:rPr>
                              <w:t>Samson Olatunji</w:t>
                            </w:r>
                          </w:p>
                          <w:p w14:paraId="07714B75" w14:textId="104E5E4C" w:rsidR="00530E16" w:rsidRDefault="004468F8">
                            <w:pPr>
                              <w:spacing w:before="120" w:line="277" w:lineRule="auto"/>
                              <w:textDirection w:val="btLr"/>
                            </w:pPr>
                            <w:r>
                              <w:rPr>
                                <w:color w:val="404040"/>
                                <w:sz w:val="36"/>
                              </w:rPr>
                              <w:t>Student ID:</w:t>
                            </w:r>
                            <w:r w:rsidR="00C63ECD">
                              <w:rPr>
                                <w:color w:val="404040"/>
                                <w:sz w:val="36"/>
                              </w:rPr>
                              <w:t xml:space="preserve"> </w:t>
                            </w:r>
                            <w:r w:rsidR="00C7500B">
                              <w:rPr>
                                <w:color w:val="404040"/>
                                <w:sz w:val="36"/>
                              </w:rPr>
                              <w:t>2538394</w:t>
                            </w:r>
                          </w:p>
                          <w:p w14:paraId="20688A91" w14:textId="14798829" w:rsidR="00530E16" w:rsidRDefault="004468F8">
                            <w:pPr>
                              <w:spacing w:before="120" w:line="277" w:lineRule="auto"/>
                              <w:textDirection w:val="btLr"/>
                            </w:pPr>
                            <w:r>
                              <w:rPr>
                                <w:color w:val="404040"/>
                                <w:sz w:val="36"/>
                              </w:rPr>
                              <w:t xml:space="preserve">Lecturer’s Name: </w:t>
                            </w:r>
                            <w:r w:rsidR="00015FD3">
                              <w:rPr>
                                <w:color w:val="404040"/>
                                <w:sz w:val="36"/>
                              </w:rPr>
                              <w:t>Amitave Banik</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&#13;&#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70587F05" w:rsidR="00530E16" w:rsidRDefault="004468F8">
                      <w:pPr>
                        <w:spacing w:before="120" w:line="277" w:lineRule="auto"/>
                        <w:textDirection w:val="btLr"/>
                      </w:pPr>
                      <w:r>
                        <w:rPr>
                          <w:color w:val="404040"/>
                          <w:sz w:val="36"/>
                        </w:rPr>
                        <w:t xml:space="preserve">Student name: </w:t>
                      </w:r>
                      <w:r w:rsidR="00C7500B">
                        <w:rPr>
                          <w:color w:val="404040"/>
                          <w:sz w:val="36"/>
                        </w:rPr>
                        <w:t>Samson Olatunji</w:t>
                      </w:r>
                    </w:p>
                    <w:p w14:paraId="07714B75" w14:textId="104E5E4C" w:rsidR="00530E16" w:rsidRDefault="004468F8">
                      <w:pPr>
                        <w:spacing w:before="120" w:line="277" w:lineRule="auto"/>
                        <w:textDirection w:val="btLr"/>
                      </w:pPr>
                      <w:r>
                        <w:rPr>
                          <w:color w:val="404040"/>
                          <w:sz w:val="36"/>
                        </w:rPr>
                        <w:t>Student ID:</w:t>
                      </w:r>
                      <w:r w:rsidR="00C63ECD">
                        <w:rPr>
                          <w:color w:val="404040"/>
                          <w:sz w:val="36"/>
                        </w:rPr>
                        <w:t xml:space="preserve"> </w:t>
                      </w:r>
                      <w:r w:rsidR="00C7500B">
                        <w:rPr>
                          <w:color w:val="404040"/>
                          <w:sz w:val="36"/>
                        </w:rPr>
                        <w:t>2538394</w:t>
                      </w:r>
                    </w:p>
                    <w:p w14:paraId="20688A91" w14:textId="14798829" w:rsidR="00530E16" w:rsidRDefault="004468F8">
                      <w:pPr>
                        <w:spacing w:before="120" w:line="277" w:lineRule="auto"/>
                        <w:textDirection w:val="btLr"/>
                      </w:pPr>
                      <w:r>
                        <w:rPr>
                          <w:color w:val="404040"/>
                          <w:sz w:val="36"/>
                        </w:rPr>
                        <w:t xml:space="preserve">Lecturer’s Name: </w:t>
                      </w:r>
                      <w:r w:rsidR="00015FD3">
                        <w:rPr>
                          <w:color w:val="404040"/>
                          <w:sz w:val="36"/>
                        </w:rPr>
                        <w:t>Amitave Banik</w:t>
                      </w: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70CF0D68" w14:textId="45D4CB9E" w:rsidR="00071887"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37944293" w:history="1">
            <w:r w:rsidR="00071887" w:rsidRPr="001423DB">
              <w:rPr>
                <w:rStyle w:val="Hyperlink"/>
                <w:noProof/>
              </w:rPr>
              <w:t>Section 1: Introducing the Research Paper and Topic Development</w:t>
            </w:r>
            <w:r w:rsidR="00071887">
              <w:rPr>
                <w:noProof/>
                <w:webHidden/>
              </w:rPr>
              <w:tab/>
            </w:r>
            <w:r w:rsidR="00071887">
              <w:rPr>
                <w:noProof/>
                <w:webHidden/>
              </w:rPr>
              <w:fldChar w:fldCharType="begin"/>
            </w:r>
            <w:r w:rsidR="00071887">
              <w:rPr>
                <w:noProof/>
                <w:webHidden/>
              </w:rPr>
              <w:instrText xml:space="preserve"> PAGEREF _Toc237944293 \h </w:instrText>
            </w:r>
            <w:r w:rsidR="00071887">
              <w:rPr>
                <w:noProof/>
                <w:webHidden/>
              </w:rPr>
            </w:r>
            <w:r w:rsidR="00071887">
              <w:rPr>
                <w:noProof/>
                <w:webHidden/>
              </w:rPr>
              <w:fldChar w:fldCharType="separate"/>
            </w:r>
            <w:r w:rsidR="00071887">
              <w:rPr>
                <w:noProof/>
                <w:webHidden/>
              </w:rPr>
              <w:t>2</w:t>
            </w:r>
            <w:r w:rsidR="00071887">
              <w:rPr>
                <w:noProof/>
                <w:webHidden/>
              </w:rPr>
              <w:fldChar w:fldCharType="end"/>
            </w:r>
          </w:hyperlink>
        </w:p>
        <w:p w14:paraId="5242513B" w14:textId="45D329C8" w:rsidR="00071887" w:rsidRDefault="00071887">
          <w:pPr>
            <w:pStyle w:val="TOC2"/>
            <w:tabs>
              <w:tab w:val="right" w:leader="dot" w:pos="9016"/>
            </w:tabs>
            <w:rPr>
              <w:rFonts w:asciiTheme="minorHAnsi" w:eastAsiaTheme="minorEastAsia" w:hAnsiTheme="minorHAnsi" w:cstheme="minorBidi"/>
              <w:noProof/>
              <w:kern w:val="2"/>
              <w14:ligatures w14:val="standardContextual"/>
            </w:rPr>
          </w:pPr>
          <w:hyperlink w:anchor="_Toc237944294" w:history="1">
            <w:r w:rsidRPr="001423DB">
              <w:rPr>
                <w:rStyle w:val="Hyperlink"/>
                <w:noProof/>
              </w:rPr>
              <w:t>1.2 Main Topic or Problem Explored in the Paper</w:t>
            </w:r>
            <w:r>
              <w:rPr>
                <w:noProof/>
                <w:webHidden/>
              </w:rPr>
              <w:tab/>
            </w:r>
            <w:r>
              <w:rPr>
                <w:noProof/>
                <w:webHidden/>
              </w:rPr>
              <w:fldChar w:fldCharType="begin"/>
            </w:r>
            <w:r>
              <w:rPr>
                <w:noProof/>
                <w:webHidden/>
              </w:rPr>
              <w:instrText xml:space="preserve"> PAGEREF _Toc237944294 \h </w:instrText>
            </w:r>
            <w:r>
              <w:rPr>
                <w:noProof/>
                <w:webHidden/>
              </w:rPr>
            </w:r>
            <w:r>
              <w:rPr>
                <w:noProof/>
                <w:webHidden/>
              </w:rPr>
              <w:fldChar w:fldCharType="separate"/>
            </w:r>
            <w:r>
              <w:rPr>
                <w:noProof/>
                <w:webHidden/>
              </w:rPr>
              <w:t>2</w:t>
            </w:r>
            <w:r>
              <w:rPr>
                <w:noProof/>
                <w:webHidden/>
              </w:rPr>
              <w:fldChar w:fldCharType="end"/>
            </w:r>
          </w:hyperlink>
        </w:p>
        <w:p w14:paraId="5533276A" w14:textId="2382D977" w:rsidR="00071887" w:rsidRDefault="00071887">
          <w:pPr>
            <w:pStyle w:val="TOC2"/>
            <w:tabs>
              <w:tab w:val="right" w:leader="dot" w:pos="9016"/>
            </w:tabs>
            <w:rPr>
              <w:rFonts w:asciiTheme="minorHAnsi" w:eastAsiaTheme="minorEastAsia" w:hAnsiTheme="minorHAnsi" w:cstheme="minorBidi"/>
              <w:noProof/>
              <w:kern w:val="2"/>
              <w14:ligatures w14:val="standardContextual"/>
            </w:rPr>
          </w:pPr>
          <w:hyperlink w:anchor="_Toc237944295" w:history="1">
            <w:r w:rsidRPr="001423DB">
              <w:rPr>
                <w:rStyle w:val="Hyperlink"/>
                <w:noProof/>
              </w:rPr>
              <w:t>1.3 Who Is the Research About?</w:t>
            </w:r>
            <w:r>
              <w:rPr>
                <w:noProof/>
                <w:webHidden/>
              </w:rPr>
              <w:tab/>
            </w:r>
            <w:r>
              <w:rPr>
                <w:noProof/>
                <w:webHidden/>
              </w:rPr>
              <w:fldChar w:fldCharType="begin"/>
            </w:r>
            <w:r>
              <w:rPr>
                <w:noProof/>
                <w:webHidden/>
              </w:rPr>
              <w:instrText xml:space="preserve"> PAGEREF _Toc237944295 \h </w:instrText>
            </w:r>
            <w:r>
              <w:rPr>
                <w:noProof/>
                <w:webHidden/>
              </w:rPr>
            </w:r>
            <w:r>
              <w:rPr>
                <w:noProof/>
                <w:webHidden/>
              </w:rPr>
              <w:fldChar w:fldCharType="separate"/>
            </w:r>
            <w:r>
              <w:rPr>
                <w:noProof/>
                <w:webHidden/>
              </w:rPr>
              <w:t>2</w:t>
            </w:r>
            <w:r>
              <w:rPr>
                <w:noProof/>
                <w:webHidden/>
              </w:rPr>
              <w:fldChar w:fldCharType="end"/>
            </w:r>
          </w:hyperlink>
        </w:p>
        <w:p w14:paraId="267BE553" w14:textId="654BC1C7" w:rsidR="00071887" w:rsidRDefault="00071887">
          <w:pPr>
            <w:pStyle w:val="TOC2"/>
            <w:tabs>
              <w:tab w:val="right" w:leader="dot" w:pos="9016"/>
            </w:tabs>
            <w:rPr>
              <w:rFonts w:asciiTheme="minorHAnsi" w:eastAsiaTheme="minorEastAsia" w:hAnsiTheme="minorHAnsi" w:cstheme="minorBidi"/>
              <w:noProof/>
              <w:kern w:val="2"/>
              <w14:ligatures w14:val="standardContextual"/>
            </w:rPr>
          </w:pPr>
          <w:hyperlink w:anchor="_Toc237944296" w:history="1">
            <w:r w:rsidRPr="001423DB">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_Toc237944296 \h </w:instrText>
            </w:r>
            <w:r>
              <w:rPr>
                <w:noProof/>
                <w:webHidden/>
              </w:rPr>
            </w:r>
            <w:r>
              <w:rPr>
                <w:noProof/>
                <w:webHidden/>
              </w:rPr>
              <w:fldChar w:fldCharType="separate"/>
            </w:r>
            <w:r>
              <w:rPr>
                <w:noProof/>
                <w:webHidden/>
              </w:rPr>
              <w:t>2</w:t>
            </w:r>
            <w:r>
              <w:rPr>
                <w:noProof/>
                <w:webHidden/>
              </w:rPr>
              <w:fldChar w:fldCharType="end"/>
            </w:r>
          </w:hyperlink>
        </w:p>
        <w:p w14:paraId="7A19767E" w14:textId="4975B0F2" w:rsidR="00071887" w:rsidRDefault="00071887">
          <w:pPr>
            <w:pStyle w:val="TOC1"/>
            <w:tabs>
              <w:tab w:val="right" w:leader="dot" w:pos="9016"/>
            </w:tabs>
            <w:rPr>
              <w:rFonts w:asciiTheme="minorHAnsi" w:eastAsiaTheme="minorEastAsia" w:hAnsiTheme="minorHAnsi" w:cstheme="minorBidi"/>
              <w:noProof/>
              <w:kern w:val="2"/>
              <w14:ligatures w14:val="standardContextual"/>
            </w:rPr>
          </w:pPr>
          <w:hyperlink w:anchor="_Toc237944297" w:history="1">
            <w:r w:rsidRPr="001423DB">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_Toc237944297 \h </w:instrText>
            </w:r>
            <w:r>
              <w:rPr>
                <w:noProof/>
                <w:webHidden/>
              </w:rPr>
            </w:r>
            <w:r>
              <w:rPr>
                <w:noProof/>
                <w:webHidden/>
              </w:rPr>
              <w:fldChar w:fldCharType="separate"/>
            </w:r>
            <w:r>
              <w:rPr>
                <w:noProof/>
                <w:webHidden/>
              </w:rPr>
              <w:t>3</w:t>
            </w:r>
            <w:r>
              <w:rPr>
                <w:noProof/>
                <w:webHidden/>
              </w:rPr>
              <w:fldChar w:fldCharType="end"/>
            </w:r>
          </w:hyperlink>
        </w:p>
        <w:p w14:paraId="3DE3BBB5" w14:textId="29191A98" w:rsidR="00071887" w:rsidRDefault="00071887">
          <w:pPr>
            <w:pStyle w:val="TOC2"/>
            <w:tabs>
              <w:tab w:val="right" w:leader="dot" w:pos="9016"/>
            </w:tabs>
            <w:rPr>
              <w:rFonts w:asciiTheme="minorHAnsi" w:eastAsiaTheme="minorEastAsia" w:hAnsiTheme="minorHAnsi" w:cstheme="minorBidi"/>
              <w:noProof/>
              <w:kern w:val="2"/>
              <w14:ligatures w14:val="standardContextual"/>
            </w:rPr>
          </w:pPr>
          <w:hyperlink w:anchor="_Toc237944298" w:history="1">
            <w:r w:rsidRPr="001423DB">
              <w:rPr>
                <w:rStyle w:val="Hyperlink"/>
                <w:noProof/>
              </w:rPr>
              <w:t>2.1 Research Question(s) or Objectives</w:t>
            </w:r>
            <w:r>
              <w:rPr>
                <w:noProof/>
                <w:webHidden/>
              </w:rPr>
              <w:tab/>
            </w:r>
            <w:r>
              <w:rPr>
                <w:noProof/>
                <w:webHidden/>
              </w:rPr>
              <w:fldChar w:fldCharType="begin"/>
            </w:r>
            <w:r>
              <w:rPr>
                <w:noProof/>
                <w:webHidden/>
              </w:rPr>
              <w:instrText xml:space="preserve"> PAGEREF _Toc237944298 \h </w:instrText>
            </w:r>
            <w:r>
              <w:rPr>
                <w:noProof/>
                <w:webHidden/>
              </w:rPr>
            </w:r>
            <w:r>
              <w:rPr>
                <w:noProof/>
                <w:webHidden/>
              </w:rPr>
              <w:fldChar w:fldCharType="separate"/>
            </w:r>
            <w:r>
              <w:rPr>
                <w:noProof/>
                <w:webHidden/>
              </w:rPr>
              <w:t>3</w:t>
            </w:r>
            <w:r>
              <w:rPr>
                <w:noProof/>
                <w:webHidden/>
              </w:rPr>
              <w:fldChar w:fldCharType="end"/>
            </w:r>
          </w:hyperlink>
        </w:p>
        <w:p w14:paraId="64A4D2DD" w14:textId="71559492" w:rsidR="00071887" w:rsidRDefault="00071887">
          <w:pPr>
            <w:pStyle w:val="TOC1"/>
            <w:tabs>
              <w:tab w:val="right" w:leader="dot" w:pos="9016"/>
            </w:tabs>
            <w:rPr>
              <w:rFonts w:asciiTheme="minorHAnsi" w:eastAsiaTheme="minorEastAsia" w:hAnsiTheme="minorHAnsi" w:cstheme="minorBidi"/>
              <w:noProof/>
              <w:kern w:val="2"/>
              <w14:ligatures w14:val="standardContextual"/>
            </w:rPr>
          </w:pPr>
          <w:hyperlink w:anchor="_Toc237944299" w:history="1">
            <w:r w:rsidRPr="001423DB">
              <w:rPr>
                <w:rStyle w:val="Hyperlink"/>
                <w:noProof/>
              </w:rPr>
              <w:t>Section 3: Understanding the Research Methods</w:t>
            </w:r>
            <w:r>
              <w:rPr>
                <w:noProof/>
                <w:webHidden/>
              </w:rPr>
              <w:tab/>
            </w:r>
            <w:r>
              <w:rPr>
                <w:noProof/>
                <w:webHidden/>
              </w:rPr>
              <w:fldChar w:fldCharType="begin"/>
            </w:r>
            <w:r>
              <w:rPr>
                <w:noProof/>
                <w:webHidden/>
              </w:rPr>
              <w:instrText xml:space="preserve"> PAGEREF _Toc237944299 \h </w:instrText>
            </w:r>
            <w:r>
              <w:rPr>
                <w:noProof/>
                <w:webHidden/>
              </w:rPr>
            </w:r>
            <w:r>
              <w:rPr>
                <w:noProof/>
                <w:webHidden/>
              </w:rPr>
              <w:fldChar w:fldCharType="separate"/>
            </w:r>
            <w:r>
              <w:rPr>
                <w:noProof/>
                <w:webHidden/>
              </w:rPr>
              <w:t>3</w:t>
            </w:r>
            <w:r>
              <w:rPr>
                <w:noProof/>
                <w:webHidden/>
              </w:rPr>
              <w:fldChar w:fldCharType="end"/>
            </w:r>
          </w:hyperlink>
        </w:p>
        <w:p w14:paraId="223A4666" w14:textId="386F665C" w:rsidR="00071887" w:rsidRDefault="00071887">
          <w:pPr>
            <w:pStyle w:val="TOC2"/>
            <w:tabs>
              <w:tab w:val="right" w:leader="dot" w:pos="9016"/>
            </w:tabs>
            <w:rPr>
              <w:rFonts w:asciiTheme="minorHAnsi" w:eastAsiaTheme="minorEastAsia" w:hAnsiTheme="minorHAnsi" w:cstheme="minorBidi"/>
              <w:noProof/>
              <w:kern w:val="2"/>
              <w14:ligatures w14:val="standardContextual"/>
            </w:rPr>
          </w:pPr>
          <w:hyperlink w:anchor="_Toc237944300" w:history="1">
            <w:r w:rsidRPr="001423DB">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_Toc237944300 \h </w:instrText>
            </w:r>
            <w:r>
              <w:rPr>
                <w:noProof/>
                <w:webHidden/>
              </w:rPr>
            </w:r>
            <w:r>
              <w:rPr>
                <w:noProof/>
                <w:webHidden/>
              </w:rPr>
              <w:fldChar w:fldCharType="separate"/>
            </w:r>
            <w:r>
              <w:rPr>
                <w:noProof/>
                <w:webHidden/>
              </w:rPr>
              <w:t>3</w:t>
            </w:r>
            <w:r>
              <w:rPr>
                <w:noProof/>
                <w:webHidden/>
              </w:rPr>
              <w:fldChar w:fldCharType="end"/>
            </w:r>
          </w:hyperlink>
        </w:p>
        <w:p w14:paraId="30AB6FED" w14:textId="0FCC683D" w:rsidR="00071887" w:rsidRDefault="00071887">
          <w:pPr>
            <w:pStyle w:val="TOC2"/>
            <w:tabs>
              <w:tab w:val="right" w:leader="dot" w:pos="9016"/>
            </w:tabs>
            <w:rPr>
              <w:rFonts w:asciiTheme="minorHAnsi" w:eastAsiaTheme="minorEastAsia" w:hAnsiTheme="minorHAnsi" w:cstheme="minorBidi"/>
              <w:noProof/>
              <w:kern w:val="2"/>
              <w14:ligatures w14:val="standardContextual"/>
            </w:rPr>
          </w:pPr>
          <w:hyperlink w:anchor="_Toc237944301" w:history="1">
            <w:r w:rsidRPr="001423DB">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_Toc237944301 \h </w:instrText>
            </w:r>
            <w:r>
              <w:rPr>
                <w:noProof/>
                <w:webHidden/>
              </w:rPr>
            </w:r>
            <w:r>
              <w:rPr>
                <w:noProof/>
                <w:webHidden/>
              </w:rPr>
              <w:fldChar w:fldCharType="separate"/>
            </w:r>
            <w:r>
              <w:rPr>
                <w:noProof/>
                <w:webHidden/>
              </w:rPr>
              <w:t>4</w:t>
            </w:r>
            <w:r>
              <w:rPr>
                <w:noProof/>
                <w:webHidden/>
              </w:rPr>
              <w:fldChar w:fldCharType="end"/>
            </w:r>
          </w:hyperlink>
        </w:p>
        <w:p w14:paraId="3BF1ABC4" w14:textId="1A3DEB21" w:rsidR="00071887" w:rsidRDefault="00071887">
          <w:pPr>
            <w:pStyle w:val="TOC2"/>
            <w:tabs>
              <w:tab w:val="right" w:leader="dot" w:pos="9016"/>
            </w:tabs>
            <w:rPr>
              <w:rFonts w:asciiTheme="minorHAnsi" w:eastAsiaTheme="minorEastAsia" w:hAnsiTheme="minorHAnsi" w:cstheme="minorBidi"/>
              <w:noProof/>
              <w:kern w:val="2"/>
              <w14:ligatures w14:val="standardContextual"/>
            </w:rPr>
          </w:pPr>
          <w:hyperlink w:anchor="_Toc237944302" w:history="1">
            <w:r w:rsidRPr="001423DB">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_Toc237944302 \h </w:instrText>
            </w:r>
            <w:r>
              <w:rPr>
                <w:noProof/>
                <w:webHidden/>
              </w:rPr>
            </w:r>
            <w:r>
              <w:rPr>
                <w:noProof/>
                <w:webHidden/>
              </w:rPr>
              <w:fldChar w:fldCharType="separate"/>
            </w:r>
            <w:r>
              <w:rPr>
                <w:noProof/>
                <w:webHidden/>
              </w:rPr>
              <w:t>5</w:t>
            </w:r>
            <w:r>
              <w:rPr>
                <w:noProof/>
                <w:webHidden/>
              </w:rPr>
              <w:fldChar w:fldCharType="end"/>
            </w:r>
          </w:hyperlink>
        </w:p>
        <w:p w14:paraId="415761C8" w14:textId="359AD579" w:rsidR="00071887" w:rsidRDefault="00071887">
          <w:pPr>
            <w:pStyle w:val="TOC1"/>
            <w:tabs>
              <w:tab w:val="right" w:leader="dot" w:pos="9016"/>
            </w:tabs>
            <w:rPr>
              <w:rFonts w:asciiTheme="minorHAnsi" w:eastAsiaTheme="minorEastAsia" w:hAnsiTheme="minorHAnsi" w:cstheme="minorBidi"/>
              <w:noProof/>
              <w:kern w:val="2"/>
              <w14:ligatures w14:val="standardContextual"/>
            </w:rPr>
          </w:pPr>
          <w:hyperlink w:anchor="_Toc237944303" w:history="1">
            <w:r w:rsidRPr="001423DB">
              <w:rPr>
                <w:rStyle w:val="Hyperlink"/>
                <w:noProof/>
              </w:rPr>
              <w:t>Section 4: Conclusion</w:t>
            </w:r>
            <w:r>
              <w:rPr>
                <w:noProof/>
                <w:webHidden/>
              </w:rPr>
              <w:tab/>
            </w:r>
            <w:r>
              <w:rPr>
                <w:noProof/>
                <w:webHidden/>
              </w:rPr>
              <w:fldChar w:fldCharType="begin"/>
            </w:r>
            <w:r>
              <w:rPr>
                <w:noProof/>
                <w:webHidden/>
              </w:rPr>
              <w:instrText xml:space="preserve"> PAGEREF _Toc237944303 \h </w:instrText>
            </w:r>
            <w:r>
              <w:rPr>
                <w:noProof/>
                <w:webHidden/>
              </w:rPr>
            </w:r>
            <w:r>
              <w:rPr>
                <w:noProof/>
                <w:webHidden/>
              </w:rPr>
              <w:fldChar w:fldCharType="separate"/>
            </w:r>
            <w:r>
              <w:rPr>
                <w:noProof/>
                <w:webHidden/>
              </w:rPr>
              <w:t>6</w:t>
            </w:r>
            <w:r>
              <w:rPr>
                <w:noProof/>
                <w:webHidden/>
              </w:rPr>
              <w:fldChar w:fldCharType="end"/>
            </w:r>
          </w:hyperlink>
        </w:p>
        <w:p w14:paraId="504F1EDB" w14:textId="5C7E7270" w:rsidR="00071887" w:rsidRDefault="00071887">
          <w:pPr>
            <w:pStyle w:val="TOC1"/>
            <w:tabs>
              <w:tab w:val="right" w:leader="dot" w:pos="9016"/>
            </w:tabs>
            <w:rPr>
              <w:rFonts w:asciiTheme="minorHAnsi" w:eastAsiaTheme="minorEastAsia" w:hAnsiTheme="minorHAnsi" w:cstheme="minorBidi"/>
              <w:noProof/>
              <w:kern w:val="2"/>
              <w14:ligatures w14:val="standardContextual"/>
            </w:rPr>
          </w:pPr>
          <w:hyperlink w:anchor="_Toc237944304" w:history="1">
            <w:r w:rsidRPr="001423DB">
              <w:rPr>
                <w:rStyle w:val="Hyperlink"/>
                <w:noProof/>
              </w:rPr>
              <w:t>References</w:t>
            </w:r>
            <w:r>
              <w:rPr>
                <w:noProof/>
                <w:webHidden/>
              </w:rPr>
              <w:tab/>
            </w:r>
            <w:r>
              <w:rPr>
                <w:noProof/>
                <w:webHidden/>
              </w:rPr>
              <w:fldChar w:fldCharType="begin"/>
            </w:r>
            <w:r>
              <w:rPr>
                <w:noProof/>
                <w:webHidden/>
              </w:rPr>
              <w:instrText xml:space="preserve"> PAGEREF _Toc237944304 \h </w:instrText>
            </w:r>
            <w:r>
              <w:rPr>
                <w:noProof/>
                <w:webHidden/>
              </w:rPr>
            </w:r>
            <w:r>
              <w:rPr>
                <w:noProof/>
                <w:webHidden/>
              </w:rPr>
              <w:fldChar w:fldCharType="separate"/>
            </w:r>
            <w:r>
              <w:rPr>
                <w:noProof/>
                <w:webHidden/>
              </w:rPr>
              <w:t>7</w:t>
            </w:r>
            <w:r>
              <w:rPr>
                <w:noProof/>
                <w:webHidden/>
              </w:rPr>
              <w:fldChar w:fldCharType="end"/>
            </w:r>
          </w:hyperlink>
        </w:p>
        <w:p w14:paraId="28811C41" w14:textId="065F924D"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236DE3FD" w14:textId="0DBE186F" w:rsidR="00E10231" w:rsidRPr="0083470C" w:rsidRDefault="004468F8" w:rsidP="0083470C">
      <w:pPr>
        <w:pStyle w:val="Heading1"/>
      </w:pPr>
      <w:bookmarkStart w:id="0" w:name="_Toc237944293"/>
      <w:r>
        <w:lastRenderedPageBreak/>
        <w:t>Section 1: Introducing the Research Paper and Topic Development</w:t>
      </w:r>
      <w:bookmarkEnd w:id="0"/>
    </w:p>
    <w:p w14:paraId="3DB58C29" w14:textId="4D4490D8" w:rsidR="00015FD3" w:rsidRPr="00015FD3" w:rsidRDefault="00015FD3" w:rsidP="00015FD3">
      <w:pPr>
        <w:spacing w:after="200" w:line="360" w:lineRule="auto"/>
        <w:rPr>
          <w:rFonts w:ascii="Arial" w:eastAsia="MS Mincho" w:hAnsi="Arial" w:cs="Times New Roman"/>
          <w:color w:val="000000"/>
          <w:sz w:val="22"/>
          <w:szCs w:val="22"/>
          <w:lang w:val="en-US" w:eastAsia="en-US"/>
        </w:rPr>
      </w:pPr>
      <w:r w:rsidRPr="00015FD3">
        <w:rPr>
          <w:rFonts w:ascii="Arial" w:eastAsia="MS Mincho" w:hAnsi="Arial" w:cs="Times New Roman"/>
          <w:color w:val="000000"/>
          <w:sz w:val="22"/>
          <w:szCs w:val="22"/>
          <w:lang w:val="en-US" w:eastAsia="en-US"/>
        </w:rPr>
        <w:t xml:space="preserve">This report </w:t>
      </w:r>
      <w:r w:rsidR="0051192D">
        <w:rPr>
          <w:rFonts w:ascii="Arial" w:eastAsia="MS Mincho" w:hAnsi="Arial" w:cs="Times New Roman"/>
          <w:color w:val="000000"/>
          <w:sz w:val="22"/>
          <w:szCs w:val="22"/>
          <w:lang w:val="en-US" w:eastAsia="en-US"/>
        </w:rPr>
        <w:t>provides a critical</w:t>
      </w:r>
      <w:r w:rsidRPr="00015FD3">
        <w:rPr>
          <w:rFonts w:ascii="Arial" w:eastAsia="MS Mincho" w:hAnsi="Arial" w:cs="Times New Roman"/>
          <w:color w:val="000000"/>
          <w:sz w:val="22"/>
          <w:szCs w:val="22"/>
          <w:lang w:val="en-US" w:eastAsia="en-US"/>
        </w:rPr>
        <w:t xml:space="preserve"> </w:t>
      </w:r>
      <w:r w:rsidR="0051192D">
        <w:rPr>
          <w:rFonts w:ascii="Arial" w:eastAsia="MS Mincho" w:hAnsi="Arial" w:cs="Times New Roman"/>
          <w:color w:val="000000"/>
          <w:sz w:val="22"/>
          <w:szCs w:val="22"/>
          <w:lang w:val="en-US" w:eastAsia="en-US"/>
        </w:rPr>
        <w:t xml:space="preserve">examination of a </w:t>
      </w:r>
      <w:r w:rsidRPr="00015FD3">
        <w:rPr>
          <w:rFonts w:ascii="Arial" w:eastAsia="MS Mincho" w:hAnsi="Arial" w:cs="Times New Roman"/>
          <w:color w:val="000000"/>
          <w:sz w:val="22"/>
          <w:szCs w:val="22"/>
          <w:lang w:val="en-US" w:eastAsia="en-US"/>
        </w:rPr>
        <w:t xml:space="preserve">systematic review titled "Barriers and motivators to undertaking physical activity in adults over 70—a </w:t>
      </w:r>
      <w:r w:rsidR="0051192D">
        <w:rPr>
          <w:rFonts w:ascii="Arial" w:eastAsia="MS Mincho" w:hAnsi="Arial" w:cs="Times New Roman"/>
          <w:color w:val="000000"/>
          <w:sz w:val="22"/>
          <w:szCs w:val="22"/>
          <w:lang w:val="en-US" w:eastAsia="en-US"/>
        </w:rPr>
        <w:t xml:space="preserve">comprehensive </w:t>
      </w:r>
      <w:r w:rsidRPr="00015FD3">
        <w:rPr>
          <w:rFonts w:ascii="Arial" w:eastAsia="MS Mincho" w:hAnsi="Arial" w:cs="Times New Roman"/>
          <w:color w:val="000000"/>
          <w:sz w:val="22"/>
          <w:szCs w:val="22"/>
          <w:lang w:val="en-US" w:eastAsia="en-US"/>
        </w:rPr>
        <w:t xml:space="preserve">review of the quantitative literature". The </w:t>
      </w:r>
      <w:r w:rsidR="0051192D">
        <w:rPr>
          <w:rFonts w:ascii="Arial" w:eastAsia="MS Mincho" w:hAnsi="Arial" w:cs="Times New Roman"/>
          <w:color w:val="000000"/>
          <w:sz w:val="22"/>
          <w:szCs w:val="22"/>
          <w:lang w:val="en-US" w:eastAsia="en-US"/>
        </w:rPr>
        <w:t xml:space="preserve">research </w:t>
      </w:r>
      <w:r w:rsidRPr="00015FD3">
        <w:rPr>
          <w:rFonts w:ascii="Arial" w:eastAsia="MS Mincho" w:hAnsi="Arial" w:cs="Times New Roman"/>
          <w:color w:val="000000"/>
          <w:sz w:val="22"/>
          <w:szCs w:val="22"/>
          <w:lang w:val="en-US" w:eastAsia="en-US"/>
        </w:rPr>
        <w:t>paper was collaborativ</w:t>
      </w:r>
      <w:r w:rsidR="0051192D">
        <w:rPr>
          <w:rFonts w:ascii="Arial" w:eastAsia="MS Mincho" w:hAnsi="Arial" w:cs="Times New Roman"/>
          <w:color w:val="000000"/>
          <w:sz w:val="22"/>
          <w:szCs w:val="22"/>
          <w:lang w:val="en-US" w:eastAsia="en-US"/>
        </w:rPr>
        <w:t>e work</w:t>
      </w:r>
      <w:r w:rsidRPr="00015FD3">
        <w:rPr>
          <w:rFonts w:ascii="Arial" w:eastAsia="MS Mincho" w:hAnsi="Arial" w:cs="Times New Roman"/>
          <w:color w:val="000000"/>
          <w:sz w:val="22"/>
          <w:szCs w:val="22"/>
          <w:lang w:val="en-US" w:eastAsia="en-US"/>
        </w:rPr>
        <w:t xml:space="preserve"> authored by Alixe H.M. Kilgour, Matthew Rutherford, Joanna Higson, Samantha J. Meredith, Jessica McNiff, Stephanie Mitchell, Anusan Wijayendran, Stephen E.R. Lim, and Susan D. </w:t>
      </w:r>
      <w:proofErr w:type="spellStart"/>
      <w:r w:rsidRPr="00015FD3">
        <w:rPr>
          <w:rFonts w:ascii="Arial" w:eastAsia="MS Mincho" w:hAnsi="Arial" w:cs="Times New Roman"/>
          <w:color w:val="000000"/>
          <w:sz w:val="22"/>
          <w:szCs w:val="22"/>
          <w:lang w:val="en-US" w:eastAsia="en-US"/>
        </w:rPr>
        <w:t>Shenkin</w:t>
      </w:r>
      <w:proofErr w:type="spellEnd"/>
      <w:r w:rsidRPr="00015FD3">
        <w:rPr>
          <w:rFonts w:ascii="Arial" w:eastAsia="MS Mincho" w:hAnsi="Arial" w:cs="Times New Roman"/>
          <w:color w:val="000000"/>
          <w:sz w:val="22"/>
          <w:szCs w:val="22"/>
          <w:lang w:val="en-US" w:eastAsia="en-US"/>
        </w:rPr>
        <w:t xml:space="preserve">. </w:t>
      </w:r>
      <w:r w:rsidR="0083470C">
        <w:rPr>
          <w:rFonts w:ascii="Arial" w:eastAsia="MS Mincho" w:hAnsi="Arial" w:cs="Times New Roman"/>
          <w:color w:val="000000"/>
          <w:sz w:val="22"/>
          <w:szCs w:val="22"/>
          <w:lang w:val="en-US" w:eastAsia="en-US"/>
        </w:rPr>
        <w:t>The article was</w:t>
      </w:r>
      <w:r w:rsidRPr="00015FD3">
        <w:rPr>
          <w:rFonts w:ascii="Arial" w:eastAsia="MS Mincho" w:hAnsi="Arial" w:cs="Times New Roman"/>
          <w:color w:val="000000"/>
          <w:sz w:val="22"/>
          <w:szCs w:val="22"/>
          <w:lang w:val="en-US" w:eastAsia="en-US"/>
        </w:rPr>
        <w:t xml:space="preserve"> published in the academic journal Age and Ageing in the year 2024 (Kilgour et al., 2024).</w:t>
      </w:r>
    </w:p>
    <w:p w14:paraId="6827D2B6" w14:textId="77777777" w:rsidR="00015FD3" w:rsidRPr="00015FD3" w:rsidRDefault="00015FD3" w:rsidP="00E10231">
      <w:pPr>
        <w:spacing w:line="360" w:lineRule="auto"/>
        <w:jc w:val="both"/>
        <w:rPr>
          <w:rFonts w:ascii="Arial" w:eastAsia="Arial" w:hAnsi="Arial" w:cs="Arial"/>
          <w:sz w:val="22"/>
          <w:szCs w:val="22"/>
        </w:rPr>
      </w:pPr>
    </w:p>
    <w:p w14:paraId="7E06FF6E" w14:textId="34DE3927" w:rsidR="004468F8" w:rsidRPr="006641F3" w:rsidRDefault="00E10231" w:rsidP="006641F3">
      <w:pPr>
        <w:pStyle w:val="Heading2"/>
        <w:jc w:val="both"/>
      </w:pPr>
      <w:bookmarkStart w:id="1" w:name="_Toc237944294"/>
      <w:r>
        <w:t>1.2 Main</w:t>
      </w:r>
      <w:r w:rsidR="004468F8">
        <w:t xml:space="preserve"> Topic or Problem Explored in the Paper</w:t>
      </w:r>
      <w:bookmarkEnd w:id="1"/>
    </w:p>
    <w:p w14:paraId="3BC129D9" w14:textId="744FB9C7" w:rsidR="00015FD3" w:rsidRPr="00015FD3" w:rsidRDefault="00015FD3" w:rsidP="00015FD3">
      <w:pPr>
        <w:spacing w:after="200" w:line="360" w:lineRule="auto"/>
        <w:rPr>
          <w:rFonts w:ascii="Arial" w:eastAsia="MS Mincho" w:hAnsi="Arial" w:cs="Times New Roman"/>
          <w:color w:val="000000"/>
          <w:sz w:val="22"/>
          <w:szCs w:val="22"/>
          <w:lang w:val="en-US" w:eastAsia="en-US"/>
        </w:rPr>
      </w:pPr>
      <w:r w:rsidRPr="00015FD3">
        <w:rPr>
          <w:rFonts w:ascii="Arial" w:eastAsia="MS Mincho" w:hAnsi="Arial" w:cs="Times New Roman"/>
          <w:color w:val="000000"/>
          <w:sz w:val="22"/>
          <w:szCs w:val="22"/>
          <w:lang w:val="en-US" w:eastAsia="en-US"/>
        </w:rPr>
        <w:t xml:space="preserve">The </w:t>
      </w:r>
      <w:r w:rsidR="00C7500B">
        <w:rPr>
          <w:rFonts w:ascii="Arial" w:eastAsia="MS Mincho" w:hAnsi="Arial" w:cs="Times New Roman"/>
          <w:color w:val="000000"/>
          <w:sz w:val="22"/>
          <w:szCs w:val="22"/>
          <w:lang w:val="en-US" w:eastAsia="en-US"/>
        </w:rPr>
        <w:t xml:space="preserve">Paper focuses primarily around identifying and analyzing </w:t>
      </w:r>
      <w:r w:rsidRPr="00015FD3">
        <w:rPr>
          <w:rFonts w:ascii="Arial" w:eastAsia="MS Mincho" w:hAnsi="Arial" w:cs="Times New Roman"/>
          <w:color w:val="000000"/>
          <w:sz w:val="22"/>
          <w:szCs w:val="22"/>
          <w:lang w:val="en-US" w:eastAsia="en-US"/>
        </w:rPr>
        <w:t>specific factors that either prevent (barriers) or encourage (motivators) older adults from engaging in physical activity. The researchers highlighted a significant public health issue: despite the universally acknowledged health benefits associated with regular exercise, older populations frequently fail to meet the physical activity guidelines recommended by global health bodies. Consequently, the researchers sought to explore the complex personal, physical, and environmental components that influence the activity levels of older individuals to better understand why this gap in physical activity participation exists.</w:t>
      </w:r>
    </w:p>
    <w:p w14:paraId="1DB90D91" w14:textId="77777777" w:rsidR="00015FD3" w:rsidRPr="00015FD3" w:rsidRDefault="00015FD3">
      <w:pPr>
        <w:spacing w:line="360" w:lineRule="auto"/>
        <w:jc w:val="both"/>
        <w:rPr>
          <w:rFonts w:ascii="Arial" w:eastAsia="Arial" w:hAnsi="Arial" w:cs="Arial"/>
          <w:sz w:val="22"/>
          <w:szCs w:val="22"/>
          <w:lang w:val="en-US"/>
        </w:rPr>
      </w:pPr>
    </w:p>
    <w:p w14:paraId="49BA2ED4" w14:textId="7DFF03C6" w:rsidR="004468F8" w:rsidRPr="006641F3" w:rsidRDefault="00E10231" w:rsidP="006641F3">
      <w:pPr>
        <w:pStyle w:val="Heading2"/>
        <w:jc w:val="both"/>
      </w:pPr>
      <w:bookmarkStart w:id="2" w:name="_Toc237944295"/>
      <w:r>
        <w:t>1.3 Who</w:t>
      </w:r>
      <w:r w:rsidR="004468F8">
        <w:t xml:space="preserve"> Is the Research About?</w:t>
      </w:r>
      <w:bookmarkEnd w:id="2"/>
    </w:p>
    <w:p w14:paraId="47E67E39" w14:textId="3C1AFD16" w:rsidR="00015FD3" w:rsidRDefault="00D37279" w:rsidP="00015FD3">
      <w:r>
        <w:t>A</w:t>
      </w:r>
      <w:r w:rsidR="00015FD3">
        <w:t>dults aged 70 years and older</w:t>
      </w:r>
      <w:r>
        <w:t xml:space="preserve"> were the subjects of this research</w:t>
      </w:r>
      <w:r w:rsidR="00015FD3">
        <w:t xml:space="preserve">. </w:t>
      </w:r>
      <w:r>
        <w:t>T</w:t>
      </w:r>
      <w:r w:rsidR="00015FD3">
        <w:t xml:space="preserve">his demographic cutoff </w:t>
      </w:r>
      <w:r>
        <w:t xml:space="preserve">was deliberately picked by the authors </w:t>
      </w:r>
      <w:r w:rsidR="00015FD3">
        <w:t xml:space="preserve">because </w:t>
      </w:r>
      <w:r>
        <w:t xml:space="preserve">this is the age bracket that </w:t>
      </w:r>
      <w:r w:rsidR="00015FD3">
        <w:t>the</w:t>
      </w:r>
      <w:r>
        <w:t xml:space="preserve">re is increased </w:t>
      </w:r>
      <w:r w:rsidR="00015FD3">
        <w:t xml:space="preserve">prevalence of age-related health </w:t>
      </w:r>
      <w:r w:rsidR="00F00513">
        <w:t>problems</w:t>
      </w:r>
      <w:r w:rsidR="00015FD3">
        <w:t xml:space="preserve">—such as </w:t>
      </w:r>
      <w:r w:rsidR="00F00513">
        <w:t>muscle loss (f</w:t>
      </w:r>
      <w:r w:rsidR="00015FD3">
        <w:t xml:space="preserve">railty </w:t>
      </w:r>
      <w:r w:rsidR="006641F3">
        <w:t>sarcopenia)</w:t>
      </w:r>
      <w:r w:rsidR="00015FD3">
        <w:t xml:space="preserve"> and an </w:t>
      </w:r>
      <w:r w:rsidR="00F00513">
        <w:t xml:space="preserve">escalated </w:t>
      </w:r>
      <w:r w:rsidR="00015FD3">
        <w:t xml:space="preserve">reliance on others </w:t>
      </w:r>
      <w:r w:rsidR="00F00513">
        <w:t xml:space="preserve">to perform </w:t>
      </w:r>
      <w:r w:rsidR="00015FD3">
        <w:t>activities of daily living (ADLs</w:t>
      </w:r>
      <w:r w:rsidR="00F00513">
        <w:t xml:space="preserve">). </w:t>
      </w:r>
      <w:r w:rsidR="00015FD3">
        <w:t xml:space="preserve"> </w:t>
      </w:r>
      <w:r>
        <w:t>Targeting and e</w:t>
      </w:r>
      <w:r w:rsidR="00015FD3">
        <w:t xml:space="preserve">xploring the </w:t>
      </w:r>
      <w:r w:rsidR="00722B65">
        <w:t>behaviours</w:t>
      </w:r>
      <w:r w:rsidR="00015FD3">
        <w:t xml:space="preserve"> of this specific </w:t>
      </w:r>
      <w:r>
        <w:t xml:space="preserve">age </w:t>
      </w:r>
      <w:r w:rsidR="00015FD3">
        <w:t xml:space="preserve">group provides </w:t>
      </w:r>
      <w:r>
        <w:t>specific i</w:t>
      </w:r>
      <w:r w:rsidR="00015FD3">
        <w:t>nsights for an increasingly vulnerable population.</w:t>
      </w:r>
    </w:p>
    <w:p w14:paraId="7C787485" w14:textId="77777777" w:rsidR="00015FD3" w:rsidRDefault="00015FD3">
      <w:pPr>
        <w:spacing w:line="360" w:lineRule="auto"/>
        <w:jc w:val="both"/>
        <w:rPr>
          <w:rFonts w:ascii="Arial" w:eastAsia="Arial" w:hAnsi="Arial" w:cs="Arial"/>
          <w:sz w:val="22"/>
          <w:szCs w:val="22"/>
        </w:rPr>
      </w:pPr>
    </w:p>
    <w:p w14:paraId="3BA747B5" w14:textId="0023A3E1" w:rsidR="00E10231" w:rsidRPr="009C7A8A" w:rsidRDefault="00E10231" w:rsidP="009C7A8A">
      <w:pPr>
        <w:pStyle w:val="Heading2"/>
        <w:jc w:val="both"/>
      </w:pPr>
      <w:bookmarkStart w:id="3" w:name="_Toc237944296"/>
      <w:r>
        <w:t>1.4 Why</w:t>
      </w:r>
      <w:r w:rsidR="004468F8">
        <w:t xml:space="preserve"> Is This Topic Important in UK Health and Social Care?</w:t>
      </w:r>
      <w:bookmarkEnd w:id="3"/>
    </w:p>
    <w:p w14:paraId="53C90E4C" w14:textId="3AB45FD8" w:rsidR="00015FD3" w:rsidRPr="00015FD3" w:rsidRDefault="00015FD3" w:rsidP="00015FD3">
      <w:pPr>
        <w:spacing w:after="200" w:line="360" w:lineRule="auto"/>
        <w:rPr>
          <w:rFonts w:ascii="Arial" w:eastAsia="MS Mincho" w:hAnsi="Arial" w:cs="Times New Roman"/>
          <w:color w:val="000000"/>
          <w:sz w:val="22"/>
          <w:szCs w:val="22"/>
          <w:lang w:val="en-US" w:eastAsia="en-US"/>
        </w:rPr>
      </w:pPr>
      <w:r w:rsidRPr="00015FD3">
        <w:rPr>
          <w:rFonts w:ascii="Arial" w:eastAsia="MS Mincho" w:hAnsi="Arial" w:cs="Times New Roman"/>
          <w:color w:val="000000"/>
          <w:sz w:val="22"/>
          <w:szCs w:val="22"/>
          <w:lang w:val="en-US" w:eastAsia="en-US"/>
        </w:rPr>
        <w:t>Th</w:t>
      </w:r>
      <w:r w:rsidR="006641F3">
        <w:rPr>
          <w:rFonts w:ascii="Arial" w:eastAsia="MS Mincho" w:hAnsi="Arial" w:cs="Times New Roman"/>
          <w:color w:val="000000"/>
          <w:sz w:val="22"/>
          <w:szCs w:val="22"/>
          <w:lang w:val="en-US" w:eastAsia="en-US"/>
        </w:rPr>
        <w:t xml:space="preserve">e </w:t>
      </w:r>
      <w:r w:rsidRPr="00015FD3">
        <w:rPr>
          <w:rFonts w:ascii="Arial" w:eastAsia="MS Mincho" w:hAnsi="Arial" w:cs="Times New Roman"/>
          <w:color w:val="000000"/>
          <w:sz w:val="22"/>
          <w:szCs w:val="22"/>
          <w:lang w:val="en-US" w:eastAsia="en-US"/>
        </w:rPr>
        <w:t xml:space="preserve">topic is of </w:t>
      </w:r>
      <w:r w:rsidR="006641F3">
        <w:rPr>
          <w:rFonts w:ascii="Arial" w:eastAsia="MS Mincho" w:hAnsi="Arial" w:cs="Times New Roman"/>
          <w:color w:val="000000"/>
          <w:sz w:val="22"/>
          <w:szCs w:val="22"/>
          <w:lang w:val="en-US" w:eastAsia="en-US"/>
        </w:rPr>
        <w:t xml:space="preserve">vital </w:t>
      </w:r>
      <w:r w:rsidRPr="00015FD3">
        <w:rPr>
          <w:rFonts w:ascii="Arial" w:eastAsia="MS Mincho" w:hAnsi="Arial" w:cs="Times New Roman"/>
          <w:color w:val="000000"/>
          <w:sz w:val="22"/>
          <w:szCs w:val="22"/>
          <w:lang w:val="en-US" w:eastAsia="en-US"/>
        </w:rPr>
        <w:t xml:space="preserve">importance within the UK health and social care sector due to the </w:t>
      </w:r>
      <w:r w:rsidR="006641F3">
        <w:rPr>
          <w:rFonts w:ascii="Arial" w:eastAsia="MS Mincho" w:hAnsi="Arial" w:cs="Times New Roman"/>
          <w:color w:val="000000"/>
          <w:sz w:val="22"/>
          <w:szCs w:val="22"/>
          <w:lang w:val="en-US" w:eastAsia="en-US"/>
        </w:rPr>
        <w:t xml:space="preserve">sporadic </w:t>
      </w:r>
      <w:r w:rsidRPr="00015FD3">
        <w:rPr>
          <w:rFonts w:ascii="Arial" w:eastAsia="MS Mincho" w:hAnsi="Arial" w:cs="Times New Roman"/>
          <w:color w:val="000000"/>
          <w:sz w:val="22"/>
          <w:szCs w:val="22"/>
          <w:lang w:val="en-US" w:eastAsia="en-US"/>
        </w:rPr>
        <w:t xml:space="preserve">growth of the country's aging population and the corresponding strain on healthcare resources. </w:t>
      </w:r>
      <w:r w:rsidR="006641F3">
        <w:rPr>
          <w:rFonts w:ascii="Arial" w:eastAsia="MS Mincho" w:hAnsi="Arial" w:cs="Times New Roman"/>
          <w:color w:val="000000"/>
          <w:sz w:val="22"/>
          <w:szCs w:val="22"/>
          <w:lang w:val="en-US" w:eastAsia="en-US"/>
        </w:rPr>
        <w:t xml:space="preserve">People become increasingly </w:t>
      </w:r>
      <w:r w:rsidRPr="00015FD3">
        <w:rPr>
          <w:rFonts w:ascii="Arial" w:eastAsia="MS Mincho" w:hAnsi="Arial" w:cs="Times New Roman"/>
          <w:color w:val="000000"/>
          <w:sz w:val="22"/>
          <w:szCs w:val="22"/>
          <w:lang w:val="en-US" w:eastAsia="en-US"/>
        </w:rPr>
        <w:t>susceptible to chronic illnesses</w:t>
      </w:r>
      <w:r w:rsidR="006641F3">
        <w:rPr>
          <w:rFonts w:ascii="Arial" w:eastAsia="MS Mincho" w:hAnsi="Arial" w:cs="Times New Roman"/>
          <w:color w:val="000000"/>
          <w:sz w:val="22"/>
          <w:szCs w:val="22"/>
          <w:lang w:val="en-US" w:eastAsia="en-US"/>
        </w:rPr>
        <w:t xml:space="preserve"> as they age. </w:t>
      </w:r>
      <w:r w:rsidR="006641F3">
        <w:rPr>
          <w:rFonts w:ascii="Arial" w:eastAsia="MS Mincho" w:hAnsi="Arial" w:cs="Times New Roman"/>
          <w:color w:val="000000"/>
          <w:sz w:val="22"/>
          <w:szCs w:val="22"/>
          <w:lang w:val="en-US" w:eastAsia="en-US"/>
        </w:rPr>
        <w:lastRenderedPageBreak/>
        <w:t xml:space="preserve">Associated occurrences such as </w:t>
      </w:r>
      <w:r w:rsidRPr="00015FD3">
        <w:rPr>
          <w:rFonts w:ascii="Arial" w:eastAsia="MS Mincho" w:hAnsi="Arial" w:cs="Times New Roman"/>
          <w:color w:val="000000"/>
          <w:sz w:val="22"/>
          <w:szCs w:val="22"/>
          <w:lang w:val="en-US" w:eastAsia="en-US"/>
        </w:rPr>
        <w:t>falls, and functional decline, place immense financial and operational pressure on the National Health Service (NHS) and localized social care facilities.</w:t>
      </w:r>
      <w:r w:rsidR="009C7A8A">
        <w:rPr>
          <w:rFonts w:ascii="Arial" w:eastAsia="MS Mincho" w:hAnsi="Arial" w:cs="Times New Roman"/>
          <w:color w:val="000000"/>
          <w:sz w:val="22"/>
          <w:szCs w:val="22"/>
          <w:lang w:val="en-US" w:eastAsia="en-US"/>
        </w:rPr>
        <w:t xml:space="preserve"> </w:t>
      </w:r>
      <w:r w:rsidR="006641F3">
        <w:rPr>
          <w:rFonts w:ascii="Arial" w:eastAsia="MS Mincho" w:hAnsi="Arial" w:cs="Times New Roman"/>
          <w:color w:val="000000"/>
          <w:sz w:val="22"/>
          <w:szCs w:val="22"/>
          <w:lang w:val="en-US" w:eastAsia="en-US"/>
        </w:rPr>
        <w:t>R</w:t>
      </w:r>
      <w:r w:rsidRPr="00015FD3">
        <w:rPr>
          <w:rFonts w:ascii="Arial" w:eastAsia="MS Mincho" w:hAnsi="Arial" w:cs="Times New Roman"/>
          <w:color w:val="000000"/>
          <w:sz w:val="22"/>
          <w:szCs w:val="22"/>
          <w:lang w:val="en-US" w:eastAsia="en-US"/>
        </w:rPr>
        <w:t xml:space="preserve">egular physical activity is </w:t>
      </w:r>
      <w:r w:rsidR="009C7A8A">
        <w:rPr>
          <w:rFonts w:ascii="Arial" w:eastAsia="MS Mincho" w:hAnsi="Arial" w:cs="Times New Roman"/>
          <w:color w:val="000000"/>
          <w:sz w:val="22"/>
          <w:szCs w:val="22"/>
          <w:lang w:val="en-US" w:eastAsia="en-US"/>
        </w:rPr>
        <w:t xml:space="preserve">strongly advocated and emphasized by the UK Chief Medical Officers as </w:t>
      </w:r>
      <w:r w:rsidRPr="00015FD3">
        <w:rPr>
          <w:rFonts w:ascii="Arial" w:eastAsia="MS Mincho" w:hAnsi="Arial" w:cs="Times New Roman"/>
          <w:color w:val="000000"/>
          <w:sz w:val="22"/>
          <w:szCs w:val="22"/>
          <w:lang w:val="en-US" w:eastAsia="en-US"/>
        </w:rPr>
        <w:t xml:space="preserve">a critical preventative measure capable of reducing the risk of cardiovascular disease, maintaining cognitive function, and preventing falls in older adults (Department of Health and Social Care, 2019). </w:t>
      </w:r>
      <w:r w:rsidR="009C7A8A">
        <w:rPr>
          <w:rFonts w:ascii="Arial" w:eastAsia="MS Mincho" w:hAnsi="Arial" w:cs="Times New Roman"/>
          <w:color w:val="000000"/>
          <w:sz w:val="22"/>
          <w:szCs w:val="22"/>
          <w:lang w:val="en-US" w:eastAsia="en-US"/>
        </w:rPr>
        <w:t>It is noted that u</w:t>
      </w:r>
      <w:r w:rsidRPr="00015FD3">
        <w:rPr>
          <w:rFonts w:ascii="Arial" w:eastAsia="MS Mincho" w:hAnsi="Arial" w:cs="Times New Roman"/>
          <w:color w:val="000000"/>
          <w:sz w:val="22"/>
          <w:szCs w:val="22"/>
          <w:lang w:val="en-US" w:eastAsia="en-US"/>
        </w:rPr>
        <w:t xml:space="preserve">nderstanding the distinct barriers that stop individuals over 70 from exercising—and the motivators that encourage them—healthcare professionals and policymakers can design more effective, patient-centered interventions, </w:t>
      </w:r>
      <w:r w:rsidR="009C7A8A">
        <w:rPr>
          <w:rFonts w:ascii="Arial" w:eastAsia="MS Mincho" w:hAnsi="Arial" w:cs="Times New Roman"/>
          <w:color w:val="000000"/>
          <w:sz w:val="22"/>
          <w:szCs w:val="22"/>
          <w:lang w:val="en-US" w:eastAsia="en-US"/>
        </w:rPr>
        <w:t>that will eventually</w:t>
      </w:r>
      <w:r w:rsidRPr="00015FD3">
        <w:rPr>
          <w:rFonts w:ascii="Arial" w:eastAsia="MS Mincho" w:hAnsi="Arial" w:cs="Times New Roman"/>
          <w:color w:val="000000"/>
          <w:sz w:val="22"/>
          <w:szCs w:val="22"/>
          <w:lang w:val="en-US" w:eastAsia="en-US"/>
        </w:rPr>
        <w:t xml:space="preserve"> </w:t>
      </w:r>
      <w:r w:rsidR="00722B65" w:rsidRPr="00015FD3">
        <w:rPr>
          <w:rFonts w:ascii="Arial" w:eastAsia="MS Mincho" w:hAnsi="Arial" w:cs="Times New Roman"/>
          <w:color w:val="000000"/>
          <w:sz w:val="22"/>
          <w:szCs w:val="22"/>
          <w:lang w:val="en-US" w:eastAsia="en-US"/>
        </w:rPr>
        <w:t>improve</w:t>
      </w:r>
      <w:r w:rsidRPr="00015FD3">
        <w:rPr>
          <w:rFonts w:ascii="Arial" w:eastAsia="MS Mincho" w:hAnsi="Arial" w:cs="Times New Roman"/>
          <w:color w:val="000000"/>
          <w:sz w:val="22"/>
          <w:szCs w:val="22"/>
          <w:lang w:val="en-US" w:eastAsia="en-US"/>
        </w:rPr>
        <w:t xml:space="preserve"> the quality of later life and reducing the dependency on extensive social care services.</w:t>
      </w:r>
    </w:p>
    <w:p w14:paraId="59E92CFD" w14:textId="3583C089" w:rsidR="00E10231" w:rsidRPr="00E93FB4" w:rsidRDefault="004468F8" w:rsidP="00E93FB4">
      <w:pPr>
        <w:pStyle w:val="Heading1"/>
        <w:jc w:val="both"/>
      </w:pPr>
      <w:bookmarkStart w:id="4" w:name="_Toc237944297"/>
      <w:r>
        <w:t>Section 2: Understanding the Purpose and Research Question</w:t>
      </w:r>
      <w:bookmarkEnd w:id="4"/>
    </w:p>
    <w:p w14:paraId="0F6882D7" w14:textId="0B6D56EC" w:rsidR="004468F8" w:rsidRPr="00E93FB4" w:rsidRDefault="00210D5A" w:rsidP="00E93FB4">
      <w:pPr>
        <w:pStyle w:val="Heading2"/>
        <w:jc w:val="both"/>
      </w:pPr>
      <w:bookmarkStart w:id="5" w:name="_Toc237944298"/>
      <w:r>
        <w:t>2.1 Research</w:t>
      </w:r>
      <w:r w:rsidR="004468F8">
        <w:t xml:space="preserve"> Question(s) or Objectives</w:t>
      </w:r>
      <w:bookmarkEnd w:id="5"/>
    </w:p>
    <w:p w14:paraId="71BCD370" w14:textId="0132CA7F" w:rsidR="00015FD3" w:rsidRPr="00015FD3" w:rsidRDefault="00015FD3" w:rsidP="00015FD3">
      <w:pPr>
        <w:spacing w:after="200" w:line="360" w:lineRule="auto"/>
        <w:rPr>
          <w:rFonts w:ascii="Arial" w:eastAsia="MS Mincho" w:hAnsi="Arial" w:cs="Times New Roman"/>
          <w:color w:val="000000"/>
          <w:sz w:val="22"/>
          <w:szCs w:val="22"/>
          <w:lang w:val="en-US" w:eastAsia="en-US"/>
        </w:rPr>
      </w:pPr>
      <w:r w:rsidRPr="00015FD3">
        <w:rPr>
          <w:rFonts w:ascii="Arial" w:eastAsia="MS Mincho" w:hAnsi="Arial" w:cs="Times New Roman"/>
          <w:color w:val="000000"/>
          <w:sz w:val="22"/>
          <w:szCs w:val="22"/>
          <w:lang w:val="en-US" w:eastAsia="en-US"/>
        </w:rPr>
        <w:t xml:space="preserve">The </w:t>
      </w:r>
      <w:r w:rsidR="009C7A8A">
        <w:rPr>
          <w:rFonts w:ascii="Arial" w:eastAsia="MS Mincho" w:hAnsi="Arial" w:cs="Times New Roman"/>
          <w:color w:val="000000"/>
          <w:sz w:val="22"/>
          <w:szCs w:val="22"/>
          <w:lang w:val="en-US" w:eastAsia="en-US"/>
        </w:rPr>
        <w:t>main</w:t>
      </w:r>
      <w:r w:rsidRPr="00015FD3">
        <w:rPr>
          <w:rFonts w:ascii="Arial" w:eastAsia="MS Mincho" w:hAnsi="Arial" w:cs="Times New Roman"/>
          <w:color w:val="000000"/>
          <w:sz w:val="22"/>
          <w:szCs w:val="22"/>
          <w:lang w:val="en-US" w:eastAsia="en-US"/>
        </w:rPr>
        <w:t xml:space="preserve"> objective of cho</w:t>
      </w:r>
      <w:r w:rsidR="009C7A8A">
        <w:rPr>
          <w:rFonts w:ascii="Arial" w:eastAsia="MS Mincho" w:hAnsi="Arial" w:cs="Times New Roman"/>
          <w:color w:val="000000"/>
          <w:sz w:val="22"/>
          <w:szCs w:val="22"/>
          <w:lang w:val="en-US" w:eastAsia="en-US"/>
        </w:rPr>
        <w:t xml:space="preserve">osing this </w:t>
      </w:r>
      <w:r w:rsidRPr="00015FD3">
        <w:rPr>
          <w:rFonts w:ascii="Arial" w:eastAsia="MS Mincho" w:hAnsi="Arial" w:cs="Times New Roman"/>
          <w:color w:val="000000"/>
          <w:sz w:val="22"/>
          <w:szCs w:val="22"/>
          <w:lang w:val="en-US" w:eastAsia="en-US"/>
        </w:rPr>
        <w:t xml:space="preserve">study was to </w:t>
      </w:r>
      <w:r w:rsidR="009C7A8A">
        <w:rPr>
          <w:rFonts w:ascii="Arial" w:eastAsia="MS Mincho" w:hAnsi="Arial" w:cs="Times New Roman"/>
          <w:color w:val="000000"/>
          <w:sz w:val="22"/>
          <w:szCs w:val="22"/>
          <w:lang w:val="en-US" w:eastAsia="en-US"/>
        </w:rPr>
        <w:t>analytical</w:t>
      </w:r>
      <w:r w:rsidR="00E93FB4">
        <w:rPr>
          <w:rFonts w:ascii="Arial" w:eastAsia="MS Mincho" w:hAnsi="Arial" w:cs="Times New Roman"/>
          <w:color w:val="000000"/>
          <w:sz w:val="22"/>
          <w:szCs w:val="22"/>
          <w:lang w:val="en-US" w:eastAsia="en-US"/>
        </w:rPr>
        <w:t>ly</w:t>
      </w:r>
      <w:r w:rsidRPr="00015FD3">
        <w:rPr>
          <w:rFonts w:ascii="Arial" w:eastAsia="MS Mincho" w:hAnsi="Arial" w:cs="Times New Roman"/>
          <w:color w:val="000000"/>
          <w:sz w:val="22"/>
          <w:szCs w:val="22"/>
          <w:lang w:val="en-US" w:eastAsia="en-US"/>
        </w:rPr>
        <w:t xml:space="preserve"> </w:t>
      </w:r>
      <w:r w:rsidR="00E93FB4">
        <w:rPr>
          <w:rFonts w:ascii="Arial" w:eastAsia="MS Mincho" w:hAnsi="Arial" w:cs="Times New Roman"/>
          <w:color w:val="000000"/>
          <w:sz w:val="22"/>
          <w:szCs w:val="22"/>
          <w:lang w:val="en-US" w:eastAsia="en-US"/>
        </w:rPr>
        <w:t xml:space="preserve">investigate </w:t>
      </w:r>
      <w:r w:rsidRPr="00015FD3">
        <w:rPr>
          <w:rFonts w:ascii="Arial" w:eastAsia="MS Mincho" w:hAnsi="Arial" w:cs="Times New Roman"/>
          <w:color w:val="000000"/>
          <w:sz w:val="22"/>
          <w:szCs w:val="22"/>
          <w:lang w:val="en-US" w:eastAsia="en-US"/>
        </w:rPr>
        <w:t xml:space="preserve">and synthesize the existing quantitative literature detailing the barriers and motivators to physical activity in adults over the age of 70 (Kilgour et al., 2024). The </w:t>
      </w:r>
      <w:r w:rsidR="00E93FB4">
        <w:rPr>
          <w:rFonts w:ascii="Arial" w:eastAsia="MS Mincho" w:hAnsi="Arial" w:cs="Times New Roman"/>
          <w:color w:val="000000"/>
          <w:sz w:val="22"/>
          <w:szCs w:val="22"/>
          <w:lang w:val="en-US" w:eastAsia="en-US"/>
        </w:rPr>
        <w:t xml:space="preserve">comprehensive </w:t>
      </w:r>
      <w:r w:rsidRPr="00015FD3">
        <w:rPr>
          <w:rFonts w:ascii="Arial" w:eastAsia="MS Mincho" w:hAnsi="Arial" w:cs="Times New Roman"/>
          <w:color w:val="000000"/>
          <w:sz w:val="22"/>
          <w:szCs w:val="22"/>
          <w:lang w:val="en-US" w:eastAsia="en-US"/>
        </w:rPr>
        <w:t xml:space="preserve">aim was to </w:t>
      </w:r>
      <w:r w:rsidR="00E93FB4">
        <w:rPr>
          <w:rFonts w:ascii="Arial" w:eastAsia="MS Mincho" w:hAnsi="Arial" w:cs="Times New Roman"/>
          <w:color w:val="000000"/>
          <w:sz w:val="22"/>
          <w:szCs w:val="22"/>
          <w:lang w:val="en-US" w:eastAsia="en-US"/>
        </w:rPr>
        <w:t xml:space="preserve">critically and systematically </w:t>
      </w:r>
      <w:r w:rsidRPr="00015FD3">
        <w:rPr>
          <w:rFonts w:ascii="Arial" w:eastAsia="MS Mincho" w:hAnsi="Arial" w:cs="Times New Roman"/>
          <w:color w:val="000000"/>
          <w:sz w:val="22"/>
          <w:szCs w:val="22"/>
          <w:lang w:val="en-US" w:eastAsia="en-US"/>
        </w:rPr>
        <w:t xml:space="preserve">quantify which modifiable and non-modifiable factors have the greatest </w:t>
      </w:r>
      <w:r w:rsidR="00E93FB4">
        <w:rPr>
          <w:rFonts w:ascii="Arial" w:eastAsia="MS Mincho" w:hAnsi="Arial" w:cs="Times New Roman"/>
          <w:color w:val="000000"/>
          <w:sz w:val="22"/>
          <w:szCs w:val="22"/>
          <w:lang w:val="en-US" w:eastAsia="en-US"/>
        </w:rPr>
        <w:t xml:space="preserve">knock-on effect </w:t>
      </w:r>
      <w:r w:rsidRPr="00015FD3">
        <w:rPr>
          <w:rFonts w:ascii="Arial" w:eastAsia="MS Mincho" w:hAnsi="Arial" w:cs="Times New Roman"/>
          <w:color w:val="000000"/>
          <w:sz w:val="22"/>
          <w:szCs w:val="22"/>
          <w:lang w:val="en-US" w:eastAsia="en-US"/>
        </w:rPr>
        <w:t xml:space="preserve">on this demographic. By </w:t>
      </w:r>
      <w:r w:rsidR="00E93FB4">
        <w:rPr>
          <w:rFonts w:ascii="Arial" w:eastAsia="MS Mincho" w:hAnsi="Arial" w:cs="Times New Roman"/>
          <w:color w:val="000000"/>
          <w:sz w:val="22"/>
          <w:szCs w:val="22"/>
          <w:lang w:val="en-US" w:eastAsia="en-US"/>
        </w:rPr>
        <w:t xml:space="preserve">achieving </w:t>
      </w:r>
      <w:r w:rsidRPr="00015FD3">
        <w:rPr>
          <w:rFonts w:ascii="Arial" w:eastAsia="MS Mincho" w:hAnsi="Arial" w:cs="Times New Roman"/>
          <w:color w:val="000000"/>
          <w:sz w:val="22"/>
          <w:szCs w:val="22"/>
          <w:lang w:val="en-US" w:eastAsia="en-US"/>
        </w:rPr>
        <w:t xml:space="preserve">this objective, the researchers intended to </w:t>
      </w:r>
      <w:r w:rsidR="00E93FB4">
        <w:rPr>
          <w:rFonts w:ascii="Arial" w:eastAsia="MS Mincho" w:hAnsi="Arial" w:cs="Times New Roman"/>
          <w:color w:val="000000"/>
          <w:sz w:val="22"/>
          <w:szCs w:val="22"/>
          <w:lang w:val="en-US" w:eastAsia="en-US"/>
        </w:rPr>
        <w:t>state</w:t>
      </w:r>
      <w:r w:rsidRPr="00015FD3">
        <w:rPr>
          <w:rFonts w:ascii="Arial" w:eastAsia="MS Mincho" w:hAnsi="Arial" w:cs="Times New Roman"/>
          <w:color w:val="000000"/>
          <w:sz w:val="22"/>
          <w:szCs w:val="22"/>
          <w:lang w:val="en-US" w:eastAsia="en-US"/>
        </w:rPr>
        <w:t xml:space="preserve"> key areas where practical action could be taken</w:t>
      </w:r>
      <w:r w:rsidR="00E93FB4">
        <w:rPr>
          <w:rFonts w:ascii="Arial" w:eastAsia="MS Mincho" w:hAnsi="Arial" w:cs="Times New Roman"/>
          <w:color w:val="000000"/>
          <w:sz w:val="22"/>
          <w:szCs w:val="22"/>
          <w:lang w:val="en-US" w:eastAsia="en-US"/>
        </w:rPr>
        <w:t xml:space="preserve">. At the hearts of the researchers were, </w:t>
      </w:r>
      <w:r w:rsidR="00E93FB4" w:rsidRPr="00015FD3">
        <w:rPr>
          <w:rFonts w:ascii="Arial" w:eastAsia="MS Mincho" w:hAnsi="Arial" w:cs="Times New Roman"/>
          <w:color w:val="000000"/>
          <w:sz w:val="22"/>
          <w:szCs w:val="22"/>
          <w:lang w:val="en-US" w:eastAsia="en-US"/>
        </w:rPr>
        <w:t>improving</w:t>
      </w:r>
      <w:r w:rsidRPr="00015FD3">
        <w:rPr>
          <w:rFonts w:ascii="Arial" w:eastAsia="MS Mincho" w:hAnsi="Arial" w:cs="Times New Roman"/>
          <w:color w:val="000000"/>
          <w:sz w:val="22"/>
          <w:szCs w:val="22"/>
          <w:lang w:val="en-US" w:eastAsia="en-US"/>
        </w:rPr>
        <w:t xml:space="preserve"> healthcare provider advice, </w:t>
      </w:r>
      <w:r w:rsidR="00846D6B">
        <w:rPr>
          <w:rFonts w:ascii="Arial" w:eastAsia="MS Mincho" w:hAnsi="Arial" w:cs="Times New Roman"/>
          <w:color w:val="000000"/>
          <w:sz w:val="22"/>
          <w:szCs w:val="22"/>
          <w:lang w:val="en-US" w:eastAsia="en-US"/>
        </w:rPr>
        <w:t xml:space="preserve">extenuating </w:t>
      </w:r>
      <w:r w:rsidRPr="00015FD3">
        <w:rPr>
          <w:rFonts w:ascii="Arial" w:eastAsia="MS Mincho" w:hAnsi="Arial" w:cs="Times New Roman"/>
          <w:color w:val="000000"/>
          <w:sz w:val="22"/>
          <w:szCs w:val="22"/>
          <w:lang w:val="en-US" w:eastAsia="en-US"/>
        </w:rPr>
        <w:t xml:space="preserve">the fear of falling, and </w:t>
      </w:r>
      <w:r w:rsidR="00846D6B">
        <w:rPr>
          <w:rFonts w:ascii="Arial" w:eastAsia="MS Mincho" w:hAnsi="Arial" w:cs="Times New Roman"/>
          <w:color w:val="000000"/>
          <w:sz w:val="22"/>
          <w:szCs w:val="22"/>
          <w:lang w:val="en-US" w:eastAsia="en-US"/>
        </w:rPr>
        <w:t xml:space="preserve">improving </w:t>
      </w:r>
      <w:r w:rsidRPr="00015FD3">
        <w:rPr>
          <w:rFonts w:ascii="Arial" w:eastAsia="MS Mincho" w:hAnsi="Arial" w:cs="Times New Roman"/>
          <w:color w:val="000000"/>
          <w:sz w:val="22"/>
          <w:szCs w:val="22"/>
          <w:lang w:val="en-US" w:eastAsia="en-US"/>
        </w:rPr>
        <w:t xml:space="preserve">local </w:t>
      </w:r>
      <w:r w:rsidR="00846D6B">
        <w:rPr>
          <w:rFonts w:ascii="Arial" w:eastAsia="MS Mincho" w:hAnsi="Arial" w:cs="Times New Roman"/>
          <w:color w:val="000000"/>
          <w:sz w:val="22"/>
          <w:szCs w:val="22"/>
          <w:lang w:val="en-US" w:eastAsia="en-US"/>
        </w:rPr>
        <w:t xml:space="preserve">infrastructure </w:t>
      </w:r>
      <w:r w:rsidRPr="00015FD3">
        <w:rPr>
          <w:rFonts w:ascii="Arial" w:eastAsia="MS Mincho" w:hAnsi="Arial" w:cs="Times New Roman"/>
          <w:color w:val="000000"/>
          <w:sz w:val="22"/>
          <w:szCs w:val="22"/>
          <w:lang w:val="en-US" w:eastAsia="en-US"/>
        </w:rPr>
        <w:t>to successfully promote physical activity among older individuals.</w:t>
      </w:r>
    </w:p>
    <w:p w14:paraId="69E6704B" w14:textId="77777777" w:rsidR="00015FD3" w:rsidRPr="00015FD3" w:rsidRDefault="00015FD3">
      <w:pPr>
        <w:spacing w:line="360" w:lineRule="auto"/>
        <w:jc w:val="both"/>
        <w:rPr>
          <w:rFonts w:ascii="Arial" w:eastAsia="Arial" w:hAnsi="Arial" w:cs="Arial"/>
          <w:sz w:val="22"/>
          <w:szCs w:val="22"/>
          <w:lang w:val="en-US"/>
        </w:rPr>
      </w:pPr>
    </w:p>
    <w:p w14:paraId="2E63054C" w14:textId="24996119" w:rsidR="00E10231" w:rsidRPr="009C7A8A" w:rsidRDefault="004468F8" w:rsidP="009C7A8A">
      <w:pPr>
        <w:pStyle w:val="Heading1"/>
        <w:jc w:val="both"/>
      </w:pPr>
      <w:bookmarkStart w:id="6" w:name="_Toc237944299"/>
      <w:r>
        <w:t>Section 3: Understanding the Research Methods</w:t>
      </w:r>
      <w:bookmarkEnd w:id="6"/>
    </w:p>
    <w:p w14:paraId="63BD9E0B" w14:textId="27CF0C34" w:rsidR="004468F8" w:rsidRPr="00210D5A" w:rsidRDefault="004468F8">
      <w:pPr>
        <w:spacing w:line="360" w:lineRule="auto"/>
        <w:jc w:val="both"/>
        <w:rPr>
          <w:rFonts w:ascii="Arial" w:eastAsia="Arial" w:hAnsi="Arial" w:cs="Arial"/>
          <w:i/>
          <w:iCs/>
          <w:color w:val="FF0000"/>
          <w:sz w:val="22"/>
          <w:szCs w:val="22"/>
        </w:rPr>
      </w:pPr>
    </w:p>
    <w:p w14:paraId="0F9E6373" w14:textId="29E90FA3" w:rsidR="00E10231" w:rsidRPr="00846D6B" w:rsidRDefault="00E10231" w:rsidP="00846D6B">
      <w:pPr>
        <w:pStyle w:val="Heading2"/>
        <w:jc w:val="both"/>
      </w:pPr>
      <w:bookmarkStart w:id="7" w:name="_Toc237944300"/>
      <w:r>
        <w:t>3.1 Overview</w:t>
      </w:r>
      <w:r w:rsidR="004468F8">
        <w:t xml:space="preserve"> of Quantitative, Qualitative, and Mixed-Methods Research</w:t>
      </w:r>
      <w:bookmarkEnd w:id="7"/>
    </w:p>
    <w:p w14:paraId="35549835" w14:textId="234D8019" w:rsidR="00015FD3" w:rsidRPr="00015FD3" w:rsidRDefault="00015FD3" w:rsidP="00015FD3">
      <w:pPr>
        <w:spacing w:after="200" w:line="360" w:lineRule="auto"/>
        <w:rPr>
          <w:rFonts w:ascii="Arial" w:eastAsia="MS Mincho" w:hAnsi="Arial" w:cs="Times New Roman"/>
          <w:color w:val="000000"/>
          <w:sz w:val="22"/>
          <w:szCs w:val="22"/>
          <w:lang w:val="en-US" w:eastAsia="en-US"/>
        </w:rPr>
      </w:pPr>
      <w:r w:rsidRPr="00015FD3">
        <w:rPr>
          <w:rFonts w:ascii="Arial" w:eastAsia="MS Mincho" w:hAnsi="Arial" w:cs="Times New Roman"/>
          <w:color w:val="000000"/>
          <w:sz w:val="22"/>
          <w:szCs w:val="22"/>
          <w:lang w:val="en-US" w:eastAsia="en-US"/>
        </w:rPr>
        <w:t xml:space="preserve">Investigators rely on three </w:t>
      </w:r>
      <w:r w:rsidR="002678B0">
        <w:rPr>
          <w:rFonts w:ascii="Arial" w:eastAsia="MS Mincho" w:hAnsi="Arial" w:cs="Times New Roman"/>
          <w:color w:val="000000"/>
          <w:sz w:val="22"/>
          <w:szCs w:val="22"/>
          <w:lang w:val="en-US" w:eastAsia="en-US"/>
        </w:rPr>
        <w:t xml:space="preserve">fundamental </w:t>
      </w:r>
      <w:r w:rsidRPr="00015FD3">
        <w:rPr>
          <w:rFonts w:ascii="Arial" w:eastAsia="MS Mincho" w:hAnsi="Arial" w:cs="Times New Roman"/>
          <w:color w:val="000000"/>
          <w:sz w:val="22"/>
          <w:szCs w:val="22"/>
          <w:lang w:val="en-US" w:eastAsia="en-US"/>
        </w:rPr>
        <w:t>methodological approaches</w:t>
      </w:r>
      <w:r w:rsidR="002678B0">
        <w:rPr>
          <w:rFonts w:ascii="Arial" w:eastAsia="MS Mincho" w:hAnsi="Arial" w:cs="Times New Roman"/>
          <w:color w:val="000000"/>
          <w:sz w:val="22"/>
          <w:szCs w:val="22"/>
          <w:lang w:val="en-US" w:eastAsia="en-US"/>
        </w:rPr>
        <w:t xml:space="preserve"> </w:t>
      </w:r>
      <w:r w:rsidR="00544658">
        <w:rPr>
          <w:rFonts w:ascii="Arial" w:eastAsia="MS Mincho" w:hAnsi="Arial" w:cs="Times New Roman"/>
          <w:color w:val="000000"/>
          <w:sz w:val="22"/>
          <w:szCs w:val="22"/>
          <w:lang w:val="en-US" w:eastAsia="en-US"/>
        </w:rPr>
        <w:t xml:space="preserve">used </w:t>
      </w:r>
      <w:r w:rsidR="002678B0">
        <w:rPr>
          <w:rFonts w:ascii="Arial" w:eastAsia="MS Mincho" w:hAnsi="Arial" w:cs="Times New Roman"/>
          <w:color w:val="000000"/>
          <w:sz w:val="22"/>
          <w:szCs w:val="22"/>
          <w:lang w:val="en-US" w:eastAsia="en-US"/>
        </w:rPr>
        <w:t>when conducting Health and Social Care research,</w:t>
      </w:r>
      <w:r w:rsidRPr="00015FD3">
        <w:rPr>
          <w:rFonts w:ascii="Arial" w:eastAsia="MS Mincho" w:hAnsi="Arial" w:cs="Times New Roman"/>
          <w:color w:val="000000"/>
          <w:sz w:val="22"/>
          <w:szCs w:val="22"/>
          <w:lang w:val="en-US" w:eastAsia="en-US"/>
        </w:rPr>
        <w:t xml:space="preserve"> quantitative, qualitative, and mixed-methods research.</w:t>
      </w:r>
    </w:p>
    <w:p w14:paraId="095FFFBA" w14:textId="5A2FF79D" w:rsidR="00015FD3" w:rsidRPr="00015FD3" w:rsidRDefault="00015FD3" w:rsidP="00015FD3">
      <w:pPr>
        <w:spacing w:after="200" w:line="360" w:lineRule="auto"/>
        <w:rPr>
          <w:rFonts w:ascii="Arial" w:eastAsia="MS Mincho" w:hAnsi="Arial" w:cs="Times New Roman"/>
          <w:color w:val="000000"/>
          <w:sz w:val="22"/>
          <w:szCs w:val="22"/>
          <w:lang w:val="en-US" w:eastAsia="en-US"/>
        </w:rPr>
      </w:pPr>
      <w:r w:rsidRPr="00015FD3">
        <w:rPr>
          <w:rFonts w:ascii="Arial" w:eastAsia="MS Mincho" w:hAnsi="Arial" w:cs="Times New Roman"/>
          <w:color w:val="000000"/>
          <w:sz w:val="22"/>
          <w:szCs w:val="22"/>
          <w:lang w:val="en-US" w:eastAsia="en-US"/>
        </w:rPr>
        <w:t>Quantitative research is an empirical</w:t>
      </w:r>
      <w:r w:rsidR="00544658">
        <w:rPr>
          <w:rFonts w:ascii="Arial" w:eastAsia="MS Mincho" w:hAnsi="Arial" w:cs="Times New Roman"/>
          <w:color w:val="000000"/>
          <w:sz w:val="22"/>
          <w:szCs w:val="22"/>
          <w:lang w:val="en-US" w:eastAsia="en-US"/>
        </w:rPr>
        <w:t xml:space="preserve"> method which</w:t>
      </w:r>
      <w:r w:rsidRPr="00015FD3">
        <w:rPr>
          <w:rFonts w:ascii="Arial" w:eastAsia="MS Mincho" w:hAnsi="Arial" w:cs="Times New Roman"/>
          <w:color w:val="000000"/>
          <w:sz w:val="22"/>
          <w:szCs w:val="22"/>
          <w:lang w:val="en-US" w:eastAsia="en-US"/>
        </w:rPr>
        <w:t xml:space="preserve"> involves the collection and analysis of numerical data to identify patterns, test hypotheses, and establish cause-and-effect </w:t>
      </w:r>
      <w:r w:rsidRPr="00015FD3">
        <w:rPr>
          <w:rFonts w:ascii="Arial" w:eastAsia="MS Mincho" w:hAnsi="Arial" w:cs="Times New Roman"/>
          <w:color w:val="000000"/>
          <w:sz w:val="22"/>
          <w:szCs w:val="22"/>
          <w:lang w:val="en-US" w:eastAsia="en-US"/>
        </w:rPr>
        <w:lastRenderedPageBreak/>
        <w:t xml:space="preserve">relationships (Bryman, 2016). </w:t>
      </w:r>
      <w:r w:rsidR="005025C7">
        <w:rPr>
          <w:rFonts w:ascii="Arial" w:eastAsia="MS Mincho" w:hAnsi="Arial" w:cs="Times New Roman"/>
          <w:color w:val="000000"/>
          <w:sz w:val="22"/>
          <w:szCs w:val="22"/>
          <w:lang w:val="en-US" w:eastAsia="en-US"/>
        </w:rPr>
        <w:t>T</w:t>
      </w:r>
      <w:r w:rsidRPr="00015FD3">
        <w:rPr>
          <w:rFonts w:ascii="Arial" w:eastAsia="MS Mincho" w:hAnsi="Arial" w:cs="Times New Roman"/>
          <w:color w:val="000000"/>
          <w:sz w:val="22"/>
          <w:szCs w:val="22"/>
          <w:lang w:val="en-US" w:eastAsia="en-US"/>
        </w:rPr>
        <w:t>his</w:t>
      </w:r>
      <w:r w:rsidR="00544658">
        <w:rPr>
          <w:rFonts w:ascii="Arial" w:eastAsia="MS Mincho" w:hAnsi="Arial" w:cs="Times New Roman"/>
          <w:color w:val="000000"/>
          <w:sz w:val="22"/>
          <w:szCs w:val="22"/>
          <w:lang w:val="en-US" w:eastAsia="en-US"/>
        </w:rPr>
        <w:t xml:space="preserve"> process </w:t>
      </w:r>
      <w:r w:rsidRPr="00015FD3">
        <w:rPr>
          <w:rFonts w:ascii="Arial" w:eastAsia="MS Mincho" w:hAnsi="Arial" w:cs="Times New Roman"/>
          <w:color w:val="000000"/>
          <w:sz w:val="22"/>
          <w:szCs w:val="22"/>
          <w:lang w:val="en-US" w:eastAsia="en-US"/>
        </w:rPr>
        <w:t xml:space="preserve">assumes an objective reality that </w:t>
      </w:r>
      <w:r w:rsidR="00544658">
        <w:rPr>
          <w:rFonts w:ascii="Arial" w:eastAsia="MS Mincho" w:hAnsi="Arial" w:cs="Times New Roman"/>
          <w:color w:val="000000"/>
          <w:sz w:val="22"/>
          <w:szCs w:val="22"/>
          <w:lang w:val="en-US" w:eastAsia="en-US"/>
        </w:rPr>
        <w:t>is</w:t>
      </w:r>
      <w:r w:rsidRPr="00015FD3">
        <w:rPr>
          <w:rFonts w:ascii="Arial" w:eastAsia="MS Mincho" w:hAnsi="Arial" w:cs="Times New Roman"/>
          <w:color w:val="000000"/>
          <w:sz w:val="22"/>
          <w:szCs w:val="22"/>
          <w:lang w:val="en-US" w:eastAsia="en-US"/>
        </w:rPr>
        <w:t xml:space="preserve"> measured using structured instruments </w:t>
      </w:r>
      <w:r w:rsidR="00544658">
        <w:rPr>
          <w:rFonts w:ascii="Arial" w:eastAsia="MS Mincho" w:hAnsi="Arial" w:cs="Times New Roman"/>
          <w:color w:val="000000"/>
          <w:sz w:val="22"/>
          <w:szCs w:val="22"/>
          <w:lang w:val="en-US" w:eastAsia="en-US"/>
        </w:rPr>
        <w:t>called accelerators (</w:t>
      </w:r>
      <w:r w:rsidRPr="00015FD3">
        <w:rPr>
          <w:rFonts w:ascii="Arial" w:eastAsia="MS Mincho" w:hAnsi="Arial" w:cs="Times New Roman"/>
          <w:color w:val="000000"/>
          <w:sz w:val="22"/>
          <w:szCs w:val="22"/>
          <w:lang w:val="en-US" w:eastAsia="en-US"/>
        </w:rPr>
        <w:t>formal surveys, clinical trials, and physiological trackers</w:t>
      </w:r>
      <w:r w:rsidR="00544658">
        <w:rPr>
          <w:rFonts w:ascii="Arial" w:eastAsia="MS Mincho" w:hAnsi="Arial" w:cs="Times New Roman"/>
          <w:color w:val="000000"/>
          <w:sz w:val="22"/>
          <w:szCs w:val="22"/>
          <w:lang w:val="en-US" w:eastAsia="en-US"/>
        </w:rPr>
        <w:t>). For example</w:t>
      </w:r>
      <w:r w:rsidRPr="00015FD3">
        <w:rPr>
          <w:rFonts w:ascii="Arial" w:eastAsia="MS Mincho" w:hAnsi="Arial" w:cs="Times New Roman"/>
          <w:color w:val="000000"/>
          <w:sz w:val="22"/>
          <w:szCs w:val="22"/>
          <w:lang w:val="en-US" w:eastAsia="en-US"/>
        </w:rPr>
        <w:t>, an NHS study might quantitatively measure the average number of steps taken per day by patients in a cardiac rehabilitation program to statistically determine the success rate of the intervention.</w:t>
      </w:r>
    </w:p>
    <w:p w14:paraId="42E22736" w14:textId="0190D6D9" w:rsidR="00015FD3" w:rsidRPr="00015FD3" w:rsidRDefault="00015FD3" w:rsidP="00015FD3">
      <w:pPr>
        <w:spacing w:after="200" w:line="360" w:lineRule="auto"/>
        <w:rPr>
          <w:rFonts w:ascii="Arial" w:eastAsia="MS Mincho" w:hAnsi="Arial" w:cs="Times New Roman"/>
          <w:color w:val="000000"/>
          <w:sz w:val="22"/>
          <w:szCs w:val="22"/>
          <w:lang w:val="en-US" w:eastAsia="en-US"/>
        </w:rPr>
      </w:pPr>
      <w:r w:rsidRPr="00015FD3">
        <w:rPr>
          <w:rFonts w:ascii="Arial" w:eastAsia="MS Mincho" w:hAnsi="Arial" w:cs="Times New Roman"/>
          <w:color w:val="000000"/>
          <w:sz w:val="22"/>
          <w:szCs w:val="22"/>
          <w:lang w:val="en-US" w:eastAsia="en-US"/>
        </w:rPr>
        <w:t xml:space="preserve">Qualitative research, </w:t>
      </w:r>
      <w:r w:rsidR="00544658">
        <w:rPr>
          <w:rFonts w:ascii="Arial" w:eastAsia="MS Mincho" w:hAnsi="Arial" w:cs="Times New Roman"/>
          <w:color w:val="000000"/>
          <w:sz w:val="22"/>
          <w:szCs w:val="22"/>
          <w:lang w:val="en-US" w:eastAsia="en-US"/>
        </w:rPr>
        <w:t>on the other hand</w:t>
      </w:r>
      <w:r w:rsidRPr="00015FD3">
        <w:rPr>
          <w:rFonts w:ascii="Arial" w:eastAsia="MS Mincho" w:hAnsi="Arial" w:cs="Times New Roman"/>
          <w:color w:val="000000"/>
          <w:sz w:val="22"/>
          <w:szCs w:val="22"/>
          <w:lang w:val="en-US" w:eastAsia="en-US"/>
        </w:rPr>
        <w:t xml:space="preserve">, is exploratory and seeks to understand the deeper meanings, subjective experiences, and social realities of individuals (Creswell and Creswell, 2018). </w:t>
      </w:r>
      <w:r w:rsidR="00544658">
        <w:rPr>
          <w:rFonts w:ascii="Arial" w:eastAsia="MS Mincho" w:hAnsi="Arial" w:cs="Times New Roman"/>
          <w:color w:val="000000"/>
          <w:sz w:val="22"/>
          <w:szCs w:val="22"/>
          <w:lang w:val="en-US" w:eastAsia="en-US"/>
        </w:rPr>
        <w:t xml:space="preserve">Contrary to </w:t>
      </w:r>
      <w:r w:rsidRPr="00015FD3">
        <w:rPr>
          <w:rFonts w:ascii="Arial" w:eastAsia="MS Mincho" w:hAnsi="Arial" w:cs="Times New Roman"/>
          <w:color w:val="000000"/>
          <w:sz w:val="22"/>
          <w:szCs w:val="22"/>
          <w:lang w:val="en-US" w:eastAsia="en-US"/>
        </w:rPr>
        <w:t xml:space="preserve">numbers, qualitative data consists of words, narratives, and observations collected through methods like semi-structured interviews or focus groups. </w:t>
      </w:r>
      <w:r w:rsidR="00544658">
        <w:rPr>
          <w:rFonts w:ascii="Arial" w:eastAsia="MS Mincho" w:hAnsi="Arial" w:cs="Times New Roman"/>
          <w:color w:val="000000"/>
          <w:sz w:val="22"/>
          <w:szCs w:val="22"/>
          <w:lang w:val="en-US" w:eastAsia="en-US"/>
        </w:rPr>
        <w:t>Q</w:t>
      </w:r>
      <w:r w:rsidRPr="00015FD3">
        <w:rPr>
          <w:rFonts w:ascii="Arial" w:eastAsia="MS Mincho" w:hAnsi="Arial" w:cs="Times New Roman"/>
          <w:color w:val="000000"/>
          <w:sz w:val="22"/>
          <w:szCs w:val="22"/>
          <w:lang w:val="en-US" w:eastAsia="en-US"/>
        </w:rPr>
        <w:t>ualitative research</w:t>
      </w:r>
      <w:r w:rsidR="00544658">
        <w:rPr>
          <w:rFonts w:ascii="Arial" w:eastAsia="MS Mincho" w:hAnsi="Arial" w:cs="Times New Roman"/>
          <w:color w:val="000000"/>
          <w:sz w:val="22"/>
          <w:szCs w:val="22"/>
          <w:lang w:val="en-US" w:eastAsia="en-US"/>
        </w:rPr>
        <w:t>, in a</w:t>
      </w:r>
      <w:r w:rsidR="00787E09">
        <w:rPr>
          <w:rFonts w:ascii="Arial" w:eastAsia="MS Mincho" w:hAnsi="Arial" w:cs="Times New Roman"/>
          <w:color w:val="000000"/>
          <w:sz w:val="22"/>
          <w:szCs w:val="22"/>
          <w:lang w:val="en-US" w:eastAsia="en-US"/>
        </w:rPr>
        <w:t xml:space="preserve"> </w:t>
      </w:r>
      <w:r w:rsidR="00544658">
        <w:rPr>
          <w:rFonts w:ascii="Arial" w:eastAsia="MS Mincho" w:hAnsi="Arial" w:cs="Times New Roman"/>
          <w:color w:val="000000"/>
          <w:sz w:val="22"/>
          <w:szCs w:val="22"/>
          <w:lang w:val="en-US" w:eastAsia="en-US"/>
        </w:rPr>
        <w:t>social care</w:t>
      </w:r>
      <w:r w:rsidRPr="00015FD3">
        <w:rPr>
          <w:rFonts w:ascii="Arial" w:eastAsia="MS Mincho" w:hAnsi="Arial" w:cs="Times New Roman"/>
          <w:color w:val="000000"/>
          <w:sz w:val="22"/>
          <w:szCs w:val="22"/>
          <w:lang w:val="en-US" w:eastAsia="en-US"/>
        </w:rPr>
        <w:t xml:space="preserve"> </w:t>
      </w:r>
      <w:r w:rsidR="00787E09">
        <w:rPr>
          <w:rFonts w:ascii="Arial" w:eastAsia="MS Mincho" w:hAnsi="Arial" w:cs="Times New Roman"/>
          <w:color w:val="000000"/>
          <w:sz w:val="22"/>
          <w:szCs w:val="22"/>
          <w:lang w:val="en-US" w:eastAsia="en-US"/>
        </w:rPr>
        <w:t xml:space="preserve">setting, </w:t>
      </w:r>
      <w:r w:rsidRPr="00015FD3">
        <w:rPr>
          <w:rFonts w:ascii="Arial" w:eastAsia="MS Mincho" w:hAnsi="Arial" w:cs="Times New Roman"/>
          <w:color w:val="000000"/>
          <w:sz w:val="22"/>
          <w:szCs w:val="22"/>
          <w:lang w:val="en-US" w:eastAsia="en-US"/>
        </w:rPr>
        <w:t xml:space="preserve">could involve interviewing residents of a care home to </w:t>
      </w:r>
      <w:r w:rsidR="00787E09">
        <w:rPr>
          <w:rFonts w:ascii="Arial" w:eastAsia="MS Mincho" w:hAnsi="Arial" w:cs="Times New Roman"/>
          <w:color w:val="000000"/>
          <w:sz w:val="22"/>
          <w:szCs w:val="22"/>
          <w:lang w:val="en-US" w:eastAsia="en-US"/>
        </w:rPr>
        <w:t xml:space="preserve">comprehend </w:t>
      </w:r>
      <w:r w:rsidRPr="00015FD3">
        <w:rPr>
          <w:rFonts w:ascii="Arial" w:eastAsia="MS Mincho" w:hAnsi="Arial" w:cs="Times New Roman"/>
          <w:color w:val="000000"/>
          <w:sz w:val="22"/>
          <w:szCs w:val="22"/>
          <w:lang w:val="en-US" w:eastAsia="en-US"/>
        </w:rPr>
        <w:t xml:space="preserve">their emotional transition when relocating, </w:t>
      </w:r>
      <w:r w:rsidR="00787E09">
        <w:rPr>
          <w:rFonts w:ascii="Arial" w:eastAsia="MS Mincho" w:hAnsi="Arial" w:cs="Times New Roman"/>
          <w:color w:val="000000"/>
          <w:sz w:val="22"/>
          <w:szCs w:val="22"/>
          <w:lang w:val="en-US" w:eastAsia="en-US"/>
        </w:rPr>
        <w:t xml:space="preserve">with emphasis </w:t>
      </w:r>
      <w:r w:rsidRPr="00015FD3">
        <w:rPr>
          <w:rFonts w:ascii="Arial" w:eastAsia="MS Mincho" w:hAnsi="Arial" w:cs="Times New Roman"/>
          <w:color w:val="000000"/>
          <w:sz w:val="22"/>
          <w:szCs w:val="22"/>
          <w:lang w:val="en-US" w:eastAsia="en-US"/>
        </w:rPr>
        <w:t>on their personal feelings rather than statistical trends.</w:t>
      </w:r>
    </w:p>
    <w:p w14:paraId="790715A2" w14:textId="51D90BA4" w:rsidR="00015FD3" w:rsidRPr="00015FD3" w:rsidRDefault="00015FD3" w:rsidP="00015FD3">
      <w:pPr>
        <w:spacing w:after="200" w:line="360" w:lineRule="auto"/>
        <w:rPr>
          <w:rFonts w:ascii="Arial" w:eastAsia="MS Mincho" w:hAnsi="Arial" w:cs="Times New Roman"/>
          <w:color w:val="000000"/>
          <w:sz w:val="22"/>
          <w:szCs w:val="22"/>
          <w:lang w:val="en-US" w:eastAsia="en-US"/>
        </w:rPr>
      </w:pPr>
      <w:proofErr w:type="gramStart"/>
      <w:r w:rsidRPr="00015FD3">
        <w:rPr>
          <w:rFonts w:ascii="Arial" w:eastAsia="MS Mincho" w:hAnsi="Arial" w:cs="Times New Roman"/>
          <w:color w:val="000000"/>
          <w:sz w:val="22"/>
          <w:szCs w:val="22"/>
          <w:lang w:val="en-US" w:eastAsia="en-US"/>
        </w:rPr>
        <w:t>Mixed-methods</w:t>
      </w:r>
      <w:proofErr w:type="gramEnd"/>
      <w:r w:rsidRPr="00015FD3">
        <w:rPr>
          <w:rFonts w:ascii="Arial" w:eastAsia="MS Mincho" w:hAnsi="Arial" w:cs="Times New Roman"/>
          <w:color w:val="000000"/>
          <w:sz w:val="22"/>
          <w:szCs w:val="22"/>
          <w:lang w:val="en-US" w:eastAsia="en-US"/>
        </w:rPr>
        <w:t xml:space="preserve"> research </w:t>
      </w:r>
      <w:r w:rsidR="00787E09">
        <w:rPr>
          <w:rFonts w:ascii="Arial" w:eastAsia="MS Mincho" w:hAnsi="Arial" w:cs="Times New Roman"/>
          <w:color w:val="000000"/>
          <w:sz w:val="22"/>
          <w:szCs w:val="22"/>
          <w:lang w:val="en-US" w:eastAsia="en-US"/>
        </w:rPr>
        <w:t xml:space="preserve">intentionally </w:t>
      </w:r>
      <w:r w:rsidRPr="00015FD3">
        <w:rPr>
          <w:rFonts w:ascii="Arial" w:eastAsia="MS Mincho" w:hAnsi="Arial" w:cs="Times New Roman"/>
          <w:color w:val="000000"/>
          <w:sz w:val="22"/>
          <w:szCs w:val="22"/>
          <w:lang w:val="en-US" w:eastAsia="en-US"/>
        </w:rPr>
        <w:t>combines both quantitative and qualitative techniques within a single study or a series of inter</w:t>
      </w:r>
      <w:r w:rsidR="00787E09">
        <w:rPr>
          <w:rFonts w:ascii="Arial" w:eastAsia="MS Mincho" w:hAnsi="Arial" w:cs="Times New Roman"/>
          <w:color w:val="000000"/>
          <w:sz w:val="22"/>
          <w:szCs w:val="22"/>
          <w:lang w:val="en-US" w:eastAsia="en-US"/>
        </w:rPr>
        <w:t>related</w:t>
      </w:r>
      <w:r w:rsidRPr="00015FD3">
        <w:rPr>
          <w:rFonts w:ascii="Arial" w:eastAsia="MS Mincho" w:hAnsi="Arial" w:cs="Times New Roman"/>
          <w:color w:val="000000"/>
          <w:sz w:val="22"/>
          <w:szCs w:val="22"/>
          <w:lang w:val="en-US" w:eastAsia="en-US"/>
        </w:rPr>
        <w:t xml:space="preserve"> studies (Creswell and Creswell, 2018). This method leverages the strengths of both approache</w:t>
      </w:r>
      <w:r w:rsidR="00787E09">
        <w:rPr>
          <w:rFonts w:ascii="Arial" w:eastAsia="MS Mincho" w:hAnsi="Arial" w:cs="Times New Roman"/>
          <w:color w:val="000000"/>
          <w:sz w:val="22"/>
          <w:szCs w:val="22"/>
          <w:lang w:val="en-US" w:eastAsia="en-US"/>
        </w:rPr>
        <w:t>s, employing t</w:t>
      </w:r>
      <w:r w:rsidRPr="00015FD3">
        <w:rPr>
          <w:rFonts w:ascii="Arial" w:eastAsia="MS Mincho" w:hAnsi="Arial" w:cs="Times New Roman"/>
          <w:color w:val="000000"/>
          <w:sz w:val="22"/>
          <w:szCs w:val="22"/>
          <w:lang w:val="en-US" w:eastAsia="en-US"/>
        </w:rPr>
        <w:t xml:space="preserve">he statistical reliability of quantitative data while explaining the "why" and "how" through rich qualitative context. For </w:t>
      </w:r>
      <w:r w:rsidR="00787E09">
        <w:rPr>
          <w:rFonts w:ascii="Arial" w:eastAsia="MS Mincho" w:hAnsi="Arial" w:cs="Times New Roman"/>
          <w:color w:val="000000"/>
          <w:sz w:val="22"/>
          <w:szCs w:val="22"/>
          <w:lang w:val="en-US" w:eastAsia="en-US"/>
        </w:rPr>
        <w:t>instance</w:t>
      </w:r>
      <w:r w:rsidRPr="00015FD3">
        <w:rPr>
          <w:rFonts w:ascii="Arial" w:eastAsia="MS Mincho" w:hAnsi="Arial" w:cs="Times New Roman"/>
          <w:color w:val="000000"/>
          <w:sz w:val="22"/>
          <w:szCs w:val="22"/>
          <w:lang w:val="en-US" w:eastAsia="en-US"/>
        </w:rPr>
        <w:t xml:space="preserve">, a researcher might </w:t>
      </w:r>
      <w:r w:rsidR="00787E09">
        <w:rPr>
          <w:rFonts w:ascii="Arial" w:eastAsia="MS Mincho" w:hAnsi="Arial" w:cs="Times New Roman"/>
          <w:color w:val="000000"/>
          <w:sz w:val="22"/>
          <w:szCs w:val="22"/>
          <w:lang w:val="en-US" w:eastAsia="en-US"/>
        </w:rPr>
        <w:t xml:space="preserve">initially choose to </w:t>
      </w:r>
      <w:r w:rsidRPr="00015FD3">
        <w:rPr>
          <w:rFonts w:ascii="Arial" w:eastAsia="MS Mincho" w:hAnsi="Arial" w:cs="Times New Roman"/>
          <w:color w:val="000000"/>
          <w:sz w:val="22"/>
          <w:szCs w:val="22"/>
          <w:lang w:val="en-US" w:eastAsia="en-US"/>
        </w:rPr>
        <w:t xml:space="preserve">distribute a widespread quantitative survey to identify how many patients are dissatisfied with a clinical </w:t>
      </w:r>
      <w:proofErr w:type="gramStart"/>
      <w:r w:rsidRPr="00015FD3">
        <w:rPr>
          <w:rFonts w:ascii="Arial" w:eastAsia="MS Mincho" w:hAnsi="Arial" w:cs="Times New Roman"/>
          <w:color w:val="000000"/>
          <w:sz w:val="22"/>
          <w:szCs w:val="22"/>
          <w:lang w:val="en-US" w:eastAsia="en-US"/>
        </w:rPr>
        <w:t>service, and</w:t>
      </w:r>
      <w:proofErr w:type="gramEnd"/>
      <w:r w:rsidRPr="00015FD3">
        <w:rPr>
          <w:rFonts w:ascii="Arial" w:eastAsia="MS Mincho" w:hAnsi="Arial" w:cs="Times New Roman"/>
          <w:color w:val="000000"/>
          <w:sz w:val="22"/>
          <w:szCs w:val="22"/>
          <w:lang w:val="en-US" w:eastAsia="en-US"/>
        </w:rPr>
        <w:t xml:space="preserve"> subsequently conduct qualitative interviews with a small subset of those patients to deeply explore the specific reasons behind their dis</w:t>
      </w:r>
      <w:r w:rsidR="006012CA">
        <w:rPr>
          <w:rFonts w:ascii="Arial" w:eastAsia="MS Mincho" w:hAnsi="Arial" w:cs="Times New Roman"/>
          <w:color w:val="000000"/>
          <w:sz w:val="22"/>
          <w:szCs w:val="22"/>
          <w:lang w:val="en-US" w:eastAsia="en-US"/>
        </w:rPr>
        <w:t>pleasure</w:t>
      </w:r>
      <w:r w:rsidRPr="00015FD3">
        <w:rPr>
          <w:rFonts w:ascii="Arial" w:eastAsia="MS Mincho" w:hAnsi="Arial" w:cs="Times New Roman"/>
          <w:color w:val="000000"/>
          <w:sz w:val="22"/>
          <w:szCs w:val="22"/>
          <w:lang w:val="en-US" w:eastAsia="en-US"/>
        </w:rPr>
        <w:t>.</w:t>
      </w:r>
    </w:p>
    <w:p w14:paraId="3BFD5A16" w14:textId="77777777" w:rsidR="00015FD3" w:rsidRPr="00E10231" w:rsidRDefault="00015FD3">
      <w:pPr>
        <w:spacing w:line="360" w:lineRule="auto"/>
        <w:jc w:val="both"/>
        <w:rPr>
          <w:rFonts w:ascii="Arial" w:eastAsia="Arial" w:hAnsi="Arial" w:cs="Arial"/>
          <w:i/>
          <w:iCs/>
          <w:sz w:val="22"/>
          <w:szCs w:val="22"/>
        </w:rPr>
      </w:pPr>
    </w:p>
    <w:p w14:paraId="61FABF86" w14:textId="7528EE5E" w:rsidR="004468F8" w:rsidRPr="003A5E9D" w:rsidRDefault="00E10231" w:rsidP="003A5E9D">
      <w:pPr>
        <w:pStyle w:val="Heading2"/>
        <w:jc w:val="both"/>
      </w:pPr>
      <w:bookmarkStart w:id="8" w:name="_Toc237944301"/>
      <w:r>
        <w:t>3.2 Research</w:t>
      </w:r>
      <w:r w:rsidR="004468F8">
        <w:t xml:space="preserve"> Methodology Used in Your Chosen Paper and Why</w:t>
      </w:r>
      <w:bookmarkEnd w:id="8"/>
    </w:p>
    <w:p w14:paraId="2B533123" w14:textId="72AA1E6C" w:rsidR="00722B65" w:rsidRPr="00722B65" w:rsidRDefault="00722B65" w:rsidP="00722B65">
      <w:pPr>
        <w:spacing w:after="200" w:line="360" w:lineRule="auto"/>
        <w:rPr>
          <w:rFonts w:ascii="Arial" w:eastAsia="MS Mincho" w:hAnsi="Arial" w:cs="Times New Roman"/>
          <w:color w:val="000000"/>
          <w:sz w:val="22"/>
          <w:szCs w:val="22"/>
          <w:lang w:val="en-US" w:eastAsia="en-US"/>
        </w:rPr>
      </w:pPr>
      <w:r w:rsidRPr="00722B65">
        <w:rPr>
          <w:rFonts w:ascii="Arial" w:eastAsia="MS Mincho" w:hAnsi="Arial" w:cs="Times New Roman"/>
          <w:color w:val="000000"/>
          <w:sz w:val="22"/>
          <w:szCs w:val="22"/>
          <w:lang w:val="en-US" w:eastAsia="en-US"/>
        </w:rPr>
        <w:t xml:space="preserve">The paper authored by Kilgour et al. (2024) is </w:t>
      </w:r>
      <w:r w:rsidR="006012CA">
        <w:rPr>
          <w:rFonts w:ascii="Arial" w:eastAsia="MS Mincho" w:hAnsi="Arial" w:cs="Times New Roman"/>
          <w:color w:val="000000"/>
          <w:sz w:val="22"/>
          <w:szCs w:val="22"/>
          <w:lang w:val="en-US" w:eastAsia="en-US"/>
        </w:rPr>
        <w:t>classified as a s</w:t>
      </w:r>
      <w:r w:rsidRPr="00722B65">
        <w:rPr>
          <w:rFonts w:ascii="Arial" w:eastAsia="MS Mincho" w:hAnsi="Arial" w:cs="Times New Roman"/>
          <w:color w:val="000000"/>
          <w:sz w:val="22"/>
          <w:szCs w:val="22"/>
          <w:lang w:val="en-US" w:eastAsia="en-US"/>
        </w:rPr>
        <w:t xml:space="preserve">ystematic review that </w:t>
      </w:r>
      <w:r w:rsidR="006012CA">
        <w:rPr>
          <w:rFonts w:ascii="Arial" w:eastAsia="MS Mincho" w:hAnsi="Arial" w:cs="Times New Roman"/>
          <w:color w:val="000000"/>
          <w:sz w:val="22"/>
          <w:szCs w:val="22"/>
          <w:lang w:val="en-US" w:eastAsia="en-US"/>
        </w:rPr>
        <w:t xml:space="preserve">directly centers </w:t>
      </w:r>
      <w:r w:rsidRPr="00722B65">
        <w:rPr>
          <w:rFonts w:ascii="Arial" w:eastAsia="MS Mincho" w:hAnsi="Arial" w:cs="Times New Roman"/>
          <w:color w:val="000000"/>
          <w:sz w:val="22"/>
          <w:szCs w:val="22"/>
          <w:lang w:val="en-US" w:eastAsia="en-US"/>
        </w:rPr>
        <w:t xml:space="preserve">on </w:t>
      </w:r>
      <w:r w:rsidR="006012CA">
        <w:rPr>
          <w:rFonts w:ascii="Arial" w:eastAsia="MS Mincho" w:hAnsi="Arial" w:cs="Times New Roman"/>
          <w:color w:val="000000"/>
          <w:sz w:val="22"/>
          <w:szCs w:val="22"/>
          <w:lang w:val="en-US" w:eastAsia="en-US"/>
        </w:rPr>
        <w:t xml:space="preserve">examining </w:t>
      </w:r>
      <w:r w:rsidRPr="00722B65">
        <w:rPr>
          <w:rFonts w:ascii="Arial" w:eastAsia="MS Mincho" w:hAnsi="Arial" w:cs="Times New Roman"/>
          <w:color w:val="000000"/>
          <w:sz w:val="22"/>
          <w:szCs w:val="22"/>
          <w:lang w:val="en-US" w:eastAsia="en-US"/>
        </w:rPr>
        <w:t xml:space="preserve">quantitative literature. The researchers </w:t>
      </w:r>
      <w:r w:rsidR="006012CA">
        <w:rPr>
          <w:rFonts w:ascii="Arial" w:eastAsia="MS Mincho" w:hAnsi="Arial" w:cs="Times New Roman"/>
          <w:color w:val="000000"/>
          <w:sz w:val="22"/>
          <w:szCs w:val="22"/>
          <w:lang w:val="en-US" w:eastAsia="en-US"/>
        </w:rPr>
        <w:t xml:space="preserve">studied </w:t>
      </w:r>
      <w:r w:rsidRPr="00722B65">
        <w:rPr>
          <w:rFonts w:ascii="Arial" w:eastAsia="MS Mincho" w:hAnsi="Arial" w:cs="Times New Roman"/>
          <w:color w:val="000000"/>
          <w:sz w:val="22"/>
          <w:szCs w:val="22"/>
          <w:lang w:val="en-US" w:eastAsia="en-US"/>
        </w:rPr>
        <w:t xml:space="preserve">37 previously published </w:t>
      </w:r>
      <w:r w:rsidR="006012CA">
        <w:rPr>
          <w:rFonts w:ascii="Arial" w:eastAsia="MS Mincho" w:hAnsi="Arial" w:cs="Times New Roman"/>
          <w:color w:val="000000"/>
          <w:sz w:val="22"/>
          <w:szCs w:val="22"/>
          <w:lang w:val="en-US" w:eastAsia="en-US"/>
        </w:rPr>
        <w:t xml:space="preserve">works </w:t>
      </w:r>
      <w:r w:rsidRPr="00722B65">
        <w:rPr>
          <w:rFonts w:ascii="Arial" w:eastAsia="MS Mincho" w:hAnsi="Arial" w:cs="Times New Roman"/>
          <w:color w:val="000000"/>
          <w:sz w:val="22"/>
          <w:szCs w:val="22"/>
          <w:lang w:val="en-US" w:eastAsia="en-US"/>
        </w:rPr>
        <w:t>that generated numerical data regarding barriers and motivators, such as cross-sectional surveys and the baseline data of randomized controlled trials. However, the s</w:t>
      </w:r>
      <w:r w:rsidR="004B49FD">
        <w:rPr>
          <w:rFonts w:ascii="Arial" w:eastAsia="MS Mincho" w:hAnsi="Arial" w:cs="Times New Roman"/>
          <w:color w:val="000000"/>
          <w:sz w:val="22"/>
          <w:szCs w:val="22"/>
          <w:lang w:val="en-US" w:eastAsia="en-US"/>
        </w:rPr>
        <w:t xml:space="preserve">tructured assessment experienced </w:t>
      </w:r>
      <w:r w:rsidRPr="00722B65">
        <w:rPr>
          <w:rFonts w:ascii="Arial" w:eastAsia="MS Mincho" w:hAnsi="Arial" w:cs="Times New Roman"/>
          <w:color w:val="000000"/>
          <w:sz w:val="22"/>
          <w:szCs w:val="22"/>
          <w:lang w:val="en-US" w:eastAsia="en-US"/>
        </w:rPr>
        <w:t xml:space="preserve">a </w:t>
      </w:r>
      <w:r w:rsidR="004B49FD">
        <w:rPr>
          <w:rFonts w:ascii="Arial" w:eastAsia="MS Mincho" w:hAnsi="Arial" w:cs="Times New Roman"/>
          <w:color w:val="000000"/>
          <w:sz w:val="22"/>
          <w:szCs w:val="22"/>
          <w:lang w:val="en-US" w:eastAsia="en-US"/>
        </w:rPr>
        <w:t>systematic difficulty,</w:t>
      </w:r>
      <w:r w:rsidRPr="00722B65">
        <w:rPr>
          <w:rFonts w:ascii="Arial" w:eastAsia="MS Mincho" w:hAnsi="Arial" w:cs="Times New Roman"/>
          <w:color w:val="000000"/>
          <w:sz w:val="22"/>
          <w:szCs w:val="22"/>
          <w:lang w:val="en-US" w:eastAsia="en-US"/>
        </w:rPr>
        <w:t xml:space="preserve"> the original quantitative studies were highly </w:t>
      </w:r>
      <w:r w:rsidR="004B49FD">
        <w:rPr>
          <w:rFonts w:ascii="Arial" w:eastAsia="MS Mincho" w:hAnsi="Arial" w:cs="Times New Roman"/>
          <w:color w:val="000000"/>
          <w:sz w:val="22"/>
          <w:szCs w:val="22"/>
          <w:lang w:val="en-US" w:eastAsia="en-US"/>
        </w:rPr>
        <w:t>varied,</w:t>
      </w:r>
      <w:r w:rsidRPr="00722B65">
        <w:rPr>
          <w:rFonts w:ascii="Arial" w:eastAsia="MS Mincho" w:hAnsi="Arial" w:cs="Times New Roman"/>
          <w:color w:val="000000"/>
          <w:sz w:val="22"/>
          <w:szCs w:val="22"/>
          <w:lang w:val="en-US" w:eastAsia="en-US"/>
        </w:rPr>
        <w:t xml:space="preserve"> which made a statistical meta-analysis impossible.</w:t>
      </w:r>
    </w:p>
    <w:p w14:paraId="3190C6FC" w14:textId="01BF8A29" w:rsidR="00722B65" w:rsidRPr="00722B65" w:rsidRDefault="004B49FD" w:rsidP="00722B65">
      <w:pPr>
        <w:spacing w:after="200" w:line="360" w:lineRule="auto"/>
        <w:rPr>
          <w:rFonts w:ascii="Arial" w:eastAsia="MS Mincho" w:hAnsi="Arial" w:cs="Times New Roman"/>
          <w:color w:val="000000"/>
          <w:sz w:val="22"/>
          <w:szCs w:val="22"/>
          <w:lang w:val="en-US" w:eastAsia="en-US"/>
        </w:rPr>
      </w:pPr>
      <w:r>
        <w:rPr>
          <w:rFonts w:ascii="Arial" w:eastAsia="MS Mincho" w:hAnsi="Arial" w:cs="Times New Roman"/>
          <w:color w:val="000000"/>
          <w:sz w:val="22"/>
          <w:szCs w:val="22"/>
          <w:lang w:val="en-US" w:eastAsia="en-US"/>
        </w:rPr>
        <w:t>Consequently,</w:t>
      </w:r>
      <w:r w:rsidR="00722B65" w:rsidRPr="00722B65">
        <w:rPr>
          <w:rFonts w:ascii="Arial" w:eastAsia="MS Mincho" w:hAnsi="Arial" w:cs="Times New Roman"/>
          <w:color w:val="000000"/>
          <w:sz w:val="22"/>
          <w:szCs w:val="22"/>
          <w:lang w:val="en-US" w:eastAsia="en-US"/>
        </w:rPr>
        <w:t xml:space="preserve"> a narrative synthesis to evaluate the quantitative evidence</w:t>
      </w:r>
      <w:r>
        <w:rPr>
          <w:rFonts w:ascii="Arial" w:eastAsia="MS Mincho" w:hAnsi="Arial" w:cs="Times New Roman"/>
          <w:color w:val="000000"/>
          <w:sz w:val="22"/>
          <w:szCs w:val="22"/>
          <w:lang w:val="en-US" w:eastAsia="en-US"/>
        </w:rPr>
        <w:t xml:space="preserve"> was </w:t>
      </w:r>
      <w:r w:rsidR="009E5268">
        <w:rPr>
          <w:rFonts w:ascii="Arial" w:eastAsia="MS Mincho" w:hAnsi="Arial" w:cs="Times New Roman"/>
          <w:color w:val="000000"/>
          <w:sz w:val="22"/>
          <w:szCs w:val="22"/>
          <w:lang w:val="en-US" w:eastAsia="en-US"/>
        </w:rPr>
        <w:t>employed by the authors</w:t>
      </w:r>
      <w:r w:rsidR="00722B65" w:rsidRPr="00722B65">
        <w:rPr>
          <w:rFonts w:ascii="Arial" w:eastAsia="MS Mincho" w:hAnsi="Arial" w:cs="Times New Roman"/>
          <w:color w:val="000000"/>
          <w:sz w:val="22"/>
          <w:szCs w:val="22"/>
          <w:lang w:val="en-US" w:eastAsia="en-US"/>
        </w:rPr>
        <w:t>. The</w:t>
      </w:r>
      <w:r w:rsidR="009E5268">
        <w:rPr>
          <w:rFonts w:ascii="Arial" w:eastAsia="MS Mincho" w:hAnsi="Arial" w:cs="Times New Roman"/>
          <w:color w:val="000000"/>
          <w:sz w:val="22"/>
          <w:szCs w:val="22"/>
          <w:lang w:val="en-US" w:eastAsia="en-US"/>
        </w:rPr>
        <w:t xml:space="preserve"> authors </w:t>
      </w:r>
      <w:r w:rsidR="00722B65" w:rsidRPr="00722B65">
        <w:rPr>
          <w:rFonts w:ascii="Arial" w:eastAsia="MS Mincho" w:hAnsi="Arial" w:cs="Times New Roman"/>
          <w:color w:val="000000"/>
          <w:sz w:val="22"/>
          <w:szCs w:val="22"/>
          <w:lang w:val="en-US" w:eastAsia="en-US"/>
        </w:rPr>
        <w:t xml:space="preserve">systematically </w:t>
      </w:r>
      <w:r w:rsidR="009E5268">
        <w:rPr>
          <w:rFonts w:ascii="Arial" w:eastAsia="MS Mincho" w:hAnsi="Arial" w:cs="Times New Roman"/>
          <w:color w:val="000000"/>
          <w:sz w:val="22"/>
          <w:szCs w:val="22"/>
          <w:lang w:val="en-US" w:eastAsia="en-US"/>
        </w:rPr>
        <w:t>grouped</w:t>
      </w:r>
      <w:r w:rsidR="00722B65" w:rsidRPr="00722B65">
        <w:rPr>
          <w:rFonts w:ascii="Arial" w:eastAsia="MS Mincho" w:hAnsi="Arial" w:cs="Times New Roman"/>
          <w:color w:val="000000"/>
          <w:sz w:val="22"/>
          <w:szCs w:val="22"/>
          <w:lang w:val="en-US" w:eastAsia="en-US"/>
        </w:rPr>
        <w:t xml:space="preserve"> the numerical </w:t>
      </w:r>
      <w:r w:rsidR="009E5268">
        <w:rPr>
          <w:rFonts w:ascii="Arial" w:eastAsia="MS Mincho" w:hAnsi="Arial" w:cs="Times New Roman"/>
          <w:color w:val="000000"/>
          <w:sz w:val="22"/>
          <w:szCs w:val="22"/>
          <w:lang w:val="en-US" w:eastAsia="en-US"/>
        </w:rPr>
        <w:t>outcomes</w:t>
      </w:r>
      <w:r w:rsidR="00722B65" w:rsidRPr="00722B65">
        <w:rPr>
          <w:rFonts w:ascii="Arial" w:eastAsia="MS Mincho" w:hAnsi="Arial" w:cs="Times New Roman"/>
          <w:color w:val="000000"/>
          <w:sz w:val="22"/>
          <w:szCs w:val="22"/>
          <w:lang w:val="en-US" w:eastAsia="en-US"/>
        </w:rPr>
        <w:t xml:space="preserve"> from the 37 studies </w:t>
      </w:r>
      <w:r w:rsidR="009E5268">
        <w:rPr>
          <w:rFonts w:ascii="Arial" w:eastAsia="MS Mincho" w:hAnsi="Arial" w:cs="Times New Roman"/>
          <w:color w:val="000000"/>
          <w:sz w:val="22"/>
          <w:szCs w:val="22"/>
          <w:lang w:val="en-US" w:eastAsia="en-US"/>
        </w:rPr>
        <w:t>leveraging</w:t>
      </w:r>
      <w:r w:rsidR="00722B65" w:rsidRPr="00722B65">
        <w:rPr>
          <w:rFonts w:ascii="Arial" w:eastAsia="MS Mincho" w:hAnsi="Arial" w:cs="Times New Roman"/>
          <w:color w:val="000000"/>
          <w:sz w:val="22"/>
          <w:szCs w:val="22"/>
          <w:lang w:val="en-US" w:eastAsia="en-US"/>
        </w:rPr>
        <w:t xml:space="preserve"> the socioecological model</w:t>
      </w:r>
      <w:r w:rsidR="009E5268">
        <w:rPr>
          <w:rFonts w:ascii="Arial" w:eastAsia="MS Mincho" w:hAnsi="Arial" w:cs="Times New Roman"/>
          <w:color w:val="000000"/>
          <w:sz w:val="22"/>
          <w:szCs w:val="22"/>
          <w:lang w:val="en-US" w:eastAsia="en-US"/>
        </w:rPr>
        <w:t xml:space="preserve"> of </w:t>
      </w:r>
      <w:r w:rsidR="00722B65" w:rsidRPr="00722B65">
        <w:rPr>
          <w:rFonts w:ascii="Arial" w:eastAsia="MS Mincho" w:hAnsi="Arial" w:cs="Times New Roman"/>
          <w:color w:val="000000"/>
          <w:sz w:val="22"/>
          <w:szCs w:val="22"/>
          <w:lang w:val="en-US" w:eastAsia="en-US"/>
        </w:rPr>
        <w:t>grouping the identified barriers and motivators into intrapersonal (personal physical health and psychology), interpersonal (social support networks), and environmental (geographical terrain and facility access) themes. Th</w:t>
      </w:r>
      <w:r w:rsidR="0063278B">
        <w:rPr>
          <w:rFonts w:ascii="Arial" w:eastAsia="MS Mincho" w:hAnsi="Arial" w:cs="Times New Roman"/>
          <w:color w:val="000000"/>
          <w:sz w:val="22"/>
          <w:szCs w:val="22"/>
          <w:lang w:val="en-US" w:eastAsia="en-US"/>
        </w:rPr>
        <w:t>e advantage of this</w:t>
      </w:r>
      <w:r w:rsidR="00722B65" w:rsidRPr="00722B65">
        <w:rPr>
          <w:rFonts w:ascii="Arial" w:eastAsia="MS Mincho" w:hAnsi="Arial" w:cs="Times New Roman"/>
          <w:color w:val="000000"/>
          <w:sz w:val="22"/>
          <w:szCs w:val="22"/>
          <w:lang w:val="en-US" w:eastAsia="en-US"/>
        </w:rPr>
        <w:t xml:space="preserve"> methodology </w:t>
      </w:r>
      <w:r w:rsidR="0063278B">
        <w:rPr>
          <w:rFonts w:ascii="Arial" w:eastAsia="MS Mincho" w:hAnsi="Arial" w:cs="Times New Roman"/>
          <w:color w:val="000000"/>
          <w:sz w:val="22"/>
          <w:szCs w:val="22"/>
          <w:lang w:val="en-US" w:eastAsia="en-US"/>
        </w:rPr>
        <w:t>afforded them the opportunity t</w:t>
      </w:r>
      <w:r w:rsidR="00722B65" w:rsidRPr="00722B65">
        <w:rPr>
          <w:rFonts w:ascii="Arial" w:eastAsia="MS Mincho" w:hAnsi="Arial" w:cs="Times New Roman"/>
          <w:color w:val="000000"/>
          <w:sz w:val="22"/>
          <w:szCs w:val="22"/>
          <w:lang w:val="en-US" w:eastAsia="en-US"/>
        </w:rPr>
        <w:t xml:space="preserve">o </w:t>
      </w:r>
      <w:r w:rsidR="0063278B">
        <w:rPr>
          <w:rFonts w:ascii="Arial" w:eastAsia="MS Mincho" w:hAnsi="Arial" w:cs="Times New Roman"/>
          <w:color w:val="000000"/>
          <w:sz w:val="22"/>
          <w:szCs w:val="22"/>
          <w:lang w:val="en-US" w:eastAsia="en-US"/>
        </w:rPr>
        <w:t xml:space="preserve">meticulously </w:t>
      </w:r>
      <w:r w:rsidR="00722B65" w:rsidRPr="00722B65">
        <w:rPr>
          <w:rFonts w:ascii="Arial" w:eastAsia="MS Mincho" w:hAnsi="Arial" w:cs="Times New Roman"/>
          <w:color w:val="000000"/>
          <w:sz w:val="22"/>
          <w:szCs w:val="22"/>
          <w:lang w:val="en-US" w:eastAsia="en-US"/>
        </w:rPr>
        <w:t>e</w:t>
      </w:r>
      <w:r w:rsidR="0063278B">
        <w:rPr>
          <w:rFonts w:ascii="Arial" w:eastAsia="MS Mincho" w:hAnsi="Arial" w:cs="Times New Roman"/>
          <w:color w:val="000000"/>
          <w:sz w:val="22"/>
          <w:szCs w:val="22"/>
          <w:lang w:val="en-US" w:eastAsia="en-US"/>
        </w:rPr>
        <w:t>xamine</w:t>
      </w:r>
      <w:r w:rsidR="00722B65" w:rsidRPr="00722B65">
        <w:rPr>
          <w:rFonts w:ascii="Arial" w:eastAsia="MS Mincho" w:hAnsi="Arial" w:cs="Times New Roman"/>
          <w:color w:val="000000"/>
          <w:sz w:val="22"/>
          <w:szCs w:val="22"/>
          <w:lang w:val="en-US" w:eastAsia="en-US"/>
        </w:rPr>
        <w:t xml:space="preserve"> a </w:t>
      </w:r>
      <w:r w:rsidR="0063278B">
        <w:rPr>
          <w:rFonts w:ascii="Arial" w:eastAsia="MS Mincho" w:hAnsi="Arial" w:cs="Times New Roman"/>
          <w:color w:val="000000"/>
          <w:sz w:val="22"/>
          <w:szCs w:val="22"/>
          <w:lang w:val="en-US" w:eastAsia="en-US"/>
        </w:rPr>
        <w:lastRenderedPageBreak/>
        <w:t xml:space="preserve">huge </w:t>
      </w:r>
      <w:r w:rsidR="00722B65" w:rsidRPr="00722B65">
        <w:rPr>
          <w:rFonts w:ascii="Arial" w:eastAsia="MS Mincho" w:hAnsi="Arial" w:cs="Times New Roman"/>
          <w:color w:val="000000"/>
          <w:sz w:val="22"/>
          <w:szCs w:val="22"/>
          <w:lang w:val="en-US" w:eastAsia="en-US"/>
        </w:rPr>
        <w:t xml:space="preserve">amount of objective numerical data across 26,961 participants globally, while synthesizing the disjointed statistics into cohesive, actionable themes that </w:t>
      </w:r>
      <w:r w:rsidR="0063278B">
        <w:rPr>
          <w:rFonts w:ascii="Arial" w:eastAsia="MS Mincho" w:hAnsi="Arial" w:cs="Times New Roman"/>
          <w:color w:val="000000"/>
          <w:sz w:val="22"/>
          <w:szCs w:val="22"/>
          <w:lang w:val="en-US" w:eastAsia="en-US"/>
        </w:rPr>
        <w:t xml:space="preserve">can be easily interpreted and applied by </w:t>
      </w:r>
      <w:r w:rsidR="00722B65" w:rsidRPr="00722B65">
        <w:rPr>
          <w:rFonts w:ascii="Arial" w:eastAsia="MS Mincho" w:hAnsi="Arial" w:cs="Times New Roman"/>
          <w:color w:val="000000"/>
          <w:sz w:val="22"/>
          <w:szCs w:val="22"/>
          <w:lang w:val="en-US" w:eastAsia="en-US"/>
        </w:rPr>
        <w:t>policymakers and health practitioners</w:t>
      </w:r>
      <w:r w:rsidR="0063278B">
        <w:rPr>
          <w:rFonts w:ascii="Arial" w:eastAsia="MS Mincho" w:hAnsi="Arial" w:cs="Times New Roman"/>
          <w:color w:val="000000"/>
          <w:sz w:val="22"/>
          <w:szCs w:val="22"/>
          <w:lang w:val="en-US" w:eastAsia="en-US"/>
        </w:rPr>
        <w:t xml:space="preserve"> alike.</w:t>
      </w:r>
    </w:p>
    <w:p w14:paraId="17D9C9DD" w14:textId="77777777" w:rsidR="00722B65" w:rsidRPr="00722B65" w:rsidRDefault="00722B65">
      <w:pPr>
        <w:spacing w:line="360" w:lineRule="auto"/>
        <w:jc w:val="both"/>
        <w:rPr>
          <w:rFonts w:ascii="Arial" w:eastAsia="Arial" w:hAnsi="Arial" w:cs="Arial"/>
          <w:sz w:val="22"/>
          <w:szCs w:val="22"/>
          <w:lang w:val="en-US"/>
        </w:rPr>
      </w:pPr>
    </w:p>
    <w:p w14:paraId="5A3678B1" w14:textId="6C02A40E" w:rsidR="00E10231" w:rsidRPr="0063278B" w:rsidRDefault="004468F8" w:rsidP="0063278B">
      <w:pPr>
        <w:pStyle w:val="Heading2"/>
        <w:jc w:val="both"/>
      </w:pPr>
      <w:bookmarkStart w:id="9" w:name="_Toc237944302"/>
      <w:r>
        <w:t>3.3 Primary and Secondary Data: Definitions, Differences, and Application to Your Paper</w:t>
      </w:r>
      <w:bookmarkEnd w:id="9"/>
    </w:p>
    <w:p w14:paraId="363D17AE" w14:textId="3E79D5BE" w:rsidR="00722B65" w:rsidRPr="00722B65" w:rsidRDefault="00722B65" w:rsidP="00722B65">
      <w:pPr>
        <w:spacing w:after="200" w:line="360" w:lineRule="auto"/>
        <w:rPr>
          <w:rFonts w:ascii="Arial" w:eastAsia="MS Mincho" w:hAnsi="Arial" w:cs="Times New Roman"/>
          <w:color w:val="000000"/>
          <w:sz w:val="22"/>
          <w:szCs w:val="22"/>
          <w:lang w:val="en-US" w:eastAsia="en-US"/>
        </w:rPr>
      </w:pPr>
      <w:r w:rsidRPr="00722B65">
        <w:rPr>
          <w:rFonts w:ascii="Arial" w:eastAsia="MS Mincho" w:hAnsi="Arial" w:cs="Times New Roman"/>
          <w:color w:val="000000"/>
          <w:sz w:val="22"/>
          <w:szCs w:val="22"/>
          <w:lang w:val="en-US" w:eastAsia="en-US"/>
        </w:rPr>
        <w:t>When research</w:t>
      </w:r>
      <w:r w:rsidR="00806844">
        <w:rPr>
          <w:rFonts w:ascii="Arial" w:eastAsia="MS Mincho" w:hAnsi="Arial" w:cs="Times New Roman"/>
          <w:color w:val="000000"/>
          <w:sz w:val="22"/>
          <w:szCs w:val="22"/>
          <w:lang w:val="en-US" w:eastAsia="en-US"/>
        </w:rPr>
        <w:t xml:space="preserve"> is conducted</w:t>
      </w:r>
      <w:r w:rsidRPr="00722B65">
        <w:rPr>
          <w:rFonts w:ascii="Arial" w:eastAsia="MS Mincho" w:hAnsi="Arial" w:cs="Times New Roman"/>
          <w:color w:val="000000"/>
          <w:sz w:val="22"/>
          <w:szCs w:val="22"/>
          <w:lang w:val="en-US" w:eastAsia="en-US"/>
        </w:rPr>
        <w:t xml:space="preserve">, data is </w:t>
      </w:r>
      <w:r w:rsidR="00806844">
        <w:rPr>
          <w:rFonts w:ascii="Arial" w:eastAsia="MS Mincho" w:hAnsi="Arial" w:cs="Times New Roman"/>
          <w:color w:val="000000"/>
          <w:sz w:val="22"/>
          <w:szCs w:val="22"/>
          <w:lang w:val="en-US" w:eastAsia="en-US"/>
        </w:rPr>
        <w:t>generally divided</w:t>
      </w:r>
      <w:r w:rsidRPr="00722B65">
        <w:rPr>
          <w:rFonts w:ascii="Arial" w:eastAsia="MS Mincho" w:hAnsi="Arial" w:cs="Times New Roman"/>
          <w:color w:val="000000"/>
          <w:sz w:val="22"/>
          <w:szCs w:val="22"/>
          <w:lang w:val="en-US" w:eastAsia="en-US"/>
        </w:rPr>
        <w:t xml:space="preserve"> into two categories: primary and secondary data. Primary data is </w:t>
      </w:r>
      <w:r w:rsidR="00806844">
        <w:rPr>
          <w:rFonts w:ascii="Arial" w:eastAsia="MS Mincho" w:hAnsi="Arial" w:cs="Times New Roman"/>
          <w:color w:val="000000"/>
          <w:sz w:val="22"/>
          <w:szCs w:val="22"/>
          <w:lang w:val="en-US" w:eastAsia="en-US"/>
        </w:rPr>
        <w:t>the authentic</w:t>
      </w:r>
      <w:r w:rsidRPr="00722B65">
        <w:rPr>
          <w:rFonts w:ascii="Arial" w:eastAsia="MS Mincho" w:hAnsi="Arial" w:cs="Times New Roman"/>
          <w:color w:val="000000"/>
          <w:sz w:val="22"/>
          <w:szCs w:val="22"/>
          <w:lang w:val="en-US" w:eastAsia="en-US"/>
        </w:rPr>
        <w:t xml:space="preserve"> firsthand information </w:t>
      </w:r>
      <w:r w:rsidR="00806844">
        <w:rPr>
          <w:rFonts w:ascii="Arial" w:eastAsia="MS Mincho" w:hAnsi="Arial" w:cs="Times New Roman"/>
          <w:color w:val="000000"/>
          <w:sz w:val="22"/>
          <w:szCs w:val="22"/>
          <w:lang w:val="en-US" w:eastAsia="en-US"/>
        </w:rPr>
        <w:t xml:space="preserve">extracted firsthand </w:t>
      </w:r>
      <w:r w:rsidRPr="00722B65">
        <w:rPr>
          <w:rFonts w:ascii="Arial" w:eastAsia="MS Mincho" w:hAnsi="Arial" w:cs="Times New Roman"/>
          <w:color w:val="000000"/>
          <w:sz w:val="22"/>
          <w:szCs w:val="22"/>
          <w:lang w:val="en-US" w:eastAsia="en-US"/>
        </w:rPr>
        <w:t xml:space="preserve">by the researcher for the </w:t>
      </w:r>
      <w:r w:rsidR="00806844">
        <w:rPr>
          <w:rFonts w:ascii="Arial" w:eastAsia="MS Mincho" w:hAnsi="Arial" w:cs="Times New Roman"/>
          <w:color w:val="000000"/>
          <w:sz w:val="22"/>
          <w:szCs w:val="22"/>
          <w:lang w:val="en-US" w:eastAsia="en-US"/>
        </w:rPr>
        <w:t xml:space="preserve">sole </w:t>
      </w:r>
      <w:r w:rsidRPr="00722B65">
        <w:rPr>
          <w:rFonts w:ascii="Arial" w:eastAsia="MS Mincho" w:hAnsi="Arial" w:cs="Times New Roman"/>
          <w:color w:val="000000"/>
          <w:sz w:val="22"/>
          <w:szCs w:val="22"/>
          <w:lang w:val="en-US" w:eastAsia="en-US"/>
        </w:rPr>
        <w:t xml:space="preserve">purpose of addressing their unique research question (Bowling, 2014). This could involve conducting new interviews, administering fresh surveys, or executing a clinical trial. Secondary data refers to pre-existing information that was originally </w:t>
      </w:r>
      <w:r w:rsidR="00806844">
        <w:rPr>
          <w:rFonts w:ascii="Arial" w:eastAsia="MS Mincho" w:hAnsi="Arial" w:cs="Times New Roman"/>
          <w:color w:val="000000"/>
          <w:sz w:val="22"/>
          <w:szCs w:val="22"/>
          <w:lang w:val="en-US" w:eastAsia="en-US"/>
        </w:rPr>
        <w:t>gathered</w:t>
      </w:r>
      <w:r w:rsidRPr="00722B65">
        <w:rPr>
          <w:rFonts w:ascii="Arial" w:eastAsia="MS Mincho" w:hAnsi="Arial" w:cs="Times New Roman"/>
          <w:color w:val="000000"/>
          <w:sz w:val="22"/>
          <w:szCs w:val="22"/>
          <w:lang w:val="en-US" w:eastAsia="en-US"/>
        </w:rPr>
        <w:t xml:space="preserve"> by someone else for a different study or </w:t>
      </w:r>
      <w:r w:rsidR="00F658FE">
        <w:rPr>
          <w:rFonts w:ascii="Arial" w:eastAsia="MS Mincho" w:hAnsi="Arial" w:cs="Times New Roman"/>
          <w:color w:val="000000"/>
          <w:sz w:val="22"/>
          <w:szCs w:val="22"/>
          <w:lang w:val="en-US" w:eastAsia="en-US"/>
        </w:rPr>
        <w:t>goal</w:t>
      </w:r>
      <w:r w:rsidRPr="00722B65">
        <w:rPr>
          <w:rFonts w:ascii="Arial" w:eastAsia="MS Mincho" w:hAnsi="Arial" w:cs="Times New Roman"/>
          <w:color w:val="000000"/>
          <w:sz w:val="22"/>
          <w:szCs w:val="22"/>
          <w:lang w:val="en-US" w:eastAsia="en-US"/>
        </w:rPr>
        <w:t xml:space="preserve">, which is </w:t>
      </w:r>
      <w:r w:rsidR="00806844">
        <w:rPr>
          <w:rFonts w:ascii="Arial" w:eastAsia="MS Mincho" w:hAnsi="Arial" w:cs="Times New Roman"/>
          <w:color w:val="000000"/>
          <w:sz w:val="22"/>
          <w:szCs w:val="22"/>
          <w:lang w:val="en-US" w:eastAsia="en-US"/>
        </w:rPr>
        <w:t>later</w:t>
      </w:r>
      <w:r w:rsidRPr="00722B65">
        <w:rPr>
          <w:rFonts w:ascii="Arial" w:eastAsia="MS Mincho" w:hAnsi="Arial" w:cs="Times New Roman"/>
          <w:color w:val="000000"/>
          <w:sz w:val="22"/>
          <w:szCs w:val="22"/>
          <w:lang w:val="en-US" w:eastAsia="en-US"/>
        </w:rPr>
        <w:t xml:space="preserve"> accessed and re-analyzed by new researchers (Bowling, 2014). The primary </w:t>
      </w:r>
      <w:r w:rsidR="00F658FE">
        <w:rPr>
          <w:rFonts w:ascii="Arial" w:eastAsia="MS Mincho" w:hAnsi="Arial" w:cs="Times New Roman"/>
          <w:color w:val="000000"/>
          <w:sz w:val="22"/>
          <w:szCs w:val="22"/>
          <w:lang w:val="en-US" w:eastAsia="en-US"/>
        </w:rPr>
        <w:t>distinction</w:t>
      </w:r>
      <w:r w:rsidRPr="00722B65">
        <w:rPr>
          <w:rFonts w:ascii="Arial" w:eastAsia="MS Mincho" w:hAnsi="Arial" w:cs="Times New Roman"/>
          <w:color w:val="000000"/>
          <w:sz w:val="22"/>
          <w:szCs w:val="22"/>
          <w:lang w:val="en-US" w:eastAsia="en-US"/>
        </w:rPr>
        <w:t xml:space="preserve"> lies in the origin and control of the data; primary data is </w:t>
      </w:r>
      <w:r w:rsidR="00F658FE">
        <w:rPr>
          <w:rFonts w:ascii="Arial" w:eastAsia="MS Mincho" w:hAnsi="Arial" w:cs="Times New Roman"/>
          <w:color w:val="000000"/>
          <w:sz w:val="22"/>
          <w:szCs w:val="22"/>
          <w:lang w:val="en-US" w:eastAsia="en-US"/>
        </w:rPr>
        <w:t>geared purposely</w:t>
      </w:r>
      <w:r w:rsidRPr="00722B65">
        <w:rPr>
          <w:rFonts w:ascii="Arial" w:eastAsia="MS Mincho" w:hAnsi="Arial" w:cs="Times New Roman"/>
          <w:color w:val="000000"/>
          <w:sz w:val="22"/>
          <w:szCs w:val="22"/>
          <w:lang w:val="en-US" w:eastAsia="en-US"/>
        </w:rPr>
        <w:t xml:space="preserve"> to the researcher's current needs but is time-consuming to collect, whereas secondary data is highly efficient to </w:t>
      </w:r>
      <w:r w:rsidR="00F658FE">
        <w:rPr>
          <w:rFonts w:ascii="Arial" w:eastAsia="MS Mincho" w:hAnsi="Arial" w:cs="Times New Roman"/>
          <w:color w:val="000000"/>
          <w:sz w:val="22"/>
          <w:szCs w:val="22"/>
          <w:lang w:val="en-US" w:eastAsia="en-US"/>
        </w:rPr>
        <w:t xml:space="preserve">collect </w:t>
      </w:r>
      <w:r w:rsidRPr="00722B65">
        <w:rPr>
          <w:rFonts w:ascii="Arial" w:eastAsia="MS Mincho" w:hAnsi="Arial" w:cs="Times New Roman"/>
          <w:color w:val="000000"/>
          <w:sz w:val="22"/>
          <w:szCs w:val="22"/>
          <w:lang w:val="en-US" w:eastAsia="en-US"/>
        </w:rPr>
        <w:t xml:space="preserve">but </w:t>
      </w:r>
      <w:r w:rsidR="00F658FE">
        <w:rPr>
          <w:rFonts w:ascii="Arial" w:eastAsia="MS Mincho" w:hAnsi="Arial" w:cs="Times New Roman"/>
          <w:color w:val="000000"/>
          <w:sz w:val="22"/>
          <w:szCs w:val="22"/>
          <w:lang w:val="en-US" w:eastAsia="en-US"/>
        </w:rPr>
        <w:t>limits</w:t>
      </w:r>
      <w:r w:rsidRPr="00722B65">
        <w:rPr>
          <w:rFonts w:ascii="Arial" w:eastAsia="MS Mincho" w:hAnsi="Arial" w:cs="Times New Roman"/>
          <w:color w:val="000000"/>
          <w:sz w:val="22"/>
          <w:szCs w:val="22"/>
          <w:lang w:val="en-US" w:eastAsia="en-US"/>
        </w:rPr>
        <w:t xml:space="preserve"> the researcher to the variables previously chosen by the original authors.</w:t>
      </w:r>
    </w:p>
    <w:p w14:paraId="60C23757" w14:textId="63452EBD" w:rsidR="00722B65" w:rsidRPr="00722B65" w:rsidRDefault="00722B65" w:rsidP="00722B65">
      <w:pPr>
        <w:spacing w:after="200" w:line="360" w:lineRule="auto"/>
        <w:rPr>
          <w:rFonts w:ascii="Arial" w:eastAsia="MS Mincho" w:hAnsi="Arial" w:cs="Times New Roman"/>
          <w:color w:val="000000"/>
          <w:sz w:val="22"/>
          <w:szCs w:val="22"/>
          <w:lang w:val="en-US" w:eastAsia="en-US"/>
        </w:rPr>
      </w:pPr>
      <w:r w:rsidRPr="00722B65">
        <w:rPr>
          <w:rFonts w:ascii="Arial" w:eastAsia="MS Mincho" w:hAnsi="Arial" w:cs="Times New Roman"/>
          <w:color w:val="000000"/>
          <w:sz w:val="22"/>
          <w:szCs w:val="22"/>
          <w:lang w:val="en-US" w:eastAsia="en-US"/>
        </w:rPr>
        <w:t xml:space="preserve">The paper by Kilgour et al. (2024) </w:t>
      </w:r>
      <w:r w:rsidR="00F658FE">
        <w:rPr>
          <w:rFonts w:ascii="Arial" w:eastAsia="MS Mincho" w:hAnsi="Arial" w:cs="Times New Roman"/>
          <w:color w:val="000000"/>
          <w:sz w:val="22"/>
          <w:szCs w:val="22"/>
          <w:lang w:val="en-US" w:eastAsia="en-US"/>
        </w:rPr>
        <w:t xml:space="preserve">wholly </w:t>
      </w:r>
      <w:r w:rsidRPr="00722B65">
        <w:rPr>
          <w:rFonts w:ascii="Arial" w:eastAsia="MS Mincho" w:hAnsi="Arial" w:cs="Times New Roman"/>
          <w:color w:val="000000"/>
          <w:sz w:val="22"/>
          <w:szCs w:val="22"/>
          <w:lang w:val="en-US" w:eastAsia="en-US"/>
        </w:rPr>
        <w:t xml:space="preserve">relies on secondary data. </w:t>
      </w:r>
      <w:r w:rsidR="00F658FE">
        <w:rPr>
          <w:rFonts w:ascii="Arial" w:eastAsia="MS Mincho" w:hAnsi="Arial" w:cs="Times New Roman"/>
          <w:color w:val="000000"/>
          <w:sz w:val="22"/>
          <w:szCs w:val="22"/>
          <w:lang w:val="en-US" w:eastAsia="en-US"/>
        </w:rPr>
        <w:t>T</w:t>
      </w:r>
      <w:r w:rsidRPr="00722B65">
        <w:rPr>
          <w:rFonts w:ascii="Arial" w:eastAsia="MS Mincho" w:hAnsi="Arial" w:cs="Times New Roman"/>
          <w:color w:val="000000"/>
          <w:sz w:val="22"/>
          <w:szCs w:val="22"/>
          <w:lang w:val="en-US" w:eastAsia="en-US"/>
        </w:rPr>
        <w:t xml:space="preserve">he older adults </w:t>
      </w:r>
      <w:r w:rsidR="00F658FE">
        <w:rPr>
          <w:rFonts w:ascii="Arial" w:eastAsia="MS Mincho" w:hAnsi="Arial" w:cs="Times New Roman"/>
          <w:color w:val="000000"/>
          <w:sz w:val="22"/>
          <w:szCs w:val="22"/>
          <w:lang w:val="en-US" w:eastAsia="en-US"/>
        </w:rPr>
        <w:t>were not directly interviewed or observed</w:t>
      </w:r>
      <w:r w:rsidR="00CF65B6">
        <w:rPr>
          <w:rFonts w:ascii="Arial" w:eastAsia="MS Mincho" w:hAnsi="Arial" w:cs="Times New Roman"/>
          <w:color w:val="000000"/>
          <w:sz w:val="22"/>
          <w:szCs w:val="22"/>
          <w:lang w:val="en-US" w:eastAsia="en-US"/>
        </w:rPr>
        <w:t xml:space="preserve"> by </w:t>
      </w:r>
      <w:r w:rsidR="00F658FE">
        <w:rPr>
          <w:rFonts w:ascii="Arial" w:eastAsia="MS Mincho" w:hAnsi="Arial" w:cs="Times New Roman"/>
          <w:color w:val="000000"/>
          <w:sz w:val="22"/>
          <w:szCs w:val="22"/>
          <w:lang w:val="en-US" w:eastAsia="en-US"/>
        </w:rPr>
        <w:t>the authors rather, d</w:t>
      </w:r>
      <w:r w:rsidRPr="00722B65">
        <w:rPr>
          <w:rFonts w:ascii="Arial" w:eastAsia="MS Mincho" w:hAnsi="Arial" w:cs="Times New Roman"/>
          <w:color w:val="000000"/>
          <w:sz w:val="22"/>
          <w:szCs w:val="22"/>
          <w:lang w:val="en-US" w:eastAsia="en-US"/>
        </w:rPr>
        <w:t xml:space="preserve">ata from pre-existing observational </w:t>
      </w:r>
      <w:r w:rsidR="00F658FE">
        <w:rPr>
          <w:rFonts w:ascii="Arial" w:eastAsia="MS Mincho" w:hAnsi="Arial" w:cs="Times New Roman"/>
          <w:color w:val="000000"/>
          <w:sz w:val="22"/>
          <w:szCs w:val="22"/>
          <w:lang w:val="en-US" w:eastAsia="en-US"/>
        </w:rPr>
        <w:t>findings</w:t>
      </w:r>
      <w:r w:rsidRPr="00722B65">
        <w:rPr>
          <w:rFonts w:ascii="Arial" w:eastAsia="MS Mincho" w:hAnsi="Arial" w:cs="Times New Roman"/>
          <w:color w:val="000000"/>
          <w:sz w:val="22"/>
          <w:szCs w:val="22"/>
          <w:lang w:val="en-US" w:eastAsia="en-US"/>
        </w:rPr>
        <w:t xml:space="preserve"> and trials</w:t>
      </w:r>
      <w:r w:rsidR="00F658FE">
        <w:rPr>
          <w:rFonts w:ascii="Arial" w:eastAsia="MS Mincho" w:hAnsi="Arial" w:cs="Times New Roman"/>
          <w:color w:val="000000"/>
          <w:sz w:val="22"/>
          <w:szCs w:val="22"/>
          <w:lang w:val="en-US" w:eastAsia="en-US"/>
        </w:rPr>
        <w:t xml:space="preserve"> were extracted for this purpose</w:t>
      </w:r>
      <w:r w:rsidR="00CF65B6">
        <w:rPr>
          <w:rFonts w:ascii="Arial" w:eastAsia="MS Mincho" w:hAnsi="Arial" w:cs="Times New Roman"/>
          <w:color w:val="000000"/>
          <w:sz w:val="22"/>
          <w:szCs w:val="22"/>
          <w:lang w:val="en-US" w:eastAsia="en-US"/>
        </w:rPr>
        <w:t>.</w:t>
      </w:r>
    </w:p>
    <w:p w14:paraId="50D1BDEB" w14:textId="5B736AC3" w:rsidR="00722B65" w:rsidRPr="00722B65" w:rsidRDefault="00CF65B6" w:rsidP="00722B65">
      <w:pPr>
        <w:spacing w:line="360" w:lineRule="auto"/>
        <w:jc w:val="both"/>
        <w:rPr>
          <w:rFonts w:ascii="Arial" w:eastAsia="Arial" w:hAnsi="Arial" w:cs="Arial"/>
          <w:sz w:val="22"/>
          <w:szCs w:val="22"/>
        </w:rPr>
      </w:pPr>
      <w:r>
        <w:rPr>
          <w:rFonts w:ascii="Arial" w:eastAsia="MS Mincho" w:hAnsi="Arial" w:cs="Times New Roman"/>
          <w:color w:val="000000"/>
          <w:sz w:val="22"/>
          <w:szCs w:val="22"/>
          <w:lang w:val="en-US" w:eastAsia="en-US"/>
        </w:rPr>
        <w:t>T</w:t>
      </w:r>
      <w:r w:rsidR="00722B65" w:rsidRPr="00722B65">
        <w:rPr>
          <w:rFonts w:ascii="Arial" w:eastAsia="MS Mincho" w:hAnsi="Arial" w:cs="Times New Roman"/>
          <w:color w:val="000000"/>
          <w:sz w:val="22"/>
          <w:szCs w:val="22"/>
          <w:lang w:val="en-US" w:eastAsia="en-US"/>
        </w:rPr>
        <w:t xml:space="preserve">he authors </w:t>
      </w:r>
      <w:r>
        <w:rPr>
          <w:rFonts w:ascii="Arial" w:eastAsia="MS Mincho" w:hAnsi="Arial" w:cs="Times New Roman"/>
          <w:color w:val="000000"/>
          <w:sz w:val="22"/>
          <w:szCs w:val="22"/>
          <w:lang w:val="en-US" w:eastAsia="en-US"/>
        </w:rPr>
        <w:t xml:space="preserve">employed </w:t>
      </w:r>
      <w:r w:rsidR="00722B65" w:rsidRPr="00722B65">
        <w:rPr>
          <w:rFonts w:ascii="Arial" w:eastAsia="MS Mincho" w:hAnsi="Arial" w:cs="Times New Roman"/>
          <w:color w:val="000000"/>
          <w:sz w:val="22"/>
          <w:szCs w:val="22"/>
          <w:lang w:val="en-US" w:eastAsia="en-US"/>
        </w:rPr>
        <w:t xml:space="preserve">a </w:t>
      </w:r>
      <w:r>
        <w:rPr>
          <w:rFonts w:ascii="Arial" w:eastAsia="MS Mincho" w:hAnsi="Arial" w:cs="Times New Roman"/>
          <w:color w:val="000000"/>
          <w:sz w:val="22"/>
          <w:szCs w:val="22"/>
          <w:lang w:val="en-US" w:eastAsia="en-US"/>
        </w:rPr>
        <w:t>painstaking</w:t>
      </w:r>
      <w:r w:rsidR="00722B65" w:rsidRPr="00722B65">
        <w:rPr>
          <w:rFonts w:ascii="Arial" w:eastAsia="MS Mincho" w:hAnsi="Arial" w:cs="Times New Roman"/>
          <w:color w:val="000000"/>
          <w:sz w:val="22"/>
          <w:szCs w:val="22"/>
          <w:lang w:val="en-US" w:eastAsia="en-US"/>
        </w:rPr>
        <w:t xml:space="preserve"> and systematic database search </w:t>
      </w:r>
      <w:r>
        <w:rPr>
          <w:rFonts w:ascii="Arial" w:eastAsia="MS Mincho" w:hAnsi="Arial" w:cs="Times New Roman"/>
          <w:color w:val="000000"/>
          <w:sz w:val="22"/>
          <w:szCs w:val="22"/>
          <w:lang w:val="en-US" w:eastAsia="en-US"/>
        </w:rPr>
        <w:t>method to collect their secondary data.</w:t>
      </w:r>
      <w:r w:rsidR="00722B65" w:rsidRPr="00722B65">
        <w:rPr>
          <w:rFonts w:ascii="Arial" w:eastAsia="MS Mincho" w:hAnsi="Arial" w:cs="Times New Roman"/>
          <w:color w:val="000000"/>
          <w:sz w:val="22"/>
          <w:szCs w:val="22"/>
          <w:lang w:val="en-US" w:eastAsia="en-US"/>
        </w:rPr>
        <w:t xml:space="preserve"> </w:t>
      </w:r>
      <w:r>
        <w:rPr>
          <w:rFonts w:ascii="Arial" w:eastAsia="MS Mincho" w:hAnsi="Arial" w:cs="Times New Roman"/>
          <w:color w:val="000000"/>
          <w:sz w:val="22"/>
          <w:szCs w:val="22"/>
          <w:lang w:val="en-US" w:eastAsia="en-US"/>
        </w:rPr>
        <w:t>S</w:t>
      </w:r>
      <w:r w:rsidR="00722B65" w:rsidRPr="00722B65">
        <w:rPr>
          <w:rFonts w:ascii="Arial" w:eastAsia="MS Mincho" w:hAnsi="Arial" w:cs="Times New Roman"/>
          <w:color w:val="000000"/>
          <w:sz w:val="22"/>
          <w:szCs w:val="22"/>
          <w:lang w:val="en-US" w:eastAsia="en-US"/>
        </w:rPr>
        <w:t>ix major academic databases—ASSIA, CINAHL, Embase, Medline, PsycINFO, and Web of Scienc</w:t>
      </w:r>
      <w:r>
        <w:rPr>
          <w:rFonts w:ascii="Arial" w:eastAsia="MS Mincho" w:hAnsi="Arial" w:cs="Times New Roman"/>
          <w:color w:val="000000"/>
          <w:sz w:val="22"/>
          <w:szCs w:val="22"/>
          <w:lang w:val="en-US" w:eastAsia="en-US"/>
        </w:rPr>
        <w:t xml:space="preserve">e were </w:t>
      </w:r>
      <w:r w:rsidR="00622795">
        <w:rPr>
          <w:rFonts w:ascii="Arial" w:eastAsia="MS Mincho" w:hAnsi="Arial" w:cs="Times New Roman"/>
          <w:color w:val="000000"/>
          <w:sz w:val="22"/>
          <w:szCs w:val="22"/>
          <w:lang w:val="en-US" w:eastAsia="en-US"/>
        </w:rPr>
        <w:t>consulted</w:t>
      </w:r>
      <w:r>
        <w:rPr>
          <w:rFonts w:ascii="Arial" w:eastAsia="MS Mincho" w:hAnsi="Arial" w:cs="Times New Roman"/>
          <w:color w:val="000000"/>
          <w:sz w:val="22"/>
          <w:szCs w:val="22"/>
          <w:lang w:val="en-US" w:eastAsia="en-US"/>
        </w:rPr>
        <w:t xml:space="preserve"> </w:t>
      </w:r>
      <w:r w:rsidR="00722B65" w:rsidRPr="00722B65">
        <w:rPr>
          <w:rFonts w:ascii="Arial" w:eastAsia="MS Mincho" w:hAnsi="Arial" w:cs="Times New Roman"/>
          <w:color w:val="000000"/>
          <w:sz w:val="22"/>
          <w:szCs w:val="22"/>
          <w:lang w:val="en-US" w:eastAsia="en-US"/>
        </w:rPr>
        <w:t xml:space="preserve">using predefined search terms. Multiple researchers </w:t>
      </w:r>
      <w:r w:rsidR="00622795">
        <w:rPr>
          <w:rFonts w:ascii="Arial" w:eastAsia="MS Mincho" w:hAnsi="Arial" w:cs="Times New Roman"/>
          <w:color w:val="000000"/>
          <w:sz w:val="22"/>
          <w:szCs w:val="22"/>
          <w:lang w:val="en-US" w:eastAsia="en-US"/>
        </w:rPr>
        <w:t>separately</w:t>
      </w:r>
      <w:r w:rsidR="00722B65" w:rsidRPr="00722B65">
        <w:rPr>
          <w:rFonts w:ascii="Arial" w:eastAsia="MS Mincho" w:hAnsi="Arial" w:cs="Times New Roman"/>
          <w:color w:val="000000"/>
          <w:sz w:val="22"/>
          <w:szCs w:val="22"/>
          <w:lang w:val="en-US" w:eastAsia="en-US"/>
        </w:rPr>
        <w:t xml:space="preserve"> </w:t>
      </w:r>
      <w:r w:rsidR="00622795">
        <w:rPr>
          <w:rFonts w:ascii="Arial" w:eastAsia="MS Mincho" w:hAnsi="Arial" w:cs="Times New Roman"/>
          <w:color w:val="000000"/>
          <w:sz w:val="22"/>
          <w:szCs w:val="22"/>
          <w:lang w:val="en-US" w:eastAsia="en-US"/>
        </w:rPr>
        <w:t>vetted</w:t>
      </w:r>
      <w:r w:rsidR="00722B65" w:rsidRPr="00722B65">
        <w:rPr>
          <w:rFonts w:ascii="Arial" w:eastAsia="MS Mincho" w:hAnsi="Arial" w:cs="Times New Roman"/>
          <w:color w:val="000000"/>
          <w:sz w:val="22"/>
          <w:szCs w:val="22"/>
          <w:lang w:val="en-US" w:eastAsia="en-US"/>
        </w:rPr>
        <w:t xml:space="preserve"> the resulting papers against </w:t>
      </w:r>
      <w:r w:rsidR="00720B50">
        <w:rPr>
          <w:rFonts w:ascii="Arial" w:eastAsia="MS Mincho" w:hAnsi="Arial" w:cs="Times New Roman"/>
          <w:color w:val="000000"/>
          <w:sz w:val="22"/>
          <w:szCs w:val="22"/>
          <w:lang w:val="en-US" w:eastAsia="en-US"/>
        </w:rPr>
        <w:t xml:space="preserve">rigorous </w:t>
      </w:r>
      <w:r w:rsidR="00722B65" w:rsidRPr="00722B65">
        <w:rPr>
          <w:rFonts w:ascii="Arial" w:eastAsia="MS Mincho" w:hAnsi="Arial" w:cs="Times New Roman"/>
          <w:color w:val="000000"/>
          <w:sz w:val="22"/>
          <w:szCs w:val="22"/>
          <w:lang w:val="en-US" w:eastAsia="en-US"/>
        </w:rPr>
        <w:t xml:space="preserve">inclusion </w:t>
      </w:r>
      <w:r w:rsidR="00720B50">
        <w:rPr>
          <w:rFonts w:ascii="Arial" w:eastAsia="MS Mincho" w:hAnsi="Arial" w:cs="Times New Roman"/>
          <w:color w:val="000000"/>
          <w:sz w:val="22"/>
          <w:szCs w:val="22"/>
          <w:lang w:val="en-US" w:eastAsia="en-US"/>
        </w:rPr>
        <w:t>benchmarks</w:t>
      </w:r>
      <w:r w:rsidR="00722B65" w:rsidRPr="00722B65">
        <w:rPr>
          <w:rFonts w:ascii="Arial" w:eastAsia="MS Mincho" w:hAnsi="Arial" w:cs="Times New Roman"/>
          <w:color w:val="000000"/>
          <w:sz w:val="22"/>
          <w:szCs w:val="22"/>
          <w:lang w:val="en-US" w:eastAsia="en-US"/>
        </w:rPr>
        <w:t xml:space="preserve"> to ensure relevance and quality.</w:t>
      </w:r>
      <w:r w:rsidR="00720B50">
        <w:rPr>
          <w:rFonts w:ascii="Arial" w:eastAsia="MS Mincho" w:hAnsi="Arial" w:cs="Times New Roman"/>
          <w:color w:val="000000"/>
          <w:sz w:val="22"/>
          <w:szCs w:val="22"/>
          <w:lang w:val="en-US" w:eastAsia="en-US"/>
        </w:rPr>
        <w:t xml:space="preserve"> After</w:t>
      </w:r>
      <w:r w:rsidR="00722B65" w:rsidRPr="00722B65">
        <w:rPr>
          <w:rFonts w:ascii="Arial" w:eastAsia="MS Mincho" w:hAnsi="Arial" w:cs="Times New Roman"/>
          <w:color w:val="000000"/>
          <w:sz w:val="22"/>
          <w:szCs w:val="22"/>
          <w:lang w:val="en-US" w:eastAsia="en-US"/>
        </w:rPr>
        <w:t xml:space="preserve"> the final 37 papers were</w:t>
      </w:r>
      <w:r w:rsidR="00720B50">
        <w:rPr>
          <w:rFonts w:ascii="Arial" w:eastAsia="MS Mincho" w:hAnsi="Arial" w:cs="Times New Roman"/>
          <w:color w:val="000000"/>
          <w:sz w:val="22"/>
          <w:szCs w:val="22"/>
          <w:lang w:val="en-US" w:eastAsia="en-US"/>
        </w:rPr>
        <w:t xml:space="preserve"> identified and</w:t>
      </w:r>
      <w:r w:rsidR="00722B65" w:rsidRPr="00722B65">
        <w:rPr>
          <w:rFonts w:ascii="Arial" w:eastAsia="MS Mincho" w:hAnsi="Arial" w:cs="Times New Roman"/>
          <w:color w:val="000000"/>
          <w:sz w:val="22"/>
          <w:szCs w:val="22"/>
          <w:lang w:val="en-US" w:eastAsia="en-US"/>
        </w:rPr>
        <w:t xml:space="preserve"> selected, the researchers </w:t>
      </w:r>
      <w:r w:rsidR="00AE65A1">
        <w:rPr>
          <w:rFonts w:ascii="Arial" w:eastAsia="MS Mincho" w:hAnsi="Arial" w:cs="Times New Roman"/>
          <w:color w:val="000000"/>
          <w:sz w:val="22"/>
          <w:szCs w:val="22"/>
          <w:lang w:val="en-US" w:eastAsia="en-US"/>
        </w:rPr>
        <w:t>systematically employed standardized</w:t>
      </w:r>
      <w:r w:rsidR="00722B65" w:rsidRPr="00722B65">
        <w:rPr>
          <w:rFonts w:ascii="Arial" w:eastAsia="MS Mincho" w:hAnsi="Arial" w:cs="Times New Roman"/>
          <w:color w:val="000000"/>
          <w:sz w:val="22"/>
          <w:szCs w:val="22"/>
          <w:lang w:val="en-US" w:eastAsia="en-US"/>
        </w:rPr>
        <w:t xml:space="preserve"> </w:t>
      </w:r>
      <w:r w:rsidR="00AE65A1" w:rsidRPr="00722B65">
        <w:rPr>
          <w:rFonts w:ascii="Arial" w:eastAsia="MS Mincho" w:hAnsi="Arial" w:cs="Times New Roman"/>
          <w:color w:val="000000"/>
          <w:sz w:val="22"/>
          <w:szCs w:val="22"/>
          <w:lang w:val="en-US" w:eastAsia="en-US"/>
        </w:rPr>
        <w:t>e</w:t>
      </w:r>
      <w:r w:rsidR="00AE65A1">
        <w:rPr>
          <w:rFonts w:ascii="Arial" w:eastAsia="MS Mincho" w:hAnsi="Arial" w:cs="Times New Roman"/>
          <w:color w:val="000000"/>
          <w:sz w:val="22"/>
          <w:szCs w:val="22"/>
          <w:lang w:val="en-US" w:eastAsia="en-US"/>
        </w:rPr>
        <w:t>xtraction f</w:t>
      </w:r>
      <w:r w:rsidR="00722B65" w:rsidRPr="00722B65">
        <w:rPr>
          <w:rFonts w:ascii="Arial" w:eastAsia="MS Mincho" w:hAnsi="Arial" w:cs="Times New Roman"/>
          <w:color w:val="000000"/>
          <w:sz w:val="22"/>
          <w:szCs w:val="22"/>
          <w:lang w:val="en-US" w:eastAsia="en-US"/>
        </w:rPr>
        <w:t>orms</w:t>
      </w:r>
      <w:r w:rsidR="00AE65A1">
        <w:rPr>
          <w:rFonts w:ascii="Arial" w:eastAsia="MS Mincho" w:hAnsi="Arial" w:cs="Times New Roman"/>
          <w:color w:val="000000"/>
          <w:sz w:val="22"/>
          <w:szCs w:val="22"/>
          <w:lang w:val="en-US" w:eastAsia="en-US"/>
        </w:rPr>
        <w:t xml:space="preserve"> capturing </w:t>
      </w:r>
      <w:r w:rsidR="00722B65" w:rsidRPr="00722B65">
        <w:rPr>
          <w:rFonts w:ascii="Arial" w:eastAsia="MS Mincho" w:hAnsi="Arial" w:cs="Times New Roman"/>
          <w:color w:val="000000"/>
          <w:sz w:val="22"/>
          <w:szCs w:val="22"/>
          <w:lang w:val="en-US" w:eastAsia="en-US"/>
        </w:rPr>
        <w:t xml:space="preserve">participant demographics, study types, and key </w:t>
      </w:r>
      <w:r w:rsidR="00AE65A1">
        <w:rPr>
          <w:rFonts w:ascii="Arial" w:eastAsia="MS Mincho" w:hAnsi="Arial" w:cs="Times New Roman"/>
          <w:color w:val="000000"/>
          <w:sz w:val="22"/>
          <w:szCs w:val="22"/>
          <w:lang w:val="en-US" w:eastAsia="en-US"/>
        </w:rPr>
        <w:t>findings</w:t>
      </w:r>
      <w:r w:rsidR="00722B65" w:rsidRPr="00722B65">
        <w:rPr>
          <w:rFonts w:ascii="Arial" w:eastAsia="MS Mincho" w:hAnsi="Arial" w:cs="Times New Roman"/>
          <w:color w:val="000000"/>
          <w:sz w:val="22"/>
          <w:szCs w:val="22"/>
          <w:lang w:val="en-US" w:eastAsia="en-US"/>
        </w:rPr>
        <w:t xml:space="preserve">. Because meta-analysis was not </w:t>
      </w:r>
      <w:r w:rsidR="00622795">
        <w:rPr>
          <w:rFonts w:ascii="Arial" w:eastAsia="MS Mincho" w:hAnsi="Arial" w:cs="Times New Roman"/>
          <w:color w:val="000000"/>
          <w:sz w:val="22"/>
          <w:szCs w:val="22"/>
          <w:lang w:val="en-US" w:eastAsia="en-US"/>
        </w:rPr>
        <w:t>feasible</w:t>
      </w:r>
      <w:r w:rsidR="00722B65" w:rsidRPr="00722B65">
        <w:rPr>
          <w:rFonts w:ascii="Arial" w:eastAsia="MS Mincho" w:hAnsi="Arial" w:cs="Times New Roman"/>
          <w:color w:val="000000"/>
          <w:sz w:val="22"/>
          <w:szCs w:val="22"/>
          <w:lang w:val="en-US" w:eastAsia="en-US"/>
        </w:rPr>
        <w:t xml:space="preserve">, the collected data </w:t>
      </w:r>
      <w:r w:rsidR="00720B50" w:rsidRPr="00722B65">
        <w:rPr>
          <w:rFonts w:ascii="Arial" w:eastAsia="MS Mincho" w:hAnsi="Arial" w:cs="Times New Roman"/>
          <w:color w:val="000000"/>
          <w:sz w:val="22"/>
          <w:szCs w:val="22"/>
          <w:lang w:val="en-US" w:eastAsia="en-US"/>
        </w:rPr>
        <w:t xml:space="preserve">was </w:t>
      </w:r>
      <w:r w:rsidR="00AE65A1">
        <w:rPr>
          <w:rFonts w:ascii="Arial" w:eastAsia="MS Mincho" w:hAnsi="Arial" w:cs="Times New Roman"/>
          <w:color w:val="000000"/>
          <w:sz w:val="22"/>
          <w:szCs w:val="22"/>
          <w:lang w:val="en-US" w:eastAsia="en-US"/>
        </w:rPr>
        <w:t xml:space="preserve">examined </w:t>
      </w:r>
      <w:r w:rsidR="00AE65A1" w:rsidRPr="00722B65">
        <w:rPr>
          <w:rFonts w:ascii="Arial" w:eastAsia="MS Mincho" w:hAnsi="Arial" w:cs="Times New Roman"/>
          <w:color w:val="000000"/>
          <w:sz w:val="22"/>
          <w:szCs w:val="22"/>
          <w:lang w:val="en-US" w:eastAsia="en-US"/>
        </w:rPr>
        <w:t>sequentially</w:t>
      </w:r>
      <w:r w:rsidR="00722B65" w:rsidRPr="00722B65">
        <w:rPr>
          <w:rFonts w:ascii="Arial" w:eastAsia="MS Mincho" w:hAnsi="Arial" w:cs="Times New Roman"/>
          <w:color w:val="000000"/>
          <w:sz w:val="22"/>
          <w:szCs w:val="22"/>
          <w:lang w:val="en-US" w:eastAsia="en-US"/>
        </w:rPr>
        <w:t xml:space="preserve"> </w:t>
      </w:r>
      <w:r w:rsidR="0062163F">
        <w:rPr>
          <w:rFonts w:ascii="Arial" w:eastAsia="MS Mincho" w:hAnsi="Arial" w:cs="Times New Roman"/>
          <w:color w:val="000000"/>
          <w:sz w:val="22"/>
          <w:szCs w:val="22"/>
          <w:lang w:val="en-US" w:eastAsia="en-US"/>
        </w:rPr>
        <w:t>by assessing</w:t>
      </w:r>
      <w:r w:rsidR="00722B65" w:rsidRPr="00722B65">
        <w:rPr>
          <w:rFonts w:ascii="Arial" w:eastAsia="MS Mincho" w:hAnsi="Arial" w:cs="Times New Roman"/>
          <w:color w:val="000000"/>
          <w:sz w:val="22"/>
          <w:szCs w:val="22"/>
          <w:lang w:val="en-US" w:eastAsia="en-US"/>
        </w:rPr>
        <w:t xml:space="preserve"> the frequency and statistical </w:t>
      </w:r>
      <w:r w:rsidR="0062163F">
        <w:rPr>
          <w:rFonts w:ascii="Arial" w:eastAsia="MS Mincho" w:hAnsi="Arial" w:cs="Times New Roman"/>
          <w:color w:val="000000"/>
          <w:sz w:val="22"/>
          <w:szCs w:val="22"/>
          <w:lang w:val="en-US" w:eastAsia="en-US"/>
        </w:rPr>
        <w:t>importance</w:t>
      </w:r>
      <w:r w:rsidR="00722B65" w:rsidRPr="00722B65">
        <w:rPr>
          <w:rFonts w:ascii="Arial" w:eastAsia="MS Mincho" w:hAnsi="Arial" w:cs="Times New Roman"/>
          <w:color w:val="000000"/>
          <w:sz w:val="22"/>
          <w:szCs w:val="22"/>
          <w:lang w:val="en-US" w:eastAsia="en-US"/>
        </w:rPr>
        <w:t xml:space="preserve"> of various barriers</w:t>
      </w:r>
      <w:r w:rsidR="0062163F">
        <w:rPr>
          <w:rFonts w:ascii="Arial" w:eastAsia="MS Mincho" w:hAnsi="Arial" w:cs="Times New Roman"/>
          <w:color w:val="000000"/>
          <w:sz w:val="22"/>
          <w:szCs w:val="22"/>
          <w:lang w:val="en-US" w:eastAsia="en-US"/>
        </w:rPr>
        <w:t xml:space="preserve">, </w:t>
      </w:r>
      <w:r w:rsidR="00722B65" w:rsidRPr="00722B65">
        <w:rPr>
          <w:rFonts w:ascii="Arial" w:eastAsia="MS Mincho" w:hAnsi="Arial" w:cs="Times New Roman"/>
          <w:color w:val="000000"/>
          <w:sz w:val="22"/>
          <w:szCs w:val="22"/>
          <w:lang w:val="en-US" w:eastAsia="en-US"/>
        </w:rPr>
        <w:t>such as concerns about physical fitness and fear of falling</w:t>
      </w:r>
      <w:r w:rsidR="0062163F">
        <w:rPr>
          <w:rFonts w:ascii="Arial" w:eastAsia="MS Mincho" w:hAnsi="Arial" w:cs="Times New Roman"/>
          <w:color w:val="000000"/>
          <w:sz w:val="22"/>
          <w:szCs w:val="22"/>
          <w:lang w:val="en-US" w:eastAsia="en-US"/>
        </w:rPr>
        <w:t xml:space="preserve">, </w:t>
      </w:r>
      <w:r w:rsidR="00722B65" w:rsidRPr="00722B65">
        <w:rPr>
          <w:rFonts w:ascii="Arial" w:eastAsia="MS Mincho" w:hAnsi="Arial" w:cs="Times New Roman"/>
          <w:color w:val="000000"/>
          <w:sz w:val="22"/>
          <w:szCs w:val="22"/>
          <w:lang w:val="en-US" w:eastAsia="en-US"/>
        </w:rPr>
        <w:t xml:space="preserve">and motivators </w:t>
      </w:r>
      <w:r w:rsidR="0062163F">
        <w:rPr>
          <w:rFonts w:ascii="Arial" w:eastAsia="MS Mincho" w:hAnsi="Arial" w:cs="Times New Roman"/>
          <w:color w:val="000000"/>
          <w:sz w:val="22"/>
          <w:szCs w:val="22"/>
          <w:lang w:val="en-US" w:eastAsia="en-US"/>
        </w:rPr>
        <w:t>including s</w:t>
      </w:r>
      <w:r w:rsidR="00722B65" w:rsidRPr="00722B65">
        <w:rPr>
          <w:rFonts w:ascii="Arial" w:eastAsia="MS Mincho" w:hAnsi="Arial" w:cs="Times New Roman"/>
          <w:color w:val="000000"/>
          <w:sz w:val="22"/>
          <w:szCs w:val="22"/>
          <w:lang w:val="en-US" w:eastAsia="en-US"/>
        </w:rPr>
        <w:t>upport from family and friends</w:t>
      </w:r>
      <w:r w:rsidR="0062163F">
        <w:rPr>
          <w:rFonts w:ascii="Arial" w:eastAsia="MS Mincho" w:hAnsi="Arial" w:cs="Times New Roman"/>
          <w:color w:val="000000"/>
          <w:sz w:val="22"/>
          <w:szCs w:val="22"/>
          <w:lang w:val="en-US" w:eastAsia="en-US"/>
        </w:rPr>
        <w:t xml:space="preserve"> </w:t>
      </w:r>
      <w:r w:rsidR="00722B65" w:rsidRPr="00722B65">
        <w:rPr>
          <w:rFonts w:ascii="Arial" w:eastAsia="MS Mincho" w:hAnsi="Arial" w:cs="Times New Roman"/>
          <w:color w:val="000000"/>
          <w:sz w:val="22"/>
          <w:szCs w:val="22"/>
          <w:lang w:val="en-US" w:eastAsia="en-US"/>
        </w:rPr>
        <w:t xml:space="preserve">across the </w:t>
      </w:r>
      <w:r w:rsidR="0062163F">
        <w:rPr>
          <w:rFonts w:ascii="Arial" w:eastAsia="MS Mincho" w:hAnsi="Arial" w:cs="Times New Roman"/>
          <w:color w:val="000000"/>
          <w:sz w:val="22"/>
          <w:szCs w:val="22"/>
          <w:lang w:val="en-US" w:eastAsia="en-US"/>
        </w:rPr>
        <w:t>reviewed</w:t>
      </w:r>
      <w:r w:rsidR="00722B65" w:rsidRPr="00722B65">
        <w:rPr>
          <w:rFonts w:ascii="Arial" w:eastAsia="MS Mincho" w:hAnsi="Arial" w:cs="Times New Roman"/>
          <w:color w:val="000000"/>
          <w:sz w:val="22"/>
          <w:szCs w:val="22"/>
          <w:lang w:val="en-US" w:eastAsia="en-US"/>
        </w:rPr>
        <w:t xml:space="preserve"> literature</w:t>
      </w:r>
      <w:r w:rsidR="0062163F">
        <w:rPr>
          <w:rFonts w:ascii="Arial" w:eastAsia="MS Mincho" w:hAnsi="Arial" w:cs="Times New Roman"/>
          <w:color w:val="000000"/>
          <w:sz w:val="22"/>
          <w:szCs w:val="22"/>
          <w:lang w:val="en-US" w:eastAsia="en-US"/>
        </w:rPr>
        <w:t>.</w:t>
      </w:r>
    </w:p>
    <w:p w14:paraId="1AD1BB28" w14:textId="77777777" w:rsidR="00722B65" w:rsidRPr="00210D5A" w:rsidRDefault="00722B65" w:rsidP="00E10231">
      <w:pPr>
        <w:spacing w:line="360" w:lineRule="auto"/>
        <w:jc w:val="both"/>
        <w:rPr>
          <w:rFonts w:ascii="Arial" w:eastAsia="Arial" w:hAnsi="Arial" w:cs="Arial"/>
          <w:i/>
          <w:iCs/>
          <w:sz w:val="22"/>
          <w:szCs w:val="22"/>
        </w:rPr>
      </w:pPr>
    </w:p>
    <w:p w14:paraId="55BE628B" w14:textId="1B9962C8" w:rsidR="00E10231" w:rsidRPr="0062163F" w:rsidRDefault="004468F8" w:rsidP="0062163F">
      <w:pPr>
        <w:pStyle w:val="Heading1"/>
        <w:jc w:val="both"/>
      </w:pPr>
      <w:bookmarkStart w:id="10" w:name="_Toc237944303"/>
      <w:r>
        <w:lastRenderedPageBreak/>
        <w:t>Section 4: Conclusio</w:t>
      </w:r>
      <w:r w:rsidR="0062163F">
        <w:t>n</w:t>
      </w:r>
      <w:bookmarkEnd w:id="10"/>
    </w:p>
    <w:p w14:paraId="10FF7520" w14:textId="73505A82" w:rsidR="00722B65" w:rsidRPr="00722B65" w:rsidRDefault="00722B65" w:rsidP="00722B65">
      <w:pPr>
        <w:spacing w:after="200" w:line="360" w:lineRule="auto"/>
        <w:rPr>
          <w:rFonts w:ascii="Arial" w:eastAsia="MS Mincho" w:hAnsi="Arial" w:cs="Times New Roman"/>
          <w:color w:val="000000"/>
          <w:sz w:val="22"/>
          <w:szCs w:val="22"/>
          <w:lang w:val="en-US" w:eastAsia="en-US"/>
        </w:rPr>
      </w:pPr>
      <w:r w:rsidRPr="00722B65">
        <w:rPr>
          <w:rFonts w:ascii="Arial" w:eastAsia="MS Mincho" w:hAnsi="Arial" w:cs="Times New Roman"/>
          <w:color w:val="000000"/>
          <w:sz w:val="22"/>
          <w:szCs w:val="22"/>
          <w:lang w:val="en-US" w:eastAsia="en-US"/>
        </w:rPr>
        <w:t xml:space="preserve">In summary, the systematic review by Kilgour et al. (2024) </w:t>
      </w:r>
      <w:r w:rsidR="003A5E9D">
        <w:rPr>
          <w:rFonts w:ascii="Arial" w:eastAsia="MS Mincho" w:hAnsi="Arial" w:cs="Times New Roman"/>
          <w:color w:val="000000"/>
          <w:sz w:val="22"/>
          <w:szCs w:val="22"/>
          <w:lang w:val="en-US" w:eastAsia="en-US"/>
        </w:rPr>
        <w:t>reports</w:t>
      </w:r>
      <w:r w:rsidRPr="00722B65">
        <w:rPr>
          <w:rFonts w:ascii="Arial" w:eastAsia="MS Mincho" w:hAnsi="Arial" w:cs="Times New Roman"/>
          <w:color w:val="000000"/>
          <w:sz w:val="22"/>
          <w:szCs w:val="22"/>
          <w:lang w:val="en-US" w:eastAsia="en-US"/>
        </w:rPr>
        <w:t xml:space="preserve"> that the </w:t>
      </w:r>
      <w:r w:rsidR="003A5E9D">
        <w:rPr>
          <w:rFonts w:ascii="Arial" w:eastAsia="MS Mincho" w:hAnsi="Arial" w:cs="Times New Roman"/>
          <w:color w:val="000000"/>
          <w:sz w:val="22"/>
          <w:szCs w:val="22"/>
          <w:lang w:val="en-US" w:eastAsia="en-US"/>
        </w:rPr>
        <w:t>main</w:t>
      </w:r>
      <w:r w:rsidRPr="00722B65">
        <w:rPr>
          <w:rFonts w:ascii="Arial" w:eastAsia="MS Mincho" w:hAnsi="Arial" w:cs="Times New Roman"/>
          <w:color w:val="000000"/>
          <w:sz w:val="22"/>
          <w:szCs w:val="22"/>
          <w:lang w:val="en-US" w:eastAsia="en-US"/>
        </w:rPr>
        <w:t xml:space="preserve"> barriers </w:t>
      </w:r>
      <w:r w:rsidR="003A5E9D">
        <w:rPr>
          <w:rFonts w:ascii="Arial" w:eastAsia="MS Mincho" w:hAnsi="Arial" w:cs="Times New Roman"/>
          <w:color w:val="000000"/>
          <w:sz w:val="22"/>
          <w:szCs w:val="22"/>
          <w:lang w:val="en-US" w:eastAsia="en-US"/>
        </w:rPr>
        <w:t xml:space="preserve">to </w:t>
      </w:r>
      <w:r w:rsidRPr="00722B65">
        <w:rPr>
          <w:rFonts w:ascii="Arial" w:eastAsia="MS Mincho" w:hAnsi="Arial" w:cs="Times New Roman"/>
          <w:color w:val="000000"/>
          <w:sz w:val="22"/>
          <w:szCs w:val="22"/>
          <w:lang w:val="en-US" w:eastAsia="en-US"/>
        </w:rPr>
        <w:t>physical activity in older adults are in</w:t>
      </w:r>
      <w:r w:rsidR="00E81683">
        <w:rPr>
          <w:rFonts w:ascii="Arial" w:eastAsia="MS Mincho" w:hAnsi="Arial" w:cs="Times New Roman"/>
          <w:color w:val="000000"/>
          <w:sz w:val="22"/>
          <w:szCs w:val="22"/>
          <w:lang w:val="en-US" w:eastAsia="en-US"/>
        </w:rPr>
        <w:t xml:space="preserve">herent </w:t>
      </w:r>
      <w:r w:rsidRPr="00722B65">
        <w:rPr>
          <w:rFonts w:ascii="Arial" w:eastAsia="MS Mincho" w:hAnsi="Arial" w:cs="Times New Roman"/>
          <w:color w:val="000000"/>
          <w:sz w:val="22"/>
          <w:szCs w:val="22"/>
          <w:lang w:val="en-US" w:eastAsia="en-US"/>
        </w:rPr>
        <w:t xml:space="preserve">health concerns, </w:t>
      </w:r>
      <w:r w:rsidR="00E81683">
        <w:rPr>
          <w:rFonts w:ascii="Arial" w:eastAsia="MS Mincho" w:hAnsi="Arial" w:cs="Times New Roman"/>
          <w:color w:val="000000"/>
          <w:sz w:val="22"/>
          <w:szCs w:val="22"/>
          <w:lang w:val="en-US" w:eastAsia="en-US"/>
        </w:rPr>
        <w:t xml:space="preserve">low </w:t>
      </w:r>
      <w:r w:rsidRPr="00722B65">
        <w:rPr>
          <w:rFonts w:ascii="Arial" w:eastAsia="MS Mincho" w:hAnsi="Arial" w:cs="Times New Roman"/>
          <w:color w:val="000000"/>
          <w:sz w:val="22"/>
          <w:szCs w:val="22"/>
          <w:lang w:val="en-US" w:eastAsia="en-US"/>
        </w:rPr>
        <w:t xml:space="preserve">motivation, fear of falling, and hostile environmental factors. </w:t>
      </w:r>
      <w:r w:rsidR="00E81683">
        <w:rPr>
          <w:rFonts w:ascii="Arial" w:eastAsia="MS Mincho" w:hAnsi="Arial" w:cs="Times New Roman"/>
          <w:color w:val="000000"/>
          <w:sz w:val="22"/>
          <w:szCs w:val="22"/>
          <w:lang w:val="en-US" w:eastAsia="en-US"/>
        </w:rPr>
        <w:t>While</w:t>
      </w:r>
      <w:r w:rsidRPr="00722B65">
        <w:rPr>
          <w:rFonts w:ascii="Arial" w:eastAsia="MS Mincho" w:hAnsi="Arial" w:cs="Times New Roman"/>
          <w:color w:val="000000"/>
          <w:sz w:val="22"/>
          <w:szCs w:val="22"/>
          <w:lang w:val="en-US" w:eastAsia="en-US"/>
        </w:rPr>
        <w:t xml:space="preserve"> strong social support, personal fulfillment, and easily accessible outdoor facilities</w:t>
      </w:r>
      <w:r w:rsidR="00E81683">
        <w:rPr>
          <w:rFonts w:ascii="Arial" w:eastAsia="MS Mincho" w:hAnsi="Arial" w:cs="Times New Roman"/>
          <w:color w:val="000000"/>
          <w:sz w:val="22"/>
          <w:szCs w:val="22"/>
          <w:lang w:val="en-US" w:eastAsia="en-US"/>
        </w:rPr>
        <w:t xml:space="preserve"> act </w:t>
      </w:r>
      <w:r w:rsidRPr="00722B65">
        <w:rPr>
          <w:rFonts w:ascii="Arial" w:eastAsia="MS Mincho" w:hAnsi="Arial" w:cs="Times New Roman"/>
          <w:color w:val="000000"/>
          <w:sz w:val="22"/>
          <w:szCs w:val="22"/>
          <w:lang w:val="en-US" w:eastAsia="en-US"/>
        </w:rPr>
        <w:t xml:space="preserve">as </w:t>
      </w:r>
      <w:r w:rsidR="00E81683">
        <w:rPr>
          <w:rFonts w:ascii="Arial" w:eastAsia="MS Mincho" w:hAnsi="Arial" w:cs="Times New Roman"/>
          <w:color w:val="000000"/>
          <w:sz w:val="22"/>
          <w:szCs w:val="22"/>
          <w:lang w:val="en-US" w:eastAsia="en-US"/>
        </w:rPr>
        <w:t xml:space="preserve">paramount </w:t>
      </w:r>
      <w:r w:rsidRPr="00722B65">
        <w:rPr>
          <w:rFonts w:ascii="Arial" w:eastAsia="MS Mincho" w:hAnsi="Arial" w:cs="Times New Roman"/>
          <w:color w:val="000000"/>
          <w:sz w:val="22"/>
          <w:szCs w:val="22"/>
          <w:lang w:val="en-US" w:eastAsia="en-US"/>
        </w:rPr>
        <w:t xml:space="preserve">motivators. </w:t>
      </w:r>
      <w:r w:rsidR="00E81683">
        <w:rPr>
          <w:rFonts w:ascii="Arial" w:eastAsia="MS Mincho" w:hAnsi="Arial" w:cs="Times New Roman"/>
          <w:color w:val="000000"/>
          <w:sz w:val="22"/>
          <w:szCs w:val="22"/>
          <w:lang w:val="en-US" w:eastAsia="en-US"/>
        </w:rPr>
        <w:t>An understanding of t</w:t>
      </w:r>
      <w:r w:rsidRPr="00722B65">
        <w:rPr>
          <w:rFonts w:ascii="Arial" w:eastAsia="MS Mincho" w:hAnsi="Arial" w:cs="Times New Roman"/>
          <w:color w:val="000000"/>
          <w:sz w:val="22"/>
          <w:szCs w:val="22"/>
          <w:lang w:val="en-US" w:eastAsia="en-US"/>
        </w:rPr>
        <w:t xml:space="preserve">hese factors is </w:t>
      </w:r>
      <w:r w:rsidR="00E81683">
        <w:rPr>
          <w:rFonts w:ascii="Arial" w:eastAsia="MS Mincho" w:hAnsi="Arial" w:cs="Times New Roman"/>
          <w:color w:val="000000"/>
          <w:sz w:val="22"/>
          <w:szCs w:val="22"/>
          <w:lang w:val="en-US" w:eastAsia="en-US"/>
        </w:rPr>
        <w:t>vital f</w:t>
      </w:r>
      <w:r w:rsidRPr="00722B65">
        <w:rPr>
          <w:rFonts w:ascii="Arial" w:eastAsia="MS Mincho" w:hAnsi="Arial" w:cs="Times New Roman"/>
          <w:color w:val="000000"/>
          <w:sz w:val="22"/>
          <w:szCs w:val="22"/>
          <w:lang w:val="en-US" w:eastAsia="en-US"/>
        </w:rPr>
        <w:t xml:space="preserve">or designing person-centered health interventions that can </w:t>
      </w:r>
      <w:r w:rsidR="00E81683">
        <w:rPr>
          <w:rFonts w:ascii="Arial" w:eastAsia="MS Mincho" w:hAnsi="Arial" w:cs="Times New Roman"/>
          <w:color w:val="000000"/>
          <w:sz w:val="22"/>
          <w:szCs w:val="22"/>
          <w:lang w:val="en-US" w:eastAsia="en-US"/>
        </w:rPr>
        <w:t xml:space="preserve">reduce </w:t>
      </w:r>
      <w:r w:rsidRPr="00722B65">
        <w:rPr>
          <w:rFonts w:ascii="Arial" w:eastAsia="MS Mincho" w:hAnsi="Arial" w:cs="Times New Roman"/>
          <w:color w:val="000000"/>
          <w:sz w:val="22"/>
          <w:szCs w:val="22"/>
          <w:lang w:val="en-US" w:eastAsia="en-US"/>
        </w:rPr>
        <w:t>the growing pressures on the UK health and social care sector.</w:t>
      </w:r>
    </w:p>
    <w:p w14:paraId="333D0A71" w14:textId="32A6A11F" w:rsidR="00722B65" w:rsidRDefault="00722B65" w:rsidP="00722B65">
      <w:pPr>
        <w:spacing w:after="200" w:line="360" w:lineRule="auto"/>
        <w:rPr>
          <w:rFonts w:ascii="Arial" w:eastAsia="MS Mincho" w:hAnsi="Arial" w:cs="Times New Roman"/>
          <w:color w:val="000000"/>
          <w:sz w:val="22"/>
          <w:szCs w:val="22"/>
          <w:lang w:val="en-US" w:eastAsia="en-US"/>
        </w:rPr>
      </w:pPr>
      <w:r w:rsidRPr="00722B65">
        <w:rPr>
          <w:rFonts w:ascii="Arial" w:eastAsia="MS Mincho" w:hAnsi="Arial" w:cs="Times New Roman"/>
          <w:color w:val="000000"/>
          <w:sz w:val="22"/>
          <w:szCs w:val="22"/>
          <w:lang w:val="en-US" w:eastAsia="en-US"/>
        </w:rPr>
        <w:t xml:space="preserve">Reflecting upon this assignment, </w:t>
      </w:r>
      <w:r w:rsidR="00E81683">
        <w:rPr>
          <w:rFonts w:ascii="Arial" w:eastAsia="MS Mincho" w:hAnsi="Arial" w:cs="Times New Roman"/>
          <w:color w:val="000000"/>
          <w:sz w:val="22"/>
          <w:szCs w:val="22"/>
          <w:lang w:val="en-US" w:eastAsia="en-US"/>
        </w:rPr>
        <w:t xml:space="preserve">critically </w:t>
      </w:r>
      <w:proofErr w:type="spellStart"/>
      <w:r w:rsidRPr="00722B65">
        <w:rPr>
          <w:rFonts w:ascii="Arial" w:eastAsia="MS Mincho" w:hAnsi="Arial" w:cs="Times New Roman"/>
          <w:color w:val="000000"/>
          <w:sz w:val="22"/>
          <w:szCs w:val="22"/>
          <w:lang w:val="en-US" w:eastAsia="en-US"/>
        </w:rPr>
        <w:t>analy</w:t>
      </w:r>
      <w:r w:rsidR="00E81683">
        <w:rPr>
          <w:rFonts w:ascii="Arial" w:eastAsia="MS Mincho" w:hAnsi="Arial" w:cs="Times New Roman"/>
          <w:color w:val="000000"/>
          <w:sz w:val="22"/>
          <w:szCs w:val="22"/>
          <w:lang w:val="en-US" w:eastAsia="en-US"/>
        </w:rPr>
        <w:t>sing</w:t>
      </w:r>
      <w:proofErr w:type="spellEnd"/>
      <w:r w:rsidR="00E81683">
        <w:rPr>
          <w:rFonts w:ascii="Arial" w:eastAsia="MS Mincho" w:hAnsi="Arial" w:cs="Times New Roman"/>
          <w:color w:val="000000"/>
          <w:sz w:val="22"/>
          <w:szCs w:val="22"/>
          <w:lang w:val="en-US" w:eastAsia="en-US"/>
        </w:rPr>
        <w:t xml:space="preserve"> </w:t>
      </w:r>
      <w:r w:rsidRPr="00722B65">
        <w:rPr>
          <w:rFonts w:ascii="Arial" w:eastAsia="MS Mincho" w:hAnsi="Arial" w:cs="Times New Roman"/>
          <w:color w:val="000000"/>
          <w:sz w:val="22"/>
          <w:szCs w:val="22"/>
          <w:lang w:val="en-US" w:eastAsia="en-US"/>
        </w:rPr>
        <w:t xml:space="preserve">a </w:t>
      </w:r>
      <w:r w:rsidR="00E81683">
        <w:rPr>
          <w:rFonts w:ascii="Arial" w:eastAsia="MS Mincho" w:hAnsi="Arial" w:cs="Times New Roman"/>
          <w:color w:val="000000"/>
          <w:sz w:val="22"/>
          <w:szCs w:val="22"/>
          <w:lang w:val="en-US" w:eastAsia="en-US"/>
        </w:rPr>
        <w:t>s</w:t>
      </w:r>
      <w:r w:rsidRPr="00722B65">
        <w:rPr>
          <w:rFonts w:ascii="Arial" w:eastAsia="MS Mincho" w:hAnsi="Arial" w:cs="Times New Roman"/>
          <w:color w:val="000000"/>
          <w:sz w:val="22"/>
          <w:szCs w:val="22"/>
          <w:lang w:val="en-US" w:eastAsia="en-US"/>
        </w:rPr>
        <w:t xml:space="preserve">ystematic review has </w:t>
      </w:r>
      <w:r w:rsidR="00647F73">
        <w:rPr>
          <w:rFonts w:ascii="Arial" w:eastAsia="MS Mincho" w:hAnsi="Arial" w:cs="Times New Roman"/>
          <w:color w:val="000000"/>
          <w:sz w:val="22"/>
          <w:szCs w:val="22"/>
          <w:lang w:val="en-US" w:eastAsia="en-US"/>
        </w:rPr>
        <w:t xml:space="preserve">strengthened </w:t>
      </w:r>
      <w:r w:rsidRPr="00722B65">
        <w:rPr>
          <w:rFonts w:ascii="Arial" w:eastAsia="MS Mincho" w:hAnsi="Arial" w:cs="Times New Roman"/>
          <w:color w:val="000000"/>
          <w:sz w:val="22"/>
          <w:szCs w:val="22"/>
          <w:lang w:val="en-US" w:eastAsia="en-US"/>
        </w:rPr>
        <w:t xml:space="preserve">my </w:t>
      </w:r>
      <w:r w:rsidR="00647F73">
        <w:rPr>
          <w:rFonts w:ascii="Arial" w:eastAsia="MS Mincho" w:hAnsi="Arial" w:cs="Times New Roman"/>
          <w:color w:val="000000"/>
          <w:sz w:val="22"/>
          <w:szCs w:val="22"/>
          <w:lang w:val="en-US" w:eastAsia="en-US"/>
        </w:rPr>
        <w:t>r</w:t>
      </w:r>
      <w:r w:rsidRPr="00722B65">
        <w:rPr>
          <w:rFonts w:ascii="Arial" w:eastAsia="MS Mincho" w:hAnsi="Arial" w:cs="Times New Roman"/>
          <w:color w:val="000000"/>
          <w:sz w:val="22"/>
          <w:szCs w:val="22"/>
          <w:lang w:val="en-US" w:eastAsia="en-US"/>
        </w:rPr>
        <w:t>esearch literacy</w:t>
      </w:r>
      <w:r w:rsidR="00647F73">
        <w:rPr>
          <w:rFonts w:ascii="Arial" w:eastAsia="MS Mincho" w:hAnsi="Arial" w:cs="Times New Roman"/>
          <w:color w:val="000000"/>
          <w:sz w:val="22"/>
          <w:szCs w:val="22"/>
          <w:lang w:val="en-US" w:eastAsia="en-US"/>
        </w:rPr>
        <w:t xml:space="preserve"> and </w:t>
      </w:r>
      <w:r w:rsidRPr="00722B65">
        <w:rPr>
          <w:rFonts w:ascii="Arial" w:eastAsia="MS Mincho" w:hAnsi="Arial" w:cs="Times New Roman"/>
          <w:color w:val="000000"/>
          <w:sz w:val="22"/>
          <w:szCs w:val="22"/>
          <w:lang w:val="en-US" w:eastAsia="en-US"/>
        </w:rPr>
        <w:t xml:space="preserve">comprehension of the fundamental differences between qualitative, quantitative, and </w:t>
      </w:r>
      <w:proofErr w:type="gramStart"/>
      <w:r w:rsidRPr="00722B65">
        <w:rPr>
          <w:rFonts w:ascii="Arial" w:eastAsia="MS Mincho" w:hAnsi="Arial" w:cs="Times New Roman"/>
          <w:color w:val="000000"/>
          <w:sz w:val="22"/>
          <w:szCs w:val="22"/>
          <w:lang w:val="en-US" w:eastAsia="en-US"/>
        </w:rPr>
        <w:t>mixed-methods</w:t>
      </w:r>
      <w:proofErr w:type="gramEnd"/>
      <w:r w:rsidRPr="00722B65">
        <w:rPr>
          <w:rFonts w:ascii="Arial" w:eastAsia="MS Mincho" w:hAnsi="Arial" w:cs="Times New Roman"/>
          <w:color w:val="000000"/>
          <w:sz w:val="22"/>
          <w:szCs w:val="22"/>
          <w:lang w:val="en-US" w:eastAsia="en-US"/>
        </w:rPr>
        <w:t xml:space="preserve"> </w:t>
      </w:r>
      <w:r w:rsidR="00647F73">
        <w:rPr>
          <w:rFonts w:ascii="Arial" w:eastAsia="MS Mincho" w:hAnsi="Arial" w:cs="Times New Roman"/>
          <w:color w:val="000000"/>
          <w:sz w:val="22"/>
          <w:szCs w:val="22"/>
          <w:lang w:val="en-US" w:eastAsia="en-US"/>
        </w:rPr>
        <w:t>approaches.</w:t>
      </w:r>
      <w:r w:rsidRPr="00722B65">
        <w:rPr>
          <w:rFonts w:ascii="Arial" w:eastAsia="MS Mincho" w:hAnsi="Arial" w:cs="Times New Roman"/>
          <w:color w:val="000000"/>
          <w:sz w:val="22"/>
          <w:szCs w:val="22"/>
          <w:lang w:val="en-US" w:eastAsia="en-US"/>
        </w:rPr>
        <w:t xml:space="preserve"> Furthermore, </w:t>
      </w:r>
      <w:r w:rsidR="00647F73">
        <w:rPr>
          <w:rFonts w:ascii="Arial" w:eastAsia="MS Mincho" w:hAnsi="Arial" w:cs="Times New Roman"/>
          <w:color w:val="000000"/>
          <w:sz w:val="22"/>
          <w:szCs w:val="22"/>
          <w:lang w:val="en-US" w:eastAsia="en-US"/>
        </w:rPr>
        <w:t xml:space="preserve">I have learned how </w:t>
      </w:r>
      <w:r w:rsidRPr="00722B65">
        <w:rPr>
          <w:rFonts w:ascii="Arial" w:eastAsia="MS Mincho" w:hAnsi="Arial" w:cs="Times New Roman"/>
          <w:color w:val="000000"/>
          <w:sz w:val="22"/>
          <w:szCs w:val="22"/>
          <w:lang w:val="en-US" w:eastAsia="en-US"/>
        </w:rPr>
        <w:t xml:space="preserve">secondary data </w:t>
      </w:r>
      <w:r w:rsidR="00647F73">
        <w:rPr>
          <w:rFonts w:ascii="Arial" w:eastAsia="MS Mincho" w:hAnsi="Arial" w:cs="Times New Roman"/>
          <w:color w:val="000000"/>
          <w:sz w:val="22"/>
          <w:szCs w:val="22"/>
          <w:lang w:val="en-US" w:eastAsia="en-US"/>
        </w:rPr>
        <w:t xml:space="preserve">can provide rich evidence without conducting new clinical research. </w:t>
      </w:r>
      <w:proofErr w:type="spellStart"/>
      <w:r w:rsidR="00647F73">
        <w:rPr>
          <w:rFonts w:ascii="Arial" w:eastAsia="MS Mincho" w:hAnsi="Arial" w:cs="Times New Roman"/>
          <w:color w:val="000000"/>
          <w:sz w:val="22"/>
          <w:szCs w:val="22"/>
          <w:lang w:val="en-US" w:eastAsia="en-US"/>
        </w:rPr>
        <w:t>Analysing</w:t>
      </w:r>
      <w:proofErr w:type="spellEnd"/>
      <w:r w:rsidR="00647F73">
        <w:rPr>
          <w:rFonts w:ascii="Arial" w:eastAsia="MS Mincho" w:hAnsi="Arial" w:cs="Times New Roman"/>
          <w:color w:val="000000"/>
          <w:sz w:val="22"/>
          <w:szCs w:val="22"/>
          <w:lang w:val="en-US" w:eastAsia="en-US"/>
        </w:rPr>
        <w:t xml:space="preserve"> the review’s methodology enhanced my understanding of how research objectives, data collection, and synthesis contribute to rigorous evidence-based conclusions</w:t>
      </w:r>
      <w:r w:rsidR="00EB6EE2">
        <w:rPr>
          <w:rFonts w:ascii="Arial" w:eastAsia="MS Mincho" w:hAnsi="Arial" w:cs="Times New Roman"/>
          <w:color w:val="000000"/>
          <w:sz w:val="22"/>
          <w:szCs w:val="22"/>
          <w:lang w:val="en-US" w:eastAsia="en-US"/>
        </w:rPr>
        <w:t>. The acquired skills will support my future academic and professional practice by instilling in me to critically read, interpret, evaluate research work and apply reliable evidence within the spheres of health and social care.</w:t>
      </w:r>
    </w:p>
    <w:p w14:paraId="6E5E10C3" w14:textId="77777777" w:rsidR="00AB29A3" w:rsidRDefault="00AB29A3" w:rsidP="00722B65">
      <w:pPr>
        <w:spacing w:after="200" w:line="360" w:lineRule="auto"/>
        <w:rPr>
          <w:rFonts w:ascii="Arial" w:eastAsia="MS Mincho" w:hAnsi="Arial" w:cs="Times New Roman"/>
          <w:color w:val="000000"/>
          <w:sz w:val="22"/>
          <w:szCs w:val="22"/>
          <w:lang w:val="en-US" w:eastAsia="en-US"/>
        </w:rPr>
      </w:pPr>
    </w:p>
    <w:p w14:paraId="2CC8BA2E" w14:textId="77777777" w:rsidR="00AB29A3" w:rsidRDefault="00AB29A3" w:rsidP="00722B65">
      <w:pPr>
        <w:spacing w:after="200" w:line="360" w:lineRule="auto"/>
        <w:rPr>
          <w:rFonts w:ascii="Arial" w:eastAsia="MS Mincho" w:hAnsi="Arial" w:cs="Times New Roman"/>
          <w:color w:val="000000"/>
          <w:sz w:val="22"/>
          <w:szCs w:val="22"/>
          <w:lang w:val="en-US" w:eastAsia="en-US"/>
        </w:rPr>
      </w:pPr>
    </w:p>
    <w:p w14:paraId="53FB724F" w14:textId="77777777" w:rsidR="00AB29A3" w:rsidRDefault="00AB29A3" w:rsidP="00722B65">
      <w:pPr>
        <w:spacing w:after="200" w:line="360" w:lineRule="auto"/>
        <w:rPr>
          <w:rFonts w:ascii="Arial" w:eastAsia="MS Mincho" w:hAnsi="Arial" w:cs="Times New Roman"/>
          <w:color w:val="000000"/>
          <w:sz w:val="22"/>
          <w:szCs w:val="22"/>
          <w:lang w:val="en-US" w:eastAsia="en-US"/>
        </w:rPr>
      </w:pPr>
    </w:p>
    <w:p w14:paraId="54BF246C" w14:textId="77777777" w:rsidR="00AB29A3" w:rsidRDefault="00AB29A3" w:rsidP="00722B65">
      <w:pPr>
        <w:spacing w:after="200" w:line="360" w:lineRule="auto"/>
        <w:rPr>
          <w:rFonts w:ascii="Arial" w:eastAsia="MS Mincho" w:hAnsi="Arial" w:cs="Times New Roman"/>
          <w:color w:val="000000"/>
          <w:sz w:val="22"/>
          <w:szCs w:val="22"/>
          <w:lang w:val="en-US" w:eastAsia="en-US"/>
        </w:rPr>
      </w:pPr>
    </w:p>
    <w:p w14:paraId="7998431F" w14:textId="77777777" w:rsidR="00AB29A3" w:rsidRDefault="00AB29A3" w:rsidP="00722B65">
      <w:pPr>
        <w:spacing w:after="200" w:line="360" w:lineRule="auto"/>
        <w:rPr>
          <w:rFonts w:ascii="Arial" w:eastAsia="MS Mincho" w:hAnsi="Arial" w:cs="Times New Roman"/>
          <w:color w:val="000000"/>
          <w:sz w:val="22"/>
          <w:szCs w:val="22"/>
          <w:lang w:val="en-US" w:eastAsia="en-US"/>
        </w:rPr>
      </w:pPr>
    </w:p>
    <w:p w14:paraId="5873C880" w14:textId="77777777" w:rsidR="00AB29A3" w:rsidRDefault="00AB29A3" w:rsidP="00722B65">
      <w:pPr>
        <w:spacing w:after="200" w:line="360" w:lineRule="auto"/>
        <w:rPr>
          <w:rFonts w:ascii="Arial" w:eastAsia="MS Mincho" w:hAnsi="Arial" w:cs="Times New Roman"/>
          <w:color w:val="000000"/>
          <w:sz w:val="22"/>
          <w:szCs w:val="22"/>
          <w:lang w:val="en-US" w:eastAsia="en-US"/>
        </w:rPr>
      </w:pPr>
    </w:p>
    <w:p w14:paraId="7054A13E" w14:textId="77777777" w:rsidR="00AB29A3" w:rsidRDefault="00AB29A3" w:rsidP="00722B65">
      <w:pPr>
        <w:spacing w:after="200" w:line="360" w:lineRule="auto"/>
        <w:rPr>
          <w:rFonts w:ascii="Arial" w:eastAsia="MS Mincho" w:hAnsi="Arial" w:cs="Times New Roman"/>
          <w:color w:val="000000"/>
          <w:sz w:val="22"/>
          <w:szCs w:val="22"/>
          <w:lang w:val="en-US" w:eastAsia="en-US"/>
        </w:rPr>
      </w:pPr>
    </w:p>
    <w:p w14:paraId="11EA1514" w14:textId="77777777" w:rsidR="00AB29A3" w:rsidRDefault="00AB29A3" w:rsidP="00722B65">
      <w:pPr>
        <w:spacing w:after="200" w:line="360" w:lineRule="auto"/>
        <w:rPr>
          <w:rFonts w:ascii="Arial" w:eastAsia="MS Mincho" w:hAnsi="Arial" w:cs="Times New Roman"/>
          <w:color w:val="000000"/>
          <w:sz w:val="22"/>
          <w:szCs w:val="22"/>
          <w:lang w:val="en-US" w:eastAsia="en-US"/>
        </w:rPr>
      </w:pPr>
    </w:p>
    <w:p w14:paraId="5632466A" w14:textId="77777777" w:rsidR="00AB29A3" w:rsidRDefault="00AB29A3" w:rsidP="00722B65">
      <w:pPr>
        <w:spacing w:after="200" w:line="360" w:lineRule="auto"/>
        <w:rPr>
          <w:rFonts w:ascii="Arial" w:eastAsia="MS Mincho" w:hAnsi="Arial" w:cs="Times New Roman"/>
          <w:color w:val="000000"/>
          <w:sz w:val="22"/>
          <w:szCs w:val="22"/>
          <w:lang w:val="en-US" w:eastAsia="en-US"/>
        </w:rPr>
      </w:pPr>
    </w:p>
    <w:p w14:paraId="28046305" w14:textId="77777777" w:rsidR="00AB29A3" w:rsidRDefault="00AB29A3" w:rsidP="00722B65">
      <w:pPr>
        <w:spacing w:after="200" w:line="360" w:lineRule="auto"/>
        <w:rPr>
          <w:rFonts w:ascii="Arial" w:eastAsia="MS Mincho" w:hAnsi="Arial" w:cs="Times New Roman"/>
          <w:color w:val="000000"/>
          <w:sz w:val="22"/>
          <w:szCs w:val="22"/>
          <w:lang w:val="en-US" w:eastAsia="en-US"/>
        </w:rPr>
      </w:pPr>
    </w:p>
    <w:p w14:paraId="24BD33CC" w14:textId="77777777" w:rsidR="00AB29A3" w:rsidRPr="00722B65" w:rsidRDefault="00AB29A3" w:rsidP="00722B65">
      <w:pPr>
        <w:spacing w:after="200" w:line="360" w:lineRule="auto"/>
        <w:rPr>
          <w:rFonts w:ascii="Arial" w:eastAsia="MS Mincho" w:hAnsi="Arial" w:cs="Times New Roman"/>
          <w:color w:val="000000"/>
          <w:sz w:val="22"/>
          <w:szCs w:val="22"/>
          <w:lang w:val="en-US" w:eastAsia="en-US"/>
        </w:rPr>
      </w:pPr>
    </w:p>
    <w:p w14:paraId="6D3FD30A" w14:textId="7F1BF08E" w:rsidR="00530E16" w:rsidRDefault="004468F8">
      <w:pPr>
        <w:pStyle w:val="Heading1"/>
      </w:pPr>
      <w:bookmarkStart w:id="11" w:name="_Toc237944304"/>
      <w:r>
        <w:lastRenderedPageBreak/>
        <w:t>References</w:t>
      </w:r>
      <w:bookmarkEnd w:id="11"/>
    </w:p>
    <w:p w14:paraId="089D232C" w14:textId="4C28F6C9" w:rsidR="00E10231" w:rsidRPr="00846D6B" w:rsidRDefault="00E10231" w:rsidP="00E10231">
      <w:pPr>
        <w:spacing w:line="360" w:lineRule="auto"/>
        <w:jc w:val="both"/>
        <w:rPr>
          <w:rFonts w:ascii="Arial" w:eastAsia="Arial" w:hAnsi="Arial" w:cs="Arial"/>
          <w:i/>
          <w:iCs/>
          <w:color w:val="FF0000"/>
          <w:sz w:val="22"/>
          <w:szCs w:val="22"/>
        </w:rPr>
      </w:pPr>
    </w:p>
    <w:p w14:paraId="4CD53C96" w14:textId="77777777" w:rsidR="00722B65" w:rsidRPr="00722B65" w:rsidRDefault="00722B65" w:rsidP="00846D6B">
      <w:pPr>
        <w:spacing w:after="200" w:line="360" w:lineRule="auto"/>
        <w:rPr>
          <w:rFonts w:ascii="Arial" w:eastAsia="MS Mincho" w:hAnsi="Arial" w:cs="Times New Roman"/>
          <w:color w:val="000000"/>
          <w:sz w:val="22"/>
          <w:szCs w:val="22"/>
          <w:lang w:val="en-US" w:eastAsia="en-US"/>
        </w:rPr>
      </w:pPr>
      <w:r w:rsidRPr="00722B65">
        <w:rPr>
          <w:rFonts w:ascii="Arial" w:eastAsia="MS Mincho" w:hAnsi="Arial" w:cs="Times New Roman"/>
          <w:color w:val="000000"/>
          <w:sz w:val="22"/>
          <w:szCs w:val="22"/>
          <w:lang w:val="en-US" w:eastAsia="en-US"/>
        </w:rPr>
        <w:t xml:space="preserve">Bowling, A. (2014) Research Methods in Health: Investigating Health and Health Services. 4th </w:t>
      </w:r>
      <w:proofErr w:type="spellStart"/>
      <w:r w:rsidRPr="00722B65">
        <w:rPr>
          <w:rFonts w:ascii="Arial" w:eastAsia="MS Mincho" w:hAnsi="Arial" w:cs="Times New Roman"/>
          <w:color w:val="000000"/>
          <w:sz w:val="22"/>
          <w:szCs w:val="22"/>
          <w:lang w:val="en-US" w:eastAsia="en-US"/>
        </w:rPr>
        <w:t>edn</w:t>
      </w:r>
      <w:proofErr w:type="spellEnd"/>
      <w:r w:rsidRPr="00722B65">
        <w:rPr>
          <w:rFonts w:ascii="Arial" w:eastAsia="MS Mincho" w:hAnsi="Arial" w:cs="Times New Roman"/>
          <w:color w:val="000000"/>
          <w:sz w:val="22"/>
          <w:szCs w:val="22"/>
          <w:lang w:val="en-US" w:eastAsia="en-US"/>
        </w:rPr>
        <w:t>. Maidenhead: Open University Press.</w:t>
      </w:r>
    </w:p>
    <w:p w14:paraId="2B821C23" w14:textId="77777777" w:rsidR="00722B65" w:rsidRPr="00722B65" w:rsidRDefault="00722B65" w:rsidP="00722B65">
      <w:pPr>
        <w:spacing w:after="200" w:line="360" w:lineRule="auto"/>
        <w:ind w:left="567" w:hanging="567"/>
        <w:rPr>
          <w:rFonts w:ascii="Arial" w:eastAsia="MS Mincho" w:hAnsi="Arial" w:cs="Times New Roman"/>
          <w:color w:val="000000"/>
          <w:sz w:val="22"/>
          <w:szCs w:val="22"/>
          <w:lang w:val="en-US" w:eastAsia="en-US"/>
        </w:rPr>
      </w:pPr>
      <w:r w:rsidRPr="00722B65">
        <w:rPr>
          <w:rFonts w:ascii="Arial" w:eastAsia="MS Mincho" w:hAnsi="Arial" w:cs="Times New Roman"/>
          <w:color w:val="000000"/>
          <w:sz w:val="22"/>
          <w:szCs w:val="22"/>
          <w:lang w:val="en-US" w:eastAsia="en-US"/>
        </w:rPr>
        <w:t xml:space="preserve">Bryman, A. (2016) Social Research Methods. 5th </w:t>
      </w:r>
      <w:proofErr w:type="spellStart"/>
      <w:r w:rsidRPr="00722B65">
        <w:rPr>
          <w:rFonts w:ascii="Arial" w:eastAsia="MS Mincho" w:hAnsi="Arial" w:cs="Times New Roman"/>
          <w:color w:val="000000"/>
          <w:sz w:val="22"/>
          <w:szCs w:val="22"/>
          <w:lang w:val="en-US" w:eastAsia="en-US"/>
        </w:rPr>
        <w:t>edn</w:t>
      </w:r>
      <w:proofErr w:type="spellEnd"/>
      <w:r w:rsidRPr="00722B65">
        <w:rPr>
          <w:rFonts w:ascii="Arial" w:eastAsia="MS Mincho" w:hAnsi="Arial" w:cs="Times New Roman"/>
          <w:color w:val="000000"/>
          <w:sz w:val="22"/>
          <w:szCs w:val="22"/>
          <w:lang w:val="en-US" w:eastAsia="en-US"/>
        </w:rPr>
        <w:t>. Oxford: Oxford University Press.</w:t>
      </w:r>
    </w:p>
    <w:p w14:paraId="397E35CB" w14:textId="77777777" w:rsidR="00722B65" w:rsidRPr="00722B65" w:rsidRDefault="00722B65" w:rsidP="00722B65">
      <w:pPr>
        <w:spacing w:after="200" w:line="360" w:lineRule="auto"/>
        <w:ind w:left="567" w:hanging="567"/>
        <w:rPr>
          <w:rFonts w:ascii="Arial" w:eastAsia="MS Mincho" w:hAnsi="Arial" w:cs="Times New Roman"/>
          <w:color w:val="000000"/>
          <w:sz w:val="22"/>
          <w:szCs w:val="22"/>
          <w:lang w:val="en-US" w:eastAsia="en-US"/>
        </w:rPr>
      </w:pPr>
      <w:r w:rsidRPr="00722B65">
        <w:rPr>
          <w:rFonts w:ascii="Arial" w:eastAsia="MS Mincho" w:hAnsi="Arial" w:cs="Times New Roman"/>
          <w:color w:val="000000"/>
          <w:sz w:val="22"/>
          <w:szCs w:val="22"/>
          <w:lang w:val="en-US" w:eastAsia="en-US"/>
        </w:rPr>
        <w:t xml:space="preserve">Creswell, J.W. and Creswell, J.D. (2018) Research Design: Qualitative, Quantitative, and Mixed Methods Approaches. 5th </w:t>
      </w:r>
      <w:proofErr w:type="spellStart"/>
      <w:r w:rsidRPr="00722B65">
        <w:rPr>
          <w:rFonts w:ascii="Arial" w:eastAsia="MS Mincho" w:hAnsi="Arial" w:cs="Times New Roman"/>
          <w:color w:val="000000"/>
          <w:sz w:val="22"/>
          <w:szCs w:val="22"/>
          <w:lang w:val="en-US" w:eastAsia="en-US"/>
        </w:rPr>
        <w:t>edn</w:t>
      </w:r>
      <w:proofErr w:type="spellEnd"/>
      <w:r w:rsidRPr="00722B65">
        <w:rPr>
          <w:rFonts w:ascii="Arial" w:eastAsia="MS Mincho" w:hAnsi="Arial" w:cs="Times New Roman"/>
          <w:color w:val="000000"/>
          <w:sz w:val="22"/>
          <w:szCs w:val="22"/>
          <w:lang w:val="en-US" w:eastAsia="en-US"/>
        </w:rPr>
        <w:t>. Los Angeles: SAGE Publications.</w:t>
      </w:r>
    </w:p>
    <w:p w14:paraId="39E286BC" w14:textId="77777777" w:rsidR="00722B65" w:rsidRPr="00722B65" w:rsidRDefault="00722B65" w:rsidP="00722B65">
      <w:pPr>
        <w:spacing w:after="200" w:line="360" w:lineRule="auto"/>
        <w:ind w:left="567" w:hanging="567"/>
        <w:rPr>
          <w:rFonts w:ascii="Arial" w:eastAsia="MS Mincho" w:hAnsi="Arial" w:cs="Times New Roman"/>
          <w:color w:val="000000"/>
          <w:sz w:val="22"/>
          <w:szCs w:val="22"/>
          <w:lang w:val="en-US" w:eastAsia="en-US"/>
        </w:rPr>
      </w:pPr>
      <w:r w:rsidRPr="00722B65">
        <w:rPr>
          <w:rFonts w:ascii="Arial" w:eastAsia="MS Mincho" w:hAnsi="Arial" w:cs="Times New Roman"/>
          <w:color w:val="000000"/>
          <w:sz w:val="22"/>
          <w:szCs w:val="22"/>
          <w:lang w:val="en-US" w:eastAsia="en-US"/>
        </w:rPr>
        <w:t>Department of Health and Social Care (2019) Physical Activity Guidelines: UK Chief Medical Officers' Report. London: DHSC.</w:t>
      </w:r>
    </w:p>
    <w:p w14:paraId="4257B9E8" w14:textId="77777777" w:rsidR="00722B65" w:rsidRPr="00722B65" w:rsidRDefault="00722B65" w:rsidP="00722B65">
      <w:pPr>
        <w:spacing w:after="200" w:line="360" w:lineRule="auto"/>
        <w:ind w:left="567" w:hanging="567"/>
        <w:rPr>
          <w:rFonts w:ascii="Arial" w:eastAsia="MS Mincho" w:hAnsi="Arial" w:cs="Times New Roman"/>
          <w:color w:val="000000"/>
          <w:sz w:val="22"/>
          <w:szCs w:val="22"/>
          <w:lang w:val="en-US" w:eastAsia="en-US"/>
        </w:rPr>
      </w:pPr>
      <w:r w:rsidRPr="00722B65">
        <w:rPr>
          <w:rFonts w:ascii="Arial" w:eastAsia="MS Mincho" w:hAnsi="Arial" w:cs="Times New Roman"/>
          <w:color w:val="000000"/>
          <w:sz w:val="22"/>
          <w:szCs w:val="22"/>
          <w:lang w:val="en-US" w:eastAsia="en-US"/>
        </w:rPr>
        <w:t xml:space="preserve">Kilgour, A.H.M., Rutherford, M., Higson, J., Meredith, S.J., McNiff, J., Mitchell, S., </w:t>
      </w:r>
      <w:proofErr w:type="spellStart"/>
      <w:r w:rsidRPr="00722B65">
        <w:rPr>
          <w:rFonts w:ascii="Arial" w:eastAsia="MS Mincho" w:hAnsi="Arial" w:cs="Times New Roman"/>
          <w:color w:val="000000"/>
          <w:sz w:val="22"/>
          <w:szCs w:val="22"/>
          <w:lang w:val="en-US" w:eastAsia="en-US"/>
        </w:rPr>
        <w:t>Wijayendran</w:t>
      </w:r>
      <w:proofErr w:type="spellEnd"/>
      <w:r w:rsidRPr="00722B65">
        <w:rPr>
          <w:rFonts w:ascii="Arial" w:eastAsia="MS Mincho" w:hAnsi="Arial" w:cs="Times New Roman"/>
          <w:color w:val="000000"/>
          <w:sz w:val="22"/>
          <w:szCs w:val="22"/>
          <w:lang w:val="en-US" w:eastAsia="en-US"/>
        </w:rPr>
        <w:t>, A., Lim, S.E.R. and Shenkin, S.D. (2024) 'Barriers and motivators to undertaking physical activity in adults over 70—a systematic review of the quantitative literature', Age and Ageing, 53(4), pp. 1-16.</w:t>
      </w:r>
    </w:p>
    <w:p w14:paraId="3A83CA6E" w14:textId="77777777" w:rsidR="00722B65" w:rsidRPr="00722B65" w:rsidRDefault="00722B65" w:rsidP="00722B65">
      <w:pPr>
        <w:spacing w:after="200" w:line="360" w:lineRule="auto"/>
        <w:ind w:left="567" w:hanging="567"/>
        <w:rPr>
          <w:rFonts w:ascii="Arial" w:eastAsia="MS Mincho" w:hAnsi="Arial" w:cs="Times New Roman"/>
          <w:color w:val="000000"/>
          <w:sz w:val="22"/>
          <w:szCs w:val="22"/>
          <w:lang w:val="en-US" w:eastAsia="en-US"/>
        </w:rPr>
      </w:pPr>
      <w:r w:rsidRPr="00722B65">
        <w:rPr>
          <w:rFonts w:ascii="Arial" w:eastAsia="MS Mincho" w:hAnsi="Arial" w:cs="Times New Roman"/>
          <w:color w:val="000000"/>
          <w:sz w:val="22"/>
          <w:szCs w:val="22"/>
          <w:lang w:val="en-US" w:eastAsia="en-US"/>
        </w:rPr>
        <w:t xml:space="preserve">World Health Organization (2020) WHO Guidelines on Physical Activity and Sedentary </w:t>
      </w:r>
      <w:proofErr w:type="spellStart"/>
      <w:r w:rsidRPr="00722B65">
        <w:rPr>
          <w:rFonts w:ascii="Arial" w:eastAsia="MS Mincho" w:hAnsi="Arial" w:cs="Times New Roman"/>
          <w:color w:val="000000"/>
          <w:sz w:val="22"/>
          <w:szCs w:val="22"/>
          <w:lang w:val="en-US" w:eastAsia="en-US"/>
        </w:rPr>
        <w:t>Behaviour</w:t>
      </w:r>
      <w:proofErr w:type="spellEnd"/>
      <w:r w:rsidRPr="00722B65">
        <w:rPr>
          <w:rFonts w:ascii="Arial" w:eastAsia="MS Mincho" w:hAnsi="Arial" w:cs="Times New Roman"/>
          <w:color w:val="000000"/>
          <w:sz w:val="22"/>
          <w:szCs w:val="22"/>
          <w:lang w:val="en-US" w:eastAsia="en-US"/>
        </w:rPr>
        <w:t>. Geneva: World Health Organization.</w:t>
      </w:r>
    </w:p>
    <w:p w14:paraId="0296760F" w14:textId="77777777" w:rsidR="004468F8" w:rsidRDefault="004468F8">
      <w:pPr>
        <w:spacing w:line="360" w:lineRule="auto"/>
        <w:jc w:val="both"/>
        <w:rPr>
          <w:rFonts w:ascii="Arial" w:eastAsia="Arial" w:hAnsi="Arial" w:cs="Arial"/>
          <w:sz w:val="22"/>
          <w:szCs w:val="22"/>
        </w:rPr>
      </w:pPr>
    </w:p>
    <w:p w14:paraId="613BD4F8" w14:textId="77777777" w:rsidR="004468F8" w:rsidRDefault="004468F8">
      <w:pPr>
        <w:spacing w:line="360" w:lineRule="auto"/>
        <w:jc w:val="both"/>
        <w:rPr>
          <w:rFonts w:ascii="Arial" w:eastAsia="Arial" w:hAnsi="Arial" w:cs="Arial"/>
          <w:sz w:val="22"/>
          <w:szCs w:val="22"/>
        </w:rPr>
      </w:pPr>
    </w:p>
    <w:p w14:paraId="4F661ECA" w14:textId="77777777" w:rsidR="004468F8" w:rsidRDefault="004468F8">
      <w:pPr>
        <w:spacing w:line="360" w:lineRule="auto"/>
        <w:jc w:val="both"/>
        <w:rPr>
          <w:rFonts w:ascii="Arial" w:eastAsia="Arial" w:hAnsi="Arial" w:cs="Arial"/>
          <w:sz w:val="22"/>
          <w:szCs w:val="22"/>
        </w:rPr>
      </w:pPr>
    </w:p>
    <w:p w14:paraId="1BB7FD0F" w14:textId="77777777" w:rsidR="004468F8" w:rsidRDefault="004468F8">
      <w:pPr>
        <w:spacing w:line="360" w:lineRule="auto"/>
        <w:jc w:val="both"/>
        <w:rPr>
          <w:rFonts w:ascii="Arial" w:eastAsia="Arial" w:hAnsi="Arial" w:cs="Arial"/>
          <w:sz w:val="22"/>
          <w:szCs w:val="22"/>
        </w:rPr>
      </w:pPr>
    </w:p>
    <w:p w14:paraId="7C73DB79" w14:textId="77777777" w:rsidR="004468F8" w:rsidRDefault="004468F8">
      <w:pPr>
        <w:spacing w:line="360" w:lineRule="auto"/>
        <w:jc w:val="both"/>
        <w:rPr>
          <w:rFonts w:ascii="Arial" w:eastAsia="Arial" w:hAnsi="Arial" w:cs="Arial"/>
          <w:sz w:val="22"/>
          <w:szCs w:val="22"/>
        </w:rPr>
      </w:pPr>
    </w:p>
    <w:p w14:paraId="03B7A58D" w14:textId="77777777" w:rsidR="004468F8" w:rsidRDefault="004468F8">
      <w:pPr>
        <w:spacing w:line="360" w:lineRule="auto"/>
        <w:jc w:val="both"/>
        <w:rPr>
          <w:rFonts w:ascii="Arial" w:eastAsia="Arial" w:hAnsi="Arial" w:cs="Arial"/>
          <w:sz w:val="22"/>
          <w:szCs w:val="22"/>
        </w:rPr>
      </w:pP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43DD09" w14:textId="77777777" w:rsidR="00676914" w:rsidRDefault="00676914" w:rsidP="002A1842">
      <w:pPr>
        <w:spacing w:after="0" w:line="240" w:lineRule="auto"/>
      </w:pPr>
      <w:r>
        <w:separator/>
      </w:r>
    </w:p>
  </w:endnote>
  <w:endnote w:type="continuationSeparator" w:id="0">
    <w:p w14:paraId="43F42E04" w14:textId="77777777" w:rsidR="00676914" w:rsidRDefault="00676914"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panose1 w:val="020B0604020202020204"/>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44F382" w14:textId="77777777" w:rsidR="00676914" w:rsidRDefault="00676914" w:rsidP="002A1842">
      <w:pPr>
        <w:spacing w:after="0" w:line="240" w:lineRule="auto"/>
      </w:pPr>
      <w:r>
        <w:separator/>
      </w:r>
    </w:p>
  </w:footnote>
  <w:footnote w:type="continuationSeparator" w:id="0">
    <w:p w14:paraId="22E39A0E" w14:textId="77777777" w:rsidR="00676914" w:rsidRDefault="00676914"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3"/>
  </w:num>
  <w:num w:numId="2" w16cid:durableId="102119339">
    <w:abstractNumId w:val="2"/>
  </w:num>
  <w:num w:numId="3" w16cid:durableId="2027368305">
    <w:abstractNumId w:val="1"/>
  </w:num>
  <w:num w:numId="4" w16cid:durableId="1772167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15FD3"/>
    <w:rsid w:val="00071887"/>
    <w:rsid w:val="00172AD1"/>
    <w:rsid w:val="001813E7"/>
    <w:rsid w:val="0018747C"/>
    <w:rsid w:val="00210D5A"/>
    <w:rsid w:val="00214527"/>
    <w:rsid w:val="002678B0"/>
    <w:rsid w:val="002A1842"/>
    <w:rsid w:val="002A46BB"/>
    <w:rsid w:val="003A5E9D"/>
    <w:rsid w:val="004468F8"/>
    <w:rsid w:val="004558E1"/>
    <w:rsid w:val="004B49FD"/>
    <w:rsid w:val="005025C7"/>
    <w:rsid w:val="0051192D"/>
    <w:rsid w:val="00516457"/>
    <w:rsid w:val="00530E16"/>
    <w:rsid w:val="00544658"/>
    <w:rsid w:val="006012CA"/>
    <w:rsid w:val="0062163F"/>
    <w:rsid w:val="00622795"/>
    <w:rsid w:val="0063278B"/>
    <w:rsid w:val="00642FAB"/>
    <w:rsid w:val="00647F73"/>
    <w:rsid w:val="006641F3"/>
    <w:rsid w:val="006752A4"/>
    <w:rsid w:val="00676914"/>
    <w:rsid w:val="00720B50"/>
    <w:rsid w:val="00722B65"/>
    <w:rsid w:val="00722EFE"/>
    <w:rsid w:val="00780B2C"/>
    <w:rsid w:val="00787E09"/>
    <w:rsid w:val="007A2630"/>
    <w:rsid w:val="00806844"/>
    <w:rsid w:val="0083470C"/>
    <w:rsid w:val="00846D6B"/>
    <w:rsid w:val="009C7A8A"/>
    <w:rsid w:val="009E5268"/>
    <w:rsid w:val="00A75B15"/>
    <w:rsid w:val="00AB29A3"/>
    <w:rsid w:val="00AE06EA"/>
    <w:rsid w:val="00AE65A1"/>
    <w:rsid w:val="00B1480A"/>
    <w:rsid w:val="00C63ECD"/>
    <w:rsid w:val="00C7500B"/>
    <w:rsid w:val="00C87E2E"/>
    <w:rsid w:val="00CF650B"/>
    <w:rsid w:val="00CF65B6"/>
    <w:rsid w:val="00D37279"/>
    <w:rsid w:val="00D80D61"/>
    <w:rsid w:val="00DB7FE5"/>
    <w:rsid w:val="00DD76BB"/>
    <w:rsid w:val="00E10231"/>
    <w:rsid w:val="00E81683"/>
    <w:rsid w:val="00E93FB4"/>
    <w:rsid w:val="00EB6EE2"/>
    <w:rsid w:val="00F00513"/>
    <w:rsid w:val="00F618F2"/>
    <w:rsid w:val="00F658F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1838</Words>
  <Characters>11341</Characters>
  <Application>Microsoft Office Word</Application>
  <DocSecurity>0</DocSecurity>
  <Lines>222</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adewale .s olatunji</cp:lastModifiedBy>
  <cp:revision>2</cp:revision>
  <dcterms:created xsi:type="dcterms:W3CDTF">2026-08-18T10:51:00Z</dcterms:created>
  <dcterms:modified xsi:type="dcterms:W3CDTF">2026-08-18T10:51:00Z</dcterms:modified>
</cp:coreProperties>
</file>