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078E63" w14:textId="448588A3" w:rsidR="00005695" w:rsidRDefault="09912592">
      <w:r>
        <w:t>Name Aneesha</w:t>
      </w:r>
      <w:r w:rsidR="6FB0EC87">
        <w:t xml:space="preserve"> Zaman</w:t>
      </w:r>
    </w:p>
    <w:p w14:paraId="7A2E310D" w14:textId="4A32756D" w:rsidR="394990C2" w:rsidRDefault="394990C2" w:rsidP="772C96C3">
      <w:pPr>
        <w:rPr>
          <w:rFonts w:ascii="Aptos" w:eastAsia="Aptos" w:hAnsi="Aptos" w:cs="Aptos"/>
        </w:rPr>
      </w:pPr>
      <w:r>
        <w:t xml:space="preserve">Student id </w:t>
      </w:r>
      <w:r w:rsidRPr="772C96C3">
        <w:rPr>
          <w:rFonts w:ascii="Arial" w:eastAsia="Arial" w:hAnsi="Arial" w:cs="Arial"/>
          <w:color w:val="000000" w:themeColor="text1"/>
          <w:sz w:val="22"/>
          <w:szCs w:val="22"/>
          <w:lang w:val="en-GB"/>
        </w:rPr>
        <w:t>2527063</w:t>
      </w:r>
    </w:p>
    <w:p w14:paraId="68CD7C23" w14:textId="41B41900" w:rsidR="3D4246C0" w:rsidRDefault="3D4246C0">
      <w:r>
        <w:t xml:space="preserve">Module </w:t>
      </w:r>
      <w:r w:rsidR="1348AFE7">
        <w:t>title introduction to health and social care (LCHS4003)</w:t>
      </w:r>
    </w:p>
    <w:p w14:paraId="48AAA770" w14:textId="1C286890" w:rsidR="3B9EC43D" w:rsidRDefault="3B9EC43D">
      <w:proofErr w:type="gramStart"/>
      <w:r>
        <w:t>Lecturer’s  name</w:t>
      </w:r>
      <w:proofErr w:type="gramEnd"/>
      <w:r>
        <w:t xml:space="preserve"> Farah Islam </w:t>
      </w:r>
    </w:p>
    <w:p w14:paraId="38B26582" w14:textId="0B361CFA" w:rsidR="7B530B69" w:rsidRDefault="7B530B69">
      <w:r>
        <w:t xml:space="preserve">Assignment </w:t>
      </w:r>
      <w:proofErr w:type="gramStart"/>
      <w:r>
        <w:t xml:space="preserve">title  </w:t>
      </w:r>
      <w:r w:rsidR="68A675ED">
        <w:t>Case</w:t>
      </w:r>
      <w:proofErr w:type="gramEnd"/>
      <w:r w:rsidR="68A675ED">
        <w:t xml:space="preserve"> study</w:t>
      </w:r>
    </w:p>
    <w:p w14:paraId="18F25FAD" w14:textId="292556FA" w:rsidR="772C96C3" w:rsidRDefault="772C96C3"/>
    <w:p w14:paraId="3FAEDA5F" w14:textId="340B221A" w:rsidR="772C96C3" w:rsidRDefault="772C96C3"/>
    <w:p w14:paraId="59BAE309" w14:textId="59322285" w:rsidR="772C96C3" w:rsidRDefault="772C96C3"/>
    <w:p w14:paraId="3C900408" w14:textId="1E00D128" w:rsidR="772C96C3" w:rsidRDefault="772C96C3"/>
    <w:p w14:paraId="744BB487" w14:textId="063F3D76" w:rsidR="772C96C3" w:rsidRDefault="772C96C3"/>
    <w:p w14:paraId="033C98E0" w14:textId="4580F71B" w:rsidR="772C96C3" w:rsidRDefault="772C96C3"/>
    <w:p w14:paraId="670AD51D" w14:textId="73EAFA45" w:rsidR="772C96C3" w:rsidRDefault="772C96C3"/>
    <w:p w14:paraId="490D9479" w14:textId="4F2B8FCE" w:rsidR="772C96C3" w:rsidRDefault="772C96C3"/>
    <w:p w14:paraId="5630D8F8" w14:textId="0418E455" w:rsidR="772C96C3" w:rsidRDefault="772C96C3"/>
    <w:p w14:paraId="27203845" w14:textId="0627AF54" w:rsidR="772C96C3" w:rsidRDefault="772C96C3"/>
    <w:p w14:paraId="1278EC1C" w14:textId="5CA125AD" w:rsidR="772C96C3" w:rsidRDefault="772C96C3"/>
    <w:p w14:paraId="4919CE77" w14:textId="77777777" w:rsidR="002C16B3" w:rsidRDefault="002C16B3"/>
    <w:p w14:paraId="27A493EB" w14:textId="77777777" w:rsidR="002C16B3" w:rsidRDefault="002C16B3"/>
    <w:p w14:paraId="6B5106FA" w14:textId="77777777" w:rsidR="002C16B3" w:rsidRDefault="002C16B3"/>
    <w:p w14:paraId="0674FBD0" w14:textId="77777777" w:rsidR="002C16B3" w:rsidRDefault="002C16B3"/>
    <w:p w14:paraId="3068D101" w14:textId="77777777" w:rsidR="002C16B3" w:rsidRDefault="002C16B3"/>
    <w:p w14:paraId="30A8D297" w14:textId="77777777" w:rsidR="002C16B3" w:rsidRDefault="002C16B3"/>
    <w:p w14:paraId="3DF7B248" w14:textId="77777777" w:rsidR="002C16B3" w:rsidRDefault="002C16B3"/>
    <w:p w14:paraId="461FC0FE" w14:textId="77777777" w:rsidR="002C16B3" w:rsidRDefault="002C16B3"/>
    <w:p w14:paraId="5548D1C5" w14:textId="2EFEEA9E" w:rsidR="002C16B3" w:rsidRDefault="002C16B3"/>
    <w:p w14:paraId="4274914D" w14:textId="77777777" w:rsidR="002C16B3" w:rsidRDefault="002C16B3"/>
    <w:p w14:paraId="25A81370" w14:textId="77777777" w:rsidR="00B265F8" w:rsidRDefault="00DB384B" w:rsidP="007541EA">
      <w:pPr>
        <w:rPr>
          <w:rFonts w:ascii="Arial" w:eastAsia="Arial" w:hAnsi="Arial" w:cs="Arial"/>
          <w:b/>
          <w:bCs/>
          <w:sz w:val="22"/>
          <w:szCs w:val="22"/>
        </w:rPr>
      </w:pPr>
      <w:r w:rsidRPr="70BCFC2D">
        <w:rPr>
          <w:rFonts w:ascii="Arial" w:eastAsia="Arial" w:hAnsi="Arial" w:cs="Arial"/>
          <w:b/>
          <w:bCs/>
          <w:sz w:val="22"/>
          <w:szCs w:val="22"/>
        </w:rPr>
        <w:lastRenderedPageBreak/>
        <w:t>In</w:t>
      </w:r>
      <w:r w:rsidR="001737CB" w:rsidRPr="70BCFC2D">
        <w:rPr>
          <w:rFonts w:ascii="Arial" w:eastAsia="Arial" w:hAnsi="Arial" w:cs="Arial"/>
          <w:b/>
          <w:bCs/>
          <w:sz w:val="22"/>
          <w:szCs w:val="22"/>
        </w:rPr>
        <w:t>trodu</w:t>
      </w:r>
      <w:r w:rsidR="007B721F" w:rsidRPr="70BCFC2D">
        <w:rPr>
          <w:rFonts w:ascii="Arial" w:eastAsia="Arial" w:hAnsi="Arial" w:cs="Arial"/>
          <w:b/>
          <w:bCs/>
          <w:sz w:val="22"/>
          <w:szCs w:val="22"/>
        </w:rPr>
        <w:t>c</w:t>
      </w:r>
      <w:r w:rsidR="00B265F8" w:rsidRPr="70BCFC2D">
        <w:rPr>
          <w:rFonts w:ascii="Arial" w:eastAsia="Arial" w:hAnsi="Arial" w:cs="Arial"/>
          <w:b/>
          <w:bCs/>
          <w:sz w:val="22"/>
          <w:szCs w:val="22"/>
        </w:rPr>
        <w:t xml:space="preserve">tion </w:t>
      </w:r>
    </w:p>
    <w:p w14:paraId="7C33156A" w14:textId="1DEC7799" w:rsidR="007541EA" w:rsidRDefault="007541EA" w:rsidP="007541EA">
      <w:pPr>
        <w:rPr>
          <w:rFonts w:ascii="Arial" w:eastAsia="Arial" w:hAnsi="Arial" w:cs="Arial"/>
          <w:sz w:val="22"/>
          <w:szCs w:val="22"/>
        </w:rPr>
      </w:pPr>
      <w:r w:rsidRPr="21E6442A">
        <w:rPr>
          <w:rFonts w:ascii="Arial" w:eastAsia="Arial" w:hAnsi="Arial" w:cs="Arial"/>
          <w:sz w:val="22"/>
          <w:szCs w:val="22"/>
        </w:rPr>
        <w:t>Providing safe and effective care for older adults relies on good communication, accurate record keeping</w:t>
      </w:r>
      <w:r w:rsidR="24E48D13" w:rsidRPr="07D7732A">
        <w:rPr>
          <w:rFonts w:ascii="Arial" w:eastAsia="Arial" w:hAnsi="Arial" w:cs="Arial"/>
          <w:sz w:val="22"/>
          <w:szCs w:val="22"/>
        </w:rPr>
        <w:t>,</w:t>
      </w:r>
      <w:r w:rsidRPr="21E6442A">
        <w:rPr>
          <w:rFonts w:ascii="Arial" w:eastAsia="Arial" w:hAnsi="Arial" w:cs="Arial"/>
          <w:sz w:val="22"/>
          <w:szCs w:val="22"/>
        </w:rPr>
        <w:t xml:space="preserve"> and strong teamwork between health and social care professionals. These aspects of care are particularly important for individuals with complex needs, such as dementia, as the condition can affect memory, judgement, communication</w:t>
      </w:r>
      <w:r w:rsidR="5791E2A6" w:rsidRPr="1DB2FD87">
        <w:rPr>
          <w:rFonts w:ascii="Arial" w:eastAsia="Arial" w:hAnsi="Arial" w:cs="Arial"/>
          <w:sz w:val="22"/>
          <w:szCs w:val="22"/>
        </w:rPr>
        <w:t>,</w:t>
      </w:r>
      <w:r w:rsidRPr="21E6442A">
        <w:rPr>
          <w:rFonts w:ascii="Arial" w:eastAsia="Arial" w:hAnsi="Arial" w:cs="Arial"/>
          <w:sz w:val="22"/>
          <w:szCs w:val="22"/>
        </w:rPr>
        <w:t xml:space="preserve"> and a person’s ability to manage everyday activities independently.</w:t>
      </w:r>
    </w:p>
    <w:p w14:paraId="4EC97FBD" w14:textId="3E593897" w:rsidR="007541EA" w:rsidRDefault="007541EA" w:rsidP="007541EA">
      <w:pPr>
        <w:rPr>
          <w:rFonts w:ascii="Arial" w:eastAsia="Arial" w:hAnsi="Arial" w:cs="Arial"/>
          <w:sz w:val="22"/>
          <w:szCs w:val="22"/>
        </w:rPr>
      </w:pPr>
      <w:proofErr w:type="spellStart"/>
      <w:r w:rsidRPr="21E6442A">
        <w:rPr>
          <w:rFonts w:ascii="Arial" w:eastAsia="Arial" w:hAnsi="Arial" w:cs="Arial"/>
          <w:sz w:val="22"/>
          <w:szCs w:val="22"/>
        </w:rPr>
        <w:t>Mrs</w:t>
      </w:r>
      <w:proofErr w:type="spellEnd"/>
      <w:r w:rsidR="03FF4790" w:rsidRPr="67F6F3F3">
        <w:rPr>
          <w:rFonts w:ascii="Arial" w:eastAsia="Arial" w:hAnsi="Arial" w:cs="Arial"/>
          <w:sz w:val="22"/>
          <w:szCs w:val="22"/>
        </w:rPr>
        <w:t xml:space="preserve"> </w:t>
      </w:r>
      <w:r w:rsidRPr="21E6442A">
        <w:rPr>
          <w:rFonts w:ascii="Arial" w:eastAsia="Arial" w:hAnsi="Arial" w:cs="Arial"/>
          <w:sz w:val="22"/>
          <w:szCs w:val="22"/>
        </w:rPr>
        <w:t>Thompson is an 84-year-old woman who has recently returned home after being treated in hospital for pneumonia. She lives alone in sheltered accommodation and receives support from domiciliary care workers twice a day. However, concerns have been raised about her safety and wellbeing after she missed two days of medication, which resulted in increased confusion, and was later found outside in cold weather without appropriate clothing. These incidents demonstrate the importance of professionals working together to identify risks and provide appropriate support.</w:t>
      </w:r>
    </w:p>
    <w:p w14:paraId="1B9A7395" w14:textId="31CEB9BC" w:rsidR="772C96C3" w:rsidRDefault="007541EA">
      <w:pPr>
        <w:rPr>
          <w:rFonts w:ascii="Arial" w:eastAsia="Arial" w:hAnsi="Arial" w:cs="Arial"/>
          <w:sz w:val="22"/>
          <w:szCs w:val="22"/>
        </w:rPr>
      </w:pPr>
      <w:r w:rsidRPr="21E6442A">
        <w:rPr>
          <w:rFonts w:ascii="Arial" w:eastAsia="Arial" w:hAnsi="Arial" w:cs="Arial"/>
          <w:sz w:val="22"/>
          <w:szCs w:val="22"/>
        </w:rPr>
        <w:t>This report will explore the role of effective communication, accurate administrative practices</w:t>
      </w:r>
      <w:r w:rsidR="4763A8E8" w:rsidRPr="37594155">
        <w:rPr>
          <w:rFonts w:ascii="Arial" w:eastAsia="Arial" w:hAnsi="Arial" w:cs="Arial"/>
          <w:sz w:val="22"/>
          <w:szCs w:val="22"/>
        </w:rPr>
        <w:t>,</w:t>
      </w:r>
      <w:r w:rsidRPr="21E6442A">
        <w:rPr>
          <w:rFonts w:ascii="Arial" w:eastAsia="Arial" w:hAnsi="Arial" w:cs="Arial"/>
          <w:sz w:val="22"/>
          <w:szCs w:val="22"/>
        </w:rPr>
        <w:t xml:space="preserve"> and collaborative </w:t>
      </w:r>
      <w:r w:rsidR="7FA65039" w:rsidRPr="0824F6FF">
        <w:rPr>
          <w:rFonts w:ascii="Arial" w:eastAsia="Arial" w:hAnsi="Arial" w:cs="Arial"/>
          <w:sz w:val="22"/>
          <w:szCs w:val="22"/>
        </w:rPr>
        <w:t>work</w:t>
      </w:r>
      <w:r w:rsidRPr="21E6442A">
        <w:rPr>
          <w:rFonts w:ascii="Arial" w:eastAsia="Arial" w:hAnsi="Arial" w:cs="Arial"/>
          <w:sz w:val="22"/>
          <w:szCs w:val="22"/>
        </w:rPr>
        <w:t xml:space="preserve"> in supporting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Thompson’s care. It will also consider relevant legislation, policies</w:t>
      </w:r>
      <w:r w:rsidR="442A1FBE" w:rsidRPr="0C27E52C">
        <w:rPr>
          <w:rFonts w:ascii="Arial" w:eastAsia="Arial" w:hAnsi="Arial" w:cs="Arial"/>
          <w:sz w:val="22"/>
          <w:szCs w:val="22"/>
        </w:rPr>
        <w:t>,</w:t>
      </w:r>
      <w:r w:rsidRPr="21E6442A">
        <w:rPr>
          <w:rFonts w:ascii="Arial" w:eastAsia="Arial" w:hAnsi="Arial" w:cs="Arial"/>
          <w:sz w:val="22"/>
          <w:szCs w:val="22"/>
        </w:rPr>
        <w:t xml:space="preserve"> and evidence-based approaches that help promote safe, person-</w:t>
      </w:r>
      <w:r w:rsidR="06E7312F" w:rsidRPr="000909F4">
        <w:rPr>
          <w:rFonts w:ascii="Arial" w:eastAsia="Arial" w:hAnsi="Arial" w:cs="Arial"/>
          <w:sz w:val="22"/>
          <w:szCs w:val="22"/>
        </w:rPr>
        <w:t>centered</w:t>
      </w:r>
      <w:r w:rsidRPr="21E6442A">
        <w:rPr>
          <w:rFonts w:ascii="Arial" w:eastAsia="Arial" w:hAnsi="Arial" w:cs="Arial"/>
          <w:sz w:val="22"/>
          <w:szCs w:val="22"/>
        </w:rPr>
        <w:t xml:space="preserve"> care.</w:t>
      </w:r>
    </w:p>
    <w:p w14:paraId="3F1C55FF" w14:textId="321AFFB4" w:rsidR="772C96C3" w:rsidRDefault="772C96C3">
      <w:pPr>
        <w:rPr>
          <w:rFonts w:ascii="Arial" w:eastAsia="Arial" w:hAnsi="Arial" w:cs="Arial"/>
          <w:sz w:val="22"/>
          <w:szCs w:val="22"/>
        </w:rPr>
      </w:pPr>
    </w:p>
    <w:p w14:paraId="11894FA3" w14:textId="17F6B305" w:rsidR="00110EF8" w:rsidRPr="004147A2" w:rsidRDefault="312FE0C0" w:rsidP="00110EF8">
      <w:pPr>
        <w:rPr>
          <w:rFonts w:ascii="Arial" w:eastAsia="Arial" w:hAnsi="Arial" w:cs="Arial"/>
          <w:b/>
          <w:bCs/>
          <w:sz w:val="22"/>
          <w:szCs w:val="22"/>
        </w:rPr>
      </w:pPr>
      <w:r w:rsidRPr="091406A2">
        <w:rPr>
          <w:rFonts w:ascii="Arial" w:eastAsia="Arial" w:hAnsi="Arial" w:cs="Arial"/>
          <w:b/>
          <w:bCs/>
          <w:sz w:val="22"/>
          <w:szCs w:val="22"/>
        </w:rPr>
        <w:t xml:space="preserve">The </w:t>
      </w:r>
      <w:r w:rsidR="0C703BB6" w:rsidRPr="091406A2">
        <w:rPr>
          <w:rFonts w:ascii="Arial" w:eastAsia="Arial" w:hAnsi="Arial" w:cs="Arial"/>
          <w:b/>
          <w:bCs/>
          <w:sz w:val="22"/>
          <w:szCs w:val="22"/>
        </w:rPr>
        <w:t xml:space="preserve">importance </w:t>
      </w:r>
      <w:r w:rsidRPr="091406A2">
        <w:rPr>
          <w:rFonts w:ascii="Arial" w:eastAsia="Arial" w:hAnsi="Arial" w:cs="Arial"/>
          <w:b/>
          <w:bCs/>
          <w:sz w:val="22"/>
          <w:szCs w:val="22"/>
        </w:rPr>
        <w:t xml:space="preserve">of Effective Communication </w:t>
      </w:r>
    </w:p>
    <w:p w14:paraId="5BC0DF74" w14:textId="37462DE7" w:rsidR="00110EF8" w:rsidRDefault="00110EF8" w:rsidP="00110EF8">
      <w:pPr>
        <w:rPr>
          <w:rFonts w:ascii="Arial" w:eastAsia="Arial" w:hAnsi="Arial" w:cs="Arial"/>
          <w:sz w:val="22"/>
          <w:szCs w:val="22"/>
        </w:rPr>
      </w:pPr>
      <w:r w:rsidRPr="21E6442A">
        <w:rPr>
          <w:rFonts w:ascii="Arial" w:eastAsia="Arial" w:hAnsi="Arial" w:cs="Arial"/>
          <w:sz w:val="22"/>
          <w:szCs w:val="22"/>
        </w:rPr>
        <w:t>Effective communication plays a vital role in health and social care as it allows professionals to understand an individual’s needs, develop trusting relationships</w:t>
      </w:r>
      <w:r w:rsidR="5D21773E" w:rsidRPr="0EBFE473">
        <w:rPr>
          <w:rFonts w:ascii="Arial" w:eastAsia="Arial" w:hAnsi="Arial" w:cs="Arial"/>
          <w:sz w:val="22"/>
          <w:szCs w:val="22"/>
        </w:rPr>
        <w:t>,</w:t>
      </w:r>
      <w:r w:rsidRPr="21E6442A">
        <w:rPr>
          <w:rFonts w:ascii="Arial" w:eastAsia="Arial" w:hAnsi="Arial" w:cs="Arial"/>
          <w:sz w:val="22"/>
          <w:szCs w:val="22"/>
        </w:rPr>
        <w:t xml:space="preserve"> and provide safe, person-</w:t>
      </w:r>
      <w:r w:rsidR="7B89FB76" w:rsidRPr="16EF82B5">
        <w:rPr>
          <w:rFonts w:ascii="Arial" w:eastAsia="Arial" w:hAnsi="Arial" w:cs="Arial"/>
          <w:sz w:val="22"/>
          <w:szCs w:val="22"/>
        </w:rPr>
        <w:t>centered</w:t>
      </w:r>
      <w:r w:rsidRPr="21E6442A">
        <w:rPr>
          <w:rFonts w:ascii="Arial" w:eastAsia="Arial" w:hAnsi="Arial" w:cs="Arial"/>
          <w:sz w:val="22"/>
          <w:szCs w:val="22"/>
        </w:rPr>
        <w:t xml:space="preserve"> support. For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 communication is especially important because her mild dementia can affect her memory, understanding</w:t>
      </w:r>
      <w:r w:rsidR="4FF96A0C" w:rsidRPr="0A053E01">
        <w:rPr>
          <w:rFonts w:ascii="Arial" w:eastAsia="Arial" w:hAnsi="Arial" w:cs="Arial"/>
          <w:sz w:val="22"/>
          <w:szCs w:val="22"/>
        </w:rPr>
        <w:t>,</w:t>
      </w:r>
      <w:r w:rsidRPr="21E6442A">
        <w:rPr>
          <w:rFonts w:ascii="Arial" w:eastAsia="Arial" w:hAnsi="Arial" w:cs="Arial"/>
          <w:sz w:val="22"/>
          <w:szCs w:val="22"/>
        </w:rPr>
        <w:t xml:space="preserve"> and ability to remember important information, such as taking her medication correctly. Therefore, professionals need to adapt the way they communicate with her and consider her individual needs rather than expecting her to communicate in the same way as someone without cognitive difficulties.</w:t>
      </w:r>
    </w:p>
    <w:p w14:paraId="11494AAC" w14:textId="1D4D4BE9" w:rsidR="00110EF8" w:rsidRDefault="00110EF8" w:rsidP="00110EF8">
      <w:pPr>
        <w:rPr>
          <w:rFonts w:ascii="Arial" w:eastAsia="Arial" w:hAnsi="Arial" w:cs="Arial"/>
          <w:sz w:val="22"/>
          <w:szCs w:val="22"/>
        </w:rPr>
      </w:pPr>
      <w:r w:rsidRPr="21E6442A">
        <w:rPr>
          <w:rFonts w:ascii="Arial" w:eastAsia="Arial" w:hAnsi="Arial" w:cs="Arial"/>
          <w:sz w:val="22"/>
          <w:szCs w:val="22"/>
        </w:rPr>
        <w:t xml:space="preserve">When communicating with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 care workers should use clear and straightforward language, avoid providing too much information at one time</w:t>
      </w:r>
      <w:r w:rsidR="3F2EFFB1" w:rsidRPr="54AD0DDE">
        <w:rPr>
          <w:rFonts w:ascii="Arial" w:eastAsia="Arial" w:hAnsi="Arial" w:cs="Arial"/>
          <w:sz w:val="22"/>
          <w:szCs w:val="22"/>
        </w:rPr>
        <w:t>,</w:t>
      </w:r>
      <w:r w:rsidRPr="21E6442A">
        <w:rPr>
          <w:rFonts w:ascii="Arial" w:eastAsia="Arial" w:hAnsi="Arial" w:cs="Arial"/>
          <w:sz w:val="22"/>
          <w:szCs w:val="22"/>
        </w:rPr>
        <w:t xml:space="preserve"> and give her enough time to process and respond. Speaking calmly, maintaining eye contact and checking that she has understood the information can help reduce anxiety and confusion. Non-verbal communication, including body language, facial expressions and tone of voice, is also important because individuals living with dementia may rely on these signals to understand and feel reassured during conversations.</w:t>
      </w:r>
    </w:p>
    <w:p w14:paraId="43C260AE" w14:textId="395F78DA" w:rsidR="00110EF8" w:rsidRDefault="00110EF8" w:rsidP="00110EF8">
      <w:pPr>
        <w:rPr>
          <w:rFonts w:ascii="Arial" w:eastAsia="Arial" w:hAnsi="Arial" w:cs="Arial"/>
          <w:sz w:val="22"/>
          <w:szCs w:val="22"/>
        </w:rPr>
      </w:pPr>
      <w:r w:rsidRPr="21E6442A">
        <w:rPr>
          <w:rFonts w:ascii="Arial" w:eastAsia="Arial" w:hAnsi="Arial" w:cs="Arial"/>
          <w:sz w:val="22"/>
          <w:szCs w:val="22"/>
        </w:rPr>
        <w:t xml:space="preserve">The Transactional Model of Communication is relevant to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Thompson’s situation because it views communication as an ongoing two-way process where both individuals exchange information and respond to each other’s verbal and non-verbal messages. In practice, this means that care workers should not simply give instructions about medication or daily routines but should encourage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 to share her thoughts, ask questions</w:t>
      </w:r>
      <w:r w:rsidR="217E5802" w:rsidRPr="73EF0E6A">
        <w:rPr>
          <w:rFonts w:ascii="Arial" w:eastAsia="Arial" w:hAnsi="Arial" w:cs="Arial"/>
          <w:sz w:val="22"/>
          <w:szCs w:val="22"/>
        </w:rPr>
        <w:t>,</w:t>
      </w:r>
      <w:r w:rsidRPr="21E6442A">
        <w:rPr>
          <w:rFonts w:ascii="Arial" w:eastAsia="Arial" w:hAnsi="Arial" w:cs="Arial"/>
          <w:sz w:val="22"/>
          <w:szCs w:val="22"/>
        </w:rPr>
        <w:t xml:space="preserve"> and express any worries. If she appears unsure or confused, staff should adjust their approach and check her </w:t>
      </w:r>
      <w:r w:rsidRPr="21E6442A">
        <w:rPr>
          <w:rFonts w:ascii="Arial" w:eastAsia="Arial" w:hAnsi="Arial" w:cs="Arial"/>
          <w:sz w:val="22"/>
          <w:szCs w:val="22"/>
        </w:rPr>
        <w:lastRenderedPageBreak/>
        <w:t xml:space="preserve">understanding. This continuous interaction can help prevent misunderstandings and </w:t>
      </w:r>
      <w:r w:rsidR="09338ECD" w:rsidRPr="180DD52D">
        <w:rPr>
          <w:rFonts w:ascii="Arial" w:eastAsia="Arial" w:hAnsi="Arial" w:cs="Arial"/>
          <w:sz w:val="22"/>
          <w:szCs w:val="22"/>
        </w:rPr>
        <w:t>support</w:t>
      </w:r>
      <w:r w:rsidRPr="21E6442A">
        <w:rPr>
          <w:rFonts w:ascii="Arial" w:eastAsia="Arial" w:hAnsi="Arial" w:cs="Arial"/>
          <w:sz w:val="22"/>
          <w:szCs w:val="22"/>
        </w:rPr>
        <w:t xml:space="preserve"> a more person-</w:t>
      </w:r>
      <w:r w:rsidR="0BCFA697" w:rsidRPr="0AEC4B45">
        <w:rPr>
          <w:rFonts w:ascii="Arial" w:eastAsia="Arial" w:hAnsi="Arial" w:cs="Arial"/>
          <w:sz w:val="22"/>
          <w:szCs w:val="22"/>
        </w:rPr>
        <w:t>centered</w:t>
      </w:r>
      <w:r w:rsidRPr="21E6442A">
        <w:rPr>
          <w:rFonts w:ascii="Arial" w:eastAsia="Arial" w:hAnsi="Arial" w:cs="Arial"/>
          <w:sz w:val="22"/>
          <w:szCs w:val="22"/>
        </w:rPr>
        <w:t xml:space="preserve"> approach to her care.</w:t>
      </w:r>
    </w:p>
    <w:p w14:paraId="1303D5E5" w14:textId="0489B89D" w:rsidR="00110EF8" w:rsidRDefault="00110EF8" w:rsidP="00110EF8">
      <w:pPr>
        <w:rPr>
          <w:rFonts w:ascii="Arial" w:eastAsia="Arial" w:hAnsi="Arial" w:cs="Arial"/>
          <w:sz w:val="22"/>
          <w:szCs w:val="22"/>
        </w:rPr>
      </w:pPr>
      <w:r w:rsidRPr="21E6442A">
        <w:rPr>
          <w:rFonts w:ascii="Arial" w:eastAsia="Arial" w:hAnsi="Arial" w:cs="Arial"/>
          <w:sz w:val="22"/>
          <w:szCs w:val="22"/>
        </w:rPr>
        <w:t xml:space="preserve">Effective communication should also include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Thompson’s family members or other appropriate people involved in her support, </w:t>
      </w:r>
      <w:r w:rsidR="12739196" w:rsidRPr="721299E4">
        <w:rPr>
          <w:rFonts w:ascii="Arial" w:eastAsia="Arial" w:hAnsi="Arial" w:cs="Arial"/>
          <w:sz w:val="22"/>
          <w:szCs w:val="22"/>
        </w:rPr>
        <w:t>if</w:t>
      </w:r>
      <w:r w:rsidRPr="21E6442A">
        <w:rPr>
          <w:rFonts w:ascii="Arial" w:eastAsia="Arial" w:hAnsi="Arial" w:cs="Arial"/>
          <w:sz w:val="22"/>
          <w:szCs w:val="22"/>
        </w:rPr>
        <w:t xml:space="preserve"> her consent and confidentiality are respected. Family members may have important knowledge about her usual routines, personality</w:t>
      </w:r>
      <w:r w:rsidR="39400C03" w:rsidRPr="4D6EF88E">
        <w:rPr>
          <w:rFonts w:ascii="Arial" w:eastAsia="Arial" w:hAnsi="Arial" w:cs="Arial"/>
          <w:sz w:val="22"/>
          <w:szCs w:val="22"/>
        </w:rPr>
        <w:t>,</w:t>
      </w:r>
      <w:r w:rsidRPr="21E6442A">
        <w:rPr>
          <w:rFonts w:ascii="Arial" w:eastAsia="Arial" w:hAnsi="Arial" w:cs="Arial"/>
          <w:sz w:val="22"/>
          <w:szCs w:val="22"/>
        </w:rPr>
        <w:t xml:space="preserve"> and any changes in her </w:t>
      </w:r>
      <w:r w:rsidR="228FF9E2" w:rsidRPr="199C0D95">
        <w:rPr>
          <w:rFonts w:ascii="Arial" w:eastAsia="Arial" w:hAnsi="Arial" w:cs="Arial"/>
          <w:sz w:val="22"/>
          <w:szCs w:val="22"/>
        </w:rPr>
        <w:t>behavior</w:t>
      </w:r>
      <w:r w:rsidR="24224164" w:rsidRPr="199C0D95">
        <w:rPr>
          <w:rFonts w:ascii="Arial" w:eastAsia="Arial" w:hAnsi="Arial" w:cs="Arial"/>
          <w:sz w:val="22"/>
          <w:szCs w:val="22"/>
        </w:rPr>
        <w:t>.</w:t>
      </w:r>
      <w:r w:rsidRPr="21E6442A">
        <w:rPr>
          <w:rFonts w:ascii="Arial" w:eastAsia="Arial" w:hAnsi="Arial" w:cs="Arial"/>
          <w:sz w:val="22"/>
          <w:szCs w:val="22"/>
        </w:rPr>
        <w:t xml:space="preserve"> For example, they may </w:t>
      </w:r>
      <w:r w:rsidR="41DA4F82" w:rsidRPr="04873F66">
        <w:rPr>
          <w:rFonts w:ascii="Arial" w:eastAsia="Arial" w:hAnsi="Arial" w:cs="Arial"/>
          <w:sz w:val="22"/>
          <w:szCs w:val="22"/>
        </w:rPr>
        <w:t>recognize</w:t>
      </w:r>
      <w:r w:rsidRPr="21E6442A">
        <w:rPr>
          <w:rFonts w:ascii="Arial" w:eastAsia="Arial" w:hAnsi="Arial" w:cs="Arial"/>
          <w:sz w:val="22"/>
          <w:szCs w:val="22"/>
        </w:rPr>
        <w:t xml:space="preserve"> signs of increasing confusion or difficulties with managing medication before these concerns become more serious. Sharing relevant information between those involved in her care helps improve continuity and allows professionals to create a care plan that reflects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Thompson’s personal needs and preferences.</w:t>
      </w:r>
    </w:p>
    <w:p w14:paraId="15316E23" w14:textId="77777777" w:rsidR="00110EF8" w:rsidRDefault="00110EF8" w:rsidP="00110EF8">
      <w:pPr>
        <w:rPr>
          <w:rFonts w:ascii="Arial" w:eastAsia="Arial" w:hAnsi="Arial" w:cs="Arial"/>
          <w:sz w:val="22"/>
          <w:szCs w:val="22"/>
        </w:rPr>
      </w:pPr>
      <w:r w:rsidRPr="21E6442A">
        <w:rPr>
          <w:rFonts w:ascii="Arial" w:eastAsia="Arial" w:hAnsi="Arial" w:cs="Arial"/>
          <w:sz w:val="22"/>
          <w:szCs w:val="22"/>
        </w:rPr>
        <w:t xml:space="preserve">The Equality Act 2010 highlights the importance of ensuring that individuals are not treated unfairly because of disability or other protected characteristics. As dementia can be considered a disability, health and social care professionals have a responsibility to make reasonable adjustments to support effective communication. For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 this may include using easy-to-understand information, allowing extra time for conversations and introducing reminders or prompts to support her memory. By making these adjustments, professionals can help her remain involved in decisions about her care while maintaining her dignity and independence.</w:t>
      </w:r>
    </w:p>
    <w:p w14:paraId="24231DCF" w14:textId="2EC987D0" w:rsidR="772C96C3" w:rsidRDefault="00110EF8" w:rsidP="772C96C3">
      <w:pPr>
        <w:rPr>
          <w:rFonts w:ascii="Arial" w:eastAsia="Arial" w:hAnsi="Arial" w:cs="Arial"/>
          <w:sz w:val="22"/>
          <w:szCs w:val="22"/>
        </w:rPr>
      </w:pPr>
      <w:r w:rsidRPr="21E6442A">
        <w:rPr>
          <w:rFonts w:ascii="Arial" w:eastAsia="Arial" w:hAnsi="Arial" w:cs="Arial"/>
          <w:sz w:val="22"/>
          <w:szCs w:val="22"/>
        </w:rPr>
        <w:t xml:space="preserve">Overall, effective communication is essential in supporting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Thompson’s safety, wellbeing</w:t>
      </w:r>
      <w:r w:rsidR="58F98F77" w:rsidRPr="4163A222">
        <w:rPr>
          <w:rFonts w:ascii="Arial" w:eastAsia="Arial" w:hAnsi="Arial" w:cs="Arial"/>
          <w:sz w:val="22"/>
          <w:szCs w:val="22"/>
        </w:rPr>
        <w:t>,</w:t>
      </w:r>
      <w:r w:rsidRPr="21E6442A">
        <w:rPr>
          <w:rFonts w:ascii="Arial" w:eastAsia="Arial" w:hAnsi="Arial" w:cs="Arial"/>
          <w:sz w:val="22"/>
          <w:szCs w:val="22"/>
        </w:rPr>
        <w:t xml:space="preserve"> and quality of life. By adapting communication methods, involving appropriate people in her care and following equality principles, professionals can reduce risks such as missed medication, build trust and provide care that respects her individual needs.</w:t>
      </w:r>
    </w:p>
    <w:p w14:paraId="654C146C" w14:textId="0B47A59B" w:rsidR="772C96C3" w:rsidRDefault="772C96C3" w:rsidP="772C96C3">
      <w:pPr>
        <w:rPr>
          <w:rFonts w:ascii="Arial" w:eastAsia="Arial" w:hAnsi="Arial" w:cs="Arial"/>
          <w:sz w:val="22"/>
          <w:szCs w:val="22"/>
        </w:rPr>
      </w:pPr>
    </w:p>
    <w:p w14:paraId="10E37708" w14:textId="475F32C3" w:rsidR="772C96C3" w:rsidRDefault="772C96C3" w:rsidP="772C96C3">
      <w:pPr>
        <w:rPr>
          <w:rFonts w:ascii="Arial" w:eastAsia="Arial" w:hAnsi="Arial" w:cs="Arial"/>
          <w:sz w:val="22"/>
          <w:szCs w:val="22"/>
        </w:rPr>
      </w:pPr>
    </w:p>
    <w:p w14:paraId="2BCD506D" w14:textId="478C4E19" w:rsidR="00F15390" w:rsidRDefault="00F15390" w:rsidP="00F15390">
      <w:pPr>
        <w:rPr>
          <w:rFonts w:ascii="Arial" w:eastAsia="Arial" w:hAnsi="Arial" w:cs="Arial"/>
          <w:b/>
          <w:bCs/>
          <w:sz w:val="22"/>
          <w:szCs w:val="22"/>
        </w:rPr>
      </w:pPr>
      <w:r w:rsidRPr="1E659A99">
        <w:rPr>
          <w:rFonts w:ascii="Arial" w:eastAsia="Arial" w:hAnsi="Arial" w:cs="Arial"/>
          <w:b/>
          <w:bCs/>
          <w:sz w:val="22"/>
          <w:szCs w:val="22"/>
        </w:rPr>
        <w:t xml:space="preserve"> The Importance of Good Administrative Skills </w:t>
      </w:r>
    </w:p>
    <w:p w14:paraId="7E931DCA" w14:textId="4E12F42E" w:rsidR="00F15390" w:rsidRDefault="00F15390" w:rsidP="00F15390">
      <w:pPr>
        <w:rPr>
          <w:rFonts w:ascii="Arial" w:eastAsia="Arial" w:hAnsi="Arial" w:cs="Arial"/>
          <w:sz w:val="22"/>
          <w:szCs w:val="22"/>
        </w:rPr>
      </w:pPr>
      <w:r w:rsidRPr="21E6442A">
        <w:rPr>
          <w:rFonts w:ascii="Arial" w:eastAsia="Arial" w:hAnsi="Arial" w:cs="Arial"/>
          <w:sz w:val="22"/>
          <w:szCs w:val="22"/>
        </w:rPr>
        <w:t xml:space="preserve">Good administrative practice is an essential part of providing safe and effective health and social care. Keeping accurate records enables professionals to have a clear understanding of an individual’s needs and ensures that care is delivered consistently. In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Thompson’s case, effective record keeping is particularly important because of her dementia, medication difficulties</w:t>
      </w:r>
      <w:r w:rsidR="309DA5EB" w:rsidRPr="61796415">
        <w:rPr>
          <w:rFonts w:ascii="Arial" w:eastAsia="Arial" w:hAnsi="Arial" w:cs="Arial"/>
          <w:sz w:val="22"/>
          <w:szCs w:val="22"/>
        </w:rPr>
        <w:t>,</w:t>
      </w:r>
      <w:r w:rsidRPr="21E6442A">
        <w:rPr>
          <w:rFonts w:ascii="Arial" w:eastAsia="Arial" w:hAnsi="Arial" w:cs="Arial"/>
          <w:sz w:val="22"/>
          <w:szCs w:val="22"/>
        </w:rPr>
        <w:t xml:space="preserve"> and potential safeguarding concerns. Care records provide valuable information about her current situation, changes in her health</w:t>
      </w:r>
      <w:r w:rsidR="717A24F0" w:rsidRPr="5A7CF828">
        <w:rPr>
          <w:rFonts w:ascii="Arial" w:eastAsia="Arial" w:hAnsi="Arial" w:cs="Arial"/>
          <w:sz w:val="22"/>
          <w:szCs w:val="22"/>
        </w:rPr>
        <w:t>,</w:t>
      </w:r>
      <w:r w:rsidRPr="21E6442A">
        <w:rPr>
          <w:rFonts w:ascii="Arial" w:eastAsia="Arial" w:hAnsi="Arial" w:cs="Arial"/>
          <w:sz w:val="22"/>
          <w:szCs w:val="22"/>
        </w:rPr>
        <w:t xml:space="preserve"> and the actions taken by professionals to support her safety and wellbeing.</w:t>
      </w:r>
    </w:p>
    <w:p w14:paraId="6CEAD76D" w14:textId="77777777" w:rsidR="00F15390" w:rsidRDefault="00F15390" w:rsidP="00F15390">
      <w:pPr>
        <w:rPr>
          <w:rFonts w:ascii="Arial" w:eastAsia="Arial" w:hAnsi="Arial" w:cs="Arial"/>
          <w:sz w:val="22"/>
          <w:szCs w:val="22"/>
        </w:rPr>
      </w:pPr>
      <w:r w:rsidRPr="21E6442A">
        <w:rPr>
          <w:rFonts w:ascii="Arial" w:eastAsia="Arial" w:hAnsi="Arial" w:cs="Arial"/>
          <w:sz w:val="22"/>
          <w:szCs w:val="22"/>
        </w:rPr>
        <w:t xml:space="preserve">Accurate medication records are especially important because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 missed two days of her medication, which led to increased confusion. Care workers should clearly document whether medication has been given, taken, refused or missed, as well as recording any concerns they notice. This information allows other professionals, such as her GP, pharmacist or community nurse, to identify any ongoing issues and consider whether changes are needed to improve her medication support. Without accurate records, important details could be overlooked, potentially increasing the risk of harm to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w:t>
      </w:r>
    </w:p>
    <w:p w14:paraId="085752FB" w14:textId="52568AA5" w:rsidR="00F15390" w:rsidRDefault="00F15390" w:rsidP="00F15390">
      <w:pPr>
        <w:rPr>
          <w:rFonts w:ascii="Arial" w:eastAsia="Arial" w:hAnsi="Arial" w:cs="Arial"/>
          <w:sz w:val="22"/>
          <w:szCs w:val="22"/>
        </w:rPr>
      </w:pPr>
      <w:r w:rsidRPr="21E6442A">
        <w:rPr>
          <w:rFonts w:ascii="Arial" w:eastAsia="Arial" w:hAnsi="Arial" w:cs="Arial"/>
          <w:sz w:val="22"/>
          <w:szCs w:val="22"/>
        </w:rPr>
        <w:lastRenderedPageBreak/>
        <w:t xml:space="preserve">Recording and reporting incidents is another important aspect of administrative practice. Both the missed medication and the occasion where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 was found outside in cold weather without suitable clothing should be documented according to workplace policies and procedures. Incident reports help professionals understand what happened, identify possible risks</w:t>
      </w:r>
      <w:r w:rsidR="50D209E5" w:rsidRPr="5D39EEDD">
        <w:rPr>
          <w:rFonts w:ascii="Arial" w:eastAsia="Arial" w:hAnsi="Arial" w:cs="Arial"/>
          <w:sz w:val="22"/>
          <w:szCs w:val="22"/>
        </w:rPr>
        <w:t>,</w:t>
      </w:r>
      <w:r w:rsidRPr="21E6442A">
        <w:rPr>
          <w:rFonts w:ascii="Arial" w:eastAsia="Arial" w:hAnsi="Arial" w:cs="Arial"/>
          <w:sz w:val="22"/>
          <w:szCs w:val="22"/>
        </w:rPr>
        <w:t xml:space="preserve"> and make improvements to prevent similar incidents from happening again. In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Thompson’s situation, these reports could support further assessments and help determine whether she requires additional support or safeguarding interventions.</w:t>
      </w:r>
    </w:p>
    <w:p w14:paraId="19172DB2" w14:textId="24278FDF" w:rsidR="00F15390" w:rsidRDefault="00F15390" w:rsidP="00F15390">
      <w:pPr>
        <w:rPr>
          <w:rFonts w:ascii="Arial" w:eastAsia="Arial" w:hAnsi="Arial" w:cs="Arial"/>
          <w:sz w:val="22"/>
          <w:szCs w:val="22"/>
        </w:rPr>
      </w:pPr>
      <w:r w:rsidRPr="21E6442A">
        <w:rPr>
          <w:rFonts w:ascii="Arial" w:eastAsia="Arial" w:hAnsi="Arial" w:cs="Arial"/>
          <w:sz w:val="22"/>
          <w:szCs w:val="22"/>
        </w:rPr>
        <w:t xml:space="preserve">Maintaining confidentiality and sharing information appropriately are also key responsibilities within health and social care. The Data Protection Act 2018 and the UK General Data Protection Regulation (UK GDPR) require </w:t>
      </w:r>
      <w:r w:rsidR="5FC2FD4C" w:rsidRPr="036960D3">
        <w:rPr>
          <w:rFonts w:ascii="Arial" w:eastAsia="Arial" w:hAnsi="Arial" w:cs="Arial"/>
          <w:sz w:val="22"/>
          <w:szCs w:val="22"/>
        </w:rPr>
        <w:t>organizations</w:t>
      </w:r>
      <w:r w:rsidRPr="21E6442A">
        <w:rPr>
          <w:rFonts w:ascii="Arial" w:eastAsia="Arial" w:hAnsi="Arial" w:cs="Arial"/>
          <w:sz w:val="22"/>
          <w:szCs w:val="22"/>
        </w:rPr>
        <w:t xml:space="preserve"> to keep personal information secure and ensure it is only accessed or shared for valid reasons.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Thompson’s medical details, medication information and care records are confidential, so professionals must make sure this information is stored safely and only shared with those directly involved in her care or those who have a legitimate reason to access it.</w:t>
      </w:r>
    </w:p>
    <w:p w14:paraId="2940B638" w14:textId="6F44481E" w:rsidR="00F15390" w:rsidRDefault="00F15390" w:rsidP="00F15390">
      <w:pPr>
        <w:rPr>
          <w:rFonts w:ascii="Arial" w:eastAsia="Arial" w:hAnsi="Arial" w:cs="Arial"/>
          <w:sz w:val="22"/>
          <w:szCs w:val="22"/>
        </w:rPr>
      </w:pPr>
      <w:r w:rsidRPr="21E6442A">
        <w:rPr>
          <w:rFonts w:ascii="Arial" w:eastAsia="Arial" w:hAnsi="Arial" w:cs="Arial"/>
          <w:sz w:val="22"/>
          <w:szCs w:val="22"/>
        </w:rPr>
        <w:t xml:space="preserve">However, confidentiality does not mean that information should be withheld when sharing it is necessary to protect an individual. In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Thompson’s case, communication between her GP, community nurse</w:t>
      </w:r>
      <w:r w:rsidR="3A2B12B5" w:rsidRPr="59114B8D">
        <w:rPr>
          <w:rFonts w:ascii="Arial" w:eastAsia="Arial" w:hAnsi="Arial" w:cs="Arial"/>
          <w:sz w:val="22"/>
          <w:szCs w:val="22"/>
        </w:rPr>
        <w:t>,</w:t>
      </w:r>
      <w:r w:rsidRPr="21E6442A">
        <w:rPr>
          <w:rFonts w:ascii="Arial" w:eastAsia="Arial" w:hAnsi="Arial" w:cs="Arial"/>
          <w:sz w:val="22"/>
          <w:szCs w:val="22"/>
        </w:rPr>
        <w:t xml:space="preserve"> and domiciliary care team is important to ensure she receives safe and coordinated care. Health and social care professionals must balance respecting confidentiality with their duty to protect people from harm. For example, if there are concerns that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 is experiencing self-neglect or is becoming unable to manage safely at home, relevant information may need to be shared through safeguarding procedures.</w:t>
      </w:r>
    </w:p>
    <w:p w14:paraId="329B50CB" w14:textId="2C3B0824" w:rsidR="00F15390" w:rsidRDefault="00F15390" w:rsidP="00F15390">
      <w:pPr>
        <w:rPr>
          <w:rFonts w:ascii="Arial" w:eastAsia="Arial" w:hAnsi="Arial" w:cs="Arial"/>
          <w:sz w:val="22"/>
          <w:szCs w:val="22"/>
        </w:rPr>
      </w:pPr>
      <w:r w:rsidRPr="21E6442A">
        <w:rPr>
          <w:rFonts w:ascii="Arial" w:eastAsia="Arial" w:hAnsi="Arial" w:cs="Arial"/>
          <w:sz w:val="22"/>
          <w:szCs w:val="22"/>
        </w:rPr>
        <w:t xml:space="preserve">The Care Act 2014 places a responsibility </w:t>
      </w:r>
      <w:r w:rsidR="27F4621C" w:rsidRPr="232D39DE">
        <w:rPr>
          <w:rFonts w:ascii="Arial" w:eastAsia="Arial" w:hAnsi="Arial" w:cs="Arial"/>
          <w:sz w:val="22"/>
          <w:szCs w:val="22"/>
        </w:rPr>
        <w:t>for</w:t>
      </w:r>
      <w:r w:rsidRPr="21E6442A">
        <w:rPr>
          <w:rFonts w:ascii="Arial" w:eastAsia="Arial" w:hAnsi="Arial" w:cs="Arial"/>
          <w:sz w:val="22"/>
          <w:szCs w:val="22"/>
        </w:rPr>
        <w:t xml:space="preserve"> care providers and local authorities to promote wellbeing and protect adults who may be at risk of abuse or neglect.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 being found outside without appropriate clothing could suggest a safeguarding concern, particularly if her dementia is affecting her ability to </w:t>
      </w:r>
      <w:proofErr w:type="spellStart"/>
      <w:r w:rsidRPr="21E6442A">
        <w:rPr>
          <w:rFonts w:ascii="Arial" w:eastAsia="Arial" w:hAnsi="Arial" w:cs="Arial"/>
          <w:sz w:val="22"/>
          <w:szCs w:val="22"/>
        </w:rPr>
        <w:t>recognise</w:t>
      </w:r>
      <w:proofErr w:type="spellEnd"/>
      <w:r w:rsidRPr="21E6442A">
        <w:rPr>
          <w:rFonts w:ascii="Arial" w:eastAsia="Arial" w:hAnsi="Arial" w:cs="Arial"/>
          <w:sz w:val="22"/>
          <w:szCs w:val="22"/>
        </w:rPr>
        <w:t xml:space="preserve"> risks or look after herself. Accurate documentation would help professionals assess the situation and decide what level of support is needed.</w:t>
      </w:r>
    </w:p>
    <w:p w14:paraId="611DD657" w14:textId="168406FC" w:rsidR="772C96C3" w:rsidRDefault="00F15390" w:rsidP="772C96C3">
      <w:pPr>
        <w:rPr>
          <w:rFonts w:ascii="Arial" w:eastAsia="Arial" w:hAnsi="Arial" w:cs="Arial"/>
          <w:sz w:val="22"/>
          <w:szCs w:val="22"/>
        </w:rPr>
      </w:pPr>
      <w:r w:rsidRPr="21E6442A">
        <w:rPr>
          <w:rFonts w:ascii="Arial" w:eastAsia="Arial" w:hAnsi="Arial" w:cs="Arial"/>
          <w:sz w:val="22"/>
          <w:szCs w:val="22"/>
        </w:rPr>
        <w:t>Overall, effective administrative skills are essential for maintaining accountability, improving communication between services</w:t>
      </w:r>
      <w:r w:rsidR="2C2B225B" w:rsidRPr="7748A8BB">
        <w:rPr>
          <w:rFonts w:ascii="Arial" w:eastAsia="Arial" w:hAnsi="Arial" w:cs="Arial"/>
          <w:sz w:val="22"/>
          <w:szCs w:val="22"/>
        </w:rPr>
        <w:t>,</w:t>
      </w:r>
      <w:r w:rsidRPr="21E6442A">
        <w:rPr>
          <w:rFonts w:ascii="Arial" w:eastAsia="Arial" w:hAnsi="Arial" w:cs="Arial"/>
          <w:sz w:val="22"/>
          <w:szCs w:val="22"/>
        </w:rPr>
        <w:t xml:space="preserve"> and protecting individuals from harm. For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 accurate record keeping, appropriate information sharing and following legal requirements ensure that professionals have the information needed to respond to concerns quickly while supporting her dignity, independence and overall wellbeing.</w:t>
      </w:r>
    </w:p>
    <w:p w14:paraId="1A1E781F" w14:textId="77777777" w:rsidR="0015407B" w:rsidRDefault="0015407B" w:rsidP="772C96C3">
      <w:pPr>
        <w:rPr>
          <w:rFonts w:ascii="Arial" w:eastAsia="Arial" w:hAnsi="Arial" w:cs="Arial"/>
          <w:sz w:val="22"/>
          <w:szCs w:val="22"/>
        </w:rPr>
      </w:pPr>
    </w:p>
    <w:p w14:paraId="719AD32F" w14:textId="117DF020" w:rsidR="28A1FD26" w:rsidRDefault="28A1FD26" w:rsidP="28A1FD26">
      <w:pPr>
        <w:rPr>
          <w:rFonts w:ascii="Arial" w:eastAsia="Arial" w:hAnsi="Arial" w:cs="Arial"/>
          <w:b/>
          <w:bCs/>
          <w:sz w:val="22"/>
          <w:szCs w:val="22"/>
        </w:rPr>
      </w:pPr>
    </w:p>
    <w:p w14:paraId="4416AD52" w14:textId="5891AF10" w:rsidR="4106BB79" w:rsidRDefault="4106BB79" w:rsidP="4106BB79">
      <w:pPr>
        <w:rPr>
          <w:rFonts w:ascii="Arial" w:eastAsia="Arial" w:hAnsi="Arial" w:cs="Arial"/>
          <w:b/>
          <w:bCs/>
          <w:sz w:val="22"/>
          <w:szCs w:val="22"/>
        </w:rPr>
      </w:pPr>
    </w:p>
    <w:p w14:paraId="08303F1D" w14:textId="02DE38C5" w:rsidR="4106BB79" w:rsidRDefault="4106BB79" w:rsidP="4106BB79">
      <w:pPr>
        <w:rPr>
          <w:rFonts w:ascii="Arial" w:eastAsia="Arial" w:hAnsi="Arial" w:cs="Arial"/>
          <w:b/>
          <w:bCs/>
          <w:sz w:val="22"/>
          <w:szCs w:val="22"/>
        </w:rPr>
      </w:pPr>
    </w:p>
    <w:p w14:paraId="761F853C" w14:textId="68C4B4AA" w:rsidR="4106BB79" w:rsidRDefault="4106BB79" w:rsidP="4106BB79">
      <w:pPr>
        <w:rPr>
          <w:rFonts w:ascii="Arial" w:eastAsia="Arial" w:hAnsi="Arial" w:cs="Arial"/>
          <w:b/>
          <w:bCs/>
          <w:sz w:val="22"/>
          <w:szCs w:val="22"/>
        </w:rPr>
      </w:pPr>
    </w:p>
    <w:p w14:paraId="7C948501" w14:textId="7B4EFBBB" w:rsidR="007D35E9" w:rsidRDefault="007D35E9" w:rsidP="414ADDB1">
      <w:pPr>
        <w:rPr>
          <w:rFonts w:ascii="Arial" w:eastAsia="Arial" w:hAnsi="Arial" w:cs="Arial"/>
          <w:b/>
          <w:bCs/>
          <w:sz w:val="22"/>
          <w:szCs w:val="22"/>
        </w:rPr>
      </w:pPr>
    </w:p>
    <w:p w14:paraId="35DBBFD8" w14:textId="3538DEC6" w:rsidR="007D35E9" w:rsidRDefault="007D35E9" w:rsidP="007D35E9">
      <w:pPr>
        <w:rPr>
          <w:rFonts w:ascii="Arial" w:eastAsia="Arial" w:hAnsi="Arial" w:cs="Arial"/>
          <w:sz w:val="22"/>
          <w:szCs w:val="22"/>
        </w:rPr>
      </w:pPr>
      <w:r w:rsidRPr="1032B53F">
        <w:rPr>
          <w:rFonts w:ascii="Arial" w:eastAsia="Arial" w:hAnsi="Arial" w:cs="Arial"/>
          <w:b/>
          <w:bCs/>
          <w:sz w:val="22"/>
          <w:szCs w:val="22"/>
        </w:rPr>
        <w:t xml:space="preserve">The Importance of Collaborative Working </w:t>
      </w:r>
    </w:p>
    <w:p w14:paraId="7F618E15" w14:textId="3C64C740" w:rsidR="007D35E9" w:rsidRDefault="007D35E9" w:rsidP="007D35E9">
      <w:r w:rsidRPr="21E6442A">
        <w:rPr>
          <w:rFonts w:ascii="Arial" w:eastAsia="Arial" w:hAnsi="Arial" w:cs="Arial"/>
          <w:sz w:val="22"/>
          <w:szCs w:val="22"/>
        </w:rPr>
        <w:lastRenderedPageBreak/>
        <w:t xml:space="preserve">Collaborative </w:t>
      </w:r>
      <w:r w:rsidR="00DFB228" w:rsidRPr="447061C1">
        <w:rPr>
          <w:rFonts w:ascii="Arial" w:eastAsia="Arial" w:hAnsi="Arial" w:cs="Arial"/>
          <w:sz w:val="22"/>
          <w:szCs w:val="22"/>
        </w:rPr>
        <w:t>work</w:t>
      </w:r>
      <w:r w:rsidRPr="21E6442A">
        <w:rPr>
          <w:rFonts w:ascii="Arial" w:eastAsia="Arial" w:hAnsi="Arial" w:cs="Arial"/>
          <w:sz w:val="22"/>
          <w:szCs w:val="22"/>
        </w:rPr>
        <w:t xml:space="preserve"> is a vital part of health and social care because people with complex needs often require support from a range of professionals. In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Thompson’s situation, effective teamwork between her domiciliary care workers, GP, community nurse, pharmacist, social worker</w:t>
      </w:r>
      <w:r w:rsidR="092D7A3B" w:rsidRPr="06C2D2CD">
        <w:rPr>
          <w:rFonts w:ascii="Arial" w:eastAsia="Arial" w:hAnsi="Arial" w:cs="Arial"/>
          <w:sz w:val="22"/>
          <w:szCs w:val="22"/>
        </w:rPr>
        <w:t>,</w:t>
      </w:r>
      <w:r w:rsidRPr="21E6442A">
        <w:rPr>
          <w:rFonts w:ascii="Arial" w:eastAsia="Arial" w:hAnsi="Arial" w:cs="Arial"/>
          <w:sz w:val="22"/>
          <w:szCs w:val="22"/>
        </w:rPr>
        <w:t xml:space="preserve"> and appropriate family members can help ensure that her needs are </w:t>
      </w:r>
      <w:proofErr w:type="spellStart"/>
      <w:r w:rsidRPr="21E6442A">
        <w:rPr>
          <w:rFonts w:ascii="Arial" w:eastAsia="Arial" w:hAnsi="Arial" w:cs="Arial"/>
          <w:sz w:val="22"/>
          <w:szCs w:val="22"/>
        </w:rPr>
        <w:t>recognised</w:t>
      </w:r>
      <w:proofErr w:type="spellEnd"/>
      <w:r w:rsidRPr="21E6442A">
        <w:rPr>
          <w:rFonts w:ascii="Arial" w:eastAsia="Arial" w:hAnsi="Arial" w:cs="Arial"/>
          <w:sz w:val="22"/>
          <w:szCs w:val="22"/>
        </w:rPr>
        <w:t xml:space="preserve"> and managed in a safe and effective way.</w:t>
      </w:r>
    </w:p>
    <w:p w14:paraId="3892A9AA" w14:textId="1E20A650" w:rsidR="007D35E9" w:rsidRDefault="007D35E9" w:rsidP="007D35E9">
      <w:pPr>
        <w:rPr>
          <w:rFonts w:ascii="Arial" w:eastAsia="Arial" w:hAnsi="Arial" w:cs="Arial"/>
          <w:sz w:val="22"/>
          <w:szCs w:val="22"/>
        </w:rPr>
      </w:pPr>
      <w:r w:rsidRPr="21E6442A">
        <w:rPr>
          <w:rFonts w:ascii="Arial" w:eastAsia="Arial" w:hAnsi="Arial" w:cs="Arial"/>
          <w:sz w:val="22"/>
          <w:szCs w:val="22"/>
        </w:rPr>
        <w:t xml:space="preserve">The domiciliary care team has an important role because they have regular contact with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 and are often the first to notice changes in her health, </w:t>
      </w:r>
      <w:proofErr w:type="spellStart"/>
      <w:r w:rsidRPr="21E6442A">
        <w:rPr>
          <w:rFonts w:ascii="Arial" w:eastAsia="Arial" w:hAnsi="Arial" w:cs="Arial"/>
          <w:sz w:val="22"/>
          <w:szCs w:val="22"/>
        </w:rPr>
        <w:t>behaviour</w:t>
      </w:r>
      <w:proofErr w:type="spellEnd"/>
      <w:r w:rsidRPr="21E6442A">
        <w:rPr>
          <w:rFonts w:ascii="Arial" w:eastAsia="Arial" w:hAnsi="Arial" w:cs="Arial"/>
          <w:sz w:val="22"/>
          <w:szCs w:val="22"/>
        </w:rPr>
        <w:t xml:space="preserve"> or ability to manage daily activities. For example, they identified concerns when she missed her medication and when she was found outside without suitable clothing. Sharing these concerns with other professionals allows action to be taken early and helps reduce the risk of further harm. Her GP and pharmacist can review her medication and consider whether additional support, such as medication prompts or a monitored dosage system, could help her manage this safely.</w:t>
      </w:r>
    </w:p>
    <w:p w14:paraId="6D83A94F" w14:textId="15294A25" w:rsidR="007D35E9" w:rsidRDefault="007D35E9" w:rsidP="007D35E9">
      <w:pPr>
        <w:rPr>
          <w:rFonts w:ascii="Arial" w:eastAsia="Arial" w:hAnsi="Arial" w:cs="Arial"/>
          <w:sz w:val="22"/>
          <w:szCs w:val="22"/>
        </w:rPr>
      </w:pPr>
      <w:r w:rsidRPr="21E6442A">
        <w:rPr>
          <w:rFonts w:ascii="Arial" w:eastAsia="Arial" w:hAnsi="Arial" w:cs="Arial"/>
          <w:sz w:val="22"/>
          <w:szCs w:val="22"/>
        </w:rPr>
        <w:t xml:space="preserve">A community nurse may support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 by monitoring her recovery after pneumonia, assessing her overall health</w:t>
      </w:r>
      <w:r w:rsidR="06BD9AF1" w:rsidRPr="4EF2AB33">
        <w:rPr>
          <w:rFonts w:ascii="Arial" w:eastAsia="Arial" w:hAnsi="Arial" w:cs="Arial"/>
          <w:sz w:val="22"/>
          <w:szCs w:val="22"/>
        </w:rPr>
        <w:t>,</w:t>
      </w:r>
      <w:r w:rsidRPr="21E6442A">
        <w:rPr>
          <w:rFonts w:ascii="Arial" w:eastAsia="Arial" w:hAnsi="Arial" w:cs="Arial"/>
          <w:sz w:val="22"/>
          <w:szCs w:val="22"/>
        </w:rPr>
        <w:t xml:space="preserve"> and providing advice to help manage her condition. A social worker can assess whether her current care package continues to meet her needs and whether any additional support is required. As dementia progress over time, regular assessments and reviews are important to ensure that the care provided continues to be suitable and person-</w:t>
      </w:r>
      <w:r w:rsidR="7F5A1EB4" w:rsidRPr="4117C3D3">
        <w:rPr>
          <w:rFonts w:ascii="Arial" w:eastAsia="Arial" w:hAnsi="Arial" w:cs="Arial"/>
          <w:sz w:val="22"/>
          <w:szCs w:val="22"/>
        </w:rPr>
        <w:t>centered</w:t>
      </w:r>
      <w:r w:rsidRPr="4117C3D3">
        <w:rPr>
          <w:rFonts w:ascii="Arial" w:eastAsia="Arial" w:hAnsi="Arial" w:cs="Arial"/>
          <w:sz w:val="22"/>
          <w:szCs w:val="22"/>
        </w:rPr>
        <w:t>.</w:t>
      </w:r>
    </w:p>
    <w:p w14:paraId="6F0331A2" w14:textId="63451E9B" w:rsidR="007D35E9" w:rsidRDefault="007D35E9" w:rsidP="007D35E9">
      <w:pPr>
        <w:rPr>
          <w:rFonts w:ascii="Arial" w:eastAsia="Arial" w:hAnsi="Arial" w:cs="Arial"/>
          <w:sz w:val="22"/>
          <w:szCs w:val="22"/>
        </w:rPr>
      </w:pPr>
      <w:r w:rsidRPr="21E6442A">
        <w:rPr>
          <w:rFonts w:ascii="Arial" w:eastAsia="Arial" w:hAnsi="Arial" w:cs="Arial"/>
          <w:sz w:val="22"/>
          <w:szCs w:val="22"/>
        </w:rPr>
        <w:t xml:space="preserve">Although collaborative </w:t>
      </w:r>
      <w:r w:rsidR="55E862D3" w:rsidRPr="7089976E">
        <w:rPr>
          <w:rFonts w:ascii="Arial" w:eastAsia="Arial" w:hAnsi="Arial" w:cs="Arial"/>
          <w:sz w:val="22"/>
          <w:szCs w:val="22"/>
        </w:rPr>
        <w:t>work</w:t>
      </w:r>
      <w:r w:rsidRPr="21E6442A">
        <w:rPr>
          <w:rFonts w:ascii="Arial" w:eastAsia="Arial" w:hAnsi="Arial" w:cs="Arial"/>
          <w:sz w:val="22"/>
          <w:szCs w:val="22"/>
        </w:rPr>
        <w:t xml:space="preserve"> has many advantages, there can also be challenges. Professionals may have different responsibilities and priorities, and poor communication between services can lead to delays or important information not being shared. Concerns about confidentiality may also create difficulties if staff are unsure when information should be shared. These issues can be reduced through effective communication, accurate record keeping, regular meetings between professionals</w:t>
      </w:r>
      <w:r w:rsidR="1BC815BC" w:rsidRPr="7D8CDE64">
        <w:rPr>
          <w:rFonts w:ascii="Arial" w:eastAsia="Arial" w:hAnsi="Arial" w:cs="Arial"/>
          <w:sz w:val="22"/>
          <w:szCs w:val="22"/>
        </w:rPr>
        <w:t>,</w:t>
      </w:r>
      <w:r w:rsidRPr="21E6442A">
        <w:rPr>
          <w:rFonts w:ascii="Arial" w:eastAsia="Arial" w:hAnsi="Arial" w:cs="Arial"/>
          <w:sz w:val="22"/>
          <w:szCs w:val="22"/>
        </w:rPr>
        <w:t xml:space="preserve"> and following agreed policies and procedures.</w:t>
      </w:r>
    </w:p>
    <w:p w14:paraId="6894104E" w14:textId="11BD5DE9" w:rsidR="007D35E9" w:rsidRDefault="007D35E9" w:rsidP="007D35E9">
      <w:pPr>
        <w:rPr>
          <w:rFonts w:ascii="Arial" w:eastAsia="Arial" w:hAnsi="Arial" w:cs="Arial"/>
          <w:sz w:val="22"/>
          <w:szCs w:val="22"/>
        </w:rPr>
      </w:pPr>
      <w:r w:rsidRPr="21E6442A">
        <w:rPr>
          <w:rFonts w:ascii="Arial" w:eastAsia="Arial" w:hAnsi="Arial" w:cs="Arial"/>
          <w:sz w:val="22"/>
          <w:szCs w:val="22"/>
        </w:rPr>
        <w:t xml:space="preserve">The Care Act 2014 </w:t>
      </w:r>
      <w:r w:rsidR="64381AD0" w:rsidRPr="7AA253D7">
        <w:rPr>
          <w:rFonts w:ascii="Arial" w:eastAsia="Arial" w:hAnsi="Arial" w:cs="Arial"/>
          <w:sz w:val="22"/>
          <w:szCs w:val="22"/>
        </w:rPr>
        <w:t>emphasizes</w:t>
      </w:r>
      <w:r w:rsidRPr="21E6442A">
        <w:rPr>
          <w:rFonts w:ascii="Arial" w:eastAsia="Arial" w:hAnsi="Arial" w:cs="Arial"/>
          <w:sz w:val="22"/>
          <w:szCs w:val="22"/>
        </w:rPr>
        <w:t xml:space="preserve"> the importance of promoting wellbeing and involving individuals in decisions about their care. Therefore,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 should remain at the </w:t>
      </w:r>
      <w:r w:rsidR="1D85DF14" w:rsidRPr="2F05C9FC">
        <w:rPr>
          <w:rFonts w:ascii="Arial" w:eastAsia="Arial" w:hAnsi="Arial" w:cs="Arial"/>
          <w:sz w:val="22"/>
          <w:szCs w:val="22"/>
        </w:rPr>
        <w:t>center</w:t>
      </w:r>
      <w:r w:rsidRPr="21E6442A">
        <w:rPr>
          <w:rFonts w:ascii="Arial" w:eastAsia="Arial" w:hAnsi="Arial" w:cs="Arial"/>
          <w:sz w:val="22"/>
          <w:szCs w:val="22"/>
        </w:rPr>
        <w:t xml:space="preserve"> of all decisions, with her choices, independence and dignity respected. Collaborative </w:t>
      </w:r>
      <w:r w:rsidR="79795612" w:rsidRPr="241B51FD">
        <w:rPr>
          <w:rFonts w:ascii="Arial" w:eastAsia="Arial" w:hAnsi="Arial" w:cs="Arial"/>
          <w:sz w:val="22"/>
          <w:szCs w:val="22"/>
        </w:rPr>
        <w:t>work</w:t>
      </w:r>
      <w:r w:rsidRPr="21E6442A">
        <w:rPr>
          <w:rFonts w:ascii="Arial" w:eastAsia="Arial" w:hAnsi="Arial" w:cs="Arial"/>
          <w:sz w:val="22"/>
          <w:szCs w:val="22"/>
        </w:rPr>
        <w:t xml:space="preserve"> should focus not only on reducing risks but also on helping her maintain a good quality of life.</w:t>
      </w:r>
    </w:p>
    <w:p w14:paraId="1342754D" w14:textId="54C2C0A6" w:rsidR="007D35E9" w:rsidRDefault="007D35E9" w:rsidP="007D35E9">
      <w:pPr>
        <w:rPr>
          <w:rFonts w:ascii="Arial" w:eastAsia="Arial" w:hAnsi="Arial" w:cs="Arial"/>
          <w:sz w:val="22"/>
          <w:szCs w:val="22"/>
        </w:rPr>
      </w:pPr>
      <w:r w:rsidRPr="21E6442A">
        <w:rPr>
          <w:rFonts w:ascii="Arial" w:eastAsia="Arial" w:hAnsi="Arial" w:cs="Arial"/>
          <w:sz w:val="22"/>
          <w:szCs w:val="22"/>
        </w:rPr>
        <w:t xml:space="preserve">Overall, working together allows professionals to develop a clearer understanding of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Thompson’s needs. Through effective information sharing, joint planning</w:t>
      </w:r>
      <w:r w:rsidR="310D5E4D" w:rsidRPr="28308904">
        <w:rPr>
          <w:rFonts w:ascii="Arial" w:eastAsia="Arial" w:hAnsi="Arial" w:cs="Arial"/>
          <w:sz w:val="22"/>
          <w:szCs w:val="22"/>
        </w:rPr>
        <w:t>,</w:t>
      </w:r>
      <w:r w:rsidRPr="21E6442A">
        <w:rPr>
          <w:rFonts w:ascii="Arial" w:eastAsia="Arial" w:hAnsi="Arial" w:cs="Arial"/>
          <w:sz w:val="22"/>
          <w:szCs w:val="22"/>
        </w:rPr>
        <w:t xml:space="preserve"> and regular care reviews, the team can provide safer, more coordinated</w:t>
      </w:r>
      <w:r w:rsidR="0D8619A7" w:rsidRPr="6D66F279">
        <w:rPr>
          <w:rFonts w:ascii="Arial" w:eastAsia="Arial" w:hAnsi="Arial" w:cs="Arial"/>
          <w:sz w:val="22"/>
          <w:szCs w:val="22"/>
        </w:rPr>
        <w:t>,</w:t>
      </w:r>
      <w:r w:rsidRPr="21E6442A">
        <w:rPr>
          <w:rFonts w:ascii="Arial" w:eastAsia="Arial" w:hAnsi="Arial" w:cs="Arial"/>
          <w:sz w:val="22"/>
          <w:szCs w:val="22"/>
        </w:rPr>
        <w:t xml:space="preserve"> and </w:t>
      </w:r>
      <w:r w:rsidR="3C742CE1" w:rsidRPr="35671A97">
        <w:rPr>
          <w:rFonts w:ascii="Arial" w:eastAsia="Arial" w:hAnsi="Arial" w:cs="Arial"/>
          <w:sz w:val="22"/>
          <w:szCs w:val="22"/>
        </w:rPr>
        <w:t>personalized</w:t>
      </w:r>
      <w:r w:rsidRPr="21E6442A">
        <w:rPr>
          <w:rFonts w:ascii="Arial" w:eastAsia="Arial" w:hAnsi="Arial" w:cs="Arial"/>
          <w:sz w:val="22"/>
          <w:szCs w:val="22"/>
        </w:rPr>
        <w:t xml:space="preserve"> support.</w:t>
      </w:r>
    </w:p>
    <w:p w14:paraId="50DDB89E" w14:textId="40EC3C87" w:rsidR="506CA068" w:rsidRDefault="506CA068" w:rsidP="506CA068">
      <w:pPr>
        <w:rPr>
          <w:rFonts w:ascii="Arial" w:eastAsia="Arial" w:hAnsi="Arial" w:cs="Arial"/>
          <w:sz w:val="22"/>
          <w:szCs w:val="22"/>
        </w:rPr>
      </w:pPr>
    </w:p>
    <w:p w14:paraId="6EA93002" w14:textId="488914C0" w:rsidR="4F785BF1" w:rsidRDefault="4F785BF1" w:rsidP="4F785BF1">
      <w:pPr>
        <w:rPr>
          <w:rFonts w:ascii="Arial" w:eastAsia="Arial" w:hAnsi="Arial" w:cs="Arial"/>
          <w:sz w:val="22"/>
          <w:szCs w:val="22"/>
        </w:rPr>
      </w:pPr>
    </w:p>
    <w:p w14:paraId="2423F040" w14:textId="1D3DED55" w:rsidR="3AE8C37A" w:rsidRDefault="3AE8C37A" w:rsidP="3AE8C37A">
      <w:pPr>
        <w:rPr>
          <w:rFonts w:ascii="Arial" w:eastAsia="Arial" w:hAnsi="Arial" w:cs="Arial"/>
          <w:sz w:val="22"/>
          <w:szCs w:val="22"/>
        </w:rPr>
      </w:pPr>
    </w:p>
    <w:p w14:paraId="71B191A1" w14:textId="3800618A" w:rsidR="4F785BF1" w:rsidRDefault="4F785BF1" w:rsidP="4F785BF1">
      <w:pPr>
        <w:rPr>
          <w:rFonts w:ascii="Arial" w:eastAsia="Arial" w:hAnsi="Arial" w:cs="Arial"/>
          <w:b/>
          <w:bCs/>
          <w:sz w:val="22"/>
          <w:szCs w:val="22"/>
        </w:rPr>
      </w:pPr>
    </w:p>
    <w:p w14:paraId="565D2705" w14:textId="5B978349" w:rsidR="7A2FB35A" w:rsidRDefault="7A2FB35A" w:rsidP="7A2FB35A">
      <w:pPr>
        <w:rPr>
          <w:rFonts w:ascii="Arial" w:eastAsia="Arial" w:hAnsi="Arial" w:cs="Arial"/>
          <w:b/>
          <w:bCs/>
          <w:sz w:val="22"/>
          <w:szCs w:val="22"/>
        </w:rPr>
      </w:pPr>
    </w:p>
    <w:p w14:paraId="779AD333" w14:textId="1D21278C" w:rsidR="007D35E9" w:rsidRDefault="007D35E9" w:rsidP="007D35E9">
      <w:pPr>
        <w:rPr>
          <w:rFonts w:ascii="Arial" w:eastAsia="Arial" w:hAnsi="Arial" w:cs="Arial"/>
          <w:b/>
          <w:bCs/>
          <w:sz w:val="22"/>
          <w:szCs w:val="22"/>
        </w:rPr>
      </w:pPr>
      <w:r w:rsidRPr="78315EA0">
        <w:rPr>
          <w:rFonts w:ascii="Arial" w:eastAsia="Arial" w:hAnsi="Arial" w:cs="Arial"/>
          <w:b/>
          <w:bCs/>
          <w:sz w:val="22"/>
          <w:szCs w:val="22"/>
        </w:rPr>
        <w:t xml:space="preserve">Conclusion </w:t>
      </w:r>
    </w:p>
    <w:p w14:paraId="52E3BE46" w14:textId="3E12D219" w:rsidR="007D35E9" w:rsidRDefault="007D35E9" w:rsidP="772C96C3">
      <w:pPr>
        <w:rPr>
          <w:rFonts w:ascii="Arial" w:eastAsia="Arial" w:hAnsi="Arial" w:cs="Arial"/>
          <w:sz w:val="22"/>
          <w:szCs w:val="22"/>
        </w:rPr>
      </w:pPr>
      <w:r w:rsidRPr="21E6442A">
        <w:rPr>
          <w:rFonts w:ascii="Arial" w:eastAsia="Arial" w:hAnsi="Arial" w:cs="Arial"/>
          <w:sz w:val="22"/>
          <w:szCs w:val="22"/>
        </w:rPr>
        <w:lastRenderedPageBreak/>
        <w:t>Effective communication, good administrative practice</w:t>
      </w:r>
      <w:r w:rsidR="4FA7A53F" w:rsidRPr="415274AC">
        <w:rPr>
          <w:rFonts w:ascii="Arial" w:eastAsia="Arial" w:hAnsi="Arial" w:cs="Arial"/>
          <w:sz w:val="22"/>
          <w:szCs w:val="22"/>
        </w:rPr>
        <w:t>,</w:t>
      </w:r>
      <w:r w:rsidRPr="21E6442A">
        <w:rPr>
          <w:rFonts w:ascii="Arial" w:eastAsia="Arial" w:hAnsi="Arial" w:cs="Arial"/>
          <w:sz w:val="22"/>
          <w:szCs w:val="22"/>
        </w:rPr>
        <w:t xml:space="preserve"> and collaborative </w:t>
      </w:r>
      <w:r w:rsidR="274D550E" w:rsidRPr="169EB211">
        <w:rPr>
          <w:rFonts w:ascii="Arial" w:eastAsia="Arial" w:hAnsi="Arial" w:cs="Arial"/>
          <w:sz w:val="22"/>
          <w:szCs w:val="22"/>
        </w:rPr>
        <w:t>work</w:t>
      </w:r>
      <w:r w:rsidRPr="21E6442A">
        <w:rPr>
          <w:rFonts w:ascii="Arial" w:eastAsia="Arial" w:hAnsi="Arial" w:cs="Arial"/>
          <w:sz w:val="22"/>
          <w:szCs w:val="22"/>
        </w:rPr>
        <w:t xml:space="preserve"> are all essential for delivering safe and person-</w:t>
      </w:r>
      <w:r w:rsidR="3BD1C4C8" w:rsidRPr="1F53C86B">
        <w:rPr>
          <w:rFonts w:ascii="Arial" w:eastAsia="Arial" w:hAnsi="Arial" w:cs="Arial"/>
          <w:sz w:val="22"/>
          <w:szCs w:val="22"/>
        </w:rPr>
        <w:t>centered</w:t>
      </w:r>
      <w:r w:rsidRPr="21E6442A">
        <w:rPr>
          <w:rFonts w:ascii="Arial" w:eastAsia="Arial" w:hAnsi="Arial" w:cs="Arial"/>
          <w:sz w:val="22"/>
          <w:szCs w:val="22"/>
        </w:rPr>
        <w:t xml:space="preserve"> care.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Thompson’s situation highlights how these areas work together when supporting an older person living with dementia. Clear and appropriate communication can help her feel valued, respected and involved in decisions about her care, while accurate records ensure that important information about medication, risks and changes in her condition is available to the professionals supporting her. Good administrative practice also helps maintain confidentiality, accountability</w:t>
      </w:r>
      <w:r w:rsidR="5ABD4347" w:rsidRPr="5213272D">
        <w:rPr>
          <w:rFonts w:ascii="Arial" w:eastAsia="Arial" w:hAnsi="Arial" w:cs="Arial"/>
          <w:sz w:val="22"/>
          <w:szCs w:val="22"/>
        </w:rPr>
        <w:t>,</w:t>
      </w:r>
      <w:r w:rsidRPr="21E6442A">
        <w:rPr>
          <w:rFonts w:ascii="Arial" w:eastAsia="Arial" w:hAnsi="Arial" w:cs="Arial"/>
          <w:sz w:val="22"/>
          <w:szCs w:val="22"/>
        </w:rPr>
        <w:t xml:space="preserve"> and effective safeguarding. In addition, working collaboratively allows professionals to share knowledge, identify concerns early and adapt care as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Thompson’s needs change. By following relevant legislation, including the Equality Act 2010, Data Protection Act 2018 and Care Act 2014, health and social care professionals can provide support that promotes </w:t>
      </w:r>
      <w:proofErr w:type="spellStart"/>
      <w:r w:rsidRPr="21E6442A">
        <w:rPr>
          <w:rFonts w:ascii="Arial" w:eastAsia="Arial" w:hAnsi="Arial" w:cs="Arial"/>
          <w:sz w:val="22"/>
          <w:szCs w:val="22"/>
        </w:rPr>
        <w:t>Mrs</w:t>
      </w:r>
      <w:proofErr w:type="spellEnd"/>
      <w:r w:rsidRPr="21E6442A">
        <w:rPr>
          <w:rFonts w:ascii="Arial" w:eastAsia="Arial" w:hAnsi="Arial" w:cs="Arial"/>
          <w:sz w:val="22"/>
          <w:szCs w:val="22"/>
        </w:rPr>
        <w:t xml:space="preserve"> Thompson’s safety, dignity, independence and overall wellbeing.</w:t>
      </w:r>
    </w:p>
    <w:p w14:paraId="62CE7A88" w14:textId="77777777" w:rsidR="007D35E9" w:rsidRDefault="007D35E9" w:rsidP="772C96C3">
      <w:pPr>
        <w:rPr>
          <w:rFonts w:ascii="Arial" w:eastAsia="Arial" w:hAnsi="Arial" w:cs="Arial"/>
          <w:sz w:val="22"/>
          <w:szCs w:val="22"/>
        </w:rPr>
      </w:pPr>
    </w:p>
    <w:p w14:paraId="70C9A828" w14:textId="77777777" w:rsidR="007D35E9" w:rsidRDefault="007D35E9" w:rsidP="772C96C3">
      <w:pPr>
        <w:rPr>
          <w:rFonts w:ascii="Arial" w:eastAsia="Arial" w:hAnsi="Arial" w:cs="Arial"/>
          <w:sz w:val="22"/>
          <w:szCs w:val="22"/>
        </w:rPr>
      </w:pPr>
    </w:p>
    <w:p w14:paraId="0C5510F9" w14:textId="77777777" w:rsidR="0015407B" w:rsidRDefault="0015407B" w:rsidP="772C96C3">
      <w:pPr>
        <w:rPr>
          <w:rFonts w:ascii="Arial" w:eastAsia="Arial" w:hAnsi="Arial" w:cs="Arial"/>
          <w:sz w:val="22"/>
          <w:szCs w:val="22"/>
        </w:rPr>
      </w:pPr>
    </w:p>
    <w:p w14:paraId="46A11ED9" w14:textId="7D9292F5" w:rsidR="0015407B" w:rsidRDefault="0015407B">
      <w:pPr>
        <w:pStyle w:val="NormalWeb"/>
        <w:rPr>
          <w:rFonts w:ascii="Arial" w:eastAsia="Arial" w:hAnsi="Arial" w:cs="Arial"/>
          <w:color w:val="000000"/>
          <w:sz w:val="22"/>
          <w:szCs w:val="22"/>
        </w:rPr>
      </w:pPr>
      <w:r w:rsidRPr="21E6442A">
        <w:rPr>
          <w:rFonts w:ascii="Arial" w:eastAsia="Arial" w:hAnsi="Arial" w:cs="Arial"/>
          <w:color w:val="000000" w:themeColor="text1"/>
          <w:sz w:val="22"/>
          <w:szCs w:val="22"/>
        </w:rPr>
        <w:t xml:space="preserve">Reference </w:t>
      </w:r>
    </w:p>
    <w:p w14:paraId="2E294054" w14:textId="77777777" w:rsidR="0015407B" w:rsidRDefault="0015407B">
      <w:pPr>
        <w:pStyle w:val="NormalWeb"/>
        <w:rPr>
          <w:rFonts w:ascii="Arial" w:eastAsia="Arial" w:hAnsi="Arial" w:cs="Arial"/>
          <w:color w:val="000000"/>
          <w:sz w:val="22"/>
          <w:szCs w:val="22"/>
        </w:rPr>
      </w:pPr>
      <w:hyperlink r:id="rId4">
        <w:r w:rsidRPr="7FCA8C6C">
          <w:rPr>
            <w:rStyle w:val="Hyperlink"/>
          </w:rPr>
          <w:t>Care Act 2014. (2014) Care Act 2014. London: The Stationery Office.</w:t>
        </w:r>
      </w:hyperlink>
    </w:p>
    <w:p w14:paraId="7F95AAA8" w14:textId="77777777" w:rsidR="0015407B" w:rsidRDefault="0015407B">
      <w:pPr>
        <w:pStyle w:val="NormalWeb"/>
        <w:rPr>
          <w:rFonts w:ascii="Arial" w:eastAsia="Arial" w:hAnsi="Arial" w:cs="Arial"/>
          <w:color w:val="000000"/>
          <w:sz w:val="22"/>
          <w:szCs w:val="22"/>
        </w:rPr>
      </w:pPr>
      <w:hyperlink r:id="rId5">
        <w:r w:rsidRPr="54F37681">
          <w:rPr>
            <w:rStyle w:val="Hyperlink"/>
          </w:rPr>
          <w:t>Care Quality Commission (CQC). (2023) Regulation 17: Good governance. Available from: https://www.cqc.org.uk</w:t>
        </w:r>
      </w:hyperlink>
    </w:p>
    <w:p w14:paraId="2BC0EE90" w14:textId="77777777" w:rsidR="0015407B" w:rsidRDefault="0015407B">
      <w:pPr>
        <w:pStyle w:val="NormalWeb"/>
        <w:rPr>
          <w:rFonts w:ascii="Arial" w:eastAsia="Arial" w:hAnsi="Arial" w:cs="Arial"/>
          <w:color w:val="000000"/>
          <w:sz w:val="22"/>
          <w:szCs w:val="22"/>
        </w:rPr>
      </w:pPr>
      <w:hyperlink r:id="rId6">
        <w:r w:rsidRPr="2E49EA80">
          <w:rPr>
            <w:rStyle w:val="Hyperlink"/>
          </w:rPr>
          <w:t>Data Protection Act 2018. (2018) Data Protection Act 2018. London: The Stationery Office.</w:t>
        </w:r>
      </w:hyperlink>
    </w:p>
    <w:p w14:paraId="238CC3A2" w14:textId="77777777" w:rsidR="0015407B" w:rsidRDefault="0015407B">
      <w:pPr>
        <w:pStyle w:val="NormalWeb"/>
        <w:rPr>
          <w:rFonts w:ascii="Arial" w:eastAsia="Arial" w:hAnsi="Arial" w:cs="Arial"/>
          <w:color w:val="000000"/>
          <w:sz w:val="22"/>
          <w:szCs w:val="22"/>
        </w:rPr>
      </w:pPr>
      <w:hyperlink r:id="rId7">
        <w:r w:rsidRPr="70557815">
          <w:rPr>
            <w:rStyle w:val="Hyperlink"/>
          </w:rPr>
          <w:t>Equality Act 2010. (2010) Equality Act 2010. London: The Stationery Office.</w:t>
        </w:r>
      </w:hyperlink>
    </w:p>
    <w:p w14:paraId="6A39F5F7" w14:textId="77777777" w:rsidR="0015407B" w:rsidRDefault="0015407B">
      <w:pPr>
        <w:pStyle w:val="NormalWeb"/>
        <w:rPr>
          <w:rFonts w:ascii="Arial" w:eastAsia="Arial" w:hAnsi="Arial" w:cs="Arial"/>
          <w:color w:val="000000"/>
          <w:sz w:val="22"/>
          <w:szCs w:val="22"/>
        </w:rPr>
      </w:pPr>
      <w:hyperlink r:id="rId8">
        <w:proofErr w:type="spellStart"/>
        <w:r w:rsidRPr="0F52EBDF">
          <w:rPr>
            <w:rStyle w:val="Hyperlink"/>
          </w:rPr>
          <w:t>Kitwood</w:t>
        </w:r>
        <w:proofErr w:type="spellEnd"/>
        <w:r w:rsidRPr="0F52EBDF">
          <w:rPr>
            <w:rStyle w:val="Hyperlink"/>
          </w:rPr>
          <w:t>, T. (1997) Dementia Reconsidered: The Person Comes First. Buckingham: Open University Press.</w:t>
        </w:r>
      </w:hyperlink>
    </w:p>
    <w:p w14:paraId="4C9DF5F2" w14:textId="77777777" w:rsidR="0015407B" w:rsidRDefault="0015407B">
      <w:pPr>
        <w:pStyle w:val="NormalWeb"/>
        <w:rPr>
          <w:rFonts w:ascii="Arial" w:eastAsia="Arial" w:hAnsi="Arial" w:cs="Arial"/>
          <w:color w:val="000000"/>
          <w:sz w:val="22"/>
          <w:szCs w:val="22"/>
        </w:rPr>
      </w:pPr>
      <w:hyperlink r:id="rId9">
        <w:r w:rsidRPr="41D22350">
          <w:rPr>
            <w:rStyle w:val="Hyperlink"/>
          </w:rPr>
          <w:t>National Institute for Health and Care Excellence (NICE). (2018) Dementia: assessment, management and support for people living with dementia and their carers (NG97). Available from: https://www.nice.org.uk</w:t>
        </w:r>
      </w:hyperlink>
    </w:p>
    <w:p w14:paraId="62F1305C" w14:textId="77777777" w:rsidR="0015407B" w:rsidRDefault="0015407B">
      <w:pPr>
        <w:pStyle w:val="NormalWeb"/>
        <w:rPr>
          <w:rFonts w:ascii="Arial" w:eastAsia="Arial" w:hAnsi="Arial" w:cs="Arial"/>
          <w:color w:val="000000"/>
          <w:sz w:val="22"/>
          <w:szCs w:val="22"/>
        </w:rPr>
      </w:pPr>
      <w:hyperlink r:id="rId10">
        <w:r w:rsidRPr="105A88D2">
          <w:rPr>
            <w:rStyle w:val="Hyperlink"/>
          </w:rPr>
          <w:t>NHS England. (2019) The NHS Long Term Plan. London: NHS England.</w:t>
        </w:r>
      </w:hyperlink>
    </w:p>
    <w:p w14:paraId="5586BC90" w14:textId="77777777" w:rsidR="0015407B" w:rsidRDefault="0015407B" w:rsidP="772C96C3">
      <w:pPr>
        <w:rPr>
          <w:rFonts w:ascii="Arial" w:eastAsia="Arial" w:hAnsi="Arial" w:cs="Arial"/>
          <w:sz w:val="22"/>
          <w:szCs w:val="22"/>
        </w:rPr>
      </w:pPr>
    </w:p>
    <w:p w14:paraId="77E86B8B" w14:textId="77777777" w:rsidR="0015407B" w:rsidRDefault="0015407B" w:rsidP="772C96C3">
      <w:pPr>
        <w:rPr>
          <w:rFonts w:ascii="Arial" w:eastAsia="Arial" w:hAnsi="Arial" w:cs="Arial"/>
          <w:sz w:val="22"/>
          <w:szCs w:val="22"/>
        </w:rPr>
      </w:pPr>
    </w:p>
    <w:sectPr w:rsidR="001540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ABADB6"/>
    <w:rsid w:val="0000477A"/>
    <w:rsid w:val="00005695"/>
    <w:rsid w:val="00087E01"/>
    <w:rsid w:val="000909F4"/>
    <w:rsid w:val="000B6080"/>
    <w:rsid w:val="000B7E96"/>
    <w:rsid w:val="000D2257"/>
    <w:rsid w:val="000DCDE1"/>
    <w:rsid w:val="000F2372"/>
    <w:rsid w:val="00110EF8"/>
    <w:rsid w:val="0011521B"/>
    <w:rsid w:val="00150D52"/>
    <w:rsid w:val="0015407B"/>
    <w:rsid w:val="00160334"/>
    <w:rsid w:val="001737CB"/>
    <w:rsid w:val="001751FC"/>
    <w:rsid w:val="0018189A"/>
    <w:rsid w:val="00195978"/>
    <w:rsid w:val="001D4D33"/>
    <w:rsid w:val="001E0B67"/>
    <w:rsid w:val="001F226D"/>
    <w:rsid w:val="00234CC5"/>
    <w:rsid w:val="00244F90"/>
    <w:rsid w:val="002A2110"/>
    <w:rsid w:val="002C16B3"/>
    <w:rsid w:val="002C16DC"/>
    <w:rsid w:val="002C64EA"/>
    <w:rsid w:val="002F2EFC"/>
    <w:rsid w:val="00317AA7"/>
    <w:rsid w:val="00331646"/>
    <w:rsid w:val="00354362"/>
    <w:rsid w:val="0036615F"/>
    <w:rsid w:val="003D0841"/>
    <w:rsid w:val="00404DE3"/>
    <w:rsid w:val="004134F2"/>
    <w:rsid w:val="004147A2"/>
    <w:rsid w:val="00426042"/>
    <w:rsid w:val="0042F817"/>
    <w:rsid w:val="004523BF"/>
    <w:rsid w:val="00462A8B"/>
    <w:rsid w:val="0047308F"/>
    <w:rsid w:val="004F0642"/>
    <w:rsid w:val="00500D4C"/>
    <w:rsid w:val="0050253C"/>
    <w:rsid w:val="00522D86"/>
    <w:rsid w:val="00537E11"/>
    <w:rsid w:val="005741F0"/>
    <w:rsid w:val="005817C9"/>
    <w:rsid w:val="00584332"/>
    <w:rsid w:val="00593100"/>
    <w:rsid w:val="005F38AA"/>
    <w:rsid w:val="005F553E"/>
    <w:rsid w:val="00601FAF"/>
    <w:rsid w:val="006311E2"/>
    <w:rsid w:val="00675D34"/>
    <w:rsid w:val="00680514"/>
    <w:rsid w:val="006B2FA3"/>
    <w:rsid w:val="006C7ACD"/>
    <w:rsid w:val="006E0FC4"/>
    <w:rsid w:val="006E277F"/>
    <w:rsid w:val="006F2A93"/>
    <w:rsid w:val="00704AD0"/>
    <w:rsid w:val="007110AA"/>
    <w:rsid w:val="007171E2"/>
    <w:rsid w:val="0072136D"/>
    <w:rsid w:val="007367D7"/>
    <w:rsid w:val="007541EA"/>
    <w:rsid w:val="007603C7"/>
    <w:rsid w:val="00774833"/>
    <w:rsid w:val="00776BEA"/>
    <w:rsid w:val="00787EE5"/>
    <w:rsid w:val="007B721F"/>
    <w:rsid w:val="007D35E9"/>
    <w:rsid w:val="007F0454"/>
    <w:rsid w:val="0081382E"/>
    <w:rsid w:val="00870C7E"/>
    <w:rsid w:val="008717C2"/>
    <w:rsid w:val="00876A6D"/>
    <w:rsid w:val="00894DB8"/>
    <w:rsid w:val="00895086"/>
    <w:rsid w:val="008A50F7"/>
    <w:rsid w:val="008E06C8"/>
    <w:rsid w:val="008F387E"/>
    <w:rsid w:val="008F68B7"/>
    <w:rsid w:val="00900157"/>
    <w:rsid w:val="00976EED"/>
    <w:rsid w:val="009854C0"/>
    <w:rsid w:val="009A17B1"/>
    <w:rsid w:val="009D1CEB"/>
    <w:rsid w:val="009E0BF0"/>
    <w:rsid w:val="009E343F"/>
    <w:rsid w:val="00A90852"/>
    <w:rsid w:val="00A93018"/>
    <w:rsid w:val="00AA2B4D"/>
    <w:rsid w:val="00AC1371"/>
    <w:rsid w:val="00AC3EC4"/>
    <w:rsid w:val="00B15EAD"/>
    <w:rsid w:val="00B265F8"/>
    <w:rsid w:val="00B322C3"/>
    <w:rsid w:val="00BA0BFD"/>
    <w:rsid w:val="00BA1520"/>
    <w:rsid w:val="00BC24DB"/>
    <w:rsid w:val="00BE7D30"/>
    <w:rsid w:val="00BF6FB2"/>
    <w:rsid w:val="00C12CCF"/>
    <w:rsid w:val="00C30CF8"/>
    <w:rsid w:val="00C50D10"/>
    <w:rsid w:val="00C53926"/>
    <w:rsid w:val="00C57D2F"/>
    <w:rsid w:val="00C76227"/>
    <w:rsid w:val="00C77BE8"/>
    <w:rsid w:val="00C84729"/>
    <w:rsid w:val="00C85351"/>
    <w:rsid w:val="00C90707"/>
    <w:rsid w:val="00CA466A"/>
    <w:rsid w:val="00D0242F"/>
    <w:rsid w:val="00D327FE"/>
    <w:rsid w:val="00D332F3"/>
    <w:rsid w:val="00DA637E"/>
    <w:rsid w:val="00DB384B"/>
    <w:rsid w:val="00DFB228"/>
    <w:rsid w:val="00E200CB"/>
    <w:rsid w:val="00E363D1"/>
    <w:rsid w:val="00E90112"/>
    <w:rsid w:val="00ED4B2C"/>
    <w:rsid w:val="00ED79A0"/>
    <w:rsid w:val="00EE2125"/>
    <w:rsid w:val="00EF04A8"/>
    <w:rsid w:val="00F10BAF"/>
    <w:rsid w:val="00F12222"/>
    <w:rsid w:val="00F15390"/>
    <w:rsid w:val="00F26A29"/>
    <w:rsid w:val="00F5078D"/>
    <w:rsid w:val="00F74181"/>
    <w:rsid w:val="00F95B7A"/>
    <w:rsid w:val="00F96D3C"/>
    <w:rsid w:val="00FC60C4"/>
    <w:rsid w:val="00FC6A9C"/>
    <w:rsid w:val="00FD1566"/>
    <w:rsid w:val="00FD6B6C"/>
    <w:rsid w:val="00FD7916"/>
    <w:rsid w:val="01278139"/>
    <w:rsid w:val="036960D3"/>
    <w:rsid w:val="03CBCDA8"/>
    <w:rsid w:val="03FF4790"/>
    <w:rsid w:val="04873F66"/>
    <w:rsid w:val="04DC7BB8"/>
    <w:rsid w:val="05300F87"/>
    <w:rsid w:val="05B98625"/>
    <w:rsid w:val="0680EC82"/>
    <w:rsid w:val="0687A0B7"/>
    <w:rsid w:val="06B763FA"/>
    <w:rsid w:val="06BD9AF1"/>
    <w:rsid w:val="06C2D2CD"/>
    <w:rsid w:val="06E7312F"/>
    <w:rsid w:val="078DA8CB"/>
    <w:rsid w:val="079EA7C0"/>
    <w:rsid w:val="07D7732A"/>
    <w:rsid w:val="07F1012E"/>
    <w:rsid w:val="0824F6FF"/>
    <w:rsid w:val="08E091D5"/>
    <w:rsid w:val="08FACE1C"/>
    <w:rsid w:val="091406A2"/>
    <w:rsid w:val="092D7A3B"/>
    <w:rsid w:val="09338ECD"/>
    <w:rsid w:val="09912592"/>
    <w:rsid w:val="0A053E01"/>
    <w:rsid w:val="0A1C0D48"/>
    <w:rsid w:val="0AEC4B45"/>
    <w:rsid w:val="0B1EC317"/>
    <w:rsid w:val="0B4C5A52"/>
    <w:rsid w:val="0BCFA697"/>
    <w:rsid w:val="0C27E52C"/>
    <w:rsid w:val="0C703BB6"/>
    <w:rsid w:val="0C8D6FC8"/>
    <w:rsid w:val="0CABADB6"/>
    <w:rsid w:val="0D8619A7"/>
    <w:rsid w:val="0D9939D8"/>
    <w:rsid w:val="0DA02FAF"/>
    <w:rsid w:val="0DB6BC0B"/>
    <w:rsid w:val="0DE83A2B"/>
    <w:rsid w:val="0EBFE473"/>
    <w:rsid w:val="0F52EBDF"/>
    <w:rsid w:val="0F6A0642"/>
    <w:rsid w:val="0FD9DB3B"/>
    <w:rsid w:val="1032B53F"/>
    <w:rsid w:val="105A88D2"/>
    <w:rsid w:val="10A7439B"/>
    <w:rsid w:val="11AF4382"/>
    <w:rsid w:val="11BF78AF"/>
    <w:rsid w:val="12520343"/>
    <w:rsid w:val="12739196"/>
    <w:rsid w:val="134552A1"/>
    <w:rsid w:val="1348AFE7"/>
    <w:rsid w:val="1464F16D"/>
    <w:rsid w:val="149D7915"/>
    <w:rsid w:val="165C617C"/>
    <w:rsid w:val="169EB211"/>
    <w:rsid w:val="16EF82B5"/>
    <w:rsid w:val="174D4AD1"/>
    <w:rsid w:val="17757AB8"/>
    <w:rsid w:val="17D6197F"/>
    <w:rsid w:val="180DD52D"/>
    <w:rsid w:val="18F72A50"/>
    <w:rsid w:val="1999986F"/>
    <w:rsid w:val="199C0D95"/>
    <w:rsid w:val="19CFF2A8"/>
    <w:rsid w:val="1A57CC65"/>
    <w:rsid w:val="1BC815BC"/>
    <w:rsid w:val="1C13B1CA"/>
    <w:rsid w:val="1C582224"/>
    <w:rsid w:val="1D85DF14"/>
    <w:rsid w:val="1D9B5357"/>
    <w:rsid w:val="1DB2FD87"/>
    <w:rsid w:val="1E659A99"/>
    <w:rsid w:val="1EC582BB"/>
    <w:rsid w:val="1F53C86B"/>
    <w:rsid w:val="2044ACFC"/>
    <w:rsid w:val="217E5802"/>
    <w:rsid w:val="21E6442A"/>
    <w:rsid w:val="228FF9E2"/>
    <w:rsid w:val="22966F67"/>
    <w:rsid w:val="2323DCCF"/>
    <w:rsid w:val="232D39DE"/>
    <w:rsid w:val="234E7A2A"/>
    <w:rsid w:val="23E9790D"/>
    <w:rsid w:val="241B51FD"/>
    <w:rsid w:val="24224164"/>
    <w:rsid w:val="246E208B"/>
    <w:rsid w:val="24E48D13"/>
    <w:rsid w:val="24E5C201"/>
    <w:rsid w:val="26606033"/>
    <w:rsid w:val="267E39A4"/>
    <w:rsid w:val="26C1A5A5"/>
    <w:rsid w:val="274D550E"/>
    <w:rsid w:val="27F4621C"/>
    <w:rsid w:val="28308904"/>
    <w:rsid w:val="28A1FD26"/>
    <w:rsid w:val="296F0A74"/>
    <w:rsid w:val="2A657973"/>
    <w:rsid w:val="2A8D0F70"/>
    <w:rsid w:val="2B8BF360"/>
    <w:rsid w:val="2C2B225B"/>
    <w:rsid w:val="2C7FF2D4"/>
    <w:rsid w:val="2CB692F5"/>
    <w:rsid w:val="2DDC2374"/>
    <w:rsid w:val="2E011C16"/>
    <w:rsid w:val="2E49EA80"/>
    <w:rsid w:val="2E5BBD96"/>
    <w:rsid w:val="2F05C9FC"/>
    <w:rsid w:val="2F7A58FE"/>
    <w:rsid w:val="2FDF51FF"/>
    <w:rsid w:val="308C1C73"/>
    <w:rsid w:val="309DA5EB"/>
    <w:rsid w:val="310D5E4D"/>
    <w:rsid w:val="312FE0C0"/>
    <w:rsid w:val="3141DDB7"/>
    <w:rsid w:val="31607927"/>
    <w:rsid w:val="3161BACE"/>
    <w:rsid w:val="31B9A0E9"/>
    <w:rsid w:val="3250C052"/>
    <w:rsid w:val="34C75A5A"/>
    <w:rsid w:val="355FF014"/>
    <w:rsid w:val="35671A97"/>
    <w:rsid w:val="36DEE015"/>
    <w:rsid w:val="37594155"/>
    <w:rsid w:val="3773ED0F"/>
    <w:rsid w:val="380C2774"/>
    <w:rsid w:val="3883136C"/>
    <w:rsid w:val="39400C03"/>
    <w:rsid w:val="394990C2"/>
    <w:rsid w:val="3A2B12B5"/>
    <w:rsid w:val="3A4E5F20"/>
    <w:rsid w:val="3A79F839"/>
    <w:rsid w:val="3AE8C37A"/>
    <w:rsid w:val="3B9EC43D"/>
    <w:rsid w:val="3BB7D113"/>
    <w:rsid w:val="3BD1C4C8"/>
    <w:rsid w:val="3C742CE1"/>
    <w:rsid w:val="3C8870EF"/>
    <w:rsid w:val="3CE5C172"/>
    <w:rsid w:val="3D4246C0"/>
    <w:rsid w:val="3DA827BF"/>
    <w:rsid w:val="3F0F3E50"/>
    <w:rsid w:val="3F2EFFB1"/>
    <w:rsid w:val="3FD36CB7"/>
    <w:rsid w:val="40692CAC"/>
    <w:rsid w:val="4106BB79"/>
    <w:rsid w:val="4117C3D3"/>
    <w:rsid w:val="41384BEE"/>
    <w:rsid w:val="414ADDB1"/>
    <w:rsid w:val="415274AC"/>
    <w:rsid w:val="4163A222"/>
    <w:rsid w:val="41D22350"/>
    <w:rsid w:val="41DA4F82"/>
    <w:rsid w:val="42879C2B"/>
    <w:rsid w:val="442A1FBE"/>
    <w:rsid w:val="447061C1"/>
    <w:rsid w:val="4489A6D0"/>
    <w:rsid w:val="4614CC04"/>
    <w:rsid w:val="4641E258"/>
    <w:rsid w:val="46B08C0F"/>
    <w:rsid w:val="47637586"/>
    <w:rsid w:val="4763A8E8"/>
    <w:rsid w:val="48ECE119"/>
    <w:rsid w:val="48FCC5D9"/>
    <w:rsid w:val="490578DA"/>
    <w:rsid w:val="493D637E"/>
    <w:rsid w:val="49A687BE"/>
    <w:rsid w:val="4BC8E282"/>
    <w:rsid w:val="4C73DC90"/>
    <w:rsid w:val="4D6EF88E"/>
    <w:rsid w:val="4DB67AC4"/>
    <w:rsid w:val="4E40F6F8"/>
    <w:rsid w:val="4EBE3266"/>
    <w:rsid w:val="4EF2AB33"/>
    <w:rsid w:val="4F02B46E"/>
    <w:rsid w:val="4F785BF1"/>
    <w:rsid w:val="4FA7A53F"/>
    <w:rsid w:val="4FF96A0C"/>
    <w:rsid w:val="506CA068"/>
    <w:rsid w:val="50D209E5"/>
    <w:rsid w:val="50FC018D"/>
    <w:rsid w:val="5213272D"/>
    <w:rsid w:val="522A6B0B"/>
    <w:rsid w:val="53A9230F"/>
    <w:rsid w:val="54AD0DDE"/>
    <w:rsid w:val="54F37681"/>
    <w:rsid w:val="554ACF8B"/>
    <w:rsid w:val="55E862D3"/>
    <w:rsid w:val="5791E2A6"/>
    <w:rsid w:val="58081FAF"/>
    <w:rsid w:val="58F98F77"/>
    <w:rsid w:val="59114B8D"/>
    <w:rsid w:val="5A067131"/>
    <w:rsid w:val="5A3005C9"/>
    <w:rsid w:val="5A7CF828"/>
    <w:rsid w:val="5ABD4347"/>
    <w:rsid w:val="5B7772BE"/>
    <w:rsid w:val="5D21773E"/>
    <w:rsid w:val="5D39EEDD"/>
    <w:rsid w:val="5DC03301"/>
    <w:rsid w:val="5E42BE2E"/>
    <w:rsid w:val="5E5A95FB"/>
    <w:rsid w:val="5F00AED6"/>
    <w:rsid w:val="5FC2FD4C"/>
    <w:rsid w:val="60959E87"/>
    <w:rsid w:val="60FCA3CC"/>
    <w:rsid w:val="61796415"/>
    <w:rsid w:val="6386B344"/>
    <w:rsid w:val="63917785"/>
    <w:rsid w:val="64340B9F"/>
    <w:rsid w:val="64381AD0"/>
    <w:rsid w:val="678F1B71"/>
    <w:rsid w:val="67F6F3F3"/>
    <w:rsid w:val="68A675ED"/>
    <w:rsid w:val="696B8448"/>
    <w:rsid w:val="6BF2D196"/>
    <w:rsid w:val="6C22C7CC"/>
    <w:rsid w:val="6CD95482"/>
    <w:rsid w:val="6D66F279"/>
    <w:rsid w:val="6DC2E4D1"/>
    <w:rsid w:val="6F5ED468"/>
    <w:rsid w:val="6FB0EC87"/>
    <w:rsid w:val="6FFB24F4"/>
    <w:rsid w:val="7045AF82"/>
    <w:rsid w:val="70557815"/>
    <w:rsid w:val="7089976E"/>
    <w:rsid w:val="70BCFC2D"/>
    <w:rsid w:val="714C9FD7"/>
    <w:rsid w:val="717A24F0"/>
    <w:rsid w:val="7183DABD"/>
    <w:rsid w:val="71F00C2B"/>
    <w:rsid w:val="721299E4"/>
    <w:rsid w:val="73311AE6"/>
    <w:rsid w:val="73944F67"/>
    <w:rsid w:val="73EF0E6A"/>
    <w:rsid w:val="74D5B734"/>
    <w:rsid w:val="76C904B1"/>
    <w:rsid w:val="772C96C3"/>
    <w:rsid w:val="7748A8BB"/>
    <w:rsid w:val="78315EA0"/>
    <w:rsid w:val="78AE1E95"/>
    <w:rsid w:val="792E0050"/>
    <w:rsid w:val="794F6441"/>
    <w:rsid w:val="79795612"/>
    <w:rsid w:val="799558EB"/>
    <w:rsid w:val="79E3245A"/>
    <w:rsid w:val="7A2FB35A"/>
    <w:rsid w:val="7AA253D7"/>
    <w:rsid w:val="7B530B69"/>
    <w:rsid w:val="7B89FB76"/>
    <w:rsid w:val="7D8CDE64"/>
    <w:rsid w:val="7E00A5DD"/>
    <w:rsid w:val="7E2959A0"/>
    <w:rsid w:val="7F5A1EB4"/>
    <w:rsid w:val="7FA65039"/>
    <w:rsid w:val="7FCA8C6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2FFD287"/>
  <w15:chartTrackingRefBased/>
  <w15:docId w15:val="{39A38083-6096-4AFB-9C20-527A1177D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407B"/>
    <w:pPr>
      <w:spacing w:before="100" w:beforeAutospacing="1" w:after="100" w:afterAutospacing="1" w:line="240" w:lineRule="auto"/>
    </w:pPr>
    <w:rPr>
      <w:rFonts w:ascii="Times New Roman" w:hAnsi="Times New Roman" w:cs="Times New Roman"/>
      <w:lang w:val="en-GB" w:eastAsia="en-GB"/>
    </w:rPr>
  </w:style>
  <w:style w:type="character" w:styleId="Hyperlink">
    <w:name w:val="Hyperlink"/>
    <w:basedOn w:val="DefaultParagraphFont"/>
    <w:uiPriority w:val="99"/>
    <w:unhideWhenUsed/>
    <w:rsid w:val="00C30CF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1115301/" TargetMode="External"/><Relationship Id="rId3" Type="http://schemas.openxmlformats.org/officeDocument/2006/relationships/webSettings" Target="webSettings.xml"/><Relationship Id="rId7" Type="http://schemas.openxmlformats.org/officeDocument/2006/relationships/hyperlink" Target="https://www.legislation.gov.uk/ukpga/2010/15/content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18/12/contents" TargetMode="External"/><Relationship Id="rId11" Type="http://schemas.openxmlformats.org/officeDocument/2006/relationships/fontTable" Target="fontTable.xml"/><Relationship Id="rId5" Type="http://schemas.openxmlformats.org/officeDocument/2006/relationships/hyperlink" Target="https://www.cqc.org.uk/guidance-regulation/providers/regulations-service-providers-and-managers/health-social-care-act/regulation-17" TargetMode="External"/><Relationship Id="rId10" Type="http://schemas.openxmlformats.org/officeDocument/2006/relationships/hyperlink" Target="https://webarchive.nationalarchives.gov.uk/ukgwa/20250511091243/https://www.longtermplan.nhs.uk/" TargetMode="External"/><Relationship Id="rId4" Type="http://schemas.openxmlformats.org/officeDocument/2006/relationships/hyperlink" Target="https://www.legislation.gov.uk/ukpga/2014/23/contents" TargetMode="External"/><Relationship Id="rId9" Type="http://schemas.openxmlformats.org/officeDocument/2006/relationships/hyperlink" Target="https://pubmed.ncbi.nlm.nih.gov/300111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2099</Words>
  <Characters>11965</Characters>
  <Application>Microsoft Office Word</Application>
  <DocSecurity>0</DocSecurity>
  <Lines>99</Lines>
  <Paragraphs>28</Paragraphs>
  <ScaleCrop>false</ScaleCrop>
  <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Aneesha Zaman (2527063)</dc:creator>
  <cp:keywords/>
  <dc:description/>
  <cp:lastModifiedBy>S Zahoor</cp:lastModifiedBy>
  <cp:revision>2</cp:revision>
  <dcterms:created xsi:type="dcterms:W3CDTF">2026-07-24T01:17:00Z</dcterms:created>
  <dcterms:modified xsi:type="dcterms:W3CDTF">2026-07-24T01:17:00Z</dcterms:modified>
</cp:coreProperties>
</file>