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3278BA">
      <w:pPr>
        <w:jc w:val="both"/>
        <w:rPr>
          <w:rFonts w:cs="Arial"/>
          <w:b/>
          <w:sz w:val="32"/>
          <w:szCs w:val="32"/>
        </w:rPr>
      </w:pPr>
    </w:p>
    <w:p w14:paraId="7ADF962A" w14:textId="77777777" w:rsidR="000D274B" w:rsidRPr="00FE7642" w:rsidRDefault="000D274B" w:rsidP="003278BA">
      <w:pPr>
        <w:jc w:val="both"/>
        <w:rPr>
          <w:rFonts w:cs="Arial"/>
          <w:b/>
          <w:sz w:val="32"/>
          <w:szCs w:val="32"/>
        </w:rPr>
      </w:pPr>
    </w:p>
    <w:p w14:paraId="671BEFD2" w14:textId="77777777" w:rsidR="00CA12DC" w:rsidRPr="0004747D" w:rsidRDefault="00E62475" w:rsidP="003278BA">
      <w:pPr>
        <w:jc w:val="both"/>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3278BA">
      <w:pPr>
        <w:jc w:val="both"/>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003278BA">
      <w:pPr>
        <w:jc w:val="both"/>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003278BA">
      <w:pPr>
        <w:jc w:val="both"/>
        <w:rPr>
          <w:rFonts w:cs="Arial"/>
          <w:b/>
          <w:bCs/>
          <w:sz w:val="32"/>
          <w:szCs w:val="32"/>
        </w:rPr>
      </w:pPr>
    </w:p>
    <w:p w14:paraId="3E8CA3D0" w14:textId="776FB950" w:rsidR="51DC8CA0" w:rsidRPr="0004747D" w:rsidRDefault="51DC8CA0" w:rsidP="003278BA">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003278BA">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003278BA">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003278BA">
      <w:pPr>
        <w:pStyle w:val="ListParagraph"/>
        <w:numPr>
          <w:ilvl w:val="0"/>
          <w:numId w:val="6"/>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Guide to the PSF 2023 Dimensions -  Fellowship (D2)</w:t>
        </w:r>
      </w:hyperlink>
      <w:r w:rsidRPr="0004747D">
        <w:rPr>
          <w:rFonts w:ascii="Arial" w:eastAsia="Arial" w:hAnsi="Arial" w:cs="Arial"/>
          <w:color w:val="A6A402"/>
          <w:sz w:val="24"/>
          <w:szCs w:val="24"/>
        </w:rPr>
        <w:t>.</w:t>
      </w:r>
    </w:p>
    <w:p w14:paraId="575057B5" w14:textId="249E350E" w:rsidR="559C7451" w:rsidRPr="0004747D" w:rsidRDefault="559C7451" w:rsidP="003278BA">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003278B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003278BA">
            <w:pPr>
              <w:ind w:right="384"/>
              <w:jc w:val="both"/>
              <w:rPr>
                <w:rFonts w:eastAsia="Arial" w:cs="Arial"/>
                <w:color w:val="000000" w:themeColor="text1"/>
                <w:sz w:val="24"/>
                <w:szCs w:val="24"/>
              </w:rPr>
            </w:pPr>
          </w:p>
          <w:p w14:paraId="17F832EF" w14:textId="22377F75" w:rsidR="7F467122" w:rsidRPr="0004747D" w:rsidRDefault="7F467122" w:rsidP="003278B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003278BA">
            <w:pPr>
              <w:ind w:right="384"/>
              <w:jc w:val="both"/>
              <w:rPr>
                <w:rFonts w:eastAsia="Arial" w:cs="Arial"/>
                <w:color w:val="000000" w:themeColor="text1"/>
                <w:sz w:val="24"/>
                <w:szCs w:val="24"/>
              </w:rPr>
            </w:pPr>
          </w:p>
          <w:p w14:paraId="04E4E9BA" w14:textId="53D70091" w:rsidR="7F467122" w:rsidRPr="0004747D" w:rsidRDefault="7F467122" w:rsidP="003278B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003278B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proofErr w:type="gramStart"/>
            <w:r w:rsidR="75B3AC19" w:rsidRPr="0004747D">
              <w:rPr>
                <w:rFonts w:eastAsia="Arial" w:cs="Arial"/>
                <w:b/>
                <w:bCs/>
                <w:color w:val="000000" w:themeColor="text1"/>
                <w:sz w:val="24"/>
                <w:szCs w:val="24"/>
              </w:rPr>
              <w:t>3,000 word</w:t>
            </w:r>
            <w:proofErr w:type="gramEnd"/>
            <w:r w:rsidR="75B3AC19" w:rsidRPr="0004747D">
              <w:rPr>
                <w:rFonts w:eastAsia="Arial" w:cs="Arial"/>
                <w:b/>
                <w:bCs/>
                <w:color w:val="000000" w:themeColor="text1"/>
                <w:sz w:val="24"/>
                <w:szCs w:val="24"/>
              </w:rPr>
              <w:t xml:space="preserve">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003278B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003278B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003278B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003278BA">
            <w:pPr>
              <w:ind w:right="384"/>
              <w:jc w:val="both"/>
              <w:rPr>
                <w:rFonts w:eastAsia="Arial" w:cs="Arial"/>
                <w:b/>
                <w:bCs/>
                <w:color w:val="000000" w:themeColor="text1"/>
                <w:sz w:val="24"/>
                <w:szCs w:val="24"/>
              </w:rPr>
            </w:pPr>
          </w:p>
          <w:p w14:paraId="3D84BA08" w14:textId="4FF925E9" w:rsidR="414FCA85" w:rsidRPr="0004747D" w:rsidRDefault="414FCA85" w:rsidP="003278B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003278B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003278B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003278BA">
            <w:pPr>
              <w:ind w:right="384"/>
              <w:jc w:val="both"/>
              <w:rPr>
                <w:rFonts w:eastAsia="Arial" w:cs="Arial"/>
                <w:b/>
                <w:bCs/>
                <w:color w:val="000000" w:themeColor="text1"/>
                <w:sz w:val="24"/>
                <w:szCs w:val="24"/>
              </w:rPr>
            </w:pPr>
          </w:p>
          <w:p w14:paraId="285FDDFB" w14:textId="31509513" w:rsidR="08D60EB8" w:rsidRPr="0004747D" w:rsidRDefault="08D60EB8" w:rsidP="003278B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003278BA">
            <w:pPr>
              <w:spacing w:after="240"/>
              <w:ind w:right="384"/>
              <w:jc w:val="both"/>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003278B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 xml:space="preserve">When you have finalised your </w:t>
            </w:r>
            <w:proofErr w:type="gramStart"/>
            <w:r w:rsidRPr="0004747D">
              <w:rPr>
                <w:rFonts w:eastAsia="Arial" w:cs="Arial"/>
                <w:color w:val="000000" w:themeColor="text1"/>
                <w:sz w:val="24"/>
                <w:szCs w:val="24"/>
              </w:rPr>
              <w:t>application</w:t>
            </w:r>
            <w:proofErr w:type="gramEnd"/>
            <w:r w:rsidRPr="0004747D">
              <w:rPr>
                <w:rFonts w:eastAsia="Arial" w:cs="Arial"/>
                <w:color w:val="000000" w:themeColor="text1"/>
                <w:sz w:val="24"/>
                <w:szCs w:val="24"/>
              </w:rPr>
              <w:t xml:space="preserve">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003278BA">
            <w:pPr>
              <w:ind w:right="384"/>
              <w:jc w:val="both"/>
              <w:rPr>
                <w:rFonts w:eastAsia="Arial" w:cs="Arial"/>
                <w:color w:val="000000" w:themeColor="text1"/>
                <w:sz w:val="24"/>
                <w:szCs w:val="24"/>
              </w:rPr>
            </w:pPr>
          </w:p>
          <w:p w14:paraId="2CCC5899" w14:textId="079553BA" w:rsidR="406B08D3" w:rsidRPr="0004747D" w:rsidRDefault="406B08D3" w:rsidP="003278B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003278BA">
            <w:pPr>
              <w:ind w:right="384"/>
              <w:jc w:val="both"/>
              <w:rPr>
                <w:rFonts w:eastAsia="Arial" w:cs="Arial"/>
                <w:b/>
                <w:bCs/>
                <w:color w:val="000000" w:themeColor="text1"/>
                <w:sz w:val="24"/>
                <w:szCs w:val="24"/>
              </w:rPr>
            </w:pPr>
          </w:p>
          <w:p w14:paraId="589E53B5" w14:textId="30BDF7D0" w:rsidR="798FF03A" w:rsidRPr="0004747D" w:rsidRDefault="798FF03A" w:rsidP="003278BA">
            <w:pPr>
              <w:jc w:val="both"/>
              <w:rPr>
                <w:rFonts w:cs="Arial"/>
                <w:b/>
                <w:bCs/>
                <w:sz w:val="32"/>
                <w:szCs w:val="32"/>
              </w:rPr>
            </w:pPr>
          </w:p>
        </w:tc>
      </w:tr>
    </w:tbl>
    <w:p w14:paraId="671BEFD9" w14:textId="77777777" w:rsidR="00CA12DC" w:rsidRPr="0004747D" w:rsidRDefault="00CA12DC" w:rsidP="003278BA">
      <w:pPr>
        <w:jc w:val="both"/>
        <w:rPr>
          <w:rFonts w:cs="Arial"/>
          <w:sz w:val="24"/>
          <w:szCs w:val="24"/>
        </w:rPr>
      </w:pPr>
    </w:p>
    <w:p w14:paraId="6336628B" w14:textId="3DB96EE8" w:rsidR="077CD1DA" w:rsidRPr="0004747D" w:rsidRDefault="077CD1DA" w:rsidP="003278BA">
      <w:pPr>
        <w:jc w:val="both"/>
        <w:rPr>
          <w:rFonts w:cs="Arial"/>
          <w:b/>
          <w:bCs/>
          <w:sz w:val="32"/>
          <w:szCs w:val="32"/>
          <w:u w:val="single"/>
        </w:rPr>
      </w:pPr>
    </w:p>
    <w:p w14:paraId="7F04D90F" w14:textId="7DAB7577" w:rsidR="077CD1DA" w:rsidRPr="0004747D" w:rsidRDefault="077CD1DA" w:rsidP="003278BA">
      <w:pPr>
        <w:jc w:val="both"/>
        <w:rPr>
          <w:rFonts w:cs="Arial"/>
          <w:b/>
          <w:bCs/>
          <w:sz w:val="32"/>
          <w:szCs w:val="32"/>
          <w:u w:val="single"/>
        </w:rPr>
      </w:pPr>
    </w:p>
    <w:p w14:paraId="671BEFDA" w14:textId="77777777" w:rsidR="00CA12DC" w:rsidRPr="0004747D" w:rsidRDefault="00CA12DC" w:rsidP="003278BA">
      <w:pPr>
        <w:jc w:val="both"/>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3278BA">
      <w:pPr>
        <w:jc w:val="both"/>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3278BA">
            <w:pPr>
              <w:jc w:val="both"/>
              <w:rPr>
                <w:rFonts w:cs="Arial"/>
                <w:b/>
                <w:sz w:val="24"/>
                <w:szCs w:val="24"/>
              </w:rPr>
            </w:pPr>
            <w:r w:rsidRPr="0004747D">
              <w:rPr>
                <w:rFonts w:cs="Arial"/>
                <w:b/>
                <w:sz w:val="24"/>
                <w:szCs w:val="24"/>
              </w:rPr>
              <w:t>NAME</w:t>
            </w:r>
          </w:p>
        </w:tc>
        <w:tc>
          <w:tcPr>
            <w:tcW w:w="5387" w:type="dxa"/>
          </w:tcPr>
          <w:p w14:paraId="671BEFDD" w14:textId="77777777" w:rsidR="00CA12DC" w:rsidRPr="0004747D" w:rsidRDefault="00CA12DC" w:rsidP="003278BA">
            <w:pPr>
              <w:jc w:val="both"/>
              <w:rPr>
                <w:rFonts w:cs="Arial"/>
                <w:sz w:val="24"/>
                <w:szCs w:val="24"/>
              </w:rPr>
            </w:pPr>
          </w:p>
          <w:p w14:paraId="671BEFDE" w14:textId="068E8945" w:rsidR="00CA12DC" w:rsidRPr="0004747D" w:rsidRDefault="008E5EA4" w:rsidP="003278BA">
            <w:pPr>
              <w:jc w:val="both"/>
              <w:rPr>
                <w:rFonts w:cs="Arial"/>
                <w:sz w:val="24"/>
                <w:szCs w:val="24"/>
              </w:rPr>
            </w:pPr>
            <w:r>
              <w:rPr>
                <w:rFonts w:cs="Arial"/>
                <w:sz w:val="24"/>
                <w:szCs w:val="24"/>
              </w:rPr>
              <w:t>Redhwan Al</w:t>
            </w:r>
            <w:r w:rsidR="00B50E82">
              <w:rPr>
                <w:rFonts w:cs="Arial"/>
                <w:sz w:val="24"/>
                <w:szCs w:val="24"/>
              </w:rPr>
              <w:t>-</w:t>
            </w:r>
            <w:r>
              <w:rPr>
                <w:rFonts w:cs="Arial"/>
                <w:sz w:val="24"/>
                <w:szCs w:val="24"/>
              </w:rPr>
              <w:t>amri</w:t>
            </w:r>
          </w:p>
        </w:tc>
      </w:tr>
      <w:tr w:rsidR="00CA12DC" w:rsidRPr="0004747D" w14:paraId="671BEFE4" w14:textId="77777777" w:rsidTr="70A6C109">
        <w:tc>
          <w:tcPr>
            <w:tcW w:w="5353" w:type="dxa"/>
          </w:tcPr>
          <w:p w14:paraId="671BEFE0" w14:textId="2FE4C7FE" w:rsidR="006C4989" w:rsidRPr="0004747D" w:rsidRDefault="007E4DA3" w:rsidP="003278BA">
            <w:pPr>
              <w:jc w:val="both"/>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3278BA">
            <w:pPr>
              <w:jc w:val="both"/>
              <w:rPr>
                <w:rFonts w:cs="Arial"/>
                <w:b/>
                <w:sz w:val="24"/>
                <w:szCs w:val="24"/>
              </w:rPr>
            </w:pPr>
          </w:p>
        </w:tc>
        <w:tc>
          <w:tcPr>
            <w:tcW w:w="5387" w:type="dxa"/>
          </w:tcPr>
          <w:p w14:paraId="671BEFE2" w14:textId="77777777" w:rsidR="00CA12DC" w:rsidRPr="0004747D" w:rsidRDefault="00CA12DC" w:rsidP="003278BA">
            <w:pPr>
              <w:jc w:val="both"/>
              <w:rPr>
                <w:rFonts w:cs="Arial"/>
                <w:sz w:val="24"/>
                <w:szCs w:val="24"/>
              </w:rPr>
            </w:pPr>
          </w:p>
          <w:p w14:paraId="671BEFE3" w14:textId="2431238C" w:rsidR="00CA12DC" w:rsidRPr="0004747D" w:rsidRDefault="002A7313" w:rsidP="003278BA">
            <w:pPr>
              <w:jc w:val="both"/>
              <w:rPr>
                <w:rFonts w:cs="Arial"/>
                <w:sz w:val="24"/>
                <w:szCs w:val="24"/>
              </w:rPr>
            </w:pPr>
            <w:r w:rsidRPr="002A7313">
              <w:rPr>
                <w:rFonts w:cs="Arial"/>
                <w:sz w:val="24"/>
                <w:szCs w:val="24"/>
              </w:rPr>
              <w:t xml:space="preserve">University </w:t>
            </w:r>
            <w:r>
              <w:rPr>
                <w:rFonts w:cs="Arial"/>
                <w:sz w:val="24"/>
                <w:szCs w:val="24"/>
              </w:rPr>
              <w:t>o</w:t>
            </w:r>
            <w:r w:rsidRPr="002A7313">
              <w:rPr>
                <w:rFonts w:cs="Arial"/>
                <w:sz w:val="24"/>
                <w:szCs w:val="24"/>
              </w:rPr>
              <w:t>f Wales Trinity Saint David</w:t>
            </w:r>
          </w:p>
        </w:tc>
      </w:tr>
      <w:tr w:rsidR="00CA12DC" w:rsidRPr="0004747D" w14:paraId="671BEFE9" w14:textId="77777777" w:rsidTr="70A6C109">
        <w:tc>
          <w:tcPr>
            <w:tcW w:w="5353" w:type="dxa"/>
          </w:tcPr>
          <w:p w14:paraId="671BEFE5" w14:textId="7B4856E5" w:rsidR="00CA12DC" w:rsidRPr="0004747D" w:rsidRDefault="00CA12DC" w:rsidP="003278BA">
            <w:pPr>
              <w:jc w:val="both"/>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3278BA">
            <w:pPr>
              <w:jc w:val="both"/>
              <w:rPr>
                <w:rFonts w:cs="Arial"/>
                <w:b/>
                <w:sz w:val="24"/>
                <w:szCs w:val="24"/>
              </w:rPr>
            </w:pPr>
          </w:p>
        </w:tc>
        <w:tc>
          <w:tcPr>
            <w:tcW w:w="5387" w:type="dxa"/>
          </w:tcPr>
          <w:p w14:paraId="671BEFE7" w14:textId="77777777" w:rsidR="00CA12DC" w:rsidRPr="0004747D" w:rsidRDefault="00CA12DC" w:rsidP="003278BA">
            <w:pPr>
              <w:jc w:val="both"/>
              <w:rPr>
                <w:rFonts w:cs="Arial"/>
                <w:sz w:val="24"/>
                <w:szCs w:val="24"/>
              </w:rPr>
            </w:pPr>
          </w:p>
          <w:p w14:paraId="671BEFE8" w14:textId="58B9A52E" w:rsidR="00CA12DC" w:rsidRPr="0004747D" w:rsidRDefault="008E5EA4" w:rsidP="003278BA">
            <w:pPr>
              <w:jc w:val="both"/>
              <w:rPr>
                <w:rFonts w:cs="Arial"/>
                <w:sz w:val="24"/>
                <w:szCs w:val="24"/>
              </w:rPr>
            </w:pPr>
            <w:bookmarkStart w:id="1" w:name="OLE_LINK1"/>
            <w:r>
              <w:rPr>
                <w:rFonts w:cs="Arial"/>
                <w:sz w:val="24"/>
                <w:szCs w:val="24"/>
              </w:rPr>
              <w:t xml:space="preserve">Lecturer </w:t>
            </w:r>
            <w:bookmarkEnd w:id="1"/>
          </w:p>
        </w:tc>
      </w:tr>
      <w:tr w:rsidR="00CA12DC" w:rsidRPr="0004747D" w14:paraId="671BEFEE" w14:textId="77777777" w:rsidTr="70A6C109">
        <w:tc>
          <w:tcPr>
            <w:tcW w:w="5353" w:type="dxa"/>
          </w:tcPr>
          <w:p w14:paraId="671BEFEA" w14:textId="77777777" w:rsidR="00CA12DC" w:rsidRPr="0004747D" w:rsidRDefault="00CA12DC" w:rsidP="003278BA">
            <w:pPr>
              <w:jc w:val="both"/>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3278BA">
            <w:pPr>
              <w:jc w:val="both"/>
              <w:rPr>
                <w:rFonts w:cs="Arial"/>
                <w:b/>
                <w:sz w:val="24"/>
                <w:szCs w:val="24"/>
              </w:rPr>
            </w:pPr>
          </w:p>
        </w:tc>
        <w:tc>
          <w:tcPr>
            <w:tcW w:w="5387" w:type="dxa"/>
          </w:tcPr>
          <w:p w14:paraId="671BEFEC" w14:textId="77777777" w:rsidR="00CA12DC" w:rsidRPr="0004747D" w:rsidRDefault="00CA12DC" w:rsidP="003278BA">
            <w:pPr>
              <w:jc w:val="both"/>
              <w:rPr>
                <w:rFonts w:cs="Arial"/>
                <w:sz w:val="24"/>
                <w:szCs w:val="24"/>
              </w:rPr>
            </w:pPr>
          </w:p>
          <w:p w14:paraId="671BEFED" w14:textId="358B0993" w:rsidR="00CA12DC" w:rsidRPr="0004747D" w:rsidRDefault="008E5EA4" w:rsidP="003278BA">
            <w:pPr>
              <w:jc w:val="both"/>
              <w:rPr>
                <w:rFonts w:cs="Arial"/>
                <w:sz w:val="24"/>
                <w:szCs w:val="24"/>
              </w:rPr>
            </w:pPr>
            <w:r>
              <w:rPr>
                <w:rFonts w:cs="Arial"/>
                <w:sz w:val="24"/>
                <w:szCs w:val="24"/>
              </w:rPr>
              <w:t>Lecturer</w:t>
            </w:r>
          </w:p>
        </w:tc>
      </w:tr>
      <w:tr w:rsidR="007E4DA3" w:rsidRPr="0004747D" w14:paraId="20985166" w14:textId="77777777" w:rsidTr="70A6C109">
        <w:tc>
          <w:tcPr>
            <w:tcW w:w="5353" w:type="dxa"/>
          </w:tcPr>
          <w:p w14:paraId="6477497A" w14:textId="753025A3" w:rsidR="007E4DA3" w:rsidRPr="0004747D" w:rsidRDefault="007E4DA3" w:rsidP="003278BA">
            <w:pPr>
              <w:jc w:val="both"/>
              <w:rPr>
                <w:rFonts w:cs="Arial"/>
                <w:b/>
                <w:sz w:val="24"/>
                <w:szCs w:val="24"/>
              </w:rPr>
            </w:pPr>
            <w:r w:rsidRPr="0004747D">
              <w:rPr>
                <w:rFonts w:cs="Arial"/>
                <w:b/>
                <w:sz w:val="24"/>
                <w:szCs w:val="24"/>
              </w:rPr>
              <w:t>Referees</w:t>
            </w:r>
          </w:p>
          <w:p w14:paraId="49928147" w14:textId="348F7EE3" w:rsidR="002B7BF9" w:rsidRPr="0004747D" w:rsidRDefault="002B7BF9" w:rsidP="003278BA">
            <w:pPr>
              <w:jc w:val="both"/>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3278BA">
            <w:pPr>
              <w:jc w:val="both"/>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3278BA">
            <w:pPr>
              <w:jc w:val="both"/>
              <w:rPr>
                <w:rFonts w:cs="Arial"/>
                <w:b/>
                <w:sz w:val="24"/>
                <w:szCs w:val="24"/>
              </w:rPr>
            </w:pPr>
          </w:p>
          <w:p w14:paraId="6BDE2394" w14:textId="77777777" w:rsidR="007E4DA3" w:rsidRPr="0004747D" w:rsidRDefault="007E4DA3" w:rsidP="003278BA">
            <w:pPr>
              <w:jc w:val="both"/>
              <w:rPr>
                <w:rFonts w:cs="Arial"/>
                <w:b/>
                <w:sz w:val="24"/>
                <w:szCs w:val="24"/>
              </w:rPr>
            </w:pPr>
          </w:p>
          <w:p w14:paraId="7816DFE5" w14:textId="56A8F036" w:rsidR="007E4DA3" w:rsidRPr="0004747D" w:rsidRDefault="007E4DA3" w:rsidP="003278BA">
            <w:pPr>
              <w:jc w:val="both"/>
              <w:rPr>
                <w:rFonts w:cs="Arial"/>
                <w:b/>
                <w:sz w:val="24"/>
                <w:szCs w:val="24"/>
              </w:rPr>
            </w:pPr>
            <w:r w:rsidRPr="0004747D">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0E56A0">
                  <w:rPr>
                    <w:rFonts w:ascii="Times New Roman" w:hAnsi="Times New Roman"/>
                    <w:b/>
                    <w:sz w:val="24"/>
                    <w:szCs w:val="24"/>
                  </w:rPr>
                  <w:t>√</w:t>
                </w:r>
              </w:sdtContent>
            </w:sdt>
            <w:r w:rsidRPr="0004747D">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000E56A0">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3278BA">
            <w:pPr>
              <w:jc w:val="both"/>
              <w:rPr>
                <w:rFonts w:cs="Arial"/>
                <w:b/>
                <w:sz w:val="24"/>
                <w:szCs w:val="24"/>
              </w:rPr>
            </w:pPr>
            <w:r w:rsidRPr="0004747D">
              <w:rPr>
                <w:rFonts w:cs="Arial"/>
                <w:b/>
                <w:sz w:val="24"/>
                <w:szCs w:val="24"/>
              </w:rPr>
              <w:t>Date of Training</w:t>
            </w:r>
          </w:p>
        </w:tc>
        <w:tc>
          <w:tcPr>
            <w:tcW w:w="5387" w:type="dxa"/>
          </w:tcPr>
          <w:p w14:paraId="0DFFB628" w14:textId="60CF8BB5" w:rsidR="00161D34" w:rsidRPr="0005789D" w:rsidRDefault="0005789D" w:rsidP="003278BA">
            <w:pPr>
              <w:jc w:val="both"/>
              <w:rPr>
                <w:rFonts w:cs="Arial"/>
                <w:bCs/>
                <w:sz w:val="24"/>
                <w:szCs w:val="24"/>
              </w:rPr>
            </w:pPr>
            <w:r w:rsidRPr="0005789D">
              <w:rPr>
                <w:rFonts w:cs="Arial"/>
                <w:bCs/>
                <w:sz w:val="24"/>
                <w:szCs w:val="24"/>
              </w:rPr>
              <w:t>2024-2025</w:t>
            </w:r>
          </w:p>
        </w:tc>
      </w:tr>
      <w:tr w:rsidR="00B5152A" w:rsidRPr="0004747D" w14:paraId="4BBE062F" w14:textId="77777777" w:rsidTr="70A6C109">
        <w:tc>
          <w:tcPr>
            <w:tcW w:w="5353" w:type="dxa"/>
          </w:tcPr>
          <w:p w14:paraId="7FB4C937" w14:textId="23E71B89" w:rsidR="00B5152A" w:rsidRPr="0004747D" w:rsidRDefault="00DC64F2" w:rsidP="003278BA">
            <w:pPr>
              <w:jc w:val="both"/>
              <w:rPr>
                <w:rFonts w:cs="Arial"/>
                <w:b/>
                <w:sz w:val="24"/>
                <w:szCs w:val="24"/>
              </w:rPr>
            </w:pPr>
            <w:r w:rsidRPr="0004747D">
              <w:rPr>
                <w:rFonts w:cs="Arial"/>
                <w:b/>
                <w:sz w:val="24"/>
                <w:szCs w:val="24"/>
              </w:rPr>
              <w:t>Mentor</w:t>
            </w:r>
          </w:p>
        </w:tc>
        <w:tc>
          <w:tcPr>
            <w:tcW w:w="5387" w:type="dxa"/>
          </w:tcPr>
          <w:p w14:paraId="5598388B" w14:textId="145045BD" w:rsidR="00B5152A" w:rsidRPr="0005789D" w:rsidRDefault="0005789D" w:rsidP="003278BA">
            <w:pPr>
              <w:jc w:val="both"/>
              <w:rPr>
                <w:rFonts w:cs="Arial"/>
                <w:bCs/>
                <w:sz w:val="24"/>
                <w:szCs w:val="24"/>
              </w:rPr>
            </w:pPr>
            <w:r w:rsidRPr="0005789D">
              <w:rPr>
                <w:rFonts w:cs="Arial"/>
                <w:bCs/>
                <w:sz w:val="24"/>
                <w:szCs w:val="24"/>
              </w:rPr>
              <w:t>Marie Pitson</w:t>
            </w:r>
          </w:p>
        </w:tc>
      </w:tr>
    </w:tbl>
    <w:p w14:paraId="671BEFF5" w14:textId="77777777" w:rsidR="001C6B3E" w:rsidRPr="0004747D" w:rsidRDefault="001C6B3E" w:rsidP="003278BA">
      <w:pPr>
        <w:jc w:val="both"/>
        <w:rPr>
          <w:rFonts w:cs="Arial"/>
        </w:rPr>
      </w:pPr>
    </w:p>
    <w:p w14:paraId="39BA45B6" w14:textId="04AC5F53" w:rsidR="798FF03A" w:rsidRPr="0004747D" w:rsidRDefault="798FF03A" w:rsidP="003278BA">
      <w:pPr>
        <w:jc w:val="both"/>
        <w:rPr>
          <w:rFonts w:cs="Arial"/>
        </w:rPr>
      </w:pPr>
    </w:p>
    <w:p w14:paraId="0F49019E" w14:textId="77777777" w:rsidR="001500B6" w:rsidRPr="0004747D" w:rsidRDefault="001500B6" w:rsidP="003278BA">
      <w:pPr>
        <w:spacing w:after="200" w:line="276" w:lineRule="auto"/>
        <w:jc w:val="both"/>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03278BA">
      <w:pPr>
        <w:pStyle w:val="Heading2"/>
        <w:jc w:val="both"/>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003278BA">
      <w:pPr>
        <w:jc w:val="both"/>
      </w:pPr>
    </w:p>
    <w:p w14:paraId="0F4D2DC8" w14:textId="0015CFDB" w:rsidR="798FF03A" w:rsidRPr="0004747D" w:rsidRDefault="798FF03A" w:rsidP="003278BA">
      <w:pPr>
        <w:jc w:val="both"/>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0004747D">
        <w:tc>
          <w:tcPr>
            <w:tcW w:w="10343" w:type="dxa"/>
          </w:tcPr>
          <w:p w14:paraId="5437A726" w14:textId="068470AE" w:rsidR="000E3A5B" w:rsidRPr="0004747D" w:rsidRDefault="0181CAA9" w:rsidP="003278BA">
            <w:pPr>
              <w:jc w:val="both"/>
              <w:rPr>
                <w:rFonts w:eastAsia="Arial" w:cs="Arial"/>
                <w:sz w:val="24"/>
                <w:szCs w:val="24"/>
              </w:rPr>
            </w:pPr>
            <w:r w:rsidRPr="0004747D">
              <w:rPr>
                <w:rFonts w:eastAsia="Arial" w:cs="Arial"/>
                <w:color w:val="000000" w:themeColor="text1"/>
                <w:sz w:val="24"/>
                <w:szCs w:val="24"/>
              </w:rPr>
              <w:t>Write your Context statement here (up to 300 words)</w:t>
            </w:r>
          </w:p>
          <w:p w14:paraId="671BEFF6" w14:textId="4367980A" w:rsidR="000E3A5B" w:rsidRPr="0004747D" w:rsidRDefault="000E3A5B" w:rsidP="003278BA">
            <w:pPr>
              <w:jc w:val="both"/>
              <w:rPr>
                <w:rFonts w:cs="Arial"/>
                <w:b/>
                <w:bCs/>
                <w:sz w:val="24"/>
                <w:szCs w:val="24"/>
              </w:rPr>
            </w:pPr>
          </w:p>
          <w:p w14:paraId="3C4EC64D" w14:textId="4530DCCB" w:rsidR="005F6699" w:rsidRPr="003900DB" w:rsidRDefault="005F6699" w:rsidP="003278BA">
            <w:pPr>
              <w:jc w:val="both"/>
              <w:rPr>
                <w:rFonts w:asciiTheme="majorBidi" w:hAnsiTheme="majorBidi" w:cstheme="majorBidi"/>
                <w:sz w:val="24"/>
                <w:szCs w:val="24"/>
              </w:rPr>
            </w:pPr>
            <w:r w:rsidRPr="003900DB">
              <w:rPr>
                <w:rFonts w:asciiTheme="majorBidi" w:hAnsiTheme="majorBidi" w:cstheme="majorBidi"/>
                <w:sz w:val="24"/>
                <w:szCs w:val="24"/>
              </w:rPr>
              <w:t xml:space="preserve">I am a Lecturer in the Department of Applied Computing within the Wales Institute of Science and Art at the University of Wales Trinity Saint David (UWTSD), Swansea, UK. </w:t>
            </w:r>
            <w:r w:rsidRPr="000A5A5B">
              <w:rPr>
                <w:rFonts w:asciiTheme="majorBidi" w:hAnsiTheme="majorBidi" w:cstheme="majorBidi"/>
                <w:sz w:val="24"/>
                <w:szCs w:val="24"/>
              </w:rPr>
              <w:t>My teaching and professional responsibilities span across diverse student groups.</w:t>
            </w:r>
            <w:r w:rsidRPr="003900DB">
              <w:rPr>
                <w:rFonts w:asciiTheme="majorBidi" w:hAnsiTheme="majorBidi" w:cstheme="majorBidi"/>
                <w:sz w:val="24"/>
                <w:szCs w:val="24"/>
              </w:rPr>
              <w:t xml:space="preserve"> </w:t>
            </w:r>
          </w:p>
          <w:p w14:paraId="351A5137" w14:textId="77777777" w:rsidR="005F6699" w:rsidRDefault="005F6699" w:rsidP="003278BA">
            <w:pPr>
              <w:ind w:firstLine="426"/>
              <w:jc w:val="both"/>
              <w:rPr>
                <w:rFonts w:asciiTheme="majorBidi" w:hAnsiTheme="majorBidi" w:cstheme="majorBidi"/>
              </w:rPr>
            </w:pPr>
            <w:r w:rsidRPr="003900DB">
              <w:rPr>
                <w:rFonts w:asciiTheme="majorBidi" w:hAnsiTheme="majorBidi" w:cstheme="majorBidi"/>
                <w:sz w:val="24"/>
                <w:szCs w:val="24"/>
              </w:rPr>
              <w:t>I have experience teaching a broad range of computing modules, including but not limited to Introduction to Computer Systems, Fundamentals of Computer Systems, Problem-Solving Techniques, Cybersecurity Essentials, Analysing Problem Solving, and Group Projects. My role involves developing curricula, designing assessments, and delivering engaging lectures to ensure that students gain both theoretical understanding and practical skills in computing. My teaching experience encompasses both face-to-face and online modes of delivery, enabling me to adapt to different learning environments effectively.</w:t>
            </w:r>
          </w:p>
          <w:p w14:paraId="4DAA6B45" w14:textId="77777777" w:rsidR="005F6699" w:rsidRDefault="005F6699" w:rsidP="003278BA">
            <w:pPr>
              <w:ind w:firstLine="426"/>
              <w:jc w:val="both"/>
              <w:rPr>
                <w:rFonts w:asciiTheme="majorBidi" w:hAnsiTheme="majorBidi" w:cstheme="majorBidi"/>
              </w:rPr>
            </w:pPr>
            <w:r w:rsidRPr="003900DB">
              <w:rPr>
                <w:rFonts w:asciiTheme="majorBidi" w:hAnsiTheme="majorBidi" w:cstheme="majorBidi"/>
                <w:sz w:val="24"/>
                <w:szCs w:val="24"/>
              </w:rPr>
              <w:t>Currently, my teaching focuses on two undergraduate modules and two certificate-level courses. These modules provide foundational knowledge and advanced skills, tailored to meet the diverse learning needs of my students. I lecture weekly to groups of students and actively engage with them in practical workshops and group discussions.</w:t>
            </w:r>
          </w:p>
          <w:p w14:paraId="1DE20A10" w14:textId="41D4B7F5" w:rsidR="005F6699" w:rsidRDefault="005F6699" w:rsidP="003278BA">
            <w:pPr>
              <w:ind w:firstLine="426"/>
              <w:jc w:val="both"/>
              <w:rPr>
                <w:rFonts w:asciiTheme="majorBidi" w:hAnsiTheme="majorBidi" w:cstheme="majorBidi"/>
              </w:rPr>
            </w:pPr>
            <w:r w:rsidRPr="003900DB">
              <w:rPr>
                <w:rFonts w:asciiTheme="majorBidi" w:hAnsiTheme="majorBidi" w:cstheme="majorBidi"/>
                <w:sz w:val="24"/>
                <w:szCs w:val="24"/>
              </w:rPr>
              <w:t>I bring a student-</w:t>
            </w:r>
            <w:r w:rsidR="005D5797">
              <w:rPr>
                <w:rFonts w:asciiTheme="majorBidi" w:hAnsiTheme="majorBidi" w:cstheme="majorBidi"/>
              </w:rPr>
              <w:t>cent</w:t>
            </w:r>
            <w:r w:rsidR="004D5867">
              <w:rPr>
                <w:rFonts w:asciiTheme="majorBidi" w:hAnsiTheme="majorBidi" w:cstheme="majorBidi"/>
              </w:rPr>
              <w:t>red</w:t>
            </w:r>
            <w:r w:rsidR="004D5867">
              <w:rPr>
                <w:rStyle w:val="CommentReference"/>
              </w:rPr>
              <w:t xml:space="preserve"> </w:t>
            </w:r>
            <w:r w:rsidR="004D5867" w:rsidRPr="003900DB">
              <w:rPr>
                <w:rFonts w:asciiTheme="majorBidi" w:hAnsiTheme="majorBidi" w:cstheme="majorBidi"/>
                <w:sz w:val="24"/>
                <w:szCs w:val="24"/>
              </w:rPr>
              <w:t>approach</w:t>
            </w:r>
            <w:r w:rsidRPr="003900DB">
              <w:rPr>
                <w:rFonts w:asciiTheme="majorBidi" w:hAnsiTheme="majorBidi" w:cstheme="majorBidi"/>
                <w:sz w:val="24"/>
                <w:szCs w:val="24"/>
              </w:rPr>
              <w:t xml:space="preserve"> to teaching, aiming to create an inclusive and supportive learning environment. This involves adapting my teaching style to accommodate a wide range of learning abilities and fostering critical thinking and problem-solving skills among my students. </w:t>
            </w:r>
          </w:p>
          <w:p w14:paraId="03A8D30B" w14:textId="77777777" w:rsidR="005F6699" w:rsidRDefault="005F6699" w:rsidP="003278BA">
            <w:pPr>
              <w:ind w:firstLine="426"/>
              <w:jc w:val="both"/>
              <w:rPr>
                <w:rFonts w:asciiTheme="majorBidi" w:hAnsiTheme="majorBidi" w:cstheme="majorBidi"/>
              </w:rPr>
            </w:pPr>
            <w:r w:rsidRPr="003900DB">
              <w:rPr>
                <w:rFonts w:asciiTheme="majorBidi" w:hAnsiTheme="majorBidi" w:cstheme="majorBidi"/>
                <w:sz w:val="24"/>
                <w:szCs w:val="24"/>
              </w:rPr>
              <w:t xml:space="preserve">In addition to my teaching responsibilities, I contribute to curriculum development. I also take part in designing innovative learning experiences that prepare students for the evolving demands of the computing industry. </w:t>
            </w:r>
          </w:p>
          <w:p w14:paraId="7EB50E8E" w14:textId="77777777" w:rsidR="005F6699" w:rsidRPr="003900DB" w:rsidRDefault="005F6699" w:rsidP="003278BA">
            <w:pPr>
              <w:ind w:firstLine="426"/>
              <w:jc w:val="both"/>
              <w:rPr>
                <w:rFonts w:asciiTheme="majorBidi" w:hAnsiTheme="majorBidi" w:cstheme="majorBidi"/>
              </w:rPr>
            </w:pPr>
            <w:r w:rsidRPr="003900DB">
              <w:rPr>
                <w:rFonts w:asciiTheme="majorBidi" w:hAnsiTheme="majorBidi" w:cstheme="majorBidi"/>
                <w:sz w:val="24"/>
                <w:szCs w:val="24"/>
              </w:rPr>
              <w:t>By leveraging my experience and expertise, I aim to make a positive contribution to the academic and professional success of my students, while supporting the strategic goals of UWTSD in delivering high-quality education.</w:t>
            </w:r>
          </w:p>
          <w:p w14:paraId="671BEFFD" w14:textId="5F7183F7" w:rsidR="000E3A5B" w:rsidRPr="0004747D" w:rsidRDefault="000E3A5B" w:rsidP="003278BA">
            <w:pPr>
              <w:jc w:val="both"/>
              <w:rPr>
                <w:rFonts w:cs="Arial"/>
                <w:sz w:val="24"/>
                <w:szCs w:val="24"/>
              </w:rPr>
            </w:pPr>
          </w:p>
        </w:tc>
      </w:tr>
    </w:tbl>
    <w:p w14:paraId="61BA5DB8" w14:textId="77777777" w:rsidR="001500B6" w:rsidRPr="0004747D" w:rsidRDefault="001500B6" w:rsidP="003278BA">
      <w:pPr>
        <w:spacing w:after="200" w:line="276" w:lineRule="auto"/>
        <w:jc w:val="both"/>
        <w:rPr>
          <w:rFonts w:eastAsia="Arial" w:cs="Arial"/>
          <w:color w:val="009999"/>
          <w:sz w:val="32"/>
          <w:szCs w:val="32"/>
        </w:rPr>
      </w:pPr>
      <w:r w:rsidRPr="0004747D">
        <w:rPr>
          <w:rFonts w:eastAsia="Arial" w:cs="Arial"/>
          <w:color w:val="009999"/>
          <w:sz w:val="32"/>
          <w:szCs w:val="32"/>
        </w:rPr>
        <w:br w:type="page"/>
      </w:r>
    </w:p>
    <w:p w14:paraId="7239EBD8" w14:textId="0426DB5E" w:rsidR="00FE7642" w:rsidRDefault="32B408D5" w:rsidP="003278BA">
      <w:pPr>
        <w:pStyle w:val="Heading2"/>
        <w:jc w:val="both"/>
        <w:rPr>
          <w:rFonts w:ascii="Arial" w:eastAsia="Arial" w:hAnsi="Arial" w:cs="Arial"/>
          <w:color w:val="auto"/>
          <w:sz w:val="32"/>
          <w:szCs w:val="32"/>
        </w:rPr>
      </w:pPr>
      <w:bookmarkStart w:id="2" w:name="OLE_LINK2"/>
      <w:r w:rsidRPr="0004747D">
        <w:rPr>
          <w:rFonts w:ascii="Arial" w:eastAsia="Arial" w:hAnsi="Arial" w:cs="Arial"/>
          <w:color w:val="auto"/>
          <w:sz w:val="32"/>
          <w:szCs w:val="32"/>
        </w:rPr>
        <w:lastRenderedPageBreak/>
        <w:t>Evidencing Area of Activity 1 (A1): Design and plan learning activities and/or programmes </w:t>
      </w:r>
      <w:bookmarkEnd w:id="2"/>
    </w:p>
    <w:p w14:paraId="6E6C6B1E" w14:textId="77777777" w:rsidR="00973393" w:rsidRPr="00973393" w:rsidRDefault="00973393" w:rsidP="00973393">
      <w:pPr>
        <w:rPr>
          <w:rFonts w:eastAsia="Arial"/>
        </w:rPr>
      </w:pP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077CD1DA">
        <w:trPr>
          <w:trHeight w:val="300"/>
        </w:trPr>
        <w:tc>
          <w:tcPr>
            <w:tcW w:w="10455" w:type="dxa"/>
          </w:tcPr>
          <w:p w14:paraId="4F3863A6" w14:textId="5ABC837A" w:rsidR="003278BA" w:rsidRDefault="003278BA" w:rsidP="003278BA">
            <w:pPr>
              <w:pStyle w:val="NormalWeb"/>
              <w:jc w:val="both"/>
              <w:rPr>
                <w:color w:val="000000"/>
              </w:rPr>
            </w:pPr>
            <w:r>
              <w:rPr>
                <w:color w:val="000000"/>
              </w:rPr>
              <w:t>As a Lecturer in the Department of Applied Computing at the University of Wales Trinity Saint David (UWTSD), I have been deeply engaged in the design and planning of learning activities across a range of computing modules. My approach is guided by a student-cantered philosophy, with a focus on creating learning experiences that are inclusive, engaging, and aligned with both institutional goals and industry expectations.</w:t>
            </w:r>
          </w:p>
          <w:p w14:paraId="3B6C3D81" w14:textId="6DC5B8F1" w:rsidR="00735E04" w:rsidRDefault="003278BA" w:rsidP="00735E04">
            <w:pPr>
              <w:pStyle w:val="NormalWeb"/>
              <w:ind w:firstLine="458"/>
              <w:jc w:val="both"/>
              <w:rPr>
                <w:color w:val="000000"/>
              </w:rPr>
            </w:pPr>
            <w:r>
              <w:rPr>
                <w:color w:val="000000"/>
              </w:rPr>
              <w:t xml:space="preserve">My teaching responsibilities encompass diverse student groups, including undergraduate and certificate-level courses. A notable example of my work in curriculum design is the redesign of the "Problem-Solving Techniques" module, a foundational course aimed at introducing students to computational thinking and algorithmic problem-solving. This redesign was prompted by student feedback and performance data, which highlighted challenges in understanding abstract problem-solving concepts and applying them to practical scenarios </w:t>
            </w:r>
            <w:sdt>
              <w:sdtPr>
                <w:rPr>
                  <w:color w:val="000000"/>
                </w:rPr>
                <w:tag w:val="MENDELEY_CITATION_v3_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"/>
                <w:id w:val="448745610"/>
                <w:placeholder>
                  <w:docPart w:val="DefaultPlaceholder_-1854013440"/>
                </w:placeholder>
              </w:sdtPr>
              <w:sdtContent>
                <w:r w:rsidR="00A04D56" w:rsidRPr="00A04D56">
                  <w:rPr>
                    <w:color w:val="000000"/>
                  </w:rPr>
                  <w:t>(Islam, 2019)</w:t>
                </w:r>
              </w:sdtContent>
            </w:sdt>
            <w:r>
              <w:rPr>
                <w:color w:val="000000"/>
              </w:rPr>
              <w:t>. Additionally, my experience teaching related modules such as "Analysing Problem Solving" and "Group Projects" further reinforced the need for a more structured and interactive approach to learning.</w:t>
            </w:r>
          </w:p>
          <w:p w14:paraId="24CDB13E" w14:textId="5FDEA5DE" w:rsidR="00735E04" w:rsidRDefault="003278BA" w:rsidP="00735E04">
            <w:pPr>
              <w:pStyle w:val="NormalWeb"/>
              <w:ind w:firstLine="458"/>
              <w:jc w:val="both"/>
              <w:rPr>
                <w:color w:val="000000"/>
              </w:rPr>
            </w:pPr>
            <w:r>
              <w:rPr>
                <w:color w:val="000000"/>
              </w:rPr>
              <w:t>To address these challenges, I implemented a problem-based learning (PBL) approach, where students engage with real-world computing problems that demand analytical thinking and collaboration</w:t>
            </w:r>
            <w:r w:rsidR="00735E04">
              <w:rPr>
                <w:color w:val="000000"/>
              </w:rPr>
              <w:t xml:space="preserve"> </w:t>
            </w:r>
            <w:sdt>
              <w:sdtPr>
                <w:rPr>
                  <w:color w:val="000000"/>
                </w:rPr>
                <w:tag w:val="MENDELEY_CITATION_v3_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"/>
                <w:id w:val="82511755"/>
                <w:placeholder>
                  <w:docPart w:val="DefaultPlaceholder_-1854013440"/>
                </w:placeholder>
              </w:sdtPr>
              <w:sdtContent>
                <w:r w:rsidR="00A04D56" w:rsidRPr="00A04D56">
                  <w:rPr>
                    <w:color w:val="000000"/>
                  </w:rPr>
                  <w:t>(</w:t>
                </w:r>
                <w:proofErr w:type="spellStart"/>
                <w:r w:rsidR="00A04D56" w:rsidRPr="00A04D56">
                  <w:rPr>
                    <w:color w:val="000000"/>
                  </w:rPr>
                  <w:t>Ni’mah</w:t>
                </w:r>
                <w:proofErr w:type="spellEnd"/>
                <w:r w:rsidR="00A04D56" w:rsidRPr="00A04D56">
                  <w:rPr>
                    <w:color w:val="000000"/>
                  </w:rPr>
                  <w:t xml:space="preserve"> et al., 2024)</w:t>
                </w:r>
              </w:sdtContent>
            </w:sdt>
            <w:r>
              <w:rPr>
                <w:color w:val="000000"/>
              </w:rPr>
              <w:t>. Each week, students worked on progressively complex challenges, beginning with structured exercises and progressing to open-ended problems that encouraged independent thinking. This approach was informed by recent studies in computing education that emphasi</w:t>
            </w:r>
            <w:r w:rsidR="00735E04">
              <w:rPr>
                <w:color w:val="000000"/>
              </w:rPr>
              <w:t>s</w:t>
            </w:r>
            <w:r>
              <w:rPr>
                <w:color w:val="000000"/>
              </w:rPr>
              <w:t xml:space="preserve">e the role of active learning in fostering problem-solving skills </w:t>
            </w:r>
            <w:sdt>
              <w:sdtPr>
                <w:rPr>
                  <w:color w:val="000000"/>
                </w:rPr>
                <w:tag w:val="MENDELEY_CITATION_v3_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"/>
                <w:id w:val="1489911729"/>
                <w:placeholder>
                  <w:docPart w:val="DefaultPlaceholder_-1854013440"/>
                </w:placeholder>
              </w:sdtPr>
              <w:sdtContent>
                <w:r w:rsidR="00A04D56" w:rsidRPr="00A04D56">
                  <w:rPr>
                    <w:color w:val="000000"/>
                  </w:rPr>
                  <w:t>(Wang et al., 2021).</w:t>
                </w:r>
              </w:sdtContent>
            </w:sdt>
          </w:p>
          <w:p w14:paraId="64588C1B" w14:textId="439E4279" w:rsidR="00D6612D" w:rsidRDefault="003278BA" w:rsidP="00D6612D">
            <w:pPr>
              <w:pStyle w:val="NormalWeb"/>
              <w:ind w:firstLine="458"/>
              <w:jc w:val="both"/>
              <w:rPr>
                <w:color w:val="000000"/>
              </w:rPr>
            </w:pPr>
            <w:r>
              <w:rPr>
                <w:color w:val="000000"/>
              </w:rPr>
              <w:t xml:space="preserve">In planning the module, I collaborated with colleagues within the department to align the module structure with curriculum requirements and sought student input on their learning preferences. To enhance accessibility, I integrated both synchronous and asynchronous components into the learning design. For example, weekly live sessions were complemented by recorded tutorials and interactive coding exercises, providing flexibility for students engaged in online learning </w:t>
            </w:r>
            <w:sdt>
              <w:sdtPr>
                <w:rPr>
                  <w:color w:val="000000"/>
                </w:rPr>
                <w:tag w:val="MENDELEY_CITATION_v3_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"/>
                <w:id w:val="1202359636"/>
                <w:placeholder>
                  <w:docPart w:val="DefaultPlaceholder_-1854013440"/>
                </w:placeholder>
              </w:sdtPr>
              <w:sdtContent>
                <w:r w:rsidR="00A04D56" w:rsidRPr="00A04D56">
                  <w:rPr>
                    <w:color w:val="000000"/>
                  </w:rPr>
                  <w:t>(Fadhilah et al., 2021)</w:t>
                </w:r>
              </w:sdtContent>
            </w:sdt>
            <w:r w:rsidR="00D6612D">
              <w:rPr>
                <w:color w:val="000000"/>
              </w:rPr>
              <w:t>.</w:t>
            </w:r>
          </w:p>
          <w:p w14:paraId="1E165337" w14:textId="12879867" w:rsidR="00D6612D" w:rsidRDefault="003278BA" w:rsidP="00D6612D">
            <w:pPr>
              <w:pStyle w:val="NormalWeb"/>
              <w:ind w:firstLine="458"/>
              <w:jc w:val="both"/>
              <w:rPr>
                <w:color w:val="000000"/>
              </w:rPr>
            </w:pPr>
            <w:r>
              <w:rPr>
                <w:color w:val="000000"/>
              </w:rPr>
              <w:t>My experience in both face-to-face and online teaching environments allowed me to design learning activities that accommodate diverse learning styles. I incorporated digital tools such as coding simulators and collaborative platforms like GitHub Classroom to facilitate hands-on learning and foster collaboration. This integration enabled students to develop both theoretical knowledge and practical computing skills, meeting industry expectations. Additionally, I ensured that the module redesign adhered to institutional guidelines for quality assurance and curriculum development, ensuring academic rigor and an engaging learning experience</w:t>
            </w:r>
            <w:r w:rsidR="00D6612D">
              <w:rPr>
                <w:color w:val="000000"/>
              </w:rPr>
              <w:t xml:space="preserve"> </w:t>
            </w:r>
            <w:sdt>
              <w:sdtPr>
                <w:rPr>
                  <w:color w:val="000000"/>
                </w:rPr>
                <w:tag w:val="MENDELEY_CITATION_v3_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"/>
                <w:id w:val="-2052604191"/>
                <w:placeholder>
                  <w:docPart w:val="DefaultPlaceholder_-1854013440"/>
                </w:placeholder>
              </w:sdtPr>
              <w:sdtContent>
                <w:r w:rsidR="00A04D56" w:rsidRPr="00A04D56">
                  <w:rPr>
                    <w:color w:val="000000"/>
                  </w:rPr>
                  <w:t>(</w:t>
                </w:r>
                <w:proofErr w:type="spellStart"/>
                <w:r w:rsidR="00A04D56" w:rsidRPr="00A04D56">
                  <w:rPr>
                    <w:color w:val="000000"/>
                  </w:rPr>
                  <w:t>Priyanto</w:t>
                </w:r>
                <w:proofErr w:type="spellEnd"/>
                <w:r w:rsidR="00A04D56" w:rsidRPr="00A04D56">
                  <w:rPr>
                    <w:color w:val="000000"/>
                  </w:rPr>
                  <w:t xml:space="preserve"> et al., 2024)</w:t>
                </w:r>
              </w:sdtContent>
            </w:sdt>
            <w:r>
              <w:rPr>
                <w:color w:val="000000"/>
              </w:rPr>
              <w:t>.</w:t>
            </w:r>
            <w:r w:rsidR="00D6612D">
              <w:rPr>
                <w:color w:val="000000"/>
              </w:rPr>
              <w:t xml:space="preserve"> </w:t>
            </w:r>
          </w:p>
          <w:p w14:paraId="2948C4B1" w14:textId="5EC66475" w:rsidR="003278BA" w:rsidRDefault="003278BA" w:rsidP="00D6612D">
            <w:pPr>
              <w:pStyle w:val="NormalWeb"/>
              <w:ind w:firstLine="458"/>
              <w:jc w:val="both"/>
              <w:rPr>
                <w:color w:val="000000"/>
              </w:rPr>
            </w:pPr>
            <w:r>
              <w:rPr>
                <w:color w:val="000000"/>
              </w:rPr>
              <w:t xml:space="preserve">To assess the effectiveness of the redesigned module, I adopted a comprehensive formative and summative evaluation strategy. Student feedback was gathered through mid-module surveys and informal discussions, enabling me to identify areas for improvement. I also </w:t>
            </w:r>
            <w:r w:rsidR="00475AAE">
              <w:rPr>
                <w:color w:val="000000"/>
              </w:rPr>
              <w:t>analysed</w:t>
            </w:r>
            <w:r>
              <w:rPr>
                <w:color w:val="000000"/>
              </w:rPr>
              <w:t xml:space="preserve"> assessment performance trends, which revealed a notable improvement in students’ problem-solving abilities and engagement, demonstrating the success of the PBL approach</w:t>
            </w:r>
            <w:r w:rsidR="00475AAE">
              <w:rPr>
                <w:color w:val="000000"/>
              </w:rPr>
              <w:t xml:space="preserve"> </w:t>
            </w:r>
            <w:sdt>
              <w:sdtPr>
                <w:rPr>
                  <w:color w:val="000000"/>
                </w:rPr>
                <w:tag w:val="MENDELEY_CITATION_v3_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"/>
                <w:id w:val="-1024776539"/>
                <w:placeholder>
                  <w:docPart w:val="1006D4AA43B3AD49A9EFE5659ECD0A65"/>
                </w:placeholder>
              </w:sdtPr>
              <w:sdtContent>
                <w:r w:rsidR="00A04D56" w:rsidRPr="00A04D56">
                  <w:rPr>
                    <w:color w:val="000000"/>
                  </w:rPr>
                  <w:t>(</w:t>
                </w:r>
                <w:proofErr w:type="spellStart"/>
                <w:r w:rsidR="00A04D56" w:rsidRPr="00A04D56">
                  <w:rPr>
                    <w:color w:val="000000"/>
                  </w:rPr>
                  <w:t>Ni’mah</w:t>
                </w:r>
                <w:proofErr w:type="spellEnd"/>
                <w:r w:rsidR="00A04D56" w:rsidRPr="00A04D56">
                  <w:rPr>
                    <w:color w:val="000000"/>
                  </w:rPr>
                  <w:t xml:space="preserve"> et al., 2024)</w:t>
                </w:r>
              </w:sdtContent>
            </w:sdt>
            <w:r w:rsidR="00475AAE">
              <w:rPr>
                <w:color w:val="000000"/>
              </w:rPr>
              <w:t>.</w:t>
            </w:r>
          </w:p>
          <w:p w14:paraId="26D06281" w14:textId="6DD43C04" w:rsidR="798FF03A" w:rsidRPr="00F85606" w:rsidRDefault="003278BA" w:rsidP="00973393">
            <w:pPr>
              <w:pStyle w:val="NormalWeb"/>
              <w:jc w:val="both"/>
              <w:rPr>
                <w:color w:val="000000"/>
              </w:rPr>
            </w:pPr>
            <w:r>
              <w:rPr>
                <w:color w:val="000000"/>
              </w:rPr>
              <w:t>Building on these insights, I plan to introduce peer-led learning activities, where students collaborate on problem-solving tasks and provide constructive feedback to their peers. Furthermore, I aim to incorporate industry case studies and guest lectures to connect academic learning with professional practice</w:t>
            </w:r>
            <w:r w:rsidR="00475AAE">
              <w:rPr>
                <w:color w:val="000000"/>
              </w:rPr>
              <w:t xml:space="preserve">, inspired by the research I read </w:t>
            </w:r>
            <w:sdt>
              <w:sdtPr>
                <w:rPr>
                  <w:color w:val="000000"/>
                </w:rPr>
                <w:tag w:val="MENDELEY_CITATION_v3_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"/>
                <w:id w:val="-1603644214"/>
                <w:placeholder>
                  <w:docPart w:val="DefaultPlaceholder_-1854013440"/>
                </w:placeholder>
              </w:sdtPr>
              <w:sdtContent>
                <w:r w:rsidR="00A04D56" w:rsidRPr="00A04D56">
                  <w:rPr>
                    <w:color w:val="000000"/>
                  </w:rPr>
                  <w:t>(Ha, 2022)</w:t>
                </w:r>
              </w:sdtContent>
            </w:sdt>
            <w:r>
              <w:rPr>
                <w:color w:val="000000"/>
              </w:rPr>
              <w:t>. Through my continued dedication to designing and refining learning activities, I strive to foster an inclusive and stimulating learning environment that supports students’ academic and professional development while aligning with UWTSD’s broader goals.</w:t>
            </w:r>
          </w:p>
        </w:tc>
      </w:tr>
    </w:tbl>
    <w:p w14:paraId="671BF004" w14:textId="16C83832" w:rsidR="00FE7642" w:rsidRDefault="4CFAFFD8" w:rsidP="003278BA">
      <w:pPr>
        <w:jc w:val="both"/>
        <w:rPr>
          <w:rFonts w:eastAsia="Arial" w:cs="Arial"/>
          <w:sz w:val="32"/>
          <w:szCs w:val="32"/>
        </w:rPr>
      </w:pPr>
      <w:bookmarkStart w:id="3" w:name="_Int_f5VKueqd"/>
      <w:r w:rsidRPr="0004747D">
        <w:rPr>
          <w:rFonts w:eastAsia="Arial" w:cs="Arial"/>
          <w:sz w:val="32"/>
          <w:szCs w:val="32"/>
        </w:rPr>
        <w:lastRenderedPageBreak/>
        <w:t>Evidencing Area of Activity 2 (A2): Teach and/or support learning through appropriate approaches and environments</w:t>
      </w:r>
      <w:bookmarkEnd w:id="3"/>
    </w:p>
    <w:p w14:paraId="5EC5CE93" w14:textId="77777777" w:rsidR="00973393" w:rsidRPr="0004747D" w:rsidRDefault="00973393" w:rsidP="003278BA">
      <w:pPr>
        <w:jc w:val="both"/>
        <w:rPr>
          <w:rFonts w:eastAsia="Arial" w:cs="Arial"/>
        </w:rPr>
      </w:pPr>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077CD1DA">
        <w:trPr>
          <w:trHeight w:val="300"/>
        </w:trPr>
        <w:tc>
          <w:tcPr>
            <w:tcW w:w="10455" w:type="dxa"/>
          </w:tcPr>
          <w:p w14:paraId="443A137A" w14:textId="77777777" w:rsidR="00F85606" w:rsidRDefault="00F85606" w:rsidP="003278BA">
            <w:pPr>
              <w:pStyle w:val="NormalWeb"/>
              <w:jc w:val="both"/>
              <w:rPr>
                <w:color w:val="000000"/>
              </w:rPr>
            </w:pPr>
          </w:p>
          <w:p w14:paraId="4355A1B1" w14:textId="6851F332" w:rsidR="00F85606" w:rsidRDefault="00F85606" w:rsidP="003278BA">
            <w:pPr>
              <w:pStyle w:val="NormalWeb"/>
              <w:jc w:val="both"/>
              <w:rPr>
                <w:color w:val="000000"/>
              </w:rPr>
            </w:pPr>
            <w:r>
              <w:rPr>
                <w:color w:val="000000"/>
              </w:rPr>
              <w:t xml:space="preserve">As a Lecturer in the Department of Applied Computing at the University of Wales Trinity Saint David (UWTSD), I teach a diverse range of computing modules across multiple levels, from introductory courses to advanced undergraduate topics. My teaching responsibilities span various student cohorts, including </w:t>
            </w:r>
            <w:r w:rsidR="00B8724B">
              <w:rPr>
                <w:color w:val="000000"/>
              </w:rPr>
              <w:t xml:space="preserve">foundation </w:t>
            </w:r>
            <w:r>
              <w:rPr>
                <w:color w:val="000000"/>
              </w:rPr>
              <w:t xml:space="preserve">year </w:t>
            </w:r>
            <w:r w:rsidR="00B8724B">
              <w:rPr>
                <w:color w:val="000000"/>
              </w:rPr>
              <w:t>student</w:t>
            </w:r>
            <w:r>
              <w:rPr>
                <w:color w:val="000000"/>
              </w:rPr>
              <w:t xml:space="preserve">, </w:t>
            </w:r>
            <w:r w:rsidR="00B8724B">
              <w:rPr>
                <w:color w:val="000000"/>
              </w:rPr>
              <w:t xml:space="preserve">undergraduates’ </w:t>
            </w:r>
            <w:r>
              <w:rPr>
                <w:color w:val="000000"/>
              </w:rPr>
              <w:t>students, and certificate-level learners. This requires me to adapt my pedagogical approaches to meet the different learning needs, academic backgrounds, and professional aspirations of my students.</w:t>
            </w:r>
          </w:p>
          <w:p w14:paraId="5AE966C6" w14:textId="1DC5DE9D" w:rsidR="00F85606" w:rsidRDefault="00F85606" w:rsidP="003278BA">
            <w:pPr>
              <w:pStyle w:val="NormalWeb"/>
              <w:ind w:firstLine="451"/>
              <w:jc w:val="both"/>
              <w:rPr>
                <w:color w:val="000000"/>
              </w:rPr>
            </w:pPr>
            <w:r>
              <w:rPr>
                <w:color w:val="000000"/>
              </w:rPr>
              <w:t>I structure my teaching to ensure that students at different levels receive appropriate depth and complexity in their learning experiences (K2). For instance, my</w:t>
            </w:r>
            <w:r>
              <w:rPr>
                <w:rStyle w:val="apple-converted-space"/>
                <w:color w:val="000000"/>
              </w:rPr>
              <w:t> </w:t>
            </w:r>
            <w:r>
              <w:rPr>
                <w:rStyle w:val="Emphasis"/>
                <w:color w:val="000000"/>
              </w:rPr>
              <w:t>Introduction to Computer Systems</w:t>
            </w:r>
            <w:r>
              <w:rPr>
                <w:rStyle w:val="apple-converted-space"/>
                <w:color w:val="000000"/>
              </w:rPr>
              <w:t> </w:t>
            </w:r>
            <w:r>
              <w:rPr>
                <w:color w:val="000000"/>
              </w:rPr>
              <w:t xml:space="preserve">module for </w:t>
            </w:r>
            <w:r w:rsidR="00B8724B">
              <w:rPr>
                <w:color w:val="000000"/>
              </w:rPr>
              <w:t xml:space="preserve">foundation </w:t>
            </w:r>
            <w:r>
              <w:rPr>
                <w:color w:val="000000"/>
              </w:rPr>
              <w:t>year students focuses on fundamental computing concepts and aims to build confidence in programming and system architecture. In contrast, my</w:t>
            </w:r>
            <w:r>
              <w:rPr>
                <w:rStyle w:val="apple-converted-space"/>
                <w:color w:val="000000"/>
              </w:rPr>
              <w:t> </w:t>
            </w:r>
            <w:r>
              <w:rPr>
                <w:rStyle w:val="Emphasis"/>
                <w:color w:val="000000"/>
              </w:rPr>
              <w:t>Cybersecurity Essentials</w:t>
            </w:r>
            <w:r>
              <w:rPr>
                <w:rStyle w:val="apple-converted-space"/>
                <w:color w:val="000000"/>
              </w:rPr>
              <w:t> </w:t>
            </w:r>
            <w:r>
              <w:rPr>
                <w:color w:val="000000"/>
              </w:rPr>
              <w:t>module, designed for more advanced students, incorporates problem-based learning (PBL) and case studies to develop critical analysis and technical expertise (K2, V4).</w:t>
            </w:r>
          </w:p>
          <w:p w14:paraId="521714F3" w14:textId="42BC4170" w:rsidR="00F85606" w:rsidRDefault="00F85606" w:rsidP="003278BA">
            <w:pPr>
              <w:pStyle w:val="NormalWeb"/>
              <w:ind w:firstLine="451"/>
              <w:jc w:val="both"/>
              <w:rPr>
                <w:color w:val="000000"/>
              </w:rPr>
            </w:pPr>
            <w:r>
              <w:rPr>
                <w:color w:val="000000"/>
              </w:rPr>
              <w:t xml:space="preserve">One of the key challenges I encountered was engaging large groups of </w:t>
            </w:r>
            <w:r w:rsidR="00B8724B">
              <w:rPr>
                <w:color w:val="000000"/>
              </w:rPr>
              <w:t xml:space="preserve">certificate-level learners </w:t>
            </w:r>
            <w:r>
              <w:rPr>
                <w:color w:val="000000"/>
              </w:rPr>
              <w:t>in</w:t>
            </w:r>
            <w:r>
              <w:rPr>
                <w:rStyle w:val="apple-converted-space"/>
                <w:color w:val="000000"/>
              </w:rPr>
              <w:t> </w:t>
            </w:r>
            <w:r>
              <w:rPr>
                <w:rStyle w:val="Emphasis"/>
                <w:color w:val="000000"/>
              </w:rPr>
              <w:t>Fundamentals of Computer Systems</w:t>
            </w:r>
            <w:r w:rsidR="00B8724B">
              <w:rPr>
                <w:rStyle w:val="Emphasis"/>
                <w:color w:val="000000"/>
              </w:rPr>
              <w:t xml:space="preserve"> </w:t>
            </w:r>
            <w:r w:rsidR="00B8724B" w:rsidRPr="00B8724B">
              <w:rPr>
                <w:rStyle w:val="Emphasis"/>
                <w:i w:val="0"/>
                <w:iCs w:val="0"/>
                <w:color w:val="000000"/>
              </w:rPr>
              <w:t xml:space="preserve">in online </w:t>
            </w:r>
            <w:r w:rsidR="00B8724B">
              <w:rPr>
                <w:rStyle w:val="Emphasis"/>
                <w:i w:val="0"/>
                <w:iCs w:val="0"/>
                <w:color w:val="000000"/>
              </w:rPr>
              <w:t>lectures</w:t>
            </w:r>
            <w:r>
              <w:rPr>
                <w:color w:val="000000"/>
              </w:rPr>
              <w:t xml:space="preserve">. Initially, traditional </w:t>
            </w:r>
            <w:r w:rsidR="00B8724B">
              <w:rPr>
                <w:color w:val="000000"/>
              </w:rPr>
              <w:t xml:space="preserve">online </w:t>
            </w:r>
            <w:r>
              <w:rPr>
                <w:color w:val="000000"/>
              </w:rPr>
              <w:t>lecture methods resulted in passive learning, with students struggling to apply theoretical concepts. To address this, I adopted an interactive lecture approach, integrating live coding demonstrations, in-class problem-solving exercises, and real-time quizzes using digital tools like Kahoot and Poll Everywhere (K4). This method, inspired by research on active learning in computer science education, significantly improved engagement and knowledge retention (V3, K2)</w:t>
            </w:r>
            <w:r w:rsidR="00107E42">
              <w:rPr>
                <w:color w:val="000000"/>
              </w:rPr>
              <w:t xml:space="preserve"> </w:t>
            </w:r>
            <w:sdt>
              <w:sdtPr>
                <w:rPr>
                  <w:color w:val="000000"/>
                </w:rPr>
                <w:tag w:val="MENDELEY_CITATION_v3_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"/>
                <w:id w:val="1548029614"/>
                <w:placeholder>
                  <w:docPart w:val="DefaultPlaceholder_-1854013440"/>
                </w:placeholder>
              </w:sdtPr>
              <w:sdtContent>
                <w:r w:rsidR="00A04D56" w:rsidRPr="00A04D56">
                  <w:rPr>
                    <w:color w:val="000000"/>
                  </w:rPr>
                  <w:t>(Martin-</w:t>
                </w:r>
                <w:proofErr w:type="spellStart"/>
                <w:r w:rsidR="00A04D56" w:rsidRPr="00A04D56">
                  <w:rPr>
                    <w:color w:val="000000"/>
                  </w:rPr>
                  <w:t>Sómer</w:t>
                </w:r>
                <w:proofErr w:type="spellEnd"/>
                <w:r w:rsidR="00A04D56" w:rsidRPr="00A04D56">
                  <w:rPr>
                    <w:color w:val="000000"/>
                  </w:rPr>
                  <w:t xml:space="preserve"> et al., 2021)</w:t>
                </w:r>
              </w:sdtContent>
            </w:sdt>
            <w:r>
              <w:rPr>
                <w:color w:val="000000"/>
              </w:rPr>
              <w:t>.</w:t>
            </w:r>
          </w:p>
          <w:p w14:paraId="52683C55" w14:textId="2FAD910A" w:rsidR="00F85606" w:rsidRDefault="00F85606" w:rsidP="003278BA">
            <w:pPr>
              <w:pStyle w:val="NormalWeb"/>
              <w:ind w:firstLine="451"/>
              <w:jc w:val="both"/>
              <w:rPr>
                <w:color w:val="000000"/>
              </w:rPr>
            </w:pPr>
            <w:r>
              <w:rPr>
                <w:color w:val="000000"/>
              </w:rPr>
              <w:t>Additionally, I developed short video tutorials on key computing concepts, allowing students to access learning materials at their own pace</w:t>
            </w:r>
            <w:r w:rsidR="00107E42">
              <w:rPr>
                <w:color w:val="000000"/>
              </w:rPr>
              <w:t xml:space="preserve"> </w:t>
            </w:r>
            <w:sdt>
              <w:sdtPr>
                <w:rPr>
                  <w:color w:val="000000"/>
                </w:rPr>
                <w:tag w:val="MENDELEY_CITATION_v3_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"/>
                <w:id w:val="803966660"/>
                <w:placeholder>
                  <w:docPart w:val="DefaultPlaceholder_-1854013440"/>
                </w:placeholder>
              </w:sdtPr>
              <w:sdtContent>
                <w:r w:rsidR="00A04D56" w:rsidRPr="00A04D56">
                  <w:rPr>
                    <w:color w:val="000000"/>
                  </w:rPr>
                  <w:t>(</w:t>
                </w:r>
                <w:proofErr w:type="spellStart"/>
                <w:r w:rsidR="00A04D56" w:rsidRPr="00A04D56">
                  <w:rPr>
                    <w:color w:val="000000"/>
                  </w:rPr>
                  <w:t>Noetel</w:t>
                </w:r>
                <w:proofErr w:type="spellEnd"/>
                <w:r w:rsidR="00A04D56" w:rsidRPr="00A04D56">
                  <w:rPr>
                    <w:color w:val="000000"/>
                  </w:rPr>
                  <w:t xml:space="preserve"> et al., 2021)</w:t>
                </w:r>
              </w:sdtContent>
            </w:sdt>
            <w:r>
              <w:rPr>
                <w:color w:val="000000"/>
              </w:rPr>
              <w:t>. Feedback from students indicated that these videos were particularly beneficial for reinforcing complex topics before lectures (K1, K4). To ensure inclusivity, I consulted the university’s disability services to enhance the accessibility of these resources, including the use of captions and alternative text formats (V2).</w:t>
            </w:r>
          </w:p>
          <w:p w14:paraId="48079A83" w14:textId="6D7D06D0" w:rsidR="00F85606" w:rsidRDefault="00F85606" w:rsidP="003278BA">
            <w:pPr>
              <w:pStyle w:val="NormalWeb"/>
              <w:ind w:firstLine="451"/>
              <w:jc w:val="both"/>
              <w:rPr>
                <w:color w:val="000000"/>
              </w:rPr>
            </w:pPr>
            <w:r>
              <w:rPr>
                <w:color w:val="000000"/>
              </w:rPr>
              <w:t xml:space="preserve">For my </w:t>
            </w:r>
            <w:r w:rsidR="00B838EE">
              <w:rPr>
                <w:color w:val="000000"/>
              </w:rPr>
              <w:t>undergraduate</w:t>
            </w:r>
            <w:r>
              <w:rPr>
                <w:color w:val="000000"/>
              </w:rPr>
              <w:t xml:space="preserve"> and certificate-level students, I implement workshop-style sessions that emphasi</w:t>
            </w:r>
            <w:r w:rsidR="00107E42">
              <w:rPr>
                <w:color w:val="000000"/>
              </w:rPr>
              <w:t>s</w:t>
            </w:r>
            <w:r>
              <w:rPr>
                <w:color w:val="000000"/>
              </w:rPr>
              <w:t>e real-world problem-solving. For example, in</w:t>
            </w:r>
            <w:r>
              <w:rPr>
                <w:rStyle w:val="apple-converted-space"/>
                <w:color w:val="000000"/>
              </w:rPr>
              <w:t> </w:t>
            </w:r>
            <w:r>
              <w:rPr>
                <w:rStyle w:val="Emphasis"/>
                <w:color w:val="000000"/>
              </w:rPr>
              <w:t>Analysing Problem Solving</w:t>
            </w:r>
            <w:r>
              <w:rPr>
                <w:color w:val="000000"/>
              </w:rPr>
              <w:t>, I integrate industry case studies and project-based tasks that mirror challenges encountered in professional computing environments (K2, V4). My experience supervising</w:t>
            </w:r>
            <w:r>
              <w:rPr>
                <w:rStyle w:val="apple-converted-space"/>
                <w:color w:val="000000"/>
              </w:rPr>
              <w:t> </w:t>
            </w:r>
            <w:r>
              <w:rPr>
                <w:rStyle w:val="Emphasis"/>
                <w:color w:val="000000"/>
              </w:rPr>
              <w:t>Group Projects</w:t>
            </w:r>
            <w:r>
              <w:rPr>
                <w:rStyle w:val="apple-converted-space"/>
                <w:color w:val="000000"/>
              </w:rPr>
              <w:t> </w:t>
            </w:r>
            <w:r>
              <w:rPr>
                <w:color w:val="000000"/>
              </w:rPr>
              <w:t>has further reinforced the importance of collaborative learning, as students develop both technical and soft skills through teamwork and peer evaluation.</w:t>
            </w:r>
          </w:p>
          <w:p w14:paraId="562A7091" w14:textId="0325E915" w:rsidR="00F85606" w:rsidRDefault="00F85606" w:rsidP="003278BA">
            <w:pPr>
              <w:pStyle w:val="NormalWeb"/>
              <w:ind w:firstLine="451"/>
              <w:jc w:val="both"/>
              <w:rPr>
                <w:color w:val="000000"/>
              </w:rPr>
            </w:pPr>
            <w:r>
              <w:rPr>
                <w:color w:val="000000"/>
              </w:rPr>
              <w:t>Drawing from my research interests in machine learning and data stream clustering, I incorporate current developments in the field to keep content relevant and forward-thinking. Additionally, I collaborate with industry professionals to bring practical insights into the classroom, ensuring that students can contextuali</w:t>
            </w:r>
            <w:r w:rsidR="00B838EE">
              <w:rPr>
                <w:color w:val="000000"/>
              </w:rPr>
              <w:t>s</w:t>
            </w:r>
            <w:r>
              <w:rPr>
                <w:color w:val="000000"/>
              </w:rPr>
              <w:t>e their learning within real-world applications (V4, V5).</w:t>
            </w:r>
          </w:p>
          <w:p w14:paraId="06824320" w14:textId="27663996" w:rsidR="00F85606" w:rsidRDefault="00F85606" w:rsidP="003278BA">
            <w:pPr>
              <w:pStyle w:val="NormalWeb"/>
              <w:ind w:firstLine="451"/>
              <w:jc w:val="both"/>
              <w:rPr>
                <w:color w:val="000000"/>
              </w:rPr>
            </w:pPr>
            <w:r>
              <w:rPr>
                <w:color w:val="000000"/>
              </w:rPr>
              <w:t>Given the diverse backgrounds of my students, I actively design learning activities that cater to different learning styles and prior knowledge levels (V1). In my</w:t>
            </w:r>
            <w:r>
              <w:rPr>
                <w:rStyle w:val="apple-converted-space"/>
                <w:color w:val="000000"/>
              </w:rPr>
              <w:t> </w:t>
            </w:r>
            <w:r>
              <w:rPr>
                <w:rStyle w:val="Emphasis"/>
                <w:color w:val="000000"/>
              </w:rPr>
              <w:t>Human-Computer Interaction</w:t>
            </w:r>
            <w:r>
              <w:rPr>
                <w:rStyle w:val="apple-converted-space"/>
                <w:color w:val="000000"/>
              </w:rPr>
              <w:t> </w:t>
            </w:r>
            <w:r>
              <w:rPr>
                <w:color w:val="000000"/>
              </w:rPr>
              <w:t>module, for instance, I use hands-on design challenges where students prototype user interfaces based on accessibility principles. This allows students with varying technical expertise to contribute meaningfully while fostering an inclusive classroom environment</w:t>
            </w:r>
            <w:r w:rsidR="00107E42">
              <w:rPr>
                <w:color w:val="000000"/>
              </w:rPr>
              <w:t xml:space="preserve"> </w:t>
            </w:r>
            <w:sdt>
              <w:sdtPr>
                <w:rPr>
                  <w:color w:val="000000"/>
                </w:rPr>
                <w:tag w:val="MENDELEY_CITATION_v3_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"/>
                <w:id w:val="-393656971"/>
                <w:placeholder>
                  <w:docPart w:val="DefaultPlaceholder_-1854013440"/>
                </w:placeholder>
              </w:sdtPr>
              <w:sdtContent>
                <w:r w:rsidR="00A04D56" w:rsidRPr="00A04D56">
                  <w:rPr>
                    <w:color w:val="000000"/>
                  </w:rPr>
                  <w:t>(Yeganeh et al., 2025)</w:t>
                </w:r>
              </w:sdtContent>
            </w:sdt>
            <w:r>
              <w:rPr>
                <w:color w:val="000000"/>
              </w:rPr>
              <w:t>.</w:t>
            </w:r>
          </w:p>
          <w:p w14:paraId="67E1DF0D" w14:textId="77777777" w:rsidR="00F85606" w:rsidRDefault="00F85606" w:rsidP="003278BA">
            <w:pPr>
              <w:pStyle w:val="NormalWeb"/>
              <w:ind w:firstLine="451"/>
              <w:jc w:val="both"/>
              <w:rPr>
                <w:color w:val="000000"/>
              </w:rPr>
            </w:pPr>
            <w:r>
              <w:rPr>
                <w:color w:val="000000"/>
              </w:rPr>
              <w:t>Additionally, I integrate flipped classroom techniques in modules like</w:t>
            </w:r>
            <w:r>
              <w:rPr>
                <w:rStyle w:val="apple-converted-space"/>
                <w:color w:val="000000"/>
              </w:rPr>
              <w:t> </w:t>
            </w:r>
            <w:r>
              <w:rPr>
                <w:rStyle w:val="Emphasis"/>
                <w:color w:val="000000"/>
              </w:rPr>
              <w:t>Introduction to Information Technology</w:t>
            </w:r>
            <w:r>
              <w:rPr>
                <w:color w:val="000000"/>
              </w:rPr>
              <w:t xml:space="preserve">, where students engage with preparatory materials before attending interactive sessions. This </w:t>
            </w:r>
            <w:r>
              <w:rPr>
                <w:color w:val="000000"/>
              </w:rPr>
              <w:lastRenderedPageBreak/>
              <w:t>approach enables learners to develop foundational knowledge independently and apply it in collaborative settings (K4, V3).</w:t>
            </w:r>
          </w:p>
          <w:p w14:paraId="3485F6DF" w14:textId="301341E8" w:rsidR="798FF03A" w:rsidRPr="00973393" w:rsidRDefault="00F85606" w:rsidP="00973393">
            <w:pPr>
              <w:pStyle w:val="NormalWeb"/>
              <w:ind w:firstLine="451"/>
              <w:jc w:val="both"/>
              <w:rPr>
                <w:color w:val="000000"/>
              </w:rPr>
            </w:pPr>
            <w:r>
              <w:rPr>
                <w:color w:val="000000"/>
              </w:rPr>
              <w:t>To assess the impact of my teaching strategies, I conduct regular student feedback surveys and analyse performance data to identify areas for enhancement (K3). Based on student responses, I have refined my approach by increasing opportunities for peer collaboration and integrating more formative assessments to provide timely feedback. My aim is to create a dynamic and responsive learning environment that supports student success across all levels. Through these varied teaching approaches, I strive to foster an engaging and inclusive learning experience that prepares students for academic and professional growth while aligning with the strategic goals of UWTSD.</w:t>
            </w:r>
          </w:p>
        </w:tc>
      </w:tr>
    </w:tbl>
    <w:p w14:paraId="06997734" w14:textId="3D022F4D" w:rsidR="0004747D" w:rsidRDefault="0004747D" w:rsidP="003278BA">
      <w:pPr>
        <w:spacing w:after="200" w:line="276" w:lineRule="auto"/>
        <w:jc w:val="both"/>
        <w:rPr>
          <w:rFonts w:eastAsia="Arial" w:cs="Arial"/>
          <w:sz w:val="32"/>
          <w:szCs w:val="32"/>
        </w:rPr>
      </w:pPr>
    </w:p>
    <w:p w14:paraId="14708FCB" w14:textId="718E993C" w:rsidR="5617CBD9" w:rsidRDefault="5617CBD9" w:rsidP="003278BA">
      <w:pPr>
        <w:jc w:val="both"/>
        <w:rPr>
          <w:rFonts w:eastAsia="Arial" w:cs="Arial"/>
          <w:sz w:val="32"/>
          <w:szCs w:val="32"/>
        </w:rPr>
      </w:pPr>
      <w:r w:rsidRPr="0004747D">
        <w:rPr>
          <w:rFonts w:eastAsia="Arial" w:cs="Arial"/>
          <w:sz w:val="32"/>
          <w:szCs w:val="32"/>
        </w:rPr>
        <w:t>Evidencing Area of Activity 3 (A3): Assess and give feedback for learning</w:t>
      </w:r>
    </w:p>
    <w:p w14:paraId="0554D87E" w14:textId="77777777" w:rsidR="00973393" w:rsidRPr="0004747D" w:rsidRDefault="00973393" w:rsidP="003278BA">
      <w:pPr>
        <w:jc w:val="both"/>
        <w:rPr>
          <w:rFonts w:eastAsia="Arial" w:cs="Arial"/>
          <w:sz w:val="32"/>
          <w:szCs w:val="32"/>
        </w:rPr>
      </w:pPr>
    </w:p>
    <w:tbl>
      <w:tblPr>
        <w:tblStyle w:val="TableGrid"/>
        <w:tblW w:w="0" w:type="auto"/>
        <w:tblLayout w:type="fixed"/>
        <w:tblLook w:val="06A0" w:firstRow="1" w:lastRow="0" w:firstColumn="1" w:lastColumn="0" w:noHBand="1" w:noVBand="1"/>
      </w:tblPr>
      <w:tblGrid>
        <w:gridCol w:w="10455"/>
      </w:tblGrid>
      <w:tr w:rsidR="798FF03A" w:rsidRPr="0004747D" w14:paraId="67C3AA83" w14:textId="77777777" w:rsidTr="077CD1DA">
        <w:trPr>
          <w:trHeight w:val="300"/>
        </w:trPr>
        <w:tc>
          <w:tcPr>
            <w:tcW w:w="10455" w:type="dxa"/>
          </w:tcPr>
          <w:p w14:paraId="609ED3DF" w14:textId="77777777" w:rsidR="00E30E35" w:rsidRDefault="00E30E35" w:rsidP="003278BA">
            <w:pPr>
              <w:pStyle w:val="NormalWeb"/>
              <w:jc w:val="both"/>
              <w:rPr>
                <w:color w:val="000000"/>
              </w:rPr>
            </w:pPr>
            <w:r>
              <w:rPr>
                <w:color w:val="000000"/>
              </w:rPr>
              <w:t>As a Lecturer in the Department of Applied Computing at UWTSD, I employ a range of assessment and feedback strategies to support student learning across various computing modules. My approach is designed to ensure that students not only grasp theoretical concepts but also develop practical skills necessary for success in the computing industry.</w:t>
            </w:r>
          </w:p>
          <w:p w14:paraId="7EF8A7E3" w14:textId="2DE12284" w:rsidR="00E30E35" w:rsidRDefault="00E30E35" w:rsidP="003278BA">
            <w:pPr>
              <w:pStyle w:val="NormalWeb"/>
              <w:ind w:firstLine="451"/>
              <w:jc w:val="both"/>
              <w:rPr>
                <w:color w:val="000000"/>
              </w:rPr>
            </w:pPr>
            <w:r>
              <w:rPr>
                <w:color w:val="000000"/>
              </w:rPr>
              <w:t>I incorporate a diverse range of assessment methods tailored to the specific learning outcomes of each module. For instance, in technical modules such as</w:t>
            </w:r>
            <w:r>
              <w:rPr>
                <w:rStyle w:val="apple-converted-space"/>
                <w:color w:val="000000"/>
              </w:rPr>
              <w:t> </w:t>
            </w:r>
            <w:r>
              <w:rPr>
                <w:rStyle w:val="Emphasis"/>
                <w:color w:val="000000"/>
              </w:rPr>
              <w:t>Introduction to Computer</w:t>
            </w:r>
            <w:r w:rsidR="00F13688">
              <w:rPr>
                <w:rStyle w:val="Emphasis"/>
                <w:color w:val="000000"/>
              </w:rPr>
              <w:t xml:space="preserve"> </w:t>
            </w:r>
            <w:r>
              <w:rPr>
                <w:rStyle w:val="Emphasis"/>
                <w:color w:val="000000"/>
              </w:rPr>
              <w:t>Systems</w:t>
            </w:r>
            <w:r>
              <w:rPr>
                <w:rStyle w:val="apple-converted-space"/>
                <w:color w:val="000000"/>
              </w:rPr>
              <w:t> </w:t>
            </w:r>
            <w:r>
              <w:rPr>
                <w:color w:val="000000"/>
              </w:rPr>
              <w:t>and</w:t>
            </w:r>
            <w:r>
              <w:rPr>
                <w:rStyle w:val="apple-converted-space"/>
                <w:color w:val="000000"/>
              </w:rPr>
              <w:t> </w:t>
            </w:r>
            <w:r>
              <w:rPr>
                <w:rStyle w:val="Emphasis"/>
                <w:color w:val="000000"/>
              </w:rPr>
              <w:t>Cybersecurity Essentials</w:t>
            </w:r>
            <w:r>
              <w:rPr>
                <w:color w:val="000000"/>
              </w:rPr>
              <w:t>, I use a combination of coursework, practical lab-based assessments, and summative examinations</w:t>
            </w:r>
            <w:r w:rsidR="00413036">
              <w:rPr>
                <w:color w:val="000000"/>
              </w:rPr>
              <w:t xml:space="preserve"> inspired by an article I read </w:t>
            </w:r>
            <w:sdt>
              <w:sdtPr>
                <w:rPr>
                  <w:color w:val="000000"/>
                </w:rPr>
                <w:tag w:val="MENDELEY_CITATION_v3_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"/>
                <w:id w:val="1582169155"/>
                <w:placeholder>
                  <w:docPart w:val="DefaultPlaceholder_-1854013440"/>
                </w:placeholder>
              </w:sdtPr>
              <w:sdtContent>
                <w:r w:rsidR="00A04D56" w:rsidRPr="00A04D56">
                  <w:rPr>
                    <w:color w:val="000000"/>
                  </w:rPr>
                  <w:t>(Daka et al., 2021)</w:t>
                </w:r>
              </w:sdtContent>
            </w:sdt>
            <w:r>
              <w:rPr>
                <w:color w:val="000000"/>
              </w:rPr>
              <w:t>. These assessments evaluate students’ problem-solving skills, coding proficiency, and theoretical knowledge (K1, K2).</w:t>
            </w:r>
          </w:p>
          <w:p w14:paraId="7640B0FB" w14:textId="3C5A1C98" w:rsidR="00E30E35" w:rsidRDefault="00E30E35" w:rsidP="003278BA">
            <w:pPr>
              <w:pStyle w:val="NormalWeb"/>
              <w:ind w:firstLine="451"/>
              <w:jc w:val="both"/>
              <w:rPr>
                <w:color w:val="000000"/>
              </w:rPr>
            </w:pPr>
            <w:r>
              <w:rPr>
                <w:color w:val="000000"/>
              </w:rPr>
              <w:t>For modules like</w:t>
            </w:r>
            <w:r>
              <w:rPr>
                <w:rStyle w:val="apple-converted-space"/>
                <w:color w:val="000000"/>
              </w:rPr>
              <w:t> </w:t>
            </w:r>
            <w:r>
              <w:rPr>
                <w:rStyle w:val="Emphasis"/>
                <w:color w:val="000000"/>
              </w:rPr>
              <w:t>Group Projects</w:t>
            </w:r>
            <w:r>
              <w:rPr>
                <w:rStyle w:val="apple-converted-space"/>
                <w:color w:val="000000"/>
              </w:rPr>
              <w:t> </w:t>
            </w:r>
            <w:r>
              <w:rPr>
                <w:color w:val="000000"/>
              </w:rPr>
              <w:t>and</w:t>
            </w:r>
            <w:r>
              <w:rPr>
                <w:rStyle w:val="apple-converted-space"/>
                <w:color w:val="000000"/>
              </w:rPr>
              <w:t> </w:t>
            </w:r>
            <w:r>
              <w:rPr>
                <w:rStyle w:val="Emphasis"/>
                <w:color w:val="000000"/>
              </w:rPr>
              <w:t>Analysing Problem Solving</w:t>
            </w:r>
            <w:r>
              <w:rPr>
                <w:color w:val="000000"/>
              </w:rPr>
              <w:t>, I employ project-based assessments where students collaborate on real-world challenges</w:t>
            </w:r>
            <w:r w:rsidR="00413036">
              <w:rPr>
                <w:color w:val="000000"/>
              </w:rPr>
              <w:t xml:space="preserve">, which I found very effective as evidenced by this research </w:t>
            </w:r>
            <w:sdt>
              <w:sdtPr>
                <w:rPr>
                  <w:color w:val="000000"/>
                </w:rPr>
                <w:tag w:val="MENDELEY_CITATION_v3_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"/>
                <w:id w:val="-727611004"/>
                <w:placeholder>
                  <w:docPart w:val="DefaultPlaceholder_-1854013440"/>
                </w:placeholder>
              </w:sdtPr>
              <w:sdtContent>
                <w:r w:rsidR="00A04D56" w:rsidRPr="00A04D56">
                  <w:rPr>
                    <w:color w:val="000000"/>
                  </w:rPr>
                  <w:t>(</w:t>
                </w:r>
                <w:proofErr w:type="spellStart"/>
                <w:r w:rsidR="00A04D56" w:rsidRPr="00A04D56">
                  <w:rPr>
                    <w:color w:val="000000"/>
                  </w:rPr>
                  <w:t>Gratchev</w:t>
                </w:r>
                <w:proofErr w:type="spellEnd"/>
                <w:r w:rsidR="00A04D56" w:rsidRPr="00A04D56">
                  <w:rPr>
                    <w:color w:val="000000"/>
                  </w:rPr>
                  <w:t>, 2023)</w:t>
                </w:r>
              </w:sdtContent>
            </w:sdt>
            <w:r>
              <w:rPr>
                <w:color w:val="000000"/>
              </w:rPr>
              <w:t>. These assessments allow students to demonstrate teamwork, critical thinking, and the ability to apply theoretical concepts in practical scenarios. I design rubrics that provide clear assessment criteria, ensuring transparency and consistency in grading (K6).</w:t>
            </w:r>
          </w:p>
          <w:p w14:paraId="44EF3B44" w14:textId="7675AB57" w:rsidR="00E30E35" w:rsidRDefault="00E30E35" w:rsidP="003278BA">
            <w:pPr>
              <w:pStyle w:val="NormalWeb"/>
              <w:ind w:firstLine="451"/>
              <w:jc w:val="both"/>
              <w:rPr>
                <w:color w:val="000000"/>
              </w:rPr>
            </w:pPr>
            <w:r>
              <w:rPr>
                <w:color w:val="000000"/>
              </w:rPr>
              <w:t>Providing timely and constructive feedback is a key component of my teaching approach. I use a combination of formative and summative feedback methods to help students identify areas for improvement and build their confidence in applying computational concepts (K3)</w:t>
            </w:r>
            <w:r w:rsidR="00413036">
              <w:rPr>
                <w:color w:val="000000"/>
              </w:rPr>
              <w:t xml:space="preserve">, inspired by the research of </w:t>
            </w:r>
            <w:sdt>
              <w:sdtPr>
                <w:rPr>
                  <w:color w:val="000000"/>
                </w:rPr>
                <w:tag w:val="MENDELEY_CITATION_v3_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"/>
                <w:id w:val="1991983350"/>
                <w:placeholder>
                  <w:docPart w:val="DefaultPlaceholder_-1854013440"/>
                </w:placeholder>
              </w:sdtPr>
              <w:sdtContent>
                <w:r w:rsidR="00A04D56" w:rsidRPr="00A04D56">
                  <w:rPr>
                    <w:color w:val="000000"/>
                  </w:rPr>
                  <w:t>(Zhang et al., 2023)</w:t>
                </w:r>
              </w:sdtContent>
            </w:sdt>
            <w:r>
              <w:rPr>
                <w:color w:val="000000"/>
              </w:rPr>
              <w:t>.</w:t>
            </w:r>
          </w:p>
          <w:p w14:paraId="28C18741" w14:textId="77777777" w:rsidR="00E30E35" w:rsidRDefault="00E30E35" w:rsidP="003278BA">
            <w:pPr>
              <w:pStyle w:val="NormalWeb"/>
              <w:numPr>
                <w:ilvl w:val="0"/>
                <w:numId w:val="17"/>
              </w:numPr>
              <w:jc w:val="both"/>
              <w:rPr>
                <w:color w:val="000000"/>
              </w:rPr>
            </w:pPr>
            <w:r>
              <w:rPr>
                <w:rStyle w:val="Strong"/>
                <w:color w:val="000000"/>
              </w:rPr>
              <w:t>Formative Feedback:</w:t>
            </w:r>
          </w:p>
          <w:p w14:paraId="236EA381" w14:textId="77777777" w:rsidR="00E30E35" w:rsidRDefault="00E30E35" w:rsidP="003278BA">
            <w:pPr>
              <w:pStyle w:val="NormalWeb"/>
              <w:numPr>
                <w:ilvl w:val="1"/>
                <w:numId w:val="17"/>
              </w:numPr>
              <w:jc w:val="both"/>
              <w:rPr>
                <w:color w:val="000000"/>
              </w:rPr>
            </w:pPr>
            <w:r>
              <w:rPr>
                <w:color w:val="000000"/>
              </w:rPr>
              <w:t>I incorporate in-class coding challenges and quizzes to provide immediate feedback on student understanding.</w:t>
            </w:r>
          </w:p>
          <w:p w14:paraId="66834C00" w14:textId="77777777" w:rsidR="00E30E35" w:rsidRDefault="00E30E35" w:rsidP="003278BA">
            <w:pPr>
              <w:pStyle w:val="NormalWeb"/>
              <w:numPr>
                <w:ilvl w:val="1"/>
                <w:numId w:val="17"/>
              </w:numPr>
              <w:jc w:val="both"/>
              <w:rPr>
                <w:color w:val="000000"/>
              </w:rPr>
            </w:pPr>
            <w:r>
              <w:rPr>
                <w:color w:val="000000"/>
              </w:rPr>
              <w:t>I conduct one-on-one or small group feedback sessions, particularly for complex topics in modules such as</w:t>
            </w:r>
            <w:r>
              <w:rPr>
                <w:rStyle w:val="apple-converted-space"/>
                <w:color w:val="000000"/>
              </w:rPr>
              <w:t> </w:t>
            </w:r>
            <w:r>
              <w:rPr>
                <w:rStyle w:val="Emphasis"/>
                <w:color w:val="000000"/>
              </w:rPr>
              <w:t>Software Engineering</w:t>
            </w:r>
            <w:r>
              <w:rPr>
                <w:rStyle w:val="apple-converted-space"/>
                <w:color w:val="000000"/>
              </w:rPr>
              <w:t> </w:t>
            </w:r>
            <w:r>
              <w:rPr>
                <w:color w:val="000000"/>
              </w:rPr>
              <w:t>and</w:t>
            </w:r>
            <w:r>
              <w:rPr>
                <w:rStyle w:val="apple-converted-space"/>
                <w:color w:val="000000"/>
              </w:rPr>
              <w:t> </w:t>
            </w:r>
            <w:r>
              <w:rPr>
                <w:rStyle w:val="Emphasis"/>
                <w:color w:val="000000"/>
              </w:rPr>
              <w:t>Human-Computer Interaction</w:t>
            </w:r>
            <w:r>
              <w:rPr>
                <w:color w:val="000000"/>
              </w:rPr>
              <w:t>.</w:t>
            </w:r>
          </w:p>
          <w:p w14:paraId="5607886C" w14:textId="77777777" w:rsidR="00E30E35" w:rsidRDefault="00E30E35" w:rsidP="003278BA">
            <w:pPr>
              <w:pStyle w:val="NormalWeb"/>
              <w:numPr>
                <w:ilvl w:val="1"/>
                <w:numId w:val="17"/>
              </w:numPr>
              <w:jc w:val="both"/>
              <w:rPr>
                <w:color w:val="000000"/>
              </w:rPr>
            </w:pPr>
            <w:r>
              <w:rPr>
                <w:color w:val="000000"/>
              </w:rPr>
              <w:t>I use peer review techniques in</w:t>
            </w:r>
            <w:r>
              <w:rPr>
                <w:rStyle w:val="apple-converted-space"/>
                <w:color w:val="000000"/>
              </w:rPr>
              <w:t> </w:t>
            </w:r>
            <w:r>
              <w:rPr>
                <w:rStyle w:val="Emphasis"/>
                <w:color w:val="000000"/>
              </w:rPr>
              <w:t>Group Projects</w:t>
            </w:r>
            <w:r>
              <w:rPr>
                <w:rStyle w:val="apple-converted-space"/>
                <w:color w:val="000000"/>
              </w:rPr>
              <w:t> </w:t>
            </w:r>
            <w:r>
              <w:rPr>
                <w:color w:val="000000"/>
              </w:rPr>
              <w:t>to encourage collaborative learning and self-reflection (V1, K4).</w:t>
            </w:r>
          </w:p>
          <w:p w14:paraId="7A096AB4" w14:textId="77777777" w:rsidR="00E30E35" w:rsidRDefault="00E30E35" w:rsidP="003278BA">
            <w:pPr>
              <w:pStyle w:val="NormalWeb"/>
              <w:numPr>
                <w:ilvl w:val="0"/>
                <w:numId w:val="17"/>
              </w:numPr>
              <w:jc w:val="both"/>
              <w:rPr>
                <w:color w:val="000000"/>
              </w:rPr>
            </w:pPr>
            <w:r>
              <w:rPr>
                <w:rStyle w:val="Strong"/>
                <w:color w:val="000000"/>
              </w:rPr>
              <w:t>Summative Feedback:</w:t>
            </w:r>
          </w:p>
          <w:p w14:paraId="564F6291" w14:textId="77777777" w:rsidR="00E30E35" w:rsidRDefault="00E30E35" w:rsidP="003278BA">
            <w:pPr>
              <w:pStyle w:val="NormalWeb"/>
              <w:numPr>
                <w:ilvl w:val="1"/>
                <w:numId w:val="17"/>
              </w:numPr>
              <w:jc w:val="both"/>
              <w:rPr>
                <w:color w:val="000000"/>
              </w:rPr>
            </w:pPr>
            <w:r>
              <w:rPr>
                <w:color w:val="000000"/>
              </w:rPr>
              <w:t>For coursework and programming assignments, I provide detailed written feedback highlighting strengths and areas for improvement.</w:t>
            </w:r>
          </w:p>
          <w:p w14:paraId="3E853329" w14:textId="77777777" w:rsidR="00E30E35" w:rsidRDefault="00E30E35" w:rsidP="003278BA">
            <w:pPr>
              <w:pStyle w:val="NormalWeb"/>
              <w:numPr>
                <w:ilvl w:val="1"/>
                <w:numId w:val="17"/>
              </w:numPr>
              <w:jc w:val="both"/>
              <w:rPr>
                <w:color w:val="000000"/>
              </w:rPr>
            </w:pPr>
            <w:r>
              <w:rPr>
                <w:color w:val="000000"/>
              </w:rPr>
              <w:t>I leverage the university’s Virtual Learning Environment (VLE) to share model answers, discussion forums, and recorded feedback sessions for students to revisit key concepts (K4, V2).</w:t>
            </w:r>
          </w:p>
          <w:p w14:paraId="65E7FC7F" w14:textId="77777777" w:rsidR="00F13688" w:rsidRDefault="00F13688" w:rsidP="003278BA">
            <w:pPr>
              <w:pStyle w:val="NormalWeb"/>
              <w:ind w:firstLine="451"/>
              <w:jc w:val="both"/>
              <w:rPr>
                <w:color w:val="000000"/>
              </w:rPr>
            </w:pPr>
            <w:r>
              <w:rPr>
                <w:color w:val="000000"/>
              </w:rPr>
              <w:t xml:space="preserve">Recognising the diverse learning needs of students, I design assessments that are inclusive and accessible. For example, I offer alternative assessment formats, such as narrated presentations instead of </w:t>
            </w:r>
            <w:r>
              <w:rPr>
                <w:color w:val="000000"/>
              </w:rPr>
              <w:lastRenderedPageBreak/>
              <w:t>written reports, to support students with specific learning needs (V2). Additionally, I collaborate with university support services to ensure that assessments accommodate students with disabilities by implementing measures such as extended deadlines and assistive technologies.</w:t>
            </w:r>
          </w:p>
          <w:p w14:paraId="17B4E2B3" w14:textId="257C5642" w:rsidR="00F13688" w:rsidRDefault="00F13688" w:rsidP="003278BA">
            <w:pPr>
              <w:pStyle w:val="NormalWeb"/>
              <w:ind w:firstLine="451"/>
              <w:jc w:val="both"/>
              <w:rPr>
                <w:color w:val="000000"/>
              </w:rPr>
            </w:pPr>
            <w:r>
              <w:rPr>
                <w:color w:val="000000"/>
              </w:rPr>
              <w:t>To assess the effectiveness of my feedback methods, I collect student feedback through module evaluations and reflection surveys</w:t>
            </w:r>
            <w:r w:rsidR="0084144C">
              <w:rPr>
                <w:color w:val="000000"/>
              </w:rPr>
              <w:t xml:space="preserve"> as suggested by </w:t>
            </w:r>
            <w:sdt>
              <w:sdtPr>
                <w:rPr>
                  <w:color w:val="000000"/>
                </w:rPr>
                <w:tag w:val="MENDELEY_CITATION_v3_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"/>
                <w:id w:val="1657179312"/>
                <w:placeholder>
                  <w:docPart w:val="DefaultPlaceholder_-1854013440"/>
                </w:placeholder>
              </w:sdtPr>
              <w:sdtContent>
                <w:r w:rsidR="00A04D56" w:rsidRPr="00A04D56">
                  <w:rPr>
                    <w:color w:val="000000"/>
                  </w:rPr>
                  <w:t>(</w:t>
                </w:r>
                <w:proofErr w:type="spellStart"/>
                <w:r w:rsidR="00A04D56" w:rsidRPr="00A04D56">
                  <w:rPr>
                    <w:color w:val="000000"/>
                  </w:rPr>
                  <w:t>Rajabalee</w:t>
                </w:r>
                <w:proofErr w:type="spellEnd"/>
                <w:r w:rsidR="00A04D56" w:rsidRPr="00A04D56">
                  <w:rPr>
                    <w:color w:val="000000"/>
                  </w:rPr>
                  <w:t xml:space="preserve"> &amp; </w:t>
                </w:r>
                <w:proofErr w:type="spellStart"/>
                <w:r w:rsidR="00A04D56" w:rsidRPr="00A04D56">
                  <w:rPr>
                    <w:color w:val="000000"/>
                  </w:rPr>
                  <w:t>Santally</w:t>
                </w:r>
                <w:proofErr w:type="spellEnd"/>
                <w:r w:rsidR="00A04D56" w:rsidRPr="00A04D56">
                  <w:rPr>
                    <w:color w:val="000000"/>
                  </w:rPr>
                  <w:t>, 2021)</w:t>
                </w:r>
              </w:sdtContent>
            </w:sdt>
            <w:r>
              <w:rPr>
                <w:color w:val="000000"/>
              </w:rPr>
              <w:t>. I also analyse performance trends to identify gaps and refine my assessment strategies, ensuring continuous improvement. Furthermore, I engage in discussions with colleagues and attend professional development workshops to enhance my approach to assessment and feedback, staying informed about best practices and emerging pedagogical strategies (V3, K5).</w:t>
            </w:r>
          </w:p>
          <w:p w14:paraId="34ED7AD9" w14:textId="0FCE8189" w:rsidR="798FF03A" w:rsidRPr="00F13688" w:rsidRDefault="00E30E35" w:rsidP="003278BA">
            <w:pPr>
              <w:pStyle w:val="NormalWeb"/>
              <w:ind w:firstLine="310"/>
              <w:jc w:val="both"/>
              <w:rPr>
                <w:color w:val="000000"/>
              </w:rPr>
            </w:pPr>
            <w:r>
              <w:rPr>
                <w:color w:val="000000"/>
              </w:rPr>
              <w:t>My approach to assessment and feedback is designed to be fair, transparent, and conducive to learning. By aligning my strategies with best practices in computing education and continuously reflecting on their effectiveness, I aim to enhance student learning outcomes while fostering a supportive and engaging learning environment (V4, K6).</w:t>
            </w:r>
          </w:p>
        </w:tc>
      </w:tr>
    </w:tbl>
    <w:p w14:paraId="191F2ED2" w14:textId="3F7B0F24" w:rsidR="798FF03A" w:rsidRPr="0004747D" w:rsidRDefault="798FF03A" w:rsidP="003278BA">
      <w:pPr>
        <w:jc w:val="both"/>
        <w:rPr>
          <w:rFonts w:cs="Arial"/>
          <w:b/>
          <w:bCs/>
          <w:sz w:val="32"/>
          <w:szCs w:val="32"/>
        </w:rPr>
      </w:pPr>
    </w:p>
    <w:p w14:paraId="4C83E7E8" w14:textId="487EC8A7" w:rsidR="67D46217" w:rsidRDefault="67D46217" w:rsidP="003278BA">
      <w:pPr>
        <w:jc w:val="both"/>
        <w:rPr>
          <w:rFonts w:eastAsia="Arial" w:cs="Arial"/>
          <w:sz w:val="32"/>
          <w:szCs w:val="32"/>
        </w:rPr>
      </w:pPr>
      <w:r w:rsidRPr="0004747D">
        <w:rPr>
          <w:rFonts w:eastAsia="Arial" w:cs="Arial"/>
          <w:sz w:val="32"/>
          <w:szCs w:val="32"/>
        </w:rPr>
        <w:t>Evidencing Area of Activity 4 (A4): Support and guide learners</w:t>
      </w:r>
    </w:p>
    <w:p w14:paraId="22023392" w14:textId="77777777" w:rsidR="00973393" w:rsidRPr="0004747D" w:rsidRDefault="00973393" w:rsidP="003278BA">
      <w:pPr>
        <w:jc w:val="both"/>
        <w:rPr>
          <w:rFonts w:eastAsia="Arial" w:cs="Arial"/>
          <w:sz w:val="32"/>
          <w:szCs w:val="32"/>
        </w:rPr>
      </w:pP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077CD1DA">
        <w:trPr>
          <w:trHeight w:val="300"/>
        </w:trPr>
        <w:tc>
          <w:tcPr>
            <w:tcW w:w="10455" w:type="dxa"/>
          </w:tcPr>
          <w:p w14:paraId="1DEA9CBB" w14:textId="77777777" w:rsidR="005A5B1D" w:rsidRDefault="005A5B1D" w:rsidP="003278BA">
            <w:pPr>
              <w:pStyle w:val="NormalWeb"/>
              <w:jc w:val="both"/>
              <w:rPr>
                <w:color w:val="000000"/>
              </w:rPr>
            </w:pPr>
          </w:p>
          <w:p w14:paraId="68A2AF02" w14:textId="7E18F136" w:rsidR="005A5B1D" w:rsidRDefault="005A5B1D" w:rsidP="003278BA">
            <w:pPr>
              <w:pStyle w:val="NormalWeb"/>
              <w:jc w:val="both"/>
              <w:rPr>
                <w:color w:val="000000"/>
              </w:rPr>
            </w:pPr>
            <w:r>
              <w:rPr>
                <w:color w:val="000000"/>
              </w:rPr>
              <w:t>As a Lecturer in the Department of Applied Computing, I prioritise creating an inclusive and supportive learning environment that extends beyond formal teaching. Recognising the diverse backgrounds and aspirations of my students, I actively support and guide them in both their academic and professional development. This is particularly important in computing, where practical experience, collaborative learning, and career readiness are crucial (V3, V4).</w:t>
            </w:r>
          </w:p>
          <w:p w14:paraId="65362F8F" w14:textId="5CAD7C15" w:rsidR="005A5B1D" w:rsidRDefault="005A5B1D" w:rsidP="003278BA">
            <w:pPr>
              <w:pStyle w:val="NormalWeb"/>
              <w:ind w:firstLine="451"/>
              <w:jc w:val="both"/>
              <w:rPr>
                <w:color w:val="000000"/>
              </w:rPr>
            </w:pPr>
            <w:r>
              <w:rPr>
                <w:color w:val="000000"/>
              </w:rPr>
              <w:t>One of the ways I provide support is through structured guidance in module projects</w:t>
            </w:r>
            <w:r w:rsidR="00B172FD">
              <w:rPr>
                <w:color w:val="000000"/>
              </w:rPr>
              <w:t xml:space="preserve"> as recommended by </w:t>
            </w:r>
            <w:sdt>
              <w:sdtPr>
                <w:rPr>
                  <w:color w:val="000000"/>
                </w:rPr>
                <w:tag w:val="MENDELEY_CITATION_v3_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"/>
                <w:id w:val="1886063717"/>
                <w:placeholder>
                  <w:docPart w:val="DefaultPlaceholder_-1854013440"/>
                </w:placeholder>
              </w:sdtPr>
              <w:sdtContent>
                <w:r w:rsidR="00A04D56" w:rsidRPr="00A04D56">
                  <w:rPr>
                    <w:color w:val="000000"/>
                  </w:rPr>
                  <w:t>(Arifin, 2022)</w:t>
                </w:r>
              </w:sdtContent>
            </w:sdt>
            <w:r>
              <w:rPr>
                <w:color w:val="000000"/>
              </w:rPr>
              <w:t>. For example, in</w:t>
            </w:r>
            <w:r>
              <w:rPr>
                <w:rStyle w:val="apple-converted-space"/>
                <w:color w:val="000000"/>
              </w:rPr>
              <w:t> </w:t>
            </w:r>
            <w:r>
              <w:rPr>
                <w:rStyle w:val="Strong"/>
                <w:color w:val="000000"/>
              </w:rPr>
              <w:t>Group Project</w:t>
            </w:r>
            <w:r>
              <w:rPr>
                <w:color w:val="000000"/>
              </w:rPr>
              <w:t>, I mentor students through the entire development lifecycle of a computing project, helping them apply theoretical knowledge in a real-world setting. I guide students in team management, problem-solving strategies, and technical decision-making, ensuring that they develop both technical expertise and essential employability skills (K2, V4). To make this learning experience more impactful, I draw from research on collaborative learning and problem-based learning approaches (V3), aligning my guidance with best practices in computing education.</w:t>
            </w:r>
          </w:p>
          <w:p w14:paraId="75826016" w14:textId="4835C34C" w:rsidR="005A5B1D" w:rsidRDefault="005A5B1D" w:rsidP="003278BA">
            <w:pPr>
              <w:pStyle w:val="NormalWeb"/>
              <w:ind w:firstLine="451"/>
              <w:jc w:val="both"/>
              <w:rPr>
                <w:color w:val="000000"/>
              </w:rPr>
            </w:pPr>
            <w:r>
              <w:rPr>
                <w:color w:val="000000"/>
              </w:rPr>
              <w:t>Beyond structured coursework, I also facilitate extracurricular opportunities that enhance student learning</w:t>
            </w:r>
            <w:r w:rsidR="00A017E1">
              <w:rPr>
                <w:color w:val="000000"/>
              </w:rPr>
              <w:t xml:space="preserve"> as I found in </w:t>
            </w:r>
            <w:sdt>
              <w:sdtPr>
                <w:rPr>
                  <w:color w:val="000000"/>
                </w:rPr>
                <w:tag w:val="MENDELEY_CITATION_v3_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"/>
                <w:id w:val="-478841262"/>
                <w:placeholder>
                  <w:docPart w:val="DefaultPlaceholder_-1854013440"/>
                </w:placeholder>
              </w:sdtPr>
              <w:sdtContent>
                <w:r w:rsidR="00A04D56" w:rsidRPr="00A04D56">
                  <w:rPr>
                    <w:color w:val="000000"/>
                  </w:rPr>
                  <w:t>(Griffiths et al., 2021)</w:t>
                </w:r>
              </w:sdtContent>
            </w:sdt>
            <w:r>
              <w:rPr>
                <w:color w:val="000000"/>
              </w:rPr>
              <w:t>. I have collaborated with colleagues to organise industry guest lectures and technical workshops where students engage with professionals from the computing field. These events provide insights into industry expectations, emerging technologies, and career pathways (K2, V4). Additionally, I ensure that students can access relevant resources after these events by making them available on the university’s Virtual Learning Environment (VLE), supporting independent learning and career planning (K4, V5).</w:t>
            </w:r>
          </w:p>
          <w:p w14:paraId="7D5BEFC7" w14:textId="4BD87DFB" w:rsidR="005A5B1D" w:rsidRDefault="005A5B1D" w:rsidP="003278BA">
            <w:pPr>
              <w:pStyle w:val="NormalWeb"/>
              <w:ind w:firstLine="451"/>
              <w:jc w:val="both"/>
              <w:rPr>
                <w:color w:val="000000"/>
              </w:rPr>
            </w:pPr>
            <w:r>
              <w:rPr>
                <w:color w:val="000000"/>
              </w:rPr>
              <w:t>Another key aspect of my role is providing personalised academic and career guidance. I actively encourage students to seek support when needed, whether for technical challenges in their coursework or career-related concerns. I work closely with the university’s career services to provide students with tailored advice on CV building, interview preparation, and industry certifications that align with their career goals (V4, V5). This guidance has proven beneficial, with many students securing internships or progressing to graduate roles in the computing industry.</w:t>
            </w:r>
          </w:p>
          <w:p w14:paraId="572294D5" w14:textId="450B4E50" w:rsidR="005A5B1D" w:rsidRDefault="005A5B1D" w:rsidP="003278BA">
            <w:pPr>
              <w:pStyle w:val="NormalWeb"/>
              <w:ind w:firstLine="451"/>
              <w:jc w:val="both"/>
              <w:rPr>
                <w:color w:val="000000"/>
              </w:rPr>
            </w:pPr>
            <w:r>
              <w:rPr>
                <w:color w:val="000000"/>
              </w:rPr>
              <w:t>I continuously evaluate the impact of my support on student learning and engagement. I gather feedback from students through informal discussions and module evaluations to understand their needs better</w:t>
            </w:r>
            <w:r w:rsidR="001065BD">
              <w:rPr>
                <w:color w:val="000000"/>
              </w:rPr>
              <w:t xml:space="preserve"> as suggested by </w:t>
            </w:r>
            <w:sdt>
              <w:sdtPr>
                <w:rPr>
                  <w:color w:val="000000"/>
                </w:rPr>
                <w:tag w:val="MENDELEY_CITATION_v3_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"/>
                <w:id w:val="1810051649"/>
                <w:placeholder>
                  <w:docPart w:val="46BC1B4EC3BF6649817546C31D861881"/>
                </w:placeholder>
              </w:sdtPr>
              <w:sdtContent>
                <w:r w:rsidR="00A04D56" w:rsidRPr="00A04D56">
                  <w:rPr>
                    <w:color w:val="000000"/>
                  </w:rPr>
                  <w:t>(</w:t>
                </w:r>
                <w:proofErr w:type="spellStart"/>
                <w:r w:rsidR="00A04D56" w:rsidRPr="00A04D56">
                  <w:rPr>
                    <w:color w:val="000000"/>
                  </w:rPr>
                  <w:t>Rajabalee</w:t>
                </w:r>
                <w:proofErr w:type="spellEnd"/>
                <w:r w:rsidR="00A04D56" w:rsidRPr="00A04D56">
                  <w:rPr>
                    <w:color w:val="000000"/>
                  </w:rPr>
                  <w:t xml:space="preserve"> &amp; </w:t>
                </w:r>
                <w:proofErr w:type="spellStart"/>
                <w:r w:rsidR="00A04D56" w:rsidRPr="00A04D56">
                  <w:rPr>
                    <w:color w:val="000000"/>
                  </w:rPr>
                  <w:t>Santally</w:t>
                </w:r>
                <w:proofErr w:type="spellEnd"/>
                <w:r w:rsidR="00A04D56" w:rsidRPr="00A04D56">
                  <w:rPr>
                    <w:color w:val="000000"/>
                  </w:rPr>
                  <w:t>, 2021)</w:t>
                </w:r>
              </w:sdtContent>
            </w:sdt>
            <w:r>
              <w:rPr>
                <w:color w:val="000000"/>
              </w:rPr>
              <w:t xml:space="preserve">. In response to student feedback, I have refined my </w:t>
            </w:r>
            <w:r>
              <w:rPr>
                <w:color w:val="000000"/>
              </w:rPr>
              <w:lastRenderedPageBreak/>
              <w:t xml:space="preserve">approach to guidance, including scheduling additional drop-in support sessions for students who require extra assistance with project work. Additionally, I reflect on my own experiences and seek professional development </w:t>
            </w:r>
            <w:commentRangeStart w:id="4"/>
            <w:r>
              <w:rPr>
                <w:color w:val="000000"/>
              </w:rPr>
              <w:t xml:space="preserve">opportunities to enhance my </w:t>
            </w:r>
            <w:commentRangeEnd w:id="4"/>
            <w:r w:rsidR="00790DA9">
              <w:rPr>
                <w:rStyle w:val="CommentReference"/>
                <w:rFonts w:ascii="Arial" w:hAnsi="Arial"/>
              </w:rPr>
              <w:commentReference w:id="4"/>
            </w:r>
            <w:r>
              <w:rPr>
                <w:color w:val="000000"/>
              </w:rPr>
              <w:t>effectiveness in guiding students (K3, A5).</w:t>
            </w:r>
            <w:r w:rsidR="003945A5">
              <w:t xml:space="preserve"> </w:t>
            </w:r>
            <w:r w:rsidR="003945A5" w:rsidRPr="003945A5">
              <w:rPr>
                <w:color w:val="000000"/>
              </w:rPr>
              <w:t>For example, after noticing that some students struggled with understanding complex programming concepts, I attended a</w:t>
            </w:r>
            <w:r w:rsidR="003945A5">
              <w:rPr>
                <w:color w:val="000000"/>
              </w:rPr>
              <w:t>n online</w:t>
            </w:r>
            <w:r w:rsidR="003945A5" w:rsidRPr="003945A5">
              <w:rPr>
                <w:color w:val="000000"/>
              </w:rPr>
              <w:t xml:space="preserve"> workshop on innovative teaching strategies in computer science. I then incorporated interactive coding exercises and real-world examples into my lessons, which significantly improved student engagement and comprehension.</w:t>
            </w:r>
          </w:p>
          <w:p w14:paraId="22DB3C4C" w14:textId="64B49102" w:rsidR="798FF03A" w:rsidRPr="005A5B1D" w:rsidRDefault="005A5B1D" w:rsidP="003278BA">
            <w:pPr>
              <w:pStyle w:val="NormalWeb"/>
              <w:ind w:firstLine="451"/>
              <w:jc w:val="both"/>
              <w:rPr>
                <w:color w:val="000000"/>
              </w:rPr>
            </w:pPr>
            <w:r>
              <w:rPr>
                <w:color w:val="000000"/>
              </w:rPr>
              <w:t>By fostering a learning environment that extends beyond traditional lectures, I aim to equip students with the technical skills, problem-solving abilities, and professional confidence necessary for success in the computing industry. My approach to student support is rooted in inclusivity, adaptability, and a commitment to lifelong learning, ensuring that every student can fully engage with their academic journey and future career aspirations.</w:t>
            </w:r>
          </w:p>
        </w:tc>
      </w:tr>
    </w:tbl>
    <w:p w14:paraId="12C233CE" w14:textId="17DD8281" w:rsidR="0004747D" w:rsidRDefault="0004747D" w:rsidP="003278BA">
      <w:pPr>
        <w:spacing w:after="200" w:line="276" w:lineRule="auto"/>
        <w:jc w:val="both"/>
        <w:rPr>
          <w:rFonts w:eastAsia="Arial" w:cs="Arial"/>
          <w:sz w:val="32"/>
          <w:szCs w:val="32"/>
        </w:rPr>
      </w:pPr>
      <w:bookmarkStart w:id="5" w:name="_Int_GMU7shk2"/>
    </w:p>
    <w:p w14:paraId="18BDC4DD" w14:textId="536CDF5F" w:rsidR="67D46217" w:rsidRDefault="67D46217" w:rsidP="003278BA">
      <w:pPr>
        <w:jc w:val="both"/>
        <w:rPr>
          <w:rFonts w:eastAsia="Arial" w:cs="Arial"/>
          <w:sz w:val="32"/>
          <w:szCs w:val="32"/>
        </w:rPr>
      </w:pPr>
      <w:r w:rsidRPr="0004747D">
        <w:rPr>
          <w:rFonts w:eastAsia="Arial" w:cs="Arial"/>
          <w:sz w:val="32"/>
          <w:szCs w:val="32"/>
        </w:rPr>
        <w:t>Evidencing Area of Activity 5 (A5):</w:t>
      </w:r>
      <w:r w:rsidRPr="0004747D">
        <w:rPr>
          <w:rFonts w:eastAsia="Arial" w:cs="Arial"/>
          <w:sz w:val="24"/>
          <w:szCs w:val="24"/>
        </w:rPr>
        <w:t xml:space="preserve"> </w:t>
      </w:r>
      <w:r w:rsidRPr="0004747D">
        <w:rPr>
          <w:rFonts w:eastAsia="Arial" w:cs="Arial"/>
          <w:sz w:val="32"/>
          <w:szCs w:val="32"/>
        </w:rPr>
        <w:t>Enhance practice through own continuing professional development </w:t>
      </w:r>
      <w:bookmarkEnd w:id="5"/>
    </w:p>
    <w:p w14:paraId="7968445B" w14:textId="77777777" w:rsidR="00973393" w:rsidRPr="0004747D" w:rsidRDefault="00973393" w:rsidP="003278BA">
      <w:pPr>
        <w:jc w:val="both"/>
        <w:rPr>
          <w:rFonts w:eastAsia="Arial" w:cs="Arial"/>
          <w:sz w:val="32"/>
          <w:szCs w:val="32"/>
        </w:rPr>
      </w:pPr>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077CD1DA">
        <w:trPr>
          <w:trHeight w:val="300"/>
        </w:trPr>
        <w:tc>
          <w:tcPr>
            <w:tcW w:w="10455" w:type="dxa"/>
          </w:tcPr>
          <w:p w14:paraId="31D2C7B4" w14:textId="77777777" w:rsidR="00785A6B" w:rsidRDefault="00785A6B" w:rsidP="003278BA">
            <w:pPr>
              <w:pStyle w:val="NormalWeb"/>
              <w:jc w:val="both"/>
              <w:rPr>
                <w:color w:val="000000"/>
              </w:rPr>
            </w:pPr>
          </w:p>
          <w:p w14:paraId="0AD3436F" w14:textId="3897C7A5" w:rsidR="00785A6B" w:rsidRPr="001065BD" w:rsidRDefault="00785A6B" w:rsidP="003278BA">
            <w:pPr>
              <w:pStyle w:val="NormalWeb"/>
              <w:jc w:val="both"/>
              <w:rPr>
                <w:color w:val="000000"/>
              </w:rPr>
            </w:pPr>
            <w:r w:rsidRPr="001065BD">
              <w:rPr>
                <w:color w:val="000000"/>
              </w:rPr>
              <w:t>As a Lecturer in the Department of Applied Computing, I am committed to continuous professional development (CPD) to enhance my teaching practice and improve student learning outcomes. Given the dynamic nature of computing, it is essential to stay updated with emerging technologies, pedagogical innovations, and assessment strategies to ensure my teaching remains relevant and effective (V3, K1, K2).</w:t>
            </w:r>
          </w:p>
          <w:p w14:paraId="0C88573E" w14:textId="27A33762" w:rsidR="00785A6B" w:rsidRPr="001065BD" w:rsidRDefault="00785A6B" w:rsidP="003278BA">
            <w:pPr>
              <w:pStyle w:val="NormalWeb"/>
              <w:ind w:firstLine="451"/>
              <w:jc w:val="both"/>
              <w:rPr>
                <w:color w:val="000000"/>
              </w:rPr>
            </w:pPr>
            <w:r w:rsidRPr="001065BD">
              <w:rPr>
                <w:color w:val="000000"/>
              </w:rPr>
              <w:t>One way I engage in CPD is by attending workshops and training sessions focused on teaching methodologies and digital tools</w:t>
            </w:r>
            <w:r w:rsidR="001065BD" w:rsidRPr="001065BD">
              <w:rPr>
                <w:color w:val="000000"/>
              </w:rPr>
              <w:t xml:space="preserve"> as recommended by </w:t>
            </w:r>
            <w:sdt>
              <w:sdtPr>
                <w:rPr>
                  <w:color w:val="000000"/>
                </w:rPr>
                <w:tag w:val="MENDELEY_CITATION_v3_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"/>
                <w:id w:val="453457788"/>
                <w:placeholder>
                  <w:docPart w:val="DefaultPlaceholder_-1854013440"/>
                </w:placeholder>
              </w:sdtPr>
              <w:sdtContent>
                <w:r w:rsidR="00A04D56" w:rsidRPr="00A04D56">
                  <w:rPr>
                    <w:color w:val="000000"/>
                  </w:rPr>
                  <w:t>(</w:t>
                </w:r>
                <w:proofErr w:type="spellStart"/>
                <w:r w:rsidR="00A04D56" w:rsidRPr="00A04D56">
                  <w:rPr>
                    <w:color w:val="000000"/>
                  </w:rPr>
                  <w:t>Sifawa</w:t>
                </w:r>
                <w:proofErr w:type="spellEnd"/>
                <w:r w:rsidR="00A04D56" w:rsidRPr="00A04D56">
                  <w:rPr>
                    <w:color w:val="000000"/>
                  </w:rPr>
                  <w:t xml:space="preserve"> &amp; Mukasa, 2024)</w:t>
                </w:r>
              </w:sdtContent>
            </w:sdt>
            <w:r w:rsidRPr="001065BD">
              <w:rPr>
                <w:color w:val="000000"/>
              </w:rPr>
              <w:t>. For example, I participated in a university-led workshop on</w:t>
            </w:r>
            <w:r w:rsidRPr="001065BD">
              <w:rPr>
                <w:rStyle w:val="apple-converted-space"/>
                <w:color w:val="000000"/>
              </w:rPr>
              <w:t> </w:t>
            </w:r>
            <w:r w:rsidRPr="001065BD">
              <w:rPr>
                <w:rStyle w:val="Strong"/>
                <w:b w:val="0"/>
                <w:bCs w:val="0"/>
                <w:color w:val="000000"/>
              </w:rPr>
              <w:t>effective online assessment and feedback strategies</w:t>
            </w:r>
            <w:r w:rsidR="00790DA9">
              <w:rPr>
                <w:rStyle w:val="Strong"/>
                <w:b w:val="0"/>
                <w:bCs w:val="0"/>
                <w:color w:val="000000"/>
              </w:rPr>
              <w:t xml:space="preserve"> </w:t>
            </w:r>
            <w:r w:rsidRPr="001065BD">
              <w:rPr>
                <w:b/>
                <w:bCs/>
                <w:color w:val="000000"/>
              </w:rPr>
              <w:t>(</w:t>
            </w:r>
            <w:r w:rsidRPr="001065BD">
              <w:rPr>
                <w:color w:val="000000"/>
              </w:rPr>
              <w:t>K4). This was particularly beneficial as it introduced me to alternative feedback methods, including audio and video feedback, which I have since integrated into my teaching practice to provide more personalised and engaging feedback to students (V1). Student responses to this approach have been positive, as they find the detailed, multimodal feedback more accessible and easier to understand compared to traditional written feedback.</w:t>
            </w:r>
          </w:p>
          <w:p w14:paraId="1EC29692" w14:textId="59A34010" w:rsidR="00785A6B" w:rsidRPr="001065BD" w:rsidRDefault="00785A6B" w:rsidP="003278BA">
            <w:pPr>
              <w:pStyle w:val="NormalWeb"/>
              <w:ind w:firstLine="451"/>
              <w:jc w:val="both"/>
              <w:rPr>
                <w:color w:val="000000"/>
              </w:rPr>
            </w:pPr>
            <w:r w:rsidRPr="001065BD">
              <w:rPr>
                <w:color w:val="000000"/>
              </w:rPr>
              <w:t>I also engage in</w:t>
            </w:r>
            <w:r w:rsidRPr="001065BD">
              <w:rPr>
                <w:rStyle w:val="apple-converted-space"/>
                <w:color w:val="000000"/>
              </w:rPr>
              <w:t> </w:t>
            </w:r>
            <w:r w:rsidRPr="001065BD">
              <w:rPr>
                <w:rStyle w:val="Strong"/>
                <w:b w:val="0"/>
                <w:bCs w:val="0"/>
                <w:color w:val="000000"/>
              </w:rPr>
              <w:t>self-directed learning and research</w:t>
            </w:r>
            <w:r w:rsidRPr="001065BD">
              <w:rPr>
                <w:rStyle w:val="apple-converted-space"/>
                <w:color w:val="000000"/>
              </w:rPr>
              <w:t> </w:t>
            </w:r>
            <w:r w:rsidRPr="001065BD">
              <w:rPr>
                <w:color w:val="000000"/>
              </w:rPr>
              <w:t>to enhance my assessment strategies. After reviewing literature on</w:t>
            </w:r>
            <w:r w:rsidRPr="001065BD">
              <w:rPr>
                <w:rStyle w:val="apple-converted-space"/>
                <w:color w:val="000000"/>
              </w:rPr>
              <w:t> </w:t>
            </w:r>
            <w:r w:rsidRPr="001065BD">
              <w:rPr>
                <w:rStyle w:val="Strong"/>
                <w:b w:val="0"/>
                <w:bCs w:val="0"/>
                <w:color w:val="000000"/>
              </w:rPr>
              <w:t>formative assessment in computing education</w:t>
            </w:r>
            <w:r w:rsidRPr="001065BD">
              <w:rPr>
                <w:rStyle w:val="apple-converted-space"/>
                <w:color w:val="000000"/>
              </w:rPr>
              <w:t> </w:t>
            </w:r>
            <w:r w:rsidRPr="001065BD">
              <w:rPr>
                <w:color w:val="000000"/>
              </w:rPr>
              <w:t>(V3), I introduced</w:t>
            </w:r>
            <w:r w:rsidRPr="001065BD">
              <w:rPr>
                <w:rStyle w:val="apple-converted-space"/>
                <w:color w:val="000000"/>
              </w:rPr>
              <w:t> </w:t>
            </w:r>
            <w:r w:rsidRPr="001065BD">
              <w:rPr>
                <w:rStyle w:val="Strong"/>
                <w:b w:val="0"/>
                <w:bCs w:val="0"/>
                <w:color w:val="000000"/>
              </w:rPr>
              <w:t>anonymised sample assignments with detailed feedback</w:t>
            </w:r>
            <w:r w:rsidRPr="001065BD">
              <w:rPr>
                <w:rStyle w:val="apple-converted-space"/>
                <w:b/>
                <w:bCs/>
                <w:color w:val="000000"/>
              </w:rPr>
              <w:t> </w:t>
            </w:r>
            <w:r w:rsidRPr="001065BD">
              <w:rPr>
                <w:color w:val="000000"/>
              </w:rPr>
              <w:t>in my</w:t>
            </w:r>
            <w:r w:rsidRPr="001065BD">
              <w:rPr>
                <w:rStyle w:val="apple-converted-space"/>
                <w:color w:val="000000"/>
              </w:rPr>
              <w:t> </w:t>
            </w:r>
            <w:r w:rsidRPr="001065BD">
              <w:rPr>
                <w:rStyle w:val="Strong"/>
                <w:b w:val="0"/>
                <w:bCs w:val="0"/>
                <w:color w:val="000000"/>
              </w:rPr>
              <w:t>Problem-Solving Techniques</w:t>
            </w:r>
            <w:r w:rsidRPr="001065BD">
              <w:rPr>
                <w:rStyle w:val="apple-converted-space"/>
                <w:color w:val="000000"/>
              </w:rPr>
              <w:t> </w:t>
            </w:r>
            <w:r w:rsidRPr="001065BD">
              <w:rPr>
                <w:color w:val="000000"/>
              </w:rPr>
              <w:t>module. By allowing students to analyse and critique sample submissions, they develop a better understanding of assessment criteria and expectations (K4). This method has helped students improve their own work and has been well-received in module evaluations</w:t>
            </w:r>
            <w:r w:rsidR="00A04D56">
              <w:rPr>
                <w:color w:val="000000"/>
              </w:rPr>
              <w:t xml:space="preserve"> as evidenced by </w:t>
            </w:r>
            <w:sdt>
              <w:sdtPr>
                <w:rPr>
                  <w:color w:val="000000"/>
                </w:rPr>
                <w:tag w:val="MENDELEY_CITATION_v3_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"/>
                <w:id w:val="-1242940040"/>
                <w:placeholder>
                  <w:docPart w:val="DefaultPlaceholder_-1854013440"/>
                </w:placeholder>
              </w:sdtPr>
              <w:sdtContent>
                <w:r w:rsidR="00A04D56" w:rsidRPr="00A04D56">
                  <w:rPr>
                    <w:color w:val="000000"/>
                  </w:rPr>
                  <w:t>(Chau et al., 2021)</w:t>
                </w:r>
              </w:sdtContent>
            </w:sdt>
            <w:r w:rsidRPr="001065BD">
              <w:rPr>
                <w:color w:val="000000"/>
              </w:rPr>
              <w:t>.</w:t>
            </w:r>
          </w:p>
          <w:p w14:paraId="062D30E9" w14:textId="48938073" w:rsidR="00785A6B" w:rsidRPr="001065BD" w:rsidRDefault="00785A6B" w:rsidP="00E71007">
            <w:pPr>
              <w:pStyle w:val="NormalWeb"/>
              <w:ind w:firstLine="451"/>
              <w:jc w:val="both"/>
              <w:rPr>
                <w:color w:val="000000"/>
              </w:rPr>
            </w:pPr>
            <w:r w:rsidRPr="001065BD">
              <w:rPr>
                <w:color w:val="000000"/>
              </w:rPr>
              <w:t xml:space="preserve">Beyond assessment practices, I </w:t>
            </w:r>
            <w:r w:rsidR="00E71007" w:rsidRPr="001065BD">
              <w:rPr>
                <w:color w:val="000000"/>
              </w:rPr>
              <w:t>attend</w:t>
            </w:r>
            <w:r w:rsidR="00E71007" w:rsidRPr="001065BD">
              <w:rPr>
                <w:rStyle w:val="apple-converted-space"/>
                <w:color w:val="000000"/>
              </w:rPr>
              <w:t xml:space="preserve"> the</w:t>
            </w:r>
            <w:r w:rsidR="003945A5">
              <w:rPr>
                <w:rStyle w:val="apple-converted-space"/>
                <w:color w:val="000000"/>
              </w:rPr>
              <w:t xml:space="preserve"> </w:t>
            </w:r>
            <w:r w:rsidR="003945A5" w:rsidRPr="003945A5">
              <w:rPr>
                <w:rStyle w:val="apple-converted-space"/>
                <w:color w:val="000000"/>
              </w:rPr>
              <w:t>UK Cyber Week 2024</w:t>
            </w:r>
            <w:r w:rsidR="003945A5">
              <w:rPr>
                <w:rStyle w:val="apple-converted-space"/>
                <w:color w:val="000000"/>
              </w:rPr>
              <w:t xml:space="preserve"> which was held </w:t>
            </w:r>
            <w:r w:rsidR="00E71007">
              <w:rPr>
                <w:rStyle w:val="apple-converted-space"/>
                <w:color w:val="000000"/>
              </w:rPr>
              <w:t xml:space="preserve">between the </w:t>
            </w:r>
            <w:r w:rsidR="00E71007" w:rsidRPr="00E71007">
              <w:rPr>
                <w:rStyle w:val="apple-converted-space"/>
                <w:color w:val="000000"/>
              </w:rPr>
              <w:t>17 – 18 April 2024</w:t>
            </w:r>
            <w:r w:rsidR="00E71007">
              <w:rPr>
                <w:rStyle w:val="apple-converted-space"/>
                <w:color w:val="000000"/>
              </w:rPr>
              <w:t xml:space="preserve"> in </w:t>
            </w:r>
            <w:r w:rsidR="00E71007" w:rsidRPr="00E71007">
              <w:rPr>
                <w:rStyle w:val="apple-converted-space"/>
                <w:color w:val="000000"/>
              </w:rPr>
              <w:t>London</w:t>
            </w:r>
            <w:r w:rsidR="00E71007">
              <w:rPr>
                <w:rStyle w:val="apple-converted-space"/>
                <w:color w:val="000000"/>
              </w:rPr>
              <w:t xml:space="preserve">. </w:t>
            </w:r>
            <w:r w:rsidRPr="001065BD">
              <w:rPr>
                <w:color w:val="000000"/>
              </w:rPr>
              <w:t xml:space="preserve">(V4). </w:t>
            </w:r>
            <w:r w:rsidR="00E71007">
              <w:rPr>
                <w:color w:val="000000"/>
              </w:rPr>
              <w:t>I also</w:t>
            </w:r>
            <w:r w:rsidRPr="001065BD">
              <w:rPr>
                <w:color w:val="000000"/>
              </w:rPr>
              <w:t xml:space="preserve">, </w:t>
            </w:r>
            <w:r w:rsidR="00E71007">
              <w:rPr>
                <w:color w:val="000000"/>
              </w:rPr>
              <w:t xml:space="preserve">published an article </w:t>
            </w:r>
            <w:r w:rsidRPr="001065BD">
              <w:rPr>
                <w:color w:val="000000"/>
              </w:rPr>
              <w:t>in conferences focusing on</w:t>
            </w:r>
            <w:r w:rsidRPr="001065BD">
              <w:rPr>
                <w:rStyle w:val="apple-converted-space"/>
                <w:color w:val="000000"/>
              </w:rPr>
              <w:t> </w:t>
            </w:r>
            <w:r w:rsidRPr="001065BD">
              <w:rPr>
                <w:rStyle w:val="Strong"/>
                <w:b w:val="0"/>
                <w:bCs w:val="0"/>
                <w:color w:val="000000"/>
              </w:rPr>
              <w:t>cybersecurity</w:t>
            </w:r>
            <w:r w:rsidRPr="001065BD">
              <w:rPr>
                <w:rStyle w:val="Strong"/>
                <w:color w:val="000000"/>
              </w:rPr>
              <w:t xml:space="preserve"> </w:t>
            </w:r>
            <w:r w:rsidRPr="001065BD">
              <w:rPr>
                <w:rStyle w:val="Strong"/>
                <w:b w:val="0"/>
                <w:bCs w:val="0"/>
                <w:color w:val="000000"/>
              </w:rPr>
              <w:t>education and software engineering best practices</w:t>
            </w:r>
            <w:r w:rsidRPr="001065BD">
              <w:rPr>
                <w:color w:val="000000"/>
              </w:rPr>
              <w:t xml:space="preserve">, which have informed updates </w:t>
            </w:r>
            <w:commentRangeStart w:id="6"/>
            <w:r w:rsidRPr="001065BD">
              <w:rPr>
                <w:color w:val="000000"/>
              </w:rPr>
              <w:t xml:space="preserve">to my teaching materials </w:t>
            </w:r>
            <w:commentRangeEnd w:id="6"/>
            <w:r w:rsidR="00790DA9">
              <w:rPr>
                <w:rStyle w:val="CommentReference"/>
                <w:rFonts w:ascii="Arial" w:hAnsi="Arial"/>
              </w:rPr>
              <w:commentReference w:id="6"/>
            </w:r>
            <w:r w:rsidRPr="001065BD">
              <w:rPr>
                <w:color w:val="000000"/>
              </w:rPr>
              <w:t>in</w:t>
            </w:r>
            <w:r w:rsidRPr="001065BD">
              <w:rPr>
                <w:rStyle w:val="apple-converted-space"/>
                <w:color w:val="000000"/>
              </w:rPr>
              <w:t> </w:t>
            </w:r>
            <w:r w:rsidRPr="001065BD">
              <w:rPr>
                <w:rStyle w:val="Strong"/>
                <w:b w:val="0"/>
                <w:bCs w:val="0"/>
                <w:color w:val="000000"/>
              </w:rPr>
              <w:t>Cybersecurity Essentials</w:t>
            </w:r>
            <w:r w:rsidRPr="001065BD">
              <w:rPr>
                <w:rStyle w:val="apple-converted-space"/>
                <w:b/>
                <w:bCs/>
                <w:color w:val="000000"/>
              </w:rPr>
              <w:t> </w:t>
            </w:r>
            <w:r w:rsidRPr="001065BD">
              <w:rPr>
                <w:color w:val="000000"/>
              </w:rPr>
              <w:t>and</w:t>
            </w:r>
            <w:r w:rsidRPr="001065BD">
              <w:rPr>
                <w:rStyle w:val="apple-converted-space"/>
                <w:b/>
                <w:bCs/>
                <w:color w:val="000000"/>
              </w:rPr>
              <w:t> </w:t>
            </w:r>
            <w:r w:rsidRPr="001065BD">
              <w:rPr>
                <w:rStyle w:val="Strong"/>
                <w:b w:val="0"/>
                <w:bCs w:val="0"/>
                <w:color w:val="000000"/>
              </w:rPr>
              <w:t>Software Engineering</w:t>
            </w:r>
            <w:r w:rsidRPr="001065BD">
              <w:rPr>
                <w:color w:val="000000"/>
              </w:rPr>
              <w:t xml:space="preserve">. By </w:t>
            </w:r>
            <w:r w:rsidR="00E71007">
              <w:rPr>
                <w:color w:val="000000"/>
              </w:rPr>
              <w:t xml:space="preserve">cyber security entitled: </w:t>
            </w:r>
            <w:proofErr w:type="spellStart"/>
            <w:r w:rsidR="00E71007" w:rsidRPr="00E71007">
              <w:rPr>
                <w:color w:val="000000"/>
              </w:rPr>
              <w:t>Analyzing</w:t>
            </w:r>
            <w:proofErr w:type="spellEnd"/>
            <w:r w:rsidR="00E71007" w:rsidRPr="00E71007">
              <w:rPr>
                <w:color w:val="000000"/>
              </w:rPr>
              <w:t xml:space="preserve"> Threats and Attacks in Edge Data Analytics within IoT Environments</w:t>
            </w:r>
            <w:r w:rsidR="00E71007">
              <w:rPr>
                <w:color w:val="000000"/>
              </w:rPr>
              <w:t>. Such achievement adds a great value</w:t>
            </w:r>
            <w:r w:rsidRPr="001065BD">
              <w:rPr>
                <w:color w:val="000000"/>
              </w:rPr>
              <w:t xml:space="preserve"> into my lectures, </w:t>
            </w:r>
            <w:r w:rsidR="00E71007">
              <w:rPr>
                <w:color w:val="000000"/>
              </w:rPr>
              <w:t>where I</w:t>
            </w:r>
            <w:r w:rsidRPr="001065BD">
              <w:rPr>
                <w:color w:val="000000"/>
              </w:rPr>
              <w:t xml:space="preserve"> ensure that students are exposed to the latest developments in the field, preparing them for professional roles in computing (K2, V4).</w:t>
            </w:r>
          </w:p>
          <w:p w14:paraId="733E7F89" w14:textId="2AFA73D2" w:rsidR="798FF03A" w:rsidRPr="00785A6B" w:rsidRDefault="00785A6B" w:rsidP="003278BA">
            <w:pPr>
              <w:pStyle w:val="NormalWeb"/>
              <w:ind w:firstLine="451"/>
              <w:jc w:val="both"/>
              <w:rPr>
                <w:color w:val="000000"/>
              </w:rPr>
            </w:pPr>
            <w:r w:rsidRPr="001065BD">
              <w:rPr>
                <w:color w:val="000000"/>
              </w:rPr>
              <w:t xml:space="preserve">I regularly reflect on my professional development activities and their impact on my teaching. Through student feedback, performance trends, and personal reflection, I assess the effectiveness of new strategies and make necessary adjustments. My commitment to CPD ensures that I continuously enhance my practice, </w:t>
            </w:r>
            <w:r w:rsidRPr="001065BD">
              <w:rPr>
                <w:color w:val="000000"/>
              </w:rPr>
              <w:lastRenderedPageBreak/>
              <w:t>aligning my teaching with both</w:t>
            </w:r>
            <w:r w:rsidRPr="001065BD">
              <w:rPr>
                <w:rStyle w:val="apple-converted-space"/>
                <w:color w:val="000000"/>
              </w:rPr>
              <w:t> </w:t>
            </w:r>
            <w:r w:rsidRPr="001065BD">
              <w:rPr>
                <w:rStyle w:val="Strong"/>
                <w:b w:val="0"/>
                <w:bCs w:val="0"/>
                <w:color w:val="000000"/>
              </w:rPr>
              <w:t>pedagogical advancements and industry trends</w:t>
            </w:r>
            <w:r w:rsidRPr="001065BD">
              <w:rPr>
                <w:color w:val="000000"/>
              </w:rPr>
              <w:t>, ultimately benefiting my students’ learning experiences and future career prospects.</w:t>
            </w:r>
          </w:p>
        </w:tc>
      </w:tr>
    </w:tbl>
    <w:p w14:paraId="02F33C14" w14:textId="77777777" w:rsidR="00500FB1" w:rsidRDefault="00500FB1" w:rsidP="00500FB1">
      <w:pPr>
        <w:spacing w:after="200" w:line="276" w:lineRule="auto"/>
        <w:jc w:val="both"/>
        <w:rPr>
          <w:rFonts w:eastAsia="Arial" w:cs="Arial"/>
          <w:sz w:val="32"/>
          <w:szCs w:val="32"/>
        </w:rPr>
      </w:pPr>
      <w:bookmarkStart w:id="7" w:name="_Int_4QuNaHnV"/>
    </w:p>
    <w:p w14:paraId="6440299F" w14:textId="0243ED4C" w:rsidR="67D46217" w:rsidRPr="0004747D" w:rsidRDefault="67D46217" w:rsidP="00500FB1">
      <w:pPr>
        <w:spacing w:after="200" w:line="276" w:lineRule="auto"/>
        <w:jc w:val="both"/>
        <w:rPr>
          <w:rFonts w:eastAsia="Arial" w:cs="Arial"/>
          <w:sz w:val="32"/>
          <w:szCs w:val="32"/>
        </w:rPr>
      </w:pPr>
      <w:r w:rsidRPr="0004747D">
        <w:rPr>
          <w:rFonts w:eastAsia="Arial" w:cs="Arial"/>
          <w:sz w:val="32"/>
          <w:szCs w:val="32"/>
        </w:rPr>
        <w:t xml:space="preserve">References/Citations:   </w:t>
      </w:r>
      <w:bookmarkEnd w:id="7"/>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sdt>
            <w:sdtPr>
              <w:rPr>
                <w:rFonts w:eastAsia="Arial" w:cs="Arial"/>
                <w:color w:val="000000"/>
                <w:sz w:val="24"/>
                <w:szCs w:val="24"/>
              </w:rPr>
              <w:tag w:val="MENDELEY_BIBLIOGRAPHY"/>
              <w:id w:val="312071481"/>
              <w:placeholder>
                <w:docPart w:val="DefaultPlaceholder_-1854013440"/>
              </w:placeholder>
            </w:sdtPr>
            <w:sdtContent>
              <w:p w14:paraId="7541BA66" w14:textId="77777777" w:rsidR="00A04D56" w:rsidRPr="00A04D56" w:rsidRDefault="00A04D56" w:rsidP="00E71007">
                <w:pPr>
                  <w:autoSpaceDE w:val="0"/>
                  <w:autoSpaceDN w:val="0"/>
                  <w:ind w:hanging="480"/>
                  <w:jc w:val="both"/>
                  <w:divId w:val="1208030414"/>
                  <w:rPr>
                    <w:color w:val="000000"/>
                    <w:sz w:val="24"/>
                    <w:szCs w:val="24"/>
                  </w:rPr>
                </w:pPr>
                <w:r w:rsidRPr="00A04D56">
                  <w:rPr>
                    <w:color w:val="000000"/>
                  </w:rPr>
                  <w:t xml:space="preserve">Arifin, S. (2022). Improving Teacher Ability </w:t>
                </w:r>
                <w:proofErr w:type="gramStart"/>
                <w:r w:rsidRPr="00A04D56">
                  <w:rPr>
                    <w:color w:val="000000"/>
                  </w:rPr>
                  <w:t>In</w:t>
                </w:r>
                <w:proofErr w:type="gramEnd"/>
                <w:r w:rsidRPr="00A04D56">
                  <w:rPr>
                    <w:color w:val="000000"/>
                  </w:rPr>
                  <w:t xml:space="preserve"> Conducting Class Action Research Through Structured Guidance. </w:t>
                </w:r>
                <w:r w:rsidRPr="00A04D56">
                  <w:rPr>
                    <w:i/>
                    <w:iCs/>
                    <w:color w:val="000000"/>
                  </w:rPr>
                  <w:t xml:space="preserve">EDUTEC: Journal of Education </w:t>
                </w:r>
                <w:proofErr w:type="gramStart"/>
                <w:r w:rsidRPr="00A04D56">
                  <w:rPr>
                    <w:i/>
                    <w:iCs/>
                    <w:color w:val="000000"/>
                  </w:rPr>
                  <w:t>And</w:t>
                </w:r>
                <w:proofErr w:type="gramEnd"/>
                <w:r w:rsidRPr="00A04D56">
                  <w:rPr>
                    <w:i/>
                    <w:iCs/>
                    <w:color w:val="000000"/>
                  </w:rPr>
                  <w:t xml:space="preserve"> Technology</w:t>
                </w:r>
                <w:r w:rsidRPr="00A04D56">
                  <w:rPr>
                    <w:color w:val="000000"/>
                  </w:rPr>
                  <w:t xml:space="preserve">, </w:t>
                </w:r>
                <w:r w:rsidRPr="00A04D56">
                  <w:rPr>
                    <w:i/>
                    <w:iCs/>
                    <w:color w:val="000000"/>
                  </w:rPr>
                  <w:t>6</w:t>
                </w:r>
                <w:r w:rsidRPr="00A04D56">
                  <w:rPr>
                    <w:color w:val="000000"/>
                  </w:rPr>
                  <w:t>(2), 355–369.</w:t>
                </w:r>
              </w:p>
              <w:p w14:paraId="7598D09E" w14:textId="77777777" w:rsidR="00A04D56" w:rsidRPr="00A04D56" w:rsidRDefault="00A04D56" w:rsidP="00E71007">
                <w:pPr>
                  <w:autoSpaceDE w:val="0"/>
                  <w:autoSpaceDN w:val="0"/>
                  <w:ind w:hanging="480"/>
                  <w:jc w:val="both"/>
                  <w:divId w:val="1221555897"/>
                  <w:rPr>
                    <w:color w:val="000000"/>
                  </w:rPr>
                </w:pPr>
                <w:r w:rsidRPr="00A04D56">
                  <w:rPr>
                    <w:color w:val="000000"/>
                  </w:rPr>
                  <w:t xml:space="preserve">Chau, K. Y., Law, K. M. Y., &amp; Tang, Y. M. (2021). Impact of self-directed learning and educational technology readiness on synchronous E-learning. </w:t>
                </w:r>
                <w:r w:rsidRPr="00A04D56">
                  <w:rPr>
                    <w:i/>
                    <w:iCs/>
                    <w:color w:val="000000"/>
                  </w:rPr>
                  <w:t>Journal of Organizational and End User Computing (JOEUC)</w:t>
                </w:r>
                <w:r w:rsidRPr="00A04D56">
                  <w:rPr>
                    <w:color w:val="000000"/>
                  </w:rPr>
                  <w:t xml:space="preserve">, </w:t>
                </w:r>
                <w:r w:rsidRPr="00A04D56">
                  <w:rPr>
                    <w:i/>
                    <w:iCs/>
                    <w:color w:val="000000"/>
                  </w:rPr>
                  <w:t>33</w:t>
                </w:r>
                <w:r w:rsidRPr="00A04D56">
                  <w:rPr>
                    <w:color w:val="000000"/>
                  </w:rPr>
                  <w:t>(6), 1–20.</w:t>
                </w:r>
              </w:p>
              <w:p w14:paraId="028822A1" w14:textId="77777777" w:rsidR="00A04D56" w:rsidRPr="00A04D56" w:rsidRDefault="00A04D56" w:rsidP="00E71007">
                <w:pPr>
                  <w:autoSpaceDE w:val="0"/>
                  <w:autoSpaceDN w:val="0"/>
                  <w:ind w:hanging="480"/>
                  <w:jc w:val="both"/>
                  <w:divId w:val="15690826"/>
                  <w:rPr>
                    <w:color w:val="000000"/>
                  </w:rPr>
                </w:pPr>
                <w:r w:rsidRPr="00A04D56">
                  <w:rPr>
                    <w:color w:val="000000"/>
                  </w:rPr>
                  <w:t>Daka, H., Mulenga-</w:t>
                </w:r>
                <w:proofErr w:type="spellStart"/>
                <w:r w:rsidRPr="00A04D56">
                  <w:rPr>
                    <w:color w:val="000000"/>
                  </w:rPr>
                  <w:t>Hagane</w:t>
                </w:r>
                <w:proofErr w:type="spellEnd"/>
                <w:r w:rsidRPr="00A04D56">
                  <w:rPr>
                    <w:color w:val="000000"/>
                  </w:rPr>
                  <w:t xml:space="preserve">, M. L., </w:t>
                </w:r>
                <w:proofErr w:type="spellStart"/>
                <w:r w:rsidRPr="00A04D56">
                  <w:rPr>
                    <w:color w:val="000000"/>
                  </w:rPr>
                  <w:t>Mukalula-Kalumbi</w:t>
                </w:r>
                <w:proofErr w:type="spellEnd"/>
                <w:r w:rsidRPr="00A04D56">
                  <w:rPr>
                    <w:color w:val="000000"/>
                  </w:rPr>
                  <w:t xml:space="preserve">, M., &amp; Lisulo, S. (2021). </w:t>
                </w:r>
                <w:r w:rsidRPr="00A04D56">
                  <w:rPr>
                    <w:i/>
                    <w:iCs/>
                    <w:color w:val="000000"/>
                  </w:rPr>
                  <w:t>Making summative assessment effective.</w:t>
                </w:r>
              </w:p>
              <w:p w14:paraId="3BA53D40" w14:textId="77777777" w:rsidR="00A04D56" w:rsidRPr="00A04D56" w:rsidRDefault="00A04D56" w:rsidP="00E71007">
                <w:pPr>
                  <w:autoSpaceDE w:val="0"/>
                  <w:autoSpaceDN w:val="0"/>
                  <w:ind w:hanging="480"/>
                  <w:jc w:val="both"/>
                  <w:divId w:val="1004018037"/>
                  <w:rPr>
                    <w:color w:val="000000"/>
                  </w:rPr>
                </w:pPr>
                <w:r w:rsidRPr="00A04D56">
                  <w:rPr>
                    <w:color w:val="000000"/>
                  </w:rPr>
                  <w:t xml:space="preserve">Fadhilah, M., </w:t>
                </w:r>
                <w:proofErr w:type="spellStart"/>
                <w:r w:rsidRPr="00A04D56">
                  <w:rPr>
                    <w:color w:val="000000"/>
                  </w:rPr>
                  <w:t>Sutrisna</w:t>
                </w:r>
                <w:proofErr w:type="spellEnd"/>
                <w:r w:rsidRPr="00A04D56">
                  <w:rPr>
                    <w:color w:val="000000"/>
                  </w:rPr>
                  <w:t xml:space="preserve">, S., Muslimah, S. N., &amp; Ihsan, M. T. (2021). An </w:t>
                </w:r>
                <w:proofErr w:type="gramStart"/>
                <w:r w:rsidRPr="00A04D56">
                  <w:rPr>
                    <w:color w:val="000000"/>
                  </w:rPr>
                  <w:t>exploring methods</w:t>
                </w:r>
                <w:proofErr w:type="gramEnd"/>
                <w:r w:rsidRPr="00A04D56">
                  <w:rPr>
                    <w:color w:val="000000"/>
                  </w:rPr>
                  <w:t xml:space="preserve"> in online learning: Synchronous and asynchronous. </w:t>
                </w:r>
                <w:r w:rsidRPr="00A04D56">
                  <w:rPr>
                    <w:i/>
                    <w:iCs/>
                    <w:color w:val="000000"/>
                  </w:rPr>
                  <w:t>ETDC: Indonesian Journal of Research and Educational Review</w:t>
                </w:r>
                <w:r w:rsidRPr="00A04D56">
                  <w:rPr>
                    <w:color w:val="000000"/>
                  </w:rPr>
                  <w:t xml:space="preserve">, </w:t>
                </w:r>
                <w:r w:rsidRPr="00A04D56">
                  <w:rPr>
                    <w:i/>
                    <w:iCs/>
                    <w:color w:val="000000"/>
                  </w:rPr>
                  <w:t>1</w:t>
                </w:r>
                <w:r w:rsidRPr="00A04D56">
                  <w:rPr>
                    <w:color w:val="000000"/>
                  </w:rPr>
                  <w:t>(1), 74–81.</w:t>
                </w:r>
              </w:p>
              <w:p w14:paraId="4D2B9406" w14:textId="77777777" w:rsidR="00A04D56" w:rsidRPr="00A04D56" w:rsidRDefault="00A04D56" w:rsidP="00E71007">
                <w:pPr>
                  <w:autoSpaceDE w:val="0"/>
                  <w:autoSpaceDN w:val="0"/>
                  <w:ind w:hanging="480"/>
                  <w:jc w:val="both"/>
                  <w:divId w:val="1388643841"/>
                  <w:rPr>
                    <w:color w:val="000000"/>
                  </w:rPr>
                </w:pPr>
                <w:proofErr w:type="spellStart"/>
                <w:r w:rsidRPr="00A04D56">
                  <w:rPr>
                    <w:color w:val="000000"/>
                  </w:rPr>
                  <w:t>Gratchev</w:t>
                </w:r>
                <w:proofErr w:type="spellEnd"/>
                <w:r w:rsidRPr="00A04D56">
                  <w:rPr>
                    <w:color w:val="000000"/>
                  </w:rPr>
                  <w:t xml:space="preserve">, I. (2023). Replacing exams with project-based assessment: analysis of students’ performance and experience. </w:t>
                </w:r>
                <w:r w:rsidRPr="00A04D56">
                  <w:rPr>
                    <w:i/>
                    <w:iCs/>
                    <w:color w:val="000000"/>
                  </w:rPr>
                  <w:t>Education Sciences</w:t>
                </w:r>
                <w:r w:rsidRPr="00A04D56">
                  <w:rPr>
                    <w:color w:val="000000"/>
                  </w:rPr>
                  <w:t xml:space="preserve">, </w:t>
                </w:r>
                <w:r w:rsidRPr="00A04D56">
                  <w:rPr>
                    <w:i/>
                    <w:iCs/>
                    <w:color w:val="000000"/>
                  </w:rPr>
                  <w:t>13</w:t>
                </w:r>
                <w:r w:rsidRPr="00A04D56">
                  <w:rPr>
                    <w:color w:val="000000"/>
                  </w:rPr>
                  <w:t>(4), 408.</w:t>
                </w:r>
              </w:p>
              <w:p w14:paraId="1BDA7782" w14:textId="77777777" w:rsidR="00A04D56" w:rsidRPr="00A04D56" w:rsidRDefault="00A04D56" w:rsidP="00E71007">
                <w:pPr>
                  <w:autoSpaceDE w:val="0"/>
                  <w:autoSpaceDN w:val="0"/>
                  <w:ind w:hanging="480"/>
                  <w:jc w:val="both"/>
                  <w:divId w:val="298341250"/>
                  <w:rPr>
                    <w:color w:val="000000"/>
                  </w:rPr>
                </w:pPr>
                <w:r w:rsidRPr="00A04D56">
                  <w:rPr>
                    <w:color w:val="000000"/>
                  </w:rPr>
                  <w:t xml:space="preserve">Griffiths, T.-L., Dickinson, J., &amp; Day, C. J. (2021). Exploring the relationship between extracurricular activities and student self-efficacy within university. </w:t>
                </w:r>
                <w:r w:rsidRPr="00A04D56">
                  <w:rPr>
                    <w:i/>
                    <w:iCs/>
                    <w:color w:val="000000"/>
                  </w:rPr>
                  <w:t>Journal of Further and Higher Education</w:t>
                </w:r>
                <w:r w:rsidRPr="00A04D56">
                  <w:rPr>
                    <w:color w:val="000000"/>
                  </w:rPr>
                  <w:t xml:space="preserve">, </w:t>
                </w:r>
                <w:r w:rsidRPr="00A04D56">
                  <w:rPr>
                    <w:i/>
                    <w:iCs/>
                    <w:color w:val="000000"/>
                  </w:rPr>
                  <w:t>45</w:t>
                </w:r>
                <w:r w:rsidRPr="00A04D56">
                  <w:rPr>
                    <w:color w:val="000000"/>
                  </w:rPr>
                  <w:t>(9), 1294–1309.</w:t>
                </w:r>
              </w:p>
              <w:p w14:paraId="27277B16" w14:textId="77777777" w:rsidR="00A04D56" w:rsidRPr="00A04D56" w:rsidRDefault="00A04D56" w:rsidP="00E71007">
                <w:pPr>
                  <w:autoSpaceDE w:val="0"/>
                  <w:autoSpaceDN w:val="0"/>
                  <w:ind w:hanging="480"/>
                  <w:jc w:val="both"/>
                  <w:divId w:val="626856711"/>
                  <w:rPr>
                    <w:color w:val="000000"/>
                  </w:rPr>
                </w:pPr>
                <w:r w:rsidRPr="00A04D56">
                  <w:rPr>
                    <w:color w:val="000000"/>
                  </w:rPr>
                  <w:t xml:space="preserve">Ha, N. T. N. (2022). The involvement of industry professionals and barriers to involvement in work-integrated learning: the case of the profession-oriented higher education framework in Vietnam. </w:t>
                </w:r>
                <w:r w:rsidRPr="00A04D56">
                  <w:rPr>
                    <w:i/>
                    <w:iCs/>
                    <w:color w:val="000000"/>
                  </w:rPr>
                  <w:t>Journal of Education and Work</w:t>
                </w:r>
                <w:r w:rsidRPr="00A04D56">
                  <w:rPr>
                    <w:color w:val="000000"/>
                  </w:rPr>
                  <w:t xml:space="preserve">, </w:t>
                </w:r>
                <w:r w:rsidRPr="00A04D56">
                  <w:rPr>
                    <w:i/>
                    <w:iCs/>
                    <w:color w:val="000000"/>
                  </w:rPr>
                  <w:t>35</w:t>
                </w:r>
                <w:r w:rsidRPr="00A04D56">
                  <w:rPr>
                    <w:color w:val="000000"/>
                  </w:rPr>
                  <w:t>(1), 92–107.</w:t>
                </w:r>
              </w:p>
              <w:p w14:paraId="30A9D20F" w14:textId="77777777" w:rsidR="00A04D56" w:rsidRPr="00A04D56" w:rsidRDefault="00A04D56" w:rsidP="00E71007">
                <w:pPr>
                  <w:autoSpaceDE w:val="0"/>
                  <w:autoSpaceDN w:val="0"/>
                  <w:ind w:hanging="480"/>
                  <w:jc w:val="both"/>
                  <w:divId w:val="1222642679"/>
                  <w:rPr>
                    <w:color w:val="000000"/>
                  </w:rPr>
                </w:pPr>
                <w:r w:rsidRPr="00A04D56">
                  <w:rPr>
                    <w:color w:val="000000"/>
                  </w:rPr>
                  <w:t xml:space="preserve">Islam, A. (2019). Improving educational quality through curriculum development: An empirical investigation using stakeholder feedback data. </w:t>
                </w:r>
                <w:r w:rsidRPr="00A04D56">
                  <w:rPr>
                    <w:i/>
                    <w:iCs/>
                    <w:color w:val="000000"/>
                  </w:rPr>
                  <w:t>Journal of Education</w:t>
                </w:r>
                <w:r w:rsidRPr="00A04D56">
                  <w:rPr>
                    <w:color w:val="000000"/>
                  </w:rPr>
                  <w:t xml:space="preserve">, </w:t>
                </w:r>
                <w:r w:rsidRPr="00A04D56">
                  <w:rPr>
                    <w:i/>
                    <w:iCs/>
                    <w:color w:val="000000"/>
                  </w:rPr>
                  <w:t>199</w:t>
                </w:r>
                <w:r w:rsidRPr="00A04D56">
                  <w:rPr>
                    <w:color w:val="000000"/>
                  </w:rPr>
                  <w:t>(2), 69–82.</w:t>
                </w:r>
              </w:p>
              <w:p w14:paraId="7DEC65D5" w14:textId="77777777" w:rsidR="00A04D56" w:rsidRPr="00A04D56" w:rsidRDefault="00A04D56" w:rsidP="00E71007">
                <w:pPr>
                  <w:autoSpaceDE w:val="0"/>
                  <w:autoSpaceDN w:val="0"/>
                  <w:ind w:hanging="480"/>
                  <w:jc w:val="both"/>
                  <w:divId w:val="1147209928"/>
                  <w:rPr>
                    <w:color w:val="000000"/>
                  </w:rPr>
                </w:pPr>
                <w:r w:rsidRPr="00A04D56">
                  <w:rPr>
                    <w:color w:val="000000"/>
                  </w:rPr>
                  <w:t>Martin-</w:t>
                </w:r>
                <w:proofErr w:type="spellStart"/>
                <w:r w:rsidRPr="00A04D56">
                  <w:rPr>
                    <w:color w:val="000000"/>
                  </w:rPr>
                  <w:t>Sómer</w:t>
                </w:r>
                <w:proofErr w:type="spellEnd"/>
                <w:r w:rsidRPr="00A04D56">
                  <w:rPr>
                    <w:color w:val="000000"/>
                  </w:rPr>
                  <w:t xml:space="preserve">, M., Moreira, J., &amp; Casado, C. (2021). Use of Kahoot! to keep students’ motivation during online classes in the lockdown period caused by Covid 19. </w:t>
                </w:r>
                <w:r w:rsidRPr="00A04D56">
                  <w:rPr>
                    <w:i/>
                    <w:iCs/>
                    <w:color w:val="000000"/>
                  </w:rPr>
                  <w:t>Education for Chemical Engineers</w:t>
                </w:r>
                <w:r w:rsidRPr="00A04D56">
                  <w:rPr>
                    <w:color w:val="000000"/>
                  </w:rPr>
                  <w:t xml:space="preserve">, </w:t>
                </w:r>
                <w:r w:rsidRPr="00A04D56">
                  <w:rPr>
                    <w:i/>
                    <w:iCs/>
                    <w:color w:val="000000"/>
                  </w:rPr>
                  <w:t>36</w:t>
                </w:r>
                <w:r w:rsidRPr="00A04D56">
                  <w:rPr>
                    <w:color w:val="000000"/>
                  </w:rPr>
                  <w:t>, 154–159. https://doi.org/10.1016/j.ece.2021.05.005</w:t>
                </w:r>
              </w:p>
              <w:p w14:paraId="710B9B28" w14:textId="77777777" w:rsidR="00A04D56" w:rsidRPr="00A04D56" w:rsidRDefault="00A04D56" w:rsidP="00E71007">
                <w:pPr>
                  <w:autoSpaceDE w:val="0"/>
                  <w:autoSpaceDN w:val="0"/>
                  <w:ind w:hanging="480"/>
                  <w:jc w:val="both"/>
                  <w:divId w:val="1264340311"/>
                  <w:rPr>
                    <w:color w:val="000000"/>
                  </w:rPr>
                </w:pPr>
                <w:proofErr w:type="spellStart"/>
                <w:r w:rsidRPr="00A04D56">
                  <w:rPr>
                    <w:color w:val="000000"/>
                  </w:rPr>
                  <w:t>Ni’mah</w:t>
                </w:r>
                <w:proofErr w:type="spellEnd"/>
                <w:r w:rsidRPr="00A04D56">
                  <w:rPr>
                    <w:color w:val="000000"/>
                  </w:rPr>
                  <w:t xml:space="preserve">, A., </w:t>
                </w:r>
                <w:proofErr w:type="spellStart"/>
                <w:r w:rsidRPr="00A04D56">
                  <w:rPr>
                    <w:color w:val="000000"/>
                  </w:rPr>
                  <w:t>Arianti</w:t>
                </w:r>
                <w:proofErr w:type="spellEnd"/>
                <w:r w:rsidRPr="00A04D56">
                  <w:rPr>
                    <w:color w:val="000000"/>
                  </w:rPr>
                  <w:t xml:space="preserve">, E. S., Suyanto, S., Putera, S. H. P., &amp; </w:t>
                </w:r>
                <w:proofErr w:type="spellStart"/>
                <w:r w:rsidRPr="00A04D56">
                  <w:rPr>
                    <w:color w:val="000000"/>
                  </w:rPr>
                  <w:t>Nashrudin</w:t>
                </w:r>
                <w:proofErr w:type="spellEnd"/>
                <w:r w:rsidRPr="00A04D56">
                  <w:rPr>
                    <w:color w:val="000000"/>
                  </w:rPr>
                  <w:t xml:space="preserve">, A. (2024). Problem-Based Learning (PBL) Methods Within </w:t>
                </w:r>
                <w:proofErr w:type="gramStart"/>
                <w:r w:rsidRPr="00A04D56">
                  <w:rPr>
                    <w:color w:val="000000"/>
                  </w:rPr>
                  <w:t>An</w:t>
                </w:r>
                <w:proofErr w:type="gramEnd"/>
                <w:r w:rsidRPr="00A04D56">
                  <w:rPr>
                    <w:color w:val="000000"/>
                  </w:rPr>
                  <w:t xml:space="preserve"> Independent Curriculum (A Literature Review). </w:t>
                </w:r>
                <w:proofErr w:type="spellStart"/>
                <w:r w:rsidRPr="00A04D56">
                  <w:rPr>
                    <w:i/>
                    <w:iCs/>
                    <w:color w:val="000000"/>
                  </w:rPr>
                  <w:t>Sintaksis</w:t>
                </w:r>
                <w:proofErr w:type="spellEnd"/>
                <w:r w:rsidRPr="00A04D56">
                  <w:rPr>
                    <w:i/>
                    <w:iCs/>
                    <w:color w:val="000000"/>
                  </w:rPr>
                  <w:t xml:space="preserve">: </w:t>
                </w:r>
                <w:proofErr w:type="spellStart"/>
                <w:r w:rsidRPr="00A04D56">
                  <w:rPr>
                    <w:i/>
                    <w:iCs/>
                    <w:color w:val="000000"/>
                  </w:rPr>
                  <w:t>Publikasi</w:t>
                </w:r>
                <w:proofErr w:type="spellEnd"/>
                <w:r w:rsidRPr="00A04D56">
                  <w:rPr>
                    <w:i/>
                    <w:iCs/>
                    <w:color w:val="000000"/>
                  </w:rPr>
                  <w:t xml:space="preserve"> Para Ahli Bahasa Dan Sastra </w:t>
                </w:r>
                <w:proofErr w:type="spellStart"/>
                <w:r w:rsidRPr="00A04D56">
                  <w:rPr>
                    <w:i/>
                    <w:iCs/>
                    <w:color w:val="000000"/>
                  </w:rPr>
                  <w:t>Inggris</w:t>
                </w:r>
                <w:proofErr w:type="spellEnd"/>
                <w:r w:rsidRPr="00A04D56">
                  <w:rPr>
                    <w:color w:val="000000"/>
                  </w:rPr>
                  <w:t xml:space="preserve">, </w:t>
                </w:r>
                <w:r w:rsidRPr="00A04D56">
                  <w:rPr>
                    <w:i/>
                    <w:iCs/>
                    <w:color w:val="000000"/>
                  </w:rPr>
                  <w:t>2</w:t>
                </w:r>
                <w:r w:rsidRPr="00A04D56">
                  <w:rPr>
                    <w:color w:val="000000"/>
                  </w:rPr>
                  <w:t>(4), 165–174.</w:t>
                </w:r>
              </w:p>
              <w:p w14:paraId="654C3442" w14:textId="77777777" w:rsidR="00A04D56" w:rsidRPr="00A04D56" w:rsidRDefault="00A04D56" w:rsidP="00E71007">
                <w:pPr>
                  <w:autoSpaceDE w:val="0"/>
                  <w:autoSpaceDN w:val="0"/>
                  <w:ind w:hanging="480"/>
                  <w:jc w:val="both"/>
                  <w:divId w:val="268853584"/>
                  <w:rPr>
                    <w:color w:val="000000"/>
                  </w:rPr>
                </w:pPr>
                <w:proofErr w:type="spellStart"/>
                <w:r w:rsidRPr="00A04D56">
                  <w:rPr>
                    <w:color w:val="000000"/>
                  </w:rPr>
                  <w:t>Noetel</w:t>
                </w:r>
                <w:proofErr w:type="spellEnd"/>
                <w:r w:rsidRPr="00A04D56">
                  <w:rPr>
                    <w:color w:val="000000"/>
                  </w:rPr>
                  <w:t xml:space="preserve">, M., Griffith, S., Delaney, O., Sanders, T., Parker, P., del Pozo Cruz, B., &amp; Lonsdale, C. (2021). Video improves learning in higher education: A systematic review. </w:t>
                </w:r>
                <w:r w:rsidRPr="00A04D56">
                  <w:rPr>
                    <w:i/>
                    <w:iCs/>
                    <w:color w:val="000000"/>
                  </w:rPr>
                  <w:t>Review of Educational Research</w:t>
                </w:r>
                <w:r w:rsidRPr="00A04D56">
                  <w:rPr>
                    <w:color w:val="000000"/>
                  </w:rPr>
                  <w:t xml:space="preserve">, </w:t>
                </w:r>
                <w:r w:rsidRPr="00A04D56">
                  <w:rPr>
                    <w:i/>
                    <w:iCs/>
                    <w:color w:val="000000"/>
                  </w:rPr>
                  <w:t>91</w:t>
                </w:r>
                <w:r w:rsidRPr="00A04D56">
                  <w:rPr>
                    <w:color w:val="000000"/>
                  </w:rPr>
                  <w:t>(2), 204–236.</w:t>
                </w:r>
              </w:p>
              <w:p w14:paraId="377DA304" w14:textId="77777777" w:rsidR="00A04D56" w:rsidRPr="00A04D56" w:rsidRDefault="00A04D56" w:rsidP="00E71007">
                <w:pPr>
                  <w:autoSpaceDE w:val="0"/>
                  <w:autoSpaceDN w:val="0"/>
                  <w:ind w:hanging="480"/>
                  <w:jc w:val="both"/>
                  <w:divId w:val="186673649"/>
                  <w:rPr>
                    <w:color w:val="000000"/>
                  </w:rPr>
                </w:pPr>
                <w:proofErr w:type="spellStart"/>
                <w:r w:rsidRPr="00A04D56">
                  <w:rPr>
                    <w:color w:val="000000"/>
                  </w:rPr>
                  <w:t>Priyanto</w:t>
                </w:r>
                <w:proofErr w:type="spellEnd"/>
                <w:r w:rsidRPr="00A04D56">
                  <w:rPr>
                    <w:color w:val="000000"/>
                  </w:rPr>
                  <w:t xml:space="preserve">, D., </w:t>
                </w:r>
                <w:proofErr w:type="spellStart"/>
                <w:r w:rsidRPr="00A04D56">
                  <w:rPr>
                    <w:color w:val="000000"/>
                  </w:rPr>
                  <w:t>Wardhani</w:t>
                </w:r>
                <w:proofErr w:type="spellEnd"/>
                <w:r w:rsidRPr="00A04D56">
                  <w:rPr>
                    <w:color w:val="000000"/>
                  </w:rPr>
                  <w:t xml:space="preserve">, R., Alfredo, Y. F., Sabur, F., &amp; others. (2024). Support Student Engagement through Technology-Based Collaborative Platforms. </w:t>
                </w:r>
                <w:r w:rsidRPr="00A04D56">
                  <w:rPr>
                    <w:i/>
                    <w:iCs/>
                    <w:color w:val="000000"/>
                  </w:rPr>
                  <w:t>JILTECH: Journal International of Lingua \&amp; Technology</w:t>
                </w:r>
                <w:r w:rsidRPr="00A04D56">
                  <w:rPr>
                    <w:color w:val="000000"/>
                  </w:rPr>
                  <w:t xml:space="preserve">, </w:t>
                </w:r>
                <w:r w:rsidRPr="00A04D56">
                  <w:rPr>
                    <w:i/>
                    <w:iCs/>
                    <w:color w:val="000000"/>
                  </w:rPr>
                  <w:t>3</w:t>
                </w:r>
                <w:r w:rsidRPr="00A04D56">
                  <w:rPr>
                    <w:color w:val="000000"/>
                  </w:rPr>
                  <w:t>(2).</w:t>
                </w:r>
              </w:p>
              <w:p w14:paraId="69E39E87" w14:textId="77777777" w:rsidR="00A04D56" w:rsidRPr="00A04D56" w:rsidRDefault="00A04D56" w:rsidP="00E71007">
                <w:pPr>
                  <w:autoSpaceDE w:val="0"/>
                  <w:autoSpaceDN w:val="0"/>
                  <w:ind w:hanging="480"/>
                  <w:jc w:val="both"/>
                  <w:divId w:val="1017774632"/>
                  <w:rPr>
                    <w:color w:val="000000"/>
                  </w:rPr>
                </w:pPr>
                <w:proofErr w:type="spellStart"/>
                <w:r w:rsidRPr="00351C68">
                  <w:rPr>
                    <w:color w:val="000000"/>
                    <w:lang w:val="fi-FI"/>
                  </w:rPr>
                  <w:t>Rajabalee</w:t>
                </w:r>
                <w:proofErr w:type="spellEnd"/>
                <w:r w:rsidRPr="00351C68">
                  <w:rPr>
                    <w:color w:val="000000"/>
                    <w:lang w:val="fi-FI"/>
                  </w:rPr>
                  <w:t xml:space="preserve">, Y. B., &amp; </w:t>
                </w:r>
                <w:proofErr w:type="spellStart"/>
                <w:r w:rsidRPr="00351C68">
                  <w:rPr>
                    <w:color w:val="000000"/>
                    <w:lang w:val="fi-FI"/>
                  </w:rPr>
                  <w:t>Santally</w:t>
                </w:r>
                <w:proofErr w:type="spellEnd"/>
                <w:r w:rsidRPr="00351C68">
                  <w:rPr>
                    <w:color w:val="000000"/>
                    <w:lang w:val="fi-FI"/>
                  </w:rPr>
                  <w:t xml:space="preserve">, M. I. (2021). </w:t>
                </w:r>
                <w:r w:rsidRPr="00A04D56">
                  <w:rPr>
                    <w:color w:val="000000"/>
                  </w:rPr>
                  <w:t xml:space="preserve">Learner satisfaction, engagement and performances in an online module: Implications for institutional e-learning policy. </w:t>
                </w:r>
                <w:r w:rsidRPr="00A04D56">
                  <w:rPr>
                    <w:i/>
                    <w:iCs/>
                    <w:color w:val="000000"/>
                  </w:rPr>
                  <w:t>Education and Information Technologies</w:t>
                </w:r>
                <w:r w:rsidRPr="00A04D56">
                  <w:rPr>
                    <w:color w:val="000000"/>
                  </w:rPr>
                  <w:t xml:space="preserve">, </w:t>
                </w:r>
                <w:r w:rsidRPr="00A04D56">
                  <w:rPr>
                    <w:i/>
                    <w:iCs/>
                    <w:color w:val="000000"/>
                  </w:rPr>
                  <w:t>26</w:t>
                </w:r>
                <w:r w:rsidRPr="00A04D56">
                  <w:rPr>
                    <w:color w:val="000000"/>
                  </w:rPr>
                  <w:t>(3), 2623–2656.</w:t>
                </w:r>
              </w:p>
              <w:p w14:paraId="5C458538" w14:textId="77777777" w:rsidR="00A04D56" w:rsidRPr="00A04D56" w:rsidRDefault="00A04D56" w:rsidP="00E71007">
                <w:pPr>
                  <w:autoSpaceDE w:val="0"/>
                  <w:autoSpaceDN w:val="0"/>
                  <w:ind w:hanging="480"/>
                  <w:jc w:val="both"/>
                  <w:divId w:val="1395353657"/>
                  <w:rPr>
                    <w:color w:val="000000"/>
                  </w:rPr>
                </w:pPr>
                <w:proofErr w:type="spellStart"/>
                <w:r w:rsidRPr="00A04D56">
                  <w:rPr>
                    <w:color w:val="000000"/>
                  </w:rPr>
                  <w:t>Sifawa</w:t>
                </w:r>
                <w:proofErr w:type="spellEnd"/>
                <w:r w:rsidRPr="00A04D56">
                  <w:rPr>
                    <w:color w:val="000000"/>
                  </w:rPr>
                  <w:t xml:space="preserve">, M. A., &amp; Mukasa, S. (2024). Impact of Continuous Professional Development on Academic Staff Performance in Sokoto State University, Sokoto, Nigeria. </w:t>
                </w:r>
                <w:r w:rsidRPr="00A04D56">
                  <w:rPr>
                    <w:i/>
                    <w:iCs/>
                    <w:color w:val="000000"/>
                  </w:rPr>
                  <w:t xml:space="preserve">Journal of Innovative Technologies and Business </w:t>
                </w:r>
                <w:proofErr w:type="gramStart"/>
                <w:r w:rsidRPr="00A04D56">
                  <w:rPr>
                    <w:i/>
                    <w:iCs/>
                    <w:color w:val="000000"/>
                  </w:rPr>
                  <w:t>For</w:t>
                </w:r>
                <w:proofErr w:type="gramEnd"/>
                <w:r w:rsidRPr="00A04D56">
                  <w:rPr>
                    <w:i/>
                    <w:iCs/>
                    <w:color w:val="000000"/>
                  </w:rPr>
                  <w:t xml:space="preserve"> Sustainable Development</w:t>
                </w:r>
                <w:r w:rsidRPr="00A04D56">
                  <w:rPr>
                    <w:color w:val="000000"/>
                  </w:rPr>
                  <w:t xml:space="preserve">, </w:t>
                </w:r>
                <w:r w:rsidRPr="00A04D56">
                  <w:rPr>
                    <w:i/>
                    <w:iCs/>
                    <w:color w:val="000000"/>
                  </w:rPr>
                  <w:t>5</w:t>
                </w:r>
                <w:r w:rsidRPr="00A04D56">
                  <w:rPr>
                    <w:color w:val="000000"/>
                  </w:rPr>
                  <w:t>.</w:t>
                </w:r>
              </w:p>
              <w:p w14:paraId="7214AFEC" w14:textId="77777777" w:rsidR="00A04D56" w:rsidRPr="00A04D56" w:rsidRDefault="00A04D56" w:rsidP="00E71007">
                <w:pPr>
                  <w:autoSpaceDE w:val="0"/>
                  <w:autoSpaceDN w:val="0"/>
                  <w:ind w:hanging="480"/>
                  <w:jc w:val="both"/>
                  <w:divId w:val="1114860400"/>
                  <w:rPr>
                    <w:color w:val="000000"/>
                  </w:rPr>
                </w:pPr>
                <w:r w:rsidRPr="00A04D56">
                  <w:rPr>
                    <w:color w:val="000000"/>
                  </w:rPr>
                  <w:t xml:space="preserve">Wang, H., Xuan, J., Liu, L., Shen, X., &amp; Xiong, Y. (2021). Problem-based learning and case-based learning in dental education. </w:t>
                </w:r>
                <w:r w:rsidRPr="00A04D56">
                  <w:rPr>
                    <w:i/>
                    <w:iCs/>
                    <w:color w:val="000000"/>
                  </w:rPr>
                  <w:t>Annals of Translational Medicine</w:t>
                </w:r>
                <w:r w:rsidRPr="00A04D56">
                  <w:rPr>
                    <w:color w:val="000000"/>
                  </w:rPr>
                  <w:t xml:space="preserve">, </w:t>
                </w:r>
                <w:r w:rsidRPr="00A04D56">
                  <w:rPr>
                    <w:i/>
                    <w:iCs/>
                    <w:color w:val="000000"/>
                  </w:rPr>
                  <w:t>9</w:t>
                </w:r>
                <w:r w:rsidRPr="00A04D56">
                  <w:rPr>
                    <w:color w:val="000000"/>
                  </w:rPr>
                  <w:t>(14).</w:t>
                </w:r>
              </w:p>
              <w:p w14:paraId="1EADF73C" w14:textId="77777777" w:rsidR="00A04D56" w:rsidRPr="00A04D56" w:rsidRDefault="00A04D56" w:rsidP="00E71007">
                <w:pPr>
                  <w:autoSpaceDE w:val="0"/>
                  <w:autoSpaceDN w:val="0"/>
                  <w:ind w:hanging="480"/>
                  <w:jc w:val="both"/>
                  <w:divId w:val="527525893"/>
                  <w:rPr>
                    <w:color w:val="000000"/>
                  </w:rPr>
                </w:pPr>
                <w:r w:rsidRPr="00A04D56">
                  <w:rPr>
                    <w:color w:val="000000"/>
                  </w:rPr>
                  <w:t xml:space="preserve">Yeganeh, L. N., Fenty, N. S., Chen, Y., Simpson, A., &amp; Hatami, M. (2025). The Future of Education: A Multi-Layered Metaverse Classroom Model for Immersive and Inclusive Learning. </w:t>
                </w:r>
                <w:r w:rsidRPr="00A04D56">
                  <w:rPr>
                    <w:i/>
                    <w:iCs/>
                    <w:color w:val="000000"/>
                  </w:rPr>
                  <w:t>Future Internet</w:t>
                </w:r>
                <w:r w:rsidRPr="00A04D56">
                  <w:rPr>
                    <w:color w:val="000000"/>
                  </w:rPr>
                  <w:t xml:space="preserve">, </w:t>
                </w:r>
                <w:r w:rsidRPr="00A04D56">
                  <w:rPr>
                    <w:i/>
                    <w:iCs/>
                    <w:color w:val="000000"/>
                  </w:rPr>
                  <w:t>17</w:t>
                </w:r>
                <w:r w:rsidRPr="00A04D56">
                  <w:rPr>
                    <w:color w:val="000000"/>
                  </w:rPr>
                  <w:t>(2), 63.</w:t>
                </w:r>
              </w:p>
              <w:p w14:paraId="12F26E13" w14:textId="77777777" w:rsidR="00A04D56" w:rsidRPr="00A04D56" w:rsidRDefault="00A04D56" w:rsidP="00E71007">
                <w:pPr>
                  <w:autoSpaceDE w:val="0"/>
                  <w:autoSpaceDN w:val="0"/>
                  <w:ind w:hanging="480"/>
                  <w:jc w:val="both"/>
                  <w:divId w:val="571816965"/>
                  <w:rPr>
                    <w:color w:val="000000"/>
                  </w:rPr>
                </w:pPr>
                <w:r w:rsidRPr="00A04D56">
                  <w:rPr>
                    <w:color w:val="000000"/>
                  </w:rPr>
                  <w:t xml:space="preserve">Zhang, Y., Wu, X., Zhu, C., &amp; Zhou, J. (2023). Classroom Quantitative Evaluation: A Method of Both Formative and Summative Evaluation. </w:t>
                </w:r>
                <w:r w:rsidRPr="00A04D56">
                  <w:rPr>
                    <w:i/>
                    <w:iCs/>
                    <w:color w:val="000000"/>
                  </w:rPr>
                  <w:t>Sustainability</w:t>
                </w:r>
                <w:r w:rsidRPr="00A04D56">
                  <w:rPr>
                    <w:color w:val="000000"/>
                  </w:rPr>
                  <w:t xml:space="preserve">, </w:t>
                </w:r>
                <w:r w:rsidRPr="00A04D56">
                  <w:rPr>
                    <w:i/>
                    <w:iCs/>
                    <w:color w:val="000000"/>
                  </w:rPr>
                  <w:t>15</w:t>
                </w:r>
                <w:r w:rsidRPr="00A04D56">
                  <w:rPr>
                    <w:color w:val="000000"/>
                  </w:rPr>
                  <w:t>(3), 1783.</w:t>
                </w:r>
              </w:p>
              <w:p w14:paraId="5CFF01DE" w14:textId="797587FF" w:rsidR="798FF03A" w:rsidRPr="0004747D" w:rsidRDefault="00A04D56" w:rsidP="00E71007">
                <w:pPr>
                  <w:jc w:val="both"/>
                  <w:rPr>
                    <w:rFonts w:eastAsia="Arial" w:cs="Arial"/>
                    <w:color w:val="000000" w:themeColor="text1"/>
                    <w:sz w:val="24"/>
                    <w:szCs w:val="24"/>
                  </w:rPr>
                </w:pPr>
                <w:r w:rsidRPr="00A04D56">
                  <w:rPr>
                    <w:color w:val="000000"/>
                  </w:rPr>
                  <w:t> </w:t>
                </w:r>
              </w:p>
            </w:sdtContent>
          </w:sdt>
          <w:p w14:paraId="7E3449F4" w14:textId="59966632" w:rsidR="798FF03A" w:rsidRPr="0004747D" w:rsidRDefault="798FF03A" w:rsidP="003278BA">
            <w:pPr>
              <w:jc w:val="both"/>
              <w:rPr>
                <w:rFonts w:eastAsia="Arial" w:cs="Arial"/>
                <w:color w:val="000000" w:themeColor="text1"/>
                <w:sz w:val="24"/>
                <w:szCs w:val="24"/>
              </w:rPr>
            </w:pPr>
          </w:p>
        </w:tc>
      </w:tr>
    </w:tbl>
    <w:p w14:paraId="1BB03215" w14:textId="44504657" w:rsidR="55A1D2D1" w:rsidRDefault="55A1D2D1" w:rsidP="003278BA">
      <w:pPr>
        <w:widowControl w:val="0"/>
        <w:jc w:val="both"/>
        <w:rPr>
          <w:rFonts w:eastAsia="Arial" w:cs="Arial"/>
          <w:sz w:val="32"/>
          <w:szCs w:val="32"/>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sectPr w:rsidR="55A1D2D1" w:rsidSect="008E51B9">
      <w:headerReference w:type="default" r:id="rId19"/>
      <w:footerReference w:type="default" r:id="rId20"/>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Marie Pitson" w:date="2025-02-13T11:18:00Z" w:initials="MP">
    <w:p w14:paraId="2EBD14D2" w14:textId="77777777" w:rsidR="00790DA9" w:rsidRDefault="00790DA9" w:rsidP="00790DA9">
      <w:pPr>
        <w:pStyle w:val="CommentText"/>
      </w:pPr>
      <w:r>
        <w:rPr>
          <w:rStyle w:val="CommentReference"/>
        </w:rPr>
        <w:annotationRef/>
      </w:r>
      <w:r>
        <w:t>Include an example of this</w:t>
      </w:r>
    </w:p>
  </w:comment>
  <w:comment w:id="6" w:author="Marie Pitson" w:date="2025-02-13T11:20:00Z" w:initials="MP">
    <w:p w14:paraId="3B90850A" w14:textId="77777777" w:rsidR="00790DA9" w:rsidRDefault="00790DA9" w:rsidP="00790DA9">
      <w:pPr>
        <w:pStyle w:val="CommentText"/>
      </w:pPr>
      <w:r>
        <w:rPr>
          <w:rStyle w:val="CommentReference"/>
        </w:rPr>
        <w:annotationRef/>
      </w:r>
      <w:r>
        <w:t>You could make specific reference to one of the conferences that you have attended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EBD14D2" w15:done="1"/>
  <w15:commentEx w15:paraId="3B90850A"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F1D57D8" w16cex:dateUtc="2025-02-13T11:18:00Z">
    <w16cex:extLst>
      <w16:ext w16:uri="{CE6994B0-6A32-4C9F-8C6B-6E91EDA988CE}">
        <cr:reactions xmlns:cr="http://schemas.microsoft.com/office/comments/2020/reactions">
          <cr:reaction reactionType="1">
            <cr:reactionInfo dateUtc="2025-02-14T12:42:45Z">
              <cr:user userId="Redhwan Al-amri" userProvider="None" userName="Redhwan Al-amri"/>
            </cr:reactionInfo>
          </cr:reaction>
        </cr:reactions>
      </w16:ext>
    </w16cex:extLst>
  </w16cex:commentExtensible>
  <w16cex:commentExtensible w16cex:durableId="22F4902E" w16cex:dateUtc="2025-02-13T11:20:00Z">
    <w16cex:extLst>
      <w16:ext w16:uri="{CE6994B0-6A32-4C9F-8C6B-6E91EDA988CE}">
        <cr:reactions xmlns:cr="http://schemas.microsoft.com/office/comments/2020/reactions">
          <cr:reaction reactionType="1">
            <cr:reactionInfo dateUtc="2025-02-14T12:52:58Z">
              <cr:user userId="Redhwan Al-amri" userProvider="None" userName="Redhwan Al-amri"/>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EBD14D2" w16cid:durableId="4F1D57D8"/>
  <w16cid:commentId w16cid:paraId="3B90850A" w16cid:durableId="22F4902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C2D20" w14:textId="77777777" w:rsidR="00E01370" w:rsidRDefault="00E01370" w:rsidP="00CA12DC">
      <w:r>
        <w:separator/>
      </w:r>
    </w:p>
  </w:endnote>
  <w:endnote w:type="continuationSeparator" w:id="0">
    <w:p w14:paraId="0002824E" w14:textId="77777777" w:rsidR="00E01370" w:rsidRDefault="00E01370" w:rsidP="00CA12DC">
      <w:r>
        <w:continuationSeparator/>
      </w:r>
    </w:p>
  </w:endnote>
  <w:endnote w:type="continuationNotice" w:id="1">
    <w:p w14:paraId="6A10F8BA" w14:textId="77777777" w:rsidR="00E01370" w:rsidRDefault="00E013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03FC4" w14:textId="77777777" w:rsidR="00E01370" w:rsidRDefault="00E01370" w:rsidP="00CA12DC">
      <w:r>
        <w:separator/>
      </w:r>
    </w:p>
  </w:footnote>
  <w:footnote w:type="continuationSeparator" w:id="0">
    <w:p w14:paraId="7B098280" w14:textId="77777777" w:rsidR="00E01370" w:rsidRDefault="00E01370" w:rsidP="00CA12DC">
      <w:r>
        <w:continuationSeparator/>
      </w:r>
    </w:p>
  </w:footnote>
  <w:footnote w:type="continuationNotice" w:id="1">
    <w:p w14:paraId="5A3D31CA" w14:textId="77777777" w:rsidR="00E01370" w:rsidRDefault="00E013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0F183E13"/>
    <w:multiLevelType w:val="multilevel"/>
    <w:tmpl w:val="1D943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3"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4"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8"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2F6CAD"/>
    <w:multiLevelType w:val="multilevel"/>
    <w:tmpl w:val="D2BE6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7" w15:restartNumberingAfterBreak="0">
    <w:nsid w:val="7CBC06C7"/>
    <w:multiLevelType w:val="multilevel"/>
    <w:tmpl w:val="43CEC1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2"/>
  </w:num>
  <w:num w:numId="2" w16cid:durableId="908807257">
    <w:abstractNumId w:val="16"/>
  </w:num>
  <w:num w:numId="3" w16cid:durableId="1026714507">
    <w:abstractNumId w:val="7"/>
  </w:num>
  <w:num w:numId="4" w16cid:durableId="1815291234">
    <w:abstractNumId w:val="13"/>
  </w:num>
  <w:num w:numId="5" w16cid:durableId="1704475177">
    <w:abstractNumId w:val="3"/>
  </w:num>
  <w:num w:numId="6" w16cid:durableId="1951549749">
    <w:abstractNumId w:val="0"/>
  </w:num>
  <w:num w:numId="7" w16cid:durableId="1980257823">
    <w:abstractNumId w:val="6"/>
  </w:num>
  <w:num w:numId="8" w16cid:durableId="1499468345">
    <w:abstractNumId w:val="4"/>
  </w:num>
  <w:num w:numId="9" w16cid:durableId="746999901">
    <w:abstractNumId w:val="5"/>
  </w:num>
  <w:num w:numId="10" w16cid:durableId="1751461249">
    <w:abstractNumId w:val="11"/>
  </w:num>
  <w:num w:numId="11" w16cid:durableId="2095005134">
    <w:abstractNumId w:val="9"/>
  </w:num>
  <w:num w:numId="12" w16cid:durableId="2146775718">
    <w:abstractNumId w:val="18"/>
  </w:num>
  <w:num w:numId="13" w16cid:durableId="1900243520">
    <w:abstractNumId w:val="12"/>
  </w:num>
  <w:num w:numId="14" w16cid:durableId="128667244">
    <w:abstractNumId w:val="8"/>
  </w:num>
  <w:num w:numId="15" w16cid:durableId="154886020">
    <w:abstractNumId w:val="14"/>
  </w:num>
  <w:num w:numId="16" w16cid:durableId="654915901">
    <w:abstractNumId w:val="15"/>
  </w:num>
  <w:num w:numId="17" w16cid:durableId="1844859055">
    <w:abstractNumId w:val="17"/>
  </w:num>
  <w:num w:numId="18" w16cid:durableId="1522746160">
    <w:abstractNumId w:val="1"/>
  </w:num>
  <w:num w:numId="19" w16cid:durableId="1227299523">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rie Pitson">
    <w15:presenceInfo w15:providerId="AD" w15:userId="S::marie.pitson@uwtsd.ac.uk::db8d2b3e-593d-47e6-a0b5-dc90f7ab49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258D8"/>
    <w:rsid w:val="00041909"/>
    <w:rsid w:val="00041DC2"/>
    <w:rsid w:val="00042744"/>
    <w:rsid w:val="0004747D"/>
    <w:rsid w:val="00051148"/>
    <w:rsid w:val="0005789D"/>
    <w:rsid w:val="000812D7"/>
    <w:rsid w:val="0009217C"/>
    <w:rsid w:val="000A5A5B"/>
    <w:rsid w:val="000D274B"/>
    <w:rsid w:val="000E3A5B"/>
    <w:rsid w:val="000E56A0"/>
    <w:rsid w:val="000F44D3"/>
    <w:rsid w:val="001065BD"/>
    <w:rsid w:val="00107E0C"/>
    <w:rsid w:val="00107E42"/>
    <w:rsid w:val="0012312D"/>
    <w:rsid w:val="001377B1"/>
    <w:rsid w:val="001500B6"/>
    <w:rsid w:val="00150A2A"/>
    <w:rsid w:val="00161D34"/>
    <w:rsid w:val="00170DDA"/>
    <w:rsid w:val="00185A1C"/>
    <w:rsid w:val="00186395"/>
    <w:rsid w:val="001B3A45"/>
    <w:rsid w:val="001C40C0"/>
    <w:rsid w:val="001C6B3E"/>
    <w:rsid w:val="001D2322"/>
    <w:rsid w:val="001D25D0"/>
    <w:rsid w:val="001D748B"/>
    <w:rsid w:val="001F5E39"/>
    <w:rsid w:val="002066DB"/>
    <w:rsid w:val="00223BB8"/>
    <w:rsid w:val="00241993"/>
    <w:rsid w:val="00244CC6"/>
    <w:rsid w:val="002A7313"/>
    <w:rsid w:val="002B3C84"/>
    <w:rsid w:val="002B7BF9"/>
    <w:rsid w:val="002C03DD"/>
    <w:rsid w:val="002C2204"/>
    <w:rsid w:val="002F5EDD"/>
    <w:rsid w:val="00325392"/>
    <w:rsid w:val="003278BA"/>
    <w:rsid w:val="003473CA"/>
    <w:rsid w:val="00351C68"/>
    <w:rsid w:val="00356BA8"/>
    <w:rsid w:val="003945A5"/>
    <w:rsid w:val="003D0E94"/>
    <w:rsid w:val="003E1147"/>
    <w:rsid w:val="00407E26"/>
    <w:rsid w:val="00411FBC"/>
    <w:rsid w:val="00413036"/>
    <w:rsid w:val="00413122"/>
    <w:rsid w:val="00475AAE"/>
    <w:rsid w:val="00491B75"/>
    <w:rsid w:val="004D5867"/>
    <w:rsid w:val="004E6D0F"/>
    <w:rsid w:val="004F306C"/>
    <w:rsid w:val="004F441D"/>
    <w:rsid w:val="004F687F"/>
    <w:rsid w:val="00500FB1"/>
    <w:rsid w:val="00502713"/>
    <w:rsid w:val="00534CB0"/>
    <w:rsid w:val="00540671"/>
    <w:rsid w:val="005407DE"/>
    <w:rsid w:val="005575A5"/>
    <w:rsid w:val="0056012A"/>
    <w:rsid w:val="00594F89"/>
    <w:rsid w:val="00596EA3"/>
    <w:rsid w:val="005A3269"/>
    <w:rsid w:val="005A5B1D"/>
    <w:rsid w:val="005D5797"/>
    <w:rsid w:val="005F1278"/>
    <w:rsid w:val="005F6699"/>
    <w:rsid w:val="0061789D"/>
    <w:rsid w:val="006204CA"/>
    <w:rsid w:val="00621BDE"/>
    <w:rsid w:val="006247B6"/>
    <w:rsid w:val="00666309"/>
    <w:rsid w:val="0068771C"/>
    <w:rsid w:val="006B0FB1"/>
    <w:rsid w:val="006C3E36"/>
    <w:rsid w:val="006C4989"/>
    <w:rsid w:val="006E775C"/>
    <w:rsid w:val="006E7EA2"/>
    <w:rsid w:val="00706492"/>
    <w:rsid w:val="00735E04"/>
    <w:rsid w:val="00740EE5"/>
    <w:rsid w:val="00742EFE"/>
    <w:rsid w:val="00754156"/>
    <w:rsid w:val="0076012B"/>
    <w:rsid w:val="00785A6B"/>
    <w:rsid w:val="00787060"/>
    <w:rsid w:val="00790DA9"/>
    <w:rsid w:val="007E4DA3"/>
    <w:rsid w:val="007E55A3"/>
    <w:rsid w:val="00801AAF"/>
    <w:rsid w:val="008048CD"/>
    <w:rsid w:val="0084144C"/>
    <w:rsid w:val="008B1083"/>
    <w:rsid w:val="008D32A1"/>
    <w:rsid w:val="008E51B9"/>
    <w:rsid w:val="008E5EA4"/>
    <w:rsid w:val="00912165"/>
    <w:rsid w:val="0092057B"/>
    <w:rsid w:val="00934FD3"/>
    <w:rsid w:val="00942557"/>
    <w:rsid w:val="00973393"/>
    <w:rsid w:val="009B2F80"/>
    <w:rsid w:val="009C3CBE"/>
    <w:rsid w:val="009F67B9"/>
    <w:rsid w:val="00A017E1"/>
    <w:rsid w:val="00A04D56"/>
    <w:rsid w:val="00A07886"/>
    <w:rsid w:val="00A10188"/>
    <w:rsid w:val="00A1372E"/>
    <w:rsid w:val="00A269D8"/>
    <w:rsid w:val="00A33E6F"/>
    <w:rsid w:val="00A50840"/>
    <w:rsid w:val="00A8691F"/>
    <w:rsid w:val="00A87D25"/>
    <w:rsid w:val="00AC5818"/>
    <w:rsid w:val="00AF0355"/>
    <w:rsid w:val="00B070EA"/>
    <w:rsid w:val="00B172FD"/>
    <w:rsid w:val="00B312B9"/>
    <w:rsid w:val="00B41670"/>
    <w:rsid w:val="00B50E82"/>
    <w:rsid w:val="00B5152A"/>
    <w:rsid w:val="00B7323B"/>
    <w:rsid w:val="00B744E6"/>
    <w:rsid w:val="00B838EE"/>
    <w:rsid w:val="00B8724B"/>
    <w:rsid w:val="00B90D62"/>
    <w:rsid w:val="00BA43B0"/>
    <w:rsid w:val="00BD1D91"/>
    <w:rsid w:val="00BD2922"/>
    <w:rsid w:val="00C04210"/>
    <w:rsid w:val="00C06589"/>
    <w:rsid w:val="00C34FAE"/>
    <w:rsid w:val="00C510FC"/>
    <w:rsid w:val="00C76099"/>
    <w:rsid w:val="00C86610"/>
    <w:rsid w:val="00C87286"/>
    <w:rsid w:val="00CA12DC"/>
    <w:rsid w:val="00CB2CBF"/>
    <w:rsid w:val="00CF1AFF"/>
    <w:rsid w:val="00D06A7D"/>
    <w:rsid w:val="00D1674F"/>
    <w:rsid w:val="00D26086"/>
    <w:rsid w:val="00D56CD1"/>
    <w:rsid w:val="00D6612D"/>
    <w:rsid w:val="00D8778C"/>
    <w:rsid w:val="00D935ED"/>
    <w:rsid w:val="00DC64F2"/>
    <w:rsid w:val="00DD414C"/>
    <w:rsid w:val="00DF2ED6"/>
    <w:rsid w:val="00DF36A9"/>
    <w:rsid w:val="00E0025F"/>
    <w:rsid w:val="00E01370"/>
    <w:rsid w:val="00E27E0C"/>
    <w:rsid w:val="00E30E35"/>
    <w:rsid w:val="00E32597"/>
    <w:rsid w:val="00E44461"/>
    <w:rsid w:val="00E452F4"/>
    <w:rsid w:val="00E604DF"/>
    <w:rsid w:val="00E62475"/>
    <w:rsid w:val="00E71007"/>
    <w:rsid w:val="00E76015"/>
    <w:rsid w:val="00E76D5D"/>
    <w:rsid w:val="00EA3F93"/>
    <w:rsid w:val="00EB72A7"/>
    <w:rsid w:val="00EC43DD"/>
    <w:rsid w:val="00EC50FF"/>
    <w:rsid w:val="00EE6F80"/>
    <w:rsid w:val="00EF091D"/>
    <w:rsid w:val="00EF3232"/>
    <w:rsid w:val="00EF612A"/>
    <w:rsid w:val="00F13688"/>
    <w:rsid w:val="00F15A7A"/>
    <w:rsid w:val="00F41D32"/>
    <w:rsid w:val="00F57D01"/>
    <w:rsid w:val="00F85606"/>
    <w:rsid w:val="00FC3A6E"/>
    <w:rsid w:val="00FE7642"/>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E6277775-0E0C-41CC-991C-4F0EC6876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05789D"/>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B0FB1"/>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customStyle="1" w:styleId="CommentTextChar">
    <w:name w:val="Comment Text Char"/>
    <w:basedOn w:val="DefaultParagraphFont"/>
    <w:link w:val="CommentText"/>
    <w:uiPriority w:val="99"/>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character" w:styleId="FollowedHyperlink">
    <w:name w:val="FollowedHyperlink"/>
    <w:basedOn w:val="DefaultParagraphFont"/>
    <w:uiPriority w:val="99"/>
    <w:semiHidden/>
    <w:unhideWhenUsed/>
    <w:rsid w:val="008E5EA4"/>
    <w:rPr>
      <w:color w:val="800080" w:themeColor="followedHyperlink"/>
      <w:u w:val="single"/>
    </w:rPr>
  </w:style>
  <w:style w:type="character" w:customStyle="1" w:styleId="Heading3Char">
    <w:name w:val="Heading 3 Char"/>
    <w:basedOn w:val="DefaultParagraphFont"/>
    <w:link w:val="Heading3"/>
    <w:uiPriority w:val="9"/>
    <w:rsid w:val="006B0FB1"/>
    <w:rPr>
      <w:rFonts w:asciiTheme="majorHAnsi" w:eastAsiaTheme="majorEastAsia" w:hAnsiTheme="majorHAnsi" w:cstheme="majorBidi"/>
      <w:color w:val="243F60" w:themeColor="accent1" w:themeShade="7F"/>
      <w:sz w:val="24"/>
      <w:szCs w:val="24"/>
      <w:lang w:eastAsia="en-GB"/>
    </w:rPr>
  </w:style>
  <w:style w:type="paragraph" w:styleId="NormalWeb">
    <w:name w:val="Normal (Web)"/>
    <w:basedOn w:val="Normal"/>
    <w:uiPriority w:val="99"/>
    <w:unhideWhenUsed/>
    <w:rsid w:val="006B0FB1"/>
    <w:pPr>
      <w:spacing w:before="100" w:beforeAutospacing="1" w:after="100" w:afterAutospacing="1"/>
    </w:pPr>
    <w:rPr>
      <w:rFonts w:ascii="Times New Roman" w:hAnsi="Times New Roman"/>
      <w:sz w:val="24"/>
      <w:szCs w:val="24"/>
    </w:rPr>
  </w:style>
  <w:style w:type="character" w:styleId="Strong">
    <w:name w:val="Strong"/>
    <w:basedOn w:val="DefaultParagraphFont"/>
    <w:uiPriority w:val="22"/>
    <w:qFormat/>
    <w:rsid w:val="006B0FB1"/>
    <w:rPr>
      <w:b/>
      <w:bCs/>
    </w:rPr>
  </w:style>
  <w:style w:type="character" w:customStyle="1" w:styleId="apple-converted-space">
    <w:name w:val="apple-converted-space"/>
    <w:basedOn w:val="DefaultParagraphFont"/>
    <w:rsid w:val="006B0FB1"/>
  </w:style>
  <w:style w:type="character" w:styleId="Emphasis">
    <w:name w:val="Emphasis"/>
    <w:basedOn w:val="DefaultParagraphFont"/>
    <w:uiPriority w:val="20"/>
    <w:qFormat/>
    <w:rsid w:val="006B0FB1"/>
    <w:rPr>
      <w:i/>
      <w:iCs/>
    </w:rPr>
  </w:style>
  <w:style w:type="character" w:styleId="PlaceholderText">
    <w:name w:val="Placeholder Text"/>
    <w:basedOn w:val="DefaultParagraphFont"/>
    <w:uiPriority w:val="99"/>
    <w:semiHidden/>
    <w:rsid w:val="003278BA"/>
    <w:rPr>
      <w:color w:val="666666"/>
    </w:rPr>
  </w:style>
  <w:style w:type="character" w:customStyle="1" w:styleId="Heading1Char">
    <w:name w:val="Heading 1 Char"/>
    <w:basedOn w:val="DefaultParagraphFont"/>
    <w:link w:val="Heading1"/>
    <w:uiPriority w:val="9"/>
    <w:rsid w:val="0005789D"/>
    <w:rPr>
      <w:rFonts w:asciiTheme="majorHAnsi" w:eastAsiaTheme="majorEastAsia" w:hAnsiTheme="majorHAnsi" w:cstheme="majorBidi"/>
      <w:color w:val="365F91"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692895">
      <w:bodyDiv w:val="1"/>
      <w:marLeft w:val="0"/>
      <w:marRight w:val="0"/>
      <w:marTop w:val="0"/>
      <w:marBottom w:val="0"/>
      <w:divBdr>
        <w:top w:val="none" w:sz="0" w:space="0" w:color="auto"/>
        <w:left w:val="none" w:sz="0" w:space="0" w:color="auto"/>
        <w:bottom w:val="none" w:sz="0" w:space="0" w:color="auto"/>
        <w:right w:val="none" w:sz="0" w:space="0" w:color="auto"/>
      </w:divBdr>
    </w:div>
    <w:div w:id="160971377">
      <w:bodyDiv w:val="1"/>
      <w:marLeft w:val="0"/>
      <w:marRight w:val="0"/>
      <w:marTop w:val="0"/>
      <w:marBottom w:val="0"/>
      <w:divBdr>
        <w:top w:val="none" w:sz="0" w:space="0" w:color="auto"/>
        <w:left w:val="none" w:sz="0" w:space="0" w:color="auto"/>
        <w:bottom w:val="none" w:sz="0" w:space="0" w:color="auto"/>
        <w:right w:val="none" w:sz="0" w:space="0" w:color="auto"/>
      </w:divBdr>
    </w:div>
    <w:div w:id="190263829">
      <w:bodyDiv w:val="1"/>
      <w:marLeft w:val="0"/>
      <w:marRight w:val="0"/>
      <w:marTop w:val="0"/>
      <w:marBottom w:val="0"/>
      <w:divBdr>
        <w:top w:val="none" w:sz="0" w:space="0" w:color="auto"/>
        <w:left w:val="none" w:sz="0" w:space="0" w:color="auto"/>
        <w:bottom w:val="none" w:sz="0" w:space="0" w:color="auto"/>
        <w:right w:val="none" w:sz="0" w:space="0" w:color="auto"/>
      </w:divBdr>
    </w:div>
    <w:div w:id="270548694">
      <w:bodyDiv w:val="1"/>
      <w:marLeft w:val="0"/>
      <w:marRight w:val="0"/>
      <w:marTop w:val="0"/>
      <w:marBottom w:val="0"/>
      <w:divBdr>
        <w:top w:val="none" w:sz="0" w:space="0" w:color="auto"/>
        <w:left w:val="none" w:sz="0" w:space="0" w:color="auto"/>
        <w:bottom w:val="none" w:sz="0" w:space="0" w:color="auto"/>
        <w:right w:val="none" w:sz="0" w:space="0" w:color="auto"/>
      </w:divBdr>
    </w:div>
    <w:div w:id="286551971">
      <w:bodyDiv w:val="1"/>
      <w:marLeft w:val="0"/>
      <w:marRight w:val="0"/>
      <w:marTop w:val="0"/>
      <w:marBottom w:val="0"/>
      <w:divBdr>
        <w:top w:val="none" w:sz="0" w:space="0" w:color="auto"/>
        <w:left w:val="none" w:sz="0" w:space="0" w:color="auto"/>
        <w:bottom w:val="none" w:sz="0" w:space="0" w:color="auto"/>
        <w:right w:val="none" w:sz="0" w:space="0" w:color="auto"/>
      </w:divBdr>
    </w:div>
    <w:div w:id="414978360">
      <w:bodyDiv w:val="1"/>
      <w:marLeft w:val="0"/>
      <w:marRight w:val="0"/>
      <w:marTop w:val="0"/>
      <w:marBottom w:val="0"/>
      <w:divBdr>
        <w:top w:val="none" w:sz="0" w:space="0" w:color="auto"/>
        <w:left w:val="none" w:sz="0" w:space="0" w:color="auto"/>
        <w:bottom w:val="none" w:sz="0" w:space="0" w:color="auto"/>
        <w:right w:val="none" w:sz="0" w:space="0" w:color="auto"/>
      </w:divBdr>
      <w:divsChild>
        <w:div w:id="1208030414">
          <w:marLeft w:val="480"/>
          <w:marRight w:val="0"/>
          <w:marTop w:val="0"/>
          <w:marBottom w:val="0"/>
          <w:divBdr>
            <w:top w:val="none" w:sz="0" w:space="0" w:color="auto"/>
            <w:left w:val="none" w:sz="0" w:space="0" w:color="auto"/>
            <w:bottom w:val="none" w:sz="0" w:space="0" w:color="auto"/>
            <w:right w:val="none" w:sz="0" w:space="0" w:color="auto"/>
          </w:divBdr>
        </w:div>
        <w:div w:id="1221555897">
          <w:marLeft w:val="480"/>
          <w:marRight w:val="0"/>
          <w:marTop w:val="0"/>
          <w:marBottom w:val="0"/>
          <w:divBdr>
            <w:top w:val="none" w:sz="0" w:space="0" w:color="auto"/>
            <w:left w:val="none" w:sz="0" w:space="0" w:color="auto"/>
            <w:bottom w:val="none" w:sz="0" w:space="0" w:color="auto"/>
            <w:right w:val="none" w:sz="0" w:space="0" w:color="auto"/>
          </w:divBdr>
        </w:div>
        <w:div w:id="15690826">
          <w:marLeft w:val="480"/>
          <w:marRight w:val="0"/>
          <w:marTop w:val="0"/>
          <w:marBottom w:val="0"/>
          <w:divBdr>
            <w:top w:val="none" w:sz="0" w:space="0" w:color="auto"/>
            <w:left w:val="none" w:sz="0" w:space="0" w:color="auto"/>
            <w:bottom w:val="none" w:sz="0" w:space="0" w:color="auto"/>
            <w:right w:val="none" w:sz="0" w:space="0" w:color="auto"/>
          </w:divBdr>
        </w:div>
        <w:div w:id="1004018037">
          <w:marLeft w:val="480"/>
          <w:marRight w:val="0"/>
          <w:marTop w:val="0"/>
          <w:marBottom w:val="0"/>
          <w:divBdr>
            <w:top w:val="none" w:sz="0" w:space="0" w:color="auto"/>
            <w:left w:val="none" w:sz="0" w:space="0" w:color="auto"/>
            <w:bottom w:val="none" w:sz="0" w:space="0" w:color="auto"/>
            <w:right w:val="none" w:sz="0" w:space="0" w:color="auto"/>
          </w:divBdr>
        </w:div>
        <w:div w:id="1388643841">
          <w:marLeft w:val="480"/>
          <w:marRight w:val="0"/>
          <w:marTop w:val="0"/>
          <w:marBottom w:val="0"/>
          <w:divBdr>
            <w:top w:val="none" w:sz="0" w:space="0" w:color="auto"/>
            <w:left w:val="none" w:sz="0" w:space="0" w:color="auto"/>
            <w:bottom w:val="none" w:sz="0" w:space="0" w:color="auto"/>
            <w:right w:val="none" w:sz="0" w:space="0" w:color="auto"/>
          </w:divBdr>
        </w:div>
        <w:div w:id="298341250">
          <w:marLeft w:val="480"/>
          <w:marRight w:val="0"/>
          <w:marTop w:val="0"/>
          <w:marBottom w:val="0"/>
          <w:divBdr>
            <w:top w:val="none" w:sz="0" w:space="0" w:color="auto"/>
            <w:left w:val="none" w:sz="0" w:space="0" w:color="auto"/>
            <w:bottom w:val="none" w:sz="0" w:space="0" w:color="auto"/>
            <w:right w:val="none" w:sz="0" w:space="0" w:color="auto"/>
          </w:divBdr>
        </w:div>
        <w:div w:id="626856711">
          <w:marLeft w:val="480"/>
          <w:marRight w:val="0"/>
          <w:marTop w:val="0"/>
          <w:marBottom w:val="0"/>
          <w:divBdr>
            <w:top w:val="none" w:sz="0" w:space="0" w:color="auto"/>
            <w:left w:val="none" w:sz="0" w:space="0" w:color="auto"/>
            <w:bottom w:val="none" w:sz="0" w:space="0" w:color="auto"/>
            <w:right w:val="none" w:sz="0" w:space="0" w:color="auto"/>
          </w:divBdr>
        </w:div>
        <w:div w:id="1222642679">
          <w:marLeft w:val="480"/>
          <w:marRight w:val="0"/>
          <w:marTop w:val="0"/>
          <w:marBottom w:val="0"/>
          <w:divBdr>
            <w:top w:val="none" w:sz="0" w:space="0" w:color="auto"/>
            <w:left w:val="none" w:sz="0" w:space="0" w:color="auto"/>
            <w:bottom w:val="none" w:sz="0" w:space="0" w:color="auto"/>
            <w:right w:val="none" w:sz="0" w:space="0" w:color="auto"/>
          </w:divBdr>
        </w:div>
        <w:div w:id="1147209928">
          <w:marLeft w:val="480"/>
          <w:marRight w:val="0"/>
          <w:marTop w:val="0"/>
          <w:marBottom w:val="0"/>
          <w:divBdr>
            <w:top w:val="none" w:sz="0" w:space="0" w:color="auto"/>
            <w:left w:val="none" w:sz="0" w:space="0" w:color="auto"/>
            <w:bottom w:val="none" w:sz="0" w:space="0" w:color="auto"/>
            <w:right w:val="none" w:sz="0" w:space="0" w:color="auto"/>
          </w:divBdr>
        </w:div>
        <w:div w:id="1264340311">
          <w:marLeft w:val="480"/>
          <w:marRight w:val="0"/>
          <w:marTop w:val="0"/>
          <w:marBottom w:val="0"/>
          <w:divBdr>
            <w:top w:val="none" w:sz="0" w:space="0" w:color="auto"/>
            <w:left w:val="none" w:sz="0" w:space="0" w:color="auto"/>
            <w:bottom w:val="none" w:sz="0" w:space="0" w:color="auto"/>
            <w:right w:val="none" w:sz="0" w:space="0" w:color="auto"/>
          </w:divBdr>
        </w:div>
        <w:div w:id="268853584">
          <w:marLeft w:val="480"/>
          <w:marRight w:val="0"/>
          <w:marTop w:val="0"/>
          <w:marBottom w:val="0"/>
          <w:divBdr>
            <w:top w:val="none" w:sz="0" w:space="0" w:color="auto"/>
            <w:left w:val="none" w:sz="0" w:space="0" w:color="auto"/>
            <w:bottom w:val="none" w:sz="0" w:space="0" w:color="auto"/>
            <w:right w:val="none" w:sz="0" w:space="0" w:color="auto"/>
          </w:divBdr>
        </w:div>
        <w:div w:id="186673649">
          <w:marLeft w:val="480"/>
          <w:marRight w:val="0"/>
          <w:marTop w:val="0"/>
          <w:marBottom w:val="0"/>
          <w:divBdr>
            <w:top w:val="none" w:sz="0" w:space="0" w:color="auto"/>
            <w:left w:val="none" w:sz="0" w:space="0" w:color="auto"/>
            <w:bottom w:val="none" w:sz="0" w:space="0" w:color="auto"/>
            <w:right w:val="none" w:sz="0" w:space="0" w:color="auto"/>
          </w:divBdr>
        </w:div>
        <w:div w:id="1017774632">
          <w:marLeft w:val="480"/>
          <w:marRight w:val="0"/>
          <w:marTop w:val="0"/>
          <w:marBottom w:val="0"/>
          <w:divBdr>
            <w:top w:val="none" w:sz="0" w:space="0" w:color="auto"/>
            <w:left w:val="none" w:sz="0" w:space="0" w:color="auto"/>
            <w:bottom w:val="none" w:sz="0" w:space="0" w:color="auto"/>
            <w:right w:val="none" w:sz="0" w:space="0" w:color="auto"/>
          </w:divBdr>
        </w:div>
        <w:div w:id="1395353657">
          <w:marLeft w:val="480"/>
          <w:marRight w:val="0"/>
          <w:marTop w:val="0"/>
          <w:marBottom w:val="0"/>
          <w:divBdr>
            <w:top w:val="none" w:sz="0" w:space="0" w:color="auto"/>
            <w:left w:val="none" w:sz="0" w:space="0" w:color="auto"/>
            <w:bottom w:val="none" w:sz="0" w:space="0" w:color="auto"/>
            <w:right w:val="none" w:sz="0" w:space="0" w:color="auto"/>
          </w:divBdr>
        </w:div>
        <w:div w:id="1114860400">
          <w:marLeft w:val="480"/>
          <w:marRight w:val="0"/>
          <w:marTop w:val="0"/>
          <w:marBottom w:val="0"/>
          <w:divBdr>
            <w:top w:val="none" w:sz="0" w:space="0" w:color="auto"/>
            <w:left w:val="none" w:sz="0" w:space="0" w:color="auto"/>
            <w:bottom w:val="none" w:sz="0" w:space="0" w:color="auto"/>
            <w:right w:val="none" w:sz="0" w:space="0" w:color="auto"/>
          </w:divBdr>
        </w:div>
        <w:div w:id="527525893">
          <w:marLeft w:val="480"/>
          <w:marRight w:val="0"/>
          <w:marTop w:val="0"/>
          <w:marBottom w:val="0"/>
          <w:divBdr>
            <w:top w:val="none" w:sz="0" w:space="0" w:color="auto"/>
            <w:left w:val="none" w:sz="0" w:space="0" w:color="auto"/>
            <w:bottom w:val="none" w:sz="0" w:space="0" w:color="auto"/>
            <w:right w:val="none" w:sz="0" w:space="0" w:color="auto"/>
          </w:divBdr>
        </w:div>
        <w:div w:id="571816965">
          <w:marLeft w:val="480"/>
          <w:marRight w:val="0"/>
          <w:marTop w:val="0"/>
          <w:marBottom w:val="0"/>
          <w:divBdr>
            <w:top w:val="none" w:sz="0" w:space="0" w:color="auto"/>
            <w:left w:val="none" w:sz="0" w:space="0" w:color="auto"/>
            <w:bottom w:val="none" w:sz="0" w:space="0" w:color="auto"/>
            <w:right w:val="none" w:sz="0" w:space="0" w:color="auto"/>
          </w:divBdr>
        </w:div>
      </w:divsChild>
    </w:div>
    <w:div w:id="466361875">
      <w:bodyDiv w:val="1"/>
      <w:marLeft w:val="0"/>
      <w:marRight w:val="0"/>
      <w:marTop w:val="0"/>
      <w:marBottom w:val="0"/>
      <w:divBdr>
        <w:top w:val="none" w:sz="0" w:space="0" w:color="auto"/>
        <w:left w:val="none" w:sz="0" w:space="0" w:color="auto"/>
        <w:bottom w:val="none" w:sz="0" w:space="0" w:color="auto"/>
        <w:right w:val="none" w:sz="0" w:space="0" w:color="auto"/>
      </w:divBdr>
    </w:div>
    <w:div w:id="504521114">
      <w:bodyDiv w:val="1"/>
      <w:marLeft w:val="0"/>
      <w:marRight w:val="0"/>
      <w:marTop w:val="0"/>
      <w:marBottom w:val="0"/>
      <w:divBdr>
        <w:top w:val="none" w:sz="0" w:space="0" w:color="auto"/>
        <w:left w:val="none" w:sz="0" w:space="0" w:color="auto"/>
        <w:bottom w:val="none" w:sz="0" w:space="0" w:color="auto"/>
        <w:right w:val="none" w:sz="0" w:space="0" w:color="auto"/>
      </w:divBdr>
    </w:div>
    <w:div w:id="514926366">
      <w:bodyDiv w:val="1"/>
      <w:marLeft w:val="0"/>
      <w:marRight w:val="0"/>
      <w:marTop w:val="0"/>
      <w:marBottom w:val="0"/>
      <w:divBdr>
        <w:top w:val="none" w:sz="0" w:space="0" w:color="auto"/>
        <w:left w:val="none" w:sz="0" w:space="0" w:color="auto"/>
        <w:bottom w:val="none" w:sz="0" w:space="0" w:color="auto"/>
        <w:right w:val="none" w:sz="0" w:space="0" w:color="auto"/>
      </w:divBdr>
    </w:div>
    <w:div w:id="528031794">
      <w:bodyDiv w:val="1"/>
      <w:marLeft w:val="0"/>
      <w:marRight w:val="0"/>
      <w:marTop w:val="0"/>
      <w:marBottom w:val="0"/>
      <w:divBdr>
        <w:top w:val="none" w:sz="0" w:space="0" w:color="auto"/>
        <w:left w:val="none" w:sz="0" w:space="0" w:color="auto"/>
        <w:bottom w:val="none" w:sz="0" w:space="0" w:color="auto"/>
        <w:right w:val="none" w:sz="0" w:space="0" w:color="auto"/>
      </w:divBdr>
    </w:div>
    <w:div w:id="542907636">
      <w:bodyDiv w:val="1"/>
      <w:marLeft w:val="0"/>
      <w:marRight w:val="0"/>
      <w:marTop w:val="0"/>
      <w:marBottom w:val="0"/>
      <w:divBdr>
        <w:top w:val="none" w:sz="0" w:space="0" w:color="auto"/>
        <w:left w:val="none" w:sz="0" w:space="0" w:color="auto"/>
        <w:bottom w:val="none" w:sz="0" w:space="0" w:color="auto"/>
        <w:right w:val="none" w:sz="0" w:space="0" w:color="auto"/>
      </w:divBdr>
    </w:div>
    <w:div w:id="618879210">
      <w:bodyDiv w:val="1"/>
      <w:marLeft w:val="0"/>
      <w:marRight w:val="0"/>
      <w:marTop w:val="0"/>
      <w:marBottom w:val="0"/>
      <w:divBdr>
        <w:top w:val="none" w:sz="0" w:space="0" w:color="auto"/>
        <w:left w:val="none" w:sz="0" w:space="0" w:color="auto"/>
        <w:bottom w:val="none" w:sz="0" w:space="0" w:color="auto"/>
        <w:right w:val="none" w:sz="0" w:space="0" w:color="auto"/>
      </w:divBdr>
    </w:div>
    <w:div w:id="681663666">
      <w:bodyDiv w:val="1"/>
      <w:marLeft w:val="0"/>
      <w:marRight w:val="0"/>
      <w:marTop w:val="0"/>
      <w:marBottom w:val="0"/>
      <w:divBdr>
        <w:top w:val="none" w:sz="0" w:space="0" w:color="auto"/>
        <w:left w:val="none" w:sz="0" w:space="0" w:color="auto"/>
        <w:bottom w:val="none" w:sz="0" w:space="0" w:color="auto"/>
        <w:right w:val="none" w:sz="0" w:space="0" w:color="auto"/>
      </w:divBdr>
    </w:div>
    <w:div w:id="748573979">
      <w:bodyDiv w:val="1"/>
      <w:marLeft w:val="0"/>
      <w:marRight w:val="0"/>
      <w:marTop w:val="0"/>
      <w:marBottom w:val="0"/>
      <w:divBdr>
        <w:top w:val="none" w:sz="0" w:space="0" w:color="auto"/>
        <w:left w:val="none" w:sz="0" w:space="0" w:color="auto"/>
        <w:bottom w:val="none" w:sz="0" w:space="0" w:color="auto"/>
        <w:right w:val="none" w:sz="0" w:space="0" w:color="auto"/>
      </w:divBdr>
    </w:div>
    <w:div w:id="794829950">
      <w:bodyDiv w:val="1"/>
      <w:marLeft w:val="0"/>
      <w:marRight w:val="0"/>
      <w:marTop w:val="0"/>
      <w:marBottom w:val="0"/>
      <w:divBdr>
        <w:top w:val="none" w:sz="0" w:space="0" w:color="auto"/>
        <w:left w:val="none" w:sz="0" w:space="0" w:color="auto"/>
        <w:bottom w:val="none" w:sz="0" w:space="0" w:color="auto"/>
        <w:right w:val="none" w:sz="0" w:space="0" w:color="auto"/>
      </w:divBdr>
    </w:div>
    <w:div w:id="827668397">
      <w:bodyDiv w:val="1"/>
      <w:marLeft w:val="0"/>
      <w:marRight w:val="0"/>
      <w:marTop w:val="0"/>
      <w:marBottom w:val="0"/>
      <w:divBdr>
        <w:top w:val="none" w:sz="0" w:space="0" w:color="auto"/>
        <w:left w:val="none" w:sz="0" w:space="0" w:color="auto"/>
        <w:bottom w:val="none" w:sz="0" w:space="0" w:color="auto"/>
        <w:right w:val="none" w:sz="0" w:space="0" w:color="auto"/>
      </w:divBdr>
    </w:div>
    <w:div w:id="894505013">
      <w:bodyDiv w:val="1"/>
      <w:marLeft w:val="0"/>
      <w:marRight w:val="0"/>
      <w:marTop w:val="0"/>
      <w:marBottom w:val="0"/>
      <w:divBdr>
        <w:top w:val="none" w:sz="0" w:space="0" w:color="auto"/>
        <w:left w:val="none" w:sz="0" w:space="0" w:color="auto"/>
        <w:bottom w:val="none" w:sz="0" w:space="0" w:color="auto"/>
        <w:right w:val="none" w:sz="0" w:space="0" w:color="auto"/>
      </w:divBdr>
    </w:div>
    <w:div w:id="1065489705">
      <w:bodyDiv w:val="1"/>
      <w:marLeft w:val="0"/>
      <w:marRight w:val="0"/>
      <w:marTop w:val="0"/>
      <w:marBottom w:val="0"/>
      <w:divBdr>
        <w:top w:val="none" w:sz="0" w:space="0" w:color="auto"/>
        <w:left w:val="none" w:sz="0" w:space="0" w:color="auto"/>
        <w:bottom w:val="none" w:sz="0" w:space="0" w:color="auto"/>
        <w:right w:val="none" w:sz="0" w:space="0" w:color="auto"/>
      </w:divBdr>
    </w:div>
    <w:div w:id="1072579748">
      <w:bodyDiv w:val="1"/>
      <w:marLeft w:val="0"/>
      <w:marRight w:val="0"/>
      <w:marTop w:val="0"/>
      <w:marBottom w:val="0"/>
      <w:divBdr>
        <w:top w:val="none" w:sz="0" w:space="0" w:color="auto"/>
        <w:left w:val="none" w:sz="0" w:space="0" w:color="auto"/>
        <w:bottom w:val="none" w:sz="0" w:space="0" w:color="auto"/>
        <w:right w:val="none" w:sz="0" w:space="0" w:color="auto"/>
      </w:divBdr>
    </w:div>
    <w:div w:id="1117793956">
      <w:bodyDiv w:val="1"/>
      <w:marLeft w:val="0"/>
      <w:marRight w:val="0"/>
      <w:marTop w:val="0"/>
      <w:marBottom w:val="0"/>
      <w:divBdr>
        <w:top w:val="none" w:sz="0" w:space="0" w:color="auto"/>
        <w:left w:val="none" w:sz="0" w:space="0" w:color="auto"/>
        <w:bottom w:val="none" w:sz="0" w:space="0" w:color="auto"/>
        <w:right w:val="none" w:sz="0" w:space="0" w:color="auto"/>
      </w:divBdr>
    </w:div>
    <w:div w:id="1138911038">
      <w:bodyDiv w:val="1"/>
      <w:marLeft w:val="0"/>
      <w:marRight w:val="0"/>
      <w:marTop w:val="0"/>
      <w:marBottom w:val="0"/>
      <w:divBdr>
        <w:top w:val="none" w:sz="0" w:space="0" w:color="auto"/>
        <w:left w:val="none" w:sz="0" w:space="0" w:color="auto"/>
        <w:bottom w:val="none" w:sz="0" w:space="0" w:color="auto"/>
        <w:right w:val="none" w:sz="0" w:space="0" w:color="auto"/>
      </w:divBdr>
    </w:div>
    <w:div w:id="1253511926">
      <w:bodyDiv w:val="1"/>
      <w:marLeft w:val="0"/>
      <w:marRight w:val="0"/>
      <w:marTop w:val="0"/>
      <w:marBottom w:val="0"/>
      <w:divBdr>
        <w:top w:val="none" w:sz="0" w:space="0" w:color="auto"/>
        <w:left w:val="none" w:sz="0" w:space="0" w:color="auto"/>
        <w:bottom w:val="none" w:sz="0" w:space="0" w:color="auto"/>
        <w:right w:val="none" w:sz="0" w:space="0" w:color="auto"/>
      </w:divBdr>
    </w:div>
    <w:div w:id="1303846891">
      <w:bodyDiv w:val="1"/>
      <w:marLeft w:val="0"/>
      <w:marRight w:val="0"/>
      <w:marTop w:val="0"/>
      <w:marBottom w:val="0"/>
      <w:divBdr>
        <w:top w:val="none" w:sz="0" w:space="0" w:color="auto"/>
        <w:left w:val="none" w:sz="0" w:space="0" w:color="auto"/>
        <w:bottom w:val="none" w:sz="0" w:space="0" w:color="auto"/>
        <w:right w:val="none" w:sz="0" w:space="0" w:color="auto"/>
      </w:divBdr>
    </w:div>
    <w:div w:id="1343508121">
      <w:bodyDiv w:val="1"/>
      <w:marLeft w:val="0"/>
      <w:marRight w:val="0"/>
      <w:marTop w:val="0"/>
      <w:marBottom w:val="0"/>
      <w:divBdr>
        <w:top w:val="none" w:sz="0" w:space="0" w:color="auto"/>
        <w:left w:val="none" w:sz="0" w:space="0" w:color="auto"/>
        <w:bottom w:val="none" w:sz="0" w:space="0" w:color="auto"/>
        <w:right w:val="none" w:sz="0" w:space="0" w:color="auto"/>
      </w:divBdr>
    </w:div>
    <w:div w:id="1449927839">
      <w:bodyDiv w:val="1"/>
      <w:marLeft w:val="0"/>
      <w:marRight w:val="0"/>
      <w:marTop w:val="0"/>
      <w:marBottom w:val="0"/>
      <w:divBdr>
        <w:top w:val="none" w:sz="0" w:space="0" w:color="auto"/>
        <w:left w:val="none" w:sz="0" w:space="0" w:color="auto"/>
        <w:bottom w:val="none" w:sz="0" w:space="0" w:color="auto"/>
        <w:right w:val="none" w:sz="0" w:space="0" w:color="auto"/>
      </w:divBdr>
    </w:div>
    <w:div w:id="1545873903">
      <w:bodyDiv w:val="1"/>
      <w:marLeft w:val="0"/>
      <w:marRight w:val="0"/>
      <w:marTop w:val="0"/>
      <w:marBottom w:val="0"/>
      <w:divBdr>
        <w:top w:val="none" w:sz="0" w:space="0" w:color="auto"/>
        <w:left w:val="none" w:sz="0" w:space="0" w:color="auto"/>
        <w:bottom w:val="none" w:sz="0" w:space="0" w:color="auto"/>
        <w:right w:val="none" w:sz="0" w:space="0" w:color="auto"/>
      </w:divBdr>
    </w:div>
    <w:div w:id="1660304264">
      <w:bodyDiv w:val="1"/>
      <w:marLeft w:val="0"/>
      <w:marRight w:val="0"/>
      <w:marTop w:val="0"/>
      <w:marBottom w:val="0"/>
      <w:divBdr>
        <w:top w:val="none" w:sz="0" w:space="0" w:color="auto"/>
        <w:left w:val="none" w:sz="0" w:space="0" w:color="auto"/>
        <w:bottom w:val="none" w:sz="0" w:space="0" w:color="auto"/>
        <w:right w:val="none" w:sz="0" w:space="0" w:color="auto"/>
      </w:divBdr>
    </w:div>
    <w:div w:id="1667593226">
      <w:bodyDiv w:val="1"/>
      <w:marLeft w:val="0"/>
      <w:marRight w:val="0"/>
      <w:marTop w:val="0"/>
      <w:marBottom w:val="0"/>
      <w:divBdr>
        <w:top w:val="none" w:sz="0" w:space="0" w:color="auto"/>
        <w:left w:val="none" w:sz="0" w:space="0" w:color="auto"/>
        <w:bottom w:val="none" w:sz="0" w:space="0" w:color="auto"/>
        <w:right w:val="none" w:sz="0" w:space="0" w:color="auto"/>
      </w:divBdr>
    </w:div>
    <w:div w:id="1796101048">
      <w:bodyDiv w:val="1"/>
      <w:marLeft w:val="0"/>
      <w:marRight w:val="0"/>
      <w:marTop w:val="0"/>
      <w:marBottom w:val="0"/>
      <w:divBdr>
        <w:top w:val="none" w:sz="0" w:space="0" w:color="auto"/>
        <w:left w:val="none" w:sz="0" w:space="0" w:color="auto"/>
        <w:bottom w:val="none" w:sz="0" w:space="0" w:color="auto"/>
        <w:right w:val="none" w:sz="0" w:space="0" w:color="auto"/>
      </w:divBdr>
    </w:div>
    <w:div w:id="1837839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microsoft.com/office/2018/08/relationships/commentsExtensible" Target="commentsExtensible.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microsoft.com/office/2016/09/relationships/commentsIds" Target="commentsIds.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omments" Target="comments.xm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 Id="rId22" Type="http://schemas.microsoft.com/office/2011/relationships/people" Target="peop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63E3589C-87A6-BD4C-A11D-A15844BD6BFD}"/>
      </w:docPartPr>
      <w:docPartBody>
        <w:p w:rsidR="00A56E6B" w:rsidRDefault="00322D9D">
          <w:r w:rsidRPr="00E50432">
            <w:rPr>
              <w:rStyle w:val="PlaceholderText"/>
            </w:rPr>
            <w:t>Click or tap here to enter text.</w:t>
          </w:r>
        </w:p>
      </w:docPartBody>
    </w:docPart>
    <w:docPart>
      <w:docPartPr>
        <w:name w:val="1006D4AA43B3AD49A9EFE5659ECD0A65"/>
        <w:category>
          <w:name w:val="General"/>
          <w:gallery w:val="placeholder"/>
        </w:category>
        <w:types>
          <w:type w:val="bbPlcHdr"/>
        </w:types>
        <w:behaviors>
          <w:behavior w:val="content"/>
        </w:behaviors>
        <w:guid w:val="{ABDF0F2F-31C4-7C40-83C5-3092EC5BCAD2}"/>
      </w:docPartPr>
      <w:docPartBody>
        <w:p w:rsidR="00A56E6B" w:rsidRDefault="00322D9D" w:rsidP="00322D9D">
          <w:pPr>
            <w:pStyle w:val="1006D4AA43B3AD49A9EFE5659ECD0A65"/>
          </w:pPr>
          <w:r w:rsidRPr="00E50432">
            <w:rPr>
              <w:rStyle w:val="PlaceholderText"/>
            </w:rPr>
            <w:t>Click or tap here to enter text.</w:t>
          </w:r>
        </w:p>
      </w:docPartBody>
    </w:docPart>
    <w:docPart>
      <w:docPartPr>
        <w:name w:val="46BC1B4EC3BF6649817546C31D861881"/>
        <w:category>
          <w:name w:val="General"/>
          <w:gallery w:val="placeholder"/>
        </w:category>
        <w:types>
          <w:type w:val="bbPlcHdr"/>
        </w:types>
        <w:behaviors>
          <w:behavior w:val="content"/>
        </w:behaviors>
        <w:guid w:val="{D7665C75-4230-494A-B2BD-1B27410D2AAE}"/>
      </w:docPartPr>
      <w:docPartBody>
        <w:p w:rsidR="00A56E6B" w:rsidRDefault="00322D9D" w:rsidP="00322D9D">
          <w:pPr>
            <w:pStyle w:val="46BC1B4EC3BF6649817546C31D861881"/>
          </w:pPr>
          <w:r w:rsidRPr="00E5043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D9D"/>
    <w:rsid w:val="00241993"/>
    <w:rsid w:val="002F5880"/>
    <w:rsid w:val="00322D9D"/>
    <w:rsid w:val="009C3CBE"/>
    <w:rsid w:val="00A244FC"/>
    <w:rsid w:val="00A56E6B"/>
    <w:rsid w:val="00B85C71"/>
    <w:rsid w:val="00DE243A"/>
    <w:rsid w:val="00EC43DD"/>
    <w:rsid w:val="00F57D01"/>
    <w:rsid w:val="00FB7B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2D9D"/>
    <w:rPr>
      <w:color w:val="666666"/>
    </w:rPr>
  </w:style>
  <w:style w:type="paragraph" w:customStyle="1" w:styleId="1006D4AA43B3AD49A9EFE5659ECD0A65">
    <w:name w:val="1006D4AA43B3AD49A9EFE5659ECD0A65"/>
    <w:rsid w:val="00322D9D"/>
  </w:style>
  <w:style w:type="paragraph" w:customStyle="1" w:styleId="46BC1B4EC3BF6649817546C31D861881">
    <w:name w:val="46BC1B4EC3BF6649817546C31D861881"/>
    <w:rsid w:val="00322D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B3AB36-1E0D-7D42-9778-1FEF8C16638C}">
  <we:reference id="wa104382081" version="1.55.1.0" store="en-GB" storeType="OMEX"/>
  <we:alternateReferences>
    <we:reference id="wa104382081" version="1.55.1.0" store="en-GB" storeType="OMEX"/>
  </we:alternateReferences>
  <we:properties>
    <we:property name="MENDELEY_CITATIONS" value="[{&quot;citationID&quot;:&quot;MENDELEY_CITATION_e5d81c9f-15bd-4888-80aa-55818e62bfbf&quot;,&quot;properties&quot;:{&quot;noteIndex&quot;:0},&quot;isEdited&quot;:false,&quot;manualOverride&quot;:{&quot;isManuallyOverridden&quot;:false,&quot;citeprocText&quot;:&quot;(Islam, 2019)&quot;,&quot;manualOverrideText&quot;:&quot;&quot;},&quot;citationTag&quot;:&quot;MENDELEY_CITATION_v3_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&quot;,&quot;citationItems&quot;:[{&quot;id&quot;:&quot;9071922d-4828-3e7e-8500-c644e2c54bc3&quot;,&quot;itemData&quot;:{&quot;type&quot;:&quot;article-journal&quot;,&quot;id&quot;:&quot;9071922d-4828-3e7e-8500-c644e2c54bc3&quot;,&quot;title&quot;:&quot;Improving educational quality through curriculum development: An empirical investigation using stakeholder feedback data&quot;,&quot;author&quot;:[{&quot;family&quot;:&quot;Islam&quot;,&quot;given&quot;:&quot;Amirul&quot;,&quot;parse-names&quot;:false,&quot;dropping-particle&quot;:&quot;&quot;,&quot;non-dropping-particle&quot;:&quot;&quot;}],&quot;container-title&quot;:&quot;Journal of Education&quot;,&quot;issued&quot;:{&quot;date-parts&quot;:[[2019]]},&quot;page&quot;:&quot;69-82&quot;,&quot;publisher&quot;:&quot;SAGE Publications Sage CA: Los Angeles, CA&quot;,&quot;issue&quot;:&quot;2&quot;,&quot;volume&quot;:&quot;199&quot;,&quot;container-title-short&quot;:&quot;&quot;},&quot;isTemporary&quot;:false}]},{&quot;citationID&quot;:&quot;MENDELEY_CITATION_dfd79ebd-2a23-44c8-93fb-57ed489ceed9&quot;,&quot;properties&quot;:{&quot;noteIndex&quot;:0},&quot;isEdited&quot;:false,&quot;manualOverride&quot;:{&quot;isManuallyOverridden&quot;:false,&quot;citeprocText&quot;:&quot;(Ni’mah et al., 2024)&quot;,&quot;manualOverrideText&quot;:&quot;&quot;},&quot;citationItems&quot;:[{&quot;id&quot;:&quot;502b5bbc-95b7-38dd-96f0-8f51e9fb0dca&quot;,&quot;itemData&quot;:{&quot;type&quot;:&quot;article-journal&quot;,&quot;id&quot;:&quot;502b5bbc-95b7-38dd-96f0-8f51e9fb0dca&quot;,&quot;title&quot;:&quot;Problem-Based Learning (PBL) Methods Within An Independent Curriculum (A Literature Review)&quot;,&quot;author&quot;:[{&quot;family&quot;:&quot;Ni’mah&quot;,&quot;given&quot;:&quot;Alifatun&quot;,&quot;parse-names&quot;:false,&quot;dropping-particle&quot;:&quot;&quot;,&quot;non-dropping-particle&quot;:&quot;&quot;},{&quot;family&quot;:&quot;Arianti&quot;,&quot;given&quot;:&quot;Eka Syovi&quot;,&quot;parse-names&quot;:false,&quot;dropping-particle&quot;:&quot;&quot;,&quot;non-dropping-particle&quot;:&quot;&quot;},{&quot;family&quot;:&quot;Suyanto&quot;,&quot;given&quot;:&quot;Suyanto&quot;,&quot;parse-names&quot;:false,&quot;dropping-particle&quot;:&quot;&quot;,&quot;non-dropping-particle&quot;:&quot;&quot;},{&quot;family&quot;:&quot;Putera&quot;,&quot;given&quot;:&quot;Shidqi Hamdi Pratama&quot;,&quot;parse-names&quot;:false,&quot;dropping-particle&quot;:&quot;&quot;,&quot;non-dropping-particle&quot;:&quot;&quot;},{&quot;family&quot;:&quot;Nashrudin&quot;,&quot;given&quot;:&quot;Ahmad&quot;,&quot;parse-names&quot;:false,&quot;dropping-particle&quot;:&quot;&quot;,&quot;non-dropping-particle&quot;:&quot;&quot;}],&quot;container-title&quot;:&quot;Sintaksis: Publikasi Para ahli Bahasa dan Sastra Inggris&quot;,&quot;issued&quot;:{&quot;date-parts&quot;:[[2024]]},&quot;page&quot;:&quot;165-174&quot;,&quot;issue&quot;:&quot;4&quot;,&quot;volume&quot;:&quot;2&quot;,&quot;container-title-short&quot;:&quot;&quot;},&quot;isTemporary&quot;:false}],&quot;citationTag&quot;:&quot;MENDELEY_CITATION_v3_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&quot;},{&quot;citationID&quot;:&quot;MENDELEY_CITATION_3cee98e6-e99a-459e-87b4-21591df0db02&quot;,&quot;properties&quot;:{&quot;noteIndex&quot;:0},&quot;isEdited&quot;:false,&quot;manualOverride&quot;:{&quot;isManuallyOverridden&quot;:true,&quot;citeprocText&quot;:&quot;(Wang et al., 2021)&quot;,&quot;manualOverrideText&quot;:&quot;(Wang et al., 2021).&quot;},&quot;citationTag&quot;:&quot;MENDELEY_CITATION_v3_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&quot;,&quot;citationItems&quot;:[{&quot;id&quot;:&quot;b6bb3b93-5ef1-3e36-959f-d98f7b8ec090&quot;,&quot;itemData&quot;:{&quot;type&quot;:&quot;article-journal&quot;,&quot;id&quot;:&quot;b6bb3b93-5ef1-3e36-959f-d98f7b8ec090&quot;,&quot;title&quot;:&quot;Problem-based learning and case-based learning in dental education&quot;,&quot;author&quot;:[{&quot;family&quot;:&quot;Wang&quot;,&quot;given&quot;:&quot;Haiyan&quot;,&quot;parse-names&quot;:false,&quot;dropping-particle&quot;:&quot;&quot;,&quot;non-dropping-particle&quot;:&quot;&quot;},{&quot;family&quot;:&quot;Xuan&quot;,&quot;given&quot;:&quot;Jing&quot;,&quot;parse-names&quot;:false,&quot;dropping-particle&quot;:&quot;&quot;,&quot;non-dropping-particle&quot;:&quot;&quot;},{&quot;family&quot;:&quot;Liu&quot;,&quot;given&quot;:&quot;Lijun&quot;,&quot;parse-names&quot;:false,&quot;dropping-particle&quot;:&quot;&quot;,&quot;non-dropping-particle&quot;:&quot;&quot;},{&quot;family&quot;:&quot;Shen&quot;,&quot;given&quot;:&quot;Xuemin&quot;,&quot;parse-names&quot;:false,&quot;dropping-particle&quot;:&quot;&quot;,&quot;non-dropping-particle&quot;:&quot;&quot;},{&quot;family&quot;:&quot;Xiong&quot;,&quot;given&quot;:&quot;Yaoyang&quot;,&quot;parse-names&quot;:false,&quot;dropping-particle&quot;:&quot;&quot;,&quot;non-dropping-particle&quot;:&quot;&quot;}],&quot;container-title&quot;:&quot;Annals of translational medicine&quot;,&quot;container-title-short&quot;:&quot;Ann Transl Med&quot;,&quot;issued&quot;:{&quot;date-parts&quot;:[[2021]]},&quot;publisher&quot;:&quot;AME Publications&quot;,&quot;issue&quot;:&quot;14&quot;,&quot;volume&quot;:&quot;9&quot;},&quot;isTemporary&quot;:false}]},{&quot;citationID&quot;:&quot;MENDELEY_CITATION_37f50344-ef8c-41ee-8bb6-9642ffa30a06&quot;,&quot;properties&quot;:{&quot;noteIndex&quot;:0},&quot;isEdited&quot;:false,&quot;manualOverride&quot;:{&quot;isManuallyOverridden&quot;:false,&quot;citeprocText&quot;:&quot;(Fadhilah et al., 2021)&quot;,&quot;manualOverrideText&quot;:&quot;&quot;},&quot;citationTag&quot;:&quot;MENDELEY_CITATION_v3_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&quot;,&quot;citationItems&quot;:[{&quot;id&quot;:&quot;9cfedae8-7ca2-34a6-8545-31fac51e3987&quot;,&quot;itemData&quot;:{&quot;type&quot;:&quot;article-journal&quot;,&quot;id&quot;:&quot;9cfedae8-7ca2-34a6-8545-31fac51e3987&quot;,&quot;title&quot;:&quot;An exploring methods in online learning: Synchronous and asynchronous&quot;,&quot;author&quot;:[{&quot;family&quot;:&quot;Fadhilah&quot;,&quot;given&quot;:&quot;Murni&quot;,&quot;parse-names&quot;:false,&quot;dropping-particle&quot;:&quot;&quot;,&quot;non-dropping-particle&quot;:&quot;&quot;},{&quot;family&quot;:&quot;Sutrisna&quot;,&quot;given&quot;:&quot;Sela&quot;,&quot;parse-names&quot;:false,&quot;dropping-particle&quot;:&quot;&quot;,&quot;non-dropping-particle&quot;:&quot;&quot;},{&quot;family&quot;:&quot;Muslimah&quot;,&quot;given&quot;:&quot;Siti Nuri&quot;,&quot;parse-names&quot;:false,&quot;dropping-particle&quot;:&quot;&quot;,&quot;non-dropping-particle&quot;:&quot;&quot;},{&quot;family&quot;:&quot;Ihsan&quot;,&quot;given&quot;:&quot;Muhammad Taufik&quot;,&quot;parse-names&quot;:false,&quot;dropping-particle&quot;:&quot;&quot;,&quot;non-dropping-particle&quot;:&quot;&quot;}],&quot;container-title&quot;:&quot;ETDC: Indonesian Journal of Research and Educational Review&quot;,&quot;issued&quot;:{&quot;date-parts&quot;:[[2021]]},&quot;page&quot;:&quot;74-81&quot;,&quot;issue&quot;:&quot;1&quot;,&quot;volume&quot;:&quot;1&quot;,&quot;container-title-short&quot;:&quot;&quot;},&quot;isTemporary&quot;:false}]},{&quot;citationID&quot;:&quot;MENDELEY_CITATION_183fa68c-4f03-409b-9ce7-136b22f38c13&quot;,&quot;properties&quot;:{&quot;noteIndex&quot;:0},&quot;isEdited&quot;:false,&quot;manualOverride&quot;:{&quot;isManuallyOverridden&quot;:false,&quot;citeprocText&quot;:&quot;(Priyanto et al., 2024)&quot;,&quot;manualOverrideText&quot;:&quot;&quot;},&quot;citationTag&quot;:&quot;MENDELEY_CITATION_v3_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&quot;,&quot;citationItems&quot;:[{&quot;id&quot;:&quot;749f01e7-3317-3b1d-afb1-4b5cbddb3036&quot;,&quot;itemData&quot;:{&quot;type&quot;:&quot;article-journal&quot;,&quot;id&quot;:&quot;749f01e7-3317-3b1d-afb1-4b5cbddb3036&quot;,&quot;title&quot;:&quot;Support Student Engagement through Technology-Based Collaborative Platforms.&quot;,&quot;author&quot;:[{&quot;family&quot;:&quot;Priyanto&quot;,&quot;given&quot;:&quot;Dwi&quot;,&quot;parse-names&quot;:false,&quot;dropping-particle&quot;:&quot;&quot;,&quot;non-dropping-particle&quot;:&quot;&quot;},{&quot;family&quot;:&quot;Wardhani&quot;,&quot;given&quot;:&quot;Rizky&quot;,&quot;parse-names&quot;:false,&quot;dropping-particle&quot;:&quot;&quot;,&quot;non-dropping-particle&quot;:&quot;&quot;},{&quot;family&quot;:&quot;Alfredo&quot;,&quot;given&quot;:&quot;Yoel Frans&quot;,&quot;parse-names&quot;:false,&quot;dropping-particle&quot;:&quot;&quot;,&quot;non-dropping-particle&quot;:&quot;&quot;},{&quot;family&quot;:&quot;Sabur&quot;,&quot;given&quot;:&quot;Fatmawati&quot;,&quot;parse-names&quot;:false,&quot;dropping-particle&quot;:&quot;&quot;,&quot;non-dropping-particle&quot;:&quot;&quot;},{&quot;family&quot;:&quot;others&quot;,&quot;given&quot;:&quot;&quot;,&quot;parse-names&quot;:false,&quot;dropping-particle&quot;:&quot;&quot;,&quot;non-dropping-particle&quot;:&quot;&quot;}],&quot;container-title&quot;:&quot;JILTECH: Journal International of Lingua \\&amp; Technology&quot;,&quot;issued&quot;:{&quot;date-parts&quot;:[[2024]]},&quot;issue&quot;:&quot;2&quot;,&quot;volume&quot;:&quot;3&quot;,&quot;container-title-short&quot;:&quot;&quot;},&quot;isTemporary&quot;:false}]},{&quot;citationID&quot;:&quot;MENDELEY_CITATION_4a4d23ef-321d-4e41-9a8f-5dcb11f95f70&quot;,&quot;properties&quot;:{&quot;noteIndex&quot;:0},&quot;isEdited&quot;:false,&quot;manualOverride&quot;:{&quot;isManuallyOverridden&quot;:false,&quot;citeprocText&quot;:&quot;(Ni’mah et al., 2024)&quot;,&quot;manualOverrideText&quot;:&quot;&quot;},&quot;citationItems&quot;:[{&quot;id&quot;:&quot;502b5bbc-95b7-38dd-96f0-8f51e9fb0dca&quot;,&quot;itemData&quot;:{&quot;type&quot;:&quot;article-journal&quot;,&quot;id&quot;:&quot;502b5bbc-95b7-38dd-96f0-8f51e9fb0dca&quot;,&quot;title&quot;:&quot;Problem-Based Learning (PBL) Methods Within An Independent Curriculum (A Literature Review)&quot;,&quot;author&quot;:[{&quot;family&quot;:&quot;Ni’mah&quot;,&quot;given&quot;:&quot;Alifatun&quot;,&quot;parse-names&quot;:false,&quot;dropping-particle&quot;:&quot;&quot;,&quot;non-dropping-particle&quot;:&quot;&quot;},{&quot;family&quot;:&quot;Arianti&quot;,&quot;given&quot;:&quot;Eka Syovi&quot;,&quot;parse-names&quot;:false,&quot;dropping-particle&quot;:&quot;&quot;,&quot;non-dropping-particle&quot;:&quot;&quot;},{&quot;family&quot;:&quot;Suyanto&quot;,&quot;given&quot;:&quot;Suyanto&quot;,&quot;parse-names&quot;:false,&quot;dropping-particle&quot;:&quot;&quot;,&quot;non-dropping-particle&quot;:&quot;&quot;},{&quot;family&quot;:&quot;Putera&quot;,&quot;given&quot;:&quot;Shidqi Hamdi Pratama&quot;,&quot;parse-names&quot;:false,&quot;dropping-particle&quot;:&quot;&quot;,&quot;non-dropping-particle&quot;:&quot;&quot;},{&quot;family&quot;:&quot;Nashrudin&quot;,&quot;given&quot;:&quot;Ahmad&quot;,&quot;parse-names&quot;:false,&quot;dropping-particle&quot;:&quot;&quot;,&quot;non-dropping-particle&quot;:&quot;&quot;}],&quot;container-title&quot;:&quot;Sintaksis: Publikasi Para ahli Bahasa dan Sastra Inggris&quot;,&quot;issued&quot;:{&quot;date-parts&quot;:[[2024]]},&quot;page&quot;:&quot;165-174&quot;,&quot;issue&quot;:&quot;4&quot;,&quot;volume&quot;:&quot;2&quot;,&quot;container-title-short&quot;:&quot;&quot;},&quot;isTemporary&quot;:false}],&quot;citationTag&quot;:&quot;MENDELEY_CITATION_v3_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&quot;},{&quot;citationID&quot;:&quot;MENDELEY_CITATION_9f92a734-3d7d-4858-91e4-23762a37af32&quot;,&quot;properties&quot;:{&quot;noteIndex&quot;:0},&quot;isEdited&quot;:false,&quot;manualOverride&quot;:{&quot;isManuallyOverridden&quot;:false,&quot;citeprocText&quot;:&quot;(Ha, 2022)&quot;,&quot;manualOverrideText&quot;:&quot;&quot;},&quot;citationTag&quot;:&quot;MENDELEY_CITATION_v3_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&quot;,&quot;citationItems&quot;:[{&quot;id&quot;:&quot;a1d18338-6bef-30ca-930a-7c525bed14ad&quot;,&quot;itemData&quot;:{&quot;type&quot;:&quot;article-journal&quot;,&quot;id&quot;:&quot;a1d18338-6bef-30ca-930a-7c525bed14ad&quot;,&quot;title&quot;:&quot;The involvement of industry professionals and barriers to involvement in work-integrated learning: the case of the profession-oriented higher education framework in Vietnam&quot;,&quot;author&quot;:[{&quot;family&quot;:&quot;Ha&quot;,&quot;given&quot;:&quot;Nguyen Thi Ngoc&quot;,&quot;parse-names&quot;:false,&quot;dropping-particle&quot;:&quot;&quot;,&quot;non-dropping-particle&quot;:&quot;&quot;}],&quot;container-title&quot;:&quot;Journal of Education and Work&quot;,&quot;issued&quot;:{&quot;date-parts&quot;:[[2022]]},&quot;page&quot;:&quot;92-107&quot;,&quot;publisher&quot;:&quot;Taylor \\&amp; Francis&quot;,&quot;issue&quot;:&quot;1&quot;,&quot;volume&quot;:&quot;35&quot;,&quot;container-title-short&quot;:&quot;&quot;},&quot;isTemporary&quot;:false}]},{&quot;citationID&quot;:&quot;MENDELEY_CITATION_de27d0af-c44a-49fe-b787-c27c8ac72313&quot;,&quot;properties&quot;:{&quot;noteIndex&quot;:0},&quot;isEdited&quot;:false,&quot;manualOverride&quot;:{&quot;isManuallyOverridden&quot;:false,&quot;citeprocText&quot;:&quot;(Martin-Sómer et al., 2021)&quot;,&quot;manualOverrideText&quot;:&quot;&quot;},&quot;citationTag&quot;:&quot;MENDELEY_CITATION_v3_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&quot;,&quot;citationItems&quot;:[{&quot;id&quot;:&quot;f3d4789b-9bd6-33f6-90da-d5f6d872e9bc&quot;,&quot;itemData&quot;:{&quot;type&quot;:&quot;article-journal&quot;,&quot;id&quot;:&quot;f3d4789b-9bd6-33f6-90da-d5f6d872e9bc&quot;,&quot;title&quot;:&quot;Use of Kahoot! to keep students’ motivation during online classes in the lockdown period caused by Covid 19&quot;,&quot;author&quot;:[{&quot;family&quot;:&quot;Martin-Sómer&quot;,&quot;given&quot;:&quot;Miguel&quot;,&quot;parse-names&quot;:false,&quot;dropping-particle&quot;:&quot;&quot;,&quot;non-dropping-particle&quot;:&quot;&quot;},{&quot;family&quot;:&quot;Moreira&quot;,&quot;given&quot;:&quot;Judite&quot;,&quot;parse-names&quot;:false,&quot;dropping-particle&quot;:&quot;&quot;,&quot;non-dropping-particle&quot;:&quot;&quot;},{&quot;family&quot;:&quot;Casado&quot;,&quot;given&quot;:&quot;Cintia&quot;,&quot;parse-names&quot;:false,&quot;dropping-particle&quot;:&quot;&quot;,&quot;non-dropping-particle&quot;:&quot;&quot;}],&quot;container-title&quot;:&quot;Education for Chemical Engineers&quot;,&quot;DOI&quot;:&quot;10.1016/j.ece.2021.05.005&quot;,&quot;issued&quot;:{&quot;date-parts&quot;:[[2021]]},&quot;page&quot;:&quot;154-159&quot;,&quot;publisher&quot;:&quot;Elsevier&quot;,&quot;volume&quot;:&quot;36&quot;,&quot;container-title-short&quot;:&quot;&quot;},&quot;isTemporary&quot;:false}]},{&quot;citationID&quot;:&quot;MENDELEY_CITATION_964bc3e9-7d35-43d7-b944-e7bcf114c1e2&quot;,&quot;properties&quot;:{&quot;noteIndex&quot;:0},&quot;isEdited&quot;:false,&quot;manualOverride&quot;:{&quot;isManuallyOverridden&quot;:false,&quot;citeprocText&quot;:&quot;(Noetel et al., 2021)&quot;,&quot;manualOverrideText&quot;:&quot;&quot;},&quot;citationTag&quot;:&quot;MENDELEY_CITATION_v3_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&quot;,&quot;citationItems&quot;:[{&quot;id&quot;:&quot;fe92daf2-9766-3d5a-944a-6ea22f62445e&quot;,&quot;itemData&quot;:{&quot;type&quot;:&quot;article-journal&quot;,&quot;id&quot;:&quot;fe92daf2-9766-3d5a-944a-6ea22f62445e&quot;,&quot;title&quot;:&quot;Video improves learning in higher education: A systematic review&quot;,&quot;author&quot;:[{&quot;family&quot;:&quot;Noetel&quot;,&quot;given&quot;:&quot;Michael&quot;,&quot;parse-names&quot;:false,&quot;dropping-particle&quot;:&quot;&quot;,&quot;non-dropping-particle&quot;:&quot;&quot;},{&quot;family&quot;:&quot;Griffith&quot;,&quot;given&quot;:&quot;Shantell&quot;,&quot;parse-names&quot;:false,&quot;dropping-particle&quot;:&quot;&quot;,&quot;non-dropping-particle&quot;:&quot;&quot;},{&quot;family&quot;:&quot;Delaney&quot;,&quot;given&quot;:&quot;Oscar&quot;,&quot;parse-names&quot;:false,&quot;dropping-particle&quot;:&quot;&quot;,&quot;non-dropping-particle&quot;:&quot;&quot;},{&quot;family&quot;:&quot;Sanders&quot;,&quot;given&quot;:&quot;Taren&quot;,&quot;parse-names&quot;:false,&quot;dropping-particle&quot;:&quot;&quot;,&quot;non-dropping-particle&quot;:&quot;&quot;},{&quot;family&quot;:&quot;Parker&quot;,&quot;given&quot;:&quot;Philip&quot;,&quot;parse-names&quot;:false,&quot;dropping-particle&quot;:&quot;&quot;,&quot;non-dropping-particle&quot;:&quot;&quot;},{&quot;family&quot;:&quot;Pozo Cruz&quot;,&quot;given&quot;:&quot;Borja&quot;,&quot;parse-names&quot;:false,&quot;dropping-particle&quot;:&quot;&quot;,&quot;non-dropping-particle&quot;:&quot;del&quot;},{&quot;family&quot;:&quot;Lonsdale&quot;,&quot;given&quot;:&quot;Chris&quot;,&quot;parse-names&quot;:false,&quot;dropping-particle&quot;:&quot;&quot;,&quot;non-dropping-particle&quot;:&quot;&quot;}],&quot;container-title&quot;:&quot;Review of educational research&quot;,&quot;container-title-short&quot;:&quot;Rev Educ Res&quot;,&quot;issued&quot;:{&quot;date-parts&quot;:[[2021]]},&quot;page&quot;:&quot;204-236&quot;,&quot;publisher&quot;:&quot;SAGE Publications Sage CA: Los Angeles, CA&quot;,&quot;issue&quot;:&quot;2&quot;,&quot;volume&quot;:&quot;91&quot;},&quot;isTemporary&quot;:false}]},{&quot;citationID&quot;:&quot;MENDELEY_CITATION_4a7e74aa-d550-4c36-b5a2-68653f932d0f&quot;,&quot;properties&quot;:{&quot;noteIndex&quot;:0},&quot;isEdited&quot;:false,&quot;manualOverride&quot;:{&quot;isManuallyOverridden&quot;:false,&quot;citeprocText&quot;:&quot;(Yeganeh et al., 2025)&quot;,&quot;manualOverrideText&quot;:&quot;&quot;},&quot;citationTag&quot;:&quot;MENDELEY_CITATION_v3_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&quot;,&quot;citationItems&quot;:[{&quot;id&quot;:&quot;db31b347-bb91-3937-b075-8b2465346e41&quot;,&quot;itemData&quot;:{&quot;type&quot;:&quot;article-journal&quot;,&quot;id&quot;:&quot;db31b347-bb91-3937-b075-8b2465346e41&quot;,&quot;title&quot;:&quot;The Future of Education: A Multi-Layered Metaverse Classroom Model for Immersive and Inclusive Learning&quot;,&quot;author&quot;:[{&quot;family&quot;:&quot;Yeganeh&quot;,&quot;given&quot;:&quot;Leyli Nouraei&quot;,&quot;parse-names&quot;:false,&quot;dropping-particle&quot;:&quot;&quot;,&quot;non-dropping-particle&quot;:&quot;&quot;},{&quot;family&quot;:&quot;Fenty&quot;,&quot;given&quot;:&quot;Nicole Scarlett&quot;,&quot;parse-names&quot;:false,&quot;dropping-particle&quot;:&quot;&quot;,&quot;non-dropping-particle&quot;:&quot;&quot;},{&quot;family&quot;:&quot;Chen&quot;,&quot;given&quot;:&quot;Yu&quot;,&quot;parse-names&quot;:false,&quot;dropping-particle&quot;:&quot;&quot;,&quot;non-dropping-particle&quot;:&quot;&quot;},{&quot;family&quot;:&quot;Simpson&quot;,&quot;given&quot;:&quot;Amber&quot;,&quot;parse-names&quot;:false,&quot;dropping-particle&quot;:&quot;&quot;,&quot;non-dropping-particle&quot;:&quot;&quot;},{&quot;family&quot;:&quot;Hatami&quot;,&quot;given&quot;:&quot;Mohsen&quot;,&quot;parse-names&quot;:false,&quot;dropping-particle&quot;:&quot;&quot;,&quot;non-dropping-particle&quot;:&quot;&quot;}],&quot;container-title&quot;:&quot;Future Internet&quot;,&quot;container-title-short&quot;:&quot;Future Internet&quot;,&quot;issued&quot;:{&quot;date-parts&quot;:[[2025]]},&quot;page&quot;:&quot;63&quot;,&quot;publisher&quot;:&quot;MDPI&quot;,&quot;issue&quot;:&quot;2&quot;,&quot;volume&quot;:&quot;17&quot;},&quot;isTemporary&quot;:false}]},{&quot;citationID&quot;:&quot;MENDELEY_CITATION_ba1878f5-94eb-4c0b-8ad9-849999f4e9fa&quot;,&quot;properties&quot;:{&quot;noteIndex&quot;:0},&quot;isEdited&quot;:false,&quot;manualOverride&quot;:{&quot;isManuallyOverridden&quot;:false,&quot;citeprocText&quot;:&quot;(Daka et al., 2021)&quot;,&quot;manualOverrideText&quot;:&quot;&quot;},&quot;citationTag&quot;:&quot;MENDELEY_CITATION_v3_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&quot;,&quot;citationItems&quot;:[{&quot;id&quot;:&quot;b8b60de2-bf96-328d-a1bc-eabe7051f5ed&quot;,&quot;itemData&quot;:{&quot;type&quot;:&quot;article-journal&quot;,&quot;id&quot;:&quot;b8b60de2-bf96-328d-a1bc-eabe7051f5ed&quot;,&quot;title&quot;:&quot;Making summative assessment effective.&quot;,&quot;author&quot;:[{&quot;family&quot;:&quot;Daka&quot;,&quot;given&quot;:&quot;Harrison&quot;,&quot;parse-names&quot;:false,&quot;dropping-particle&quot;:&quot;&quot;,&quot;non-dropping-particle&quot;:&quot;&quot;},{&quot;family&quot;:&quot;Mulenga-Hagane&quot;,&quot;given&quot;:&quot;Mukuka Lydia&quot;,&quot;parse-names&quot;:false,&quot;dropping-particle&quot;:&quot;&quot;,&quot;non-dropping-particle&quot;:&quot;&quot;},{&quot;family&quot;:&quot;Mukalula-Kalumbi&quot;,&quot;given&quot;:&quot;Mwansa&quot;,&quot;parse-names&quot;:false,&quot;dropping-particle&quot;:&quot;&quot;,&quot;non-dropping-particle&quot;:&quot;&quot;},{&quot;family&quot;:&quot;Lisulo&quot;,&quot;given&quot;:&quot;Sibeso&quot;,&quot;parse-names&quot;:false,&quot;dropping-particle&quot;:&quot;&quot;,&quot;non-dropping-particle&quot;:&quot;&quot;}],&quot;issued&quot;:{&quot;date-parts&quot;:[[2021]]},&quot;publisher&quot;:&quot;European Modern Studies Journal&quot;,&quot;container-title-short&quot;:&quot;&quot;},&quot;isTemporary&quot;:false}]},{&quot;citationID&quot;:&quot;MENDELEY_CITATION_0bc85db0-40bc-45e6-8d6e-fd50cefa05aa&quot;,&quot;properties&quot;:{&quot;noteIndex&quot;:0},&quot;isEdited&quot;:false,&quot;manualOverride&quot;:{&quot;isManuallyOverridden&quot;:false,&quot;citeprocText&quot;:&quot;(Gratchev, 2023)&quot;,&quot;manualOverrideText&quot;:&quot;&quot;},&quot;citationTag&quot;:&quot;MENDELEY_CITATION_v3_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&quot;,&quot;citationItems&quot;:[{&quot;id&quot;:&quot;f084a77b-93f5-3304-a2d0-bed045355249&quot;,&quot;itemData&quot;:{&quot;type&quot;:&quot;article-journal&quot;,&quot;id&quot;:&quot;f084a77b-93f5-3304-a2d0-bed045355249&quot;,&quot;title&quot;:&quot;Replacing exams with project-based assessment: analysis of students’ performance and experience&quot;,&quot;author&quot;:[{&quot;family&quot;:&quot;Gratchev&quot;,&quot;given&quot;:&quot;Ivan&quot;,&quot;parse-names&quot;:false,&quot;dropping-particle&quot;:&quot;&quot;,&quot;non-dropping-particle&quot;:&quot;&quot;}],&quot;container-title&quot;:&quot;Education Sciences&quot;,&quot;container-title-short&quot;:&quot;Educ Sci (Basel)&quot;,&quot;issued&quot;:{&quot;date-parts&quot;:[[2023]]},&quot;page&quot;:&quot;408&quot;,&quot;publisher&quot;:&quot;MDPI&quot;,&quot;issue&quot;:&quot;4&quot;,&quot;volume&quot;:&quot;13&quot;},&quot;isTemporary&quot;:false}]},{&quot;citationID&quot;:&quot;MENDELEY_CITATION_aeb97be6-14bb-45e5-a18e-4a2d527ca579&quot;,&quot;properties&quot;:{&quot;noteIndex&quot;:0},&quot;isEdited&quot;:false,&quot;manualOverride&quot;:{&quot;isManuallyOverridden&quot;:false,&quot;citeprocText&quot;:&quot;(Zhang et al., 2023)&quot;,&quot;manualOverrideText&quot;:&quot;&quot;},&quot;citationTag&quot;:&quot;MENDELEY_CITATION_v3_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&quot;,&quot;citationItems&quot;:[{&quot;id&quot;:&quot;00db37a3-2ec6-314c-acd6-5e32552ea453&quot;,&quot;itemData&quot;:{&quot;type&quot;:&quot;article-journal&quot;,&quot;id&quot;:&quot;00db37a3-2ec6-314c-acd6-5e32552ea453&quot;,&quot;title&quot;:&quot;Classroom Quantitative Evaluation: A Method of Both Formative and Summative Evaluation&quot;,&quot;author&quot;:[{&quot;family&quot;:&quot;Zhang&quot;,&quot;given&quot;:&quot;Yi&quot;,&quot;parse-names&quot;:false,&quot;dropping-particle&quot;:&quot;&quot;,&quot;non-dropping-particle&quot;:&quot;&quot;},{&quot;family&quot;:&quot;Wu&quot;,&quot;given&quot;:&quot;Xiaoxia&quot;,&quot;parse-names&quot;:false,&quot;dropping-particle&quot;:&quot;&quot;,&quot;non-dropping-particle&quot;:&quot;&quot;},{&quot;family&quot;:&quot;Zhu&quot;,&quot;given&quot;:&quot;Cheng&quot;,&quot;parse-names&quot;:false,&quot;dropping-particle&quot;:&quot;&quot;,&quot;non-dropping-particle&quot;:&quot;&quot;},{&quot;family&quot;:&quot;Zhou&quot;,&quot;given&quot;:&quot;Jincheng&quot;,&quot;parse-names&quot;:false,&quot;dropping-particle&quot;:&quot;&quot;,&quot;non-dropping-particle&quot;:&quot;&quot;}],&quot;container-title&quot;:&quot;Sustainability&quot;,&quot;container-title-short&quot;:&quot;Sustainability&quot;,&quot;issued&quot;:{&quot;date-parts&quot;:[[2023]]},&quot;page&quot;:&quot;1783&quot;,&quot;publisher&quot;:&quot;MDPI&quot;,&quot;issue&quot;:&quot;3&quot;,&quot;volume&quot;:&quot;15&quot;},&quot;isTemporary&quot;:false}]},{&quot;citationID&quot;:&quot;MENDELEY_CITATION_cddeb05e-5ea7-4dd0-aede-a3740b535e1f&quot;,&quot;properties&quot;:{&quot;noteIndex&quot;:0},&quot;isEdited&quot;:false,&quot;manualOverride&quot;:{&quot;isManuallyOverridden&quot;:false,&quot;citeprocText&quot;:&quot;(Rajabalee &amp;#38; Santally, 2021)&quot;,&quot;manualOverrideText&quot;:&quot;&quot;},&quot;citationItems&quot;:[{&quot;id&quot;:&quot;bf8e7f58-7a3b-39be-b5f3-fff5682cd52d&quot;,&quot;itemData&quot;:{&quot;type&quot;:&quot;article-journal&quot;,&quot;id&quot;:&quot;bf8e7f58-7a3b-39be-b5f3-fff5682cd52d&quot;,&quot;title&quot;:&quot;Learner satisfaction, engagement and performances in an online module: Implications for institutional e-learning policy&quot;,&quot;author&quot;:[{&quot;family&quot;:&quot;Rajabalee&quot;,&quot;given&quot;:&quot;Yousra Banoor&quot;,&quot;parse-names&quot;:false,&quot;dropping-particle&quot;:&quot;&quot;,&quot;non-dropping-particle&quot;:&quot;&quot;},{&quot;family&quot;:&quot;Santally&quot;,&quot;given&quot;:&quot;Mohammad Issack&quot;,&quot;parse-names&quot;:false,&quot;dropping-particle&quot;:&quot;&quot;,&quot;non-dropping-particle&quot;:&quot;&quot;}],&quot;container-title&quot;:&quot;Education and Information Technologies&quot;,&quot;container-title-short&quot;:&quot;Educ Inf Technol (Dordr)&quot;,&quot;issued&quot;:{&quot;date-parts&quot;:[[2021]]},&quot;page&quot;:&quot;2623-2656&quot;,&quot;publisher&quot;:&quot;Springer&quot;,&quot;issue&quot;:&quot;3&quot;,&quot;volume&quot;:&quot;26&quot;},&quot;isTemporary&quot;:false}],&quot;citationTag&quot;:&quot;MENDELEY_CITATION_v3_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&quot;},{&quot;citationID&quot;:&quot;MENDELEY_CITATION_e39dd328-0c9a-4a9f-be0b-fd9f245f4eaf&quot;,&quot;properties&quot;:{&quot;noteIndex&quot;:0},&quot;isEdited&quot;:false,&quot;manualOverride&quot;:{&quot;isManuallyOverridden&quot;:false,&quot;citeprocText&quot;:&quot;(Arifin, 2022)&quot;,&quot;manualOverrideText&quot;:&quot;&quot;},&quot;citationTag&quot;:&quot;MENDELEY_CITATION_v3_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&quot;,&quot;citationItems&quot;:[{&quot;id&quot;:&quot;2fb44323-25a0-3817-a5e5-443e2ec402d2&quot;,&quot;itemData&quot;:{&quot;type&quot;:&quot;article-journal&quot;,&quot;id&quot;:&quot;2fb44323-25a0-3817-a5e5-443e2ec402d2&quot;,&quot;title&quot;:&quot;Improving Teacher Ability In Conducting Class Action Research Through Structured Guidance&quot;,&quot;author&quot;:[{&quot;family&quot;:&quot;Arifin&quot;,&quot;given&quot;:&quot;Syamsul&quot;,&quot;parse-names&quot;:false,&quot;dropping-particle&quot;:&quot;&quot;,&quot;non-dropping-particle&quot;:&quot;&quot;}],&quot;container-title&quot;:&quot;EDUTEC: Journal of Education And Technology&quot;,&quot;issued&quot;:{&quot;date-parts&quot;:[[2022]]},&quot;page&quot;:&quot;355-369&quot;,&quot;issue&quot;:&quot;2&quot;,&quot;volume&quot;:&quot;6&quot;,&quot;container-title-short&quot;:&quot;&quot;},&quot;isTemporary&quot;:false}]},{&quot;citationID&quot;:&quot;MENDELEY_CITATION_0191d563-2dc2-4ee5-bfb2-6a5c09dac811&quot;,&quot;properties&quot;:{&quot;noteIndex&quot;:0},&quot;isEdited&quot;:false,&quot;manualOverride&quot;:{&quot;isManuallyOverridden&quot;:false,&quot;citeprocText&quot;:&quot;(Griffiths et al., 2021)&quot;,&quot;manualOverrideText&quot;:&quot;&quot;},&quot;citationTag&quot;:&quot;MENDELEY_CITATION_v3_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&quot;,&quot;citationItems&quot;:[{&quot;id&quot;:&quot;3eb6e44e-114e-3604-9eec-c4fcba5c8832&quot;,&quot;itemData&quot;:{&quot;type&quot;:&quot;article-journal&quot;,&quot;id&quot;:&quot;3eb6e44e-114e-3604-9eec-c4fcba5c8832&quot;,&quot;title&quot;:&quot;Exploring the relationship between extracurricular activities and student self-efficacy within university&quot;,&quot;author&quot;:[{&quot;family&quot;:&quot;Griffiths&quot;,&quot;given&quot;:&quot;Teri-Lisa&quot;,&quot;parse-names&quot;:false,&quot;dropping-particle&quot;:&quot;&quot;,&quot;non-dropping-particle&quot;:&quot;&quot;},{&quot;family&quot;:&quot;Dickinson&quot;,&quot;given&quot;:&quot;Jill&quot;,&quot;parse-names&quot;:false,&quot;dropping-particle&quot;:&quot;&quot;,&quot;non-dropping-particle&quot;:&quot;&quot;},{&quot;family&quot;:&quot;Day&quot;,&quot;given&quot;:&quot;Catherine J&quot;,&quot;parse-names&quot;:false,&quot;dropping-particle&quot;:&quot;&quot;,&quot;non-dropping-particle&quot;:&quot;&quot;}],&quot;container-title&quot;:&quot;Journal of Further and Higher Education&quot;,&quot;container-title-short&quot;:&quot;J Furth High Educ&quot;,&quot;issued&quot;:{&quot;date-parts&quot;:[[2021]]},&quot;page&quot;:&quot;1294-1309&quot;,&quot;publisher&quot;:&quot;Taylor \\&amp; Francis&quot;,&quot;issue&quot;:&quot;9&quot;,&quot;volume&quot;:&quot;45&quot;},&quot;isTemporary&quot;:false}]},{&quot;citationID&quot;:&quot;MENDELEY_CITATION_c29c1bad-7c99-4791-a428-762868a3696f&quot;,&quot;properties&quot;:{&quot;noteIndex&quot;:0},&quot;isEdited&quot;:false,&quot;manualOverride&quot;:{&quot;isManuallyOverridden&quot;:false,&quot;citeprocText&quot;:&quot;(Rajabalee &amp;#38; Santally, 2021)&quot;,&quot;manualOverrideText&quot;:&quot;&quot;},&quot;citationItems&quot;:[{&quot;id&quot;:&quot;bf8e7f58-7a3b-39be-b5f3-fff5682cd52d&quot;,&quot;itemData&quot;:{&quot;type&quot;:&quot;article-journal&quot;,&quot;id&quot;:&quot;bf8e7f58-7a3b-39be-b5f3-fff5682cd52d&quot;,&quot;title&quot;:&quot;Learner satisfaction, engagement and performances in an online module: Implications for institutional e-learning policy&quot;,&quot;author&quot;:[{&quot;family&quot;:&quot;Rajabalee&quot;,&quot;given&quot;:&quot;Yousra Banoor&quot;,&quot;parse-names&quot;:false,&quot;dropping-particle&quot;:&quot;&quot;,&quot;non-dropping-particle&quot;:&quot;&quot;},{&quot;family&quot;:&quot;Santally&quot;,&quot;given&quot;:&quot;Mohammad Issack&quot;,&quot;parse-names&quot;:false,&quot;dropping-particle&quot;:&quot;&quot;,&quot;non-dropping-particle&quot;:&quot;&quot;}],&quot;container-title&quot;:&quot;Education and Information Technologies&quot;,&quot;container-title-short&quot;:&quot;Educ Inf Technol (Dordr)&quot;,&quot;issued&quot;:{&quot;date-parts&quot;:[[2021]]},&quot;page&quot;:&quot;2623-2656&quot;,&quot;publisher&quot;:&quot;Springer&quot;,&quot;issue&quot;:&quot;3&quot;,&quot;volume&quot;:&quot;26&quot;},&quot;isTemporary&quot;:false}],&quot;citationTag&quot;:&quot;MENDELEY_CITATION_v3_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&quot;},{&quot;citationID&quot;:&quot;MENDELEY_CITATION_19b91c84-1e11-4774-bd28-b8d506c9d300&quot;,&quot;properties&quot;:{&quot;noteIndex&quot;:0},&quot;isEdited&quot;:false,&quot;manualOverride&quot;:{&quot;isManuallyOverridden&quot;:false,&quot;citeprocText&quot;:&quot;(Sifawa &amp;#38; Mukasa, 2024)&quot;,&quot;manualOverrideText&quot;:&quot;&quot;},&quot;citationTag&quot;:&quot;MENDELEY_CITATION_v3_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&quot;,&quot;citationItems&quot;:[{&quot;id&quot;:&quot;396d94a5-1bb7-304d-9cb3-318f8beadccc&quot;,&quot;itemData&quot;:{&quot;type&quot;:&quot;article-journal&quot;,&quot;id&quot;:&quot;396d94a5-1bb7-304d-9cb3-318f8beadccc&quot;,&quot;title&quot;:&quot;Impact of Continuous Professional Development on Academic Staff Performance in Sokoto State University, Sokoto, Nigeria&quot;,&quot;author&quot;:[{&quot;family&quot;:&quot;Sifawa&quot;,&quot;given&quot;:&quot;Malami Aminu&quot;,&quot;parse-names&quot;:false,&quot;dropping-particle&quot;:&quot;&quot;,&quot;non-dropping-particle&quot;:&quot;&quot;},{&quot;family&quot;:&quot;Mukasa&quot;,&quot;given&quot;:&quot;Samuel&quot;,&quot;parse-names&quot;:false,&quot;dropping-particle&quot;:&quot;&quot;,&quot;non-dropping-particle&quot;:&quot;&quot;}],&quot;container-title&quot;:&quot;Journal of Innovative Technologies and Business For Sustainable Development&quot;,&quot;issued&quot;:{&quot;date-parts&quot;:[[2024]]},&quot;volume&quot;:&quot;5&quot;,&quot;container-title-short&quot;:&quot;&quot;},&quot;isTemporary&quot;:false}]},{&quot;citationID&quot;:&quot;MENDELEY_CITATION_5af2c8ba-cbf3-493d-9fea-abe1b13be988&quot;,&quot;properties&quot;:{&quot;noteIndex&quot;:0},&quot;isEdited&quot;:false,&quot;manualOverride&quot;:{&quot;isManuallyOverridden&quot;:false,&quot;citeprocText&quot;:&quot;(Chau et al., 2021)&quot;,&quot;manualOverrideText&quot;:&quot;&quot;},&quot;citationTag&quot;:&quot;MENDELEY_CITATION_v3_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&quot;,&quot;citationItems&quot;:[{&quot;id&quot;:&quot;58648c3e-b821-3b9d-acee-0a0a6a32facf&quot;,&quot;itemData&quot;:{&quot;type&quot;:&quot;article-journal&quot;,&quot;id&quot;:&quot;58648c3e-b821-3b9d-acee-0a0a6a32facf&quot;,&quot;title&quot;:&quot;Impact of self-directed learning and educational technology readiness on synchronous E-learning&quot;,&quot;author&quot;:[{&quot;family&quot;:&quot;Chau&quot;,&quot;given&quot;:&quot;Ka Yin&quot;,&quot;parse-names&quot;:false,&quot;dropping-particle&quot;:&quot;&quot;,&quot;non-dropping-particle&quot;:&quot;&quot;},{&quot;family&quot;:&quot;Law&quot;,&quot;given&quot;:&quot;Kris M Y&quot;,&quot;parse-names&quot;:false,&quot;dropping-particle&quot;:&quot;&quot;,&quot;non-dropping-particle&quot;:&quot;&quot;},{&quot;family&quot;:&quot;Tang&quot;,&quot;given&quot;:&quot;Yuk Ming&quot;,&quot;parse-names&quot;:false,&quot;dropping-particle&quot;:&quot;&quot;,&quot;non-dropping-particle&quot;:&quot;&quot;}],&quot;container-title&quot;:&quot;Journal of Organizational and End User Computing (JOEUC)&quot;,&quot;issued&quot;:{&quot;date-parts&quot;:[[2021]]},&quot;page&quot;:&quot;1-20&quot;,&quot;publisher&quot;:&quot;IGI Global&quot;,&quot;issue&quot;:&quot;6&quot;,&quot;volume&quot;:&quot;33&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2.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4.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9</Pages>
  <Words>4326</Words>
  <Characters>24661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Marie Pitson</dc:creator>
  <cp:lastModifiedBy>Redhwan Al-amri</cp:lastModifiedBy>
  <cp:revision>9</cp:revision>
  <dcterms:created xsi:type="dcterms:W3CDTF">2025-02-13T11:20:00Z</dcterms:created>
  <dcterms:modified xsi:type="dcterms:W3CDTF">2025-02-27T14:02:00Z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