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8E8E8" w:themeColor="background2"/>
  <w:body>
    <w:p w14:paraId="037B3CB2" w14:textId="77777777" w:rsidR="009A42E8" w:rsidRDefault="009A42E8" w:rsidP="009F64A5">
      <w:pPr>
        <w:spacing w:line="360" w:lineRule="auto"/>
        <w:jc w:val="center"/>
        <w:rPr>
          <w:rFonts w:ascii="Arial" w:hAnsi="Arial" w:cs="Arial"/>
          <w:b/>
          <w:bCs/>
          <w:sz w:val="22"/>
          <w:szCs w:val="22"/>
          <w:lang w:val="en-US"/>
        </w:rPr>
      </w:pPr>
    </w:p>
    <w:p w14:paraId="300A16D1" w14:textId="77777777" w:rsidR="004361AA" w:rsidRDefault="004361AA" w:rsidP="009F64A5">
      <w:pPr>
        <w:spacing w:line="360" w:lineRule="auto"/>
        <w:jc w:val="center"/>
        <w:rPr>
          <w:rFonts w:ascii="Arial" w:hAnsi="Arial" w:cs="Arial"/>
          <w:b/>
          <w:bCs/>
          <w:sz w:val="22"/>
          <w:szCs w:val="22"/>
          <w:lang w:val="en-US"/>
        </w:rPr>
      </w:pPr>
    </w:p>
    <w:p w14:paraId="1D427B8F" w14:textId="77777777" w:rsidR="004361AA" w:rsidRDefault="004361AA" w:rsidP="009F64A5">
      <w:pPr>
        <w:spacing w:line="360" w:lineRule="auto"/>
        <w:jc w:val="center"/>
        <w:rPr>
          <w:rFonts w:ascii="Arial" w:hAnsi="Arial" w:cs="Arial"/>
          <w:b/>
          <w:bCs/>
          <w:sz w:val="22"/>
          <w:szCs w:val="22"/>
          <w:lang w:val="en-US"/>
        </w:rPr>
      </w:pPr>
    </w:p>
    <w:p w14:paraId="5D7FC3C5" w14:textId="77777777" w:rsidR="004361AA" w:rsidRDefault="004361AA" w:rsidP="009F64A5">
      <w:pPr>
        <w:spacing w:line="360" w:lineRule="auto"/>
        <w:jc w:val="center"/>
        <w:rPr>
          <w:rFonts w:ascii="Arial" w:hAnsi="Arial" w:cs="Arial"/>
          <w:b/>
          <w:bCs/>
          <w:sz w:val="22"/>
          <w:szCs w:val="22"/>
          <w:lang w:val="en-US"/>
        </w:rPr>
      </w:pPr>
    </w:p>
    <w:p w14:paraId="7CE37559" w14:textId="77777777" w:rsidR="004361AA" w:rsidRDefault="004361AA" w:rsidP="009F64A5">
      <w:pPr>
        <w:spacing w:line="360" w:lineRule="auto"/>
        <w:jc w:val="center"/>
        <w:rPr>
          <w:rFonts w:ascii="Arial" w:hAnsi="Arial" w:cs="Arial"/>
          <w:b/>
          <w:bCs/>
          <w:sz w:val="22"/>
          <w:szCs w:val="22"/>
          <w:lang w:val="en-US"/>
        </w:rPr>
      </w:pPr>
    </w:p>
    <w:p w14:paraId="22887EDD" w14:textId="77777777" w:rsidR="004361AA" w:rsidRPr="009A42E8" w:rsidRDefault="004361AA" w:rsidP="009F64A5">
      <w:pPr>
        <w:spacing w:line="360" w:lineRule="auto"/>
        <w:jc w:val="center"/>
        <w:rPr>
          <w:rFonts w:ascii="Arial" w:hAnsi="Arial" w:cs="Arial"/>
          <w:b/>
          <w:bCs/>
          <w:sz w:val="22"/>
          <w:szCs w:val="22"/>
          <w:lang w:val="en-US"/>
        </w:rPr>
      </w:pPr>
    </w:p>
    <w:p w14:paraId="4A862012" w14:textId="77777777" w:rsidR="009A42E8" w:rsidRPr="009A42E8" w:rsidRDefault="009A42E8" w:rsidP="009F64A5">
      <w:pPr>
        <w:spacing w:line="360" w:lineRule="auto"/>
        <w:jc w:val="center"/>
        <w:rPr>
          <w:rFonts w:ascii="Arial" w:hAnsi="Arial" w:cs="Arial"/>
          <w:b/>
          <w:bCs/>
          <w:sz w:val="22"/>
          <w:szCs w:val="22"/>
          <w:lang w:val="en-US"/>
        </w:rPr>
      </w:pPr>
    </w:p>
    <w:p w14:paraId="27C5F36C" w14:textId="77777777" w:rsidR="009A42E8" w:rsidRPr="009A42E8" w:rsidRDefault="009A42E8" w:rsidP="009F64A5">
      <w:pPr>
        <w:spacing w:line="360" w:lineRule="auto"/>
        <w:jc w:val="center"/>
        <w:rPr>
          <w:rFonts w:ascii="Arial" w:hAnsi="Arial" w:cs="Arial"/>
          <w:b/>
          <w:bCs/>
          <w:sz w:val="22"/>
          <w:szCs w:val="22"/>
          <w:lang w:val="en-US"/>
        </w:rPr>
      </w:pPr>
    </w:p>
    <w:p w14:paraId="4949D55F" w14:textId="16892E67" w:rsidR="009F64A5" w:rsidRPr="009A42E8" w:rsidRDefault="009F64A5" w:rsidP="009F64A5">
      <w:pPr>
        <w:spacing w:after="160" w:line="360" w:lineRule="auto"/>
        <w:jc w:val="center"/>
        <w:rPr>
          <w:rFonts w:ascii="Arial" w:hAnsi="Arial" w:cs="Arial"/>
          <w:sz w:val="22"/>
          <w:szCs w:val="22"/>
          <w:lang w:val="en-US"/>
        </w:rPr>
      </w:pPr>
      <w:r w:rsidRPr="009A42E8">
        <w:rPr>
          <w:rFonts w:ascii="Arial" w:hAnsi="Arial" w:cs="Arial"/>
          <w:b/>
          <w:bCs/>
          <w:sz w:val="22"/>
          <w:szCs w:val="22"/>
          <w:lang w:val="en-US"/>
        </w:rPr>
        <w:t>Full Name:</w:t>
      </w:r>
      <w:r w:rsidRPr="009A42E8">
        <w:rPr>
          <w:rFonts w:ascii="Arial" w:hAnsi="Arial" w:cs="Arial"/>
          <w:sz w:val="22"/>
          <w:szCs w:val="22"/>
          <w:lang w:val="en-US"/>
        </w:rPr>
        <w:t> Febechukwu Miriam Iwuala     </w:t>
      </w:r>
    </w:p>
    <w:p w14:paraId="308B8417" w14:textId="77777777" w:rsidR="009F64A5" w:rsidRPr="009A42E8" w:rsidRDefault="009F64A5" w:rsidP="009F64A5">
      <w:pPr>
        <w:spacing w:after="160" w:line="360" w:lineRule="auto"/>
        <w:jc w:val="center"/>
        <w:rPr>
          <w:rFonts w:ascii="Arial" w:hAnsi="Arial" w:cs="Arial"/>
          <w:sz w:val="22"/>
          <w:szCs w:val="22"/>
          <w:lang w:val="en-US"/>
        </w:rPr>
      </w:pPr>
      <w:r w:rsidRPr="009A42E8">
        <w:rPr>
          <w:rFonts w:ascii="Arial" w:hAnsi="Arial" w:cs="Arial"/>
          <w:b/>
          <w:bCs/>
          <w:sz w:val="22"/>
          <w:szCs w:val="22"/>
          <w:lang w:val="en-US"/>
        </w:rPr>
        <w:t>Student ID Number:</w:t>
      </w:r>
      <w:r w:rsidRPr="009A42E8">
        <w:rPr>
          <w:rFonts w:ascii="Arial" w:hAnsi="Arial" w:cs="Arial"/>
          <w:sz w:val="22"/>
          <w:szCs w:val="22"/>
          <w:lang w:val="en-US"/>
        </w:rPr>
        <w:t> 2409092     </w:t>
      </w:r>
    </w:p>
    <w:p w14:paraId="73573361" w14:textId="77777777" w:rsidR="009F64A5" w:rsidRPr="009A42E8" w:rsidRDefault="009F64A5" w:rsidP="009F64A5">
      <w:pPr>
        <w:spacing w:after="160" w:line="360" w:lineRule="auto"/>
        <w:jc w:val="center"/>
        <w:rPr>
          <w:rFonts w:ascii="Arial" w:hAnsi="Arial" w:cs="Arial"/>
          <w:sz w:val="22"/>
          <w:szCs w:val="22"/>
          <w:lang w:val="en-US"/>
        </w:rPr>
      </w:pPr>
      <w:proofErr w:type="spellStart"/>
      <w:r w:rsidRPr="009A42E8">
        <w:rPr>
          <w:rFonts w:ascii="Arial" w:hAnsi="Arial" w:cs="Arial"/>
          <w:b/>
          <w:bCs/>
          <w:sz w:val="22"/>
          <w:szCs w:val="22"/>
          <w:lang w:val="en-US"/>
        </w:rPr>
        <w:t>Programme</w:t>
      </w:r>
      <w:proofErr w:type="spellEnd"/>
      <w:r w:rsidRPr="009A42E8">
        <w:rPr>
          <w:rFonts w:ascii="Arial" w:hAnsi="Arial" w:cs="Arial"/>
          <w:b/>
          <w:bCs/>
          <w:sz w:val="22"/>
          <w:szCs w:val="22"/>
          <w:lang w:val="en-US"/>
        </w:rPr>
        <w:t>:</w:t>
      </w:r>
      <w:r w:rsidRPr="009A42E8">
        <w:rPr>
          <w:rFonts w:ascii="Arial" w:hAnsi="Arial" w:cs="Arial"/>
          <w:sz w:val="22"/>
          <w:szCs w:val="22"/>
          <w:lang w:val="en-US"/>
        </w:rPr>
        <w:t> Certificate of higher education skills for the workplace (Health &amp; Social Care).      </w:t>
      </w:r>
    </w:p>
    <w:p w14:paraId="735B05F3" w14:textId="77777777" w:rsidR="009F64A5" w:rsidRPr="009A42E8" w:rsidRDefault="009F64A5" w:rsidP="009F64A5">
      <w:pPr>
        <w:spacing w:after="160" w:line="360" w:lineRule="auto"/>
        <w:jc w:val="center"/>
        <w:rPr>
          <w:rFonts w:ascii="Arial" w:hAnsi="Arial" w:cs="Arial"/>
          <w:sz w:val="22"/>
          <w:szCs w:val="22"/>
          <w:lang w:val="en-US"/>
        </w:rPr>
      </w:pPr>
      <w:r w:rsidRPr="009A42E8">
        <w:rPr>
          <w:rFonts w:ascii="Arial" w:hAnsi="Arial" w:cs="Arial"/>
          <w:b/>
          <w:bCs/>
          <w:sz w:val="22"/>
          <w:szCs w:val="22"/>
          <w:lang w:val="en-US"/>
        </w:rPr>
        <w:t>Module:</w:t>
      </w:r>
      <w:r w:rsidRPr="009A42E8">
        <w:rPr>
          <w:rFonts w:ascii="Arial" w:hAnsi="Arial" w:cs="Arial"/>
          <w:sz w:val="22"/>
          <w:szCs w:val="22"/>
          <w:lang w:val="en-US"/>
        </w:rPr>
        <w:t> Introduction to Independent Research Skills </w:t>
      </w:r>
    </w:p>
    <w:p w14:paraId="060022E8" w14:textId="77777777" w:rsidR="009F64A5" w:rsidRPr="009A42E8" w:rsidRDefault="009F64A5" w:rsidP="009F64A5">
      <w:pPr>
        <w:spacing w:after="160" w:line="360" w:lineRule="auto"/>
        <w:jc w:val="center"/>
        <w:rPr>
          <w:rFonts w:ascii="Arial" w:hAnsi="Arial" w:cs="Arial"/>
          <w:sz w:val="22"/>
          <w:szCs w:val="22"/>
          <w:lang w:val="en-US"/>
        </w:rPr>
      </w:pPr>
      <w:r w:rsidRPr="009A42E8">
        <w:rPr>
          <w:rFonts w:ascii="Arial" w:hAnsi="Arial" w:cs="Arial"/>
          <w:b/>
          <w:bCs/>
          <w:sz w:val="22"/>
          <w:szCs w:val="22"/>
          <w:lang w:val="en-US"/>
        </w:rPr>
        <w:t>Title:</w:t>
      </w:r>
      <w:r w:rsidRPr="009A42E8">
        <w:rPr>
          <w:rFonts w:ascii="Arial" w:hAnsi="Arial" w:cs="Arial"/>
          <w:sz w:val="22"/>
          <w:szCs w:val="22"/>
          <w:lang w:val="en-US"/>
        </w:rPr>
        <w:t> Workforce Shortages in the NHS: Impacts on Healthcare Delivery and Patient Care in the UK </w:t>
      </w:r>
    </w:p>
    <w:p w14:paraId="4E47D9D9" w14:textId="77777777" w:rsidR="009F64A5" w:rsidRPr="009A42E8" w:rsidRDefault="009F64A5" w:rsidP="009F64A5">
      <w:pPr>
        <w:spacing w:after="160" w:line="360" w:lineRule="auto"/>
        <w:jc w:val="center"/>
        <w:rPr>
          <w:rFonts w:ascii="Arial" w:hAnsi="Arial" w:cs="Arial"/>
          <w:sz w:val="22"/>
          <w:szCs w:val="22"/>
          <w:lang w:val="en-US"/>
        </w:rPr>
      </w:pPr>
      <w:r w:rsidRPr="009A42E8">
        <w:rPr>
          <w:rFonts w:ascii="Arial" w:hAnsi="Arial" w:cs="Arial"/>
          <w:b/>
          <w:bCs/>
          <w:sz w:val="22"/>
          <w:szCs w:val="22"/>
          <w:lang w:val="en-US"/>
        </w:rPr>
        <w:t>Component 1:</w:t>
      </w:r>
      <w:r w:rsidRPr="009A42E8">
        <w:rPr>
          <w:rFonts w:ascii="Arial" w:hAnsi="Arial" w:cs="Arial"/>
          <w:sz w:val="22"/>
          <w:szCs w:val="22"/>
          <w:lang w:val="en-US"/>
        </w:rPr>
        <w:t> Written Assignment (Research Proposal) </w:t>
      </w:r>
    </w:p>
    <w:p w14:paraId="357D432F" w14:textId="77777777" w:rsidR="009F64A5" w:rsidRPr="009A42E8" w:rsidRDefault="009F64A5" w:rsidP="009F64A5">
      <w:pPr>
        <w:spacing w:after="160" w:line="360" w:lineRule="auto"/>
        <w:jc w:val="center"/>
        <w:rPr>
          <w:rFonts w:ascii="Arial" w:hAnsi="Arial" w:cs="Arial"/>
          <w:sz w:val="22"/>
          <w:szCs w:val="22"/>
          <w:lang w:val="en-US"/>
        </w:rPr>
      </w:pPr>
      <w:r w:rsidRPr="009A42E8">
        <w:rPr>
          <w:rFonts w:ascii="Arial" w:hAnsi="Arial" w:cs="Arial"/>
          <w:b/>
          <w:bCs/>
          <w:sz w:val="22"/>
          <w:szCs w:val="22"/>
          <w:lang w:val="en-US"/>
        </w:rPr>
        <w:t>Module Code:</w:t>
      </w:r>
      <w:r w:rsidRPr="009A42E8">
        <w:rPr>
          <w:rFonts w:ascii="Arial" w:hAnsi="Arial" w:cs="Arial"/>
          <w:sz w:val="22"/>
          <w:szCs w:val="22"/>
          <w:lang w:val="en-US"/>
        </w:rPr>
        <w:t> BMHP5019_BIRM   </w:t>
      </w:r>
    </w:p>
    <w:p w14:paraId="21872463" w14:textId="77777777" w:rsidR="009F64A5" w:rsidRPr="009A42E8" w:rsidRDefault="009F64A5" w:rsidP="009F64A5">
      <w:pPr>
        <w:spacing w:after="160" w:line="360" w:lineRule="auto"/>
        <w:jc w:val="center"/>
        <w:rPr>
          <w:rFonts w:ascii="Arial" w:hAnsi="Arial" w:cs="Arial"/>
          <w:sz w:val="22"/>
          <w:szCs w:val="22"/>
          <w:lang w:val="en-US"/>
        </w:rPr>
      </w:pPr>
      <w:r w:rsidRPr="009A42E8">
        <w:rPr>
          <w:rFonts w:ascii="Arial" w:hAnsi="Arial" w:cs="Arial"/>
          <w:b/>
          <w:bCs/>
          <w:sz w:val="22"/>
          <w:szCs w:val="22"/>
          <w:lang w:val="en-US"/>
        </w:rPr>
        <w:t>Lecturer:</w:t>
      </w:r>
      <w:r w:rsidRPr="009A42E8">
        <w:rPr>
          <w:rFonts w:ascii="Arial" w:hAnsi="Arial" w:cs="Arial"/>
          <w:sz w:val="22"/>
          <w:szCs w:val="22"/>
          <w:lang w:val="en-US"/>
        </w:rPr>
        <w:t> Philip Jones</w:t>
      </w:r>
    </w:p>
    <w:p w14:paraId="77AF3DE5" w14:textId="77777777" w:rsidR="000D59F4" w:rsidRPr="009A42E8" w:rsidRDefault="000D59F4" w:rsidP="009F64A5">
      <w:pPr>
        <w:spacing w:line="360" w:lineRule="auto"/>
        <w:jc w:val="center"/>
        <w:rPr>
          <w:rFonts w:ascii="Arial" w:hAnsi="Arial" w:cs="Arial"/>
          <w:sz w:val="22"/>
          <w:szCs w:val="22"/>
        </w:rPr>
      </w:pPr>
    </w:p>
    <w:p w14:paraId="0D899937" w14:textId="77777777" w:rsidR="00090AED" w:rsidRPr="009A42E8" w:rsidRDefault="00090AED" w:rsidP="00034D0C">
      <w:pPr>
        <w:spacing w:line="360" w:lineRule="auto"/>
        <w:jc w:val="center"/>
        <w:rPr>
          <w:rFonts w:ascii="Arial" w:hAnsi="Arial" w:cs="Arial"/>
          <w:sz w:val="22"/>
          <w:szCs w:val="22"/>
        </w:rPr>
      </w:pPr>
    </w:p>
    <w:p w14:paraId="6A2237D2" w14:textId="77777777" w:rsidR="00090AED" w:rsidRPr="009A42E8" w:rsidRDefault="00090AED" w:rsidP="00034D0C">
      <w:pPr>
        <w:spacing w:line="360" w:lineRule="auto"/>
        <w:jc w:val="center"/>
        <w:rPr>
          <w:rFonts w:ascii="Arial" w:hAnsi="Arial" w:cs="Arial"/>
          <w:sz w:val="22"/>
          <w:szCs w:val="22"/>
        </w:rPr>
      </w:pPr>
    </w:p>
    <w:p w14:paraId="5B2EFAD1" w14:textId="77777777" w:rsidR="000D59F4" w:rsidRPr="009A42E8" w:rsidRDefault="000D59F4" w:rsidP="00034D0C">
      <w:pPr>
        <w:spacing w:line="360" w:lineRule="auto"/>
        <w:jc w:val="center"/>
        <w:rPr>
          <w:rFonts w:ascii="Arial" w:hAnsi="Arial" w:cs="Arial"/>
          <w:sz w:val="22"/>
          <w:szCs w:val="22"/>
        </w:rPr>
      </w:pPr>
    </w:p>
    <w:p w14:paraId="19A4DE55" w14:textId="77777777" w:rsidR="00090AED" w:rsidRPr="009A42E8" w:rsidRDefault="00090AED" w:rsidP="00034D0C">
      <w:pPr>
        <w:spacing w:line="360" w:lineRule="auto"/>
        <w:jc w:val="center"/>
        <w:rPr>
          <w:rFonts w:ascii="Arial" w:hAnsi="Arial" w:cs="Arial"/>
          <w:sz w:val="22"/>
          <w:szCs w:val="22"/>
        </w:rPr>
      </w:pPr>
    </w:p>
    <w:p w14:paraId="362274CD" w14:textId="77777777" w:rsidR="00090AED" w:rsidRPr="009A42E8" w:rsidRDefault="00090AED" w:rsidP="00034D0C">
      <w:pPr>
        <w:spacing w:line="360" w:lineRule="auto"/>
        <w:jc w:val="center"/>
        <w:rPr>
          <w:rFonts w:ascii="Arial" w:hAnsi="Arial" w:cs="Arial"/>
          <w:sz w:val="22"/>
          <w:szCs w:val="22"/>
        </w:rPr>
      </w:pPr>
    </w:p>
    <w:p w14:paraId="6C9AC021" w14:textId="77777777" w:rsidR="00090AED" w:rsidRPr="009A42E8" w:rsidRDefault="00090AED" w:rsidP="00034D0C">
      <w:pPr>
        <w:spacing w:line="360" w:lineRule="auto"/>
        <w:jc w:val="center"/>
        <w:rPr>
          <w:rFonts w:ascii="Arial" w:hAnsi="Arial" w:cs="Arial"/>
          <w:sz w:val="22"/>
          <w:szCs w:val="22"/>
        </w:rPr>
      </w:pPr>
    </w:p>
    <w:p w14:paraId="605B4CD2" w14:textId="77777777" w:rsidR="00090AED" w:rsidRPr="009A42E8" w:rsidRDefault="00090AED" w:rsidP="00034D0C">
      <w:pPr>
        <w:spacing w:line="360" w:lineRule="auto"/>
        <w:jc w:val="center"/>
        <w:rPr>
          <w:rFonts w:ascii="Arial" w:hAnsi="Arial" w:cs="Arial"/>
          <w:sz w:val="22"/>
          <w:szCs w:val="22"/>
        </w:rPr>
      </w:pPr>
    </w:p>
    <w:p w14:paraId="547DB2FE" w14:textId="77777777" w:rsidR="00090AED" w:rsidRPr="009A42E8" w:rsidRDefault="00090AED" w:rsidP="00034D0C">
      <w:pPr>
        <w:spacing w:line="360" w:lineRule="auto"/>
        <w:jc w:val="center"/>
        <w:rPr>
          <w:rFonts w:ascii="Arial" w:hAnsi="Arial" w:cs="Arial"/>
          <w:sz w:val="22"/>
          <w:szCs w:val="22"/>
        </w:rPr>
      </w:pPr>
    </w:p>
    <w:p w14:paraId="7BA656DE" w14:textId="77777777" w:rsidR="00090AED" w:rsidRPr="009A42E8" w:rsidRDefault="00090AED" w:rsidP="00034D0C">
      <w:pPr>
        <w:spacing w:line="360" w:lineRule="auto"/>
        <w:jc w:val="center"/>
        <w:rPr>
          <w:rFonts w:ascii="Arial" w:hAnsi="Arial" w:cs="Arial"/>
          <w:sz w:val="22"/>
          <w:szCs w:val="22"/>
        </w:rPr>
      </w:pPr>
    </w:p>
    <w:p w14:paraId="673FAA86" w14:textId="77777777" w:rsidR="00090AED" w:rsidRPr="009A42E8" w:rsidRDefault="00090AED" w:rsidP="00034D0C">
      <w:pPr>
        <w:spacing w:line="360" w:lineRule="auto"/>
        <w:jc w:val="center"/>
        <w:rPr>
          <w:rFonts w:ascii="Arial" w:hAnsi="Arial" w:cs="Arial"/>
          <w:sz w:val="22"/>
          <w:szCs w:val="22"/>
        </w:rPr>
      </w:pPr>
    </w:p>
    <w:p w14:paraId="45D79737" w14:textId="77777777" w:rsidR="00090AED" w:rsidRPr="009A42E8" w:rsidRDefault="00090AED" w:rsidP="00034D0C">
      <w:pPr>
        <w:spacing w:line="360" w:lineRule="auto"/>
        <w:jc w:val="center"/>
        <w:rPr>
          <w:rFonts w:ascii="Arial" w:hAnsi="Arial" w:cs="Arial"/>
          <w:sz w:val="22"/>
          <w:szCs w:val="22"/>
        </w:rPr>
      </w:pPr>
    </w:p>
    <w:p w14:paraId="3C061F36" w14:textId="77777777" w:rsidR="00090AED" w:rsidRPr="009A42E8" w:rsidRDefault="00090AED" w:rsidP="00034D0C">
      <w:pPr>
        <w:spacing w:line="360" w:lineRule="auto"/>
        <w:jc w:val="center"/>
        <w:rPr>
          <w:rFonts w:ascii="Arial" w:hAnsi="Arial" w:cs="Arial"/>
          <w:sz w:val="22"/>
          <w:szCs w:val="22"/>
        </w:rPr>
      </w:pPr>
    </w:p>
    <w:p w14:paraId="561FA7EE" w14:textId="77777777" w:rsidR="00090AED" w:rsidRPr="009A42E8" w:rsidRDefault="00090AED" w:rsidP="00034D0C">
      <w:pPr>
        <w:spacing w:line="360" w:lineRule="auto"/>
        <w:jc w:val="center"/>
        <w:rPr>
          <w:rFonts w:ascii="Arial" w:hAnsi="Arial" w:cs="Arial"/>
          <w:sz w:val="22"/>
          <w:szCs w:val="22"/>
        </w:rPr>
      </w:pPr>
    </w:p>
    <w:p w14:paraId="5A19D287" w14:textId="77777777" w:rsidR="005E4376" w:rsidRPr="009A42E8" w:rsidRDefault="005E4376" w:rsidP="00034D0C">
      <w:pPr>
        <w:spacing w:line="360" w:lineRule="auto"/>
        <w:jc w:val="center"/>
        <w:rPr>
          <w:rFonts w:ascii="Arial" w:hAnsi="Arial" w:cs="Arial"/>
          <w:sz w:val="22"/>
          <w:szCs w:val="22"/>
        </w:rPr>
      </w:pPr>
    </w:p>
    <w:p w14:paraId="44652DF0" w14:textId="77777777" w:rsidR="002C336F" w:rsidRPr="009A42E8" w:rsidRDefault="002C336F" w:rsidP="00034D0C">
      <w:pPr>
        <w:spacing w:line="360" w:lineRule="auto"/>
        <w:rPr>
          <w:rFonts w:ascii="Arial" w:hAnsi="Arial" w:cs="Arial"/>
          <w:sz w:val="22"/>
          <w:szCs w:val="22"/>
        </w:rPr>
      </w:pPr>
    </w:p>
    <w:p w14:paraId="6A2445AD" w14:textId="072D7864" w:rsidR="002C336F" w:rsidRPr="009A42E8" w:rsidRDefault="006706E3" w:rsidP="00034D0C">
      <w:pPr>
        <w:spacing w:line="360" w:lineRule="auto"/>
        <w:jc w:val="center"/>
        <w:rPr>
          <w:rFonts w:ascii="Arial" w:hAnsi="Arial" w:cs="Arial"/>
          <w:b/>
          <w:bCs/>
          <w:sz w:val="22"/>
          <w:szCs w:val="22"/>
          <w:u w:val="single"/>
        </w:rPr>
      </w:pPr>
      <w:r w:rsidRPr="009A42E8">
        <w:rPr>
          <w:rFonts w:ascii="Arial" w:hAnsi="Arial" w:cs="Arial"/>
          <w:b/>
          <w:bCs/>
          <w:sz w:val="22"/>
          <w:szCs w:val="22"/>
          <w:u w:val="single"/>
        </w:rPr>
        <w:t>TITLE</w:t>
      </w:r>
    </w:p>
    <w:p w14:paraId="04D2008F" w14:textId="77777777" w:rsidR="00034D0C" w:rsidRPr="009A42E8" w:rsidRDefault="006706E3" w:rsidP="00034D0C">
      <w:pPr>
        <w:spacing w:line="360" w:lineRule="auto"/>
        <w:rPr>
          <w:rFonts w:ascii="Arial" w:hAnsi="Arial" w:cs="Arial"/>
          <w:sz w:val="22"/>
          <w:szCs w:val="22"/>
        </w:rPr>
      </w:pPr>
      <w:r w:rsidRPr="009A42E8">
        <w:rPr>
          <w:rStyle w:val="Strong"/>
          <w:rFonts w:ascii="Arial" w:hAnsi="Arial" w:cs="Arial"/>
          <w:sz w:val="22"/>
          <w:szCs w:val="22"/>
        </w:rPr>
        <w:t>Workforce Shortages in the NHS: Impacts on Healthcare Delivery and Patient Care in the UK</w:t>
      </w:r>
      <w:r w:rsidRPr="009A42E8">
        <w:rPr>
          <w:rFonts w:ascii="Arial" w:hAnsi="Arial" w:cs="Arial"/>
          <w:sz w:val="22"/>
          <w:szCs w:val="22"/>
        </w:rPr>
        <w:t xml:space="preserve">. </w:t>
      </w:r>
      <w:r w:rsidRPr="009A42E8">
        <w:rPr>
          <w:rStyle w:val="Emphasis"/>
          <w:rFonts w:ascii="Arial" w:hAnsi="Arial" w:cs="Arial"/>
          <w:sz w:val="22"/>
          <w:szCs w:val="22"/>
        </w:rPr>
        <w:t>A Scoping Review Using Aveyard’s Simplified Thematic Analysis</w:t>
      </w:r>
    </w:p>
    <w:p w14:paraId="783F9184" w14:textId="505916F1" w:rsidR="00E80F8B" w:rsidRPr="009A42E8" w:rsidRDefault="002C336F" w:rsidP="00034D0C">
      <w:pPr>
        <w:spacing w:line="360" w:lineRule="auto"/>
        <w:rPr>
          <w:rFonts w:ascii="Arial" w:hAnsi="Arial" w:cs="Arial"/>
          <w:sz w:val="22"/>
          <w:szCs w:val="22"/>
        </w:rPr>
      </w:pPr>
      <w:r w:rsidRPr="009A42E8">
        <w:rPr>
          <w:rFonts w:ascii="Arial" w:hAnsi="Arial" w:cs="Arial"/>
          <w:sz w:val="22"/>
          <w:szCs w:val="22"/>
        </w:rPr>
        <w:br/>
      </w:r>
      <w:r w:rsidR="00E80F8B" w:rsidRPr="009A42E8">
        <w:rPr>
          <w:rFonts w:ascii="Arial" w:eastAsia="Times New Roman" w:hAnsi="Arial" w:cs="Arial"/>
          <w:b/>
          <w:bCs/>
          <w:kern w:val="0"/>
          <w:sz w:val="22"/>
          <w:szCs w:val="22"/>
          <w:lang w:eastAsia="en-GB"/>
          <w14:ligatures w14:val="none"/>
        </w:rPr>
        <w:t>Background</w:t>
      </w:r>
    </w:p>
    <w:p w14:paraId="68D10857" w14:textId="77777777" w:rsidR="00D46DD0" w:rsidRPr="009A42E8" w:rsidRDefault="00D46DD0" w:rsidP="00034D0C">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The NHS faces ongoing workforce shortages due to rising patient demand, recruitment and retention challenges, and an ageing workforce, resulting in staffing gaps across healthcare services (NHS England, 2023).</w:t>
      </w:r>
    </w:p>
    <w:p w14:paraId="57C23799" w14:textId="14C51C07" w:rsidR="00E80F8B" w:rsidRPr="009A42E8" w:rsidRDefault="00E80F8B" w:rsidP="00034D0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9A42E8">
        <w:rPr>
          <w:rFonts w:ascii="Arial" w:eastAsia="Times New Roman" w:hAnsi="Arial" w:cs="Arial"/>
          <w:b/>
          <w:bCs/>
          <w:kern w:val="0"/>
          <w:sz w:val="22"/>
          <w:szCs w:val="22"/>
          <w:lang w:eastAsia="en-GB"/>
          <w14:ligatures w14:val="none"/>
        </w:rPr>
        <w:t>Rationale</w:t>
      </w:r>
    </w:p>
    <w:p w14:paraId="45C2F491" w14:textId="42E1C169" w:rsidR="002E515E" w:rsidRDefault="004F3DF5" w:rsidP="002E515E">
      <w:pPr>
        <w:spacing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NHS workforce shortages can increase staff workload, contribute to burnout, and negatively affect patient care and safety, highlighting the need for effective workforce planning (NHS England, 2023).</w:t>
      </w:r>
      <w:r w:rsidR="002E515E" w:rsidRPr="009A42E8">
        <w:rPr>
          <w:rFonts w:ascii="Arial" w:eastAsia="Times New Roman" w:hAnsi="Arial" w:cs="Arial"/>
          <w:kern w:val="0"/>
          <w:sz w:val="22"/>
          <w:szCs w:val="22"/>
          <w:lang w:eastAsia="en-GB"/>
          <w14:ligatures w14:val="none"/>
        </w:rPr>
        <w:t xml:space="preserve"> </w:t>
      </w:r>
      <w:r w:rsidR="002E515E" w:rsidRPr="009A42E8">
        <w:rPr>
          <w:rFonts w:ascii="Arial" w:eastAsia="Times New Roman" w:hAnsi="Arial" w:cs="Arial"/>
          <w:kern w:val="0"/>
          <w:sz w:val="22"/>
          <w:szCs w:val="22"/>
          <w:lang w:eastAsia="en-GB"/>
          <w14:ligatures w14:val="none"/>
        </w:rPr>
        <w:t>Understanding these issues is essential for effective workforce planning and high-quality patient care.</w:t>
      </w:r>
    </w:p>
    <w:p w14:paraId="26736202" w14:textId="77777777" w:rsidR="004361AA" w:rsidRPr="009A42E8" w:rsidRDefault="004361AA" w:rsidP="002E515E">
      <w:pPr>
        <w:spacing w:line="360" w:lineRule="auto"/>
        <w:rPr>
          <w:rFonts w:ascii="Arial" w:eastAsia="Times New Roman" w:hAnsi="Arial" w:cs="Arial"/>
          <w:kern w:val="0"/>
          <w:sz w:val="22"/>
          <w:szCs w:val="22"/>
          <w:lang w:eastAsia="en-GB"/>
          <w14:ligatures w14:val="none"/>
        </w:rPr>
      </w:pPr>
    </w:p>
    <w:p w14:paraId="705029A7" w14:textId="40D84923" w:rsidR="002C336F" w:rsidRPr="009A42E8" w:rsidRDefault="002C336F" w:rsidP="00034D0C">
      <w:pPr>
        <w:spacing w:line="360" w:lineRule="auto"/>
        <w:rPr>
          <w:rFonts w:ascii="Arial" w:hAnsi="Arial" w:cs="Arial"/>
          <w:b/>
          <w:bCs/>
          <w:sz w:val="22"/>
          <w:szCs w:val="22"/>
          <w:u w:val="single"/>
        </w:rPr>
      </w:pPr>
      <w:r w:rsidRPr="009A42E8">
        <w:rPr>
          <w:rFonts w:ascii="Arial" w:hAnsi="Arial" w:cs="Arial"/>
          <w:b/>
          <w:bCs/>
          <w:sz w:val="22"/>
          <w:szCs w:val="22"/>
          <w:u w:val="single"/>
        </w:rPr>
        <w:t>Aim</w:t>
      </w:r>
    </w:p>
    <w:p w14:paraId="3C903FE5" w14:textId="77777777" w:rsidR="003162D9" w:rsidRPr="009A42E8" w:rsidRDefault="003162D9" w:rsidP="00034D0C">
      <w:pPr>
        <w:spacing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The aim of this study is to explore the impact of NHS workforce shortages on healthcare delivery and patient care in the UK through a scoping review of existing literature.</w:t>
      </w:r>
    </w:p>
    <w:p w14:paraId="0D488A31" w14:textId="32EA415C" w:rsidR="00034D0C" w:rsidRPr="009A42E8" w:rsidRDefault="00034D0C" w:rsidP="00034D0C">
      <w:pPr>
        <w:spacing w:after="160" w:line="360" w:lineRule="auto"/>
        <w:rPr>
          <w:rFonts w:ascii="Arial" w:eastAsia="Times New Roman" w:hAnsi="Arial" w:cs="Arial"/>
          <w:kern w:val="0"/>
          <w:sz w:val="22"/>
          <w:szCs w:val="22"/>
          <w:lang w:eastAsia="en-GB"/>
          <w14:ligatures w14:val="none"/>
        </w:rPr>
      </w:pPr>
      <w:r w:rsidRPr="009A42E8">
        <w:rPr>
          <w:rFonts w:ascii="Arial" w:hAnsi="Arial" w:cs="Arial"/>
          <w:b/>
          <w:bCs/>
          <w:sz w:val="22"/>
          <w:szCs w:val="22"/>
          <w:u w:val="single"/>
        </w:rPr>
        <w:t>Objectives</w:t>
      </w:r>
    </w:p>
    <w:p w14:paraId="497F79CC" w14:textId="6600500B" w:rsidR="004F3DF5" w:rsidRPr="009A42E8" w:rsidRDefault="004F3DF5" w:rsidP="004F3DF5">
      <w:pPr>
        <w:pStyle w:val="ListParagraph"/>
        <w:numPr>
          <w:ilvl w:val="0"/>
          <w:numId w:val="15"/>
        </w:numPr>
        <w:spacing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 xml:space="preserve">To identify the causes of NHS workforce shortages. </w:t>
      </w:r>
    </w:p>
    <w:p w14:paraId="3A705BA1" w14:textId="3AB1A342" w:rsidR="004F3DF5" w:rsidRPr="009A42E8" w:rsidRDefault="004F3DF5" w:rsidP="004F3DF5">
      <w:pPr>
        <w:pStyle w:val="ListParagraph"/>
        <w:numPr>
          <w:ilvl w:val="0"/>
          <w:numId w:val="15"/>
        </w:numPr>
        <w:spacing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 xml:space="preserve">To assess their impact on healthcare delivery and patient outcomes. </w:t>
      </w:r>
    </w:p>
    <w:p w14:paraId="03780523" w14:textId="68C99D58" w:rsidR="004F3DF5" w:rsidRPr="009A42E8" w:rsidRDefault="004F3DF5" w:rsidP="004F3DF5">
      <w:pPr>
        <w:pStyle w:val="ListParagraph"/>
        <w:numPr>
          <w:ilvl w:val="0"/>
          <w:numId w:val="15"/>
        </w:numPr>
        <w:spacing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 xml:space="preserve">To explore workforce improvement strategies. </w:t>
      </w:r>
    </w:p>
    <w:p w14:paraId="3A780616" w14:textId="0F738191" w:rsidR="004F3DF5" w:rsidRPr="009A42E8" w:rsidRDefault="004F3DF5" w:rsidP="004F3DF5">
      <w:pPr>
        <w:pStyle w:val="ListParagraph"/>
        <w:numPr>
          <w:ilvl w:val="0"/>
          <w:numId w:val="15"/>
        </w:numPr>
        <w:spacing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To identify gaps in the literature for future research.</w:t>
      </w:r>
    </w:p>
    <w:p w14:paraId="26E94DFF" w14:textId="77777777" w:rsidR="002C336F" w:rsidRPr="009A42E8" w:rsidRDefault="002C336F" w:rsidP="00034D0C">
      <w:pPr>
        <w:spacing w:line="360" w:lineRule="auto"/>
        <w:rPr>
          <w:rFonts w:ascii="Arial" w:hAnsi="Arial" w:cs="Arial"/>
          <w:b/>
          <w:bCs/>
          <w:sz w:val="22"/>
          <w:szCs w:val="22"/>
          <w:u w:val="single"/>
        </w:rPr>
      </w:pPr>
      <w:r w:rsidRPr="009A42E8">
        <w:rPr>
          <w:rFonts w:ascii="Arial" w:hAnsi="Arial" w:cs="Arial"/>
          <w:b/>
          <w:bCs/>
          <w:sz w:val="22"/>
          <w:szCs w:val="22"/>
          <w:u w:val="single"/>
        </w:rPr>
        <w:t>Methodology</w:t>
      </w:r>
    </w:p>
    <w:p w14:paraId="5F61FD90" w14:textId="77777777" w:rsidR="002C336F" w:rsidRPr="009A42E8" w:rsidRDefault="002C336F" w:rsidP="00034D0C">
      <w:pPr>
        <w:spacing w:line="360" w:lineRule="auto"/>
        <w:rPr>
          <w:rFonts w:ascii="Arial" w:hAnsi="Arial" w:cs="Arial"/>
          <w:b/>
          <w:bCs/>
          <w:sz w:val="22"/>
          <w:szCs w:val="22"/>
        </w:rPr>
      </w:pPr>
      <w:r w:rsidRPr="009A42E8">
        <w:rPr>
          <w:rFonts w:ascii="Arial" w:hAnsi="Arial" w:cs="Arial"/>
          <w:b/>
          <w:bCs/>
          <w:sz w:val="22"/>
          <w:szCs w:val="22"/>
        </w:rPr>
        <w:t>Scoping Review Framework</w:t>
      </w:r>
    </w:p>
    <w:p w14:paraId="7E9F39D9" w14:textId="603024A7" w:rsidR="00893E30" w:rsidRPr="009A42E8" w:rsidRDefault="00893E30" w:rsidP="00034D0C">
      <w:pPr>
        <w:spacing w:line="360" w:lineRule="auto"/>
        <w:rPr>
          <w:rFonts w:ascii="Arial" w:hAnsi="Arial" w:cs="Arial"/>
          <w:sz w:val="22"/>
          <w:szCs w:val="22"/>
        </w:rPr>
      </w:pPr>
      <w:r w:rsidRPr="009A42E8">
        <w:rPr>
          <w:rFonts w:ascii="Arial" w:hAnsi="Arial" w:cs="Arial"/>
          <w:sz w:val="22"/>
          <w:szCs w:val="22"/>
        </w:rPr>
        <w:t>This study will use a scoping review based on Arksey and O'Malley (2005)</w:t>
      </w:r>
      <w:r w:rsidR="00BA3628" w:rsidRPr="009A42E8">
        <w:rPr>
          <w:rFonts w:ascii="Arial" w:hAnsi="Arial" w:cs="Arial"/>
          <w:sz w:val="22"/>
          <w:szCs w:val="22"/>
        </w:rPr>
        <w:t>.</w:t>
      </w:r>
      <w:r w:rsidRPr="009A42E8">
        <w:rPr>
          <w:rFonts w:ascii="Arial" w:hAnsi="Arial" w:cs="Arial"/>
          <w:sz w:val="22"/>
          <w:szCs w:val="22"/>
        </w:rPr>
        <w:t xml:space="preserve"> A systematic search of PubMed, ScienceDirect, and Google Scholar will identify peer-reviewed English-language studies (2020–2026) on NHS workforce shortages. Data will be analysed thematically and presented through narrative synthesis to identify key causes, impacts, solutions, and research gaps.</w:t>
      </w:r>
    </w:p>
    <w:p w14:paraId="664BFC24" w14:textId="77777777" w:rsidR="003D64E3" w:rsidRPr="009A42E8" w:rsidRDefault="003D64E3" w:rsidP="00034D0C">
      <w:pPr>
        <w:spacing w:line="360" w:lineRule="auto"/>
        <w:rPr>
          <w:rFonts w:ascii="Arial" w:hAnsi="Arial" w:cs="Arial"/>
          <w:b/>
          <w:bCs/>
          <w:sz w:val="22"/>
          <w:szCs w:val="22"/>
          <w:u w:val="single"/>
        </w:rPr>
      </w:pPr>
    </w:p>
    <w:p w14:paraId="162B33A5" w14:textId="329A58C3" w:rsidR="002C336F" w:rsidRPr="009A42E8" w:rsidRDefault="002C336F" w:rsidP="00034D0C">
      <w:pPr>
        <w:spacing w:line="360" w:lineRule="auto"/>
        <w:rPr>
          <w:rFonts w:ascii="Arial" w:hAnsi="Arial" w:cs="Arial"/>
          <w:b/>
          <w:bCs/>
          <w:sz w:val="22"/>
          <w:szCs w:val="22"/>
          <w:u w:val="single"/>
        </w:rPr>
      </w:pPr>
      <w:r w:rsidRPr="009A42E8">
        <w:rPr>
          <w:rFonts w:ascii="Arial" w:hAnsi="Arial" w:cs="Arial"/>
          <w:b/>
          <w:bCs/>
          <w:sz w:val="22"/>
          <w:szCs w:val="22"/>
          <w:u w:val="single"/>
        </w:rPr>
        <w:t>Research Question</w:t>
      </w:r>
    </w:p>
    <w:p w14:paraId="38A9A312" w14:textId="77777777" w:rsidR="00F23D26" w:rsidRPr="009A42E8" w:rsidRDefault="00F23D26" w:rsidP="00034D0C">
      <w:pPr>
        <w:spacing w:line="360" w:lineRule="auto"/>
        <w:rPr>
          <w:rFonts w:ascii="Arial" w:hAnsi="Arial" w:cs="Arial"/>
          <w:sz w:val="22"/>
          <w:szCs w:val="22"/>
        </w:rPr>
      </w:pPr>
      <w:r w:rsidRPr="009A42E8">
        <w:rPr>
          <w:rFonts w:ascii="Arial" w:hAnsi="Arial" w:cs="Arial"/>
          <w:sz w:val="22"/>
          <w:szCs w:val="22"/>
        </w:rPr>
        <w:t>What evidence exists in the peer-reviewed literature regarding workforce shortages in the NHS and their impact on healthcare delivery and patient care in the UK?</w:t>
      </w:r>
    </w:p>
    <w:p w14:paraId="6E921FB2" w14:textId="16C257A9" w:rsidR="002C336F" w:rsidRPr="009A42E8" w:rsidRDefault="002C336F" w:rsidP="00034D0C">
      <w:pPr>
        <w:spacing w:line="360" w:lineRule="auto"/>
        <w:rPr>
          <w:rFonts w:ascii="Arial" w:hAnsi="Arial" w:cs="Arial"/>
          <w:b/>
          <w:bCs/>
          <w:sz w:val="22"/>
          <w:szCs w:val="22"/>
          <w:u w:val="single"/>
        </w:rPr>
      </w:pPr>
      <w:r w:rsidRPr="009A42E8">
        <w:rPr>
          <w:rFonts w:ascii="Arial" w:hAnsi="Arial" w:cs="Arial"/>
          <w:b/>
          <w:bCs/>
          <w:sz w:val="22"/>
          <w:szCs w:val="22"/>
          <w:u w:val="single"/>
        </w:rPr>
        <w:lastRenderedPageBreak/>
        <w:t>Inclusion and Exclusion Criteria</w:t>
      </w:r>
    </w:p>
    <w:p w14:paraId="390A6A6A" w14:textId="5BF7DD1D" w:rsidR="002437D7" w:rsidRPr="009A42E8" w:rsidRDefault="002437D7" w:rsidP="00034D0C">
      <w:pPr>
        <w:spacing w:before="100" w:beforeAutospacing="1" w:after="100" w:afterAutospacing="1" w:line="360" w:lineRule="auto"/>
        <w:rPr>
          <w:rFonts w:ascii="Arial" w:eastAsia="Times New Roman" w:hAnsi="Arial" w:cs="Arial"/>
          <w:kern w:val="0"/>
          <w:sz w:val="22"/>
          <w:szCs w:val="22"/>
          <w:lang w:eastAsia="en-GB"/>
          <w14:ligatures w14:val="none"/>
        </w:rPr>
      </w:pPr>
      <w:r w:rsidRPr="009A42E8">
        <w:rPr>
          <w:rFonts w:ascii="Arial" w:eastAsia="Times New Roman" w:hAnsi="Arial" w:cs="Arial"/>
          <w:b/>
          <w:bCs/>
          <w:kern w:val="0"/>
          <w:sz w:val="22"/>
          <w:szCs w:val="22"/>
          <w:lang w:eastAsia="en-GB"/>
          <w14:ligatures w14:val="none"/>
        </w:rPr>
        <w:t>Inclusion:</w:t>
      </w:r>
    </w:p>
    <w:p w14:paraId="5FA13BCC" w14:textId="77777777" w:rsidR="002437D7" w:rsidRPr="009A42E8" w:rsidRDefault="002437D7" w:rsidP="00034D0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 xml:space="preserve">Peer-reviewed articles published in English (2020–2026). </w:t>
      </w:r>
    </w:p>
    <w:p w14:paraId="477FF267" w14:textId="77777777" w:rsidR="002437D7" w:rsidRPr="009A42E8" w:rsidRDefault="002437D7" w:rsidP="00034D0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 xml:space="preserve">Studies focusing on NHS or UK healthcare workforce shortages. </w:t>
      </w:r>
    </w:p>
    <w:p w14:paraId="12832579" w14:textId="77777777" w:rsidR="002437D7" w:rsidRPr="009A42E8" w:rsidRDefault="002437D7" w:rsidP="00034D0C">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 xml:space="preserve">Research exploring causes, impacts, or solutions. </w:t>
      </w:r>
    </w:p>
    <w:p w14:paraId="4C415472" w14:textId="35905298" w:rsidR="002437D7" w:rsidRPr="009A42E8" w:rsidRDefault="002437D7" w:rsidP="00034D0C">
      <w:pPr>
        <w:spacing w:before="100" w:beforeAutospacing="1" w:after="100" w:afterAutospacing="1" w:line="360" w:lineRule="auto"/>
        <w:rPr>
          <w:rFonts w:ascii="Arial" w:eastAsia="Times New Roman" w:hAnsi="Arial" w:cs="Arial"/>
          <w:kern w:val="0"/>
          <w:sz w:val="22"/>
          <w:szCs w:val="22"/>
          <w:lang w:eastAsia="en-GB"/>
          <w14:ligatures w14:val="none"/>
        </w:rPr>
      </w:pPr>
      <w:r w:rsidRPr="009A42E8">
        <w:rPr>
          <w:rFonts w:ascii="Arial" w:eastAsia="Times New Roman" w:hAnsi="Arial" w:cs="Arial"/>
          <w:b/>
          <w:bCs/>
          <w:kern w:val="0"/>
          <w:sz w:val="22"/>
          <w:szCs w:val="22"/>
          <w:lang w:eastAsia="en-GB"/>
          <w14:ligatures w14:val="none"/>
        </w:rPr>
        <w:t>Exclusion:</w:t>
      </w:r>
    </w:p>
    <w:p w14:paraId="501D0FCC" w14:textId="5D9B883C" w:rsidR="009C2A64" w:rsidRPr="009A42E8" w:rsidRDefault="009C2A64" w:rsidP="00034D0C">
      <w:pPr>
        <w:pStyle w:val="ListParagraph"/>
        <w:numPr>
          <w:ilvl w:val="0"/>
          <w:numId w:val="14"/>
        </w:numPr>
        <w:spacing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Non</w:t>
      </w:r>
      <w:r w:rsidRPr="009A42E8">
        <w:rPr>
          <w:rFonts w:ascii="Arial" w:eastAsia="Times New Roman" w:hAnsi="Arial" w:cs="Arial"/>
          <w:kern w:val="0"/>
          <w:sz w:val="22"/>
          <w:szCs w:val="22"/>
          <w:lang w:eastAsia="en-GB"/>
          <w14:ligatures w14:val="none"/>
        </w:rPr>
        <w:t>-peer-reviewed sources and studies published before 2020.</w:t>
      </w:r>
    </w:p>
    <w:p w14:paraId="05F3E818" w14:textId="25DA5914" w:rsidR="009C2A64" w:rsidRPr="009A42E8" w:rsidRDefault="009C2A64" w:rsidP="00034D0C">
      <w:pPr>
        <w:pStyle w:val="ListParagraph"/>
        <w:numPr>
          <w:ilvl w:val="0"/>
          <w:numId w:val="14"/>
        </w:numPr>
        <w:spacing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Research</w:t>
      </w:r>
      <w:r w:rsidRPr="009A42E8">
        <w:rPr>
          <w:rFonts w:ascii="Arial" w:eastAsia="Times New Roman" w:hAnsi="Arial" w:cs="Arial"/>
          <w:kern w:val="0"/>
          <w:sz w:val="22"/>
          <w:szCs w:val="22"/>
          <w:lang w:eastAsia="en-GB"/>
          <w14:ligatures w14:val="none"/>
        </w:rPr>
        <w:t xml:space="preserve"> conducted outside the UK.</w:t>
      </w:r>
    </w:p>
    <w:p w14:paraId="0409F5BB" w14:textId="3ABC8D0B" w:rsidR="009C2A64" w:rsidRPr="009A42E8" w:rsidRDefault="009C2A64" w:rsidP="00034D0C">
      <w:pPr>
        <w:pStyle w:val="ListParagraph"/>
        <w:numPr>
          <w:ilvl w:val="0"/>
          <w:numId w:val="14"/>
        </w:numPr>
        <w:spacing w:line="360" w:lineRule="auto"/>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Articles</w:t>
      </w:r>
      <w:r w:rsidRPr="009A42E8">
        <w:rPr>
          <w:rFonts w:ascii="Arial" w:eastAsia="Times New Roman" w:hAnsi="Arial" w:cs="Arial"/>
          <w:kern w:val="0"/>
          <w:sz w:val="22"/>
          <w:szCs w:val="22"/>
          <w:lang w:eastAsia="en-GB"/>
          <w14:ligatures w14:val="none"/>
        </w:rPr>
        <w:t xml:space="preserve"> not available in English.</w:t>
      </w:r>
    </w:p>
    <w:p w14:paraId="6B614023" w14:textId="2094B5AA" w:rsidR="002C336F" w:rsidRPr="009A42E8" w:rsidRDefault="002C336F" w:rsidP="00034D0C">
      <w:pPr>
        <w:spacing w:line="360" w:lineRule="auto"/>
        <w:rPr>
          <w:rFonts w:ascii="Arial" w:hAnsi="Arial" w:cs="Arial"/>
          <w:b/>
          <w:bCs/>
          <w:sz w:val="22"/>
          <w:szCs w:val="22"/>
          <w:u w:val="single"/>
        </w:rPr>
      </w:pPr>
      <w:r w:rsidRPr="009A42E8">
        <w:rPr>
          <w:rFonts w:ascii="Arial" w:hAnsi="Arial" w:cs="Arial"/>
          <w:b/>
          <w:bCs/>
          <w:sz w:val="22"/>
          <w:szCs w:val="22"/>
          <w:u w:val="single"/>
        </w:rPr>
        <w:t>Data Collection and Analysis</w:t>
      </w:r>
    </w:p>
    <w:p w14:paraId="0B423002" w14:textId="77777777" w:rsidR="00CF2714" w:rsidRPr="009A42E8" w:rsidRDefault="00CF2714" w:rsidP="00034D0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9A42E8">
        <w:rPr>
          <w:rFonts w:ascii="Arial" w:eastAsia="Times New Roman" w:hAnsi="Arial" w:cs="Arial"/>
          <w:b/>
          <w:bCs/>
          <w:kern w:val="0"/>
          <w:sz w:val="22"/>
          <w:szCs w:val="22"/>
          <w:lang w:eastAsia="en-GB"/>
          <w14:ligatures w14:val="none"/>
        </w:rPr>
        <w:t>Search Strategy</w:t>
      </w:r>
    </w:p>
    <w:p w14:paraId="1E5B2BA5" w14:textId="6C6B6B0E" w:rsidR="009C2A64" w:rsidRPr="009A42E8" w:rsidRDefault="009F64A5" w:rsidP="00034D0C">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9A42E8">
        <w:rPr>
          <w:rFonts w:ascii="Arial" w:eastAsia="Times New Roman" w:hAnsi="Arial" w:cs="Arial"/>
          <w:kern w:val="0"/>
          <w:sz w:val="22"/>
          <w:szCs w:val="22"/>
          <w:lang w:eastAsia="en-GB"/>
          <w14:ligatures w14:val="none"/>
        </w:rPr>
        <w:t>S</w:t>
      </w:r>
      <w:r w:rsidR="009C2A64" w:rsidRPr="009A42E8">
        <w:rPr>
          <w:rFonts w:ascii="Arial" w:eastAsia="Times New Roman" w:hAnsi="Arial" w:cs="Arial"/>
          <w:kern w:val="0"/>
          <w:sz w:val="22"/>
          <w:szCs w:val="22"/>
          <w:lang w:eastAsia="en-GB"/>
          <w14:ligatures w14:val="none"/>
        </w:rPr>
        <w:t xml:space="preserve">ystematic literature search will be undertaken using PubMed, ScienceDirect, and Google Scholar. Relevant keywords and Boolean operators will be applied to identify eligible studies published between 2020 </w:t>
      </w:r>
      <w:r w:rsidRPr="009A42E8">
        <w:rPr>
          <w:rFonts w:ascii="Arial" w:eastAsia="Times New Roman" w:hAnsi="Arial" w:cs="Arial"/>
          <w:kern w:val="0"/>
          <w:sz w:val="22"/>
          <w:szCs w:val="22"/>
          <w:lang w:eastAsia="en-GB"/>
          <w14:ligatures w14:val="none"/>
        </w:rPr>
        <w:t xml:space="preserve">and </w:t>
      </w:r>
      <w:r w:rsidR="009C2A64" w:rsidRPr="009A42E8">
        <w:rPr>
          <w:rFonts w:ascii="Arial" w:eastAsia="Times New Roman" w:hAnsi="Arial" w:cs="Arial"/>
          <w:kern w:val="0"/>
          <w:sz w:val="22"/>
          <w:szCs w:val="22"/>
          <w:lang w:eastAsia="en-GB"/>
          <w14:ligatures w14:val="none"/>
        </w:rPr>
        <w:t>2026.</w:t>
      </w:r>
    </w:p>
    <w:p w14:paraId="2D570D6F" w14:textId="037799FD" w:rsidR="00CF2714" w:rsidRPr="009A42E8" w:rsidRDefault="00CF2714" w:rsidP="00034D0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9A42E8">
        <w:rPr>
          <w:rFonts w:ascii="Arial" w:eastAsia="Times New Roman" w:hAnsi="Arial" w:cs="Arial"/>
          <w:b/>
          <w:bCs/>
          <w:kern w:val="0"/>
          <w:sz w:val="22"/>
          <w:szCs w:val="22"/>
          <w:lang w:eastAsia="en-GB"/>
          <w14:ligatures w14:val="none"/>
        </w:rPr>
        <w:t>Analysis</w:t>
      </w:r>
    </w:p>
    <w:p w14:paraId="2E55506D" w14:textId="77777777" w:rsidR="009C2A64" w:rsidRPr="009A42E8" w:rsidRDefault="009C2A64" w:rsidP="00034D0C">
      <w:pPr>
        <w:spacing w:line="360" w:lineRule="auto"/>
        <w:rPr>
          <w:rFonts w:ascii="Arial" w:hAnsi="Arial" w:cs="Arial"/>
          <w:sz w:val="22"/>
          <w:szCs w:val="22"/>
        </w:rPr>
      </w:pPr>
      <w:r w:rsidRPr="009A42E8">
        <w:rPr>
          <w:rFonts w:ascii="Arial" w:hAnsi="Arial" w:cs="Arial"/>
          <w:sz w:val="22"/>
          <w:szCs w:val="22"/>
        </w:rPr>
        <w:t>Aveyard’s (2019) simplified thematic analysis will be used to identify recurring patterns and themes. Key findings will be grouped, compared, and synthesised to develop a narrative summary of the evidence.</w:t>
      </w:r>
    </w:p>
    <w:p w14:paraId="0AA5FFEA" w14:textId="560F91B2" w:rsidR="00F9058E" w:rsidRPr="009A42E8" w:rsidRDefault="002C336F" w:rsidP="00034D0C">
      <w:pPr>
        <w:spacing w:line="360" w:lineRule="auto"/>
        <w:rPr>
          <w:rFonts w:ascii="Arial" w:hAnsi="Arial" w:cs="Arial"/>
          <w:b/>
          <w:bCs/>
          <w:sz w:val="22"/>
          <w:szCs w:val="22"/>
          <w:u w:val="single"/>
        </w:rPr>
      </w:pPr>
      <w:r w:rsidRPr="009A42E8">
        <w:rPr>
          <w:rFonts w:ascii="Arial" w:hAnsi="Arial" w:cs="Arial"/>
          <w:b/>
          <w:bCs/>
          <w:sz w:val="22"/>
          <w:szCs w:val="22"/>
          <w:u w:val="single"/>
        </w:rPr>
        <w:t>Expected Outcomes</w:t>
      </w:r>
    </w:p>
    <w:p w14:paraId="04928D9D" w14:textId="77777777" w:rsidR="00893E30" w:rsidRPr="009A42E8" w:rsidRDefault="00893E30" w:rsidP="00034D0C">
      <w:pPr>
        <w:spacing w:line="360" w:lineRule="auto"/>
        <w:rPr>
          <w:rFonts w:ascii="Arial" w:hAnsi="Arial" w:cs="Arial"/>
          <w:sz w:val="22"/>
          <w:szCs w:val="22"/>
        </w:rPr>
      </w:pPr>
      <w:r w:rsidRPr="009A42E8">
        <w:rPr>
          <w:rFonts w:ascii="Arial" w:hAnsi="Arial" w:cs="Arial"/>
          <w:sz w:val="22"/>
          <w:szCs w:val="22"/>
        </w:rPr>
        <w:t>The review is expected to identify key causes of workforce shortages, including recruitment and retention challenges, workload pressures, and burnout. It may also highlight strategies to improve workforce sustainability and identify areas for future research.</w:t>
      </w:r>
    </w:p>
    <w:p w14:paraId="08364F4A" w14:textId="4F582BBB" w:rsidR="002C336F" w:rsidRPr="009A42E8" w:rsidRDefault="002C336F" w:rsidP="00034D0C">
      <w:pPr>
        <w:spacing w:line="360" w:lineRule="auto"/>
        <w:rPr>
          <w:rFonts w:ascii="Arial" w:hAnsi="Arial" w:cs="Arial"/>
          <w:b/>
          <w:bCs/>
          <w:sz w:val="22"/>
          <w:szCs w:val="22"/>
          <w:u w:val="single"/>
        </w:rPr>
      </w:pPr>
      <w:r w:rsidRPr="009A42E8">
        <w:rPr>
          <w:rFonts w:ascii="Arial" w:hAnsi="Arial" w:cs="Arial"/>
          <w:b/>
          <w:bCs/>
          <w:sz w:val="22"/>
          <w:szCs w:val="22"/>
          <w:u w:val="single"/>
        </w:rPr>
        <w:t>Ethical Considerations</w:t>
      </w:r>
    </w:p>
    <w:p w14:paraId="79E3FA7A" w14:textId="2EC2484C" w:rsidR="002C336F" w:rsidRDefault="00034D0C" w:rsidP="00034D0C">
      <w:pPr>
        <w:spacing w:line="360" w:lineRule="auto"/>
        <w:rPr>
          <w:rFonts w:ascii="Arial" w:hAnsi="Arial" w:cs="Arial"/>
          <w:sz w:val="22"/>
          <w:szCs w:val="22"/>
        </w:rPr>
      </w:pPr>
      <w:r w:rsidRPr="009A42E8">
        <w:rPr>
          <w:rFonts w:ascii="Arial" w:hAnsi="Arial" w:cs="Arial"/>
          <w:sz w:val="22"/>
          <w:szCs w:val="22"/>
        </w:rPr>
        <w:t>As this study is based solely on published literature, ethical approval is not required. Ethical standards will be maintained through accurate reporting, appropriate referencing, and avoidance of plagiarism.</w:t>
      </w:r>
    </w:p>
    <w:p w14:paraId="5E7703C1" w14:textId="77777777" w:rsidR="004361AA" w:rsidRDefault="004361AA" w:rsidP="00034D0C">
      <w:pPr>
        <w:spacing w:line="360" w:lineRule="auto"/>
        <w:rPr>
          <w:rFonts w:ascii="Arial" w:hAnsi="Arial" w:cs="Arial"/>
          <w:sz w:val="22"/>
          <w:szCs w:val="22"/>
        </w:rPr>
      </w:pPr>
    </w:p>
    <w:p w14:paraId="74BF91BB" w14:textId="77777777" w:rsidR="004361AA" w:rsidRDefault="004361AA" w:rsidP="00034D0C">
      <w:pPr>
        <w:spacing w:line="360" w:lineRule="auto"/>
        <w:rPr>
          <w:rFonts w:ascii="Arial" w:hAnsi="Arial" w:cs="Arial"/>
          <w:sz w:val="22"/>
          <w:szCs w:val="22"/>
        </w:rPr>
      </w:pPr>
    </w:p>
    <w:p w14:paraId="53006953" w14:textId="77777777" w:rsidR="004361AA" w:rsidRDefault="004361AA" w:rsidP="00034D0C">
      <w:pPr>
        <w:spacing w:line="360" w:lineRule="auto"/>
        <w:rPr>
          <w:rFonts w:ascii="Arial" w:hAnsi="Arial" w:cs="Arial"/>
          <w:sz w:val="22"/>
          <w:szCs w:val="22"/>
        </w:rPr>
      </w:pPr>
    </w:p>
    <w:p w14:paraId="082628E0" w14:textId="77777777" w:rsidR="004361AA" w:rsidRDefault="004361AA" w:rsidP="00034D0C">
      <w:pPr>
        <w:spacing w:line="360" w:lineRule="auto"/>
        <w:rPr>
          <w:rFonts w:ascii="Arial" w:hAnsi="Arial" w:cs="Arial"/>
          <w:sz w:val="22"/>
          <w:szCs w:val="22"/>
        </w:rPr>
      </w:pPr>
    </w:p>
    <w:p w14:paraId="41EAE05E" w14:textId="77777777" w:rsidR="004361AA" w:rsidRPr="009A42E8" w:rsidRDefault="004361AA" w:rsidP="00034D0C">
      <w:pPr>
        <w:spacing w:line="360" w:lineRule="auto"/>
        <w:rPr>
          <w:rFonts w:ascii="Arial" w:hAnsi="Arial" w:cs="Arial"/>
          <w:sz w:val="22"/>
          <w:szCs w:val="22"/>
        </w:rPr>
      </w:pPr>
    </w:p>
    <w:p w14:paraId="3E309B62" w14:textId="77777777" w:rsidR="009A42E8" w:rsidRPr="009A42E8" w:rsidRDefault="009A42E8" w:rsidP="009A42E8">
      <w:pPr>
        <w:spacing w:after="160" w:line="360" w:lineRule="auto"/>
        <w:rPr>
          <w:rFonts w:ascii="Arial" w:hAnsi="Arial" w:cs="Arial"/>
          <w:sz w:val="22"/>
          <w:szCs w:val="22"/>
          <w:lang w:val="en-US"/>
        </w:rPr>
      </w:pPr>
      <w:r w:rsidRPr="009A42E8">
        <w:rPr>
          <w:rFonts w:ascii="Arial" w:hAnsi="Arial" w:cs="Arial"/>
          <w:b/>
          <w:bCs/>
          <w:sz w:val="22"/>
          <w:szCs w:val="22"/>
          <w:u w:val="single"/>
          <w:lang w:val="en-US"/>
        </w:rPr>
        <w:lastRenderedPageBreak/>
        <w:t>References</w:t>
      </w:r>
      <w:r w:rsidRPr="009A42E8">
        <w:rPr>
          <w:rFonts w:ascii="Arial" w:hAnsi="Arial" w:cs="Arial"/>
          <w:sz w:val="22"/>
          <w:szCs w:val="22"/>
          <w:lang w:val="en-US"/>
        </w:rPr>
        <w:t> </w:t>
      </w:r>
    </w:p>
    <w:p w14:paraId="69C5E600" w14:textId="6ABBC40C" w:rsidR="009A42E8" w:rsidRPr="009A42E8" w:rsidRDefault="009A42E8" w:rsidP="009A42E8">
      <w:pPr>
        <w:spacing w:after="160" w:line="360" w:lineRule="auto"/>
        <w:rPr>
          <w:rFonts w:ascii="Arial" w:hAnsi="Arial" w:cs="Arial"/>
          <w:sz w:val="22"/>
          <w:szCs w:val="22"/>
          <w:lang w:val="en-US"/>
        </w:rPr>
      </w:pPr>
      <w:r w:rsidRPr="009A42E8">
        <w:rPr>
          <w:rFonts w:ascii="Arial" w:hAnsi="Arial" w:cs="Arial"/>
          <w:sz w:val="22"/>
          <w:szCs w:val="22"/>
          <w:lang w:val="en-US"/>
        </w:rPr>
        <w:t>Arksey, H. and O’Malley, L. (2005) ‘Scoping studies: towards a methodological framework’, </w:t>
      </w:r>
      <w:r w:rsidRPr="009A42E8">
        <w:rPr>
          <w:rFonts w:ascii="Arial" w:hAnsi="Arial" w:cs="Arial"/>
          <w:i/>
          <w:iCs/>
          <w:sz w:val="22"/>
          <w:szCs w:val="22"/>
          <w:lang w:val="en-US"/>
        </w:rPr>
        <w:t>International Journal of Social Research Methodology</w:t>
      </w:r>
      <w:r w:rsidRPr="009A42E8">
        <w:rPr>
          <w:rFonts w:ascii="Arial" w:hAnsi="Arial" w:cs="Arial"/>
          <w:sz w:val="22"/>
          <w:szCs w:val="22"/>
          <w:lang w:val="en-US"/>
        </w:rPr>
        <w:t>, 8(1), pp. 19–32. Available at: </w:t>
      </w:r>
      <w:hyperlink r:id="rId6" w:tgtFrame="_blank" w:history="1">
        <w:r w:rsidRPr="009A42E8">
          <w:rPr>
            <w:rStyle w:val="Hyperlink"/>
            <w:rFonts w:ascii="Arial" w:hAnsi="Arial" w:cs="Arial"/>
            <w:sz w:val="22"/>
            <w:szCs w:val="22"/>
            <w:lang w:val="en-US"/>
          </w:rPr>
          <w:t>https://doi.org/10.1080/1364557032000119616</w:t>
        </w:r>
      </w:hyperlink>
      <w:r w:rsidRPr="009A42E8">
        <w:rPr>
          <w:rFonts w:ascii="Arial" w:hAnsi="Arial" w:cs="Arial"/>
          <w:sz w:val="22"/>
          <w:szCs w:val="22"/>
          <w:lang w:val="en-US"/>
        </w:rPr>
        <w:t> (Accessed: 1</w:t>
      </w:r>
      <w:r w:rsidR="00A9742B">
        <w:rPr>
          <w:rFonts w:ascii="Arial" w:hAnsi="Arial" w:cs="Arial"/>
          <w:sz w:val="22"/>
          <w:szCs w:val="22"/>
          <w:lang w:val="en-US"/>
        </w:rPr>
        <w:t>0</w:t>
      </w:r>
      <w:r w:rsidRPr="009A42E8">
        <w:rPr>
          <w:rFonts w:ascii="Arial" w:hAnsi="Arial" w:cs="Arial"/>
          <w:sz w:val="22"/>
          <w:szCs w:val="22"/>
          <w:lang w:val="en-US"/>
        </w:rPr>
        <w:t xml:space="preserve"> June 2026). </w:t>
      </w:r>
    </w:p>
    <w:p w14:paraId="68158CC7" w14:textId="77777777" w:rsidR="009A42E8" w:rsidRPr="009A42E8" w:rsidRDefault="009A42E8" w:rsidP="009A42E8">
      <w:pPr>
        <w:spacing w:after="160" w:line="360" w:lineRule="auto"/>
        <w:rPr>
          <w:rFonts w:ascii="Arial" w:hAnsi="Arial" w:cs="Arial"/>
          <w:sz w:val="22"/>
          <w:szCs w:val="22"/>
          <w:lang w:val="en-US"/>
        </w:rPr>
      </w:pPr>
      <w:r w:rsidRPr="009A42E8">
        <w:rPr>
          <w:rFonts w:ascii="Arial" w:hAnsi="Arial" w:cs="Arial"/>
          <w:sz w:val="22"/>
          <w:szCs w:val="22"/>
          <w:lang w:val="en-US"/>
        </w:rPr>
        <w:t>Aveyard, H. (2019) </w:t>
      </w:r>
      <w:r w:rsidRPr="009A42E8">
        <w:rPr>
          <w:rFonts w:ascii="Arial" w:hAnsi="Arial" w:cs="Arial"/>
          <w:i/>
          <w:iCs/>
          <w:sz w:val="22"/>
          <w:szCs w:val="22"/>
          <w:lang w:val="en-US"/>
        </w:rPr>
        <w:t>Doing a literature review in health and social care: A practical guide</w:t>
      </w:r>
      <w:r w:rsidRPr="009A42E8">
        <w:rPr>
          <w:rFonts w:ascii="Arial" w:hAnsi="Arial" w:cs="Arial"/>
          <w:sz w:val="22"/>
          <w:szCs w:val="22"/>
          <w:lang w:val="en-US"/>
        </w:rPr>
        <w:t>. 4th </w:t>
      </w:r>
      <w:proofErr w:type="spellStart"/>
      <w:r w:rsidRPr="009A42E8">
        <w:rPr>
          <w:rFonts w:ascii="Arial" w:hAnsi="Arial" w:cs="Arial"/>
          <w:sz w:val="22"/>
          <w:szCs w:val="22"/>
          <w:lang w:val="en-US"/>
        </w:rPr>
        <w:t>edn</w:t>
      </w:r>
      <w:proofErr w:type="spellEnd"/>
      <w:r w:rsidRPr="009A42E8">
        <w:rPr>
          <w:rFonts w:ascii="Arial" w:hAnsi="Arial" w:cs="Arial"/>
          <w:sz w:val="22"/>
          <w:szCs w:val="22"/>
          <w:lang w:val="en-US"/>
        </w:rPr>
        <w:t>. Maidenhead: Open University Press. </w:t>
      </w:r>
    </w:p>
    <w:p w14:paraId="1DC69506" w14:textId="77777777" w:rsidR="009A42E8" w:rsidRPr="009A42E8" w:rsidRDefault="009A42E8" w:rsidP="009A42E8">
      <w:pPr>
        <w:spacing w:after="160" w:line="360" w:lineRule="auto"/>
        <w:rPr>
          <w:rFonts w:ascii="Arial" w:hAnsi="Arial" w:cs="Arial"/>
          <w:sz w:val="22"/>
          <w:szCs w:val="22"/>
          <w:lang w:val="en-US"/>
        </w:rPr>
      </w:pPr>
      <w:r w:rsidRPr="009A42E8">
        <w:rPr>
          <w:rFonts w:ascii="Arial" w:hAnsi="Arial" w:cs="Arial"/>
          <w:sz w:val="22"/>
          <w:szCs w:val="22"/>
          <w:lang w:val="en-US"/>
        </w:rPr>
        <w:t>Barrett, D., Wilson, B. and </w:t>
      </w:r>
      <w:proofErr w:type="spellStart"/>
      <w:r w:rsidRPr="009A42E8">
        <w:rPr>
          <w:rFonts w:ascii="Arial" w:hAnsi="Arial" w:cs="Arial"/>
          <w:sz w:val="22"/>
          <w:szCs w:val="22"/>
          <w:lang w:val="en-US"/>
        </w:rPr>
        <w:t>Woollands</w:t>
      </w:r>
      <w:proofErr w:type="spellEnd"/>
      <w:r w:rsidRPr="009A42E8">
        <w:rPr>
          <w:rFonts w:ascii="Arial" w:hAnsi="Arial" w:cs="Arial"/>
          <w:sz w:val="22"/>
          <w:szCs w:val="22"/>
          <w:lang w:val="en-US"/>
        </w:rPr>
        <w:t>, A. (2016) </w:t>
      </w:r>
      <w:r w:rsidRPr="009A42E8">
        <w:rPr>
          <w:rFonts w:ascii="Arial" w:hAnsi="Arial" w:cs="Arial"/>
          <w:i/>
          <w:iCs/>
          <w:sz w:val="22"/>
          <w:szCs w:val="22"/>
          <w:lang w:val="en-US"/>
        </w:rPr>
        <w:t>Care planning: A guide for nurses</w:t>
      </w:r>
      <w:r w:rsidRPr="009A42E8">
        <w:rPr>
          <w:rFonts w:ascii="Arial" w:hAnsi="Arial" w:cs="Arial"/>
          <w:sz w:val="22"/>
          <w:szCs w:val="22"/>
          <w:lang w:val="en-US"/>
        </w:rPr>
        <w:t>. 2nd </w:t>
      </w:r>
      <w:proofErr w:type="spellStart"/>
      <w:r w:rsidRPr="009A42E8">
        <w:rPr>
          <w:rFonts w:ascii="Arial" w:hAnsi="Arial" w:cs="Arial"/>
          <w:sz w:val="22"/>
          <w:szCs w:val="22"/>
          <w:lang w:val="en-US"/>
        </w:rPr>
        <w:t>edn</w:t>
      </w:r>
      <w:proofErr w:type="spellEnd"/>
      <w:r w:rsidRPr="009A42E8">
        <w:rPr>
          <w:rFonts w:ascii="Arial" w:hAnsi="Arial" w:cs="Arial"/>
          <w:sz w:val="22"/>
          <w:szCs w:val="22"/>
          <w:lang w:val="en-US"/>
        </w:rPr>
        <w:t>. Harlow: Pearson Education. </w:t>
      </w:r>
    </w:p>
    <w:p w14:paraId="664FBBC7" w14:textId="77777777" w:rsidR="009A42E8" w:rsidRPr="009A42E8" w:rsidRDefault="009A42E8" w:rsidP="009A42E8">
      <w:pPr>
        <w:spacing w:after="160" w:line="360" w:lineRule="auto"/>
        <w:rPr>
          <w:rFonts w:ascii="Arial" w:hAnsi="Arial" w:cs="Arial"/>
          <w:sz w:val="22"/>
          <w:szCs w:val="22"/>
          <w:lang w:val="en-US"/>
        </w:rPr>
      </w:pPr>
      <w:r w:rsidRPr="009A42E8">
        <w:rPr>
          <w:rFonts w:ascii="Arial" w:hAnsi="Arial" w:cs="Arial"/>
          <w:sz w:val="22"/>
          <w:szCs w:val="22"/>
          <w:lang w:val="en-US"/>
        </w:rPr>
        <w:t>Buchan, J. et al. (2023) </w:t>
      </w:r>
      <w:r w:rsidRPr="009A42E8">
        <w:rPr>
          <w:rFonts w:ascii="Arial" w:hAnsi="Arial" w:cs="Arial"/>
          <w:i/>
          <w:iCs/>
          <w:sz w:val="22"/>
          <w:szCs w:val="22"/>
          <w:lang w:val="en-US"/>
        </w:rPr>
        <w:t>Nurse workforce shortages in the UK</w:t>
      </w:r>
      <w:r w:rsidRPr="009A42E8">
        <w:rPr>
          <w:rFonts w:ascii="Arial" w:hAnsi="Arial" w:cs="Arial"/>
          <w:sz w:val="22"/>
          <w:szCs w:val="22"/>
          <w:lang w:val="en-US"/>
        </w:rPr>
        <w:t>. London: (publisher details to be confirmed). </w:t>
      </w:r>
    </w:p>
    <w:p w14:paraId="1BE3AEC4" w14:textId="46C6B5B5" w:rsidR="009A42E8" w:rsidRPr="009A42E8" w:rsidRDefault="009A42E8" w:rsidP="009A42E8">
      <w:pPr>
        <w:spacing w:after="160" w:line="360" w:lineRule="auto"/>
        <w:rPr>
          <w:rFonts w:ascii="Arial" w:hAnsi="Arial" w:cs="Arial"/>
          <w:sz w:val="22"/>
          <w:szCs w:val="22"/>
          <w:lang w:val="en-US"/>
        </w:rPr>
      </w:pPr>
      <w:r w:rsidRPr="009A42E8">
        <w:rPr>
          <w:rFonts w:ascii="Arial" w:hAnsi="Arial" w:cs="Arial"/>
          <w:sz w:val="22"/>
          <w:szCs w:val="22"/>
          <w:lang w:val="en-US"/>
        </w:rPr>
        <w:t>General Medical Council (2024) </w:t>
      </w:r>
      <w:r w:rsidRPr="009A42E8">
        <w:rPr>
          <w:rFonts w:ascii="Arial" w:hAnsi="Arial" w:cs="Arial"/>
          <w:i/>
          <w:iCs/>
          <w:sz w:val="22"/>
          <w:szCs w:val="22"/>
          <w:lang w:val="en-US"/>
        </w:rPr>
        <w:t>The state of medical education and practice in the UK</w:t>
      </w:r>
      <w:r w:rsidRPr="009A42E8">
        <w:rPr>
          <w:rFonts w:ascii="Arial" w:hAnsi="Arial" w:cs="Arial"/>
          <w:sz w:val="22"/>
          <w:szCs w:val="22"/>
          <w:lang w:val="en-US"/>
        </w:rPr>
        <w:t>. Available at: </w:t>
      </w:r>
      <w:hyperlink r:id="rId7" w:tgtFrame="_blank" w:history="1">
        <w:r w:rsidRPr="009A42E8">
          <w:rPr>
            <w:rStyle w:val="Hyperlink"/>
            <w:rFonts w:ascii="Arial" w:hAnsi="Arial" w:cs="Arial"/>
            <w:sz w:val="22"/>
            <w:szCs w:val="22"/>
            <w:lang w:val="en-US"/>
          </w:rPr>
          <w:t>https://www.gmc-uk.org</w:t>
        </w:r>
      </w:hyperlink>
      <w:r w:rsidRPr="009A42E8">
        <w:rPr>
          <w:rFonts w:ascii="Arial" w:hAnsi="Arial" w:cs="Arial"/>
          <w:sz w:val="22"/>
          <w:szCs w:val="22"/>
          <w:lang w:val="en-US"/>
        </w:rPr>
        <w:t> (Accessed: 1</w:t>
      </w:r>
      <w:r w:rsidR="00A9742B">
        <w:rPr>
          <w:rFonts w:ascii="Arial" w:hAnsi="Arial" w:cs="Arial"/>
          <w:sz w:val="22"/>
          <w:szCs w:val="22"/>
          <w:lang w:val="en-US"/>
        </w:rPr>
        <w:t>2</w:t>
      </w:r>
      <w:r w:rsidRPr="009A42E8">
        <w:rPr>
          <w:rFonts w:ascii="Arial" w:hAnsi="Arial" w:cs="Arial"/>
          <w:sz w:val="22"/>
          <w:szCs w:val="22"/>
          <w:lang w:val="en-US"/>
        </w:rPr>
        <w:t xml:space="preserve"> June 2026). </w:t>
      </w:r>
    </w:p>
    <w:p w14:paraId="08B45725" w14:textId="361F2398" w:rsidR="009A42E8" w:rsidRPr="009A42E8" w:rsidRDefault="009A42E8" w:rsidP="009A42E8">
      <w:pPr>
        <w:spacing w:after="160" w:line="360" w:lineRule="auto"/>
        <w:rPr>
          <w:rFonts w:ascii="Arial" w:hAnsi="Arial" w:cs="Arial"/>
          <w:sz w:val="22"/>
          <w:szCs w:val="22"/>
          <w:lang w:val="en-US"/>
        </w:rPr>
      </w:pPr>
      <w:r w:rsidRPr="009A42E8">
        <w:rPr>
          <w:rFonts w:ascii="Arial" w:hAnsi="Arial" w:cs="Arial"/>
          <w:sz w:val="22"/>
          <w:szCs w:val="22"/>
          <w:lang w:val="en-US"/>
        </w:rPr>
        <w:t>Health Foundation (2024) </w:t>
      </w:r>
      <w:r w:rsidRPr="009A42E8">
        <w:rPr>
          <w:rFonts w:ascii="Arial" w:hAnsi="Arial" w:cs="Arial"/>
          <w:i/>
          <w:iCs/>
          <w:sz w:val="22"/>
          <w:szCs w:val="22"/>
          <w:lang w:val="en-US"/>
        </w:rPr>
        <w:t>NHS staffing challenges and workforce planning</w:t>
      </w:r>
      <w:r w:rsidRPr="009A42E8">
        <w:rPr>
          <w:rFonts w:ascii="Arial" w:hAnsi="Arial" w:cs="Arial"/>
          <w:sz w:val="22"/>
          <w:szCs w:val="22"/>
          <w:lang w:val="en-US"/>
        </w:rPr>
        <w:t>. Available at: </w:t>
      </w:r>
      <w:hyperlink r:id="rId8" w:tgtFrame="_blank" w:history="1">
        <w:r w:rsidRPr="009A42E8">
          <w:rPr>
            <w:rStyle w:val="Hyperlink"/>
            <w:rFonts w:ascii="Arial" w:hAnsi="Arial" w:cs="Arial"/>
            <w:sz w:val="22"/>
            <w:szCs w:val="22"/>
            <w:lang w:val="en-US"/>
          </w:rPr>
          <w:t>https://www.health.org.uk</w:t>
        </w:r>
      </w:hyperlink>
      <w:r w:rsidRPr="009A42E8">
        <w:rPr>
          <w:rFonts w:ascii="Arial" w:hAnsi="Arial" w:cs="Arial"/>
          <w:sz w:val="22"/>
          <w:szCs w:val="22"/>
          <w:lang w:val="en-US"/>
        </w:rPr>
        <w:t> (Accessed: 1</w:t>
      </w:r>
      <w:r w:rsidR="00A9742B">
        <w:rPr>
          <w:rFonts w:ascii="Arial" w:hAnsi="Arial" w:cs="Arial"/>
          <w:sz w:val="22"/>
          <w:szCs w:val="22"/>
          <w:lang w:val="en-US"/>
        </w:rPr>
        <w:t>1</w:t>
      </w:r>
      <w:r w:rsidRPr="009A42E8">
        <w:rPr>
          <w:rFonts w:ascii="Arial" w:hAnsi="Arial" w:cs="Arial"/>
          <w:sz w:val="22"/>
          <w:szCs w:val="22"/>
          <w:lang w:val="en-US"/>
        </w:rPr>
        <w:t xml:space="preserve"> June 2026). </w:t>
      </w:r>
    </w:p>
    <w:p w14:paraId="097FD3ED" w14:textId="7B256897" w:rsidR="009A42E8" w:rsidRPr="009A42E8" w:rsidRDefault="009A42E8" w:rsidP="009A42E8">
      <w:pPr>
        <w:spacing w:after="160" w:line="360" w:lineRule="auto"/>
        <w:rPr>
          <w:rFonts w:ascii="Arial" w:hAnsi="Arial" w:cs="Arial"/>
          <w:sz w:val="22"/>
          <w:szCs w:val="22"/>
          <w:lang w:val="en-US"/>
        </w:rPr>
      </w:pPr>
      <w:r w:rsidRPr="009A42E8">
        <w:rPr>
          <w:rFonts w:ascii="Arial" w:hAnsi="Arial" w:cs="Arial"/>
          <w:sz w:val="22"/>
          <w:szCs w:val="22"/>
          <w:lang w:val="en-US"/>
        </w:rPr>
        <w:t>NHS England (2023) </w:t>
      </w:r>
      <w:r w:rsidRPr="009A42E8">
        <w:rPr>
          <w:rFonts w:ascii="Arial" w:hAnsi="Arial" w:cs="Arial"/>
          <w:i/>
          <w:iCs/>
          <w:sz w:val="22"/>
          <w:szCs w:val="22"/>
          <w:lang w:val="en-US"/>
        </w:rPr>
        <w:t>NHS long term workforce plan</w:t>
      </w:r>
      <w:r w:rsidRPr="009A42E8">
        <w:rPr>
          <w:rFonts w:ascii="Arial" w:hAnsi="Arial" w:cs="Arial"/>
          <w:sz w:val="22"/>
          <w:szCs w:val="22"/>
          <w:lang w:val="en-US"/>
        </w:rPr>
        <w:t>. London: NHS England. Available at: </w:t>
      </w:r>
      <w:hyperlink r:id="rId9" w:tgtFrame="_blank" w:history="1">
        <w:r w:rsidRPr="009A42E8">
          <w:rPr>
            <w:rStyle w:val="Hyperlink"/>
            <w:rFonts w:ascii="Arial" w:hAnsi="Arial" w:cs="Arial"/>
            <w:sz w:val="22"/>
            <w:szCs w:val="22"/>
            <w:lang w:val="en-US"/>
          </w:rPr>
          <w:t>https://www.england.nhs.uk/long-read/nhs-long-term-workforce-plan-2/</w:t>
        </w:r>
      </w:hyperlink>
      <w:r w:rsidRPr="009A42E8">
        <w:rPr>
          <w:rFonts w:ascii="Arial" w:hAnsi="Arial" w:cs="Arial"/>
          <w:sz w:val="22"/>
          <w:szCs w:val="22"/>
          <w:lang w:val="en-US"/>
        </w:rPr>
        <w:t> (Accessed: 1</w:t>
      </w:r>
      <w:r w:rsidR="00A9742B">
        <w:rPr>
          <w:rFonts w:ascii="Arial" w:hAnsi="Arial" w:cs="Arial"/>
          <w:sz w:val="22"/>
          <w:szCs w:val="22"/>
          <w:lang w:val="en-US"/>
        </w:rPr>
        <w:t xml:space="preserve">3 </w:t>
      </w:r>
      <w:r w:rsidRPr="009A42E8">
        <w:rPr>
          <w:rFonts w:ascii="Arial" w:hAnsi="Arial" w:cs="Arial"/>
          <w:sz w:val="22"/>
          <w:szCs w:val="22"/>
          <w:lang w:val="en-US"/>
        </w:rPr>
        <w:t>June 2026). </w:t>
      </w:r>
    </w:p>
    <w:p w14:paraId="07F1E865" w14:textId="77777777" w:rsidR="009A42E8" w:rsidRPr="009A42E8" w:rsidRDefault="009A42E8" w:rsidP="009A42E8">
      <w:pPr>
        <w:spacing w:after="160" w:line="360" w:lineRule="auto"/>
        <w:rPr>
          <w:rFonts w:ascii="Arial" w:hAnsi="Arial" w:cs="Arial"/>
          <w:sz w:val="22"/>
          <w:szCs w:val="22"/>
          <w:lang w:val="en-US"/>
        </w:rPr>
      </w:pPr>
      <w:r w:rsidRPr="009A42E8">
        <w:rPr>
          <w:rFonts w:ascii="Arial" w:hAnsi="Arial" w:cs="Arial"/>
          <w:sz w:val="22"/>
          <w:szCs w:val="22"/>
          <w:lang w:val="en-US"/>
        </w:rPr>
        <w:t>The King’s Fund (2024) </w:t>
      </w:r>
      <w:r w:rsidRPr="009A42E8">
        <w:rPr>
          <w:rFonts w:ascii="Arial" w:hAnsi="Arial" w:cs="Arial"/>
          <w:i/>
          <w:iCs/>
          <w:sz w:val="22"/>
          <w:szCs w:val="22"/>
          <w:lang w:val="en-US"/>
        </w:rPr>
        <w:t>NHS workforce pressures</w:t>
      </w:r>
      <w:r w:rsidRPr="009A42E8">
        <w:rPr>
          <w:rFonts w:ascii="Arial" w:hAnsi="Arial" w:cs="Arial"/>
          <w:sz w:val="22"/>
          <w:szCs w:val="22"/>
          <w:lang w:val="en-US"/>
        </w:rPr>
        <w:t>. Available at: </w:t>
      </w:r>
      <w:hyperlink r:id="rId10" w:tgtFrame="_blank" w:history="1">
        <w:r w:rsidRPr="009A42E8">
          <w:rPr>
            <w:rStyle w:val="Hyperlink"/>
            <w:rFonts w:ascii="Arial" w:hAnsi="Arial" w:cs="Arial"/>
            <w:sz w:val="22"/>
            <w:szCs w:val="22"/>
            <w:lang w:val="en-US"/>
          </w:rPr>
          <w:t>https://www.kingsfund.org.uk</w:t>
        </w:r>
      </w:hyperlink>
      <w:r w:rsidRPr="009A42E8">
        <w:rPr>
          <w:rFonts w:ascii="Arial" w:hAnsi="Arial" w:cs="Arial"/>
          <w:sz w:val="22"/>
          <w:szCs w:val="22"/>
          <w:lang w:val="en-US"/>
        </w:rPr>
        <w:t> (Accessed: 14 June 2026). </w:t>
      </w:r>
    </w:p>
    <w:p w14:paraId="1C3E13A5" w14:textId="77777777" w:rsidR="009F64A5" w:rsidRPr="009A42E8" w:rsidRDefault="009F64A5" w:rsidP="00034D0C">
      <w:pPr>
        <w:spacing w:line="360" w:lineRule="auto"/>
        <w:rPr>
          <w:rFonts w:ascii="Arial" w:hAnsi="Arial" w:cs="Arial"/>
          <w:sz w:val="22"/>
          <w:szCs w:val="22"/>
        </w:rPr>
      </w:pPr>
    </w:p>
    <w:sectPr w:rsidR="009F64A5" w:rsidRPr="009A42E8" w:rsidSect="004361AA">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120"/>
    <w:multiLevelType w:val="multilevel"/>
    <w:tmpl w:val="EF3E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C42E4"/>
    <w:multiLevelType w:val="hybridMultilevel"/>
    <w:tmpl w:val="EBD6F7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163DE5"/>
    <w:multiLevelType w:val="multilevel"/>
    <w:tmpl w:val="9384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77977"/>
    <w:multiLevelType w:val="multilevel"/>
    <w:tmpl w:val="35EC2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B76B79"/>
    <w:multiLevelType w:val="hybridMultilevel"/>
    <w:tmpl w:val="C3461166"/>
    <w:lvl w:ilvl="0" w:tplc="2724F0C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D6A146A"/>
    <w:multiLevelType w:val="multilevel"/>
    <w:tmpl w:val="A762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921736"/>
    <w:multiLevelType w:val="hybridMultilevel"/>
    <w:tmpl w:val="5C28C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E161B8"/>
    <w:multiLevelType w:val="multilevel"/>
    <w:tmpl w:val="347C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046A2F"/>
    <w:multiLevelType w:val="multilevel"/>
    <w:tmpl w:val="9E46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022665"/>
    <w:multiLevelType w:val="multilevel"/>
    <w:tmpl w:val="5664B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CD08A9"/>
    <w:multiLevelType w:val="multilevel"/>
    <w:tmpl w:val="DCC4F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5"/>
  </w:num>
  <w:num w:numId="2" w16cid:durableId="544566509">
    <w:abstractNumId w:val="10"/>
  </w:num>
  <w:num w:numId="3" w16cid:durableId="1913393191">
    <w:abstractNumId w:val="3"/>
  </w:num>
  <w:num w:numId="4" w16cid:durableId="1016731017">
    <w:abstractNumId w:val="11"/>
  </w:num>
  <w:num w:numId="5" w16cid:durableId="1466853792">
    <w:abstractNumId w:val="15"/>
  </w:num>
  <w:num w:numId="6" w16cid:durableId="666714583">
    <w:abstractNumId w:val="14"/>
  </w:num>
  <w:num w:numId="7" w16cid:durableId="1856112475">
    <w:abstractNumId w:val="2"/>
  </w:num>
  <w:num w:numId="8" w16cid:durableId="844973875">
    <w:abstractNumId w:val="7"/>
  </w:num>
  <w:num w:numId="9" w16cid:durableId="199126238">
    <w:abstractNumId w:val="12"/>
  </w:num>
  <w:num w:numId="10" w16cid:durableId="1148016297">
    <w:abstractNumId w:val="13"/>
  </w:num>
  <w:num w:numId="11" w16cid:durableId="1603217999">
    <w:abstractNumId w:val="0"/>
  </w:num>
  <w:num w:numId="12" w16cid:durableId="862405399">
    <w:abstractNumId w:val="9"/>
  </w:num>
  <w:num w:numId="13" w16cid:durableId="2005205301">
    <w:abstractNumId w:val="4"/>
  </w:num>
  <w:num w:numId="14" w16cid:durableId="337660547">
    <w:abstractNumId w:val="8"/>
  </w:num>
  <w:num w:numId="15" w16cid:durableId="1115179185">
    <w:abstractNumId w:val="1"/>
  </w:num>
  <w:num w:numId="16" w16cid:durableId="14186721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34D0C"/>
    <w:rsid w:val="00090AED"/>
    <w:rsid w:val="000A6453"/>
    <w:rsid w:val="000D59F4"/>
    <w:rsid w:val="001A7A67"/>
    <w:rsid w:val="001F04CD"/>
    <w:rsid w:val="002437D7"/>
    <w:rsid w:val="002C336F"/>
    <w:rsid w:val="002E515E"/>
    <w:rsid w:val="003162D9"/>
    <w:rsid w:val="00341270"/>
    <w:rsid w:val="003A5859"/>
    <w:rsid w:val="003D64E3"/>
    <w:rsid w:val="00403F3C"/>
    <w:rsid w:val="004110E8"/>
    <w:rsid w:val="004361AA"/>
    <w:rsid w:val="004C14CF"/>
    <w:rsid w:val="004F3DF5"/>
    <w:rsid w:val="005C1BA3"/>
    <w:rsid w:val="005E4376"/>
    <w:rsid w:val="00607245"/>
    <w:rsid w:val="006706E3"/>
    <w:rsid w:val="006E4708"/>
    <w:rsid w:val="00851DE6"/>
    <w:rsid w:val="00893E30"/>
    <w:rsid w:val="008F68AD"/>
    <w:rsid w:val="00983E1B"/>
    <w:rsid w:val="009A42E8"/>
    <w:rsid w:val="009C2A64"/>
    <w:rsid w:val="009F64A5"/>
    <w:rsid w:val="00A9742B"/>
    <w:rsid w:val="00B22F83"/>
    <w:rsid w:val="00BA3628"/>
    <w:rsid w:val="00BD6E1B"/>
    <w:rsid w:val="00C61ACB"/>
    <w:rsid w:val="00CD5733"/>
    <w:rsid w:val="00CF2714"/>
    <w:rsid w:val="00D46DD0"/>
    <w:rsid w:val="00DE1898"/>
    <w:rsid w:val="00E619E4"/>
    <w:rsid w:val="00E80F8B"/>
    <w:rsid w:val="00E90088"/>
    <w:rsid w:val="00EC168F"/>
    <w:rsid w:val="00F23D26"/>
    <w:rsid w:val="00F90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714"/>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NormalWeb">
    <w:name w:val="Normal (Web)"/>
    <w:basedOn w:val="Normal"/>
    <w:uiPriority w:val="99"/>
    <w:semiHidden/>
    <w:unhideWhenUsed/>
    <w:rsid w:val="00CF271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F2714"/>
    <w:rPr>
      <w:i/>
      <w:iCs/>
    </w:rPr>
  </w:style>
  <w:style w:type="character" w:styleId="Hyperlink">
    <w:name w:val="Hyperlink"/>
    <w:basedOn w:val="DefaultParagraphFont"/>
    <w:uiPriority w:val="99"/>
    <w:unhideWhenUsed/>
    <w:rsid w:val="00090AED"/>
    <w:rPr>
      <w:color w:val="0000FF"/>
      <w:u w:val="single"/>
    </w:rPr>
  </w:style>
  <w:style w:type="character" w:styleId="Strong">
    <w:name w:val="Strong"/>
    <w:basedOn w:val="DefaultParagraphFont"/>
    <w:uiPriority w:val="22"/>
    <w:qFormat/>
    <w:rsid w:val="006706E3"/>
    <w:rPr>
      <w:b/>
      <w:bCs/>
    </w:rPr>
  </w:style>
  <w:style w:type="character" w:styleId="UnresolvedMention">
    <w:name w:val="Unresolved Mention"/>
    <w:basedOn w:val="DefaultParagraphFont"/>
    <w:uiPriority w:val="99"/>
    <w:semiHidden/>
    <w:unhideWhenUsed/>
    <w:rsid w:val="009A42E8"/>
    <w:rPr>
      <w:color w:val="605E5C"/>
      <w:shd w:val="clear" w:color="auto" w:fill="E1DFDD"/>
    </w:rPr>
  </w:style>
  <w:style w:type="character" w:styleId="LineNumber">
    <w:name w:val="line number"/>
    <w:basedOn w:val="DefaultParagraphFont"/>
    <w:uiPriority w:val="99"/>
    <w:semiHidden/>
    <w:unhideWhenUsed/>
    <w:rsid w:val="00436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 TargetMode="External"/><Relationship Id="rId3" Type="http://schemas.openxmlformats.org/officeDocument/2006/relationships/styles" Target="styles.xml"/><Relationship Id="rId7" Type="http://schemas.openxmlformats.org/officeDocument/2006/relationships/hyperlink" Target="https://www.gmc-uk.or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80/1364557032000119616"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kingsfund.org.uk/" TargetMode="External"/><Relationship Id="rId4" Type="http://schemas.openxmlformats.org/officeDocument/2006/relationships/settings" Target="settings.xml"/><Relationship Id="rId9" Type="http://schemas.openxmlformats.org/officeDocument/2006/relationships/hyperlink" Target="https://www.england.nhs.uk/long-read/nhs-long-term-workforce-pla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1BA0C-46F1-41D2-872E-E13148706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751</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Febechukwu Miriam Iwuala (2409092)</cp:lastModifiedBy>
  <cp:revision>2</cp:revision>
  <dcterms:created xsi:type="dcterms:W3CDTF">2026-06-15T01:34:00Z</dcterms:created>
  <dcterms:modified xsi:type="dcterms:W3CDTF">2026-06-15T01:34:00Z</dcterms:modified>
</cp:coreProperties>
</file>