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E98F03" w14:textId="50123ADA" w:rsidR="001D48E5" w:rsidRDefault="00D3780E">
      <w:pPr>
        <w:rPr>
          <w:rFonts w:ascii="Arial" w:hAnsi="Arial" w:cs="Arial"/>
          <w:b/>
          <w:bCs/>
          <w:noProof/>
        </w:rPr>
      </w:pPr>
      <w:r>
        <w:rPr>
          <w:rFonts w:ascii="Arial" w:hAnsi="Arial" w:cs="Arial"/>
          <w:b/>
          <w:bCs/>
          <w:noProof/>
        </w:rPr>
        <w:drawing>
          <wp:inline distT="0" distB="0" distL="0" distR="0" wp14:anchorId="6FEF7E2D" wp14:editId="036B8D23">
            <wp:extent cx="5695950" cy="56292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695950" cy="5629275"/>
                    </a:xfrm>
                    <a:prstGeom prst="rect">
                      <a:avLst/>
                    </a:prstGeom>
                    <a:noFill/>
                  </pic:spPr>
                </pic:pic>
              </a:graphicData>
            </a:graphic>
          </wp:inline>
        </w:drawing>
      </w:r>
    </w:p>
    <w:p w14:paraId="66688D71" w14:textId="5407167F" w:rsidR="00D3780E" w:rsidRDefault="00D3780E" w:rsidP="00D3780E">
      <w:pPr>
        <w:rPr>
          <w:rFonts w:ascii="Arial" w:hAnsi="Arial" w:cs="Arial"/>
          <w:b/>
          <w:bCs/>
          <w:noProof/>
        </w:rPr>
      </w:pPr>
    </w:p>
    <w:p w14:paraId="2EF6D5F0" w14:textId="4EC115F5" w:rsidR="00D3780E" w:rsidRPr="00D3780E" w:rsidRDefault="00D3780E" w:rsidP="00D3780E">
      <w:pPr>
        <w:rPr>
          <w:rFonts w:ascii="Arial" w:hAnsi="Arial" w:cs="Arial"/>
        </w:rPr>
      </w:pPr>
      <w:r w:rsidRPr="00D3780E">
        <w:rPr>
          <w:rFonts w:ascii="Arial" w:hAnsi="Arial" w:cs="Arial"/>
          <w:b/>
          <w:bCs/>
        </w:rPr>
        <w:t>My name:</w:t>
      </w:r>
      <w:r>
        <w:rPr>
          <w:rFonts w:ascii="Arial" w:hAnsi="Arial" w:cs="Arial"/>
          <w:b/>
          <w:bCs/>
        </w:rPr>
        <w:t xml:space="preserve"> </w:t>
      </w:r>
      <w:r>
        <w:rPr>
          <w:rFonts w:ascii="Arial" w:hAnsi="Arial" w:cs="Arial"/>
        </w:rPr>
        <w:t>Mohammed Amir Rashid</w:t>
      </w:r>
    </w:p>
    <w:p w14:paraId="7EAF98D9" w14:textId="6331E307" w:rsidR="00D3780E" w:rsidRPr="00D3780E" w:rsidRDefault="00D3780E" w:rsidP="00D3780E">
      <w:pPr>
        <w:rPr>
          <w:rFonts w:ascii="Arial" w:hAnsi="Arial" w:cs="Arial"/>
        </w:rPr>
      </w:pPr>
      <w:r w:rsidRPr="00D3780E">
        <w:rPr>
          <w:rFonts w:ascii="Arial" w:hAnsi="Arial" w:cs="Arial"/>
          <w:b/>
          <w:bCs/>
        </w:rPr>
        <w:t>Student ID:</w:t>
      </w:r>
      <w:r>
        <w:rPr>
          <w:rFonts w:ascii="Arial" w:hAnsi="Arial" w:cs="Arial"/>
          <w:b/>
          <w:bCs/>
        </w:rPr>
        <w:t xml:space="preserve"> </w:t>
      </w:r>
      <w:r>
        <w:rPr>
          <w:rFonts w:ascii="Arial" w:hAnsi="Arial" w:cs="Arial"/>
        </w:rPr>
        <w:t>1714326</w:t>
      </w:r>
    </w:p>
    <w:p w14:paraId="3D6BE9DD" w14:textId="15ED53AD" w:rsidR="00D3780E" w:rsidRPr="00D3780E" w:rsidRDefault="00D3780E" w:rsidP="00D3780E">
      <w:pPr>
        <w:rPr>
          <w:rFonts w:ascii="Arial" w:hAnsi="Arial" w:cs="Arial"/>
        </w:rPr>
      </w:pPr>
      <w:r w:rsidRPr="00D3780E">
        <w:rPr>
          <w:rFonts w:ascii="Arial" w:hAnsi="Arial" w:cs="Arial"/>
          <w:b/>
          <w:bCs/>
        </w:rPr>
        <w:t>Module name:</w:t>
      </w:r>
      <w:r>
        <w:rPr>
          <w:rFonts w:ascii="Arial" w:hAnsi="Arial" w:cs="Arial"/>
          <w:b/>
          <w:bCs/>
        </w:rPr>
        <w:t xml:space="preserve"> </w:t>
      </w:r>
      <w:r>
        <w:rPr>
          <w:rFonts w:ascii="Arial" w:hAnsi="Arial" w:cs="Arial"/>
        </w:rPr>
        <w:t xml:space="preserve">Human Resource Management </w:t>
      </w:r>
    </w:p>
    <w:p w14:paraId="57FAE294" w14:textId="290D4BD5" w:rsidR="00D3780E" w:rsidRPr="00D3780E" w:rsidRDefault="00D3780E" w:rsidP="00D3780E">
      <w:pPr>
        <w:rPr>
          <w:rFonts w:ascii="Arial" w:hAnsi="Arial" w:cs="Arial"/>
        </w:rPr>
      </w:pPr>
      <w:r w:rsidRPr="00D3780E">
        <w:rPr>
          <w:rFonts w:ascii="Arial" w:hAnsi="Arial" w:cs="Arial"/>
          <w:b/>
          <w:bCs/>
        </w:rPr>
        <w:t>Module code:</w:t>
      </w:r>
      <w:r>
        <w:rPr>
          <w:rFonts w:ascii="Arial" w:hAnsi="Arial" w:cs="Arial"/>
          <w:b/>
          <w:bCs/>
        </w:rPr>
        <w:t xml:space="preserve"> </w:t>
      </w:r>
      <w:r>
        <w:rPr>
          <w:rFonts w:ascii="Arial" w:hAnsi="Arial" w:cs="Arial"/>
        </w:rPr>
        <w:t>LCMB7000</w:t>
      </w:r>
    </w:p>
    <w:p w14:paraId="45A0F341" w14:textId="39CEDDB2" w:rsidR="00D3780E" w:rsidRPr="00D3780E" w:rsidRDefault="00D3780E" w:rsidP="00D3780E">
      <w:pPr>
        <w:rPr>
          <w:rFonts w:ascii="Arial" w:hAnsi="Arial" w:cs="Arial"/>
        </w:rPr>
      </w:pPr>
      <w:r w:rsidRPr="00D3780E">
        <w:rPr>
          <w:rFonts w:ascii="Arial" w:hAnsi="Arial" w:cs="Arial"/>
          <w:b/>
          <w:bCs/>
        </w:rPr>
        <w:t>Lecturer’s name:</w:t>
      </w:r>
      <w:r>
        <w:rPr>
          <w:rFonts w:ascii="Arial" w:hAnsi="Arial" w:cs="Arial"/>
          <w:b/>
          <w:bCs/>
        </w:rPr>
        <w:t xml:space="preserve"> </w:t>
      </w:r>
      <w:r>
        <w:rPr>
          <w:rFonts w:ascii="Arial" w:hAnsi="Arial" w:cs="Arial"/>
        </w:rPr>
        <w:t xml:space="preserve">Prof D G </w:t>
      </w:r>
      <w:proofErr w:type="spellStart"/>
      <w:r>
        <w:rPr>
          <w:rFonts w:ascii="Arial" w:hAnsi="Arial" w:cs="Arial"/>
        </w:rPr>
        <w:t>Pepple</w:t>
      </w:r>
      <w:proofErr w:type="spellEnd"/>
    </w:p>
    <w:p w14:paraId="48793086" w14:textId="5939CB6F" w:rsidR="00D3780E" w:rsidRDefault="00D3780E" w:rsidP="00D3780E">
      <w:pPr>
        <w:rPr>
          <w:rFonts w:ascii="Arial" w:hAnsi="Arial" w:cs="Arial"/>
        </w:rPr>
      </w:pPr>
      <w:r w:rsidRPr="00D3780E">
        <w:rPr>
          <w:rFonts w:ascii="Arial" w:hAnsi="Arial" w:cs="Arial"/>
          <w:b/>
          <w:bCs/>
        </w:rPr>
        <w:t>Submission Date:</w:t>
      </w:r>
      <w:r>
        <w:rPr>
          <w:rFonts w:ascii="Arial" w:hAnsi="Arial" w:cs="Arial"/>
          <w:b/>
          <w:bCs/>
        </w:rPr>
        <w:t xml:space="preserve"> </w:t>
      </w:r>
      <w:r>
        <w:rPr>
          <w:rFonts w:ascii="Arial" w:hAnsi="Arial" w:cs="Arial"/>
        </w:rPr>
        <w:t>23/02/23</w:t>
      </w:r>
    </w:p>
    <w:p w14:paraId="193E564A" w14:textId="07811D1E" w:rsidR="00D3780E" w:rsidRDefault="00D3780E" w:rsidP="00D3780E">
      <w:pPr>
        <w:rPr>
          <w:rFonts w:ascii="Arial" w:hAnsi="Arial" w:cs="Arial"/>
        </w:rPr>
      </w:pPr>
    </w:p>
    <w:p w14:paraId="7F46BF44" w14:textId="58249CD2" w:rsidR="00D3780E" w:rsidRDefault="00D3780E" w:rsidP="00D3780E">
      <w:pPr>
        <w:rPr>
          <w:rFonts w:ascii="Arial" w:hAnsi="Arial" w:cs="Arial"/>
        </w:rPr>
      </w:pPr>
    </w:p>
    <w:p w14:paraId="0FA10DB7" w14:textId="3097EEC3" w:rsidR="00D3780E" w:rsidRDefault="00D3780E" w:rsidP="00D3780E">
      <w:pPr>
        <w:rPr>
          <w:rFonts w:ascii="Arial" w:hAnsi="Arial" w:cs="Arial"/>
        </w:rPr>
      </w:pPr>
    </w:p>
    <w:p w14:paraId="78520B63" w14:textId="7E8BD217" w:rsidR="00D3780E" w:rsidRDefault="00D3780E" w:rsidP="00D3780E">
      <w:pPr>
        <w:rPr>
          <w:rFonts w:ascii="Arial" w:hAnsi="Arial" w:cs="Arial"/>
        </w:rPr>
      </w:pPr>
    </w:p>
    <w:p w14:paraId="5507C9BF" w14:textId="79E96CBF" w:rsidR="00D3780E" w:rsidRPr="00D3780E" w:rsidRDefault="00D3780E" w:rsidP="00D3780E">
      <w:pPr>
        <w:rPr>
          <w:rFonts w:ascii="Arial" w:hAnsi="Arial" w:cs="Arial"/>
          <w:b/>
          <w:bCs/>
        </w:rPr>
      </w:pPr>
      <w:r w:rsidRPr="00D3780E">
        <w:rPr>
          <w:rFonts w:ascii="Arial" w:hAnsi="Arial" w:cs="Arial"/>
          <w:b/>
          <w:bCs/>
        </w:rPr>
        <w:lastRenderedPageBreak/>
        <w:t xml:space="preserve">Contents </w:t>
      </w:r>
    </w:p>
    <w:p w14:paraId="0AFDD60C" w14:textId="12B94C87" w:rsidR="00D3780E" w:rsidRDefault="00D3780E" w:rsidP="00D3780E">
      <w:pPr>
        <w:rPr>
          <w:rFonts w:ascii="Arial" w:hAnsi="Arial" w:cs="Arial"/>
        </w:rPr>
      </w:pPr>
      <w:r>
        <w:rPr>
          <w:rFonts w:ascii="Arial" w:hAnsi="Arial" w:cs="Arial"/>
        </w:rPr>
        <w:t>Introduction……………………………………………………………………………………………</w:t>
      </w:r>
      <w:r w:rsidR="008A366C">
        <w:rPr>
          <w:rFonts w:ascii="Arial" w:hAnsi="Arial" w:cs="Arial"/>
        </w:rPr>
        <w:t>3</w:t>
      </w:r>
    </w:p>
    <w:p w14:paraId="7C1A7753" w14:textId="33EDF046" w:rsidR="00D3780E" w:rsidRDefault="002D4A8D" w:rsidP="00D3780E">
      <w:pPr>
        <w:rPr>
          <w:rFonts w:ascii="Arial" w:hAnsi="Arial" w:cs="Arial"/>
        </w:rPr>
      </w:pPr>
      <w:r w:rsidRPr="002D4A8D">
        <w:rPr>
          <w:rFonts w:ascii="Arial" w:hAnsi="Arial" w:cs="Arial"/>
        </w:rPr>
        <w:t>How the roles of HR have changed over time</w:t>
      </w:r>
    </w:p>
    <w:p w14:paraId="4A276DCB" w14:textId="52E85554" w:rsidR="002D4A8D" w:rsidRDefault="002D4A8D" w:rsidP="00D3780E">
      <w:pPr>
        <w:rPr>
          <w:rFonts w:ascii="Arial" w:hAnsi="Arial" w:cs="Arial"/>
        </w:rPr>
      </w:pPr>
      <w:r w:rsidRPr="002D4A8D">
        <w:rPr>
          <w:rFonts w:ascii="Arial" w:hAnsi="Arial" w:cs="Arial"/>
        </w:rPr>
        <w:t>The affects of the implementation of sustainable HRM globally</w:t>
      </w:r>
    </w:p>
    <w:p w14:paraId="361E6BBB" w14:textId="40AF9565" w:rsidR="002D4A8D" w:rsidRDefault="002D4A8D" w:rsidP="00D3780E">
      <w:pPr>
        <w:rPr>
          <w:rFonts w:ascii="Arial" w:hAnsi="Arial" w:cs="Arial"/>
        </w:rPr>
      </w:pPr>
      <w:r w:rsidRPr="002D4A8D">
        <w:rPr>
          <w:rFonts w:ascii="Arial" w:hAnsi="Arial" w:cs="Arial"/>
        </w:rPr>
        <w:t>How to sustain the sustainability agenda within the workplace</w:t>
      </w:r>
    </w:p>
    <w:p w14:paraId="75FC4B71" w14:textId="77777777" w:rsidR="002D4A8D" w:rsidRPr="002D4A8D" w:rsidRDefault="002D4A8D" w:rsidP="002D4A8D">
      <w:pPr>
        <w:rPr>
          <w:rFonts w:ascii="Arial" w:hAnsi="Arial" w:cs="Arial"/>
        </w:rPr>
      </w:pPr>
      <w:r w:rsidRPr="002D4A8D">
        <w:rPr>
          <w:rFonts w:ascii="Arial" w:hAnsi="Arial" w:cs="Arial"/>
        </w:rPr>
        <w:t>A reflection of learning to maximise potential for sustainable HRM</w:t>
      </w:r>
    </w:p>
    <w:p w14:paraId="6AE72F26" w14:textId="77777777" w:rsidR="002D4A8D" w:rsidRPr="002D4A8D" w:rsidRDefault="002D4A8D" w:rsidP="002D4A8D">
      <w:pPr>
        <w:rPr>
          <w:rFonts w:ascii="Arial" w:hAnsi="Arial" w:cs="Arial"/>
        </w:rPr>
      </w:pPr>
      <w:r w:rsidRPr="002D4A8D">
        <w:rPr>
          <w:rFonts w:ascii="Arial" w:hAnsi="Arial" w:cs="Arial"/>
        </w:rPr>
        <w:t xml:space="preserve">Conclusion </w:t>
      </w:r>
    </w:p>
    <w:p w14:paraId="2B030AF3" w14:textId="2C5148A6" w:rsidR="002D4A8D" w:rsidRDefault="002D4A8D" w:rsidP="002D4A8D">
      <w:pPr>
        <w:rPr>
          <w:rFonts w:ascii="Arial" w:hAnsi="Arial" w:cs="Arial"/>
        </w:rPr>
      </w:pPr>
      <w:r w:rsidRPr="002D4A8D">
        <w:rPr>
          <w:rFonts w:ascii="Arial" w:hAnsi="Arial" w:cs="Arial"/>
        </w:rPr>
        <w:t>References</w:t>
      </w:r>
      <w:r w:rsidR="008A366C">
        <w:rPr>
          <w:rFonts w:ascii="Arial" w:hAnsi="Arial" w:cs="Arial"/>
        </w:rPr>
        <w:t>…………………………………………………………………………………………...8</w:t>
      </w:r>
    </w:p>
    <w:p w14:paraId="7AFCD203" w14:textId="5011A58A" w:rsidR="00D3780E" w:rsidRDefault="00D3780E" w:rsidP="00D3780E">
      <w:pPr>
        <w:rPr>
          <w:rFonts w:ascii="Arial" w:hAnsi="Arial" w:cs="Arial"/>
        </w:rPr>
      </w:pPr>
    </w:p>
    <w:p w14:paraId="50088110" w14:textId="714C2C29" w:rsidR="00D3780E" w:rsidRDefault="00D3780E" w:rsidP="00D3780E">
      <w:pPr>
        <w:rPr>
          <w:rFonts w:ascii="Arial" w:hAnsi="Arial" w:cs="Arial"/>
        </w:rPr>
      </w:pPr>
    </w:p>
    <w:p w14:paraId="12470993" w14:textId="4A46F670" w:rsidR="00D3780E" w:rsidRDefault="00D3780E" w:rsidP="00D3780E">
      <w:pPr>
        <w:rPr>
          <w:rFonts w:ascii="Arial" w:hAnsi="Arial" w:cs="Arial"/>
        </w:rPr>
      </w:pPr>
    </w:p>
    <w:p w14:paraId="1F68FCB5" w14:textId="19B37350" w:rsidR="00D3780E" w:rsidRDefault="00D3780E" w:rsidP="00D3780E">
      <w:pPr>
        <w:rPr>
          <w:rFonts w:ascii="Arial" w:hAnsi="Arial" w:cs="Arial"/>
        </w:rPr>
      </w:pPr>
    </w:p>
    <w:p w14:paraId="145B8973" w14:textId="16B4BBE6" w:rsidR="00D3780E" w:rsidRDefault="00D3780E" w:rsidP="00D3780E">
      <w:pPr>
        <w:rPr>
          <w:rFonts w:ascii="Arial" w:hAnsi="Arial" w:cs="Arial"/>
        </w:rPr>
      </w:pPr>
    </w:p>
    <w:p w14:paraId="2E992618" w14:textId="445741C2" w:rsidR="00D3780E" w:rsidRDefault="00D3780E" w:rsidP="00D3780E">
      <w:pPr>
        <w:rPr>
          <w:rFonts w:ascii="Arial" w:hAnsi="Arial" w:cs="Arial"/>
        </w:rPr>
      </w:pPr>
    </w:p>
    <w:p w14:paraId="62827D8D" w14:textId="43176E67" w:rsidR="00D3780E" w:rsidRDefault="00D3780E" w:rsidP="00D3780E">
      <w:pPr>
        <w:rPr>
          <w:rFonts w:ascii="Arial" w:hAnsi="Arial" w:cs="Arial"/>
        </w:rPr>
      </w:pPr>
    </w:p>
    <w:p w14:paraId="74F339A2" w14:textId="31F70259" w:rsidR="00D3780E" w:rsidRDefault="00D3780E" w:rsidP="00D3780E">
      <w:pPr>
        <w:rPr>
          <w:rFonts w:ascii="Arial" w:hAnsi="Arial" w:cs="Arial"/>
        </w:rPr>
      </w:pPr>
    </w:p>
    <w:p w14:paraId="6C21EBF8" w14:textId="6C66688D" w:rsidR="00D3780E" w:rsidRDefault="00D3780E" w:rsidP="00D3780E">
      <w:pPr>
        <w:rPr>
          <w:rFonts w:ascii="Arial" w:hAnsi="Arial" w:cs="Arial"/>
        </w:rPr>
      </w:pPr>
    </w:p>
    <w:p w14:paraId="2FC5D2F3" w14:textId="533A7324" w:rsidR="00D3780E" w:rsidRDefault="00D3780E" w:rsidP="00D3780E">
      <w:pPr>
        <w:rPr>
          <w:rFonts w:ascii="Arial" w:hAnsi="Arial" w:cs="Arial"/>
        </w:rPr>
      </w:pPr>
    </w:p>
    <w:p w14:paraId="04601522" w14:textId="75175FC9" w:rsidR="00D3780E" w:rsidRDefault="00D3780E" w:rsidP="00D3780E">
      <w:pPr>
        <w:rPr>
          <w:rFonts w:ascii="Arial" w:hAnsi="Arial" w:cs="Arial"/>
        </w:rPr>
      </w:pPr>
    </w:p>
    <w:p w14:paraId="1CC2A931" w14:textId="72E18A59" w:rsidR="00D3780E" w:rsidRDefault="00D3780E" w:rsidP="00D3780E">
      <w:pPr>
        <w:rPr>
          <w:rFonts w:ascii="Arial" w:hAnsi="Arial" w:cs="Arial"/>
        </w:rPr>
      </w:pPr>
    </w:p>
    <w:p w14:paraId="51857875" w14:textId="086B11B9" w:rsidR="00D3780E" w:rsidRDefault="00D3780E" w:rsidP="00D3780E">
      <w:pPr>
        <w:rPr>
          <w:rFonts w:ascii="Arial" w:hAnsi="Arial" w:cs="Arial"/>
        </w:rPr>
      </w:pPr>
    </w:p>
    <w:p w14:paraId="0E93AB4B" w14:textId="521F21DB" w:rsidR="00D3780E" w:rsidRDefault="00D3780E" w:rsidP="00D3780E">
      <w:pPr>
        <w:rPr>
          <w:rFonts w:ascii="Arial" w:hAnsi="Arial" w:cs="Arial"/>
        </w:rPr>
      </w:pPr>
    </w:p>
    <w:p w14:paraId="0F629E96" w14:textId="556A93AB" w:rsidR="00D3780E" w:rsidRDefault="00D3780E" w:rsidP="00D3780E">
      <w:pPr>
        <w:rPr>
          <w:rFonts w:ascii="Arial" w:hAnsi="Arial" w:cs="Arial"/>
        </w:rPr>
      </w:pPr>
    </w:p>
    <w:p w14:paraId="74AFE348" w14:textId="1AAF2B08" w:rsidR="00D3780E" w:rsidRDefault="00D3780E" w:rsidP="00D3780E">
      <w:pPr>
        <w:rPr>
          <w:rFonts w:ascii="Arial" w:hAnsi="Arial" w:cs="Arial"/>
        </w:rPr>
      </w:pPr>
    </w:p>
    <w:p w14:paraId="4D129EB5" w14:textId="5E5F668F" w:rsidR="00D3780E" w:rsidRDefault="00D3780E" w:rsidP="00D3780E">
      <w:pPr>
        <w:rPr>
          <w:rFonts w:ascii="Arial" w:hAnsi="Arial" w:cs="Arial"/>
        </w:rPr>
      </w:pPr>
    </w:p>
    <w:p w14:paraId="0CEE6FDE" w14:textId="32464B0D" w:rsidR="00D3780E" w:rsidRDefault="00D3780E" w:rsidP="00D3780E">
      <w:pPr>
        <w:rPr>
          <w:rFonts w:ascii="Arial" w:hAnsi="Arial" w:cs="Arial"/>
        </w:rPr>
      </w:pPr>
    </w:p>
    <w:p w14:paraId="4DB9FC6D" w14:textId="7315BF1B" w:rsidR="00D3780E" w:rsidRDefault="00D3780E" w:rsidP="00D3780E">
      <w:pPr>
        <w:rPr>
          <w:rFonts w:ascii="Arial" w:hAnsi="Arial" w:cs="Arial"/>
        </w:rPr>
      </w:pPr>
    </w:p>
    <w:p w14:paraId="24516306" w14:textId="6150AC87" w:rsidR="00D3780E" w:rsidRDefault="00D3780E" w:rsidP="00D3780E">
      <w:pPr>
        <w:rPr>
          <w:rFonts w:ascii="Arial" w:hAnsi="Arial" w:cs="Arial"/>
        </w:rPr>
      </w:pPr>
    </w:p>
    <w:p w14:paraId="6EF79E97" w14:textId="2C8C081C" w:rsidR="00D3780E" w:rsidRDefault="00D3780E" w:rsidP="00D3780E">
      <w:pPr>
        <w:rPr>
          <w:rFonts w:ascii="Arial" w:hAnsi="Arial" w:cs="Arial"/>
        </w:rPr>
      </w:pPr>
    </w:p>
    <w:p w14:paraId="131FDA63" w14:textId="4809D4FE" w:rsidR="00D3780E" w:rsidRDefault="00D3780E" w:rsidP="00D3780E">
      <w:pPr>
        <w:rPr>
          <w:rFonts w:ascii="Arial" w:hAnsi="Arial" w:cs="Arial"/>
        </w:rPr>
      </w:pPr>
    </w:p>
    <w:p w14:paraId="3C3CE3A0" w14:textId="06F53251" w:rsidR="00D3780E" w:rsidRDefault="00D3780E" w:rsidP="00D3780E">
      <w:pPr>
        <w:rPr>
          <w:rFonts w:ascii="Arial" w:hAnsi="Arial" w:cs="Arial"/>
        </w:rPr>
      </w:pPr>
    </w:p>
    <w:p w14:paraId="6DA9FF67" w14:textId="2DB8024A" w:rsidR="00D3780E" w:rsidRDefault="00D3780E" w:rsidP="00D3780E">
      <w:pPr>
        <w:rPr>
          <w:rFonts w:ascii="Arial" w:hAnsi="Arial" w:cs="Arial"/>
        </w:rPr>
      </w:pPr>
    </w:p>
    <w:p w14:paraId="7BB5DD09" w14:textId="77777777" w:rsidR="007A7787" w:rsidRPr="00DA67F0" w:rsidRDefault="00D3780E" w:rsidP="003420ED">
      <w:pPr>
        <w:spacing w:line="360" w:lineRule="auto"/>
        <w:rPr>
          <w:rFonts w:ascii="Arial" w:hAnsi="Arial" w:cs="Arial"/>
          <w:b/>
          <w:bCs/>
          <w:u w:val="single"/>
        </w:rPr>
      </w:pPr>
      <w:r w:rsidRPr="00DA67F0">
        <w:rPr>
          <w:rFonts w:ascii="Arial" w:hAnsi="Arial" w:cs="Arial"/>
          <w:b/>
          <w:bCs/>
          <w:u w:val="single"/>
        </w:rPr>
        <w:lastRenderedPageBreak/>
        <w:t xml:space="preserve">Introduction </w:t>
      </w:r>
    </w:p>
    <w:p w14:paraId="0D10F4E0" w14:textId="05DB1338" w:rsidR="007A7787" w:rsidRDefault="00D3780E" w:rsidP="003420ED">
      <w:pPr>
        <w:spacing w:line="360" w:lineRule="auto"/>
        <w:jc w:val="both"/>
        <w:rPr>
          <w:rFonts w:ascii="Arial" w:hAnsi="Arial" w:cs="Arial"/>
        </w:rPr>
      </w:pPr>
      <w:r w:rsidRPr="007B1E60">
        <w:rPr>
          <w:rFonts w:ascii="Arial" w:hAnsi="Arial" w:cs="Arial"/>
        </w:rPr>
        <w:t xml:space="preserve">The </w:t>
      </w:r>
      <w:r w:rsidR="007B1E60">
        <w:rPr>
          <w:rFonts w:ascii="Arial" w:hAnsi="Arial" w:cs="Arial"/>
        </w:rPr>
        <w:t xml:space="preserve">purpose of this task is to be able to analyse and understand how Human Resource functions can be transitioned from a business owners orientation towards serving multiple stakeholders such as employees, managers, team leaders and customers and how the HR functionality is able to manage multiple workplace risks as well as opportunities which relate to creating shared values to the extent where sustainable HRM orientation enables them to meet strategic objectives of the organisation which in this scenario is Geek Squad which is a business </w:t>
      </w:r>
      <w:r w:rsidR="007A7787">
        <w:rPr>
          <w:rFonts w:ascii="Arial" w:hAnsi="Arial" w:cs="Arial"/>
        </w:rPr>
        <w:t xml:space="preserve">which provides specific services related to latest technology systems mainly with a target audience of customers who own mobile phone gadgets, tablets, smart watches, laptops and gaming consoles. Geek Squad specialises in the installation of new software’s for mobile phones as well as maintenance and repairs of hardware, </w:t>
      </w:r>
      <w:r w:rsidR="0057135E">
        <w:rPr>
          <w:rFonts w:ascii="Arial" w:hAnsi="Arial" w:cs="Arial"/>
        </w:rPr>
        <w:t>computers,</w:t>
      </w:r>
      <w:r w:rsidR="007A7787">
        <w:rPr>
          <w:rFonts w:ascii="Arial" w:hAnsi="Arial" w:cs="Arial"/>
        </w:rPr>
        <w:t xml:space="preserve"> and broadband services. To better understand and evaluate the sustainable HRM critics of Geek Squad a detailed evaluation will be given in this report discussing the roles of HR changes over time. Secondly, a detailed evaluation will be given of how context is affecting the implementation of sustainable HRM globally as well as a critical discussion on how to sustain the sustainability agenda. Moreover, a reflection of learning abilities </w:t>
      </w:r>
      <w:r w:rsidR="00963F9C">
        <w:rPr>
          <w:rFonts w:ascii="Arial" w:hAnsi="Arial" w:cs="Arial"/>
        </w:rPr>
        <w:t>and intended positions will be discussed on how to maximise the potential of sustainable HRM supported by relevant organisation examples.</w:t>
      </w:r>
    </w:p>
    <w:p w14:paraId="24DCCC34" w14:textId="3883BC44" w:rsidR="00963F9C" w:rsidRPr="00DA67F0" w:rsidRDefault="00D64B93" w:rsidP="003420ED">
      <w:pPr>
        <w:spacing w:line="360" w:lineRule="auto"/>
        <w:jc w:val="both"/>
        <w:rPr>
          <w:rFonts w:ascii="Arial" w:hAnsi="Arial" w:cs="Arial"/>
          <w:b/>
          <w:bCs/>
          <w:u w:val="single"/>
        </w:rPr>
      </w:pPr>
      <w:bookmarkStart w:id="0" w:name="_Hlk127369767"/>
      <w:r w:rsidRPr="00DA67F0">
        <w:rPr>
          <w:rFonts w:ascii="Arial" w:hAnsi="Arial" w:cs="Arial"/>
          <w:b/>
          <w:bCs/>
          <w:u w:val="single"/>
        </w:rPr>
        <w:t>How the roles of HR have changed over time</w:t>
      </w:r>
    </w:p>
    <w:bookmarkEnd w:id="0"/>
    <w:p w14:paraId="30DA4456" w14:textId="42345170" w:rsidR="00D64B93" w:rsidRDefault="002E2F9A" w:rsidP="003420ED">
      <w:pPr>
        <w:spacing w:line="360" w:lineRule="auto"/>
        <w:jc w:val="both"/>
        <w:rPr>
          <w:rFonts w:ascii="Arial" w:hAnsi="Arial" w:cs="Arial"/>
        </w:rPr>
      </w:pPr>
      <w:r>
        <w:rPr>
          <w:rFonts w:ascii="Arial" w:hAnsi="Arial" w:cs="Arial"/>
        </w:rPr>
        <w:t xml:space="preserve">According to a recent study the roles of HR have changed significantly which has made HR the dynamic department which makes the use of different technologies to automate the workplace processes and improve technologies which is one of the main reasons why the roles of human resources department in many workplaces is no longer recognised and viewed as an expense of to the business but is in fact seen as human capital according to (Smith, 2020). </w:t>
      </w:r>
    </w:p>
    <w:p w14:paraId="6C25190A" w14:textId="54D039AD" w:rsidR="002E2F9A" w:rsidRDefault="002E2F9A" w:rsidP="003420ED">
      <w:pPr>
        <w:spacing w:line="360" w:lineRule="auto"/>
        <w:jc w:val="both"/>
        <w:rPr>
          <w:rFonts w:ascii="Arial" w:hAnsi="Arial" w:cs="Arial"/>
        </w:rPr>
      </w:pPr>
      <w:r>
        <w:rPr>
          <w:rFonts w:ascii="Arial" w:hAnsi="Arial" w:cs="Arial"/>
        </w:rPr>
        <w:t xml:space="preserve">The roles of HR have been around since the early 1900’s and since then to the modern-day working environment there have been significant changes </w:t>
      </w:r>
      <w:r w:rsidR="00F348C4">
        <w:rPr>
          <w:rFonts w:ascii="Arial" w:hAnsi="Arial" w:cs="Arial"/>
        </w:rPr>
        <w:t xml:space="preserve">from managing payroll to enforcing equality laws and the modern strategic business partner that it is today. The main ways that Human Resources have changed recently have been through recruitment and hiring process which have been better adapted in the modern-day working environment where a person is hired for most business due to the capabilities, skills, </w:t>
      </w:r>
      <w:proofErr w:type="gramStart"/>
      <w:r w:rsidR="00F348C4">
        <w:rPr>
          <w:rFonts w:ascii="Arial" w:hAnsi="Arial" w:cs="Arial"/>
        </w:rPr>
        <w:t>experiences</w:t>
      </w:r>
      <w:proofErr w:type="gramEnd"/>
      <w:r w:rsidR="00F348C4">
        <w:rPr>
          <w:rFonts w:ascii="Arial" w:hAnsi="Arial" w:cs="Arial"/>
        </w:rPr>
        <w:t xml:space="preserve"> and background information available for the individual which is considered and if meets the desired business requirements only then a person is hired. Many other resources have changed within HR which relate to employee engagement, training and development, performance management, the dynamics of HR itself and evaluations.</w:t>
      </w:r>
    </w:p>
    <w:p w14:paraId="53419264" w14:textId="4BAEC1AA" w:rsidR="00F348C4" w:rsidRDefault="00F348C4" w:rsidP="003420ED">
      <w:pPr>
        <w:spacing w:line="360" w:lineRule="auto"/>
        <w:jc w:val="both"/>
        <w:rPr>
          <w:rFonts w:ascii="Arial" w:hAnsi="Arial" w:cs="Arial"/>
        </w:rPr>
      </w:pPr>
      <w:r>
        <w:rPr>
          <w:rFonts w:ascii="Arial" w:hAnsi="Arial" w:cs="Arial"/>
        </w:rPr>
        <w:lastRenderedPageBreak/>
        <w:t>Employee engagement is a very important resource for HR because w</w:t>
      </w:r>
      <w:r w:rsidR="00AE240B">
        <w:rPr>
          <w:rFonts w:ascii="Arial" w:hAnsi="Arial" w:cs="Arial"/>
        </w:rPr>
        <w:t xml:space="preserve">hen employees are engaged they are more than likely to invest more in the work they do which has the ability to lead to high performance rates and recent research which was conducted by “Glassdoor”  shows that on average a 1-point increase in company ratings is associated with a 1.3 point increase in customer satisfaction which is believed to because of the significance of employee engagement within the workplace according to </w:t>
      </w:r>
      <w:r w:rsidR="006C79C2">
        <w:rPr>
          <w:rFonts w:ascii="Arial" w:hAnsi="Arial" w:cs="Arial"/>
        </w:rPr>
        <w:t>(Why employee engagement is key to company success, 2022).</w:t>
      </w:r>
    </w:p>
    <w:p w14:paraId="0A488129" w14:textId="4CDE0CF8" w:rsidR="003420ED" w:rsidRDefault="00E27722" w:rsidP="003420ED">
      <w:pPr>
        <w:spacing w:line="360" w:lineRule="auto"/>
        <w:jc w:val="both"/>
        <w:rPr>
          <w:rFonts w:ascii="Arial" w:hAnsi="Arial" w:cs="Arial"/>
        </w:rPr>
      </w:pPr>
      <w:r>
        <w:rPr>
          <w:rFonts w:ascii="Arial" w:hAnsi="Arial" w:cs="Arial"/>
        </w:rPr>
        <w:t xml:space="preserve">Within a company the way that an individual becomes a HR manager is by taking further training either by part time/full time studying or even an apprenticeship to develop the skills and needs of becoming a HR manager. According to a recent study it is a well known fact that most people become HR officers or HR managers by successfully completing a foundation degree, a higher national diploma degree or even a degree in any type of subject who can then apply for a graduate HR training scheme </w:t>
      </w:r>
      <w:r w:rsidR="00975560">
        <w:rPr>
          <w:rFonts w:ascii="Arial" w:hAnsi="Arial" w:cs="Arial"/>
        </w:rPr>
        <w:t xml:space="preserve">who then would have a huge advantage in the related subject such as Human resource management who would then have an average salary of between £18,000 to £40,000 within the UK </w:t>
      </w:r>
      <w:r w:rsidR="00351636" w:rsidRPr="00351636">
        <w:rPr>
          <w:rFonts w:ascii="Arial" w:hAnsi="Arial" w:cs="Arial"/>
        </w:rPr>
        <w:t>(Human resources officer</w:t>
      </w:r>
      <w:r w:rsidR="00351636">
        <w:rPr>
          <w:rFonts w:ascii="Arial" w:hAnsi="Arial" w:cs="Arial"/>
        </w:rPr>
        <w:t>,</w:t>
      </w:r>
      <w:r w:rsidR="00351636" w:rsidRPr="00351636">
        <w:rPr>
          <w:rFonts w:ascii="Arial" w:hAnsi="Arial" w:cs="Arial"/>
        </w:rPr>
        <w:t xml:space="preserve"> 2023)</w:t>
      </w:r>
      <w:r w:rsidR="00351636">
        <w:rPr>
          <w:rFonts w:ascii="Arial" w:hAnsi="Arial" w:cs="Arial"/>
        </w:rPr>
        <w:t>.</w:t>
      </w:r>
    </w:p>
    <w:p w14:paraId="26BD91D2" w14:textId="2DC90094" w:rsidR="003335E3" w:rsidRPr="00DA67F0" w:rsidRDefault="003335E3" w:rsidP="003420ED">
      <w:pPr>
        <w:spacing w:line="360" w:lineRule="auto"/>
        <w:jc w:val="both"/>
        <w:rPr>
          <w:rFonts w:ascii="Arial" w:hAnsi="Arial" w:cs="Arial"/>
          <w:b/>
          <w:bCs/>
          <w:u w:val="single"/>
        </w:rPr>
      </w:pPr>
      <w:r w:rsidRPr="00DA67F0">
        <w:rPr>
          <w:rFonts w:ascii="Arial" w:hAnsi="Arial" w:cs="Arial"/>
          <w:b/>
          <w:bCs/>
          <w:u w:val="single"/>
        </w:rPr>
        <w:t>The affects of the implementation of sustainable HRM globally</w:t>
      </w:r>
    </w:p>
    <w:p w14:paraId="1327EE5B" w14:textId="2C5974DF" w:rsidR="00D279E8" w:rsidRDefault="00D279E8" w:rsidP="003420ED">
      <w:pPr>
        <w:spacing w:line="360" w:lineRule="auto"/>
        <w:jc w:val="both"/>
        <w:rPr>
          <w:rFonts w:ascii="Arial" w:hAnsi="Arial" w:cs="Arial"/>
        </w:rPr>
      </w:pPr>
      <w:r>
        <w:rPr>
          <w:rFonts w:ascii="Arial" w:hAnsi="Arial" w:cs="Arial"/>
        </w:rPr>
        <w:t>As for sustainable HRM is concerned there is recognition for performance outcomes which are broader than financial outcomes for example by including environmental and social outcomes and assum</w:t>
      </w:r>
      <w:r w:rsidR="00142E36">
        <w:rPr>
          <w:rFonts w:ascii="Arial" w:hAnsi="Arial" w:cs="Arial"/>
        </w:rPr>
        <w:t>ptions</w:t>
      </w:r>
      <w:r>
        <w:rPr>
          <w:rFonts w:ascii="Arial" w:hAnsi="Arial" w:cs="Arial"/>
        </w:rPr>
        <w:t xml:space="preserve"> that</w:t>
      </w:r>
      <w:r w:rsidR="00142E36">
        <w:rPr>
          <w:rFonts w:ascii="Arial" w:hAnsi="Arial" w:cs="Arial"/>
        </w:rPr>
        <w:t xml:space="preserve"> </w:t>
      </w:r>
      <w:r>
        <w:rPr>
          <w:rFonts w:ascii="Arial" w:hAnsi="Arial" w:cs="Arial"/>
        </w:rPr>
        <w:t xml:space="preserve">working towards multiple goals there are likely to be contradictory outcomes that must be resolved according to </w:t>
      </w:r>
      <w:r w:rsidR="00142E36" w:rsidRPr="00142E36">
        <w:rPr>
          <w:rFonts w:ascii="Arial" w:hAnsi="Arial" w:cs="Arial"/>
        </w:rPr>
        <w:t>(Ed Houghton</w:t>
      </w:r>
      <w:r w:rsidR="00BD6DC3">
        <w:rPr>
          <w:rFonts w:ascii="Arial" w:hAnsi="Arial" w:cs="Arial"/>
        </w:rPr>
        <w:t xml:space="preserve"> </w:t>
      </w:r>
      <w:r w:rsidR="00142E36" w:rsidRPr="00142E36">
        <w:rPr>
          <w:rFonts w:ascii="Arial" w:hAnsi="Arial" w:cs="Arial"/>
        </w:rPr>
        <w:t>O, 2019)</w:t>
      </w:r>
      <w:r w:rsidR="00142E36">
        <w:rPr>
          <w:rFonts w:ascii="Arial" w:hAnsi="Arial" w:cs="Arial"/>
        </w:rPr>
        <w:t>.</w:t>
      </w:r>
      <w:r w:rsidR="00691393">
        <w:rPr>
          <w:rFonts w:ascii="Arial" w:hAnsi="Arial" w:cs="Arial"/>
        </w:rPr>
        <w:t xml:space="preserve"> When a business expands it’s operations especially in other countries the impact of globalization on the human resource development </w:t>
      </w:r>
      <w:r w:rsidR="005F7AF2">
        <w:rPr>
          <w:rFonts w:ascii="Arial" w:hAnsi="Arial" w:cs="Arial"/>
        </w:rPr>
        <w:t xml:space="preserve">and the managerial roles is significant because the companies need to consider a diverse range of practical adjustments to be able to hire individuals as well as train, support and retain the working environment for everybody from employees, trainees, managers, team leaders, advisors etc… so, these adjustments are often spread throughout several countries which importantly have varying cultural identities. HR departments are to adapt their thinking skills and practices to include cultural differences, technological </w:t>
      </w:r>
      <w:r w:rsidR="00DA67F0">
        <w:rPr>
          <w:rFonts w:ascii="Arial" w:hAnsi="Arial" w:cs="Arial"/>
        </w:rPr>
        <w:t>developments,</w:t>
      </w:r>
      <w:r w:rsidR="005F7AF2">
        <w:rPr>
          <w:rFonts w:ascii="Arial" w:hAnsi="Arial" w:cs="Arial"/>
        </w:rPr>
        <w:t xml:space="preserve"> and foreign developments.</w:t>
      </w:r>
    </w:p>
    <w:p w14:paraId="426FF511" w14:textId="66DDFAFB" w:rsidR="006749A1" w:rsidRDefault="0057135E" w:rsidP="003420ED">
      <w:pPr>
        <w:spacing w:line="360" w:lineRule="auto"/>
        <w:jc w:val="both"/>
        <w:rPr>
          <w:rFonts w:ascii="Arial" w:hAnsi="Arial" w:cs="Arial"/>
        </w:rPr>
      </w:pPr>
      <w:r>
        <w:rPr>
          <w:rFonts w:ascii="Arial" w:hAnsi="Arial" w:cs="Arial"/>
        </w:rPr>
        <w:t xml:space="preserve">Another impact for sustainable HRM globally is related to corporate and cultural differences where there is significant impact of globalization on human resource development to consider cultural differences and that’s both in and out of the workplace </w:t>
      </w:r>
      <w:r w:rsidR="008A366C">
        <w:rPr>
          <w:rFonts w:ascii="Arial" w:hAnsi="Arial" w:cs="Arial"/>
        </w:rPr>
        <w:t>(</w:t>
      </w:r>
      <w:r w:rsidR="008A366C" w:rsidRPr="008A366C">
        <w:rPr>
          <w:rFonts w:ascii="Arial" w:hAnsi="Arial" w:cs="Arial"/>
        </w:rPr>
        <w:t>Carnevale, &amp; Hatak, I. (2020)</w:t>
      </w:r>
      <w:r w:rsidR="008A366C">
        <w:rPr>
          <w:rFonts w:ascii="Arial" w:hAnsi="Arial" w:cs="Arial"/>
        </w:rPr>
        <w:t xml:space="preserve">. </w:t>
      </w:r>
      <w:r>
        <w:rPr>
          <w:rFonts w:ascii="Arial" w:hAnsi="Arial" w:cs="Arial"/>
        </w:rPr>
        <w:t xml:space="preserve">Businesses tend to have their own corporate cultures and ways of operating so, the difference there is that there are societal and cultural differences between people as well. </w:t>
      </w:r>
      <w:r w:rsidR="00BD6DC3">
        <w:rPr>
          <w:rFonts w:ascii="Arial" w:hAnsi="Arial" w:cs="Arial"/>
        </w:rPr>
        <w:t xml:space="preserve">Cultural norms within a society do affect the workplace environment too and how the workers view their jobs especially within the working environment especially in relation to the time spent with their </w:t>
      </w:r>
      <w:r w:rsidR="00BD6DC3">
        <w:rPr>
          <w:rFonts w:ascii="Arial" w:hAnsi="Arial" w:cs="Arial"/>
        </w:rPr>
        <w:lastRenderedPageBreak/>
        <w:t>family and ideas about employment expectations because some cultures may also have a varying about gender roles which are more concerning the role of women in leadership even though that the managerial position isn’t uncommon in the American culture, it isn’t the same for other countries such as the UK for instance the laws and regulations differ and equality and gender roles don’t affect who is to manage businesses if an individual is capable of a managerial roles whether male or female you have the rights and abilities to manage the workplace environment</w:t>
      </w:r>
      <w:r w:rsidR="006C7AAE">
        <w:rPr>
          <w:rFonts w:ascii="Arial" w:hAnsi="Arial" w:cs="Arial"/>
        </w:rPr>
        <w:t xml:space="preserve"> and nobody should be discriminated against no matter of their age, gender, religion, height, ethnic background etc… according to </w:t>
      </w:r>
      <w:r w:rsidR="0038158D" w:rsidRPr="0038158D">
        <w:rPr>
          <w:rFonts w:ascii="Arial" w:hAnsi="Arial" w:cs="Arial"/>
        </w:rPr>
        <w:t>(Elisabeth, 2020)</w:t>
      </w:r>
      <w:r w:rsidR="0038158D">
        <w:rPr>
          <w:rFonts w:ascii="Arial" w:hAnsi="Arial" w:cs="Arial"/>
        </w:rPr>
        <w:t>.</w:t>
      </w:r>
    </w:p>
    <w:p w14:paraId="04537679" w14:textId="5C3F9D09" w:rsidR="006749A1" w:rsidRDefault="00D11A80" w:rsidP="003420ED">
      <w:pPr>
        <w:spacing w:line="360" w:lineRule="auto"/>
        <w:jc w:val="both"/>
        <w:rPr>
          <w:rFonts w:ascii="Arial" w:hAnsi="Arial" w:cs="Arial"/>
        </w:rPr>
      </w:pPr>
      <w:r>
        <w:rPr>
          <w:rFonts w:ascii="Arial" w:hAnsi="Arial" w:cs="Arial"/>
        </w:rPr>
        <w:t>The employment and tax laws are also affected because global expansion is affected by tax and labour laws where HR departments need to prepare to deal with not only the tax rates but the benefit requirements and environmental regulations. These requirements are in addition to conflict with current corporate policies so the adjustments to maintain compliance with local governments are necessary so</w:t>
      </w:r>
      <w:r w:rsidR="0051708C">
        <w:rPr>
          <w:rFonts w:ascii="Arial" w:hAnsi="Arial" w:cs="Arial"/>
        </w:rPr>
        <w:t>,</w:t>
      </w:r>
      <w:r>
        <w:rPr>
          <w:rFonts w:ascii="Arial" w:hAnsi="Arial" w:cs="Arial"/>
        </w:rPr>
        <w:t xml:space="preserve"> HR managers </w:t>
      </w:r>
      <w:r w:rsidR="0051708C">
        <w:rPr>
          <w:rFonts w:ascii="Arial" w:hAnsi="Arial" w:cs="Arial"/>
        </w:rPr>
        <w:t>must</w:t>
      </w:r>
      <w:r>
        <w:rPr>
          <w:rFonts w:ascii="Arial" w:hAnsi="Arial" w:cs="Arial"/>
        </w:rPr>
        <w:t xml:space="preserve"> be experts in problem-solving and decision-making within the </w:t>
      </w:r>
      <w:r w:rsidR="0051708C">
        <w:rPr>
          <w:rFonts w:ascii="Arial" w:hAnsi="Arial" w:cs="Arial"/>
        </w:rPr>
        <w:t>business so,</w:t>
      </w:r>
      <w:r>
        <w:rPr>
          <w:rFonts w:ascii="Arial" w:hAnsi="Arial" w:cs="Arial"/>
        </w:rPr>
        <w:t xml:space="preserve"> these policies should be maintained and in line with government policies within the countries in which the company is operating from according to </w:t>
      </w:r>
      <w:r w:rsidR="0051708C" w:rsidRPr="0051708C">
        <w:rPr>
          <w:rFonts w:ascii="Arial" w:hAnsi="Arial" w:cs="Arial"/>
        </w:rPr>
        <w:t>(International Employment Law Guide. 2020)</w:t>
      </w:r>
      <w:r w:rsidR="0051708C">
        <w:rPr>
          <w:rFonts w:ascii="Arial" w:hAnsi="Arial" w:cs="Arial"/>
        </w:rPr>
        <w:t>.</w:t>
      </w:r>
    </w:p>
    <w:p w14:paraId="0F783B70" w14:textId="25D67CBE" w:rsidR="0070396A" w:rsidRPr="00DA67F0" w:rsidRDefault="00FD29D4" w:rsidP="003420ED">
      <w:pPr>
        <w:spacing w:line="360" w:lineRule="auto"/>
        <w:jc w:val="both"/>
        <w:rPr>
          <w:rFonts w:ascii="Arial" w:hAnsi="Arial" w:cs="Arial"/>
          <w:b/>
          <w:bCs/>
          <w:u w:val="single"/>
        </w:rPr>
      </w:pPr>
      <w:bookmarkStart w:id="1" w:name="_Hlk127369822"/>
      <w:r w:rsidRPr="00DA67F0">
        <w:rPr>
          <w:rFonts w:ascii="Arial" w:hAnsi="Arial" w:cs="Arial"/>
          <w:b/>
          <w:bCs/>
          <w:u w:val="single"/>
        </w:rPr>
        <w:t xml:space="preserve">How to sustain the sustainability agenda </w:t>
      </w:r>
      <w:r w:rsidR="00931595" w:rsidRPr="00DA67F0">
        <w:rPr>
          <w:rFonts w:ascii="Arial" w:hAnsi="Arial" w:cs="Arial"/>
          <w:b/>
          <w:bCs/>
          <w:u w:val="single"/>
        </w:rPr>
        <w:t>within the workplace</w:t>
      </w:r>
    </w:p>
    <w:bookmarkEnd w:id="1"/>
    <w:p w14:paraId="76376A9A" w14:textId="304A7A3B" w:rsidR="00FD29D4" w:rsidRDefault="00976B68" w:rsidP="003420ED">
      <w:pPr>
        <w:spacing w:line="360" w:lineRule="auto"/>
        <w:jc w:val="both"/>
        <w:rPr>
          <w:rFonts w:ascii="Arial" w:hAnsi="Arial" w:cs="Arial"/>
        </w:rPr>
      </w:pPr>
      <w:r>
        <w:rPr>
          <w:rFonts w:ascii="Arial" w:hAnsi="Arial" w:cs="Arial"/>
        </w:rPr>
        <w:t xml:space="preserve">According to a recent study there are 5 factors which </w:t>
      </w:r>
      <w:r w:rsidR="00DA67F0">
        <w:rPr>
          <w:rFonts w:ascii="Arial" w:hAnsi="Arial" w:cs="Arial"/>
        </w:rPr>
        <w:t>can</w:t>
      </w:r>
      <w:r>
        <w:rPr>
          <w:rFonts w:ascii="Arial" w:hAnsi="Arial" w:cs="Arial"/>
        </w:rPr>
        <w:t xml:space="preserve"> ensure a successful sustainability strategy within the working environment which are aligning leaders on the purpose, material issues and publicly voicing the intent to effectively public commitment from the entire </w:t>
      </w:r>
      <w:r w:rsidR="00B266B5">
        <w:rPr>
          <w:rFonts w:ascii="Arial" w:hAnsi="Arial" w:cs="Arial"/>
        </w:rPr>
        <w:t xml:space="preserve">executive team of the </w:t>
      </w:r>
      <w:r w:rsidR="008A366C">
        <w:rPr>
          <w:rFonts w:ascii="Arial" w:hAnsi="Arial" w:cs="Arial"/>
        </w:rPr>
        <w:t xml:space="preserve">business </w:t>
      </w:r>
      <w:r w:rsidR="00A6390E">
        <w:rPr>
          <w:rFonts w:ascii="Arial" w:hAnsi="Arial" w:cs="Arial"/>
        </w:rPr>
        <w:t>(</w:t>
      </w:r>
      <w:proofErr w:type="spellStart"/>
      <w:r w:rsidR="008A366C">
        <w:rPr>
          <w:rFonts w:ascii="Segoe UI" w:hAnsi="Segoe UI" w:cs="Segoe UI"/>
          <w:color w:val="373A3C"/>
          <w:shd w:val="clear" w:color="auto" w:fill="FFFFFF"/>
        </w:rPr>
        <w:t>Hamouche</w:t>
      </w:r>
      <w:proofErr w:type="spellEnd"/>
      <w:r w:rsidR="008A366C">
        <w:rPr>
          <w:rFonts w:ascii="Segoe UI" w:hAnsi="Segoe UI" w:cs="Segoe UI"/>
          <w:color w:val="373A3C"/>
          <w:shd w:val="clear" w:color="auto" w:fill="FFFFFF"/>
        </w:rPr>
        <w:t>, S. (2021)</w:t>
      </w:r>
      <w:r w:rsidR="008A366C">
        <w:rPr>
          <w:rFonts w:ascii="Arial" w:hAnsi="Arial" w:cs="Arial"/>
        </w:rPr>
        <w:t>.</w:t>
      </w:r>
      <w:r w:rsidR="00B266B5">
        <w:rPr>
          <w:rFonts w:ascii="Arial" w:hAnsi="Arial" w:cs="Arial"/>
        </w:rPr>
        <w:t xml:space="preserve"> Secondly, there should be an understanding and quantify the downside risks and upside opportunities thoroughly assessing the operations of the business internally and engaging with the internal stakeholders and listening to their opinions as a form of a company policy and a great approach to diversity, </w:t>
      </w:r>
      <w:proofErr w:type="gramStart"/>
      <w:r w:rsidR="000937BE">
        <w:rPr>
          <w:rFonts w:ascii="Arial" w:hAnsi="Arial" w:cs="Arial"/>
        </w:rPr>
        <w:t>equity</w:t>
      </w:r>
      <w:proofErr w:type="gramEnd"/>
      <w:r w:rsidR="00B266B5">
        <w:rPr>
          <w:rFonts w:ascii="Arial" w:hAnsi="Arial" w:cs="Arial"/>
        </w:rPr>
        <w:t xml:space="preserve"> and inclusion within the working environment according to </w:t>
      </w:r>
      <w:r w:rsidR="00B266B5" w:rsidRPr="00B266B5">
        <w:rPr>
          <w:rFonts w:ascii="Arial" w:hAnsi="Arial" w:cs="Arial"/>
        </w:rPr>
        <w:t>(5 factors to ensure a successful sustainability strategy. 2023)</w:t>
      </w:r>
      <w:r w:rsidR="000937BE">
        <w:rPr>
          <w:rFonts w:ascii="Arial" w:hAnsi="Arial" w:cs="Arial"/>
        </w:rPr>
        <w:t xml:space="preserve">. The third factor for successful strategy is re-imaging a better and sustainable future with a clear ambition statement which outlines a measurable goal and an integrated leadership framework which inspires change and ignites action. Furthermore, another factor is to find out what needs change in the leadership role, ways of working and the organisation change itself as well as talent and culture which is designed to experiment to allow a control group where possible are better known as an experimental group for specific actions and measures which can be tracked over a defined period and this is where the smart analysis can be used to gather the specific </w:t>
      </w:r>
      <w:r w:rsidR="0080431B">
        <w:rPr>
          <w:rFonts w:ascii="Arial" w:hAnsi="Arial" w:cs="Arial"/>
        </w:rPr>
        <w:t xml:space="preserve">information needed, to then work on measuring and achieving the relevant goals within a timely manner according to </w:t>
      </w:r>
      <w:r w:rsidR="0080431B" w:rsidRPr="0080431B">
        <w:rPr>
          <w:rFonts w:ascii="Arial" w:hAnsi="Arial" w:cs="Arial"/>
        </w:rPr>
        <w:t>(Clive, 2023)</w:t>
      </w:r>
      <w:r w:rsidR="0080431B">
        <w:rPr>
          <w:rFonts w:ascii="Arial" w:hAnsi="Arial" w:cs="Arial"/>
        </w:rPr>
        <w:t>.</w:t>
      </w:r>
    </w:p>
    <w:p w14:paraId="47F2718C" w14:textId="77777777" w:rsidR="00292462" w:rsidRDefault="00E3436A" w:rsidP="00292462">
      <w:pPr>
        <w:spacing w:line="360" w:lineRule="auto"/>
        <w:jc w:val="both"/>
        <w:rPr>
          <w:rFonts w:ascii="Arial" w:hAnsi="Arial" w:cs="Arial"/>
        </w:rPr>
      </w:pPr>
      <w:r>
        <w:rPr>
          <w:rFonts w:ascii="Arial" w:hAnsi="Arial" w:cs="Arial"/>
        </w:rPr>
        <w:lastRenderedPageBreak/>
        <w:t xml:space="preserve">A sustainability plan is very important for business </w:t>
      </w:r>
      <w:r w:rsidR="00963DE6">
        <w:rPr>
          <w:rFonts w:ascii="Arial" w:hAnsi="Arial" w:cs="Arial"/>
        </w:rPr>
        <w:t xml:space="preserve">according to a recent report from the UK government it is believed that protecting the environment from effects of past mining activity is at the very heart of what the government wants to do which is believed to enhancing the environment and encourages biodiversity so the sustainable plan is there to set out goals and achievements within a period of 25 years so again this is where the smart analysis is very important to use to maintain business strategies and goals </w:t>
      </w:r>
      <w:r w:rsidR="00D059B2">
        <w:rPr>
          <w:rFonts w:ascii="Arial" w:hAnsi="Arial" w:cs="Arial"/>
        </w:rPr>
        <w:t xml:space="preserve">within a timely period. The reason why the UK government is doing this is because the want to protect the environment, economic and social sustainability as a core purpose to resolve the impacts of mining such as water pollution for instance and land instability so they are committed to doing this not only to safeguard the public but also to provide a peace of mind to protect and restore the environment leaving the local environment in a better condition than they found it to be in according to </w:t>
      </w:r>
      <w:r w:rsidR="00D059B2" w:rsidRPr="00D059B2">
        <w:rPr>
          <w:rFonts w:ascii="Arial" w:hAnsi="Arial" w:cs="Arial"/>
        </w:rPr>
        <w:t>(Sustainability plan. 2023)</w:t>
      </w:r>
      <w:r w:rsidR="00D059B2">
        <w:rPr>
          <w:rFonts w:ascii="Arial" w:hAnsi="Arial" w:cs="Arial"/>
        </w:rPr>
        <w:t>.</w:t>
      </w:r>
    </w:p>
    <w:p w14:paraId="101910DC" w14:textId="54FF83A8" w:rsidR="00721087" w:rsidRDefault="00292462" w:rsidP="00292462">
      <w:pPr>
        <w:spacing w:line="360" w:lineRule="auto"/>
        <w:jc w:val="both"/>
        <w:rPr>
          <w:rFonts w:ascii="Arial" w:hAnsi="Arial" w:cs="Arial"/>
        </w:rPr>
      </w:pPr>
      <w:r w:rsidRPr="00292462">
        <w:rPr>
          <w:rFonts w:ascii="Arial" w:hAnsi="Arial" w:cs="Arial"/>
        </w:rPr>
        <w:t xml:space="preserve">Being </w:t>
      </w:r>
      <w:r>
        <w:rPr>
          <w:rFonts w:ascii="Arial" w:hAnsi="Arial" w:cs="Arial"/>
        </w:rPr>
        <w:t>p</w:t>
      </w:r>
      <w:r w:rsidRPr="00292462">
        <w:rPr>
          <w:rFonts w:ascii="Arial" w:hAnsi="Arial" w:cs="Arial"/>
        </w:rPr>
        <w:t>urpose-</w:t>
      </w:r>
      <w:r>
        <w:rPr>
          <w:rFonts w:ascii="Arial" w:hAnsi="Arial" w:cs="Arial"/>
        </w:rPr>
        <w:t>d</w:t>
      </w:r>
      <w:r w:rsidRPr="00292462">
        <w:rPr>
          <w:rFonts w:ascii="Arial" w:hAnsi="Arial" w:cs="Arial"/>
        </w:rPr>
        <w:t xml:space="preserve">riven </w:t>
      </w:r>
      <w:r>
        <w:rPr>
          <w:rFonts w:ascii="Arial" w:hAnsi="Arial" w:cs="Arial"/>
        </w:rPr>
        <w:t>i</w:t>
      </w:r>
      <w:r w:rsidRPr="00292462">
        <w:rPr>
          <w:rFonts w:ascii="Arial" w:hAnsi="Arial" w:cs="Arial"/>
        </w:rPr>
        <w:t xml:space="preserve">s a </w:t>
      </w:r>
      <w:r>
        <w:rPr>
          <w:rFonts w:ascii="Arial" w:hAnsi="Arial" w:cs="Arial"/>
        </w:rPr>
        <w:t>c</w:t>
      </w:r>
      <w:r w:rsidRPr="00292462">
        <w:rPr>
          <w:rFonts w:ascii="Arial" w:hAnsi="Arial" w:cs="Arial"/>
        </w:rPr>
        <w:t xml:space="preserve">ompetitive </w:t>
      </w:r>
      <w:r>
        <w:rPr>
          <w:rFonts w:ascii="Arial" w:hAnsi="Arial" w:cs="Arial"/>
        </w:rPr>
        <w:t>a</w:t>
      </w:r>
      <w:r w:rsidRPr="00292462">
        <w:rPr>
          <w:rFonts w:ascii="Arial" w:hAnsi="Arial" w:cs="Arial"/>
        </w:rPr>
        <w:t>dvantage</w:t>
      </w:r>
      <w:r>
        <w:rPr>
          <w:rFonts w:ascii="Arial" w:hAnsi="Arial" w:cs="Arial"/>
        </w:rPr>
        <w:t xml:space="preserve"> because s</w:t>
      </w:r>
      <w:r w:rsidRPr="00292462">
        <w:rPr>
          <w:rFonts w:ascii="Arial" w:hAnsi="Arial" w:cs="Arial"/>
        </w:rPr>
        <w:t>ustainability doesn't detract from business goals, and infusing your company with purpose can help attract a motivated, skilled workforce that drives financial success</w:t>
      </w:r>
      <w:r>
        <w:rPr>
          <w:rFonts w:ascii="Arial" w:hAnsi="Arial" w:cs="Arial"/>
        </w:rPr>
        <w:t xml:space="preserve"> especially for international business because in order to maintain and maximise the business even though it is operating in the UK and internationally it is very important to have a strategic and motivated workforce which will keep the business competitive within the market especially for technology because Geek Squad involves a lot of technologies related to mobile phone gadgets, tablets, laptops, gaming consoles and mp3/mp4 players which have a different target market for each individual product, so according to the country the business is operating, a research is needed to gather the type of audience the business should attract hence why a motivated workforce is needed so that successful implementation of gathering such data from analysts working amongst the business are treated fairly and are highly motivated with incentives given to them as appreciation for their hard work as well as treating every individual fairly.</w:t>
      </w:r>
    </w:p>
    <w:p w14:paraId="25EA2688" w14:textId="150BEFD0" w:rsidR="00351636" w:rsidRDefault="00351636" w:rsidP="003420ED">
      <w:pPr>
        <w:spacing w:line="360" w:lineRule="auto"/>
        <w:jc w:val="both"/>
        <w:rPr>
          <w:rFonts w:ascii="Arial" w:hAnsi="Arial" w:cs="Arial"/>
          <w:b/>
          <w:bCs/>
          <w:u w:val="single"/>
        </w:rPr>
      </w:pPr>
      <w:r>
        <w:rPr>
          <w:rFonts w:ascii="Arial" w:hAnsi="Arial" w:cs="Arial"/>
          <w:b/>
          <w:bCs/>
          <w:u w:val="single"/>
        </w:rPr>
        <w:t>A reflection of learning to maximise potential for sustainable HRM</w:t>
      </w:r>
    </w:p>
    <w:p w14:paraId="59C078B9" w14:textId="548D39EB" w:rsidR="002D4A8D" w:rsidRDefault="00644E3D" w:rsidP="003420ED">
      <w:pPr>
        <w:spacing w:line="360" w:lineRule="auto"/>
        <w:jc w:val="both"/>
        <w:rPr>
          <w:rFonts w:ascii="Arial" w:hAnsi="Arial" w:cs="Arial"/>
        </w:rPr>
      </w:pPr>
      <w:r>
        <w:rPr>
          <w:rFonts w:ascii="Arial" w:hAnsi="Arial" w:cs="Arial"/>
        </w:rPr>
        <w:t>The way that potential can be maximised to grow influence towards sustainable HRM is by defining the company’s social purpose and work alongside the leadership team together as a team to achieve this purpose. Gathering reviews on the workplace practises also helps to sustain the business and is a vital part of recruitment and onboarding process which should also be used to find the best suitable candidates for the positions available for the business</w:t>
      </w:r>
      <w:r w:rsidR="008A366C">
        <w:rPr>
          <w:rFonts w:ascii="Arial" w:hAnsi="Arial" w:cs="Arial"/>
        </w:rPr>
        <w:t xml:space="preserve"> </w:t>
      </w:r>
      <w:r>
        <w:rPr>
          <w:rFonts w:ascii="Arial" w:hAnsi="Arial" w:cs="Arial"/>
        </w:rPr>
        <w:t xml:space="preserve"> </w:t>
      </w:r>
    </w:p>
    <w:p w14:paraId="283FB577" w14:textId="34400931" w:rsidR="00644E3D" w:rsidRDefault="00644E3D" w:rsidP="003420ED">
      <w:pPr>
        <w:spacing w:line="360" w:lineRule="auto"/>
        <w:jc w:val="both"/>
        <w:rPr>
          <w:rFonts w:ascii="Arial" w:hAnsi="Arial" w:cs="Arial"/>
        </w:rPr>
      </w:pPr>
      <w:r>
        <w:rPr>
          <w:rFonts w:ascii="Arial" w:hAnsi="Arial" w:cs="Arial"/>
        </w:rPr>
        <w:t xml:space="preserve">Training should also be considered and provided where needed so that individuals are always performing at the top level and have all the relevant training so the business does not lack any attributes which can cause a significant impact towards the business. Giving incentives and recognising employee performances has a major influence for sustainable HRM as this keeps </w:t>
      </w:r>
      <w:r>
        <w:rPr>
          <w:rFonts w:ascii="Arial" w:hAnsi="Arial" w:cs="Arial"/>
        </w:rPr>
        <w:lastRenderedPageBreak/>
        <w:t xml:space="preserve">employees motivated in order to fulfil necessary and daily required tasks in the best possible way shape and form which is the purpose as to why </w:t>
      </w:r>
      <w:r w:rsidR="00F12562">
        <w:rPr>
          <w:rFonts w:ascii="Arial" w:hAnsi="Arial" w:cs="Arial"/>
        </w:rPr>
        <w:t xml:space="preserve">Abraham Maslow invented the theory for a hierarchy specifically towards businesses in the year 1943 to keep individuals motivated and most importantly sustain businesses which is still used and analysed until this day which is believed that the psychological, safety, love/belonging, esteem and self-actualization needs are very important and should be considered by businesses in order to keep an employee motivated, wanted and most importantly bring a positive attitude towards the business which keeps a business sustained according to </w:t>
      </w:r>
      <w:r w:rsidR="00F12562" w:rsidRPr="00F12562">
        <w:rPr>
          <w:rFonts w:ascii="Arial" w:hAnsi="Arial" w:cs="Arial"/>
        </w:rPr>
        <w:t>(Kendra, 2022)</w:t>
      </w:r>
      <w:r w:rsidR="00F12562">
        <w:rPr>
          <w:rFonts w:ascii="Arial" w:hAnsi="Arial" w:cs="Arial"/>
        </w:rPr>
        <w:t>.</w:t>
      </w:r>
    </w:p>
    <w:p w14:paraId="17AD7BE3" w14:textId="30433256" w:rsidR="00A6390E" w:rsidRPr="002D4A8D" w:rsidRDefault="00721087" w:rsidP="003420ED">
      <w:pPr>
        <w:spacing w:line="360" w:lineRule="auto"/>
        <w:jc w:val="both"/>
        <w:rPr>
          <w:rFonts w:ascii="Arial" w:hAnsi="Arial" w:cs="Arial"/>
        </w:rPr>
      </w:pPr>
      <w:r>
        <w:rPr>
          <w:rFonts w:ascii="Arial" w:hAnsi="Arial" w:cs="Arial"/>
        </w:rPr>
        <w:t>Being ale to aid employees within their career aspirations and being considerate with internal promotions are important in increasing commitment as well as productivity of a workplace because if a company can upskill their current employees by hiring engaged workers who are keen to develop internally, this then can be the winning formula to maximising success in the upcoming years for the business.</w:t>
      </w:r>
    </w:p>
    <w:p w14:paraId="6531DE95" w14:textId="47E425F3" w:rsidR="00351636" w:rsidRDefault="00351636" w:rsidP="003420ED">
      <w:pPr>
        <w:spacing w:line="360" w:lineRule="auto"/>
        <w:jc w:val="both"/>
        <w:rPr>
          <w:rFonts w:ascii="Arial" w:hAnsi="Arial" w:cs="Arial"/>
          <w:b/>
          <w:bCs/>
          <w:u w:val="single"/>
        </w:rPr>
      </w:pPr>
      <w:r>
        <w:rPr>
          <w:rFonts w:ascii="Arial" w:hAnsi="Arial" w:cs="Arial"/>
          <w:b/>
          <w:bCs/>
          <w:u w:val="single"/>
        </w:rPr>
        <w:t xml:space="preserve">Conclusion </w:t>
      </w:r>
    </w:p>
    <w:p w14:paraId="0F80F650" w14:textId="77777777" w:rsidR="00FE4AC5" w:rsidRPr="00FE4AC5" w:rsidRDefault="00FE4AC5" w:rsidP="00FE4AC5">
      <w:pPr>
        <w:spacing w:line="360" w:lineRule="auto"/>
        <w:jc w:val="both"/>
        <w:rPr>
          <w:rFonts w:ascii="Arial" w:hAnsi="Arial" w:cs="Arial"/>
        </w:rPr>
      </w:pPr>
      <w:r w:rsidRPr="00FE4AC5">
        <w:rPr>
          <w:rFonts w:ascii="Arial" w:hAnsi="Arial" w:cs="Arial"/>
        </w:rPr>
        <w:t>The roles of HR have changed significantly in the modern-day working environment which have caused significant changes within the working environment of many businesses and the inventions of new and latest technologies has been one of the main reasons why and this has led many working environments to implement changes to offer employees to work from the comfort of their home for instance according to a recent study which indicates this change saves a significant amount pf costs related to business as well as the use of large operating businesses and buildings where instead a small location is then preferable for big or small operating businesses such as Geek squad to use for operation for HR managers, sales office, administration office and CEO office/department which is enough to operate the business as majority employees are able to commute closely towards the business but can work remotely from the comfort of their homes according to (Janet, 2022).</w:t>
      </w:r>
    </w:p>
    <w:p w14:paraId="4829F196" w14:textId="696A9E05" w:rsidR="008A366C" w:rsidRPr="00292462" w:rsidRDefault="00FE4AC5" w:rsidP="003420ED">
      <w:pPr>
        <w:spacing w:line="360" w:lineRule="auto"/>
        <w:jc w:val="both"/>
        <w:rPr>
          <w:rFonts w:ascii="Arial" w:hAnsi="Arial" w:cs="Arial"/>
        </w:rPr>
      </w:pPr>
      <w:r w:rsidRPr="00FE4AC5">
        <w:rPr>
          <w:rFonts w:ascii="Arial" w:hAnsi="Arial" w:cs="Arial"/>
        </w:rPr>
        <w:t xml:space="preserve">The importance of HRM sustainability globally is very important also as a business expands within other countries such as the UK and then decides to operate from the USA for instance the human resource development and the managerial roles is significant because the companies need to consider a diverse range of practical adjustments to be made to operate a business successfully. This helps to sustain the sustainability agenda within the workplace because changes to be made within the working environment help to align leaders for the business purpose and helps to understand and quantify the downside risks and upside opportunities as well as re-imaging a better sustainable future for the business. It does also give the business a better understanding to gather information on changes of leadership and ways of working which can help the organisation grow increasing talents and having a better </w:t>
      </w:r>
      <w:r w:rsidRPr="00FE4AC5">
        <w:rPr>
          <w:rFonts w:ascii="Arial" w:hAnsi="Arial" w:cs="Arial"/>
        </w:rPr>
        <w:lastRenderedPageBreak/>
        <w:t>workplace culture which then the business can also evaluate what works best and to then continue to scale that across the organisation.</w:t>
      </w:r>
    </w:p>
    <w:p w14:paraId="5205F7BF" w14:textId="77777777" w:rsidR="00292462" w:rsidRDefault="00292462" w:rsidP="003420ED">
      <w:pPr>
        <w:spacing w:line="360" w:lineRule="auto"/>
        <w:jc w:val="both"/>
        <w:rPr>
          <w:rFonts w:ascii="Arial" w:hAnsi="Arial" w:cs="Arial"/>
          <w:b/>
          <w:bCs/>
          <w:u w:val="single"/>
        </w:rPr>
      </w:pPr>
    </w:p>
    <w:p w14:paraId="3685997F" w14:textId="77777777" w:rsidR="00292462" w:rsidRDefault="00292462" w:rsidP="003420ED">
      <w:pPr>
        <w:spacing w:line="360" w:lineRule="auto"/>
        <w:jc w:val="both"/>
        <w:rPr>
          <w:rFonts w:ascii="Arial" w:hAnsi="Arial" w:cs="Arial"/>
          <w:b/>
          <w:bCs/>
          <w:u w:val="single"/>
        </w:rPr>
      </w:pPr>
    </w:p>
    <w:p w14:paraId="46862355" w14:textId="77777777" w:rsidR="00292462" w:rsidRDefault="00292462" w:rsidP="003420ED">
      <w:pPr>
        <w:spacing w:line="360" w:lineRule="auto"/>
        <w:jc w:val="both"/>
        <w:rPr>
          <w:rFonts w:ascii="Arial" w:hAnsi="Arial" w:cs="Arial"/>
          <w:b/>
          <w:bCs/>
          <w:u w:val="single"/>
        </w:rPr>
      </w:pPr>
    </w:p>
    <w:p w14:paraId="438D0144" w14:textId="77777777" w:rsidR="00292462" w:rsidRDefault="00292462" w:rsidP="003420ED">
      <w:pPr>
        <w:spacing w:line="360" w:lineRule="auto"/>
        <w:jc w:val="both"/>
        <w:rPr>
          <w:rFonts w:ascii="Arial" w:hAnsi="Arial" w:cs="Arial"/>
          <w:b/>
          <w:bCs/>
          <w:u w:val="single"/>
        </w:rPr>
      </w:pPr>
    </w:p>
    <w:p w14:paraId="41076A50" w14:textId="77777777" w:rsidR="00292462" w:rsidRDefault="00292462" w:rsidP="003420ED">
      <w:pPr>
        <w:spacing w:line="360" w:lineRule="auto"/>
        <w:jc w:val="both"/>
        <w:rPr>
          <w:rFonts w:ascii="Arial" w:hAnsi="Arial" w:cs="Arial"/>
          <w:b/>
          <w:bCs/>
          <w:u w:val="single"/>
        </w:rPr>
      </w:pPr>
    </w:p>
    <w:p w14:paraId="42BF7410" w14:textId="77777777" w:rsidR="00292462" w:rsidRDefault="00292462" w:rsidP="003420ED">
      <w:pPr>
        <w:spacing w:line="360" w:lineRule="auto"/>
        <w:jc w:val="both"/>
        <w:rPr>
          <w:rFonts w:ascii="Arial" w:hAnsi="Arial" w:cs="Arial"/>
          <w:b/>
          <w:bCs/>
          <w:u w:val="single"/>
        </w:rPr>
      </w:pPr>
    </w:p>
    <w:p w14:paraId="7EA9BEBA" w14:textId="77777777" w:rsidR="00292462" w:rsidRDefault="00292462" w:rsidP="003420ED">
      <w:pPr>
        <w:spacing w:line="360" w:lineRule="auto"/>
        <w:jc w:val="both"/>
        <w:rPr>
          <w:rFonts w:ascii="Arial" w:hAnsi="Arial" w:cs="Arial"/>
          <w:b/>
          <w:bCs/>
          <w:u w:val="single"/>
        </w:rPr>
      </w:pPr>
    </w:p>
    <w:p w14:paraId="0F595DE3" w14:textId="77777777" w:rsidR="00292462" w:rsidRDefault="00292462" w:rsidP="003420ED">
      <w:pPr>
        <w:spacing w:line="360" w:lineRule="auto"/>
        <w:jc w:val="both"/>
        <w:rPr>
          <w:rFonts w:ascii="Arial" w:hAnsi="Arial" w:cs="Arial"/>
          <w:b/>
          <w:bCs/>
          <w:u w:val="single"/>
        </w:rPr>
      </w:pPr>
    </w:p>
    <w:p w14:paraId="53B09486" w14:textId="77777777" w:rsidR="00292462" w:rsidRDefault="00292462" w:rsidP="003420ED">
      <w:pPr>
        <w:spacing w:line="360" w:lineRule="auto"/>
        <w:jc w:val="both"/>
        <w:rPr>
          <w:rFonts w:ascii="Arial" w:hAnsi="Arial" w:cs="Arial"/>
          <w:b/>
          <w:bCs/>
          <w:u w:val="single"/>
        </w:rPr>
      </w:pPr>
    </w:p>
    <w:p w14:paraId="5A980FDD" w14:textId="77777777" w:rsidR="00292462" w:rsidRDefault="00292462" w:rsidP="003420ED">
      <w:pPr>
        <w:spacing w:line="360" w:lineRule="auto"/>
        <w:jc w:val="both"/>
        <w:rPr>
          <w:rFonts w:ascii="Arial" w:hAnsi="Arial" w:cs="Arial"/>
          <w:b/>
          <w:bCs/>
          <w:u w:val="single"/>
        </w:rPr>
      </w:pPr>
    </w:p>
    <w:p w14:paraId="64B4E928" w14:textId="77777777" w:rsidR="00292462" w:rsidRDefault="00292462" w:rsidP="003420ED">
      <w:pPr>
        <w:spacing w:line="360" w:lineRule="auto"/>
        <w:jc w:val="both"/>
        <w:rPr>
          <w:rFonts w:ascii="Arial" w:hAnsi="Arial" w:cs="Arial"/>
          <w:b/>
          <w:bCs/>
          <w:u w:val="single"/>
        </w:rPr>
      </w:pPr>
    </w:p>
    <w:p w14:paraId="3697B13C" w14:textId="77777777" w:rsidR="00292462" w:rsidRDefault="00292462" w:rsidP="003420ED">
      <w:pPr>
        <w:spacing w:line="360" w:lineRule="auto"/>
        <w:jc w:val="both"/>
        <w:rPr>
          <w:rFonts w:ascii="Arial" w:hAnsi="Arial" w:cs="Arial"/>
          <w:b/>
          <w:bCs/>
          <w:u w:val="single"/>
        </w:rPr>
      </w:pPr>
    </w:p>
    <w:p w14:paraId="1A0A4FC9" w14:textId="77777777" w:rsidR="00292462" w:rsidRDefault="00292462" w:rsidP="003420ED">
      <w:pPr>
        <w:spacing w:line="360" w:lineRule="auto"/>
        <w:jc w:val="both"/>
        <w:rPr>
          <w:rFonts w:ascii="Arial" w:hAnsi="Arial" w:cs="Arial"/>
          <w:b/>
          <w:bCs/>
          <w:u w:val="single"/>
        </w:rPr>
      </w:pPr>
    </w:p>
    <w:p w14:paraId="56A68F64" w14:textId="77777777" w:rsidR="00292462" w:rsidRDefault="00292462" w:rsidP="003420ED">
      <w:pPr>
        <w:spacing w:line="360" w:lineRule="auto"/>
        <w:jc w:val="both"/>
        <w:rPr>
          <w:rFonts w:ascii="Arial" w:hAnsi="Arial" w:cs="Arial"/>
          <w:b/>
          <w:bCs/>
          <w:u w:val="single"/>
        </w:rPr>
      </w:pPr>
    </w:p>
    <w:p w14:paraId="48897A11" w14:textId="77777777" w:rsidR="00292462" w:rsidRDefault="00292462" w:rsidP="003420ED">
      <w:pPr>
        <w:spacing w:line="360" w:lineRule="auto"/>
        <w:jc w:val="both"/>
        <w:rPr>
          <w:rFonts w:ascii="Arial" w:hAnsi="Arial" w:cs="Arial"/>
          <w:b/>
          <w:bCs/>
          <w:u w:val="single"/>
        </w:rPr>
      </w:pPr>
    </w:p>
    <w:p w14:paraId="32C937BF" w14:textId="77777777" w:rsidR="00292462" w:rsidRDefault="00292462" w:rsidP="003420ED">
      <w:pPr>
        <w:spacing w:line="360" w:lineRule="auto"/>
        <w:jc w:val="both"/>
        <w:rPr>
          <w:rFonts w:ascii="Arial" w:hAnsi="Arial" w:cs="Arial"/>
          <w:b/>
          <w:bCs/>
          <w:u w:val="single"/>
        </w:rPr>
      </w:pPr>
    </w:p>
    <w:p w14:paraId="15078586" w14:textId="77777777" w:rsidR="00292462" w:rsidRDefault="00292462" w:rsidP="003420ED">
      <w:pPr>
        <w:spacing w:line="360" w:lineRule="auto"/>
        <w:jc w:val="both"/>
        <w:rPr>
          <w:rFonts w:ascii="Arial" w:hAnsi="Arial" w:cs="Arial"/>
          <w:b/>
          <w:bCs/>
          <w:u w:val="single"/>
        </w:rPr>
      </w:pPr>
    </w:p>
    <w:p w14:paraId="21F4407A" w14:textId="77777777" w:rsidR="00292462" w:rsidRDefault="00292462" w:rsidP="003420ED">
      <w:pPr>
        <w:spacing w:line="360" w:lineRule="auto"/>
        <w:jc w:val="both"/>
        <w:rPr>
          <w:rFonts w:ascii="Arial" w:hAnsi="Arial" w:cs="Arial"/>
          <w:b/>
          <w:bCs/>
          <w:u w:val="single"/>
        </w:rPr>
      </w:pPr>
    </w:p>
    <w:p w14:paraId="4D77F2F7" w14:textId="77777777" w:rsidR="00292462" w:rsidRDefault="00292462" w:rsidP="003420ED">
      <w:pPr>
        <w:spacing w:line="360" w:lineRule="auto"/>
        <w:jc w:val="both"/>
        <w:rPr>
          <w:rFonts w:ascii="Arial" w:hAnsi="Arial" w:cs="Arial"/>
          <w:b/>
          <w:bCs/>
          <w:u w:val="single"/>
        </w:rPr>
      </w:pPr>
    </w:p>
    <w:p w14:paraId="5520D877" w14:textId="77777777" w:rsidR="00292462" w:rsidRDefault="00292462" w:rsidP="003420ED">
      <w:pPr>
        <w:spacing w:line="360" w:lineRule="auto"/>
        <w:jc w:val="both"/>
        <w:rPr>
          <w:rFonts w:ascii="Arial" w:hAnsi="Arial" w:cs="Arial"/>
          <w:b/>
          <w:bCs/>
          <w:u w:val="single"/>
        </w:rPr>
      </w:pPr>
    </w:p>
    <w:p w14:paraId="41BB6BD9" w14:textId="77777777" w:rsidR="00292462" w:rsidRDefault="00292462" w:rsidP="003420ED">
      <w:pPr>
        <w:spacing w:line="360" w:lineRule="auto"/>
        <w:jc w:val="both"/>
        <w:rPr>
          <w:rFonts w:ascii="Arial" w:hAnsi="Arial" w:cs="Arial"/>
          <w:b/>
          <w:bCs/>
          <w:u w:val="single"/>
        </w:rPr>
      </w:pPr>
    </w:p>
    <w:p w14:paraId="06DB343A" w14:textId="77777777" w:rsidR="00292462" w:rsidRDefault="00292462" w:rsidP="003420ED">
      <w:pPr>
        <w:spacing w:line="360" w:lineRule="auto"/>
        <w:jc w:val="both"/>
        <w:rPr>
          <w:rFonts w:ascii="Arial" w:hAnsi="Arial" w:cs="Arial"/>
          <w:b/>
          <w:bCs/>
          <w:u w:val="single"/>
        </w:rPr>
      </w:pPr>
    </w:p>
    <w:p w14:paraId="23A9243D" w14:textId="77777777" w:rsidR="00292462" w:rsidRDefault="00292462" w:rsidP="003420ED">
      <w:pPr>
        <w:spacing w:line="360" w:lineRule="auto"/>
        <w:jc w:val="both"/>
        <w:rPr>
          <w:rFonts w:ascii="Arial" w:hAnsi="Arial" w:cs="Arial"/>
          <w:b/>
          <w:bCs/>
          <w:u w:val="single"/>
        </w:rPr>
      </w:pPr>
    </w:p>
    <w:p w14:paraId="6DFA7FE1" w14:textId="77777777" w:rsidR="00292462" w:rsidRDefault="00292462" w:rsidP="003420ED">
      <w:pPr>
        <w:spacing w:line="360" w:lineRule="auto"/>
        <w:jc w:val="both"/>
        <w:rPr>
          <w:rFonts w:ascii="Arial" w:hAnsi="Arial" w:cs="Arial"/>
          <w:b/>
          <w:bCs/>
          <w:u w:val="single"/>
        </w:rPr>
      </w:pPr>
    </w:p>
    <w:p w14:paraId="72406383" w14:textId="2ADFFD05" w:rsidR="002D4A8D" w:rsidRPr="00351636" w:rsidRDefault="002D4A8D" w:rsidP="003420ED">
      <w:pPr>
        <w:spacing w:line="360" w:lineRule="auto"/>
        <w:jc w:val="both"/>
        <w:rPr>
          <w:rFonts w:ascii="Arial" w:hAnsi="Arial" w:cs="Arial"/>
          <w:b/>
          <w:bCs/>
          <w:u w:val="single"/>
        </w:rPr>
      </w:pPr>
      <w:r>
        <w:rPr>
          <w:rFonts w:ascii="Arial" w:hAnsi="Arial" w:cs="Arial"/>
          <w:b/>
          <w:bCs/>
          <w:u w:val="single"/>
        </w:rPr>
        <w:lastRenderedPageBreak/>
        <w:t xml:space="preserve">References </w:t>
      </w:r>
    </w:p>
    <w:p w14:paraId="4CFCFA93" w14:textId="24B3D3A2" w:rsidR="008A366C" w:rsidRDefault="008A366C" w:rsidP="008A366C">
      <w:pPr>
        <w:pStyle w:val="NormalWeb"/>
        <w:shd w:val="clear" w:color="auto" w:fill="FFFFFF"/>
        <w:spacing w:before="0" w:beforeAutospacing="0" w:after="173" w:afterAutospacing="0"/>
        <w:rPr>
          <w:rFonts w:ascii="Arial" w:hAnsi="Arial" w:cs="Arial"/>
          <w:color w:val="000000"/>
          <w:sz w:val="21"/>
          <w:szCs w:val="21"/>
        </w:rPr>
      </w:pPr>
      <w:r w:rsidRPr="008A366C">
        <w:rPr>
          <w:rFonts w:ascii="Arial" w:hAnsi="Arial" w:cs="Arial"/>
          <w:i/>
          <w:iCs/>
          <w:color w:val="000000"/>
          <w:sz w:val="21"/>
          <w:szCs w:val="21"/>
        </w:rPr>
        <w:t>5 factors to ensure a successful sustainability strategy. </w:t>
      </w:r>
      <w:r w:rsidRPr="008A366C">
        <w:rPr>
          <w:rFonts w:ascii="Arial" w:hAnsi="Arial" w:cs="Arial"/>
          <w:color w:val="000000"/>
          <w:sz w:val="21"/>
          <w:szCs w:val="21"/>
        </w:rPr>
        <w:t>(2023) Available at: </w:t>
      </w:r>
      <w:hyperlink r:id="rId7" w:tgtFrame="_blank" w:history="1">
        <w:r w:rsidRPr="008A366C">
          <w:rPr>
            <w:rStyle w:val="Hyperlink"/>
            <w:rFonts w:ascii="Arial" w:hAnsi="Arial" w:cs="Arial"/>
            <w:color w:val="0066CC"/>
            <w:sz w:val="21"/>
            <w:szCs w:val="21"/>
          </w:rPr>
          <w:t>https://www.kornferry.com/insights/featured-topics/people-planet-profit/factors-to-ensure-successful-sustainability-strategy</w:t>
        </w:r>
      </w:hyperlink>
      <w:r w:rsidRPr="008A366C">
        <w:rPr>
          <w:rFonts w:ascii="Arial" w:hAnsi="Arial" w:cs="Arial"/>
          <w:color w:val="000000"/>
          <w:sz w:val="21"/>
          <w:szCs w:val="21"/>
        </w:rPr>
        <w:t> (Accessed: Feb 9, 2023).</w:t>
      </w:r>
    </w:p>
    <w:p w14:paraId="21CAAF6A" w14:textId="17735BF0" w:rsidR="00687338" w:rsidRPr="008A366C" w:rsidRDefault="00687338" w:rsidP="008A366C">
      <w:pPr>
        <w:pStyle w:val="NormalWeb"/>
        <w:shd w:val="clear" w:color="auto" w:fill="FFFFFF"/>
        <w:spacing w:before="0" w:beforeAutospacing="0" w:after="173" w:afterAutospacing="0"/>
        <w:rPr>
          <w:rFonts w:ascii="Arial" w:hAnsi="Arial" w:cs="Arial"/>
          <w:color w:val="000000"/>
          <w:sz w:val="21"/>
          <w:szCs w:val="21"/>
        </w:rPr>
      </w:pPr>
      <w:proofErr w:type="spellStart"/>
      <w:r w:rsidRPr="00687338">
        <w:rPr>
          <w:rFonts w:ascii="Arial" w:hAnsi="Arial" w:cs="Arial"/>
          <w:color w:val="000000"/>
          <w:sz w:val="21"/>
          <w:szCs w:val="21"/>
        </w:rPr>
        <w:t>Hamouche</w:t>
      </w:r>
      <w:proofErr w:type="spellEnd"/>
      <w:r w:rsidRPr="00687338">
        <w:rPr>
          <w:rFonts w:ascii="Arial" w:hAnsi="Arial" w:cs="Arial"/>
          <w:color w:val="000000"/>
          <w:sz w:val="21"/>
          <w:szCs w:val="21"/>
        </w:rPr>
        <w:t xml:space="preserve">, S. (2021) ‘Human resource management and the COVID-19 crisis: implications, challenges, opportunities, and future organizational directions’, Journal of management &amp; organization, pp. 1–16. Available at: </w:t>
      </w:r>
      <w:hyperlink r:id="rId8" w:history="1">
        <w:r w:rsidRPr="00F05948">
          <w:rPr>
            <w:rStyle w:val="Hyperlink"/>
            <w:rFonts w:ascii="Arial" w:hAnsi="Arial" w:cs="Arial"/>
            <w:sz w:val="21"/>
            <w:szCs w:val="21"/>
          </w:rPr>
          <w:t>https://doi.org/10.1017/jmo.2021.15</w:t>
        </w:r>
      </w:hyperlink>
      <w:r w:rsidRPr="00687338">
        <w:rPr>
          <w:rFonts w:ascii="Arial" w:hAnsi="Arial" w:cs="Arial"/>
          <w:color w:val="000000"/>
          <w:sz w:val="21"/>
          <w:szCs w:val="21"/>
        </w:rPr>
        <w:t>.</w:t>
      </w:r>
      <w:r>
        <w:rPr>
          <w:rFonts w:ascii="Arial" w:hAnsi="Arial" w:cs="Arial"/>
          <w:color w:val="000000"/>
          <w:sz w:val="21"/>
          <w:szCs w:val="21"/>
        </w:rPr>
        <w:t xml:space="preserve"> (Accessed: Feb 10, 2023).</w:t>
      </w:r>
    </w:p>
    <w:p w14:paraId="2025B6FD" w14:textId="77777777" w:rsidR="008A366C" w:rsidRPr="008A366C" w:rsidRDefault="008A366C" w:rsidP="008A366C">
      <w:pPr>
        <w:pStyle w:val="NormalWeb"/>
        <w:shd w:val="clear" w:color="auto" w:fill="FFFFFF"/>
        <w:spacing w:before="0" w:beforeAutospacing="0" w:after="173" w:afterAutospacing="0"/>
        <w:rPr>
          <w:rFonts w:ascii="Arial" w:hAnsi="Arial" w:cs="Arial"/>
          <w:color w:val="000000"/>
          <w:sz w:val="21"/>
          <w:szCs w:val="21"/>
        </w:rPr>
      </w:pPr>
      <w:r w:rsidRPr="008A366C">
        <w:rPr>
          <w:rFonts w:ascii="Arial" w:hAnsi="Arial" w:cs="Arial"/>
          <w:i/>
          <w:iCs/>
          <w:color w:val="000000"/>
          <w:sz w:val="21"/>
          <w:szCs w:val="21"/>
        </w:rPr>
        <w:t>Human resources officer. </w:t>
      </w:r>
      <w:r w:rsidRPr="008A366C">
        <w:rPr>
          <w:rFonts w:ascii="Arial" w:hAnsi="Arial" w:cs="Arial"/>
          <w:color w:val="000000"/>
          <w:sz w:val="21"/>
          <w:szCs w:val="21"/>
        </w:rPr>
        <w:t>(2023) Available at: </w:t>
      </w:r>
      <w:hyperlink r:id="rId9" w:anchor=":~:text=You%20could%20do%20a%20foundation,human%20resources%20management" w:tgtFrame="_blank" w:history="1">
        <w:r w:rsidRPr="008A366C">
          <w:rPr>
            <w:rStyle w:val="Hyperlink"/>
            <w:rFonts w:ascii="Arial" w:hAnsi="Arial" w:cs="Arial"/>
            <w:color w:val="0066CC"/>
            <w:sz w:val="21"/>
            <w:szCs w:val="21"/>
          </w:rPr>
          <w:t>https://nationalcareers.service.gov.uk/job-profiles/human-resources-officer#:~:text=You%20could%20do%20a%20foundation,human%20resources%20management</w:t>
        </w:r>
      </w:hyperlink>
      <w:r w:rsidRPr="008A366C">
        <w:rPr>
          <w:rFonts w:ascii="Arial" w:hAnsi="Arial" w:cs="Arial"/>
          <w:color w:val="000000"/>
          <w:sz w:val="21"/>
          <w:szCs w:val="21"/>
        </w:rPr>
        <w:t> (Accessed: 15/02/2023).</w:t>
      </w:r>
    </w:p>
    <w:p w14:paraId="61E9DCBA" w14:textId="77777777" w:rsidR="008A366C" w:rsidRPr="008A366C" w:rsidRDefault="008A366C" w:rsidP="008A366C">
      <w:pPr>
        <w:pStyle w:val="NormalWeb"/>
        <w:shd w:val="clear" w:color="auto" w:fill="FFFFFF"/>
        <w:spacing w:before="0" w:beforeAutospacing="0" w:after="173" w:afterAutospacing="0"/>
        <w:rPr>
          <w:rFonts w:ascii="Arial" w:hAnsi="Arial" w:cs="Arial"/>
          <w:color w:val="000000"/>
          <w:sz w:val="21"/>
          <w:szCs w:val="21"/>
        </w:rPr>
      </w:pPr>
      <w:r w:rsidRPr="008A366C">
        <w:rPr>
          <w:rFonts w:ascii="Arial" w:hAnsi="Arial" w:cs="Arial"/>
          <w:i/>
          <w:iCs/>
          <w:color w:val="000000"/>
          <w:sz w:val="21"/>
          <w:szCs w:val="21"/>
        </w:rPr>
        <w:t>Sustainability plan. </w:t>
      </w:r>
      <w:r w:rsidRPr="008A366C">
        <w:rPr>
          <w:rFonts w:ascii="Arial" w:hAnsi="Arial" w:cs="Arial"/>
          <w:color w:val="000000"/>
          <w:sz w:val="21"/>
          <w:szCs w:val="21"/>
        </w:rPr>
        <w:t>(2023) Available at: </w:t>
      </w:r>
      <w:hyperlink r:id="rId10" w:tgtFrame="_blank" w:history="1">
        <w:r w:rsidRPr="008A366C">
          <w:rPr>
            <w:rStyle w:val="Hyperlink"/>
            <w:rFonts w:ascii="Arial" w:hAnsi="Arial" w:cs="Arial"/>
            <w:color w:val="0066CC"/>
            <w:sz w:val="21"/>
            <w:szCs w:val="21"/>
          </w:rPr>
          <w:t>https://www.gov.uk/government/publications/sustainability-plan/sustainability-plan</w:t>
        </w:r>
      </w:hyperlink>
      <w:r w:rsidRPr="008A366C">
        <w:rPr>
          <w:rFonts w:ascii="Arial" w:hAnsi="Arial" w:cs="Arial"/>
          <w:color w:val="000000"/>
          <w:sz w:val="21"/>
          <w:szCs w:val="21"/>
        </w:rPr>
        <w:t> (Accessed: Feb 6, 2023).</w:t>
      </w:r>
    </w:p>
    <w:p w14:paraId="63C5BD16" w14:textId="7F215596" w:rsidR="008A366C" w:rsidRDefault="008A366C" w:rsidP="008A366C">
      <w:pPr>
        <w:pStyle w:val="NormalWeb"/>
        <w:shd w:val="clear" w:color="auto" w:fill="FFFFFF"/>
        <w:spacing w:before="0" w:beforeAutospacing="0" w:after="173" w:afterAutospacing="0"/>
        <w:rPr>
          <w:rFonts w:ascii="Arial" w:hAnsi="Arial" w:cs="Arial"/>
          <w:color w:val="000000"/>
          <w:sz w:val="21"/>
          <w:szCs w:val="21"/>
        </w:rPr>
      </w:pPr>
      <w:r w:rsidRPr="008A366C">
        <w:rPr>
          <w:rFonts w:ascii="Arial" w:hAnsi="Arial" w:cs="Arial"/>
          <w:i/>
          <w:iCs/>
          <w:color w:val="000000"/>
          <w:sz w:val="21"/>
          <w:szCs w:val="21"/>
        </w:rPr>
        <w:t>International Employment Law Guide. </w:t>
      </w:r>
      <w:r w:rsidRPr="008A366C">
        <w:rPr>
          <w:rFonts w:ascii="Arial" w:hAnsi="Arial" w:cs="Arial"/>
          <w:color w:val="000000"/>
          <w:sz w:val="21"/>
          <w:szCs w:val="21"/>
        </w:rPr>
        <w:t>(2020) Available at: </w:t>
      </w:r>
      <w:hyperlink r:id="rId11" w:tgtFrame="_blank" w:history="1">
        <w:r w:rsidRPr="008A366C">
          <w:rPr>
            <w:rStyle w:val="Hyperlink"/>
            <w:rFonts w:ascii="Arial" w:hAnsi="Arial" w:cs="Arial"/>
            <w:color w:val="0066CC"/>
            <w:sz w:val="21"/>
            <w:szCs w:val="21"/>
          </w:rPr>
          <w:t>https://www.deloitte.com/global/en/services/legal/analysis/international-employment-law-guide.html</w:t>
        </w:r>
      </w:hyperlink>
      <w:r w:rsidRPr="008A366C">
        <w:rPr>
          <w:rFonts w:ascii="Arial" w:hAnsi="Arial" w:cs="Arial"/>
          <w:color w:val="000000"/>
          <w:sz w:val="21"/>
          <w:szCs w:val="21"/>
        </w:rPr>
        <w:t> (Accessed: Feb 9, 2023).</w:t>
      </w:r>
    </w:p>
    <w:p w14:paraId="3CDD4E35" w14:textId="1F763C04" w:rsidR="00687338" w:rsidRPr="008A366C" w:rsidRDefault="00687338" w:rsidP="008A366C">
      <w:pPr>
        <w:pStyle w:val="NormalWeb"/>
        <w:shd w:val="clear" w:color="auto" w:fill="FFFFFF"/>
        <w:spacing w:before="0" w:beforeAutospacing="0" w:after="173" w:afterAutospacing="0"/>
        <w:rPr>
          <w:rFonts w:ascii="Arial" w:hAnsi="Arial" w:cs="Arial"/>
          <w:color w:val="000000"/>
          <w:sz w:val="21"/>
          <w:szCs w:val="21"/>
        </w:rPr>
      </w:pPr>
      <w:r w:rsidRPr="00687338">
        <w:rPr>
          <w:rFonts w:ascii="Arial" w:hAnsi="Arial" w:cs="Arial"/>
          <w:color w:val="000000"/>
          <w:sz w:val="21"/>
          <w:szCs w:val="21"/>
        </w:rPr>
        <w:t xml:space="preserve">Carnevale, &amp; Hatak, I. (2020). Employee adjustment and well-being in the era of COVID-19: Implications for human resource management. Journal of Business Research, 116, 183–187. </w:t>
      </w:r>
      <w:hyperlink r:id="rId12" w:history="1">
        <w:r w:rsidRPr="00F05948">
          <w:rPr>
            <w:rStyle w:val="Hyperlink"/>
            <w:rFonts w:ascii="Arial" w:hAnsi="Arial" w:cs="Arial"/>
            <w:sz w:val="21"/>
            <w:szCs w:val="21"/>
          </w:rPr>
          <w:t>https://doi.org/10.1016/j.jbusres.2020.05.037</w:t>
        </w:r>
      </w:hyperlink>
      <w:r>
        <w:rPr>
          <w:rFonts w:ascii="Arial" w:hAnsi="Arial" w:cs="Arial"/>
          <w:color w:val="000000"/>
          <w:sz w:val="21"/>
          <w:szCs w:val="21"/>
        </w:rPr>
        <w:t xml:space="preserve"> (Accessed: Feb 11, 2023).</w:t>
      </w:r>
    </w:p>
    <w:p w14:paraId="33F3D5F3" w14:textId="77777777" w:rsidR="008A366C" w:rsidRPr="008A366C" w:rsidRDefault="008A366C" w:rsidP="008A366C">
      <w:pPr>
        <w:pStyle w:val="NormalWeb"/>
        <w:shd w:val="clear" w:color="auto" w:fill="FFFFFF"/>
        <w:spacing w:before="0" w:beforeAutospacing="0" w:after="173" w:afterAutospacing="0"/>
        <w:rPr>
          <w:rFonts w:ascii="Arial" w:hAnsi="Arial" w:cs="Arial"/>
          <w:color w:val="000000"/>
          <w:sz w:val="21"/>
          <w:szCs w:val="21"/>
        </w:rPr>
      </w:pPr>
      <w:r w:rsidRPr="008A366C">
        <w:rPr>
          <w:rFonts w:ascii="Arial" w:hAnsi="Arial" w:cs="Arial"/>
          <w:color w:val="000000"/>
          <w:sz w:val="21"/>
          <w:szCs w:val="21"/>
        </w:rPr>
        <w:t>Clive, S.R., Makhijani (2023) </w:t>
      </w:r>
      <w:r w:rsidRPr="008A366C">
        <w:rPr>
          <w:rFonts w:ascii="Arial" w:hAnsi="Arial" w:cs="Arial"/>
          <w:i/>
          <w:iCs/>
          <w:color w:val="000000"/>
          <w:sz w:val="21"/>
          <w:szCs w:val="21"/>
        </w:rPr>
        <w:t>5 factors to ensure a successful sustainability strategy. </w:t>
      </w:r>
      <w:r w:rsidRPr="008A366C">
        <w:rPr>
          <w:rFonts w:ascii="Arial" w:hAnsi="Arial" w:cs="Arial"/>
          <w:color w:val="000000"/>
          <w:sz w:val="21"/>
          <w:szCs w:val="21"/>
        </w:rPr>
        <w:t>Available at: </w:t>
      </w:r>
      <w:hyperlink r:id="rId13" w:tgtFrame="_blank" w:history="1">
        <w:r w:rsidRPr="008A366C">
          <w:rPr>
            <w:rStyle w:val="Hyperlink"/>
            <w:rFonts w:ascii="Arial" w:hAnsi="Arial" w:cs="Arial"/>
            <w:color w:val="0066CC"/>
            <w:sz w:val="21"/>
            <w:szCs w:val="21"/>
          </w:rPr>
          <w:t>https://www.kornferry.com/insights/featured-topics/people-planet-profit/factors-to-ensure-successful-sustainability-strategy</w:t>
        </w:r>
      </w:hyperlink>
      <w:r w:rsidRPr="008A366C">
        <w:rPr>
          <w:rFonts w:ascii="Arial" w:hAnsi="Arial" w:cs="Arial"/>
          <w:color w:val="000000"/>
          <w:sz w:val="21"/>
          <w:szCs w:val="21"/>
        </w:rPr>
        <w:t> (Accessed: Feb 7, 2023).</w:t>
      </w:r>
    </w:p>
    <w:p w14:paraId="2C63A6C4" w14:textId="3F8783DF" w:rsidR="008A366C" w:rsidRPr="008A366C" w:rsidRDefault="008A366C" w:rsidP="008A366C">
      <w:pPr>
        <w:pStyle w:val="NormalWeb"/>
        <w:shd w:val="clear" w:color="auto" w:fill="FFFFFF"/>
        <w:spacing w:before="0" w:beforeAutospacing="0" w:after="173" w:afterAutospacing="0"/>
        <w:rPr>
          <w:rFonts w:ascii="Arial" w:hAnsi="Arial" w:cs="Arial"/>
          <w:color w:val="000000"/>
          <w:sz w:val="21"/>
          <w:szCs w:val="21"/>
        </w:rPr>
      </w:pPr>
      <w:r w:rsidRPr="008A366C">
        <w:rPr>
          <w:rFonts w:ascii="Arial" w:hAnsi="Arial" w:cs="Arial"/>
          <w:color w:val="000000"/>
          <w:sz w:val="21"/>
          <w:szCs w:val="21"/>
        </w:rPr>
        <w:t>Ed Houghton O (2019) </w:t>
      </w:r>
      <w:r w:rsidRPr="008A366C">
        <w:rPr>
          <w:rFonts w:ascii="Arial" w:hAnsi="Arial" w:cs="Arial"/>
          <w:i/>
          <w:iCs/>
          <w:color w:val="000000"/>
          <w:sz w:val="21"/>
          <w:szCs w:val="21"/>
        </w:rPr>
        <w:t>Sustainable HR: a 'green' fad, or a realistic model for change? </w:t>
      </w:r>
      <w:r w:rsidRPr="008A366C">
        <w:rPr>
          <w:rFonts w:ascii="Arial" w:hAnsi="Arial" w:cs="Arial"/>
          <w:color w:val="000000"/>
          <w:sz w:val="21"/>
          <w:szCs w:val="21"/>
        </w:rPr>
        <w:t>Available at: </w:t>
      </w:r>
      <w:hyperlink r:id="rId14" w:tgtFrame="_blank" w:history="1">
        <w:r w:rsidRPr="008A366C">
          <w:rPr>
            <w:rStyle w:val="Hyperlink"/>
            <w:rFonts w:ascii="Arial" w:hAnsi="Arial" w:cs="Arial"/>
            <w:color w:val="0066CC"/>
            <w:sz w:val="21"/>
            <w:szCs w:val="21"/>
          </w:rPr>
          <w:t>https://www.cipd.co.uk/news-views/changing-work-views/future-work/thought-pieces/sustainable-hr</w:t>
        </w:r>
      </w:hyperlink>
      <w:r w:rsidRPr="008A366C">
        <w:rPr>
          <w:rFonts w:ascii="Arial" w:hAnsi="Arial" w:cs="Arial"/>
          <w:color w:val="000000"/>
          <w:sz w:val="21"/>
          <w:szCs w:val="21"/>
        </w:rPr>
        <w:t> (Accessed: Feb 8, 2023).</w:t>
      </w:r>
    </w:p>
    <w:p w14:paraId="06017EBB" w14:textId="77777777" w:rsidR="008A366C" w:rsidRPr="008A366C" w:rsidRDefault="008A366C" w:rsidP="008A366C">
      <w:pPr>
        <w:pStyle w:val="NormalWeb"/>
        <w:shd w:val="clear" w:color="auto" w:fill="FFFFFF"/>
        <w:spacing w:before="0" w:beforeAutospacing="0" w:after="173" w:afterAutospacing="0"/>
        <w:rPr>
          <w:rFonts w:ascii="Arial" w:hAnsi="Arial" w:cs="Arial"/>
          <w:color w:val="000000"/>
          <w:sz w:val="21"/>
          <w:szCs w:val="21"/>
        </w:rPr>
      </w:pPr>
      <w:r w:rsidRPr="008A366C">
        <w:rPr>
          <w:rFonts w:ascii="Arial" w:hAnsi="Arial" w:cs="Arial"/>
          <w:color w:val="000000"/>
          <w:sz w:val="21"/>
          <w:szCs w:val="21"/>
        </w:rPr>
        <w:t>Elisabeth, N. (2020) </w:t>
      </w:r>
      <w:r w:rsidRPr="008A366C">
        <w:rPr>
          <w:rFonts w:ascii="Arial" w:hAnsi="Arial" w:cs="Arial"/>
          <w:i/>
          <w:iCs/>
          <w:color w:val="000000"/>
          <w:sz w:val="21"/>
          <w:szCs w:val="21"/>
        </w:rPr>
        <w:t>Effects of Globalization on Human Resources Management. </w:t>
      </w:r>
      <w:r w:rsidRPr="008A366C">
        <w:rPr>
          <w:rFonts w:ascii="Arial" w:hAnsi="Arial" w:cs="Arial"/>
          <w:color w:val="000000"/>
          <w:sz w:val="21"/>
          <w:szCs w:val="21"/>
        </w:rPr>
        <w:t>Available at: </w:t>
      </w:r>
      <w:hyperlink r:id="rId15" w:tgtFrame="_blank" w:history="1">
        <w:r w:rsidRPr="008A366C">
          <w:rPr>
            <w:rStyle w:val="Hyperlink"/>
            <w:rFonts w:ascii="Arial" w:hAnsi="Arial" w:cs="Arial"/>
            <w:color w:val="0066CC"/>
            <w:sz w:val="21"/>
            <w:szCs w:val="21"/>
          </w:rPr>
          <w:t>https://smallbusiness.chron.com/effects-globalization-human-resources-management-61611.html</w:t>
        </w:r>
      </w:hyperlink>
      <w:r w:rsidRPr="008A366C">
        <w:rPr>
          <w:rFonts w:ascii="Arial" w:hAnsi="Arial" w:cs="Arial"/>
          <w:color w:val="000000"/>
          <w:sz w:val="21"/>
          <w:szCs w:val="21"/>
        </w:rPr>
        <w:t> (Accessed: Feb 9, 2023).</w:t>
      </w:r>
    </w:p>
    <w:p w14:paraId="02677107" w14:textId="77777777" w:rsidR="008A366C" w:rsidRPr="008A366C" w:rsidRDefault="008A366C" w:rsidP="008A366C">
      <w:pPr>
        <w:pStyle w:val="NormalWeb"/>
        <w:shd w:val="clear" w:color="auto" w:fill="FFFFFF"/>
        <w:spacing w:before="0" w:beforeAutospacing="0" w:after="173" w:afterAutospacing="0"/>
        <w:rPr>
          <w:rFonts w:ascii="Arial" w:hAnsi="Arial" w:cs="Arial"/>
          <w:color w:val="000000"/>
          <w:sz w:val="21"/>
          <w:szCs w:val="21"/>
        </w:rPr>
      </w:pPr>
      <w:r w:rsidRPr="008A366C">
        <w:rPr>
          <w:rFonts w:ascii="Arial" w:hAnsi="Arial" w:cs="Arial"/>
          <w:color w:val="000000"/>
          <w:sz w:val="21"/>
          <w:szCs w:val="21"/>
        </w:rPr>
        <w:t>Janet, A. (2022) </w:t>
      </w:r>
      <w:r w:rsidRPr="008A366C">
        <w:rPr>
          <w:rFonts w:ascii="Arial" w:hAnsi="Arial" w:cs="Arial"/>
          <w:i/>
          <w:iCs/>
          <w:color w:val="000000"/>
          <w:sz w:val="21"/>
          <w:szCs w:val="21"/>
        </w:rPr>
        <w:t>Do Work-from-Home Employees Reduce a Business’s Expenses? </w:t>
      </w:r>
      <w:r w:rsidRPr="008A366C">
        <w:rPr>
          <w:rFonts w:ascii="Arial" w:hAnsi="Arial" w:cs="Arial"/>
          <w:color w:val="000000"/>
          <w:sz w:val="21"/>
          <w:szCs w:val="21"/>
        </w:rPr>
        <w:t>Available at: </w:t>
      </w:r>
      <w:hyperlink r:id="rId16" w:tgtFrame="_blank" w:history="1">
        <w:r w:rsidRPr="008A366C">
          <w:rPr>
            <w:rStyle w:val="Hyperlink"/>
            <w:rFonts w:ascii="Arial" w:hAnsi="Arial" w:cs="Arial"/>
            <w:color w:val="0066CC"/>
            <w:sz w:val="21"/>
            <w:szCs w:val="21"/>
          </w:rPr>
          <w:t>https://www.zenbusiness.com/blog/work-from-home-employer-facts/</w:t>
        </w:r>
      </w:hyperlink>
      <w:r w:rsidRPr="008A366C">
        <w:rPr>
          <w:rFonts w:ascii="Arial" w:hAnsi="Arial" w:cs="Arial"/>
          <w:color w:val="000000"/>
          <w:sz w:val="21"/>
          <w:szCs w:val="21"/>
        </w:rPr>
        <w:t> (Accessed: Feb 15, 2023).</w:t>
      </w:r>
    </w:p>
    <w:p w14:paraId="5567C9A5" w14:textId="77777777" w:rsidR="008A366C" w:rsidRPr="008A366C" w:rsidRDefault="008A366C" w:rsidP="008A366C">
      <w:pPr>
        <w:pStyle w:val="NormalWeb"/>
        <w:shd w:val="clear" w:color="auto" w:fill="FFFFFF"/>
        <w:spacing w:before="0" w:beforeAutospacing="0" w:after="173" w:afterAutospacing="0"/>
        <w:rPr>
          <w:rFonts w:ascii="Arial" w:hAnsi="Arial" w:cs="Arial"/>
          <w:color w:val="000000"/>
          <w:sz w:val="21"/>
          <w:szCs w:val="21"/>
        </w:rPr>
      </w:pPr>
      <w:r w:rsidRPr="008A366C">
        <w:rPr>
          <w:rFonts w:ascii="Arial" w:hAnsi="Arial" w:cs="Arial"/>
          <w:color w:val="000000"/>
          <w:sz w:val="21"/>
          <w:szCs w:val="21"/>
        </w:rPr>
        <w:t>Kendra, C. (2022) </w:t>
      </w:r>
      <w:r w:rsidRPr="008A366C">
        <w:rPr>
          <w:rFonts w:ascii="Arial" w:hAnsi="Arial" w:cs="Arial"/>
          <w:i/>
          <w:iCs/>
          <w:color w:val="000000"/>
          <w:sz w:val="21"/>
          <w:szCs w:val="21"/>
        </w:rPr>
        <w:t>How Maslow's Hierarchy of Needs Explains Human Motivation. </w:t>
      </w:r>
      <w:r w:rsidRPr="008A366C">
        <w:rPr>
          <w:rFonts w:ascii="Arial" w:hAnsi="Arial" w:cs="Arial"/>
          <w:color w:val="000000"/>
          <w:sz w:val="21"/>
          <w:szCs w:val="21"/>
        </w:rPr>
        <w:t>Available at: </w:t>
      </w:r>
      <w:hyperlink r:id="rId17" w:tgtFrame="_blank" w:history="1">
        <w:r w:rsidRPr="008A366C">
          <w:rPr>
            <w:rStyle w:val="Hyperlink"/>
            <w:rFonts w:ascii="Arial" w:hAnsi="Arial" w:cs="Arial"/>
            <w:color w:val="0066CC"/>
            <w:sz w:val="21"/>
            <w:szCs w:val="21"/>
          </w:rPr>
          <w:t>https://www.verywellmind.com/what-is-maslows-hierarchy-of-needs-4136760</w:t>
        </w:r>
      </w:hyperlink>
      <w:r w:rsidRPr="008A366C">
        <w:rPr>
          <w:rFonts w:ascii="Arial" w:hAnsi="Arial" w:cs="Arial"/>
          <w:color w:val="000000"/>
          <w:sz w:val="21"/>
          <w:szCs w:val="21"/>
        </w:rPr>
        <w:t> (Accessed: Feb 15, 2023).</w:t>
      </w:r>
    </w:p>
    <w:p w14:paraId="391C60C4" w14:textId="0B4EDC55" w:rsidR="00B41342" w:rsidRPr="00D3780E" w:rsidRDefault="00B41342" w:rsidP="00D87106">
      <w:pPr>
        <w:spacing w:line="360" w:lineRule="auto"/>
        <w:jc w:val="both"/>
        <w:rPr>
          <w:rFonts w:ascii="Arial" w:hAnsi="Arial" w:cs="Arial"/>
        </w:rPr>
      </w:pPr>
    </w:p>
    <w:sectPr w:rsidR="00B41342" w:rsidRPr="00D3780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DD795E" w14:textId="77777777" w:rsidR="00EE715A" w:rsidRDefault="00EE715A" w:rsidP="00DA67F0">
      <w:pPr>
        <w:spacing w:after="0" w:line="240" w:lineRule="auto"/>
      </w:pPr>
      <w:r>
        <w:separator/>
      </w:r>
    </w:p>
  </w:endnote>
  <w:endnote w:type="continuationSeparator" w:id="0">
    <w:p w14:paraId="607A7AE3" w14:textId="77777777" w:rsidR="00EE715A" w:rsidRDefault="00EE715A" w:rsidP="00DA67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F101F0" w14:textId="77777777" w:rsidR="00EE715A" w:rsidRDefault="00EE715A" w:rsidP="00DA67F0">
      <w:pPr>
        <w:spacing w:after="0" w:line="240" w:lineRule="auto"/>
      </w:pPr>
      <w:r>
        <w:separator/>
      </w:r>
    </w:p>
  </w:footnote>
  <w:footnote w:type="continuationSeparator" w:id="0">
    <w:p w14:paraId="3E87000A" w14:textId="77777777" w:rsidR="00EE715A" w:rsidRDefault="00EE715A" w:rsidP="00DA67F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780E"/>
    <w:rsid w:val="000937BE"/>
    <w:rsid w:val="00142E36"/>
    <w:rsid w:val="001D48E5"/>
    <w:rsid w:val="002531F2"/>
    <w:rsid w:val="00292462"/>
    <w:rsid w:val="002D4A8D"/>
    <w:rsid w:val="002E2F9A"/>
    <w:rsid w:val="002E5E7D"/>
    <w:rsid w:val="00332FDC"/>
    <w:rsid w:val="003335E3"/>
    <w:rsid w:val="003420ED"/>
    <w:rsid w:val="00351636"/>
    <w:rsid w:val="0038158D"/>
    <w:rsid w:val="003D2978"/>
    <w:rsid w:val="00411779"/>
    <w:rsid w:val="0051708C"/>
    <w:rsid w:val="0057135E"/>
    <w:rsid w:val="005F7AF2"/>
    <w:rsid w:val="00644E3D"/>
    <w:rsid w:val="006749A1"/>
    <w:rsid w:val="00687338"/>
    <w:rsid w:val="00691393"/>
    <w:rsid w:val="006C79C2"/>
    <w:rsid w:val="006C7AAE"/>
    <w:rsid w:val="0070396A"/>
    <w:rsid w:val="00721087"/>
    <w:rsid w:val="007A7787"/>
    <w:rsid w:val="007B1E60"/>
    <w:rsid w:val="007F14BC"/>
    <w:rsid w:val="0080431B"/>
    <w:rsid w:val="008A366C"/>
    <w:rsid w:val="00931595"/>
    <w:rsid w:val="00963DE6"/>
    <w:rsid w:val="00963F9C"/>
    <w:rsid w:val="00975560"/>
    <w:rsid w:val="00976B68"/>
    <w:rsid w:val="00A6390E"/>
    <w:rsid w:val="00AE240B"/>
    <w:rsid w:val="00B266B5"/>
    <w:rsid w:val="00B41342"/>
    <w:rsid w:val="00BC7B0B"/>
    <w:rsid w:val="00BD6DC3"/>
    <w:rsid w:val="00BE3FA2"/>
    <w:rsid w:val="00D059B2"/>
    <w:rsid w:val="00D11A80"/>
    <w:rsid w:val="00D279E8"/>
    <w:rsid w:val="00D3780E"/>
    <w:rsid w:val="00D64B93"/>
    <w:rsid w:val="00D87106"/>
    <w:rsid w:val="00DA67F0"/>
    <w:rsid w:val="00E27722"/>
    <w:rsid w:val="00E3436A"/>
    <w:rsid w:val="00E61B39"/>
    <w:rsid w:val="00EE715A"/>
    <w:rsid w:val="00F12562"/>
    <w:rsid w:val="00F348C4"/>
    <w:rsid w:val="00FB1989"/>
    <w:rsid w:val="00FD29D4"/>
    <w:rsid w:val="00FE4A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F2BDB8"/>
  <w15:chartTrackingRefBased/>
  <w15:docId w15:val="{737CD054-9A96-46B8-BE9E-C9683B87F0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A67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67F0"/>
  </w:style>
  <w:style w:type="paragraph" w:styleId="Footer">
    <w:name w:val="footer"/>
    <w:basedOn w:val="Normal"/>
    <w:link w:val="FooterChar"/>
    <w:uiPriority w:val="99"/>
    <w:unhideWhenUsed/>
    <w:rsid w:val="00DA67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67F0"/>
  </w:style>
  <w:style w:type="paragraph" w:styleId="NormalWeb">
    <w:name w:val="Normal (Web)"/>
    <w:basedOn w:val="Normal"/>
    <w:uiPriority w:val="99"/>
    <w:semiHidden/>
    <w:unhideWhenUsed/>
    <w:rsid w:val="008A366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8A366C"/>
    <w:rPr>
      <w:color w:val="0000FF"/>
      <w:u w:val="single"/>
    </w:rPr>
  </w:style>
  <w:style w:type="character" w:styleId="UnresolvedMention">
    <w:name w:val="Unresolved Mention"/>
    <w:basedOn w:val="DefaultParagraphFont"/>
    <w:uiPriority w:val="99"/>
    <w:semiHidden/>
    <w:unhideWhenUsed/>
    <w:rsid w:val="006873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6936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7/jmo.2021.15" TargetMode="External"/><Relationship Id="rId13" Type="http://schemas.openxmlformats.org/officeDocument/2006/relationships/hyperlink" Target="https://www.kornferry.com/insights/featured-topics/people-planet-profit/factors-to-ensure-successful-sustainability-strategy"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kornferry.com/insights/featured-topics/people-planet-profit/factors-to-ensure-successful-sustainability-strategy" TargetMode="External"/><Relationship Id="rId12" Type="http://schemas.openxmlformats.org/officeDocument/2006/relationships/hyperlink" Target="https://doi.org/10.1016/j.jbusres.2020.05.037" TargetMode="External"/><Relationship Id="rId17" Type="http://schemas.openxmlformats.org/officeDocument/2006/relationships/hyperlink" Target="https://www.verywellmind.com/what-is-maslows-hierarchy-of-needs-4136760" TargetMode="External"/><Relationship Id="rId2" Type="http://schemas.openxmlformats.org/officeDocument/2006/relationships/settings" Target="settings.xml"/><Relationship Id="rId16" Type="http://schemas.openxmlformats.org/officeDocument/2006/relationships/hyperlink" Target="https://www.zenbusiness.com/blog/work-from-home-employer-facts/"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deloitte.com/global/en/services/legal/analysis/international-employment-law-guide.html" TargetMode="External"/><Relationship Id="rId5" Type="http://schemas.openxmlformats.org/officeDocument/2006/relationships/endnotes" Target="endnotes.xml"/><Relationship Id="rId15" Type="http://schemas.openxmlformats.org/officeDocument/2006/relationships/hyperlink" Target="https://smallbusiness.chron.com/effects-globalization-human-resources-management-61611.html" TargetMode="External"/><Relationship Id="rId10" Type="http://schemas.openxmlformats.org/officeDocument/2006/relationships/hyperlink" Target="https://www.gov.uk/government/publications/sustainability-plan/sustainability-plan" TargetMode="Externa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nationalcareers.service.gov.uk/job-profiles/human-resources-officer" TargetMode="External"/><Relationship Id="rId14" Type="http://schemas.openxmlformats.org/officeDocument/2006/relationships/hyperlink" Target="https://www.cipd.co.uk/news-views/changing-work-views/future-work/thought-pieces/sustainable-h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2875</Words>
  <Characters>16391</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amir rashid</dc:creator>
  <cp:keywords/>
  <dc:description/>
  <cp:lastModifiedBy>Mohammed Rashid (1714326)</cp:lastModifiedBy>
  <cp:revision>20</cp:revision>
  <dcterms:created xsi:type="dcterms:W3CDTF">2023-02-08T15:08:00Z</dcterms:created>
  <dcterms:modified xsi:type="dcterms:W3CDTF">2023-02-16T10:46:00Z</dcterms:modified>
</cp:coreProperties>
</file>