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BAD63E" w14:textId="290EBD43" w:rsidR="00CB4A58" w:rsidRPr="00F60B68" w:rsidRDefault="00CB4A58" w:rsidP="00A77E1B">
      <w:pPr>
        <w:spacing w:before="100" w:beforeAutospacing="1" w:after="100" w:afterAutospacing="1" w:line="360" w:lineRule="auto"/>
        <w:rPr>
          <w:rFonts w:ascii="Arial" w:hAnsi="Arial" w:cs="Arial"/>
          <w:kern w:val="0"/>
          <w:sz w:val="22"/>
          <w:szCs w:val="22"/>
          <w14:ligatures w14:val="none"/>
        </w:rPr>
      </w:pPr>
      <w:r w:rsidRPr="00F60B68">
        <w:rPr>
          <w:rFonts w:ascii="Arial" w:hAnsi="Arial" w:cs="Arial"/>
          <w:b/>
          <w:bCs/>
          <w:kern w:val="0"/>
          <w:sz w:val="22"/>
          <w:szCs w:val="22"/>
          <w14:ligatures w14:val="none"/>
        </w:rPr>
        <w:t>Course:</w:t>
      </w:r>
      <w:r w:rsidRPr="00F60B68">
        <w:rPr>
          <w:rFonts w:ascii="Arial" w:hAnsi="Arial" w:cs="Arial"/>
          <w:kern w:val="0"/>
          <w:sz w:val="22"/>
          <w:szCs w:val="22"/>
          <w14:ligatures w14:val="none"/>
        </w:rPr>
        <w:t xml:space="preserve"> BSc Health and Social Care</w:t>
      </w:r>
    </w:p>
    <w:p w14:paraId="50B9DE77" w14:textId="77777777" w:rsidR="00CB4A58" w:rsidRPr="00F60B68" w:rsidRDefault="00CB4A58" w:rsidP="00A77E1B">
      <w:pPr>
        <w:spacing w:before="100" w:beforeAutospacing="1" w:after="100" w:afterAutospacing="1" w:line="360" w:lineRule="auto"/>
        <w:rPr>
          <w:rFonts w:ascii="Arial" w:hAnsi="Arial" w:cs="Arial"/>
          <w:kern w:val="0"/>
          <w:sz w:val="22"/>
          <w:szCs w:val="22"/>
          <w14:ligatures w14:val="none"/>
        </w:rPr>
      </w:pPr>
      <w:r w:rsidRPr="00F60B68">
        <w:rPr>
          <w:rFonts w:ascii="Arial" w:hAnsi="Arial" w:cs="Arial"/>
          <w:b/>
          <w:bCs/>
          <w:kern w:val="0"/>
          <w:sz w:val="22"/>
          <w:szCs w:val="22"/>
          <w14:ligatures w14:val="none"/>
        </w:rPr>
        <w:t>Module:</w:t>
      </w:r>
      <w:r w:rsidRPr="00F60B68">
        <w:rPr>
          <w:rFonts w:ascii="Arial" w:hAnsi="Arial" w:cs="Arial"/>
          <w:kern w:val="0"/>
          <w:sz w:val="22"/>
          <w:szCs w:val="22"/>
          <w14:ligatures w14:val="none"/>
        </w:rPr>
        <w:t xml:space="preserve"> Independent Project (BMHP6020_BIRM)</w:t>
      </w:r>
    </w:p>
    <w:p w14:paraId="05986230" w14:textId="77777777" w:rsidR="00CB4A58" w:rsidRPr="00F60B68" w:rsidRDefault="00CB4A58" w:rsidP="00A77E1B">
      <w:pPr>
        <w:spacing w:before="100" w:beforeAutospacing="1" w:after="100" w:afterAutospacing="1" w:line="360" w:lineRule="auto"/>
        <w:rPr>
          <w:rFonts w:ascii="Arial" w:hAnsi="Arial" w:cs="Arial"/>
          <w:kern w:val="0"/>
          <w:sz w:val="22"/>
          <w:szCs w:val="22"/>
          <w14:ligatures w14:val="none"/>
        </w:rPr>
      </w:pPr>
      <w:r w:rsidRPr="00F60B68">
        <w:rPr>
          <w:rFonts w:ascii="Arial" w:hAnsi="Arial" w:cs="Arial"/>
          <w:b/>
          <w:bCs/>
          <w:kern w:val="0"/>
          <w:sz w:val="22"/>
          <w:szCs w:val="22"/>
          <w14:ligatures w14:val="none"/>
        </w:rPr>
        <w:t>Component 1: Element 1 – Project Proposal</w:t>
      </w:r>
    </w:p>
    <w:p w14:paraId="7384ED7D" w14:textId="77777777" w:rsidR="003B73C2" w:rsidRPr="00F60B68" w:rsidRDefault="003B73C2" w:rsidP="00A77E1B">
      <w:pPr>
        <w:spacing w:before="100" w:beforeAutospacing="1" w:after="100" w:afterAutospacing="1" w:line="360" w:lineRule="auto"/>
        <w:rPr>
          <w:rFonts w:ascii="Arial" w:hAnsi="Arial" w:cs="Arial"/>
          <w:kern w:val="0"/>
          <w:sz w:val="22"/>
          <w:szCs w:val="22"/>
          <w14:ligatures w14:val="none"/>
        </w:rPr>
      </w:pPr>
    </w:p>
    <w:p w14:paraId="6DC8601F" w14:textId="7BF04523" w:rsidR="003B73C2" w:rsidRPr="00F60B68" w:rsidRDefault="00E37DC6" w:rsidP="00644597">
      <w:pPr>
        <w:spacing w:before="100" w:beforeAutospacing="1" w:after="100" w:afterAutospacing="1" w:line="360" w:lineRule="auto"/>
        <w:jc w:val="center"/>
        <w:outlineLvl w:val="0"/>
        <w:rPr>
          <w:rFonts w:ascii="Arial" w:eastAsia="Times New Roman" w:hAnsi="Arial" w:cs="Arial"/>
          <w:b/>
          <w:bCs/>
          <w:kern w:val="36"/>
          <w:sz w:val="22"/>
          <w:szCs w:val="22"/>
          <w14:ligatures w14:val="none"/>
        </w:rPr>
      </w:pPr>
      <w:r w:rsidRPr="00F60B68">
        <w:rPr>
          <w:rFonts w:ascii="Arial" w:eastAsia="Times New Roman" w:hAnsi="Arial" w:cs="Arial"/>
          <w:b/>
          <w:bCs/>
          <w:kern w:val="36"/>
          <w:sz w:val="22"/>
          <w:szCs w:val="22"/>
          <w14:ligatures w14:val="none"/>
        </w:rPr>
        <w:t>Element 1 – Project Proposal</w:t>
      </w:r>
    </w:p>
    <w:p w14:paraId="1F9A490D" w14:textId="77777777" w:rsidR="00E37DC6" w:rsidRPr="00F60B68" w:rsidRDefault="00E37DC6" w:rsidP="00644597">
      <w:pPr>
        <w:spacing w:before="100" w:beforeAutospacing="1" w:after="100" w:afterAutospacing="1" w:line="360" w:lineRule="auto"/>
        <w:jc w:val="center"/>
        <w:rPr>
          <w:rFonts w:ascii="Arial" w:hAnsi="Arial" w:cs="Arial"/>
          <w:kern w:val="0"/>
          <w:sz w:val="22"/>
          <w:szCs w:val="22"/>
          <w14:ligatures w14:val="none"/>
        </w:rPr>
      </w:pPr>
      <w:r w:rsidRPr="00F60B68">
        <w:rPr>
          <w:rFonts w:ascii="Arial" w:hAnsi="Arial" w:cs="Arial"/>
          <w:kern w:val="0"/>
          <w:sz w:val="22"/>
          <w:szCs w:val="22"/>
          <w14:ligatures w14:val="none"/>
        </w:rPr>
        <w:t>Barriers to Accessing Mental Health Support Among Young People in England: A Secondary Research Study</w:t>
      </w:r>
    </w:p>
    <w:p w14:paraId="4C2866CB" w14:textId="77777777" w:rsidR="003B73C2" w:rsidRPr="00F60B68" w:rsidRDefault="003B73C2" w:rsidP="00A77E1B">
      <w:pPr>
        <w:spacing w:before="100" w:beforeAutospacing="1" w:after="100" w:afterAutospacing="1" w:line="360" w:lineRule="auto"/>
        <w:rPr>
          <w:rFonts w:ascii="Arial" w:hAnsi="Arial" w:cs="Arial"/>
          <w:kern w:val="0"/>
          <w:sz w:val="22"/>
          <w:szCs w:val="22"/>
          <w14:ligatures w14:val="none"/>
        </w:rPr>
      </w:pPr>
    </w:p>
    <w:p w14:paraId="1F72CF6A" w14:textId="77777777" w:rsidR="003B73C2" w:rsidRPr="00F60B68" w:rsidRDefault="003B73C2" w:rsidP="00A77E1B">
      <w:pPr>
        <w:spacing w:before="100" w:beforeAutospacing="1" w:after="100" w:afterAutospacing="1" w:line="360" w:lineRule="auto"/>
        <w:rPr>
          <w:rFonts w:ascii="Arial" w:hAnsi="Arial" w:cs="Arial"/>
          <w:kern w:val="0"/>
          <w:sz w:val="22"/>
          <w:szCs w:val="22"/>
          <w14:ligatures w14:val="none"/>
        </w:rPr>
      </w:pPr>
    </w:p>
    <w:p w14:paraId="1CAF236A" w14:textId="77777777" w:rsidR="003B73C2" w:rsidRPr="00F60B68" w:rsidRDefault="003B73C2" w:rsidP="00A77E1B">
      <w:pPr>
        <w:spacing w:before="100" w:beforeAutospacing="1" w:after="100" w:afterAutospacing="1" w:line="360" w:lineRule="auto"/>
        <w:rPr>
          <w:rFonts w:ascii="Arial" w:hAnsi="Arial" w:cs="Arial"/>
          <w:kern w:val="0"/>
          <w:sz w:val="22"/>
          <w:szCs w:val="22"/>
          <w14:ligatures w14:val="none"/>
        </w:rPr>
      </w:pPr>
    </w:p>
    <w:p w14:paraId="21E11329" w14:textId="77777777" w:rsidR="003B73C2" w:rsidRPr="00F60B68" w:rsidRDefault="003B73C2" w:rsidP="00A77E1B">
      <w:pPr>
        <w:spacing w:before="100" w:beforeAutospacing="1" w:after="100" w:afterAutospacing="1" w:line="360" w:lineRule="auto"/>
        <w:rPr>
          <w:rFonts w:ascii="Arial" w:hAnsi="Arial" w:cs="Arial"/>
          <w:kern w:val="0"/>
          <w:sz w:val="22"/>
          <w:szCs w:val="22"/>
          <w14:ligatures w14:val="none"/>
        </w:rPr>
      </w:pPr>
    </w:p>
    <w:p w14:paraId="3234E97B" w14:textId="77777777" w:rsidR="003B73C2" w:rsidRPr="00F60B68" w:rsidRDefault="003B73C2" w:rsidP="00A77E1B">
      <w:pPr>
        <w:spacing w:before="100" w:beforeAutospacing="1" w:after="100" w:afterAutospacing="1" w:line="360" w:lineRule="auto"/>
        <w:rPr>
          <w:rFonts w:ascii="Arial" w:hAnsi="Arial" w:cs="Arial"/>
          <w:kern w:val="0"/>
          <w:sz w:val="22"/>
          <w:szCs w:val="22"/>
          <w14:ligatures w14:val="none"/>
        </w:rPr>
      </w:pPr>
    </w:p>
    <w:p w14:paraId="6CCC5EB4" w14:textId="77777777" w:rsidR="003B73C2" w:rsidRPr="00F60B68" w:rsidRDefault="003B73C2" w:rsidP="00A77E1B">
      <w:pPr>
        <w:spacing w:before="100" w:beforeAutospacing="1" w:after="100" w:afterAutospacing="1" w:line="360" w:lineRule="auto"/>
        <w:rPr>
          <w:rFonts w:ascii="Arial" w:hAnsi="Arial" w:cs="Arial"/>
          <w:kern w:val="0"/>
          <w:sz w:val="22"/>
          <w:szCs w:val="22"/>
          <w14:ligatures w14:val="none"/>
        </w:rPr>
      </w:pPr>
    </w:p>
    <w:p w14:paraId="5453203B" w14:textId="77777777" w:rsidR="003B73C2" w:rsidRPr="00F60B68" w:rsidRDefault="003B73C2" w:rsidP="00A77E1B">
      <w:pPr>
        <w:spacing w:before="100" w:beforeAutospacing="1" w:after="100" w:afterAutospacing="1" w:line="360" w:lineRule="auto"/>
        <w:rPr>
          <w:rFonts w:ascii="Arial" w:hAnsi="Arial" w:cs="Arial"/>
          <w:kern w:val="0"/>
          <w:sz w:val="22"/>
          <w:szCs w:val="22"/>
          <w14:ligatures w14:val="none"/>
        </w:rPr>
      </w:pPr>
    </w:p>
    <w:p w14:paraId="2EC19EDE" w14:textId="77777777" w:rsidR="00F60B68" w:rsidRPr="00F60B68" w:rsidRDefault="00F60B68" w:rsidP="00F60B68">
      <w:pPr>
        <w:spacing w:before="100" w:beforeAutospacing="1" w:after="100" w:afterAutospacing="1" w:line="360" w:lineRule="auto"/>
        <w:jc w:val="right"/>
        <w:rPr>
          <w:rFonts w:ascii="Arial" w:hAnsi="Arial" w:cs="Arial"/>
          <w:b/>
          <w:bCs/>
          <w:kern w:val="0"/>
          <w:sz w:val="22"/>
          <w:szCs w:val="22"/>
          <w14:ligatures w14:val="none"/>
        </w:rPr>
      </w:pPr>
    </w:p>
    <w:p w14:paraId="5BC90F0C" w14:textId="77777777" w:rsidR="00F60B68" w:rsidRPr="00F60B68" w:rsidRDefault="00F60B68" w:rsidP="00F60B68">
      <w:pPr>
        <w:spacing w:before="100" w:beforeAutospacing="1" w:after="100" w:afterAutospacing="1" w:line="360" w:lineRule="auto"/>
        <w:jc w:val="right"/>
        <w:rPr>
          <w:rFonts w:ascii="Arial" w:hAnsi="Arial" w:cs="Arial"/>
          <w:b/>
          <w:bCs/>
          <w:kern w:val="0"/>
          <w:sz w:val="22"/>
          <w:szCs w:val="22"/>
          <w14:ligatures w14:val="none"/>
        </w:rPr>
      </w:pPr>
    </w:p>
    <w:p w14:paraId="515EA424" w14:textId="77777777" w:rsidR="00F60B68" w:rsidRPr="00F60B68" w:rsidRDefault="00F60B68" w:rsidP="00F60B68">
      <w:pPr>
        <w:spacing w:before="100" w:beforeAutospacing="1" w:after="100" w:afterAutospacing="1" w:line="360" w:lineRule="auto"/>
        <w:jc w:val="right"/>
        <w:rPr>
          <w:rFonts w:ascii="Arial" w:hAnsi="Arial" w:cs="Arial"/>
          <w:b/>
          <w:bCs/>
          <w:kern w:val="0"/>
          <w:sz w:val="22"/>
          <w:szCs w:val="22"/>
          <w14:ligatures w14:val="none"/>
        </w:rPr>
      </w:pPr>
    </w:p>
    <w:p w14:paraId="4C294E36" w14:textId="77777777" w:rsidR="00F60B68" w:rsidRPr="00F60B68" w:rsidRDefault="00F60B68" w:rsidP="00F60B68">
      <w:pPr>
        <w:spacing w:before="100" w:beforeAutospacing="1" w:after="100" w:afterAutospacing="1" w:line="360" w:lineRule="auto"/>
        <w:rPr>
          <w:rFonts w:ascii="Arial" w:hAnsi="Arial" w:cs="Arial"/>
          <w:b/>
          <w:bCs/>
          <w:kern w:val="0"/>
          <w:sz w:val="22"/>
          <w:szCs w:val="22"/>
          <w14:ligatures w14:val="none"/>
        </w:rPr>
      </w:pPr>
    </w:p>
    <w:p w14:paraId="0981D435" w14:textId="4B532FD4" w:rsidR="00F60B68" w:rsidRPr="00F60B68" w:rsidRDefault="00F60B68" w:rsidP="00F60B68">
      <w:pPr>
        <w:spacing w:before="100" w:beforeAutospacing="1" w:after="100" w:afterAutospacing="1" w:line="360" w:lineRule="auto"/>
        <w:jc w:val="right"/>
        <w:rPr>
          <w:rFonts w:ascii="Arial" w:hAnsi="Arial" w:cs="Arial"/>
          <w:kern w:val="0"/>
          <w:sz w:val="22"/>
          <w:szCs w:val="22"/>
          <w14:ligatures w14:val="none"/>
        </w:rPr>
      </w:pPr>
      <w:r w:rsidRPr="00F60B68">
        <w:rPr>
          <w:rFonts w:ascii="Arial" w:hAnsi="Arial" w:cs="Arial"/>
          <w:b/>
          <w:bCs/>
          <w:kern w:val="0"/>
          <w:sz w:val="22"/>
          <w:szCs w:val="22"/>
          <w14:ligatures w14:val="none"/>
        </w:rPr>
        <w:t>Student ID:</w:t>
      </w:r>
      <w:r w:rsidRPr="00F60B68">
        <w:rPr>
          <w:rFonts w:ascii="Arial" w:hAnsi="Arial" w:cs="Arial"/>
          <w:kern w:val="0"/>
          <w:sz w:val="22"/>
          <w:szCs w:val="22"/>
          <w14:ligatures w14:val="none"/>
        </w:rPr>
        <w:t xml:space="preserve"> 2332791</w:t>
      </w:r>
    </w:p>
    <w:p w14:paraId="477A7F45" w14:textId="67AA4CC6" w:rsidR="00F60B68" w:rsidRPr="00F60B68" w:rsidRDefault="00F60B68" w:rsidP="00F60B68">
      <w:pPr>
        <w:spacing w:before="100" w:beforeAutospacing="1" w:after="100" w:afterAutospacing="1" w:line="360" w:lineRule="auto"/>
        <w:jc w:val="right"/>
        <w:rPr>
          <w:rFonts w:ascii="Arial" w:hAnsi="Arial" w:cs="Arial"/>
          <w:kern w:val="0"/>
          <w:sz w:val="22"/>
          <w:szCs w:val="22"/>
          <w14:ligatures w14:val="none"/>
        </w:rPr>
      </w:pPr>
      <w:r w:rsidRPr="00F60B68">
        <w:rPr>
          <w:rFonts w:ascii="Arial" w:hAnsi="Arial" w:cs="Arial"/>
          <w:b/>
          <w:bCs/>
          <w:kern w:val="0"/>
          <w:sz w:val="22"/>
          <w:szCs w:val="22"/>
          <w14:ligatures w14:val="none"/>
        </w:rPr>
        <w:t>Student Name:</w:t>
      </w:r>
      <w:r w:rsidRPr="00F60B68">
        <w:rPr>
          <w:rFonts w:ascii="Arial" w:hAnsi="Arial" w:cs="Arial"/>
          <w:kern w:val="0"/>
          <w:sz w:val="22"/>
          <w:szCs w:val="22"/>
          <w14:ligatures w14:val="none"/>
        </w:rPr>
        <w:t xml:space="preserve"> Francesca Florescu</w:t>
      </w:r>
    </w:p>
    <w:p w14:paraId="2A5B5209" w14:textId="669F09C1" w:rsidR="00CB4A58" w:rsidRPr="00F60B68" w:rsidRDefault="00CB4A58" w:rsidP="00A77E1B">
      <w:pPr>
        <w:spacing w:before="100" w:beforeAutospacing="1" w:after="100" w:afterAutospacing="1" w:line="360" w:lineRule="auto"/>
        <w:outlineLvl w:val="2"/>
        <w:rPr>
          <w:rFonts w:ascii="Arial" w:eastAsia="Times New Roman" w:hAnsi="Arial" w:cs="Arial"/>
          <w:b/>
          <w:bCs/>
          <w:kern w:val="0"/>
          <w:sz w:val="22"/>
          <w:szCs w:val="22"/>
          <w14:ligatures w14:val="none"/>
        </w:rPr>
      </w:pPr>
      <w:r w:rsidRPr="00F60B68">
        <w:rPr>
          <w:rFonts w:ascii="Arial" w:eastAsia="Times New Roman" w:hAnsi="Arial" w:cs="Arial"/>
          <w:b/>
          <w:bCs/>
          <w:kern w:val="0"/>
          <w:sz w:val="22"/>
          <w:szCs w:val="22"/>
          <w14:ligatures w14:val="none"/>
        </w:rPr>
        <w:lastRenderedPageBreak/>
        <w:t>1) Aim:</w:t>
      </w:r>
    </w:p>
    <w:p w14:paraId="0C66EB6E" w14:textId="77777777" w:rsidR="00CB4A58" w:rsidRPr="00F60B68" w:rsidRDefault="00CB4A58" w:rsidP="00A77E1B">
      <w:pPr>
        <w:spacing w:before="100" w:beforeAutospacing="1" w:after="100" w:afterAutospacing="1" w:line="360" w:lineRule="auto"/>
        <w:rPr>
          <w:rFonts w:ascii="Arial" w:hAnsi="Arial" w:cs="Arial"/>
          <w:kern w:val="0"/>
          <w:sz w:val="22"/>
          <w:szCs w:val="22"/>
          <w14:ligatures w14:val="none"/>
        </w:rPr>
      </w:pPr>
      <w:r w:rsidRPr="00F60B68">
        <w:rPr>
          <w:rFonts w:ascii="Arial" w:hAnsi="Arial" w:cs="Arial"/>
          <w:kern w:val="0"/>
          <w:sz w:val="22"/>
          <w:szCs w:val="22"/>
          <w14:ligatures w14:val="none"/>
        </w:rPr>
        <w:t>The aim of this research is to explore the main barriers that prevent young people in England from accessing mental health support. The study will examine the effects of stigma, limited awareness of services and difficulties accessing professional help. It will also identify ways health and social care services could make support more accessible.</w:t>
      </w:r>
    </w:p>
    <w:p w14:paraId="63628B5D" w14:textId="77777777" w:rsidR="00CB4A58" w:rsidRPr="00F60B68" w:rsidRDefault="00CB4A58" w:rsidP="00A77E1B">
      <w:pPr>
        <w:spacing w:before="100" w:beforeAutospacing="1" w:after="100" w:afterAutospacing="1" w:line="360" w:lineRule="auto"/>
        <w:outlineLvl w:val="2"/>
        <w:rPr>
          <w:rFonts w:ascii="Arial" w:eastAsia="Times New Roman" w:hAnsi="Arial" w:cs="Arial"/>
          <w:b/>
          <w:bCs/>
          <w:kern w:val="0"/>
          <w:sz w:val="22"/>
          <w:szCs w:val="22"/>
          <w14:ligatures w14:val="none"/>
        </w:rPr>
      </w:pPr>
      <w:r w:rsidRPr="00F60B68">
        <w:rPr>
          <w:rFonts w:ascii="Arial" w:eastAsia="Times New Roman" w:hAnsi="Arial" w:cs="Arial"/>
          <w:b/>
          <w:bCs/>
          <w:kern w:val="0"/>
          <w:sz w:val="22"/>
          <w:szCs w:val="22"/>
          <w14:ligatures w14:val="none"/>
        </w:rPr>
        <w:t>2) Objectives:</w:t>
      </w:r>
    </w:p>
    <w:p w14:paraId="568955A9" w14:textId="77777777" w:rsidR="00CB4A58" w:rsidRPr="00F60B68" w:rsidRDefault="00CB4A58" w:rsidP="00A77E1B">
      <w:pPr>
        <w:numPr>
          <w:ilvl w:val="0"/>
          <w:numId w:val="1"/>
        </w:numPr>
        <w:spacing w:before="100" w:beforeAutospacing="1" w:after="100" w:afterAutospacing="1" w:line="360" w:lineRule="auto"/>
        <w:rPr>
          <w:rFonts w:ascii="Arial" w:eastAsia="Times New Roman" w:hAnsi="Arial" w:cs="Arial"/>
          <w:kern w:val="0"/>
          <w:sz w:val="22"/>
          <w:szCs w:val="22"/>
          <w14:ligatures w14:val="none"/>
        </w:rPr>
      </w:pPr>
      <w:r w:rsidRPr="00F60B68">
        <w:rPr>
          <w:rFonts w:ascii="Arial" w:eastAsia="Times New Roman" w:hAnsi="Arial" w:cs="Arial"/>
          <w:kern w:val="0"/>
          <w:sz w:val="22"/>
          <w:szCs w:val="22"/>
          <w14:ligatures w14:val="none"/>
        </w:rPr>
        <w:t>To define and examine the importance of mental health support for young people in England.</w:t>
      </w:r>
    </w:p>
    <w:p w14:paraId="6DA81D4B" w14:textId="77777777" w:rsidR="00CB4A58" w:rsidRPr="00F60B68" w:rsidRDefault="00CB4A58" w:rsidP="00A77E1B">
      <w:pPr>
        <w:numPr>
          <w:ilvl w:val="0"/>
          <w:numId w:val="1"/>
        </w:numPr>
        <w:spacing w:before="100" w:beforeAutospacing="1" w:after="100" w:afterAutospacing="1" w:line="360" w:lineRule="auto"/>
        <w:rPr>
          <w:rFonts w:ascii="Arial" w:eastAsia="Times New Roman" w:hAnsi="Arial" w:cs="Arial"/>
          <w:kern w:val="0"/>
          <w:sz w:val="22"/>
          <w:szCs w:val="22"/>
          <w14:ligatures w14:val="none"/>
        </w:rPr>
      </w:pPr>
      <w:r w:rsidRPr="00F60B68">
        <w:rPr>
          <w:rFonts w:ascii="Arial" w:eastAsia="Times New Roman" w:hAnsi="Arial" w:cs="Arial"/>
          <w:kern w:val="0"/>
          <w:sz w:val="22"/>
          <w:szCs w:val="22"/>
          <w14:ligatures w14:val="none"/>
        </w:rPr>
        <w:t xml:space="preserve">To </w:t>
      </w:r>
      <w:proofErr w:type="spellStart"/>
      <w:r w:rsidRPr="00F60B68">
        <w:rPr>
          <w:rFonts w:ascii="Arial" w:eastAsia="Times New Roman" w:hAnsi="Arial" w:cs="Arial"/>
          <w:kern w:val="0"/>
          <w:sz w:val="22"/>
          <w:szCs w:val="22"/>
          <w14:ligatures w14:val="none"/>
        </w:rPr>
        <w:t>analyse</w:t>
      </w:r>
      <w:proofErr w:type="spellEnd"/>
      <w:r w:rsidRPr="00F60B68">
        <w:rPr>
          <w:rFonts w:ascii="Arial" w:eastAsia="Times New Roman" w:hAnsi="Arial" w:cs="Arial"/>
          <w:kern w:val="0"/>
          <w:sz w:val="22"/>
          <w:szCs w:val="22"/>
          <w14:ligatures w14:val="none"/>
        </w:rPr>
        <w:t xml:space="preserve"> how stigma, lack of awareness and concerns about confidentiality may affect young people’s decisions to seek help.</w:t>
      </w:r>
    </w:p>
    <w:p w14:paraId="6578AB79" w14:textId="77777777" w:rsidR="00CB4A58" w:rsidRPr="00F60B68" w:rsidRDefault="00CB4A58" w:rsidP="00A77E1B">
      <w:pPr>
        <w:numPr>
          <w:ilvl w:val="0"/>
          <w:numId w:val="1"/>
        </w:numPr>
        <w:spacing w:before="100" w:beforeAutospacing="1" w:after="100" w:afterAutospacing="1" w:line="360" w:lineRule="auto"/>
        <w:rPr>
          <w:rFonts w:ascii="Arial" w:eastAsia="Times New Roman" w:hAnsi="Arial" w:cs="Arial"/>
          <w:kern w:val="0"/>
          <w:sz w:val="22"/>
          <w:szCs w:val="22"/>
          <w14:ligatures w14:val="none"/>
        </w:rPr>
      </w:pPr>
      <w:r w:rsidRPr="00F60B68">
        <w:rPr>
          <w:rFonts w:ascii="Arial" w:eastAsia="Times New Roman" w:hAnsi="Arial" w:cs="Arial"/>
          <w:kern w:val="0"/>
          <w:sz w:val="22"/>
          <w:szCs w:val="22"/>
          <w14:ligatures w14:val="none"/>
        </w:rPr>
        <w:t>To evaluate how waiting times and access to services may influence young people’s experiences of receiving mental health support.</w:t>
      </w:r>
    </w:p>
    <w:p w14:paraId="61572A14" w14:textId="77777777" w:rsidR="00CB4A58" w:rsidRPr="00F60B68" w:rsidRDefault="00CB4A58" w:rsidP="00A77E1B">
      <w:pPr>
        <w:numPr>
          <w:ilvl w:val="0"/>
          <w:numId w:val="1"/>
        </w:numPr>
        <w:spacing w:before="100" w:beforeAutospacing="1" w:after="100" w:afterAutospacing="1" w:line="360" w:lineRule="auto"/>
        <w:rPr>
          <w:rFonts w:ascii="Arial" w:eastAsia="Times New Roman" w:hAnsi="Arial" w:cs="Arial"/>
          <w:kern w:val="0"/>
          <w:sz w:val="22"/>
          <w:szCs w:val="22"/>
          <w14:ligatures w14:val="none"/>
        </w:rPr>
      </w:pPr>
      <w:r w:rsidRPr="00F60B68">
        <w:rPr>
          <w:rFonts w:ascii="Arial" w:eastAsia="Times New Roman" w:hAnsi="Arial" w:cs="Arial"/>
          <w:kern w:val="0"/>
          <w:sz w:val="22"/>
          <w:szCs w:val="22"/>
          <w14:ligatures w14:val="none"/>
        </w:rPr>
        <w:t>To provide recommendations for improving awareness, accessibility and the quality of mental health support available to young people.</w:t>
      </w:r>
    </w:p>
    <w:p w14:paraId="67F63B66" w14:textId="77777777" w:rsidR="00CB4A58" w:rsidRPr="00F60B68" w:rsidRDefault="00CB4A58" w:rsidP="00A77E1B">
      <w:pPr>
        <w:spacing w:before="100" w:beforeAutospacing="1" w:after="100" w:afterAutospacing="1" w:line="360" w:lineRule="auto"/>
        <w:outlineLvl w:val="2"/>
        <w:rPr>
          <w:rFonts w:ascii="Arial" w:eastAsia="Times New Roman" w:hAnsi="Arial" w:cs="Arial"/>
          <w:b/>
          <w:bCs/>
          <w:kern w:val="0"/>
          <w:sz w:val="22"/>
          <w:szCs w:val="22"/>
          <w14:ligatures w14:val="none"/>
        </w:rPr>
      </w:pPr>
      <w:r w:rsidRPr="00F60B68">
        <w:rPr>
          <w:rFonts w:ascii="Arial" w:eastAsia="Times New Roman" w:hAnsi="Arial" w:cs="Arial"/>
          <w:b/>
          <w:bCs/>
          <w:kern w:val="0"/>
          <w:sz w:val="22"/>
          <w:szCs w:val="22"/>
          <w14:ligatures w14:val="none"/>
        </w:rPr>
        <w:t>3) Background/Rationale:</w:t>
      </w:r>
    </w:p>
    <w:p w14:paraId="6C5194BD" w14:textId="77777777" w:rsidR="00CB4A58" w:rsidRPr="00F60B68" w:rsidRDefault="00CB4A58" w:rsidP="00A77E1B">
      <w:pPr>
        <w:spacing w:before="100" w:beforeAutospacing="1" w:after="100" w:afterAutospacing="1" w:line="360" w:lineRule="auto"/>
        <w:rPr>
          <w:rFonts w:ascii="Arial" w:hAnsi="Arial" w:cs="Arial"/>
          <w:kern w:val="0"/>
          <w:sz w:val="22"/>
          <w:szCs w:val="22"/>
          <w14:ligatures w14:val="none"/>
        </w:rPr>
      </w:pPr>
      <w:r w:rsidRPr="00F60B68">
        <w:rPr>
          <w:rFonts w:ascii="Arial" w:hAnsi="Arial" w:cs="Arial"/>
          <w:kern w:val="0"/>
          <w:sz w:val="22"/>
          <w:szCs w:val="22"/>
          <w14:ligatures w14:val="none"/>
        </w:rPr>
        <w:t>Mental health is an important part of young people’s overall wellbeing, and access to appropriate support can help them manage difficulties before they become more serious. However, not all young people feel comfortable seeking professional help. Some may worry about being judged, may not understand what support is available, or may find it difficult to access the services they need.</w:t>
      </w:r>
    </w:p>
    <w:p w14:paraId="10C40AF4" w14:textId="77777777" w:rsidR="00CB4A58" w:rsidRPr="00F60B68" w:rsidRDefault="00CB4A58" w:rsidP="00A77E1B">
      <w:pPr>
        <w:spacing w:before="100" w:beforeAutospacing="1" w:after="100" w:afterAutospacing="1" w:line="360" w:lineRule="auto"/>
        <w:rPr>
          <w:rFonts w:ascii="Arial" w:hAnsi="Arial" w:cs="Arial"/>
          <w:kern w:val="0"/>
          <w:sz w:val="22"/>
          <w:szCs w:val="22"/>
          <w14:ligatures w14:val="none"/>
        </w:rPr>
      </w:pPr>
      <w:proofErr w:type="spellStart"/>
      <w:r w:rsidRPr="00F60B68">
        <w:rPr>
          <w:rFonts w:ascii="Arial" w:hAnsi="Arial" w:cs="Arial"/>
          <w:kern w:val="0"/>
          <w:sz w:val="22"/>
          <w:szCs w:val="22"/>
          <w14:ligatures w14:val="none"/>
        </w:rPr>
        <w:t>Radez</w:t>
      </w:r>
      <w:proofErr w:type="spellEnd"/>
      <w:r w:rsidRPr="00F60B68">
        <w:rPr>
          <w:rFonts w:ascii="Arial" w:hAnsi="Arial" w:cs="Arial"/>
          <w:kern w:val="0"/>
          <w:sz w:val="22"/>
          <w:szCs w:val="22"/>
          <w14:ligatures w14:val="none"/>
        </w:rPr>
        <w:t xml:space="preserve"> et al. (2021) identified several barriers to mental health help-seeking among children and adolescents, including stigma, difficulties </w:t>
      </w:r>
      <w:proofErr w:type="spellStart"/>
      <w:r w:rsidRPr="00F60B68">
        <w:rPr>
          <w:rFonts w:ascii="Arial" w:hAnsi="Arial" w:cs="Arial"/>
          <w:kern w:val="0"/>
          <w:sz w:val="22"/>
          <w:szCs w:val="22"/>
          <w14:ligatures w14:val="none"/>
        </w:rPr>
        <w:t>recognising</w:t>
      </w:r>
      <w:proofErr w:type="spellEnd"/>
      <w:r w:rsidRPr="00F60B68">
        <w:rPr>
          <w:rFonts w:ascii="Arial" w:hAnsi="Arial" w:cs="Arial"/>
          <w:kern w:val="0"/>
          <w:sz w:val="22"/>
          <w:szCs w:val="22"/>
          <w14:ligatures w14:val="none"/>
        </w:rPr>
        <w:t xml:space="preserve"> mental health problems and concerns about seeking professional support. In England, NHS England Digital (2025) has also published data examining waiting times for children and young people accessing secondary mental health services, highlighting the importance of considering access to care.</w:t>
      </w:r>
    </w:p>
    <w:p w14:paraId="4BE4E285" w14:textId="77777777" w:rsidR="00CB4A58" w:rsidRPr="00F60B68" w:rsidRDefault="00CB4A58" w:rsidP="00A77E1B">
      <w:pPr>
        <w:spacing w:before="100" w:beforeAutospacing="1" w:after="100" w:afterAutospacing="1" w:line="360" w:lineRule="auto"/>
        <w:rPr>
          <w:rFonts w:ascii="Arial" w:hAnsi="Arial" w:cs="Arial"/>
          <w:kern w:val="0"/>
          <w:sz w:val="22"/>
          <w:szCs w:val="22"/>
          <w14:ligatures w14:val="none"/>
        </w:rPr>
      </w:pPr>
      <w:r w:rsidRPr="00F60B68">
        <w:rPr>
          <w:rFonts w:ascii="Arial" w:hAnsi="Arial" w:cs="Arial"/>
          <w:kern w:val="0"/>
          <w:sz w:val="22"/>
          <w:szCs w:val="22"/>
          <w14:ligatures w14:val="none"/>
        </w:rPr>
        <w:t>This research will explore these barriers and consider how health and social care professionals can respond to young people’s needs. The topic is important because understanding why young people struggle to access support may help identify practical ways to improve services and encourage earlier help-seeking.</w:t>
      </w:r>
    </w:p>
    <w:p w14:paraId="26D2E4C8" w14:textId="77777777" w:rsidR="00CB4A58" w:rsidRPr="00F60B68" w:rsidRDefault="00CB4A58" w:rsidP="00A77E1B">
      <w:pPr>
        <w:spacing w:before="100" w:beforeAutospacing="1" w:after="100" w:afterAutospacing="1" w:line="360" w:lineRule="auto"/>
        <w:outlineLvl w:val="2"/>
        <w:rPr>
          <w:rFonts w:ascii="Arial" w:eastAsia="Times New Roman" w:hAnsi="Arial" w:cs="Arial"/>
          <w:b/>
          <w:bCs/>
          <w:kern w:val="0"/>
          <w:sz w:val="22"/>
          <w:szCs w:val="22"/>
          <w14:ligatures w14:val="none"/>
        </w:rPr>
      </w:pPr>
      <w:r w:rsidRPr="00F60B68">
        <w:rPr>
          <w:rFonts w:ascii="Arial" w:eastAsia="Times New Roman" w:hAnsi="Arial" w:cs="Arial"/>
          <w:b/>
          <w:bCs/>
          <w:kern w:val="0"/>
          <w:sz w:val="22"/>
          <w:szCs w:val="22"/>
          <w14:ligatures w14:val="none"/>
        </w:rPr>
        <w:lastRenderedPageBreak/>
        <w:t>4) Methods:</w:t>
      </w:r>
    </w:p>
    <w:p w14:paraId="039F85AE" w14:textId="77777777" w:rsidR="00CB4A58" w:rsidRPr="00F60B68" w:rsidRDefault="00CB4A58" w:rsidP="00A77E1B">
      <w:pPr>
        <w:spacing w:before="100" w:beforeAutospacing="1" w:after="100" w:afterAutospacing="1" w:line="360" w:lineRule="auto"/>
        <w:rPr>
          <w:rFonts w:ascii="Arial" w:hAnsi="Arial" w:cs="Arial"/>
          <w:kern w:val="0"/>
          <w:sz w:val="22"/>
          <w:szCs w:val="22"/>
          <w14:ligatures w14:val="none"/>
        </w:rPr>
      </w:pPr>
      <w:r w:rsidRPr="00F60B68">
        <w:rPr>
          <w:rFonts w:ascii="Arial" w:hAnsi="Arial" w:cs="Arial"/>
          <w:kern w:val="0"/>
          <w:sz w:val="22"/>
          <w:szCs w:val="22"/>
          <w14:ligatures w14:val="none"/>
        </w:rPr>
        <w:t xml:space="preserve">This project will use secondary research, drawing on existing academic journal articles, systematic reviews and official publications. Google Scholar, PubMed and the university library will be used to identify relevant sources. Priority will be given to credible, peer-reviewed research and official information relating to young people in England. Sources will be selected according to their relevance, reliability and publication date. The findings will be compared and </w:t>
      </w:r>
      <w:proofErr w:type="spellStart"/>
      <w:r w:rsidRPr="00F60B68">
        <w:rPr>
          <w:rFonts w:ascii="Arial" w:hAnsi="Arial" w:cs="Arial"/>
          <w:kern w:val="0"/>
          <w:sz w:val="22"/>
          <w:szCs w:val="22"/>
          <w14:ligatures w14:val="none"/>
        </w:rPr>
        <w:t>organised</w:t>
      </w:r>
      <w:proofErr w:type="spellEnd"/>
      <w:r w:rsidRPr="00F60B68">
        <w:rPr>
          <w:rFonts w:ascii="Arial" w:hAnsi="Arial" w:cs="Arial"/>
          <w:kern w:val="0"/>
          <w:sz w:val="22"/>
          <w:szCs w:val="22"/>
          <w14:ligatures w14:val="none"/>
        </w:rPr>
        <w:t xml:space="preserve"> into themes, including stigma, awareness, confidentiality and service accessibility. Ethical considerations will include accurate Harvard referencing, </w:t>
      </w:r>
      <w:proofErr w:type="gramStart"/>
      <w:r w:rsidRPr="00F60B68">
        <w:rPr>
          <w:rFonts w:ascii="Arial" w:hAnsi="Arial" w:cs="Arial"/>
          <w:kern w:val="0"/>
          <w:sz w:val="22"/>
          <w:szCs w:val="22"/>
          <w14:ligatures w14:val="none"/>
        </w:rPr>
        <w:t>acknowledging</w:t>
      </w:r>
      <w:proofErr w:type="gramEnd"/>
      <w:r w:rsidRPr="00F60B68">
        <w:rPr>
          <w:rFonts w:ascii="Arial" w:hAnsi="Arial" w:cs="Arial"/>
          <w:kern w:val="0"/>
          <w:sz w:val="22"/>
          <w:szCs w:val="22"/>
          <w14:ligatures w14:val="none"/>
        </w:rPr>
        <w:t xml:space="preserve"> authors’ work and avoiding plagiarism.</w:t>
      </w:r>
    </w:p>
    <w:p w14:paraId="19D82075" w14:textId="77777777" w:rsidR="00CB4A58" w:rsidRPr="00F60B68" w:rsidRDefault="00CB4A58" w:rsidP="00A77E1B">
      <w:pPr>
        <w:spacing w:before="100" w:beforeAutospacing="1" w:after="100" w:afterAutospacing="1" w:line="360" w:lineRule="auto"/>
        <w:outlineLvl w:val="2"/>
        <w:rPr>
          <w:rFonts w:ascii="Arial" w:eastAsia="Times New Roman" w:hAnsi="Arial" w:cs="Arial"/>
          <w:b/>
          <w:bCs/>
          <w:kern w:val="0"/>
          <w:sz w:val="22"/>
          <w:szCs w:val="22"/>
          <w14:ligatures w14:val="none"/>
        </w:rPr>
      </w:pPr>
      <w:r w:rsidRPr="00F60B68">
        <w:rPr>
          <w:rFonts w:ascii="Arial" w:eastAsia="Times New Roman" w:hAnsi="Arial" w:cs="Arial"/>
          <w:b/>
          <w:bCs/>
          <w:kern w:val="0"/>
          <w:sz w:val="22"/>
          <w:szCs w:val="22"/>
          <w14:ligatures w14:val="none"/>
        </w:rPr>
        <w:t>5) Resources:</w:t>
      </w:r>
    </w:p>
    <w:p w14:paraId="1361DD7B" w14:textId="77777777" w:rsidR="00CB4A58" w:rsidRPr="00F60B68" w:rsidRDefault="00CB4A58" w:rsidP="00A77E1B">
      <w:pPr>
        <w:numPr>
          <w:ilvl w:val="0"/>
          <w:numId w:val="2"/>
        </w:numPr>
        <w:spacing w:before="100" w:beforeAutospacing="1" w:after="100" w:afterAutospacing="1" w:line="360" w:lineRule="auto"/>
        <w:rPr>
          <w:rFonts w:ascii="Arial" w:eastAsia="Times New Roman" w:hAnsi="Arial" w:cs="Arial"/>
          <w:kern w:val="0"/>
          <w:sz w:val="22"/>
          <w:szCs w:val="22"/>
          <w14:ligatures w14:val="none"/>
        </w:rPr>
      </w:pPr>
      <w:r w:rsidRPr="00F60B68">
        <w:rPr>
          <w:rFonts w:ascii="Arial" w:eastAsia="Times New Roman" w:hAnsi="Arial" w:cs="Arial"/>
          <w:kern w:val="0"/>
          <w:sz w:val="22"/>
          <w:szCs w:val="22"/>
          <w14:ligatures w14:val="none"/>
        </w:rPr>
        <w:t>Google Scholar and PubMed</w:t>
      </w:r>
    </w:p>
    <w:p w14:paraId="2C7A7B45" w14:textId="77777777" w:rsidR="00CB4A58" w:rsidRPr="00F60B68" w:rsidRDefault="00CB4A58" w:rsidP="00A77E1B">
      <w:pPr>
        <w:numPr>
          <w:ilvl w:val="0"/>
          <w:numId w:val="2"/>
        </w:numPr>
        <w:spacing w:before="100" w:beforeAutospacing="1" w:after="100" w:afterAutospacing="1" w:line="360" w:lineRule="auto"/>
        <w:rPr>
          <w:rFonts w:ascii="Arial" w:eastAsia="Times New Roman" w:hAnsi="Arial" w:cs="Arial"/>
          <w:kern w:val="0"/>
          <w:sz w:val="22"/>
          <w:szCs w:val="22"/>
          <w14:ligatures w14:val="none"/>
        </w:rPr>
      </w:pPr>
      <w:r w:rsidRPr="00F60B68">
        <w:rPr>
          <w:rFonts w:ascii="Arial" w:eastAsia="Times New Roman" w:hAnsi="Arial" w:cs="Arial"/>
          <w:kern w:val="0"/>
          <w:sz w:val="22"/>
          <w:szCs w:val="22"/>
          <w14:ligatures w14:val="none"/>
        </w:rPr>
        <w:t>University library</w:t>
      </w:r>
    </w:p>
    <w:p w14:paraId="71D7D9C2" w14:textId="77777777" w:rsidR="00CB4A58" w:rsidRPr="00F60B68" w:rsidRDefault="00CB4A58" w:rsidP="00A77E1B">
      <w:pPr>
        <w:numPr>
          <w:ilvl w:val="0"/>
          <w:numId w:val="2"/>
        </w:numPr>
        <w:spacing w:before="100" w:beforeAutospacing="1" w:after="100" w:afterAutospacing="1" w:line="360" w:lineRule="auto"/>
        <w:rPr>
          <w:rFonts w:ascii="Arial" w:eastAsia="Times New Roman" w:hAnsi="Arial" w:cs="Arial"/>
          <w:kern w:val="0"/>
          <w:sz w:val="22"/>
          <w:szCs w:val="22"/>
          <w14:ligatures w14:val="none"/>
        </w:rPr>
      </w:pPr>
      <w:r w:rsidRPr="00F60B68">
        <w:rPr>
          <w:rFonts w:ascii="Arial" w:eastAsia="Times New Roman" w:hAnsi="Arial" w:cs="Arial"/>
          <w:kern w:val="0"/>
          <w:sz w:val="22"/>
          <w:szCs w:val="22"/>
          <w14:ligatures w14:val="none"/>
        </w:rPr>
        <w:t>NHS England publications</w:t>
      </w:r>
    </w:p>
    <w:p w14:paraId="00C9E390" w14:textId="77777777" w:rsidR="00CB4A58" w:rsidRPr="00F60B68" w:rsidRDefault="00CB4A58" w:rsidP="00A77E1B">
      <w:pPr>
        <w:numPr>
          <w:ilvl w:val="0"/>
          <w:numId w:val="2"/>
        </w:numPr>
        <w:spacing w:before="100" w:beforeAutospacing="1" w:after="100" w:afterAutospacing="1" w:line="360" w:lineRule="auto"/>
        <w:rPr>
          <w:rFonts w:ascii="Arial" w:eastAsia="Times New Roman" w:hAnsi="Arial" w:cs="Arial"/>
          <w:kern w:val="0"/>
          <w:sz w:val="22"/>
          <w:szCs w:val="22"/>
          <w14:ligatures w14:val="none"/>
        </w:rPr>
      </w:pPr>
      <w:r w:rsidRPr="00F60B68">
        <w:rPr>
          <w:rFonts w:ascii="Arial" w:eastAsia="Times New Roman" w:hAnsi="Arial" w:cs="Arial"/>
          <w:kern w:val="0"/>
          <w:sz w:val="22"/>
          <w:szCs w:val="22"/>
          <w14:ligatures w14:val="none"/>
        </w:rPr>
        <w:t>Microsoft Word</w:t>
      </w:r>
    </w:p>
    <w:p w14:paraId="5C2BB6FF" w14:textId="77777777" w:rsidR="00CB4A58" w:rsidRPr="00F60B68" w:rsidRDefault="00CB4A58" w:rsidP="00A77E1B">
      <w:pPr>
        <w:spacing w:before="100" w:beforeAutospacing="1" w:after="100" w:afterAutospacing="1" w:line="360" w:lineRule="auto"/>
        <w:outlineLvl w:val="2"/>
        <w:rPr>
          <w:rFonts w:ascii="Arial" w:eastAsia="Times New Roman" w:hAnsi="Arial" w:cs="Arial"/>
          <w:b/>
          <w:bCs/>
          <w:kern w:val="0"/>
          <w:sz w:val="22"/>
          <w:szCs w:val="22"/>
          <w14:ligatures w14:val="none"/>
        </w:rPr>
      </w:pPr>
      <w:r w:rsidRPr="00F60B68">
        <w:rPr>
          <w:rFonts w:ascii="Arial" w:eastAsia="Times New Roman" w:hAnsi="Arial" w:cs="Arial"/>
          <w:b/>
          <w:bCs/>
          <w:kern w:val="0"/>
          <w:sz w:val="22"/>
          <w:szCs w:val="22"/>
          <w14:ligatures w14:val="none"/>
        </w:rPr>
        <w:t>6) Timescale:</w:t>
      </w:r>
    </w:p>
    <w:p w14:paraId="14182A82" w14:textId="77777777" w:rsidR="00CB4A58" w:rsidRPr="00F60B68" w:rsidRDefault="00CB4A58" w:rsidP="00A77E1B">
      <w:pPr>
        <w:numPr>
          <w:ilvl w:val="0"/>
          <w:numId w:val="3"/>
        </w:numPr>
        <w:spacing w:before="100" w:beforeAutospacing="1" w:after="100" w:afterAutospacing="1" w:line="360" w:lineRule="auto"/>
        <w:rPr>
          <w:rFonts w:ascii="Arial" w:eastAsia="Times New Roman" w:hAnsi="Arial" w:cs="Arial"/>
          <w:kern w:val="0"/>
          <w:sz w:val="22"/>
          <w:szCs w:val="22"/>
          <w14:ligatures w14:val="none"/>
        </w:rPr>
      </w:pPr>
      <w:r w:rsidRPr="00F60B68">
        <w:rPr>
          <w:rFonts w:ascii="Arial" w:eastAsia="Times New Roman" w:hAnsi="Arial" w:cs="Arial"/>
          <w:kern w:val="0"/>
          <w:sz w:val="22"/>
          <w:szCs w:val="22"/>
          <w14:ligatures w14:val="none"/>
        </w:rPr>
        <w:t>Weeks 1–2: Search for relevant literature.</w:t>
      </w:r>
    </w:p>
    <w:p w14:paraId="7E23824F" w14:textId="77777777" w:rsidR="00CB4A58" w:rsidRPr="00F60B68" w:rsidRDefault="00CB4A58" w:rsidP="00A77E1B">
      <w:pPr>
        <w:numPr>
          <w:ilvl w:val="0"/>
          <w:numId w:val="3"/>
        </w:numPr>
        <w:spacing w:before="100" w:beforeAutospacing="1" w:after="100" w:afterAutospacing="1" w:line="360" w:lineRule="auto"/>
        <w:rPr>
          <w:rFonts w:ascii="Arial" w:eastAsia="Times New Roman" w:hAnsi="Arial" w:cs="Arial"/>
          <w:kern w:val="0"/>
          <w:sz w:val="22"/>
          <w:szCs w:val="22"/>
          <w14:ligatures w14:val="none"/>
        </w:rPr>
      </w:pPr>
      <w:r w:rsidRPr="00F60B68">
        <w:rPr>
          <w:rFonts w:ascii="Arial" w:eastAsia="Times New Roman" w:hAnsi="Arial" w:cs="Arial"/>
          <w:kern w:val="0"/>
          <w:sz w:val="22"/>
          <w:szCs w:val="22"/>
          <w14:ligatures w14:val="none"/>
        </w:rPr>
        <w:t xml:space="preserve">Weeks 3–4: Review and </w:t>
      </w:r>
      <w:proofErr w:type="spellStart"/>
      <w:r w:rsidRPr="00F60B68">
        <w:rPr>
          <w:rFonts w:ascii="Arial" w:eastAsia="Times New Roman" w:hAnsi="Arial" w:cs="Arial"/>
          <w:kern w:val="0"/>
          <w:sz w:val="22"/>
          <w:szCs w:val="22"/>
          <w14:ligatures w14:val="none"/>
        </w:rPr>
        <w:t>analyse</w:t>
      </w:r>
      <w:proofErr w:type="spellEnd"/>
      <w:r w:rsidRPr="00F60B68">
        <w:rPr>
          <w:rFonts w:ascii="Arial" w:eastAsia="Times New Roman" w:hAnsi="Arial" w:cs="Arial"/>
          <w:kern w:val="0"/>
          <w:sz w:val="22"/>
          <w:szCs w:val="22"/>
          <w14:ligatures w14:val="none"/>
        </w:rPr>
        <w:t xml:space="preserve"> findings.</w:t>
      </w:r>
    </w:p>
    <w:p w14:paraId="334AFCAC" w14:textId="77777777" w:rsidR="00CB4A58" w:rsidRPr="00F60B68" w:rsidRDefault="00CB4A58" w:rsidP="00A77E1B">
      <w:pPr>
        <w:numPr>
          <w:ilvl w:val="0"/>
          <w:numId w:val="3"/>
        </w:numPr>
        <w:spacing w:before="100" w:beforeAutospacing="1" w:after="100" w:afterAutospacing="1" w:line="360" w:lineRule="auto"/>
        <w:rPr>
          <w:rFonts w:ascii="Arial" w:eastAsia="Times New Roman" w:hAnsi="Arial" w:cs="Arial"/>
          <w:kern w:val="0"/>
          <w:sz w:val="22"/>
          <w:szCs w:val="22"/>
          <w14:ligatures w14:val="none"/>
        </w:rPr>
      </w:pPr>
      <w:r w:rsidRPr="00F60B68">
        <w:rPr>
          <w:rFonts w:ascii="Arial" w:eastAsia="Times New Roman" w:hAnsi="Arial" w:cs="Arial"/>
          <w:kern w:val="0"/>
          <w:sz w:val="22"/>
          <w:szCs w:val="22"/>
          <w14:ligatures w14:val="none"/>
        </w:rPr>
        <w:t>Week 5: Develop recommendations and write up findings.</w:t>
      </w:r>
    </w:p>
    <w:p w14:paraId="02E66D5F" w14:textId="025BB0F2" w:rsidR="00D31AD3" w:rsidRPr="00F60B68" w:rsidRDefault="00CB4A58" w:rsidP="00F60B68">
      <w:pPr>
        <w:numPr>
          <w:ilvl w:val="0"/>
          <w:numId w:val="3"/>
        </w:numPr>
        <w:spacing w:before="100" w:beforeAutospacing="1" w:after="100" w:afterAutospacing="1" w:line="360" w:lineRule="auto"/>
        <w:rPr>
          <w:rFonts w:ascii="Arial" w:eastAsia="Times New Roman" w:hAnsi="Arial" w:cs="Arial"/>
          <w:kern w:val="0"/>
          <w:sz w:val="22"/>
          <w:szCs w:val="22"/>
          <w14:ligatures w14:val="none"/>
        </w:rPr>
      </w:pPr>
      <w:r w:rsidRPr="00F60B68">
        <w:rPr>
          <w:rFonts w:ascii="Arial" w:eastAsia="Times New Roman" w:hAnsi="Arial" w:cs="Arial"/>
          <w:kern w:val="0"/>
          <w:sz w:val="22"/>
          <w:szCs w:val="22"/>
          <w14:ligatures w14:val="none"/>
        </w:rPr>
        <w:t>Week 6: Edit and check referencing.</w:t>
      </w:r>
    </w:p>
    <w:p w14:paraId="58578EA3" w14:textId="77777777" w:rsidR="00CB4A58" w:rsidRPr="00F60B68" w:rsidRDefault="00CB4A58" w:rsidP="00A77E1B">
      <w:pPr>
        <w:spacing w:before="100" w:beforeAutospacing="1" w:after="100" w:afterAutospacing="1" w:line="360" w:lineRule="auto"/>
        <w:outlineLvl w:val="2"/>
        <w:rPr>
          <w:rFonts w:ascii="Arial" w:eastAsia="Times New Roman" w:hAnsi="Arial" w:cs="Arial"/>
          <w:b/>
          <w:bCs/>
          <w:kern w:val="0"/>
          <w:sz w:val="22"/>
          <w:szCs w:val="22"/>
          <w14:ligatures w14:val="none"/>
        </w:rPr>
      </w:pPr>
      <w:r w:rsidRPr="00F60B68">
        <w:rPr>
          <w:rFonts w:ascii="Arial" w:eastAsia="Times New Roman" w:hAnsi="Arial" w:cs="Arial"/>
          <w:b/>
          <w:bCs/>
          <w:kern w:val="0"/>
          <w:sz w:val="22"/>
          <w:szCs w:val="22"/>
          <w14:ligatures w14:val="none"/>
        </w:rPr>
        <w:t>7) Self-reflection as researcher (any strengths or challenges):</w:t>
      </w:r>
    </w:p>
    <w:p w14:paraId="3207DB42" w14:textId="77777777" w:rsidR="00CB4A58" w:rsidRPr="00F60B68" w:rsidRDefault="00CB4A58" w:rsidP="00A77E1B">
      <w:pPr>
        <w:spacing w:before="100" w:beforeAutospacing="1" w:after="100" w:afterAutospacing="1" w:line="360" w:lineRule="auto"/>
        <w:rPr>
          <w:rFonts w:ascii="Arial" w:hAnsi="Arial" w:cs="Arial"/>
          <w:kern w:val="0"/>
          <w:sz w:val="22"/>
          <w:szCs w:val="22"/>
          <w14:ligatures w14:val="none"/>
        </w:rPr>
      </w:pPr>
      <w:r w:rsidRPr="00F60B68">
        <w:rPr>
          <w:rFonts w:ascii="Arial" w:hAnsi="Arial" w:cs="Arial"/>
          <w:kern w:val="0"/>
          <w:sz w:val="22"/>
          <w:szCs w:val="22"/>
          <w14:ligatures w14:val="none"/>
        </w:rPr>
        <w:t xml:space="preserve">My interest in health and social care will help me engage with this topic. However, I may find it challenging to evaluate academic sources and </w:t>
      </w:r>
      <w:proofErr w:type="spellStart"/>
      <w:r w:rsidRPr="00F60B68">
        <w:rPr>
          <w:rFonts w:ascii="Arial" w:hAnsi="Arial" w:cs="Arial"/>
          <w:kern w:val="0"/>
          <w:sz w:val="22"/>
          <w:szCs w:val="22"/>
          <w14:ligatures w14:val="none"/>
        </w:rPr>
        <w:t>organise</w:t>
      </w:r>
      <w:proofErr w:type="spellEnd"/>
      <w:r w:rsidRPr="00F60B68">
        <w:rPr>
          <w:rFonts w:ascii="Arial" w:hAnsi="Arial" w:cs="Arial"/>
          <w:kern w:val="0"/>
          <w:sz w:val="22"/>
          <w:szCs w:val="22"/>
          <w14:ligatures w14:val="none"/>
        </w:rPr>
        <w:t xml:space="preserve"> the information clearly. I aim to develop my critical thinking, academic writing and referencing skills. I will seek guidance from my tutor when necessary.</w:t>
      </w:r>
    </w:p>
    <w:p w14:paraId="101B6FB9" w14:textId="77777777" w:rsidR="00B53041" w:rsidRPr="00F60B68" w:rsidRDefault="00B53041" w:rsidP="00A77E1B">
      <w:pPr>
        <w:spacing w:before="100" w:beforeAutospacing="1" w:after="100" w:afterAutospacing="1" w:line="360" w:lineRule="auto"/>
        <w:outlineLvl w:val="0"/>
        <w:rPr>
          <w:rFonts w:ascii="Arial" w:eastAsia="Times New Roman" w:hAnsi="Arial" w:cs="Arial"/>
          <w:b/>
          <w:bCs/>
          <w:kern w:val="36"/>
          <w:sz w:val="22"/>
          <w:szCs w:val="22"/>
          <w14:ligatures w14:val="none"/>
        </w:rPr>
      </w:pPr>
    </w:p>
    <w:p w14:paraId="18AD48D2" w14:textId="77777777" w:rsidR="00B53041" w:rsidRDefault="00B53041" w:rsidP="00A77E1B">
      <w:pPr>
        <w:spacing w:before="100" w:beforeAutospacing="1" w:after="100" w:afterAutospacing="1" w:line="360" w:lineRule="auto"/>
        <w:outlineLvl w:val="0"/>
        <w:rPr>
          <w:rFonts w:ascii="Arial" w:eastAsia="Times New Roman" w:hAnsi="Arial" w:cs="Arial"/>
          <w:b/>
          <w:bCs/>
          <w:kern w:val="36"/>
          <w:sz w:val="22"/>
          <w:szCs w:val="22"/>
          <w14:ligatures w14:val="none"/>
        </w:rPr>
      </w:pPr>
    </w:p>
    <w:p w14:paraId="1CA4CBAF" w14:textId="77777777" w:rsidR="00F60B68" w:rsidRPr="00F60B68" w:rsidRDefault="00F60B68" w:rsidP="00A77E1B">
      <w:pPr>
        <w:spacing w:before="100" w:beforeAutospacing="1" w:after="100" w:afterAutospacing="1" w:line="360" w:lineRule="auto"/>
        <w:outlineLvl w:val="0"/>
        <w:rPr>
          <w:rFonts w:ascii="Arial" w:eastAsia="Times New Roman" w:hAnsi="Arial" w:cs="Arial"/>
          <w:b/>
          <w:bCs/>
          <w:kern w:val="36"/>
          <w:sz w:val="22"/>
          <w:szCs w:val="22"/>
          <w14:ligatures w14:val="none"/>
        </w:rPr>
      </w:pPr>
    </w:p>
    <w:p w14:paraId="727336DC" w14:textId="4ACF5DBB" w:rsidR="00CB4A58" w:rsidRPr="00F60B68" w:rsidRDefault="00CB4A58" w:rsidP="00A77E1B">
      <w:pPr>
        <w:spacing w:before="100" w:beforeAutospacing="1" w:after="100" w:afterAutospacing="1" w:line="360" w:lineRule="auto"/>
        <w:outlineLvl w:val="0"/>
        <w:rPr>
          <w:rFonts w:ascii="Arial" w:eastAsia="Times New Roman" w:hAnsi="Arial" w:cs="Arial"/>
          <w:b/>
          <w:bCs/>
          <w:kern w:val="36"/>
          <w:sz w:val="22"/>
          <w:szCs w:val="22"/>
          <w14:ligatures w14:val="none"/>
        </w:rPr>
      </w:pPr>
      <w:r w:rsidRPr="00F60B68">
        <w:rPr>
          <w:rFonts w:ascii="Arial" w:eastAsia="Times New Roman" w:hAnsi="Arial" w:cs="Arial"/>
          <w:b/>
          <w:bCs/>
          <w:kern w:val="36"/>
          <w:sz w:val="22"/>
          <w:szCs w:val="22"/>
          <w14:ligatures w14:val="none"/>
        </w:rPr>
        <w:lastRenderedPageBreak/>
        <w:t>References</w:t>
      </w:r>
      <w:r w:rsidR="00B53041" w:rsidRPr="00F60B68">
        <w:rPr>
          <w:rFonts w:ascii="Arial" w:eastAsia="Times New Roman" w:hAnsi="Arial" w:cs="Arial"/>
          <w:b/>
          <w:bCs/>
          <w:kern w:val="36"/>
          <w:sz w:val="22"/>
          <w:szCs w:val="22"/>
          <w14:ligatures w14:val="none"/>
        </w:rPr>
        <w:t>:</w:t>
      </w:r>
    </w:p>
    <w:p w14:paraId="490C857D" w14:textId="77777777" w:rsidR="00CB4A58" w:rsidRPr="00F60B68" w:rsidRDefault="00CB4A58" w:rsidP="00A77E1B">
      <w:pPr>
        <w:spacing w:before="100" w:beforeAutospacing="1" w:after="100" w:afterAutospacing="1" w:line="360" w:lineRule="auto"/>
        <w:rPr>
          <w:rFonts w:ascii="Arial" w:hAnsi="Arial" w:cs="Arial"/>
          <w:kern w:val="0"/>
          <w:sz w:val="22"/>
          <w:szCs w:val="22"/>
          <w14:ligatures w14:val="none"/>
        </w:rPr>
      </w:pPr>
      <w:r w:rsidRPr="00F60B68">
        <w:rPr>
          <w:rFonts w:ascii="Arial" w:hAnsi="Arial" w:cs="Arial"/>
          <w:kern w:val="0"/>
          <w:sz w:val="22"/>
          <w:szCs w:val="22"/>
          <w14:ligatures w14:val="none"/>
        </w:rPr>
        <w:t xml:space="preserve">NHS England Digital (2025) </w:t>
      </w:r>
      <w:r w:rsidRPr="00F60B68">
        <w:rPr>
          <w:rFonts w:ascii="Arial" w:hAnsi="Arial" w:cs="Arial"/>
          <w:i/>
          <w:iCs/>
          <w:kern w:val="0"/>
          <w:sz w:val="22"/>
          <w:szCs w:val="22"/>
          <w14:ligatures w14:val="none"/>
        </w:rPr>
        <w:t>Waiting times for children and young people’s mental health services, 2023-24</w:t>
      </w:r>
      <w:r w:rsidRPr="00F60B68">
        <w:rPr>
          <w:rFonts w:ascii="Arial" w:hAnsi="Arial" w:cs="Arial"/>
          <w:kern w:val="0"/>
          <w:sz w:val="22"/>
          <w:szCs w:val="22"/>
          <w14:ligatures w14:val="none"/>
        </w:rPr>
        <w:t>. Available at: https://digital.nhs.uk/supplementary-information/2025/waiting-times-for-children-and-young-peoples-mental-health-services-2023-24 (Accessed: 13 October 2026).</w:t>
      </w:r>
    </w:p>
    <w:p w14:paraId="0069F816" w14:textId="77777777" w:rsidR="00CB4A58" w:rsidRPr="00F60B68" w:rsidRDefault="00CB4A58" w:rsidP="00A77E1B">
      <w:pPr>
        <w:spacing w:before="100" w:beforeAutospacing="1" w:after="100" w:afterAutospacing="1" w:line="360" w:lineRule="auto"/>
        <w:rPr>
          <w:rFonts w:ascii="Arial" w:hAnsi="Arial" w:cs="Arial"/>
          <w:kern w:val="0"/>
          <w:sz w:val="22"/>
          <w:szCs w:val="22"/>
          <w14:ligatures w14:val="none"/>
        </w:rPr>
      </w:pPr>
      <w:r w:rsidRPr="00F60B68">
        <w:rPr>
          <w:rFonts w:ascii="Arial" w:hAnsi="Arial" w:cs="Arial"/>
          <w:kern w:val="0"/>
          <w:sz w:val="22"/>
          <w:szCs w:val="22"/>
          <w14:ligatures w14:val="none"/>
        </w:rPr>
        <w:t xml:space="preserve">Radez, J., Reardon, T., Creswell, C., Lawrence, P.J., </w:t>
      </w:r>
      <w:proofErr w:type="spellStart"/>
      <w:r w:rsidRPr="00F60B68">
        <w:rPr>
          <w:rFonts w:ascii="Arial" w:hAnsi="Arial" w:cs="Arial"/>
          <w:kern w:val="0"/>
          <w:sz w:val="22"/>
          <w:szCs w:val="22"/>
          <w14:ligatures w14:val="none"/>
        </w:rPr>
        <w:t>Evdoka</w:t>
      </w:r>
      <w:proofErr w:type="spellEnd"/>
      <w:r w:rsidRPr="00F60B68">
        <w:rPr>
          <w:rFonts w:ascii="Arial" w:hAnsi="Arial" w:cs="Arial"/>
          <w:kern w:val="0"/>
          <w:sz w:val="22"/>
          <w:szCs w:val="22"/>
          <w14:ligatures w14:val="none"/>
        </w:rPr>
        <w:t>-Burton, G. and Waite, P. (</w:t>
      </w:r>
      <w:proofErr w:type="gramStart"/>
      <w:r w:rsidRPr="00F60B68">
        <w:rPr>
          <w:rFonts w:ascii="Arial" w:hAnsi="Arial" w:cs="Arial"/>
          <w:kern w:val="0"/>
          <w:sz w:val="22"/>
          <w:szCs w:val="22"/>
          <w14:ligatures w14:val="none"/>
        </w:rPr>
        <w:t>2021) ‘</w:t>
      </w:r>
      <w:proofErr w:type="gramEnd"/>
      <w:r w:rsidRPr="00F60B68">
        <w:rPr>
          <w:rFonts w:ascii="Arial" w:hAnsi="Arial" w:cs="Arial"/>
          <w:kern w:val="0"/>
          <w:sz w:val="22"/>
          <w:szCs w:val="22"/>
          <w14:ligatures w14:val="none"/>
        </w:rPr>
        <w:t xml:space="preserve">Why do children and adolescents (not) seek and access professional help for their mental health problems? A systematic review of quantitative and qualitative studies’, </w:t>
      </w:r>
      <w:r w:rsidRPr="00F60B68">
        <w:rPr>
          <w:rFonts w:ascii="Arial" w:hAnsi="Arial" w:cs="Arial"/>
          <w:i/>
          <w:iCs/>
          <w:kern w:val="0"/>
          <w:sz w:val="22"/>
          <w:szCs w:val="22"/>
          <w14:ligatures w14:val="none"/>
        </w:rPr>
        <w:t>European Child &amp; Adolescent Psychiatry</w:t>
      </w:r>
      <w:r w:rsidRPr="00F60B68">
        <w:rPr>
          <w:rFonts w:ascii="Arial" w:hAnsi="Arial" w:cs="Arial"/>
          <w:kern w:val="0"/>
          <w:sz w:val="22"/>
          <w:szCs w:val="22"/>
          <w14:ligatures w14:val="none"/>
        </w:rPr>
        <w:t>, 30, pp. 183–211. Available at: https://doi.org/10.1007/s00787-019-01469-4.</w:t>
      </w:r>
    </w:p>
    <w:p w14:paraId="770472C8" w14:textId="77777777" w:rsidR="00CB4A58" w:rsidRPr="00F60B68" w:rsidRDefault="00CB4A58" w:rsidP="00A77E1B">
      <w:pPr>
        <w:spacing w:line="360" w:lineRule="auto"/>
        <w:rPr>
          <w:rFonts w:ascii="Arial" w:hAnsi="Arial" w:cs="Arial"/>
          <w:sz w:val="22"/>
          <w:szCs w:val="22"/>
        </w:rPr>
      </w:pPr>
    </w:p>
    <w:sectPr w:rsidR="00CB4A58" w:rsidRPr="00F60B68">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A56191" w14:textId="77777777" w:rsidR="00EF3577" w:rsidRDefault="00EF3577" w:rsidP="00F60B68">
      <w:pPr>
        <w:spacing w:after="0" w:line="240" w:lineRule="auto"/>
      </w:pPr>
      <w:r>
        <w:separator/>
      </w:r>
    </w:p>
  </w:endnote>
  <w:endnote w:type="continuationSeparator" w:id="0">
    <w:p w14:paraId="5032FCBD" w14:textId="77777777" w:rsidR="00EF3577" w:rsidRDefault="00EF3577" w:rsidP="00F60B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794262"/>
      <w:docPartObj>
        <w:docPartGallery w:val="Page Numbers (Bottom of Page)"/>
        <w:docPartUnique/>
      </w:docPartObj>
    </w:sdtPr>
    <w:sdtContent>
      <w:p w14:paraId="4E3B3CC8" w14:textId="41112B0D" w:rsidR="00F60B68" w:rsidRDefault="00F60B68">
        <w:pPr>
          <w:pStyle w:val="Footer"/>
          <w:jc w:val="center"/>
        </w:pPr>
        <w:r>
          <w:fldChar w:fldCharType="begin"/>
        </w:r>
        <w:r>
          <w:instrText>PAGE   \* MERGEFORMAT</w:instrText>
        </w:r>
        <w:r>
          <w:fldChar w:fldCharType="separate"/>
        </w:r>
        <w:r>
          <w:rPr>
            <w:lang w:val="en-GB"/>
          </w:rPr>
          <w:t>2</w:t>
        </w:r>
        <w:r>
          <w:fldChar w:fldCharType="end"/>
        </w:r>
      </w:p>
    </w:sdtContent>
  </w:sdt>
  <w:p w14:paraId="46B7EA92" w14:textId="77777777" w:rsidR="00F60B68" w:rsidRDefault="00F60B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1DF1B6" w14:textId="77777777" w:rsidR="00EF3577" w:rsidRDefault="00EF3577" w:rsidP="00F60B68">
      <w:pPr>
        <w:spacing w:after="0" w:line="240" w:lineRule="auto"/>
      </w:pPr>
      <w:r>
        <w:separator/>
      </w:r>
    </w:p>
  </w:footnote>
  <w:footnote w:type="continuationSeparator" w:id="0">
    <w:p w14:paraId="2B88DC45" w14:textId="77777777" w:rsidR="00EF3577" w:rsidRDefault="00EF3577" w:rsidP="00F60B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F8636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4A553A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87874D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82123594">
    <w:abstractNumId w:val="2"/>
  </w:num>
  <w:num w:numId="2" w16cid:durableId="1563172068">
    <w:abstractNumId w:val="1"/>
  </w:num>
  <w:num w:numId="3" w16cid:durableId="5679635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A58"/>
    <w:rsid w:val="00141277"/>
    <w:rsid w:val="00237542"/>
    <w:rsid w:val="003B73C2"/>
    <w:rsid w:val="005973ED"/>
    <w:rsid w:val="00633606"/>
    <w:rsid w:val="00644597"/>
    <w:rsid w:val="006A63F5"/>
    <w:rsid w:val="006C038C"/>
    <w:rsid w:val="007C1511"/>
    <w:rsid w:val="009D14C2"/>
    <w:rsid w:val="00A77E1B"/>
    <w:rsid w:val="00B53041"/>
    <w:rsid w:val="00BC601F"/>
    <w:rsid w:val="00C11428"/>
    <w:rsid w:val="00C92366"/>
    <w:rsid w:val="00CB4A58"/>
    <w:rsid w:val="00D31AD3"/>
    <w:rsid w:val="00E37DC6"/>
    <w:rsid w:val="00EF3577"/>
    <w:rsid w:val="00F60B68"/>
    <w:rsid w:val="00FC62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B7C8EE"/>
  <w15:chartTrackingRefBased/>
  <w15:docId w15:val="{728E2135-9507-3B45-8089-64DF1F4D3C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4A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B4A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B4A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4A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4A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4A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4A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4A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4A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4A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B4A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4A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4A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4A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4A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4A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4A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4A58"/>
    <w:rPr>
      <w:rFonts w:eastAsiaTheme="majorEastAsia" w:cstheme="majorBidi"/>
      <w:color w:val="272727" w:themeColor="text1" w:themeTint="D8"/>
    </w:rPr>
  </w:style>
  <w:style w:type="paragraph" w:styleId="Title">
    <w:name w:val="Title"/>
    <w:basedOn w:val="Normal"/>
    <w:next w:val="Normal"/>
    <w:link w:val="TitleChar"/>
    <w:uiPriority w:val="10"/>
    <w:qFormat/>
    <w:rsid w:val="00CB4A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4A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4A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4A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4A58"/>
    <w:pPr>
      <w:spacing w:before="160"/>
      <w:jc w:val="center"/>
    </w:pPr>
    <w:rPr>
      <w:i/>
      <w:iCs/>
      <w:color w:val="404040" w:themeColor="text1" w:themeTint="BF"/>
    </w:rPr>
  </w:style>
  <w:style w:type="character" w:customStyle="1" w:styleId="QuoteChar">
    <w:name w:val="Quote Char"/>
    <w:basedOn w:val="DefaultParagraphFont"/>
    <w:link w:val="Quote"/>
    <w:uiPriority w:val="29"/>
    <w:rsid w:val="00CB4A58"/>
    <w:rPr>
      <w:i/>
      <w:iCs/>
      <w:color w:val="404040" w:themeColor="text1" w:themeTint="BF"/>
    </w:rPr>
  </w:style>
  <w:style w:type="paragraph" w:styleId="ListParagraph">
    <w:name w:val="List Paragraph"/>
    <w:basedOn w:val="Normal"/>
    <w:uiPriority w:val="34"/>
    <w:qFormat/>
    <w:rsid w:val="00CB4A58"/>
    <w:pPr>
      <w:ind w:left="720"/>
      <w:contextualSpacing/>
    </w:pPr>
  </w:style>
  <w:style w:type="character" w:styleId="IntenseEmphasis">
    <w:name w:val="Intense Emphasis"/>
    <w:basedOn w:val="DefaultParagraphFont"/>
    <w:uiPriority w:val="21"/>
    <w:qFormat/>
    <w:rsid w:val="00CB4A58"/>
    <w:rPr>
      <w:i/>
      <w:iCs/>
      <w:color w:val="0F4761" w:themeColor="accent1" w:themeShade="BF"/>
    </w:rPr>
  </w:style>
  <w:style w:type="paragraph" w:styleId="IntenseQuote">
    <w:name w:val="Intense Quote"/>
    <w:basedOn w:val="Normal"/>
    <w:next w:val="Normal"/>
    <w:link w:val="IntenseQuoteChar"/>
    <w:uiPriority w:val="30"/>
    <w:qFormat/>
    <w:rsid w:val="00CB4A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4A58"/>
    <w:rPr>
      <w:i/>
      <w:iCs/>
      <w:color w:val="0F4761" w:themeColor="accent1" w:themeShade="BF"/>
    </w:rPr>
  </w:style>
  <w:style w:type="character" w:styleId="IntenseReference">
    <w:name w:val="Intense Reference"/>
    <w:basedOn w:val="DefaultParagraphFont"/>
    <w:uiPriority w:val="32"/>
    <w:qFormat/>
    <w:rsid w:val="00CB4A58"/>
    <w:rPr>
      <w:b/>
      <w:bCs/>
      <w:smallCaps/>
      <w:color w:val="0F4761" w:themeColor="accent1" w:themeShade="BF"/>
      <w:spacing w:val="5"/>
    </w:rPr>
  </w:style>
  <w:style w:type="paragraph" w:customStyle="1" w:styleId="p1">
    <w:name w:val="p1"/>
    <w:basedOn w:val="Normal"/>
    <w:rsid w:val="00CB4A58"/>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CB4A58"/>
  </w:style>
  <w:style w:type="paragraph" w:customStyle="1" w:styleId="p3">
    <w:name w:val="p3"/>
    <w:basedOn w:val="Normal"/>
    <w:rsid w:val="00CB4A58"/>
    <w:pPr>
      <w:spacing w:before="100" w:beforeAutospacing="1" w:after="100" w:afterAutospacing="1" w:line="240" w:lineRule="auto"/>
    </w:pPr>
    <w:rPr>
      <w:rFonts w:ascii="Times New Roman" w:hAnsi="Times New Roman" w:cs="Times New Roman"/>
      <w:kern w:val="0"/>
      <w14:ligatures w14:val="none"/>
    </w:rPr>
  </w:style>
  <w:style w:type="paragraph" w:customStyle="1" w:styleId="p4">
    <w:name w:val="p4"/>
    <w:basedOn w:val="Normal"/>
    <w:rsid w:val="00CB4A58"/>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CB4A58"/>
  </w:style>
  <w:style w:type="paragraph" w:customStyle="1" w:styleId="p6">
    <w:name w:val="p6"/>
    <w:basedOn w:val="Normal"/>
    <w:rsid w:val="00CB4A58"/>
    <w:pPr>
      <w:spacing w:before="100" w:beforeAutospacing="1" w:after="100" w:afterAutospacing="1" w:line="240" w:lineRule="auto"/>
    </w:pPr>
    <w:rPr>
      <w:rFonts w:ascii="Times New Roman" w:hAnsi="Times New Roman" w:cs="Times New Roman"/>
      <w:kern w:val="0"/>
      <w14:ligatures w14:val="none"/>
    </w:rPr>
  </w:style>
  <w:style w:type="paragraph" w:styleId="Header">
    <w:name w:val="header"/>
    <w:basedOn w:val="Normal"/>
    <w:link w:val="HeaderChar"/>
    <w:uiPriority w:val="99"/>
    <w:unhideWhenUsed/>
    <w:rsid w:val="00F60B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0B68"/>
  </w:style>
  <w:style w:type="paragraph" w:styleId="Footer">
    <w:name w:val="footer"/>
    <w:basedOn w:val="Normal"/>
    <w:link w:val="FooterChar"/>
    <w:uiPriority w:val="99"/>
    <w:unhideWhenUsed/>
    <w:rsid w:val="00F60B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0B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651</Words>
  <Characters>3716</Characters>
  <Application>Microsoft Office Word</Application>
  <DocSecurity>0</DocSecurity>
  <Lines>30</Lines>
  <Paragraphs>8</Paragraphs>
  <ScaleCrop>false</ScaleCrop>
  <Company/>
  <LinksUpToDate>false</LinksUpToDate>
  <CharactersWithSpaces>4359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Francesca Georgiana Florescu (2332791)</dc:creator>
  <cp:keywords/>
  <dc:description/>
  <cp:lastModifiedBy>Francesca Georgiana Florescu (2332791)</cp:lastModifiedBy>
  <cp:revision>3</cp:revision>
  <dcterms:created xsi:type="dcterms:W3CDTF">2026-10-19T11:20:00Z</dcterms:created>
  <dcterms:modified xsi:type="dcterms:W3CDTF">2026-10-20T13:22:00Z</dcterms:modified>
</cp:coreProperties>
</file>