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5B3" w:rsidRDefault="00190A69" w:rsidP="00190A69">
      <w:pPr>
        <w:jc w:val="center"/>
        <w:rPr>
          <w:sz w:val="28"/>
          <w:szCs w:val="28"/>
        </w:rPr>
      </w:pPr>
      <w:r w:rsidRPr="00190A69">
        <w:rPr>
          <w:sz w:val="28"/>
          <w:szCs w:val="28"/>
        </w:rPr>
        <w:t>Group 8 - Coaching tone &amp; athlete interactions</w:t>
      </w:r>
      <w:r>
        <w:rPr>
          <w:sz w:val="28"/>
          <w:szCs w:val="28"/>
        </w:rPr>
        <w:t xml:space="preserve"> </w:t>
      </w:r>
      <w:r w:rsidRPr="00190A69">
        <w:rPr>
          <w:sz w:val="24"/>
          <w:szCs w:val="24"/>
        </w:rPr>
        <w:t xml:space="preserve">(A season-long examination of the intervention tone of </w:t>
      </w:r>
      <w:proofErr w:type="spellStart"/>
      <w:r w:rsidRPr="00190A69">
        <w:rPr>
          <w:sz w:val="24"/>
          <w:szCs w:val="24"/>
        </w:rPr>
        <w:t>coacheathlete</w:t>
      </w:r>
      <w:proofErr w:type="spellEnd"/>
      <w:r w:rsidRPr="00190A69">
        <w:rPr>
          <w:sz w:val="24"/>
          <w:szCs w:val="24"/>
        </w:rPr>
        <w:t xml:space="preserve"> interactions and athlete development in youth sport)</w:t>
      </w:r>
    </w:p>
    <w:p w:rsidR="00071F1A" w:rsidRDefault="00190A69" w:rsidP="00190A69">
      <w:pPr>
        <w:rPr>
          <w:sz w:val="24"/>
          <w:szCs w:val="24"/>
        </w:rPr>
      </w:pPr>
      <w:r w:rsidRPr="00190A69">
        <w:rPr>
          <w:sz w:val="24"/>
          <w:szCs w:val="24"/>
        </w:rPr>
        <w:t>Coaches are one of the primary influences on athletes' experiences in sport. Within youth sport particularly, the role of coaches in facilitating positive developmental experiences is of utmost importance (Horn, 2008). This study presents a season-long examination of the ways in which youth sport coaches interact with their athletes and how the characteristics of these interactions, individualized to each athlete, influence the course of athlete development.</w:t>
      </w:r>
      <w:r>
        <w:rPr>
          <w:sz w:val="24"/>
          <w:szCs w:val="24"/>
        </w:rPr>
        <w:t xml:space="preserve"> </w:t>
      </w:r>
      <w:r w:rsidRPr="00190A69">
        <w:rPr>
          <w:sz w:val="24"/>
          <w:szCs w:val="24"/>
        </w:rPr>
        <w:t xml:space="preserve">However, the intervention tone of coaches' behaviour has not been directly observed. </w:t>
      </w:r>
      <w:r w:rsidR="00071F1A">
        <w:rPr>
          <w:sz w:val="24"/>
          <w:szCs w:val="24"/>
        </w:rPr>
        <w:t>It is</w:t>
      </w:r>
      <w:r w:rsidR="00071F1A" w:rsidRPr="00071F1A">
        <w:rPr>
          <w:sz w:val="24"/>
          <w:szCs w:val="24"/>
        </w:rPr>
        <w:t xml:space="preserve"> suggest</w:t>
      </w:r>
      <w:r w:rsidR="00071F1A">
        <w:rPr>
          <w:sz w:val="24"/>
          <w:szCs w:val="24"/>
        </w:rPr>
        <w:t>ed</w:t>
      </w:r>
      <w:r w:rsidR="00071F1A" w:rsidRPr="00071F1A">
        <w:rPr>
          <w:sz w:val="24"/>
          <w:szCs w:val="24"/>
        </w:rPr>
        <w:t xml:space="preserve"> that one such behavioural quality is the notion of int</w:t>
      </w:r>
      <w:r w:rsidR="00071F1A">
        <w:rPr>
          <w:sz w:val="24"/>
          <w:szCs w:val="24"/>
        </w:rPr>
        <w:t>ervention tone (Erickson &amp; Cot</w:t>
      </w:r>
      <w:r w:rsidR="00071F1A" w:rsidRPr="00071F1A">
        <w:rPr>
          <w:sz w:val="24"/>
          <w:szCs w:val="24"/>
        </w:rPr>
        <w:t xml:space="preserve">e, </w:t>
      </w:r>
      <w:proofErr w:type="gramStart"/>
      <w:r w:rsidR="00071F1A">
        <w:rPr>
          <w:sz w:val="24"/>
          <w:szCs w:val="24"/>
        </w:rPr>
        <w:t>2015 )</w:t>
      </w:r>
      <w:proofErr w:type="gramEnd"/>
      <w:r w:rsidR="00071F1A">
        <w:rPr>
          <w:sz w:val="24"/>
          <w:szCs w:val="24"/>
        </w:rPr>
        <w:t>.</w:t>
      </w:r>
      <w:r w:rsidR="00071F1A" w:rsidRPr="00071F1A">
        <w:t xml:space="preserve"> </w:t>
      </w:r>
      <w:r w:rsidR="00071F1A" w:rsidRPr="00071F1A">
        <w:rPr>
          <w:sz w:val="24"/>
          <w:szCs w:val="24"/>
        </w:rPr>
        <w:t>This notion of intervention tone as an important quality of coaches' behaviour is present in some form in a number of different theoretical approaches (such as the multidimensional model of leadership (</w:t>
      </w:r>
      <w:proofErr w:type="spellStart"/>
      <w:r w:rsidR="00071F1A" w:rsidRPr="00071F1A">
        <w:rPr>
          <w:sz w:val="24"/>
          <w:szCs w:val="24"/>
        </w:rPr>
        <w:t>Chelladurai</w:t>
      </w:r>
      <w:proofErr w:type="spellEnd"/>
      <w:r w:rsidR="00071F1A" w:rsidRPr="00071F1A">
        <w:rPr>
          <w:sz w:val="24"/>
          <w:szCs w:val="24"/>
        </w:rPr>
        <w:t xml:space="preserve"> &amp; Saleh, 1978); transformational leadership (Arthur, Woodman, Ong, Hardy, &amp; Ntoumanis, 2011; Bass, 1985); implicit theories of ability (</w:t>
      </w:r>
      <w:proofErr w:type="spellStart"/>
      <w:r w:rsidR="00071F1A" w:rsidRPr="00071F1A">
        <w:rPr>
          <w:sz w:val="24"/>
          <w:szCs w:val="24"/>
        </w:rPr>
        <w:t>Dweck</w:t>
      </w:r>
      <w:proofErr w:type="spellEnd"/>
      <w:r w:rsidR="00071F1A" w:rsidRPr="00071F1A">
        <w:rPr>
          <w:sz w:val="24"/>
          <w:szCs w:val="24"/>
        </w:rPr>
        <w:t>, 2006, 2007); and positive youth development (e.g., Holt, 2008;</w:t>
      </w:r>
      <w:r w:rsidR="00071F1A">
        <w:rPr>
          <w:sz w:val="24"/>
          <w:szCs w:val="24"/>
        </w:rPr>
        <w:t xml:space="preserve"> Weiss, Smith, &amp; </w:t>
      </w:r>
      <w:proofErr w:type="spellStart"/>
      <w:r w:rsidR="00071F1A">
        <w:rPr>
          <w:sz w:val="24"/>
          <w:szCs w:val="24"/>
        </w:rPr>
        <w:t>Stuntz</w:t>
      </w:r>
      <w:proofErr w:type="spellEnd"/>
      <w:r w:rsidR="00071F1A">
        <w:rPr>
          <w:sz w:val="24"/>
          <w:szCs w:val="24"/>
        </w:rPr>
        <w:t xml:space="preserve">, 2008). </w:t>
      </w:r>
      <w:r w:rsidRPr="00190A69">
        <w:rPr>
          <w:sz w:val="24"/>
          <w:szCs w:val="24"/>
        </w:rPr>
        <w:t>Th</w:t>
      </w:r>
      <w:bookmarkStart w:id="0" w:name="_GoBack"/>
      <w:bookmarkEnd w:id="0"/>
      <w:r w:rsidRPr="00190A69">
        <w:rPr>
          <w:sz w:val="24"/>
          <w:szCs w:val="24"/>
        </w:rPr>
        <w:t>e purpose of this study was to examine associations between the intervention tone exhibited by youth sport coaches and athletes' individual developmental trajectories over the course of a season. Short-term longitudinal study with behavioural observation. Fifty-five athletes and their coaches from five youth volleyball teams were observed at three time points, and the intervention tone of interactive behaviour was systematical</w:t>
      </w:r>
      <w:r>
        <w:rPr>
          <w:sz w:val="24"/>
          <w:szCs w:val="24"/>
        </w:rPr>
        <w:t xml:space="preserve">ly coded and organized by coach </w:t>
      </w:r>
      <w:r w:rsidRPr="00190A69">
        <w:rPr>
          <w:sz w:val="24"/>
          <w:szCs w:val="24"/>
        </w:rPr>
        <w:t xml:space="preserve">athlete dyad. Athletes completed measures of the 4C's of athlete development (competence, confidence, connection, character) at each time point, which were used to create individualized developmental trajectories. Person-centred analyses were used to examine associations between athletes' developmental trajectories and their unique interactive experiences with their coach. Cluster analysis revealed the presence of three distinct clusters based on athletes' developmental trajectories: 1) high and increasing, 2) low and decreasing, and 3) moderate and maintaining, with athletes from each team distributed across clusters. Analysis of dyadic interaction profiles revealed significant differences in interactive behaviour between clusters. </w:t>
      </w:r>
    </w:p>
    <w:p w:rsidR="00190A69" w:rsidRPr="00071F1A" w:rsidRDefault="00071F1A" w:rsidP="00071F1A">
      <w:pPr>
        <w:rPr>
          <w:sz w:val="24"/>
          <w:szCs w:val="24"/>
        </w:rPr>
      </w:pPr>
      <w:r w:rsidRPr="00071F1A">
        <w:rPr>
          <w:sz w:val="24"/>
          <w:szCs w:val="24"/>
        </w:rPr>
        <w:t>This study sought to examine the influence of coaches' use of different intervention tones in their interactive behaviour on individual athletes' developmental trajectories.</w:t>
      </w:r>
      <w:r>
        <w:rPr>
          <w:sz w:val="24"/>
          <w:szCs w:val="24"/>
        </w:rPr>
        <w:t xml:space="preserve"> </w:t>
      </w:r>
      <w:r w:rsidR="00190A69" w:rsidRPr="00190A69">
        <w:rPr>
          <w:sz w:val="24"/>
          <w:szCs w:val="24"/>
        </w:rPr>
        <w:t>Results su</w:t>
      </w:r>
      <w:r w:rsidR="00190A69">
        <w:rPr>
          <w:sz w:val="24"/>
          <w:szCs w:val="24"/>
        </w:rPr>
        <w:t xml:space="preserve">ggest that differences in coach </w:t>
      </w:r>
      <w:r w:rsidR="00190A69" w:rsidRPr="00190A69">
        <w:rPr>
          <w:sz w:val="24"/>
          <w:szCs w:val="24"/>
        </w:rPr>
        <w:t>athlete interactive experiences are associated with different developmental trajectories over the course of a season, even for athletes working with the same coach, highlighting the individualized nature of coaches' influence on young athletes. Practical implications for coaches include a critical awareness of their unique interactive relationship with each athlete independently, as well as the importance of fostering these relationships with regard to young people as more than just athletes.</w:t>
      </w:r>
      <w:r>
        <w:rPr>
          <w:sz w:val="24"/>
          <w:szCs w:val="24"/>
        </w:rPr>
        <w:t xml:space="preserve"> </w:t>
      </w:r>
      <w:r w:rsidRPr="00071F1A">
        <w:rPr>
          <w:sz w:val="24"/>
          <w:szCs w:val="24"/>
        </w:rPr>
        <w:t>In sum</w:t>
      </w:r>
      <w:r>
        <w:rPr>
          <w:sz w:val="24"/>
          <w:szCs w:val="24"/>
        </w:rPr>
        <w:t>mary</w:t>
      </w:r>
      <w:r w:rsidRPr="00071F1A">
        <w:rPr>
          <w:sz w:val="24"/>
          <w:szCs w:val="24"/>
        </w:rPr>
        <w:t>, the present study on intervention tone lends insight into “how” coaches interact with their athletes, beyond simply “what” they say. The results of the individualized dyadic interaction analyses suggest that even with typically beneficial intervention tone, the relative amount of interaction in relation to other athletes maybe critical to its effectiveness.</w:t>
      </w:r>
    </w:p>
    <w:sectPr w:rsidR="00190A69" w:rsidRPr="00071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A69"/>
    <w:rsid w:val="000325B3"/>
    <w:rsid w:val="00071F1A"/>
    <w:rsid w:val="00190A69"/>
    <w:rsid w:val="00F22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C7F635-6FF7-410B-AFE0-021C0823A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Wallace</dc:creator>
  <cp:keywords/>
  <dc:description/>
  <cp:lastModifiedBy>Ross Wallace</cp:lastModifiedBy>
  <cp:revision>1</cp:revision>
  <dcterms:created xsi:type="dcterms:W3CDTF">2017-03-09T16:42:00Z</dcterms:created>
  <dcterms:modified xsi:type="dcterms:W3CDTF">2017-03-09T17:11:00Z</dcterms:modified>
</cp:coreProperties>
</file>