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08E4" w:rsidRPr="00A47621" w:rsidRDefault="003E08E4" w:rsidP="003E08E4">
      <w:pPr>
        <w:rPr>
          <w:rFonts w:ascii="Times New Roman" w:hAnsi="Times New Roman" w:cs="Times New Roman"/>
          <w:sz w:val="24"/>
          <w:szCs w:val="24"/>
        </w:rPr>
      </w:pPr>
      <w:permStart w:id="322841089" w:edGrp="everyone"/>
      <w:r>
        <w:rPr>
          <w:rFonts w:ascii="Times New Roman" w:hAnsi="Times New Roman" w:cs="Times New Roman"/>
          <w:noProof/>
          <w:sz w:val="24"/>
          <w:szCs w:val="24"/>
        </w:rPr>
        <w:drawing>
          <wp:inline distT="0" distB="0" distL="0" distR="0" wp14:anchorId="15326E16" wp14:editId="4AB60FB1">
            <wp:extent cx="1905635" cy="7226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05635" cy="722630"/>
                    </a:xfrm>
                    <a:prstGeom prst="rect">
                      <a:avLst/>
                    </a:prstGeom>
                    <a:noFill/>
                  </pic:spPr>
                </pic:pic>
              </a:graphicData>
            </a:graphic>
          </wp:inline>
        </w:drawing>
      </w:r>
      <w:permEnd w:id="322841089"/>
    </w:p>
    <w:p w:rsidR="003E08E4" w:rsidRPr="00A47621" w:rsidRDefault="003E08E4" w:rsidP="003E08E4">
      <w:pPr>
        <w:rPr>
          <w:rFonts w:ascii="Times New Roman" w:hAnsi="Times New Roman" w:cs="Times New Roman"/>
          <w:sz w:val="24"/>
          <w:szCs w:val="24"/>
        </w:rPr>
      </w:pPr>
    </w:p>
    <w:p w:rsidR="003E08E4" w:rsidRPr="00A47621" w:rsidRDefault="003E08E4" w:rsidP="003E08E4">
      <w:pPr>
        <w:rPr>
          <w:rFonts w:ascii="Times New Roman" w:hAnsi="Times New Roman" w:cs="Times New Roman"/>
          <w:sz w:val="24"/>
          <w:szCs w:val="24"/>
        </w:rPr>
      </w:pPr>
    </w:p>
    <w:p w:rsidR="003E08E4" w:rsidRPr="00F927A1" w:rsidRDefault="003E08E4" w:rsidP="003E08E4">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rsidR="003E08E4" w:rsidRPr="0085230E" w:rsidRDefault="003E08E4" w:rsidP="003E08E4">
      <w:pPr>
        <w:overflowPunct/>
        <w:autoSpaceDE/>
        <w:autoSpaceDN/>
        <w:adjustRightInd/>
        <w:ind w:right="-957"/>
        <w:textAlignment w:val="auto"/>
        <w:rPr>
          <w:rFonts w:ascii="Times New Roman" w:hAnsi="Times New Roman" w:cs="Times New Roman"/>
          <w:b/>
          <w:color w:val="auto"/>
          <w:sz w:val="48"/>
        </w:rPr>
      </w:pPr>
      <w:r w:rsidRPr="0085230E">
        <w:rPr>
          <w:rFonts w:ascii="Times New Roman" w:hAnsi="Times New Roman" w:cs="Times New Roman"/>
          <w:b/>
          <w:color w:val="auto"/>
          <w:sz w:val="48"/>
        </w:rPr>
        <w:t>LEVEL 6</w:t>
      </w:r>
      <w:r>
        <w:rPr>
          <w:rFonts w:ascii="Times New Roman" w:hAnsi="Times New Roman" w:cs="Times New Roman"/>
          <w:b/>
          <w:color w:val="auto"/>
          <w:sz w:val="48"/>
        </w:rPr>
        <w:t xml:space="preserve"> - </w:t>
      </w:r>
      <w:r w:rsidRPr="0085230E">
        <w:rPr>
          <w:rFonts w:ascii="Times New Roman" w:hAnsi="Times New Roman" w:cs="Times New Roman"/>
          <w:b/>
          <w:color w:val="auto"/>
          <w:sz w:val="48"/>
        </w:rPr>
        <w:t>60 Credits</w:t>
      </w:r>
    </w:p>
    <w:p w:rsidR="003E08E4" w:rsidRDefault="003E08E4" w:rsidP="003E08E4">
      <w:pPr>
        <w:overflowPunct/>
        <w:autoSpaceDE/>
        <w:autoSpaceDN/>
        <w:adjustRightInd/>
        <w:ind w:right="-957"/>
        <w:textAlignment w:val="auto"/>
        <w:rPr>
          <w:rFonts w:ascii="Times New Roman" w:hAnsi="Times New Roman" w:cs="Times New Roman"/>
          <w:b/>
          <w:color w:val="auto"/>
          <w:sz w:val="48"/>
        </w:rPr>
      </w:pPr>
    </w:p>
    <w:p w:rsidR="003E08E4" w:rsidRDefault="003E08E4" w:rsidP="003E08E4">
      <w:pPr>
        <w:overflowPunct/>
        <w:autoSpaceDE/>
        <w:autoSpaceDN/>
        <w:adjustRightInd/>
        <w:ind w:right="-957"/>
        <w:textAlignment w:val="auto"/>
        <w:rPr>
          <w:rFonts w:ascii="Times New Roman" w:hAnsi="Times New Roman" w:cs="Times New Roman"/>
          <w:b/>
          <w:color w:val="auto"/>
          <w:sz w:val="48"/>
        </w:rPr>
      </w:pPr>
    </w:p>
    <w:p w:rsidR="003E08E4" w:rsidRPr="00F927A1" w:rsidRDefault="003E08E4" w:rsidP="003E08E4">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 PORTFOLIO</w:t>
      </w:r>
    </w:p>
    <w:p w:rsidR="003E08E4" w:rsidRDefault="003E08E4" w:rsidP="003E08E4">
      <w:pPr>
        <w:overflowPunct/>
        <w:autoSpaceDE/>
        <w:autoSpaceDN/>
        <w:adjustRightInd/>
        <w:ind w:right="-957"/>
        <w:textAlignment w:val="auto"/>
        <w:rPr>
          <w:rFonts w:ascii="Times New Roman" w:hAnsi="Times New Roman" w:cs="Times New Roman"/>
          <w:b/>
          <w:color w:val="auto"/>
          <w:sz w:val="48"/>
        </w:rPr>
      </w:pPr>
      <w:r w:rsidRPr="00F927A1">
        <w:rPr>
          <w:rFonts w:ascii="Times New Roman" w:hAnsi="Times New Roman" w:cs="Times New Roman"/>
          <w:b/>
          <w:color w:val="auto"/>
          <w:sz w:val="48"/>
        </w:rPr>
        <w:t>(PORTH AGORED and UWTSD)</w:t>
      </w:r>
    </w:p>
    <w:p w:rsidR="003E08E4" w:rsidRDefault="003E08E4" w:rsidP="003E08E4">
      <w:pPr>
        <w:overflowPunct/>
        <w:autoSpaceDE/>
        <w:autoSpaceDN/>
        <w:adjustRightInd/>
        <w:ind w:right="-957"/>
        <w:textAlignment w:val="auto"/>
        <w:rPr>
          <w:rFonts w:ascii="Times New Roman" w:hAnsi="Times New Roman" w:cs="Times New Roman"/>
          <w:b/>
          <w:color w:val="auto"/>
          <w:sz w:val="48"/>
        </w:rPr>
      </w:pPr>
    </w:p>
    <w:p w:rsidR="003E08E4" w:rsidRPr="00F927A1" w:rsidRDefault="003E08E4" w:rsidP="003E08E4">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3E08E4" w:rsidRPr="005D3F07" w:rsidTr="002217FF">
        <w:tc>
          <w:tcPr>
            <w:tcW w:w="10368" w:type="dxa"/>
            <w:shd w:val="clear" w:color="auto" w:fill="auto"/>
          </w:tcPr>
          <w:p w:rsidR="003E08E4" w:rsidRDefault="003E08E4" w:rsidP="002217FF">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  Rachel Morgan</w:t>
            </w:r>
          </w:p>
          <w:p w:rsidR="003E08E4" w:rsidRDefault="003E08E4" w:rsidP="002217FF">
            <w:pPr>
              <w:overflowPunct/>
              <w:autoSpaceDE/>
              <w:autoSpaceDN/>
              <w:adjustRightInd/>
              <w:ind w:right="-957"/>
              <w:textAlignment w:val="auto"/>
              <w:rPr>
                <w:rFonts w:ascii="Times New Roman" w:hAnsi="Times New Roman" w:cs="Times New Roman"/>
                <w:b/>
                <w:color w:val="auto"/>
                <w:sz w:val="48"/>
              </w:rPr>
            </w:pPr>
          </w:p>
          <w:p w:rsidR="003E08E4" w:rsidRDefault="003E08E4" w:rsidP="002217FF">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 Number:</w:t>
            </w:r>
            <w:r>
              <w:rPr>
                <w:rFonts w:ascii="Times New Roman" w:hAnsi="Times New Roman" w:cs="Times New Roman"/>
                <w:b/>
                <w:color w:val="auto"/>
                <w:sz w:val="48"/>
              </w:rPr>
              <w:t xml:space="preserve"> </w:t>
            </w:r>
          </w:p>
          <w:p w:rsidR="003E08E4" w:rsidRPr="005D3F07" w:rsidRDefault="003E08E4" w:rsidP="002217FF">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1811411</w:t>
            </w:r>
          </w:p>
          <w:p w:rsidR="003E08E4" w:rsidRPr="005D3F07" w:rsidRDefault="003E08E4" w:rsidP="002217FF">
            <w:pPr>
              <w:overflowPunct/>
              <w:autoSpaceDE/>
              <w:autoSpaceDN/>
              <w:adjustRightInd/>
              <w:ind w:right="-957"/>
              <w:textAlignment w:val="auto"/>
              <w:rPr>
                <w:rFonts w:ascii="Times New Roman" w:hAnsi="Times New Roman" w:cs="Times New Roman"/>
                <w:b/>
                <w:color w:val="auto"/>
                <w:sz w:val="48"/>
              </w:rPr>
            </w:pPr>
          </w:p>
        </w:tc>
      </w:tr>
    </w:tbl>
    <w:p w:rsidR="003E08E4" w:rsidRPr="00F927A1" w:rsidRDefault="003E08E4" w:rsidP="003E08E4">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rsidR="003E08E4" w:rsidRPr="00F927A1" w:rsidRDefault="003E08E4" w:rsidP="003E08E4">
      <w:pPr>
        <w:overflowPunct/>
        <w:autoSpaceDE/>
        <w:autoSpaceDN/>
        <w:adjustRightInd/>
        <w:textAlignment w:val="auto"/>
        <w:rPr>
          <w:rFonts w:ascii="Times New Roman" w:hAnsi="Times New Roman" w:cs="Times New Roman"/>
          <w:color w:val="auto"/>
          <w:sz w:val="24"/>
        </w:rPr>
      </w:pPr>
    </w:p>
    <w:p w:rsidR="003E08E4" w:rsidRPr="00A55D47" w:rsidRDefault="003E08E4" w:rsidP="003E08E4">
      <w:pPr>
        <w:overflowPunct/>
        <w:autoSpaceDE/>
        <w:autoSpaceDN/>
        <w:adjustRightInd/>
        <w:ind w:right="-957"/>
        <w:textAlignment w:val="auto"/>
        <w:rPr>
          <w:rFonts w:ascii="Times New Roman" w:hAnsi="Times New Roman" w:cs="Times New Roman"/>
          <w:b/>
          <w:color w:val="auto"/>
          <w:sz w:val="14"/>
        </w:rPr>
      </w:pPr>
    </w:p>
    <w:p w:rsidR="003E08E4" w:rsidRPr="00F927A1" w:rsidRDefault="003E08E4" w:rsidP="003E08E4">
      <w:pPr>
        <w:overflowPunct/>
        <w:autoSpaceDE/>
        <w:autoSpaceDN/>
        <w:adjustRightInd/>
        <w:ind w:right="-957"/>
        <w:textAlignment w:val="auto"/>
        <w:rPr>
          <w:rFonts w:ascii="Times New Roman" w:hAnsi="Times New Roman" w:cs="Times New Roman"/>
          <w:b/>
          <w:color w:val="auto"/>
          <w:sz w:val="40"/>
        </w:rPr>
      </w:pPr>
      <w:r w:rsidRPr="00F927A1">
        <w:rPr>
          <w:rFonts w:ascii="Times New Roman" w:hAnsi="Times New Roman" w:cs="Times New Roman"/>
          <w:b/>
          <w:color w:val="auto"/>
          <w:sz w:val="40"/>
        </w:rPr>
        <w:t xml:space="preserve">WALES </w:t>
      </w:r>
      <w:r>
        <w:rPr>
          <w:rFonts w:ascii="Times New Roman" w:hAnsi="Times New Roman" w:cs="Times New Roman"/>
          <w:b/>
          <w:color w:val="auto"/>
          <w:sz w:val="40"/>
        </w:rPr>
        <w:t>ACADEMY for PROFESSIONAL PRACTICE and APPLIED RESEARCH</w:t>
      </w:r>
    </w:p>
    <w:p w:rsidR="003E08E4" w:rsidRPr="00F927A1" w:rsidRDefault="003E08E4" w:rsidP="003E08E4">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2019-2020</w:t>
      </w:r>
    </w:p>
    <w:p w:rsidR="003E08E4" w:rsidRPr="0006581A" w:rsidRDefault="003E08E4" w:rsidP="003E08E4">
      <w:pPr>
        <w:rPr>
          <w:b/>
          <w:color w:val="auto"/>
          <w:sz w:val="24"/>
          <w:szCs w:val="24"/>
        </w:rPr>
      </w:pPr>
      <w:r w:rsidRPr="00F927A1">
        <w:rPr>
          <w:rFonts w:ascii="Times New Roman" w:hAnsi="Times New Roman" w:cs="Times New Roman"/>
          <w:color w:val="auto"/>
          <w:sz w:val="24"/>
        </w:rPr>
        <w:br w:type="page"/>
      </w:r>
      <w:r w:rsidRPr="0006581A">
        <w:rPr>
          <w:b/>
          <w:color w:val="auto"/>
          <w:sz w:val="24"/>
          <w:szCs w:val="24"/>
        </w:rPr>
        <w:lastRenderedPageBreak/>
        <w:t>Portfolio Guidance</w:t>
      </w:r>
    </w:p>
    <w:p w:rsidR="003E08E4" w:rsidRPr="0006581A" w:rsidRDefault="003E08E4" w:rsidP="003E08E4">
      <w:pPr>
        <w:rPr>
          <w:color w:val="auto"/>
          <w:sz w:val="24"/>
          <w:szCs w:val="24"/>
        </w:rPr>
      </w:pPr>
    </w:p>
    <w:p w:rsidR="003E08E4" w:rsidRPr="0006581A" w:rsidRDefault="003E08E4" w:rsidP="003E08E4">
      <w:pPr>
        <w:jc w:val="both"/>
        <w:rPr>
          <w:color w:val="auto"/>
          <w:sz w:val="24"/>
          <w:szCs w:val="24"/>
        </w:rPr>
      </w:pPr>
      <w:r w:rsidRPr="0006581A">
        <w:rPr>
          <w:color w:val="auto"/>
          <w:sz w:val="24"/>
          <w:szCs w:val="24"/>
        </w:rPr>
        <w:t>Please read these notes carefully. They provide essential information. The documents you will use in developing your portfolio are on the following pages.</w:t>
      </w:r>
    </w:p>
    <w:p w:rsidR="003E08E4" w:rsidRPr="0006581A" w:rsidRDefault="003E08E4" w:rsidP="003E08E4">
      <w:pPr>
        <w:rPr>
          <w:color w:val="auto"/>
          <w:sz w:val="24"/>
          <w:szCs w:val="24"/>
        </w:rPr>
      </w:pPr>
    </w:p>
    <w:p w:rsidR="003E08E4" w:rsidRPr="0006581A" w:rsidRDefault="003E08E4" w:rsidP="003E08E4">
      <w:pPr>
        <w:jc w:val="both"/>
        <w:rPr>
          <w:color w:val="auto"/>
          <w:sz w:val="24"/>
          <w:szCs w:val="24"/>
        </w:rPr>
      </w:pPr>
      <w:r w:rsidRPr="0006581A">
        <w:rPr>
          <w:b/>
          <w:color w:val="auto"/>
          <w:sz w:val="24"/>
          <w:szCs w:val="24"/>
        </w:rPr>
        <w:t>What is the portfolio for?</w:t>
      </w:r>
    </w:p>
    <w:p w:rsidR="003E08E4" w:rsidRPr="0006581A" w:rsidRDefault="003E08E4" w:rsidP="003E08E4">
      <w:pPr>
        <w:jc w:val="both"/>
        <w:rPr>
          <w:b/>
          <w:color w:val="auto"/>
          <w:sz w:val="24"/>
          <w:szCs w:val="24"/>
        </w:rPr>
      </w:pPr>
    </w:p>
    <w:p w:rsidR="003E08E4" w:rsidRPr="0006581A" w:rsidRDefault="003E08E4" w:rsidP="003E08E4">
      <w:pPr>
        <w:jc w:val="both"/>
        <w:rPr>
          <w:color w:val="auto"/>
          <w:sz w:val="24"/>
          <w:szCs w:val="24"/>
        </w:rPr>
      </w:pPr>
      <w:r w:rsidRPr="0006581A">
        <w:rPr>
          <w:color w:val="auto"/>
          <w:sz w:val="24"/>
          <w:szCs w:val="24"/>
        </w:rPr>
        <w:t xml:space="preserve">The purpose of this portfolio is to enable learners to demonstrate and provide evidence of how they meet the learning outcomes set by the </w:t>
      </w:r>
      <w:r>
        <w:rPr>
          <w:color w:val="auto"/>
          <w:sz w:val="24"/>
          <w:szCs w:val="24"/>
        </w:rPr>
        <w:t>Social Care Wales</w:t>
      </w:r>
      <w:r w:rsidRPr="0006581A">
        <w:rPr>
          <w:color w:val="auto"/>
          <w:sz w:val="24"/>
          <w:szCs w:val="24"/>
        </w:rPr>
        <w:t>, for the Consolidation programme, including:</w:t>
      </w:r>
    </w:p>
    <w:p w:rsidR="003E08E4" w:rsidRPr="0006581A" w:rsidRDefault="003E08E4" w:rsidP="003E08E4">
      <w:pPr>
        <w:jc w:val="both"/>
        <w:rPr>
          <w:color w:val="auto"/>
          <w:sz w:val="24"/>
          <w:szCs w:val="24"/>
        </w:rPr>
      </w:pPr>
    </w:p>
    <w:p w:rsidR="003E08E4" w:rsidRPr="0006581A" w:rsidRDefault="003E08E4" w:rsidP="003E08E4">
      <w:pPr>
        <w:numPr>
          <w:ilvl w:val="0"/>
          <w:numId w:val="2"/>
        </w:numPr>
        <w:jc w:val="both"/>
        <w:rPr>
          <w:color w:val="auto"/>
          <w:sz w:val="24"/>
          <w:szCs w:val="24"/>
        </w:rPr>
      </w:pPr>
      <w:r w:rsidRPr="0006581A">
        <w:rPr>
          <w:color w:val="auto"/>
          <w:sz w:val="24"/>
          <w:szCs w:val="24"/>
        </w:rPr>
        <w:t>Applying analysis in assessment to inform intervention;</w:t>
      </w:r>
    </w:p>
    <w:p w:rsidR="003E08E4" w:rsidRPr="0006581A" w:rsidRDefault="003E08E4" w:rsidP="003E08E4">
      <w:pPr>
        <w:numPr>
          <w:ilvl w:val="0"/>
          <w:numId w:val="2"/>
        </w:numPr>
        <w:jc w:val="both"/>
        <w:rPr>
          <w:color w:val="auto"/>
          <w:sz w:val="24"/>
          <w:szCs w:val="24"/>
        </w:rPr>
      </w:pPr>
      <w:r w:rsidRPr="0006581A">
        <w:rPr>
          <w:color w:val="auto"/>
          <w:sz w:val="24"/>
          <w:szCs w:val="24"/>
        </w:rPr>
        <w:t>Intervention and application of professional judgement in increasingly complex situations;</w:t>
      </w:r>
    </w:p>
    <w:p w:rsidR="003E08E4" w:rsidRPr="0006581A" w:rsidRDefault="003E08E4" w:rsidP="003E08E4">
      <w:pPr>
        <w:numPr>
          <w:ilvl w:val="0"/>
          <w:numId w:val="2"/>
        </w:numPr>
        <w:jc w:val="both"/>
        <w:rPr>
          <w:color w:val="auto"/>
          <w:sz w:val="24"/>
          <w:szCs w:val="24"/>
        </w:rPr>
      </w:pPr>
      <w:r w:rsidRPr="0006581A">
        <w:rPr>
          <w:color w:val="auto"/>
          <w:sz w:val="24"/>
          <w:szCs w:val="24"/>
        </w:rPr>
        <w:t>Working collaboratively with service users, carers and other professionals.</w:t>
      </w:r>
    </w:p>
    <w:p w:rsidR="003E08E4" w:rsidRPr="00E35112" w:rsidRDefault="003E08E4" w:rsidP="003E08E4">
      <w:pPr>
        <w:ind w:left="502"/>
        <w:jc w:val="both"/>
        <w:rPr>
          <w:color w:val="FF0000"/>
          <w:sz w:val="24"/>
          <w:szCs w:val="24"/>
        </w:rPr>
      </w:pPr>
    </w:p>
    <w:p w:rsidR="003E08E4" w:rsidRPr="0006581A" w:rsidRDefault="003E08E4" w:rsidP="003E08E4">
      <w:pPr>
        <w:jc w:val="both"/>
        <w:rPr>
          <w:color w:val="auto"/>
          <w:sz w:val="24"/>
          <w:szCs w:val="24"/>
        </w:rPr>
      </w:pPr>
      <w:r w:rsidRPr="0006581A">
        <w:rPr>
          <w:b/>
          <w:color w:val="auto"/>
          <w:sz w:val="24"/>
          <w:szCs w:val="24"/>
        </w:rPr>
        <w:t>Learner and employer learning agreement</w:t>
      </w:r>
    </w:p>
    <w:p w:rsidR="003E08E4" w:rsidRPr="0006581A" w:rsidRDefault="003E08E4" w:rsidP="003E08E4">
      <w:pPr>
        <w:numPr>
          <w:ilvl w:val="12"/>
          <w:numId w:val="0"/>
        </w:numPr>
        <w:jc w:val="both"/>
        <w:rPr>
          <w:color w:val="auto"/>
          <w:sz w:val="24"/>
          <w:szCs w:val="24"/>
        </w:rPr>
      </w:pPr>
    </w:p>
    <w:p w:rsidR="003E08E4" w:rsidRPr="0006581A" w:rsidRDefault="003E08E4" w:rsidP="003E08E4">
      <w:pPr>
        <w:numPr>
          <w:ilvl w:val="12"/>
          <w:numId w:val="0"/>
        </w:numPr>
        <w:jc w:val="both"/>
        <w:rPr>
          <w:color w:val="auto"/>
          <w:sz w:val="24"/>
          <w:szCs w:val="24"/>
        </w:rPr>
      </w:pPr>
      <w:r w:rsidRPr="0006581A">
        <w:rPr>
          <w:color w:val="auto"/>
          <w:sz w:val="24"/>
          <w:szCs w:val="24"/>
        </w:rPr>
        <w:t xml:space="preserve">At Section </w:t>
      </w:r>
      <w:r>
        <w:rPr>
          <w:color w:val="auto"/>
          <w:sz w:val="24"/>
          <w:szCs w:val="24"/>
        </w:rPr>
        <w:t>9</w:t>
      </w:r>
      <w:r w:rsidRPr="0006581A">
        <w:rPr>
          <w:color w:val="auto"/>
          <w:sz w:val="24"/>
          <w:szCs w:val="24"/>
        </w:rPr>
        <w:t xml:space="preserve"> of the Portfolio, you will find a blank copy of a learning agreement that you need to read, discuss and agree with your mentor, manager and training manager/coordinator. Once the agreement has been signed replace it in Section </w:t>
      </w:r>
      <w:r>
        <w:rPr>
          <w:color w:val="auto"/>
          <w:sz w:val="24"/>
          <w:szCs w:val="24"/>
        </w:rPr>
        <w:t>9</w:t>
      </w:r>
      <w:r w:rsidRPr="0006581A">
        <w:rPr>
          <w:color w:val="auto"/>
          <w:sz w:val="24"/>
          <w:szCs w:val="24"/>
        </w:rPr>
        <w:t xml:space="preserve"> of the portfolio. </w:t>
      </w:r>
    </w:p>
    <w:p w:rsidR="003E08E4" w:rsidRPr="00E35112" w:rsidRDefault="003E08E4" w:rsidP="003E08E4">
      <w:pPr>
        <w:numPr>
          <w:ilvl w:val="12"/>
          <w:numId w:val="0"/>
        </w:numPr>
        <w:jc w:val="both"/>
        <w:rPr>
          <w:color w:val="FF0000"/>
          <w:sz w:val="24"/>
          <w:szCs w:val="24"/>
        </w:rPr>
      </w:pPr>
    </w:p>
    <w:p w:rsidR="003E08E4" w:rsidRPr="0006581A" w:rsidRDefault="003E08E4" w:rsidP="003E08E4">
      <w:pPr>
        <w:numPr>
          <w:ilvl w:val="12"/>
          <w:numId w:val="0"/>
        </w:numPr>
        <w:jc w:val="both"/>
        <w:rPr>
          <w:color w:val="auto"/>
          <w:sz w:val="24"/>
          <w:szCs w:val="24"/>
        </w:rPr>
      </w:pPr>
      <w:r w:rsidRPr="0006581A">
        <w:rPr>
          <w:b/>
          <w:color w:val="auto"/>
          <w:sz w:val="24"/>
          <w:szCs w:val="24"/>
        </w:rPr>
        <w:t>How should the Portfolio be presented?</w:t>
      </w:r>
    </w:p>
    <w:p w:rsidR="003E08E4" w:rsidRPr="0006581A" w:rsidRDefault="003E08E4" w:rsidP="003E08E4">
      <w:pPr>
        <w:numPr>
          <w:ilvl w:val="12"/>
          <w:numId w:val="0"/>
        </w:numPr>
        <w:jc w:val="both"/>
        <w:rPr>
          <w:color w:val="auto"/>
          <w:sz w:val="24"/>
          <w:szCs w:val="24"/>
        </w:rPr>
      </w:pPr>
    </w:p>
    <w:p w:rsidR="003E08E4" w:rsidRDefault="003E08E4" w:rsidP="003E08E4">
      <w:pPr>
        <w:overflowPunct/>
        <w:autoSpaceDE/>
        <w:autoSpaceDN/>
        <w:adjustRightInd/>
        <w:jc w:val="both"/>
        <w:textAlignment w:val="auto"/>
        <w:rPr>
          <w:color w:val="auto"/>
          <w:sz w:val="24"/>
          <w:szCs w:val="24"/>
        </w:rPr>
      </w:pPr>
      <w:r w:rsidRPr="0006581A">
        <w:rPr>
          <w:color w:val="auto"/>
          <w:sz w:val="24"/>
          <w:szCs w:val="24"/>
        </w:rPr>
        <w:t xml:space="preserve">The material you write to include in the portfolio must be typed. Information about this can be found in the Programme Handbook. </w:t>
      </w:r>
      <w:r>
        <w:rPr>
          <w:color w:val="auto"/>
          <w:sz w:val="24"/>
          <w:szCs w:val="24"/>
        </w:rPr>
        <w:t>The whole portfolio must be s</w:t>
      </w:r>
      <w:r w:rsidRPr="0006581A">
        <w:rPr>
          <w:color w:val="auto"/>
          <w:sz w:val="24"/>
          <w:szCs w:val="24"/>
        </w:rPr>
        <w:t>ubmit</w:t>
      </w:r>
      <w:r>
        <w:rPr>
          <w:color w:val="auto"/>
          <w:sz w:val="24"/>
          <w:szCs w:val="24"/>
        </w:rPr>
        <w:t xml:space="preserve">ted </w:t>
      </w:r>
      <w:r w:rsidRPr="0006581A">
        <w:rPr>
          <w:color w:val="auto"/>
          <w:sz w:val="24"/>
          <w:szCs w:val="24"/>
        </w:rPr>
        <w:t xml:space="preserve">electronically. Portfolios </w:t>
      </w:r>
      <w:r>
        <w:rPr>
          <w:color w:val="auto"/>
          <w:sz w:val="24"/>
          <w:szCs w:val="24"/>
        </w:rPr>
        <w:t xml:space="preserve">must be </w:t>
      </w:r>
      <w:r w:rsidRPr="0006581A">
        <w:rPr>
          <w:color w:val="auto"/>
          <w:sz w:val="24"/>
          <w:szCs w:val="24"/>
        </w:rPr>
        <w:t xml:space="preserve">complete at the point of submission. </w:t>
      </w:r>
    </w:p>
    <w:p w:rsidR="003E08E4" w:rsidRDefault="003E08E4" w:rsidP="003E08E4">
      <w:pPr>
        <w:overflowPunct/>
        <w:autoSpaceDE/>
        <w:autoSpaceDN/>
        <w:adjustRightInd/>
        <w:jc w:val="both"/>
        <w:textAlignment w:val="auto"/>
        <w:rPr>
          <w:color w:val="auto"/>
          <w:sz w:val="24"/>
          <w:szCs w:val="24"/>
        </w:rPr>
      </w:pPr>
    </w:p>
    <w:p w:rsidR="003E08E4" w:rsidRPr="00E35112" w:rsidRDefault="003E08E4" w:rsidP="003E08E4">
      <w:pPr>
        <w:jc w:val="both"/>
        <w:rPr>
          <w:b/>
          <w:color w:val="FF0000"/>
          <w:sz w:val="24"/>
          <w:szCs w:val="24"/>
        </w:rPr>
      </w:pPr>
      <w:r w:rsidRPr="0066700C">
        <w:rPr>
          <w:color w:val="auto"/>
          <w:sz w:val="24"/>
          <w:szCs w:val="24"/>
        </w:rPr>
        <w:t xml:space="preserve">All assessment materials may be submitted and assessed in English, Welsh, or a combination of Welsh and English. Your work will be marked by a suitably qualified assessor from another Authority. Submissions through the medium of Welsh </w:t>
      </w:r>
      <w:r w:rsidRPr="0066700C">
        <w:rPr>
          <w:color w:val="auto"/>
          <w:sz w:val="24"/>
        </w:rPr>
        <w:t>will be treated no less favourably than written work submitted in English.</w:t>
      </w:r>
    </w:p>
    <w:p w:rsidR="003E08E4" w:rsidRPr="0006581A" w:rsidRDefault="003E08E4" w:rsidP="003E08E4">
      <w:pPr>
        <w:overflowPunct/>
        <w:autoSpaceDE/>
        <w:autoSpaceDN/>
        <w:adjustRightInd/>
        <w:jc w:val="both"/>
        <w:textAlignment w:val="auto"/>
        <w:rPr>
          <w:color w:val="auto"/>
          <w:sz w:val="24"/>
          <w:szCs w:val="24"/>
        </w:rPr>
      </w:pPr>
    </w:p>
    <w:p w:rsidR="003E08E4" w:rsidRPr="00E35112" w:rsidRDefault="003E08E4" w:rsidP="003E08E4">
      <w:pPr>
        <w:numPr>
          <w:ilvl w:val="12"/>
          <w:numId w:val="0"/>
        </w:numPr>
        <w:jc w:val="both"/>
        <w:rPr>
          <w:i/>
          <w:color w:val="FF0000"/>
          <w:sz w:val="24"/>
          <w:szCs w:val="24"/>
        </w:rPr>
      </w:pPr>
    </w:p>
    <w:p w:rsidR="003E08E4" w:rsidRPr="00467F66" w:rsidRDefault="003E08E4" w:rsidP="003E08E4">
      <w:pPr>
        <w:numPr>
          <w:ilvl w:val="12"/>
          <w:numId w:val="0"/>
        </w:numPr>
        <w:jc w:val="both"/>
        <w:rPr>
          <w:i/>
          <w:color w:val="auto"/>
          <w:sz w:val="24"/>
          <w:szCs w:val="24"/>
        </w:rPr>
      </w:pPr>
      <w:r w:rsidRPr="00467F66">
        <w:rPr>
          <w:b/>
          <w:color w:val="auto"/>
          <w:sz w:val="24"/>
          <w:szCs w:val="24"/>
        </w:rPr>
        <w:t>How is the Portfolio assessed?</w:t>
      </w:r>
    </w:p>
    <w:p w:rsidR="003E08E4" w:rsidRPr="00467F66" w:rsidRDefault="003E08E4" w:rsidP="003E08E4">
      <w:pPr>
        <w:jc w:val="both"/>
        <w:rPr>
          <w:b/>
          <w:color w:val="auto"/>
          <w:sz w:val="24"/>
          <w:szCs w:val="24"/>
        </w:rPr>
      </w:pPr>
    </w:p>
    <w:p w:rsidR="003E08E4" w:rsidRPr="00467F66" w:rsidRDefault="003E08E4" w:rsidP="003E08E4">
      <w:pPr>
        <w:jc w:val="both"/>
        <w:rPr>
          <w:color w:val="auto"/>
          <w:sz w:val="24"/>
          <w:szCs w:val="24"/>
        </w:rPr>
      </w:pPr>
      <w:r w:rsidRPr="00467F66">
        <w:rPr>
          <w:color w:val="auto"/>
          <w:sz w:val="24"/>
          <w:szCs w:val="24"/>
        </w:rPr>
        <w:t>During the programme, advice and support about the development of your portfolio will be provided as part of four, mandatory Consolidation workshops, and by your mentor. Feedback on all aspects of the work you are undertaking to develop the portfolio will be provided as part of these workshops. Neither your mentor nor training staff you may have seen as part of the Consolidation workshops will be involved in marking your portfolio after submission. Portfolios are marked by appropriately qualified staff outside of your own employing organisation.</w:t>
      </w:r>
    </w:p>
    <w:p w:rsidR="003E08E4" w:rsidRPr="00467F66" w:rsidRDefault="003E08E4" w:rsidP="003E08E4">
      <w:pPr>
        <w:jc w:val="both"/>
        <w:rPr>
          <w:color w:val="auto"/>
          <w:sz w:val="24"/>
          <w:szCs w:val="24"/>
        </w:rPr>
      </w:pPr>
    </w:p>
    <w:p w:rsidR="003E08E4" w:rsidRPr="00467F66" w:rsidRDefault="003E08E4" w:rsidP="003E08E4">
      <w:pPr>
        <w:jc w:val="both"/>
        <w:rPr>
          <w:color w:val="auto"/>
          <w:sz w:val="24"/>
          <w:szCs w:val="24"/>
        </w:rPr>
      </w:pPr>
      <w:r w:rsidRPr="00467F66">
        <w:rPr>
          <w:color w:val="auto"/>
          <w:sz w:val="24"/>
          <w:szCs w:val="24"/>
        </w:rPr>
        <w:t>Dates of portfolio submission will normally be made available at induction, at consolidation workshop meetings and posted on Moodle.</w:t>
      </w:r>
    </w:p>
    <w:p w:rsidR="003E08E4" w:rsidRPr="00E35112" w:rsidRDefault="003E08E4" w:rsidP="003E08E4">
      <w:pPr>
        <w:jc w:val="both"/>
        <w:rPr>
          <w:color w:val="FF0000"/>
          <w:sz w:val="24"/>
          <w:szCs w:val="24"/>
        </w:rPr>
      </w:pPr>
    </w:p>
    <w:p w:rsidR="003E08E4" w:rsidRPr="00467F66" w:rsidRDefault="003E08E4" w:rsidP="003E08E4">
      <w:pPr>
        <w:jc w:val="both"/>
        <w:rPr>
          <w:color w:val="auto"/>
          <w:sz w:val="24"/>
          <w:szCs w:val="24"/>
        </w:rPr>
      </w:pPr>
      <w:r>
        <w:rPr>
          <w:b/>
          <w:color w:val="auto"/>
          <w:sz w:val="24"/>
          <w:szCs w:val="24"/>
        </w:rPr>
        <w:br w:type="page"/>
      </w:r>
      <w:r w:rsidRPr="00467F66">
        <w:rPr>
          <w:b/>
          <w:color w:val="auto"/>
          <w:sz w:val="24"/>
          <w:szCs w:val="24"/>
        </w:rPr>
        <w:lastRenderedPageBreak/>
        <w:t>Confidentiality</w:t>
      </w:r>
    </w:p>
    <w:p w:rsidR="003E08E4" w:rsidRPr="00467F66" w:rsidRDefault="003E08E4" w:rsidP="003E08E4">
      <w:pPr>
        <w:jc w:val="both"/>
        <w:rPr>
          <w:b/>
          <w:color w:val="auto"/>
          <w:sz w:val="24"/>
          <w:szCs w:val="24"/>
        </w:rPr>
      </w:pPr>
    </w:p>
    <w:p w:rsidR="003E08E4" w:rsidRPr="00467F66" w:rsidRDefault="003E08E4" w:rsidP="003E08E4">
      <w:pPr>
        <w:jc w:val="both"/>
        <w:rPr>
          <w:color w:val="auto"/>
          <w:sz w:val="24"/>
          <w:szCs w:val="24"/>
        </w:rPr>
      </w:pPr>
      <w:r w:rsidRPr="00467F66">
        <w:rPr>
          <w:color w:val="auto"/>
          <w:sz w:val="24"/>
          <w:szCs w:val="24"/>
        </w:rPr>
        <w:t>It is important that no individual can be identified either directly or indirectly from the information in the portfolio. You must:</w:t>
      </w:r>
    </w:p>
    <w:p w:rsidR="003E08E4" w:rsidRPr="00467F66" w:rsidRDefault="003E08E4" w:rsidP="003E08E4">
      <w:pPr>
        <w:jc w:val="both"/>
        <w:rPr>
          <w:color w:val="auto"/>
          <w:sz w:val="24"/>
          <w:szCs w:val="24"/>
        </w:rPr>
      </w:pPr>
    </w:p>
    <w:p w:rsidR="003E08E4" w:rsidRPr="00467F66" w:rsidRDefault="003E08E4" w:rsidP="003E08E4">
      <w:pPr>
        <w:numPr>
          <w:ilvl w:val="0"/>
          <w:numId w:val="1"/>
        </w:numPr>
        <w:jc w:val="both"/>
        <w:rPr>
          <w:color w:val="auto"/>
          <w:sz w:val="24"/>
          <w:szCs w:val="24"/>
        </w:rPr>
      </w:pPr>
      <w:r w:rsidRPr="00467F66">
        <w:rPr>
          <w:color w:val="auto"/>
          <w:sz w:val="24"/>
          <w:szCs w:val="24"/>
        </w:rPr>
        <w:t>adhere to guidance in the Programme Handbook about confidentiality;</w:t>
      </w:r>
    </w:p>
    <w:p w:rsidR="003E08E4" w:rsidRPr="00467F66" w:rsidRDefault="003E08E4" w:rsidP="003E08E4">
      <w:pPr>
        <w:numPr>
          <w:ilvl w:val="0"/>
          <w:numId w:val="6"/>
        </w:numPr>
        <w:jc w:val="both"/>
        <w:rPr>
          <w:color w:val="auto"/>
          <w:sz w:val="24"/>
          <w:szCs w:val="24"/>
        </w:rPr>
      </w:pPr>
      <w:r w:rsidRPr="00467F66">
        <w:rPr>
          <w:color w:val="auto"/>
          <w:sz w:val="24"/>
          <w:szCs w:val="24"/>
        </w:rPr>
        <w:t>not identify your Local Authority/employer by name or by associating any geographical, physical or other feature which might enable it to be identified. This includes reference in the bibliography to policies e.g. please use ‘xxx authority policy’;</w:t>
      </w:r>
    </w:p>
    <w:p w:rsidR="003E08E4" w:rsidRPr="00467F66" w:rsidRDefault="003E08E4" w:rsidP="003E08E4">
      <w:pPr>
        <w:numPr>
          <w:ilvl w:val="0"/>
          <w:numId w:val="6"/>
        </w:numPr>
        <w:jc w:val="both"/>
        <w:rPr>
          <w:color w:val="auto"/>
          <w:sz w:val="24"/>
          <w:szCs w:val="24"/>
        </w:rPr>
      </w:pPr>
      <w:r w:rsidRPr="00467F66">
        <w:rPr>
          <w:color w:val="auto"/>
          <w:sz w:val="24"/>
          <w:szCs w:val="24"/>
        </w:rPr>
        <w:t>not identify</w:t>
      </w:r>
      <w:r w:rsidRPr="00467F66">
        <w:rPr>
          <w:b/>
          <w:color w:val="auto"/>
          <w:sz w:val="24"/>
          <w:szCs w:val="24"/>
        </w:rPr>
        <w:t xml:space="preserve"> </w:t>
      </w:r>
      <w:r w:rsidRPr="00467F66">
        <w:rPr>
          <w:color w:val="auto"/>
          <w:sz w:val="24"/>
          <w:szCs w:val="24"/>
        </w:rPr>
        <w:t xml:space="preserve">any individual using services, their family or carers by name. Instead you must use numbers e.g. 1, 2, 3 etc. and </w:t>
      </w:r>
      <w:r w:rsidRPr="00467F66">
        <w:rPr>
          <w:b/>
          <w:color w:val="auto"/>
          <w:sz w:val="24"/>
          <w:szCs w:val="24"/>
        </w:rPr>
        <w:t>not</w:t>
      </w:r>
      <w:r w:rsidRPr="00467F66">
        <w:rPr>
          <w:color w:val="auto"/>
          <w:sz w:val="24"/>
          <w:szCs w:val="24"/>
        </w:rPr>
        <w:t xml:space="preserve"> letters;</w:t>
      </w:r>
    </w:p>
    <w:p w:rsidR="003E08E4" w:rsidRPr="00467F66" w:rsidRDefault="003E08E4" w:rsidP="003E08E4">
      <w:pPr>
        <w:numPr>
          <w:ilvl w:val="0"/>
          <w:numId w:val="6"/>
        </w:numPr>
        <w:jc w:val="both"/>
        <w:rPr>
          <w:color w:val="auto"/>
          <w:sz w:val="24"/>
          <w:szCs w:val="24"/>
        </w:rPr>
      </w:pPr>
      <w:r w:rsidRPr="00467F66">
        <w:rPr>
          <w:color w:val="auto"/>
          <w:sz w:val="24"/>
          <w:szCs w:val="24"/>
        </w:rPr>
        <w:t>not write information that enables any individual using services, their family or carers to be identified indirectly through the description you provide. This includes references to names, colleagues, places (including hospitals, schools, town, villages, streets) specific incidents which might enable identification due to past publicity, other professionals or any other personal information including medical or other conditions;</w:t>
      </w:r>
    </w:p>
    <w:p w:rsidR="003E08E4" w:rsidRPr="00467F66" w:rsidRDefault="003E08E4" w:rsidP="003E08E4">
      <w:pPr>
        <w:numPr>
          <w:ilvl w:val="0"/>
          <w:numId w:val="5"/>
        </w:numPr>
        <w:jc w:val="both"/>
        <w:rPr>
          <w:color w:val="auto"/>
          <w:sz w:val="24"/>
          <w:szCs w:val="24"/>
        </w:rPr>
      </w:pPr>
      <w:r w:rsidRPr="00467F66">
        <w:rPr>
          <w:color w:val="auto"/>
          <w:sz w:val="24"/>
          <w:szCs w:val="24"/>
        </w:rPr>
        <w:t>take personal responsibility for adhering to confidentiality rules. Although consolidation workshops and feedback about your portfolio will provide guidance and feedback, it is the learner’s responsibility to ensure the portfolio adheres to the confidentiality requirements stated in the handbook and above.</w:t>
      </w:r>
    </w:p>
    <w:p w:rsidR="003E08E4" w:rsidRPr="00467F66" w:rsidRDefault="003E08E4" w:rsidP="003E08E4">
      <w:pPr>
        <w:jc w:val="both"/>
        <w:rPr>
          <w:color w:val="auto"/>
          <w:sz w:val="24"/>
          <w:szCs w:val="24"/>
        </w:rPr>
      </w:pPr>
    </w:p>
    <w:p w:rsidR="003E08E4" w:rsidRPr="008C7770" w:rsidRDefault="003E08E4" w:rsidP="003E08E4">
      <w:pPr>
        <w:jc w:val="both"/>
        <w:rPr>
          <w:b/>
          <w:i/>
          <w:color w:val="FF0000"/>
          <w:sz w:val="24"/>
          <w:szCs w:val="24"/>
        </w:rPr>
      </w:pPr>
      <w:r w:rsidRPr="008C7770">
        <w:rPr>
          <w:b/>
          <w:i/>
          <w:color w:val="FF0000"/>
          <w:sz w:val="24"/>
          <w:szCs w:val="24"/>
        </w:rPr>
        <w:t xml:space="preserve">Remember that the Portfolio is YOUR responsibility you must not rely on anyone else to pick up any confidentiality breaches as this is your work. You must accept full responsibility for confidentiality. Meeting all the confidentiality requirements is very important. Breaches of the confidentiality rules may incur a penalty including a deduction of marks or a fail, please see handbook for details.   </w:t>
      </w:r>
    </w:p>
    <w:p w:rsidR="003E08E4" w:rsidRDefault="003E08E4" w:rsidP="003E08E4">
      <w:pPr>
        <w:ind w:left="360"/>
        <w:jc w:val="both"/>
        <w:rPr>
          <w:b/>
          <w:color w:val="auto"/>
          <w:sz w:val="24"/>
          <w:szCs w:val="24"/>
        </w:rPr>
      </w:pPr>
    </w:p>
    <w:p w:rsidR="003E08E4" w:rsidRPr="0075031F" w:rsidRDefault="003E08E4" w:rsidP="003E08E4">
      <w:pPr>
        <w:ind w:left="360"/>
        <w:jc w:val="both"/>
        <w:rPr>
          <w:b/>
          <w:color w:val="auto"/>
          <w:sz w:val="24"/>
          <w:szCs w:val="24"/>
        </w:rPr>
      </w:pPr>
    </w:p>
    <w:p w:rsidR="003E08E4" w:rsidRPr="0075031F" w:rsidRDefault="003E08E4" w:rsidP="003E08E4">
      <w:pPr>
        <w:jc w:val="both"/>
        <w:rPr>
          <w:b/>
          <w:color w:val="auto"/>
          <w:sz w:val="24"/>
          <w:szCs w:val="24"/>
        </w:rPr>
      </w:pPr>
      <w:r w:rsidRPr="0075031F">
        <w:rPr>
          <w:b/>
          <w:color w:val="auto"/>
          <w:sz w:val="24"/>
          <w:szCs w:val="24"/>
        </w:rPr>
        <w:t>Dyslexia and other special circumstances</w:t>
      </w:r>
    </w:p>
    <w:p w:rsidR="003E08E4" w:rsidRPr="00E35112" w:rsidRDefault="003E08E4" w:rsidP="003E08E4">
      <w:pPr>
        <w:jc w:val="both"/>
        <w:rPr>
          <w:b/>
          <w:color w:val="FF0000"/>
          <w:sz w:val="24"/>
          <w:szCs w:val="24"/>
          <w:u w:val="single"/>
        </w:rPr>
      </w:pPr>
    </w:p>
    <w:p w:rsidR="003E08E4" w:rsidRPr="00E35112" w:rsidRDefault="003E08E4" w:rsidP="003E08E4">
      <w:pPr>
        <w:jc w:val="both"/>
        <w:rPr>
          <w:color w:val="FF0000"/>
          <w:sz w:val="24"/>
          <w:szCs w:val="24"/>
        </w:rPr>
      </w:pPr>
      <w:r w:rsidRPr="00E97171">
        <w:rPr>
          <w:color w:val="auto"/>
          <w:sz w:val="24"/>
          <w:szCs w:val="24"/>
        </w:rPr>
        <w:t xml:space="preserve">If you have any condition that you feel may affect your ability to deal with any part of the programme, please contact your training department immediately to discuss any additional support that may be needed. The University has a Student Services Unit that may be able to help but </w:t>
      </w:r>
      <w:r w:rsidRPr="00E97171">
        <w:rPr>
          <w:b/>
          <w:i/>
          <w:color w:val="auto"/>
          <w:sz w:val="24"/>
          <w:szCs w:val="24"/>
        </w:rPr>
        <w:t>it is the learner’s individual responsibility to contact them</w:t>
      </w:r>
      <w:r w:rsidRPr="00E35112">
        <w:rPr>
          <w:color w:val="FF0000"/>
          <w:sz w:val="24"/>
          <w:szCs w:val="24"/>
        </w:rPr>
        <w:t xml:space="preserve">. </w:t>
      </w:r>
    </w:p>
    <w:p w:rsidR="003E08E4" w:rsidRPr="00E35112" w:rsidRDefault="003E08E4" w:rsidP="003E08E4">
      <w:pPr>
        <w:jc w:val="both"/>
        <w:rPr>
          <w:b/>
          <w:color w:val="FF0000"/>
          <w:sz w:val="24"/>
          <w:szCs w:val="24"/>
        </w:rPr>
      </w:pPr>
    </w:p>
    <w:p w:rsidR="003E08E4" w:rsidRPr="00E35112" w:rsidRDefault="003E08E4" w:rsidP="003E08E4">
      <w:pPr>
        <w:jc w:val="both"/>
        <w:rPr>
          <w:b/>
          <w:color w:val="FF0000"/>
          <w:sz w:val="24"/>
          <w:szCs w:val="24"/>
        </w:rPr>
      </w:pPr>
    </w:p>
    <w:p w:rsidR="003E08E4" w:rsidRPr="00E97171" w:rsidRDefault="003E08E4" w:rsidP="003E08E4">
      <w:pPr>
        <w:jc w:val="center"/>
        <w:rPr>
          <w:b/>
          <w:color w:val="auto"/>
          <w:sz w:val="24"/>
          <w:szCs w:val="24"/>
        </w:rPr>
      </w:pPr>
      <w:r w:rsidRPr="00E35112">
        <w:rPr>
          <w:b/>
          <w:color w:val="FF0000"/>
          <w:sz w:val="24"/>
          <w:szCs w:val="24"/>
        </w:rPr>
        <w:br w:type="page"/>
      </w:r>
      <w:r w:rsidRPr="00E97171">
        <w:rPr>
          <w:b/>
          <w:color w:val="auto"/>
          <w:sz w:val="24"/>
          <w:szCs w:val="24"/>
        </w:rPr>
        <w:lastRenderedPageBreak/>
        <w:t>Section 1</w:t>
      </w:r>
    </w:p>
    <w:p w:rsidR="003E08E4" w:rsidRPr="00E97171" w:rsidRDefault="003E08E4" w:rsidP="003E08E4">
      <w:pPr>
        <w:jc w:val="both"/>
        <w:rPr>
          <w:color w:val="auto"/>
          <w:sz w:val="24"/>
          <w:szCs w:val="24"/>
          <w:u w:val="single"/>
        </w:rPr>
      </w:pPr>
    </w:p>
    <w:p w:rsidR="003E08E4" w:rsidRPr="00E97171" w:rsidRDefault="003E08E4" w:rsidP="003E08E4">
      <w:pPr>
        <w:pBdr>
          <w:top w:val="single" w:sz="6" w:space="1" w:color="auto"/>
          <w:left w:val="single" w:sz="6" w:space="0" w:color="auto"/>
          <w:bottom w:val="single" w:sz="6" w:space="1" w:color="auto"/>
          <w:right w:val="single" w:sz="6" w:space="1" w:color="auto"/>
        </w:pBdr>
        <w:jc w:val="both"/>
        <w:rPr>
          <w:b/>
          <w:color w:val="auto"/>
          <w:sz w:val="24"/>
          <w:szCs w:val="24"/>
        </w:rPr>
      </w:pPr>
    </w:p>
    <w:p w:rsidR="003E08E4" w:rsidRPr="00E97171" w:rsidRDefault="003E08E4" w:rsidP="003E08E4">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Pr="00E97171">
        <w:rPr>
          <w:b/>
          <w:color w:val="auto"/>
          <w:sz w:val="24"/>
          <w:szCs w:val="24"/>
        </w:rPr>
        <w:t xml:space="preserve">Consolidation </w:t>
      </w:r>
      <w:r>
        <w:rPr>
          <w:b/>
          <w:color w:val="auto"/>
          <w:sz w:val="24"/>
          <w:szCs w:val="24"/>
        </w:rPr>
        <w:t xml:space="preserve">of Social Work Practice </w:t>
      </w:r>
      <w:r w:rsidRPr="00E97171">
        <w:rPr>
          <w:b/>
          <w:color w:val="auto"/>
          <w:sz w:val="24"/>
          <w:szCs w:val="24"/>
        </w:rPr>
        <w:t xml:space="preserve">- Learner Portfolio </w:t>
      </w:r>
    </w:p>
    <w:p w:rsidR="003E08E4" w:rsidRPr="00E97171" w:rsidRDefault="003E08E4" w:rsidP="003E08E4">
      <w:pPr>
        <w:pBdr>
          <w:top w:val="single" w:sz="6" w:space="1" w:color="auto"/>
          <w:left w:val="single" w:sz="6" w:space="0" w:color="auto"/>
          <w:bottom w:val="single" w:sz="6" w:space="1" w:color="auto"/>
          <w:right w:val="single" w:sz="6" w:space="1" w:color="auto"/>
        </w:pBdr>
        <w:jc w:val="both"/>
        <w:rPr>
          <w:b/>
          <w:color w:val="auto"/>
          <w:sz w:val="24"/>
          <w:szCs w:val="24"/>
        </w:rPr>
      </w:pPr>
    </w:p>
    <w:p w:rsidR="003E08E4" w:rsidRPr="00E97171" w:rsidRDefault="003E08E4" w:rsidP="003E08E4">
      <w:pPr>
        <w:jc w:val="both"/>
        <w:rPr>
          <w:color w:val="auto"/>
          <w:sz w:val="24"/>
          <w:szCs w:val="24"/>
        </w:rPr>
      </w:pPr>
    </w:p>
    <w:p w:rsidR="003E08E4" w:rsidRPr="00E97171" w:rsidRDefault="003E08E4" w:rsidP="003E08E4">
      <w:pPr>
        <w:jc w:val="both"/>
        <w:rPr>
          <w:i/>
          <w:color w:val="auto"/>
          <w:sz w:val="24"/>
          <w:szCs w:val="24"/>
        </w:rPr>
      </w:pPr>
      <w:r w:rsidRPr="00E97171">
        <w:rPr>
          <w:i/>
          <w:color w:val="auto"/>
          <w:sz w:val="24"/>
          <w:szCs w:val="24"/>
        </w:rPr>
        <w:t xml:space="preserve">Guidance: </w:t>
      </w:r>
    </w:p>
    <w:p w:rsidR="003E08E4" w:rsidRPr="00E97171" w:rsidRDefault="003E08E4" w:rsidP="003E08E4">
      <w:pPr>
        <w:jc w:val="both"/>
        <w:rPr>
          <w:i/>
          <w:color w:val="auto"/>
          <w:sz w:val="24"/>
          <w:szCs w:val="24"/>
        </w:rPr>
      </w:pPr>
    </w:p>
    <w:p w:rsidR="003E08E4" w:rsidRPr="00E97171" w:rsidRDefault="003E08E4" w:rsidP="003E08E4">
      <w:pPr>
        <w:numPr>
          <w:ilvl w:val="0"/>
          <w:numId w:val="4"/>
        </w:numPr>
        <w:jc w:val="both"/>
        <w:rPr>
          <w:i/>
          <w:color w:val="auto"/>
          <w:sz w:val="24"/>
          <w:szCs w:val="24"/>
        </w:rPr>
      </w:pPr>
      <w:r w:rsidRPr="00E97171">
        <w:rPr>
          <w:i/>
          <w:color w:val="auto"/>
          <w:sz w:val="24"/>
          <w:szCs w:val="24"/>
        </w:rPr>
        <w:t>Your portfolio must contain items 1 -</w:t>
      </w:r>
      <w:r>
        <w:rPr>
          <w:i/>
          <w:color w:val="auto"/>
          <w:sz w:val="24"/>
          <w:szCs w:val="24"/>
        </w:rPr>
        <w:t xml:space="preserve"> 9</w:t>
      </w:r>
      <w:r w:rsidRPr="00E97171">
        <w:rPr>
          <w:i/>
          <w:color w:val="auto"/>
          <w:sz w:val="24"/>
          <w:szCs w:val="24"/>
        </w:rPr>
        <w:t xml:space="preserve"> below (in the order given);</w:t>
      </w:r>
    </w:p>
    <w:p w:rsidR="003E08E4" w:rsidRPr="00E97171" w:rsidRDefault="003E08E4" w:rsidP="003E08E4">
      <w:pPr>
        <w:numPr>
          <w:ilvl w:val="0"/>
          <w:numId w:val="4"/>
        </w:numPr>
        <w:jc w:val="both"/>
        <w:rPr>
          <w:i/>
          <w:color w:val="auto"/>
          <w:sz w:val="24"/>
          <w:szCs w:val="24"/>
        </w:rPr>
      </w:pPr>
      <w:r w:rsidRPr="00E97171">
        <w:rPr>
          <w:i/>
          <w:color w:val="auto"/>
          <w:sz w:val="24"/>
          <w:szCs w:val="24"/>
        </w:rPr>
        <w:t xml:space="preserve">You should use this pro-forma to insert your text within each section; </w:t>
      </w:r>
    </w:p>
    <w:p w:rsidR="003E08E4" w:rsidRPr="00E97171" w:rsidRDefault="003E08E4" w:rsidP="003E08E4">
      <w:pPr>
        <w:numPr>
          <w:ilvl w:val="0"/>
          <w:numId w:val="4"/>
        </w:numPr>
        <w:jc w:val="both"/>
        <w:rPr>
          <w:i/>
          <w:color w:val="auto"/>
          <w:sz w:val="24"/>
          <w:szCs w:val="24"/>
        </w:rPr>
      </w:pPr>
      <w:r w:rsidRPr="00E97171">
        <w:rPr>
          <w:i/>
          <w:color w:val="auto"/>
          <w:sz w:val="24"/>
          <w:szCs w:val="24"/>
        </w:rPr>
        <w:t xml:space="preserve">Please make sure the Signatures page at Section </w:t>
      </w:r>
      <w:r>
        <w:rPr>
          <w:i/>
          <w:color w:val="auto"/>
          <w:sz w:val="24"/>
          <w:szCs w:val="24"/>
        </w:rPr>
        <w:t>8</w:t>
      </w:r>
      <w:r w:rsidRPr="00E97171">
        <w:rPr>
          <w:i/>
          <w:color w:val="auto"/>
          <w:sz w:val="24"/>
          <w:szCs w:val="24"/>
        </w:rPr>
        <w:t xml:space="preserve"> is fully completed before submission  </w:t>
      </w:r>
    </w:p>
    <w:p w:rsidR="003E08E4" w:rsidRPr="00E97171" w:rsidRDefault="003E08E4" w:rsidP="003E08E4">
      <w:pPr>
        <w:jc w:val="both"/>
        <w:rPr>
          <w:b/>
          <w:color w:val="auto"/>
          <w:sz w:val="24"/>
          <w:szCs w:val="24"/>
        </w:rPr>
      </w:pPr>
    </w:p>
    <w:p w:rsidR="003E08E4" w:rsidRPr="00E97171" w:rsidRDefault="003E08E4" w:rsidP="003E08E4">
      <w:pPr>
        <w:jc w:val="both"/>
        <w:rPr>
          <w:b/>
          <w:color w:val="auto"/>
          <w:sz w:val="24"/>
          <w:szCs w:val="24"/>
        </w:rPr>
      </w:pPr>
      <w:r w:rsidRPr="00E97171">
        <w:rPr>
          <w:b/>
          <w:color w:val="auto"/>
          <w:sz w:val="24"/>
          <w:szCs w:val="24"/>
        </w:rPr>
        <w:t xml:space="preserve">Contents </w:t>
      </w:r>
    </w:p>
    <w:p w:rsidR="003E08E4" w:rsidRPr="00E35112" w:rsidRDefault="003E08E4" w:rsidP="003E08E4">
      <w:pPr>
        <w:jc w:val="both"/>
        <w:rPr>
          <w:b/>
          <w:color w:val="FF0000"/>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081"/>
        <w:gridCol w:w="1127"/>
      </w:tblGrid>
      <w:tr w:rsidR="003E08E4" w:rsidRPr="00E35112" w:rsidTr="002217FF">
        <w:tc>
          <w:tcPr>
            <w:tcW w:w="1240" w:type="dxa"/>
            <w:shd w:val="clear" w:color="auto" w:fill="auto"/>
          </w:tcPr>
          <w:p w:rsidR="003E08E4" w:rsidRPr="00FF07C3" w:rsidRDefault="003E08E4" w:rsidP="002217FF">
            <w:pPr>
              <w:jc w:val="both"/>
              <w:rPr>
                <w:b/>
                <w:color w:val="auto"/>
                <w:sz w:val="24"/>
                <w:szCs w:val="24"/>
              </w:rPr>
            </w:pPr>
            <w:r w:rsidRPr="00FF07C3">
              <w:rPr>
                <w:b/>
                <w:color w:val="auto"/>
                <w:sz w:val="24"/>
                <w:szCs w:val="24"/>
              </w:rPr>
              <w:t>Portfolio Section</w:t>
            </w:r>
          </w:p>
        </w:tc>
        <w:tc>
          <w:tcPr>
            <w:tcW w:w="7177" w:type="dxa"/>
            <w:shd w:val="clear" w:color="auto" w:fill="auto"/>
          </w:tcPr>
          <w:p w:rsidR="003E08E4" w:rsidRPr="00FF07C3" w:rsidRDefault="003E08E4" w:rsidP="002217FF">
            <w:pPr>
              <w:jc w:val="both"/>
              <w:rPr>
                <w:b/>
                <w:color w:val="auto"/>
                <w:sz w:val="24"/>
                <w:szCs w:val="24"/>
              </w:rPr>
            </w:pPr>
            <w:r w:rsidRPr="00FF07C3">
              <w:rPr>
                <w:b/>
                <w:color w:val="auto"/>
                <w:sz w:val="24"/>
                <w:szCs w:val="24"/>
              </w:rPr>
              <w:t>Topic</w:t>
            </w:r>
          </w:p>
          <w:p w:rsidR="003E08E4" w:rsidRPr="00FF07C3" w:rsidRDefault="003E08E4" w:rsidP="002217FF">
            <w:pPr>
              <w:jc w:val="both"/>
              <w:rPr>
                <w:b/>
                <w:color w:val="auto"/>
                <w:sz w:val="24"/>
                <w:szCs w:val="24"/>
              </w:rPr>
            </w:pPr>
          </w:p>
        </w:tc>
        <w:tc>
          <w:tcPr>
            <w:tcW w:w="1134" w:type="dxa"/>
          </w:tcPr>
          <w:p w:rsidR="003E08E4" w:rsidRPr="00FF07C3" w:rsidRDefault="003E08E4" w:rsidP="002217FF">
            <w:pPr>
              <w:jc w:val="both"/>
              <w:rPr>
                <w:b/>
                <w:color w:val="auto"/>
                <w:sz w:val="24"/>
                <w:szCs w:val="24"/>
              </w:rPr>
            </w:pPr>
            <w:r>
              <w:rPr>
                <w:b/>
                <w:color w:val="auto"/>
                <w:sz w:val="24"/>
                <w:szCs w:val="24"/>
              </w:rPr>
              <w:t>Task no.</w:t>
            </w:r>
          </w:p>
        </w:tc>
      </w:tr>
      <w:tr w:rsidR="003E08E4" w:rsidRPr="00E35112" w:rsidTr="002217FF">
        <w:tc>
          <w:tcPr>
            <w:tcW w:w="1240" w:type="dxa"/>
            <w:shd w:val="clear" w:color="auto" w:fill="auto"/>
          </w:tcPr>
          <w:p w:rsidR="003E08E4" w:rsidRPr="00FF07C3" w:rsidRDefault="003E08E4" w:rsidP="002217FF">
            <w:pPr>
              <w:jc w:val="both"/>
              <w:rPr>
                <w:color w:val="auto"/>
                <w:sz w:val="24"/>
                <w:szCs w:val="24"/>
              </w:rPr>
            </w:pPr>
            <w:r w:rsidRPr="00FF07C3">
              <w:rPr>
                <w:color w:val="auto"/>
                <w:sz w:val="24"/>
                <w:szCs w:val="24"/>
              </w:rPr>
              <w:t>1</w:t>
            </w:r>
          </w:p>
        </w:tc>
        <w:tc>
          <w:tcPr>
            <w:tcW w:w="7177" w:type="dxa"/>
            <w:shd w:val="clear" w:color="auto" w:fill="auto"/>
          </w:tcPr>
          <w:p w:rsidR="003E08E4" w:rsidRPr="00FF07C3" w:rsidRDefault="003E08E4" w:rsidP="002217FF">
            <w:pPr>
              <w:spacing w:line="360" w:lineRule="auto"/>
              <w:jc w:val="both"/>
              <w:rPr>
                <w:color w:val="auto"/>
                <w:sz w:val="24"/>
                <w:szCs w:val="24"/>
              </w:rPr>
            </w:pPr>
            <w:r w:rsidRPr="00FF07C3">
              <w:rPr>
                <w:color w:val="auto"/>
                <w:sz w:val="24"/>
                <w:szCs w:val="24"/>
              </w:rPr>
              <w:t>Contents page</w:t>
            </w:r>
          </w:p>
        </w:tc>
        <w:tc>
          <w:tcPr>
            <w:tcW w:w="1134" w:type="dxa"/>
          </w:tcPr>
          <w:p w:rsidR="003E08E4" w:rsidRPr="00FF07C3" w:rsidRDefault="003E08E4" w:rsidP="002217FF">
            <w:pPr>
              <w:spacing w:line="360" w:lineRule="auto"/>
              <w:jc w:val="both"/>
              <w:rPr>
                <w:color w:val="auto"/>
                <w:sz w:val="24"/>
                <w:szCs w:val="24"/>
              </w:rPr>
            </w:pPr>
          </w:p>
        </w:tc>
      </w:tr>
      <w:tr w:rsidR="003E08E4" w:rsidRPr="00E35112" w:rsidTr="002217FF">
        <w:tc>
          <w:tcPr>
            <w:tcW w:w="1240" w:type="dxa"/>
            <w:shd w:val="clear" w:color="auto" w:fill="auto"/>
          </w:tcPr>
          <w:p w:rsidR="003E08E4" w:rsidRPr="00FF07C3" w:rsidRDefault="003E08E4" w:rsidP="002217FF">
            <w:pPr>
              <w:jc w:val="both"/>
              <w:rPr>
                <w:color w:val="auto"/>
                <w:sz w:val="24"/>
                <w:szCs w:val="24"/>
              </w:rPr>
            </w:pPr>
            <w:r w:rsidRPr="00FF07C3">
              <w:rPr>
                <w:color w:val="auto"/>
                <w:sz w:val="24"/>
                <w:szCs w:val="24"/>
              </w:rPr>
              <w:t>2</w:t>
            </w:r>
          </w:p>
        </w:tc>
        <w:tc>
          <w:tcPr>
            <w:tcW w:w="7177" w:type="dxa"/>
            <w:shd w:val="clear" w:color="auto" w:fill="auto"/>
          </w:tcPr>
          <w:p w:rsidR="003E08E4" w:rsidRPr="00FF07C3" w:rsidRDefault="003E08E4" w:rsidP="002217FF">
            <w:pPr>
              <w:spacing w:line="360" w:lineRule="auto"/>
              <w:jc w:val="both"/>
              <w:rPr>
                <w:color w:val="auto"/>
                <w:sz w:val="24"/>
                <w:szCs w:val="24"/>
              </w:rPr>
            </w:pPr>
            <w:r w:rsidRPr="00FF07C3">
              <w:rPr>
                <w:color w:val="auto"/>
                <w:sz w:val="24"/>
                <w:szCs w:val="24"/>
              </w:rPr>
              <w:t>Developmental Review</w:t>
            </w:r>
          </w:p>
        </w:tc>
        <w:tc>
          <w:tcPr>
            <w:tcW w:w="1134" w:type="dxa"/>
          </w:tcPr>
          <w:p w:rsidR="003E08E4" w:rsidRPr="00FF07C3" w:rsidRDefault="003E08E4" w:rsidP="002217FF">
            <w:pPr>
              <w:spacing w:line="360" w:lineRule="auto"/>
              <w:jc w:val="both"/>
              <w:rPr>
                <w:color w:val="auto"/>
                <w:sz w:val="24"/>
                <w:szCs w:val="24"/>
              </w:rPr>
            </w:pPr>
            <w:r>
              <w:rPr>
                <w:color w:val="auto"/>
                <w:sz w:val="24"/>
                <w:szCs w:val="24"/>
              </w:rPr>
              <w:t>1</w:t>
            </w:r>
          </w:p>
        </w:tc>
      </w:tr>
      <w:tr w:rsidR="003E08E4" w:rsidRPr="00E35112" w:rsidTr="002217FF">
        <w:tc>
          <w:tcPr>
            <w:tcW w:w="1240" w:type="dxa"/>
            <w:shd w:val="clear" w:color="auto" w:fill="auto"/>
          </w:tcPr>
          <w:p w:rsidR="003E08E4" w:rsidRPr="00E559CE" w:rsidRDefault="003E08E4" w:rsidP="002217FF">
            <w:pPr>
              <w:jc w:val="both"/>
              <w:rPr>
                <w:color w:val="auto"/>
                <w:sz w:val="24"/>
                <w:szCs w:val="24"/>
              </w:rPr>
            </w:pPr>
            <w:r w:rsidRPr="00E559CE">
              <w:rPr>
                <w:color w:val="auto"/>
                <w:sz w:val="24"/>
                <w:szCs w:val="24"/>
              </w:rPr>
              <w:t>3</w:t>
            </w:r>
          </w:p>
        </w:tc>
        <w:tc>
          <w:tcPr>
            <w:tcW w:w="7177" w:type="dxa"/>
            <w:shd w:val="clear" w:color="auto" w:fill="auto"/>
          </w:tcPr>
          <w:p w:rsidR="003E08E4" w:rsidRPr="00E559CE" w:rsidRDefault="003E08E4" w:rsidP="002217FF">
            <w:pPr>
              <w:spacing w:line="360" w:lineRule="auto"/>
              <w:jc w:val="both"/>
              <w:rPr>
                <w:color w:val="auto"/>
                <w:sz w:val="24"/>
                <w:szCs w:val="24"/>
              </w:rPr>
            </w:pPr>
            <w:r w:rsidRPr="00E559CE">
              <w:rPr>
                <w:color w:val="auto"/>
                <w:sz w:val="24"/>
                <w:szCs w:val="24"/>
              </w:rPr>
              <w:t>Observation and feedback</w:t>
            </w:r>
          </w:p>
        </w:tc>
        <w:tc>
          <w:tcPr>
            <w:tcW w:w="1134" w:type="dxa"/>
          </w:tcPr>
          <w:p w:rsidR="003E08E4" w:rsidRPr="00E559CE" w:rsidRDefault="003E08E4" w:rsidP="002217FF">
            <w:pPr>
              <w:spacing w:line="360" w:lineRule="auto"/>
              <w:jc w:val="both"/>
              <w:rPr>
                <w:color w:val="auto"/>
                <w:sz w:val="24"/>
                <w:szCs w:val="24"/>
              </w:rPr>
            </w:pPr>
            <w:r>
              <w:rPr>
                <w:color w:val="auto"/>
                <w:sz w:val="24"/>
                <w:szCs w:val="24"/>
              </w:rPr>
              <w:t>2</w:t>
            </w:r>
          </w:p>
        </w:tc>
      </w:tr>
      <w:tr w:rsidR="003E08E4" w:rsidRPr="00E35112" w:rsidTr="002217FF">
        <w:tc>
          <w:tcPr>
            <w:tcW w:w="1240" w:type="dxa"/>
            <w:shd w:val="clear" w:color="auto" w:fill="auto"/>
          </w:tcPr>
          <w:p w:rsidR="003E08E4" w:rsidRPr="00E559CE" w:rsidRDefault="003E08E4" w:rsidP="002217FF">
            <w:pPr>
              <w:jc w:val="both"/>
              <w:rPr>
                <w:color w:val="auto"/>
                <w:sz w:val="24"/>
                <w:szCs w:val="24"/>
              </w:rPr>
            </w:pPr>
            <w:r w:rsidRPr="00E559CE">
              <w:rPr>
                <w:color w:val="auto"/>
                <w:sz w:val="24"/>
                <w:szCs w:val="24"/>
              </w:rPr>
              <w:t>4</w:t>
            </w:r>
          </w:p>
        </w:tc>
        <w:tc>
          <w:tcPr>
            <w:tcW w:w="7177" w:type="dxa"/>
            <w:shd w:val="clear" w:color="auto" w:fill="auto"/>
          </w:tcPr>
          <w:p w:rsidR="003E08E4" w:rsidRPr="00E559CE" w:rsidRDefault="003E08E4" w:rsidP="002217FF">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134" w:type="dxa"/>
          </w:tcPr>
          <w:p w:rsidR="003E08E4" w:rsidRPr="00E559CE" w:rsidRDefault="003E08E4" w:rsidP="002217FF">
            <w:pPr>
              <w:spacing w:line="360" w:lineRule="auto"/>
              <w:jc w:val="both"/>
              <w:rPr>
                <w:color w:val="auto"/>
                <w:sz w:val="24"/>
                <w:szCs w:val="24"/>
              </w:rPr>
            </w:pPr>
            <w:r>
              <w:rPr>
                <w:color w:val="auto"/>
                <w:sz w:val="24"/>
                <w:szCs w:val="24"/>
              </w:rPr>
              <w:t>3</w:t>
            </w:r>
          </w:p>
        </w:tc>
      </w:tr>
      <w:tr w:rsidR="003E08E4" w:rsidRPr="00E35112" w:rsidTr="002217FF">
        <w:tc>
          <w:tcPr>
            <w:tcW w:w="1240" w:type="dxa"/>
            <w:shd w:val="clear" w:color="auto" w:fill="auto"/>
          </w:tcPr>
          <w:p w:rsidR="003E08E4" w:rsidRPr="00E559CE" w:rsidRDefault="003E08E4" w:rsidP="002217FF">
            <w:pPr>
              <w:jc w:val="both"/>
              <w:rPr>
                <w:color w:val="auto"/>
                <w:sz w:val="24"/>
                <w:szCs w:val="24"/>
              </w:rPr>
            </w:pPr>
            <w:r>
              <w:rPr>
                <w:color w:val="auto"/>
                <w:sz w:val="24"/>
                <w:szCs w:val="24"/>
              </w:rPr>
              <w:t>5</w:t>
            </w:r>
          </w:p>
        </w:tc>
        <w:tc>
          <w:tcPr>
            <w:tcW w:w="7177" w:type="dxa"/>
            <w:shd w:val="clear" w:color="auto" w:fill="auto"/>
          </w:tcPr>
          <w:p w:rsidR="003E08E4" w:rsidRPr="00E559CE" w:rsidRDefault="003E08E4" w:rsidP="002217FF">
            <w:pPr>
              <w:spacing w:line="360" w:lineRule="auto"/>
              <w:jc w:val="both"/>
              <w:rPr>
                <w:color w:val="auto"/>
                <w:sz w:val="24"/>
                <w:szCs w:val="24"/>
              </w:rPr>
            </w:pPr>
            <w:r>
              <w:rPr>
                <w:color w:val="auto"/>
                <w:sz w:val="24"/>
                <w:szCs w:val="24"/>
              </w:rPr>
              <w:t>Safeguarding</w:t>
            </w:r>
          </w:p>
        </w:tc>
        <w:tc>
          <w:tcPr>
            <w:tcW w:w="1134" w:type="dxa"/>
          </w:tcPr>
          <w:p w:rsidR="003E08E4" w:rsidRDefault="003E08E4" w:rsidP="002217FF">
            <w:pPr>
              <w:spacing w:line="360" w:lineRule="auto"/>
              <w:jc w:val="both"/>
              <w:rPr>
                <w:color w:val="auto"/>
                <w:sz w:val="24"/>
                <w:szCs w:val="24"/>
              </w:rPr>
            </w:pPr>
            <w:r>
              <w:rPr>
                <w:color w:val="auto"/>
                <w:sz w:val="24"/>
                <w:szCs w:val="24"/>
              </w:rPr>
              <w:t>4</w:t>
            </w:r>
          </w:p>
        </w:tc>
      </w:tr>
      <w:tr w:rsidR="003E08E4" w:rsidRPr="00E35112" w:rsidTr="002217FF">
        <w:tc>
          <w:tcPr>
            <w:tcW w:w="1240" w:type="dxa"/>
            <w:shd w:val="clear" w:color="auto" w:fill="auto"/>
          </w:tcPr>
          <w:p w:rsidR="003E08E4" w:rsidRPr="00E559CE" w:rsidRDefault="003E08E4" w:rsidP="002217FF">
            <w:pPr>
              <w:jc w:val="both"/>
              <w:rPr>
                <w:color w:val="auto"/>
                <w:sz w:val="24"/>
                <w:szCs w:val="24"/>
              </w:rPr>
            </w:pPr>
            <w:r>
              <w:rPr>
                <w:color w:val="auto"/>
                <w:sz w:val="24"/>
                <w:szCs w:val="24"/>
              </w:rPr>
              <w:t>6</w:t>
            </w:r>
          </w:p>
        </w:tc>
        <w:tc>
          <w:tcPr>
            <w:tcW w:w="7177" w:type="dxa"/>
            <w:shd w:val="clear" w:color="auto" w:fill="auto"/>
          </w:tcPr>
          <w:p w:rsidR="003E08E4" w:rsidRPr="00E559CE" w:rsidRDefault="003E08E4" w:rsidP="002217FF">
            <w:pPr>
              <w:spacing w:line="360" w:lineRule="auto"/>
              <w:jc w:val="both"/>
              <w:rPr>
                <w:color w:val="auto"/>
                <w:sz w:val="24"/>
                <w:szCs w:val="24"/>
              </w:rPr>
            </w:pPr>
            <w:r w:rsidRPr="00E559CE">
              <w:rPr>
                <w:color w:val="auto"/>
                <w:sz w:val="24"/>
                <w:szCs w:val="24"/>
              </w:rPr>
              <w:t>Developmental Review</w:t>
            </w:r>
          </w:p>
        </w:tc>
        <w:tc>
          <w:tcPr>
            <w:tcW w:w="1134" w:type="dxa"/>
          </w:tcPr>
          <w:p w:rsidR="003E08E4" w:rsidRPr="00E559CE" w:rsidRDefault="003E08E4" w:rsidP="002217FF">
            <w:pPr>
              <w:spacing w:line="360" w:lineRule="auto"/>
              <w:jc w:val="both"/>
              <w:rPr>
                <w:color w:val="auto"/>
                <w:sz w:val="24"/>
                <w:szCs w:val="24"/>
              </w:rPr>
            </w:pPr>
            <w:r>
              <w:rPr>
                <w:color w:val="auto"/>
                <w:sz w:val="24"/>
                <w:szCs w:val="24"/>
              </w:rPr>
              <w:t>1</w:t>
            </w:r>
          </w:p>
        </w:tc>
      </w:tr>
      <w:tr w:rsidR="003E08E4" w:rsidRPr="00E35112" w:rsidTr="002217FF">
        <w:tc>
          <w:tcPr>
            <w:tcW w:w="1240" w:type="dxa"/>
            <w:shd w:val="clear" w:color="auto" w:fill="auto"/>
          </w:tcPr>
          <w:p w:rsidR="003E08E4" w:rsidRPr="000E38C3" w:rsidRDefault="003E08E4" w:rsidP="002217FF">
            <w:pPr>
              <w:jc w:val="both"/>
              <w:rPr>
                <w:color w:val="auto"/>
                <w:sz w:val="24"/>
                <w:szCs w:val="24"/>
              </w:rPr>
            </w:pPr>
            <w:r>
              <w:rPr>
                <w:color w:val="auto"/>
                <w:sz w:val="24"/>
                <w:szCs w:val="24"/>
              </w:rPr>
              <w:t>7</w:t>
            </w:r>
          </w:p>
        </w:tc>
        <w:tc>
          <w:tcPr>
            <w:tcW w:w="7177" w:type="dxa"/>
            <w:shd w:val="clear" w:color="auto" w:fill="auto"/>
          </w:tcPr>
          <w:p w:rsidR="003E08E4" w:rsidRPr="000E38C3" w:rsidRDefault="003E08E4" w:rsidP="002217FF">
            <w:pPr>
              <w:spacing w:line="360" w:lineRule="auto"/>
              <w:jc w:val="both"/>
              <w:rPr>
                <w:color w:val="auto"/>
                <w:sz w:val="24"/>
                <w:szCs w:val="24"/>
              </w:rPr>
            </w:pPr>
            <w:r w:rsidRPr="000E38C3">
              <w:rPr>
                <w:color w:val="auto"/>
                <w:sz w:val="24"/>
                <w:szCs w:val="24"/>
              </w:rPr>
              <w:t>Bibliography</w:t>
            </w:r>
          </w:p>
        </w:tc>
        <w:tc>
          <w:tcPr>
            <w:tcW w:w="1134" w:type="dxa"/>
          </w:tcPr>
          <w:p w:rsidR="003E08E4" w:rsidRPr="000E38C3" w:rsidRDefault="003E08E4" w:rsidP="002217FF">
            <w:pPr>
              <w:spacing w:line="360" w:lineRule="auto"/>
              <w:jc w:val="both"/>
              <w:rPr>
                <w:color w:val="auto"/>
                <w:sz w:val="24"/>
                <w:szCs w:val="24"/>
              </w:rPr>
            </w:pPr>
          </w:p>
        </w:tc>
      </w:tr>
      <w:tr w:rsidR="003E08E4" w:rsidRPr="00E35112" w:rsidTr="002217FF">
        <w:tc>
          <w:tcPr>
            <w:tcW w:w="1240" w:type="dxa"/>
            <w:shd w:val="clear" w:color="auto" w:fill="auto"/>
          </w:tcPr>
          <w:p w:rsidR="003E08E4" w:rsidRPr="000E38C3" w:rsidRDefault="003E08E4" w:rsidP="002217FF">
            <w:pPr>
              <w:jc w:val="both"/>
              <w:rPr>
                <w:color w:val="auto"/>
                <w:sz w:val="24"/>
                <w:szCs w:val="24"/>
              </w:rPr>
            </w:pPr>
            <w:r>
              <w:rPr>
                <w:color w:val="auto"/>
                <w:sz w:val="24"/>
                <w:szCs w:val="24"/>
              </w:rPr>
              <w:t>8</w:t>
            </w:r>
          </w:p>
        </w:tc>
        <w:tc>
          <w:tcPr>
            <w:tcW w:w="7177" w:type="dxa"/>
            <w:shd w:val="clear" w:color="auto" w:fill="auto"/>
          </w:tcPr>
          <w:p w:rsidR="003E08E4" w:rsidRPr="000E38C3" w:rsidRDefault="003E08E4" w:rsidP="002217FF">
            <w:pPr>
              <w:spacing w:line="360" w:lineRule="auto"/>
              <w:jc w:val="both"/>
              <w:rPr>
                <w:color w:val="auto"/>
                <w:sz w:val="24"/>
                <w:szCs w:val="24"/>
              </w:rPr>
            </w:pPr>
            <w:r w:rsidRPr="000E38C3">
              <w:rPr>
                <w:color w:val="auto"/>
                <w:sz w:val="24"/>
                <w:szCs w:val="24"/>
              </w:rPr>
              <w:t>Learner details, Signatures and Line manager verification</w:t>
            </w:r>
          </w:p>
        </w:tc>
        <w:tc>
          <w:tcPr>
            <w:tcW w:w="1134" w:type="dxa"/>
          </w:tcPr>
          <w:p w:rsidR="003E08E4" w:rsidRPr="000E38C3" w:rsidRDefault="003E08E4" w:rsidP="002217FF">
            <w:pPr>
              <w:spacing w:line="360" w:lineRule="auto"/>
              <w:jc w:val="both"/>
              <w:rPr>
                <w:color w:val="auto"/>
                <w:sz w:val="24"/>
                <w:szCs w:val="24"/>
              </w:rPr>
            </w:pPr>
          </w:p>
        </w:tc>
      </w:tr>
      <w:tr w:rsidR="003E08E4" w:rsidRPr="00E35112" w:rsidTr="002217FF">
        <w:tc>
          <w:tcPr>
            <w:tcW w:w="1240" w:type="dxa"/>
            <w:shd w:val="clear" w:color="auto" w:fill="auto"/>
          </w:tcPr>
          <w:p w:rsidR="003E08E4" w:rsidRPr="000E38C3" w:rsidRDefault="003E08E4" w:rsidP="002217FF">
            <w:pPr>
              <w:jc w:val="both"/>
              <w:rPr>
                <w:color w:val="auto"/>
                <w:sz w:val="24"/>
                <w:szCs w:val="24"/>
              </w:rPr>
            </w:pPr>
            <w:r>
              <w:rPr>
                <w:color w:val="auto"/>
                <w:sz w:val="24"/>
                <w:szCs w:val="24"/>
              </w:rPr>
              <w:t>9</w:t>
            </w:r>
          </w:p>
        </w:tc>
        <w:tc>
          <w:tcPr>
            <w:tcW w:w="7177" w:type="dxa"/>
            <w:shd w:val="clear" w:color="auto" w:fill="auto"/>
          </w:tcPr>
          <w:p w:rsidR="003E08E4" w:rsidRPr="000E38C3" w:rsidRDefault="003E08E4" w:rsidP="002217FF">
            <w:pPr>
              <w:spacing w:line="360" w:lineRule="auto"/>
              <w:jc w:val="both"/>
              <w:rPr>
                <w:color w:val="auto"/>
                <w:sz w:val="24"/>
                <w:szCs w:val="24"/>
              </w:rPr>
            </w:pPr>
            <w:r>
              <w:rPr>
                <w:color w:val="auto"/>
                <w:sz w:val="24"/>
                <w:szCs w:val="24"/>
              </w:rPr>
              <w:t>Learner and Employer Learning Agreement</w:t>
            </w:r>
          </w:p>
        </w:tc>
        <w:tc>
          <w:tcPr>
            <w:tcW w:w="1134" w:type="dxa"/>
          </w:tcPr>
          <w:p w:rsidR="003E08E4" w:rsidRDefault="003E08E4" w:rsidP="002217FF">
            <w:pPr>
              <w:spacing w:line="360" w:lineRule="auto"/>
              <w:jc w:val="both"/>
              <w:rPr>
                <w:color w:val="auto"/>
                <w:sz w:val="24"/>
                <w:szCs w:val="24"/>
              </w:rPr>
            </w:pPr>
          </w:p>
        </w:tc>
      </w:tr>
    </w:tbl>
    <w:p w:rsidR="003E08E4" w:rsidRDefault="003E08E4" w:rsidP="003E08E4">
      <w:pPr>
        <w:jc w:val="both"/>
        <w:rPr>
          <w:b/>
          <w:sz w:val="24"/>
          <w:szCs w:val="24"/>
        </w:rPr>
      </w:pPr>
    </w:p>
    <w:p w:rsidR="003E08E4" w:rsidRPr="008B28E7" w:rsidRDefault="003E08E4" w:rsidP="003E08E4">
      <w:pPr>
        <w:jc w:val="center"/>
        <w:rPr>
          <w:b/>
          <w:sz w:val="24"/>
          <w:szCs w:val="24"/>
        </w:rPr>
      </w:pPr>
      <w:r>
        <w:rPr>
          <w:b/>
          <w:sz w:val="24"/>
          <w:szCs w:val="24"/>
        </w:rPr>
        <w:br w:type="page"/>
      </w:r>
      <w:r w:rsidRPr="008B28E7">
        <w:rPr>
          <w:b/>
          <w:sz w:val="24"/>
          <w:szCs w:val="24"/>
        </w:rPr>
        <w:lastRenderedPageBreak/>
        <w:t>Section 2</w:t>
      </w:r>
    </w:p>
    <w:p w:rsidR="003E08E4" w:rsidRPr="008B28E7" w:rsidRDefault="003E08E4" w:rsidP="003E08E4">
      <w:pPr>
        <w:jc w:val="both"/>
        <w:rPr>
          <w:b/>
          <w:sz w:val="24"/>
          <w:szCs w:val="24"/>
        </w:rPr>
      </w:pPr>
    </w:p>
    <w:p w:rsidR="003E08E4" w:rsidRPr="008B28E7" w:rsidRDefault="003E08E4" w:rsidP="003E08E4">
      <w:pPr>
        <w:jc w:val="both"/>
        <w:rPr>
          <w:b/>
          <w:sz w:val="24"/>
          <w:szCs w:val="24"/>
        </w:rPr>
      </w:pPr>
      <w:r w:rsidRPr="008B28E7">
        <w:rPr>
          <w:b/>
          <w:sz w:val="24"/>
          <w:szCs w:val="24"/>
        </w:rPr>
        <w:t>Developmental review</w:t>
      </w:r>
      <w:r>
        <w:rPr>
          <w:b/>
          <w:sz w:val="24"/>
          <w:szCs w:val="24"/>
        </w:rPr>
        <w:t xml:space="preserve"> (a)</w:t>
      </w:r>
    </w:p>
    <w:p w:rsidR="003E08E4" w:rsidRPr="008B28E7" w:rsidRDefault="003E08E4" w:rsidP="003E08E4">
      <w:pPr>
        <w:jc w:val="both"/>
        <w:rPr>
          <w:b/>
          <w:sz w:val="24"/>
          <w:szCs w:val="24"/>
        </w:rPr>
      </w:pPr>
    </w:p>
    <w:p w:rsidR="003E08E4" w:rsidRPr="00CD0735" w:rsidRDefault="003E08E4" w:rsidP="003E08E4">
      <w:pPr>
        <w:jc w:val="both"/>
        <w:rPr>
          <w:i/>
          <w:sz w:val="24"/>
          <w:szCs w:val="24"/>
        </w:rPr>
      </w:pPr>
      <w:r w:rsidRPr="00E83F91">
        <w:rPr>
          <w:i/>
          <w:sz w:val="24"/>
          <w:szCs w:val="24"/>
        </w:rPr>
        <w:t xml:space="preserve">Guidance: </w:t>
      </w:r>
      <w:r>
        <w:rPr>
          <w:i/>
          <w:sz w:val="24"/>
          <w:szCs w:val="24"/>
        </w:rPr>
        <w:t>This section should be completed by taking into account</w:t>
      </w:r>
      <w:r w:rsidRPr="00FF07C3">
        <w:rPr>
          <w:sz w:val="24"/>
          <w:szCs w:val="24"/>
        </w:rPr>
        <w:t xml:space="preserve"> </w:t>
      </w:r>
      <w:r w:rsidRPr="00CD0735">
        <w:rPr>
          <w:i/>
          <w:sz w:val="24"/>
          <w:szCs w:val="24"/>
        </w:rPr>
        <w:t>the work that you will have done since qualifying, and discussions with your mentor and supervisor/line manager as part of your First Three Years of Practice Individual Plan.</w:t>
      </w:r>
    </w:p>
    <w:p w:rsidR="003E08E4" w:rsidRPr="0049196A" w:rsidRDefault="003E08E4" w:rsidP="003E08E4">
      <w:pPr>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3E08E4" w:rsidRPr="0049196A" w:rsidTr="002217FF">
        <w:trPr>
          <w:trHeight w:val="2885"/>
        </w:trPr>
        <w:tc>
          <w:tcPr>
            <w:tcW w:w="10278" w:type="dxa"/>
            <w:shd w:val="clear" w:color="auto" w:fill="auto"/>
          </w:tcPr>
          <w:p w:rsidR="003E08E4" w:rsidRPr="00FF07C3" w:rsidRDefault="003E08E4" w:rsidP="002217FF">
            <w:pPr>
              <w:jc w:val="both"/>
              <w:rPr>
                <w:sz w:val="24"/>
                <w:szCs w:val="24"/>
              </w:rPr>
            </w:pPr>
            <w:r>
              <w:rPr>
                <w:sz w:val="24"/>
                <w:szCs w:val="24"/>
              </w:rPr>
              <w:t>Based on your experience in practice identify and justify your agreed learning needs for the following</w:t>
            </w:r>
            <w:r w:rsidRPr="00FF07C3">
              <w:rPr>
                <w:sz w:val="24"/>
                <w:szCs w:val="24"/>
              </w:rPr>
              <w:t xml:space="preserve"> outcomes:</w:t>
            </w:r>
          </w:p>
          <w:p w:rsidR="003E08E4" w:rsidRPr="00FF07C3" w:rsidRDefault="003E08E4" w:rsidP="002217FF">
            <w:pPr>
              <w:jc w:val="both"/>
              <w:rPr>
                <w:sz w:val="24"/>
                <w:szCs w:val="24"/>
              </w:rPr>
            </w:pPr>
          </w:p>
          <w:p w:rsidR="003E08E4" w:rsidRDefault="003E08E4" w:rsidP="002217FF">
            <w:pPr>
              <w:numPr>
                <w:ilvl w:val="0"/>
                <w:numId w:val="7"/>
              </w:numPr>
              <w:jc w:val="both"/>
              <w:rPr>
                <w:sz w:val="24"/>
                <w:szCs w:val="24"/>
              </w:rPr>
            </w:pPr>
            <w:r w:rsidRPr="00FF07C3">
              <w:rPr>
                <w:sz w:val="24"/>
                <w:szCs w:val="24"/>
              </w:rPr>
              <w:t>Working Collaboratively with</w:t>
            </w:r>
            <w:r>
              <w:rPr>
                <w:sz w:val="24"/>
                <w:szCs w:val="24"/>
              </w:rPr>
              <w:t xml:space="preserve"> </w:t>
            </w:r>
            <w:r w:rsidRPr="00AE5BA6">
              <w:rPr>
                <w:sz w:val="24"/>
                <w:szCs w:val="24"/>
              </w:rPr>
              <w:t>service users</w:t>
            </w:r>
            <w:r>
              <w:rPr>
                <w:sz w:val="24"/>
                <w:szCs w:val="24"/>
              </w:rPr>
              <w:t xml:space="preserve"> &amp;</w:t>
            </w:r>
            <w:r w:rsidRPr="00AE5BA6">
              <w:rPr>
                <w:sz w:val="24"/>
                <w:szCs w:val="24"/>
              </w:rPr>
              <w:t xml:space="preserve"> carers </w:t>
            </w:r>
            <w:r>
              <w:rPr>
                <w:sz w:val="24"/>
                <w:szCs w:val="24"/>
              </w:rPr>
              <w:t xml:space="preserve"> </w:t>
            </w:r>
          </w:p>
          <w:p w:rsidR="003E08E4" w:rsidRPr="00FF07C3" w:rsidRDefault="003E08E4" w:rsidP="002217FF">
            <w:pPr>
              <w:jc w:val="both"/>
              <w:rPr>
                <w:sz w:val="24"/>
                <w:szCs w:val="24"/>
              </w:rPr>
            </w:pPr>
            <w:r>
              <w:rPr>
                <w:sz w:val="24"/>
                <w:szCs w:val="24"/>
              </w:rPr>
              <w:t xml:space="preserve">           </w:t>
            </w:r>
            <w:r w:rsidRPr="00FF07C3">
              <w:rPr>
                <w:sz w:val="24"/>
                <w:szCs w:val="24"/>
              </w:rPr>
              <w:t>Working Collaboratively with Other Professionals</w:t>
            </w:r>
          </w:p>
          <w:p w:rsidR="003E08E4" w:rsidRPr="00FF07C3" w:rsidRDefault="003E08E4" w:rsidP="002217FF">
            <w:pPr>
              <w:numPr>
                <w:ilvl w:val="0"/>
                <w:numId w:val="7"/>
              </w:numPr>
              <w:jc w:val="both"/>
              <w:rPr>
                <w:sz w:val="24"/>
                <w:szCs w:val="24"/>
              </w:rPr>
            </w:pPr>
            <w:r w:rsidRPr="00FF07C3">
              <w:rPr>
                <w:sz w:val="24"/>
                <w:szCs w:val="24"/>
              </w:rPr>
              <w:t>Applying analysis in assessment to inform interventions</w:t>
            </w:r>
          </w:p>
          <w:p w:rsidR="003E08E4" w:rsidRPr="00FF07C3" w:rsidRDefault="003E08E4" w:rsidP="002217FF">
            <w:pPr>
              <w:numPr>
                <w:ilvl w:val="0"/>
                <w:numId w:val="7"/>
              </w:numPr>
              <w:jc w:val="both"/>
              <w:rPr>
                <w:sz w:val="24"/>
                <w:szCs w:val="24"/>
              </w:rPr>
            </w:pPr>
            <w:r w:rsidRPr="00FF07C3">
              <w:rPr>
                <w:sz w:val="24"/>
                <w:szCs w:val="24"/>
              </w:rPr>
              <w:t>Intervention and application of professional judgement in increasingly complex situations</w:t>
            </w:r>
          </w:p>
          <w:p w:rsidR="003E08E4" w:rsidRDefault="003E08E4" w:rsidP="002217FF">
            <w:pPr>
              <w:jc w:val="both"/>
              <w:rPr>
                <w:sz w:val="24"/>
                <w:szCs w:val="24"/>
              </w:rPr>
            </w:pPr>
          </w:p>
          <w:p w:rsidR="003E08E4" w:rsidRDefault="003E08E4" w:rsidP="002217FF">
            <w:pPr>
              <w:jc w:val="both"/>
              <w:rPr>
                <w:i/>
                <w:sz w:val="24"/>
                <w:szCs w:val="24"/>
              </w:rPr>
            </w:pPr>
            <w:r>
              <w:rPr>
                <w:i/>
                <w:sz w:val="24"/>
                <w:szCs w:val="24"/>
              </w:rPr>
              <w:t>500</w:t>
            </w:r>
            <w:r w:rsidRPr="0049196A">
              <w:rPr>
                <w:i/>
                <w:sz w:val="24"/>
                <w:szCs w:val="24"/>
              </w:rPr>
              <w:t xml:space="preserve"> words (+/- 10%: include your actual word count at the end of each section)</w:t>
            </w:r>
          </w:p>
          <w:p w:rsidR="003E08E4" w:rsidRDefault="003E08E4" w:rsidP="002217FF">
            <w:pPr>
              <w:jc w:val="both"/>
              <w:rPr>
                <w:i/>
                <w:sz w:val="24"/>
                <w:szCs w:val="24"/>
              </w:rPr>
            </w:pPr>
          </w:p>
          <w:p w:rsidR="003E08E4" w:rsidRPr="0049196A" w:rsidRDefault="003E08E4" w:rsidP="002217FF">
            <w:pPr>
              <w:jc w:val="both"/>
              <w:rPr>
                <w:i/>
                <w:sz w:val="24"/>
                <w:szCs w:val="24"/>
              </w:rPr>
            </w:pPr>
          </w:p>
        </w:tc>
      </w:tr>
    </w:tbl>
    <w:p w:rsidR="003E08E4" w:rsidRDefault="003E08E4" w:rsidP="003E08E4">
      <w:pPr>
        <w:jc w:val="both"/>
        <w:rPr>
          <w:sz w:val="24"/>
          <w:szCs w:val="24"/>
        </w:rPr>
      </w:pPr>
    </w:p>
    <w:p w:rsidR="003E08E4" w:rsidRDefault="003E08E4" w:rsidP="003E08E4">
      <w:pPr>
        <w:jc w:val="both"/>
        <w:rPr>
          <w:sz w:val="24"/>
          <w:szCs w:val="24"/>
        </w:rPr>
      </w:pPr>
    </w:p>
    <w:p w:rsidR="003E08E4" w:rsidRDefault="003E08E4" w:rsidP="003E08E4">
      <w:pPr>
        <w:jc w:val="both"/>
        <w:rPr>
          <w:sz w:val="24"/>
          <w:szCs w:val="24"/>
        </w:rPr>
      </w:pPr>
    </w:p>
    <w:p w:rsidR="003E08E4" w:rsidRDefault="003E08E4" w:rsidP="003E08E4">
      <w:pPr>
        <w:jc w:val="both"/>
        <w:rPr>
          <w:sz w:val="24"/>
          <w:szCs w:val="24"/>
        </w:rPr>
      </w:pPr>
    </w:p>
    <w:p w:rsidR="003E08E4" w:rsidRPr="00C163F1" w:rsidRDefault="003E08E4" w:rsidP="003E08E4">
      <w:pPr>
        <w:spacing w:line="360" w:lineRule="auto"/>
        <w:jc w:val="both"/>
        <w:rPr>
          <w:color w:val="auto"/>
          <w:sz w:val="24"/>
          <w:szCs w:val="24"/>
        </w:rPr>
      </w:pPr>
      <w:r w:rsidRPr="00C163F1">
        <w:rPr>
          <w:color w:val="auto"/>
          <w:sz w:val="24"/>
          <w:szCs w:val="24"/>
        </w:rPr>
        <w:t>During my first year in practice I feel that I have been able to work with professionals, service users and carers collaboratively, I do however feel that this is an area that requires ongoing development and refining.  I feel that it is important for me to continue to prepare for collaborative working, through the use of the National Occupational Standards for Social Workers, as well as the Code of Professional Practice. I will aim to do this through the use of my written assessments, case logs and from feedback from the families that I work with. I feel that this will also help to ensure that my professional practice is both anti-dis</w:t>
      </w:r>
      <w:r>
        <w:rPr>
          <w:color w:val="auto"/>
          <w:sz w:val="24"/>
          <w:szCs w:val="24"/>
        </w:rPr>
        <w:t xml:space="preserve">criminatory and anti-oppressive (Clifford and Burke, </w:t>
      </w:r>
      <w:r w:rsidRPr="0099478B">
        <w:rPr>
          <w:color w:val="auto"/>
          <w:sz w:val="24"/>
          <w:szCs w:val="24"/>
        </w:rPr>
        <w:t xml:space="preserve">2009) </w:t>
      </w:r>
      <w:r w:rsidRPr="00C163F1">
        <w:rPr>
          <w:color w:val="auto"/>
          <w:sz w:val="24"/>
          <w:szCs w:val="24"/>
        </w:rPr>
        <w:t xml:space="preserve"> </w:t>
      </w:r>
      <w:r>
        <w:rPr>
          <w:color w:val="auto"/>
          <w:sz w:val="24"/>
          <w:szCs w:val="24"/>
        </w:rPr>
        <w:t xml:space="preserve"> </w:t>
      </w:r>
      <w:r w:rsidRPr="00C163F1">
        <w:rPr>
          <w:color w:val="auto"/>
          <w:sz w:val="24"/>
          <w:szCs w:val="24"/>
        </w:rPr>
        <w:t xml:space="preserve">                                                                                                                                                                                                                                    </w:t>
      </w:r>
    </w:p>
    <w:p w:rsidR="003E08E4" w:rsidRPr="00C163F1" w:rsidRDefault="003E08E4" w:rsidP="003E08E4">
      <w:pPr>
        <w:spacing w:line="360" w:lineRule="auto"/>
        <w:jc w:val="both"/>
        <w:rPr>
          <w:color w:val="auto"/>
          <w:sz w:val="24"/>
          <w:szCs w:val="24"/>
        </w:rPr>
      </w:pPr>
    </w:p>
    <w:p w:rsidR="003E08E4" w:rsidRPr="00C163F1" w:rsidRDefault="003E08E4" w:rsidP="003E08E4">
      <w:pPr>
        <w:spacing w:line="360" w:lineRule="auto"/>
        <w:jc w:val="both"/>
        <w:rPr>
          <w:color w:val="auto"/>
          <w:sz w:val="24"/>
          <w:szCs w:val="24"/>
        </w:rPr>
      </w:pPr>
      <w:r w:rsidRPr="00C163F1">
        <w:rPr>
          <w:color w:val="auto"/>
          <w:sz w:val="24"/>
          <w:szCs w:val="24"/>
        </w:rPr>
        <w:t xml:space="preserve">I feel that I have been supported well by management, training staff and work colleagues throughout my first year. I was fortunate to come back to a team that I had already developed good working relationships, I was able to feel a degree of familiarity with the processes, the computer systems, resources and also working practices of the Local Authority. I feel this enabled me to settle quickly, and assisted with me with the continuation of building on pre-existing collaborative relationships, particularly with members of the multi-disciplinary team, which has been vital in helping me grow as a practitioner.  </w:t>
      </w:r>
    </w:p>
    <w:p w:rsidR="003E08E4" w:rsidRPr="00C163F1" w:rsidRDefault="003E08E4" w:rsidP="003E08E4">
      <w:pPr>
        <w:spacing w:line="360" w:lineRule="auto"/>
        <w:jc w:val="both"/>
        <w:rPr>
          <w:color w:val="auto"/>
          <w:sz w:val="24"/>
          <w:szCs w:val="24"/>
        </w:rPr>
      </w:pPr>
    </w:p>
    <w:p w:rsidR="003E08E4" w:rsidRPr="00C163F1" w:rsidRDefault="003E08E4" w:rsidP="003E08E4">
      <w:pPr>
        <w:spacing w:line="360" w:lineRule="auto"/>
        <w:jc w:val="both"/>
        <w:rPr>
          <w:color w:val="auto"/>
          <w:sz w:val="24"/>
          <w:szCs w:val="24"/>
        </w:rPr>
      </w:pPr>
      <w:r w:rsidRPr="00C163F1">
        <w:rPr>
          <w:color w:val="auto"/>
          <w:sz w:val="24"/>
          <w:szCs w:val="24"/>
        </w:rPr>
        <w:t xml:space="preserve">During my first year in practice I feel a lot of the work undertaken was done independently. I have reflected upon this and feel the need to do more joint working with senior social workers during my consolidation year. I feel </w:t>
      </w:r>
      <w:r>
        <w:rPr>
          <w:color w:val="auto"/>
          <w:sz w:val="24"/>
          <w:szCs w:val="24"/>
        </w:rPr>
        <w:t xml:space="preserve">that this is necessary </w:t>
      </w:r>
      <w:r w:rsidRPr="00C163F1">
        <w:rPr>
          <w:color w:val="auto"/>
          <w:sz w:val="24"/>
          <w:szCs w:val="24"/>
        </w:rPr>
        <w:t xml:space="preserve">to observe and consider the different ways of practice. By observing more senior practitioners I will have the opportunity of gaining insight into the more complex of cases, where I can focus on the practitioner’s analysis of risk and preparation for suitable interventions. I feel this will further assist with my development and will support me in reflecting further on my own decision making and professional conclusion when working more complex cases. </w:t>
      </w:r>
    </w:p>
    <w:p w:rsidR="003E08E4" w:rsidRPr="00C163F1" w:rsidRDefault="003E08E4" w:rsidP="003E08E4">
      <w:pPr>
        <w:spacing w:line="360" w:lineRule="auto"/>
        <w:jc w:val="both"/>
        <w:rPr>
          <w:color w:val="auto"/>
          <w:sz w:val="24"/>
          <w:szCs w:val="24"/>
        </w:rPr>
      </w:pPr>
    </w:p>
    <w:p w:rsidR="003E08E4" w:rsidRPr="00C163F1" w:rsidRDefault="003E08E4" w:rsidP="003E08E4">
      <w:pPr>
        <w:spacing w:line="360" w:lineRule="auto"/>
        <w:jc w:val="both"/>
        <w:rPr>
          <w:color w:val="auto"/>
          <w:sz w:val="24"/>
          <w:szCs w:val="24"/>
        </w:rPr>
      </w:pPr>
      <w:r w:rsidRPr="00C163F1">
        <w:rPr>
          <w:color w:val="auto"/>
          <w:sz w:val="24"/>
          <w:szCs w:val="24"/>
        </w:rPr>
        <w:t xml:space="preserve">Within my first year I have had the opportunity to attend training which has focused on risk analysis, the different sections of the Social Services and Well-Being </w:t>
      </w:r>
      <w:r>
        <w:rPr>
          <w:color w:val="auto"/>
          <w:sz w:val="24"/>
          <w:szCs w:val="24"/>
        </w:rPr>
        <w:t>(</w:t>
      </w:r>
      <w:r w:rsidRPr="00C163F1">
        <w:rPr>
          <w:color w:val="auto"/>
          <w:sz w:val="24"/>
          <w:szCs w:val="24"/>
        </w:rPr>
        <w:t>Wales</w:t>
      </w:r>
      <w:r>
        <w:rPr>
          <w:color w:val="auto"/>
          <w:sz w:val="24"/>
          <w:szCs w:val="24"/>
        </w:rPr>
        <w:t>) Act [SSWBA] 2014,</w:t>
      </w:r>
      <w:r w:rsidRPr="00C163F1">
        <w:rPr>
          <w:color w:val="auto"/>
          <w:sz w:val="24"/>
          <w:szCs w:val="24"/>
        </w:rPr>
        <w:t xml:space="preserve"> which included not only the safeguarding of children but also adults, as well as Child Protection Training. I feel that the training I have attended has assisted me when working with families and enhanced my knowledge and understanding. The </w:t>
      </w:r>
      <w:r>
        <w:rPr>
          <w:color w:val="auto"/>
          <w:sz w:val="24"/>
          <w:szCs w:val="24"/>
        </w:rPr>
        <w:t>SSWBA 2014</w:t>
      </w:r>
      <w:r w:rsidRPr="00C163F1">
        <w:rPr>
          <w:color w:val="auto"/>
          <w:sz w:val="24"/>
          <w:szCs w:val="24"/>
        </w:rPr>
        <w:t xml:space="preserve"> training has been vital when determining outcomes for families that reflect their own personal outcomes, how it is best to achieve them. When I undertake any assessment of family’s needs I often refer to the key elements outlined within the Act, which includes what is the individual/family’s situation, what is their outcome, are there any barriers stopping them achieving their outcome, what are the risks if the outcome is not achieved and what are the current strengths and risks. I consider this to be very similar when working us</w:t>
      </w:r>
      <w:r>
        <w:rPr>
          <w:color w:val="auto"/>
          <w:sz w:val="24"/>
          <w:szCs w:val="24"/>
        </w:rPr>
        <w:t>ing a strengths based approach (</w:t>
      </w:r>
      <w:r w:rsidRPr="0099478B">
        <w:rPr>
          <w:color w:val="auto"/>
          <w:sz w:val="24"/>
          <w:szCs w:val="24"/>
        </w:rPr>
        <w:t>For</w:t>
      </w:r>
      <w:r>
        <w:rPr>
          <w:color w:val="auto"/>
          <w:sz w:val="24"/>
          <w:szCs w:val="24"/>
        </w:rPr>
        <w:t xml:space="preserve">rester, Westlake and Glynn, </w:t>
      </w:r>
      <w:r w:rsidRPr="0099478B">
        <w:rPr>
          <w:color w:val="auto"/>
          <w:sz w:val="24"/>
          <w:szCs w:val="24"/>
        </w:rPr>
        <w:t>2012)</w:t>
      </w:r>
    </w:p>
    <w:p w:rsidR="003E08E4" w:rsidRPr="00C163F1" w:rsidRDefault="003E08E4" w:rsidP="003E08E4">
      <w:pPr>
        <w:spacing w:line="360" w:lineRule="auto"/>
        <w:jc w:val="both"/>
        <w:rPr>
          <w:color w:val="auto"/>
          <w:sz w:val="24"/>
          <w:szCs w:val="24"/>
        </w:rPr>
      </w:pPr>
    </w:p>
    <w:p w:rsidR="003E08E4" w:rsidRPr="00C163F1" w:rsidRDefault="003E08E4" w:rsidP="003E08E4">
      <w:pPr>
        <w:spacing w:line="360" w:lineRule="auto"/>
        <w:jc w:val="both"/>
        <w:rPr>
          <w:color w:val="auto"/>
          <w:sz w:val="24"/>
          <w:szCs w:val="24"/>
        </w:rPr>
      </w:pPr>
      <w:r w:rsidRPr="00C163F1">
        <w:rPr>
          <w:color w:val="auto"/>
          <w:sz w:val="24"/>
          <w:szCs w:val="24"/>
        </w:rPr>
        <w:t>Through supervision I have agreed that for the next coming year I will aim to work towards gaining more confidence when having to manage more difficult conversations with families</w:t>
      </w:r>
      <w:r>
        <w:rPr>
          <w:color w:val="auto"/>
          <w:sz w:val="24"/>
          <w:szCs w:val="24"/>
        </w:rPr>
        <w:t xml:space="preserve"> and professionals</w:t>
      </w:r>
      <w:r w:rsidRPr="00C163F1">
        <w:rPr>
          <w:color w:val="auto"/>
          <w:sz w:val="24"/>
          <w:szCs w:val="24"/>
        </w:rPr>
        <w:t>. I also ai</w:t>
      </w:r>
      <w:r>
        <w:rPr>
          <w:color w:val="auto"/>
          <w:sz w:val="24"/>
          <w:szCs w:val="24"/>
        </w:rPr>
        <w:t xml:space="preserve">m to seek </w:t>
      </w:r>
      <w:r w:rsidRPr="00C163F1">
        <w:rPr>
          <w:color w:val="auto"/>
          <w:sz w:val="24"/>
          <w:szCs w:val="24"/>
        </w:rPr>
        <w:t xml:space="preserve">more complex cases, as well as gaining more knowledge and understanding of working in the court arena. </w:t>
      </w:r>
    </w:p>
    <w:p w:rsidR="003E08E4" w:rsidRPr="00C163F1" w:rsidRDefault="003E08E4" w:rsidP="003E08E4">
      <w:pPr>
        <w:spacing w:line="360" w:lineRule="auto"/>
        <w:jc w:val="both"/>
        <w:rPr>
          <w:color w:val="auto"/>
          <w:sz w:val="24"/>
          <w:szCs w:val="24"/>
        </w:rPr>
      </w:pPr>
    </w:p>
    <w:p w:rsidR="003E08E4" w:rsidRPr="00C163F1" w:rsidRDefault="003E08E4" w:rsidP="003E08E4">
      <w:pPr>
        <w:spacing w:line="360" w:lineRule="auto"/>
        <w:jc w:val="both"/>
        <w:rPr>
          <w:color w:val="auto"/>
          <w:sz w:val="24"/>
          <w:szCs w:val="24"/>
        </w:rPr>
      </w:pPr>
      <w:r>
        <w:rPr>
          <w:color w:val="auto"/>
          <w:sz w:val="24"/>
          <w:szCs w:val="24"/>
        </w:rPr>
        <w:t>Word Count – 557.</w:t>
      </w:r>
    </w:p>
    <w:p w:rsidR="003E08E4" w:rsidRPr="00C163F1" w:rsidRDefault="003E08E4" w:rsidP="003E08E4">
      <w:pPr>
        <w:spacing w:line="360" w:lineRule="auto"/>
        <w:jc w:val="both"/>
        <w:rPr>
          <w:sz w:val="24"/>
          <w:szCs w:val="24"/>
        </w:rPr>
      </w:pPr>
    </w:p>
    <w:p w:rsidR="003E08E4" w:rsidRDefault="003E08E4" w:rsidP="003E08E4">
      <w:pPr>
        <w:spacing w:line="360" w:lineRule="auto"/>
        <w:jc w:val="both"/>
        <w:rPr>
          <w:sz w:val="24"/>
          <w:szCs w:val="24"/>
        </w:rPr>
      </w:pPr>
    </w:p>
    <w:p w:rsidR="003E08E4" w:rsidRPr="008B28E7" w:rsidRDefault="003E08E4" w:rsidP="003E08E4">
      <w:pPr>
        <w:jc w:val="center"/>
        <w:rPr>
          <w:b/>
          <w:sz w:val="24"/>
          <w:szCs w:val="24"/>
        </w:rPr>
      </w:pPr>
      <w:r w:rsidRPr="008B28E7">
        <w:rPr>
          <w:b/>
          <w:sz w:val="24"/>
          <w:szCs w:val="24"/>
        </w:rPr>
        <w:lastRenderedPageBreak/>
        <w:t xml:space="preserve">Section </w:t>
      </w:r>
      <w:r>
        <w:rPr>
          <w:b/>
          <w:sz w:val="24"/>
          <w:szCs w:val="24"/>
        </w:rPr>
        <w:t>3</w:t>
      </w:r>
    </w:p>
    <w:p w:rsidR="003E08E4" w:rsidRPr="008B28E7" w:rsidRDefault="003E08E4" w:rsidP="003E08E4">
      <w:pPr>
        <w:jc w:val="both"/>
        <w:rPr>
          <w:b/>
          <w:sz w:val="24"/>
          <w:szCs w:val="24"/>
        </w:rPr>
      </w:pPr>
    </w:p>
    <w:p w:rsidR="003E08E4" w:rsidRPr="008B28E7" w:rsidRDefault="003E08E4" w:rsidP="003E08E4">
      <w:pPr>
        <w:jc w:val="both"/>
        <w:rPr>
          <w:b/>
          <w:sz w:val="24"/>
          <w:szCs w:val="24"/>
        </w:rPr>
      </w:pPr>
      <w:r w:rsidRPr="008B28E7">
        <w:rPr>
          <w:b/>
          <w:sz w:val="24"/>
          <w:szCs w:val="24"/>
        </w:rPr>
        <w:t xml:space="preserve">Observation </w:t>
      </w:r>
      <w:r>
        <w:rPr>
          <w:b/>
          <w:sz w:val="24"/>
          <w:szCs w:val="24"/>
        </w:rPr>
        <w:t>from an i</w:t>
      </w:r>
      <w:r w:rsidRPr="002A0E51">
        <w:rPr>
          <w:b/>
          <w:sz w:val="24"/>
          <w:szCs w:val="24"/>
        </w:rPr>
        <w:t xml:space="preserve">ndividual using services, their family </w:t>
      </w:r>
      <w:r>
        <w:rPr>
          <w:b/>
          <w:sz w:val="24"/>
          <w:szCs w:val="24"/>
        </w:rPr>
        <w:t>and</w:t>
      </w:r>
      <w:r w:rsidRPr="002A0E51">
        <w:rPr>
          <w:b/>
          <w:sz w:val="24"/>
          <w:szCs w:val="24"/>
        </w:rPr>
        <w:t xml:space="preserve"> carers</w:t>
      </w:r>
    </w:p>
    <w:p w:rsidR="003E08E4" w:rsidRPr="008B28E7" w:rsidRDefault="003E08E4" w:rsidP="003E08E4">
      <w:pPr>
        <w:jc w:val="both"/>
        <w:rPr>
          <w:sz w:val="24"/>
          <w:szCs w:val="24"/>
        </w:rPr>
      </w:pPr>
    </w:p>
    <w:p w:rsidR="003E08E4" w:rsidRDefault="003E08E4" w:rsidP="003E08E4">
      <w:pPr>
        <w:jc w:val="both"/>
        <w:rPr>
          <w:i/>
          <w:sz w:val="24"/>
          <w:szCs w:val="24"/>
        </w:rPr>
      </w:pPr>
      <w:r w:rsidRPr="00130119">
        <w:rPr>
          <w:i/>
          <w:sz w:val="24"/>
          <w:szCs w:val="24"/>
        </w:rPr>
        <w:t xml:space="preserve">Guidance: A learner must choose an observation of </w:t>
      </w:r>
      <w:r w:rsidRPr="00130119">
        <w:rPr>
          <w:b/>
          <w:i/>
          <w:sz w:val="24"/>
          <w:szCs w:val="24"/>
          <w:u w:val="single"/>
        </w:rPr>
        <w:t>direct social work practice</w:t>
      </w:r>
      <w:r w:rsidRPr="00130119">
        <w:rPr>
          <w:i/>
          <w:sz w:val="24"/>
          <w:szCs w:val="24"/>
        </w:rPr>
        <w:t xml:space="preserve"> with a</w:t>
      </w:r>
      <w:r>
        <w:rPr>
          <w:i/>
          <w:sz w:val="24"/>
          <w:szCs w:val="24"/>
        </w:rPr>
        <w:t xml:space="preserve">n individual using services, families and carers, </w:t>
      </w:r>
      <w:r w:rsidRPr="00130119">
        <w:rPr>
          <w:i/>
          <w:sz w:val="24"/>
          <w:szCs w:val="24"/>
        </w:rPr>
        <w:t xml:space="preserve">and record it on the following pro-forma. The observation cannot be </w:t>
      </w:r>
      <w:r>
        <w:rPr>
          <w:i/>
          <w:sz w:val="24"/>
          <w:szCs w:val="24"/>
        </w:rPr>
        <w:t xml:space="preserve">from </w:t>
      </w:r>
      <w:r w:rsidRPr="00130119">
        <w:rPr>
          <w:i/>
          <w:sz w:val="24"/>
          <w:szCs w:val="24"/>
        </w:rPr>
        <w:t xml:space="preserve">giving evidence in court, </w:t>
      </w:r>
      <w:r>
        <w:rPr>
          <w:i/>
          <w:sz w:val="24"/>
          <w:szCs w:val="24"/>
        </w:rPr>
        <w:t xml:space="preserve">contributing to </w:t>
      </w:r>
      <w:r w:rsidRPr="00130119">
        <w:rPr>
          <w:i/>
          <w:sz w:val="24"/>
          <w:szCs w:val="24"/>
        </w:rPr>
        <w:t xml:space="preserve">strategy group meetings, case conferences or tribunals or any other indirect activity. The permission of the </w:t>
      </w:r>
      <w:r>
        <w:rPr>
          <w:i/>
          <w:sz w:val="24"/>
          <w:szCs w:val="24"/>
        </w:rPr>
        <w:t xml:space="preserve">individual using services, their families and/or their carers </w:t>
      </w:r>
      <w:r w:rsidRPr="00130119">
        <w:rPr>
          <w:i/>
          <w:sz w:val="24"/>
          <w:szCs w:val="24"/>
        </w:rPr>
        <w:t xml:space="preserve">must be sought before the observation is undertaken. The observation must be undertaken by an observer who is social work qualified and has at least 3 years experience (criteria set out in the Programme Handbook). The observation must be a minimum of 30 minutes long. The observer will gain feedback </w:t>
      </w:r>
      <w:r>
        <w:rPr>
          <w:i/>
          <w:sz w:val="24"/>
          <w:szCs w:val="24"/>
        </w:rPr>
        <w:t xml:space="preserve">from the individual using services, their families and/or their carers </w:t>
      </w:r>
      <w:r w:rsidRPr="00130119">
        <w:rPr>
          <w:i/>
          <w:sz w:val="24"/>
          <w:szCs w:val="24"/>
        </w:rPr>
        <w:t xml:space="preserve">using the pro forma below at the end of the visit.  </w:t>
      </w:r>
    </w:p>
    <w:p w:rsidR="003E08E4" w:rsidRDefault="003E08E4" w:rsidP="003E08E4">
      <w:pPr>
        <w:jc w:val="both"/>
        <w:rPr>
          <w:i/>
          <w:sz w:val="24"/>
          <w:szCs w:val="24"/>
        </w:rPr>
      </w:pPr>
    </w:p>
    <w:p w:rsidR="003E08E4" w:rsidRDefault="003E08E4" w:rsidP="003E08E4">
      <w:pPr>
        <w:jc w:val="both"/>
        <w:rPr>
          <w:i/>
          <w:sz w:val="24"/>
          <w:szCs w:val="24"/>
        </w:rPr>
      </w:pPr>
      <w:r>
        <w:rPr>
          <w:i/>
          <w:sz w:val="24"/>
          <w:szCs w:val="24"/>
        </w:rPr>
        <w:t>Although the learner can choose to use the proforma provided for gathering feedback, they are encouraged to make this as in-depth as possible, and to use a range of ways to gather it, depending on age, ability, and the needs of the individuals using services, their families or carers.</w:t>
      </w:r>
    </w:p>
    <w:p w:rsidR="003E08E4" w:rsidRDefault="003E08E4" w:rsidP="003E08E4">
      <w:pPr>
        <w:jc w:val="both"/>
        <w:rPr>
          <w:i/>
          <w:sz w:val="24"/>
          <w:szCs w:val="24"/>
        </w:rPr>
      </w:pPr>
    </w:p>
    <w:p w:rsidR="003E08E4" w:rsidRPr="00D55DE0" w:rsidRDefault="003E08E4" w:rsidP="003E08E4">
      <w:pPr>
        <w:jc w:val="both"/>
        <w:rPr>
          <w:i/>
          <w:color w:val="auto"/>
          <w:sz w:val="24"/>
          <w:szCs w:val="24"/>
        </w:rPr>
      </w:pPr>
      <w:r w:rsidRPr="00D55DE0">
        <w:rPr>
          <w:i/>
          <w:color w:val="auto"/>
          <w:sz w:val="24"/>
          <w:szCs w:val="24"/>
        </w:rPr>
        <w:t>In completing this section, you should watch the 4 video clips of ‘</w:t>
      </w:r>
      <w:r>
        <w:rPr>
          <w:i/>
          <w:color w:val="auto"/>
          <w:sz w:val="24"/>
          <w:szCs w:val="24"/>
        </w:rPr>
        <w:t>M</w:t>
      </w:r>
      <w:r w:rsidRPr="00D55DE0">
        <w:rPr>
          <w:i/>
          <w:color w:val="auto"/>
          <w:sz w:val="24"/>
          <w:szCs w:val="24"/>
        </w:rPr>
        <w:t xml:space="preserve">ore than just words’ on Moodle as these should help you think about your own experiences </w:t>
      </w:r>
      <w:r>
        <w:rPr>
          <w:i/>
          <w:color w:val="auto"/>
          <w:sz w:val="24"/>
          <w:szCs w:val="24"/>
        </w:rPr>
        <w:t xml:space="preserve">and </w:t>
      </w:r>
      <w:r w:rsidRPr="00D55DE0">
        <w:rPr>
          <w:i/>
          <w:color w:val="auto"/>
          <w:sz w:val="24"/>
          <w:szCs w:val="24"/>
        </w:rPr>
        <w:t>to reflect on why language should be an integral part of assessment and service provisio</w:t>
      </w:r>
      <w:r>
        <w:rPr>
          <w:i/>
          <w:color w:val="auto"/>
          <w:sz w:val="24"/>
          <w:szCs w:val="24"/>
        </w:rPr>
        <w:t>n.</w:t>
      </w:r>
    </w:p>
    <w:p w:rsidR="003E08E4" w:rsidRPr="008B28E7" w:rsidRDefault="003E08E4" w:rsidP="003E08E4">
      <w:pPr>
        <w:jc w:val="both"/>
        <w:rPr>
          <w:sz w:val="24"/>
          <w:szCs w:val="24"/>
        </w:rPr>
      </w:pPr>
    </w:p>
    <w:p w:rsidR="003E08E4" w:rsidRPr="008B28E7" w:rsidRDefault="003E08E4" w:rsidP="003E08E4">
      <w:pPr>
        <w:jc w:val="both"/>
        <w:rPr>
          <w:b/>
          <w:sz w:val="24"/>
          <w:szCs w:val="24"/>
          <w:u w:val="single"/>
        </w:rPr>
      </w:pPr>
      <w:r w:rsidRPr="008B28E7">
        <w:rPr>
          <w:b/>
          <w:sz w:val="24"/>
          <w:szCs w:val="24"/>
          <w:u w:val="single"/>
        </w:rPr>
        <w:t xml:space="preserve">Observation Summary </w:t>
      </w:r>
    </w:p>
    <w:p w:rsidR="003E08E4" w:rsidRPr="008B28E7" w:rsidRDefault="003E08E4" w:rsidP="003E08E4">
      <w:pPr>
        <w:jc w:val="both"/>
        <w:rPr>
          <w:sz w:val="24"/>
          <w:szCs w:val="24"/>
        </w:rPr>
      </w:pPr>
    </w:p>
    <w:p w:rsidR="003E08E4" w:rsidRDefault="003E08E4" w:rsidP="003E08E4">
      <w:pPr>
        <w:jc w:val="both"/>
        <w:rPr>
          <w:sz w:val="24"/>
          <w:szCs w:val="24"/>
        </w:rPr>
      </w:pPr>
      <w:r>
        <w:rPr>
          <w:sz w:val="24"/>
          <w:szCs w:val="24"/>
        </w:rPr>
        <w:t xml:space="preserve">Please include name of the expert witness observing in </w:t>
      </w:r>
      <w:r w:rsidRPr="005C28D3">
        <w:rPr>
          <w:color w:val="auto"/>
          <w:sz w:val="24"/>
          <w:szCs w:val="24"/>
        </w:rPr>
        <w:t>section 8</w:t>
      </w:r>
      <w:r>
        <w:rPr>
          <w:sz w:val="24"/>
          <w:szCs w:val="24"/>
        </w:rPr>
        <w:t>.</w:t>
      </w:r>
    </w:p>
    <w:p w:rsidR="003E08E4" w:rsidRPr="008B28E7" w:rsidRDefault="003E08E4" w:rsidP="003E08E4">
      <w:pPr>
        <w:jc w:val="both"/>
        <w:rPr>
          <w:sz w:val="24"/>
          <w:szCs w:val="24"/>
        </w:rPr>
      </w:pPr>
    </w:p>
    <w:p w:rsidR="003E08E4" w:rsidRPr="008B28E7" w:rsidRDefault="003E08E4" w:rsidP="003E08E4">
      <w:pPr>
        <w:jc w:val="both"/>
        <w:rPr>
          <w:sz w:val="24"/>
          <w:szCs w:val="24"/>
        </w:rPr>
      </w:pPr>
      <w:r w:rsidRPr="008B28E7">
        <w:rPr>
          <w:sz w:val="24"/>
          <w:szCs w:val="24"/>
        </w:rPr>
        <w:t>Date of observation</w:t>
      </w:r>
      <w:r>
        <w:rPr>
          <w:sz w:val="24"/>
          <w:szCs w:val="24"/>
        </w:rPr>
        <w:t>:  25</w:t>
      </w:r>
      <w:r w:rsidRPr="00354031">
        <w:rPr>
          <w:sz w:val="24"/>
          <w:szCs w:val="24"/>
          <w:vertAlign w:val="superscript"/>
        </w:rPr>
        <w:t>th</w:t>
      </w:r>
      <w:r>
        <w:rPr>
          <w:sz w:val="24"/>
          <w:szCs w:val="24"/>
        </w:rPr>
        <w:t xml:space="preserve"> October 2020.</w:t>
      </w:r>
    </w:p>
    <w:p w:rsidR="003E08E4" w:rsidRPr="008B28E7" w:rsidRDefault="003E08E4" w:rsidP="003E08E4">
      <w:pPr>
        <w:jc w:val="both"/>
        <w:rPr>
          <w:b/>
          <w:sz w:val="24"/>
          <w:szCs w:val="24"/>
        </w:rPr>
      </w:pPr>
    </w:p>
    <w:p w:rsidR="003E08E4" w:rsidRDefault="003E08E4" w:rsidP="003E08E4">
      <w:pPr>
        <w:jc w:val="both"/>
        <w:rPr>
          <w:b/>
          <w:sz w:val="24"/>
          <w:szCs w:val="24"/>
        </w:rPr>
      </w:pPr>
      <w:r w:rsidRPr="008B28E7">
        <w:rPr>
          <w:b/>
          <w:sz w:val="24"/>
          <w:szCs w:val="24"/>
        </w:rPr>
        <w:t xml:space="preserve">To be completed by learner </w:t>
      </w:r>
    </w:p>
    <w:p w:rsidR="003E08E4" w:rsidRPr="008B28E7" w:rsidRDefault="003E08E4" w:rsidP="003E08E4">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3E08E4" w:rsidRPr="008B28E7" w:rsidTr="002217FF">
        <w:tc>
          <w:tcPr>
            <w:tcW w:w="10278" w:type="dxa"/>
            <w:shd w:val="clear" w:color="auto" w:fill="auto"/>
          </w:tcPr>
          <w:p w:rsidR="003E08E4" w:rsidRDefault="003E08E4" w:rsidP="002217FF">
            <w:pPr>
              <w:jc w:val="both"/>
              <w:rPr>
                <w:sz w:val="24"/>
                <w:szCs w:val="24"/>
              </w:rPr>
            </w:pPr>
            <w:r w:rsidRPr="008B28E7">
              <w:rPr>
                <w:sz w:val="24"/>
                <w:szCs w:val="24"/>
              </w:rPr>
              <w:t xml:space="preserve">Set out the social work objectives and give a brief description of </w:t>
            </w:r>
            <w:r>
              <w:rPr>
                <w:sz w:val="24"/>
                <w:szCs w:val="24"/>
              </w:rPr>
              <w:t xml:space="preserve">the </w:t>
            </w:r>
            <w:r w:rsidRPr="008B28E7">
              <w:rPr>
                <w:sz w:val="24"/>
                <w:szCs w:val="24"/>
              </w:rPr>
              <w:t xml:space="preserve">situation including geographical and legislative contexts and any relevant cultural, ethnicity and language issues.  </w:t>
            </w:r>
          </w:p>
          <w:p w:rsidR="003E08E4" w:rsidRDefault="003E08E4" w:rsidP="002217FF">
            <w:pPr>
              <w:jc w:val="both"/>
              <w:rPr>
                <w:sz w:val="24"/>
                <w:szCs w:val="24"/>
              </w:rPr>
            </w:pPr>
          </w:p>
          <w:p w:rsidR="003E08E4" w:rsidRDefault="003E08E4" w:rsidP="002217FF">
            <w:pPr>
              <w:jc w:val="both"/>
              <w:rPr>
                <w:i/>
                <w:sz w:val="24"/>
                <w:szCs w:val="24"/>
              </w:rPr>
            </w:pPr>
            <w:r w:rsidRPr="00C7108B">
              <w:rPr>
                <w:i/>
                <w:sz w:val="24"/>
                <w:szCs w:val="24"/>
              </w:rPr>
              <w:t>300 words</w:t>
            </w:r>
            <w:r w:rsidRPr="008B28E7">
              <w:rPr>
                <w:i/>
                <w:sz w:val="24"/>
                <w:szCs w:val="24"/>
              </w:rPr>
              <w:t xml:space="preserve"> (+/- 10%: include your actual word count at the end of each section)</w:t>
            </w:r>
          </w:p>
          <w:p w:rsidR="003E08E4" w:rsidRDefault="003E08E4" w:rsidP="002217FF">
            <w:pPr>
              <w:jc w:val="both"/>
              <w:rPr>
                <w:i/>
                <w:sz w:val="24"/>
                <w:szCs w:val="24"/>
              </w:rPr>
            </w:pPr>
          </w:p>
          <w:p w:rsidR="003E08E4" w:rsidRPr="008B28E7" w:rsidRDefault="003E08E4" w:rsidP="002217FF">
            <w:pPr>
              <w:spacing w:line="360" w:lineRule="auto"/>
              <w:jc w:val="both"/>
              <w:rPr>
                <w:i/>
                <w:sz w:val="24"/>
                <w:szCs w:val="24"/>
              </w:rPr>
            </w:pPr>
          </w:p>
        </w:tc>
      </w:tr>
    </w:tbl>
    <w:p w:rsidR="003E08E4" w:rsidRPr="008B28E7" w:rsidRDefault="003E08E4" w:rsidP="003E08E4">
      <w:pPr>
        <w:jc w:val="both"/>
        <w:rPr>
          <w:sz w:val="24"/>
          <w:szCs w:val="24"/>
        </w:rPr>
      </w:pPr>
    </w:p>
    <w:p w:rsidR="003E08E4" w:rsidRDefault="003E08E4" w:rsidP="003E08E4">
      <w:pPr>
        <w:jc w:val="both"/>
        <w:rPr>
          <w:sz w:val="24"/>
          <w:szCs w:val="24"/>
        </w:rPr>
      </w:pPr>
    </w:p>
    <w:p w:rsidR="003E08E4" w:rsidRPr="003F00AB" w:rsidRDefault="003E08E4" w:rsidP="003E08E4">
      <w:pPr>
        <w:spacing w:line="360" w:lineRule="auto"/>
        <w:jc w:val="both"/>
        <w:rPr>
          <w:color w:val="auto"/>
          <w:sz w:val="24"/>
          <w:szCs w:val="24"/>
        </w:rPr>
      </w:pPr>
      <w:r>
        <w:rPr>
          <w:color w:val="auto"/>
          <w:sz w:val="24"/>
          <w:szCs w:val="24"/>
        </w:rPr>
        <w:t>The</w:t>
      </w:r>
      <w:r w:rsidRPr="003F00AB">
        <w:rPr>
          <w:color w:val="auto"/>
          <w:sz w:val="24"/>
          <w:szCs w:val="24"/>
        </w:rPr>
        <w:t xml:space="preserve"> observatio</w:t>
      </w:r>
      <w:r>
        <w:rPr>
          <w:color w:val="auto"/>
          <w:sz w:val="24"/>
          <w:szCs w:val="24"/>
        </w:rPr>
        <w:t xml:space="preserve">n will be based on a visit to </w:t>
      </w:r>
      <w:r w:rsidRPr="003F00AB">
        <w:rPr>
          <w:color w:val="auto"/>
          <w:sz w:val="24"/>
          <w:szCs w:val="24"/>
        </w:rPr>
        <w:t>a family</w:t>
      </w:r>
      <w:r>
        <w:rPr>
          <w:color w:val="auto"/>
          <w:sz w:val="24"/>
          <w:szCs w:val="24"/>
        </w:rPr>
        <w:t xml:space="preserve"> where a safety plan is required. This is due to concerns around</w:t>
      </w:r>
      <w:r w:rsidRPr="003F00AB">
        <w:rPr>
          <w:color w:val="auto"/>
          <w:sz w:val="24"/>
          <w:szCs w:val="24"/>
        </w:rPr>
        <w:t xml:space="preserve"> domestic abuse, poor parental mental health and </w:t>
      </w:r>
      <w:r>
        <w:rPr>
          <w:color w:val="auto"/>
          <w:sz w:val="24"/>
          <w:szCs w:val="24"/>
        </w:rPr>
        <w:t xml:space="preserve">the </w:t>
      </w:r>
      <w:r w:rsidRPr="003F00AB">
        <w:rPr>
          <w:color w:val="auto"/>
          <w:sz w:val="24"/>
          <w:szCs w:val="24"/>
        </w:rPr>
        <w:t>parent’s inability to prioritise their children’s needs above that of their own. Prior to this observation I</w:t>
      </w:r>
      <w:r>
        <w:rPr>
          <w:color w:val="auto"/>
          <w:sz w:val="24"/>
          <w:szCs w:val="24"/>
        </w:rPr>
        <w:t xml:space="preserve"> had</w:t>
      </w:r>
      <w:r w:rsidRPr="003F00AB">
        <w:rPr>
          <w:color w:val="auto"/>
          <w:sz w:val="24"/>
          <w:szCs w:val="24"/>
        </w:rPr>
        <w:t xml:space="preserve"> visited</w:t>
      </w:r>
      <w:r>
        <w:rPr>
          <w:color w:val="auto"/>
          <w:sz w:val="24"/>
          <w:szCs w:val="24"/>
        </w:rPr>
        <w:t xml:space="preserve"> the family the day before when</w:t>
      </w:r>
      <w:r w:rsidRPr="003F00AB">
        <w:rPr>
          <w:color w:val="auto"/>
          <w:sz w:val="24"/>
          <w:szCs w:val="24"/>
        </w:rPr>
        <w:t xml:space="preserve"> they were in crisis,</w:t>
      </w:r>
      <w:r>
        <w:rPr>
          <w:color w:val="auto"/>
          <w:sz w:val="24"/>
          <w:szCs w:val="24"/>
        </w:rPr>
        <w:t xml:space="preserve"> and as</w:t>
      </w:r>
      <w:r w:rsidRPr="003F00AB">
        <w:rPr>
          <w:color w:val="auto"/>
          <w:sz w:val="24"/>
          <w:szCs w:val="24"/>
        </w:rPr>
        <w:t xml:space="preserve"> </w:t>
      </w:r>
      <w:r>
        <w:rPr>
          <w:color w:val="auto"/>
          <w:sz w:val="24"/>
          <w:szCs w:val="24"/>
        </w:rPr>
        <w:t xml:space="preserve">a result I supported the children </w:t>
      </w:r>
      <w:r w:rsidRPr="003F00AB">
        <w:rPr>
          <w:color w:val="auto"/>
          <w:sz w:val="24"/>
          <w:szCs w:val="24"/>
        </w:rPr>
        <w:t xml:space="preserve">to stay with a relative due to the concerns highlighted. </w:t>
      </w:r>
    </w:p>
    <w:p w:rsidR="003E08E4" w:rsidRPr="003F00AB" w:rsidRDefault="003E08E4" w:rsidP="003E08E4">
      <w:pPr>
        <w:spacing w:line="360" w:lineRule="auto"/>
        <w:jc w:val="both"/>
        <w:rPr>
          <w:color w:val="auto"/>
          <w:sz w:val="24"/>
          <w:szCs w:val="24"/>
        </w:rPr>
      </w:pPr>
    </w:p>
    <w:p w:rsidR="003E08E4" w:rsidRDefault="003E08E4" w:rsidP="003E08E4">
      <w:pPr>
        <w:spacing w:line="360" w:lineRule="auto"/>
        <w:jc w:val="both"/>
        <w:rPr>
          <w:color w:val="auto"/>
          <w:sz w:val="24"/>
          <w:szCs w:val="24"/>
        </w:rPr>
      </w:pPr>
      <w:r w:rsidRPr="003F00AB">
        <w:rPr>
          <w:color w:val="auto"/>
          <w:sz w:val="24"/>
          <w:szCs w:val="24"/>
        </w:rPr>
        <w:t>Both parents have an extensive history of social services involvement throughout their own childhoods.</w:t>
      </w:r>
      <w:r>
        <w:rPr>
          <w:color w:val="auto"/>
          <w:sz w:val="24"/>
          <w:szCs w:val="24"/>
        </w:rPr>
        <w:t xml:space="preserve"> The family are of white W</w:t>
      </w:r>
      <w:r w:rsidRPr="003F00AB">
        <w:rPr>
          <w:color w:val="auto"/>
          <w:sz w:val="24"/>
          <w:szCs w:val="24"/>
        </w:rPr>
        <w:t>elsh her</w:t>
      </w:r>
      <w:r>
        <w:rPr>
          <w:color w:val="auto"/>
          <w:sz w:val="24"/>
          <w:szCs w:val="24"/>
        </w:rPr>
        <w:t xml:space="preserve">itage, and reside in a rural village. </w:t>
      </w:r>
      <w:r w:rsidRPr="003F00AB">
        <w:rPr>
          <w:color w:val="auto"/>
          <w:sz w:val="24"/>
          <w:szCs w:val="24"/>
        </w:rPr>
        <w:t>Both mother and father</w:t>
      </w:r>
      <w:r>
        <w:rPr>
          <w:color w:val="auto"/>
          <w:sz w:val="24"/>
          <w:szCs w:val="24"/>
        </w:rPr>
        <w:t>’s first language</w:t>
      </w:r>
      <w:r w:rsidRPr="003F00AB">
        <w:rPr>
          <w:color w:val="auto"/>
          <w:sz w:val="24"/>
          <w:szCs w:val="24"/>
        </w:rPr>
        <w:t xml:space="preserve"> </w:t>
      </w:r>
      <w:r>
        <w:rPr>
          <w:color w:val="auto"/>
          <w:sz w:val="24"/>
          <w:szCs w:val="24"/>
        </w:rPr>
        <w:t xml:space="preserve">is </w:t>
      </w:r>
      <w:r w:rsidRPr="003F00AB">
        <w:rPr>
          <w:color w:val="auto"/>
          <w:sz w:val="24"/>
          <w:szCs w:val="24"/>
        </w:rPr>
        <w:t xml:space="preserve">English </w:t>
      </w:r>
      <w:r>
        <w:rPr>
          <w:color w:val="auto"/>
          <w:sz w:val="24"/>
          <w:szCs w:val="24"/>
        </w:rPr>
        <w:t>as well as their children. Parents are not religious</w:t>
      </w:r>
      <w:r w:rsidRPr="003F00AB">
        <w:rPr>
          <w:color w:val="auto"/>
          <w:sz w:val="24"/>
          <w:szCs w:val="24"/>
        </w:rPr>
        <w:t xml:space="preserve">, they do however participate in traditional Christian festivities such as Christmas and Easter.  </w:t>
      </w:r>
    </w:p>
    <w:p w:rsidR="003E08E4" w:rsidRDefault="003E08E4" w:rsidP="003E08E4">
      <w:pPr>
        <w:spacing w:line="360" w:lineRule="auto"/>
        <w:jc w:val="both"/>
        <w:rPr>
          <w:color w:val="auto"/>
          <w:sz w:val="24"/>
          <w:szCs w:val="24"/>
        </w:rPr>
      </w:pPr>
    </w:p>
    <w:p w:rsidR="003E08E4" w:rsidRPr="003F00AB" w:rsidRDefault="003E08E4" w:rsidP="003E08E4">
      <w:pPr>
        <w:spacing w:line="360" w:lineRule="auto"/>
        <w:jc w:val="both"/>
        <w:rPr>
          <w:color w:val="auto"/>
          <w:sz w:val="24"/>
          <w:szCs w:val="24"/>
        </w:rPr>
      </w:pPr>
      <w:r>
        <w:rPr>
          <w:color w:val="auto"/>
          <w:sz w:val="24"/>
          <w:szCs w:val="24"/>
        </w:rPr>
        <w:t>Mother reported the day before the observation</w:t>
      </w:r>
      <w:r w:rsidRPr="003F00AB">
        <w:rPr>
          <w:color w:val="auto"/>
          <w:sz w:val="24"/>
          <w:szCs w:val="24"/>
        </w:rPr>
        <w:t xml:space="preserve"> that she was in an abusive relationship with father and that she needed support to leave. I had to discreetly leave the property and contact the police to share mothers concerns and await police emergency response to attend the property to remove father from the family home. When the police arrived mother retracted her concerns and stated that she did not wish to make a statement regarding the abuse but she wanted f</w:t>
      </w:r>
      <w:r>
        <w:rPr>
          <w:color w:val="auto"/>
          <w:sz w:val="24"/>
          <w:szCs w:val="24"/>
        </w:rPr>
        <w:t>ather to leave</w:t>
      </w:r>
      <w:r w:rsidRPr="003F00AB">
        <w:rPr>
          <w:color w:val="auto"/>
          <w:sz w:val="24"/>
          <w:szCs w:val="24"/>
        </w:rPr>
        <w:t>. During this time parents were volatile between one and other with the children being exposed to further discord. As such I contacted management and it was agreed that the children needed to go and stay with family for the night and for me to return the following day to discuss concerns and assist with developing a safety plan to ensure the chi</w:t>
      </w:r>
      <w:r>
        <w:rPr>
          <w:color w:val="auto"/>
          <w:sz w:val="24"/>
          <w:szCs w:val="24"/>
        </w:rPr>
        <w:t xml:space="preserve">ldren’s safety and well-being. </w:t>
      </w:r>
    </w:p>
    <w:p w:rsidR="003E08E4" w:rsidRPr="003F00AB" w:rsidRDefault="003E08E4" w:rsidP="003E08E4">
      <w:pPr>
        <w:spacing w:line="360" w:lineRule="auto"/>
        <w:jc w:val="both"/>
        <w:rPr>
          <w:color w:val="auto"/>
          <w:sz w:val="24"/>
          <w:szCs w:val="24"/>
        </w:rPr>
      </w:pPr>
    </w:p>
    <w:p w:rsidR="003E08E4" w:rsidRDefault="003E08E4" w:rsidP="003E08E4">
      <w:pPr>
        <w:spacing w:line="360" w:lineRule="auto"/>
        <w:jc w:val="both"/>
        <w:rPr>
          <w:color w:val="auto"/>
          <w:sz w:val="24"/>
          <w:szCs w:val="24"/>
        </w:rPr>
      </w:pPr>
      <w:r w:rsidRPr="003F00AB">
        <w:rPr>
          <w:color w:val="auto"/>
          <w:sz w:val="24"/>
          <w:szCs w:val="24"/>
        </w:rPr>
        <w:t xml:space="preserve">During this visit I will be looking at the strengths and risks within the family and hope to gain clarity on the family’s outcomes. I hope to support parents in developing a safety plan to ensure the children are not exposed to further frightening adult behaviour. </w:t>
      </w:r>
    </w:p>
    <w:p w:rsidR="003E08E4" w:rsidRDefault="003E08E4" w:rsidP="003E08E4">
      <w:pPr>
        <w:spacing w:line="360" w:lineRule="auto"/>
        <w:jc w:val="both"/>
        <w:rPr>
          <w:color w:val="auto"/>
          <w:sz w:val="24"/>
          <w:szCs w:val="24"/>
        </w:rPr>
      </w:pPr>
    </w:p>
    <w:p w:rsidR="003E08E4" w:rsidRPr="00FC0971" w:rsidRDefault="003E08E4" w:rsidP="003E08E4">
      <w:pPr>
        <w:spacing w:line="360" w:lineRule="auto"/>
        <w:jc w:val="both"/>
        <w:rPr>
          <w:color w:val="auto"/>
          <w:sz w:val="24"/>
          <w:szCs w:val="24"/>
        </w:rPr>
      </w:pPr>
      <w:r>
        <w:rPr>
          <w:color w:val="auto"/>
          <w:sz w:val="24"/>
          <w:szCs w:val="24"/>
        </w:rPr>
        <w:t xml:space="preserve">Word Count – 328. </w:t>
      </w:r>
    </w:p>
    <w:p w:rsidR="003E08E4" w:rsidRDefault="003E08E4" w:rsidP="003E08E4">
      <w:pPr>
        <w:jc w:val="both"/>
        <w:rPr>
          <w:sz w:val="24"/>
          <w:szCs w:val="24"/>
        </w:rPr>
      </w:pPr>
    </w:p>
    <w:p w:rsidR="003E08E4" w:rsidRDefault="003E08E4" w:rsidP="003E08E4">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3E08E4" w:rsidRPr="008B28E7" w:rsidTr="002217FF">
        <w:tc>
          <w:tcPr>
            <w:tcW w:w="10188" w:type="dxa"/>
            <w:shd w:val="clear" w:color="auto" w:fill="auto"/>
          </w:tcPr>
          <w:p w:rsidR="003E08E4" w:rsidRDefault="003E08E4" w:rsidP="002217FF">
            <w:pPr>
              <w:jc w:val="both"/>
              <w:rPr>
                <w:sz w:val="24"/>
                <w:szCs w:val="24"/>
              </w:rPr>
            </w:pPr>
            <w:r w:rsidRPr="008B28E7">
              <w:rPr>
                <w:sz w:val="24"/>
                <w:szCs w:val="24"/>
              </w:rPr>
              <w:lastRenderedPageBreak/>
              <w:t xml:space="preserve">Critically reflect on your communication methods and skills during the observation including how you identified </w:t>
            </w:r>
            <w:r>
              <w:rPr>
                <w:sz w:val="24"/>
                <w:szCs w:val="24"/>
              </w:rPr>
              <w:t xml:space="preserve">whether </w:t>
            </w:r>
            <w:r w:rsidRPr="008B28E7">
              <w:rPr>
                <w:sz w:val="24"/>
                <w:szCs w:val="24"/>
              </w:rPr>
              <w:t xml:space="preserve">you had the necessary communication skills to work with the </w:t>
            </w:r>
            <w:r w:rsidRPr="00467F66">
              <w:rPr>
                <w:color w:val="auto"/>
                <w:sz w:val="24"/>
                <w:szCs w:val="24"/>
              </w:rPr>
              <w:t>individual using services, their family or carers</w:t>
            </w:r>
            <w:r w:rsidRPr="008B28E7">
              <w:rPr>
                <w:sz w:val="24"/>
                <w:szCs w:val="24"/>
              </w:rPr>
              <w:t>.  Show how you adhered to social wor</w:t>
            </w:r>
            <w:r>
              <w:rPr>
                <w:sz w:val="24"/>
                <w:szCs w:val="24"/>
              </w:rPr>
              <w:t>k values using a person-centred approach,</w:t>
            </w:r>
            <w:r w:rsidRPr="008B28E7">
              <w:rPr>
                <w:sz w:val="24"/>
                <w:szCs w:val="24"/>
              </w:rPr>
              <w:t xml:space="preserve"> Code of </w:t>
            </w:r>
            <w:r>
              <w:rPr>
                <w:sz w:val="24"/>
                <w:szCs w:val="24"/>
              </w:rPr>
              <w:t xml:space="preserve">Professional </w:t>
            </w:r>
            <w:r w:rsidRPr="008B28E7">
              <w:rPr>
                <w:sz w:val="24"/>
                <w:szCs w:val="24"/>
              </w:rPr>
              <w:t>Practice for Social Care Workers, cultural</w:t>
            </w:r>
            <w:r>
              <w:rPr>
                <w:sz w:val="24"/>
                <w:szCs w:val="24"/>
              </w:rPr>
              <w:t>ly</w:t>
            </w:r>
            <w:r w:rsidRPr="008B28E7">
              <w:rPr>
                <w:sz w:val="24"/>
                <w:szCs w:val="24"/>
              </w:rPr>
              <w:t xml:space="preserve"> sensitive practice, language</w:t>
            </w:r>
            <w:r>
              <w:rPr>
                <w:sz w:val="24"/>
                <w:szCs w:val="24"/>
              </w:rPr>
              <w:t xml:space="preserve"> needs including the “Active Offer” principle,</w:t>
            </w:r>
            <w:r w:rsidRPr="008B28E7">
              <w:rPr>
                <w:sz w:val="24"/>
                <w:szCs w:val="24"/>
              </w:rPr>
              <w:t xml:space="preserve"> and ethical practice.</w:t>
            </w:r>
          </w:p>
          <w:p w:rsidR="003E08E4" w:rsidRPr="008B28E7" w:rsidRDefault="003E08E4" w:rsidP="002217FF">
            <w:pPr>
              <w:jc w:val="both"/>
              <w:rPr>
                <w:sz w:val="24"/>
                <w:szCs w:val="24"/>
              </w:rPr>
            </w:pPr>
          </w:p>
          <w:p w:rsidR="003E08E4" w:rsidRPr="008B28E7" w:rsidRDefault="003E08E4" w:rsidP="002217FF">
            <w:pPr>
              <w:jc w:val="both"/>
              <w:rPr>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p>
        </w:tc>
      </w:tr>
    </w:tbl>
    <w:p w:rsidR="003E08E4" w:rsidRPr="008B28E7" w:rsidRDefault="003E08E4" w:rsidP="003E08E4">
      <w:pPr>
        <w:jc w:val="both"/>
        <w:rPr>
          <w:b/>
          <w:sz w:val="24"/>
          <w:szCs w:val="24"/>
        </w:rPr>
      </w:pPr>
    </w:p>
    <w:p w:rsidR="003E08E4" w:rsidRPr="00B70AB2" w:rsidRDefault="003E08E4" w:rsidP="003E08E4">
      <w:pPr>
        <w:jc w:val="both"/>
        <w:rPr>
          <w:b/>
          <w:sz w:val="24"/>
          <w:szCs w:val="24"/>
        </w:rPr>
      </w:pPr>
    </w:p>
    <w:p w:rsidR="003E08E4" w:rsidRPr="00B70AB2" w:rsidRDefault="003E08E4" w:rsidP="003E08E4">
      <w:pPr>
        <w:jc w:val="both"/>
        <w:rPr>
          <w:color w:val="auto"/>
          <w:sz w:val="24"/>
          <w:szCs w:val="24"/>
        </w:rPr>
      </w:pPr>
      <w:r w:rsidRPr="00B70AB2">
        <w:rPr>
          <w:color w:val="auto"/>
          <w:sz w:val="24"/>
          <w:szCs w:val="24"/>
        </w:rPr>
        <w:t xml:space="preserve">For the purpose of this reflective account I will use the Gibbs reflective cycle 1988 I will start by describing the event. </w:t>
      </w:r>
    </w:p>
    <w:p w:rsidR="003E08E4" w:rsidRPr="00B70AB2" w:rsidRDefault="003E08E4" w:rsidP="003E08E4">
      <w:pPr>
        <w:jc w:val="both"/>
        <w:rPr>
          <w:color w:val="auto"/>
          <w:sz w:val="24"/>
          <w:szCs w:val="24"/>
        </w:rPr>
      </w:pPr>
    </w:p>
    <w:p w:rsidR="003E08E4" w:rsidRPr="00B70AB2" w:rsidRDefault="003E08E4" w:rsidP="003E08E4">
      <w:pPr>
        <w:spacing w:line="360" w:lineRule="auto"/>
        <w:jc w:val="both"/>
        <w:rPr>
          <w:color w:val="auto"/>
          <w:sz w:val="24"/>
          <w:szCs w:val="24"/>
        </w:rPr>
      </w:pPr>
      <w:r w:rsidRPr="00B70AB2">
        <w:rPr>
          <w:color w:val="auto"/>
          <w:sz w:val="24"/>
          <w:szCs w:val="24"/>
        </w:rPr>
        <w:t xml:space="preserve">Prior to my observation taking place I asked parents whether they would be comfortable with the visit being observed by my team manager. I advised that my manager would be present to observe me and to support me should I need any assistance, given the concerns. Both parents stated that they were content with this although a little apprehensive as they had not had any dealings with team managers in the past with their previous involvement of social services.  </w:t>
      </w:r>
    </w:p>
    <w:p w:rsidR="003E08E4" w:rsidRPr="00B70AB2" w:rsidRDefault="003E08E4" w:rsidP="003E08E4">
      <w:pPr>
        <w:spacing w:line="360" w:lineRule="auto"/>
        <w:jc w:val="both"/>
        <w:rPr>
          <w:color w:val="auto"/>
          <w:sz w:val="24"/>
          <w:szCs w:val="24"/>
        </w:rPr>
      </w:pPr>
    </w:p>
    <w:p w:rsidR="003E08E4" w:rsidRPr="00B70AB2" w:rsidRDefault="003E08E4" w:rsidP="003E08E4">
      <w:pPr>
        <w:spacing w:line="360" w:lineRule="auto"/>
        <w:jc w:val="both"/>
        <w:rPr>
          <w:color w:val="auto"/>
          <w:sz w:val="24"/>
          <w:szCs w:val="24"/>
        </w:rPr>
      </w:pPr>
      <w:r w:rsidRPr="00B70AB2">
        <w:rPr>
          <w:color w:val="auto"/>
          <w:sz w:val="24"/>
          <w:szCs w:val="24"/>
        </w:rPr>
        <w:t xml:space="preserve">I was aware that the purpose of the visit included delicate matters such as parent’s relationship, poor parental mental health and parent’s ability to prioritise the children’s needs above that of their own and anticipated that such discussions would be difficult. </w:t>
      </w:r>
    </w:p>
    <w:p w:rsidR="003E08E4" w:rsidRPr="00B70AB2" w:rsidRDefault="003E08E4" w:rsidP="003E08E4">
      <w:pPr>
        <w:spacing w:line="360" w:lineRule="auto"/>
        <w:jc w:val="both"/>
        <w:rPr>
          <w:color w:val="auto"/>
          <w:sz w:val="24"/>
          <w:szCs w:val="24"/>
        </w:rPr>
      </w:pPr>
    </w:p>
    <w:p w:rsidR="003E08E4" w:rsidRPr="00B70AB2" w:rsidRDefault="003E08E4" w:rsidP="003E08E4">
      <w:pPr>
        <w:spacing w:line="360" w:lineRule="auto"/>
        <w:jc w:val="both"/>
        <w:rPr>
          <w:color w:val="auto"/>
          <w:sz w:val="24"/>
          <w:szCs w:val="24"/>
        </w:rPr>
      </w:pPr>
      <w:r w:rsidRPr="00B70AB2">
        <w:rPr>
          <w:color w:val="auto"/>
          <w:sz w:val="24"/>
          <w:szCs w:val="24"/>
        </w:rPr>
        <w:t xml:space="preserve">On arrival to the home, I introduced parents to my observer/team manager, both confirmed that they were content with her being there and were happy for the visit to go ahead. The visit took place in the lounge area of the family home, this is where previous discussions have taken place with the family. I explained the reason for my visit again with parents and reassured them that I was there to support them with the making of a safety plan to ensure everyone’s safety and to offer support if needed. I was mindful that parents were anxious due to the events that had unfolded the evening prior which resulted in the children going to stay with a relative until matters could be resolved during this visit, and that a meeting was due to take place in the coming days to decide whether the children’s names would be placed on the Child Protection register. I wanted to put parents are ease and tell them not to worry and spoke to them warmly, complementing the home and telling my manager about the lovely play area parents had </w:t>
      </w:r>
      <w:r w:rsidRPr="00B70AB2">
        <w:rPr>
          <w:color w:val="auto"/>
          <w:sz w:val="24"/>
          <w:szCs w:val="24"/>
        </w:rPr>
        <w:lastRenderedPageBreak/>
        <w:t>purchased in the garden for the children. This appeared to reduce the tension and parents became more relaxed.</w:t>
      </w:r>
      <w:r>
        <w:rPr>
          <w:color w:val="auto"/>
          <w:sz w:val="24"/>
          <w:szCs w:val="24"/>
        </w:rPr>
        <w:t xml:space="preserve"> </w:t>
      </w:r>
    </w:p>
    <w:p w:rsidR="003E08E4" w:rsidRPr="00B70AB2" w:rsidRDefault="003E08E4" w:rsidP="003E08E4">
      <w:pPr>
        <w:spacing w:line="360" w:lineRule="auto"/>
        <w:jc w:val="both"/>
        <w:rPr>
          <w:color w:val="auto"/>
          <w:sz w:val="24"/>
          <w:szCs w:val="24"/>
        </w:rPr>
      </w:pPr>
    </w:p>
    <w:p w:rsidR="003E08E4" w:rsidRDefault="003E08E4" w:rsidP="003E08E4">
      <w:pPr>
        <w:spacing w:line="360" w:lineRule="auto"/>
        <w:jc w:val="both"/>
        <w:rPr>
          <w:color w:val="auto"/>
          <w:sz w:val="24"/>
          <w:szCs w:val="24"/>
        </w:rPr>
      </w:pPr>
      <w:r w:rsidRPr="00B70AB2">
        <w:rPr>
          <w:color w:val="auto"/>
          <w:sz w:val="24"/>
          <w:szCs w:val="24"/>
        </w:rPr>
        <w:t xml:space="preserve">Given that I had previously </w:t>
      </w:r>
      <w:r>
        <w:rPr>
          <w:color w:val="auto"/>
          <w:sz w:val="24"/>
          <w:szCs w:val="24"/>
        </w:rPr>
        <w:t>informed</w:t>
      </w:r>
      <w:r w:rsidRPr="00B70AB2">
        <w:rPr>
          <w:color w:val="auto"/>
          <w:sz w:val="24"/>
          <w:szCs w:val="24"/>
        </w:rPr>
        <w:t xml:space="preserve"> the family at the start of my involvement of the “Active Offer” and them declining stating that English is their only spoken language, I did not feel it was necessary to ask this again for the purpose of this visit. I am aware that the “Active Offer” must be offered too all receiving a service as it is vital that they are supported to use the language that they feel most comfortable. </w:t>
      </w:r>
      <w:r>
        <w:rPr>
          <w:color w:val="auto"/>
          <w:sz w:val="24"/>
          <w:szCs w:val="24"/>
        </w:rPr>
        <w:t xml:space="preserve">As a social worker in Wales, I have the responsibility to uphold the “Active Offer” as stipulated in the Welsh Language Measures 2011. </w:t>
      </w:r>
    </w:p>
    <w:p w:rsidR="003E08E4" w:rsidRPr="00B70AB2" w:rsidRDefault="003E08E4" w:rsidP="003E08E4">
      <w:pPr>
        <w:spacing w:line="360" w:lineRule="auto"/>
        <w:jc w:val="both"/>
        <w:rPr>
          <w:color w:val="auto"/>
          <w:sz w:val="24"/>
          <w:szCs w:val="24"/>
        </w:rPr>
      </w:pPr>
    </w:p>
    <w:p w:rsidR="003E08E4" w:rsidRDefault="003E08E4" w:rsidP="003E08E4">
      <w:pPr>
        <w:spacing w:line="360" w:lineRule="auto"/>
        <w:jc w:val="both"/>
        <w:rPr>
          <w:color w:val="auto"/>
          <w:sz w:val="24"/>
          <w:szCs w:val="24"/>
        </w:rPr>
      </w:pPr>
      <w:r w:rsidRPr="00B70AB2">
        <w:rPr>
          <w:color w:val="auto"/>
          <w:sz w:val="24"/>
          <w:szCs w:val="24"/>
        </w:rPr>
        <w:t>During the visit both mother and father engaged well. Whilst they found it difficult to hear the concerns of the Local Authority they agreed that they needed support. Both parents spoke openly about past experiences and their fears of having their children removed from their care as both had previous children who had been adopted. I feel that during this visit I showed compassion for the parents and their previous involvement with services and was empathetic in relation to the parents own childhoods where neither had any positive parenting experiences. I feel I was respectful in my discussions with parents and was open and hone</w:t>
      </w:r>
      <w:r>
        <w:rPr>
          <w:color w:val="auto"/>
          <w:sz w:val="24"/>
          <w:szCs w:val="24"/>
        </w:rPr>
        <w:t>st in regards to the concerns</w:t>
      </w:r>
      <w:r w:rsidRPr="00B70AB2">
        <w:rPr>
          <w:color w:val="auto"/>
          <w:sz w:val="24"/>
          <w:szCs w:val="24"/>
        </w:rPr>
        <w:t xml:space="preserve">. I feel that I was clear in what needed to happen to elevate the Local Authorities concerns, in regards to the parents volatile relationship, poor parental mental health and also their ability to prioritise their children’s needs. This included father having to leave the family home due to the volatile relationship with mother and also poor parental mental health. Consideration was given as to whether mother should leave instead of father but concerns were raised in relation to father’s mental health and a need for a mental health assessment was identified. </w:t>
      </w:r>
    </w:p>
    <w:p w:rsidR="003E08E4" w:rsidRDefault="003E08E4" w:rsidP="003E08E4">
      <w:pPr>
        <w:spacing w:line="360" w:lineRule="auto"/>
        <w:jc w:val="both"/>
        <w:rPr>
          <w:color w:val="auto"/>
          <w:sz w:val="24"/>
          <w:szCs w:val="24"/>
        </w:rPr>
      </w:pPr>
    </w:p>
    <w:p w:rsidR="003E08E4" w:rsidRDefault="003E08E4" w:rsidP="003E08E4">
      <w:pPr>
        <w:spacing w:line="360" w:lineRule="auto"/>
        <w:jc w:val="both"/>
        <w:rPr>
          <w:color w:val="auto"/>
          <w:sz w:val="24"/>
          <w:szCs w:val="24"/>
        </w:rPr>
      </w:pPr>
      <w:r>
        <w:rPr>
          <w:color w:val="auto"/>
          <w:sz w:val="24"/>
          <w:szCs w:val="24"/>
        </w:rPr>
        <w:t xml:space="preserve">During discussions with parents I was mindful of the history whereby it is recorded that parents have a history of hostile behaviour towards professionals. Although I had not experienced any hostility to date I was aware of the importance to remain calm and not use any communication that may present as aggressive when a person does become hostile as this can destabilize intervention and impact on the level of trust. I also reflected on my own agenda, my personal </w:t>
      </w:r>
      <w:r>
        <w:rPr>
          <w:color w:val="auto"/>
          <w:sz w:val="24"/>
          <w:szCs w:val="24"/>
        </w:rPr>
        <w:lastRenderedPageBreak/>
        <w:t xml:space="preserve">values, and my strengths and weaknesses and how this could impact on my capacity to communicate effectively with the parents (Koprowska, 2010; Unwin and Hogg, 2012). </w:t>
      </w:r>
    </w:p>
    <w:p w:rsidR="003E08E4" w:rsidRPr="00B70AB2" w:rsidRDefault="003E08E4" w:rsidP="003E08E4">
      <w:pPr>
        <w:spacing w:line="360" w:lineRule="auto"/>
        <w:jc w:val="both"/>
        <w:rPr>
          <w:color w:val="auto"/>
          <w:sz w:val="24"/>
          <w:szCs w:val="24"/>
        </w:rPr>
      </w:pPr>
    </w:p>
    <w:p w:rsidR="003E08E4" w:rsidRPr="00B70AB2" w:rsidRDefault="003E08E4" w:rsidP="003E08E4">
      <w:pPr>
        <w:spacing w:line="360" w:lineRule="auto"/>
        <w:jc w:val="both"/>
        <w:rPr>
          <w:color w:val="auto"/>
          <w:sz w:val="24"/>
          <w:szCs w:val="24"/>
        </w:rPr>
      </w:pPr>
      <w:r w:rsidRPr="00B70AB2">
        <w:rPr>
          <w:color w:val="auto"/>
          <w:sz w:val="24"/>
          <w:szCs w:val="24"/>
        </w:rPr>
        <w:t xml:space="preserve">Both mother and father spoke of the difficulties in their relationship and spoke of how each other needed to make changes. Mother and father prior to the visit had held discussions with one and other and decided to separate amicably whilst support was identified and implemented. Mother and father had also thought about how this would look in reality and had agreed that father would leave the family home, seek support for his mental health and access the relationship work offered by the Local Authority. It was agreed that I would collect the children from their relatives and return them back home to mothers care. It was also agreed that I would support father in seeking alternative accommodation. This plan was collated between myself, team manager and parents. Co-production is key and is one of the central principles of the Social Services and Well-being Wales (Act) 2014. Co-production is where families are included and involved in developing a plan which best helps their situation and their needs. </w:t>
      </w:r>
    </w:p>
    <w:p w:rsidR="003E08E4" w:rsidRPr="00B70AB2" w:rsidRDefault="003E08E4" w:rsidP="003E08E4">
      <w:pPr>
        <w:spacing w:line="360" w:lineRule="auto"/>
        <w:jc w:val="both"/>
        <w:rPr>
          <w:color w:val="auto"/>
          <w:sz w:val="24"/>
          <w:szCs w:val="24"/>
        </w:rPr>
      </w:pPr>
    </w:p>
    <w:p w:rsidR="003E08E4" w:rsidRPr="00B70AB2" w:rsidRDefault="003E08E4" w:rsidP="003E08E4">
      <w:pPr>
        <w:spacing w:line="360" w:lineRule="auto"/>
        <w:jc w:val="both"/>
        <w:rPr>
          <w:color w:val="auto"/>
          <w:sz w:val="24"/>
          <w:szCs w:val="24"/>
        </w:rPr>
      </w:pPr>
      <w:r w:rsidRPr="00B70AB2">
        <w:rPr>
          <w:color w:val="auto"/>
          <w:sz w:val="24"/>
          <w:szCs w:val="24"/>
        </w:rPr>
        <w:t xml:space="preserve">During the visit I feel that I implemented a posture of openness and made sure that I could make natural eye contact with parents, to show that I was interested in what they had to say, and also to show that I was actively listening to them (Threvithick, 2012). My communication style during this visit was based on a person centred approach, such as motivational interviewing. This assisted me when exploring parent’s motivation to make changes in their life. During discussions I used open ended questions to gain an understanding in relation to parent’s views on support that has been provided by partner agencies and also in relation to their own situation. I feel that this supported parents in identifying their own wishes and feelings in a way that closed questions wouldn’t have. In order to explore key issues with parents and ensure my interpretation was correct I would clarify by </w:t>
      </w:r>
      <w:r>
        <w:rPr>
          <w:color w:val="auto"/>
          <w:sz w:val="24"/>
          <w:szCs w:val="24"/>
        </w:rPr>
        <w:t>paraphrasing</w:t>
      </w:r>
      <w:r w:rsidRPr="00B70AB2">
        <w:rPr>
          <w:color w:val="auto"/>
          <w:sz w:val="24"/>
          <w:szCs w:val="24"/>
        </w:rPr>
        <w:t xml:space="preserve"> what they had said or give a summary of the discussion</w:t>
      </w:r>
      <w:r>
        <w:rPr>
          <w:color w:val="auto"/>
          <w:sz w:val="24"/>
          <w:szCs w:val="24"/>
        </w:rPr>
        <w:t xml:space="preserve"> (Cooper, 2008)</w:t>
      </w:r>
      <w:r w:rsidRPr="00B70AB2">
        <w:rPr>
          <w:color w:val="auto"/>
          <w:sz w:val="24"/>
          <w:szCs w:val="24"/>
        </w:rPr>
        <w:t xml:space="preserve">. I did this as well as adopting positive body language, such as giving good eye contact, smiling and nodding, and by actively listening to each parent. I feel that this showed parents that they were sincerely listened to, and showed them that I am working with them, not against them, which assists with the continuation of building a positive working relationship. </w:t>
      </w:r>
    </w:p>
    <w:p w:rsidR="003E08E4" w:rsidRPr="00B70AB2" w:rsidRDefault="003E08E4" w:rsidP="003E08E4">
      <w:pPr>
        <w:spacing w:line="360" w:lineRule="auto"/>
        <w:jc w:val="both"/>
        <w:rPr>
          <w:color w:val="auto"/>
          <w:sz w:val="24"/>
          <w:szCs w:val="24"/>
        </w:rPr>
      </w:pPr>
    </w:p>
    <w:p w:rsidR="003E08E4" w:rsidRPr="00B70AB2" w:rsidRDefault="003E08E4" w:rsidP="003E08E4">
      <w:pPr>
        <w:spacing w:line="360" w:lineRule="auto"/>
        <w:jc w:val="both"/>
        <w:rPr>
          <w:color w:val="auto"/>
          <w:sz w:val="24"/>
          <w:szCs w:val="24"/>
        </w:rPr>
      </w:pPr>
    </w:p>
    <w:p w:rsidR="003E08E4" w:rsidRPr="00B70AB2" w:rsidRDefault="003E08E4" w:rsidP="003E08E4">
      <w:pPr>
        <w:spacing w:line="360" w:lineRule="auto"/>
        <w:jc w:val="both"/>
        <w:rPr>
          <w:color w:val="auto"/>
          <w:sz w:val="24"/>
          <w:szCs w:val="24"/>
        </w:rPr>
      </w:pPr>
      <w:r w:rsidRPr="00B70AB2">
        <w:rPr>
          <w:color w:val="auto"/>
          <w:sz w:val="24"/>
          <w:szCs w:val="24"/>
        </w:rPr>
        <w:lastRenderedPageBreak/>
        <w:t>At the end of the visit I thanked parents for their time and asked if either had any questions regarding the discussions that took place, of which they did not. After leaving the property I reflected in car on my journey to collect the children from their relatives to return back home to mother. I felt that the visit had gone really well and I had achieved the outcome in which I had hoped to achieve during the session. I feel that I had obtained a lot of information that would assist in future assessments relating to parents own childhoods and experiences of being parented and how parents see their world. I was pleased that parents were able to take on board advice tha</w:t>
      </w:r>
      <w:r>
        <w:rPr>
          <w:color w:val="auto"/>
          <w:sz w:val="24"/>
          <w:szCs w:val="24"/>
        </w:rPr>
        <w:t>t was given the day prior and ca</w:t>
      </w:r>
      <w:r w:rsidRPr="00B70AB2">
        <w:rPr>
          <w:color w:val="auto"/>
          <w:sz w:val="24"/>
          <w:szCs w:val="24"/>
        </w:rPr>
        <w:t xml:space="preserve">me up with a plan to ensure the children’s safety whilst support services are implemented. </w:t>
      </w:r>
    </w:p>
    <w:p w:rsidR="003E08E4" w:rsidRPr="00B70AB2" w:rsidRDefault="003E08E4" w:rsidP="003E08E4">
      <w:pPr>
        <w:spacing w:line="360" w:lineRule="auto"/>
        <w:jc w:val="both"/>
        <w:rPr>
          <w:color w:val="auto"/>
          <w:sz w:val="24"/>
          <w:szCs w:val="24"/>
        </w:rPr>
      </w:pPr>
    </w:p>
    <w:p w:rsidR="003E08E4" w:rsidRPr="00CD3F37" w:rsidRDefault="003E08E4" w:rsidP="003E08E4">
      <w:pPr>
        <w:spacing w:line="360" w:lineRule="auto"/>
        <w:jc w:val="both"/>
        <w:rPr>
          <w:rFonts w:ascii="Calibri Light" w:hAnsi="Calibri Light"/>
          <w:color w:val="FF0000"/>
          <w:sz w:val="28"/>
        </w:rPr>
      </w:pPr>
    </w:p>
    <w:p w:rsidR="003E08E4" w:rsidRDefault="003E08E4" w:rsidP="003E08E4">
      <w:pPr>
        <w:spacing w:line="360" w:lineRule="auto"/>
        <w:jc w:val="both"/>
        <w:rPr>
          <w:rFonts w:ascii="Calibri Light" w:hAnsi="Calibri Light"/>
          <w:color w:val="FF0000"/>
          <w:sz w:val="28"/>
        </w:rPr>
      </w:pPr>
    </w:p>
    <w:p w:rsidR="003E08E4" w:rsidRDefault="003E08E4" w:rsidP="003E08E4">
      <w:pPr>
        <w:spacing w:line="360" w:lineRule="auto"/>
        <w:jc w:val="both"/>
        <w:rPr>
          <w:rFonts w:ascii="Calibri Light" w:hAnsi="Calibri Light"/>
          <w:color w:val="FF0000"/>
          <w:sz w:val="28"/>
        </w:rPr>
      </w:pPr>
    </w:p>
    <w:p w:rsidR="003E08E4" w:rsidRDefault="003E08E4" w:rsidP="003E08E4">
      <w:pPr>
        <w:spacing w:line="360" w:lineRule="auto"/>
        <w:jc w:val="both"/>
        <w:rPr>
          <w:rFonts w:ascii="Calibri Light" w:hAnsi="Calibri Light"/>
          <w:color w:val="FF0000"/>
          <w:sz w:val="28"/>
        </w:rPr>
      </w:pPr>
    </w:p>
    <w:p w:rsidR="003E08E4" w:rsidRDefault="003E08E4" w:rsidP="003E08E4">
      <w:pPr>
        <w:spacing w:line="360" w:lineRule="auto"/>
        <w:jc w:val="both"/>
        <w:rPr>
          <w:rFonts w:ascii="Calibri Light" w:hAnsi="Calibri Light"/>
          <w:color w:val="FF0000"/>
          <w:sz w:val="28"/>
        </w:rPr>
      </w:pPr>
    </w:p>
    <w:p w:rsidR="003E08E4" w:rsidRDefault="003E08E4" w:rsidP="003E08E4">
      <w:pPr>
        <w:spacing w:line="360" w:lineRule="auto"/>
        <w:jc w:val="both"/>
        <w:rPr>
          <w:b/>
          <w:sz w:val="24"/>
          <w:szCs w:val="24"/>
        </w:rPr>
      </w:pPr>
    </w:p>
    <w:p w:rsidR="003E08E4" w:rsidRDefault="003E08E4" w:rsidP="003E08E4">
      <w:pPr>
        <w:spacing w:line="360" w:lineRule="auto"/>
        <w:jc w:val="both"/>
        <w:rPr>
          <w:b/>
          <w:sz w:val="24"/>
          <w:szCs w:val="24"/>
        </w:rPr>
      </w:pPr>
    </w:p>
    <w:p w:rsidR="003E08E4" w:rsidRDefault="003E08E4" w:rsidP="003E08E4">
      <w:pPr>
        <w:spacing w:line="360" w:lineRule="auto"/>
        <w:jc w:val="both"/>
        <w:rPr>
          <w:b/>
          <w:sz w:val="24"/>
          <w:szCs w:val="24"/>
        </w:rPr>
      </w:pPr>
    </w:p>
    <w:p w:rsidR="003E08E4" w:rsidRDefault="003E08E4" w:rsidP="003E08E4">
      <w:pPr>
        <w:spacing w:line="360" w:lineRule="auto"/>
        <w:jc w:val="both"/>
        <w:rPr>
          <w:b/>
          <w:sz w:val="24"/>
          <w:szCs w:val="24"/>
        </w:rPr>
      </w:pPr>
    </w:p>
    <w:p w:rsidR="003E08E4" w:rsidRDefault="003E08E4" w:rsidP="003E08E4">
      <w:pPr>
        <w:spacing w:line="360" w:lineRule="auto"/>
        <w:jc w:val="both"/>
        <w:rPr>
          <w:b/>
          <w:sz w:val="24"/>
          <w:szCs w:val="24"/>
        </w:rPr>
      </w:pPr>
    </w:p>
    <w:p w:rsidR="003E08E4" w:rsidRDefault="003E08E4" w:rsidP="003E08E4">
      <w:pPr>
        <w:spacing w:line="360" w:lineRule="auto"/>
        <w:jc w:val="both"/>
        <w:rPr>
          <w:b/>
          <w:sz w:val="24"/>
          <w:szCs w:val="24"/>
        </w:rPr>
      </w:pPr>
    </w:p>
    <w:p w:rsidR="003E08E4" w:rsidRDefault="003E08E4" w:rsidP="003E08E4">
      <w:pPr>
        <w:spacing w:line="360" w:lineRule="auto"/>
        <w:jc w:val="both"/>
        <w:rPr>
          <w:b/>
          <w:sz w:val="24"/>
          <w:szCs w:val="24"/>
        </w:rPr>
      </w:pPr>
    </w:p>
    <w:p w:rsidR="003E08E4" w:rsidRPr="00C412B1" w:rsidRDefault="003E08E4" w:rsidP="003E08E4">
      <w:pPr>
        <w:spacing w:line="360" w:lineRule="auto"/>
        <w:jc w:val="both"/>
        <w:rPr>
          <w:sz w:val="24"/>
          <w:szCs w:val="24"/>
        </w:rPr>
      </w:pPr>
      <w:r w:rsidRPr="00C412B1">
        <w:rPr>
          <w:sz w:val="24"/>
          <w:szCs w:val="24"/>
        </w:rPr>
        <w:t xml:space="preserve">Word Count - </w:t>
      </w:r>
      <w:r>
        <w:rPr>
          <w:sz w:val="24"/>
          <w:szCs w:val="24"/>
        </w:rPr>
        <w:t>1291</w:t>
      </w:r>
    </w:p>
    <w:p w:rsidR="003E08E4" w:rsidRPr="008B28E7" w:rsidRDefault="003E08E4" w:rsidP="003E08E4">
      <w:pPr>
        <w:jc w:val="both"/>
        <w:rPr>
          <w:b/>
          <w:sz w:val="24"/>
          <w:szCs w:val="24"/>
        </w:rPr>
      </w:pPr>
    </w:p>
    <w:p w:rsidR="003E08E4" w:rsidRPr="008B28E7" w:rsidRDefault="003E08E4" w:rsidP="003E08E4">
      <w:pPr>
        <w:jc w:val="both"/>
        <w:rPr>
          <w:b/>
          <w:sz w:val="24"/>
          <w:szCs w:val="24"/>
        </w:rPr>
      </w:pPr>
      <w:r>
        <w:rPr>
          <w:b/>
          <w:sz w:val="24"/>
          <w:szCs w:val="24"/>
        </w:rPr>
        <w:br w:type="page"/>
      </w:r>
      <w:r w:rsidRPr="0015795D">
        <w:rPr>
          <w:b/>
          <w:sz w:val="24"/>
          <w:szCs w:val="24"/>
        </w:rPr>
        <w:lastRenderedPageBreak/>
        <w:t>Feedback and comments from an individual using services, their family or carers</w:t>
      </w:r>
    </w:p>
    <w:p w:rsidR="003E08E4" w:rsidRPr="008B28E7" w:rsidRDefault="003E08E4" w:rsidP="003E08E4">
      <w:pPr>
        <w:jc w:val="both"/>
        <w:rPr>
          <w:sz w:val="24"/>
          <w:szCs w:val="24"/>
        </w:rPr>
      </w:pPr>
    </w:p>
    <w:p w:rsidR="003E08E4" w:rsidRDefault="003E08E4" w:rsidP="003E08E4">
      <w:pPr>
        <w:jc w:val="both"/>
        <w:rPr>
          <w:sz w:val="24"/>
          <w:szCs w:val="24"/>
        </w:rPr>
      </w:pPr>
      <w:r w:rsidRPr="0049196A">
        <w:rPr>
          <w:sz w:val="24"/>
          <w:szCs w:val="24"/>
        </w:rPr>
        <w:t>This section of the Observation</w:t>
      </w:r>
      <w:r w:rsidRPr="00390074">
        <w:rPr>
          <w:sz w:val="24"/>
          <w:szCs w:val="24"/>
        </w:rPr>
        <w:t xml:space="preserve"> should not be done in the presence of the learner.</w:t>
      </w:r>
    </w:p>
    <w:p w:rsidR="003E08E4" w:rsidRDefault="003E08E4" w:rsidP="003E08E4">
      <w:pPr>
        <w:jc w:val="both"/>
        <w:rPr>
          <w:sz w:val="24"/>
          <w:szCs w:val="24"/>
        </w:rPr>
      </w:pPr>
    </w:p>
    <w:p w:rsidR="003E08E4" w:rsidRPr="008B28E7" w:rsidRDefault="003E08E4" w:rsidP="003E08E4">
      <w:pPr>
        <w:jc w:val="both"/>
        <w:rPr>
          <w:sz w:val="24"/>
          <w:szCs w:val="24"/>
        </w:rPr>
      </w:pPr>
      <w:r w:rsidRPr="008B28E7">
        <w:rPr>
          <w:sz w:val="24"/>
          <w:szCs w:val="24"/>
        </w:rPr>
        <w:t>Some or all of these questions may be used by the observer</w:t>
      </w:r>
      <w:r>
        <w:rPr>
          <w:sz w:val="24"/>
          <w:szCs w:val="24"/>
        </w:rPr>
        <w:t xml:space="preserve"> </w:t>
      </w:r>
      <w:r w:rsidRPr="008B28E7">
        <w:rPr>
          <w:sz w:val="24"/>
          <w:szCs w:val="24"/>
        </w:rPr>
        <w:t xml:space="preserve">(who should re-phrase and add explanations and prompts as required). </w:t>
      </w:r>
      <w:r>
        <w:rPr>
          <w:sz w:val="24"/>
          <w:szCs w:val="24"/>
        </w:rPr>
        <w:t xml:space="preserve">Alternatively, the learner is able to design their own method of obtaining information for the Observer to use if this is more suited to the needs of the individual. </w:t>
      </w:r>
      <w:r w:rsidRPr="008B28E7">
        <w:rPr>
          <w:sz w:val="24"/>
          <w:szCs w:val="24"/>
        </w:rPr>
        <w:t>The observer should record responses below</w:t>
      </w:r>
      <w:r>
        <w:rPr>
          <w:sz w:val="24"/>
          <w:szCs w:val="24"/>
        </w:rPr>
        <w:t xml:space="preserve"> or by using the alternative method from the </w:t>
      </w:r>
      <w:r w:rsidRPr="002A0E51">
        <w:rPr>
          <w:sz w:val="24"/>
          <w:szCs w:val="24"/>
        </w:rPr>
        <w:t>individual using services, their family or carers</w:t>
      </w:r>
      <w:r>
        <w:rPr>
          <w:sz w:val="24"/>
          <w:szCs w:val="24"/>
        </w:rPr>
        <w:t>.</w:t>
      </w:r>
    </w:p>
    <w:p w:rsidR="003E08E4" w:rsidRPr="008B28E7" w:rsidRDefault="003E08E4" w:rsidP="003E08E4">
      <w:pPr>
        <w:jc w:val="both"/>
        <w:rPr>
          <w:sz w:val="24"/>
          <w:szCs w:val="24"/>
        </w:rPr>
      </w:pPr>
    </w:p>
    <w:p w:rsidR="003E08E4" w:rsidRPr="008B28E7" w:rsidRDefault="003E08E4" w:rsidP="003E08E4">
      <w:pPr>
        <w:jc w:val="both"/>
        <w:rPr>
          <w:sz w:val="24"/>
          <w:szCs w:val="24"/>
        </w:rPr>
      </w:pPr>
      <w:r>
        <w:rPr>
          <w:sz w:val="24"/>
          <w:szCs w:val="24"/>
        </w:rPr>
        <w:t>B</w:t>
      </w:r>
      <w:r w:rsidRPr="008B28E7">
        <w:rPr>
          <w:sz w:val="24"/>
          <w:szCs w:val="24"/>
        </w:rPr>
        <w:t>efore asking the questions</w:t>
      </w:r>
      <w:r>
        <w:rPr>
          <w:sz w:val="24"/>
          <w:szCs w:val="24"/>
        </w:rPr>
        <w:t>, t</w:t>
      </w:r>
      <w:r w:rsidRPr="008B28E7">
        <w:rPr>
          <w:sz w:val="24"/>
          <w:szCs w:val="24"/>
        </w:rPr>
        <w:t xml:space="preserve">he observer must explain to the </w:t>
      </w:r>
      <w:r w:rsidRPr="002A0E51">
        <w:rPr>
          <w:sz w:val="24"/>
          <w:szCs w:val="24"/>
        </w:rPr>
        <w:t>individual using services</w:t>
      </w:r>
      <w:r>
        <w:rPr>
          <w:i/>
          <w:sz w:val="24"/>
          <w:szCs w:val="24"/>
        </w:rPr>
        <w:t xml:space="preserve"> </w:t>
      </w:r>
      <w:r w:rsidRPr="008B28E7">
        <w:rPr>
          <w:sz w:val="24"/>
          <w:szCs w:val="24"/>
        </w:rPr>
        <w:t xml:space="preserve">that </w:t>
      </w:r>
      <w:r>
        <w:rPr>
          <w:sz w:val="24"/>
          <w:szCs w:val="24"/>
        </w:rPr>
        <w:t>their</w:t>
      </w:r>
      <w:r w:rsidRPr="008B28E7">
        <w:rPr>
          <w:sz w:val="24"/>
          <w:szCs w:val="24"/>
        </w:rPr>
        <w:t xml:space="preserve"> comments will be shared with the learner</w:t>
      </w:r>
      <w:r>
        <w:rPr>
          <w:sz w:val="24"/>
          <w:szCs w:val="24"/>
        </w:rPr>
        <w:t xml:space="preserve">. It may be useful to explain that it is used as a learning tool for the learner to develop their own practice. </w:t>
      </w:r>
    </w:p>
    <w:p w:rsidR="003E08E4" w:rsidRDefault="003E08E4" w:rsidP="003E08E4">
      <w:pPr>
        <w:jc w:val="both"/>
        <w:rPr>
          <w:sz w:val="24"/>
          <w:szCs w:val="24"/>
        </w:rPr>
      </w:pPr>
    </w:p>
    <w:p w:rsidR="003E08E4" w:rsidRPr="008B28E7" w:rsidRDefault="003E08E4" w:rsidP="003E08E4">
      <w:pPr>
        <w:jc w:val="both"/>
        <w:rPr>
          <w:sz w:val="24"/>
          <w:szCs w:val="24"/>
        </w:rPr>
      </w:pPr>
      <w:r w:rsidRPr="008B28E7">
        <w:rPr>
          <w:sz w:val="24"/>
          <w:szCs w:val="24"/>
        </w:rPr>
        <w:t>If the observer is unable to gain feedback</w:t>
      </w:r>
      <w:r>
        <w:rPr>
          <w:sz w:val="24"/>
          <w:szCs w:val="24"/>
        </w:rPr>
        <w:t>,</w:t>
      </w:r>
      <w:r>
        <w:rPr>
          <w:i/>
          <w:sz w:val="24"/>
          <w:szCs w:val="24"/>
        </w:rPr>
        <w:t xml:space="preserve"> </w:t>
      </w:r>
      <w:r w:rsidRPr="008B28E7">
        <w:rPr>
          <w:sz w:val="24"/>
          <w:szCs w:val="24"/>
        </w:rPr>
        <w:t>they should briefly say why.</w:t>
      </w:r>
    </w:p>
    <w:p w:rsidR="003E08E4" w:rsidRPr="008B28E7" w:rsidRDefault="003E08E4" w:rsidP="003E08E4">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3E08E4" w:rsidRPr="008B28E7" w:rsidTr="002217FF">
        <w:tc>
          <w:tcPr>
            <w:tcW w:w="2718" w:type="dxa"/>
            <w:shd w:val="clear" w:color="auto" w:fill="auto"/>
          </w:tcPr>
          <w:p w:rsidR="003E08E4" w:rsidRPr="00C7108B" w:rsidRDefault="003E08E4" w:rsidP="002217FF">
            <w:pPr>
              <w:rPr>
                <w:sz w:val="22"/>
                <w:szCs w:val="22"/>
              </w:rPr>
            </w:pPr>
            <w:r w:rsidRPr="00C7108B">
              <w:rPr>
                <w:sz w:val="22"/>
                <w:szCs w:val="22"/>
              </w:rPr>
              <w:t>Was the social worker on time?  Or if de</w:t>
            </w:r>
            <w:r>
              <w:rPr>
                <w:sz w:val="22"/>
                <w:szCs w:val="22"/>
              </w:rPr>
              <w:t>layed did he or she contact you?</w:t>
            </w:r>
          </w:p>
          <w:p w:rsidR="003E08E4" w:rsidRPr="00C7108B" w:rsidRDefault="003E08E4" w:rsidP="002217FF">
            <w:pPr>
              <w:rPr>
                <w:sz w:val="22"/>
                <w:szCs w:val="22"/>
              </w:rPr>
            </w:pPr>
          </w:p>
        </w:tc>
        <w:tc>
          <w:tcPr>
            <w:tcW w:w="7470" w:type="dxa"/>
            <w:shd w:val="clear" w:color="auto" w:fill="auto"/>
          </w:tcPr>
          <w:p w:rsidR="003E08E4" w:rsidRPr="008B28E7" w:rsidRDefault="003E08E4" w:rsidP="002217FF">
            <w:pPr>
              <w:jc w:val="both"/>
              <w:rPr>
                <w:sz w:val="24"/>
                <w:szCs w:val="24"/>
              </w:rPr>
            </w:pPr>
            <w:r>
              <w:rPr>
                <w:sz w:val="24"/>
                <w:szCs w:val="24"/>
              </w:rPr>
              <w:t>On time</w:t>
            </w:r>
          </w:p>
        </w:tc>
      </w:tr>
      <w:tr w:rsidR="003E08E4" w:rsidRPr="008B28E7" w:rsidTr="002217FF">
        <w:tc>
          <w:tcPr>
            <w:tcW w:w="2718" w:type="dxa"/>
            <w:shd w:val="clear" w:color="auto" w:fill="auto"/>
          </w:tcPr>
          <w:p w:rsidR="003E08E4" w:rsidRDefault="003E08E4" w:rsidP="002217FF">
            <w:pPr>
              <w:rPr>
                <w:sz w:val="22"/>
                <w:szCs w:val="22"/>
              </w:rPr>
            </w:pPr>
            <w:r w:rsidRPr="00C7108B">
              <w:rPr>
                <w:sz w:val="22"/>
                <w:szCs w:val="22"/>
              </w:rPr>
              <w:t>Did the social worker get your permission in advance</w:t>
            </w:r>
            <w:r>
              <w:rPr>
                <w:sz w:val="22"/>
                <w:szCs w:val="22"/>
              </w:rPr>
              <w:t xml:space="preserve"> for the observer to be present</w:t>
            </w:r>
            <w:r w:rsidRPr="00C7108B">
              <w:rPr>
                <w:sz w:val="22"/>
                <w:szCs w:val="22"/>
              </w:rPr>
              <w:t>?</w:t>
            </w:r>
            <w:r>
              <w:rPr>
                <w:sz w:val="22"/>
                <w:szCs w:val="22"/>
              </w:rPr>
              <w:t xml:space="preserve"> </w:t>
            </w:r>
          </w:p>
          <w:p w:rsidR="003E08E4" w:rsidRPr="00C7108B" w:rsidRDefault="003E08E4" w:rsidP="002217FF">
            <w:pPr>
              <w:rPr>
                <w:sz w:val="22"/>
                <w:szCs w:val="22"/>
              </w:rPr>
            </w:pPr>
            <w:r>
              <w:rPr>
                <w:sz w:val="22"/>
                <w:szCs w:val="22"/>
              </w:rPr>
              <w:t>Did they explain why they were being observed?</w:t>
            </w:r>
          </w:p>
          <w:p w:rsidR="003E08E4" w:rsidRPr="00C7108B" w:rsidRDefault="003E08E4" w:rsidP="002217FF">
            <w:pPr>
              <w:rPr>
                <w:sz w:val="22"/>
                <w:szCs w:val="22"/>
              </w:rPr>
            </w:pPr>
          </w:p>
        </w:tc>
        <w:tc>
          <w:tcPr>
            <w:tcW w:w="7470" w:type="dxa"/>
            <w:shd w:val="clear" w:color="auto" w:fill="auto"/>
          </w:tcPr>
          <w:p w:rsidR="003E08E4" w:rsidRPr="008B28E7" w:rsidRDefault="003E08E4" w:rsidP="002217FF">
            <w:pPr>
              <w:jc w:val="both"/>
              <w:rPr>
                <w:sz w:val="24"/>
                <w:szCs w:val="24"/>
              </w:rPr>
            </w:pPr>
            <w:r>
              <w:rPr>
                <w:sz w:val="24"/>
                <w:szCs w:val="24"/>
              </w:rPr>
              <w:t>Yes permission was sought in advance and an explanation provided as to why they were being observed</w:t>
            </w:r>
          </w:p>
        </w:tc>
      </w:tr>
      <w:tr w:rsidR="003E08E4" w:rsidRPr="008B28E7" w:rsidTr="002217FF">
        <w:tc>
          <w:tcPr>
            <w:tcW w:w="2718" w:type="dxa"/>
            <w:shd w:val="clear" w:color="auto" w:fill="auto"/>
          </w:tcPr>
          <w:p w:rsidR="003E08E4" w:rsidRDefault="003E08E4" w:rsidP="002217FF">
            <w:pPr>
              <w:rPr>
                <w:sz w:val="22"/>
                <w:szCs w:val="22"/>
              </w:rPr>
            </w:pPr>
            <w:r w:rsidRPr="00C7108B">
              <w:rPr>
                <w:sz w:val="22"/>
                <w:szCs w:val="22"/>
              </w:rPr>
              <w:t>Were you clear why the social worker met with you today?</w:t>
            </w:r>
          </w:p>
          <w:p w:rsidR="003E08E4" w:rsidRPr="00C7108B" w:rsidRDefault="003E08E4" w:rsidP="002217FF">
            <w:pPr>
              <w:rPr>
                <w:sz w:val="22"/>
                <w:szCs w:val="22"/>
              </w:rPr>
            </w:pPr>
          </w:p>
        </w:tc>
        <w:tc>
          <w:tcPr>
            <w:tcW w:w="7470" w:type="dxa"/>
            <w:shd w:val="clear" w:color="auto" w:fill="auto"/>
          </w:tcPr>
          <w:p w:rsidR="003E08E4" w:rsidRPr="008B28E7" w:rsidRDefault="003E08E4" w:rsidP="002217FF">
            <w:pPr>
              <w:jc w:val="both"/>
              <w:rPr>
                <w:sz w:val="24"/>
                <w:szCs w:val="24"/>
              </w:rPr>
            </w:pPr>
            <w:r>
              <w:rPr>
                <w:sz w:val="24"/>
                <w:szCs w:val="24"/>
              </w:rPr>
              <w:t>Yes very clear given there were child protection concerns</w:t>
            </w:r>
          </w:p>
        </w:tc>
      </w:tr>
      <w:tr w:rsidR="003E08E4" w:rsidRPr="008B28E7" w:rsidTr="002217FF">
        <w:tc>
          <w:tcPr>
            <w:tcW w:w="2718" w:type="dxa"/>
            <w:shd w:val="clear" w:color="auto" w:fill="auto"/>
          </w:tcPr>
          <w:p w:rsidR="003E08E4" w:rsidRPr="00C7108B" w:rsidRDefault="003E08E4" w:rsidP="002217FF">
            <w:pPr>
              <w:rPr>
                <w:sz w:val="22"/>
                <w:szCs w:val="22"/>
              </w:rPr>
            </w:pPr>
            <w:r w:rsidRPr="00C7108B">
              <w:rPr>
                <w:sz w:val="22"/>
                <w:szCs w:val="22"/>
              </w:rPr>
              <w:t>How well prepared</w:t>
            </w:r>
            <w:r>
              <w:rPr>
                <w:sz w:val="22"/>
                <w:szCs w:val="22"/>
              </w:rPr>
              <w:t xml:space="preserve"> do you think, </w:t>
            </w:r>
            <w:r w:rsidRPr="00C7108B">
              <w:rPr>
                <w:sz w:val="22"/>
                <w:szCs w:val="22"/>
              </w:rPr>
              <w:t xml:space="preserve">the social worker </w:t>
            </w:r>
            <w:r>
              <w:rPr>
                <w:sz w:val="22"/>
                <w:szCs w:val="22"/>
              </w:rPr>
              <w:t xml:space="preserve">was </w:t>
            </w:r>
            <w:r w:rsidRPr="00C7108B">
              <w:rPr>
                <w:sz w:val="22"/>
                <w:szCs w:val="22"/>
              </w:rPr>
              <w:t>for his or her meeting with you?</w:t>
            </w:r>
          </w:p>
          <w:p w:rsidR="003E08E4" w:rsidRPr="00C7108B" w:rsidRDefault="003E08E4" w:rsidP="002217FF">
            <w:pPr>
              <w:rPr>
                <w:sz w:val="22"/>
                <w:szCs w:val="22"/>
              </w:rPr>
            </w:pPr>
          </w:p>
        </w:tc>
        <w:tc>
          <w:tcPr>
            <w:tcW w:w="7470" w:type="dxa"/>
            <w:shd w:val="clear" w:color="auto" w:fill="auto"/>
          </w:tcPr>
          <w:p w:rsidR="003E08E4" w:rsidRPr="008B28E7" w:rsidRDefault="003E08E4" w:rsidP="002217FF">
            <w:pPr>
              <w:jc w:val="both"/>
              <w:rPr>
                <w:sz w:val="24"/>
                <w:szCs w:val="24"/>
              </w:rPr>
            </w:pPr>
            <w:r>
              <w:rPr>
                <w:sz w:val="24"/>
                <w:szCs w:val="24"/>
              </w:rPr>
              <w:t>The social worker was prepared and had identified support needs prior to the meeting</w:t>
            </w:r>
          </w:p>
        </w:tc>
      </w:tr>
      <w:tr w:rsidR="003E08E4" w:rsidRPr="008B28E7" w:rsidTr="002217FF">
        <w:tc>
          <w:tcPr>
            <w:tcW w:w="2718" w:type="dxa"/>
            <w:shd w:val="clear" w:color="auto" w:fill="auto"/>
          </w:tcPr>
          <w:p w:rsidR="003E08E4" w:rsidRDefault="003E08E4" w:rsidP="002217FF">
            <w:pPr>
              <w:tabs>
                <w:tab w:val="left" w:pos="851"/>
              </w:tabs>
              <w:overflowPunct/>
              <w:autoSpaceDE/>
              <w:autoSpaceDN/>
              <w:adjustRightInd/>
              <w:ind w:hanging="142"/>
              <w:textAlignment w:val="auto"/>
              <w:rPr>
                <w:sz w:val="22"/>
                <w:szCs w:val="22"/>
              </w:rPr>
            </w:pPr>
            <w:r>
              <w:rPr>
                <w:sz w:val="22"/>
                <w:szCs w:val="22"/>
              </w:rPr>
              <w:t xml:space="preserve">  How has</w:t>
            </w:r>
            <w:r w:rsidRPr="00C7108B">
              <w:rPr>
                <w:sz w:val="22"/>
                <w:szCs w:val="22"/>
              </w:rPr>
              <w:t xml:space="preserve"> the social worker listened t</w:t>
            </w:r>
            <w:r>
              <w:rPr>
                <w:sz w:val="22"/>
                <w:szCs w:val="22"/>
              </w:rPr>
              <w:t>o you and respected your views and wishes?</w:t>
            </w:r>
          </w:p>
          <w:p w:rsidR="003E08E4" w:rsidRPr="00C7108B" w:rsidRDefault="003E08E4" w:rsidP="002217FF">
            <w:pPr>
              <w:tabs>
                <w:tab w:val="left" w:pos="851"/>
              </w:tabs>
              <w:overflowPunct/>
              <w:autoSpaceDE/>
              <w:autoSpaceDN/>
              <w:adjustRightInd/>
              <w:ind w:hanging="142"/>
              <w:textAlignment w:val="auto"/>
              <w:rPr>
                <w:sz w:val="22"/>
                <w:szCs w:val="22"/>
              </w:rPr>
            </w:pPr>
          </w:p>
        </w:tc>
        <w:tc>
          <w:tcPr>
            <w:tcW w:w="7470" w:type="dxa"/>
            <w:shd w:val="clear" w:color="auto" w:fill="auto"/>
          </w:tcPr>
          <w:p w:rsidR="003E08E4" w:rsidRPr="008B28E7" w:rsidRDefault="003E08E4" w:rsidP="002217FF">
            <w:pPr>
              <w:jc w:val="both"/>
              <w:rPr>
                <w:sz w:val="24"/>
                <w:szCs w:val="24"/>
              </w:rPr>
            </w:pPr>
            <w:r>
              <w:rPr>
                <w:sz w:val="24"/>
                <w:szCs w:val="24"/>
              </w:rPr>
              <w:t>Yes, the social worker always listens and respects my views</w:t>
            </w:r>
          </w:p>
        </w:tc>
      </w:tr>
      <w:tr w:rsidR="003E08E4" w:rsidRPr="008B28E7" w:rsidTr="002217FF">
        <w:tc>
          <w:tcPr>
            <w:tcW w:w="2718" w:type="dxa"/>
            <w:shd w:val="clear" w:color="auto" w:fill="auto"/>
          </w:tcPr>
          <w:p w:rsidR="003E08E4" w:rsidRDefault="003E08E4" w:rsidP="002217FF">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rsidR="003E08E4" w:rsidRDefault="003E08E4" w:rsidP="002217FF">
            <w:pPr>
              <w:tabs>
                <w:tab w:val="left" w:pos="-142"/>
                <w:tab w:val="left" w:pos="851"/>
              </w:tabs>
              <w:overflowPunct/>
              <w:autoSpaceDE/>
              <w:autoSpaceDN/>
              <w:adjustRightInd/>
              <w:textAlignment w:val="auto"/>
              <w:rPr>
                <w:sz w:val="22"/>
                <w:szCs w:val="22"/>
              </w:rPr>
            </w:pPr>
            <w:r>
              <w:rPr>
                <w:sz w:val="22"/>
                <w:szCs w:val="22"/>
              </w:rPr>
              <w:t>Did you understand the language they used?</w:t>
            </w:r>
          </w:p>
          <w:p w:rsidR="003E08E4" w:rsidRPr="00C7108B" w:rsidRDefault="003E08E4" w:rsidP="002217FF">
            <w:pPr>
              <w:tabs>
                <w:tab w:val="left" w:pos="-142"/>
                <w:tab w:val="left" w:pos="851"/>
              </w:tabs>
              <w:overflowPunct/>
              <w:autoSpaceDE/>
              <w:autoSpaceDN/>
              <w:adjustRightInd/>
              <w:textAlignment w:val="auto"/>
              <w:rPr>
                <w:sz w:val="22"/>
                <w:szCs w:val="22"/>
              </w:rPr>
            </w:pPr>
          </w:p>
        </w:tc>
        <w:tc>
          <w:tcPr>
            <w:tcW w:w="7470" w:type="dxa"/>
            <w:shd w:val="clear" w:color="auto" w:fill="auto"/>
          </w:tcPr>
          <w:p w:rsidR="003E08E4" w:rsidRPr="008B28E7" w:rsidRDefault="003E08E4" w:rsidP="002217FF">
            <w:pPr>
              <w:jc w:val="both"/>
              <w:rPr>
                <w:sz w:val="24"/>
                <w:szCs w:val="24"/>
              </w:rPr>
            </w:pPr>
            <w:r>
              <w:rPr>
                <w:sz w:val="24"/>
                <w:szCs w:val="24"/>
              </w:rPr>
              <w:t>Yes</w:t>
            </w:r>
          </w:p>
        </w:tc>
      </w:tr>
    </w:tbl>
    <w:p w:rsidR="003E08E4" w:rsidRDefault="003E08E4" w:rsidP="003E08E4">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3E08E4" w:rsidRPr="008B28E7" w:rsidTr="002217FF">
        <w:tc>
          <w:tcPr>
            <w:tcW w:w="2718" w:type="dxa"/>
            <w:shd w:val="clear" w:color="auto" w:fill="auto"/>
          </w:tcPr>
          <w:p w:rsidR="003E08E4" w:rsidRDefault="003E08E4" w:rsidP="002217FF">
            <w:pPr>
              <w:tabs>
                <w:tab w:val="left" w:pos="-142"/>
                <w:tab w:val="left" w:pos="851"/>
              </w:tabs>
              <w:overflowPunct/>
              <w:autoSpaceDE/>
              <w:autoSpaceDN/>
              <w:adjustRightInd/>
              <w:textAlignment w:val="auto"/>
              <w:rPr>
                <w:sz w:val="22"/>
                <w:szCs w:val="22"/>
              </w:rPr>
            </w:pPr>
            <w:r w:rsidRPr="00C7108B">
              <w:rPr>
                <w:sz w:val="22"/>
                <w:szCs w:val="22"/>
              </w:rPr>
              <w:lastRenderedPageBreak/>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rsidR="003E08E4" w:rsidRPr="00C7108B" w:rsidRDefault="003E08E4" w:rsidP="002217FF">
            <w:pPr>
              <w:tabs>
                <w:tab w:val="left" w:pos="-142"/>
                <w:tab w:val="left" w:pos="851"/>
              </w:tabs>
              <w:overflowPunct/>
              <w:autoSpaceDE/>
              <w:autoSpaceDN/>
              <w:adjustRightInd/>
              <w:textAlignment w:val="auto"/>
              <w:rPr>
                <w:sz w:val="22"/>
                <w:szCs w:val="22"/>
              </w:rPr>
            </w:pPr>
          </w:p>
        </w:tc>
        <w:tc>
          <w:tcPr>
            <w:tcW w:w="7470" w:type="dxa"/>
            <w:shd w:val="clear" w:color="auto" w:fill="auto"/>
          </w:tcPr>
          <w:p w:rsidR="003E08E4" w:rsidRPr="008B28E7" w:rsidRDefault="003E08E4" w:rsidP="002217FF">
            <w:pPr>
              <w:jc w:val="both"/>
              <w:rPr>
                <w:sz w:val="24"/>
                <w:szCs w:val="24"/>
              </w:rPr>
            </w:pPr>
            <w:r>
              <w:rPr>
                <w:sz w:val="24"/>
                <w:szCs w:val="24"/>
              </w:rPr>
              <w:t>Yes</w:t>
            </w:r>
          </w:p>
        </w:tc>
      </w:tr>
      <w:tr w:rsidR="003E08E4" w:rsidRPr="008B28E7" w:rsidTr="002217FF">
        <w:tc>
          <w:tcPr>
            <w:tcW w:w="2718" w:type="dxa"/>
            <w:shd w:val="clear" w:color="auto" w:fill="auto"/>
          </w:tcPr>
          <w:p w:rsidR="003E08E4" w:rsidRPr="00C7108B" w:rsidRDefault="003E08E4" w:rsidP="002217FF">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rsidR="003E08E4" w:rsidRPr="008B28E7" w:rsidRDefault="003E08E4" w:rsidP="002217FF">
            <w:pPr>
              <w:jc w:val="both"/>
              <w:rPr>
                <w:sz w:val="24"/>
                <w:szCs w:val="24"/>
              </w:rPr>
            </w:pPr>
          </w:p>
        </w:tc>
      </w:tr>
    </w:tbl>
    <w:p w:rsidR="003E08E4" w:rsidRDefault="003E08E4" w:rsidP="003E08E4">
      <w:pPr>
        <w:ind w:left="720"/>
        <w:jc w:val="center"/>
        <w:rPr>
          <w:b/>
          <w:sz w:val="24"/>
          <w:szCs w:val="24"/>
        </w:rPr>
      </w:pPr>
    </w:p>
    <w:p w:rsidR="003E08E4" w:rsidRDefault="003E08E4" w:rsidP="003E08E4">
      <w:pPr>
        <w:ind w:left="720"/>
        <w:jc w:val="center"/>
        <w:rPr>
          <w:b/>
          <w:sz w:val="24"/>
          <w:szCs w:val="24"/>
        </w:rPr>
      </w:pPr>
    </w:p>
    <w:p w:rsidR="003E08E4" w:rsidRDefault="003E08E4" w:rsidP="003E08E4">
      <w:pPr>
        <w:ind w:left="720"/>
        <w:jc w:val="center"/>
        <w:rPr>
          <w:b/>
          <w:sz w:val="24"/>
          <w:szCs w:val="24"/>
        </w:rPr>
      </w:pPr>
    </w:p>
    <w:p w:rsidR="003E08E4" w:rsidRDefault="003E08E4" w:rsidP="003E08E4">
      <w:pPr>
        <w:ind w:left="720"/>
        <w:jc w:val="center"/>
        <w:rPr>
          <w:b/>
          <w:sz w:val="24"/>
          <w:szCs w:val="24"/>
        </w:rPr>
      </w:pPr>
    </w:p>
    <w:p w:rsidR="003E08E4" w:rsidRDefault="003E08E4" w:rsidP="003E08E4">
      <w:pPr>
        <w:ind w:left="720"/>
        <w:jc w:val="center"/>
        <w:rPr>
          <w:b/>
          <w:sz w:val="24"/>
          <w:szCs w:val="24"/>
        </w:rPr>
      </w:pPr>
    </w:p>
    <w:p w:rsidR="003E08E4" w:rsidRDefault="003E08E4" w:rsidP="003E08E4">
      <w:pPr>
        <w:ind w:left="720"/>
        <w:jc w:val="center"/>
        <w:rPr>
          <w:b/>
          <w:sz w:val="24"/>
          <w:szCs w:val="24"/>
        </w:rPr>
      </w:pPr>
    </w:p>
    <w:p w:rsidR="003E08E4" w:rsidRDefault="003E08E4" w:rsidP="003E08E4">
      <w:pPr>
        <w:ind w:left="720"/>
        <w:jc w:val="center"/>
        <w:rPr>
          <w:b/>
          <w:sz w:val="24"/>
          <w:szCs w:val="24"/>
        </w:rPr>
      </w:pPr>
    </w:p>
    <w:p w:rsidR="003E08E4" w:rsidRDefault="003E08E4" w:rsidP="003E08E4">
      <w:pPr>
        <w:ind w:left="720"/>
        <w:jc w:val="center"/>
        <w:rPr>
          <w:b/>
          <w:sz w:val="24"/>
          <w:szCs w:val="24"/>
        </w:rPr>
      </w:pPr>
    </w:p>
    <w:p w:rsidR="003E08E4" w:rsidRDefault="003E08E4" w:rsidP="003E08E4">
      <w:pPr>
        <w:ind w:left="720"/>
        <w:jc w:val="center"/>
        <w:rPr>
          <w:b/>
          <w:sz w:val="24"/>
          <w:szCs w:val="24"/>
        </w:rPr>
      </w:pPr>
    </w:p>
    <w:p w:rsidR="003E08E4" w:rsidRDefault="003E08E4" w:rsidP="003E08E4">
      <w:pPr>
        <w:ind w:left="720"/>
        <w:jc w:val="center"/>
        <w:rPr>
          <w:b/>
          <w:sz w:val="24"/>
          <w:szCs w:val="24"/>
        </w:rPr>
      </w:pPr>
    </w:p>
    <w:p w:rsidR="003E08E4" w:rsidRDefault="003E08E4" w:rsidP="003E08E4">
      <w:pPr>
        <w:ind w:left="720"/>
        <w:jc w:val="center"/>
        <w:rPr>
          <w:b/>
          <w:sz w:val="24"/>
          <w:szCs w:val="24"/>
        </w:rPr>
      </w:pPr>
    </w:p>
    <w:p w:rsidR="003E08E4" w:rsidRDefault="003E08E4" w:rsidP="003E08E4">
      <w:pPr>
        <w:ind w:left="720"/>
        <w:jc w:val="center"/>
        <w:rPr>
          <w:b/>
          <w:sz w:val="24"/>
          <w:szCs w:val="24"/>
        </w:rPr>
      </w:pPr>
    </w:p>
    <w:p w:rsidR="003E08E4" w:rsidRDefault="003E08E4" w:rsidP="003E08E4">
      <w:pPr>
        <w:ind w:left="720"/>
        <w:jc w:val="center"/>
        <w:rPr>
          <w:b/>
          <w:sz w:val="24"/>
          <w:szCs w:val="24"/>
        </w:rPr>
      </w:pPr>
    </w:p>
    <w:p w:rsidR="003E08E4" w:rsidRDefault="003E08E4" w:rsidP="003E08E4">
      <w:pPr>
        <w:ind w:left="720"/>
        <w:jc w:val="center"/>
        <w:rPr>
          <w:b/>
          <w:sz w:val="24"/>
          <w:szCs w:val="24"/>
        </w:rPr>
      </w:pPr>
    </w:p>
    <w:p w:rsidR="003E08E4" w:rsidRDefault="003E08E4" w:rsidP="003E08E4">
      <w:pPr>
        <w:ind w:left="720"/>
        <w:jc w:val="center"/>
        <w:rPr>
          <w:b/>
          <w:sz w:val="24"/>
          <w:szCs w:val="24"/>
        </w:rPr>
      </w:pPr>
    </w:p>
    <w:p w:rsidR="003E08E4" w:rsidRDefault="003E08E4" w:rsidP="003E08E4">
      <w:pPr>
        <w:ind w:left="720"/>
        <w:jc w:val="center"/>
        <w:rPr>
          <w:b/>
          <w:sz w:val="24"/>
          <w:szCs w:val="24"/>
        </w:rPr>
      </w:pPr>
    </w:p>
    <w:p w:rsidR="003E08E4" w:rsidRDefault="003E08E4" w:rsidP="003E08E4">
      <w:pPr>
        <w:ind w:left="720"/>
        <w:jc w:val="center"/>
        <w:rPr>
          <w:b/>
          <w:sz w:val="24"/>
          <w:szCs w:val="24"/>
        </w:rPr>
      </w:pPr>
    </w:p>
    <w:p w:rsidR="003E08E4" w:rsidRDefault="003E08E4" w:rsidP="003E08E4">
      <w:pPr>
        <w:ind w:left="720"/>
        <w:jc w:val="center"/>
        <w:rPr>
          <w:b/>
          <w:sz w:val="24"/>
          <w:szCs w:val="24"/>
        </w:rPr>
      </w:pPr>
    </w:p>
    <w:p w:rsidR="003E08E4" w:rsidRDefault="003E08E4" w:rsidP="003E08E4">
      <w:pPr>
        <w:ind w:left="720"/>
        <w:jc w:val="center"/>
        <w:rPr>
          <w:b/>
          <w:sz w:val="24"/>
          <w:szCs w:val="24"/>
        </w:rPr>
      </w:pPr>
    </w:p>
    <w:p w:rsidR="003E08E4" w:rsidRDefault="003E08E4" w:rsidP="003E08E4">
      <w:pPr>
        <w:ind w:left="720"/>
        <w:jc w:val="center"/>
        <w:rPr>
          <w:b/>
          <w:sz w:val="24"/>
          <w:szCs w:val="24"/>
        </w:rPr>
      </w:pPr>
    </w:p>
    <w:p w:rsidR="003E08E4" w:rsidRDefault="003E08E4" w:rsidP="003E08E4">
      <w:pPr>
        <w:ind w:left="720"/>
        <w:jc w:val="center"/>
        <w:rPr>
          <w:b/>
          <w:sz w:val="24"/>
          <w:szCs w:val="24"/>
        </w:rPr>
      </w:pPr>
    </w:p>
    <w:p w:rsidR="003E08E4" w:rsidRDefault="003E08E4" w:rsidP="003E08E4">
      <w:pPr>
        <w:ind w:left="720"/>
        <w:jc w:val="center"/>
        <w:rPr>
          <w:b/>
          <w:sz w:val="24"/>
          <w:szCs w:val="24"/>
        </w:rPr>
      </w:pPr>
    </w:p>
    <w:p w:rsidR="003E08E4" w:rsidRDefault="003E08E4" w:rsidP="003E08E4">
      <w:pPr>
        <w:ind w:left="720"/>
        <w:jc w:val="center"/>
        <w:rPr>
          <w:b/>
          <w:sz w:val="24"/>
          <w:szCs w:val="24"/>
        </w:rPr>
      </w:pPr>
    </w:p>
    <w:p w:rsidR="003E08E4" w:rsidRDefault="003E08E4" w:rsidP="003E08E4">
      <w:pPr>
        <w:ind w:left="720"/>
        <w:jc w:val="center"/>
        <w:rPr>
          <w:b/>
          <w:sz w:val="24"/>
          <w:szCs w:val="24"/>
        </w:rPr>
      </w:pPr>
    </w:p>
    <w:p w:rsidR="003E08E4" w:rsidRDefault="003E08E4" w:rsidP="003E08E4">
      <w:pPr>
        <w:ind w:left="720"/>
        <w:jc w:val="center"/>
        <w:rPr>
          <w:b/>
          <w:sz w:val="24"/>
          <w:szCs w:val="24"/>
        </w:rPr>
      </w:pPr>
    </w:p>
    <w:p w:rsidR="003E08E4" w:rsidRDefault="003E08E4" w:rsidP="003E08E4">
      <w:pPr>
        <w:ind w:left="720"/>
        <w:jc w:val="center"/>
        <w:rPr>
          <w:b/>
          <w:sz w:val="24"/>
          <w:szCs w:val="24"/>
        </w:rPr>
      </w:pPr>
    </w:p>
    <w:p w:rsidR="003E08E4" w:rsidRDefault="003E08E4" w:rsidP="003E08E4">
      <w:pPr>
        <w:ind w:left="720"/>
        <w:jc w:val="center"/>
        <w:rPr>
          <w:b/>
          <w:sz w:val="24"/>
          <w:szCs w:val="24"/>
        </w:rPr>
      </w:pPr>
    </w:p>
    <w:p w:rsidR="003E08E4" w:rsidRDefault="003E08E4" w:rsidP="003E08E4">
      <w:pPr>
        <w:ind w:left="720"/>
        <w:jc w:val="center"/>
        <w:rPr>
          <w:b/>
          <w:sz w:val="24"/>
          <w:szCs w:val="24"/>
        </w:rPr>
      </w:pPr>
    </w:p>
    <w:p w:rsidR="003E08E4" w:rsidRDefault="003E08E4" w:rsidP="003E08E4">
      <w:pPr>
        <w:ind w:left="720"/>
        <w:jc w:val="center"/>
        <w:rPr>
          <w:b/>
          <w:sz w:val="24"/>
          <w:szCs w:val="24"/>
        </w:rPr>
      </w:pPr>
    </w:p>
    <w:p w:rsidR="003E08E4" w:rsidRDefault="003E08E4" w:rsidP="003E08E4">
      <w:pPr>
        <w:ind w:left="720"/>
        <w:jc w:val="center"/>
        <w:rPr>
          <w:b/>
          <w:sz w:val="24"/>
          <w:szCs w:val="24"/>
        </w:rPr>
      </w:pPr>
    </w:p>
    <w:p w:rsidR="003E08E4" w:rsidRDefault="003E08E4" w:rsidP="003E08E4">
      <w:pPr>
        <w:ind w:left="720"/>
        <w:jc w:val="center"/>
        <w:rPr>
          <w:b/>
          <w:sz w:val="24"/>
          <w:szCs w:val="24"/>
        </w:rPr>
      </w:pPr>
    </w:p>
    <w:p w:rsidR="003E08E4" w:rsidRDefault="003E08E4" w:rsidP="003E08E4">
      <w:pPr>
        <w:ind w:left="720"/>
        <w:jc w:val="center"/>
        <w:rPr>
          <w:b/>
          <w:sz w:val="24"/>
          <w:szCs w:val="24"/>
        </w:rPr>
      </w:pPr>
    </w:p>
    <w:p w:rsidR="003E08E4" w:rsidRDefault="003E08E4" w:rsidP="003E08E4">
      <w:pPr>
        <w:ind w:left="720"/>
        <w:jc w:val="center"/>
        <w:rPr>
          <w:b/>
          <w:sz w:val="24"/>
          <w:szCs w:val="24"/>
        </w:rPr>
      </w:pPr>
    </w:p>
    <w:p w:rsidR="003E08E4" w:rsidRDefault="003E08E4" w:rsidP="003E08E4">
      <w:pPr>
        <w:ind w:left="720"/>
        <w:jc w:val="center"/>
        <w:rPr>
          <w:b/>
          <w:sz w:val="24"/>
          <w:szCs w:val="24"/>
        </w:rPr>
      </w:pPr>
    </w:p>
    <w:p w:rsidR="003E08E4" w:rsidRDefault="003E08E4" w:rsidP="003E08E4">
      <w:pPr>
        <w:ind w:left="720"/>
        <w:jc w:val="center"/>
        <w:rPr>
          <w:b/>
          <w:sz w:val="24"/>
          <w:szCs w:val="24"/>
        </w:rPr>
      </w:pPr>
    </w:p>
    <w:p w:rsidR="003E08E4" w:rsidRDefault="003E08E4" w:rsidP="003E08E4">
      <w:pPr>
        <w:ind w:left="720"/>
        <w:jc w:val="center"/>
        <w:rPr>
          <w:b/>
          <w:sz w:val="24"/>
          <w:szCs w:val="24"/>
        </w:rPr>
      </w:pPr>
    </w:p>
    <w:p w:rsidR="003E08E4" w:rsidRDefault="003E08E4" w:rsidP="003E08E4">
      <w:pPr>
        <w:ind w:left="720"/>
        <w:jc w:val="center"/>
        <w:rPr>
          <w:b/>
          <w:sz w:val="24"/>
          <w:szCs w:val="24"/>
        </w:rPr>
      </w:pPr>
    </w:p>
    <w:p w:rsidR="003E08E4" w:rsidRDefault="003E08E4" w:rsidP="003E08E4">
      <w:pPr>
        <w:rPr>
          <w:b/>
          <w:sz w:val="24"/>
          <w:szCs w:val="24"/>
        </w:rPr>
      </w:pPr>
    </w:p>
    <w:p w:rsidR="003E08E4" w:rsidRDefault="003E08E4" w:rsidP="003E08E4">
      <w:pPr>
        <w:rPr>
          <w:b/>
          <w:sz w:val="24"/>
          <w:szCs w:val="24"/>
        </w:rPr>
      </w:pPr>
      <w:r>
        <w:rPr>
          <w:b/>
          <w:sz w:val="24"/>
          <w:szCs w:val="24"/>
        </w:rPr>
        <w:lastRenderedPageBreak/>
        <w:t xml:space="preserve">Section 4 </w:t>
      </w:r>
    </w:p>
    <w:p w:rsidR="003E08E4" w:rsidRDefault="003E08E4" w:rsidP="003E08E4">
      <w:pPr>
        <w:rPr>
          <w:b/>
          <w:sz w:val="24"/>
          <w:szCs w:val="24"/>
        </w:rPr>
      </w:pPr>
    </w:p>
    <w:p w:rsidR="003E08E4" w:rsidRPr="00E559CE" w:rsidRDefault="003E08E4" w:rsidP="003E08E4">
      <w:pPr>
        <w:rPr>
          <w:b/>
          <w:color w:val="auto"/>
          <w:sz w:val="24"/>
          <w:szCs w:val="24"/>
        </w:rPr>
      </w:pPr>
      <w:r w:rsidRPr="00E559CE">
        <w:rPr>
          <w:b/>
          <w:color w:val="auto"/>
          <w:sz w:val="24"/>
          <w:szCs w:val="24"/>
        </w:rPr>
        <w:t>Safeguarding and working in complex situations</w:t>
      </w:r>
      <w:r>
        <w:rPr>
          <w:b/>
          <w:color w:val="auto"/>
          <w:sz w:val="24"/>
          <w:szCs w:val="24"/>
        </w:rPr>
        <w:t xml:space="preserve"> – Case Study</w:t>
      </w:r>
    </w:p>
    <w:p w:rsidR="003E08E4" w:rsidRDefault="003E08E4" w:rsidP="003E08E4">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3E08E4" w:rsidRPr="008B28E7" w:rsidTr="002217FF">
        <w:tc>
          <w:tcPr>
            <w:tcW w:w="10188" w:type="dxa"/>
            <w:shd w:val="clear" w:color="auto" w:fill="auto"/>
          </w:tcPr>
          <w:p w:rsidR="003E08E4" w:rsidRDefault="003E08E4" w:rsidP="002217FF">
            <w:pPr>
              <w:jc w:val="both"/>
              <w:rPr>
                <w:sz w:val="24"/>
                <w:szCs w:val="24"/>
              </w:rPr>
            </w:pPr>
            <w:r w:rsidRPr="008B28E7">
              <w:rPr>
                <w:sz w:val="24"/>
                <w:szCs w:val="24"/>
              </w:rPr>
              <w:t>Complete a critically reflective case study based on an assessment</w:t>
            </w:r>
            <w:r>
              <w:rPr>
                <w:sz w:val="24"/>
                <w:szCs w:val="24"/>
              </w:rPr>
              <w:t>, u</w:t>
            </w:r>
            <w:r w:rsidRPr="008B28E7">
              <w:rPr>
                <w:sz w:val="24"/>
                <w:szCs w:val="24"/>
              </w:rPr>
              <w:t>ndertake</w:t>
            </w:r>
            <w:r>
              <w:rPr>
                <w:sz w:val="24"/>
                <w:szCs w:val="24"/>
              </w:rPr>
              <w:t>n</w:t>
            </w:r>
            <w:r w:rsidRPr="008B28E7">
              <w:rPr>
                <w:sz w:val="24"/>
                <w:szCs w:val="24"/>
              </w:rPr>
              <w:t xml:space="preserve"> with others</w:t>
            </w:r>
            <w:r>
              <w:rPr>
                <w:sz w:val="24"/>
                <w:szCs w:val="24"/>
              </w:rPr>
              <w:t xml:space="preserve"> (</w:t>
            </w:r>
            <w:r>
              <w:rPr>
                <w:b/>
                <w:sz w:val="24"/>
                <w:szCs w:val="24"/>
              </w:rPr>
              <w:t>i</w:t>
            </w:r>
            <w:r w:rsidRPr="00AE1868">
              <w:rPr>
                <w:b/>
                <w:sz w:val="24"/>
                <w:szCs w:val="24"/>
              </w:rPr>
              <w:t>n your own area of work</w:t>
            </w:r>
            <w:r>
              <w:rPr>
                <w:b/>
                <w:sz w:val="24"/>
                <w:szCs w:val="24"/>
              </w:rPr>
              <w:t>)</w:t>
            </w:r>
            <w:r>
              <w:rPr>
                <w:sz w:val="24"/>
                <w:szCs w:val="24"/>
              </w:rPr>
              <w:t xml:space="preserve"> </w:t>
            </w:r>
            <w:r w:rsidRPr="008B28E7">
              <w:rPr>
                <w:sz w:val="24"/>
                <w:szCs w:val="24"/>
              </w:rPr>
              <w:t>concerning the safeguarding of either an adult or a child</w:t>
            </w:r>
            <w:r>
              <w:rPr>
                <w:sz w:val="24"/>
                <w:szCs w:val="24"/>
              </w:rPr>
              <w:t>. Demonstrate how the case relates to safeguarding legislation and your Safeguarding Boards safeguarding policies, strategies and procedures.</w:t>
            </w:r>
            <w:r w:rsidRPr="008B28E7">
              <w:rPr>
                <w:sz w:val="24"/>
                <w:szCs w:val="24"/>
              </w:rPr>
              <w:t xml:space="preserve"> </w:t>
            </w:r>
            <w:r>
              <w:rPr>
                <w:sz w:val="24"/>
                <w:szCs w:val="24"/>
              </w:rPr>
              <w:t>Ensure that you c</w:t>
            </w:r>
            <w:r w:rsidRPr="008B28E7">
              <w:rPr>
                <w:sz w:val="24"/>
                <w:szCs w:val="24"/>
              </w:rPr>
              <w:t>over</w:t>
            </w:r>
            <w:r>
              <w:rPr>
                <w:sz w:val="24"/>
                <w:szCs w:val="24"/>
              </w:rPr>
              <w:t xml:space="preserve"> </w:t>
            </w:r>
            <w:r w:rsidRPr="008B28E7">
              <w:rPr>
                <w:sz w:val="24"/>
                <w:szCs w:val="24"/>
              </w:rPr>
              <w:t>the learning outcomes</w:t>
            </w:r>
            <w:r>
              <w:rPr>
                <w:sz w:val="24"/>
                <w:szCs w:val="24"/>
              </w:rPr>
              <w:t xml:space="preserve">, </w:t>
            </w:r>
            <w:r w:rsidRPr="008B28E7">
              <w:rPr>
                <w:sz w:val="24"/>
                <w:szCs w:val="24"/>
              </w:rPr>
              <w:t>National Occupational Standards</w:t>
            </w:r>
            <w:r>
              <w:rPr>
                <w:sz w:val="24"/>
                <w:szCs w:val="24"/>
              </w:rPr>
              <w:t xml:space="preserve">, legislation (domestic and international), the specific dimensions of working in Wales and </w:t>
            </w:r>
            <w:r w:rsidRPr="008B28E7">
              <w:rPr>
                <w:sz w:val="24"/>
                <w:szCs w:val="24"/>
              </w:rPr>
              <w:t>relevant social work theories</w:t>
            </w:r>
            <w:r>
              <w:rPr>
                <w:sz w:val="24"/>
                <w:szCs w:val="24"/>
              </w:rPr>
              <w:t xml:space="preserve">. Please find list of learning outcomes in the handbook </w:t>
            </w:r>
          </w:p>
          <w:p w:rsidR="003E08E4" w:rsidRDefault="003E08E4" w:rsidP="002217FF">
            <w:pPr>
              <w:jc w:val="both"/>
              <w:rPr>
                <w:sz w:val="24"/>
                <w:szCs w:val="24"/>
              </w:rPr>
            </w:pPr>
          </w:p>
          <w:p w:rsidR="003E08E4" w:rsidRPr="008B28E7" w:rsidRDefault="003E08E4" w:rsidP="002217FF">
            <w:pPr>
              <w:jc w:val="both"/>
              <w:rPr>
                <w:sz w:val="24"/>
                <w:szCs w:val="24"/>
              </w:rPr>
            </w:pPr>
            <w:r w:rsidRPr="0015795D">
              <w:rPr>
                <w:i/>
                <w:sz w:val="24"/>
                <w:szCs w:val="24"/>
              </w:rPr>
              <w:t>4000 words</w:t>
            </w:r>
            <w:r w:rsidRPr="0015795D">
              <w:rPr>
                <w:sz w:val="24"/>
                <w:szCs w:val="24"/>
              </w:rPr>
              <w:t xml:space="preserve"> </w:t>
            </w:r>
            <w:r w:rsidRPr="0015795D">
              <w:rPr>
                <w:i/>
                <w:sz w:val="24"/>
                <w:szCs w:val="24"/>
              </w:rPr>
              <w:t>(+/- 10%: include your actual word count at the end of each section)</w:t>
            </w:r>
          </w:p>
        </w:tc>
      </w:tr>
    </w:tbl>
    <w:p w:rsidR="003E08E4" w:rsidRDefault="003E08E4" w:rsidP="003E08E4">
      <w:pPr>
        <w:jc w:val="both"/>
        <w:rPr>
          <w:sz w:val="24"/>
          <w:szCs w:val="24"/>
        </w:rPr>
      </w:pPr>
    </w:p>
    <w:p w:rsidR="003E08E4" w:rsidRDefault="003E08E4" w:rsidP="003E08E4">
      <w:pPr>
        <w:spacing w:line="360" w:lineRule="auto"/>
        <w:jc w:val="both"/>
        <w:rPr>
          <w:sz w:val="24"/>
          <w:szCs w:val="24"/>
        </w:rPr>
      </w:pPr>
    </w:p>
    <w:p w:rsidR="003E08E4" w:rsidRDefault="003E08E4" w:rsidP="003E08E4">
      <w:pPr>
        <w:spacing w:line="360" w:lineRule="auto"/>
        <w:jc w:val="both"/>
        <w:rPr>
          <w:sz w:val="24"/>
          <w:szCs w:val="24"/>
        </w:rPr>
      </w:pPr>
      <w:r>
        <w:rPr>
          <w:sz w:val="24"/>
          <w:szCs w:val="24"/>
        </w:rPr>
        <w:t xml:space="preserve">I am currently employed in one of four community children’s teams in Local Authority X. I was fortunate to have had the opportunity as a student to complete my second placement within the team and have been extremely grateful for the opportunity to work in the team following completion of my Social Work degree. My role entails working with Children and Families in Local Authority X who may be in need of Care and Support and/or Child Protection. The work carried out with families can be both short or long term depending on their own circumstances. As part of my role I am required to build and maintain good working relationships with families and other professionals, as well as complete assessments, assess risk and determine the level of intervention that is needed and make the relevant referrals for support, in accordance with the Framework for the Assessment of Children in Need and their Families. The nature of the team I work within is underpinned by a wide range of legislations such as the Children’s Act 1989 and 2004, the All Wales Child Protection Procedures 2008, the Social Services and Well-being (Wales) Act 2014 [SSWBA], the Adoption Act 2002, Mental Capacity Acct 2005 and the Mental Health Act 1983 and 2007. I am aware that legislation and policies continually change and therefore am aware of the need to keep up to date with the changes. I am also aware of the Code of Professional Practice and the Code of Ethics for Social Workers, which assists me when working in an anti-discriminatory and anti-oppressive manner as well as promoting dignity and social justice </w:t>
      </w:r>
      <w:r w:rsidRPr="00AA7FB7">
        <w:rPr>
          <w:color w:val="auto"/>
          <w:sz w:val="24"/>
          <w:szCs w:val="24"/>
        </w:rPr>
        <w:t>(</w:t>
      </w:r>
      <w:r>
        <w:rPr>
          <w:color w:val="auto"/>
          <w:sz w:val="24"/>
          <w:szCs w:val="24"/>
        </w:rPr>
        <w:t xml:space="preserve">Brammer, 2010, </w:t>
      </w:r>
      <w:r w:rsidRPr="004D4C05">
        <w:rPr>
          <w:sz w:val="24"/>
          <w:szCs w:val="24"/>
        </w:rPr>
        <w:t>Beckett, 2007</w:t>
      </w:r>
      <w:r>
        <w:rPr>
          <w:sz w:val="24"/>
          <w:szCs w:val="24"/>
        </w:rPr>
        <w:t xml:space="preserve">; </w:t>
      </w:r>
      <w:r w:rsidRPr="00952548">
        <w:rPr>
          <w:color w:val="222222"/>
          <w:sz w:val="24"/>
          <w:szCs w:val="24"/>
          <w:shd w:val="clear" w:color="auto" w:fill="FFFFFF"/>
        </w:rPr>
        <w:t>Dickens, 2012</w:t>
      </w:r>
      <w:r>
        <w:rPr>
          <w:color w:val="222222"/>
          <w:sz w:val="24"/>
          <w:szCs w:val="24"/>
          <w:shd w:val="clear" w:color="auto" w:fill="FFFFFF"/>
        </w:rPr>
        <w:t xml:space="preserve">; </w:t>
      </w:r>
      <w:r w:rsidRPr="00516E92">
        <w:rPr>
          <w:color w:val="222222"/>
          <w:sz w:val="24"/>
          <w:szCs w:val="24"/>
          <w:shd w:val="clear" w:color="auto" w:fill="FFFFFF"/>
        </w:rPr>
        <w:t>Parrott, 2014</w:t>
      </w:r>
      <w:r w:rsidRPr="00952548">
        <w:rPr>
          <w:color w:val="auto"/>
          <w:sz w:val="24"/>
          <w:szCs w:val="24"/>
        </w:rPr>
        <w:t>).</w:t>
      </w:r>
      <w:r>
        <w:rPr>
          <w:color w:val="auto"/>
          <w:sz w:val="24"/>
          <w:szCs w:val="24"/>
        </w:rPr>
        <w:t xml:space="preserve"> </w:t>
      </w:r>
    </w:p>
    <w:p w:rsidR="003E08E4" w:rsidRDefault="003E08E4" w:rsidP="003E08E4">
      <w:pPr>
        <w:spacing w:line="360" w:lineRule="auto"/>
        <w:jc w:val="both"/>
        <w:rPr>
          <w:sz w:val="24"/>
          <w:szCs w:val="24"/>
        </w:rPr>
      </w:pPr>
    </w:p>
    <w:p w:rsidR="003E08E4" w:rsidRDefault="003E08E4" w:rsidP="003E08E4">
      <w:pPr>
        <w:spacing w:line="360" w:lineRule="auto"/>
        <w:jc w:val="both"/>
        <w:rPr>
          <w:sz w:val="24"/>
          <w:szCs w:val="24"/>
        </w:rPr>
      </w:pPr>
    </w:p>
    <w:p w:rsidR="003E08E4" w:rsidRDefault="003E08E4" w:rsidP="003E08E4">
      <w:pPr>
        <w:spacing w:line="360" w:lineRule="auto"/>
        <w:jc w:val="both"/>
        <w:rPr>
          <w:sz w:val="24"/>
          <w:szCs w:val="24"/>
        </w:rPr>
      </w:pPr>
    </w:p>
    <w:p w:rsidR="003E08E4" w:rsidRDefault="003E08E4" w:rsidP="003E08E4">
      <w:pPr>
        <w:spacing w:line="360" w:lineRule="auto"/>
        <w:rPr>
          <w:color w:val="auto"/>
          <w:sz w:val="24"/>
          <w:szCs w:val="24"/>
        </w:rPr>
      </w:pPr>
      <w:r>
        <w:rPr>
          <w:sz w:val="24"/>
          <w:szCs w:val="24"/>
        </w:rPr>
        <w:lastRenderedPageBreak/>
        <w:t xml:space="preserve">This reflective account will focus on a case that had entered care proceedings due to the concerns identified. This case involves a baby who I will refer to as Child 1 for confidentially purposes. Child 1 was subject to an Interim Care Order and placed in Local Authority foster care due to concerns of a sexual nature. Prior to the case having been transferred to the locality team Emergency Care Proceedings had already been issued due to the Child Protection concerns. This essay will consider the assessment process when in Care Proceedings, the relevant legislation and the principles that underpin social work as well as the theories. I will also reflect on the how the Code of Professional Practice empowered me to consider the families well-being throughout the decision making process. </w:t>
      </w:r>
      <w:r w:rsidRPr="0099478B">
        <w:rPr>
          <w:color w:val="auto"/>
          <w:sz w:val="24"/>
          <w:szCs w:val="24"/>
        </w:rPr>
        <w:t xml:space="preserve"> </w:t>
      </w:r>
    </w:p>
    <w:p w:rsidR="003E08E4" w:rsidRDefault="003E08E4" w:rsidP="003E08E4">
      <w:pPr>
        <w:spacing w:line="360" w:lineRule="auto"/>
        <w:jc w:val="both"/>
        <w:rPr>
          <w:sz w:val="24"/>
          <w:szCs w:val="24"/>
        </w:rPr>
      </w:pPr>
    </w:p>
    <w:p w:rsidR="003E08E4" w:rsidRDefault="003E08E4" w:rsidP="003E08E4">
      <w:pPr>
        <w:spacing w:line="360" w:lineRule="auto"/>
        <w:jc w:val="both"/>
        <w:rPr>
          <w:sz w:val="24"/>
          <w:szCs w:val="24"/>
        </w:rPr>
      </w:pPr>
    </w:p>
    <w:p w:rsidR="003E08E4" w:rsidRDefault="003E08E4" w:rsidP="003E08E4">
      <w:pPr>
        <w:spacing w:line="360" w:lineRule="auto"/>
        <w:jc w:val="both"/>
        <w:rPr>
          <w:sz w:val="24"/>
          <w:szCs w:val="24"/>
        </w:rPr>
      </w:pPr>
      <w:r>
        <w:rPr>
          <w:sz w:val="24"/>
          <w:szCs w:val="24"/>
        </w:rPr>
        <w:t xml:space="preserve">The family concerned owned a four bedroom detached property within a rural area. The family are identified as white Welsh and are English speaking. I became the allocated worker for Child 1 when the case transferred to the community children’s team. Child 1 was an only child and had a very complex early life story. Child 1 was born via surrogacy to a same sex couple, one of which was serving a custodial sentence for sexual offences against a minor. The referral was first brought to the Local Authority’s attention when an anonymous person reported concerns that Child 1’s absent parent known as Parent 2 was due to be released from police custody and that Parent 2 and Parent 1 were planning on fleeing to another country with Child 1 to avoid authorities. In light of the concerns shared a strategy discussion was held with the police which triggered Section 47 enquires. A Section 47 enquiry is an assessment to determine whether a child has suffered or is at risk of suffering significant harm. The key piece of legislation that is concerned with the protection of a child is the Children Act 1989. Within the Act its states that every Local Authority has a duty to investigate a report whereby it concerns a child who may be or is likely to suffer significant harm (Brammer,2010; </w:t>
      </w:r>
      <w:r>
        <w:rPr>
          <w:rFonts w:ascii="Calibri Light" w:hAnsi="Calibri Light"/>
          <w:sz w:val="28"/>
          <w:szCs w:val="28"/>
        </w:rPr>
        <w:t>Milner, Myers and</w:t>
      </w:r>
      <w:r w:rsidRPr="003B387E">
        <w:rPr>
          <w:rFonts w:ascii="Calibri Light" w:hAnsi="Calibri Light"/>
          <w:sz w:val="28"/>
          <w:szCs w:val="28"/>
        </w:rPr>
        <w:t xml:space="preserve"> O’Byrne, 2015</w:t>
      </w:r>
      <w:r>
        <w:rPr>
          <w:sz w:val="24"/>
          <w:szCs w:val="24"/>
        </w:rPr>
        <w:t xml:space="preserve">). In this case the Section 47 enquires concluded that Child 1 was at risk of significant harm due to Parent 2 being released from Police custody within days. As such a legal meeting was convened and a decision was made that threshold had been met for an Emergency Application to be made to the Courts to ask for an Interim Care Order in respect of Child 1. </w:t>
      </w:r>
    </w:p>
    <w:p w:rsidR="003E08E4" w:rsidRDefault="003E08E4" w:rsidP="003E08E4">
      <w:pPr>
        <w:spacing w:line="360" w:lineRule="auto"/>
        <w:jc w:val="both"/>
        <w:rPr>
          <w:sz w:val="24"/>
          <w:szCs w:val="24"/>
        </w:rPr>
      </w:pPr>
    </w:p>
    <w:p w:rsidR="003E08E4" w:rsidRDefault="003E08E4" w:rsidP="003E08E4">
      <w:pPr>
        <w:spacing w:line="360" w:lineRule="auto"/>
        <w:jc w:val="both"/>
        <w:rPr>
          <w:sz w:val="24"/>
          <w:szCs w:val="24"/>
        </w:rPr>
      </w:pPr>
      <w:r>
        <w:rPr>
          <w:sz w:val="24"/>
          <w:szCs w:val="24"/>
        </w:rPr>
        <w:lastRenderedPageBreak/>
        <w:t>When a Local Authority makes an application to the Court in order to safeguard a child this is known as a “public law” case. There are many different orders that a Local Authority could apply for when making this application, but the most common orders asked for are care orders, emergency protection orders and supervision orders. When care proceedings are issued the child becomes automatically gets allocated a children’s guardian, who is usually appointed by Cafcass. Before any orders are made in court there must be regard to the Welfare Checklist, this can be found in Section 1 of the Children Act 1989. The welfare checklist looks at the child’s wishes and feelings in line with their age, their physical, emotional and educational needs, the possible effect on the child should any changes be made to their living arrangements, the child’s age, sex, background, any harm the child has suffered or is likely to suffer, how capable parents or carers are in meeting the child’s needs as well as the range of powers available to the court. When the court considers the child’s upbringing the child’s welfare is paramount. The court will set a timetable which takes into consideration dates which are important to the child’s welfare and development, this is reviewed regularly. It is the courts aim to resolve proceedings within 26 weeks, however if they are able to resolve the issues sooner it is advised that it should (</w:t>
      </w:r>
      <w:r>
        <w:rPr>
          <w:color w:val="auto"/>
          <w:sz w:val="24"/>
          <w:szCs w:val="24"/>
        </w:rPr>
        <w:t xml:space="preserve">Rutter and Brown, </w:t>
      </w:r>
      <w:r w:rsidRPr="0099478B">
        <w:rPr>
          <w:color w:val="auto"/>
          <w:sz w:val="24"/>
          <w:szCs w:val="24"/>
        </w:rPr>
        <w:t>2012</w:t>
      </w:r>
      <w:r>
        <w:rPr>
          <w:color w:val="auto"/>
          <w:sz w:val="24"/>
          <w:szCs w:val="24"/>
        </w:rPr>
        <w:t xml:space="preserve">). </w:t>
      </w:r>
    </w:p>
    <w:p w:rsidR="003E08E4" w:rsidRDefault="003E08E4" w:rsidP="003E08E4">
      <w:pPr>
        <w:spacing w:line="360" w:lineRule="auto"/>
        <w:jc w:val="both"/>
        <w:rPr>
          <w:sz w:val="24"/>
          <w:szCs w:val="24"/>
        </w:rPr>
      </w:pPr>
    </w:p>
    <w:p w:rsidR="003E08E4" w:rsidRDefault="003E08E4" w:rsidP="003E08E4">
      <w:pPr>
        <w:spacing w:line="360" w:lineRule="auto"/>
        <w:jc w:val="both"/>
        <w:rPr>
          <w:sz w:val="24"/>
          <w:szCs w:val="24"/>
        </w:rPr>
      </w:pPr>
      <w:r>
        <w:rPr>
          <w:sz w:val="24"/>
          <w:szCs w:val="24"/>
        </w:rPr>
        <w:t xml:space="preserve">When the emergency application was made to the Courts the judge was satisfied that threshold had been met for an Interim Care Order. The courts also agreed for Child 1 to be Looked After by the Local Authority. Given that there was an Interim Care order in place there was no need for the case to be discussed at an Initial Child Protection Case Conference as the Interim Care order superseded the Child Protection Plan. When considering cases whereby Section 47 enquires have concluded that the child is considered to be at risk, a multi-agency conference is convened to consider whether the child is at risk of significant harm, and if so, a multi-agency safeguarding plan would be necessary to protect the child. Supplementary to the Children Act 1989, in Wales any child who is deemed to be at risk has to have protective measures implemented which are in line with the All Wales Child Protection Procedures 2008 (Brammer, 2010). </w:t>
      </w:r>
    </w:p>
    <w:p w:rsidR="003E08E4" w:rsidRDefault="003E08E4" w:rsidP="003E08E4">
      <w:pPr>
        <w:spacing w:line="360" w:lineRule="auto"/>
        <w:jc w:val="both"/>
        <w:rPr>
          <w:sz w:val="24"/>
          <w:szCs w:val="24"/>
        </w:rPr>
      </w:pPr>
    </w:p>
    <w:p w:rsidR="003E08E4" w:rsidRDefault="003E08E4" w:rsidP="003E08E4">
      <w:pPr>
        <w:spacing w:line="360" w:lineRule="auto"/>
        <w:jc w:val="both"/>
        <w:rPr>
          <w:sz w:val="24"/>
          <w:szCs w:val="24"/>
        </w:rPr>
      </w:pPr>
    </w:p>
    <w:p w:rsidR="003E08E4" w:rsidRDefault="003E08E4" w:rsidP="003E08E4">
      <w:pPr>
        <w:spacing w:line="360" w:lineRule="auto"/>
        <w:jc w:val="both"/>
        <w:rPr>
          <w:sz w:val="24"/>
          <w:szCs w:val="24"/>
        </w:rPr>
      </w:pPr>
      <w:r>
        <w:rPr>
          <w:sz w:val="24"/>
          <w:szCs w:val="24"/>
        </w:rPr>
        <w:lastRenderedPageBreak/>
        <w:t>In my experience Care Proceedings and initial Child Protection case Conferences can be an unsettling time for both professionals and families. This is often due to there being a number of professionals being present who make judgements and express their views on parent’s failings, which can of course cause parents to experience some form of anxiety. Within Court and Conferences I find there to be a lot of responsibility placed on the recommendation and analysis of the Social Worker, in this case I always ensure that I provide a balanced, unbiased view of the family’s circumstances, which highlights both the positives and negatives. I have also reflected on the dynamics of Care Proceedings and Conferences which can be an emotional and frightening experience for parents. I always ensure that when in these situations I will try and sit with the family in the hope to break down any power imbalances, and show compassion for the individual’s situation (</w:t>
      </w:r>
      <w:r w:rsidRPr="00516E92">
        <w:rPr>
          <w:color w:val="222222"/>
          <w:sz w:val="24"/>
          <w:szCs w:val="24"/>
          <w:shd w:val="clear" w:color="auto" w:fill="FFFFFF"/>
        </w:rPr>
        <w:t>Smith, 2008</w:t>
      </w:r>
      <w:r>
        <w:rPr>
          <w:rFonts w:ascii="Calibri Light" w:hAnsi="Calibri Light"/>
          <w:color w:val="222222"/>
          <w:sz w:val="28"/>
          <w:szCs w:val="28"/>
          <w:shd w:val="clear" w:color="auto" w:fill="FFFFFF"/>
        </w:rPr>
        <w:t xml:space="preserve">). </w:t>
      </w:r>
      <w:r>
        <w:rPr>
          <w:sz w:val="24"/>
          <w:szCs w:val="24"/>
        </w:rPr>
        <w:t xml:space="preserve">As a Social Worker we are often faced with many situations whereby the power imbalance is uneven, this can affect the way in which we communicate in many ways. According to Orme 2009, when we find ourselves in situations with less power we can sometimes become fearful of saying what we are really thinking, or asking for something that we need. Orme 2009 highlights that we may then become more receptive of what we are being told, or become angry or distrustful, depending on the relationship. </w:t>
      </w:r>
    </w:p>
    <w:p w:rsidR="003E08E4" w:rsidRDefault="003E08E4" w:rsidP="003E08E4">
      <w:pPr>
        <w:spacing w:line="360" w:lineRule="auto"/>
        <w:jc w:val="both"/>
        <w:rPr>
          <w:sz w:val="24"/>
          <w:szCs w:val="24"/>
        </w:rPr>
      </w:pPr>
    </w:p>
    <w:p w:rsidR="003E08E4" w:rsidRDefault="003E08E4" w:rsidP="003E08E4">
      <w:pPr>
        <w:spacing w:line="360" w:lineRule="auto"/>
        <w:jc w:val="both"/>
        <w:rPr>
          <w:sz w:val="24"/>
          <w:szCs w:val="24"/>
        </w:rPr>
      </w:pPr>
      <w:r>
        <w:rPr>
          <w:sz w:val="24"/>
          <w:szCs w:val="24"/>
        </w:rPr>
        <w:t xml:space="preserve">For the purpose of the Care Proceedings I was requested to undertake a parenting assessment to assess Parent 1’s ability to provide good enough care to Child 1; the Framework for the Assessment of children and families formed the basis of this assessment. Throughout my assessment any risks identified were assessed and analysed in order to inform care planning (Holland, </w:t>
      </w:r>
      <w:r w:rsidRPr="004D4C05">
        <w:rPr>
          <w:sz w:val="24"/>
          <w:szCs w:val="24"/>
        </w:rPr>
        <w:t>2011</w:t>
      </w:r>
      <w:r>
        <w:rPr>
          <w:sz w:val="24"/>
          <w:szCs w:val="24"/>
        </w:rPr>
        <w:t xml:space="preserve">). The pertinent point of my assessment was to consider Parent 1 as a sole carer for Child 1; in doing so I was requested to consider Parent 1’s ability to take on board professional’s advice and implement such advice, Parent 1’s ability to work open and honestly with professionals, Parents 1’s ability to ensure safety needs now and when Child 1 grows, Parent 1’s ability to engage in safe relationships, Parent 1’s ability to meet Child 1’s physical and emotional needs now and in the future, Parent 1’s ability to recognise signs of abuse as well as ability to protect Child 1 from the risk of sexual harm and Parent 1’s general understanding of relevant safeguarding issues relating to sexual offending. Taylor and Devine 1993 defines an assessment as a tool to assist in the planning of future work which can identify areas in need of change or growth. An assessment is often the first opportunity to interact and engage with </w:t>
      </w:r>
      <w:r>
        <w:rPr>
          <w:sz w:val="24"/>
          <w:szCs w:val="24"/>
        </w:rPr>
        <w:lastRenderedPageBreak/>
        <w:t>families, if this is a positive experience it can sometimes empower families to achieve their outcomes, whilst a more negative experience may disempower them which could lead to dis-engagement, or even make interventions difficult (Holland, 2011)</w:t>
      </w:r>
    </w:p>
    <w:p w:rsidR="003E08E4" w:rsidRDefault="003E08E4" w:rsidP="003E08E4">
      <w:pPr>
        <w:spacing w:line="360" w:lineRule="auto"/>
        <w:jc w:val="both"/>
        <w:rPr>
          <w:sz w:val="24"/>
          <w:szCs w:val="24"/>
        </w:rPr>
      </w:pPr>
    </w:p>
    <w:p w:rsidR="003E08E4" w:rsidRDefault="003E08E4" w:rsidP="003E08E4">
      <w:pPr>
        <w:spacing w:line="360" w:lineRule="auto"/>
        <w:jc w:val="both"/>
        <w:rPr>
          <w:sz w:val="24"/>
          <w:szCs w:val="24"/>
        </w:rPr>
      </w:pPr>
      <w:r>
        <w:rPr>
          <w:sz w:val="24"/>
          <w:szCs w:val="24"/>
        </w:rPr>
        <w:t xml:space="preserve">When undertaking the assessment I also needed to consider Child 1 and both parents history, including childhood experiences, past and present relationships and also Parent 2’s offending behaviour (Reder and Duncan 2003). In order to achieve the best outcome for Child 1 and undertake a thorough assessment I was required to build a trusting relationship with parents and Child 1. Given that Child 1 was a baby and too young to articulate, the decisions made had to be made in Child 1’s best interest. To establish a good relationship I ensured that I worked in an open and honest way and communicated effectively with all involved. According to Reder and Duncan 2003, the quality of communication is just as important as the information received. </w:t>
      </w:r>
    </w:p>
    <w:p w:rsidR="003E08E4" w:rsidRDefault="003E08E4" w:rsidP="003E08E4">
      <w:pPr>
        <w:spacing w:line="360" w:lineRule="auto"/>
        <w:jc w:val="both"/>
        <w:rPr>
          <w:sz w:val="24"/>
          <w:szCs w:val="24"/>
        </w:rPr>
      </w:pPr>
    </w:p>
    <w:p w:rsidR="003E08E4" w:rsidRDefault="003E08E4" w:rsidP="003E08E4">
      <w:pPr>
        <w:spacing w:line="360" w:lineRule="auto"/>
        <w:jc w:val="both"/>
        <w:rPr>
          <w:sz w:val="24"/>
          <w:szCs w:val="24"/>
        </w:rPr>
      </w:pPr>
      <w:r>
        <w:rPr>
          <w:sz w:val="24"/>
          <w:szCs w:val="24"/>
        </w:rPr>
        <w:t xml:space="preserve">During my initial assessment session with Parent 1 my primary goal was to gain a better understanding of the circumstances that led to Child 1 having been removed, I feel that this was achieved by communicating with Parent 1 in a sensitive manner being mindful that such discussions were likely to cause further upset and distress. I also feel that I gave Parent 1 the opportunity to talk about his wishes and feelings in relation to the events by communicating in a non-judgemental manner (Parker, 2010; </w:t>
      </w:r>
      <w:r>
        <w:rPr>
          <w:color w:val="auto"/>
          <w:sz w:val="24"/>
          <w:szCs w:val="24"/>
        </w:rPr>
        <w:t xml:space="preserve">Trevithick, </w:t>
      </w:r>
      <w:r w:rsidRPr="0099478B">
        <w:rPr>
          <w:color w:val="auto"/>
          <w:sz w:val="24"/>
          <w:szCs w:val="24"/>
        </w:rPr>
        <w:t>2009</w:t>
      </w:r>
      <w:r>
        <w:rPr>
          <w:sz w:val="24"/>
          <w:szCs w:val="24"/>
        </w:rPr>
        <w:t xml:space="preserve">). When speaking with Parent 1 I was mindful of the need to ensure that Parent 1 was aware of the concerns held by the Local Authority and also the negative consequences, and that as Child 1’s Social Worker it was my role to set boundaries to assess Parent 1’s ability to safeguard Child 1 (Laird,2013). As cited in Laird 2013, Ferguson states that it is not always a comfortable experience for Social Workers sharing difficult information and that the Social Worker needs to display a ‘child protection skin’ in order to not allow the discomfort to distract them from the importance of safeguarding children at risk. Upon reflection I recall feeling a level of discomfort, however I did not feel as though it affected my ability to prioritise the safety of Child 1 in the future. </w:t>
      </w:r>
    </w:p>
    <w:p w:rsidR="003E08E4" w:rsidRDefault="003E08E4" w:rsidP="003E08E4">
      <w:pPr>
        <w:spacing w:line="360" w:lineRule="auto"/>
        <w:jc w:val="both"/>
        <w:rPr>
          <w:sz w:val="24"/>
          <w:szCs w:val="24"/>
        </w:rPr>
      </w:pPr>
    </w:p>
    <w:p w:rsidR="003E08E4" w:rsidRDefault="003E08E4" w:rsidP="003E08E4">
      <w:pPr>
        <w:spacing w:line="360" w:lineRule="auto"/>
        <w:jc w:val="both"/>
        <w:rPr>
          <w:sz w:val="24"/>
          <w:szCs w:val="24"/>
        </w:rPr>
      </w:pPr>
      <w:r>
        <w:rPr>
          <w:sz w:val="24"/>
          <w:szCs w:val="24"/>
        </w:rPr>
        <w:t xml:space="preserve">From reading the material obtained during the course of the care proceedings I was aware that Parent 1 had experienced a childhood of neglect, physical and emotional abuse. Of importance Parent 1 also had a long history of mental health problems which included depression, serve </w:t>
      </w:r>
      <w:r>
        <w:rPr>
          <w:sz w:val="24"/>
          <w:szCs w:val="24"/>
        </w:rPr>
        <w:lastRenderedPageBreak/>
        <w:t>stress, insomnia, anxiety, PTSD and also specific phobias. Evidence suggests that a parent who does not receive support to address Adverse Childhood Experiences (ACES) can carry these into adulthood and parenthood. It is also reported that ACES can effect brain development and can have an impact on how the individuals body responds to stress and is often linked to chronic health issues, mental illness and substance misuse issues. Preventing ACES can support children and young people to thrive and potentially reduce the likelihood of depression, and other health conditions, it can also improve education and employment experiences and can prevent ACES from being passed down in generation. Despite Parent 1’s mental health issues and own ACES, Parent 1 presented well throughout the assessment process, Parent 1 was very intelligent and was able to hold down a full time job with high responsibilities. Parent 2’s childhood experiences were very different to that of Parent 1. Parent 2 came from a stable home environment and had a positive experience of being parenting. Parent 2’s family were more affluent and Parent 2 was afforded better education and had access to more resources. Regrettably for the purpose of this assessment Parent 2 did not wish to be considered or even participate in the care proceedings. Due to the reluctance it was difficult to obtain Parent 2’s account of the situation and therefore the information received was solely based on Parent 1’s ability to be open and honest (</w:t>
      </w:r>
      <w:r>
        <w:rPr>
          <w:color w:val="auto"/>
          <w:sz w:val="24"/>
          <w:szCs w:val="24"/>
        </w:rPr>
        <w:t xml:space="preserve">Trevithick, </w:t>
      </w:r>
      <w:r w:rsidRPr="0099478B">
        <w:rPr>
          <w:color w:val="auto"/>
          <w:sz w:val="24"/>
          <w:szCs w:val="24"/>
        </w:rPr>
        <w:t>2009).</w:t>
      </w:r>
    </w:p>
    <w:p w:rsidR="003E08E4" w:rsidRDefault="003E08E4" w:rsidP="003E08E4">
      <w:pPr>
        <w:spacing w:line="360" w:lineRule="auto"/>
        <w:jc w:val="both"/>
        <w:rPr>
          <w:sz w:val="24"/>
          <w:szCs w:val="24"/>
        </w:rPr>
      </w:pPr>
    </w:p>
    <w:p w:rsidR="003E08E4" w:rsidRDefault="003E08E4" w:rsidP="003E08E4">
      <w:pPr>
        <w:spacing w:line="360" w:lineRule="auto"/>
        <w:jc w:val="both"/>
        <w:rPr>
          <w:sz w:val="24"/>
          <w:szCs w:val="24"/>
        </w:rPr>
      </w:pPr>
      <w:r>
        <w:rPr>
          <w:sz w:val="24"/>
          <w:szCs w:val="24"/>
        </w:rPr>
        <w:t xml:space="preserve">The key concerns within this case related to Parent 1’s relationship with Parent 2 and Parent 1’s ability to safeguard Child 1 from the risks of sexual harm. Throughout discussions Parent 1 denied having any intentions on resuming a relationship with Parent 2, however it was unclear whether Parent 1 was stating this as a result of the Local Authorities intervention as Parent 1 had shown an extremely sympathetic disposition towards Parent 2’s situation. This raised concerns if Parent 1’s stated intentions of remaining separated was genuine and that the risks related to Parent 2 were fully recognised. My assessment highlighted that Parent 1 had a relatively sound knowledge of child care issues. Parent 1 was a consistent and reliable attender of contact and was genuinely committed to seeing Child 1. No concerns were raised in relation to the care Parent 1 afforded Child 1 during contact. Parent 1 was always well equipped for contact by taking along a wide range of age appropriate toys, and healthy snacks, and would always show Child 1 an abundance of emotional warmth on a consistent basis. Despite Parent 1’s parenting ability of a high standard when considering Parent 1 and Parent 2 rekindling their </w:t>
      </w:r>
      <w:r>
        <w:rPr>
          <w:sz w:val="24"/>
          <w:szCs w:val="24"/>
        </w:rPr>
        <w:lastRenderedPageBreak/>
        <w:t xml:space="preserve">relationship such actions would have only strived to undermine the care afforded to Child 1, and the risks to Child 1 would remain high regardless of adequate access to food, water, shelter and warmth. </w:t>
      </w:r>
    </w:p>
    <w:p w:rsidR="003E08E4" w:rsidRDefault="003E08E4" w:rsidP="003E08E4">
      <w:pPr>
        <w:spacing w:line="360" w:lineRule="auto"/>
        <w:jc w:val="both"/>
        <w:rPr>
          <w:sz w:val="24"/>
          <w:szCs w:val="24"/>
        </w:rPr>
      </w:pPr>
    </w:p>
    <w:p w:rsidR="003E08E4" w:rsidRDefault="003E08E4" w:rsidP="003E08E4">
      <w:pPr>
        <w:spacing w:line="360" w:lineRule="auto"/>
        <w:jc w:val="both"/>
        <w:rPr>
          <w:sz w:val="24"/>
          <w:szCs w:val="24"/>
        </w:rPr>
      </w:pPr>
    </w:p>
    <w:p w:rsidR="003E08E4" w:rsidRDefault="003E08E4" w:rsidP="003E08E4">
      <w:pPr>
        <w:spacing w:line="360" w:lineRule="auto"/>
        <w:jc w:val="both"/>
        <w:rPr>
          <w:sz w:val="24"/>
          <w:szCs w:val="24"/>
        </w:rPr>
      </w:pPr>
      <w:r>
        <w:rPr>
          <w:sz w:val="24"/>
          <w:szCs w:val="24"/>
        </w:rPr>
        <w:t xml:space="preserve">Given the complexities in this case I utilised more frequent supervision sessions with management. During the sessions I reflected on the information gathered before making my conclusion. Evidence suggest that reflection is an integral part of Social Work, it enables practitioners to consider different perspectives and can assist with learning from past experiences. Within my supervision sessions I was able to consider the different outcomes and the impact on Child 1. I feel that I was able to fully reflect on risks posed and this assisted me in ensuring that I had covered all aspect of the assessment, and that I had not overlooked anything (Fook and </w:t>
      </w:r>
      <w:r w:rsidRPr="00FF3EA0">
        <w:rPr>
          <w:sz w:val="24"/>
          <w:szCs w:val="24"/>
        </w:rPr>
        <w:t>Gardner, 2007; Parker, 2010</w:t>
      </w:r>
      <w:r>
        <w:rPr>
          <w:sz w:val="24"/>
          <w:szCs w:val="24"/>
        </w:rPr>
        <w:t xml:space="preserve">). My assessment concluded that whilst there were no concerns relating to Parent 1’s parenting capacity during the confines of contact, I was not confident that Parent 1 had been open and honest during discussions in regards to knowledge and understanding of risk. I was concerned that Parent 1 remained emotionally involved with Parent 2 which in turn would pose a significant risk to Child 1. That aside I also felt that it was imperative to gain insight from Parent 1’s psychological profile to establish whether Parent 1 could safeguard Child 1 from the risks of any future relationships that may be established. Whilst Child 1 was removed from Parent 1’s care due to Parent 2’s convictions, Parent 1 through discussions did not provide confidence that Child 1 would be safeguarded or prioritised. Given the seriousness of the concerns and my lack of confidence in Parent 1’s responses I recommended the need for a psychological assessment to determine the risks posed to Child 1 in the sole care of Parent 1. I felt that the assessment needed to look at Parent 1’s advanced knowledge of the risks Parent 2 posed and the decision to continue the relationship with a plan to Parent Child 1 together. </w:t>
      </w:r>
    </w:p>
    <w:p w:rsidR="003E08E4" w:rsidRDefault="003E08E4" w:rsidP="003E08E4">
      <w:pPr>
        <w:spacing w:line="360" w:lineRule="auto"/>
        <w:jc w:val="both"/>
        <w:rPr>
          <w:sz w:val="24"/>
          <w:szCs w:val="24"/>
        </w:rPr>
      </w:pPr>
    </w:p>
    <w:p w:rsidR="003E08E4" w:rsidRDefault="003E08E4" w:rsidP="003E08E4">
      <w:pPr>
        <w:spacing w:line="360" w:lineRule="auto"/>
        <w:jc w:val="both"/>
        <w:rPr>
          <w:sz w:val="24"/>
          <w:szCs w:val="24"/>
        </w:rPr>
      </w:pPr>
      <w:r>
        <w:rPr>
          <w:sz w:val="24"/>
          <w:szCs w:val="24"/>
        </w:rPr>
        <w:t xml:space="preserve">Following competition of my assessment in line with Local Authority policies I was required to attend a Legal Meeting with senior management and the Local Authority solicitor to discuss the need for a psychological assessment. At this meeting it was agreed that the Local Authority would fund an expert assessment and that a C2 application was to be made to the courts discuss </w:t>
      </w:r>
      <w:r>
        <w:rPr>
          <w:sz w:val="24"/>
          <w:szCs w:val="24"/>
        </w:rPr>
        <w:lastRenderedPageBreak/>
        <w:t>the need for the assessment and to review the court timetable. A C2 application is a form that is needed when making an application in existing care proceedings, to ask for permission from the courts to make changes to the existing directions (REF). At the following Court hearing approval was granted by the courts to appoint an expert to complete the psychological assessment. Child 1’s Guardian also requested that Parent 1’s mobile phone was sent for forensic analysis to determine whether Parent 1 remained in contact with Parent 2.  Parent 1 was very frustrated with this and did not see why this was necessary, but reluctantly agreed. Arrangements were then made for me to visit Parent 1 at home to collect the mobile device. Given Parent 1’s reluctance at court to agree to mobile phone analysis I was a bit apprehensive about collecting the device as well as asking Parent 1 questions relating to what would be identified on the phone. Parent 1 was given the opportunity during my visit to be open and honest and report if there would be anything on the device that would be a cause for concern. I felt that over the time of working with Parent 1 I had built a positive relationship, where I had always been open and honest during discussions and did not with hold any information even when conversations were quite difficult. It was important for me to treat Parent 1 without judgement, and encourage more open and honest discussions. Parent 1 admitted to having communicated with Parent 2 despite having previously denied this (</w:t>
      </w:r>
      <w:r w:rsidRPr="00516E92">
        <w:rPr>
          <w:color w:val="222222"/>
          <w:sz w:val="24"/>
          <w:szCs w:val="24"/>
          <w:shd w:val="clear" w:color="auto" w:fill="FFFFFF"/>
        </w:rPr>
        <w:t>Lishman, 2009</w:t>
      </w:r>
      <w:r>
        <w:rPr>
          <w:rFonts w:ascii="Calibri Light" w:hAnsi="Calibri Light"/>
          <w:color w:val="222222"/>
          <w:sz w:val="28"/>
          <w:szCs w:val="28"/>
          <w:shd w:val="clear" w:color="auto" w:fill="FFFFFF"/>
        </w:rPr>
        <w:t xml:space="preserve">; </w:t>
      </w:r>
      <w:r>
        <w:rPr>
          <w:color w:val="auto"/>
          <w:sz w:val="24"/>
          <w:szCs w:val="24"/>
        </w:rPr>
        <w:t xml:space="preserve">Softestad and Toverud, </w:t>
      </w:r>
      <w:r w:rsidRPr="0099478B">
        <w:rPr>
          <w:color w:val="auto"/>
          <w:sz w:val="24"/>
          <w:szCs w:val="24"/>
        </w:rPr>
        <w:t>2013).</w:t>
      </w:r>
    </w:p>
    <w:p w:rsidR="003E08E4" w:rsidRDefault="003E08E4" w:rsidP="003E08E4">
      <w:pPr>
        <w:spacing w:line="360" w:lineRule="auto"/>
        <w:jc w:val="both"/>
        <w:rPr>
          <w:sz w:val="24"/>
          <w:szCs w:val="24"/>
        </w:rPr>
      </w:pPr>
    </w:p>
    <w:p w:rsidR="003E08E4" w:rsidRDefault="003E08E4" w:rsidP="003E08E4">
      <w:pPr>
        <w:spacing w:line="360" w:lineRule="auto"/>
        <w:jc w:val="both"/>
        <w:rPr>
          <w:sz w:val="24"/>
          <w:szCs w:val="24"/>
        </w:rPr>
      </w:pPr>
      <w:r>
        <w:rPr>
          <w:sz w:val="24"/>
          <w:szCs w:val="24"/>
        </w:rPr>
        <w:t>As a Social Work practitioner it is important to uphold the principles of both the Human Rights Act 1998 and the United Nations Convention Rights on the Child. It is also important to consider what rights can be negated if there are safeguarding issues. Article 8 of the Human Rights Act 1998 stipulates that everyone has a right to a private family life, however when considering child protection, the Children Act 1989 overrides this article as information sharing can assist in safeguarding a child from significant harm (</w:t>
      </w:r>
      <w:r w:rsidRPr="00516E92">
        <w:rPr>
          <w:color w:val="222222"/>
          <w:sz w:val="24"/>
          <w:szCs w:val="24"/>
          <w:shd w:val="clear" w:color="auto" w:fill="FFFFFF"/>
        </w:rPr>
        <w:t>Lindsay, 2013). </w:t>
      </w:r>
    </w:p>
    <w:p w:rsidR="003E08E4" w:rsidRDefault="003E08E4" w:rsidP="003E08E4">
      <w:pPr>
        <w:spacing w:line="360" w:lineRule="auto"/>
        <w:jc w:val="both"/>
        <w:rPr>
          <w:sz w:val="24"/>
          <w:szCs w:val="24"/>
        </w:rPr>
      </w:pPr>
    </w:p>
    <w:p w:rsidR="003E08E4" w:rsidRDefault="003E08E4" w:rsidP="003E08E4">
      <w:pPr>
        <w:spacing w:line="360" w:lineRule="auto"/>
        <w:rPr>
          <w:color w:val="auto"/>
          <w:sz w:val="24"/>
          <w:szCs w:val="24"/>
        </w:rPr>
      </w:pPr>
      <w:r>
        <w:rPr>
          <w:sz w:val="24"/>
          <w:szCs w:val="24"/>
        </w:rPr>
        <w:t xml:space="preserve">Upon completion of the psychological assessment I was required to consider all of the evidence available and form a conclusion as to whether Parent 1 could protect Child 1 from significant harm. Parent 1’s psychological assessment raised concerns that Parent 1 was being dishonest during discussions and that Parent 1 was unable to follow a clear child protection advice as a result the assessment concluded negatively. As part of the care proceedings I was required to file a final statement on behalf of the Local Authority as well as </w:t>
      </w:r>
      <w:r>
        <w:rPr>
          <w:sz w:val="24"/>
          <w:szCs w:val="24"/>
        </w:rPr>
        <w:lastRenderedPageBreak/>
        <w:t>Child 1’s final care plan. The final statement included a thorough analysis of risk and an update on the welfare checklist.  The Local Authority’s plan for Child 1 was one of adoption. After the evidence being heard at court the Judge endorsed the final care plan, and granted a Placement Order, Child 1 was subsequently adopted after I had identified a family in which I felt would best meet his needs (</w:t>
      </w:r>
      <w:r>
        <w:rPr>
          <w:color w:val="auto"/>
          <w:sz w:val="24"/>
          <w:szCs w:val="24"/>
        </w:rPr>
        <w:t xml:space="preserve">Rutter </w:t>
      </w:r>
      <w:r w:rsidRPr="0099478B">
        <w:rPr>
          <w:color w:val="auto"/>
          <w:sz w:val="24"/>
          <w:szCs w:val="24"/>
        </w:rPr>
        <w:t>and Brown</w:t>
      </w:r>
      <w:r>
        <w:rPr>
          <w:color w:val="auto"/>
          <w:sz w:val="24"/>
          <w:szCs w:val="24"/>
        </w:rPr>
        <w:t xml:space="preserve">, </w:t>
      </w:r>
      <w:r w:rsidRPr="0099478B">
        <w:rPr>
          <w:color w:val="auto"/>
          <w:sz w:val="24"/>
          <w:szCs w:val="24"/>
        </w:rPr>
        <w:t xml:space="preserve">2012). </w:t>
      </w:r>
    </w:p>
    <w:p w:rsidR="003E08E4" w:rsidRDefault="003E08E4" w:rsidP="003E08E4">
      <w:pPr>
        <w:spacing w:line="360" w:lineRule="auto"/>
        <w:jc w:val="both"/>
        <w:rPr>
          <w:sz w:val="24"/>
          <w:szCs w:val="24"/>
        </w:rPr>
      </w:pPr>
    </w:p>
    <w:p w:rsidR="003E08E4" w:rsidRPr="00175E5C" w:rsidRDefault="003E08E4" w:rsidP="003E08E4">
      <w:pPr>
        <w:spacing w:line="360" w:lineRule="auto"/>
      </w:pPr>
      <w:r>
        <w:rPr>
          <w:sz w:val="24"/>
          <w:szCs w:val="24"/>
        </w:rPr>
        <w:t xml:space="preserve">I found when working with Parent 1 I utilised a number of different theories. The systems theory however proved beneficial as it assisted me to undertake a more holistic assessment. When assessing Parent 1 it was key for me to consider existing support networks; an ecological approach supported me in identifying who was important to Parent 1 and how they could potentially support (Mclean and </w:t>
      </w:r>
      <w:r w:rsidRPr="00F571BB">
        <w:rPr>
          <w:sz w:val="24"/>
          <w:szCs w:val="24"/>
        </w:rPr>
        <w:t>Harrison, 2009).</w:t>
      </w:r>
      <w:r>
        <w:rPr>
          <w:sz w:val="24"/>
          <w:szCs w:val="24"/>
        </w:rPr>
        <w:t xml:space="preserve"> I also found using the life-span theory useful as it helped me explore Parent 1’s background and how this could have impacted on Parent 1’s ability to make positive choices in the future and opportunity to change (Beckett and Taylor, 2010; Sugarman,2001). Another theory used was the psychodynamic perspective. The Psychodynamic theory is typically recognised to the ideas of Sigmund Freud, and it is thought that individuals’ thoughts and behaviours are influenced by a variation of conscious and unconscious processes. Freud understood that many of our unconscious processes, particularly those that are dysfunctional could be linked to childhood experiences and traumas. The psychodynamic theory also placed emphasis on the importance of relationships and how they affect sense of reality as well as an individual’s feeling of belonging (Howe, </w:t>
      </w:r>
      <w:r w:rsidRPr="0099478B">
        <w:rPr>
          <w:color w:val="auto"/>
          <w:sz w:val="24"/>
          <w:szCs w:val="24"/>
        </w:rPr>
        <w:t>2009</w:t>
      </w:r>
      <w:r>
        <w:rPr>
          <w:color w:val="auto"/>
          <w:sz w:val="24"/>
          <w:szCs w:val="24"/>
        </w:rPr>
        <w:t xml:space="preserve">; </w:t>
      </w:r>
      <w:r w:rsidRPr="00516E92">
        <w:rPr>
          <w:color w:val="222222"/>
          <w:sz w:val="24"/>
          <w:szCs w:val="24"/>
          <w:shd w:val="clear" w:color="auto" w:fill="FFFFFF"/>
        </w:rPr>
        <w:t>Maclean and Harrison, 2015;</w:t>
      </w:r>
      <w:r>
        <w:rPr>
          <w:rFonts w:ascii="Calibri Light" w:hAnsi="Calibri Light"/>
          <w:color w:val="222222"/>
          <w:sz w:val="28"/>
          <w:szCs w:val="28"/>
          <w:shd w:val="clear" w:color="auto" w:fill="FFFFFF"/>
        </w:rPr>
        <w:t xml:space="preserve"> </w:t>
      </w:r>
      <w:r>
        <w:rPr>
          <w:color w:val="auto"/>
          <w:sz w:val="24"/>
          <w:szCs w:val="24"/>
        </w:rPr>
        <w:t>Payne, 2005</w:t>
      </w:r>
      <w:r w:rsidRPr="0099478B">
        <w:rPr>
          <w:color w:val="auto"/>
          <w:sz w:val="24"/>
          <w:szCs w:val="24"/>
        </w:rPr>
        <w:t>)</w:t>
      </w:r>
      <w:r>
        <w:rPr>
          <w:color w:val="auto"/>
          <w:sz w:val="24"/>
          <w:szCs w:val="24"/>
        </w:rPr>
        <w:t xml:space="preserve">. </w:t>
      </w:r>
    </w:p>
    <w:p w:rsidR="003E08E4" w:rsidRDefault="003E08E4" w:rsidP="003E08E4">
      <w:pPr>
        <w:spacing w:line="360" w:lineRule="auto"/>
        <w:jc w:val="both"/>
        <w:rPr>
          <w:sz w:val="24"/>
          <w:szCs w:val="24"/>
        </w:rPr>
      </w:pPr>
    </w:p>
    <w:p w:rsidR="003E08E4" w:rsidRDefault="003E08E4" w:rsidP="003E08E4">
      <w:pPr>
        <w:spacing w:line="360" w:lineRule="auto"/>
        <w:jc w:val="both"/>
        <w:rPr>
          <w:sz w:val="24"/>
          <w:szCs w:val="24"/>
        </w:rPr>
      </w:pPr>
      <w:r>
        <w:rPr>
          <w:sz w:val="24"/>
          <w:szCs w:val="24"/>
        </w:rPr>
        <w:t xml:space="preserve">On reflection when I was first allocated this case I was very apprehensive given the complexities and the nature of the concerns. I do however feel that my anxieties were somewhat alleviated by being well supported by management. I feel that supervision helped me reflect carefully on all decisions that were made and assisted me in evaluating my actions and how I would deal with similar situations if they arose in the future. Supervision also assisted me in making decisions in Child 1’s best interests, as well as supporting me emotionally as this was a challenging case to work. I believe when working this case I was able to build a good rapport with Parent 1 and Child 1. I would visit Child 1 regularly at foster placement as part of the Looked after Children’s processes, and had Child 1’s best interests at heart. I feel that I was reliable, </w:t>
      </w:r>
      <w:r>
        <w:rPr>
          <w:sz w:val="24"/>
          <w:szCs w:val="24"/>
        </w:rPr>
        <w:lastRenderedPageBreak/>
        <w:t>open and honest in relation to concerns and made sure that I kept everyone updated including Parent 1 in relation to the progress of assessment and also intervention. I feel that Parent 1 was given many opportunities to put right any wrong doings and demonstrate that Child 1 was priority but unfortunately Parent 1 was not able to demonstrate this during proceedings. I feel that it was helpful working a case start to finish to gain insight on the whole process, I now feel that I have more knowledge and understanding in regards to the court and adoption processes and procedures.  It was a rewarding experience having completed the family matching for Child 1 and supporting with the transition from foster care to Child 1’s forever family (</w:t>
      </w:r>
      <w:r>
        <w:rPr>
          <w:color w:val="auto"/>
          <w:sz w:val="24"/>
          <w:szCs w:val="24"/>
        </w:rPr>
        <w:t xml:space="preserve">Gibbs, </w:t>
      </w:r>
      <w:r w:rsidRPr="0099478B">
        <w:rPr>
          <w:color w:val="auto"/>
          <w:sz w:val="24"/>
          <w:szCs w:val="24"/>
        </w:rPr>
        <w:t>1988)</w:t>
      </w:r>
      <w:r>
        <w:rPr>
          <w:color w:val="auto"/>
          <w:sz w:val="24"/>
          <w:szCs w:val="24"/>
        </w:rPr>
        <w:t>.</w:t>
      </w:r>
    </w:p>
    <w:p w:rsidR="003E08E4" w:rsidRDefault="003E08E4" w:rsidP="003E08E4">
      <w:pPr>
        <w:spacing w:line="360" w:lineRule="auto"/>
        <w:jc w:val="both"/>
        <w:rPr>
          <w:sz w:val="24"/>
          <w:szCs w:val="24"/>
        </w:rPr>
      </w:pPr>
      <w:r>
        <w:rPr>
          <w:sz w:val="24"/>
          <w:szCs w:val="24"/>
        </w:rPr>
        <w:t xml:space="preserve"> </w:t>
      </w:r>
    </w:p>
    <w:p w:rsidR="003E08E4" w:rsidRDefault="003E08E4" w:rsidP="003E08E4">
      <w:pPr>
        <w:spacing w:line="360" w:lineRule="auto"/>
        <w:jc w:val="both"/>
        <w:rPr>
          <w:sz w:val="24"/>
          <w:szCs w:val="24"/>
        </w:rPr>
      </w:pPr>
    </w:p>
    <w:p w:rsidR="003E08E4" w:rsidRDefault="003E08E4" w:rsidP="003E08E4">
      <w:pPr>
        <w:spacing w:line="360" w:lineRule="auto"/>
        <w:jc w:val="both"/>
        <w:rPr>
          <w:sz w:val="24"/>
          <w:szCs w:val="24"/>
        </w:rPr>
      </w:pPr>
    </w:p>
    <w:p w:rsidR="003E08E4" w:rsidRPr="008D36D2" w:rsidRDefault="003E08E4" w:rsidP="003E08E4">
      <w:pPr>
        <w:spacing w:line="360" w:lineRule="auto"/>
        <w:jc w:val="both"/>
        <w:rPr>
          <w:sz w:val="24"/>
          <w:szCs w:val="24"/>
          <w:highlight w:val="yellow"/>
        </w:rPr>
      </w:pPr>
    </w:p>
    <w:p w:rsidR="003E08E4" w:rsidRDefault="003E08E4" w:rsidP="003E08E4">
      <w:pPr>
        <w:spacing w:line="360" w:lineRule="auto"/>
        <w:jc w:val="both"/>
        <w:rPr>
          <w:sz w:val="24"/>
          <w:szCs w:val="24"/>
        </w:rPr>
      </w:pPr>
    </w:p>
    <w:p w:rsidR="003E08E4" w:rsidRDefault="003E08E4" w:rsidP="003E08E4">
      <w:pPr>
        <w:spacing w:line="360" w:lineRule="auto"/>
        <w:jc w:val="both"/>
        <w:rPr>
          <w:sz w:val="24"/>
          <w:szCs w:val="24"/>
        </w:rPr>
      </w:pPr>
    </w:p>
    <w:p w:rsidR="003E08E4" w:rsidRDefault="003E08E4" w:rsidP="003E08E4">
      <w:pPr>
        <w:spacing w:line="360" w:lineRule="auto"/>
        <w:jc w:val="both"/>
        <w:rPr>
          <w:sz w:val="24"/>
          <w:szCs w:val="24"/>
        </w:rPr>
      </w:pPr>
    </w:p>
    <w:p w:rsidR="003E08E4" w:rsidRDefault="003E08E4" w:rsidP="003E08E4">
      <w:pPr>
        <w:spacing w:line="360" w:lineRule="auto"/>
        <w:jc w:val="both"/>
        <w:rPr>
          <w:sz w:val="24"/>
          <w:szCs w:val="24"/>
        </w:rPr>
      </w:pPr>
    </w:p>
    <w:p w:rsidR="003E08E4" w:rsidRDefault="003E08E4" w:rsidP="003E08E4">
      <w:pPr>
        <w:spacing w:line="360" w:lineRule="auto"/>
        <w:jc w:val="both"/>
        <w:rPr>
          <w:sz w:val="24"/>
          <w:szCs w:val="24"/>
        </w:rPr>
      </w:pPr>
    </w:p>
    <w:p w:rsidR="003E08E4" w:rsidRDefault="003E08E4" w:rsidP="003E08E4">
      <w:pPr>
        <w:spacing w:line="360" w:lineRule="auto"/>
        <w:jc w:val="both"/>
        <w:rPr>
          <w:sz w:val="24"/>
          <w:szCs w:val="24"/>
        </w:rPr>
      </w:pPr>
    </w:p>
    <w:p w:rsidR="003E08E4" w:rsidRDefault="003E08E4" w:rsidP="003E08E4">
      <w:pPr>
        <w:spacing w:line="360" w:lineRule="auto"/>
        <w:jc w:val="both"/>
        <w:rPr>
          <w:sz w:val="24"/>
          <w:szCs w:val="24"/>
        </w:rPr>
      </w:pPr>
    </w:p>
    <w:p w:rsidR="003E08E4" w:rsidRDefault="003E08E4" w:rsidP="003E08E4">
      <w:pPr>
        <w:spacing w:line="360" w:lineRule="auto"/>
        <w:jc w:val="both"/>
        <w:rPr>
          <w:sz w:val="24"/>
          <w:szCs w:val="24"/>
        </w:rPr>
      </w:pPr>
    </w:p>
    <w:p w:rsidR="003E08E4" w:rsidRDefault="003E08E4" w:rsidP="003E08E4">
      <w:pPr>
        <w:spacing w:line="360" w:lineRule="auto"/>
        <w:jc w:val="both"/>
        <w:rPr>
          <w:sz w:val="24"/>
          <w:szCs w:val="24"/>
        </w:rPr>
      </w:pPr>
      <w:r>
        <w:rPr>
          <w:sz w:val="24"/>
          <w:szCs w:val="24"/>
        </w:rPr>
        <w:t xml:space="preserve">Word count – 3870 </w:t>
      </w:r>
    </w:p>
    <w:p w:rsidR="003E08E4" w:rsidRDefault="003E08E4" w:rsidP="003E08E4">
      <w:pPr>
        <w:spacing w:line="360" w:lineRule="auto"/>
        <w:jc w:val="both"/>
        <w:rPr>
          <w:sz w:val="24"/>
          <w:szCs w:val="24"/>
        </w:rPr>
      </w:pPr>
    </w:p>
    <w:p w:rsidR="003E08E4" w:rsidRDefault="003E08E4" w:rsidP="003E08E4">
      <w:pPr>
        <w:spacing w:line="360" w:lineRule="auto"/>
        <w:jc w:val="both"/>
        <w:rPr>
          <w:sz w:val="24"/>
          <w:szCs w:val="24"/>
        </w:rPr>
      </w:pPr>
    </w:p>
    <w:p w:rsidR="003E08E4" w:rsidRDefault="003E08E4" w:rsidP="003E08E4">
      <w:pPr>
        <w:spacing w:line="360" w:lineRule="auto"/>
        <w:jc w:val="both"/>
        <w:rPr>
          <w:sz w:val="24"/>
          <w:szCs w:val="24"/>
        </w:rPr>
      </w:pPr>
    </w:p>
    <w:p w:rsidR="003E08E4" w:rsidRDefault="003E08E4" w:rsidP="003E08E4">
      <w:pPr>
        <w:spacing w:line="360" w:lineRule="auto"/>
        <w:jc w:val="both"/>
        <w:rPr>
          <w:sz w:val="24"/>
          <w:szCs w:val="24"/>
        </w:rPr>
      </w:pPr>
    </w:p>
    <w:p w:rsidR="003E08E4" w:rsidRDefault="003E08E4" w:rsidP="003E08E4">
      <w:pPr>
        <w:spacing w:line="360" w:lineRule="auto"/>
        <w:jc w:val="both"/>
        <w:rPr>
          <w:sz w:val="24"/>
          <w:szCs w:val="24"/>
        </w:rPr>
      </w:pPr>
    </w:p>
    <w:p w:rsidR="003E08E4" w:rsidRDefault="003E08E4" w:rsidP="003E08E4">
      <w:pPr>
        <w:spacing w:line="360" w:lineRule="auto"/>
        <w:jc w:val="both"/>
        <w:rPr>
          <w:sz w:val="24"/>
          <w:szCs w:val="24"/>
        </w:rPr>
      </w:pPr>
    </w:p>
    <w:p w:rsidR="003E08E4" w:rsidRDefault="003E08E4" w:rsidP="003E08E4">
      <w:pPr>
        <w:spacing w:line="360" w:lineRule="auto"/>
        <w:jc w:val="both"/>
        <w:rPr>
          <w:sz w:val="24"/>
          <w:szCs w:val="24"/>
        </w:rPr>
      </w:pPr>
    </w:p>
    <w:p w:rsidR="003E08E4" w:rsidRDefault="003E08E4" w:rsidP="003E08E4">
      <w:pPr>
        <w:spacing w:line="360" w:lineRule="auto"/>
        <w:jc w:val="both"/>
        <w:rPr>
          <w:sz w:val="24"/>
          <w:szCs w:val="24"/>
        </w:rPr>
      </w:pPr>
    </w:p>
    <w:p w:rsidR="003E08E4" w:rsidRDefault="003E08E4" w:rsidP="003E08E4">
      <w:pPr>
        <w:spacing w:line="360" w:lineRule="auto"/>
        <w:jc w:val="both"/>
        <w:rPr>
          <w:sz w:val="24"/>
          <w:szCs w:val="24"/>
        </w:rPr>
      </w:pPr>
    </w:p>
    <w:p w:rsidR="003E08E4" w:rsidRDefault="003E08E4" w:rsidP="003E08E4">
      <w:pPr>
        <w:spacing w:line="360" w:lineRule="auto"/>
        <w:jc w:val="both"/>
        <w:rPr>
          <w:sz w:val="24"/>
          <w:szCs w:val="24"/>
        </w:rPr>
      </w:pPr>
    </w:p>
    <w:p w:rsidR="003E08E4" w:rsidRDefault="003E08E4" w:rsidP="003E08E4">
      <w:pPr>
        <w:spacing w:line="360" w:lineRule="auto"/>
        <w:jc w:val="center"/>
        <w:rPr>
          <w:b/>
          <w:sz w:val="24"/>
          <w:szCs w:val="24"/>
        </w:rPr>
      </w:pPr>
      <w:r>
        <w:rPr>
          <w:b/>
          <w:sz w:val="24"/>
          <w:szCs w:val="24"/>
        </w:rPr>
        <w:lastRenderedPageBreak/>
        <w:t>Section  5</w:t>
      </w:r>
    </w:p>
    <w:p w:rsidR="003E08E4" w:rsidRDefault="003E08E4" w:rsidP="003E08E4">
      <w:pPr>
        <w:jc w:val="center"/>
        <w:rPr>
          <w:b/>
          <w:sz w:val="24"/>
          <w:szCs w:val="24"/>
        </w:rPr>
      </w:pPr>
    </w:p>
    <w:p w:rsidR="003E08E4" w:rsidRPr="008B28E7" w:rsidRDefault="003E08E4" w:rsidP="003E08E4">
      <w:pPr>
        <w:rPr>
          <w:b/>
          <w:sz w:val="24"/>
          <w:szCs w:val="24"/>
        </w:rPr>
      </w:pPr>
      <w:r>
        <w:rPr>
          <w:b/>
          <w:sz w:val="24"/>
          <w:szCs w:val="24"/>
        </w:rPr>
        <w:t>Safeguarding</w:t>
      </w:r>
    </w:p>
    <w:p w:rsidR="003E08E4" w:rsidRPr="008B28E7" w:rsidRDefault="003E08E4" w:rsidP="003E08E4">
      <w:pPr>
        <w:jc w:val="both"/>
        <w:rPr>
          <w:b/>
          <w:sz w:val="24"/>
          <w:szCs w:val="24"/>
        </w:rPr>
      </w:pPr>
    </w:p>
    <w:p w:rsidR="003E08E4" w:rsidRPr="008B28E7" w:rsidRDefault="003E08E4" w:rsidP="003E08E4">
      <w:pPr>
        <w:ind w:left="-90"/>
        <w:jc w:val="both"/>
        <w:rPr>
          <w:i/>
          <w:sz w:val="24"/>
          <w:szCs w:val="24"/>
        </w:rPr>
      </w:pPr>
      <w:r w:rsidRPr="008B28E7">
        <w:rPr>
          <w:i/>
          <w:sz w:val="24"/>
          <w:szCs w:val="24"/>
        </w:rPr>
        <w:t xml:space="preserve">Guidance: </w:t>
      </w:r>
      <w:r>
        <w:rPr>
          <w:i/>
          <w:sz w:val="24"/>
          <w:szCs w:val="24"/>
        </w:rPr>
        <w:t>Social Care Wales</w:t>
      </w:r>
      <w:r w:rsidRPr="008B28E7">
        <w:rPr>
          <w:i/>
          <w:sz w:val="24"/>
          <w:szCs w:val="24"/>
        </w:rPr>
        <w:t xml:space="preserve"> require newly qualified social workers to provide evidence of their understanding of safeguarding work with adults </w:t>
      </w:r>
      <w:r w:rsidRPr="00390074">
        <w:rPr>
          <w:b/>
          <w:i/>
          <w:sz w:val="24"/>
          <w:szCs w:val="24"/>
        </w:rPr>
        <w:t>and</w:t>
      </w:r>
      <w:r w:rsidRPr="008B28E7">
        <w:rPr>
          <w:i/>
          <w:sz w:val="24"/>
          <w:szCs w:val="24"/>
        </w:rPr>
        <w:t xml:space="preserve"> children. The assignment below will enable you to show this. </w:t>
      </w:r>
      <w:r w:rsidRPr="00BB7FD2">
        <w:rPr>
          <w:b/>
          <w:i/>
          <w:sz w:val="24"/>
          <w:szCs w:val="24"/>
        </w:rPr>
        <w:t>N.B</w:t>
      </w:r>
      <w:r w:rsidRPr="008B28E7">
        <w:rPr>
          <w:i/>
          <w:sz w:val="24"/>
          <w:szCs w:val="24"/>
        </w:rPr>
        <w:t xml:space="preserve">. if your normal area of work is with children please write about adult safeguarding. If you normally work with adults then write about child safeguarding. </w:t>
      </w:r>
    </w:p>
    <w:p w:rsidR="003E08E4" w:rsidRPr="008B28E7" w:rsidRDefault="003E08E4" w:rsidP="003E08E4">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3E08E4" w:rsidRPr="008B28E7" w:rsidTr="002217FF">
        <w:tc>
          <w:tcPr>
            <w:tcW w:w="10188" w:type="dxa"/>
            <w:shd w:val="clear" w:color="auto" w:fill="auto"/>
          </w:tcPr>
          <w:p w:rsidR="003E08E4" w:rsidRDefault="003E08E4" w:rsidP="002217FF">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explain </w:t>
            </w:r>
            <w:r w:rsidRPr="006108C9">
              <w:rPr>
                <w:sz w:val="24"/>
                <w:szCs w:val="24"/>
              </w:rPr>
              <w:t xml:space="preserve">the relevant </w:t>
            </w:r>
            <w:r>
              <w:rPr>
                <w:sz w:val="24"/>
                <w:szCs w:val="24"/>
              </w:rPr>
              <w:t xml:space="preserve">legislation, and the </w:t>
            </w:r>
            <w:r w:rsidRPr="006108C9">
              <w:rPr>
                <w:sz w:val="24"/>
                <w:szCs w:val="24"/>
              </w:rPr>
              <w:t>national, local and organisational policies and procedures</w:t>
            </w:r>
            <w:r>
              <w:rPr>
                <w:sz w:val="24"/>
                <w:szCs w:val="24"/>
              </w:rPr>
              <w:t xml:space="preserve"> for safeguarding. </w:t>
            </w:r>
          </w:p>
          <w:p w:rsidR="003E08E4" w:rsidRPr="006108C9" w:rsidRDefault="003E08E4" w:rsidP="002217FF">
            <w:pPr>
              <w:jc w:val="both"/>
              <w:rPr>
                <w:sz w:val="24"/>
                <w:szCs w:val="24"/>
              </w:rPr>
            </w:pPr>
          </w:p>
          <w:p w:rsidR="003E08E4" w:rsidRPr="008B28E7" w:rsidRDefault="003E08E4" w:rsidP="002217FF">
            <w:pPr>
              <w:jc w:val="both"/>
              <w:rPr>
                <w:b/>
                <w:sz w:val="24"/>
                <w:szCs w:val="24"/>
              </w:rPr>
            </w:pPr>
            <w:r w:rsidRPr="006108C9">
              <w:rPr>
                <w:i/>
                <w:sz w:val="24"/>
                <w:szCs w:val="24"/>
              </w:rPr>
              <w:t>500 words</w:t>
            </w:r>
            <w:r w:rsidRPr="006108C9">
              <w:rPr>
                <w:sz w:val="24"/>
                <w:szCs w:val="24"/>
              </w:rPr>
              <w:t xml:space="preserve"> (+/- 10%: include your actual word count at the end of each section)</w:t>
            </w:r>
          </w:p>
        </w:tc>
      </w:tr>
    </w:tbl>
    <w:p w:rsidR="003E08E4" w:rsidRPr="008B28E7" w:rsidRDefault="003E08E4" w:rsidP="003E08E4">
      <w:pPr>
        <w:jc w:val="both"/>
        <w:rPr>
          <w:sz w:val="24"/>
          <w:szCs w:val="24"/>
        </w:rPr>
      </w:pPr>
    </w:p>
    <w:p w:rsidR="003E08E4" w:rsidRPr="00303AC6" w:rsidRDefault="003E08E4" w:rsidP="003E08E4">
      <w:pPr>
        <w:spacing w:line="360" w:lineRule="auto"/>
        <w:jc w:val="both"/>
        <w:rPr>
          <w:color w:val="auto"/>
          <w:sz w:val="24"/>
          <w:szCs w:val="24"/>
        </w:rPr>
      </w:pPr>
    </w:p>
    <w:p w:rsidR="003E08E4" w:rsidRDefault="003E08E4" w:rsidP="003E08E4">
      <w:pPr>
        <w:spacing w:line="360" w:lineRule="auto"/>
        <w:jc w:val="both"/>
        <w:rPr>
          <w:color w:val="auto"/>
          <w:sz w:val="24"/>
          <w:szCs w:val="24"/>
        </w:rPr>
      </w:pPr>
      <w:r w:rsidRPr="00303AC6">
        <w:rPr>
          <w:color w:val="auto"/>
          <w:sz w:val="24"/>
          <w:szCs w:val="24"/>
        </w:rPr>
        <w:t xml:space="preserve">The Social Services and Well-Being </w:t>
      </w:r>
      <w:r>
        <w:rPr>
          <w:color w:val="auto"/>
          <w:sz w:val="24"/>
          <w:szCs w:val="24"/>
        </w:rPr>
        <w:t>(</w:t>
      </w:r>
      <w:r w:rsidRPr="00303AC6">
        <w:rPr>
          <w:color w:val="auto"/>
          <w:sz w:val="24"/>
          <w:szCs w:val="24"/>
        </w:rPr>
        <w:t>Wales</w:t>
      </w:r>
      <w:r>
        <w:rPr>
          <w:color w:val="auto"/>
          <w:sz w:val="24"/>
          <w:szCs w:val="24"/>
        </w:rPr>
        <w:t>)</w:t>
      </w:r>
      <w:r w:rsidRPr="00303AC6">
        <w:rPr>
          <w:color w:val="auto"/>
          <w:sz w:val="24"/>
          <w:szCs w:val="24"/>
        </w:rPr>
        <w:t xml:space="preserve"> Act </w:t>
      </w:r>
      <w:r w:rsidRPr="00402CFD">
        <w:rPr>
          <w:color w:val="FF0000"/>
          <w:sz w:val="24"/>
          <w:szCs w:val="24"/>
        </w:rPr>
        <w:t xml:space="preserve"> </w:t>
      </w:r>
      <w:r w:rsidRPr="00303AC6">
        <w:rPr>
          <w:color w:val="auto"/>
          <w:sz w:val="24"/>
          <w:szCs w:val="24"/>
        </w:rPr>
        <w:t>2014 has introduced new measures in relation to the safeguarding in Wales for adults, these look at ways to prevent abuse and neglect from occurring and how to respond to safeguarding concerns.</w:t>
      </w:r>
      <w:r>
        <w:rPr>
          <w:color w:val="auto"/>
          <w:sz w:val="24"/>
          <w:szCs w:val="24"/>
        </w:rPr>
        <w:t xml:space="preserve"> For example Part 7 of the</w:t>
      </w:r>
      <w:r w:rsidRPr="008344D0">
        <w:rPr>
          <w:color w:val="auto"/>
          <w:sz w:val="24"/>
          <w:szCs w:val="24"/>
        </w:rPr>
        <w:t xml:space="preserve"> SSWBA </w:t>
      </w:r>
      <w:r>
        <w:rPr>
          <w:color w:val="auto"/>
          <w:sz w:val="24"/>
          <w:szCs w:val="24"/>
        </w:rPr>
        <w:t xml:space="preserve">focuses solely on safeguarding procedures although it is referenced throughout, furthermore Section 126 defines an Adult at Risk being; an individual ‘is experiencing or is at risk of abuse or neglect’, ‘has needs for care and support (whether or not the authority is meeting any of those needs), and ‘as a result of those needs is unable to protect himself or herself against the abuse or neglect or risk of it’.  </w:t>
      </w:r>
    </w:p>
    <w:p w:rsidR="003E08E4" w:rsidRDefault="003E08E4" w:rsidP="003E08E4">
      <w:pPr>
        <w:spacing w:line="360" w:lineRule="auto"/>
        <w:jc w:val="both"/>
        <w:rPr>
          <w:color w:val="auto"/>
          <w:sz w:val="24"/>
          <w:szCs w:val="24"/>
        </w:rPr>
      </w:pPr>
    </w:p>
    <w:p w:rsidR="003E08E4" w:rsidRPr="008344D0" w:rsidRDefault="003E08E4" w:rsidP="003E08E4">
      <w:pPr>
        <w:spacing w:line="360" w:lineRule="auto"/>
        <w:jc w:val="both"/>
        <w:rPr>
          <w:color w:val="auto"/>
          <w:sz w:val="24"/>
          <w:szCs w:val="24"/>
        </w:rPr>
      </w:pPr>
      <w:r w:rsidRPr="008344D0">
        <w:rPr>
          <w:color w:val="auto"/>
          <w:sz w:val="24"/>
          <w:szCs w:val="24"/>
        </w:rPr>
        <w:t>The National Independent Safeguarding Board (NISB) Wales was set up following the SSWBA 2014 setting out three primary objectives, one of which is ‘</w:t>
      </w:r>
      <w:r w:rsidRPr="008344D0">
        <w:rPr>
          <w:bCs/>
          <w:color w:val="auto"/>
          <w:sz w:val="24"/>
          <w:szCs w:val="24"/>
          <w:lang w:val="en"/>
        </w:rPr>
        <w:t>To provide support and advice to Safeguarding Boards with a view to ensuring that they are effective’. This was established to strengthen safeguarding practices in Wales in relation to both adults and children, in order to emphasis a shift in Wales relating to well-being outcomes of individuals.</w:t>
      </w:r>
      <w:r w:rsidRPr="008344D0">
        <w:rPr>
          <w:b/>
          <w:bCs/>
          <w:color w:val="auto"/>
          <w:sz w:val="24"/>
          <w:szCs w:val="24"/>
          <w:lang w:val="en"/>
        </w:rPr>
        <w:t xml:space="preserve"> </w:t>
      </w:r>
      <w:r w:rsidRPr="008344D0">
        <w:rPr>
          <w:bCs/>
          <w:color w:val="auto"/>
          <w:sz w:val="24"/>
          <w:szCs w:val="24"/>
          <w:lang w:val="en"/>
        </w:rPr>
        <w:t>The NISB works</w:t>
      </w:r>
      <w:r w:rsidRPr="008344D0">
        <w:rPr>
          <w:b/>
          <w:bCs/>
          <w:color w:val="auto"/>
          <w:sz w:val="24"/>
          <w:szCs w:val="24"/>
          <w:lang w:val="en"/>
        </w:rPr>
        <w:t xml:space="preserve"> </w:t>
      </w:r>
      <w:r w:rsidRPr="008344D0">
        <w:rPr>
          <w:color w:val="auto"/>
          <w:sz w:val="24"/>
          <w:szCs w:val="24"/>
        </w:rPr>
        <w:t xml:space="preserve">in conjunction with six regional safeguarding boards across Wales to review current safeguarding policies and procedures and to ensure their effectiveness in practice. </w:t>
      </w:r>
    </w:p>
    <w:p w:rsidR="003E08E4" w:rsidRDefault="003E08E4" w:rsidP="003E08E4">
      <w:pPr>
        <w:spacing w:line="360" w:lineRule="auto"/>
        <w:jc w:val="both"/>
        <w:rPr>
          <w:color w:val="auto"/>
          <w:sz w:val="24"/>
          <w:szCs w:val="24"/>
        </w:rPr>
      </w:pPr>
    </w:p>
    <w:p w:rsidR="003E08E4" w:rsidRDefault="003E08E4" w:rsidP="003E08E4">
      <w:pPr>
        <w:spacing w:line="360" w:lineRule="auto"/>
        <w:jc w:val="both"/>
        <w:rPr>
          <w:color w:val="auto"/>
          <w:sz w:val="24"/>
          <w:szCs w:val="24"/>
        </w:rPr>
      </w:pPr>
      <w:r>
        <w:rPr>
          <w:color w:val="auto"/>
          <w:sz w:val="24"/>
          <w:szCs w:val="24"/>
        </w:rPr>
        <w:t xml:space="preserve">When there are concerns around the safeguarding of adults it is paramount for practitioners to consider the capacity of an individual. The SSWBA 2014 shares similar values to the Mental Capacity Act 2005 (MCA). The purpose of MCA 2005 is to uphold and safeguard decision </w:t>
      </w:r>
      <w:r>
        <w:rPr>
          <w:color w:val="auto"/>
          <w:sz w:val="24"/>
          <w:szCs w:val="24"/>
        </w:rPr>
        <w:lastRenderedPageBreak/>
        <w:t xml:space="preserve">making and to re-establish power to vulnerable individuals who may lack capacity. A practitioner must always ‘presume’ capacity however if concerns are noted they must implement and uphold the Mental Capacity Act 2005. This Act provides practitioners with the process to follow should there be concerns, for example completing a Mental Capacity assessment. This often causes ethical dilemmas in practice due to individuals being able to make unwise decisions whilst still having capacity to do so, </w:t>
      </w:r>
      <w:r w:rsidRPr="00EF44F0">
        <w:rPr>
          <w:color w:val="auto"/>
          <w:sz w:val="24"/>
          <w:szCs w:val="24"/>
        </w:rPr>
        <w:t xml:space="preserve">for example </w:t>
      </w:r>
      <w:r>
        <w:rPr>
          <w:color w:val="auto"/>
          <w:sz w:val="24"/>
          <w:szCs w:val="24"/>
        </w:rPr>
        <w:t>if safeguarding concerns are raised individuals can refuse to engage in interventions (Milner, Myers and</w:t>
      </w:r>
      <w:r w:rsidRPr="00303AC6">
        <w:rPr>
          <w:color w:val="auto"/>
          <w:sz w:val="24"/>
          <w:szCs w:val="24"/>
        </w:rPr>
        <w:t xml:space="preserve"> O’Byrne, 2015</w:t>
      </w:r>
      <w:r>
        <w:rPr>
          <w:color w:val="auto"/>
          <w:sz w:val="24"/>
          <w:szCs w:val="24"/>
        </w:rPr>
        <w:t>).</w:t>
      </w:r>
    </w:p>
    <w:p w:rsidR="003E08E4" w:rsidRDefault="003E08E4" w:rsidP="003E08E4">
      <w:pPr>
        <w:spacing w:line="360" w:lineRule="auto"/>
        <w:jc w:val="both"/>
        <w:rPr>
          <w:color w:val="auto"/>
          <w:sz w:val="24"/>
          <w:szCs w:val="24"/>
        </w:rPr>
      </w:pPr>
    </w:p>
    <w:p w:rsidR="003E08E4" w:rsidRDefault="003E08E4" w:rsidP="003E08E4">
      <w:pPr>
        <w:spacing w:line="360" w:lineRule="auto"/>
        <w:jc w:val="both"/>
        <w:rPr>
          <w:color w:val="auto"/>
          <w:sz w:val="24"/>
          <w:szCs w:val="24"/>
        </w:rPr>
      </w:pPr>
      <w:r>
        <w:rPr>
          <w:color w:val="auto"/>
          <w:sz w:val="24"/>
          <w:szCs w:val="24"/>
        </w:rPr>
        <w:t>The MCA also provides protection for individuals who have been deprived of their liberty due to lacking capacity. The Deprivation of Liberty Safeguards (DOLS) looks at the way vulnerable individuals are cared in a way that does not wrongly restrict their freedom. If a person is deemed to lack capacity and they are unsafe, then DOLS should ensure that the individual is cared for in a safe and correct way. An individual should only be deprived of their liberty if this if it is deemed to be in their best interest and there is no other way that they can be safely cared for (Milner, Myers and</w:t>
      </w:r>
      <w:r w:rsidRPr="00303AC6">
        <w:rPr>
          <w:color w:val="auto"/>
          <w:sz w:val="24"/>
          <w:szCs w:val="24"/>
        </w:rPr>
        <w:t xml:space="preserve"> O’Byrne, 2015</w:t>
      </w:r>
      <w:r>
        <w:rPr>
          <w:color w:val="auto"/>
          <w:sz w:val="24"/>
          <w:szCs w:val="24"/>
        </w:rPr>
        <w:t xml:space="preserve">; </w:t>
      </w:r>
      <w:r w:rsidRPr="00516E92">
        <w:rPr>
          <w:color w:val="222222"/>
          <w:sz w:val="24"/>
          <w:szCs w:val="24"/>
          <w:shd w:val="clear" w:color="auto" w:fill="FFFFFF"/>
        </w:rPr>
        <w:t>Nicholson, Cutter and Hotopf, 2008</w:t>
      </w:r>
      <w:r w:rsidRPr="00516E92">
        <w:rPr>
          <w:color w:val="auto"/>
          <w:sz w:val="24"/>
          <w:szCs w:val="24"/>
        </w:rPr>
        <w:t>).</w:t>
      </w:r>
    </w:p>
    <w:p w:rsidR="003E08E4" w:rsidRPr="00303AC6" w:rsidRDefault="003E08E4" w:rsidP="003E08E4">
      <w:pPr>
        <w:spacing w:line="360" w:lineRule="auto"/>
        <w:jc w:val="both"/>
        <w:rPr>
          <w:color w:val="auto"/>
          <w:sz w:val="24"/>
          <w:szCs w:val="24"/>
        </w:rPr>
      </w:pPr>
    </w:p>
    <w:p w:rsidR="003E08E4" w:rsidRPr="00303AC6" w:rsidRDefault="003E08E4" w:rsidP="003E08E4">
      <w:pPr>
        <w:spacing w:line="360" w:lineRule="auto"/>
        <w:jc w:val="both"/>
        <w:rPr>
          <w:color w:val="auto"/>
          <w:sz w:val="24"/>
          <w:szCs w:val="24"/>
        </w:rPr>
      </w:pPr>
      <w:r w:rsidRPr="00303AC6">
        <w:rPr>
          <w:color w:val="auto"/>
          <w:sz w:val="24"/>
          <w:szCs w:val="24"/>
        </w:rPr>
        <w:t>When assessing adults with mental health needs, the Mental Health (Wales) Measure 2010 places duty on Local Authorities to deliver increased care, support and stability</w:t>
      </w:r>
      <w:r>
        <w:rPr>
          <w:color w:val="auto"/>
          <w:sz w:val="24"/>
          <w:szCs w:val="24"/>
        </w:rPr>
        <w:t xml:space="preserve"> to individuals who are suffering. </w:t>
      </w:r>
      <w:r w:rsidRPr="00303AC6">
        <w:rPr>
          <w:color w:val="auto"/>
          <w:sz w:val="24"/>
          <w:szCs w:val="24"/>
        </w:rPr>
        <w:t>Local Authorities must also inform patients of the right for an advocate and access this for them. The legislation in place in regards to adults is similar in both England and Wales, however since the Mental Health Wales Measure 2010 this has given Wales’s independence in passing its own laws reg</w:t>
      </w:r>
      <w:r>
        <w:rPr>
          <w:color w:val="auto"/>
          <w:sz w:val="24"/>
          <w:szCs w:val="24"/>
        </w:rPr>
        <w:t xml:space="preserve">arding Mental Health </w:t>
      </w:r>
      <w:r w:rsidRPr="00952548">
        <w:rPr>
          <w:color w:val="auto"/>
          <w:sz w:val="24"/>
          <w:szCs w:val="24"/>
        </w:rPr>
        <w:t>facilities (</w:t>
      </w:r>
      <w:r w:rsidRPr="00952548">
        <w:rPr>
          <w:color w:val="222222"/>
          <w:sz w:val="24"/>
          <w:szCs w:val="24"/>
          <w:shd w:val="clear" w:color="auto" w:fill="FFFFFF"/>
        </w:rPr>
        <w:t>Dickens, 2012)</w:t>
      </w:r>
      <w:r>
        <w:rPr>
          <w:color w:val="222222"/>
          <w:sz w:val="24"/>
          <w:szCs w:val="24"/>
          <w:shd w:val="clear" w:color="auto" w:fill="FFFFFF"/>
        </w:rPr>
        <w:t>.</w:t>
      </w:r>
    </w:p>
    <w:p w:rsidR="003E08E4" w:rsidRDefault="003E08E4" w:rsidP="003E08E4">
      <w:pPr>
        <w:spacing w:line="360" w:lineRule="auto"/>
        <w:jc w:val="both"/>
        <w:rPr>
          <w:color w:val="auto"/>
          <w:sz w:val="24"/>
          <w:szCs w:val="24"/>
        </w:rPr>
      </w:pPr>
    </w:p>
    <w:p w:rsidR="003E08E4" w:rsidRPr="00303AC6" w:rsidRDefault="003E08E4" w:rsidP="003E08E4">
      <w:pPr>
        <w:spacing w:line="360" w:lineRule="auto"/>
        <w:jc w:val="both"/>
        <w:rPr>
          <w:color w:val="auto"/>
          <w:sz w:val="24"/>
          <w:szCs w:val="24"/>
        </w:rPr>
      </w:pPr>
    </w:p>
    <w:p w:rsidR="003E08E4" w:rsidRDefault="003E08E4" w:rsidP="003E08E4">
      <w:pPr>
        <w:jc w:val="both"/>
        <w:rPr>
          <w:color w:val="auto"/>
          <w:sz w:val="24"/>
          <w:szCs w:val="24"/>
        </w:rPr>
      </w:pPr>
    </w:p>
    <w:p w:rsidR="003E08E4" w:rsidRDefault="003E08E4" w:rsidP="003E08E4">
      <w:pPr>
        <w:jc w:val="both"/>
        <w:rPr>
          <w:color w:val="auto"/>
          <w:sz w:val="24"/>
          <w:szCs w:val="24"/>
        </w:rPr>
      </w:pPr>
    </w:p>
    <w:p w:rsidR="003E08E4" w:rsidRDefault="003E08E4" w:rsidP="003E08E4">
      <w:pPr>
        <w:jc w:val="both"/>
        <w:rPr>
          <w:sz w:val="24"/>
          <w:szCs w:val="24"/>
        </w:rPr>
      </w:pPr>
    </w:p>
    <w:p w:rsidR="003E08E4" w:rsidRDefault="003E08E4" w:rsidP="003E08E4">
      <w:pPr>
        <w:jc w:val="both"/>
        <w:rPr>
          <w:sz w:val="24"/>
          <w:szCs w:val="24"/>
        </w:rPr>
      </w:pPr>
      <w:r>
        <w:rPr>
          <w:sz w:val="24"/>
          <w:szCs w:val="24"/>
        </w:rPr>
        <w:t>Word Count – 553</w:t>
      </w:r>
    </w:p>
    <w:p w:rsidR="003E08E4" w:rsidRDefault="003E08E4" w:rsidP="003E08E4">
      <w:pPr>
        <w:jc w:val="both"/>
        <w:rPr>
          <w:sz w:val="24"/>
          <w:szCs w:val="24"/>
        </w:rPr>
      </w:pPr>
    </w:p>
    <w:p w:rsidR="003E08E4" w:rsidRDefault="003E08E4" w:rsidP="003E08E4">
      <w:pPr>
        <w:jc w:val="both"/>
        <w:rPr>
          <w:sz w:val="24"/>
          <w:szCs w:val="24"/>
        </w:rPr>
      </w:pPr>
    </w:p>
    <w:p w:rsidR="003E08E4" w:rsidRDefault="003E08E4" w:rsidP="003E08E4">
      <w:pPr>
        <w:jc w:val="both"/>
        <w:rPr>
          <w:sz w:val="24"/>
          <w:szCs w:val="24"/>
        </w:rPr>
      </w:pPr>
    </w:p>
    <w:p w:rsidR="003E08E4" w:rsidRDefault="003E08E4" w:rsidP="003E08E4">
      <w:pPr>
        <w:jc w:val="both"/>
      </w:pPr>
    </w:p>
    <w:p w:rsidR="003E08E4" w:rsidRDefault="003E08E4" w:rsidP="003E08E4">
      <w:pPr>
        <w:jc w:val="both"/>
        <w:rPr>
          <w:sz w:val="24"/>
          <w:szCs w:val="24"/>
        </w:rPr>
      </w:pPr>
    </w:p>
    <w:p w:rsidR="003E08E4" w:rsidRDefault="003E08E4" w:rsidP="003E08E4">
      <w:pPr>
        <w:jc w:val="both"/>
        <w:rPr>
          <w:sz w:val="24"/>
          <w:szCs w:val="24"/>
        </w:rPr>
      </w:pPr>
    </w:p>
    <w:p w:rsidR="003E08E4" w:rsidRDefault="003E08E4" w:rsidP="003E08E4">
      <w:pPr>
        <w:jc w:val="both"/>
        <w:rPr>
          <w:sz w:val="24"/>
          <w:szCs w:val="24"/>
        </w:rPr>
      </w:pPr>
    </w:p>
    <w:p w:rsidR="003E08E4" w:rsidRDefault="003E08E4" w:rsidP="003E08E4">
      <w:pPr>
        <w:jc w:val="both"/>
        <w:rPr>
          <w:sz w:val="24"/>
          <w:szCs w:val="24"/>
        </w:rPr>
      </w:pPr>
    </w:p>
    <w:p w:rsidR="003E08E4" w:rsidRPr="008B28E7" w:rsidRDefault="003E08E4" w:rsidP="003E08E4">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3E08E4" w:rsidRPr="008B28E7" w:rsidTr="002217FF">
        <w:tc>
          <w:tcPr>
            <w:tcW w:w="10278" w:type="dxa"/>
            <w:shd w:val="clear" w:color="auto" w:fill="auto"/>
          </w:tcPr>
          <w:p w:rsidR="003E08E4" w:rsidRDefault="003E08E4" w:rsidP="002217FF">
            <w:pPr>
              <w:jc w:val="both"/>
              <w:rPr>
                <w:sz w:val="24"/>
                <w:szCs w:val="24"/>
              </w:rPr>
            </w:pPr>
            <w:r w:rsidRPr="006108C9">
              <w:rPr>
                <w:sz w:val="24"/>
                <w:szCs w:val="24"/>
              </w:rPr>
              <w:t>Reflect on the difference between safeguarding in adult and children</w:t>
            </w:r>
            <w:r>
              <w:rPr>
                <w:sz w:val="24"/>
                <w:szCs w:val="24"/>
              </w:rPr>
              <w:t>’s</w:t>
            </w:r>
            <w:r w:rsidRPr="006108C9">
              <w:rPr>
                <w:sz w:val="24"/>
                <w:szCs w:val="24"/>
              </w:rPr>
              <w:t xml:space="preserve"> work</w:t>
            </w:r>
          </w:p>
          <w:p w:rsidR="003E08E4" w:rsidRDefault="003E08E4" w:rsidP="002217FF">
            <w:pPr>
              <w:jc w:val="both"/>
              <w:rPr>
                <w:sz w:val="24"/>
                <w:szCs w:val="24"/>
              </w:rPr>
            </w:pPr>
          </w:p>
          <w:p w:rsidR="003E08E4" w:rsidRDefault="003E08E4" w:rsidP="002217FF">
            <w:pPr>
              <w:jc w:val="both"/>
              <w:rPr>
                <w:sz w:val="24"/>
                <w:szCs w:val="24"/>
              </w:rPr>
            </w:pPr>
          </w:p>
          <w:p w:rsidR="003E08E4" w:rsidRPr="006108C9" w:rsidRDefault="003E08E4" w:rsidP="002217FF">
            <w:pPr>
              <w:jc w:val="both"/>
              <w:rPr>
                <w:sz w:val="24"/>
                <w:szCs w:val="24"/>
              </w:rPr>
            </w:pPr>
          </w:p>
          <w:p w:rsidR="003E08E4" w:rsidRDefault="003E08E4" w:rsidP="002217FF">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p>
          <w:p w:rsidR="003E08E4" w:rsidRPr="006108C9" w:rsidRDefault="003E08E4" w:rsidP="002217FF">
            <w:pPr>
              <w:jc w:val="both"/>
              <w:rPr>
                <w:sz w:val="24"/>
                <w:szCs w:val="24"/>
              </w:rPr>
            </w:pPr>
          </w:p>
        </w:tc>
      </w:tr>
    </w:tbl>
    <w:p w:rsidR="003E08E4" w:rsidRPr="008B28E7" w:rsidRDefault="003E08E4" w:rsidP="003E08E4">
      <w:pPr>
        <w:ind w:left="360" w:hanging="360"/>
        <w:jc w:val="both"/>
        <w:rPr>
          <w:b/>
          <w:sz w:val="24"/>
          <w:szCs w:val="24"/>
        </w:rPr>
      </w:pPr>
    </w:p>
    <w:p w:rsidR="003E08E4" w:rsidRPr="008B28E7" w:rsidRDefault="003E08E4" w:rsidP="003E08E4">
      <w:pPr>
        <w:jc w:val="both"/>
        <w:rPr>
          <w:sz w:val="24"/>
          <w:szCs w:val="24"/>
        </w:rPr>
      </w:pPr>
    </w:p>
    <w:p w:rsidR="003E08E4" w:rsidRDefault="003E08E4" w:rsidP="003E08E4">
      <w:pPr>
        <w:ind w:left="360" w:hanging="360"/>
        <w:jc w:val="both"/>
        <w:rPr>
          <w:sz w:val="24"/>
          <w:szCs w:val="24"/>
        </w:rPr>
      </w:pPr>
    </w:p>
    <w:p w:rsidR="003E08E4" w:rsidRDefault="003E08E4" w:rsidP="003E08E4">
      <w:pPr>
        <w:spacing w:line="360" w:lineRule="auto"/>
        <w:ind w:left="360" w:hanging="360"/>
        <w:jc w:val="both"/>
        <w:rPr>
          <w:sz w:val="24"/>
          <w:szCs w:val="24"/>
        </w:rPr>
      </w:pPr>
    </w:p>
    <w:p w:rsidR="003E08E4" w:rsidRDefault="003E08E4" w:rsidP="003E08E4">
      <w:pPr>
        <w:spacing w:line="360" w:lineRule="auto"/>
        <w:jc w:val="both"/>
        <w:rPr>
          <w:sz w:val="24"/>
          <w:szCs w:val="24"/>
        </w:rPr>
      </w:pPr>
      <w:r>
        <w:rPr>
          <w:sz w:val="24"/>
          <w:szCs w:val="24"/>
        </w:rPr>
        <w:t xml:space="preserve">Whilst previously there were a number of variances in safeguarding adults and safeguarding in children, the development of the Social Services and Well-being (Wales) Act 2014 has drastically reduced these, which has seen practice in both adults and children’s working more collaboratively. The Act seeks to promote the well-being of all people who are in need as well as their carers. There are also shared outcomes for both adults and children which include but not limited to, improving physical and mental well-being and protection from abuse and neglect. It is also clear that safeguarding is everyone’s responsibility and all who work with children and/or adults must show compliance with such responsibility. In addition to the well-being outcomes for both adults and children, adults have a further two which focuses on control over their day to day life as well as the right to participate in work. Furthermore the SSWBA places a duty on practitioners to consider the United Nations Convention Rights of the Child when working with children and the Human Rights Act 1998 when working with adults. Whilst Article 8 of the Human Rights Act asserts that individuals have the right to a private, family and home life, this can be over ridden when safeguarding concerns are prevalent (Bryne and Carr, 2013). </w:t>
      </w:r>
    </w:p>
    <w:p w:rsidR="003E08E4" w:rsidRDefault="003E08E4" w:rsidP="003E08E4">
      <w:pPr>
        <w:spacing w:line="360" w:lineRule="auto"/>
        <w:jc w:val="both"/>
        <w:rPr>
          <w:sz w:val="24"/>
          <w:szCs w:val="24"/>
        </w:rPr>
      </w:pPr>
    </w:p>
    <w:p w:rsidR="003E08E4" w:rsidRDefault="003E08E4" w:rsidP="003E08E4">
      <w:pPr>
        <w:spacing w:line="360" w:lineRule="auto"/>
        <w:jc w:val="both"/>
        <w:rPr>
          <w:sz w:val="24"/>
          <w:szCs w:val="24"/>
        </w:rPr>
      </w:pPr>
      <w:r>
        <w:rPr>
          <w:sz w:val="24"/>
          <w:szCs w:val="24"/>
        </w:rPr>
        <w:t xml:space="preserve">One key difference in safeguarding children and adults is an adults right to self-determination, this can be seen within the Mental Capacity Act 2005. If an adult is deemed to have capacity then they are able to engage in risky or harmful behaviours, even if it means that such behaviours are not considered to be safe or in their best interest and they have the right to deny support. For children this is different, when a child is considered to be at risk there is a clear duty to investigate the abuse or harm under Section 47 of the Children Act 1989. Social Workers within Wales refer to both the Children Act 1989 which is a national legislation and to the All Wales Child Protection Measures 2008 for support and guidance, when undertaking their enquires. The </w:t>
      </w:r>
      <w:r>
        <w:rPr>
          <w:sz w:val="24"/>
          <w:szCs w:val="24"/>
        </w:rPr>
        <w:lastRenderedPageBreak/>
        <w:t xml:space="preserve">timescales for assessing both children and adults differ. There is a duty on practitioners to undertake an assessment on adults under the SSWBA 2014 within forty two days, whereas with children under the Children Act 1989 an assessment is to be completed within fifteen days. </w:t>
      </w:r>
    </w:p>
    <w:p w:rsidR="003E08E4" w:rsidRDefault="003E08E4" w:rsidP="003E08E4">
      <w:pPr>
        <w:spacing w:line="360" w:lineRule="auto"/>
        <w:jc w:val="both"/>
        <w:rPr>
          <w:sz w:val="24"/>
          <w:szCs w:val="24"/>
        </w:rPr>
      </w:pPr>
    </w:p>
    <w:p w:rsidR="003E08E4" w:rsidRDefault="003E08E4" w:rsidP="003E08E4">
      <w:pPr>
        <w:spacing w:line="360" w:lineRule="auto"/>
        <w:jc w:val="both"/>
        <w:rPr>
          <w:sz w:val="24"/>
          <w:szCs w:val="24"/>
        </w:rPr>
      </w:pPr>
      <w:r>
        <w:rPr>
          <w:sz w:val="24"/>
          <w:szCs w:val="24"/>
        </w:rPr>
        <w:t>In children safeguarding issues of capacity also apply, this however links in with the Gillick ruling in 1985. It is understood that if a child fully understands their circumstances and are able to express their own views then they are able to make their own decisions in relation to medical treatment for example (NSPCC, 2020).</w:t>
      </w:r>
    </w:p>
    <w:p w:rsidR="003E08E4" w:rsidRPr="008B28E7" w:rsidRDefault="003E08E4" w:rsidP="003E08E4">
      <w:pPr>
        <w:spacing w:line="360" w:lineRule="auto"/>
        <w:ind w:left="360" w:hanging="360"/>
        <w:jc w:val="both"/>
        <w:rPr>
          <w:sz w:val="24"/>
          <w:szCs w:val="24"/>
        </w:rPr>
      </w:pPr>
    </w:p>
    <w:p w:rsidR="003E08E4" w:rsidRPr="008B28E7" w:rsidRDefault="003E08E4" w:rsidP="003E08E4">
      <w:pPr>
        <w:spacing w:line="360" w:lineRule="auto"/>
        <w:ind w:left="360" w:hanging="360"/>
        <w:jc w:val="both"/>
        <w:rPr>
          <w:sz w:val="24"/>
          <w:szCs w:val="24"/>
        </w:rPr>
      </w:pPr>
    </w:p>
    <w:p w:rsidR="003E08E4" w:rsidRPr="00451410" w:rsidRDefault="003E08E4" w:rsidP="003E08E4">
      <w:pPr>
        <w:rPr>
          <w:sz w:val="24"/>
          <w:szCs w:val="24"/>
        </w:rPr>
      </w:pPr>
    </w:p>
    <w:p w:rsidR="003E08E4" w:rsidRDefault="003E08E4" w:rsidP="003E08E4">
      <w:pPr>
        <w:rPr>
          <w:sz w:val="24"/>
          <w:szCs w:val="24"/>
        </w:rPr>
      </w:pPr>
    </w:p>
    <w:p w:rsidR="003E08E4" w:rsidRDefault="003E08E4" w:rsidP="003E08E4">
      <w:pPr>
        <w:rPr>
          <w:sz w:val="24"/>
          <w:szCs w:val="24"/>
        </w:rPr>
      </w:pPr>
      <w:r>
        <w:rPr>
          <w:sz w:val="24"/>
          <w:szCs w:val="24"/>
        </w:rPr>
        <w:t xml:space="preserve">Word Count – 449 </w:t>
      </w:r>
    </w:p>
    <w:p w:rsidR="003E08E4" w:rsidRDefault="003E08E4" w:rsidP="003E08E4">
      <w:pPr>
        <w:spacing w:line="360" w:lineRule="auto"/>
        <w:jc w:val="both"/>
        <w:rPr>
          <w:sz w:val="24"/>
          <w:szCs w:val="24"/>
        </w:rPr>
      </w:pPr>
    </w:p>
    <w:p w:rsidR="003E08E4" w:rsidRDefault="003E08E4" w:rsidP="003E08E4">
      <w:pPr>
        <w:spacing w:line="360" w:lineRule="auto"/>
        <w:jc w:val="both"/>
        <w:rPr>
          <w:sz w:val="24"/>
          <w:szCs w:val="24"/>
        </w:rPr>
      </w:pPr>
    </w:p>
    <w:p w:rsidR="003E08E4" w:rsidRDefault="003E08E4" w:rsidP="003E08E4">
      <w:pPr>
        <w:spacing w:line="360" w:lineRule="auto"/>
        <w:jc w:val="both"/>
        <w:rPr>
          <w:sz w:val="24"/>
          <w:szCs w:val="24"/>
        </w:rPr>
      </w:pPr>
    </w:p>
    <w:p w:rsidR="003E08E4" w:rsidRDefault="003E08E4" w:rsidP="003E08E4">
      <w:pPr>
        <w:spacing w:line="360" w:lineRule="auto"/>
        <w:jc w:val="both"/>
        <w:rPr>
          <w:sz w:val="24"/>
          <w:szCs w:val="24"/>
        </w:rPr>
      </w:pPr>
    </w:p>
    <w:p w:rsidR="003E08E4" w:rsidRDefault="003E08E4" w:rsidP="003E08E4">
      <w:pPr>
        <w:spacing w:line="360" w:lineRule="auto"/>
        <w:jc w:val="both"/>
        <w:rPr>
          <w:sz w:val="24"/>
          <w:szCs w:val="24"/>
        </w:rPr>
      </w:pPr>
    </w:p>
    <w:p w:rsidR="003E08E4" w:rsidRDefault="003E08E4" w:rsidP="003E08E4">
      <w:pPr>
        <w:spacing w:line="360" w:lineRule="auto"/>
        <w:jc w:val="both"/>
        <w:rPr>
          <w:sz w:val="24"/>
          <w:szCs w:val="24"/>
        </w:rPr>
      </w:pPr>
    </w:p>
    <w:p w:rsidR="003E08E4" w:rsidRDefault="003E08E4" w:rsidP="003E08E4">
      <w:pPr>
        <w:spacing w:line="360" w:lineRule="auto"/>
        <w:jc w:val="both"/>
        <w:rPr>
          <w:sz w:val="24"/>
          <w:szCs w:val="24"/>
        </w:rPr>
      </w:pPr>
    </w:p>
    <w:p w:rsidR="003E08E4" w:rsidRDefault="003E08E4" w:rsidP="003E08E4">
      <w:pPr>
        <w:spacing w:line="360" w:lineRule="auto"/>
        <w:jc w:val="both"/>
        <w:rPr>
          <w:sz w:val="24"/>
          <w:szCs w:val="24"/>
        </w:rPr>
      </w:pPr>
    </w:p>
    <w:p w:rsidR="003E08E4" w:rsidRDefault="003E08E4" w:rsidP="003E08E4">
      <w:pPr>
        <w:spacing w:line="360" w:lineRule="auto"/>
        <w:jc w:val="both"/>
        <w:rPr>
          <w:sz w:val="24"/>
          <w:szCs w:val="24"/>
        </w:rPr>
      </w:pPr>
    </w:p>
    <w:p w:rsidR="003E08E4" w:rsidRDefault="003E08E4" w:rsidP="003E08E4">
      <w:pPr>
        <w:spacing w:line="360" w:lineRule="auto"/>
        <w:jc w:val="both"/>
        <w:rPr>
          <w:sz w:val="24"/>
          <w:szCs w:val="24"/>
        </w:rPr>
      </w:pPr>
    </w:p>
    <w:p w:rsidR="003E08E4" w:rsidRDefault="003E08E4" w:rsidP="003E08E4">
      <w:pPr>
        <w:spacing w:line="360" w:lineRule="auto"/>
        <w:jc w:val="both"/>
        <w:rPr>
          <w:sz w:val="24"/>
          <w:szCs w:val="24"/>
        </w:rPr>
      </w:pPr>
    </w:p>
    <w:p w:rsidR="003E08E4" w:rsidRDefault="003E08E4" w:rsidP="003E08E4">
      <w:pPr>
        <w:spacing w:line="360" w:lineRule="auto"/>
        <w:jc w:val="both"/>
        <w:rPr>
          <w:sz w:val="24"/>
          <w:szCs w:val="24"/>
        </w:rPr>
      </w:pPr>
    </w:p>
    <w:p w:rsidR="003E08E4" w:rsidRDefault="003E08E4" w:rsidP="003E08E4">
      <w:pPr>
        <w:spacing w:line="360" w:lineRule="auto"/>
        <w:jc w:val="both"/>
        <w:rPr>
          <w:sz w:val="24"/>
          <w:szCs w:val="24"/>
        </w:rPr>
      </w:pPr>
    </w:p>
    <w:p w:rsidR="003E08E4" w:rsidRDefault="003E08E4" w:rsidP="003E08E4">
      <w:pPr>
        <w:spacing w:line="360" w:lineRule="auto"/>
        <w:jc w:val="both"/>
        <w:rPr>
          <w:sz w:val="24"/>
          <w:szCs w:val="24"/>
        </w:rPr>
      </w:pPr>
    </w:p>
    <w:p w:rsidR="003E08E4" w:rsidRDefault="003E08E4" w:rsidP="003E08E4">
      <w:pPr>
        <w:spacing w:line="360" w:lineRule="auto"/>
        <w:jc w:val="both"/>
        <w:rPr>
          <w:sz w:val="24"/>
          <w:szCs w:val="24"/>
        </w:rPr>
      </w:pPr>
    </w:p>
    <w:p w:rsidR="003E08E4" w:rsidRDefault="003E08E4" w:rsidP="003E08E4">
      <w:pPr>
        <w:spacing w:line="360" w:lineRule="auto"/>
        <w:jc w:val="both"/>
        <w:rPr>
          <w:sz w:val="24"/>
          <w:szCs w:val="24"/>
        </w:rPr>
      </w:pPr>
    </w:p>
    <w:p w:rsidR="003E08E4" w:rsidRDefault="003E08E4" w:rsidP="003E08E4">
      <w:pPr>
        <w:spacing w:line="360" w:lineRule="auto"/>
        <w:jc w:val="both"/>
        <w:rPr>
          <w:sz w:val="24"/>
          <w:szCs w:val="24"/>
        </w:rPr>
      </w:pPr>
    </w:p>
    <w:p w:rsidR="003E08E4" w:rsidRDefault="003E08E4" w:rsidP="003E08E4">
      <w:pPr>
        <w:spacing w:line="360" w:lineRule="auto"/>
        <w:jc w:val="both"/>
        <w:rPr>
          <w:sz w:val="24"/>
          <w:szCs w:val="24"/>
        </w:rPr>
      </w:pPr>
    </w:p>
    <w:p w:rsidR="003E08E4" w:rsidRDefault="003E08E4" w:rsidP="003E08E4">
      <w:pPr>
        <w:spacing w:line="360" w:lineRule="auto"/>
        <w:jc w:val="both"/>
        <w:rPr>
          <w:sz w:val="24"/>
          <w:szCs w:val="24"/>
        </w:rPr>
      </w:pPr>
    </w:p>
    <w:p w:rsidR="003E08E4" w:rsidRPr="003E08E4" w:rsidRDefault="003E08E4" w:rsidP="003E08E4">
      <w:pPr>
        <w:spacing w:line="360" w:lineRule="auto"/>
        <w:jc w:val="both"/>
        <w:rPr>
          <w:sz w:val="24"/>
          <w:szCs w:val="24"/>
        </w:rPr>
      </w:pPr>
      <w:bookmarkStart w:id="0" w:name="_GoBack"/>
      <w:bookmarkEnd w:id="0"/>
      <w:r>
        <w:rPr>
          <w:b/>
          <w:sz w:val="24"/>
          <w:szCs w:val="24"/>
        </w:rPr>
        <w:lastRenderedPageBreak/>
        <w:t>S</w:t>
      </w:r>
      <w:r w:rsidRPr="008B28E7">
        <w:rPr>
          <w:b/>
          <w:sz w:val="24"/>
          <w:szCs w:val="24"/>
        </w:rPr>
        <w:t xml:space="preserve">ection </w:t>
      </w:r>
      <w:r>
        <w:rPr>
          <w:b/>
          <w:sz w:val="24"/>
          <w:szCs w:val="24"/>
        </w:rPr>
        <w:t>6</w:t>
      </w:r>
    </w:p>
    <w:p w:rsidR="003E08E4" w:rsidRPr="008B28E7" w:rsidRDefault="003E08E4" w:rsidP="003E08E4">
      <w:pPr>
        <w:jc w:val="both"/>
        <w:rPr>
          <w:b/>
          <w:sz w:val="24"/>
          <w:szCs w:val="24"/>
        </w:rPr>
      </w:pPr>
    </w:p>
    <w:p w:rsidR="003E08E4" w:rsidRPr="008B28E7" w:rsidRDefault="003E08E4" w:rsidP="003E08E4">
      <w:pPr>
        <w:jc w:val="both"/>
        <w:rPr>
          <w:b/>
          <w:sz w:val="24"/>
          <w:szCs w:val="24"/>
        </w:rPr>
      </w:pPr>
      <w:r w:rsidRPr="008B28E7">
        <w:rPr>
          <w:b/>
          <w:sz w:val="24"/>
          <w:szCs w:val="24"/>
        </w:rPr>
        <w:t>Developmental Review</w:t>
      </w:r>
      <w:r>
        <w:rPr>
          <w:b/>
          <w:sz w:val="24"/>
          <w:szCs w:val="24"/>
        </w:rPr>
        <w:t xml:space="preserve"> (b)</w:t>
      </w:r>
    </w:p>
    <w:p w:rsidR="003E08E4" w:rsidRPr="008B28E7" w:rsidRDefault="003E08E4" w:rsidP="003E08E4">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3E08E4" w:rsidRPr="008B28E7" w:rsidTr="002217FF">
        <w:tc>
          <w:tcPr>
            <w:tcW w:w="10188" w:type="dxa"/>
            <w:shd w:val="clear" w:color="auto" w:fill="auto"/>
          </w:tcPr>
          <w:p w:rsidR="003E08E4" w:rsidRDefault="003E08E4" w:rsidP="002217FF">
            <w:pPr>
              <w:jc w:val="both"/>
              <w:rPr>
                <w:sz w:val="24"/>
                <w:szCs w:val="24"/>
              </w:rPr>
            </w:pPr>
            <w:r>
              <w:rPr>
                <w:sz w:val="24"/>
                <w:szCs w:val="24"/>
              </w:rPr>
              <w:t>Critically r</w:t>
            </w:r>
            <w:r w:rsidRPr="008B28E7">
              <w:rPr>
                <w:sz w:val="24"/>
                <w:szCs w:val="24"/>
              </w:rPr>
              <w:t xml:space="preserve">eflect on your development including reference to the training, learning, research and use of supervision since completing section </w:t>
            </w:r>
            <w:r>
              <w:rPr>
                <w:sz w:val="24"/>
                <w:szCs w:val="24"/>
              </w:rPr>
              <w:t>2. Consider in discussion with your mentor/ supervisor/line manager the extent to which those learning needs have been achieved. Identify additional learning needs to support your development in the transition to becoming an experienced practitioner</w:t>
            </w:r>
            <w:r w:rsidRPr="008B28E7">
              <w:rPr>
                <w:sz w:val="24"/>
                <w:szCs w:val="24"/>
              </w:rPr>
              <w:t xml:space="preserve">. </w:t>
            </w:r>
            <w:r>
              <w:rPr>
                <w:sz w:val="24"/>
                <w:szCs w:val="24"/>
              </w:rPr>
              <w:t>You will consider here, the feedback you have received from individuals using services, their families and carers, and how this has impacted on your practice.</w:t>
            </w:r>
          </w:p>
          <w:p w:rsidR="003E08E4" w:rsidRPr="008B28E7" w:rsidRDefault="003E08E4" w:rsidP="002217FF">
            <w:pPr>
              <w:jc w:val="both"/>
              <w:rPr>
                <w:sz w:val="24"/>
                <w:szCs w:val="24"/>
              </w:rPr>
            </w:pPr>
          </w:p>
          <w:p w:rsidR="003E08E4" w:rsidRPr="008B28E7" w:rsidRDefault="003E08E4" w:rsidP="002217FF">
            <w:pPr>
              <w:jc w:val="both"/>
              <w:rPr>
                <w:i/>
                <w:sz w:val="24"/>
                <w:szCs w:val="24"/>
              </w:rPr>
            </w:pPr>
            <w:r>
              <w:rPr>
                <w:i/>
                <w:sz w:val="24"/>
                <w:szCs w:val="24"/>
              </w:rPr>
              <w:t xml:space="preserve">800 </w:t>
            </w:r>
            <w:r w:rsidRPr="008B28E7">
              <w:rPr>
                <w:i/>
                <w:sz w:val="24"/>
                <w:szCs w:val="24"/>
              </w:rPr>
              <w:t>words (+/- 10%: include your actual word count at the end of each section)</w:t>
            </w:r>
          </w:p>
        </w:tc>
      </w:tr>
    </w:tbl>
    <w:p w:rsidR="003E08E4" w:rsidRPr="008B28E7" w:rsidRDefault="003E08E4" w:rsidP="003E08E4">
      <w:pPr>
        <w:jc w:val="both"/>
        <w:rPr>
          <w:sz w:val="24"/>
          <w:szCs w:val="24"/>
        </w:rPr>
      </w:pPr>
    </w:p>
    <w:p w:rsidR="003E08E4" w:rsidRPr="008B28E7" w:rsidRDefault="003E08E4" w:rsidP="003E08E4">
      <w:pPr>
        <w:jc w:val="both"/>
        <w:rPr>
          <w:sz w:val="24"/>
          <w:szCs w:val="24"/>
        </w:rPr>
      </w:pPr>
    </w:p>
    <w:p w:rsidR="003E08E4" w:rsidRPr="00657450" w:rsidRDefault="003E08E4" w:rsidP="003E08E4">
      <w:pPr>
        <w:jc w:val="both"/>
        <w:rPr>
          <w:sz w:val="24"/>
          <w:szCs w:val="24"/>
        </w:rPr>
      </w:pPr>
    </w:p>
    <w:p w:rsidR="003E08E4" w:rsidRPr="00657450" w:rsidRDefault="003E08E4" w:rsidP="003E08E4">
      <w:pPr>
        <w:spacing w:line="360" w:lineRule="auto"/>
        <w:jc w:val="both"/>
        <w:rPr>
          <w:color w:val="auto"/>
          <w:sz w:val="24"/>
          <w:szCs w:val="24"/>
        </w:rPr>
      </w:pPr>
      <w:r w:rsidRPr="00657450">
        <w:rPr>
          <w:color w:val="auto"/>
          <w:sz w:val="24"/>
          <w:szCs w:val="24"/>
        </w:rPr>
        <w:t xml:space="preserve">Throughout my consolidation I have aimed to further develop my professional competencies by working more complex cases, this includes working a case that entered Care proceedings. I now feel that my awareness of the legal and Court procedures have increased and I have gained more knowledge and insight in this area. As well as working a case through care proceedings I have also had the experience of giving evidence in court, which was a very daunting experience. When giving evidence I was initially very nervous due to not knowing what to expect given that I had not had the opportunity to shadow a case in court. However on reflection I feel that I was able to convey the case well due to my knowledge and understanding of the concerns identified and I was able to provide a clear and concise analysis and the reason for the decisions made by the Local Authority.  On reflection given that it was my first experience of Court I feel that I should have actively sought more shadowing opportunities to prepare me, none the less I feel that this was a great learning opportunity, one which has helped me grow as a practitioner. </w:t>
      </w:r>
    </w:p>
    <w:p w:rsidR="003E08E4" w:rsidRPr="00657450" w:rsidRDefault="003E08E4" w:rsidP="003E08E4">
      <w:pPr>
        <w:spacing w:line="360" w:lineRule="auto"/>
        <w:jc w:val="both"/>
        <w:rPr>
          <w:color w:val="auto"/>
          <w:sz w:val="24"/>
          <w:szCs w:val="24"/>
        </w:rPr>
      </w:pPr>
    </w:p>
    <w:p w:rsidR="003E08E4" w:rsidRPr="00C8216B" w:rsidRDefault="003E08E4" w:rsidP="003E08E4">
      <w:pPr>
        <w:spacing w:line="360" w:lineRule="auto"/>
        <w:jc w:val="both"/>
        <w:rPr>
          <w:color w:val="auto"/>
          <w:sz w:val="24"/>
          <w:szCs w:val="24"/>
        </w:rPr>
      </w:pPr>
      <w:r w:rsidRPr="00657450">
        <w:rPr>
          <w:color w:val="auto"/>
          <w:sz w:val="24"/>
          <w:szCs w:val="24"/>
        </w:rPr>
        <w:t xml:space="preserve">During my second year in practice I feel that I have developed significantly. As well as gaining Court experience I have continued to work to enhance the quality of my assessments and written pieces. On reflection, my assessments within the court arena concluded the same as the expert witnesses who were undertaking assessments, I feel that this gave me confidence in my decision making and also in my ability to demonstrate what I have learnt through ongoing training and discussions with management and other senior social work practitioners. I aim to continue to enhance my assessments, by including more theory, and research as well as recognising more </w:t>
      </w:r>
      <w:r w:rsidRPr="00657450">
        <w:rPr>
          <w:color w:val="auto"/>
          <w:sz w:val="24"/>
          <w:szCs w:val="24"/>
        </w:rPr>
        <w:lastRenderedPageBreak/>
        <w:t xml:space="preserve">appropriate outcomes for families. Over the past year I have tried to adapt my way of writing to best suit the families in which I work with, due to my writing style being very much succinct and formal. I have learnt through feedback with service users that my writing needs to be less formal, as such I continue to reflect and seek feedback in this area to develop. </w:t>
      </w:r>
    </w:p>
    <w:p w:rsidR="003E08E4" w:rsidRPr="00657450" w:rsidRDefault="003E08E4" w:rsidP="003E08E4">
      <w:pPr>
        <w:spacing w:line="360" w:lineRule="auto"/>
        <w:jc w:val="both"/>
        <w:rPr>
          <w:sz w:val="24"/>
          <w:szCs w:val="24"/>
        </w:rPr>
      </w:pPr>
    </w:p>
    <w:p w:rsidR="003E08E4" w:rsidRPr="00175E5C" w:rsidRDefault="003E08E4" w:rsidP="003E08E4">
      <w:pPr>
        <w:spacing w:line="360" w:lineRule="auto"/>
        <w:rPr>
          <w:color w:val="auto"/>
          <w:sz w:val="24"/>
          <w:szCs w:val="24"/>
        </w:rPr>
      </w:pPr>
      <w:r w:rsidRPr="00657450">
        <w:rPr>
          <w:sz w:val="24"/>
          <w:szCs w:val="24"/>
        </w:rPr>
        <w:t>As well as feeling as though my written work has improved I also feel as though my communication skills have grown, whereby I have been able to develop more meaningful working relationships with families that I have supported, particularly when faced with some complex situations. Over my consolidation period I have benefited from having positive feedback from families as well as other professionals, which I feel has assisted me when I have been met by more challenging cases. I feel that the families I work with are accepting of my open approach, and are more receptive when I help and encourage them to identify their own outcomes and plans, rather that telling them what I or other professionals think that needs to change. The families in which I work with are the experts of their own situation and are the best people to identify what needs to change. I always aim to convey with families in a sensitive manner, and advise that everyone needs support at different stages of life and it just happens that they need it now. I would like to think that I work in partnership with my families and that I do not present threatening in my approach. When working with members of the multi-disciplinary team I also feel that I am open and honest in my discussions, and this has assisted me to maint</w:t>
      </w:r>
      <w:r>
        <w:rPr>
          <w:sz w:val="24"/>
          <w:szCs w:val="24"/>
        </w:rPr>
        <w:t>ain good working relationships (</w:t>
      </w:r>
      <w:r>
        <w:rPr>
          <w:color w:val="auto"/>
          <w:sz w:val="24"/>
          <w:szCs w:val="24"/>
        </w:rPr>
        <w:t xml:space="preserve">Thompson,2009). </w:t>
      </w:r>
    </w:p>
    <w:p w:rsidR="003E08E4" w:rsidRPr="00657450" w:rsidRDefault="003E08E4" w:rsidP="003E08E4">
      <w:pPr>
        <w:spacing w:line="360" w:lineRule="auto"/>
        <w:jc w:val="both"/>
        <w:rPr>
          <w:sz w:val="24"/>
          <w:szCs w:val="24"/>
        </w:rPr>
      </w:pPr>
    </w:p>
    <w:p w:rsidR="003E08E4" w:rsidRPr="00657450" w:rsidRDefault="003E08E4" w:rsidP="003E08E4">
      <w:pPr>
        <w:spacing w:line="360" w:lineRule="auto"/>
        <w:jc w:val="both"/>
        <w:rPr>
          <w:sz w:val="24"/>
          <w:szCs w:val="24"/>
        </w:rPr>
      </w:pPr>
      <w:r w:rsidRPr="00657450">
        <w:rPr>
          <w:sz w:val="24"/>
          <w:szCs w:val="24"/>
        </w:rPr>
        <w:t xml:space="preserve">As highlighted in my developmental review I have benefited from working in a very supportive team, where both management and colleagues have been key to my professional development. I have benefited from having regular access to supervision which has assisted me to reflect on my practice, whereby I have been able to identify areas of improvement as well as goals and how they can be achieved in the future. I have also benefited greatly from accessing training including Attachment and Court Core Skills, this has enabled me to develop more specialist skills, which in turn has increased my confidence, assisted me to be a more assertive practitioner as well as improved the quality of the work in which I deliver. </w:t>
      </w:r>
    </w:p>
    <w:p w:rsidR="003E08E4" w:rsidRPr="00657450" w:rsidRDefault="003E08E4" w:rsidP="003E08E4">
      <w:pPr>
        <w:spacing w:line="360" w:lineRule="auto"/>
        <w:jc w:val="both"/>
        <w:rPr>
          <w:sz w:val="24"/>
          <w:szCs w:val="24"/>
        </w:rPr>
      </w:pPr>
    </w:p>
    <w:p w:rsidR="003E08E4" w:rsidRDefault="003E08E4" w:rsidP="003E08E4">
      <w:pPr>
        <w:spacing w:line="360" w:lineRule="auto"/>
        <w:jc w:val="both"/>
        <w:rPr>
          <w:sz w:val="24"/>
          <w:szCs w:val="24"/>
        </w:rPr>
      </w:pPr>
      <w:r w:rsidRPr="00657450">
        <w:rPr>
          <w:sz w:val="24"/>
          <w:szCs w:val="24"/>
        </w:rPr>
        <w:lastRenderedPageBreak/>
        <w:t xml:space="preserve">Moving forward in my career I hope to be able to complete additional training to enhance my practice. I am interested in undertaking training in regards to pre-birth assessments as I feel that this is an area in which I have limited experience. I would also like to further my professional development by facilitating a student, then going on to do my practice assessor award, I feel this will bring along some new challenges, and will give me the opportunity to learn more as a senior practitioner. </w:t>
      </w:r>
      <w:r>
        <w:rPr>
          <w:sz w:val="24"/>
          <w:szCs w:val="24"/>
        </w:rPr>
        <w:t xml:space="preserve">I also aim to continue to attend regular training opportunities and ensure that my knowledge an understanding of new legislation and policies are up to date. </w:t>
      </w:r>
    </w:p>
    <w:p w:rsidR="003E08E4" w:rsidRDefault="003E08E4" w:rsidP="003E08E4">
      <w:pPr>
        <w:spacing w:line="360" w:lineRule="auto"/>
        <w:jc w:val="both"/>
        <w:rPr>
          <w:sz w:val="24"/>
          <w:szCs w:val="24"/>
        </w:rPr>
      </w:pPr>
    </w:p>
    <w:p w:rsidR="003E08E4" w:rsidRDefault="003E08E4" w:rsidP="003E08E4">
      <w:pPr>
        <w:jc w:val="both"/>
        <w:rPr>
          <w:sz w:val="24"/>
          <w:szCs w:val="24"/>
        </w:rPr>
      </w:pPr>
    </w:p>
    <w:p w:rsidR="003E08E4" w:rsidRDefault="003E08E4" w:rsidP="003E08E4">
      <w:pPr>
        <w:jc w:val="both"/>
        <w:rPr>
          <w:sz w:val="24"/>
          <w:szCs w:val="24"/>
        </w:rPr>
      </w:pPr>
    </w:p>
    <w:p w:rsidR="003E08E4" w:rsidRDefault="003E08E4" w:rsidP="003E08E4">
      <w:pPr>
        <w:jc w:val="both"/>
        <w:rPr>
          <w:sz w:val="24"/>
          <w:szCs w:val="24"/>
        </w:rPr>
      </w:pPr>
    </w:p>
    <w:p w:rsidR="003E08E4" w:rsidRDefault="003E08E4" w:rsidP="003E08E4">
      <w:pPr>
        <w:jc w:val="both"/>
        <w:rPr>
          <w:sz w:val="24"/>
          <w:szCs w:val="24"/>
        </w:rPr>
      </w:pPr>
    </w:p>
    <w:p w:rsidR="003E08E4" w:rsidRDefault="003E08E4" w:rsidP="003E08E4">
      <w:pPr>
        <w:jc w:val="both"/>
        <w:rPr>
          <w:sz w:val="24"/>
          <w:szCs w:val="24"/>
        </w:rPr>
      </w:pPr>
    </w:p>
    <w:p w:rsidR="003E08E4" w:rsidRDefault="003E08E4" w:rsidP="003E08E4">
      <w:pPr>
        <w:jc w:val="both"/>
        <w:rPr>
          <w:sz w:val="24"/>
          <w:szCs w:val="24"/>
        </w:rPr>
      </w:pPr>
    </w:p>
    <w:p w:rsidR="003E08E4" w:rsidRDefault="003E08E4" w:rsidP="003E08E4">
      <w:pPr>
        <w:jc w:val="both"/>
        <w:rPr>
          <w:sz w:val="24"/>
          <w:szCs w:val="24"/>
        </w:rPr>
      </w:pPr>
    </w:p>
    <w:p w:rsidR="003E08E4" w:rsidRDefault="003E08E4" w:rsidP="003E08E4">
      <w:pPr>
        <w:jc w:val="both"/>
        <w:rPr>
          <w:sz w:val="24"/>
          <w:szCs w:val="24"/>
        </w:rPr>
      </w:pPr>
    </w:p>
    <w:p w:rsidR="003E08E4" w:rsidRDefault="003E08E4" w:rsidP="003E08E4">
      <w:pPr>
        <w:jc w:val="both"/>
        <w:rPr>
          <w:sz w:val="24"/>
          <w:szCs w:val="24"/>
        </w:rPr>
      </w:pPr>
    </w:p>
    <w:p w:rsidR="003E08E4" w:rsidRDefault="003E08E4" w:rsidP="003E08E4">
      <w:pPr>
        <w:jc w:val="both"/>
        <w:rPr>
          <w:sz w:val="24"/>
          <w:szCs w:val="24"/>
        </w:rPr>
      </w:pPr>
    </w:p>
    <w:p w:rsidR="003E08E4" w:rsidRDefault="003E08E4" w:rsidP="003E08E4">
      <w:pPr>
        <w:jc w:val="both"/>
        <w:rPr>
          <w:sz w:val="24"/>
          <w:szCs w:val="24"/>
        </w:rPr>
      </w:pPr>
    </w:p>
    <w:p w:rsidR="003E08E4" w:rsidRDefault="003E08E4" w:rsidP="003E08E4">
      <w:pPr>
        <w:jc w:val="both"/>
        <w:rPr>
          <w:sz w:val="24"/>
          <w:szCs w:val="24"/>
        </w:rPr>
      </w:pPr>
    </w:p>
    <w:p w:rsidR="003E08E4" w:rsidRDefault="003E08E4" w:rsidP="003E08E4">
      <w:pPr>
        <w:jc w:val="both"/>
        <w:rPr>
          <w:sz w:val="24"/>
          <w:szCs w:val="24"/>
        </w:rPr>
      </w:pPr>
    </w:p>
    <w:p w:rsidR="003E08E4" w:rsidRDefault="003E08E4" w:rsidP="003E08E4">
      <w:pPr>
        <w:jc w:val="both"/>
        <w:rPr>
          <w:sz w:val="24"/>
          <w:szCs w:val="24"/>
        </w:rPr>
      </w:pPr>
    </w:p>
    <w:p w:rsidR="003E08E4" w:rsidRDefault="003E08E4" w:rsidP="003E08E4">
      <w:pPr>
        <w:jc w:val="both"/>
        <w:rPr>
          <w:sz w:val="24"/>
          <w:szCs w:val="24"/>
        </w:rPr>
      </w:pPr>
    </w:p>
    <w:p w:rsidR="003E08E4" w:rsidRDefault="003E08E4" w:rsidP="003E08E4">
      <w:pPr>
        <w:jc w:val="both"/>
        <w:rPr>
          <w:sz w:val="24"/>
          <w:szCs w:val="24"/>
        </w:rPr>
      </w:pPr>
    </w:p>
    <w:p w:rsidR="003E08E4" w:rsidRDefault="003E08E4" w:rsidP="003E08E4">
      <w:pPr>
        <w:jc w:val="both"/>
        <w:rPr>
          <w:sz w:val="24"/>
          <w:szCs w:val="24"/>
        </w:rPr>
      </w:pPr>
    </w:p>
    <w:p w:rsidR="003E08E4" w:rsidRDefault="003E08E4" w:rsidP="003E08E4">
      <w:pPr>
        <w:jc w:val="both"/>
        <w:rPr>
          <w:sz w:val="24"/>
          <w:szCs w:val="24"/>
        </w:rPr>
      </w:pPr>
    </w:p>
    <w:p w:rsidR="003E08E4" w:rsidRDefault="003E08E4" w:rsidP="003E08E4">
      <w:pPr>
        <w:jc w:val="both"/>
        <w:rPr>
          <w:sz w:val="24"/>
          <w:szCs w:val="24"/>
        </w:rPr>
      </w:pPr>
    </w:p>
    <w:p w:rsidR="003E08E4" w:rsidRDefault="003E08E4" w:rsidP="003E08E4">
      <w:pPr>
        <w:jc w:val="both"/>
        <w:rPr>
          <w:sz w:val="24"/>
          <w:szCs w:val="24"/>
        </w:rPr>
      </w:pPr>
    </w:p>
    <w:p w:rsidR="003E08E4" w:rsidRDefault="003E08E4" w:rsidP="003E08E4">
      <w:pPr>
        <w:jc w:val="both"/>
        <w:rPr>
          <w:sz w:val="24"/>
          <w:szCs w:val="24"/>
        </w:rPr>
      </w:pPr>
    </w:p>
    <w:p w:rsidR="003E08E4" w:rsidRDefault="003E08E4" w:rsidP="003E08E4">
      <w:pPr>
        <w:jc w:val="both"/>
        <w:rPr>
          <w:sz w:val="24"/>
          <w:szCs w:val="24"/>
        </w:rPr>
      </w:pPr>
    </w:p>
    <w:p w:rsidR="003E08E4" w:rsidRPr="00C8216B" w:rsidRDefault="003E08E4" w:rsidP="003E08E4">
      <w:pPr>
        <w:jc w:val="both"/>
        <w:rPr>
          <w:sz w:val="24"/>
          <w:szCs w:val="24"/>
        </w:rPr>
      </w:pPr>
      <w:r>
        <w:rPr>
          <w:sz w:val="24"/>
          <w:szCs w:val="24"/>
        </w:rPr>
        <w:t>Word Count – 839</w:t>
      </w:r>
    </w:p>
    <w:p w:rsidR="003E08E4" w:rsidRDefault="003E08E4" w:rsidP="003E08E4">
      <w:pPr>
        <w:jc w:val="both"/>
        <w:rPr>
          <w:rFonts w:ascii="Calibri Light" w:hAnsi="Calibri Light"/>
          <w:sz w:val="28"/>
        </w:rPr>
      </w:pPr>
    </w:p>
    <w:p w:rsidR="003E08E4" w:rsidRDefault="003E08E4" w:rsidP="003E08E4">
      <w:pPr>
        <w:jc w:val="both"/>
        <w:rPr>
          <w:rFonts w:ascii="Calibri Light" w:hAnsi="Calibri Light"/>
          <w:sz w:val="28"/>
        </w:rPr>
      </w:pPr>
    </w:p>
    <w:p w:rsidR="003E08E4" w:rsidRDefault="003E08E4" w:rsidP="003E08E4">
      <w:pPr>
        <w:jc w:val="both"/>
        <w:rPr>
          <w:rFonts w:ascii="Calibri Light" w:hAnsi="Calibri Light"/>
          <w:sz w:val="28"/>
        </w:rPr>
      </w:pPr>
    </w:p>
    <w:p w:rsidR="003E08E4" w:rsidRDefault="003E08E4" w:rsidP="003E08E4">
      <w:pPr>
        <w:jc w:val="both"/>
        <w:rPr>
          <w:rFonts w:ascii="Calibri Light" w:hAnsi="Calibri Light"/>
          <w:color w:val="auto"/>
          <w:sz w:val="28"/>
        </w:rPr>
      </w:pPr>
    </w:p>
    <w:p w:rsidR="003E08E4" w:rsidRDefault="003E08E4" w:rsidP="003E08E4">
      <w:pPr>
        <w:jc w:val="both"/>
        <w:rPr>
          <w:rFonts w:ascii="Calibri Light" w:hAnsi="Calibri Light"/>
          <w:color w:val="auto"/>
          <w:sz w:val="28"/>
        </w:rPr>
      </w:pPr>
    </w:p>
    <w:p w:rsidR="003E08E4" w:rsidRDefault="003E08E4" w:rsidP="003E08E4">
      <w:pPr>
        <w:jc w:val="both"/>
        <w:rPr>
          <w:rFonts w:ascii="Calibri Light" w:hAnsi="Calibri Light"/>
          <w:color w:val="auto"/>
          <w:sz w:val="28"/>
        </w:rPr>
      </w:pPr>
    </w:p>
    <w:p w:rsidR="003E08E4" w:rsidRDefault="003E08E4" w:rsidP="003E08E4">
      <w:pPr>
        <w:jc w:val="both"/>
        <w:rPr>
          <w:rFonts w:ascii="Calibri Light" w:hAnsi="Calibri Light"/>
          <w:color w:val="auto"/>
          <w:sz w:val="28"/>
        </w:rPr>
      </w:pPr>
    </w:p>
    <w:p w:rsidR="003E08E4" w:rsidRDefault="003E08E4" w:rsidP="003E08E4">
      <w:pPr>
        <w:jc w:val="both"/>
        <w:rPr>
          <w:sz w:val="24"/>
          <w:szCs w:val="24"/>
        </w:rPr>
      </w:pPr>
    </w:p>
    <w:p w:rsidR="003E08E4" w:rsidRDefault="003E08E4" w:rsidP="003E08E4">
      <w:pPr>
        <w:jc w:val="both"/>
        <w:rPr>
          <w:sz w:val="24"/>
          <w:szCs w:val="24"/>
        </w:rPr>
      </w:pPr>
    </w:p>
    <w:p w:rsidR="003E08E4" w:rsidRPr="00B17FA0" w:rsidRDefault="003E08E4" w:rsidP="003E08E4">
      <w:pPr>
        <w:jc w:val="both"/>
        <w:rPr>
          <w:sz w:val="24"/>
          <w:szCs w:val="24"/>
        </w:rPr>
      </w:pPr>
      <w:r w:rsidRPr="00B17FA0">
        <w:rPr>
          <w:sz w:val="24"/>
          <w:szCs w:val="24"/>
        </w:rPr>
        <w:lastRenderedPageBreak/>
        <w:t xml:space="preserve">Please record in the table below the dates </w:t>
      </w:r>
      <w:r>
        <w:rPr>
          <w:sz w:val="24"/>
          <w:szCs w:val="24"/>
        </w:rPr>
        <w:t>of each consolidation programme workshop</w:t>
      </w:r>
      <w:r w:rsidRPr="00B17FA0">
        <w:rPr>
          <w:sz w:val="24"/>
          <w:szCs w:val="24"/>
        </w:rPr>
        <w:t xml:space="preserve"> you attended.  </w:t>
      </w:r>
    </w:p>
    <w:p w:rsidR="003E08E4" w:rsidRPr="00B17FA0" w:rsidRDefault="003E08E4" w:rsidP="003E08E4">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9"/>
        <w:gridCol w:w="5031"/>
      </w:tblGrid>
      <w:tr w:rsidR="003E08E4" w:rsidRPr="00B17FA0" w:rsidTr="002217FF">
        <w:tc>
          <w:tcPr>
            <w:tcW w:w="5094" w:type="dxa"/>
          </w:tcPr>
          <w:p w:rsidR="003E08E4" w:rsidRPr="00B17FA0" w:rsidRDefault="003E08E4" w:rsidP="002217FF">
            <w:pPr>
              <w:jc w:val="both"/>
              <w:rPr>
                <w:sz w:val="24"/>
                <w:szCs w:val="24"/>
              </w:rPr>
            </w:pPr>
            <w:r>
              <w:rPr>
                <w:sz w:val="24"/>
                <w:szCs w:val="24"/>
              </w:rPr>
              <w:t>Consolidation workshop</w:t>
            </w:r>
            <w:r w:rsidRPr="00B17FA0">
              <w:rPr>
                <w:sz w:val="24"/>
                <w:szCs w:val="24"/>
              </w:rPr>
              <w:t xml:space="preserve"> </w:t>
            </w:r>
          </w:p>
        </w:tc>
        <w:tc>
          <w:tcPr>
            <w:tcW w:w="5094" w:type="dxa"/>
          </w:tcPr>
          <w:p w:rsidR="003E08E4" w:rsidRPr="00B17FA0" w:rsidRDefault="003E08E4" w:rsidP="002217FF">
            <w:pPr>
              <w:jc w:val="both"/>
              <w:rPr>
                <w:sz w:val="24"/>
                <w:szCs w:val="24"/>
              </w:rPr>
            </w:pPr>
            <w:r w:rsidRPr="00B17FA0">
              <w:rPr>
                <w:sz w:val="24"/>
                <w:szCs w:val="24"/>
              </w:rPr>
              <w:t xml:space="preserve">Date Attended  </w:t>
            </w:r>
          </w:p>
        </w:tc>
      </w:tr>
      <w:tr w:rsidR="003E08E4" w:rsidRPr="00B17FA0" w:rsidTr="002217FF">
        <w:tc>
          <w:tcPr>
            <w:tcW w:w="5094" w:type="dxa"/>
          </w:tcPr>
          <w:p w:rsidR="003E08E4" w:rsidRPr="00B17FA0" w:rsidRDefault="003E08E4" w:rsidP="002217FF">
            <w:pPr>
              <w:jc w:val="both"/>
              <w:rPr>
                <w:sz w:val="24"/>
                <w:szCs w:val="24"/>
              </w:rPr>
            </w:pPr>
            <w:r w:rsidRPr="00B17FA0">
              <w:rPr>
                <w:sz w:val="24"/>
                <w:szCs w:val="24"/>
              </w:rPr>
              <w:t>1</w:t>
            </w:r>
          </w:p>
        </w:tc>
        <w:tc>
          <w:tcPr>
            <w:tcW w:w="5094" w:type="dxa"/>
          </w:tcPr>
          <w:p w:rsidR="003E08E4" w:rsidRPr="00B17FA0" w:rsidRDefault="003E08E4" w:rsidP="002217FF">
            <w:pPr>
              <w:jc w:val="both"/>
              <w:rPr>
                <w:sz w:val="24"/>
                <w:szCs w:val="24"/>
              </w:rPr>
            </w:pPr>
          </w:p>
        </w:tc>
      </w:tr>
      <w:tr w:rsidR="003E08E4" w:rsidRPr="00B17FA0" w:rsidTr="002217FF">
        <w:tc>
          <w:tcPr>
            <w:tcW w:w="5094" w:type="dxa"/>
          </w:tcPr>
          <w:p w:rsidR="003E08E4" w:rsidRPr="00B17FA0" w:rsidRDefault="003E08E4" w:rsidP="002217FF">
            <w:pPr>
              <w:jc w:val="both"/>
              <w:rPr>
                <w:sz w:val="24"/>
                <w:szCs w:val="24"/>
              </w:rPr>
            </w:pPr>
            <w:r w:rsidRPr="00B17FA0">
              <w:rPr>
                <w:sz w:val="24"/>
                <w:szCs w:val="24"/>
              </w:rPr>
              <w:t>2</w:t>
            </w:r>
          </w:p>
        </w:tc>
        <w:tc>
          <w:tcPr>
            <w:tcW w:w="5094" w:type="dxa"/>
          </w:tcPr>
          <w:p w:rsidR="003E08E4" w:rsidRPr="00B17FA0" w:rsidRDefault="003E08E4" w:rsidP="002217FF">
            <w:pPr>
              <w:jc w:val="both"/>
              <w:rPr>
                <w:sz w:val="24"/>
                <w:szCs w:val="24"/>
              </w:rPr>
            </w:pPr>
          </w:p>
        </w:tc>
      </w:tr>
      <w:tr w:rsidR="003E08E4" w:rsidRPr="00B17FA0" w:rsidTr="002217FF">
        <w:tc>
          <w:tcPr>
            <w:tcW w:w="5094" w:type="dxa"/>
          </w:tcPr>
          <w:p w:rsidR="003E08E4" w:rsidRPr="00B17FA0" w:rsidRDefault="003E08E4" w:rsidP="002217FF">
            <w:pPr>
              <w:jc w:val="both"/>
              <w:rPr>
                <w:sz w:val="24"/>
                <w:szCs w:val="24"/>
              </w:rPr>
            </w:pPr>
            <w:r w:rsidRPr="00B17FA0">
              <w:rPr>
                <w:sz w:val="24"/>
                <w:szCs w:val="24"/>
              </w:rPr>
              <w:t>3</w:t>
            </w:r>
          </w:p>
        </w:tc>
        <w:tc>
          <w:tcPr>
            <w:tcW w:w="5094" w:type="dxa"/>
          </w:tcPr>
          <w:p w:rsidR="003E08E4" w:rsidRPr="00B17FA0" w:rsidRDefault="003E08E4" w:rsidP="002217FF">
            <w:pPr>
              <w:jc w:val="both"/>
              <w:rPr>
                <w:sz w:val="24"/>
                <w:szCs w:val="24"/>
              </w:rPr>
            </w:pPr>
          </w:p>
        </w:tc>
      </w:tr>
      <w:tr w:rsidR="003E08E4" w:rsidRPr="008B28E7" w:rsidTr="002217FF">
        <w:tc>
          <w:tcPr>
            <w:tcW w:w="5094" w:type="dxa"/>
          </w:tcPr>
          <w:p w:rsidR="003E08E4" w:rsidRPr="00B17FA0" w:rsidRDefault="003E08E4" w:rsidP="002217FF">
            <w:pPr>
              <w:jc w:val="both"/>
              <w:rPr>
                <w:sz w:val="24"/>
                <w:szCs w:val="24"/>
              </w:rPr>
            </w:pPr>
            <w:r w:rsidRPr="00B17FA0">
              <w:rPr>
                <w:sz w:val="24"/>
                <w:szCs w:val="24"/>
              </w:rPr>
              <w:t>4</w:t>
            </w:r>
          </w:p>
        </w:tc>
        <w:tc>
          <w:tcPr>
            <w:tcW w:w="5094" w:type="dxa"/>
          </w:tcPr>
          <w:p w:rsidR="003E08E4" w:rsidRPr="00B17FA0" w:rsidRDefault="003E08E4" w:rsidP="002217FF">
            <w:pPr>
              <w:jc w:val="both"/>
              <w:rPr>
                <w:sz w:val="24"/>
                <w:szCs w:val="24"/>
              </w:rPr>
            </w:pPr>
          </w:p>
        </w:tc>
      </w:tr>
    </w:tbl>
    <w:p w:rsidR="003E08E4" w:rsidRPr="008B28E7" w:rsidRDefault="003E08E4" w:rsidP="003E08E4">
      <w:pPr>
        <w:jc w:val="both"/>
        <w:rPr>
          <w:sz w:val="24"/>
          <w:szCs w:val="24"/>
        </w:rPr>
      </w:pPr>
    </w:p>
    <w:p w:rsidR="003E08E4" w:rsidRDefault="003E08E4" w:rsidP="003E08E4">
      <w:pPr>
        <w:jc w:val="both"/>
        <w:rPr>
          <w:sz w:val="24"/>
          <w:szCs w:val="24"/>
        </w:rPr>
      </w:pPr>
      <w:r>
        <w:rPr>
          <w:sz w:val="24"/>
          <w:szCs w:val="24"/>
        </w:rPr>
        <w:t>Notes</w:t>
      </w:r>
      <w:r w:rsidRPr="008B28E7">
        <w:rPr>
          <w:sz w:val="24"/>
          <w:szCs w:val="24"/>
        </w:rPr>
        <w:t xml:space="preserve"> </w:t>
      </w:r>
    </w:p>
    <w:p w:rsidR="003E08E4" w:rsidRDefault="003E08E4" w:rsidP="003E08E4">
      <w:pPr>
        <w:jc w:val="both"/>
        <w:rPr>
          <w:sz w:val="24"/>
          <w:szCs w:val="24"/>
        </w:rPr>
      </w:pPr>
    </w:p>
    <w:p w:rsidR="003E08E4" w:rsidRDefault="003E08E4" w:rsidP="003E08E4">
      <w:pPr>
        <w:jc w:val="both"/>
        <w:rPr>
          <w:sz w:val="24"/>
          <w:szCs w:val="24"/>
        </w:rPr>
      </w:pPr>
    </w:p>
    <w:p w:rsidR="003E08E4" w:rsidRDefault="003E08E4" w:rsidP="003E08E4">
      <w:pPr>
        <w:jc w:val="both"/>
        <w:rPr>
          <w:sz w:val="24"/>
          <w:szCs w:val="24"/>
        </w:rPr>
      </w:pPr>
    </w:p>
    <w:p w:rsidR="003E08E4" w:rsidRPr="008B28E7" w:rsidRDefault="003E08E4" w:rsidP="003E08E4">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3E08E4" w:rsidRPr="00492255" w:rsidTr="002217FF">
        <w:tc>
          <w:tcPr>
            <w:tcW w:w="10188" w:type="dxa"/>
          </w:tcPr>
          <w:p w:rsidR="003E08E4" w:rsidRPr="00BA395C" w:rsidRDefault="003E08E4" w:rsidP="002217FF">
            <w:pPr>
              <w:jc w:val="both"/>
              <w:rPr>
                <w:b/>
                <w:color w:val="auto"/>
                <w:sz w:val="24"/>
                <w:szCs w:val="24"/>
              </w:rPr>
            </w:pPr>
            <w:r w:rsidRPr="00BA395C">
              <w:rPr>
                <w:b/>
                <w:color w:val="auto"/>
                <w:sz w:val="24"/>
                <w:szCs w:val="24"/>
              </w:rPr>
              <w:t xml:space="preserve">Mentor’s comments </w:t>
            </w:r>
          </w:p>
          <w:p w:rsidR="003E08E4" w:rsidRPr="00BA395C" w:rsidRDefault="003E08E4" w:rsidP="002217FF">
            <w:pPr>
              <w:jc w:val="both"/>
              <w:rPr>
                <w:sz w:val="24"/>
                <w:szCs w:val="24"/>
              </w:rPr>
            </w:pPr>
          </w:p>
        </w:tc>
      </w:tr>
      <w:tr w:rsidR="003E08E4" w:rsidRPr="008B28E7" w:rsidTr="002217FF">
        <w:tc>
          <w:tcPr>
            <w:tcW w:w="10188" w:type="dxa"/>
          </w:tcPr>
          <w:p w:rsidR="003E08E4" w:rsidRPr="00BA395C" w:rsidRDefault="003E08E4" w:rsidP="002217FF">
            <w:pPr>
              <w:jc w:val="both"/>
              <w:rPr>
                <w:color w:val="auto"/>
                <w:sz w:val="24"/>
                <w:szCs w:val="24"/>
              </w:rPr>
            </w:pPr>
            <w:r w:rsidRPr="00BA395C">
              <w:rPr>
                <w:color w:val="auto"/>
                <w:sz w:val="24"/>
                <w:szCs w:val="24"/>
              </w:rPr>
              <w:t>Please comment fully on the learner’s development over the duration of the whole programme. Reflect on information provided by the learner in section 2 at the outset of the programme and the later perspective given at section 6. Where you have seen or discussed feedback from individuals using services, families or carers, you are encouraged to comment on this with regard to the learner’s development.</w:t>
            </w:r>
          </w:p>
        </w:tc>
      </w:tr>
    </w:tbl>
    <w:p w:rsidR="003E08E4" w:rsidRDefault="003E08E4" w:rsidP="003E08E4">
      <w:pPr>
        <w:jc w:val="both"/>
        <w:rPr>
          <w:sz w:val="24"/>
          <w:szCs w:val="24"/>
        </w:rPr>
      </w:pPr>
    </w:p>
    <w:p w:rsidR="003E08E4" w:rsidRDefault="003E08E4" w:rsidP="003E08E4">
      <w:pPr>
        <w:jc w:val="both"/>
        <w:rPr>
          <w:sz w:val="24"/>
          <w:szCs w:val="24"/>
        </w:rPr>
      </w:pPr>
    </w:p>
    <w:p w:rsidR="003E08E4" w:rsidRPr="00BA395C" w:rsidRDefault="003E08E4" w:rsidP="003E08E4">
      <w:pPr>
        <w:spacing w:line="360" w:lineRule="auto"/>
        <w:jc w:val="both"/>
        <w:rPr>
          <w:color w:val="auto"/>
          <w:sz w:val="24"/>
          <w:szCs w:val="24"/>
        </w:rPr>
      </w:pPr>
      <w:r w:rsidRPr="00BA395C">
        <w:rPr>
          <w:color w:val="auto"/>
          <w:sz w:val="24"/>
          <w:szCs w:val="24"/>
        </w:rPr>
        <w:t>The information that Rachel has provided in relation to where she felt she was at the outset of her career to now is an accurate account given.  Rachel has developed into a conscious and reflective social worker who is always seeking to achieve the best possible outcomes for the children whom she works with.  She has sound communication and engagement skills with families and professionals which enable her to solidify her practice in order to complete balanced and comprehensive assessments and care plans for children.</w:t>
      </w:r>
    </w:p>
    <w:p w:rsidR="003E08E4" w:rsidRPr="00BA395C" w:rsidRDefault="003E08E4" w:rsidP="003E08E4">
      <w:pPr>
        <w:spacing w:line="360" w:lineRule="auto"/>
        <w:jc w:val="both"/>
        <w:rPr>
          <w:color w:val="auto"/>
          <w:sz w:val="24"/>
          <w:szCs w:val="24"/>
        </w:rPr>
      </w:pPr>
    </w:p>
    <w:p w:rsidR="003E08E4" w:rsidRPr="00BA395C" w:rsidRDefault="003E08E4" w:rsidP="003E08E4">
      <w:pPr>
        <w:spacing w:line="360" w:lineRule="auto"/>
        <w:jc w:val="both"/>
        <w:rPr>
          <w:color w:val="auto"/>
          <w:sz w:val="24"/>
          <w:szCs w:val="24"/>
        </w:rPr>
      </w:pPr>
      <w:r w:rsidRPr="00BA395C">
        <w:rPr>
          <w:color w:val="auto"/>
          <w:sz w:val="24"/>
          <w:szCs w:val="24"/>
        </w:rPr>
        <w:t>Rachel has grown in confidence over the years where she now provides support to other social workers, unqualified and students within the team. Her increased knowledge and experience affords her the ability to be a significant support to others  in order to apply her knowledge on matters in regard to practice and legislation that can be utilised by others within the team.</w:t>
      </w:r>
    </w:p>
    <w:p w:rsidR="003E08E4" w:rsidRPr="00BA395C" w:rsidRDefault="003E08E4" w:rsidP="003E08E4">
      <w:pPr>
        <w:spacing w:line="360" w:lineRule="auto"/>
        <w:jc w:val="both"/>
        <w:rPr>
          <w:color w:val="auto"/>
          <w:sz w:val="24"/>
          <w:szCs w:val="24"/>
        </w:rPr>
      </w:pPr>
    </w:p>
    <w:p w:rsidR="003E08E4" w:rsidRPr="00BA395C" w:rsidRDefault="003E08E4" w:rsidP="003E08E4">
      <w:pPr>
        <w:spacing w:line="360" w:lineRule="auto"/>
        <w:jc w:val="both"/>
        <w:rPr>
          <w:color w:val="auto"/>
          <w:sz w:val="24"/>
          <w:szCs w:val="24"/>
        </w:rPr>
      </w:pPr>
      <w:r w:rsidRPr="00BA395C">
        <w:rPr>
          <w:color w:val="auto"/>
          <w:sz w:val="24"/>
          <w:szCs w:val="24"/>
        </w:rPr>
        <w:t xml:space="preserve">During a specific direct observation of Rachel with 2 parents I observed Rachel to be very empathetic of their situation whilst balancing such needs with child protection concerns for the children.  Rachel’s communication with the parents was clear and concise and when she could see that parents at times did not understand the concerns fully, she re-phrased what she was </w:t>
      </w:r>
      <w:r w:rsidRPr="00BA395C">
        <w:rPr>
          <w:color w:val="auto"/>
          <w:sz w:val="24"/>
          <w:szCs w:val="24"/>
        </w:rPr>
        <w:lastRenderedPageBreak/>
        <w:t>saying in a manner so they were able to understand.  Rachel was observed to have a transparent working relationship with the parents where parents responded positively to Rachel even when difficult discussions were held.  This is a positive skill that Rachel holds in her engagement with families and ability to achieve the best outcomes for the children of whom she works with.</w:t>
      </w:r>
    </w:p>
    <w:p w:rsidR="003E08E4" w:rsidRPr="00BA395C" w:rsidRDefault="003E08E4" w:rsidP="003E08E4">
      <w:pPr>
        <w:spacing w:line="360" w:lineRule="auto"/>
        <w:jc w:val="both"/>
        <w:rPr>
          <w:color w:val="auto"/>
          <w:sz w:val="24"/>
          <w:szCs w:val="24"/>
        </w:rPr>
      </w:pPr>
    </w:p>
    <w:p w:rsidR="003E08E4" w:rsidRPr="00BA395C" w:rsidRDefault="003E08E4" w:rsidP="003E08E4">
      <w:pPr>
        <w:spacing w:line="360" w:lineRule="auto"/>
        <w:jc w:val="both"/>
        <w:rPr>
          <w:color w:val="auto"/>
          <w:sz w:val="24"/>
          <w:szCs w:val="24"/>
        </w:rPr>
      </w:pPr>
      <w:r w:rsidRPr="00BA395C">
        <w:rPr>
          <w:color w:val="auto"/>
          <w:sz w:val="24"/>
          <w:szCs w:val="24"/>
        </w:rPr>
        <w:t>Rachel has identified that experience within pre-birth assessments is something that she would like further experience within.  This is a need that Rachel will be supported with and the relevant training being made available to her to pursue this area in the future.</w:t>
      </w:r>
    </w:p>
    <w:p w:rsidR="003E08E4" w:rsidRPr="00BA395C" w:rsidRDefault="003E08E4" w:rsidP="003E08E4">
      <w:pPr>
        <w:spacing w:line="360" w:lineRule="auto"/>
        <w:jc w:val="both"/>
        <w:rPr>
          <w:color w:val="auto"/>
          <w:sz w:val="24"/>
          <w:szCs w:val="24"/>
        </w:rPr>
      </w:pPr>
    </w:p>
    <w:p w:rsidR="003E08E4" w:rsidRDefault="003E08E4" w:rsidP="003E08E4">
      <w:pPr>
        <w:spacing w:line="360" w:lineRule="auto"/>
        <w:jc w:val="both"/>
        <w:rPr>
          <w:sz w:val="24"/>
          <w:szCs w:val="24"/>
        </w:rPr>
      </w:pPr>
      <w:r w:rsidRPr="00BA395C">
        <w:rPr>
          <w:color w:val="auto"/>
          <w:sz w:val="24"/>
          <w:szCs w:val="24"/>
        </w:rPr>
        <w:t>From my observations of Rachel as a practitioner, I would say that she is a committed individual and works over and beyond in her role as a social worker.  Not only does she ensure the safety and welfare of the children on her own caseload, she also ensures the safety and welfare of other children whilst on duty and supports other practitioners in their own learning needs and development.</w:t>
      </w:r>
    </w:p>
    <w:p w:rsidR="003E08E4" w:rsidRDefault="003E08E4" w:rsidP="003E08E4">
      <w:pPr>
        <w:spacing w:line="360" w:lineRule="auto"/>
        <w:jc w:val="both"/>
        <w:rPr>
          <w:sz w:val="24"/>
          <w:szCs w:val="24"/>
        </w:rPr>
      </w:pPr>
    </w:p>
    <w:p w:rsidR="003E08E4" w:rsidRDefault="003E08E4" w:rsidP="003E08E4">
      <w:pPr>
        <w:spacing w:line="360" w:lineRule="auto"/>
        <w:jc w:val="both"/>
        <w:rPr>
          <w:sz w:val="24"/>
          <w:szCs w:val="24"/>
        </w:rPr>
      </w:pPr>
    </w:p>
    <w:p w:rsidR="003E08E4" w:rsidRDefault="003E08E4" w:rsidP="003E08E4">
      <w:pPr>
        <w:spacing w:line="360" w:lineRule="auto"/>
        <w:jc w:val="both"/>
        <w:rPr>
          <w:sz w:val="24"/>
          <w:szCs w:val="24"/>
        </w:rPr>
      </w:pPr>
    </w:p>
    <w:p w:rsidR="003E08E4" w:rsidRDefault="003E08E4" w:rsidP="003E08E4">
      <w:pPr>
        <w:spacing w:line="360" w:lineRule="auto"/>
        <w:jc w:val="both"/>
        <w:rPr>
          <w:sz w:val="24"/>
          <w:szCs w:val="24"/>
        </w:rPr>
      </w:pPr>
    </w:p>
    <w:p w:rsidR="003E08E4" w:rsidRDefault="003E08E4" w:rsidP="003E08E4">
      <w:pPr>
        <w:spacing w:line="360" w:lineRule="auto"/>
        <w:jc w:val="both"/>
        <w:rPr>
          <w:sz w:val="24"/>
          <w:szCs w:val="24"/>
        </w:rPr>
      </w:pPr>
    </w:p>
    <w:p w:rsidR="003E08E4" w:rsidRDefault="003E08E4" w:rsidP="003E08E4">
      <w:pPr>
        <w:spacing w:line="360" w:lineRule="auto"/>
        <w:jc w:val="both"/>
        <w:rPr>
          <w:sz w:val="24"/>
          <w:szCs w:val="24"/>
        </w:rPr>
      </w:pPr>
    </w:p>
    <w:p w:rsidR="003E08E4" w:rsidRPr="008B28E7" w:rsidRDefault="003E08E4" w:rsidP="003E08E4">
      <w:pPr>
        <w:spacing w:line="360" w:lineRule="auto"/>
        <w:jc w:val="both"/>
        <w:rPr>
          <w:sz w:val="24"/>
          <w:szCs w:val="24"/>
        </w:rPr>
      </w:pPr>
    </w:p>
    <w:p w:rsidR="003E08E4" w:rsidRPr="008B28E7" w:rsidRDefault="003E08E4" w:rsidP="003E08E4">
      <w:pPr>
        <w:spacing w:line="360" w:lineRule="auto"/>
        <w:jc w:val="both"/>
        <w:rPr>
          <w:b/>
          <w:sz w:val="24"/>
          <w:szCs w:val="24"/>
        </w:rPr>
      </w:pPr>
    </w:p>
    <w:p w:rsidR="003E08E4" w:rsidRPr="008B28E7" w:rsidRDefault="003E08E4" w:rsidP="003E08E4">
      <w:pPr>
        <w:spacing w:line="360" w:lineRule="auto"/>
        <w:jc w:val="both"/>
        <w:rPr>
          <w:sz w:val="24"/>
          <w:szCs w:val="24"/>
        </w:rPr>
      </w:pPr>
    </w:p>
    <w:p w:rsidR="003E08E4" w:rsidRPr="008B28E7" w:rsidRDefault="003E08E4" w:rsidP="003E08E4">
      <w:pPr>
        <w:spacing w:line="360" w:lineRule="auto"/>
        <w:jc w:val="both"/>
        <w:rPr>
          <w:sz w:val="24"/>
          <w:szCs w:val="24"/>
        </w:rPr>
      </w:pPr>
    </w:p>
    <w:p w:rsidR="003E08E4" w:rsidRPr="008B28E7" w:rsidRDefault="003E08E4" w:rsidP="003E08E4">
      <w:pPr>
        <w:spacing w:line="360" w:lineRule="auto"/>
        <w:jc w:val="both"/>
        <w:rPr>
          <w:sz w:val="24"/>
          <w:szCs w:val="24"/>
        </w:rPr>
      </w:pPr>
    </w:p>
    <w:p w:rsidR="003E08E4" w:rsidRPr="008B28E7" w:rsidRDefault="003E08E4" w:rsidP="003E08E4">
      <w:pPr>
        <w:spacing w:line="360" w:lineRule="auto"/>
        <w:jc w:val="both"/>
        <w:rPr>
          <w:sz w:val="24"/>
          <w:szCs w:val="24"/>
        </w:rPr>
      </w:pPr>
    </w:p>
    <w:p w:rsidR="003E08E4" w:rsidRPr="008B28E7" w:rsidRDefault="003E08E4" w:rsidP="003E08E4">
      <w:pPr>
        <w:spacing w:line="360" w:lineRule="auto"/>
        <w:jc w:val="both"/>
        <w:rPr>
          <w:sz w:val="24"/>
          <w:szCs w:val="24"/>
        </w:rPr>
      </w:pPr>
    </w:p>
    <w:p w:rsidR="003E08E4" w:rsidRPr="008B28E7" w:rsidRDefault="003E08E4" w:rsidP="003E08E4">
      <w:pPr>
        <w:jc w:val="both"/>
        <w:rPr>
          <w:sz w:val="24"/>
          <w:szCs w:val="24"/>
        </w:rPr>
      </w:pPr>
    </w:p>
    <w:p w:rsidR="003E08E4" w:rsidRPr="008B28E7" w:rsidRDefault="003E08E4" w:rsidP="003E08E4">
      <w:pPr>
        <w:jc w:val="both"/>
        <w:rPr>
          <w:sz w:val="24"/>
          <w:szCs w:val="24"/>
        </w:rPr>
      </w:pPr>
    </w:p>
    <w:p w:rsidR="003E08E4" w:rsidRPr="008B28E7" w:rsidRDefault="003E08E4" w:rsidP="003E08E4">
      <w:pPr>
        <w:jc w:val="both"/>
        <w:rPr>
          <w:sz w:val="24"/>
          <w:szCs w:val="24"/>
        </w:rPr>
      </w:pPr>
    </w:p>
    <w:p w:rsidR="003E08E4" w:rsidRPr="008B28E7" w:rsidRDefault="003E08E4" w:rsidP="003E08E4">
      <w:pPr>
        <w:jc w:val="both"/>
        <w:rPr>
          <w:sz w:val="24"/>
          <w:szCs w:val="24"/>
        </w:rPr>
      </w:pPr>
    </w:p>
    <w:p w:rsidR="003E08E4" w:rsidRPr="008B28E7" w:rsidRDefault="003E08E4" w:rsidP="003E08E4">
      <w:pPr>
        <w:jc w:val="both"/>
        <w:rPr>
          <w:sz w:val="24"/>
          <w:szCs w:val="24"/>
        </w:rPr>
      </w:pPr>
    </w:p>
    <w:p w:rsidR="003E08E4" w:rsidRDefault="003E08E4" w:rsidP="003E08E4">
      <w:pPr>
        <w:keepNext/>
        <w:spacing w:before="240" w:after="60"/>
        <w:jc w:val="center"/>
        <w:rPr>
          <w:b/>
          <w:sz w:val="24"/>
          <w:szCs w:val="24"/>
        </w:rPr>
      </w:pPr>
      <w:r>
        <w:rPr>
          <w:b/>
          <w:sz w:val="24"/>
          <w:szCs w:val="24"/>
        </w:rPr>
        <w:lastRenderedPageBreak/>
        <w:t>S</w:t>
      </w:r>
      <w:r w:rsidRPr="008B28E7">
        <w:rPr>
          <w:b/>
          <w:sz w:val="24"/>
          <w:szCs w:val="24"/>
        </w:rPr>
        <w:t xml:space="preserve">ection </w:t>
      </w:r>
      <w:r>
        <w:rPr>
          <w:b/>
          <w:sz w:val="24"/>
          <w:szCs w:val="24"/>
        </w:rPr>
        <w:t>7</w:t>
      </w:r>
    </w:p>
    <w:p w:rsidR="003E08E4" w:rsidRDefault="003E08E4" w:rsidP="003E08E4">
      <w:pPr>
        <w:keepNext/>
        <w:spacing w:before="240" w:after="60"/>
        <w:jc w:val="both"/>
        <w:rPr>
          <w:b/>
          <w:sz w:val="24"/>
          <w:szCs w:val="24"/>
        </w:rPr>
      </w:pPr>
      <w:r w:rsidRPr="008B28E7">
        <w:rPr>
          <w:b/>
          <w:sz w:val="24"/>
          <w:szCs w:val="24"/>
        </w:rPr>
        <w:t>Bibliography</w:t>
      </w:r>
    </w:p>
    <w:p w:rsidR="003E08E4" w:rsidRPr="008B28E7" w:rsidRDefault="003E08E4" w:rsidP="003E08E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rsidR="003E08E4" w:rsidRDefault="003E08E4" w:rsidP="003E08E4">
      <w:pPr>
        <w:jc w:val="both"/>
        <w:rPr>
          <w:b/>
          <w:sz w:val="24"/>
          <w:szCs w:val="24"/>
        </w:rPr>
      </w:pPr>
    </w:p>
    <w:p w:rsidR="003E08E4" w:rsidRPr="00B930D3" w:rsidRDefault="003E08E4" w:rsidP="003E08E4"/>
    <w:p w:rsidR="003E08E4" w:rsidRDefault="003E08E4" w:rsidP="003E08E4">
      <w:pPr>
        <w:jc w:val="both"/>
        <w:rPr>
          <w:b/>
          <w:sz w:val="24"/>
          <w:szCs w:val="24"/>
        </w:rPr>
      </w:pPr>
    </w:p>
    <w:p w:rsidR="003E08E4" w:rsidRPr="00B930D3" w:rsidRDefault="003E08E4" w:rsidP="003E08E4"/>
    <w:p w:rsidR="003E08E4" w:rsidRPr="00825630" w:rsidRDefault="003E08E4" w:rsidP="003E08E4">
      <w:pPr>
        <w:rPr>
          <w:color w:val="auto"/>
          <w:sz w:val="24"/>
          <w:szCs w:val="24"/>
        </w:rPr>
      </w:pPr>
      <w:r w:rsidRPr="00825630">
        <w:rPr>
          <w:color w:val="auto"/>
          <w:sz w:val="24"/>
          <w:szCs w:val="24"/>
        </w:rPr>
        <w:t xml:space="preserve">Banks, S. (2012) </w:t>
      </w:r>
      <w:r w:rsidRPr="00825630">
        <w:rPr>
          <w:i/>
          <w:color w:val="auto"/>
          <w:sz w:val="24"/>
          <w:szCs w:val="24"/>
        </w:rPr>
        <w:t>Ethics and Values in Social Work</w:t>
      </w:r>
      <w:r w:rsidRPr="00825630">
        <w:rPr>
          <w:color w:val="auto"/>
          <w:sz w:val="24"/>
          <w:szCs w:val="24"/>
        </w:rPr>
        <w:t>. (Basingstoke) Palgrave Macmillan.</w:t>
      </w:r>
    </w:p>
    <w:p w:rsidR="003E08E4" w:rsidRPr="00825630" w:rsidRDefault="003E08E4" w:rsidP="003E08E4">
      <w:pPr>
        <w:rPr>
          <w:color w:val="auto"/>
          <w:sz w:val="24"/>
          <w:szCs w:val="24"/>
        </w:rPr>
      </w:pPr>
    </w:p>
    <w:p w:rsidR="003E08E4" w:rsidRPr="00825630" w:rsidRDefault="003E08E4" w:rsidP="003E08E4">
      <w:pPr>
        <w:rPr>
          <w:color w:val="auto"/>
          <w:sz w:val="24"/>
          <w:szCs w:val="24"/>
        </w:rPr>
      </w:pPr>
    </w:p>
    <w:p w:rsidR="003E08E4" w:rsidRPr="00825630" w:rsidRDefault="003E08E4" w:rsidP="003E08E4">
      <w:pPr>
        <w:rPr>
          <w:color w:val="auto"/>
          <w:sz w:val="24"/>
          <w:szCs w:val="24"/>
        </w:rPr>
      </w:pPr>
      <w:r w:rsidRPr="00825630">
        <w:rPr>
          <w:color w:val="auto"/>
          <w:sz w:val="24"/>
          <w:szCs w:val="24"/>
        </w:rPr>
        <w:t xml:space="preserve">Brammer, A (2010). </w:t>
      </w:r>
      <w:r w:rsidRPr="00825630">
        <w:rPr>
          <w:i/>
          <w:color w:val="auto"/>
          <w:sz w:val="24"/>
          <w:szCs w:val="24"/>
        </w:rPr>
        <w:t>Social Work Law</w:t>
      </w:r>
      <w:r w:rsidRPr="00825630">
        <w:rPr>
          <w:color w:val="auto"/>
          <w:sz w:val="24"/>
          <w:szCs w:val="24"/>
        </w:rPr>
        <w:t xml:space="preserve"> (Third Edition). Essex: Pearson </w:t>
      </w:r>
    </w:p>
    <w:p w:rsidR="003E08E4" w:rsidRPr="00825630" w:rsidRDefault="003E08E4" w:rsidP="003E08E4">
      <w:pPr>
        <w:rPr>
          <w:color w:val="auto"/>
          <w:sz w:val="24"/>
          <w:szCs w:val="24"/>
        </w:rPr>
      </w:pPr>
    </w:p>
    <w:p w:rsidR="003E08E4" w:rsidRPr="00825630" w:rsidRDefault="003E08E4" w:rsidP="003E08E4">
      <w:pPr>
        <w:rPr>
          <w:color w:val="auto"/>
          <w:sz w:val="24"/>
          <w:szCs w:val="24"/>
        </w:rPr>
      </w:pPr>
    </w:p>
    <w:p w:rsidR="003E08E4" w:rsidRPr="00825630" w:rsidRDefault="003E08E4" w:rsidP="003E08E4">
      <w:pPr>
        <w:rPr>
          <w:color w:val="auto"/>
          <w:sz w:val="24"/>
          <w:szCs w:val="24"/>
        </w:rPr>
      </w:pPr>
      <w:r w:rsidRPr="00825630">
        <w:rPr>
          <w:color w:val="auto"/>
          <w:sz w:val="24"/>
          <w:szCs w:val="24"/>
        </w:rPr>
        <w:t xml:space="preserve">Clifford, D and Burke, B (2009) </w:t>
      </w:r>
      <w:r w:rsidRPr="00825630">
        <w:rPr>
          <w:i/>
          <w:color w:val="auto"/>
          <w:sz w:val="24"/>
          <w:szCs w:val="24"/>
        </w:rPr>
        <w:t xml:space="preserve">Anti-oppressive Ethics and Values in Social Work </w:t>
      </w:r>
      <w:r w:rsidRPr="00825630">
        <w:rPr>
          <w:color w:val="auto"/>
          <w:sz w:val="24"/>
          <w:szCs w:val="24"/>
        </w:rPr>
        <w:t>Basingstoke: Palgrave Macmillan</w:t>
      </w:r>
    </w:p>
    <w:p w:rsidR="003E08E4" w:rsidRPr="00825630" w:rsidRDefault="003E08E4" w:rsidP="003E08E4">
      <w:pPr>
        <w:rPr>
          <w:color w:val="auto"/>
          <w:sz w:val="24"/>
          <w:szCs w:val="24"/>
        </w:rPr>
      </w:pPr>
    </w:p>
    <w:p w:rsidR="003E08E4" w:rsidRPr="00825630" w:rsidRDefault="003E08E4" w:rsidP="003E08E4">
      <w:pPr>
        <w:rPr>
          <w:color w:val="auto"/>
          <w:sz w:val="24"/>
          <w:szCs w:val="24"/>
        </w:rPr>
      </w:pPr>
    </w:p>
    <w:p w:rsidR="003E08E4" w:rsidRPr="00825630" w:rsidRDefault="003E08E4" w:rsidP="003E08E4">
      <w:pPr>
        <w:jc w:val="both"/>
        <w:rPr>
          <w:b/>
          <w:sz w:val="24"/>
          <w:szCs w:val="24"/>
        </w:rPr>
      </w:pPr>
    </w:p>
    <w:p w:rsidR="003E08E4" w:rsidRPr="00825630" w:rsidRDefault="003E08E4" w:rsidP="003E08E4">
      <w:pPr>
        <w:rPr>
          <w:color w:val="auto"/>
          <w:sz w:val="24"/>
          <w:szCs w:val="24"/>
        </w:rPr>
      </w:pPr>
      <w:r w:rsidRPr="00825630">
        <w:rPr>
          <w:color w:val="auto"/>
          <w:sz w:val="24"/>
          <w:szCs w:val="24"/>
        </w:rPr>
        <w:t>Cooper, B. (2008) Best practice in social work interviewing. ln: Jones, K., Cooper, B and Ferguson, H. (Eds,) (2008), Best Practice in Social Work: Critical Perspectives. Basingstoke: Palgrave Macmillan</w:t>
      </w:r>
    </w:p>
    <w:p w:rsidR="003E08E4" w:rsidRPr="00825630" w:rsidRDefault="003E08E4" w:rsidP="003E08E4">
      <w:pPr>
        <w:rPr>
          <w:color w:val="auto"/>
          <w:sz w:val="24"/>
          <w:szCs w:val="24"/>
        </w:rPr>
      </w:pPr>
    </w:p>
    <w:p w:rsidR="003E08E4" w:rsidRDefault="003E08E4" w:rsidP="003E08E4">
      <w:pPr>
        <w:jc w:val="both"/>
        <w:rPr>
          <w:color w:val="222222"/>
          <w:sz w:val="24"/>
          <w:szCs w:val="24"/>
          <w:shd w:val="clear" w:color="auto" w:fill="FFFFFF"/>
        </w:rPr>
      </w:pPr>
      <w:r w:rsidRPr="00825630">
        <w:rPr>
          <w:color w:val="222222"/>
          <w:sz w:val="24"/>
          <w:szCs w:val="24"/>
          <w:shd w:val="clear" w:color="auto" w:fill="FFFFFF"/>
        </w:rPr>
        <w:t>Dickens, J., 2012. </w:t>
      </w:r>
      <w:r w:rsidRPr="00825630">
        <w:rPr>
          <w:i/>
          <w:iCs/>
          <w:color w:val="222222"/>
          <w:sz w:val="24"/>
          <w:szCs w:val="24"/>
          <w:shd w:val="clear" w:color="auto" w:fill="FFFFFF"/>
        </w:rPr>
        <w:t>Social work, law and ethics</w:t>
      </w:r>
      <w:r>
        <w:rPr>
          <w:color w:val="222222"/>
          <w:sz w:val="24"/>
          <w:szCs w:val="24"/>
          <w:shd w:val="clear" w:color="auto" w:fill="FFFFFF"/>
        </w:rPr>
        <w:t>. Routledge</w:t>
      </w:r>
    </w:p>
    <w:p w:rsidR="003E08E4" w:rsidRDefault="003E08E4" w:rsidP="003E08E4">
      <w:pPr>
        <w:jc w:val="both"/>
        <w:rPr>
          <w:color w:val="222222"/>
          <w:sz w:val="24"/>
          <w:szCs w:val="24"/>
          <w:shd w:val="clear" w:color="auto" w:fill="FFFFFF"/>
        </w:rPr>
      </w:pPr>
    </w:p>
    <w:p w:rsidR="003E08E4" w:rsidRDefault="003E08E4" w:rsidP="003E08E4">
      <w:pPr>
        <w:jc w:val="both"/>
        <w:rPr>
          <w:color w:val="222222"/>
          <w:sz w:val="24"/>
          <w:szCs w:val="24"/>
          <w:shd w:val="clear" w:color="auto" w:fill="FFFFFF"/>
        </w:rPr>
      </w:pPr>
    </w:p>
    <w:p w:rsidR="003E08E4" w:rsidRPr="004D4C05" w:rsidRDefault="003E08E4" w:rsidP="003E08E4">
      <w:pPr>
        <w:rPr>
          <w:sz w:val="24"/>
          <w:szCs w:val="24"/>
        </w:rPr>
      </w:pPr>
      <w:r w:rsidRPr="004D4C05">
        <w:rPr>
          <w:sz w:val="24"/>
          <w:szCs w:val="24"/>
        </w:rPr>
        <w:t>Holland, S. (2011). Child &amp; Family Assessment in Social Work Practice. Sage Publications Ltd. London.</w:t>
      </w:r>
    </w:p>
    <w:p w:rsidR="003E08E4" w:rsidRPr="00825630" w:rsidRDefault="003E08E4" w:rsidP="003E08E4">
      <w:pPr>
        <w:jc w:val="both"/>
        <w:rPr>
          <w:color w:val="222222"/>
          <w:sz w:val="24"/>
          <w:szCs w:val="24"/>
          <w:shd w:val="clear" w:color="auto" w:fill="FFFFFF"/>
        </w:rPr>
      </w:pPr>
    </w:p>
    <w:p w:rsidR="003E08E4" w:rsidRPr="00825630" w:rsidRDefault="003E08E4" w:rsidP="003E08E4">
      <w:pPr>
        <w:rPr>
          <w:color w:val="auto"/>
          <w:sz w:val="24"/>
          <w:szCs w:val="24"/>
        </w:rPr>
      </w:pPr>
    </w:p>
    <w:p w:rsidR="003E08E4" w:rsidRPr="00825630" w:rsidRDefault="003E08E4" w:rsidP="003E08E4">
      <w:pPr>
        <w:rPr>
          <w:color w:val="auto"/>
          <w:sz w:val="24"/>
          <w:szCs w:val="24"/>
        </w:rPr>
      </w:pPr>
      <w:r w:rsidRPr="00825630">
        <w:rPr>
          <w:color w:val="auto"/>
          <w:sz w:val="24"/>
          <w:szCs w:val="24"/>
        </w:rPr>
        <w:t>Forrester D, Westlake D and Glynn G (2012) 'Parental resistance and Social worker skills: towards a theory of motivational social work' Child and Family Social Work 17 (2), 118-129.</w:t>
      </w:r>
    </w:p>
    <w:p w:rsidR="003E08E4" w:rsidRPr="00825630" w:rsidRDefault="003E08E4" w:rsidP="003E08E4">
      <w:pPr>
        <w:rPr>
          <w:color w:val="auto"/>
          <w:sz w:val="24"/>
          <w:szCs w:val="24"/>
        </w:rPr>
      </w:pPr>
    </w:p>
    <w:p w:rsidR="003E08E4" w:rsidRPr="00825630" w:rsidRDefault="003E08E4" w:rsidP="003E08E4">
      <w:pPr>
        <w:rPr>
          <w:color w:val="auto"/>
          <w:sz w:val="24"/>
          <w:szCs w:val="24"/>
        </w:rPr>
      </w:pPr>
      <w:r w:rsidRPr="00825630">
        <w:rPr>
          <w:color w:val="auto"/>
          <w:sz w:val="24"/>
          <w:szCs w:val="24"/>
        </w:rPr>
        <w:t>Gibbs, G (1988) L</w:t>
      </w:r>
      <w:r w:rsidRPr="00825630">
        <w:rPr>
          <w:i/>
          <w:color w:val="auto"/>
          <w:sz w:val="24"/>
          <w:szCs w:val="24"/>
        </w:rPr>
        <w:t>earning by Doing: A Guide to teaching and Learning Methods</w:t>
      </w:r>
      <w:r w:rsidRPr="00825630">
        <w:rPr>
          <w:color w:val="auto"/>
          <w:sz w:val="24"/>
          <w:szCs w:val="24"/>
        </w:rPr>
        <w:t xml:space="preserve"> Oxford: Oxford Polytechnic</w:t>
      </w:r>
    </w:p>
    <w:p w:rsidR="003E08E4" w:rsidRPr="00825630" w:rsidRDefault="003E08E4" w:rsidP="003E08E4">
      <w:pPr>
        <w:rPr>
          <w:color w:val="auto"/>
          <w:sz w:val="24"/>
          <w:szCs w:val="24"/>
        </w:rPr>
      </w:pPr>
    </w:p>
    <w:p w:rsidR="003E08E4" w:rsidRPr="00825630" w:rsidRDefault="003E08E4" w:rsidP="003E08E4">
      <w:pPr>
        <w:rPr>
          <w:color w:val="auto"/>
          <w:sz w:val="24"/>
          <w:szCs w:val="24"/>
        </w:rPr>
      </w:pPr>
      <w:r w:rsidRPr="00825630">
        <w:rPr>
          <w:color w:val="auto"/>
          <w:sz w:val="24"/>
          <w:szCs w:val="24"/>
        </w:rPr>
        <w:t xml:space="preserve">Howe, D (2009) </w:t>
      </w:r>
      <w:r w:rsidRPr="00825630">
        <w:rPr>
          <w:i/>
          <w:color w:val="auto"/>
          <w:sz w:val="24"/>
          <w:szCs w:val="24"/>
        </w:rPr>
        <w:t>A Brief Introduction to Social Work Theory</w:t>
      </w:r>
      <w:r w:rsidRPr="00825630">
        <w:rPr>
          <w:color w:val="auto"/>
          <w:sz w:val="24"/>
          <w:szCs w:val="24"/>
        </w:rPr>
        <w:t xml:space="preserve"> Basingstoke: Palgrave Macmillan</w:t>
      </w:r>
    </w:p>
    <w:p w:rsidR="003E08E4" w:rsidRPr="00825630" w:rsidRDefault="003E08E4" w:rsidP="003E08E4">
      <w:pPr>
        <w:rPr>
          <w:sz w:val="24"/>
          <w:szCs w:val="24"/>
        </w:rPr>
      </w:pPr>
    </w:p>
    <w:p w:rsidR="003E08E4" w:rsidRPr="00825630" w:rsidRDefault="003E08E4" w:rsidP="003E08E4">
      <w:pPr>
        <w:rPr>
          <w:sz w:val="24"/>
          <w:szCs w:val="24"/>
        </w:rPr>
      </w:pPr>
    </w:p>
    <w:p w:rsidR="003E08E4" w:rsidRPr="00825630" w:rsidRDefault="003E08E4" w:rsidP="003E08E4">
      <w:pPr>
        <w:rPr>
          <w:color w:val="auto"/>
          <w:sz w:val="24"/>
          <w:szCs w:val="24"/>
        </w:rPr>
      </w:pPr>
      <w:r w:rsidRPr="00825630">
        <w:rPr>
          <w:color w:val="auto"/>
          <w:sz w:val="24"/>
          <w:szCs w:val="24"/>
        </w:rPr>
        <w:t>Koprowska, J. (2010) Communication and interpersonal Skills. (Exeter) Learning Matters.</w:t>
      </w:r>
    </w:p>
    <w:p w:rsidR="003E08E4" w:rsidRPr="00825630" w:rsidRDefault="003E08E4" w:rsidP="003E08E4">
      <w:pPr>
        <w:rPr>
          <w:sz w:val="24"/>
          <w:szCs w:val="24"/>
        </w:rPr>
      </w:pPr>
    </w:p>
    <w:p w:rsidR="003E08E4" w:rsidRPr="00825630" w:rsidRDefault="003E08E4" w:rsidP="003E08E4">
      <w:pPr>
        <w:rPr>
          <w:color w:val="222222"/>
          <w:sz w:val="24"/>
          <w:szCs w:val="24"/>
          <w:shd w:val="clear" w:color="auto" w:fill="FFFFFF"/>
        </w:rPr>
      </w:pPr>
      <w:r w:rsidRPr="00825630">
        <w:rPr>
          <w:color w:val="222222"/>
          <w:sz w:val="24"/>
          <w:szCs w:val="24"/>
          <w:shd w:val="clear" w:color="auto" w:fill="FFFFFF"/>
        </w:rPr>
        <w:t>Laird, S.E., 2013. </w:t>
      </w:r>
      <w:r w:rsidRPr="00825630">
        <w:rPr>
          <w:i/>
          <w:iCs/>
          <w:color w:val="222222"/>
          <w:sz w:val="24"/>
          <w:szCs w:val="24"/>
          <w:shd w:val="clear" w:color="auto" w:fill="FFFFFF"/>
        </w:rPr>
        <w:t>Child protection: Managing conflict, hostility and aggression</w:t>
      </w:r>
      <w:r w:rsidRPr="00825630">
        <w:rPr>
          <w:color w:val="222222"/>
          <w:sz w:val="24"/>
          <w:szCs w:val="24"/>
          <w:shd w:val="clear" w:color="auto" w:fill="FFFFFF"/>
        </w:rPr>
        <w:t>. Policy Press.</w:t>
      </w:r>
    </w:p>
    <w:p w:rsidR="003E08E4" w:rsidRPr="00825630" w:rsidRDefault="003E08E4" w:rsidP="003E08E4">
      <w:pPr>
        <w:rPr>
          <w:sz w:val="24"/>
          <w:szCs w:val="24"/>
        </w:rPr>
      </w:pPr>
    </w:p>
    <w:p w:rsidR="003E08E4" w:rsidRPr="00825630" w:rsidRDefault="003E08E4" w:rsidP="003E08E4">
      <w:pPr>
        <w:rPr>
          <w:sz w:val="24"/>
          <w:szCs w:val="24"/>
        </w:rPr>
      </w:pPr>
    </w:p>
    <w:p w:rsidR="003E08E4" w:rsidRPr="00825630" w:rsidRDefault="003E08E4" w:rsidP="003E08E4">
      <w:pPr>
        <w:rPr>
          <w:sz w:val="24"/>
          <w:szCs w:val="24"/>
        </w:rPr>
      </w:pPr>
    </w:p>
    <w:p w:rsidR="003E08E4" w:rsidRPr="00825630" w:rsidRDefault="003E08E4" w:rsidP="003E08E4">
      <w:pPr>
        <w:jc w:val="both"/>
        <w:rPr>
          <w:color w:val="222222"/>
          <w:sz w:val="24"/>
          <w:szCs w:val="24"/>
          <w:shd w:val="clear" w:color="auto" w:fill="FFFFFF"/>
        </w:rPr>
      </w:pPr>
      <w:r w:rsidRPr="00825630">
        <w:rPr>
          <w:color w:val="222222"/>
          <w:sz w:val="24"/>
          <w:szCs w:val="24"/>
          <w:shd w:val="clear" w:color="auto" w:fill="FFFFFF"/>
        </w:rPr>
        <w:t>Lindsay, T. ed., 2013. </w:t>
      </w:r>
      <w:r w:rsidRPr="00825630">
        <w:rPr>
          <w:i/>
          <w:iCs/>
          <w:color w:val="222222"/>
          <w:sz w:val="24"/>
          <w:szCs w:val="24"/>
          <w:shd w:val="clear" w:color="auto" w:fill="FFFFFF"/>
        </w:rPr>
        <w:t>Social work intervention</w:t>
      </w:r>
      <w:r w:rsidRPr="00825630">
        <w:rPr>
          <w:color w:val="222222"/>
          <w:sz w:val="24"/>
          <w:szCs w:val="24"/>
          <w:shd w:val="clear" w:color="auto" w:fill="FFFFFF"/>
        </w:rPr>
        <w:t>. Learning Matters.</w:t>
      </w:r>
    </w:p>
    <w:p w:rsidR="003E08E4" w:rsidRPr="00825630" w:rsidRDefault="003E08E4" w:rsidP="003E08E4">
      <w:pPr>
        <w:rPr>
          <w:sz w:val="24"/>
          <w:szCs w:val="24"/>
        </w:rPr>
      </w:pPr>
    </w:p>
    <w:p w:rsidR="003E08E4" w:rsidRPr="00825630" w:rsidRDefault="003E08E4" w:rsidP="003E08E4">
      <w:pPr>
        <w:rPr>
          <w:sz w:val="24"/>
          <w:szCs w:val="24"/>
        </w:rPr>
      </w:pPr>
    </w:p>
    <w:p w:rsidR="003E08E4" w:rsidRPr="00825630" w:rsidRDefault="003E08E4" w:rsidP="003E08E4">
      <w:pPr>
        <w:jc w:val="both"/>
        <w:rPr>
          <w:color w:val="222222"/>
          <w:sz w:val="24"/>
          <w:szCs w:val="24"/>
          <w:shd w:val="clear" w:color="auto" w:fill="FFFFFF"/>
        </w:rPr>
      </w:pPr>
      <w:r w:rsidRPr="00825630">
        <w:rPr>
          <w:color w:val="222222"/>
          <w:sz w:val="24"/>
          <w:szCs w:val="24"/>
          <w:shd w:val="clear" w:color="auto" w:fill="FFFFFF"/>
        </w:rPr>
        <w:t>Lishman, J., 2009. </w:t>
      </w:r>
      <w:r w:rsidRPr="00825630">
        <w:rPr>
          <w:i/>
          <w:iCs/>
          <w:color w:val="222222"/>
          <w:sz w:val="24"/>
          <w:szCs w:val="24"/>
          <w:shd w:val="clear" w:color="auto" w:fill="FFFFFF"/>
        </w:rPr>
        <w:t>Communication in social work</w:t>
      </w:r>
      <w:r w:rsidRPr="00825630">
        <w:rPr>
          <w:color w:val="222222"/>
          <w:sz w:val="24"/>
          <w:szCs w:val="24"/>
          <w:shd w:val="clear" w:color="auto" w:fill="FFFFFF"/>
        </w:rPr>
        <w:t>. Macmillan International Higher Education.</w:t>
      </w:r>
    </w:p>
    <w:p w:rsidR="003E08E4" w:rsidRPr="00825630" w:rsidRDefault="003E08E4" w:rsidP="003E08E4">
      <w:pPr>
        <w:rPr>
          <w:sz w:val="24"/>
          <w:szCs w:val="24"/>
        </w:rPr>
      </w:pPr>
    </w:p>
    <w:p w:rsidR="003E08E4" w:rsidRPr="00825630" w:rsidRDefault="003E08E4" w:rsidP="003E08E4">
      <w:pPr>
        <w:rPr>
          <w:sz w:val="24"/>
          <w:szCs w:val="24"/>
        </w:rPr>
      </w:pPr>
    </w:p>
    <w:p w:rsidR="003E08E4" w:rsidRPr="00825630" w:rsidRDefault="003E08E4" w:rsidP="003E08E4">
      <w:pPr>
        <w:spacing w:before="240" w:after="60"/>
        <w:rPr>
          <w:color w:val="222222"/>
          <w:sz w:val="24"/>
          <w:szCs w:val="24"/>
          <w:shd w:val="clear" w:color="auto" w:fill="FFFFFF"/>
        </w:rPr>
      </w:pPr>
      <w:r w:rsidRPr="00825630">
        <w:rPr>
          <w:color w:val="222222"/>
          <w:sz w:val="24"/>
          <w:szCs w:val="24"/>
          <w:shd w:val="clear" w:color="auto" w:fill="FFFFFF"/>
        </w:rPr>
        <w:t>Maclean, S. and Harrison, R., 2015. </w:t>
      </w:r>
      <w:r w:rsidRPr="00825630">
        <w:rPr>
          <w:i/>
          <w:iCs/>
          <w:color w:val="222222"/>
          <w:sz w:val="24"/>
          <w:szCs w:val="24"/>
          <w:shd w:val="clear" w:color="auto" w:fill="FFFFFF"/>
        </w:rPr>
        <w:t>Theory and Practice</w:t>
      </w:r>
      <w:r w:rsidRPr="00825630">
        <w:rPr>
          <w:color w:val="222222"/>
          <w:sz w:val="24"/>
          <w:szCs w:val="24"/>
          <w:shd w:val="clear" w:color="auto" w:fill="FFFFFF"/>
        </w:rPr>
        <w:t>. Kirwin Maclean.</w:t>
      </w:r>
    </w:p>
    <w:p w:rsidR="003E08E4" w:rsidRPr="00825630" w:rsidRDefault="003E08E4" w:rsidP="003E08E4">
      <w:pPr>
        <w:rPr>
          <w:sz w:val="24"/>
          <w:szCs w:val="24"/>
        </w:rPr>
      </w:pPr>
    </w:p>
    <w:p w:rsidR="003E08E4" w:rsidRPr="00825630" w:rsidRDefault="003E08E4" w:rsidP="003E08E4">
      <w:pPr>
        <w:rPr>
          <w:sz w:val="24"/>
          <w:szCs w:val="24"/>
        </w:rPr>
      </w:pPr>
    </w:p>
    <w:p w:rsidR="003E08E4" w:rsidRDefault="003E08E4" w:rsidP="003E08E4">
      <w:pPr>
        <w:spacing w:before="240" w:after="60"/>
        <w:rPr>
          <w:color w:val="222222"/>
          <w:sz w:val="24"/>
          <w:szCs w:val="24"/>
          <w:shd w:val="clear" w:color="auto" w:fill="FFFFFF"/>
        </w:rPr>
      </w:pPr>
      <w:r w:rsidRPr="00825630">
        <w:rPr>
          <w:color w:val="222222"/>
          <w:sz w:val="24"/>
          <w:szCs w:val="24"/>
          <w:shd w:val="clear" w:color="auto" w:fill="FFFFFF"/>
        </w:rPr>
        <w:t>Milner, J., Myers, S. and O'Byrne, P., 2015. </w:t>
      </w:r>
      <w:r w:rsidRPr="00825630">
        <w:rPr>
          <w:i/>
          <w:iCs/>
          <w:color w:val="222222"/>
          <w:sz w:val="24"/>
          <w:szCs w:val="24"/>
          <w:shd w:val="clear" w:color="auto" w:fill="FFFFFF"/>
        </w:rPr>
        <w:t>Assessment in social work</w:t>
      </w:r>
      <w:r w:rsidRPr="00825630">
        <w:rPr>
          <w:color w:val="222222"/>
          <w:sz w:val="24"/>
          <w:szCs w:val="24"/>
          <w:shd w:val="clear" w:color="auto" w:fill="FFFFFF"/>
        </w:rPr>
        <w:t>. Macmillan International Higher Education.</w:t>
      </w:r>
    </w:p>
    <w:p w:rsidR="003E08E4" w:rsidRDefault="003E08E4" w:rsidP="003E08E4">
      <w:pPr>
        <w:spacing w:before="240" w:after="60"/>
        <w:rPr>
          <w:color w:val="222222"/>
          <w:sz w:val="24"/>
          <w:szCs w:val="24"/>
          <w:shd w:val="clear" w:color="auto" w:fill="FFFFFF"/>
        </w:rPr>
      </w:pPr>
    </w:p>
    <w:p w:rsidR="003E08E4" w:rsidRPr="004D4C05" w:rsidRDefault="003E08E4" w:rsidP="003E08E4">
      <w:pPr>
        <w:rPr>
          <w:sz w:val="24"/>
          <w:szCs w:val="24"/>
        </w:rPr>
      </w:pPr>
      <w:r w:rsidRPr="004D4C05">
        <w:rPr>
          <w:sz w:val="24"/>
          <w:szCs w:val="24"/>
        </w:rPr>
        <w:t>National Assembly for Wales. (2001). Assessing Children in Need and Their Families: Practice Guidance. National Assembly for Wales. Cardiff.</w:t>
      </w:r>
    </w:p>
    <w:p w:rsidR="003E08E4" w:rsidRPr="00825630" w:rsidRDefault="003E08E4" w:rsidP="003E08E4">
      <w:pPr>
        <w:rPr>
          <w:sz w:val="24"/>
          <w:szCs w:val="24"/>
        </w:rPr>
      </w:pPr>
    </w:p>
    <w:p w:rsidR="003E08E4" w:rsidRPr="00825630" w:rsidRDefault="003E08E4" w:rsidP="003E08E4">
      <w:pPr>
        <w:jc w:val="both"/>
        <w:rPr>
          <w:i/>
          <w:iCs/>
          <w:color w:val="222222"/>
          <w:sz w:val="24"/>
          <w:szCs w:val="24"/>
          <w:shd w:val="clear" w:color="auto" w:fill="FFFFFF"/>
        </w:rPr>
      </w:pPr>
      <w:r w:rsidRPr="00825630">
        <w:rPr>
          <w:color w:val="222222"/>
          <w:sz w:val="24"/>
          <w:szCs w:val="24"/>
          <w:shd w:val="clear" w:color="auto" w:fill="FFFFFF"/>
        </w:rPr>
        <w:t>Nicholson, T.R., Cutter, W. and Hotopf, M., 2008. Assessing mental capacity: The mental capacity act. </w:t>
      </w:r>
      <w:r w:rsidRPr="00825630">
        <w:rPr>
          <w:i/>
          <w:iCs/>
          <w:color w:val="222222"/>
          <w:sz w:val="24"/>
          <w:szCs w:val="24"/>
          <w:shd w:val="clear" w:color="auto" w:fill="FFFFFF"/>
        </w:rPr>
        <w:t>BMJ: British Medical Journal</w:t>
      </w:r>
      <w:r w:rsidRPr="00825630">
        <w:rPr>
          <w:color w:val="222222"/>
          <w:sz w:val="24"/>
          <w:szCs w:val="24"/>
          <w:shd w:val="clear" w:color="auto" w:fill="FFFFFF"/>
        </w:rPr>
        <w:t>, </w:t>
      </w:r>
      <w:r w:rsidRPr="00825630">
        <w:rPr>
          <w:i/>
          <w:iCs/>
          <w:color w:val="222222"/>
          <w:sz w:val="24"/>
          <w:szCs w:val="24"/>
          <w:shd w:val="clear" w:color="auto" w:fill="FFFFFF"/>
        </w:rPr>
        <w:t>336</w:t>
      </w:r>
      <w:r w:rsidRPr="00825630">
        <w:rPr>
          <w:color w:val="222222"/>
          <w:sz w:val="24"/>
          <w:szCs w:val="24"/>
          <w:shd w:val="clear" w:color="auto" w:fill="FFFFFF"/>
        </w:rPr>
        <w:t>(7639), p.322.</w:t>
      </w:r>
    </w:p>
    <w:p w:rsidR="003E08E4" w:rsidRPr="00825630" w:rsidRDefault="003E08E4" w:rsidP="003E08E4">
      <w:pPr>
        <w:rPr>
          <w:sz w:val="24"/>
          <w:szCs w:val="24"/>
        </w:rPr>
      </w:pPr>
    </w:p>
    <w:p w:rsidR="003E08E4" w:rsidRPr="00825630" w:rsidRDefault="003E08E4" w:rsidP="003E08E4">
      <w:pPr>
        <w:rPr>
          <w:sz w:val="24"/>
          <w:szCs w:val="24"/>
        </w:rPr>
      </w:pPr>
    </w:p>
    <w:p w:rsidR="003E08E4" w:rsidRPr="00825630" w:rsidRDefault="003E08E4" w:rsidP="003E08E4">
      <w:pPr>
        <w:rPr>
          <w:sz w:val="24"/>
          <w:szCs w:val="24"/>
        </w:rPr>
      </w:pPr>
    </w:p>
    <w:p w:rsidR="003E08E4" w:rsidRPr="00825630" w:rsidRDefault="003E08E4" w:rsidP="003E08E4">
      <w:pPr>
        <w:jc w:val="both"/>
        <w:rPr>
          <w:color w:val="222222"/>
          <w:sz w:val="24"/>
          <w:szCs w:val="24"/>
          <w:shd w:val="clear" w:color="auto" w:fill="FFFFFF"/>
        </w:rPr>
      </w:pPr>
      <w:r w:rsidRPr="00825630">
        <w:rPr>
          <w:color w:val="222222"/>
          <w:sz w:val="24"/>
          <w:szCs w:val="24"/>
          <w:shd w:val="clear" w:color="auto" w:fill="FFFFFF"/>
        </w:rPr>
        <w:t>Parrott, L., 2014. </w:t>
      </w:r>
      <w:r w:rsidRPr="00825630">
        <w:rPr>
          <w:i/>
          <w:iCs/>
          <w:color w:val="222222"/>
          <w:sz w:val="24"/>
          <w:szCs w:val="24"/>
          <w:shd w:val="clear" w:color="auto" w:fill="FFFFFF"/>
        </w:rPr>
        <w:t>Values and ethics in social work practice</w:t>
      </w:r>
      <w:r w:rsidRPr="00825630">
        <w:rPr>
          <w:color w:val="222222"/>
          <w:sz w:val="24"/>
          <w:szCs w:val="24"/>
          <w:shd w:val="clear" w:color="auto" w:fill="FFFFFF"/>
        </w:rPr>
        <w:t xml:space="preserve">. Learning Matters. </w:t>
      </w:r>
    </w:p>
    <w:p w:rsidR="003E08E4" w:rsidRPr="00825630" w:rsidRDefault="003E08E4" w:rsidP="003E08E4">
      <w:pPr>
        <w:rPr>
          <w:sz w:val="24"/>
          <w:szCs w:val="24"/>
        </w:rPr>
      </w:pPr>
    </w:p>
    <w:p w:rsidR="003E08E4" w:rsidRPr="00825630" w:rsidRDefault="003E08E4" w:rsidP="003E08E4">
      <w:pPr>
        <w:rPr>
          <w:color w:val="auto"/>
          <w:sz w:val="24"/>
          <w:szCs w:val="24"/>
        </w:rPr>
      </w:pPr>
      <w:r w:rsidRPr="00825630">
        <w:rPr>
          <w:color w:val="auto"/>
          <w:sz w:val="24"/>
          <w:szCs w:val="24"/>
        </w:rPr>
        <w:t xml:space="preserve">Payne, M (2005) </w:t>
      </w:r>
      <w:r w:rsidRPr="00825630">
        <w:rPr>
          <w:i/>
          <w:color w:val="auto"/>
          <w:sz w:val="24"/>
          <w:szCs w:val="24"/>
        </w:rPr>
        <w:t>Modern Social Work Theory</w:t>
      </w:r>
      <w:r w:rsidRPr="00825630">
        <w:rPr>
          <w:color w:val="auto"/>
          <w:sz w:val="24"/>
          <w:szCs w:val="24"/>
        </w:rPr>
        <w:t xml:space="preserve"> Basingstoke: Palgrave Macmillan</w:t>
      </w:r>
    </w:p>
    <w:p w:rsidR="003E08E4" w:rsidRPr="00825630" w:rsidRDefault="003E08E4" w:rsidP="003E08E4">
      <w:pPr>
        <w:rPr>
          <w:sz w:val="24"/>
          <w:szCs w:val="24"/>
        </w:rPr>
      </w:pPr>
    </w:p>
    <w:p w:rsidR="003E08E4" w:rsidRPr="00825630" w:rsidRDefault="003E08E4" w:rsidP="003E08E4">
      <w:pPr>
        <w:rPr>
          <w:sz w:val="24"/>
          <w:szCs w:val="24"/>
        </w:rPr>
      </w:pPr>
    </w:p>
    <w:p w:rsidR="003E08E4" w:rsidRPr="00825630" w:rsidRDefault="003E08E4" w:rsidP="003E08E4">
      <w:pPr>
        <w:rPr>
          <w:color w:val="auto"/>
          <w:sz w:val="24"/>
          <w:szCs w:val="24"/>
        </w:rPr>
      </w:pPr>
      <w:r w:rsidRPr="00825630">
        <w:rPr>
          <w:color w:val="auto"/>
          <w:sz w:val="24"/>
          <w:szCs w:val="24"/>
        </w:rPr>
        <w:t xml:space="preserve">Payne, M. (2014). </w:t>
      </w:r>
      <w:r w:rsidRPr="00825630">
        <w:rPr>
          <w:i/>
          <w:color w:val="auto"/>
          <w:sz w:val="24"/>
          <w:szCs w:val="24"/>
        </w:rPr>
        <w:t>Modern Social Work Theory</w:t>
      </w:r>
      <w:r w:rsidRPr="00825630">
        <w:rPr>
          <w:color w:val="auto"/>
          <w:sz w:val="24"/>
          <w:szCs w:val="24"/>
        </w:rPr>
        <w:t xml:space="preserve"> (Fourth Edition). Hampshire: Palgrave Macmillan.</w:t>
      </w:r>
    </w:p>
    <w:p w:rsidR="003E08E4" w:rsidRPr="00825630" w:rsidRDefault="003E08E4" w:rsidP="003E08E4">
      <w:pPr>
        <w:rPr>
          <w:sz w:val="24"/>
          <w:szCs w:val="24"/>
        </w:rPr>
      </w:pPr>
    </w:p>
    <w:p w:rsidR="003E08E4" w:rsidRPr="00825630" w:rsidRDefault="003E08E4" w:rsidP="003E08E4">
      <w:pPr>
        <w:rPr>
          <w:sz w:val="24"/>
          <w:szCs w:val="24"/>
        </w:rPr>
      </w:pPr>
    </w:p>
    <w:p w:rsidR="003E08E4" w:rsidRPr="00825630" w:rsidRDefault="003E08E4" w:rsidP="003E08E4">
      <w:pPr>
        <w:rPr>
          <w:color w:val="auto"/>
          <w:sz w:val="24"/>
          <w:szCs w:val="24"/>
        </w:rPr>
      </w:pPr>
      <w:r w:rsidRPr="00825630">
        <w:rPr>
          <w:color w:val="auto"/>
          <w:sz w:val="24"/>
          <w:szCs w:val="24"/>
        </w:rPr>
        <w:t>Rutter, L and Brown, K (2012). Critical Thinking and Professional Judgement for Social Work (Third Edition). London: Learning Matters</w:t>
      </w:r>
    </w:p>
    <w:p w:rsidR="003E08E4" w:rsidRPr="00825630" w:rsidRDefault="003E08E4" w:rsidP="003E08E4">
      <w:pPr>
        <w:rPr>
          <w:color w:val="auto"/>
          <w:sz w:val="24"/>
          <w:szCs w:val="24"/>
        </w:rPr>
      </w:pPr>
    </w:p>
    <w:p w:rsidR="003E08E4" w:rsidRPr="00825630" w:rsidRDefault="003E08E4" w:rsidP="003E08E4">
      <w:pPr>
        <w:rPr>
          <w:color w:val="222222"/>
          <w:sz w:val="24"/>
          <w:szCs w:val="24"/>
          <w:shd w:val="clear" w:color="auto" w:fill="FFFFFF"/>
        </w:rPr>
      </w:pPr>
      <w:r w:rsidRPr="00825630">
        <w:rPr>
          <w:color w:val="222222"/>
          <w:sz w:val="24"/>
          <w:szCs w:val="24"/>
          <w:shd w:val="clear" w:color="auto" w:fill="FFFFFF"/>
        </w:rPr>
        <w:t>Smith, R., 2008. </w:t>
      </w:r>
      <w:r w:rsidRPr="00825630">
        <w:rPr>
          <w:i/>
          <w:iCs/>
          <w:color w:val="222222"/>
          <w:sz w:val="24"/>
          <w:szCs w:val="24"/>
          <w:shd w:val="clear" w:color="auto" w:fill="FFFFFF"/>
        </w:rPr>
        <w:t>Social work and power</w:t>
      </w:r>
      <w:r w:rsidRPr="00825630">
        <w:rPr>
          <w:color w:val="222222"/>
          <w:sz w:val="24"/>
          <w:szCs w:val="24"/>
          <w:shd w:val="clear" w:color="auto" w:fill="FFFFFF"/>
        </w:rPr>
        <w:t>. Palgrave.</w:t>
      </w:r>
    </w:p>
    <w:p w:rsidR="003E08E4" w:rsidRPr="00825630" w:rsidRDefault="003E08E4" w:rsidP="003E08E4">
      <w:pPr>
        <w:rPr>
          <w:sz w:val="24"/>
          <w:szCs w:val="24"/>
        </w:rPr>
      </w:pPr>
    </w:p>
    <w:p w:rsidR="003E08E4" w:rsidRPr="00825630" w:rsidRDefault="003E08E4" w:rsidP="003E08E4">
      <w:pPr>
        <w:rPr>
          <w:sz w:val="24"/>
          <w:szCs w:val="24"/>
        </w:rPr>
      </w:pPr>
    </w:p>
    <w:p w:rsidR="003E08E4" w:rsidRPr="00825630" w:rsidRDefault="003E08E4" w:rsidP="003E08E4">
      <w:pPr>
        <w:rPr>
          <w:color w:val="auto"/>
          <w:sz w:val="24"/>
          <w:szCs w:val="24"/>
        </w:rPr>
      </w:pPr>
      <w:r w:rsidRPr="00825630">
        <w:rPr>
          <w:color w:val="auto"/>
          <w:sz w:val="24"/>
          <w:szCs w:val="24"/>
        </w:rPr>
        <w:t>Softestad, S and Toverud, R (2013). ‘Challenges and Opportunities: Exploring Child Protection Workers Experiences of Ensuring Protection of the Child during Child Sexual Abuse Suspicion’. British Journal of Social Work, 43, pp 1510 – 1526</w:t>
      </w:r>
    </w:p>
    <w:p w:rsidR="003E08E4" w:rsidRPr="00825630" w:rsidRDefault="003E08E4" w:rsidP="003E08E4">
      <w:pPr>
        <w:rPr>
          <w:sz w:val="24"/>
          <w:szCs w:val="24"/>
        </w:rPr>
      </w:pPr>
    </w:p>
    <w:p w:rsidR="003E08E4" w:rsidRPr="00825630" w:rsidRDefault="003E08E4" w:rsidP="003E08E4">
      <w:pPr>
        <w:rPr>
          <w:sz w:val="24"/>
          <w:szCs w:val="24"/>
        </w:rPr>
      </w:pPr>
    </w:p>
    <w:p w:rsidR="003E08E4" w:rsidRPr="00825630" w:rsidRDefault="003E08E4" w:rsidP="003E08E4">
      <w:pPr>
        <w:rPr>
          <w:color w:val="auto"/>
          <w:sz w:val="24"/>
          <w:szCs w:val="24"/>
        </w:rPr>
      </w:pPr>
      <w:r w:rsidRPr="00825630">
        <w:rPr>
          <w:color w:val="auto"/>
          <w:sz w:val="24"/>
          <w:szCs w:val="24"/>
        </w:rPr>
        <w:t>Thompson, N. (2009) Understanding Social Work: Preparing for Practice. 3'd Edition (Basingstoke) Palgrave Macmillan.</w:t>
      </w:r>
    </w:p>
    <w:p w:rsidR="003E08E4" w:rsidRPr="00825630" w:rsidRDefault="003E08E4" w:rsidP="003E08E4">
      <w:pPr>
        <w:spacing w:before="240" w:after="60"/>
        <w:rPr>
          <w:i/>
          <w:iCs/>
          <w:color w:val="222222"/>
          <w:sz w:val="24"/>
          <w:szCs w:val="24"/>
          <w:shd w:val="clear" w:color="auto" w:fill="FFFFFF"/>
        </w:rPr>
      </w:pPr>
      <w:r w:rsidRPr="00825630">
        <w:rPr>
          <w:color w:val="222222"/>
          <w:sz w:val="24"/>
          <w:szCs w:val="24"/>
          <w:shd w:val="clear" w:color="auto" w:fill="FFFFFF"/>
        </w:rPr>
        <w:lastRenderedPageBreak/>
        <w:t>Thompson, N., 2015. </w:t>
      </w:r>
      <w:r w:rsidRPr="00825630">
        <w:rPr>
          <w:i/>
          <w:iCs/>
          <w:color w:val="222222"/>
          <w:sz w:val="24"/>
          <w:szCs w:val="24"/>
          <w:shd w:val="clear" w:color="auto" w:fill="FFFFFF"/>
        </w:rPr>
        <w:t>Understanding social work: Preparing for practice</w:t>
      </w:r>
      <w:r w:rsidRPr="00825630">
        <w:rPr>
          <w:color w:val="222222"/>
          <w:sz w:val="24"/>
          <w:szCs w:val="24"/>
          <w:shd w:val="clear" w:color="auto" w:fill="FFFFFF"/>
        </w:rPr>
        <w:t>. Macmillan International Higher Education.</w:t>
      </w:r>
    </w:p>
    <w:p w:rsidR="003E08E4" w:rsidRPr="00825630" w:rsidRDefault="003E08E4" w:rsidP="003E08E4">
      <w:pPr>
        <w:rPr>
          <w:color w:val="auto"/>
          <w:sz w:val="24"/>
          <w:szCs w:val="24"/>
        </w:rPr>
      </w:pPr>
    </w:p>
    <w:p w:rsidR="003E08E4" w:rsidRPr="00825630" w:rsidRDefault="003E08E4" w:rsidP="003E08E4">
      <w:pPr>
        <w:rPr>
          <w:sz w:val="24"/>
          <w:szCs w:val="24"/>
        </w:rPr>
      </w:pPr>
    </w:p>
    <w:p w:rsidR="003E08E4" w:rsidRPr="00825630" w:rsidRDefault="003E08E4" w:rsidP="003E08E4">
      <w:pPr>
        <w:rPr>
          <w:color w:val="auto"/>
          <w:sz w:val="24"/>
          <w:szCs w:val="24"/>
        </w:rPr>
      </w:pPr>
      <w:r w:rsidRPr="00825630">
        <w:rPr>
          <w:color w:val="auto"/>
          <w:sz w:val="24"/>
          <w:szCs w:val="24"/>
        </w:rPr>
        <w:t>Trevithick, P (2009). Social Work Skills: A Practice Handbook (Second Edition). Maidenhead: Open University Press.</w:t>
      </w:r>
    </w:p>
    <w:p w:rsidR="003E08E4" w:rsidRPr="00825630" w:rsidRDefault="003E08E4" w:rsidP="003E08E4">
      <w:pPr>
        <w:spacing w:before="240" w:after="60"/>
        <w:rPr>
          <w:color w:val="222222"/>
          <w:sz w:val="24"/>
          <w:szCs w:val="24"/>
          <w:shd w:val="clear" w:color="auto" w:fill="FFFFFF"/>
        </w:rPr>
      </w:pPr>
    </w:p>
    <w:p w:rsidR="003E08E4" w:rsidRPr="00825630" w:rsidRDefault="003E08E4" w:rsidP="003E08E4">
      <w:pPr>
        <w:rPr>
          <w:color w:val="222222"/>
          <w:sz w:val="24"/>
          <w:szCs w:val="24"/>
          <w:shd w:val="clear" w:color="auto" w:fill="FFFFFF"/>
        </w:rPr>
      </w:pPr>
      <w:r w:rsidRPr="00825630">
        <w:rPr>
          <w:color w:val="222222"/>
          <w:sz w:val="24"/>
          <w:szCs w:val="24"/>
          <w:shd w:val="clear" w:color="auto" w:fill="FFFFFF"/>
        </w:rPr>
        <w:t>Trevithick, P., 2012. </w:t>
      </w:r>
      <w:r w:rsidRPr="00825630">
        <w:rPr>
          <w:i/>
          <w:iCs/>
          <w:color w:val="222222"/>
          <w:sz w:val="24"/>
          <w:szCs w:val="24"/>
          <w:shd w:val="clear" w:color="auto" w:fill="FFFFFF"/>
        </w:rPr>
        <w:t>Social work skills and knowledge: A practice handbook</w:t>
      </w:r>
      <w:r w:rsidRPr="00825630">
        <w:rPr>
          <w:color w:val="222222"/>
          <w:sz w:val="24"/>
          <w:szCs w:val="24"/>
          <w:shd w:val="clear" w:color="auto" w:fill="FFFFFF"/>
        </w:rPr>
        <w:t xml:space="preserve">. </w:t>
      </w:r>
    </w:p>
    <w:p w:rsidR="003E08E4" w:rsidRPr="00825630" w:rsidRDefault="003E08E4" w:rsidP="003E08E4">
      <w:pPr>
        <w:rPr>
          <w:color w:val="222222"/>
          <w:sz w:val="24"/>
          <w:szCs w:val="24"/>
          <w:shd w:val="clear" w:color="auto" w:fill="FFFFFF"/>
        </w:rPr>
      </w:pPr>
      <w:r w:rsidRPr="00825630">
        <w:rPr>
          <w:color w:val="222222"/>
          <w:sz w:val="24"/>
          <w:szCs w:val="24"/>
          <w:shd w:val="clear" w:color="auto" w:fill="FFFFFF"/>
        </w:rPr>
        <w:t>McGraw-Hill Education (UK).</w:t>
      </w:r>
    </w:p>
    <w:p w:rsidR="003E08E4" w:rsidRPr="00825630" w:rsidRDefault="003E08E4" w:rsidP="003E08E4">
      <w:pPr>
        <w:rPr>
          <w:sz w:val="24"/>
          <w:szCs w:val="24"/>
        </w:rPr>
      </w:pPr>
    </w:p>
    <w:p w:rsidR="003E08E4" w:rsidRDefault="003E08E4" w:rsidP="003E08E4">
      <w:pPr>
        <w:rPr>
          <w:sz w:val="24"/>
          <w:szCs w:val="24"/>
        </w:rPr>
      </w:pPr>
    </w:p>
    <w:p w:rsidR="003E08E4" w:rsidRPr="00825630" w:rsidRDefault="003E08E4" w:rsidP="003E08E4">
      <w:pPr>
        <w:rPr>
          <w:sz w:val="24"/>
          <w:szCs w:val="24"/>
        </w:rPr>
      </w:pPr>
    </w:p>
    <w:p w:rsidR="003E08E4" w:rsidRPr="00825630" w:rsidRDefault="003E08E4" w:rsidP="003E08E4">
      <w:pPr>
        <w:rPr>
          <w:sz w:val="24"/>
          <w:szCs w:val="24"/>
          <w:lang w:val="en-US"/>
        </w:rPr>
      </w:pPr>
      <w:r w:rsidRPr="00825630">
        <w:rPr>
          <w:sz w:val="24"/>
          <w:szCs w:val="24"/>
          <w:lang w:val="en-US"/>
        </w:rPr>
        <w:t xml:space="preserve">Welsh Government. 2011b. </w:t>
      </w:r>
      <w:r w:rsidRPr="00825630">
        <w:rPr>
          <w:i/>
          <w:iCs/>
          <w:sz w:val="24"/>
          <w:szCs w:val="24"/>
          <w:lang w:val="en-US"/>
        </w:rPr>
        <w:t>Welsh Language (Wales). Measure</w:t>
      </w:r>
      <w:r w:rsidRPr="00825630">
        <w:rPr>
          <w:sz w:val="24"/>
          <w:szCs w:val="24"/>
          <w:lang w:val="en-US"/>
        </w:rPr>
        <w:t>. Cardiff: Welsh Government.</w:t>
      </w:r>
    </w:p>
    <w:p w:rsidR="003E08E4" w:rsidRPr="00825630" w:rsidRDefault="003E08E4" w:rsidP="003E08E4">
      <w:pPr>
        <w:rPr>
          <w:sz w:val="24"/>
          <w:szCs w:val="24"/>
        </w:rPr>
      </w:pPr>
    </w:p>
    <w:p w:rsidR="003E08E4" w:rsidRPr="00825630" w:rsidRDefault="003E08E4" w:rsidP="003E08E4">
      <w:pPr>
        <w:rPr>
          <w:sz w:val="24"/>
          <w:szCs w:val="24"/>
        </w:rPr>
      </w:pPr>
    </w:p>
    <w:p w:rsidR="003E08E4" w:rsidRPr="00825630" w:rsidRDefault="003E08E4" w:rsidP="003E08E4">
      <w:pPr>
        <w:rPr>
          <w:rStyle w:val="Hyperlink"/>
          <w:sz w:val="24"/>
          <w:szCs w:val="24"/>
        </w:rPr>
      </w:pPr>
      <w:r w:rsidRPr="00825630">
        <w:rPr>
          <w:sz w:val="24"/>
          <w:szCs w:val="24"/>
          <w:lang w:val="en-US"/>
        </w:rPr>
        <w:t xml:space="preserve">Welsh Government. 2015. </w:t>
      </w:r>
      <w:r w:rsidRPr="00825630">
        <w:rPr>
          <w:sz w:val="24"/>
          <w:szCs w:val="24"/>
        </w:rPr>
        <w:t xml:space="preserve">Social Services and Well-being (Wales) Act 2014: The Essentials. Accessed on 11/01/2021 at: </w:t>
      </w:r>
      <w:hyperlink r:id="rId6" w:history="1">
        <w:r w:rsidRPr="00825630">
          <w:rPr>
            <w:rStyle w:val="Hyperlink"/>
            <w:sz w:val="24"/>
            <w:szCs w:val="24"/>
          </w:rPr>
          <w:t>https://gov.wales/docs/dhss/publications/160127socialservicesacten.pdf</w:t>
        </w:r>
      </w:hyperlink>
    </w:p>
    <w:p w:rsidR="003E08E4" w:rsidRPr="00825630" w:rsidRDefault="003E08E4" w:rsidP="003E08E4">
      <w:pPr>
        <w:rPr>
          <w:sz w:val="24"/>
          <w:szCs w:val="24"/>
        </w:rPr>
      </w:pPr>
    </w:p>
    <w:p w:rsidR="003E08E4" w:rsidRDefault="003E08E4" w:rsidP="003E08E4">
      <w:pPr>
        <w:rPr>
          <w:sz w:val="24"/>
          <w:szCs w:val="24"/>
        </w:rPr>
      </w:pPr>
    </w:p>
    <w:p w:rsidR="003E08E4" w:rsidRDefault="003E08E4" w:rsidP="003E08E4">
      <w:pPr>
        <w:rPr>
          <w:sz w:val="24"/>
          <w:szCs w:val="24"/>
        </w:rPr>
      </w:pPr>
    </w:p>
    <w:p w:rsidR="003E08E4" w:rsidRPr="00825630" w:rsidRDefault="003E08E4" w:rsidP="003E08E4">
      <w:pPr>
        <w:rPr>
          <w:rFonts w:eastAsiaTheme="minorHAnsi"/>
          <w:sz w:val="24"/>
          <w:szCs w:val="24"/>
        </w:rPr>
      </w:pPr>
      <w:r w:rsidRPr="00825630">
        <w:rPr>
          <w:rFonts w:eastAsiaTheme="minorHAnsi"/>
          <w:sz w:val="24"/>
          <w:szCs w:val="24"/>
        </w:rPr>
        <w:t>White, R., Brown, K., &amp; Broadbent, G. (2009). Law and the social work practitioner (post qualifying social work practice) (2nd ed.). United Kingdom: Learning Matters.</w:t>
      </w:r>
    </w:p>
    <w:p w:rsidR="003E08E4" w:rsidRPr="00825630" w:rsidRDefault="003E08E4" w:rsidP="003E08E4">
      <w:pPr>
        <w:rPr>
          <w:sz w:val="24"/>
          <w:szCs w:val="24"/>
        </w:rPr>
      </w:pPr>
    </w:p>
    <w:p w:rsidR="003E08E4" w:rsidRDefault="003E08E4" w:rsidP="003E08E4">
      <w:pPr>
        <w:rPr>
          <w:color w:val="auto"/>
          <w:sz w:val="24"/>
          <w:szCs w:val="24"/>
        </w:rPr>
      </w:pPr>
    </w:p>
    <w:p w:rsidR="003E08E4" w:rsidRDefault="003E08E4" w:rsidP="003E08E4">
      <w:pPr>
        <w:jc w:val="both"/>
        <w:rPr>
          <w:b/>
          <w:sz w:val="24"/>
          <w:szCs w:val="24"/>
        </w:rPr>
      </w:pPr>
    </w:p>
    <w:p w:rsidR="003E08E4" w:rsidRDefault="003E08E4" w:rsidP="003E08E4">
      <w:pPr>
        <w:keepNext/>
        <w:jc w:val="center"/>
        <w:rPr>
          <w:b/>
          <w:sz w:val="24"/>
          <w:szCs w:val="24"/>
        </w:rPr>
      </w:pPr>
      <w:r>
        <w:rPr>
          <w:b/>
          <w:sz w:val="24"/>
          <w:szCs w:val="24"/>
        </w:rPr>
        <w:br w:type="page"/>
      </w:r>
      <w:r w:rsidRPr="008B28E7">
        <w:rPr>
          <w:b/>
          <w:sz w:val="24"/>
          <w:szCs w:val="24"/>
        </w:rPr>
        <w:lastRenderedPageBreak/>
        <w:t xml:space="preserve">Section </w:t>
      </w:r>
      <w:r>
        <w:rPr>
          <w:b/>
          <w:sz w:val="24"/>
          <w:szCs w:val="24"/>
        </w:rPr>
        <w:t>8</w:t>
      </w:r>
    </w:p>
    <w:p w:rsidR="003E08E4" w:rsidRDefault="003E08E4" w:rsidP="003E08E4">
      <w:pPr>
        <w:keepNext/>
        <w:jc w:val="center"/>
        <w:rPr>
          <w:b/>
          <w:sz w:val="24"/>
          <w:szCs w:val="24"/>
        </w:rPr>
      </w:pPr>
    </w:p>
    <w:p w:rsidR="003E08E4" w:rsidRPr="000E38C3" w:rsidRDefault="003E08E4" w:rsidP="003E08E4">
      <w:pPr>
        <w:keepNext/>
        <w:rPr>
          <w:b/>
          <w:sz w:val="24"/>
          <w:szCs w:val="24"/>
        </w:rPr>
      </w:pPr>
      <w:r w:rsidRPr="000E38C3">
        <w:rPr>
          <w:b/>
          <w:color w:val="auto"/>
          <w:sz w:val="24"/>
          <w:szCs w:val="24"/>
        </w:rPr>
        <w:t>Learner details, Signatures and Line manager verification</w:t>
      </w:r>
    </w:p>
    <w:p w:rsidR="003E08E4" w:rsidRPr="008B28E7" w:rsidRDefault="003E08E4" w:rsidP="003E08E4">
      <w:pPr>
        <w:keepNext/>
        <w:jc w:val="center"/>
        <w:rPr>
          <w:b/>
          <w:sz w:val="24"/>
          <w:szCs w:val="24"/>
        </w:rPr>
      </w:pPr>
    </w:p>
    <w:p w:rsidR="003E08E4" w:rsidRPr="00390074" w:rsidRDefault="003E08E4" w:rsidP="003E08E4">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p>
    <w:p w:rsidR="003E08E4" w:rsidRDefault="003E08E4" w:rsidP="003E08E4">
      <w:pPr>
        <w:keepNext/>
        <w:rPr>
          <w:b/>
          <w:sz w:val="24"/>
          <w:szCs w:val="24"/>
        </w:rPr>
      </w:pPr>
    </w:p>
    <w:p w:rsidR="003E08E4" w:rsidRDefault="003E08E4" w:rsidP="003E08E4">
      <w:pPr>
        <w:ind w:right="180"/>
        <w:jc w:val="both"/>
        <w:rPr>
          <w:b/>
          <w:sz w:val="24"/>
          <w:szCs w:val="24"/>
        </w:rPr>
      </w:pPr>
      <w:r w:rsidRPr="008B28E7">
        <w:rPr>
          <w:b/>
          <w:sz w:val="24"/>
          <w:szCs w:val="24"/>
        </w:rPr>
        <w:t xml:space="preserve">Learner Details </w:t>
      </w:r>
    </w:p>
    <w:p w:rsidR="003E08E4" w:rsidRDefault="003E08E4" w:rsidP="003E08E4">
      <w:pPr>
        <w:ind w:right="180"/>
        <w:jc w:val="both"/>
        <w:rPr>
          <w:sz w:val="24"/>
          <w:szCs w:val="24"/>
        </w:rPr>
      </w:pPr>
      <w:r w:rsidRPr="008B28E7">
        <w:rPr>
          <w:sz w:val="24"/>
          <w:szCs w:val="24"/>
        </w:rPr>
        <w:t>(NB it is essential that you inform your Workforce Development</w:t>
      </w:r>
      <w:r>
        <w:rPr>
          <w:sz w:val="24"/>
          <w:szCs w:val="24"/>
        </w:rPr>
        <w:t>/</w:t>
      </w:r>
      <w:r w:rsidRPr="008B28E7">
        <w:rPr>
          <w:sz w:val="24"/>
          <w:szCs w:val="24"/>
        </w:rPr>
        <w:t xml:space="preserve">Training Unit </w:t>
      </w:r>
      <w:r w:rsidRPr="00AE134C">
        <w:rPr>
          <w:b/>
          <w:sz w:val="24"/>
          <w:szCs w:val="24"/>
        </w:rPr>
        <w:t>and</w:t>
      </w:r>
      <w:r>
        <w:rPr>
          <w:sz w:val="24"/>
          <w:szCs w:val="24"/>
        </w:rPr>
        <w:t xml:space="preserve"> the University of Wales Trinity Saint David </w:t>
      </w:r>
      <w:r w:rsidRPr="008B28E7">
        <w:rPr>
          <w:sz w:val="24"/>
          <w:szCs w:val="24"/>
        </w:rPr>
        <w:t>if your name or your address for correspondence changes).</w:t>
      </w:r>
    </w:p>
    <w:p w:rsidR="003E08E4" w:rsidRPr="008B28E7" w:rsidRDefault="003E08E4" w:rsidP="003E08E4">
      <w:pPr>
        <w:ind w:right="180"/>
        <w:jc w:val="both"/>
        <w:rPr>
          <w:b/>
          <w:sz w:val="24"/>
          <w:szCs w:val="24"/>
        </w:rPr>
      </w:pPr>
    </w:p>
    <w:p w:rsidR="003E08E4" w:rsidRPr="008B28E7" w:rsidRDefault="003E08E4" w:rsidP="003E08E4">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 xml:space="preserve">1. Name of Learner </w:t>
      </w:r>
      <w:r>
        <w:rPr>
          <w:b/>
          <w:sz w:val="24"/>
          <w:szCs w:val="24"/>
        </w:rPr>
        <w:t xml:space="preserve">– Rachel Morgan </w:t>
      </w:r>
    </w:p>
    <w:p w:rsidR="003E08E4" w:rsidRDefault="003E08E4" w:rsidP="003E08E4">
      <w:pPr>
        <w:pBdr>
          <w:top w:val="single" w:sz="6" w:space="1" w:color="auto"/>
          <w:left w:val="single" w:sz="6" w:space="1" w:color="auto"/>
          <w:bottom w:val="single" w:sz="6" w:space="1" w:color="auto"/>
          <w:right w:val="single" w:sz="6" w:space="1" w:color="auto"/>
        </w:pBdr>
        <w:jc w:val="both"/>
        <w:rPr>
          <w:b/>
          <w:sz w:val="24"/>
          <w:szCs w:val="24"/>
        </w:rPr>
      </w:pPr>
    </w:p>
    <w:p w:rsidR="003E08E4" w:rsidRPr="008B28E7" w:rsidRDefault="003E08E4" w:rsidP="003E08E4">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Pr>
          <w:b/>
          <w:sz w:val="24"/>
          <w:szCs w:val="24"/>
        </w:rPr>
        <w:t xml:space="preserve"> 1811411</w:t>
      </w:r>
    </w:p>
    <w:p w:rsidR="003E08E4" w:rsidRPr="008B28E7" w:rsidRDefault="003E08E4" w:rsidP="003E08E4">
      <w:pPr>
        <w:pBdr>
          <w:top w:val="single" w:sz="6" w:space="1" w:color="auto"/>
          <w:left w:val="single" w:sz="6" w:space="1" w:color="auto"/>
          <w:bottom w:val="single" w:sz="6" w:space="1" w:color="auto"/>
          <w:right w:val="single" w:sz="6" w:space="1" w:color="auto"/>
        </w:pBdr>
        <w:jc w:val="both"/>
        <w:rPr>
          <w:b/>
          <w:sz w:val="24"/>
          <w:szCs w:val="24"/>
        </w:rPr>
      </w:pPr>
    </w:p>
    <w:p w:rsidR="003E08E4" w:rsidRPr="008B28E7" w:rsidRDefault="003E08E4" w:rsidP="003E08E4">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rsidR="003E08E4" w:rsidRPr="008B28E7" w:rsidRDefault="003E08E4" w:rsidP="003E08E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27, Heol Fach, Treboeth, Swansea, SA5 9DE. </w:t>
      </w:r>
    </w:p>
    <w:p w:rsidR="003E08E4" w:rsidRPr="008B28E7" w:rsidRDefault="003E08E4" w:rsidP="003E08E4">
      <w:pPr>
        <w:pBdr>
          <w:top w:val="single" w:sz="6" w:space="1" w:color="auto"/>
          <w:left w:val="single" w:sz="6" w:space="1" w:color="auto"/>
          <w:bottom w:val="single" w:sz="6" w:space="1" w:color="auto"/>
          <w:right w:val="single" w:sz="6" w:space="1" w:color="auto"/>
        </w:pBdr>
        <w:jc w:val="both"/>
        <w:rPr>
          <w:b/>
          <w:sz w:val="24"/>
          <w:szCs w:val="24"/>
        </w:rPr>
      </w:pPr>
    </w:p>
    <w:p w:rsidR="003E08E4" w:rsidRPr="008B28E7" w:rsidRDefault="003E08E4" w:rsidP="003E08E4">
      <w:pPr>
        <w:pBdr>
          <w:top w:val="single" w:sz="6" w:space="1" w:color="auto"/>
          <w:left w:val="single" w:sz="6" w:space="1" w:color="auto"/>
          <w:bottom w:val="single" w:sz="6" w:space="1" w:color="auto"/>
          <w:right w:val="single" w:sz="6" w:space="1" w:color="auto"/>
        </w:pBdr>
        <w:jc w:val="both"/>
        <w:rPr>
          <w:b/>
          <w:sz w:val="24"/>
          <w:szCs w:val="24"/>
        </w:rPr>
      </w:pPr>
    </w:p>
    <w:p w:rsidR="003E08E4" w:rsidRPr="008B28E7" w:rsidRDefault="003E08E4" w:rsidP="003E08E4">
      <w:pPr>
        <w:pBdr>
          <w:top w:val="single" w:sz="6" w:space="1" w:color="auto"/>
          <w:left w:val="single" w:sz="6" w:space="1" w:color="auto"/>
          <w:bottom w:val="single" w:sz="6" w:space="1" w:color="auto"/>
          <w:right w:val="single" w:sz="6" w:space="1" w:color="auto"/>
        </w:pBdr>
        <w:jc w:val="both"/>
        <w:rPr>
          <w:b/>
          <w:sz w:val="24"/>
          <w:szCs w:val="24"/>
        </w:rPr>
      </w:pPr>
    </w:p>
    <w:p w:rsidR="003E08E4" w:rsidRDefault="003E08E4" w:rsidP="003E08E4">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Pr>
          <w:b/>
          <w:sz w:val="24"/>
          <w:szCs w:val="24"/>
        </w:rPr>
        <w:t>: 07496150645</w:t>
      </w:r>
    </w:p>
    <w:p w:rsidR="003E08E4" w:rsidRDefault="003E08E4" w:rsidP="003E08E4">
      <w:pPr>
        <w:pBdr>
          <w:top w:val="single" w:sz="6" w:space="1" w:color="auto"/>
          <w:left w:val="single" w:sz="6" w:space="1" w:color="auto"/>
          <w:bottom w:val="single" w:sz="6" w:space="1" w:color="auto"/>
          <w:right w:val="single" w:sz="6" w:space="1" w:color="auto"/>
        </w:pBdr>
        <w:jc w:val="both"/>
        <w:rPr>
          <w:b/>
          <w:sz w:val="24"/>
          <w:szCs w:val="24"/>
        </w:rPr>
      </w:pPr>
    </w:p>
    <w:p w:rsidR="003E08E4" w:rsidRPr="008B28E7" w:rsidRDefault="003E08E4" w:rsidP="003E08E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Pr>
          <w:b/>
          <w:sz w:val="24"/>
          <w:szCs w:val="24"/>
        </w:rPr>
        <w:t xml:space="preserve"> r.morgan2@npt.gov.uk</w:t>
      </w:r>
    </w:p>
    <w:p w:rsidR="003E08E4" w:rsidRDefault="003E08E4" w:rsidP="003E08E4">
      <w:pPr>
        <w:pBdr>
          <w:top w:val="single" w:sz="6" w:space="1" w:color="auto"/>
          <w:left w:val="single" w:sz="6" w:space="1" w:color="auto"/>
          <w:bottom w:val="single" w:sz="6" w:space="1" w:color="auto"/>
          <w:right w:val="single" w:sz="6" w:space="1" w:color="auto"/>
        </w:pBdr>
        <w:jc w:val="both"/>
        <w:rPr>
          <w:b/>
          <w:sz w:val="24"/>
          <w:szCs w:val="24"/>
        </w:rPr>
      </w:pPr>
    </w:p>
    <w:p w:rsidR="003E08E4" w:rsidRDefault="003E08E4" w:rsidP="003E08E4">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p>
    <w:p w:rsidR="003E08E4" w:rsidRDefault="003E08E4" w:rsidP="003E08E4">
      <w:pPr>
        <w:pBdr>
          <w:top w:val="single" w:sz="6" w:space="1" w:color="auto"/>
          <w:left w:val="single" w:sz="6" w:space="1" w:color="auto"/>
          <w:bottom w:val="single" w:sz="6" w:space="1" w:color="auto"/>
          <w:right w:val="single" w:sz="6" w:space="1" w:color="auto"/>
        </w:pBdr>
        <w:jc w:val="both"/>
        <w:rPr>
          <w:b/>
          <w:sz w:val="24"/>
          <w:szCs w:val="24"/>
        </w:rPr>
      </w:pPr>
    </w:p>
    <w:p w:rsidR="003E08E4" w:rsidRDefault="003E08E4" w:rsidP="003E08E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Pr>
          <w:b/>
          <w:sz w:val="24"/>
          <w:szCs w:val="24"/>
        </w:rPr>
        <w:t>Social Care Wales</w:t>
      </w:r>
      <w:r w:rsidRPr="008B28E7">
        <w:rPr>
          <w:b/>
          <w:sz w:val="24"/>
          <w:szCs w:val="24"/>
        </w:rPr>
        <w:t>:</w:t>
      </w:r>
    </w:p>
    <w:p w:rsidR="003E08E4" w:rsidRPr="008B28E7" w:rsidRDefault="003E08E4" w:rsidP="003E08E4">
      <w:pPr>
        <w:pBdr>
          <w:top w:val="single" w:sz="6" w:space="1" w:color="auto"/>
          <w:left w:val="single" w:sz="6" w:space="1" w:color="auto"/>
          <w:bottom w:val="single" w:sz="6" w:space="1" w:color="auto"/>
          <w:right w:val="single" w:sz="6" w:space="1" w:color="auto"/>
        </w:pBdr>
        <w:jc w:val="both"/>
        <w:rPr>
          <w:b/>
          <w:sz w:val="24"/>
          <w:szCs w:val="24"/>
        </w:rPr>
      </w:pPr>
    </w:p>
    <w:p w:rsidR="003E08E4" w:rsidRDefault="003E08E4" w:rsidP="003E08E4">
      <w:pPr>
        <w:jc w:val="both"/>
        <w:rPr>
          <w:b/>
          <w:sz w:val="24"/>
          <w:szCs w:val="24"/>
        </w:rPr>
      </w:pPr>
    </w:p>
    <w:p w:rsidR="003E08E4" w:rsidRPr="008B28E7" w:rsidRDefault="003E08E4" w:rsidP="003E08E4">
      <w:pPr>
        <w:jc w:val="both"/>
        <w:rPr>
          <w:b/>
          <w:sz w:val="24"/>
          <w:szCs w:val="24"/>
        </w:rPr>
      </w:pPr>
    </w:p>
    <w:p w:rsidR="003E08E4" w:rsidRPr="008B28E7" w:rsidRDefault="003E08E4" w:rsidP="003E08E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Pr="008B28E7">
        <w:rPr>
          <w:b/>
          <w:sz w:val="24"/>
          <w:szCs w:val="24"/>
        </w:rPr>
        <w:t>. Name of Learner</w:t>
      </w:r>
      <w:r>
        <w:rPr>
          <w:b/>
          <w:sz w:val="24"/>
          <w:szCs w:val="24"/>
        </w:rPr>
        <w:t>’s</w:t>
      </w:r>
      <w:r w:rsidRPr="008B28E7">
        <w:rPr>
          <w:b/>
          <w:sz w:val="24"/>
          <w:szCs w:val="24"/>
        </w:rPr>
        <w:t xml:space="preserve"> Agency:</w:t>
      </w:r>
      <w:r>
        <w:rPr>
          <w:b/>
          <w:sz w:val="24"/>
          <w:szCs w:val="24"/>
        </w:rPr>
        <w:t xml:space="preserve"> Neath Port Talbot Local Authority </w:t>
      </w:r>
    </w:p>
    <w:p w:rsidR="003E08E4" w:rsidRPr="008B28E7" w:rsidRDefault="003E08E4" w:rsidP="003E08E4">
      <w:pPr>
        <w:pBdr>
          <w:top w:val="single" w:sz="6" w:space="1" w:color="auto"/>
          <w:left w:val="single" w:sz="6" w:space="1" w:color="auto"/>
          <w:bottom w:val="single" w:sz="6" w:space="1" w:color="auto"/>
          <w:right w:val="single" w:sz="6" w:space="1" w:color="auto"/>
        </w:pBdr>
        <w:jc w:val="both"/>
        <w:rPr>
          <w:b/>
          <w:sz w:val="24"/>
          <w:szCs w:val="24"/>
        </w:rPr>
      </w:pPr>
    </w:p>
    <w:p w:rsidR="003E08E4" w:rsidRDefault="003E08E4" w:rsidP="003E08E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Agency Contact details:</w:t>
      </w:r>
    </w:p>
    <w:p w:rsidR="003E08E4" w:rsidRDefault="003E08E4" w:rsidP="003E08E4">
      <w:pPr>
        <w:pBdr>
          <w:top w:val="single" w:sz="6" w:space="1" w:color="auto"/>
          <w:left w:val="single" w:sz="6" w:space="1" w:color="auto"/>
          <w:bottom w:val="single" w:sz="6" w:space="1" w:color="auto"/>
          <w:right w:val="single" w:sz="6" w:space="1" w:color="auto"/>
        </w:pBdr>
        <w:jc w:val="both"/>
        <w:rPr>
          <w:b/>
          <w:sz w:val="24"/>
          <w:szCs w:val="24"/>
        </w:rPr>
      </w:pPr>
    </w:p>
    <w:p w:rsidR="003E08E4" w:rsidRDefault="003E08E4" w:rsidP="003E08E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p>
    <w:p w:rsidR="003E08E4" w:rsidRDefault="003E08E4" w:rsidP="003E08E4">
      <w:pPr>
        <w:pBdr>
          <w:top w:val="single" w:sz="6" w:space="1" w:color="auto"/>
          <w:left w:val="single" w:sz="6" w:space="1" w:color="auto"/>
          <w:bottom w:val="single" w:sz="6" w:space="1" w:color="auto"/>
          <w:right w:val="single" w:sz="6" w:space="1" w:color="auto"/>
        </w:pBdr>
        <w:jc w:val="both"/>
        <w:rPr>
          <w:b/>
          <w:sz w:val="24"/>
          <w:szCs w:val="24"/>
        </w:rPr>
      </w:pPr>
    </w:p>
    <w:p w:rsidR="003E08E4" w:rsidRDefault="003E08E4" w:rsidP="003E08E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Address: Neath Civic Centre </w:t>
      </w:r>
    </w:p>
    <w:p w:rsidR="003E08E4" w:rsidRDefault="003E08E4" w:rsidP="003E08E4">
      <w:pPr>
        <w:pBdr>
          <w:top w:val="single" w:sz="6" w:space="1" w:color="auto"/>
          <w:left w:val="single" w:sz="6" w:space="1" w:color="auto"/>
          <w:bottom w:val="single" w:sz="6" w:space="1" w:color="auto"/>
          <w:right w:val="single" w:sz="6" w:space="1" w:color="auto"/>
        </w:pBdr>
        <w:jc w:val="both"/>
        <w:rPr>
          <w:b/>
          <w:sz w:val="24"/>
          <w:szCs w:val="24"/>
        </w:rPr>
      </w:pPr>
    </w:p>
    <w:p w:rsidR="003E08E4" w:rsidRDefault="003E08E4" w:rsidP="003E08E4">
      <w:pPr>
        <w:pBdr>
          <w:top w:val="single" w:sz="6" w:space="1" w:color="auto"/>
          <w:left w:val="single" w:sz="6" w:space="1" w:color="auto"/>
          <w:bottom w:val="single" w:sz="6" w:space="1" w:color="auto"/>
          <w:right w:val="single" w:sz="6" w:space="1" w:color="auto"/>
        </w:pBdr>
        <w:jc w:val="both"/>
        <w:rPr>
          <w:b/>
          <w:sz w:val="24"/>
          <w:szCs w:val="24"/>
        </w:rPr>
      </w:pPr>
    </w:p>
    <w:p w:rsidR="003E08E4" w:rsidRDefault="003E08E4" w:rsidP="003E08E4">
      <w:pPr>
        <w:pBdr>
          <w:top w:val="single" w:sz="6" w:space="1" w:color="auto"/>
          <w:left w:val="single" w:sz="6" w:space="1" w:color="auto"/>
          <w:bottom w:val="single" w:sz="6" w:space="1" w:color="auto"/>
          <w:right w:val="single" w:sz="6" w:space="1" w:color="auto"/>
        </w:pBdr>
        <w:jc w:val="both"/>
        <w:rPr>
          <w:b/>
          <w:sz w:val="24"/>
          <w:szCs w:val="24"/>
        </w:rPr>
      </w:pPr>
    </w:p>
    <w:p w:rsidR="003E08E4" w:rsidRDefault="003E08E4" w:rsidP="003E08E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Telephone Number:01639 685263 </w:t>
      </w:r>
    </w:p>
    <w:p w:rsidR="003E08E4" w:rsidRDefault="003E08E4" w:rsidP="003E08E4">
      <w:pPr>
        <w:pBdr>
          <w:top w:val="single" w:sz="6" w:space="1" w:color="auto"/>
          <w:left w:val="single" w:sz="6" w:space="1" w:color="auto"/>
          <w:bottom w:val="single" w:sz="6" w:space="1" w:color="auto"/>
          <w:right w:val="single" w:sz="6" w:space="1" w:color="auto"/>
        </w:pBdr>
        <w:jc w:val="both"/>
        <w:rPr>
          <w:b/>
          <w:sz w:val="24"/>
          <w:szCs w:val="24"/>
        </w:rPr>
      </w:pPr>
    </w:p>
    <w:p w:rsidR="003E08E4" w:rsidRDefault="003E08E4" w:rsidP="003E08E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
    <w:p w:rsidR="003E08E4" w:rsidRDefault="003E08E4" w:rsidP="003E08E4">
      <w:pPr>
        <w:jc w:val="both"/>
        <w:rPr>
          <w:b/>
          <w:sz w:val="24"/>
          <w:szCs w:val="24"/>
        </w:rPr>
      </w:pPr>
    </w:p>
    <w:p w:rsidR="003E08E4" w:rsidRPr="008B28E7" w:rsidRDefault="003E08E4" w:rsidP="003E08E4">
      <w:pPr>
        <w:jc w:val="both"/>
        <w:rPr>
          <w:b/>
          <w:sz w:val="24"/>
          <w:szCs w:val="24"/>
        </w:rPr>
      </w:pPr>
    </w:p>
    <w:p w:rsidR="003E08E4" w:rsidRDefault="003E08E4" w:rsidP="003E08E4">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rsidR="003E08E4" w:rsidRDefault="003E08E4" w:rsidP="003E08E4">
      <w:pPr>
        <w:pBdr>
          <w:top w:val="single" w:sz="6" w:space="1" w:color="auto"/>
          <w:left w:val="single" w:sz="6" w:space="1" w:color="auto"/>
          <w:bottom w:val="single" w:sz="6" w:space="1" w:color="auto"/>
          <w:right w:val="single" w:sz="6" w:space="1" w:color="auto"/>
        </w:pBdr>
        <w:jc w:val="both"/>
        <w:rPr>
          <w:b/>
          <w:sz w:val="24"/>
          <w:szCs w:val="24"/>
        </w:rPr>
      </w:pPr>
    </w:p>
    <w:p w:rsidR="003E08E4" w:rsidRDefault="003E08E4" w:rsidP="003E08E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English only X</w:t>
      </w:r>
    </w:p>
    <w:p w:rsidR="003E08E4" w:rsidRDefault="003E08E4" w:rsidP="003E08E4">
      <w:pPr>
        <w:jc w:val="both"/>
        <w:rPr>
          <w:b/>
          <w:sz w:val="24"/>
          <w:szCs w:val="24"/>
        </w:rPr>
      </w:pPr>
    </w:p>
    <w:p w:rsidR="003E08E4" w:rsidRDefault="003E08E4" w:rsidP="003E08E4">
      <w:pPr>
        <w:jc w:val="both"/>
        <w:rPr>
          <w:b/>
          <w:sz w:val="24"/>
          <w:szCs w:val="24"/>
        </w:rPr>
      </w:pPr>
    </w:p>
    <w:p w:rsidR="003E08E4" w:rsidRDefault="003E08E4" w:rsidP="003E08E4">
      <w:pPr>
        <w:jc w:val="both"/>
        <w:rPr>
          <w:b/>
          <w:sz w:val="24"/>
          <w:szCs w:val="24"/>
        </w:rPr>
      </w:pPr>
      <w:r>
        <w:rPr>
          <w:b/>
          <w:sz w:val="24"/>
          <w:szCs w:val="24"/>
        </w:rPr>
        <w:t>Mentor’s details</w:t>
      </w:r>
    </w:p>
    <w:p w:rsidR="003E08E4" w:rsidRPr="008B28E7" w:rsidRDefault="003E08E4" w:rsidP="003E08E4">
      <w:pPr>
        <w:jc w:val="both"/>
        <w:rPr>
          <w:b/>
          <w:sz w:val="24"/>
          <w:szCs w:val="24"/>
        </w:rPr>
      </w:pPr>
    </w:p>
    <w:p w:rsidR="003E08E4" w:rsidRPr="008B28E7" w:rsidRDefault="003E08E4" w:rsidP="003E08E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Pr="008B28E7">
        <w:rPr>
          <w:b/>
          <w:sz w:val="24"/>
          <w:szCs w:val="24"/>
        </w:rPr>
        <w:t>. Mentor</w:t>
      </w:r>
      <w:r>
        <w:rPr>
          <w:b/>
          <w:sz w:val="24"/>
          <w:szCs w:val="24"/>
        </w:rPr>
        <w:t>’s details</w:t>
      </w:r>
      <w:r w:rsidRPr="008B28E7">
        <w:rPr>
          <w:b/>
          <w:sz w:val="24"/>
          <w:szCs w:val="24"/>
        </w:rPr>
        <w:t>:</w:t>
      </w:r>
    </w:p>
    <w:p w:rsidR="003E08E4" w:rsidRPr="008B28E7" w:rsidRDefault="003E08E4" w:rsidP="003E08E4">
      <w:pPr>
        <w:pBdr>
          <w:top w:val="single" w:sz="6" w:space="1" w:color="auto"/>
          <w:left w:val="single" w:sz="6" w:space="1" w:color="auto"/>
          <w:bottom w:val="single" w:sz="6" w:space="1" w:color="auto"/>
          <w:right w:val="single" w:sz="6" w:space="1" w:color="auto"/>
        </w:pBdr>
        <w:jc w:val="both"/>
        <w:rPr>
          <w:b/>
          <w:sz w:val="24"/>
          <w:szCs w:val="24"/>
        </w:rPr>
      </w:pPr>
    </w:p>
    <w:p w:rsidR="003E08E4" w:rsidRPr="008B28E7" w:rsidRDefault="003E08E4" w:rsidP="003E08E4">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Pr>
          <w:b/>
          <w:sz w:val="24"/>
          <w:szCs w:val="24"/>
        </w:rPr>
        <w:t xml:space="preserve"> Emma Meyrick </w:t>
      </w:r>
    </w:p>
    <w:p w:rsidR="003E08E4" w:rsidRPr="008B28E7" w:rsidRDefault="003E08E4" w:rsidP="003E08E4">
      <w:pPr>
        <w:pBdr>
          <w:top w:val="single" w:sz="6" w:space="1" w:color="auto"/>
          <w:left w:val="single" w:sz="6" w:space="1" w:color="auto"/>
          <w:bottom w:val="single" w:sz="6" w:space="1" w:color="auto"/>
          <w:right w:val="single" w:sz="6" w:space="1" w:color="auto"/>
        </w:pBdr>
        <w:jc w:val="both"/>
        <w:rPr>
          <w:b/>
          <w:sz w:val="24"/>
          <w:szCs w:val="24"/>
        </w:rPr>
      </w:pPr>
    </w:p>
    <w:p w:rsidR="003E08E4" w:rsidRPr="008B28E7" w:rsidRDefault="003E08E4" w:rsidP="003E08E4">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rsidR="003E08E4" w:rsidRPr="008B28E7" w:rsidRDefault="003E08E4" w:rsidP="003E08E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Neath Civic Centre </w:t>
      </w:r>
    </w:p>
    <w:p w:rsidR="003E08E4" w:rsidRPr="008B28E7" w:rsidRDefault="003E08E4" w:rsidP="003E08E4">
      <w:pPr>
        <w:pBdr>
          <w:top w:val="single" w:sz="6" w:space="1" w:color="auto"/>
          <w:left w:val="single" w:sz="6" w:space="1" w:color="auto"/>
          <w:bottom w:val="single" w:sz="6" w:space="1" w:color="auto"/>
          <w:right w:val="single" w:sz="6" w:space="1" w:color="auto"/>
        </w:pBdr>
        <w:jc w:val="both"/>
        <w:rPr>
          <w:b/>
          <w:sz w:val="24"/>
          <w:szCs w:val="24"/>
        </w:rPr>
      </w:pPr>
    </w:p>
    <w:p w:rsidR="003E08E4" w:rsidRPr="008B28E7" w:rsidRDefault="003E08E4" w:rsidP="003E08E4">
      <w:pPr>
        <w:pBdr>
          <w:top w:val="single" w:sz="6" w:space="1" w:color="auto"/>
          <w:left w:val="single" w:sz="6" w:space="1" w:color="auto"/>
          <w:bottom w:val="single" w:sz="6" w:space="1" w:color="auto"/>
          <w:right w:val="single" w:sz="6" w:space="1" w:color="auto"/>
        </w:pBdr>
        <w:jc w:val="both"/>
        <w:rPr>
          <w:b/>
          <w:sz w:val="24"/>
          <w:szCs w:val="24"/>
        </w:rPr>
      </w:pPr>
    </w:p>
    <w:p w:rsidR="003E08E4" w:rsidRPr="008B28E7" w:rsidRDefault="003E08E4" w:rsidP="003E08E4">
      <w:pPr>
        <w:pBdr>
          <w:top w:val="single" w:sz="6" w:space="1" w:color="auto"/>
          <w:left w:val="single" w:sz="6" w:space="1" w:color="auto"/>
          <w:bottom w:val="single" w:sz="6" w:space="1" w:color="auto"/>
          <w:right w:val="single" w:sz="6" w:space="1" w:color="auto"/>
        </w:pBdr>
        <w:jc w:val="both"/>
        <w:rPr>
          <w:b/>
          <w:sz w:val="24"/>
          <w:szCs w:val="24"/>
        </w:rPr>
      </w:pPr>
    </w:p>
    <w:p w:rsidR="003E08E4" w:rsidRPr="008B28E7" w:rsidRDefault="003E08E4" w:rsidP="003E08E4">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Pr>
          <w:b/>
          <w:sz w:val="24"/>
          <w:szCs w:val="24"/>
        </w:rPr>
        <w:t xml:space="preserve"> 01639 685263 </w:t>
      </w:r>
    </w:p>
    <w:p w:rsidR="003E08E4" w:rsidRPr="008B28E7" w:rsidRDefault="003E08E4" w:rsidP="003E08E4">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p>
    <w:p w:rsidR="003E08E4" w:rsidRPr="008B28E7" w:rsidRDefault="003E08E4" w:rsidP="003E08E4">
      <w:pPr>
        <w:pBdr>
          <w:top w:val="single" w:sz="6" w:space="1" w:color="auto"/>
          <w:left w:val="single" w:sz="6" w:space="1" w:color="auto"/>
          <w:bottom w:val="single" w:sz="6" w:space="1" w:color="auto"/>
          <w:right w:val="single" w:sz="6" w:space="1" w:color="auto"/>
        </w:pBdr>
        <w:jc w:val="both"/>
        <w:rPr>
          <w:b/>
          <w:sz w:val="24"/>
          <w:szCs w:val="24"/>
        </w:rPr>
      </w:pPr>
      <w:hyperlink r:id="rId7" w:history="1">
        <w:r w:rsidRPr="005B302D">
          <w:rPr>
            <w:rStyle w:val="Hyperlink"/>
            <w:b/>
            <w:sz w:val="24"/>
            <w:szCs w:val="24"/>
          </w:rPr>
          <w:t>e.meyrick@npt.gov.uk</w:t>
        </w:r>
      </w:hyperlink>
      <w:r>
        <w:rPr>
          <w:b/>
          <w:sz w:val="24"/>
          <w:szCs w:val="24"/>
        </w:rPr>
        <w:t xml:space="preserve"> </w:t>
      </w:r>
    </w:p>
    <w:p w:rsidR="003E08E4" w:rsidRPr="008B28E7" w:rsidRDefault="003E08E4" w:rsidP="003E08E4">
      <w:pPr>
        <w:pBdr>
          <w:top w:val="single" w:sz="6" w:space="1" w:color="auto"/>
          <w:left w:val="single" w:sz="6" w:space="1" w:color="auto"/>
          <w:bottom w:val="single" w:sz="6" w:space="1" w:color="auto"/>
          <w:right w:val="single" w:sz="6" w:space="1" w:color="auto"/>
        </w:pBdr>
        <w:jc w:val="both"/>
        <w:rPr>
          <w:b/>
          <w:i/>
          <w:sz w:val="24"/>
          <w:szCs w:val="24"/>
        </w:rPr>
      </w:pPr>
    </w:p>
    <w:p w:rsidR="003E08E4" w:rsidRPr="008B28E7" w:rsidRDefault="003E08E4" w:rsidP="003E08E4">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3E08E4" w:rsidRPr="008B28E7" w:rsidTr="002217FF">
        <w:tc>
          <w:tcPr>
            <w:tcW w:w="10278" w:type="dxa"/>
            <w:shd w:val="clear" w:color="auto" w:fill="auto"/>
          </w:tcPr>
          <w:p w:rsidR="003E08E4" w:rsidRPr="008B28E7" w:rsidRDefault="003E08E4" w:rsidP="002217FF">
            <w:pPr>
              <w:jc w:val="both"/>
              <w:rPr>
                <w:sz w:val="24"/>
                <w:szCs w:val="24"/>
              </w:rPr>
            </w:pPr>
            <w:r>
              <w:rPr>
                <w:b/>
                <w:sz w:val="24"/>
                <w:szCs w:val="24"/>
              </w:rPr>
              <w:t>6</w:t>
            </w:r>
            <w:r w:rsidRPr="008B28E7">
              <w:rPr>
                <w:b/>
                <w:sz w:val="24"/>
                <w:szCs w:val="24"/>
              </w:rPr>
              <w:t xml:space="preserve">. </w:t>
            </w:r>
            <w:r>
              <w:rPr>
                <w:b/>
                <w:sz w:val="24"/>
                <w:szCs w:val="24"/>
              </w:rPr>
              <w:t>O</w:t>
            </w:r>
            <w:r w:rsidRPr="008B28E7">
              <w:rPr>
                <w:b/>
                <w:sz w:val="24"/>
                <w:szCs w:val="24"/>
              </w:rPr>
              <w:t xml:space="preserve">bserver details </w:t>
            </w:r>
          </w:p>
          <w:p w:rsidR="003E08E4" w:rsidRPr="008B28E7" w:rsidRDefault="003E08E4" w:rsidP="002217FF">
            <w:pPr>
              <w:jc w:val="both"/>
              <w:rPr>
                <w:b/>
                <w:sz w:val="24"/>
                <w:szCs w:val="24"/>
              </w:rPr>
            </w:pPr>
          </w:p>
          <w:p w:rsidR="003E08E4" w:rsidRDefault="003E08E4" w:rsidP="002217FF">
            <w:pPr>
              <w:jc w:val="both"/>
              <w:rPr>
                <w:b/>
                <w:sz w:val="24"/>
                <w:szCs w:val="24"/>
              </w:rPr>
            </w:pPr>
            <w:r w:rsidRPr="008B28E7">
              <w:rPr>
                <w:b/>
                <w:sz w:val="24"/>
                <w:szCs w:val="24"/>
              </w:rPr>
              <w:t>Name:</w:t>
            </w:r>
            <w:r>
              <w:rPr>
                <w:b/>
                <w:sz w:val="24"/>
                <w:szCs w:val="24"/>
              </w:rPr>
              <w:t xml:space="preserve"> Emma Meyrick </w:t>
            </w:r>
          </w:p>
          <w:p w:rsidR="003E08E4" w:rsidRPr="008B28E7" w:rsidRDefault="003E08E4" w:rsidP="002217FF">
            <w:pPr>
              <w:jc w:val="both"/>
              <w:rPr>
                <w:b/>
                <w:sz w:val="24"/>
                <w:szCs w:val="24"/>
              </w:rPr>
            </w:pPr>
          </w:p>
          <w:p w:rsidR="003E08E4" w:rsidRDefault="003E08E4" w:rsidP="002217FF">
            <w:pPr>
              <w:jc w:val="both"/>
              <w:rPr>
                <w:b/>
                <w:sz w:val="24"/>
                <w:szCs w:val="24"/>
              </w:rPr>
            </w:pPr>
            <w:r w:rsidRPr="008B28E7">
              <w:rPr>
                <w:b/>
                <w:sz w:val="24"/>
                <w:szCs w:val="24"/>
              </w:rPr>
              <w:t xml:space="preserve">Work Address: </w:t>
            </w:r>
            <w:r>
              <w:rPr>
                <w:b/>
                <w:sz w:val="24"/>
                <w:szCs w:val="24"/>
              </w:rPr>
              <w:t>Llangatwg Community Children’s Team, Neath Civic Centre, Neath</w:t>
            </w:r>
          </w:p>
          <w:p w:rsidR="003E08E4" w:rsidRDefault="003E08E4" w:rsidP="002217FF">
            <w:pPr>
              <w:jc w:val="both"/>
              <w:rPr>
                <w:b/>
                <w:sz w:val="24"/>
                <w:szCs w:val="24"/>
              </w:rPr>
            </w:pPr>
          </w:p>
          <w:p w:rsidR="003E08E4" w:rsidRPr="008B28E7" w:rsidRDefault="003E08E4" w:rsidP="002217FF">
            <w:pPr>
              <w:jc w:val="both"/>
              <w:rPr>
                <w:b/>
                <w:sz w:val="24"/>
                <w:szCs w:val="24"/>
              </w:rPr>
            </w:pPr>
          </w:p>
          <w:p w:rsidR="003E08E4" w:rsidRPr="008B28E7" w:rsidRDefault="003E08E4" w:rsidP="002217FF">
            <w:pPr>
              <w:jc w:val="both"/>
              <w:rPr>
                <w:b/>
                <w:sz w:val="24"/>
                <w:szCs w:val="24"/>
              </w:rPr>
            </w:pPr>
            <w:r w:rsidRPr="008B28E7">
              <w:rPr>
                <w:b/>
                <w:sz w:val="24"/>
                <w:szCs w:val="24"/>
              </w:rPr>
              <w:t>Professional Qualification and date of qualification:</w:t>
            </w:r>
            <w:r>
              <w:rPr>
                <w:b/>
                <w:sz w:val="24"/>
                <w:szCs w:val="24"/>
              </w:rPr>
              <w:t xml:space="preserve"> DIPSW June 2006</w:t>
            </w:r>
          </w:p>
          <w:p w:rsidR="003E08E4" w:rsidRDefault="003E08E4" w:rsidP="002217FF">
            <w:pPr>
              <w:jc w:val="both"/>
              <w:rPr>
                <w:b/>
                <w:sz w:val="24"/>
                <w:szCs w:val="24"/>
              </w:rPr>
            </w:pPr>
          </w:p>
          <w:p w:rsidR="003E08E4" w:rsidRPr="008B28E7" w:rsidRDefault="003E08E4" w:rsidP="002217FF">
            <w:pPr>
              <w:jc w:val="both"/>
              <w:rPr>
                <w:b/>
                <w:sz w:val="24"/>
                <w:szCs w:val="24"/>
              </w:rPr>
            </w:pPr>
            <w:r w:rsidRPr="008B28E7">
              <w:rPr>
                <w:b/>
                <w:sz w:val="24"/>
                <w:szCs w:val="24"/>
              </w:rPr>
              <w:t xml:space="preserve">Email </w:t>
            </w:r>
            <w:r>
              <w:rPr>
                <w:b/>
                <w:sz w:val="24"/>
                <w:szCs w:val="24"/>
              </w:rPr>
              <w:t>and</w:t>
            </w:r>
            <w:r w:rsidRPr="008B28E7">
              <w:rPr>
                <w:b/>
                <w:sz w:val="24"/>
                <w:szCs w:val="24"/>
              </w:rPr>
              <w:t xml:space="preserve"> telephone number:</w:t>
            </w:r>
            <w:r>
              <w:rPr>
                <w:b/>
                <w:sz w:val="24"/>
                <w:szCs w:val="24"/>
              </w:rPr>
              <w:t xml:space="preserve"> 01639 685263       e.meyrick@npt.gov.uk</w:t>
            </w:r>
          </w:p>
          <w:p w:rsidR="003E08E4" w:rsidRPr="008B28E7" w:rsidRDefault="003E08E4" w:rsidP="002217FF">
            <w:pPr>
              <w:jc w:val="both"/>
              <w:rPr>
                <w:b/>
                <w:sz w:val="24"/>
                <w:szCs w:val="24"/>
              </w:rPr>
            </w:pPr>
          </w:p>
          <w:p w:rsidR="003E08E4" w:rsidRPr="008B28E7" w:rsidRDefault="003E08E4" w:rsidP="002217FF">
            <w:pPr>
              <w:jc w:val="both"/>
              <w:rPr>
                <w:b/>
                <w:sz w:val="24"/>
                <w:szCs w:val="24"/>
              </w:rPr>
            </w:pPr>
          </w:p>
        </w:tc>
      </w:tr>
    </w:tbl>
    <w:p w:rsidR="003E08E4" w:rsidRDefault="003E08E4" w:rsidP="003E08E4">
      <w:pPr>
        <w:keepNext/>
        <w:jc w:val="both"/>
        <w:rPr>
          <w:b/>
          <w:sz w:val="24"/>
          <w:szCs w:val="24"/>
        </w:rPr>
      </w:pPr>
    </w:p>
    <w:p w:rsidR="003E08E4" w:rsidRDefault="003E08E4" w:rsidP="003E08E4">
      <w:pPr>
        <w:keepNext/>
        <w:jc w:val="both"/>
        <w:rPr>
          <w:b/>
          <w:sz w:val="24"/>
          <w:szCs w:val="24"/>
        </w:rPr>
      </w:pPr>
    </w:p>
    <w:p w:rsidR="003E08E4" w:rsidRDefault="003E08E4" w:rsidP="003E08E4">
      <w:pPr>
        <w:keepNext/>
        <w:jc w:val="both"/>
        <w:rPr>
          <w:b/>
          <w:sz w:val="24"/>
          <w:szCs w:val="24"/>
        </w:rPr>
      </w:pPr>
    </w:p>
    <w:p w:rsidR="003E08E4" w:rsidRDefault="003E08E4" w:rsidP="003E08E4">
      <w:pPr>
        <w:keepNext/>
        <w:jc w:val="both"/>
        <w:rPr>
          <w:b/>
          <w:sz w:val="24"/>
          <w:szCs w:val="24"/>
        </w:rPr>
      </w:pPr>
    </w:p>
    <w:p w:rsidR="003E08E4" w:rsidRDefault="003E08E4" w:rsidP="003E08E4">
      <w:pPr>
        <w:keepNext/>
        <w:jc w:val="both"/>
        <w:rPr>
          <w:b/>
          <w:sz w:val="24"/>
          <w:szCs w:val="24"/>
        </w:rPr>
      </w:pPr>
      <w:r>
        <w:rPr>
          <w:b/>
          <w:sz w:val="24"/>
          <w:szCs w:val="24"/>
        </w:rPr>
        <w:br w:type="page"/>
      </w:r>
      <w:r>
        <w:rPr>
          <w:b/>
          <w:sz w:val="24"/>
          <w:szCs w:val="24"/>
        </w:rPr>
        <w:lastRenderedPageBreak/>
        <w:t>Signatures and Line Manager Verification</w:t>
      </w:r>
    </w:p>
    <w:p w:rsidR="003E08E4" w:rsidRDefault="003E08E4" w:rsidP="003E08E4">
      <w:pPr>
        <w:keepNext/>
        <w:jc w:val="both"/>
        <w:rPr>
          <w:b/>
          <w:sz w:val="24"/>
          <w:szCs w:val="24"/>
        </w:rPr>
      </w:pPr>
    </w:p>
    <w:p w:rsidR="003E08E4" w:rsidRDefault="003E08E4" w:rsidP="003E08E4">
      <w:pPr>
        <w:pBdr>
          <w:top w:val="single" w:sz="6" w:space="1" w:color="auto"/>
          <w:left w:val="single" w:sz="6" w:space="1" w:color="auto"/>
          <w:bottom w:val="single" w:sz="6" w:space="1" w:color="auto"/>
          <w:right w:val="single" w:sz="6" w:space="1" w:color="auto"/>
        </w:pBdr>
        <w:jc w:val="both"/>
        <w:rPr>
          <w:b/>
          <w:sz w:val="24"/>
          <w:szCs w:val="24"/>
        </w:rPr>
      </w:pPr>
    </w:p>
    <w:p w:rsidR="003E08E4" w:rsidRPr="008B28E7" w:rsidRDefault="003E08E4" w:rsidP="003E08E4">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and PLAGIARISM – to be completed by the learner</w:t>
      </w:r>
    </w:p>
    <w:p w:rsidR="003E08E4" w:rsidRDefault="003E08E4" w:rsidP="003E08E4">
      <w:pPr>
        <w:pBdr>
          <w:top w:val="single" w:sz="6" w:space="1" w:color="auto"/>
          <w:left w:val="single" w:sz="6" w:space="1" w:color="auto"/>
          <w:bottom w:val="single" w:sz="6" w:space="1" w:color="auto"/>
          <w:right w:val="single" w:sz="6" w:space="1" w:color="auto"/>
        </w:pBdr>
        <w:jc w:val="both"/>
        <w:rPr>
          <w:sz w:val="24"/>
          <w:szCs w:val="24"/>
        </w:rPr>
      </w:pPr>
    </w:p>
    <w:p w:rsidR="003E08E4" w:rsidRDefault="003E08E4" w:rsidP="003E08E4">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  I confirm that all work apart from comments by others (e.g. mentor,</w:t>
      </w:r>
      <w:r w:rsidRPr="000E0D51">
        <w:rPr>
          <w:b/>
          <w:sz w:val="24"/>
          <w:szCs w:val="24"/>
        </w:rPr>
        <w:t xml:space="preserve"> </w:t>
      </w:r>
      <w:r w:rsidRPr="000E0D51">
        <w:rPr>
          <w:sz w:val="24"/>
          <w:szCs w:val="24"/>
        </w:rPr>
        <w:t>an individual using services, their family or carers</w:t>
      </w:r>
      <w:r>
        <w:rPr>
          <w:sz w:val="24"/>
          <w:szCs w:val="24"/>
        </w:rPr>
        <w:t xml:space="preserve">) is all my original work and has not been copied. I understand that plagiarism is taken very seriously by the University and the programme.   </w:t>
      </w:r>
    </w:p>
    <w:p w:rsidR="003E08E4" w:rsidRPr="008B28E7" w:rsidRDefault="003E08E4" w:rsidP="003E08E4">
      <w:pPr>
        <w:pBdr>
          <w:top w:val="single" w:sz="6" w:space="1" w:color="auto"/>
          <w:left w:val="single" w:sz="6" w:space="1" w:color="auto"/>
          <w:bottom w:val="single" w:sz="6" w:space="1" w:color="auto"/>
          <w:right w:val="single" w:sz="6" w:space="1" w:color="auto"/>
        </w:pBdr>
        <w:jc w:val="both"/>
        <w:rPr>
          <w:sz w:val="24"/>
          <w:szCs w:val="24"/>
        </w:rPr>
      </w:pPr>
    </w:p>
    <w:p w:rsidR="003E08E4" w:rsidRDefault="003E08E4" w:rsidP="003E08E4">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Pr>
          <w:noProof/>
        </w:rPr>
        <w:drawing>
          <wp:inline distT="0" distB="0" distL="0" distR="0" wp14:anchorId="4584E100" wp14:editId="15B8A5D4">
            <wp:extent cx="2019300" cy="676275"/>
            <wp:effectExtent l="0" t="0" r="0" b="9525"/>
            <wp:docPr id="4" name="Picture 4" descr="cid:image014.jpg@01D65F48.28663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id:image014.jpg@01D65F48.2866380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019300" cy="676275"/>
                    </a:xfrm>
                    <a:prstGeom prst="rect">
                      <a:avLst/>
                    </a:prstGeom>
                    <a:noFill/>
                    <a:ln>
                      <a:noFill/>
                    </a:ln>
                  </pic:spPr>
                </pic:pic>
              </a:graphicData>
            </a:graphic>
          </wp:inline>
        </w:drawing>
      </w:r>
      <w:r>
        <w:rPr>
          <w:sz w:val="24"/>
          <w:szCs w:val="24"/>
        </w:rPr>
        <w:t xml:space="preserve">_  </w:t>
      </w:r>
      <w:r w:rsidRPr="008B28E7">
        <w:rPr>
          <w:sz w:val="24"/>
          <w:szCs w:val="24"/>
        </w:rPr>
        <w:t>(Learner</w:t>
      </w:r>
      <w:r>
        <w:rPr>
          <w:sz w:val="24"/>
          <w:szCs w:val="24"/>
        </w:rPr>
        <w:t>)</w:t>
      </w:r>
    </w:p>
    <w:p w:rsidR="003E08E4" w:rsidRDefault="003E08E4" w:rsidP="003E08E4">
      <w:pPr>
        <w:pBdr>
          <w:top w:val="single" w:sz="6" w:space="1" w:color="auto"/>
          <w:left w:val="single" w:sz="6" w:space="1" w:color="auto"/>
          <w:bottom w:val="single" w:sz="6" w:space="1" w:color="auto"/>
          <w:right w:val="single" w:sz="6" w:space="1" w:color="auto"/>
        </w:pBdr>
        <w:jc w:val="both"/>
        <w:rPr>
          <w:sz w:val="24"/>
          <w:szCs w:val="24"/>
        </w:rPr>
      </w:pPr>
    </w:p>
    <w:p w:rsidR="003E08E4" w:rsidRPr="008B28E7" w:rsidRDefault="003E08E4" w:rsidP="003E08E4">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11/01/2021 </w:t>
      </w:r>
    </w:p>
    <w:p w:rsidR="003E08E4" w:rsidRPr="008B28E7" w:rsidRDefault="003E08E4" w:rsidP="003E08E4">
      <w:pPr>
        <w:pBdr>
          <w:top w:val="single" w:sz="6" w:space="1" w:color="auto"/>
          <w:left w:val="single" w:sz="6" w:space="1" w:color="auto"/>
          <w:bottom w:val="single" w:sz="6" w:space="1" w:color="auto"/>
          <w:right w:val="single" w:sz="6" w:space="1" w:color="auto"/>
        </w:pBdr>
        <w:jc w:val="both"/>
        <w:rPr>
          <w:sz w:val="24"/>
          <w:szCs w:val="24"/>
        </w:rPr>
      </w:pPr>
    </w:p>
    <w:p w:rsidR="003E08E4" w:rsidRDefault="003E08E4" w:rsidP="003E08E4">
      <w:pPr>
        <w:ind w:right="180"/>
        <w:jc w:val="both"/>
        <w:rPr>
          <w:b/>
          <w:sz w:val="24"/>
          <w:szCs w:val="24"/>
        </w:rPr>
      </w:pPr>
    </w:p>
    <w:p w:rsidR="003E08E4" w:rsidRPr="008B28E7" w:rsidRDefault="003E08E4" w:rsidP="003E08E4">
      <w:pPr>
        <w:ind w:right="180"/>
        <w:jc w:val="both"/>
        <w:rPr>
          <w:b/>
          <w:sz w:val="24"/>
          <w:szCs w:val="24"/>
        </w:rPr>
      </w:pPr>
    </w:p>
    <w:p w:rsidR="003E08E4" w:rsidRDefault="003E08E4" w:rsidP="003E08E4">
      <w:pPr>
        <w:pBdr>
          <w:top w:val="single" w:sz="6" w:space="1" w:color="auto"/>
          <w:left w:val="single" w:sz="6" w:space="1" w:color="auto"/>
          <w:bottom w:val="single" w:sz="6" w:space="1" w:color="auto"/>
          <w:right w:val="single" w:sz="6" w:space="1" w:color="auto"/>
        </w:pBdr>
        <w:jc w:val="both"/>
        <w:rPr>
          <w:b/>
          <w:sz w:val="24"/>
          <w:szCs w:val="24"/>
        </w:rPr>
      </w:pPr>
    </w:p>
    <w:p w:rsidR="003E08E4" w:rsidRPr="008B28E7" w:rsidRDefault="003E08E4" w:rsidP="003E08E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F</w:t>
      </w:r>
      <w:r w:rsidRPr="008B28E7">
        <w:rPr>
          <w:b/>
          <w:sz w:val="24"/>
          <w:szCs w:val="24"/>
        </w:rPr>
        <w:t>eedback and comments</w:t>
      </w:r>
      <w:r>
        <w:rPr>
          <w:b/>
          <w:sz w:val="24"/>
          <w:szCs w:val="24"/>
        </w:rPr>
        <w:t xml:space="preserve"> from an </w:t>
      </w:r>
      <w:r w:rsidRPr="002A0E51">
        <w:rPr>
          <w:b/>
          <w:sz w:val="24"/>
          <w:szCs w:val="24"/>
        </w:rPr>
        <w:t>individual using services, their family or carers</w:t>
      </w:r>
      <w:r w:rsidRPr="008B28E7">
        <w:rPr>
          <w:b/>
          <w:sz w:val="24"/>
          <w:szCs w:val="24"/>
        </w:rPr>
        <w:t xml:space="preserve">  (S</w:t>
      </w:r>
      <w:r>
        <w:rPr>
          <w:b/>
          <w:sz w:val="24"/>
          <w:szCs w:val="24"/>
        </w:rPr>
        <w:t>ection 3}</w:t>
      </w:r>
      <w:r w:rsidRPr="008B28E7">
        <w:rPr>
          <w:b/>
          <w:sz w:val="24"/>
          <w:szCs w:val="24"/>
        </w:rPr>
        <w:t xml:space="preserve"> - to be completed by the Observer</w:t>
      </w:r>
    </w:p>
    <w:p w:rsidR="003E08E4" w:rsidRDefault="003E08E4" w:rsidP="003E08E4">
      <w:pPr>
        <w:pBdr>
          <w:top w:val="single" w:sz="6" w:space="1" w:color="auto"/>
          <w:left w:val="single" w:sz="6" w:space="1" w:color="auto"/>
          <w:bottom w:val="single" w:sz="6" w:space="1" w:color="auto"/>
          <w:right w:val="single" w:sz="6" w:space="1" w:color="auto"/>
        </w:pBdr>
        <w:jc w:val="both"/>
        <w:rPr>
          <w:sz w:val="24"/>
          <w:szCs w:val="24"/>
        </w:rPr>
      </w:pPr>
    </w:p>
    <w:p w:rsidR="003E08E4" w:rsidRDefault="003E08E4" w:rsidP="003E08E4">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from the </w:t>
      </w:r>
      <w:r w:rsidRPr="00467F66">
        <w:rPr>
          <w:color w:val="auto"/>
          <w:sz w:val="24"/>
          <w:szCs w:val="24"/>
        </w:rPr>
        <w:t xml:space="preserve">individual using services, their family or carers </w:t>
      </w:r>
      <w:r w:rsidRPr="008B28E7">
        <w:rPr>
          <w:sz w:val="24"/>
          <w:szCs w:val="24"/>
        </w:rPr>
        <w:t>and/or carers above are about the same piece of practice that I observed on the date given.</w:t>
      </w:r>
    </w:p>
    <w:p w:rsidR="003E08E4" w:rsidRDefault="003E08E4" w:rsidP="003E08E4">
      <w:pPr>
        <w:pBdr>
          <w:top w:val="single" w:sz="6" w:space="1" w:color="auto"/>
          <w:left w:val="single" w:sz="6" w:space="1" w:color="auto"/>
          <w:bottom w:val="single" w:sz="6" w:space="1" w:color="auto"/>
          <w:right w:val="single" w:sz="6" w:space="1" w:color="auto"/>
        </w:pBdr>
        <w:jc w:val="both"/>
        <w:rPr>
          <w:sz w:val="24"/>
          <w:szCs w:val="24"/>
        </w:rPr>
      </w:pPr>
    </w:p>
    <w:p w:rsidR="003E08E4" w:rsidRPr="008B28E7" w:rsidRDefault="003E08E4" w:rsidP="003E08E4">
      <w:pPr>
        <w:pBdr>
          <w:top w:val="single" w:sz="6" w:space="1" w:color="auto"/>
          <w:left w:val="single" w:sz="6" w:space="1" w:color="auto"/>
          <w:bottom w:val="single" w:sz="6" w:space="1" w:color="auto"/>
          <w:right w:val="single" w:sz="6" w:space="1" w:color="auto"/>
        </w:pBdr>
        <w:jc w:val="both"/>
        <w:rPr>
          <w:sz w:val="24"/>
          <w:szCs w:val="24"/>
        </w:rPr>
      </w:pPr>
    </w:p>
    <w:p w:rsidR="003E08E4" w:rsidRDefault="003E08E4" w:rsidP="003E08E4">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 .</w:t>
      </w:r>
      <w:r>
        <w:rPr>
          <w:sz w:val="24"/>
          <w:szCs w:val="24"/>
        </w:rPr>
        <w:t xml:space="preserve"> </w:t>
      </w:r>
      <w:r>
        <w:rPr>
          <w:noProof/>
        </w:rPr>
        <w:drawing>
          <wp:inline distT="0" distB="0" distL="0" distR="0" wp14:anchorId="67BE6DE9" wp14:editId="0F8B70D1">
            <wp:extent cx="1098634" cy="413886"/>
            <wp:effectExtent l="0" t="0" r="6350" b="5715"/>
            <wp:docPr id="1" name="Picture 1" descr="cid:image001.jpg@01D63D9F.106076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D63D9F.106076A0"/>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178268" cy="443886"/>
                    </a:xfrm>
                    <a:prstGeom prst="rect">
                      <a:avLst/>
                    </a:prstGeom>
                    <a:noFill/>
                    <a:ln>
                      <a:noFill/>
                    </a:ln>
                  </pic:spPr>
                </pic:pic>
              </a:graphicData>
            </a:graphic>
          </wp:inline>
        </w:drawing>
      </w:r>
      <w:r>
        <w:rPr>
          <w:sz w:val="24"/>
          <w:szCs w:val="24"/>
        </w:rPr>
        <w:t xml:space="preserve">  </w:t>
      </w:r>
      <w:r w:rsidRPr="008B28E7">
        <w:rPr>
          <w:sz w:val="24"/>
          <w:szCs w:val="24"/>
        </w:rPr>
        <w:t>(</w:t>
      </w:r>
      <w:r>
        <w:rPr>
          <w:sz w:val="24"/>
          <w:szCs w:val="24"/>
        </w:rPr>
        <w:t>Observer</w:t>
      </w:r>
      <w:r w:rsidRPr="008B28E7">
        <w:rPr>
          <w:sz w:val="24"/>
          <w:szCs w:val="24"/>
        </w:rPr>
        <w:t>)</w:t>
      </w:r>
    </w:p>
    <w:p w:rsidR="003E08E4" w:rsidRDefault="003E08E4" w:rsidP="003E08E4">
      <w:pPr>
        <w:pBdr>
          <w:top w:val="single" w:sz="6" w:space="1" w:color="auto"/>
          <w:left w:val="single" w:sz="6" w:space="1" w:color="auto"/>
          <w:bottom w:val="single" w:sz="6" w:space="1" w:color="auto"/>
          <w:right w:val="single" w:sz="6" w:space="1" w:color="auto"/>
        </w:pBdr>
        <w:jc w:val="both"/>
        <w:rPr>
          <w:sz w:val="24"/>
          <w:szCs w:val="24"/>
        </w:rPr>
      </w:pPr>
    </w:p>
    <w:p w:rsidR="003E08E4" w:rsidRDefault="003E08E4" w:rsidP="003E08E4">
      <w:pPr>
        <w:pBdr>
          <w:top w:val="single" w:sz="6" w:space="1" w:color="auto"/>
          <w:left w:val="single" w:sz="6" w:space="1" w:color="auto"/>
          <w:bottom w:val="single" w:sz="6" w:space="1" w:color="auto"/>
          <w:right w:val="single" w:sz="6" w:space="1" w:color="auto"/>
        </w:pBdr>
        <w:jc w:val="both"/>
        <w:rPr>
          <w:sz w:val="24"/>
          <w:szCs w:val="24"/>
        </w:rPr>
      </w:pPr>
      <w:r>
        <w:rPr>
          <w:sz w:val="24"/>
          <w:szCs w:val="24"/>
        </w:rPr>
        <w:t>Date: 11/01/2021</w:t>
      </w:r>
    </w:p>
    <w:p w:rsidR="003E08E4" w:rsidRPr="008B28E7" w:rsidRDefault="003E08E4" w:rsidP="003E08E4">
      <w:pPr>
        <w:pBdr>
          <w:top w:val="single" w:sz="6" w:space="1" w:color="auto"/>
          <w:left w:val="single" w:sz="6" w:space="1" w:color="auto"/>
          <w:bottom w:val="single" w:sz="6" w:space="1" w:color="auto"/>
          <w:right w:val="single" w:sz="6" w:space="1" w:color="auto"/>
        </w:pBdr>
        <w:jc w:val="both"/>
        <w:rPr>
          <w:sz w:val="24"/>
          <w:szCs w:val="24"/>
        </w:rPr>
      </w:pPr>
    </w:p>
    <w:p w:rsidR="003E08E4" w:rsidRDefault="003E08E4" w:rsidP="003E08E4">
      <w:pPr>
        <w:ind w:right="180"/>
        <w:jc w:val="both"/>
        <w:rPr>
          <w:b/>
          <w:sz w:val="24"/>
          <w:szCs w:val="24"/>
        </w:rPr>
      </w:pPr>
    </w:p>
    <w:p w:rsidR="003E08E4" w:rsidRPr="008B28E7" w:rsidRDefault="003E08E4" w:rsidP="003E08E4">
      <w:pPr>
        <w:ind w:right="180"/>
        <w:jc w:val="both"/>
        <w:rPr>
          <w:b/>
          <w:sz w:val="24"/>
          <w:szCs w:val="24"/>
        </w:rPr>
      </w:pPr>
    </w:p>
    <w:p w:rsidR="003E08E4" w:rsidRPr="008B28E7" w:rsidRDefault="003E08E4" w:rsidP="003E08E4">
      <w:pPr>
        <w:ind w:right="180"/>
        <w:jc w:val="both"/>
        <w:rPr>
          <w:b/>
          <w:sz w:val="24"/>
          <w:szCs w:val="24"/>
        </w:rPr>
      </w:pPr>
      <w:r w:rsidRPr="008B28E7">
        <w:rPr>
          <w:b/>
          <w:sz w:val="24"/>
          <w:szCs w:val="24"/>
        </w:rPr>
        <w:t xml:space="preserve"> Line manager verification</w:t>
      </w:r>
    </w:p>
    <w:p w:rsidR="003E08E4" w:rsidRPr="00C57D24" w:rsidRDefault="003E08E4" w:rsidP="003E08E4">
      <w:pPr>
        <w:keepNext/>
        <w:spacing w:before="240" w:after="60"/>
        <w:jc w:val="both"/>
        <w:rPr>
          <w:color w:val="auto"/>
          <w:sz w:val="24"/>
          <w:szCs w:val="24"/>
        </w:rPr>
      </w:pPr>
      <w:r w:rsidRPr="008B28E7">
        <w:rPr>
          <w:i/>
          <w:sz w:val="24"/>
          <w:szCs w:val="24"/>
        </w:rPr>
        <w:t xml:space="preserve">Guidance:  This section </w:t>
      </w:r>
      <w:r>
        <w:rPr>
          <w:i/>
          <w:sz w:val="24"/>
          <w:szCs w:val="24"/>
        </w:rPr>
        <w:t xml:space="preserve">must </w:t>
      </w:r>
      <w:r w:rsidRPr="008B28E7">
        <w:rPr>
          <w:i/>
          <w:sz w:val="24"/>
          <w:szCs w:val="24"/>
        </w:rPr>
        <w:t xml:space="preserve">be completed and signed by </w:t>
      </w:r>
      <w:r w:rsidRPr="00C57D24">
        <w:rPr>
          <w:color w:val="auto"/>
          <w:sz w:val="24"/>
          <w:szCs w:val="24"/>
        </w:rPr>
        <w:t xml:space="preserve">the </w:t>
      </w:r>
      <w:r>
        <w:rPr>
          <w:color w:val="auto"/>
          <w:sz w:val="24"/>
          <w:szCs w:val="24"/>
        </w:rPr>
        <w:t xml:space="preserve">learner’s </w:t>
      </w:r>
      <w:r w:rsidRPr="00C57D24">
        <w:rPr>
          <w:color w:val="auto"/>
          <w:sz w:val="24"/>
          <w:szCs w:val="24"/>
        </w:rPr>
        <w:t>line manager or senior practitioner</w:t>
      </w:r>
      <w:r>
        <w:rPr>
          <w:color w:val="auto"/>
          <w:sz w:val="24"/>
          <w:szCs w:val="24"/>
        </w:rPr>
        <w:t xml:space="preserve">. He/she should be </w:t>
      </w:r>
      <w:r w:rsidRPr="00C57D24">
        <w:rPr>
          <w:color w:val="auto"/>
          <w:sz w:val="24"/>
          <w:szCs w:val="24"/>
        </w:rPr>
        <w:t xml:space="preserve">a registered social worker who is familiar with safeguarding work, can verify that the learner has been involved with the case evidenced in section 4 of the portfolio, and has also met all other required criteria listed.  </w:t>
      </w:r>
    </w:p>
    <w:p w:rsidR="003E08E4" w:rsidRPr="008B28E7" w:rsidRDefault="003E08E4" w:rsidP="003E08E4">
      <w:pPr>
        <w:overflowPunct/>
        <w:autoSpaceDE/>
        <w:autoSpaceDN/>
        <w:adjustRightInd/>
        <w:jc w:val="both"/>
        <w:textAlignment w:val="auto"/>
        <w:rPr>
          <w:color w:val="auto"/>
          <w:sz w:val="24"/>
          <w:szCs w:val="24"/>
        </w:rPr>
      </w:pPr>
    </w:p>
    <w:p w:rsidR="003E08E4" w:rsidRPr="008B28E7" w:rsidRDefault="003E08E4" w:rsidP="003E08E4">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Pr>
          <w:color w:val="auto"/>
          <w:sz w:val="24"/>
          <w:szCs w:val="24"/>
        </w:rPr>
        <w:t xml:space="preserve">sufficient of </w:t>
      </w:r>
      <w:r w:rsidRPr="008B28E7">
        <w:rPr>
          <w:color w:val="auto"/>
          <w:sz w:val="24"/>
          <w:szCs w:val="24"/>
        </w:rPr>
        <w:t xml:space="preserve">the learner’s work during the period </w:t>
      </w:r>
      <w:r>
        <w:rPr>
          <w:color w:val="auto"/>
          <w:sz w:val="24"/>
          <w:szCs w:val="24"/>
        </w:rPr>
        <w:t>they have been undertaking the C</w:t>
      </w:r>
      <w:r w:rsidRPr="008B28E7">
        <w:rPr>
          <w:color w:val="auto"/>
          <w:sz w:val="24"/>
          <w:szCs w:val="24"/>
        </w:rPr>
        <w:t>onsolidati</w:t>
      </w:r>
      <w:r>
        <w:rPr>
          <w:color w:val="auto"/>
          <w:sz w:val="24"/>
          <w:szCs w:val="24"/>
        </w:rPr>
        <w:t xml:space="preserve">on programme. If necessary, please consult </w:t>
      </w:r>
      <w:r>
        <w:rPr>
          <w:color w:val="auto"/>
          <w:sz w:val="24"/>
          <w:szCs w:val="24"/>
        </w:rPr>
        <w:lastRenderedPageBreak/>
        <w:t xml:space="preserve">with other managers that the learner has worked for. In signing this section, </w:t>
      </w:r>
      <w:r w:rsidRPr="008B28E7">
        <w:rPr>
          <w:color w:val="auto"/>
          <w:sz w:val="24"/>
          <w:szCs w:val="24"/>
        </w:rPr>
        <w:t xml:space="preserve">you </w:t>
      </w:r>
      <w:r>
        <w:rPr>
          <w:color w:val="auto"/>
          <w:sz w:val="24"/>
          <w:szCs w:val="24"/>
        </w:rPr>
        <w:t xml:space="preserve">are confirming that you </w:t>
      </w:r>
      <w:r w:rsidRPr="008B28E7">
        <w:rPr>
          <w:color w:val="auto"/>
          <w:sz w:val="24"/>
          <w:szCs w:val="24"/>
        </w:rPr>
        <w:t>are content with the:</w:t>
      </w:r>
    </w:p>
    <w:p w:rsidR="003E08E4" w:rsidRPr="008B28E7" w:rsidRDefault="003E08E4" w:rsidP="003E08E4">
      <w:pPr>
        <w:overflowPunct/>
        <w:autoSpaceDE/>
        <w:autoSpaceDN/>
        <w:adjustRightInd/>
        <w:jc w:val="both"/>
        <w:textAlignment w:val="auto"/>
        <w:rPr>
          <w:color w:val="auto"/>
          <w:sz w:val="24"/>
          <w:szCs w:val="24"/>
        </w:rPr>
      </w:pPr>
    </w:p>
    <w:p w:rsidR="003E08E4" w:rsidRPr="008B28E7" w:rsidRDefault="003E08E4" w:rsidP="003E08E4">
      <w:pPr>
        <w:numPr>
          <w:ilvl w:val="0"/>
          <w:numId w:val="3"/>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Pr>
          <w:color w:val="auto"/>
          <w:sz w:val="24"/>
          <w:szCs w:val="24"/>
        </w:rPr>
        <w:t xml:space="preserve"> by the learner</w:t>
      </w:r>
      <w:r w:rsidRPr="008B28E7">
        <w:rPr>
          <w:color w:val="auto"/>
          <w:sz w:val="24"/>
          <w:szCs w:val="24"/>
        </w:rPr>
        <w:t xml:space="preserve"> </w:t>
      </w:r>
    </w:p>
    <w:p w:rsidR="003E08E4" w:rsidRPr="008B28E7" w:rsidRDefault="003E08E4" w:rsidP="003E08E4">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learning and development undertaken </w:t>
      </w:r>
    </w:p>
    <w:p w:rsidR="003E08E4" w:rsidRPr="008B28E7" w:rsidRDefault="003E08E4" w:rsidP="003E08E4">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reading and personal research undertaken </w:t>
      </w:r>
    </w:p>
    <w:p w:rsidR="003E08E4" w:rsidRPr="008B28E7" w:rsidRDefault="003E08E4" w:rsidP="003E08E4">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level of knowledge and skills demonstrated </w:t>
      </w:r>
    </w:p>
    <w:p w:rsidR="003E08E4" w:rsidRPr="008B28E7" w:rsidRDefault="003E08E4" w:rsidP="003E08E4">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Practice and National Occupational Standards </w:t>
      </w:r>
    </w:p>
    <w:p w:rsidR="003E08E4" w:rsidRPr="008B28E7" w:rsidRDefault="003E08E4" w:rsidP="003E08E4">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core values of the learner </w:t>
      </w:r>
    </w:p>
    <w:p w:rsidR="003E08E4" w:rsidRPr="008B28E7" w:rsidRDefault="003E08E4" w:rsidP="003E08E4">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content of the development plan within the portfolio </w:t>
      </w:r>
    </w:p>
    <w:p w:rsidR="003E08E4" w:rsidRPr="008B28E7" w:rsidRDefault="003E08E4" w:rsidP="003E08E4">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practice </w:t>
      </w:r>
    </w:p>
    <w:p w:rsidR="003E08E4" w:rsidRPr="008B28E7" w:rsidRDefault="003E08E4" w:rsidP="003E08E4">
      <w:pPr>
        <w:overflowPunct/>
        <w:autoSpaceDE/>
        <w:autoSpaceDN/>
        <w:adjustRightInd/>
        <w:jc w:val="both"/>
        <w:textAlignment w:val="auto"/>
        <w:rPr>
          <w:color w:val="auto"/>
          <w:sz w:val="24"/>
          <w:szCs w:val="24"/>
        </w:rPr>
      </w:pPr>
    </w:p>
    <w:p w:rsidR="003E08E4" w:rsidRPr="008B28E7" w:rsidRDefault="003E08E4" w:rsidP="003E08E4">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Pr="008B28E7">
        <w:rPr>
          <w:color w:val="auto"/>
          <w:sz w:val="24"/>
          <w:szCs w:val="24"/>
        </w:rPr>
        <w:t xml:space="preserve"> </w:t>
      </w:r>
    </w:p>
    <w:p w:rsidR="003E08E4" w:rsidRPr="008B28E7" w:rsidRDefault="003E08E4" w:rsidP="003E08E4">
      <w:pPr>
        <w:overflowPunct/>
        <w:autoSpaceDE/>
        <w:autoSpaceDN/>
        <w:adjustRightInd/>
        <w:jc w:val="both"/>
        <w:textAlignment w:val="auto"/>
        <w:rPr>
          <w:color w:val="auto"/>
          <w:sz w:val="24"/>
          <w:szCs w:val="24"/>
        </w:rPr>
      </w:pPr>
    </w:p>
    <w:p w:rsidR="003E08E4" w:rsidRPr="008B28E7" w:rsidRDefault="003E08E4" w:rsidP="003E08E4">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rsidR="003E08E4" w:rsidRDefault="003E08E4" w:rsidP="003E08E4">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rsidR="003E08E4" w:rsidRPr="008B28E7" w:rsidRDefault="003E08E4" w:rsidP="003E08E4">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Pr>
          <w:caps/>
          <w:sz w:val="24"/>
          <w:szCs w:val="24"/>
        </w:rPr>
        <w:t xml:space="preserve">: Emma Meyrick </w:t>
      </w:r>
    </w:p>
    <w:p w:rsidR="003E08E4" w:rsidRDefault="003E08E4" w:rsidP="003E08E4">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Pr="008B28E7">
        <w:rPr>
          <w:sz w:val="24"/>
          <w:szCs w:val="24"/>
        </w:rPr>
        <w:t>.</w:t>
      </w:r>
      <w:r>
        <w:rPr>
          <w:sz w:val="24"/>
          <w:szCs w:val="24"/>
        </w:rPr>
        <w:t xml:space="preserve">: </w:t>
      </w:r>
      <w:r>
        <w:rPr>
          <w:noProof/>
        </w:rPr>
        <w:drawing>
          <wp:inline distT="0" distB="0" distL="0" distR="0" wp14:anchorId="7373CE5A" wp14:editId="3CC03706">
            <wp:extent cx="1098634" cy="413886"/>
            <wp:effectExtent l="0" t="0" r="6350" b="5715"/>
            <wp:docPr id="2" name="Picture 2" descr="cid:image001.jpg@01D63D9F.106076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D63D9F.106076A0"/>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178268" cy="443886"/>
                    </a:xfrm>
                    <a:prstGeom prst="rect">
                      <a:avLst/>
                    </a:prstGeom>
                    <a:noFill/>
                    <a:ln>
                      <a:noFill/>
                    </a:ln>
                  </pic:spPr>
                </pic:pic>
              </a:graphicData>
            </a:graphic>
          </wp:inline>
        </w:drawing>
      </w:r>
    </w:p>
    <w:p w:rsidR="003E08E4" w:rsidRPr="008B28E7" w:rsidRDefault="003E08E4" w:rsidP="003E08E4">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Pr="008B28E7">
        <w:rPr>
          <w:sz w:val="24"/>
          <w:szCs w:val="24"/>
        </w:rPr>
        <w:t xml:space="preserve"> </w:t>
      </w:r>
      <w:r>
        <w:rPr>
          <w:sz w:val="24"/>
          <w:szCs w:val="24"/>
        </w:rPr>
        <w:t xml:space="preserve">11/01/2021 </w:t>
      </w:r>
    </w:p>
    <w:p w:rsidR="003E08E4" w:rsidRPr="008B28E7" w:rsidRDefault="003E08E4" w:rsidP="003E08E4">
      <w:pPr>
        <w:overflowPunct/>
        <w:autoSpaceDE/>
        <w:autoSpaceDN/>
        <w:adjustRightInd/>
        <w:jc w:val="both"/>
        <w:textAlignment w:val="auto"/>
        <w:rPr>
          <w:color w:val="auto"/>
          <w:sz w:val="24"/>
          <w:szCs w:val="24"/>
          <w:lang w:val="en"/>
        </w:rPr>
      </w:pPr>
    </w:p>
    <w:p w:rsidR="003E08E4" w:rsidRPr="008B28E7" w:rsidRDefault="003E08E4" w:rsidP="003E08E4">
      <w:pPr>
        <w:overflowPunct/>
        <w:autoSpaceDE/>
        <w:autoSpaceDN/>
        <w:adjustRightInd/>
        <w:jc w:val="both"/>
        <w:textAlignment w:val="auto"/>
        <w:rPr>
          <w:color w:val="auto"/>
          <w:sz w:val="24"/>
          <w:szCs w:val="24"/>
          <w:lang w:val="en"/>
        </w:rPr>
      </w:pPr>
    </w:p>
    <w:p w:rsidR="003E08E4" w:rsidRDefault="003E08E4" w:rsidP="003E08E4">
      <w:pPr>
        <w:tabs>
          <w:tab w:val="left" w:pos="1590"/>
        </w:tabs>
        <w:jc w:val="center"/>
        <w:rPr>
          <w:b/>
          <w:sz w:val="24"/>
          <w:szCs w:val="24"/>
        </w:rPr>
      </w:pPr>
      <w:r>
        <w:rPr>
          <w:b/>
          <w:color w:val="auto"/>
          <w:sz w:val="24"/>
          <w:szCs w:val="24"/>
        </w:rPr>
        <w:br w:type="page"/>
      </w:r>
      <w:r>
        <w:rPr>
          <w:b/>
          <w:sz w:val="24"/>
          <w:szCs w:val="24"/>
        </w:rPr>
        <w:lastRenderedPageBreak/>
        <w:t>Section 9</w:t>
      </w:r>
    </w:p>
    <w:p w:rsidR="003E08E4" w:rsidRDefault="003E08E4" w:rsidP="003E08E4">
      <w:pPr>
        <w:tabs>
          <w:tab w:val="left" w:pos="1590"/>
        </w:tabs>
        <w:jc w:val="both"/>
        <w:rPr>
          <w:b/>
          <w:sz w:val="24"/>
          <w:szCs w:val="24"/>
        </w:rPr>
      </w:pPr>
    </w:p>
    <w:p w:rsidR="003E08E4" w:rsidRPr="00BE10C2" w:rsidRDefault="003E08E4" w:rsidP="003E08E4">
      <w:pPr>
        <w:overflowPunct/>
        <w:autoSpaceDE/>
        <w:autoSpaceDN/>
        <w:adjustRightInd/>
        <w:textAlignment w:val="auto"/>
        <w:rPr>
          <w:color w:val="auto"/>
          <w:sz w:val="24"/>
          <w:szCs w:val="24"/>
        </w:rPr>
      </w:pPr>
    </w:p>
    <w:p w:rsidR="003E08E4" w:rsidRDefault="003E08E4" w:rsidP="003E08E4">
      <w:pPr>
        <w:ind w:right="72"/>
        <w:jc w:val="center"/>
        <w:rPr>
          <w:b/>
          <w:bCs/>
        </w:rPr>
      </w:pPr>
      <w:r>
        <w:rPr>
          <w:b/>
          <w:bCs/>
        </w:rPr>
        <w:t>PORTH AGORED and UNIVERSITY OF WALES, TRINITY SAINT DAVID</w:t>
      </w:r>
    </w:p>
    <w:p w:rsidR="003E08E4" w:rsidRDefault="003E08E4" w:rsidP="003E08E4">
      <w:pPr>
        <w:ind w:right="72"/>
        <w:rPr>
          <w:b/>
          <w:bCs/>
        </w:rPr>
      </w:pPr>
    </w:p>
    <w:p w:rsidR="003E08E4" w:rsidRDefault="003E08E4" w:rsidP="003E08E4">
      <w:pPr>
        <w:ind w:right="72"/>
        <w:jc w:val="center"/>
        <w:rPr>
          <w:b/>
          <w:bCs/>
        </w:rPr>
      </w:pPr>
      <w:r>
        <w:rPr>
          <w:b/>
          <w:bCs/>
        </w:rPr>
        <w:t>GRADUATE CERTIFICATE IN CONSOLIDATION OF SOCIAL WORK PRACTICE</w:t>
      </w:r>
    </w:p>
    <w:p w:rsidR="003E08E4" w:rsidRDefault="003E08E4" w:rsidP="003E08E4">
      <w:pPr>
        <w:ind w:right="72"/>
        <w:jc w:val="center"/>
        <w:rPr>
          <w:b/>
          <w:bCs/>
        </w:rPr>
      </w:pPr>
    </w:p>
    <w:p w:rsidR="003E08E4" w:rsidRDefault="003E08E4" w:rsidP="003E08E4">
      <w:pPr>
        <w:ind w:right="72"/>
        <w:jc w:val="center"/>
        <w:rPr>
          <w:b/>
          <w:bCs/>
        </w:rPr>
      </w:pPr>
      <w:r>
        <w:rPr>
          <w:b/>
          <w:bCs/>
        </w:rPr>
        <w:t xml:space="preserve">LEARNER AND EMPLOYER’S LEARNING AGREEMENT </w:t>
      </w:r>
    </w:p>
    <w:p w:rsidR="003E08E4" w:rsidRDefault="003E08E4" w:rsidP="003E08E4">
      <w:pPr>
        <w:ind w:right="72"/>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3E08E4" w:rsidTr="002217FF">
        <w:tc>
          <w:tcPr>
            <w:tcW w:w="2808" w:type="dxa"/>
            <w:tcBorders>
              <w:top w:val="single" w:sz="4" w:space="0" w:color="auto"/>
              <w:left w:val="single" w:sz="4" w:space="0" w:color="auto"/>
              <w:bottom w:val="single" w:sz="4" w:space="0" w:color="auto"/>
              <w:right w:val="single" w:sz="4" w:space="0" w:color="auto"/>
            </w:tcBorders>
          </w:tcPr>
          <w:p w:rsidR="003E08E4" w:rsidRDefault="003E08E4" w:rsidP="002217FF">
            <w:pPr>
              <w:rPr>
                <w:sz w:val="24"/>
                <w:szCs w:val="24"/>
              </w:rPr>
            </w:pPr>
          </w:p>
          <w:p w:rsidR="003E08E4" w:rsidRDefault="003E08E4" w:rsidP="002217FF">
            <w:pPr>
              <w:rPr>
                <w:sz w:val="24"/>
                <w:szCs w:val="24"/>
              </w:rPr>
            </w:pPr>
            <w:r>
              <w:t xml:space="preserve">Name of Learner </w:t>
            </w:r>
          </w:p>
        </w:tc>
        <w:tc>
          <w:tcPr>
            <w:tcW w:w="5714" w:type="dxa"/>
            <w:tcBorders>
              <w:top w:val="single" w:sz="4" w:space="0" w:color="auto"/>
              <w:left w:val="single" w:sz="4" w:space="0" w:color="auto"/>
              <w:bottom w:val="single" w:sz="4" w:space="0" w:color="auto"/>
              <w:right w:val="single" w:sz="4" w:space="0" w:color="auto"/>
            </w:tcBorders>
          </w:tcPr>
          <w:p w:rsidR="003E08E4" w:rsidRDefault="003E08E4" w:rsidP="002217FF">
            <w:pPr>
              <w:rPr>
                <w:sz w:val="24"/>
                <w:szCs w:val="24"/>
              </w:rPr>
            </w:pPr>
            <w:r>
              <w:rPr>
                <w:sz w:val="24"/>
                <w:szCs w:val="24"/>
              </w:rPr>
              <w:t xml:space="preserve">Rachel Morgan </w:t>
            </w:r>
          </w:p>
        </w:tc>
      </w:tr>
      <w:tr w:rsidR="003E08E4" w:rsidTr="002217FF">
        <w:tc>
          <w:tcPr>
            <w:tcW w:w="2808" w:type="dxa"/>
            <w:tcBorders>
              <w:top w:val="single" w:sz="4" w:space="0" w:color="auto"/>
              <w:left w:val="single" w:sz="4" w:space="0" w:color="auto"/>
              <w:bottom w:val="single" w:sz="4" w:space="0" w:color="auto"/>
              <w:right w:val="single" w:sz="4" w:space="0" w:color="auto"/>
            </w:tcBorders>
          </w:tcPr>
          <w:p w:rsidR="003E08E4" w:rsidRDefault="003E08E4" w:rsidP="002217FF">
            <w:pPr>
              <w:rPr>
                <w:sz w:val="24"/>
                <w:szCs w:val="24"/>
              </w:rPr>
            </w:pPr>
          </w:p>
          <w:p w:rsidR="003E08E4" w:rsidRDefault="003E08E4" w:rsidP="002217FF">
            <w:pPr>
              <w:rPr>
                <w:sz w:val="24"/>
                <w:szCs w:val="24"/>
              </w:rPr>
            </w:pPr>
            <w: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rsidR="003E08E4" w:rsidRDefault="003E08E4" w:rsidP="002217FF">
            <w:pPr>
              <w:rPr>
                <w:sz w:val="24"/>
                <w:szCs w:val="24"/>
              </w:rPr>
            </w:pPr>
            <w:r>
              <w:rPr>
                <w:sz w:val="24"/>
                <w:szCs w:val="24"/>
              </w:rPr>
              <w:t>Llangatwg Children’s Team</w:t>
            </w:r>
          </w:p>
        </w:tc>
      </w:tr>
      <w:tr w:rsidR="003E08E4" w:rsidTr="002217FF">
        <w:tc>
          <w:tcPr>
            <w:tcW w:w="2808" w:type="dxa"/>
            <w:tcBorders>
              <w:top w:val="single" w:sz="4" w:space="0" w:color="auto"/>
              <w:left w:val="single" w:sz="4" w:space="0" w:color="auto"/>
              <w:bottom w:val="single" w:sz="4" w:space="0" w:color="auto"/>
              <w:right w:val="single" w:sz="4" w:space="0" w:color="auto"/>
            </w:tcBorders>
          </w:tcPr>
          <w:p w:rsidR="003E08E4" w:rsidRDefault="003E08E4" w:rsidP="002217FF">
            <w:pPr>
              <w:rPr>
                <w:sz w:val="24"/>
                <w:szCs w:val="24"/>
              </w:rPr>
            </w:pPr>
          </w:p>
          <w:p w:rsidR="003E08E4" w:rsidRDefault="003E08E4" w:rsidP="002217FF">
            <w:pPr>
              <w:rPr>
                <w:sz w:val="24"/>
                <w:szCs w:val="24"/>
              </w:rPr>
            </w:pPr>
            <w:r>
              <w:t xml:space="preserve">Name of Mentor </w:t>
            </w:r>
          </w:p>
        </w:tc>
        <w:tc>
          <w:tcPr>
            <w:tcW w:w="5714" w:type="dxa"/>
            <w:tcBorders>
              <w:top w:val="single" w:sz="4" w:space="0" w:color="auto"/>
              <w:left w:val="single" w:sz="4" w:space="0" w:color="auto"/>
              <w:bottom w:val="single" w:sz="4" w:space="0" w:color="auto"/>
              <w:right w:val="single" w:sz="4" w:space="0" w:color="auto"/>
            </w:tcBorders>
          </w:tcPr>
          <w:p w:rsidR="003E08E4" w:rsidRDefault="003E08E4" w:rsidP="002217FF">
            <w:pPr>
              <w:rPr>
                <w:sz w:val="24"/>
                <w:szCs w:val="24"/>
              </w:rPr>
            </w:pPr>
            <w:r>
              <w:rPr>
                <w:sz w:val="24"/>
                <w:szCs w:val="24"/>
              </w:rPr>
              <w:t>Emma Meyrick</w:t>
            </w:r>
          </w:p>
        </w:tc>
      </w:tr>
      <w:tr w:rsidR="003E08E4" w:rsidTr="002217FF">
        <w:tc>
          <w:tcPr>
            <w:tcW w:w="2808" w:type="dxa"/>
            <w:tcBorders>
              <w:top w:val="single" w:sz="4" w:space="0" w:color="auto"/>
              <w:left w:val="single" w:sz="4" w:space="0" w:color="auto"/>
              <w:bottom w:val="single" w:sz="4" w:space="0" w:color="auto"/>
              <w:right w:val="single" w:sz="4" w:space="0" w:color="auto"/>
            </w:tcBorders>
          </w:tcPr>
          <w:p w:rsidR="003E08E4" w:rsidRDefault="003E08E4" w:rsidP="002217FF">
            <w:pPr>
              <w:rPr>
                <w:sz w:val="24"/>
                <w:szCs w:val="24"/>
              </w:rPr>
            </w:pPr>
          </w:p>
          <w:p w:rsidR="003E08E4" w:rsidRDefault="003E08E4" w:rsidP="002217FF">
            <w:pPr>
              <w:rPr>
                <w:sz w:val="24"/>
                <w:szCs w:val="24"/>
              </w:rPr>
            </w:pPr>
            <w: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rsidR="003E08E4" w:rsidRDefault="003E08E4" w:rsidP="002217FF">
            <w:pPr>
              <w:rPr>
                <w:sz w:val="24"/>
                <w:szCs w:val="24"/>
              </w:rPr>
            </w:pPr>
            <w:r>
              <w:rPr>
                <w:sz w:val="24"/>
                <w:szCs w:val="24"/>
              </w:rPr>
              <w:t xml:space="preserve">Emma Meyrick </w:t>
            </w:r>
          </w:p>
        </w:tc>
      </w:tr>
    </w:tbl>
    <w:p w:rsidR="003E08E4" w:rsidRDefault="003E08E4" w:rsidP="003E08E4"/>
    <w:p w:rsidR="003E08E4" w:rsidRDefault="003E08E4" w:rsidP="003E08E4">
      <w:r>
        <w:rPr>
          <w:b/>
        </w:rPr>
        <w:t>Study Duty</w:t>
      </w:r>
    </w:p>
    <w:p w:rsidR="003E08E4" w:rsidRDefault="003E08E4" w:rsidP="003E08E4"/>
    <w:p w:rsidR="003E08E4" w:rsidRDefault="003E08E4" w:rsidP="003E08E4">
      <w: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rsidR="003E08E4" w:rsidRDefault="003E08E4" w:rsidP="003E08E4">
      <w:pPr>
        <w:pStyle w:val="Title"/>
        <w:ind w:right="-1"/>
        <w:jc w:val="left"/>
        <w:rPr>
          <w:rFonts w:cs="Arial"/>
          <w:b w:val="0"/>
          <w:szCs w:val="24"/>
        </w:rPr>
      </w:pPr>
    </w:p>
    <w:p w:rsidR="003E08E4" w:rsidRDefault="003E08E4" w:rsidP="003E08E4">
      <w:pPr>
        <w:rPr>
          <w:b/>
          <w:i/>
          <w:szCs w:val="24"/>
        </w:rPr>
      </w:pPr>
      <w:r>
        <w:rPr>
          <w:b/>
          <w:i/>
        </w:rPr>
        <w:t xml:space="preserve">The learner’s full and effective participation on the Graduate Certificate is mandatory given that Social Care Wales has made completion of the programme a requirement within the first (three year) period of registration as a Social Worker. </w:t>
      </w:r>
      <w:r w:rsidRPr="00594F9F">
        <w:rPr>
          <w:b/>
        </w:rPr>
        <w:t>.(Qualifying after April 2016)</w:t>
      </w:r>
    </w:p>
    <w:p w:rsidR="003E08E4" w:rsidRDefault="003E08E4" w:rsidP="003E08E4"/>
    <w:p w:rsidR="003E08E4" w:rsidRDefault="003E08E4" w:rsidP="003E08E4">
      <w:pPr>
        <w:rPr>
          <w:b/>
        </w:rPr>
      </w:pPr>
      <w:r>
        <w:rPr>
          <w:b/>
        </w:rPr>
        <w:t xml:space="preserve">Study Leave </w:t>
      </w:r>
    </w:p>
    <w:p w:rsidR="003E08E4" w:rsidRDefault="003E08E4" w:rsidP="003E08E4"/>
    <w:p w:rsidR="003E08E4" w:rsidRDefault="003E08E4" w:rsidP="003E08E4">
      <w:r>
        <w:t>The employer undertakes to support the learner by providing paid leave in full to attend all agreed induction, Consolidation Workshops, programme evaluation meetings or training agreed as required during the programme. In addition, three additional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(i)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r>
        <w:rPr>
          <w:b/>
        </w:rPr>
        <w:t xml:space="preserve"> </w:t>
      </w:r>
    </w:p>
    <w:p w:rsidR="003E08E4" w:rsidRDefault="003E08E4" w:rsidP="003E08E4"/>
    <w:p w:rsidR="003E08E4" w:rsidRDefault="003E08E4" w:rsidP="003E08E4">
      <w:pPr>
        <w:rPr>
          <w:b/>
        </w:rPr>
      </w:pPr>
      <w:r>
        <w:rPr>
          <w:b/>
        </w:rPr>
        <w:t xml:space="preserve">Resources </w:t>
      </w:r>
    </w:p>
    <w:p w:rsidR="003E08E4" w:rsidRDefault="003E08E4" w:rsidP="003E08E4"/>
    <w:p w:rsidR="003E08E4" w:rsidRDefault="003E08E4" w:rsidP="003E08E4">
      <w:r>
        <w:t xml:space="preserve">Learners are able to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 </w:t>
      </w:r>
    </w:p>
    <w:p w:rsidR="003E08E4" w:rsidRDefault="003E08E4" w:rsidP="003E08E4"/>
    <w:p w:rsidR="003E08E4" w:rsidRDefault="003E08E4" w:rsidP="003E08E4"/>
    <w:p w:rsidR="003E08E4" w:rsidRDefault="003E08E4" w:rsidP="003E08E4">
      <w:pPr>
        <w:rPr>
          <w:b/>
        </w:rPr>
      </w:pPr>
      <w:r>
        <w:rPr>
          <w:b/>
        </w:rPr>
        <w:br w:type="page"/>
      </w:r>
      <w:r>
        <w:rPr>
          <w:b/>
        </w:rPr>
        <w:lastRenderedPageBreak/>
        <w:t xml:space="preserve">The employer’s training department agrees to: </w:t>
      </w:r>
    </w:p>
    <w:p w:rsidR="003E08E4" w:rsidRDefault="003E08E4" w:rsidP="003E08E4">
      <w:r>
        <w:t xml:space="preserve"> </w:t>
      </w:r>
    </w:p>
    <w:p w:rsidR="003E08E4" w:rsidRDefault="003E08E4" w:rsidP="003E08E4">
      <w:pPr>
        <w:numPr>
          <w:ilvl w:val="0"/>
          <w:numId w:val="8"/>
        </w:numPr>
        <w:overflowPunct/>
        <w:autoSpaceDE/>
        <w:autoSpaceDN/>
        <w:adjustRightInd/>
        <w:textAlignment w:val="auto"/>
      </w:pPr>
      <w:r>
        <w:t xml:space="preserve">Arrange for eligible staff to join the programme </w:t>
      </w:r>
    </w:p>
    <w:p w:rsidR="003E08E4" w:rsidRDefault="003E08E4" w:rsidP="003E08E4">
      <w:pPr>
        <w:numPr>
          <w:ilvl w:val="0"/>
          <w:numId w:val="8"/>
        </w:numPr>
        <w:overflowPunct/>
        <w:autoSpaceDE/>
        <w:autoSpaceDN/>
        <w:adjustRightInd/>
        <w:textAlignment w:val="auto"/>
      </w:pPr>
      <w:r>
        <w:t xml:space="preserve">pay course fees directly to the University  </w:t>
      </w:r>
    </w:p>
    <w:p w:rsidR="003E08E4" w:rsidRDefault="003E08E4" w:rsidP="003E08E4">
      <w:pPr>
        <w:numPr>
          <w:ilvl w:val="0"/>
          <w:numId w:val="9"/>
        </w:numPr>
        <w:overflowPunct/>
        <w:autoSpaceDE/>
        <w:autoSpaceDN/>
        <w:adjustRightInd/>
        <w:textAlignment w:val="auto"/>
      </w:pPr>
      <w:r>
        <w:t>provide additional guidance and support by:</w:t>
      </w:r>
    </w:p>
    <w:p w:rsidR="003E08E4" w:rsidRDefault="003E08E4" w:rsidP="003E08E4"/>
    <w:p w:rsidR="003E08E4" w:rsidRDefault="003E08E4" w:rsidP="003E08E4">
      <w:pPr>
        <w:numPr>
          <w:ilvl w:val="1"/>
          <w:numId w:val="10"/>
        </w:numPr>
        <w:tabs>
          <w:tab w:val="left" w:pos="360"/>
        </w:tabs>
        <w:overflowPunct/>
        <w:autoSpaceDE/>
        <w:autoSpaceDN/>
        <w:adjustRightInd/>
        <w:textAlignment w:val="auto"/>
      </w:pPr>
      <w:r>
        <w:t>facilitating access to existing learning materials or library resources</w:t>
      </w:r>
    </w:p>
    <w:p w:rsidR="003E08E4" w:rsidRDefault="003E08E4" w:rsidP="003E08E4">
      <w:pPr>
        <w:numPr>
          <w:ilvl w:val="1"/>
          <w:numId w:val="10"/>
        </w:numPr>
        <w:tabs>
          <w:tab w:val="left" w:pos="360"/>
        </w:tabs>
        <w:overflowPunct/>
        <w:autoSpaceDE/>
        <w:autoSpaceDN/>
        <w:adjustRightInd/>
        <w:textAlignment w:val="auto"/>
      </w:pPr>
      <w:r>
        <w:t>providing appropriate training opportunities from existing internal training programmes as agreed with the learner and mentor</w:t>
      </w:r>
    </w:p>
    <w:p w:rsidR="003E08E4" w:rsidRDefault="003E08E4" w:rsidP="003E08E4">
      <w:pPr>
        <w:numPr>
          <w:ilvl w:val="1"/>
          <w:numId w:val="10"/>
        </w:numPr>
        <w:tabs>
          <w:tab w:val="left" w:pos="360"/>
        </w:tabs>
        <w:overflowPunct/>
        <w:autoSpaceDE/>
        <w:autoSpaceDN/>
        <w:adjustRightInd/>
        <w:textAlignment w:val="auto"/>
      </w:pPr>
      <w:r>
        <w:t xml:space="preserve">providing programme induction and Consolidation Workshops </w:t>
      </w:r>
    </w:p>
    <w:p w:rsidR="003E08E4" w:rsidRDefault="003E08E4" w:rsidP="003E08E4">
      <w:pPr>
        <w:numPr>
          <w:ilvl w:val="1"/>
          <w:numId w:val="10"/>
        </w:numPr>
        <w:tabs>
          <w:tab w:val="left" w:pos="360"/>
        </w:tabs>
        <w:overflowPunct/>
        <w:autoSpaceDE/>
        <w:autoSpaceDN/>
        <w:adjustRightInd/>
        <w:textAlignment w:val="auto"/>
      </w:pPr>
      <w:r>
        <w:t>providing learners’ with guidance and support about programme requirements and portfolio completion</w:t>
      </w:r>
    </w:p>
    <w:p w:rsidR="003E08E4" w:rsidRDefault="003E08E4" w:rsidP="003E08E4">
      <w:pPr>
        <w:numPr>
          <w:ilvl w:val="1"/>
          <w:numId w:val="10"/>
        </w:numPr>
        <w:tabs>
          <w:tab w:val="left" w:pos="360"/>
        </w:tabs>
        <w:overflowPunct/>
        <w:autoSpaceDE/>
        <w:autoSpaceDN/>
        <w:adjustRightInd/>
        <w:textAlignment w:val="auto"/>
      </w:pPr>
      <w:r>
        <w:t xml:space="preserve">helping to resolve any programme difficulties encountered by the learner, mentor or service managers </w:t>
      </w:r>
    </w:p>
    <w:p w:rsidR="003E08E4" w:rsidRDefault="003E08E4" w:rsidP="003E08E4">
      <w:pPr>
        <w:tabs>
          <w:tab w:val="left" w:pos="360"/>
        </w:tabs>
      </w:pPr>
    </w:p>
    <w:p w:rsidR="003E08E4" w:rsidRDefault="003E08E4" w:rsidP="003E08E4">
      <w:pPr>
        <w:rPr>
          <w:b/>
        </w:rPr>
      </w:pPr>
      <w:r>
        <w:rPr>
          <w:b/>
        </w:rPr>
        <w:t xml:space="preserve">The learner agrees to: </w:t>
      </w:r>
    </w:p>
    <w:p w:rsidR="003E08E4" w:rsidRDefault="003E08E4" w:rsidP="003E08E4"/>
    <w:p w:rsidR="003E08E4" w:rsidRDefault="003E08E4" w:rsidP="003E08E4">
      <w:pPr>
        <w:numPr>
          <w:ilvl w:val="0"/>
          <w:numId w:val="11"/>
        </w:numPr>
        <w:overflowPunct/>
        <w:autoSpaceDE/>
        <w:autoSpaceDN/>
        <w:adjustRightInd/>
        <w:jc w:val="both"/>
        <w:textAlignment w:val="auto"/>
      </w:pPr>
      <w:r>
        <w:t>work actively towards completing the qualification within the agreed timescale of 12 months from the date of registration on the programme</w:t>
      </w:r>
    </w:p>
    <w:p w:rsidR="003E08E4" w:rsidRDefault="003E08E4" w:rsidP="003E08E4">
      <w:pPr>
        <w:pStyle w:val="Title"/>
        <w:numPr>
          <w:ilvl w:val="0"/>
          <w:numId w:val="11"/>
        </w:numPr>
        <w:ind w:right="-1"/>
        <w:jc w:val="left"/>
        <w:rPr>
          <w:rFonts w:cs="Arial"/>
          <w:b w:val="0"/>
          <w:szCs w:val="24"/>
        </w:rPr>
      </w:pPr>
      <w:r>
        <w:rPr>
          <w:rFonts w:cs="Arial"/>
          <w:b w:val="0"/>
          <w:szCs w:val="24"/>
        </w:rPr>
        <w:t>Identify with manager/mentor appropriate internal training and arrange to attend these courses</w:t>
      </w:r>
    </w:p>
    <w:p w:rsidR="003E08E4" w:rsidRDefault="003E08E4" w:rsidP="003E08E4">
      <w:pPr>
        <w:pStyle w:val="Title"/>
        <w:numPr>
          <w:ilvl w:val="0"/>
          <w:numId w:val="11"/>
        </w:numPr>
        <w:ind w:right="-1"/>
        <w:jc w:val="left"/>
        <w:rPr>
          <w:rFonts w:cs="Arial"/>
          <w:b w:val="0"/>
          <w:szCs w:val="24"/>
        </w:rPr>
      </w:pPr>
      <w:r>
        <w:rPr>
          <w:rFonts w:cs="Arial"/>
          <w:b w:val="0"/>
          <w:szCs w:val="24"/>
        </w:rPr>
        <w:t xml:space="preserve">Identify with manager/mentor and Training Manager any special requirements e.g. dyslexia and contact the University’s Student Services office directly about additional support that may be required </w:t>
      </w:r>
    </w:p>
    <w:p w:rsidR="003E08E4" w:rsidRDefault="003E08E4" w:rsidP="003E08E4">
      <w:pPr>
        <w:numPr>
          <w:ilvl w:val="0"/>
          <w:numId w:val="11"/>
        </w:numPr>
        <w:overflowPunct/>
        <w:autoSpaceDE/>
        <w:autoSpaceDN/>
        <w:adjustRightInd/>
        <w:textAlignment w:val="auto"/>
        <w:rPr>
          <w:szCs w:val="24"/>
        </w:rPr>
      </w:pPr>
      <w:r>
        <w:t xml:space="preserve">attend induction and 4 Consolidation Workshops. These are mandatory components of the programme </w:t>
      </w:r>
    </w:p>
    <w:p w:rsidR="003E08E4" w:rsidRDefault="003E08E4" w:rsidP="003E08E4">
      <w:pPr>
        <w:numPr>
          <w:ilvl w:val="0"/>
          <w:numId w:val="11"/>
        </w:numPr>
        <w:overflowPunct/>
        <w:autoSpaceDE/>
        <w:autoSpaceDN/>
        <w:adjustRightInd/>
        <w:textAlignment w:val="auto"/>
      </w:pPr>
      <w:r>
        <w:t xml:space="preserve">produce work and evidence appropriate to the portfolio and learning outcomes within agreed timescales </w:t>
      </w:r>
    </w:p>
    <w:p w:rsidR="003E08E4" w:rsidRDefault="003E08E4" w:rsidP="003E08E4">
      <w:pPr>
        <w:numPr>
          <w:ilvl w:val="0"/>
          <w:numId w:val="11"/>
        </w:numPr>
        <w:overflowPunct/>
        <w:autoSpaceDE/>
        <w:autoSpaceDN/>
        <w:adjustRightInd/>
        <w:jc w:val="both"/>
        <w:textAlignment w:val="auto"/>
      </w:pPr>
      <w:r>
        <w:t>make and keep agreed appointments with mentor/line manager</w:t>
      </w:r>
    </w:p>
    <w:p w:rsidR="003E08E4" w:rsidRDefault="003E08E4" w:rsidP="003E08E4">
      <w:pPr>
        <w:numPr>
          <w:ilvl w:val="0"/>
          <w:numId w:val="11"/>
        </w:numPr>
        <w:overflowPunct/>
        <w:autoSpaceDE/>
        <w:autoSpaceDN/>
        <w:adjustRightInd/>
        <w:textAlignment w:val="auto"/>
      </w:pPr>
      <w:r>
        <w:t>ensure they are prepared adequately and obtain all necessary consent for observed practice</w:t>
      </w:r>
    </w:p>
    <w:p w:rsidR="003E08E4" w:rsidRDefault="003E08E4" w:rsidP="003E08E4">
      <w:pPr>
        <w:numPr>
          <w:ilvl w:val="0"/>
          <w:numId w:val="11"/>
        </w:numPr>
        <w:overflowPunct/>
        <w:autoSpaceDE/>
        <w:autoSpaceDN/>
        <w:adjustRightInd/>
        <w:textAlignment w:val="auto"/>
      </w:pPr>
      <w:r>
        <w:t>inform mentor/line manager and training department immediately of any problems or changes in circumstances while undertaking the programme, especially where this may affect completion of the programme by the agreed deadline or ability to attend a mandatory workshop.</w:t>
      </w:r>
    </w:p>
    <w:p w:rsidR="003E08E4" w:rsidRDefault="003E08E4" w:rsidP="003E08E4">
      <w:pPr>
        <w:numPr>
          <w:ilvl w:val="0"/>
          <w:numId w:val="11"/>
        </w:numPr>
        <w:overflowPunct/>
        <w:autoSpaceDE/>
        <w:autoSpaceDN/>
        <w:adjustRightInd/>
        <w:textAlignment w:val="auto"/>
      </w:pPr>
      <w:r>
        <w:t xml:space="preserve">liaise with their line manager/mentor to confirm study days and use their own time for self study, research and portfolio preparation </w:t>
      </w:r>
    </w:p>
    <w:p w:rsidR="003E08E4" w:rsidRDefault="003E08E4" w:rsidP="003E08E4">
      <w:pPr>
        <w:numPr>
          <w:ilvl w:val="0"/>
          <w:numId w:val="11"/>
        </w:numPr>
        <w:overflowPunct/>
        <w:autoSpaceDE/>
        <w:autoSpaceDN/>
        <w:adjustRightInd/>
        <w:textAlignment w:val="auto"/>
      </w:pPr>
      <w:r>
        <w:t xml:space="preserve">take personal responsibility for preparing and completing all work necessary to submit their portfolio </w:t>
      </w:r>
    </w:p>
    <w:p w:rsidR="003E08E4" w:rsidRDefault="003E08E4" w:rsidP="003E08E4">
      <w:pPr>
        <w:numPr>
          <w:ilvl w:val="0"/>
          <w:numId w:val="11"/>
        </w:numPr>
        <w:overflowPunct/>
        <w:autoSpaceDE/>
        <w:autoSpaceDN/>
        <w:adjustRightInd/>
        <w:textAlignment w:val="auto"/>
      </w:pPr>
      <w:r>
        <w:t>act at all times in accordance with the Code of Practice, the employer’s and University’s policies, procedures and processes</w:t>
      </w:r>
    </w:p>
    <w:p w:rsidR="003E08E4" w:rsidRDefault="003E08E4" w:rsidP="003E08E4">
      <w:pPr>
        <w:numPr>
          <w:ilvl w:val="0"/>
          <w:numId w:val="11"/>
        </w:numPr>
        <w:overflowPunct/>
        <w:autoSpaceDE/>
        <w:autoSpaceDN/>
        <w:adjustRightInd/>
        <w:textAlignment w:val="auto"/>
      </w:pPr>
      <w:r>
        <w:t>ensure they understand the need to complete the programme within the first (three year) period of registration with Social Care Wales.(Qualifying after April 2016)</w:t>
      </w:r>
    </w:p>
    <w:p w:rsidR="003E08E4" w:rsidRDefault="003E08E4" w:rsidP="003E08E4"/>
    <w:p w:rsidR="003E08E4" w:rsidRDefault="003E08E4" w:rsidP="003E08E4">
      <w:pPr>
        <w:rPr>
          <w:b/>
        </w:rPr>
      </w:pPr>
    </w:p>
    <w:p w:rsidR="003E08E4" w:rsidRDefault="003E08E4" w:rsidP="003E08E4">
      <w:pPr>
        <w:rPr>
          <w:b/>
        </w:rPr>
      </w:pPr>
    </w:p>
    <w:p w:rsidR="003E08E4" w:rsidRDefault="003E08E4" w:rsidP="003E08E4">
      <w:pPr>
        <w:rPr>
          <w:b/>
        </w:rPr>
      </w:pPr>
      <w:r>
        <w:rPr>
          <w:b/>
        </w:rPr>
        <w:t>Line Manager/Mentor agrees to:</w:t>
      </w:r>
    </w:p>
    <w:p w:rsidR="003E08E4" w:rsidRDefault="003E08E4" w:rsidP="003E08E4"/>
    <w:p w:rsidR="003E08E4" w:rsidRDefault="003E08E4" w:rsidP="003E08E4">
      <w:pPr>
        <w:numPr>
          <w:ilvl w:val="0"/>
          <w:numId w:val="12"/>
        </w:numPr>
        <w:overflowPunct/>
        <w:autoSpaceDE/>
        <w:autoSpaceDN/>
        <w:adjustRightInd/>
        <w:textAlignment w:val="auto"/>
      </w:pPr>
      <w:r>
        <w:t>attend an induction meeting to become familiar with the requirements of the programme</w:t>
      </w:r>
    </w:p>
    <w:p w:rsidR="003E08E4" w:rsidRDefault="003E08E4" w:rsidP="003E08E4">
      <w:pPr>
        <w:numPr>
          <w:ilvl w:val="0"/>
          <w:numId w:val="12"/>
        </w:numPr>
        <w:overflowPunct/>
        <w:autoSpaceDE/>
        <w:autoSpaceDN/>
        <w:adjustRightInd/>
        <w:textAlignment w:val="auto"/>
      </w:pPr>
      <w:r>
        <w:t xml:space="preserve">provide or arrange to provide sufficient assessment opportunities in order for the learner to evidence competency and undertake required observations. Where opportunities may not be immediately available within the team, arrange to provide these elsewhere within the Service, </w:t>
      </w:r>
    </w:p>
    <w:p w:rsidR="003E08E4" w:rsidRDefault="003E08E4" w:rsidP="003E08E4">
      <w:pPr>
        <w:numPr>
          <w:ilvl w:val="0"/>
          <w:numId w:val="12"/>
        </w:numPr>
        <w:overflowPunct/>
        <w:autoSpaceDE/>
        <w:autoSpaceDN/>
        <w:adjustRightInd/>
        <w:textAlignment w:val="auto"/>
      </w:pPr>
      <w:r>
        <w:t>guide and support the learner for the duration of the programme</w:t>
      </w:r>
    </w:p>
    <w:p w:rsidR="003E08E4" w:rsidRDefault="003E08E4" w:rsidP="003E08E4">
      <w:pPr>
        <w:numPr>
          <w:ilvl w:val="0"/>
          <w:numId w:val="12"/>
        </w:numPr>
        <w:overflowPunct/>
        <w:autoSpaceDE/>
        <w:autoSpaceDN/>
        <w:adjustRightInd/>
        <w:textAlignment w:val="auto"/>
      </w:pPr>
      <w:r>
        <w:t xml:space="preserve">release the learner for programme induction and Consolidation Workshops, and any internal training courses agreed as being appropriate to meeting agreed learning needs. </w:t>
      </w:r>
    </w:p>
    <w:p w:rsidR="003E08E4" w:rsidRDefault="003E08E4" w:rsidP="003E08E4">
      <w:pPr>
        <w:numPr>
          <w:ilvl w:val="0"/>
          <w:numId w:val="12"/>
        </w:numPr>
        <w:overflowPunct/>
        <w:autoSpaceDE/>
        <w:autoSpaceDN/>
        <w:adjustRightInd/>
        <w:textAlignment w:val="auto"/>
      </w:pPr>
      <w:r>
        <w:t>agree with the learner, use of up to 3 additional paid leave days over the whole duration of the programme, as a contribution towards time needed for personal study, research or portfolio development</w:t>
      </w:r>
    </w:p>
    <w:p w:rsidR="003E08E4" w:rsidRDefault="003E08E4" w:rsidP="003E08E4">
      <w:pPr>
        <w:numPr>
          <w:ilvl w:val="0"/>
          <w:numId w:val="12"/>
        </w:numPr>
        <w:overflowPunct/>
        <w:autoSpaceDE/>
        <w:autoSpaceDN/>
        <w:adjustRightInd/>
        <w:textAlignment w:val="auto"/>
      </w:pPr>
      <w:r>
        <w:t xml:space="preserve">Hold supervision with the learner, ideally monthly, and ensure this incorporates mentoring support and monitoring of the work undertaken and still outstanding. Maintain a full record of supervision dates and record discussions and agreements. </w:t>
      </w:r>
    </w:p>
    <w:p w:rsidR="003E08E4" w:rsidRDefault="003E08E4" w:rsidP="003E08E4">
      <w:pPr>
        <w:rPr>
          <w:b/>
        </w:rPr>
      </w:pPr>
      <w:r>
        <w:rPr>
          <w:b/>
        </w:rPr>
        <w:lastRenderedPageBreak/>
        <w:t>Completion and submission of portfolio</w:t>
      </w:r>
    </w:p>
    <w:p w:rsidR="003E08E4" w:rsidRDefault="003E08E4" w:rsidP="003E08E4">
      <w:pPr>
        <w:rPr>
          <w:b/>
        </w:rPr>
      </w:pPr>
    </w:p>
    <w:p w:rsidR="003E08E4" w:rsidRDefault="003E08E4" w:rsidP="003E08E4">
      <w:r>
        <w:t>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rsidR="003E08E4" w:rsidRDefault="003E08E4" w:rsidP="003E08E4"/>
    <w:p w:rsidR="003E08E4" w:rsidRDefault="003E08E4" w:rsidP="003E08E4">
      <w:r>
        <w:t>The portfolio submission process and dates for each programme cohort will be published on Moodle. Once registered on a programme, l</w:t>
      </w:r>
      <w:r>
        <w:rPr>
          <w:b/>
        </w:rPr>
        <w:t>earners</w:t>
      </w:r>
      <w:r>
        <w:t xml:space="preserve"> </w:t>
      </w:r>
      <w:r>
        <w:rPr>
          <w:b/>
        </w:rPr>
        <w:t>CANNOT change the due submission date without gaining agreement from the employer and University.</w:t>
      </w:r>
      <w:r>
        <w:t xml:space="preserve">   </w:t>
      </w:r>
    </w:p>
    <w:p w:rsidR="003E08E4" w:rsidRDefault="003E08E4" w:rsidP="003E08E4">
      <w:pPr>
        <w:ind w:right="72"/>
      </w:pPr>
    </w:p>
    <w:p w:rsidR="003E08E4" w:rsidRDefault="003E08E4" w:rsidP="003E08E4">
      <w:r>
        <w:rPr>
          <w:b/>
        </w:rPr>
        <w:t>Pressure of work is not regarded as a reason for non-attendance at any Consolidation Workshop</w:t>
      </w:r>
      <w:r>
        <w:t>.</w:t>
      </w:r>
    </w:p>
    <w:p w:rsidR="003E08E4" w:rsidRDefault="003E08E4" w:rsidP="003E08E4"/>
    <w:p w:rsidR="003E08E4" w:rsidRDefault="003E08E4" w:rsidP="003E08E4">
      <w:r>
        <w:t>I understand and accept the terms and conditions of this learning agreement as stated above.</w:t>
      </w:r>
    </w:p>
    <w:p w:rsidR="003E08E4" w:rsidRDefault="003E08E4" w:rsidP="003E08E4"/>
    <w:p w:rsidR="003E08E4" w:rsidRDefault="003E08E4" w:rsidP="003E08E4">
      <w:r>
        <w:t>Signed:</w:t>
      </w:r>
      <w:r w:rsidRPr="00B478E3">
        <w:rPr>
          <w:noProof/>
        </w:rPr>
        <w:t xml:space="preserve"> </w:t>
      </w:r>
      <w:r>
        <w:rPr>
          <w:noProof/>
        </w:rPr>
        <w:drawing>
          <wp:inline distT="0" distB="0" distL="0" distR="0" wp14:anchorId="350BC369" wp14:editId="1F547202">
            <wp:extent cx="2019300" cy="676275"/>
            <wp:effectExtent l="0" t="0" r="0" b="9525"/>
            <wp:docPr id="9" name="Picture 9" descr="cid:image014.jpg@01D65F48.28663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id:image014.jpg@01D65F48.2866380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019300" cy="676275"/>
                    </a:xfrm>
                    <a:prstGeom prst="rect">
                      <a:avLst/>
                    </a:prstGeom>
                    <a:noFill/>
                    <a:ln>
                      <a:noFill/>
                    </a:ln>
                  </pic:spPr>
                </pic:pic>
              </a:graphicData>
            </a:graphic>
          </wp:inline>
        </w:drawing>
      </w:r>
      <w:r>
        <w:t xml:space="preserve">.. Print Name: Rachel MorganDate11/01/2021  </w:t>
      </w:r>
    </w:p>
    <w:p w:rsidR="003E08E4" w:rsidRDefault="003E08E4" w:rsidP="003E08E4">
      <w:r>
        <w:t>(Learner)</w:t>
      </w:r>
    </w:p>
    <w:p w:rsidR="003E08E4" w:rsidRDefault="003E08E4" w:rsidP="003E08E4"/>
    <w:p w:rsidR="003E08E4" w:rsidRDefault="003E08E4" w:rsidP="003E08E4">
      <w:r>
        <w:t>Signed:</w:t>
      </w:r>
      <w:r w:rsidRPr="00B478E3">
        <w:rPr>
          <w:noProof/>
        </w:rPr>
        <w:t xml:space="preserve"> </w:t>
      </w:r>
      <w:r>
        <w:rPr>
          <w:noProof/>
        </w:rPr>
        <w:drawing>
          <wp:inline distT="0" distB="0" distL="0" distR="0" wp14:anchorId="05A6688F" wp14:editId="5C05E168">
            <wp:extent cx="1098634" cy="413886"/>
            <wp:effectExtent l="0" t="0" r="6350" b="5715"/>
            <wp:docPr id="3" name="Picture 3" descr="cid:image001.jpg@01D63D9F.106076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D63D9F.106076A0"/>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178268" cy="443886"/>
                    </a:xfrm>
                    <a:prstGeom prst="rect">
                      <a:avLst/>
                    </a:prstGeom>
                    <a:noFill/>
                    <a:ln>
                      <a:noFill/>
                    </a:ln>
                  </pic:spPr>
                </pic:pic>
              </a:graphicData>
            </a:graphic>
          </wp:inline>
        </w:drawing>
      </w:r>
      <w:r>
        <w:t xml:space="preserve"> Print Name: Rachel Morgan .Date: 11/01/2021  </w:t>
      </w:r>
    </w:p>
    <w:p w:rsidR="003E08E4" w:rsidRDefault="003E08E4" w:rsidP="003E08E4">
      <w:r>
        <w:t>(Line Manager/Mentor)</w:t>
      </w:r>
    </w:p>
    <w:p w:rsidR="003E08E4" w:rsidRDefault="003E08E4" w:rsidP="003E08E4"/>
    <w:p w:rsidR="003E08E4" w:rsidRDefault="003E08E4" w:rsidP="003E08E4">
      <w:r>
        <w:t>Signed:……………………….. Print Name:………………………….Date:……….</w:t>
      </w:r>
    </w:p>
    <w:p w:rsidR="003E08E4" w:rsidRDefault="003E08E4" w:rsidP="003E08E4">
      <w:r>
        <w:t>(Mentor, if different to above)</w:t>
      </w:r>
    </w:p>
    <w:p w:rsidR="003E08E4" w:rsidRDefault="003E08E4" w:rsidP="003E08E4"/>
    <w:p w:rsidR="003E08E4" w:rsidRDefault="003E08E4" w:rsidP="003E08E4"/>
    <w:p w:rsidR="003E08E4" w:rsidRDefault="003E08E4" w:rsidP="003E08E4">
      <w:pPr>
        <w:rPr>
          <w:b/>
        </w:rPr>
      </w:pPr>
      <w:r>
        <w:rPr>
          <w:b/>
        </w:rPr>
        <w:t>PLEASE PLACE THE SIGNED COPY OF THIS LEARNING AGREEMENT IN SECTION 9 OF THE PORTFOLIO</w:t>
      </w:r>
    </w:p>
    <w:p w:rsidR="003E08E4" w:rsidRPr="00BE10C2" w:rsidRDefault="003E08E4" w:rsidP="003E08E4">
      <w:pPr>
        <w:overflowPunct/>
        <w:autoSpaceDE/>
        <w:autoSpaceDN/>
        <w:adjustRightInd/>
        <w:textAlignment w:val="auto"/>
        <w:rPr>
          <w:color w:val="auto"/>
          <w:sz w:val="24"/>
          <w:szCs w:val="24"/>
        </w:rPr>
      </w:pPr>
    </w:p>
    <w:p w:rsidR="003E08E4" w:rsidRPr="00090160" w:rsidRDefault="003E08E4" w:rsidP="003E08E4">
      <w:pPr>
        <w:tabs>
          <w:tab w:val="left" w:pos="1590"/>
        </w:tabs>
        <w:rPr>
          <w:b/>
          <w:color w:val="auto"/>
          <w:sz w:val="24"/>
          <w:szCs w:val="24"/>
        </w:rPr>
      </w:pPr>
    </w:p>
    <w:p w:rsidR="00D9115B" w:rsidRDefault="00D9115B"/>
    <w:sectPr w:rsidR="00D9115B" w:rsidSect="00C7108B">
      <w:footerReference w:type="default" r:id="rId12"/>
      <w:pgSz w:w="12240" w:h="15840"/>
      <w:pgMar w:top="1440" w:right="1080" w:bottom="1440" w:left="1080" w:header="720" w:footer="72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1735329"/>
      <w:docPartObj>
        <w:docPartGallery w:val="Page Numbers (Bottom of Page)"/>
        <w:docPartUnique/>
      </w:docPartObj>
    </w:sdtPr>
    <w:sdtEndPr>
      <w:rPr>
        <w:noProof/>
      </w:rPr>
    </w:sdtEndPr>
    <w:sdtContent>
      <w:p w:rsidR="000316A9" w:rsidRDefault="003E08E4">
        <w:pPr>
          <w:pStyle w:val="Footer"/>
          <w:jc w:val="center"/>
        </w:pPr>
        <w:r>
          <w:fldChar w:fldCharType="begin"/>
        </w:r>
        <w:r>
          <w:instrText xml:space="preserve"> PAGE   \* MERGEFORMAT </w:instrText>
        </w:r>
        <w:r>
          <w:fldChar w:fldCharType="separate"/>
        </w:r>
        <w:r>
          <w:rPr>
            <w:noProof/>
          </w:rPr>
          <w:t>29</w:t>
        </w:r>
        <w:r>
          <w:rPr>
            <w:noProof/>
          </w:rPr>
          <w:fldChar w:fldCharType="end"/>
        </w:r>
      </w:p>
    </w:sdtContent>
  </w:sdt>
  <w:p w:rsidR="00DE6C5C" w:rsidRPr="00E60F42" w:rsidRDefault="003E08E4" w:rsidP="00E32872">
    <w:pPr>
      <w:pStyle w:val="Footer"/>
      <w:rPr>
        <w:lang w:val="en-GB"/>
      </w:rPr>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5046EE80"/>
    <w:lvl w:ilvl="0">
      <w:numFmt w:val="bullet"/>
      <w:lvlText w:val="*"/>
      <w:lvlJc w:val="left"/>
    </w:lvl>
  </w:abstractNum>
  <w:abstractNum w:abstractNumId="1" w15:restartNumberingAfterBreak="0">
    <w:nsid w:val="0B4A5504"/>
    <w:multiLevelType w:val="hybridMultilevel"/>
    <w:tmpl w:val="AE661F22"/>
    <w:lvl w:ilvl="0" w:tplc="639260FA">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vlJc w:val="left"/>
        <w:pPr>
          <w:ind w:left="720" w:hanging="360"/>
        </w:pPr>
        <w:rPr>
          <w:rFonts w:ascii="Symbol" w:hAnsi="Symbol" w:hint="default"/>
        </w:rPr>
      </w:lvl>
    </w:lvlOverride>
  </w:num>
  <w:num w:numId="2">
    <w:abstractNumId w:val="8"/>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11"/>
  </w:num>
  <w:num w:numId="6">
    <w:abstractNumId w:val="9"/>
  </w:num>
  <w:num w:numId="7">
    <w:abstractNumId w:val="10"/>
  </w:num>
  <w:num w:numId="8">
    <w:abstractNumId w:val="4"/>
  </w:num>
  <w:num w:numId="9">
    <w:abstractNumId w:val="12"/>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7"/>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08E4"/>
    <w:rsid w:val="00245B5D"/>
    <w:rsid w:val="003E08E4"/>
    <w:rsid w:val="006B1D13"/>
    <w:rsid w:val="00AA047F"/>
    <w:rsid w:val="00D911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2A7AB"/>
  <w15:chartTrackingRefBased/>
  <w15:docId w15:val="{523F5236-12EF-411B-B4BE-72096DF1A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08E4"/>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paragraph" w:styleId="Heading1">
    <w:name w:val="heading 1"/>
    <w:basedOn w:val="Normal"/>
    <w:next w:val="Normal"/>
    <w:link w:val="Heading1Char"/>
    <w:qFormat/>
    <w:rsid w:val="003E08E4"/>
    <w:pPr>
      <w:keepNext/>
      <w:spacing w:before="240" w:after="60"/>
      <w:outlineLvl w:val="0"/>
    </w:pPr>
    <w:rPr>
      <w:b/>
      <w:kern w:val="28"/>
      <w:sz w:val="28"/>
    </w:rPr>
  </w:style>
  <w:style w:type="paragraph" w:styleId="Heading2">
    <w:name w:val="heading 2"/>
    <w:basedOn w:val="Normal"/>
    <w:next w:val="Normal"/>
    <w:link w:val="Heading2Char"/>
    <w:uiPriority w:val="9"/>
    <w:qFormat/>
    <w:rsid w:val="003E08E4"/>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3E08E4"/>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8E4"/>
    <w:rPr>
      <w:rFonts w:ascii="Arial" w:eastAsia="Times New Roman" w:hAnsi="Arial" w:cs="Arial"/>
      <w:b/>
      <w:color w:val="000000"/>
      <w:kern w:val="28"/>
      <w:sz w:val="28"/>
      <w:szCs w:val="20"/>
      <w:lang w:eastAsia="en-GB"/>
    </w:rPr>
  </w:style>
  <w:style w:type="character" w:customStyle="1" w:styleId="Heading2Char">
    <w:name w:val="Heading 2 Char"/>
    <w:basedOn w:val="DefaultParagraphFont"/>
    <w:link w:val="Heading2"/>
    <w:uiPriority w:val="9"/>
    <w:rsid w:val="003E08E4"/>
    <w:rPr>
      <w:rFonts w:ascii="Cambria" w:eastAsia="Times New Roman" w:hAnsi="Cambria" w:cs="Times New Roman"/>
      <w:b/>
      <w:bCs/>
      <w:i/>
      <w:iCs/>
      <w:color w:val="000000"/>
      <w:sz w:val="28"/>
      <w:szCs w:val="28"/>
      <w:lang w:val="x-none" w:eastAsia="x-none"/>
    </w:rPr>
  </w:style>
  <w:style w:type="character" w:customStyle="1" w:styleId="Heading3Char">
    <w:name w:val="Heading 3 Char"/>
    <w:basedOn w:val="DefaultParagraphFont"/>
    <w:link w:val="Heading3"/>
    <w:uiPriority w:val="9"/>
    <w:semiHidden/>
    <w:rsid w:val="003E08E4"/>
    <w:rPr>
      <w:rFonts w:asciiTheme="majorHAnsi" w:eastAsiaTheme="majorEastAsia" w:hAnsiTheme="majorHAnsi" w:cstheme="majorBidi"/>
      <w:color w:val="1F4D78" w:themeColor="accent1" w:themeShade="7F"/>
      <w:sz w:val="24"/>
      <w:szCs w:val="24"/>
      <w:lang w:eastAsia="en-GB"/>
    </w:rPr>
  </w:style>
  <w:style w:type="paragraph" w:styleId="Header">
    <w:name w:val="header"/>
    <w:basedOn w:val="Normal"/>
    <w:link w:val="HeaderChar"/>
    <w:semiHidden/>
    <w:rsid w:val="003E08E4"/>
    <w:pPr>
      <w:tabs>
        <w:tab w:val="center" w:pos="4320"/>
        <w:tab w:val="right" w:pos="8640"/>
      </w:tabs>
    </w:pPr>
  </w:style>
  <w:style w:type="character" w:customStyle="1" w:styleId="HeaderChar">
    <w:name w:val="Header Char"/>
    <w:basedOn w:val="DefaultParagraphFont"/>
    <w:link w:val="Header"/>
    <w:semiHidden/>
    <w:rsid w:val="003E08E4"/>
    <w:rPr>
      <w:rFonts w:ascii="Arial" w:eastAsia="Times New Roman" w:hAnsi="Arial" w:cs="Arial"/>
      <w:color w:val="000000"/>
      <w:sz w:val="20"/>
      <w:szCs w:val="20"/>
      <w:lang w:eastAsia="en-GB"/>
    </w:rPr>
  </w:style>
  <w:style w:type="paragraph" w:styleId="Footer">
    <w:name w:val="footer"/>
    <w:basedOn w:val="Normal"/>
    <w:link w:val="FooterChar"/>
    <w:uiPriority w:val="99"/>
    <w:rsid w:val="003E08E4"/>
    <w:pPr>
      <w:tabs>
        <w:tab w:val="center" w:pos="4320"/>
        <w:tab w:val="right" w:pos="8640"/>
      </w:tabs>
    </w:pPr>
    <w:rPr>
      <w:rFonts w:cs="Times New Roman"/>
      <w:lang w:val="x-none" w:eastAsia="x-none"/>
    </w:rPr>
  </w:style>
  <w:style w:type="character" w:customStyle="1" w:styleId="FooterChar">
    <w:name w:val="Footer Char"/>
    <w:basedOn w:val="DefaultParagraphFont"/>
    <w:link w:val="Footer"/>
    <w:uiPriority w:val="99"/>
    <w:rsid w:val="003E08E4"/>
    <w:rPr>
      <w:rFonts w:ascii="Arial" w:eastAsia="Times New Roman" w:hAnsi="Arial" w:cs="Times New Roman"/>
      <w:color w:val="000000"/>
      <w:sz w:val="20"/>
      <w:szCs w:val="20"/>
      <w:lang w:val="x-none" w:eastAsia="x-none"/>
    </w:rPr>
  </w:style>
  <w:style w:type="character" w:styleId="PageNumber">
    <w:name w:val="page number"/>
    <w:semiHidden/>
    <w:rsid w:val="003E08E4"/>
  </w:style>
  <w:style w:type="paragraph" w:styleId="BodyText">
    <w:name w:val="Body Text"/>
    <w:basedOn w:val="Normal"/>
    <w:link w:val="BodyTextChar"/>
    <w:semiHidden/>
    <w:rsid w:val="003E08E4"/>
    <w:rPr>
      <w:b/>
      <w:sz w:val="24"/>
    </w:rPr>
  </w:style>
  <w:style w:type="character" w:customStyle="1" w:styleId="BodyTextChar">
    <w:name w:val="Body Text Char"/>
    <w:basedOn w:val="DefaultParagraphFont"/>
    <w:link w:val="BodyText"/>
    <w:semiHidden/>
    <w:rsid w:val="003E08E4"/>
    <w:rPr>
      <w:rFonts w:ascii="Arial" w:eastAsia="Times New Roman" w:hAnsi="Arial" w:cs="Arial"/>
      <w:b/>
      <w:color w:val="000000"/>
      <w:sz w:val="24"/>
      <w:szCs w:val="20"/>
      <w:lang w:eastAsia="en-GB"/>
    </w:rPr>
  </w:style>
  <w:style w:type="table" w:styleId="TableGrid">
    <w:name w:val="Table Grid"/>
    <w:basedOn w:val="TableNormal"/>
    <w:rsid w:val="003E08E4"/>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rsid w:val="003E08E4"/>
    <w:rPr>
      <w:rFonts w:ascii="Tahoma" w:hAnsi="Tahoma" w:cs="Tahoma"/>
      <w:sz w:val="16"/>
      <w:szCs w:val="16"/>
    </w:rPr>
  </w:style>
  <w:style w:type="character" w:customStyle="1" w:styleId="BalloonTextChar">
    <w:name w:val="Balloon Text Char"/>
    <w:basedOn w:val="DefaultParagraphFont"/>
    <w:link w:val="BalloonText"/>
    <w:semiHidden/>
    <w:rsid w:val="003E08E4"/>
    <w:rPr>
      <w:rFonts w:ascii="Tahoma" w:eastAsia="Times New Roman" w:hAnsi="Tahoma" w:cs="Tahoma"/>
      <w:color w:val="000000"/>
      <w:sz w:val="16"/>
      <w:szCs w:val="16"/>
      <w:lang w:eastAsia="en-GB"/>
    </w:rPr>
  </w:style>
  <w:style w:type="character" w:styleId="Hyperlink">
    <w:name w:val="Hyperlink"/>
    <w:rsid w:val="003E08E4"/>
    <w:rPr>
      <w:color w:val="0000FF"/>
      <w:u w:val="single"/>
    </w:rPr>
  </w:style>
  <w:style w:type="character" w:styleId="CommentReference">
    <w:name w:val="annotation reference"/>
    <w:uiPriority w:val="99"/>
    <w:semiHidden/>
    <w:unhideWhenUsed/>
    <w:rsid w:val="003E08E4"/>
    <w:rPr>
      <w:sz w:val="16"/>
      <w:szCs w:val="16"/>
    </w:rPr>
  </w:style>
  <w:style w:type="paragraph" w:styleId="CommentText">
    <w:name w:val="annotation text"/>
    <w:basedOn w:val="Normal"/>
    <w:link w:val="CommentTextChar"/>
    <w:uiPriority w:val="99"/>
    <w:semiHidden/>
    <w:unhideWhenUsed/>
    <w:rsid w:val="003E08E4"/>
    <w:rPr>
      <w:rFonts w:cs="Times New Roman"/>
      <w:lang w:val="x-none" w:eastAsia="x-none"/>
    </w:rPr>
  </w:style>
  <w:style w:type="character" w:customStyle="1" w:styleId="CommentTextChar">
    <w:name w:val="Comment Text Char"/>
    <w:basedOn w:val="DefaultParagraphFont"/>
    <w:link w:val="CommentText"/>
    <w:uiPriority w:val="99"/>
    <w:semiHidden/>
    <w:rsid w:val="003E08E4"/>
    <w:rPr>
      <w:rFonts w:ascii="Arial" w:eastAsia="Times New Roman" w:hAnsi="Arial" w:cs="Times New Roman"/>
      <w:color w:val="000000"/>
      <w:sz w:val="20"/>
      <w:szCs w:val="20"/>
      <w:lang w:val="x-none" w:eastAsia="x-none"/>
    </w:rPr>
  </w:style>
  <w:style w:type="paragraph" w:styleId="CommentSubject">
    <w:name w:val="annotation subject"/>
    <w:basedOn w:val="CommentText"/>
    <w:next w:val="CommentText"/>
    <w:link w:val="CommentSubjectChar"/>
    <w:uiPriority w:val="99"/>
    <w:semiHidden/>
    <w:unhideWhenUsed/>
    <w:rsid w:val="003E08E4"/>
    <w:rPr>
      <w:b/>
      <w:bCs/>
    </w:rPr>
  </w:style>
  <w:style w:type="character" w:customStyle="1" w:styleId="CommentSubjectChar">
    <w:name w:val="Comment Subject Char"/>
    <w:basedOn w:val="CommentTextChar"/>
    <w:link w:val="CommentSubject"/>
    <w:uiPriority w:val="99"/>
    <w:semiHidden/>
    <w:rsid w:val="003E08E4"/>
    <w:rPr>
      <w:rFonts w:ascii="Arial" w:eastAsia="Times New Roman" w:hAnsi="Arial" w:cs="Times New Roman"/>
      <w:b/>
      <w:bCs/>
      <w:color w:val="000000"/>
      <w:sz w:val="20"/>
      <w:szCs w:val="20"/>
      <w:lang w:val="x-none" w:eastAsia="x-none"/>
    </w:rPr>
  </w:style>
  <w:style w:type="paragraph" w:styleId="BodyText3">
    <w:name w:val="Body Text 3"/>
    <w:basedOn w:val="Normal"/>
    <w:link w:val="BodyText3Char"/>
    <w:uiPriority w:val="99"/>
    <w:semiHidden/>
    <w:unhideWhenUsed/>
    <w:rsid w:val="003E08E4"/>
    <w:pPr>
      <w:spacing w:after="120"/>
    </w:pPr>
    <w:rPr>
      <w:rFonts w:cs="Times New Roman"/>
      <w:sz w:val="16"/>
      <w:szCs w:val="16"/>
      <w:lang w:val="x-none" w:eastAsia="x-none"/>
    </w:rPr>
  </w:style>
  <w:style w:type="character" w:customStyle="1" w:styleId="BodyText3Char">
    <w:name w:val="Body Text 3 Char"/>
    <w:basedOn w:val="DefaultParagraphFont"/>
    <w:link w:val="BodyText3"/>
    <w:uiPriority w:val="99"/>
    <w:semiHidden/>
    <w:rsid w:val="003E08E4"/>
    <w:rPr>
      <w:rFonts w:ascii="Arial" w:eastAsia="Times New Roman" w:hAnsi="Arial" w:cs="Times New Roman"/>
      <w:color w:val="000000"/>
      <w:sz w:val="16"/>
      <w:szCs w:val="16"/>
      <w:lang w:val="x-none" w:eastAsia="x-none"/>
    </w:rPr>
  </w:style>
  <w:style w:type="paragraph" w:customStyle="1" w:styleId="LightList-Accent31">
    <w:name w:val="Light List - Accent 31"/>
    <w:hidden/>
    <w:uiPriority w:val="99"/>
    <w:semiHidden/>
    <w:rsid w:val="003E08E4"/>
    <w:pPr>
      <w:spacing w:after="0" w:line="240" w:lineRule="auto"/>
    </w:pPr>
    <w:rPr>
      <w:rFonts w:ascii="Arial" w:eastAsia="Times New Roman" w:hAnsi="Arial" w:cs="Arial"/>
      <w:color w:val="000000"/>
      <w:sz w:val="20"/>
      <w:szCs w:val="20"/>
      <w:lang w:eastAsia="en-GB"/>
    </w:rPr>
  </w:style>
  <w:style w:type="paragraph" w:styleId="EndnoteText">
    <w:name w:val="endnote text"/>
    <w:basedOn w:val="Normal"/>
    <w:link w:val="EndnoteTextChar"/>
    <w:uiPriority w:val="99"/>
    <w:semiHidden/>
    <w:unhideWhenUsed/>
    <w:rsid w:val="003E08E4"/>
  </w:style>
  <w:style w:type="character" w:customStyle="1" w:styleId="EndnoteTextChar">
    <w:name w:val="Endnote Text Char"/>
    <w:basedOn w:val="DefaultParagraphFont"/>
    <w:link w:val="EndnoteText"/>
    <w:uiPriority w:val="99"/>
    <w:semiHidden/>
    <w:rsid w:val="003E08E4"/>
    <w:rPr>
      <w:rFonts w:ascii="Arial" w:eastAsia="Times New Roman" w:hAnsi="Arial" w:cs="Arial"/>
      <w:color w:val="000000"/>
      <w:sz w:val="20"/>
      <w:szCs w:val="20"/>
      <w:lang w:eastAsia="en-GB"/>
    </w:rPr>
  </w:style>
  <w:style w:type="character" w:styleId="EndnoteReference">
    <w:name w:val="endnote reference"/>
    <w:uiPriority w:val="99"/>
    <w:semiHidden/>
    <w:unhideWhenUsed/>
    <w:rsid w:val="003E08E4"/>
    <w:rPr>
      <w:vertAlign w:val="superscript"/>
    </w:rPr>
  </w:style>
  <w:style w:type="paragraph" w:styleId="Title">
    <w:name w:val="Title"/>
    <w:basedOn w:val="Normal"/>
    <w:link w:val="TitleChar"/>
    <w:qFormat/>
    <w:rsid w:val="003E08E4"/>
    <w:pPr>
      <w:overflowPunct/>
      <w:autoSpaceDE/>
      <w:autoSpaceDN/>
      <w:adjustRightInd/>
      <w:jc w:val="center"/>
      <w:textAlignment w:val="auto"/>
    </w:pPr>
    <w:rPr>
      <w:rFonts w:cs="Times New Roman"/>
      <w:b/>
      <w:color w:val="auto"/>
      <w:sz w:val="24"/>
    </w:rPr>
  </w:style>
  <w:style w:type="character" w:customStyle="1" w:styleId="TitleChar">
    <w:name w:val="Title Char"/>
    <w:basedOn w:val="DefaultParagraphFont"/>
    <w:link w:val="Title"/>
    <w:rsid w:val="003E08E4"/>
    <w:rPr>
      <w:rFonts w:ascii="Arial" w:eastAsia="Times New Roman" w:hAnsi="Arial" w:cs="Times New Roman"/>
      <w:b/>
      <w:sz w:val="24"/>
      <w:szCs w:val="20"/>
      <w:lang w:eastAsia="en-GB"/>
    </w:rPr>
  </w:style>
  <w:style w:type="paragraph" w:styleId="ListParagraph">
    <w:name w:val="List Paragraph"/>
    <w:basedOn w:val="Normal"/>
    <w:uiPriority w:val="34"/>
    <w:qFormat/>
    <w:rsid w:val="003E08E4"/>
    <w:pPr>
      <w:overflowPunct/>
      <w:autoSpaceDE/>
      <w:autoSpaceDN/>
      <w:adjustRightInd/>
      <w:spacing w:before="120" w:line="360" w:lineRule="auto"/>
      <w:ind w:left="720"/>
      <w:jc w:val="both"/>
      <w:textAlignment w:val="auto"/>
    </w:pPr>
    <w:rPr>
      <w:rFonts w:ascii="Calibri" w:eastAsia="Calibri" w:hAnsi="Calibri" w:cs="Times New Roman"/>
      <w:color w:val="auto"/>
      <w:sz w:val="22"/>
      <w:szCs w:val="22"/>
      <w:lang w:eastAsia="en-US"/>
    </w:rPr>
  </w:style>
  <w:style w:type="paragraph" w:styleId="FootnoteText">
    <w:name w:val="footnote text"/>
    <w:basedOn w:val="Normal"/>
    <w:link w:val="FootnoteTextChar"/>
    <w:semiHidden/>
    <w:rsid w:val="003E08E4"/>
    <w:pPr>
      <w:overflowPunct/>
      <w:autoSpaceDE/>
      <w:autoSpaceDN/>
      <w:adjustRightInd/>
      <w:textAlignment w:val="auto"/>
    </w:pPr>
    <w:rPr>
      <w:rFonts w:ascii="Times New Roman" w:hAnsi="Times New Roman" w:cs="Times New Roman"/>
      <w:color w:val="auto"/>
    </w:rPr>
  </w:style>
  <w:style w:type="character" w:customStyle="1" w:styleId="FootnoteTextChar">
    <w:name w:val="Footnote Text Char"/>
    <w:basedOn w:val="DefaultParagraphFont"/>
    <w:link w:val="FootnoteText"/>
    <w:semiHidden/>
    <w:rsid w:val="003E08E4"/>
    <w:rPr>
      <w:rFonts w:ascii="Times New Roman" w:eastAsia="Times New Roman" w:hAnsi="Times New Roman" w:cs="Times New Roman"/>
      <w:sz w:val="20"/>
      <w:szCs w:val="20"/>
      <w:lang w:eastAsia="en-GB"/>
    </w:rPr>
  </w:style>
  <w:style w:type="character" w:styleId="FootnoteReference">
    <w:name w:val="footnote reference"/>
    <w:semiHidden/>
    <w:rsid w:val="003E08E4"/>
    <w:rPr>
      <w:vertAlign w:val="superscript"/>
    </w:rPr>
  </w:style>
  <w:style w:type="paragraph" w:customStyle="1" w:styleId="Default">
    <w:name w:val="Default"/>
    <w:rsid w:val="003E08E4"/>
    <w:pPr>
      <w:autoSpaceDE w:val="0"/>
      <w:autoSpaceDN w:val="0"/>
      <w:adjustRightInd w:val="0"/>
      <w:spacing w:after="0" w:line="240" w:lineRule="auto"/>
    </w:pPr>
    <w:rPr>
      <w:rFonts w:ascii="Calibri" w:eastAsia="Calibri" w:hAnsi="Calibri" w:cs="Calibri"/>
      <w:color w:val="000000"/>
      <w:sz w:val="24"/>
      <w:szCs w:val="24"/>
      <w:lang w:eastAsia="en-GB"/>
    </w:rPr>
  </w:style>
  <w:style w:type="paragraph" w:customStyle="1" w:styleId="CM2">
    <w:name w:val="CM2"/>
    <w:basedOn w:val="Default"/>
    <w:next w:val="Default"/>
    <w:uiPriority w:val="99"/>
    <w:rsid w:val="003E08E4"/>
    <w:pPr>
      <w:spacing w:line="440" w:lineRule="atLeast"/>
    </w:pPr>
    <w:rPr>
      <w:rFonts w:eastAsia="Times New Roman"/>
      <w:color w:val="auto"/>
    </w:rPr>
  </w:style>
  <w:style w:type="character" w:styleId="Strong">
    <w:name w:val="Strong"/>
    <w:basedOn w:val="DefaultParagraphFont"/>
    <w:uiPriority w:val="22"/>
    <w:qFormat/>
    <w:rsid w:val="003E08E4"/>
    <w:rPr>
      <w:b/>
      <w:bCs/>
    </w:rPr>
  </w:style>
  <w:style w:type="character" w:styleId="Emphasis">
    <w:name w:val="Emphasis"/>
    <w:basedOn w:val="DefaultParagraphFont"/>
    <w:uiPriority w:val="20"/>
    <w:qFormat/>
    <w:rsid w:val="003E08E4"/>
    <w:rPr>
      <w:i/>
      <w:iCs/>
    </w:rPr>
  </w:style>
  <w:style w:type="paragraph" w:styleId="NormalWeb">
    <w:name w:val="Normal (Web)"/>
    <w:basedOn w:val="Normal"/>
    <w:uiPriority w:val="99"/>
    <w:semiHidden/>
    <w:unhideWhenUsed/>
    <w:rsid w:val="003E08E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e.meyrick@npt.gov.uk"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gov.wales/docs/dhss/publications/160127socialservicesacten.pdf" TargetMode="External"/><Relationship Id="rId11" Type="http://schemas.openxmlformats.org/officeDocument/2006/relationships/image" Target="cid:image001.jpg@01D63D9F.106076A0" TargetMode="External"/><Relationship Id="rId5" Type="http://schemas.openxmlformats.org/officeDocument/2006/relationships/image" Target="media/image1.png"/><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cid:image014.jpg@01D65F48.2866380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43</Pages>
  <Words>11594</Words>
  <Characters>66092</Characters>
  <Application>Microsoft Office Word</Application>
  <DocSecurity>0</DocSecurity>
  <Lines>550</Lines>
  <Paragraphs>155</Paragraphs>
  <ScaleCrop>false</ScaleCrop>
  <HeadingPairs>
    <vt:vector size="2" baseType="variant">
      <vt:variant>
        <vt:lpstr>Title</vt:lpstr>
      </vt:variant>
      <vt:variant>
        <vt:i4>1</vt:i4>
      </vt:variant>
    </vt:vector>
  </HeadingPairs>
  <TitlesOfParts>
    <vt:vector size="1" baseType="lpstr">
      <vt:lpstr/>
    </vt:vector>
  </TitlesOfParts>
  <Company>NPTCBC</Company>
  <LinksUpToDate>false</LinksUpToDate>
  <CharactersWithSpaces>77531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Morgan</dc:creator>
  <cp:keywords/>
  <dc:description/>
  <cp:lastModifiedBy>Rachel Morgan</cp:lastModifiedBy>
  <cp:revision>1</cp:revision>
  <dcterms:created xsi:type="dcterms:W3CDTF">2021-05-11T08:48:00Z</dcterms:created>
  <dcterms:modified xsi:type="dcterms:W3CDTF">2021-05-11T08:50:00Z</dcterms:modified>
</cp:coreProperties>
</file>