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0E740E4" w14:textId="501A0569" w:rsidR="00D20988" w:rsidRDefault="00D2098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Anthony Lee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58937C07" w:rsidR="00986B43" w:rsidRDefault="00D2098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anthonywilliamssocialwork@outlook.com</w:t>
            </w:r>
          </w:p>
          <w:p w14:paraId="0A3307CE" w14:textId="77777777" w:rsidR="00D20988" w:rsidRDefault="00D20988"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E965BAF" w:rsidR="0085230E" w:rsidRDefault="00D2098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21276</w:t>
            </w:r>
            <w:r w:rsidR="00F51D1A">
              <w:rPr>
                <w:rFonts w:ascii="Times New Roman" w:hAnsi="Times New Roman" w:cs="Times New Roman"/>
                <w:b/>
                <w:color w:val="auto"/>
                <w:sz w:val="48"/>
              </w:rPr>
              <w:t>7</w:t>
            </w:r>
            <w:r>
              <w:rPr>
                <w:rFonts w:ascii="Times New Roman" w:hAnsi="Times New Roman" w:cs="Times New Roman"/>
                <w:b/>
                <w:color w:val="auto"/>
                <w:sz w:val="48"/>
              </w:rPr>
              <w:t>8</w:t>
            </w:r>
          </w:p>
          <w:p w14:paraId="497A7FD7" w14:textId="77777777" w:rsidR="00D20988" w:rsidRPr="005D3F07" w:rsidRDefault="00D20988"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3EF3C72B" w14:textId="77777777" w:rsidR="00D20988" w:rsidRPr="00D20988" w:rsidRDefault="00D20988" w:rsidP="00D20988">
            <w:pPr>
              <w:spacing w:line="480" w:lineRule="auto"/>
              <w:jc w:val="both"/>
              <w:rPr>
                <w:iCs/>
                <w:sz w:val="24"/>
                <w:szCs w:val="24"/>
              </w:rPr>
            </w:pPr>
            <w:r w:rsidRPr="00D20988">
              <w:rPr>
                <w:iCs/>
                <w:sz w:val="24"/>
                <w:szCs w:val="24"/>
              </w:rPr>
              <w:t>Ms 1 - Biological mother of Child 2</w:t>
            </w:r>
          </w:p>
          <w:p w14:paraId="292C9E41" w14:textId="77777777" w:rsidR="00D20988" w:rsidRPr="00D20988" w:rsidRDefault="00D20988" w:rsidP="00D20988">
            <w:pPr>
              <w:spacing w:line="480" w:lineRule="auto"/>
              <w:jc w:val="both"/>
              <w:rPr>
                <w:iCs/>
                <w:sz w:val="24"/>
                <w:szCs w:val="24"/>
              </w:rPr>
            </w:pPr>
            <w:r w:rsidRPr="00D20988">
              <w:rPr>
                <w:iCs/>
                <w:sz w:val="24"/>
                <w:szCs w:val="24"/>
              </w:rPr>
              <w:t>Child 2 - Child of Ms 1 and Mr 3,</w:t>
            </w:r>
          </w:p>
          <w:p w14:paraId="2FBFF117" w14:textId="77777777" w:rsidR="00D20988" w:rsidRPr="00D20988" w:rsidRDefault="00D20988" w:rsidP="00D20988">
            <w:pPr>
              <w:spacing w:line="480" w:lineRule="auto"/>
              <w:jc w:val="both"/>
              <w:rPr>
                <w:iCs/>
                <w:sz w:val="24"/>
                <w:szCs w:val="24"/>
              </w:rPr>
            </w:pPr>
            <w:r w:rsidRPr="00D20988">
              <w:rPr>
                <w:iCs/>
                <w:sz w:val="24"/>
                <w:szCs w:val="24"/>
              </w:rPr>
              <w:t xml:space="preserve">Mr 3 - Biological father of Child 2, </w:t>
            </w:r>
          </w:p>
          <w:p w14:paraId="7190D226" w14:textId="77777777" w:rsidR="00D20988" w:rsidRPr="00D20988" w:rsidRDefault="00D20988" w:rsidP="00D20988">
            <w:pPr>
              <w:spacing w:line="480" w:lineRule="auto"/>
              <w:jc w:val="both"/>
              <w:rPr>
                <w:iCs/>
                <w:sz w:val="24"/>
                <w:szCs w:val="24"/>
              </w:rPr>
            </w:pPr>
          </w:p>
          <w:p w14:paraId="5BDAF0FE" w14:textId="77777777" w:rsidR="00D20988" w:rsidRPr="00D20988" w:rsidRDefault="00D20988" w:rsidP="00D20988">
            <w:pPr>
              <w:spacing w:line="480" w:lineRule="auto"/>
              <w:jc w:val="both"/>
              <w:rPr>
                <w:iCs/>
                <w:sz w:val="24"/>
                <w:szCs w:val="24"/>
              </w:rPr>
            </w:pPr>
            <w:r w:rsidRPr="00D20988">
              <w:rPr>
                <w:iCs/>
                <w:sz w:val="24"/>
                <w:szCs w:val="24"/>
              </w:rPr>
              <w:t xml:space="preserve">Ms 1 is a young adult who lived in a small town in Wales. The town would not be considered rural and all amenities are within walking distance with regular links to public transport that would enable access to many areas of the UK by bus and train. The town is a predominantly a Welsh speaking town; however, Ms 1’s preferred method of communication is English. Mr 3 is a Welsh speaker but he requested he be offered services in English also. This choice was offered at the start of my involvement with Ms 1 and Mr 3 in line with the ‘Active Offer’ (Welsh Government , 2016). Benefits of the active offer include people find it easier to discuss difficult </w:t>
            </w:r>
            <w:r w:rsidRPr="00D20988">
              <w:rPr>
                <w:iCs/>
                <w:sz w:val="24"/>
                <w:szCs w:val="24"/>
              </w:rPr>
              <w:lastRenderedPageBreak/>
              <w:t xml:space="preserve">topics in their first language especially when the topics provoke emotional responses (Welsh Government , 2019). The Active offer ensures that professionals are practicing a core value of the Social Services and Well Being Act 2014 (SSWWA, 2014). To put individuals at the core of services. </w:t>
            </w:r>
          </w:p>
          <w:p w14:paraId="795C1D68" w14:textId="77777777" w:rsidR="00D20988" w:rsidRPr="00D20988" w:rsidRDefault="00D20988" w:rsidP="00D20988">
            <w:pPr>
              <w:spacing w:line="480" w:lineRule="auto"/>
              <w:jc w:val="both"/>
              <w:rPr>
                <w:iCs/>
                <w:sz w:val="24"/>
                <w:szCs w:val="24"/>
              </w:rPr>
            </w:pPr>
            <w:r w:rsidRPr="00D20988">
              <w:rPr>
                <w:iCs/>
                <w:sz w:val="24"/>
                <w:szCs w:val="24"/>
              </w:rPr>
              <w:t xml:space="preserve">An evaluation of the More Than Just Words Framework was carried out by (Harries &amp; Bryer, 2021). They found that individuals who use services often found it difficult to ask for services in Welsh even when they spoke English and Welsh fluently. This is a demonstration of the importance of the ‘Active Offer’ particularly the duty to offer services in the both English and Welsh and to the same standard. (Harries &amp; Bryer, 2021) research also found that the individuals involved in their study found receiving a service in Welsh had a direct positive impact on their overall outcomes. The Active offer and the More than Just Words Framework are under pinned legally by the Welsh Language Measure 2011 (Welsh Government, 2011) which replaced the Welsh Language Act 1993. The Welsh Language was given equal status to the English Language under the Act. This meant the Welsh Language should not be treated less favourably than the English Language in Wales (Welsh Government, 2011). </w:t>
            </w:r>
          </w:p>
          <w:p w14:paraId="5DE11684" w14:textId="77777777" w:rsidR="00D20988" w:rsidRPr="00D20988" w:rsidRDefault="00D20988" w:rsidP="00D20988">
            <w:pPr>
              <w:spacing w:line="480" w:lineRule="auto"/>
              <w:jc w:val="both"/>
              <w:rPr>
                <w:iCs/>
                <w:sz w:val="24"/>
                <w:szCs w:val="24"/>
              </w:rPr>
            </w:pPr>
            <w:r w:rsidRPr="00D20988">
              <w:rPr>
                <w:iCs/>
                <w:sz w:val="24"/>
                <w:szCs w:val="24"/>
              </w:rPr>
              <w:t>Ms 1 and Mr 3 were known to services due to a referral from a homeless support agency. They had been living in a hostel together for a period of time when Ms 1 fell pregnant. A referral was made by the agency due to concerns that there was alleged ongoing substance miss use and alleged domestic abuse within their relationship. (SSWWA, 2014) places a duty on Practitioners and relevant partners to report children including un born children they consider could be at risk of harm. It also places a duty on the relevant Social Services Team to undertake enquiries in relation to the referral without delay (SSWWA, 2014).</w:t>
            </w:r>
          </w:p>
          <w:p w14:paraId="1F29A9FC" w14:textId="77777777" w:rsidR="00D20988" w:rsidRPr="00D20988" w:rsidRDefault="00D20988" w:rsidP="00D20988">
            <w:pPr>
              <w:spacing w:line="480" w:lineRule="auto"/>
              <w:jc w:val="both"/>
              <w:rPr>
                <w:iCs/>
                <w:sz w:val="24"/>
                <w:szCs w:val="24"/>
              </w:rPr>
            </w:pPr>
            <w:r w:rsidRPr="00D20988">
              <w:rPr>
                <w:iCs/>
                <w:sz w:val="24"/>
                <w:szCs w:val="24"/>
              </w:rPr>
              <w:lastRenderedPageBreak/>
              <w:t>A section 47 investigation of (The Children Act, 1989) took place. On conclusion of the section 47 investigation, it was determined Ms 1, Mr 3 and Child 2 had an ongoing need for Care and support as a result they were referred to prevention and early help services in order to address the emerging concerns. Early help and prevention is recognised by the (All Wales Safeguarding Procedures, 2019) as an effective way to protect children from harm.  Assistance was provided in relation to substance miss use homelessness and domestic abuse. When families work with Children and Families Services they do so voluntarily unless Child Protection Procedures are followed (All Wales Safeguarding Procedures, 2019) (SSWWA, 2014). Ms 1 and Mr 3 accepted help in terms of homelessness but refused support with substance misuse and domestic abuse claiming it was not an issue for them. Ms 1 and Mr 3 were then closed to Children and Families Services at their request. A Section 47 investigation will ensure Child protection concerns are investigated fully and aim to identify the nature of the harm and whether it is regarded as significant harm. If there is a criminal element of the report or referral received towards a child the Local Authorities relevant Social Services team must discuss this with the Police without delay (All Wales Safeguarding Procedures, 2019) (The Children Act, 1989). (All Wales Safeguarding Procedures, 2019) state that should a Local Authority be in receipt of a report relating to a child being at risk of harm there is a duty to investigate within one day. If there is sufficient evidence in the report or referral to suggest a child is at risk of harm the Local Authority must carry out a section 47 investigation of the, (The Children Act, 1989).</w:t>
            </w:r>
          </w:p>
          <w:p w14:paraId="1C6AEED5" w14:textId="77777777" w:rsidR="00D20988" w:rsidRPr="00D20988" w:rsidRDefault="00D20988" w:rsidP="00D20988">
            <w:pPr>
              <w:spacing w:line="480" w:lineRule="auto"/>
              <w:jc w:val="both"/>
              <w:rPr>
                <w:iCs/>
                <w:sz w:val="24"/>
                <w:szCs w:val="24"/>
              </w:rPr>
            </w:pPr>
            <w:r w:rsidRPr="00D20988">
              <w:rPr>
                <w:iCs/>
                <w:sz w:val="24"/>
                <w:szCs w:val="24"/>
              </w:rPr>
              <w:t xml:space="preserve">Following the birth of Child 2 there was an incident of domestic violence between Ms 1 and Mr 3. The police were called to the incident by Ms 1. The Police filed a report to Children and Families Services due to the presence of Child 2. A further Section 47 investigation was </w:t>
            </w:r>
            <w:r w:rsidRPr="00D20988">
              <w:rPr>
                <w:iCs/>
                <w:sz w:val="24"/>
                <w:szCs w:val="24"/>
              </w:rPr>
              <w:lastRenderedPageBreak/>
              <w:t>carried out. There was not deemed to be ‘Signifcant harm’ but care and support needs were identified. Ms 1 accepted a further Care and Support Assessment. Issues identified in the assesment included: Domestic violence, poor parental mental health and substance miss use as the main risks. Using a strength based approach Many strengths were also identified such as Ms 1 had a strong loving bond with Child 2. Ms 1 has family support although not in the area. Ms 1 and Mr 3 had ended their relationship and knew this relationship was potentially harmful to Child 2. Ms 1 was also a good communicator.</w:t>
            </w:r>
          </w:p>
          <w:p w14:paraId="4D592364" w14:textId="77777777" w:rsidR="00D20988" w:rsidRPr="00D20988" w:rsidRDefault="00D20988" w:rsidP="00D20988">
            <w:pPr>
              <w:spacing w:line="480" w:lineRule="auto"/>
              <w:jc w:val="both"/>
              <w:rPr>
                <w:iCs/>
                <w:sz w:val="24"/>
                <w:szCs w:val="24"/>
              </w:rPr>
            </w:pPr>
            <w:r w:rsidRPr="00D20988">
              <w:rPr>
                <w:iCs/>
                <w:sz w:val="24"/>
                <w:szCs w:val="24"/>
              </w:rPr>
              <w:t>(SSWWA, 2014) places an important emphasis on working with individual in a co productive way. Using a Strength based approach can help achieve this. The strength-based approach places an emphasis on the strengths of families and people needing support. A Strengths based approach places the individual and not just the problems at the centre of the assessment process. Working in this way also ensures that (The Code of Professional Practice for Social Care Workers Wales, 2002) section one is adhered to by supporting people to maximise control in their own lives through their strengths and working in person centred ways.</w:t>
            </w:r>
          </w:p>
          <w:p w14:paraId="6FAF8E23" w14:textId="77777777" w:rsidR="00D20988" w:rsidRPr="00D20988" w:rsidRDefault="00D20988" w:rsidP="00D20988">
            <w:pPr>
              <w:spacing w:line="480" w:lineRule="auto"/>
              <w:jc w:val="both"/>
              <w:rPr>
                <w:iCs/>
                <w:sz w:val="24"/>
                <w:szCs w:val="24"/>
              </w:rPr>
            </w:pPr>
            <w:r w:rsidRPr="00D20988">
              <w:rPr>
                <w:iCs/>
                <w:sz w:val="24"/>
                <w:szCs w:val="24"/>
              </w:rPr>
              <w:t xml:space="preserve">It was agreed during supervision that a strength based approach to my work with the family would be utilised. During my involvement with the family supervision was utilised on a monthly basis. Supervision is essential to effective Social Work Practice and specifically accountability. Effective supervision can be used to ensure the supervisee is coping with their work load and can help identify complex issues that may be above the Social Workers knowledge and current skills set. Both the supervisors and supervisee share responsibility to address issues that may be too complex for the Social Worker (Stanley, 2018). Supervision has also been used to ensure I remain accountable in my work. Accountability is a key part of the (The Code </w:t>
            </w:r>
            <w:r w:rsidRPr="00D20988">
              <w:rPr>
                <w:iCs/>
                <w:sz w:val="24"/>
                <w:szCs w:val="24"/>
              </w:rPr>
              <w:lastRenderedPageBreak/>
              <w:t xml:space="preserve">of Professional Practice for Social Care Workers Wales, 2002) Examples of this are completing statutory visits within statutory timescales. These visits are also discussed, and crucial questions asked such as have I spoken to the child alone and is there anything worrying the child. Another way this is reviewed is through my case recording I follow the council’s policy and input details of my visits on the confidential shared database (Local Authority Policy). I am encouraged to discuss issues that have gone wrong and encouraged to reflect on how I can improve in my future practice. Another crucial role of supervision is to identify appropriate training where there may be gaps in my practice knowledge or skills. It is my opinion that supervision ensures that I remain accountable in my Social Work practice with Children and Families (SSWWA, 2014). </w:t>
            </w:r>
          </w:p>
          <w:p w14:paraId="3CECDA9D" w14:textId="77777777" w:rsidR="00D20988" w:rsidRPr="00D20988" w:rsidRDefault="00D20988" w:rsidP="00D20988">
            <w:pPr>
              <w:spacing w:line="480" w:lineRule="auto"/>
              <w:jc w:val="both"/>
              <w:rPr>
                <w:iCs/>
                <w:sz w:val="24"/>
                <w:szCs w:val="24"/>
              </w:rPr>
            </w:pPr>
            <w:r w:rsidRPr="00D20988">
              <w:rPr>
                <w:iCs/>
                <w:sz w:val="24"/>
                <w:szCs w:val="24"/>
              </w:rPr>
              <w:t xml:space="preserve"> During supervision relating to this case I was challenged to consider how best to engage the family in with helping services and a Strength Based approach was considered to be the best way forward. I was encouraged to reflect on the way I could have increased engagement and consider how I could improve the outcomes for Child 2. it was further considered in supervision given that Ms 1 had discussed being isolated but also having family support a Theoretical approach of systems theory would increase the chances of achieving positive outcomes for Child 2 and his family (Stanley, 2018).</w:t>
            </w:r>
          </w:p>
          <w:p w14:paraId="658B834A" w14:textId="77777777" w:rsidR="00D20988" w:rsidRPr="00D20988" w:rsidRDefault="00D20988" w:rsidP="00D20988">
            <w:pPr>
              <w:spacing w:line="480" w:lineRule="auto"/>
              <w:jc w:val="both"/>
              <w:rPr>
                <w:iCs/>
                <w:sz w:val="24"/>
                <w:szCs w:val="24"/>
              </w:rPr>
            </w:pPr>
            <w:r w:rsidRPr="00D20988">
              <w:rPr>
                <w:iCs/>
                <w:sz w:val="24"/>
                <w:szCs w:val="24"/>
              </w:rPr>
              <w:t xml:space="preserve">During the ongoing Care and Support Plan a further referral was received relating to a dangerous individual being at Ms 1 and Child 2’s home address. Ms 1 was provided with a safeguarding disclosure. Unfortunately the same individual was arrested in the property only a few short days later. This resulted in a further Section 47 investigation. The Section 47 investigation concluded that a Initial Child Protection Case Conference would be needed.  </w:t>
            </w:r>
          </w:p>
          <w:p w14:paraId="343887F3" w14:textId="77777777" w:rsidR="00D20988" w:rsidRPr="00D20988" w:rsidRDefault="00D20988" w:rsidP="00D20988">
            <w:pPr>
              <w:spacing w:line="480" w:lineRule="auto"/>
              <w:jc w:val="both"/>
              <w:rPr>
                <w:iCs/>
                <w:sz w:val="24"/>
                <w:szCs w:val="24"/>
              </w:rPr>
            </w:pPr>
            <w:r w:rsidRPr="00D20988">
              <w:rPr>
                <w:iCs/>
                <w:sz w:val="24"/>
                <w:szCs w:val="24"/>
              </w:rPr>
              <w:lastRenderedPageBreak/>
              <w:t>The Child Protection system in Wales is legislated for by the (SSWWA, 2014). Regional safeguarding boards have oversight of the effectiveness of Child Protection policy and procedures on a local level. Involved in the boards are, Social Services, Police, Health board, NHS trust and Probation Services (NSPCC, 2022) (All Wales Safeguarding Procedures, 2019).</w:t>
            </w:r>
          </w:p>
          <w:p w14:paraId="77C4357D" w14:textId="77777777" w:rsidR="00D20988" w:rsidRPr="00D20988" w:rsidRDefault="00D20988" w:rsidP="00D20988">
            <w:pPr>
              <w:spacing w:line="480" w:lineRule="auto"/>
              <w:jc w:val="both"/>
              <w:rPr>
                <w:iCs/>
                <w:sz w:val="24"/>
                <w:szCs w:val="24"/>
              </w:rPr>
            </w:pPr>
            <w:r w:rsidRPr="00D20988">
              <w:rPr>
                <w:iCs/>
                <w:sz w:val="24"/>
                <w:szCs w:val="24"/>
              </w:rPr>
              <w:t xml:space="preserve">Children in Wales may be placed on the Child Protection register, this is a list of children considered to be at risk of significant harm. The different harm categories include: Physical, emotional, sexual and neglect.  If a Child is placed on the Child Protection register they require to have a Care and Support Protection Plan. The plan is co ordinated by the Children and Families Social Worker. Different professionals that contribute to the care and support protection plan are: health, education, mental health, substance miss use services, probation, police, early help services  and any other practitioners working with the child and or family in order to achieve outcome within the plan (All Wales Safeguarding Procedures, 2019). </w:t>
            </w:r>
          </w:p>
          <w:p w14:paraId="3D44EFCD" w14:textId="77777777" w:rsidR="00D20988" w:rsidRPr="00D20988" w:rsidRDefault="00D20988" w:rsidP="00D20988">
            <w:pPr>
              <w:spacing w:line="480" w:lineRule="auto"/>
              <w:jc w:val="both"/>
              <w:rPr>
                <w:iCs/>
                <w:sz w:val="24"/>
                <w:szCs w:val="24"/>
              </w:rPr>
            </w:pPr>
            <w:r w:rsidRPr="00D20988">
              <w:rPr>
                <w:iCs/>
                <w:sz w:val="24"/>
                <w:szCs w:val="24"/>
              </w:rPr>
              <w:t xml:space="preserve">It is also a requirement in Wales that the Care and Support Protection Plan is reviewed at least every six weeks within Core Groups. All professionals and practitioners involved with achieving outcomes within the Care and Support Protection Plan, parents and if appropriate the child should attend the Core Groups. The multi agency group is comprised of individuals who are responsible for the implementation of the Care and support Protection Plan (All Wales Safeguarding Procedures, 2019). </w:t>
            </w:r>
          </w:p>
          <w:p w14:paraId="18B05AD3" w14:textId="77777777" w:rsidR="00D20988" w:rsidRPr="00D20988" w:rsidRDefault="00D20988" w:rsidP="00D20988">
            <w:pPr>
              <w:spacing w:line="480" w:lineRule="auto"/>
              <w:jc w:val="both"/>
              <w:rPr>
                <w:iCs/>
                <w:sz w:val="24"/>
                <w:szCs w:val="24"/>
              </w:rPr>
            </w:pPr>
            <w:r w:rsidRPr="00D20988">
              <w:rPr>
                <w:iCs/>
                <w:sz w:val="24"/>
                <w:szCs w:val="24"/>
              </w:rPr>
              <w:t xml:space="preserve">Core Group members within Child 2’s Care and Support Protection Plan included: me the Co Ordinator and allocated Social Worker, The Health Visitor, a Children and Families Service Early Intervention Practitioner, a Parental Advocate, a Housing Support Officer and Ms 1. Follow up meetings were offered on each occasion to Mr 3; however, he did not attend any </w:t>
            </w:r>
            <w:r w:rsidRPr="00D20988">
              <w:rPr>
                <w:iCs/>
                <w:sz w:val="24"/>
                <w:szCs w:val="24"/>
              </w:rPr>
              <w:lastRenderedPageBreak/>
              <w:t xml:space="preserve">meetings. In order to try and engage him in the process numerous calls and home visits were attempted as well as letters being sent to Mr 3’s known address. </w:t>
            </w:r>
          </w:p>
          <w:p w14:paraId="409911D7" w14:textId="77777777" w:rsidR="00D20988" w:rsidRPr="00D20988" w:rsidRDefault="00D20988" w:rsidP="00D20988">
            <w:pPr>
              <w:spacing w:line="480" w:lineRule="auto"/>
              <w:jc w:val="both"/>
              <w:rPr>
                <w:iCs/>
                <w:sz w:val="24"/>
                <w:szCs w:val="24"/>
              </w:rPr>
            </w:pPr>
            <w:r w:rsidRPr="00D20988">
              <w:rPr>
                <w:iCs/>
                <w:sz w:val="24"/>
                <w:szCs w:val="24"/>
              </w:rPr>
              <w:t>It was my responsibility to arrange each Core Group, I would chair the Core groups throughout but, (All Wales Safeguarding Procedures, 2019) state any core group member can chair the meeting. It is important within the meetings to review the Care and Support Protection plan and for there to be an ability for all professionals and family members to challenge the plan when they are concerned it is not working to keep the child safe from harm. (SSWWA, 2014).</w:t>
            </w:r>
          </w:p>
          <w:p w14:paraId="4B4E3FFE" w14:textId="77777777" w:rsidR="00D20988" w:rsidRPr="00D20988" w:rsidRDefault="00D20988" w:rsidP="00D20988">
            <w:pPr>
              <w:spacing w:line="480" w:lineRule="auto"/>
              <w:jc w:val="both"/>
              <w:rPr>
                <w:iCs/>
                <w:sz w:val="24"/>
                <w:szCs w:val="24"/>
              </w:rPr>
            </w:pPr>
            <w:r w:rsidRPr="00D20988">
              <w:rPr>
                <w:iCs/>
                <w:sz w:val="24"/>
                <w:szCs w:val="24"/>
              </w:rPr>
              <w:t xml:space="preserve">Child Protection Systems are required around the world to keep children safe form harm which includes violence exploitation and abuse. In England the Child Protection systems works differently to the Welsh Child Protection system. The English system integrates a similar plan to the Welsh Care and Support Protection Plan but it is called, the Child Protection Plan. The plan is reviewed at regular intervals until the child is no longer deemed to be at risk of significant harm and removed from the register or the risk have deemed to pass the threshold for care proceedings to be initiated. </w:t>
            </w:r>
          </w:p>
          <w:p w14:paraId="13F9D9C7" w14:textId="77777777" w:rsidR="00D20988" w:rsidRPr="00D20988" w:rsidRDefault="00D20988" w:rsidP="00D20988">
            <w:pPr>
              <w:spacing w:line="480" w:lineRule="auto"/>
              <w:jc w:val="both"/>
              <w:rPr>
                <w:iCs/>
                <w:sz w:val="24"/>
                <w:szCs w:val="24"/>
              </w:rPr>
            </w:pPr>
            <w:r w:rsidRPr="00D20988">
              <w:rPr>
                <w:iCs/>
                <w:sz w:val="24"/>
                <w:szCs w:val="24"/>
              </w:rPr>
              <w:t xml:space="preserve">Both England and Wales Child safeguarding legislation is underpinned by the (The Children Act, 1989) whereas, The Child Protection system in Wales is legislated for within (SSWWA, 2014) the Child Protection System in England is legislated for within (The Children and Social Work Act, 2017). Some of the main aims of the Children and Social Work Act 2017 are  </w:t>
            </w:r>
          </w:p>
          <w:p w14:paraId="73246D59" w14:textId="77777777" w:rsidR="00D20988" w:rsidRPr="00D20988" w:rsidRDefault="00D20988" w:rsidP="00D20988">
            <w:pPr>
              <w:spacing w:line="480" w:lineRule="auto"/>
              <w:jc w:val="both"/>
              <w:rPr>
                <w:iCs/>
                <w:sz w:val="24"/>
                <w:szCs w:val="24"/>
              </w:rPr>
            </w:pPr>
            <w:r w:rsidRPr="00D20988">
              <w:rPr>
                <w:iCs/>
                <w:sz w:val="24"/>
                <w:szCs w:val="24"/>
              </w:rPr>
              <w:t>‘’improving joint work at the local level to safeguard children and enabling better learning at local and national levels to improve practice in Child Protection’’</w:t>
            </w:r>
          </w:p>
          <w:p w14:paraId="5783E92A" w14:textId="77777777" w:rsidR="00D20988" w:rsidRPr="00D20988" w:rsidRDefault="00D20988" w:rsidP="00D20988">
            <w:pPr>
              <w:spacing w:line="480" w:lineRule="auto"/>
              <w:jc w:val="both"/>
              <w:rPr>
                <w:iCs/>
                <w:sz w:val="24"/>
                <w:szCs w:val="24"/>
              </w:rPr>
            </w:pPr>
            <w:r w:rsidRPr="00D20988">
              <w:rPr>
                <w:iCs/>
                <w:sz w:val="24"/>
                <w:szCs w:val="24"/>
              </w:rPr>
              <w:t>This aim within the act is similar to what (SSWWA, 2014) aim to achieve through co production. There are many similarities to the English and Welsh Child Safeguarding procedures.</w:t>
            </w:r>
          </w:p>
          <w:p w14:paraId="7A94D795" w14:textId="77777777" w:rsidR="00D20988" w:rsidRPr="00D20988" w:rsidRDefault="00D20988" w:rsidP="00D20988">
            <w:pPr>
              <w:spacing w:line="480" w:lineRule="auto"/>
              <w:jc w:val="both"/>
              <w:rPr>
                <w:iCs/>
                <w:sz w:val="24"/>
                <w:szCs w:val="24"/>
              </w:rPr>
            </w:pPr>
            <w:r w:rsidRPr="00D20988">
              <w:rPr>
                <w:iCs/>
                <w:sz w:val="24"/>
                <w:szCs w:val="24"/>
              </w:rPr>
              <w:lastRenderedPageBreak/>
              <w:t>Children and Families Social Work Practice is underpinned by (The UN Convention on the Rights of the Child, 1992) (UNCRC)  50 of the 51 nations who have seats within the United Nations are signed up to the (UNCRC). The only country that is not is the United States of America. All of the rights are viewed as equally important. Some of the rights that relate specifically to Child Protection and safeguarding are. Article 18 which states parents share the responsibility for bringing up their child. But governments must create support services to support parents. Article 6 which states every child has a right to life. Article 3 The best interests must be paramount in all decisions made in respect of children. And article 19 governments must protect children from Violence abuse and neglect and bad treatment by their parent or any care givers (The UN Convention on the Rights of the Child, 1992).</w:t>
            </w:r>
          </w:p>
          <w:p w14:paraId="3B1F5B7A" w14:textId="77777777" w:rsidR="00D20988" w:rsidRPr="00D20988" w:rsidRDefault="00D20988" w:rsidP="00D20988">
            <w:pPr>
              <w:spacing w:line="480" w:lineRule="auto"/>
              <w:jc w:val="both"/>
              <w:rPr>
                <w:iCs/>
                <w:sz w:val="24"/>
                <w:szCs w:val="24"/>
              </w:rPr>
            </w:pPr>
            <w:r w:rsidRPr="00D20988">
              <w:rPr>
                <w:iCs/>
                <w:sz w:val="24"/>
                <w:szCs w:val="24"/>
              </w:rPr>
              <w:t>During the Child Protection Registration Core groups were often not attended by either parent. The parents were not engaging well with services. Different methods were attempted to engage Ms 1 particularly as she was the main care giver to Child 2. Mr 3 had left the home to live in another area. A Strength based approach continued to be utilised and an outcome focused approach adopted. The use of this theory was identified during supervision.  Solution focused practice was initially developed in the United States in the 1980’s. (Shennan, 2014) Solution focussed practice aims to help people achieve the futures they want and does this through promoting co production focusing on individuals skill sets, their plans and thoughts rather than focusing on the presenting problems. The approach treats the individuals as experts in their own lives (Shennan, 2014) which is supportive of the voice and control principle of the (SSWWA, 2014).</w:t>
            </w:r>
          </w:p>
          <w:p w14:paraId="3D0523F9" w14:textId="77777777" w:rsidR="00D20988" w:rsidRPr="00D20988" w:rsidRDefault="00D20988" w:rsidP="00D20988">
            <w:pPr>
              <w:spacing w:line="480" w:lineRule="auto"/>
              <w:jc w:val="both"/>
              <w:rPr>
                <w:iCs/>
                <w:sz w:val="24"/>
                <w:szCs w:val="24"/>
              </w:rPr>
            </w:pPr>
            <w:r w:rsidRPr="00D20988">
              <w:rPr>
                <w:iCs/>
                <w:sz w:val="24"/>
                <w:szCs w:val="24"/>
              </w:rPr>
              <w:t xml:space="preserve">As Ms 1 was engaging in home visits at this time this was seen as a strength and an opportunity to fully engage Ms 1 in positive change through the Child Protection process. </w:t>
            </w:r>
            <w:r w:rsidRPr="00D20988">
              <w:rPr>
                <w:iCs/>
                <w:sz w:val="24"/>
                <w:szCs w:val="24"/>
              </w:rPr>
              <w:lastRenderedPageBreak/>
              <w:t xml:space="preserve">During home visits Solution Focused Practice tools were utilised in order to engage Ms 1 in Social Work practice. One tool that was used is the ‘Miracle Question’ Ms 1 was asked’ if she were to wake up tomorrow and all of her problems had gone away what would be the first thing you would notice’’. Ms 1 identified she felt she had no break and was very tired being a full time mum without support. From this conversation we were able to agree a Family Group Conference would be able a good way forward to see what support is available to Ms 1 within her family. </w:t>
            </w:r>
          </w:p>
          <w:p w14:paraId="0941DA55" w14:textId="77777777" w:rsidR="00D20988" w:rsidRPr="00D20988" w:rsidRDefault="00D20988" w:rsidP="00D20988">
            <w:pPr>
              <w:spacing w:line="480" w:lineRule="auto"/>
              <w:jc w:val="both"/>
              <w:rPr>
                <w:iCs/>
                <w:sz w:val="24"/>
                <w:szCs w:val="24"/>
              </w:rPr>
            </w:pPr>
            <w:r w:rsidRPr="00D20988">
              <w:rPr>
                <w:iCs/>
                <w:sz w:val="24"/>
                <w:szCs w:val="24"/>
              </w:rPr>
              <w:t xml:space="preserve">Family Group Conference are offered in the Local Authority I work in any Child Protection case as is Local Authority policy. The policy is in place to ensure that children have family members identified who could care for them if their parents were not able to. The plan also helps family and friends come together to see what support they can offer the parents a child. </w:t>
            </w:r>
          </w:p>
          <w:p w14:paraId="3E619E4F" w14:textId="77777777" w:rsidR="00D20988" w:rsidRPr="00D20988" w:rsidRDefault="00D20988" w:rsidP="00D20988">
            <w:pPr>
              <w:spacing w:line="480" w:lineRule="auto"/>
              <w:jc w:val="both"/>
              <w:rPr>
                <w:iCs/>
                <w:sz w:val="24"/>
                <w:szCs w:val="24"/>
              </w:rPr>
            </w:pPr>
            <w:r w:rsidRPr="00D20988">
              <w:rPr>
                <w:iCs/>
                <w:sz w:val="24"/>
                <w:szCs w:val="24"/>
              </w:rPr>
              <w:t xml:space="preserve">Ms 1 engaged in a family group conference. Family members were identified who could support; however, the majority of the support was across the UK in a large English town. Ms 1 had some support in her locality and did put her own mother down as a supportive person and a person to be assessed to care for Child 2. </w:t>
            </w:r>
          </w:p>
          <w:p w14:paraId="420315B7" w14:textId="77777777" w:rsidR="00D20988" w:rsidRPr="00D20988" w:rsidRDefault="00D20988" w:rsidP="00D20988">
            <w:pPr>
              <w:spacing w:line="480" w:lineRule="auto"/>
              <w:jc w:val="both"/>
              <w:rPr>
                <w:iCs/>
                <w:sz w:val="24"/>
                <w:szCs w:val="24"/>
              </w:rPr>
            </w:pPr>
            <w:r w:rsidRPr="00D20988">
              <w:rPr>
                <w:iCs/>
                <w:sz w:val="24"/>
                <w:szCs w:val="24"/>
              </w:rPr>
              <w:t xml:space="preserve">Another Solution focused tool that was used to help Ms 1 identify solutions that could lead to her preferred future was spider diagrams. Ms 1 identified within this that the main things she wants were a change of home, Ms 1 felt she had bad experiences in the home and was vulnerable due to the behaviour of her neighbours. She wanted to move towns to be closer to her support in Wales. Ms 1 also wanted to co parent with Mr 3 but not in a relationship. Ms 1 wanted to ensure Child 2 had a good relationship with both parents (NSPCC, 2015). Using the spider diagram tool Ms 1 was able to identify personal outcomes that could safeguard Child 2 from harm. </w:t>
            </w:r>
          </w:p>
          <w:p w14:paraId="0B64DF3B" w14:textId="77777777" w:rsidR="00D20988" w:rsidRPr="00D20988" w:rsidRDefault="00D20988" w:rsidP="00D20988">
            <w:pPr>
              <w:spacing w:line="480" w:lineRule="auto"/>
              <w:jc w:val="both"/>
              <w:rPr>
                <w:iCs/>
                <w:sz w:val="24"/>
                <w:szCs w:val="24"/>
              </w:rPr>
            </w:pPr>
            <w:r w:rsidRPr="00D20988">
              <w:rPr>
                <w:iCs/>
                <w:sz w:val="24"/>
                <w:szCs w:val="24"/>
              </w:rPr>
              <w:lastRenderedPageBreak/>
              <w:t xml:space="preserve">A key part of the child protection plan was to ensure Child 2 was not exposed to any unsafe violent or aggressive adult behaviours. It was agreed in order to prevent this Ms 1 and Mr 3 would not communicate directly with one another. Unfortunately Ms 1 and Mr 3 re engaged in a relationship and a further police report was received this lead the Local Authority to initiate pre proceedings. The risk and consequence of the parents behaviour and actions was shared with them but, again the got back together and Child 2 was exposed to substance miss use, further domestic violence and significant self harming behaviour; therefore the Local Authority made and application to the family court in order to initiate care proceedings. </w:t>
            </w:r>
          </w:p>
          <w:p w14:paraId="37D4946E" w14:textId="77777777" w:rsidR="00D20988" w:rsidRPr="00D20988" w:rsidRDefault="00D20988" w:rsidP="00D20988">
            <w:pPr>
              <w:spacing w:line="480" w:lineRule="auto"/>
              <w:jc w:val="both"/>
              <w:rPr>
                <w:iCs/>
                <w:sz w:val="24"/>
                <w:szCs w:val="24"/>
              </w:rPr>
            </w:pPr>
            <w:r w:rsidRPr="00D20988">
              <w:rPr>
                <w:iCs/>
                <w:sz w:val="24"/>
                <w:szCs w:val="24"/>
              </w:rPr>
              <w:t>Public Law Outline (PLO) in Wales is an escalation from the Care and Support Protection Plan when the plan is not working to keep the subject child or children safe from ‘significant harm’. When a period (PLO) is entered into Social Services must tell the family what they are worried about, what they expect the parents to do and state what they will do to help the parents achieve this. There is an initial meeting called ‘’a pre-proceedings meeting’’ it is a requirement that solicitors attend this meeting there is a solicitor representing each parent and one representing the Local Authority; unfortunately, whilst the PLO process was initiated Ms 1 and Mr 3 had another domestic incident referred to above meaning the meeting never took place.</w:t>
            </w:r>
          </w:p>
          <w:p w14:paraId="714F0A10" w14:textId="77777777" w:rsidR="00D20988" w:rsidRPr="00D20988" w:rsidRDefault="00D20988" w:rsidP="00D20988">
            <w:pPr>
              <w:spacing w:line="480" w:lineRule="auto"/>
              <w:jc w:val="both"/>
              <w:rPr>
                <w:iCs/>
                <w:sz w:val="24"/>
                <w:szCs w:val="24"/>
              </w:rPr>
            </w:pPr>
            <w:r w:rsidRPr="00D20988">
              <w:rPr>
                <w:iCs/>
                <w:sz w:val="24"/>
                <w:szCs w:val="24"/>
              </w:rPr>
              <w:t xml:space="preserve">Ms 1 reflected on what had happened and regretted the episode. Ms 1 wished to work with the Local Authority and requested she be given the opportunity to demonstrate her parenting ability in a mother and baby placement. The Local Authority agreed to this request but still felt Care Proceeding would be required in order to share parental responsibility and keep Child 2 safe from significant harm. Part of making this decision was due to (The Code of Professional Practice for Social Care Workers Wales, 2002). In particular ‘’section 3 You must promote the well being, voice and control of individuals and carers while supporting them to stay safe. It </w:t>
            </w:r>
            <w:r w:rsidRPr="00D20988">
              <w:rPr>
                <w:iCs/>
                <w:sz w:val="24"/>
                <w:szCs w:val="24"/>
              </w:rPr>
              <w:lastRenderedPageBreak/>
              <w:t xml:space="preserve">was considered that although Ms 1 had placed Child 2 in harms way it would be safe to enter care proceedings if Child 2 was safeguarded by a mother and baby placement. </w:t>
            </w:r>
          </w:p>
          <w:p w14:paraId="0041FA4F" w14:textId="77777777" w:rsidR="00D20988" w:rsidRPr="00D20988" w:rsidRDefault="00D20988" w:rsidP="00D20988">
            <w:pPr>
              <w:spacing w:line="480" w:lineRule="auto"/>
              <w:jc w:val="both"/>
              <w:rPr>
                <w:iCs/>
                <w:sz w:val="24"/>
                <w:szCs w:val="24"/>
              </w:rPr>
            </w:pPr>
            <w:r w:rsidRPr="00D20988">
              <w:rPr>
                <w:iCs/>
                <w:sz w:val="24"/>
                <w:szCs w:val="24"/>
              </w:rPr>
              <w:t xml:space="preserve">Ms 1 and Child 2 moved to a mother and baby foster placement and a parenting assesment was undertaken in respect of Ms 1 and Mr 3. At the beginning of the assessment process a assessment plan was set out and it was agreed when and were sessions would take place and how long they would be for, (Fowler, 2003). Ms 1 engaged well with this process and sessions were agreed in respect of: a chronology of Ms 1’s life to gather information of Ms 1’s life from birth; Ms 1’s experiences from childhood, education, employment, Self-esteem, substance miss use history, previous relationships, parenting and stress amongst others. Completing these sessions is part of the information gathering stage of the assesment. During each sessions notes are taken for accuracy and then wrote up to a good standard after (Fowler, 2003). At the end of the information gathering stage the information that has been gathered requires to be assessed. A lack of analysis in assesment has been identified as a weakness by (Department of Education , 2000) research. They found too much time was spent on gathering the details of what is happening and not enough time on what that means for the well being and safety of the children. </w:t>
            </w:r>
          </w:p>
          <w:p w14:paraId="7E2C4ACA" w14:textId="77777777" w:rsidR="00D20988" w:rsidRPr="00D20988" w:rsidRDefault="00D20988" w:rsidP="00D20988">
            <w:pPr>
              <w:spacing w:line="480" w:lineRule="auto"/>
              <w:jc w:val="both"/>
              <w:rPr>
                <w:iCs/>
                <w:sz w:val="24"/>
                <w:szCs w:val="24"/>
              </w:rPr>
            </w:pPr>
            <w:r w:rsidRPr="00D20988">
              <w:rPr>
                <w:iCs/>
                <w:sz w:val="24"/>
                <w:szCs w:val="24"/>
              </w:rPr>
              <w:t xml:space="preserve">It is essential to remain curious and ask questions such as which topics were difficult, what was the persons overall presentation, are the person circumstances likely to continue and if not what is the plan, does the parent find parenting stressful. Tools can be used to support analysis (Fowler, 2003) provides checklist that help the practitioner analyse the available information. </w:t>
            </w:r>
          </w:p>
          <w:p w14:paraId="043E1A07" w14:textId="77777777" w:rsidR="00D20988" w:rsidRPr="00D20988" w:rsidRDefault="00D20988" w:rsidP="00D20988">
            <w:pPr>
              <w:spacing w:line="480" w:lineRule="auto"/>
              <w:jc w:val="both"/>
              <w:rPr>
                <w:iCs/>
                <w:sz w:val="24"/>
                <w:szCs w:val="24"/>
              </w:rPr>
            </w:pPr>
            <w:r w:rsidRPr="00D20988">
              <w:rPr>
                <w:iCs/>
                <w:sz w:val="24"/>
                <w:szCs w:val="24"/>
              </w:rPr>
              <w:t xml:space="preserve">I have used Kolb’s reflective model to reflect on this case (Kolb, 1984). The reflective model has four stages. Concrete experience (the experience), reflective observation (the reflection </w:t>
            </w:r>
            <w:r w:rsidRPr="00D20988">
              <w:rPr>
                <w:iCs/>
                <w:sz w:val="24"/>
                <w:szCs w:val="24"/>
              </w:rPr>
              <w:lastRenderedPageBreak/>
              <w:t>on experience), abstract conceptualisation (what has been learnt) and Active Experimentation (putting into practice what you have learnt). Kolb believed that each stage of his reflective model natural progressed into the next in a logical order. Kolb thought that you could enter the reflective model at any stage but if effective learning were to take place all stages must be utilised.</w:t>
            </w:r>
          </w:p>
          <w:p w14:paraId="5D793CF5" w14:textId="77777777" w:rsidR="00D20988" w:rsidRPr="00D20988" w:rsidRDefault="00D20988" w:rsidP="00D20988">
            <w:pPr>
              <w:spacing w:line="480" w:lineRule="auto"/>
              <w:jc w:val="both"/>
              <w:rPr>
                <w:iCs/>
                <w:sz w:val="24"/>
                <w:szCs w:val="24"/>
              </w:rPr>
            </w:pPr>
            <w:r w:rsidRPr="00D20988">
              <w:rPr>
                <w:iCs/>
                <w:sz w:val="24"/>
                <w:szCs w:val="24"/>
              </w:rPr>
              <w:t>Stage one, concrete experience. I feel that I have experienced a case that has begun at Care and support level and progressed to Care Proceedings. Within this process I have had to make complex decisions in order to ensure Child 2 is safeguarded from significant harm. There has been complex decisions made that creates conflicts between human rights, safeguarding and has required me to improve my analysis of available information. I have also had to change my approach to increase engagement of parents. I have gained experience of completing parenting assessment and forming an analysis and conclusion.</w:t>
            </w:r>
          </w:p>
          <w:p w14:paraId="0F24689C" w14:textId="77777777" w:rsidR="00D20988" w:rsidRPr="00D20988" w:rsidRDefault="00D20988" w:rsidP="00D20988">
            <w:pPr>
              <w:spacing w:line="480" w:lineRule="auto"/>
              <w:jc w:val="both"/>
              <w:rPr>
                <w:iCs/>
                <w:sz w:val="24"/>
                <w:szCs w:val="24"/>
              </w:rPr>
            </w:pPr>
            <w:r w:rsidRPr="00D20988">
              <w:rPr>
                <w:iCs/>
                <w:sz w:val="24"/>
                <w:szCs w:val="24"/>
              </w:rPr>
              <w:t>Sage two, I have considered some of the outcome Ms 1 was sharing could have potentially led to her resuming a relationship with Mr 3. I have considered if I can be more curious in future and analyse what it meant when Ms 1 shared she would like to co parent Child 2. I have also reflected on Ms 1 sharing with me things were going well to a few shorts days later having self-harmed. I have reflected that Child safeguarding includes dynamic risk and people can be un predictable.</w:t>
            </w:r>
          </w:p>
          <w:p w14:paraId="02CDE7D7" w14:textId="77777777" w:rsidR="00D20988" w:rsidRPr="00D20988" w:rsidRDefault="00D20988" w:rsidP="00D20988">
            <w:pPr>
              <w:spacing w:line="480" w:lineRule="auto"/>
              <w:jc w:val="both"/>
              <w:rPr>
                <w:iCs/>
                <w:sz w:val="24"/>
                <w:szCs w:val="24"/>
              </w:rPr>
            </w:pPr>
            <w:r w:rsidRPr="00D20988">
              <w:rPr>
                <w:iCs/>
                <w:sz w:val="24"/>
                <w:szCs w:val="24"/>
              </w:rPr>
              <w:t xml:space="preserve">Stage three, I have gained valuable experience of increasing engagement with individuals who I support. I have learnt that it is essential to remain curious and not act on the information that is provide without analysing it. Supervision was a crucial part of my learning and I have learnt to utilise supervision in order to ensure I can practice in an effective way. </w:t>
            </w:r>
          </w:p>
          <w:p w14:paraId="3043DB4E" w14:textId="77777777" w:rsidR="00D20988" w:rsidRPr="00D20988" w:rsidRDefault="00D20988" w:rsidP="00D20988">
            <w:pPr>
              <w:spacing w:line="480" w:lineRule="auto"/>
              <w:jc w:val="both"/>
              <w:rPr>
                <w:iCs/>
                <w:sz w:val="24"/>
                <w:szCs w:val="24"/>
              </w:rPr>
            </w:pPr>
          </w:p>
          <w:p w14:paraId="3640FBA8" w14:textId="77777777" w:rsidR="00D20988" w:rsidRPr="00D20988" w:rsidRDefault="00D20988" w:rsidP="00D20988">
            <w:pPr>
              <w:spacing w:line="480" w:lineRule="auto"/>
              <w:jc w:val="both"/>
              <w:rPr>
                <w:iCs/>
                <w:sz w:val="24"/>
                <w:szCs w:val="24"/>
              </w:rPr>
            </w:pPr>
            <w:r w:rsidRPr="00D20988">
              <w:rPr>
                <w:iCs/>
                <w:sz w:val="24"/>
                <w:szCs w:val="24"/>
              </w:rPr>
              <w:lastRenderedPageBreak/>
              <w:t>Word Count-</w:t>
            </w:r>
          </w:p>
          <w:p w14:paraId="20370495" w14:textId="76032EF9" w:rsidR="00D3203C" w:rsidRPr="00D20988" w:rsidRDefault="00D20988" w:rsidP="00D20988">
            <w:pPr>
              <w:spacing w:line="480" w:lineRule="auto"/>
              <w:jc w:val="both"/>
              <w:rPr>
                <w:iCs/>
                <w:sz w:val="24"/>
                <w:szCs w:val="24"/>
              </w:rPr>
            </w:pPr>
            <w:r w:rsidRPr="00D20988">
              <w:rPr>
                <w:iCs/>
                <w:sz w:val="24"/>
                <w:szCs w:val="24"/>
              </w:rPr>
              <w:t>3762</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0988"/>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D1A"/>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3971</Words>
  <Characters>19792</Characters>
  <Application>Microsoft Office Word</Application>
  <DocSecurity>0</DocSecurity>
  <Lines>164</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Anthony  Williams</cp:lastModifiedBy>
  <cp:revision>3</cp:revision>
  <cp:lastPrinted>2020-02-11T19:20:00Z</cp:lastPrinted>
  <dcterms:created xsi:type="dcterms:W3CDTF">2023-10-19T21:03:00Z</dcterms:created>
  <dcterms:modified xsi:type="dcterms:W3CDTF">2023-10-19T21:32:00Z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