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ADC5F" w14:textId="77777777" w:rsidR="00A24957" w:rsidRDefault="00A24957" w:rsidP="00F761B6">
      <w:pPr>
        <w:jc w:val="center"/>
        <w:rPr>
          <w:rFonts w:eastAsia="Times New Roman" w:cs="Times New Roman"/>
          <w:b/>
          <w:sz w:val="32"/>
          <w:szCs w:val="32"/>
          <w:lang w:val="en-GB"/>
        </w:rPr>
      </w:pPr>
    </w:p>
    <w:p w14:paraId="225C5F58" w14:textId="77777777" w:rsidR="005923C5" w:rsidRPr="0044430D" w:rsidRDefault="005923C5" w:rsidP="00F761B6">
      <w:pPr>
        <w:jc w:val="center"/>
        <w:rPr>
          <w:rFonts w:eastAsia="Times New Roman" w:cs="Times New Roman"/>
          <w:b/>
          <w:sz w:val="32"/>
          <w:szCs w:val="32"/>
          <w:lang w:val="en-GB"/>
        </w:rPr>
      </w:pPr>
    </w:p>
    <w:p w14:paraId="00452A85" w14:textId="77777777" w:rsidR="00A24957" w:rsidRPr="0044430D" w:rsidRDefault="00A24957" w:rsidP="00F761B6">
      <w:pPr>
        <w:jc w:val="center"/>
        <w:rPr>
          <w:rFonts w:eastAsia="Times New Roman" w:cs="Times New Roman"/>
          <w:b/>
          <w:sz w:val="32"/>
          <w:szCs w:val="32"/>
          <w:lang w:val="en-GB"/>
        </w:rPr>
      </w:pPr>
    </w:p>
    <w:p w14:paraId="787CCEA9" w14:textId="77777777" w:rsidR="00A24957" w:rsidRPr="0044430D" w:rsidRDefault="00A24957" w:rsidP="00F761B6">
      <w:pPr>
        <w:jc w:val="center"/>
        <w:rPr>
          <w:rFonts w:eastAsia="Times New Roman" w:cs="Times New Roman"/>
          <w:b/>
          <w:sz w:val="32"/>
          <w:szCs w:val="32"/>
          <w:lang w:val="en-GB"/>
        </w:rPr>
      </w:pPr>
    </w:p>
    <w:p w14:paraId="671118E3" w14:textId="77777777" w:rsidR="00A24957" w:rsidRPr="0044430D" w:rsidRDefault="00A24957" w:rsidP="00F761B6">
      <w:pPr>
        <w:jc w:val="center"/>
        <w:rPr>
          <w:rFonts w:eastAsia="Times New Roman" w:cs="Times New Roman"/>
          <w:b/>
          <w:sz w:val="32"/>
          <w:szCs w:val="32"/>
          <w:lang w:val="en-GB"/>
        </w:rPr>
      </w:pPr>
    </w:p>
    <w:p w14:paraId="502200F5" w14:textId="77777777" w:rsidR="008B39AC" w:rsidRDefault="00F761B6" w:rsidP="00F761B6">
      <w:pPr>
        <w:jc w:val="center"/>
        <w:rPr>
          <w:rFonts w:eastAsia="Times New Roman" w:cs="Times New Roman"/>
          <w:b/>
          <w:sz w:val="44"/>
          <w:szCs w:val="44"/>
          <w:lang w:val="en-GB"/>
        </w:rPr>
      </w:pPr>
      <w:r w:rsidRPr="00F761B6">
        <w:rPr>
          <w:rFonts w:eastAsia="Times New Roman" w:cs="Times New Roman"/>
          <w:b/>
          <w:sz w:val="44"/>
          <w:szCs w:val="44"/>
          <w:lang w:val="en-GB"/>
        </w:rPr>
        <w:t xml:space="preserve">Developing Emotional Intelligence Skills for the Workplace </w:t>
      </w:r>
    </w:p>
    <w:p w14:paraId="5D5193DA" w14:textId="77777777" w:rsidR="008B39AC" w:rsidRDefault="008B39AC" w:rsidP="00F761B6">
      <w:pPr>
        <w:jc w:val="center"/>
        <w:rPr>
          <w:rFonts w:eastAsia="Times New Roman" w:cs="Times New Roman"/>
          <w:b/>
          <w:sz w:val="44"/>
          <w:szCs w:val="44"/>
          <w:lang w:val="en-GB"/>
        </w:rPr>
      </w:pPr>
    </w:p>
    <w:p w14:paraId="20A052E0" w14:textId="77777777" w:rsidR="008B39AC" w:rsidRDefault="008B39AC" w:rsidP="00F761B6">
      <w:pPr>
        <w:jc w:val="center"/>
        <w:rPr>
          <w:rFonts w:eastAsia="Times New Roman" w:cs="Times New Roman"/>
          <w:b/>
          <w:sz w:val="44"/>
          <w:szCs w:val="44"/>
          <w:lang w:val="en-GB"/>
        </w:rPr>
      </w:pPr>
      <w:r>
        <w:rPr>
          <w:rFonts w:eastAsia="Times New Roman" w:cs="Times New Roman"/>
          <w:b/>
          <w:sz w:val="44"/>
          <w:szCs w:val="44"/>
          <w:lang w:val="en-GB"/>
        </w:rPr>
        <w:t xml:space="preserve">Elvis Liviu Nassiri Basti </w:t>
      </w:r>
    </w:p>
    <w:p w14:paraId="4A9D1BBF" w14:textId="083E4143" w:rsidR="008B39AC" w:rsidRDefault="008B39AC" w:rsidP="00F761B6">
      <w:pPr>
        <w:jc w:val="center"/>
        <w:rPr>
          <w:rFonts w:eastAsia="Times New Roman" w:cs="Times New Roman"/>
          <w:b/>
          <w:sz w:val="44"/>
          <w:szCs w:val="44"/>
          <w:lang w:val="en-GB"/>
        </w:rPr>
      </w:pPr>
      <w:r>
        <w:rPr>
          <w:rFonts w:eastAsia="Times New Roman" w:cs="Times New Roman"/>
          <w:b/>
          <w:sz w:val="44"/>
          <w:szCs w:val="44"/>
          <w:lang w:val="en-GB"/>
        </w:rPr>
        <w:t xml:space="preserve">Student </w:t>
      </w:r>
      <w:proofErr w:type="spellStart"/>
      <w:r>
        <w:rPr>
          <w:rFonts w:eastAsia="Times New Roman" w:cs="Times New Roman"/>
          <w:b/>
          <w:sz w:val="44"/>
          <w:szCs w:val="44"/>
          <w:lang w:val="en-GB"/>
        </w:rPr>
        <w:t>i.d.</w:t>
      </w:r>
      <w:proofErr w:type="spellEnd"/>
      <w:r>
        <w:rPr>
          <w:rFonts w:eastAsia="Times New Roman" w:cs="Times New Roman"/>
          <w:b/>
          <w:sz w:val="44"/>
          <w:szCs w:val="44"/>
          <w:lang w:val="en-GB"/>
        </w:rPr>
        <w:t xml:space="preserve"> 2112789</w:t>
      </w:r>
    </w:p>
    <w:p w14:paraId="3FBF9C95" w14:textId="74A1F97D" w:rsidR="008B39AC" w:rsidRDefault="008B39AC" w:rsidP="00F761B6">
      <w:pPr>
        <w:jc w:val="center"/>
        <w:rPr>
          <w:rFonts w:eastAsia="Times New Roman" w:cs="Times New Roman"/>
          <w:b/>
          <w:sz w:val="44"/>
          <w:szCs w:val="44"/>
          <w:lang w:val="en-GB"/>
        </w:rPr>
      </w:pPr>
      <w:r>
        <w:rPr>
          <w:rFonts w:eastAsia="Times New Roman" w:cs="Times New Roman"/>
          <w:b/>
          <w:sz w:val="44"/>
          <w:szCs w:val="44"/>
          <w:lang w:val="en-GB"/>
        </w:rPr>
        <w:t>Module 6106</w:t>
      </w:r>
    </w:p>
    <w:p w14:paraId="15F4AF7C" w14:textId="657B69F7" w:rsidR="00A24957" w:rsidRPr="0044430D" w:rsidRDefault="002409B4" w:rsidP="00F761B6">
      <w:pPr>
        <w:jc w:val="center"/>
        <w:rPr>
          <w:rFonts w:eastAsia="Times New Roman" w:cs="Times New Roman"/>
          <w:b/>
          <w:sz w:val="32"/>
          <w:szCs w:val="32"/>
          <w:lang w:val="en-GB"/>
        </w:rPr>
      </w:pPr>
      <w:r w:rsidRPr="0044430D">
        <w:rPr>
          <w:lang w:val="en-GB"/>
        </w:rPr>
        <w:br w:type="page"/>
      </w:r>
    </w:p>
    <w:bookmarkStart w:id="0" w:name="_c0dh8wnv2zoe" w:colFirst="0" w:colLast="0" w:displacedByCustomXml="next"/>
    <w:bookmarkEnd w:id="0" w:displacedByCustomXml="next"/>
    <w:sdt>
      <w:sdtPr>
        <w:rPr>
          <w:rFonts w:ascii="Arial" w:eastAsia="Arial" w:hAnsi="Arial" w:cs="Arial"/>
          <w:b/>
          <w:bCs/>
          <w:color w:val="auto"/>
          <w:sz w:val="24"/>
          <w:szCs w:val="24"/>
          <w:lang w:val="en-GB"/>
        </w:rPr>
        <w:id w:val="1555588952"/>
        <w:docPartObj>
          <w:docPartGallery w:val="Table of Contents"/>
          <w:docPartUnique/>
        </w:docPartObj>
      </w:sdtPr>
      <w:sdtEndPr>
        <w:rPr>
          <w:rFonts w:ascii="Times New Roman" w:hAnsi="Times New Roman" w:cs="Times New Roman"/>
          <w:noProof/>
        </w:rPr>
      </w:sdtEndPr>
      <w:sdtContent>
        <w:p w14:paraId="03D6EEA0" w14:textId="7E4530BF" w:rsidR="006D3FE4" w:rsidRPr="005923C5" w:rsidRDefault="006D3FE4" w:rsidP="005923C5">
          <w:pPr>
            <w:pStyle w:val="TOCHeading"/>
            <w:spacing w:line="480" w:lineRule="auto"/>
            <w:rPr>
              <w:rFonts w:ascii="Times New Roman" w:hAnsi="Times New Roman" w:cs="Times New Roman"/>
              <w:b/>
              <w:bCs/>
              <w:color w:val="auto"/>
              <w:sz w:val="28"/>
              <w:szCs w:val="28"/>
              <w:lang w:val="en-GB"/>
            </w:rPr>
          </w:pPr>
          <w:r w:rsidRPr="005923C5">
            <w:rPr>
              <w:rFonts w:ascii="Times New Roman" w:hAnsi="Times New Roman" w:cs="Times New Roman"/>
              <w:b/>
              <w:bCs/>
              <w:color w:val="auto"/>
              <w:sz w:val="28"/>
              <w:szCs w:val="28"/>
              <w:lang w:val="en-GB"/>
            </w:rPr>
            <w:t>Table of Contents</w:t>
          </w:r>
        </w:p>
        <w:p w14:paraId="15169A8C" w14:textId="6D800200" w:rsidR="000E4826" w:rsidRDefault="006D3FE4">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r w:rsidRPr="00D45C6E">
            <w:rPr>
              <w:rFonts w:cs="Times New Roman"/>
              <w:szCs w:val="24"/>
              <w:lang w:val="en-GB"/>
            </w:rPr>
            <w:fldChar w:fldCharType="begin"/>
          </w:r>
          <w:r w:rsidRPr="00D45C6E">
            <w:rPr>
              <w:rFonts w:cs="Times New Roman"/>
              <w:szCs w:val="24"/>
              <w:lang w:val="en-GB"/>
            </w:rPr>
            <w:instrText xml:space="preserve"> TOC \o "1-3" \h \z \u </w:instrText>
          </w:r>
          <w:r w:rsidRPr="00D45C6E">
            <w:rPr>
              <w:rFonts w:cs="Times New Roman"/>
              <w:szCs w:val="24"/>
              <w:lang w:val="en-GB"/>
            </w:rPr>
            <w:fldChar w:fldCharType="separate"/>
          </w:r>
          <w:hyperlink w:anchor="_Toc189128938" w:history="1">
            <w:r w:rsidR="000E4826" w:rsidRPr="008149CC">
              <w:rPr>
                <w:rStyle w:val="Hyperlink"/>
                <w:noProof/>
                <w:lang w:val="en-GB"/>
              </w:rPr>
              <w:t>TASK 1: Report</w:t>
            </w:r>
            <w:r w:rsidR="000E4826">
              <w:rPr>
                <w:noProof/>
                <w:webHidden/>
              </w:rPr>
              <w:tab/>
            </w:r>
            <w:r w:rsidR="000E4826">
              <w:rPr>
                <w:noProof/>
                <w:webHidden/>
              </w:rPr>
              <w:fldChar w:fldCharType="begin"/>
            </w:r>
            <w:r w:rsidR="000E4826">
              <w:rPr>
                <w:noProof/>
                <w:webHidden/>
              </w:rPr>
              <w:instrText xml:space="preserve"> PAGEREF _Toc189128938 \h </w:instrText>
            </w:r>
            <w:r w:rsidR="000E4826">
              <w:rPr>
                <w:noProof/>
                <w:webHidden/>
              </w:rPr>
            </w:r>
            <w:r w:rsidR="000E4826">
              <w:rPr>
                <w:noProof/>
                <w:webHidden/>
              </w:rPr>
              <w:fldChar w:fldCharType="separate"/>
            </w:r>
            <w:r w:rsidR="000E4826">
              <w:rPr>
                <w:noProof/>
                <w:webHidden/>
              </w:rPr>
              <w:t>3</w:t>
            </w:r>
            <w:r w:rsidR="000E4826">
              <w:rPr>
                <w:noProof/>
                <w:webHidden/>
              </w:rPr>
              <w:fldChar w:fldCharType="end"/>
            </w:r>
          </w:hyperlink>
        </w:p>
        <w:p w14:paraId="1F33B312" w14:textId="670E77F2"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39" w:history="1">
            <w:r w:rsidRPr="008149CC">
              <w:rPr>
                <w:rStyle w:val="Hyperlink"/>
                <w:noProof/>
                <w:lang w:val="en-GB"/>
              </w:rPr>
              <w:t>1.1 Introduce the organisation</w:t>
            </w:r>
            <w:r>
              <w:rPr>
                <w:noProof/>
                <w:webHidden/>
              </w:rPr>
              <w:tab/>
            </w:r>
            <w:r>
              <w:rPr>
                <w:noProof/>
                <w:webHidden/>
              </w:rPr>
              <w:fldChar w:fldCharType="begin"/>
            </w:r>
            <w:r>
              <w:rPr>
                <w:noProof/>
                <w:webHidden/>
              </w:rPr>
              <w:instrText xml:space="preserve"> PAGEREF _Toc189128939 \h </w:instrText>
            </w:r>
            <w:r>
              <w:rPr>
                <w:noProof/>
                <w:webHidden/>
              </w:rPr>
            </w:r>
            <w:r>
              <w:rPr>
                <w:noProof/>
                <w:webHidden/>
              </w:rPr>
              <w:fldChar w:fldCharType="separate"/>
            </w:r>
            <w:r>
              <w:rPr>
                <w:noProof/>
                <w:webHidden/>
              </w:rPr>
              <w:t>3</w:t>
            </w:r>
            <w:r>
              <w:rPr>
                <w:noProof/>
                <w:webHidden/>
              </w:rPr>
              <w:fldChar w:fldCharType="end"/>
            </w:r>
          </w:hyperlink>
        </w:p>
        <w:p w14:paraId="1D697496" w14:textId="3FA9EA42"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0" w:history="1">
            <w:r w:rsidRPr="008149CC">
              <w:rPr>
                <w:rStyle w:val="Hyperlink"/>
                <w:noProof/>
                <w:lang w:val="en-GB"/>
              </w:rPr>
              <w:t>1.2 The key models of emotional intelligence</w:t>
            </w:r>
            <w:r>
              <w:rPr>
                <w:noProof/>
                <w:webHidden/>
              </w:rPr>
              <w:tab/>
            </w:r>
            <w:r>
              <w:rPr>
                <w:noProof/>
                <w:webHidden/>
              </w:rPr>
              <w:fldChar w:fldCharType="begin"/>
            </w:r>
            <w:r>
              <w:rPr>
                <w:noProof/>
                <w:webHidden/>
              </w:rPr>
              <w:instrText xml:space="preserve"> PAGEREF _Toc189128940 \h </w:instrText>
            </w:r>
            <w:r>
              <w:rPr>
                <w:noProof/>
                <w:webHidden/>
              </w:rPr>
            </w:r>
            <w:r>
              <w:rPr>
                <w:noProof/>
                <w:webHidden/>
              </w:rPr>
              <w:fldChar w:fldCharType="separate"/>
            </w:r>
            <w:r>
              <w:rPr>
                <w:noProof/>
                <w:webHidden/>
              </w:rPr>
              <w:t>4</w:t>
            </w:r>
            <w:r>
              <w:rPr>
                <w:noProof/>
                <w:webHidden/>
              </w:rPr>
              <w:fldChar w:fldCharType="end"/>
            </w:r>
          </w:hyperlink>
        </w:p>
        <w:p w14:paraId="71AA570F" w14:textId="52B48436"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1" w:history="1">
            <w:r w:rsidRPr="008149CC">
              <w:rPr>
                <w:rStyle w:val="Hyperlink"/>
                <w:noProof/>
                <w:lang w:val="en-GB"/>
              </w:rPr>
              <w:t>1.3 Application of the key models of EI to explain developing emotional intelligence in the workplace</w:t>
            </w:r>
            <w:r>
              <w:rPr>
                <w:noProof/>
                <w:webHidden/>
              </w:rPr>
              <w:tab/>
            </w:r>
            <w:r>
              <w:rPr>
                <w:noProof/>
                <w:webHidden/>
              </w:rPr>
              <w:fldChar w:fldCharType="begin"/>
            </w:r>
            <w:r>
              <w:rPr>
                <w:noProof/>
                <w:webHidden/>
              </w:rPr>
              <w:instrText xml:space="preserve"> PAGEREF _Toc189128941 \h </w:instrText>
            </w:r>
            <w:r>
              <w:rPr>
                <w:noProof/>
                <w:webHidden/>
              </w:rPr>
            </w:r>
            <w:r>
              <w:rPr>
                <w:noProof/>
                <w:webHidden/>
              </w:rPr>
              <w:fldChar w:fldCharType="separate"/>
            </w:r>
            <w:r>
              <w:rPr>
                <w:noProof/>
                <w:webHidden/>
              </w:rPr>
              <w:t>6</w:t>
            </w:r>
            <w:r>
              <w:rPr>
                <w:noProof/>
                <w:webHidden/>
              </w:rPr>
              <w:fldChar w:fldCharType="end"/>
            </w:r>
          </w:hyperlink>
        </w:p>
        <w:p w14:paraId="2EDADFF9" w14:textId="2E2A4D76"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2" w:history="1">
            <w:r w:rsidRPr="008149CC">
              <w:rPr>
                <w:rStyle w:val="Hyperlink"/>
                <w:noProof/>
                <w:lang w:val="en-GB"/>
              </w:rPr>
              <w:t>1.4 ‘Models of emotional intelligence’</w:t>
            </w:r>
            <w:r>
              <w:rPr>
                <w:noProof/>
                <w:webHidden/>
              </w:rPr>
              <w:tab/>
            </w:r>
            <w:r>
              <w:rPr>
                <w:noProof/>
                <w:webHidden/>
              </w:rPr>
              <w:fldChar w:fldCharType="begin"/>
            </w:r>
            <w:r>
              <w:rPr>
                <w:noProof/>
                <w:webHidden/>
              </w:rPr>
              <w:instrText xml:space="preserve"> PAGEREF _Toc189128942 \h </w:instrText>
            </w:r>
            <w:r>
              <w:rPr>
                <w:noProof/>
                <w:webHidden/>
              </w:rPr>
            </w:r>
            <w:r>
              <w:rPr>
                <w:noProof/>
                <w:webHidden/>
              </w:rPr>
              <w:fldChar w:fldCharType="separate"/>
            </w:r>
            <w:r>
              <w:rPr>
                <w:noProof/>
                <w:webHidden/>
              </w:rPr>
              <w:t>10</w:t>
            </w:r>
            <w:r>
              <w:rPr>
                <w:noProof/>
                <w:webHidden/>
              </w:rPr>
              <w:fldChar w:fldCharType="end"/>
            </w:r>
          </w:hyperlink>
        </w:p>
        <w:p w14:paraId="1DCF214F" w14:textId="0878E0F8"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3" w:history="1">
            <w:r w:rsidRPr="008149CC">
              <w:rPr>
                <w:rStyle w:val="Hyperlink"/>
                <w:noProof/>
                <w:lang w:val="en-GB"/>
              </w:rPr>
              <w:t>1.5 Recommendations</w:t>
            </w:r>
            <w:r>
              <w:rPr>
                <w:noProof/>
                <w:webHidden/>
              </w:rPr>
              <w:tab/>
            </w:r>
            <w:r>
              <w:rPr>
                <w:noProof/>
                <w:webHidden/>
              </w:rPr>
              <w:fldChar w:fldCharType="begin"/>
            </w:r>
            <w:r>
              <w:rPr>
                <w:noProof/>
                <w:webHidden/>
              </w:rPr>
              <w:instrText xml:space="preserve"> PAGEREF _Toc189128943 \h </w:instrText>
            </w:r>
            <w:r>
              <w:rPr>
                <w:noProof/>
                <w:webHidden/>
              </w:rPr>
            </w:r>
            <w:r>
              <w:rPr>
                <w:noProof/>
                <w:webHidden/>
              </w:rPr>
              <w:fldChar w:fldCharType="separate"/>
            </w:r>
            <w:r>
              <w:rPr>
                <w:noProof/>
                <w:webHidden/>
              </w:rPr>
              <w:t>13</w:t>
            </w:r>
            <w:r>
              <w:rPr>
                <w:noProof/>
                <w:webHidden/>
              </w:rPr>
              <w:fldChar w:fldCharType="end"/>
            </w:r>
          </w:hyperlink>
        </w:p>
        <w:p w14:paraId="2E3DA2FA" w14:textId="4E726D60"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4" w:history="1">
            <w:r w:rsidRPr="008149CC">
              <w:rPr>
                <w:rStyle w:val="Hyperlink"/>
                <w:noProof/>
                <w:lang w:val="en-GB"/>
              </w:rPr>
              <w:t>1.6 Conclusion</w:t>
            </w:r>
            <w:r>
              <w:rPr>
                <w:noProof/>
                <w:webHidden/>
              </w:rPr>
              <w:tab/>
            </w:r>
            <w:r>
              <w:rPr>
                <w:noProof/>
                <w:webHidden/>
              </w:rPr>
              <w:fldChar w:fldCharType="begin"/>
            </w:r>
            <w:r>
              <w:rPr>
                <w:noProof/>
                <w:webHidden/>
              </w:rPr>
              <w:instrText xml:space="preserve"> PAGEREF _Toc189128944 \h </w:instrText>
            </w:r>
            <w:r>
              <w:rPr>
                <w:noProof/>
                <w:webHidden/>
              </w:rPr>
            </w:r>
            <w:r>
              <w:rPr>
                <w:noProof/>
                <w:webHidden/>
              </w:rPr>
              <w:fldChar w:fldCharType="separate"/>
            </w:r>
            <w:r>
              <w:rPr>
                <w:noProof/>
                <w:webHidden/>
              </w:rPr>
              <w:t>16</w:t>
            </w:r>
            <w:r>
              <w:rPr>
                <w:noProof/>
                <w:webHidden/>
              </w:rPr>
              <w:fldChar w:fldCharType="end"/>
            </w:r>
          </w:hyperlink>
        </w:p>
        <w:p w14:paraId="0DA20B0B" w14:textId="47F3A1E5" w:rsidR="000E4826" w:rsidRDefault="000E4826">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5" w:history="1">
            <w:r w:rsidRPr="008149CC">
              <w:rPr>
                <w:rStyle w:val="Hyperlink"/>
                <w:noProof/>
                <w:lang w:val="en-GB"/>
              </w:rPr>
              <w:t>TASK 2: Poster</w:t>
            </w:r>
            <w:r>
              <w:rPr>
                <w:noProof/>
                <w:webHidden/>
              </w:rPr>
              <w:tab/>
            </w:r>
            <w:r>
              <w:rPr>
                <w:noProof/>
                <w:webHidden/>
              </w:rPr>
              <w:fldChar w:fldCharType="begin"/>
            </w:r>
            <w:r>
              <w:rPr>
                <w:noProof/>
                <w:webHidden/>
              </w:rPr>
              <w:instrText xml:space="preserve"> PAGEREF _Toc189128945 \h </w:instrText>
            </w:r>
            <w:r>
              <w:rPr>
                <w:noProof/>
                <w:webHidden/>
              </w:rPr>
            </w:r>
            <w:r>
              <w:rPr>
                <w:noProof/>
                <w:webHidden/>
              </w:rPr>
              <w:fldChar w:fldCharType="separate"/>
            </w:r>
            <w:r>
              <w:rPr>
                <w:noProof/>
                <w:webHidden/>
              </w:rPr>
              <w:t>17</w:t>
            </w:r>
            <w:r>
              <w:rPr>
                <w:noProof/>
                <w:webHidden/>
              </w:rPr>
              <w:fldChar w:fldCharType="end"/>
            </w:r>
          </w:hyperlink>
        </w:p>
        <w:p w14:paraId="1C8E5DA5" w14:textId="67C798BD"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6" w:history="1">
            <w:r w:rsidRPr="008149CC">
              <w:rPr>
                <w:rStyle w:val="Hyperlink"/>
                <w:noProof/>
                <w:lang w:val="en-GB"/>
              </w:rPr>
              <w:t>2.1 Introduction</w:t>
            </w:r>
            <w:r>
              <w:rPr>
                <w:noProof/>
                <w:webHidden/>
              </w:rPr>
              <w:tab/>
            </w:r>
            <w:r>
              <w:rPr>
                <w:noProof/>
                <w:webHidden/>
              </w:rPr>
              <w:fldChar w:fldCharType="begin"/>
            </w:r>
            <w:r>
              <w:rPr>
                <w:noProof/>
                <w:webHidden/>
              </w:rPr>
              <w:instrText xml:space="preserve"> PAGEREF _Toc189128946 \h </w:instrText>
            </w:r>
            <w:r>
              <w:rPr>
                <w:noProof/>
                <w:webHidden/>
              </w:rPr>
            </w:r>
            <w:r>
              <w:rPr>
                <w:noProof/>
                <w:webHidden/>
              </w:rPr>
              <w:fldChar w:fldCharType="separate"/>
            </w:r>
            <w:r>
              <w:rPr>
                <w:noProof/>
                <w:webHidden/>
              </w:rPr>
              <w:t>17</w:t>
            </w:r>
            <w:r>
              <w:rPr>
                <w:noProof/>
                <w:webHidden/>
              </w:rPr>
              <w:fldChar w:fldCharType="end"/>
            </w:r>
          </w:hyperlink>
        </w:p>
        <w:p w14:paraId="1CAB42B5" w14:textId="5278A658"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7" w:history="1">
            <w:r w:rsidRPr="008149CC">
              <w:rPr>
                <w:rStyle w:val="Hyperlink"/>
                <w:noProof/>
                <w:lang w:val="en-GB"/>
              </w:rPr>
              <w:t>2.2 Reflect on EI</w:t>
            </w:r>
            <w:r>
              <w:rPr>
                <w:noProof/>
                <w:webHidden/>
              </w:rPr>
              <w:tab/>
            </w:r>
            <w:r>
              <w:rPr>
                <w:noProof/>
                <w:webHidden/>
              </w:rPr>
              <w:fldChar w:fldCharType="begin"/>
            </w:r>
            <w:r>
              <w:rPr>
                <w:noProof/>
                <w:webHidden/>
              </w:rPr>
              <w:instrText xml:space="preserve"> PAGEREF _Toc189128947 \h </w:instrText>
            </w:r>
            <w:r>
              <w:rPr>
                <w:noProof/>
                <w:webHidden/>
              </w:rPr>
            </w:r>
            <w:r>
              <w:rPr>
                <w:noProof/>
                <w:webHidden/>
              </w:rPr>
              <w:fldChar w:fldCharType="separate"/>
            </w:r>
            <w:r>
              <w:rPr>
                <w:noProof/>
                <w:webHidden/>
              </w:rPr>
              <w:t>17</w:t>
            </w:r>
            <w:r>
              <w:rPr>
                <w:noProof/>
                <w:webHidden/>
              </w:rPr>
              <w:fldChar w:fldCharType="end"/>
            </w:r>
          </w:hyperlink>
        </w:p>
        <w:p w14:paraId="712AE355" w14:textId="3F6E0827"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8" w:history="1">
            <w:r w:rsidRPr="008149CC">
              <w:rPr>
                <w:rStyle w:val="Hyperlink"/>
                <w:noProof/>
                <w:lang w:val="en-GB"/>
              </w:rPr>
              <w:t>2.3 Asses to use or reason out about emotion</w:t>
            </w:r>
            <w:r>
              <w:rPr>
                <w:noProof/>
                <w:webHidden/>
              </w:rPr>
              <w:tab/>
            </w:r>
            <w:r>
              <w:rPr>
                <w:noProof/>
                <w:webHidden/>
              </w:rPr>
              <w:fldChar w:fldCharType="begin"/>
            </w:r>
            <w:r>
              <w:rPr>
                <w:noProof/>
                <w:webHidden/>
              </w:rPr>
              <w:instrText xml:space="preserve"> PAGEREF _Toc189128948 \h </w:instrText>
            </w:r>
            <w:r>
              <w:rPr>
                <w:noProof/>
                <w:webHidden/>
              </w:rPr>
            </w:r>
            <w:r>
              <w:rPr>
                <w:noProof/>
                <w:webHidden/>
              </w:rPr>
              <w:fldChar w:fldCharType="separate"/>
            </w:r>
            <w:r>
              <w:rPr>
                <w:noProof/>
                <w:webHidden/>
              </w:rPr>
              <w:t>18</w:t>
            </w:r>
            <w:r>
              <w:rPr>
                <w:noProof/>
                <w:webHidden/>
              </w:rPr>
              <w:fldChar w:fldCharType="end"/>
            </w:r>
          </w:hyperlink>
        </w:p>
        <w:p w14:paraId="15601BF5" w14:textId="045B8078"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49" w:history="1">
            <w:r w:rsidRPr="008149CC">
              <w:rPr>
                <w:rStyle w:val="Hyperlink"/>
                <w:noProof/>
                <w:lang w:val="en-GB"/>
              </w:rPr>
              <w:t>2.4 Explore to improve and capitalize on EI</w:t>
            </w:r>
            <w:r>
              <w:rPr>
                <w:noProof/>
                <w:webHidden/>
              </w:rPr>
              <w:tab/>
            </w:r>
            <w:r>
              <w:rPr>
                <w:noProof/>
                <w:webHidden/>
              </w:rPr>
              <w:fldChar w:fldCharType="begin"/>
            </w:r>
            <w:r>
              <w:rPr>
                <w:noProof/>
                <w:webHidden/>
              </w:rPr>
              <w:instrText xml:space="preserve"> PAGEREF _Toc189128949 \h </w:instrText>
            </w:r>
            <w:r>
              <w:rPr>
                <w:noProof/>
                <w:webHidden/>
              </w:rPr>
            </w:r>
            <w:r>
              <w:rPr>
                <w:noProof/>
                <w:webHidden/>
              </w:rPr>
              <w:fldChar w:fldCharType="separate"/>
            </w:r>
            <w:r>
              <w:rPr>
                <w:noProof/>
                <w:webHidden/>
              </w:rPr>
              <w:t>19</w:t>
            </w:r>
            <w:r>
              <w:rPr>
                <w:noProof/>
                <w:webHidden/>
              </w:rPr>
              <w:fldChar w:fldCharType="end"/>
            </w:r>
          </w:hyperlink>
        </w:p>
        <w:p w14:paraId="231D4505" w14:textId="18ECCD20" w:rsidR="000E4826" w:rsidRDefault="000E4826">
          <w:pPr>
            <w:pStyle w:val="TOC2"/>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50" w:history="1">
            <w:r w:rsidRPr="008149CC">
              <w:rPr>
                <w:rStyle w:val="Hyperlink"/>
                <w:noProof/>
                <w:lang w:val="en-GB"/>
              </w:rPr>
              <w:t>2.5 Conclusion</w:t>
            </w:r>
            <w:r>
              <w:rPr>
                <w:noProof/>
                <w:webHidden/>
              </w:rPr>
              <w:tab/>
            </w:r>
            <w:r>
              <w:rPr>
                <w:noProof/>
                <w:webHidden/>
              </w:rPr>
              <w:fldChar w:fldCharType="begin"/>
            </w:r>
            <w:r>
              <w:rPr>
                <w:noProof/>
                <w:webHidden/>
              </w:rPr>
              <w:instrText xml:space="preserve"> PAGEREF _Toc189128950 \h </w:instrText>
            </w:r>
            <w:r>
              <w:rPr>
                <w:noProof/>
                <w:webHidden/>
              </w:rPr>
            </w:r>
            <w:r>
              <w:rPr>
                <w:noProof/>
                <w:webHidden/>
              </w:rPr>
              <w:fldChar w:fldCharType="separate"/>
            </w:r>
            <w:r>
              <w:rPr>
                <w:noProof/>
                <w:webHidden/>
              </w:rPr>
              <w:t>20</w:t>
            </w:r>
            <w:r>
              <w:rPr>
                <w:noProof/>
                <w:webHidden/>
              </w:rPr>
              <w:fldChar w:fldCharType="end"/>
            </w:r>
          </w:hyperlink>
        </w:p>
        <w:p w14:paraId="34EDA171" w14:textId="5ACCABCC" w:rsidR="000E4826" w:rsidRDefault="000E4826">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189128951" w:history="1">
            <w:r w:rsidRPr="008149CC">
              <w:rPr>
                <w:rStyle w:val="Hyperlink"/>
                <w:noProof/>
                <w:lang w:val="en-GB"/>
              </w:rPr>
              <w:t>Reference</w:t>
            </w:r>
            <w:r>
              <w:rPr>
                <w:noProof/>
                <w:webHidden/>
              </w:rPr>
              <w:tab/>
            </w:r>
            <w:r>
              <w:rPr>
                <w:noProof/>
                <w:webHidden/>
              </w:rPr>
              <w:fldChar w:fldCharType="begin"/>
            </w:r>
            <w:r>
              <w:rPr>
                <w:noProof/>
                <w:webHidden/>
              </w:rPr>
              <w:instrText xml:space="preserve"> PAGEREF _Toc189128951 \h </w:instrText>
            </w:r>
            <w:r>
              <w:rPr>
                <w:noProof/>
                <w:webHidden/>
              </w:rPr>
            </w:r>
            <w:r>
              <w:rPr>
                <w:noProof/>
                <w:webHidden/>
              </w:rPr>
              <w:fldChar w:fldCharType="separate"/>
            </w:r>
            <w:r>
              <w:rPr>
                <w:noProof/>
                <w:webHidden/>
              </w:rPr>
              <w:t>22</w:t>
            </w:r>
            <w:r>
              <w:rPr>
                <w:noProof/>
                <w:webHidden/>
              </w:rPr>
              <w:fldChar w:fldCharType="end"/>
            </w:r>
          </w:hyperlink>
        </w:p>
        <w:p w14:paraId="678D28FE" w14:textId="1B57309D" w:rsidR="006D3FE4" w:rsidRPr="00D45C6E" w:rsidRDefault="006D3FE4" w:rsidP="00F761B6">
          <w:pPr>
            <w:rPr>
              <w:rFonts w:cs="Times New Roman"/>
              <w:szCs w:val="24"/>
              <w:lang w:val="en-GB"/>
            </w:rPr>
          </w:pPr>
          <w:r w:rsidRPr="00D45C6E">
            <w:rPr>
              <w:rFonts w:cs="Times New Roman"/>
              <w:b/>
              <w:bCs/>
              <w:noProof/>
              <w:szCs w:val="24"/>
              <w:lang w:val="en-GB"/>
            </w:rPr>
            <w:fldChar w:fldCharType="end"/>
          </w:r>
        </w:p>
      </w:sdtContent>
    </w:sdt>
    <w:p w14:paraId="06BB66C5" w14:textId="77777777" w:rsidR="006D3FE4" w:rsidRPr="00D45C6E" w:rsidRDefault="006D3FE4" w:rsidP="00F761B6">
      <w:pPr>
        <w:rPr>
          <w:rFonts w:eastAsia="Times New Roman" w:cs="Times New Roman"/>
          <w:b/>
          <w:szCs w:val="24"/>
          <w:lang w:val="en-GB"/>
        </w:rPr>
      </w:pPr>
      <w:r w:rsidRPr="00D45C6E">
        <w:rPr>
          <w:rFonts w:cs="Times New Roman"/>
          <w:szCs w:val="24"/>
          <w:lang w:val="en-GB"/>
        </w:rPr>
        <w:br w:type="page"/>
      </w:r>
    </w:p>
    <w:p w14:paraId="66FCD48D" w14:textId="29539658" w:rsidR="00A24957" w:rsidRPr="0044430D" w:rsidRDefault="002409B4" w:rsidP="00F761B6">
      <w:pPr>
        <w:pStyle w:val="Heading1"/>
        <w:spacing w:line="480" w:lineRule="auto"/>
        <w:rPr>
          <w:szCs w:val="28"/>
          <w:lang w:val="en-GB"/>
        </w:rPr>
      </w:pPr>
      <w:bookmarkStart w:id="1" w:name="_Toc189128938"/>
      <w:r w:rsidRPr="0044430D">
        <w:rPr>
          <w:szCs w:val="28"/>
          <w:lang w:val="en-GB"/>
        </w:rPr>
        <w:lastRenderedPageBreak/>
        <w:t>TASK 1: Report</w:t>
      </w:r>
      <w:bookmarkEnd w:id="1"/>
      <w:r w:rsidRPr="0044430D">
        <w:rPr>
          <w:szCs w:val="28"/>
          <w:lang w:val="en-GB"/>
        </w:rPr>
        <w:t xml:space="preserve"> </w:t>
      </w:r>
    </w:p>
    <w:p w14:paraId="68C8AE53" w14:textId="77777777" w:rsidR="009E322D" w:rsidRPr="0044430D" w:rsidRDefault="009E322D" w:rsidP="00F761B6">
      <w:pPr>
        <w:pStyle w:val="Heading2"/>
        <w:spacing w:line="480" w:lineRule="auto"/>
        <w:rPr>
          <w:lang w:val="en-GB"/>
        </w:rPr>
      </w:pPr>
      <w:bookmarkStart w:id="2" w:name="_Toc189128939"/>
      <w:r w:rsidRPr="0044430D">
        <w:rPr>
          <w:lang w:val="en-GB"/>
        </w:rPr>
        <w:t>1.1 Introduce the organisation</w:t>
      </w:r>
      <w:bookmarkEnd w:id="2"/>
      <w:r w:rsidRPr="0044430D">
        <w:rPr>
          <w:lang w:val="en-GB"/>
        </w:rPr>
        <w:t xml:space="preserve"> </w:t>
      </w:r>
    </w:p>
    <w:p w14:paraId="75D49E2F" w14:textId="77777777" w:rsidR="009E322D" w:rsidRPr="0044430D" w:rsidRDefault="009E322D" w:rsidP="00F761B6">
      <w:pPr>
        <w:jc w:val="both"/>
        <w:rPr>
          <w:rFonts w:eastAsia="Times New Roman" w:cs="Times New Roman"/>
          <w:szCs w:val="24"/>
          <w:lang w:val="en-GB"/>
        </w:rPr>
      </w:pPr>
      <w:r w:rsidRPr="0044430D">
        <w:rPr>
          <w:rFonts w:eastAsia="Times New Roman" w:cs="Times New Roman"/>
          <w:szCs w:val="24"/>
          <w:lang w:val="en-GB"/>
        </w:rPr>
        <w:t xml:space="preserve">The company HSBC is a British multinational Bank which has operations in over 60 countries and has almost 39 million customers all over the world.  This company is offering the services regarding the retail commercial and investment banking by focusing towards the digital transformation aspects. The maintenance of sustainability has also been particularised in the Asian countries' operation of this company.  This company also prioritizes risk management to be met within 2050. The aspects of emotional intelligence in this company have been identified to be emphasised towards self-awareness and relationship management through its workplace culture.  Several leadership development programmes have been initiated by this company through the management of emotional intelligence where those are based on communication and resilience management. </w:t>
      </w:r>
    </w:p>
    <w:p w14:paraId="6B9594FB" w14:textId="556B5F13" w:rsidR="009E322D" w:rsidRPr="0044430D" w:rsidRDefault="009E322D" w:rsidP="00F761B6">
      <w:pPr>
        <w:jc w:val="both"/>
        <w:rPr>
          <w:rFonts w:eastAsia="Times New Roman" w:cs="Times New Roman"/>
          <w:szCs w:val="24"/>
          <w:lang w:val="en-GB"/>
        </w:rPr>
      </w:pPr>
      <w:r w:rsidRPr="0044430D">
        <w:rPr>
          <w:rFonts w:eastAsia="Times New Roman" w:cs="Times New Roman"/>
          <w:szCs w:val="24"/>
          <w:lang w:val="en-GB"/>
        </w:rPr>
        <w:t>This company has also been identified to promote active listening and personalised services in order to improve its emotional intelligence factor where the priority is towards employees' well-being and several initiatives of diversity have been identified. The recognition of emotional intelligence in the company can be done through driving and innovation and a collaborative approach.  Through determining the corporate culture, the company HSBC has been identified to focus towards the internal engagement and customer loyalty maintenance (HSBC, 2025). The study is going to analyse the role of emotional intelligence as the most primary factor of Business and how this can be improved regarding employee management. The study is going to incorporate the analysis of emotional intelligence through the framework-based analysis where the staff improvement process can be discussed.</w:t>
      </w:r>
    </w:p>
    <w:p w14:paraId="0C732162" w14:textId="77777777" w:rsidR="00A24957" w:rsidRPr="0044430D" w:rsidRDefault="002409B4" w:rsidP="00F761B6">
      <w:pPr>
        <w:pStyle w:val="Heading2"/>
        <w:spacing w:line="480" w:lineRule="auto"/>
        <w:rPr>
          <w:b w:val="0"/>
          <w:szCs w:val="26"/>
          <w:lang w:val="en-GB"/>
        </w:rPr>
      </w:pPr>
      <w:bookmarkStart w:id="3" w:name="_z718ffhky979" w:colFirst="0" w:colLast="0"/>
      <w:bookmarkStart w:id="4" w:name="_Toc189128940"/>
      <w:bookmarkEnd w:id="3"/>
      <w:r w:rsidRPr="0044430D">
        <w:rPr>
          <w:szCs w:val="26"/>
          <w:lang w:val="en-GB"/>
        </w:rPr>
        <w:lastRenderedPageBreak/>
        <w:t>1.2 The key models of emotional intelligence</w:t>
      </w:r>
      <w:bookmarkEnd w:id="4"/>
      <w:r w:rsidRPr="0044430D">
        <w:rPr>
          <w:szCs w:val="26"/>
          <w:lang w:val="en-GB"/>
        </w:rPr>
        <w:t xml:space="preserve"> </w:t>
      </w:r>
    </w:p>
    <w:p w14:paraId="37D45F41" w14:textId="77777777" w:rsidR="00A24957" w:rsidRPr="0044430D" w:rsidRDefault="002409B4" w:rsidP="00F761B6">
      <w:pPr>
        <w:jc w:val="both"/>
        <w:rPr>
          <w:rFonts w:eastAsia="Times New Roman" w:cs="Times New Roman"/>
          <w:szCs w:val="24"/>
          <w:lang w:val="en-GB"/>
        </w:rPr>
      </w:pPr>
      <w:r w:rsidRPr="0044430D">
        <w:rPr>
          <w:rFonts w:eastAsia="Times New Roman" w:cs="Times New Roman"/>
          <w:szCs w:val="24"/>
          <w:lang w:val="en-GB"/>
        </w:rPr>
        <w:t xml:space="preserve">It is stated that the key models of EI focused on building on the workforce by emotionally intelligent, it is effective for understanding the practices and aspects to define emotional intelligence. It is considered that the models provide frameworks for assessing, developing, and well as applying EQ based on the workplace. </w:t>
      </w:r>
    </w:p>
    <w:p w14:paraId="6957125C"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1. Goleman’s Emotional Intelligence Model</w:t>
      </w:r>
    </w:p>
    <w:p w14:paraId="4C6833C7" w14:textId="69305579" w:rsidR="00A24957" w:rsidRPr="0044430D" w:rsidRDefault="002409B4" w:rsidP="00F761B6">
      <w:pPr>
        <w:jc w:val="both"/>
        <w:rPr>
          <w:rFonts w:eastAsia="Times New Roman" w:cs="Times New Roman"/>
          <w:szCs w:val="24"/>
          <w:lang w:val="en-GB"/>
        </w:rPr>
      </w:pPr>
      <w:r w:rsidRPr="0044430D">
        <w:rPr>
          <w:rFonts w:eastAsia="Times New Roman" w:cs="Times New Roman"/>
          <w:szCs w:val="24"/>
          <w:lang w:val="en-GB"/>
        </w:rPr>
        <w:t xml:space="preserve">It observed that </w:t>
      </w:r>
      <w:r w:rsidRPr="0044430D">
        <w:rPr>
          <w:rFonts w:eastAsia="Times New Roman" w:cs="Times New Roman"/>
          <w:i/>
          <w:szCs w:val="24"/>
          <w:lang w:val="en-GB"/>
        </w:rPr>
        <w:t>“Daniel Goleman’s model”</w:t>
      </w:r>
      <w:r w:rsidRPr="0044430D">
        <w:rPr>
          <w:rFonts w:eastAsia="Times New Roman" w:cs="Times New Roman"/>
          <w:szCs w:val="24"/>
          <w:lang w:val="en-GB"/>
        </w:rPr>
        <w:t xml:space="preserve"> is one of the most widely </w:t>
      </w:r>
      <w:r w:rsidR="00CA5E8A">
        <w:rPr>
          <w:rFonts w:eastAsia="Times New Roman" w:cs="Times New Roman"/>
          <w:szCs w:val="24"/>
          <w:lang w:val="en-GB"/>
        </w:rPr>
        <w:t>recognis</w:t>
      </w:r>
      <w:r w:rsidRPr="0044430D">
        <w:rPr>
          <w:rFonts w:eastAsia="Times New Roman" w:cs="Times New Roman"/>
          <w:szCs w:val="24"/>
          <w:lang w:val="en-GB"/>
        </w:rPr>
        <w:t>ed frameworks for emotional intelligence. As cited Kodal, (2024) it is emphasizing the five core components that are effective for workplace success:</w:t>
      </w:r>
    </w:p>
    <w:p w14:paraId="549749C2" w14:textId="46FF6111" w:rsidR="00A24957" w:rsidRPr="0044430D" w:rsidRDefault="002409B4" w:rsidP="00F761B6">
      <w:pPr>
        <w:numPr>
          <w:ilvl w:val="0"/>
          <w:numId w:val="6"/>
        </w:numPr>
        <w:jc w:val="both"/>
        <w:rPr>
          <w:rFonts w:eastAsia="Times New Roman" w:cs="Times New Roman"/>
          <w:szCs w:val="24"/>
          <w:lang w:val="en-GB"/>
        </w:rPr>
      </w:pPr>
      <w:r w:rsidRPr="0044430D">
        <w:rPr>
          <w:rFonts w:eastAsia="Times New Roman" w:cs="Times New Roman"/>
          <w:i/>
          <w:szCs w:val="24"/>
          <w:lang w:val="en-GB"/>
        </w:rPr>
        <w:t xml:space="preserve">Self-Awareness: </w:t>
      </w:r>
      <w:r w:rsidRPr="0044430D">
        <w:rPr>
          <w:rFonts w:eastAsia="Times New Roman" w:cs="Times New Roman"/>
          <w:szCs w:val="24"/>
          <w:lang w:val="en-GB"/>
        </w:rPr>
        <w:t xml:space="preserve">It </w:t>
      </w:r>
      <w:r w:rsidR="00953D36" w:rsidRPr="0044430D">
        <w:rPr>
          <w:rFonts w:eastAsia="Times New Roman" w:cs="Times New Roman"/>
          <w:szCs w:val="24"/>
          <w:lang w:val="en-GB"/>
        </w:rPr>
        <w:t>understands</w:t>
      </w:r>
      <w:r w:rsidRPr="0044430D">
        <w:rPr>
          <w:rFonts w:eastAsia="Times New Roman" w:cs="Times New Roman"/>
          <w:szCs w:val="24"/>
          <w:lang w:val="en-GB"/>
        </w:rPr>
        <w:t xml:space="preserve"> that one’s emotions depend on their impact on thoughts with </w:t>
      </w:r>
      <w:r w:rsidR="00AC054C" w:rsidRPr="0044430D">
        <w:rPr>
          <w:rFonts w:eastAsia="Times New Roman" w:cs="Times New Roman"/>
          <w:szCs w:val="24"/>
          <w:lang w:val="en-GB"/>
        </w:rPr>
        <w:t>behaviours</w:t>
      </w:r>
      <w:r w:rsidRPr="0044430D">
        <w:rPr>
          <w:rFonts w:eastAsia="Times New Roman" w:cs="Times New Roman"/>
          <w:szCs w:val="24"/>
          <w:lang w:val="en-GB"/>
        </w:rPr>
        <w:t>.</w:t>
      </w:r>
    </w:p>
    <w:p w14:paraId="4AF589F7" w14:textId="5F2EF60A" w:rsidR="00A24957" w:rsidRPr="0044430D" w:rsidRDefault="002409B4" w:rsidP="00F761B6">
      <w:pPr>
        <w:numPr>
          <w:ilvl w:val="0"/>
          <w:numId w:val="6"/>
        </w:numPr>
        <w:jc w:val="both"/>
        <w:rPr>
          <w:rFonts w:eastAsia="Times New Roman" w:cs="Times New Roman"/>
          <w:szCs w:val="24"/>
          <w:lang w:val="en-GB"/>
        </w:rPr>
      </w:pPr>
      <w:r w:rsidRPr="0044430D">
        <w:rPr>
          <w:rFonts w:eastAsia="Times New Roman" w:cs="Times New Roman"/>
          <w:i/>
          <w:szCs w:val="24"/>
          <w:lang w:val="en-GB"/>
        </w:rPr>
        <w:t>Self-Regulation:</w:t>
      </w:r>
      <w:r w:rsidRPr="0044430D">
        <w:rPr>
          <w:rFonts w:eastAsia="Times New Roman" w:cs="Times New Roman"/>
          <w:szCs w:val="24"/>
          <w:lang w:val="en-GB"/>
        </w:rPr>
        <w:t xml:space="preserve"> It is stated that managing emotions effectively, and </w:t>
      </w:r>
      <w:r w:rsidR="00AC054C" w:rsidRPr="0044430D">
        <w:rPr>
          <w:rFonts w:eastAsia="Times New Roman" w:cs="Times New Roman"/>
          <w:szCs w:val="24"/>
          <w:lang w:val="en-GB"/>
        </w:rPr>
        <w:t>analysing</w:t>
      </w:r>
      <w:r w:rsidRPr="0044430D">
        <w:rPr>
          <w:rFonts w:eastAsia="Times New Roman" w:cs="Times New Roman"/>
          <w:szCs w:val="24"/>
          <w:lang w:val="en-GB"/>
        </w:rPr>
        <w:t xml:space="preserve"> situations of high pressure (Filice and Weese, 2024).</w:t>
      </w:r>
    </w:p>
    <w:p w14:paraId="48BAB78D" w14:textId="77777777" w:rsidR="00A24957" w:rsidRPr="0044430D" w:rsidRDefault="002409B4" w:rsidP="00F761B6">
      <w:pPr>
        <w:numPr>
          <w:ilvl w:val="0"/>
          <w:numId w:val="6"/>
        </w:numPr>
        <w:jc w:val="both"/>
        <w:rPr>
          <w:rFonts w:eastAsia="Times New Roman" w:cs="Times New Roman"/>
          <w:szCs w:val="24"/>
          <w:lang w:val="en-GB"/>
        </w:rPr>
      </w:pPr>
      <w:r w:rsidRPr="0044430D">
        <w:rPr>
          <w:rFonts w:eastAsia="Times New Roman" w:cs="Times New Roman"/>
          <w:i/>
          <w:szCs w:val="24"/>
          <w:lang w:val="en-GB"/>
        </w:rPr>
        <w:t>Motivation</w:t>
      </w:r>
      <w:r w:rsidRPr="0044430D">
        <w:rPr>
          <w:rFonts w:eastAsia="Times New Roman" w:cs="Times New Roman"/>
          <w:szCs w:val="24"/>
          <w:lang w:val="en-GB"/>
        </w:rPr>
        <w:t>: It is considered that displaying drive with resilience is focused on achieving the goals.</w:t>
      </w:r>
    </w:p>
    <w:p w14:paraId="3E206880" w14:textId="4319C4F9" w:rsidR="00A24957" w:rsidRPr="0044430D" w:rsidRDefault="002409B4" w:rsidP="00F761B6">
      <w:pPr>
        <w:numPr>
          <w:ilvl w:val="0"/>
          <w:numId w:val="6"/>
        </w:numPr>
        <w:jc w:val="both"/>
        <w:rPr>
          <w:rFonts w:eastAsia="Times New Roman" w:cs="Times New Roman"/>
          <w:szCs w:val="24"/>
          <w:lang w:val="en-GB"/>
        </w:rPr>
      </w:pPr>
      <w:r w:rsidRPr="0044430D">
        <w:rPr>
          <w:rFonts w:eastAsia="Times New Roman" w:cs="Times New Roman"/>
          <w:i/>
          <w:szCs w:val="24"/>
          <w:lang w:val="en-GB"/>
        </w:rPr>
        <w:t>Empathy</w:t>
      </w:r>
      <w:r w:rsidRPr="0044430D">
        <w:rPr>
          <w:rFonts w:eastAsia="Times New Roman" w:cs="Times New Roman"/>
          <w:szCs w:val="24"/>
          <w:lang w:val="en-GB"/>
        </w:rPr>
        <w:t xml:space="preserve">: It is observed that </w:t>
      </w:r>
      <w:r w:rsidR="00CA5E8A">
        <w:rPr>
          <w:rFonts w:eastAsia="Times New Roman" w:cs="Times New Roman"/>
          <w:szCs w:val="24"/>
          <w:lang w:val="en-GB"/>
        </w:rPr>
        <w:t>recognis</w:t>
      </w:r>
      <w:r w:rsidRPr="0044430D">
        <w:rPr>
          <w:rFonts w:eastAsia="Times New Roman" w:cs="Times New Roman"/>
          <w:szCs w:val="24"/>
          <w:lang w:val="en-GB"/>
        </w:rPr>
        <w:t>ing to understanding the emotions of others, is key in customer relations as well as teamwork.</w:t>
      </w:r>
    </w:p>
    <w:p w14:paraId="7C55CCE4" w14:textId="77777777" w:rsidR="00A24957" w:rsidRPr="0044430D" w:rsidRDefault="002409B4" w:rsidP="00F761B6">
      <w:pPr>
        <w:numPr>
          <w:ilvl w:val="0"/>
          <w:numId w:val="6"/>
        </w:numPr>
        <w:jc w:val="both"/>
        <w:rPr>
          <w:rFonts w:eastAsia="Times New Roman" w:cs="Times New Roman"/>
          <w:szCs w:val="24"/>
          <w:lang w:val="en-GB"/>
        </w:rPr>
      </w:pPr>
      <w:r w:rsidRPr="0044430D">
        <w:rPr>
          <w:rFonts w:eastAsia="Times New Roman" w:cs="Times New Roman"/>
          <w:i/>
          <w:szCs w:val="24"/>
          <w:lang w:val="en-GB"/>
        </w:rPr>
        <w:t xml:space="preserve">Social Skills: </w:t>
      </w:r>
      <w:r w:rsidRPr="0044430D">
        <w:rPr>
          <w:rFonts w:eastAsia="Times New Roman" w:cs="Times New Roman"/>
          <w:szCs w:val="24"/>
          <w:lang w:val="en-GB"/>
        </w:rPr>
        <w:t>It is stated that communicating, influencing, as well as managing relationships specifically (Filice and Weese, 2024).</w:t>
      </w:r>
    </w:p>
    <w:p w14:paraId="02A2313B" w14:textId="77777777" w:rsidR="00A24957" w:rsidRPr="0044430D" w:rsidRDefault="002409B4" w:rsidP="00F761B6">
      <w:pPr>
        <w:jc w:val="both"/>
        <w:rPr>
          <w:rFonts w:eastAsia="Times New Roman" w:cs="Times New Roman"/>
          <w:szCs w:val="24"/>
          <w:lang w:val="en-GB"/>
        </w:rPr>
      </w:pPr>
      <w:r w:rsidRPr="0044430D">
        <w:rPr>
          <w:rFonts w:eastAsia="Times New Roman" w:cs="Times New Roman"/>
          <w:b/>
          <w:szCs w:val="24"/>
          <w:lang w:val="en-GB"/>
        </w:rPr>
        <w:t>Relevance to HSBC UK</w:t>
      </w:r>
      <w:r w:rsidRPr="0044430D">
        <w:rPr>
          <w:rFonts w:eastAsia="Times New Roman" w:cs="Times New Roman"/>
          <w:szCs w:val="24"/>
          <w:lang w:val="en-GB"/>
        </w:rPr>
        <w:t>: It provides the client-focused approach of HSBC, by using Goleman’s model to develop employee adaptability, and resilience, by building relationships to manage a highly dynamic financial environment (HSBC, 2025).</w:t>
      </w:r>
    </w:p>
    <w:p w14:paraId="23475537"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2. Mayer and Salovey’s Four-Branch Model</w:t>
      </w:r>
    </w:p>
    <w:p w14:paraId="029CDBFB" w14:textId="77777777" w:rsidR="00A24957" w:rsidRPr="0044430D" w:rsidRDefault="002409B4" w:rsidP="00F761B6">
      <w:pPr>
        <w:jc w:val="both"/>
        <w:rPr>
          <w:rFonts w:eastAsia="Times New Roman" w:cs="Times New Roman"/>
          <w:szCs w:val="24"/>
          <w:lang w:val="en-GB"/>
        </w:rPr>
      </w:pPr>
      <w:r w:rsidRPr="0044430D">
        <w:rPr>
          <w:rFonts w:eastAsia="Times New Roman" w:cs="Times New Roman"/>
          <w:szCs w:val="24"/>
          <w:lang w:val="en-GB"/>
        </w:rPr>
        <w:lastRenderedPageBreak/>
        <w:t>This particular model was developed by Peter Salovey and John Mayer, based on the concept of emotional intelligence with the ability the process emotional information by using navigate social environments (Bukhari and Jayasekara, 2024). The four branches are:</w:t>
      </w:r>
    </w:p>
    <w:p w14:paraId="56AFCAC1" w14:textId="61FA7E92" w:rsidR="00A24957" w:rsidRPr="0044430D" w:rsidRDefault="002409B4" w:rsidP="00F761B6">
      <w:pPr>
        <w:numPr>
          <w:ilvl w:val="0"/>
          <w:numId w:val="1"/>
        </w:numPr>
        <w:jc w:val="both"/>
        <w:rPr>
          <w:rFonts w:eastAsia="Times New Roman" w:cs="Times New Roman"/>
          <w:szCs w:val="24"/>
          <w:lang w:val="en-GB"/>
        </w:rPr>
      </w:pPr>
      <w:r w:rsidRPr="0044430D">
        <w:rPr>
          <w:rFonts w:eastAsia="Times New Roman" w:cs="Times New Roman"/>
          <w:i/>
          <w:szCs w:val="24"/>
          <w:lang w:val="en-GB"/>
        </w:rPr>
        <w:t>Perceiving Emotions</w:t>
      </w:r>
      <w:r w:rsidRPr="0044430D">
        <w:rPr>
          <w:rFonts w:eastAsia="Times New Roman" w:cs="Times New Roman"/>
          <w:szCs w:val="24"/>
          <w:lang w:val="en-GB"/>
        </w:rPr>
        <w:t xml:space="preserve">: It is </w:t>
      </w:r>
      <w:r w:rsidR="00CA5E8A">
        <w:rPr>
          <w:rFonts w:eastAsia="Times New Roman" w:cs="Times New Roman"/>
          <w:szCs w:val="24"/>
          <w:lang w:val="en-GB"/>
        </w:rPr>
        <w:t>recognis</w:t>
      </w:r>
      <w:r w:rsidRPr="0044430D">
        <w:rPr>
          <w:rFonts w:eastAsia="Times New Roman" w:cs="Times New Roman"/>
          <w:szCs w:val="24"/>
          <w:lang w:val="en-GB"/>
        </w:rPr>
        <w:t xml:space="preserve">ed that emotions in </w:t>
      </w:r>
      <w:r w:rsidR="00953D36" w:rsidRPr="0044430D">
        <w:rPr>
          <w:rFonts w:eastAsia="Times New Roman" w:cs="Times New Roman"/>
          <w:szCs w:val="24"/>
          <w:lang w:val="en-GB"/>
        </w:rPr>
        <w:t>one</w:t>
      </w:r>
      <w:r w:rsidRPr="0044430D">
        <w:rPr>
          <w:rFonts w:eastAsia="Times New Roman" w:cs="Times New Roman"/>
          <w:szCs w:val="24"/>
          <w:lang w:val="en-GB"/>
        </w:rPr>
        <w:t xml:space="preserve"> by others, with the effective skill for customer service as well as leadership.</w:t>
      </w:r>
    </w:p>
    <w:p w14:paraId="31022C27" w14:textId="77777777" w:rsidR="00A24957" w:rsidRPr="0044430D" w:rsidRDefault="002409B4" w:rsidP="00F761B6">
      <w:pPr>
        <w:numPr>
          <w:ilvl w:val="0"/>
          <w:numId w:val="1"/>
        </w:numPr>
        <w:jc w:val="both"/>
        <w:rPr>
          <w:rFonts w:eastAsia="Times New Roman" w:cs="Times New Roman"/>
          <w:szCs w:val="24"/>
          <w:lang w:val="en-GB"/>
        </w:rPr>
      </w:pPr>
      <w:r w:rsidRPr="0044430D">
        <w:rPr>
          <w:rFonts w:eastAsia="Times New Roman" w:cs="Times New Roman"/>
          <w:i/>
          <w:szCs w:val="24"/>
          <w:lang w:val="en-GB"/>
        </w:rPr>
        <w:t>Using Emotions to Facilitate Thought:</w:t>
      </w:r>
      <w:r w:rsidRPr="0044430D">
        <w:rPr>
          <w:rFonts w:eastAsia="Times New Roman" w:cs="Times New Roman"/>
          <w:szCs w:val="24"/>
          <w:lang w:val="en-GB"/>
        </w:rPr>
        <w:t xml:space="preserve"> It is considered that </w:t>
      </w:r>
      <w:r w:rsidR="00953D36" w:rsidRPr="0044430D">
        <w:rPr>
          <w:rFonts w:eastAsia="Times New Roman" w:cs="Times New Roman"/>
          <w:szCs w:val="24"/>
          <w:lang w:val="en-GB"/>
        </w:rPr>
        <w:t>leveraging</w:t>
      </w:r>
      <w:r w:rsidRPr="0044430D">
        <w:rPr>
          <w:rFonts w:eastAsia="Times New Roman" w:cs="Times New Roman"/>
          <w:szCs w:val="24"/>
          <w:lang w:val="en-GB"/>
        </w:rPr>
        <w:t xml:space="preserve"> emotions enhances decision-making for solving problems (Mayer</w:t>
      </w:r>
      <w:r w:rsidRPr="0044430D">
        <w:rPr>
          <w:rFonts w:eastAsia="Times New Roman" w:cs="Times New Roman"/>
          <w:i/>
          <w:szCs w:val="24"/>
          <w:lang w:val="en-GB"/>
        </w:rPr>
        <w:t xml:space="preserve"> et al. </w:t>
      </w:r>
      <w:r w:rsidRPr="0044430D">
        <w:rPr>
          <w:rFonts w:eastAsia="Times New Roman" w:cs="Times New Roman"/>
          <w:szCs w:val="24"/>
          <w:lang w:val="en-GB"/>
        </w:rPr>
        <w:t>2024).</w:t>
      </w:r>
    </w:p>
    <w:p w14:paraId="3B649D13" w14:textId="43597223" w:rsidR="00A24957" w:rsidRPr="0044430D" w:rsidRDefault="002409B4" w:rsidP="00F761B6">
      <w:pPr>
        <w:numPr>
          <w:ilvl w:val="0"/>
          <w:numId w:val="1"/>
        </w:numPr>
        <w:jc w:val="both"/>
        <w:rPr>
          <w:rFonts w:eastAsia="Times New Roman" w:cs="Times New Roman"/>
          <w:szCs w:val="24"/>
          <w:lang w:val="en-GB"/>
        </w:rPr>
      </w:pPr>
      <w:r w:rsidRPr="0044430D">
        <w:rPr>
          <w:rFonts w:eastAsia="Times New Roman" w:cs="Times New Roman"/>
          <w:i/>
          <w:szCs w:val="24"/>
          <w:lang w:val="en-GB"/>
        </w:rPr>
        <w:t>Understanding Emotions</w:t>
      </w:r>
      <w:r w:rsidRPr="0044430D">
        <w:rPr>
          <w:rFonts w:eastAsia="Times New Roman" w:cs="Times New Roman"/>
          <w:szCs w:val="24"/>
          <w:lang w:val="en-GB"/>
        </w:rPr>
        <w:t xml:space="preserve">: It is considered that interpreting emotional signals for predicting the </w:t>
      </w:r>
      <w:r w:rsidR="00AC054C" w:rsidRPr="0044430D">
        <w:rPr>
          <w:rFonts w:eastAsia="Times New Roman" w:cs="Times New Roman"/>
          <w:szCs w:val="24"/>
          <w:lang w:val="en-GB"/>
        </w:rPr>
        <w:t>behaviours</w:t>
      </w:r>
      <w:r w:rsidRPr="0044430D">
        <w:rPr>
          <w:rFonts w:eastAsia="Times New Roman" w:cs="Times New Roman"/>
          <w:szCs w:val="24"/>
          <w:lang w:val="en-GB"/>
        </w:rPr>
        <w:t>.</w:t>
      </w:r>
    </w:p>
    <w:p w14:paraId="1DEAB1A1" w14:textId="77777777" w:rsidR="00A24957" w:rsidRPr="0044430D" w:rsidRDefault="002409B4" w:rsidP="00F761B6">
      <w:pPr>
        <w:numPr>
          <w:ilvl w:val="0"/>
          <w:numId w:val="1"/>
        </w:numPr>
        <w:jc w:val="both"/>
        <w:rPr>
          <w:rFonts w:eastAsia="Times New Roman" w:cs="Times New Roman"/>
          <w:szCs w:val="24"/>
          <w:lang w:val="en-GB"/>
        </w:rPr>
      </w:pPr>
      <w:r w:rsidRPr="0044430D">
        <w:rPr>
          <w:rFonts w:eastAsia="Times New Roman" w:cs="Times New Roman"/>
          <w:i/>
          <w:szCs w:val="24"/>
          <w:lang w:val="en-GB"/>
        </w:rPr>
        <w:t>Managing Emotions:</w:t>
      </w:r>
      <w:r w:rsidRPr="0044430D">
        <w:rPr>
          <w:rFonts w:eastAsia="Times New Roman" w:cs="Times New Roman"/>
          <w:szCs w:val="24"/>
          <w:lang w:val="en-GB"/>
        </w:rPr>
        <w:t xml:space="preserve"> It is regulating the emotions in oneself by others to maintain professionalism with productivity (Mayer</w:t>
      </w:r>
      <w:r w:rsidRPr="0044430D">
        <w:rPr>
          <w:rFonts w:eastAsia="Times New Roman" w:cs="Times New Roman"/>
          <w:i/>
          <w:szCs w:val="24"/>
          <w:lang w:val="en-GB"/>
        </w:rPr>
        <w:t xml:space="preserve"> et al. </w:t>
      </w:r>
      <w:r w:rsidRPr="0044430D">
        <w:rPr>
          <w:rFonts w:eastAsia="Times New Roman" w:cs="Times New Roman"/>
          <w:szCs w:val="24"/>
          <w:lang w:val="en-GB"/>
        </w:rPr>
        <w:t>2024).</w:t>
      </w:r>
    </w:p>
    <w:p w14:paraId="4FAD2B27" w14:textId="77777777" w:rsidR="00A24957" w:rsidRPr="0044430D" w:rsidRDefault="002409B4" w:rsidP="00F761B6">
      <w:pPr>
        <w:jc w:val="both"/>
        <w:rPr>
          <w:rFonts w:eastAsia="Times New Roman" w:cs="Times New Roman"/>
          <w:szCs w:val="24"/>
          <w:lang w:val="en-GB"/>
        </w:rPr>
      </w:pPr>
      <w:r w:rsidRPr="0044430D">
        <w:rPr>
          <w:rFonts w:eastAsia="Times New Roman" w:cs="Times New Roman"/>
          <w:b/>
          <w:szCs w:val="24"/>
          <w:lang w:val="en-GB"/>
        </w:rPr>
        <w:t xml:space="preserve">Relevance to HSBC UK: </w:t>
      </w:r>
      <w:r w:rsidRPr="0044430D">
        <w:rPr>
          <w:rFonts w:eastAsia="Times New Roman" w:cs="Times New Roman"/>
          <w:szCs w:val="24"/>
          <w:lang w:val="en-GB"/>
        </w:rPr>
        <w:t>This model is effectively useful to the service of financial to managing client relationships to building sound decisions under pressure as effective for success (HSBC, 2025).</w:t>
      </w:r>
    </w:p>
    <w:p w14:paraId="415D63D0"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3. Bar-On’s Emotional Intelligence Model</w:t>
      </w:r>
    </w:p>
    <w:p w14:paraId="36CB0AF0" w14:textId="77777777" w:rsidR="00A24957" w:rsidRPr="0044430D" w:rsidRDefault="002409B4" w:rsidP="00F761B6">
      <w:pPr>
        <w:jc w:val="both"/>
        <w:rPr>
          <w:rFonts w:eastAsia="Times New Roman" w:cs="Times New Roman"/>
          <w:szCs w:val="24"/>
          <w:lang w:val="en-GB"/>
        </w:rPr>
      </w:pPr>
      <w:r w:rsidRPr="0044430D">
        <w:rPr>
          <w:rFonts w:eastAsia="Times New Roman" w:cs="Times New Roman"/>
          <w:szCs w:val="24"/>
          <w:lang w:val="en-GB"/>
        </w:rPr>
        <w:t>It is considered that “Reuven Bar-On” is introduced as one of the earliest EQ models, to emphasize emotional as well as social competencies by contributing to workplace performance (</w:t>
      </w:r>
      <w:proofErr w:type="spellStart"/>
      <w:r w:rsidRPr="0044430D">
        <w:rPr>
          <w:rFonts w:eastAsia="Times New Roman" w:cs="Times New Roman"/>
          <w:szCs w:val="24"/>
          <w:lang w:val="en-GB"/>
        </w:rPr>
        <w:t>Mrisho</w:t>
      </w:r>
      <w:proofErr w:type="spellEnd"/>
      <w:r w:rsidRPr="0044430D">
        <w:rPr>
          <w:rFonts w:eastAsia="Times New Roman" w:cs="Times New Roman"/>
          <w:szCs w:val="24"/>
          <w:lang w:val="en-GB"/>
        </w:rPr>
        <w:t xml:space="preserve"> and </w:t>
      </w:r>
      <w:proofErr w:type="spellStart"/>
      <w:r w:rsidRPr="0044430D">
        <w:rPr>
          <w:rFonts w:eastAsia="Times New Roman" w:cs="Times New Roman"/>
          <w:szCs w:val="24"/>
          <w:lang w:val="en-GB"/>
        </w:rPr>
        <w:t>Mseti</w:t>
      </w:r>
      <w:proofErr w:type="spellEnd"/>
      <w:r w:rsidRPr="0044430D">
        <w:rPr>
          <w:rFonts w:eastAsia="Times New Roman" w:cs="Times New Roman"/>
          <w:szCs w:val="24"/>
          <w:lang w:val="en-GB"/>
        </w:rPr>
        <w:t>, 2024). His model categorizes EQ into five areas:</w:t>
      </w:r>
    </w:p>
    <w:p w14:paraId="266F7401" w14:textId="77777777" w:rsidR="00A24957" w:rsidRPr="0044430D" w:rsidRDefault="002409B4" w:rsidP="00F761B6">
      <w:pPr>
        <w:numPr>
          <w:ilvl w:val="0"/>
          <w:numId w:val="5"/>
        </w:numPr>
        <w:jc w:val="both"/>
        <w:rPr>
          <w:rFonts w:eastAsia="Times New Roman" w:cs="Times New Roman"/>
          <w:szCs w:val="24"/>
          <w:lang w:val="en-GB"/>
        </w:rPr>
      </w:pPr>
      <w:r w:rsidRPr="0044430D">
        <w:rPr>
          <w:rFonts w:eastAsia="Times New Roman" w:cs="Times New Roman"/>
          <w:i/>
          <w:szCs w:val="24"/>
          <w:lang w:val="en-GB"/>
        </w:rPr>
        <w:t xml:space="preserve">Intrapersonal Skills: </w:t>
      </w:r>
      <w:r w:rsidRPr="0044430D">
        <w:rPr>
          <w:rFonts w:eastAsia="Times New Roman" w:cs="Times New Roman"/>
          <w:szCs w:val="24"/>
          <w:lang w:val="en-GB"/>
        </w:rPr>
        <w:t>It is stated that self-awareness, independence, as well as self-expression.</w:t>
      </w:r>
    </w:p>
    <w:p w14:paraId="1CC20389" w14:textId="77777777" w:rsidR="00A24957" w:rsidRPr="0044430D" w:rsidRDefault="002409B4" w:rsidP="00F761B6">
      <w:pPr>
        <w:numPr>
          <w:ilvl w:val="0"/>
          <w:numId w:val="5"/>
        </w:numPr>
        <w:jc w:val="both"/>
        <w:rPr>
          <w:rFonts w:eastAsia="Times New Roman" w:cs="Times New Roman"/>
          <w:szCs w:val="24"/>
          <w:lang w:val="en-GB"/>
        </w:rPr>
      </w:pPr>
      <w:r w:rsidRPr="0044430D">
        <w:rPr>
          <w:rFonts w:eastAsia="Times New Roman" w:cs="Times New Roman"/>
          <w:i/>
          <w:szCs w:val="24"/>
          <w:lang w:val="en-GB"/>
        </w:rPr>
        <w:t xml:space="preserve">Interpersonal Skills: </w:t>
      </w:r>
      <w:r w:rsidRPr="0044430D">
        <w:rPr>
          <w:rFonts w:eastAsia="Times New Roman" w:cs="Times New Roman"/>
          <w:szCs w:val="24"/>
          <w:lang w:val="en-GB"/>
        </w:rPr>
        <w:t>It is observed that Empathy, and social responsibility, in the management of relationships (</w:t>
      </w:r>
      <w:proofErr w:type="spellStart"/>
      <w:r w:rsidRPr="0044430D">
        <w:rPr>
          <w:rFonts w:eastAsia="Times New Roman" w:cs="Times New Roman"/>
          <w:szCs w:val="24"/>
          <w:lang w:val="en-GB"/>
        </w:rPr>
        <w:t>Tehranipour</w:t>
      </w:r>
      <w:proofErr w:type="spellEnd"/>
      <w:r w:rsidRPr="0044430D">
        <w:rPr>
          <w:rFonts w:eastAsia="Times New Roman" w:cs="Times New Roman"/>
          <w:szCs w:val="24"/>
          <w:lang w:val="en-GB"/>
        </w:rPr>
        <w:t xml:space="preserve"> and Bagheri </w:t>
      </w:r>
      <w:proofErr w:type="spellStart"/>
      <w:r w:rsidRPr="0044430D">
        <w:rPr>
          <w:rFonts w:eastAsia="Times New Roman" w:cs="Times New Roman"/>
          <w:szCs w:val="24"/>
          <w:lang w:val="en-GB"/>
        </w:rPr>
        <w:t>Masoudzade</w:t>
      </w:r>
      <w:proofErr w:type="spellEnd"/>
      <w:r w:rsidRPr="0044430D">
        <w:rPr>
          <w:rFonts w:eastAsia="Times New Roman" w:cs="Times New Roman"/>
          <w:szCs w:val="24"/>
          <w:lang w:val="en-GB"/>
        </w:rPr>
        <w:t>, 2024).</w:t>
      </w:r>
    </w:p>
    <w:p w14:paraId="5A0E68F3" w14:textId="77777777" w:rsidR="00A24957" w:rsidRPr="0044430D" w:rsidRDefault="002409B4" w:rsidP="00F761B6">
      <w:pPr>
        <w:numPr>
          <w:ilvl w:val="0"/>
          <w:numId w:val="5"/>
        </w:numPr>
        <w:jc w:val="both"/>
        <w:rPr>
          <w:rFonts w:eastAsia="Times New Roman" w:cs="Times New Roman"/>
          <w:szCs w:val="24"/>
          <w:lang w:val="en-GB"/>
        </w:rPr>
      </w:pPr>
      <w:r w:rsidRPr="0044430D">
        <w:rPr>
          <w:rFonts w:eastAsia="Times New Roman" w:cs="Times New Roman"/>
          <w:i/>
          <w:szCs w:val="24"/>
          <w:lang w:val="en-GB"/>
        </w:rPr>
        <w:lastRenderedPageBreak/>
        <w:t>Adaptability</w:t>
      </w:r>
      <w:r w:rsidRPr="0044430D">
        <w:rPr>
          <w:rFonts w:eastAsia="Times New Roman" w:cs="Times New Roman"/>
          <w:szCs w:val="24"/>
          <w:lang w:val="en-GB"/>
        </w:rPr>
        <w:t>: It is considered that solving the problem with flexibility in uncertain situations.</w:t>
      </w:r>
    </w:p>
    <w:p w14:paraId="75DD055F" w14:textId="77777777" w:rsidR="00A24957" w:rsidRPr="0044430D" w:rsidRDefault="002409B4" w:rsidP="00F761B6">
      <w:pPr>
        <w:numPr>
          <w:ilvl w:val="0"/>
          <w:numId w:val="5"/>
        </w:numPr>
        <w:jc w:val="both"/>
        <w:rPr>
          <w:rFonts w:eastAsia="Times New Roman" w:cs="Times New Roman"/>
          <w:szCs w:val="24"/>
          <w:lang w:val="en-GB"/>
        </w:rPr>
      </w:pPr>
      <w:r w:rsidRPr="0044430D">
        <w:rPr>
          <w:rFonts w:eastAsia="Times New Roman" w:cs="Times New Roman"/>
          <w:i/>
          <w:szCs w:val="24"/>
          <w:lang w:val="en-GB"/>
        </w:rPr>
        <w:t xml:space="preserve">Stress Management: </w:t>
      </w:r>
      <w:r w:rsidRPr="0044430D">
        <w:rPr>
          <w:rFonts w:eastAsia="Times New Roman" w:cs="Times New Roman"/>
          <w:szCs w:val="24"/>
          <w:lang w:val="en-GB"/>
        </w:rPr>
        <w:t>It is observed that coping mechanisms for resilience.</w:t>
      </w:r>
    </w:p>
    <w:p w14:paraId="3B23F836" w14:textId="77777777" w:rsidR="00A24957" w:rsidRPr="0044430D" w:rsidRDefault="002409B4" w:rsidP="00F761B6">
      <w:pPr>
        <w:numPr>
          <w:ilvl w:val="0"/>
          <w:numId w:val="5"/>
        </w:numPr>
        <w:jc w:val="both"/>
        <w:rPr>
          <w:rFonts w:eastAsia="Times New Roman" w:cs="Times New Roman"/>
          <w:szCs w:val="24"/>
          <w:lang w:val="en-GB"/>
        </w:rPr>
      </w:pPr>
      <w:r w:rsidRPr="0044430D">
        <w:rPr>
          <w:rFonts w:eastAsia="Times New Roman" w:cs="Times New Roman"/>
          <w:i/>
          <w:szCs w:val="24"/>
          <w:lang w:val="en-GB"/>
        </w:rPr>
        <w:t>General Mood:</w:t>
      </w:r>
      <w:r w:rsidRPr="0044430D">
        <w:rPr>
          <w:rFonts w:eastAsia="Times New Roman" w:cs="Times New Roman"/>
          <w:szCs w:val="24"/>
          <w:lang w:val="en-GB"/>
        </w:rPr>
        <w:t xml:space="preserve"> It is focused on Optimism as well as motivation (</w:t>
      </w:r>
      <w:proofErr w:type="spellStart"/>
      <w:r w:rsidRPr="0044430D">
        <w:rPr>
          <w:rFonts w:eastAsia="Times New Roman" w:cs="Times New Roman"/>
          <w:szCs w:val="24"/>
          <w:lang w:val="en-GB"/>
        </w:rPr>
        <w:t>Tehranipour</w:t>
      </w:r>
      <w:proofErr w:type="spellEnd"/>
      <w:r w:rsidRPr="0044430D">
        <w:rPr>
          <w:rFonts w:eastAsia="Times New Roman" w:cs="Times New Roman"/>
          <w:szCs w:val="24"/>
          <w:lang w:val="en-GB"/>
        </w:rPr>
        <w:t xml:space="preserve"> and Bagheri </w:t>
      </w:r>
      <w:proofErr w:type="spellStart"/>
      <w:r w:rsidRPr="0044430D">
        <w:rPr>
          <w:rFonts w:eastAsia="Times New Roman" w:cs="Times New Roman"/>
          <w:szCs w:val="24"/>
          <w:lang w:val="en-GB"/>
        </w:rPr>
        <w:t>Masoudzade</w:t>
      </w:r>
      <w:proofErr w:type="spellEnd"/>
      <w:r w:rsidRPr="0044430D">
        <w:rPr>
          <w:rFonts w:eastAsia="Times New Roman" w:cs="Times New Roman"/>
          <w:szCs w:val="24"/>
          <w:lang w:val="en-GB"/>
        </w:rPr>
        <w:t>, 2024).</w:t>
      </w:r>
    </w:p>
    <w:p w14:paraId="6DF5FC44" w14:textId="77777777" w:rsidR="00A24957" w:rsidRPr="0044430D" w:rsidRDefault="002409B4" w:rsidP="00F761B6">
      <w:pPr>
        <w:jc w:val="both"/>
        <w:rPr>
          <w:rFonts w:eastAsia="Times New Roman" w:cs="Times New Roman"/>
          <w:szCs w:val="24"/>
          <w:lang w:val="en-GB"/>
        </w:rPr>
      </w:pPr>
      <w:r w:rsidRPr="0044430D">
        <w:rPr>
          <w:rFonts w:eastAsia="Times New Roman" w:cs="Times New Roman"/>
          <w:b/>
          <w:szCs w:val="24"/>
          <w:lang w:val="en-GB"/>
        </w:rPr>
        <w:t>Relevance to HSBC UK</w:t>
      </w:r>
      <w:r w:rsidRPr="0044430D">
        <w:rPr>
          <w:rFonts w:eastAsia="Times New Roman" w:cs="Times New Roman"/>
          <w:szCs w:val="24"/>
          <w:lang w:val="en-GB"/>
        </w:rPr>
        <w:t xml:space="preserve">: It is stated that providing the volatility of the current economic environment, this model helps HSBC employees develop resilience, adaptability, as well as strong interpersonal relationships to navigate market uncertainties effectively. </w:t>
      </w:r>
    </w:p>
    <w:p w14:paraId="10DBB5F1" w14:textId="67B8CDFC" w:rsidR="00A24957" w:rsidRPr="0044430D" w:rsidRDefault="002409B4" w:rsidP="00F761B6">
      <w:pPr>
        <w:pStyle w:val="Heading2"/>
        <w:spacing w:line="480" w:lineRule="auto"/>
        <w:rPr>
          <w:b w:val="0"/>
          <w:szCs w:val="26"/>
          <w:lang w:val="en-GB"/>
        </w:rPr>
      </w:pPr>
      <w:bookmarkStart w:id="5" w:name="_3yd5a9rdhqr2" w:colFirst="0" w:colLast="0"/>
      <w:bookmarkStart w:id="6" w:name="_Toc189128941"/>
      <w:bookmarkEnd w:id="5"/>
      <w:r w:rsidRPr="0044430D">
        <w:rPr>
          <w:szCs w:val="26"/>
          <w:lang w:val="en-GB"/>
        </w:rPr>
        <w:t>1.3 Appl</w:t>
      </w:r>
      <w:r w:rsidR="00DB3DEF">
        <w:rPr>
          <w:szCs w:val="26"/>
          <w:lang w:val="en-GB"/>
        </w:rPr>
        <w:t>ication of</w:t>
      </w:r>
      <w:r w:rsidRPr="0044430D">
        <w:rPr>
          <w:szCs w:val="26"/>
          <w:lang w:val="en-GB"/>
        </w:rPr>
        <w:t xml:space="preserve"> the key models of EI to explain developing emotional intelligence in the workplace</w:t>
      </w:r>
      <w:bookmarkEnd w:id="6"/>
      <w:r w:rsidRPr="0044430D">
        <w:rPr>
          <w:szCs w:val="26"/>
          <w:lang w:val="en-GB"/>
        </w:rPr>
        <w:t xml:space="preserve"> </w:t>
      </w:r>
    </w:p>
    <w:p w14:paraId="57DF8E21" w14:textId="77777777" w:rsidR="00A24957" w:rsidRPr="0044430D" w:rsidRDefault="002409B4" w:rsidP="00F761B6">
      <w:pPr>
        <w:jc w:val="both"/>
        <w:rPr>
          <w:rFonts w:eastAsia="Times New Roman" w:cs="Times New Roman"/>
          <w:szCs w:val="24"/>
          <w:lang w:val="en-GB"/>
        </w:rPr>
      </w:pPr>
      <w:r w:rsidRPr="0044430D">
        <w:rPr>
          <w:rFonts w:eastAsia="Times New Roman" w:cs="Times New Roman"/>
          <w:szCs w:val="24"/>
          <w:lang w:val="en-GB"/>
        </w:rPr>
        <w:t xml:space="preserve">Nowadays, in the uncertain economic landscape, businesses are providing priority workforce adaptability, resilience, as well as the skills of strong interpersonal. It is observed that HSBC, as the world’s leading financial institution, operates a high-pressure, customer-centric environment based on the demands of employees as navigate complex client relationships, by regulatory challenges, with the digital transformation. Thus, it is developing emotionally intelligent workforce with the beneficial as effective for managing the competitive advantage. Emotional intelligence plays an effective role in effective management communication, and employee well-being, for the business's success (Paredes-Saavedra </w:t>
      </w:r>
      <w:r w:rsidRPr="0044430D">
        <w:rPr>
          <w:rFonts w:eastAsia="Times New Roman" w:cs="Times New Roman"/>
          <w:i/>
          <w:szCs w:val="24"/>
          <w:lang w:val="en-GB"/>
        </w:rPr>
        <w:t xml:space="preserve">et al. </w:t>
      </w:r>
      <w:r w:rsidRPr="0044430D">
        <w:rPr>
          <w:rFonts w:eastAsia="Times New Roman" w:cs="Times New Roman"/>
          <w:szCs w:val="24"/>
          <w:lang w:val="en-GB"/>
        </w:rPr>
        <w:t xml:space="preserve">2024). Thus, it is applying the key EQ models such as </w:t>
      </w:r>
      <w:r w:rsidRPr="0044430D">
        <w:rPr>
          <w:rFonts w:eastAsia="Times New Roman" w:cs="Times New Roman"/>
          <w:i/>
          <w:szCs w:val="24"/>
          <w:lang w:val="en-GB"/>
        </w:rPr>
        <w:t>“Goleman’s Emotional Intelligence Model”</w:t>
      </w:r>
      <w:r w:rsidRPr="0044430D">
        <w:rPr>
          <w:rFonts w:eastAsia="Times New Roman" w:cs="Times New Roman"/>
          <w:szCs w:val="24"/>
          <w:lang w:val="en-GB"/>
        </w:rPr>
        <w:t xml:space="preserve">, </w:t>
      </w:r>
      <w:r w:rsidRPr="0044430D">
        <w:rPr>
          <w:rFonts w:eastAsia="Times New Roman" w:cs="Times New Roman"/>
          <w:i/>
          <w:szCs w:val="24"/>
          <w:lang w:val="en-GB"/>
        </w:rPr>
        <w:t>“Mayer and Salovey’s Four-Branch Model”</w:t>
      </w:r>
      <w:r w:rsidRPr="0044430D">
        <w:rPr>
          <w:rFonts w:eastAsia="Times New Roman" w:cs="Times New Roman"/>
          <w:szCs w:val="24"/>
          <w:lang w:val="en-GB"/>
        </w:rPr>
        <w:t>, as well as</w:t>
      </w:r>
      <w:r w:rsidRPr="0044430D">
        <w:rPr>
          <w:rFonts w:eastAsia="Times New Roman" w:cs="Times New Roman"/>
          <w:i/>
          <w:szCs w:val="24"/>
          <w:lang w:val="en-GB"/>
        </w:rPr>
        <w:t xml:space="preserve"> “Bar-On’s Emotional Intelligence Model”</w:t>
      </w:r>
      <w:r w:rsidRPr="0044430D">
        <w:rPr>
          <w:rFonts w:eastAsia="Times New Roman" w:cs="Times New Roman"/>
          <w:szCs w:val="24"/>
          <w:lang w:val="en-GB"/>
        </w:rPr>
        <w:t xml:space="preserve"> by HSBC based on the workforce, to develop leadership effectiveness, to improve customer satisfaction.</w:t>
      </w:r>
    </w:p>
    <w:p w14:paraId="365C6EF1" w14:textId="77777777" w:rsidR="00A24957" w:rsidRPr="0044430D" w:rsidRDefault="002409B4" w:rsidP="00F761B6">
      <w:pPr>
        <w:jc w:val="both"/>
        <w:rPr>
          <w:rFonts w:eastAsia="Times New Roman" w:cs="Times New Roman"/>
          <w:b/>
          <w:szCs w:val="24"/>
          <w:lang w:val="en-GB"/>
        </w:rPr>
      </w:pPr>
      <w:r w:rsidRPr="0044430D">
        <w:rPr>
          <w:rFonts w:eastAsia="Times New Roman" w:cs="Times New Roman"/>
          <w:b/>
          <w:szCs w:val="24"/>
          <w:lang w:val="en-GB"/>
        </w:rPr>
        <w:t xml:space="preserve">The Importance of Developing Emotional Intelligence </w:t>
      </w:r>
    </w:p>
    <w:p w14:paraId="1318DD0F"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Employee Resilience and Adaptability</w:t>
      </w:r>
    </w:p>
    <w:p w14:paraId="3BE54332" w14:textId="77777777" w:rsidR="00A24957" w:rsidRPr="0044430D" w:rsidRDefault="002409B4" w:rsidP="00F761B6">
      <w:pPr>
        <w:numPr>
          <w:ilvl w:val="0"/>
          <w:numId w:val="9"/>
        </w:numPr>
        <w:jc w:val="both"/>
        <w:rPr>
          <w:rFonts w:eastAsia="Times New Roman" w:cs="Times New Roman"/>
          <w:szCs w:val="24"/>
          <w:lang w:val="en-GB"/>
        </w:rPr>
      </w:pPr>
      <w:r w:rsidRPr="0044430D">
        <w:rPr>
          <w:rFonts w:eastAsia="Times New Roman" w:cs="Times New Roman"/>
          <w:szCs w:val="24"/>
          <w:lang w:val="en-GB"/>
        </w:rPr>
        <w:lastRenderedPageBreak/>
        <w:t>The current economic uncertainty is focused on the needs among the employees to implement change, to motivate under pressure, based on sound decisions by challenging circumstances.</w:t>
      </w:r>
    </w:p>
    <w:p w14:paraId="654F9839" w14:textId="77777777" w:rsidR="00A24957" w:rsidRPr="0044430D" w:rsidRDefault="002409B4" w:rsidP="00F761B6">
      <w:pPr>
        <w:numPr>
          <w:ilvl w:val="0"/>
          <w:numId w:val="9"/>
        </w:numPr>
        <w:jc w:val="both"/>
        <w:rPr>
          <w:rFonts w:eastAsia="Times New Roman" w:cs="Times New Roman"/>
          <w:szCs w:val="24"/>
          <w:lang w:val="en-GB"/>
        </w:rPr>
      </w:pPr>
      <w:r w:rsidRPr="0044430D">
        <w:rPr>
          <w:rFonts w:eastAsia="Times New Roman" w:cs="Times New Roman"/>
          <w:szCs w:val="24"/>
          <w:lang w:val="en-GB"/>
        </w:rPr>
        <w:t xml:space="preserve">Using </w:t>
      </w:r>
      <w:r w:rsidRPr="0044430D">
        <w:rPr>
          <w:rFonts w:eastAsia="Times New Roman" w:cs="Times New Roman"/>
          <w:i/>
          <w:szCs w:val="24"/>
          <w:lang w:val="en-GB"/>
        </w:rPr>
        <w:t>Goleman’s Model,</w:t>
      </w:r>
      <w:r w:rsidRPr="0044430D">
        <w:rPr>
          <w:rFonts w:eastAsia="Times New Roman" w:cs="Times New Roman"/>
          <w:szCs w:val="24"/>
          <w:lang w:val="en-GB"/>
        </w:rPr>
        <w:t xml:space="preserve"> self-regulation with motivation is effective for maintaining stress to maintain productivity during financial downturns (Huang</w:t>
      </w:r>
      <w:r w:rsidRPr="0044430D">
        <w:rPr>
          <w:rFonts w:eastAsia="Times New Roman" w:cs="Times New Roman"/>
          <w:i/>
          <w:szCs w:val="24"/>
          <w:lang w:val="en-GB"/>
        </w:rPr>
        <w:t xml:space="preserve"> et al.</w:t>
      </w:r>
      <w:r w:rsidRPr="0044430D">
        <w:rPr>
          <w:rFonts w:eastAsia="Times New Roman" w:cs="Times New Roman"/>
          <w:szCs w:val="24"/>
          <w:lang w:val="en-GB"/>
        </w:rPr>
        <w:t xml:space="preserve"> 2024).</w:t>
      </w:r>
    </w:p>
    <w:p w14:paraId="398FB25A" w14:textId="77777777" w:rsidR="00A24957" w:rsidRPr="0044430D" w:rsidRDefault="002409B4" w:rsidP="00F761B6">
      <w:pPr>
        <w:numPr>
          <w:ilvl w:val="0"/>
          <w:numId w:val="9"/>
        </w:numPr>
        <w:jc w:val="both"/>
        <w:rPr>
          <w:rFonts w:eastAsia="Times New Roman" w:cs="Times New Roman"/>
          <w:szCs w:val="24"/>
          <w:lang w:val="en-GB"/>
        </w:rPr>
      </w:pPr>
      <w:r w:rsidRPr="0044430D">
        <w:rPr>
          <w:rFonts w:eastAsia="Times New Roman" w:cs="Times New Roman"/>
          <w:szCs w:val="24"/>
          <w:lang w:val="en-GB"/>
        </w:rPr>
        <w:t>HSBC employees who develop greater self-awareness as well as emotional control to navigate volatile market conditions with effective, decreasing stress-related burnout to manage customer trust.</w:t>
      </w:r>
    </w:p>
    <w:p w14:paraId="58B9F2E5"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Customer Relationships with Satisfaction</w:t>
      </w:r>
    </w:p>
    <w:p w14:paraId="70A830FA" w14:textId="77777777" w:rsidR="00A24957" w:rsidRPr="0044430D" w:rsidRDefault="002409B4" w:rsidP="00F761B6">
      <w:pPr>
        <w:numPr>
          <w:ilvl w:val="0"/>
          <w:numId w:val="3"/>
        </w:numPr>
        <w:jc w:val="both"/>
        <w:rPr>
          <w:rFonts w:eastAsia="Times New Roman" w:cs="Times New Roman"/>
          <w:szCs w:val="24"/>
          <w:lang w:val="en-GB"/>
        </w:rPr>
      </w:pPr>
      <w:r w:rsidRPr="0044430D">
        <w:rPr>
          <w:rFonts w:eastAsia="Times New Roman" w:cs="Times New Roman"/>
          <w:szCs w:val="24"/>
          <w:lang w:val="en-GB"/>
        </w:rPr>
        <w:t xml:space="preserve">Using </w:t>
      </w:r>
      <w:r w:rsidRPr="0044430D">
        <w:rPr>
          <w:rFonts w:eastAsia="Times New Roman" w:cs="Times New Roman"/>
          <w:i/>
          <w:szCs w:val="24"/>
          <w:lang w:val="en-GB"/>
        </w:rPr>
        <w:t>“Mayer and Salovey’s Four-Branch Model”</w:t>
      </w:r>
      <w:r w:rsidRPr="0044430D">
        <w:rPr>
          <w:rFonts w:eastAsia="Times New Roman" w:cs="Times New Roman"/>
          <w:szCs w:val="24"/>
          <w:lang w:val="en-GB"/>
        </w:rPr>
        <w:t xml:space="preserve"> highlights the impacts of the importance of perceiving, and understanding emotions to deliver personalized financial services.</w:t>
      </w:r>
    </w:p>
    <w:p w14:paraId="7F6BD556" w14:textId="77777777" w:rsidR="00A24957" w:rsidRPr="0044430D" w:rsidRDefault="002409B4" w:rsidP="00F761B6">
      <w:pPr>
        <w:numPr>
          <w:ilvl w:val="0"/>
          <w:numId w:val="3"/>
        </w:numPr>
        <w:jc w:val="both"/>
        <w:rPr>
          <w:rFonts w:eastAsia="Times New Roman" w:cs="Times New Roman"/>
          <w:szCs w:val="24"/>
          <w:lang w:val="en-GB"/>
        </w:rPr>
      </w:pPr>
      <w:r w:rsidRPr="0044430D">
        <w:rPr>
          <w:rFonts w:eastAsia="Times New Roman" w:cs="Times New Roman"/>
          <w:szCs w:val="24"/>
          <w:lang w:val="en-GB"/>
        </w:rPr>
        <w:t>HSBC employees with high emotional intelligence demonstrate empathy with active listening, to ensure the understanding of customers’ financial concerns by providing solutions of tailored (</w:t>
      </w:r>
      <w:proofErr w:type="spellStart"/>
      <w:r w:rsidRPr="0044430D">
        <w:rPr>
          <w:rFonts w:eastAsia="Times New Roman" w:cs="Times New Roman"/>
          <w:szCs w:val="24"/>
          <w:lang w:val="en-GB"/>
        </w:rPr>
        <w:t>Faugoo</w:t>
      </w:r>
      <w:proofErr w:type="spellEnd"/>
      <w:r w:rsidRPr="0044430D">
        <w:rPr>
          <w:rFonts w:eastAsia="Times New Roman" w:cs="Times New Roman"/>
          <w:szCs w:val="24"/>
          <w:lang w:val="en-GB"/>
        </w:rPr>
        <w:t xml:space="preserve"> and </w:t>
      </w:r>
      <w:proofErr w:type="spellStart"/>
      <w:r w:rsidRPr="0044430D">
        <w:rPr>
          <w:rFonts w:eastAsia="Times New Roman" w:cs="Times New Roman"/>
          <w:szCs w:val="24"/>
          <w:lang w:val="en-GB"/>
        </w:rPr>
        <w:t>Khoosye</w:t>
      </w:r>
      <w:proofErr w:type="spellEnd"/>
      <w:r w:rsidRPr="0044430D">
        <w:rPr>
          <w:rFonts w:eastAsia="Times New Roman" w:cs="Times New Roman"/>
          <w:szCs w:val="24"/>
          <w:lang w:val="en-GB"/>
        </w:rPr>
        <w:t>, 2024).</w:t>
      </w:r>
    </w:p>
    <w:p w14:paraId="66E44172" w14:textId="77777777" w:rsidR="00A24957" w:rsidRPr="0044430D" w:rsidRDefault="002409B4" w:rsidP="00F761B6">
      <w:pPr>
        <w:numPr>
          <w:ilvl w:val="0"/>
          <w:numId w:val="3"/>
        </w:numPr>
        <w:jc w:val="both"/>
        <w:rPr>
          <w:rFonts w:eastAsia="Times New Roman" w:cs="Times New Roman"/>
          <w:szCs w:val="24"/>
          <w:lang w:val="en-GB"/>
        </w:rPr>
      </w:pPr>
      <w:r w:rsidRPr="0044430D">
        <w:rPr>
          <w:rFonts w:eastAsia="Times New Roman" w:cs="Times New Roman"/>
          <w:szCs w:val="24"/>
          <w:lang w:val="en-GB"/>
        </w:rPr>
        <w:t>Employees regulating emotions to respond calmly based on customer complaints can develop the bank’s reputation for excellent customer service, by leading the increased client satisfaction as well as loyalty.</w:t>
      </w:r>
    </w:p>
    <w:p w14:paraId="5DAFA055" w14:textId="77777777" w:rsidR="00A24957" w:rsidRPr="0044430D" w:rsidRDefault="002409B4" w:rsidP="00F761B6">
      <w:pPr>
        <w:jc w:val="both"/>
        <w:rPr>
          <w:rFonts w:eastAsia="Times New Roman" w:cs="Times New Roman"/>
          <w:szCs w:val="24"/>
          <w:lang w:val="en-GB"/>
        </w:rPr>
      </w:pPr>
      <w:r w:rsidRPr="0044430D">
        <w:rPr>
          <w:rFonts w:eastAsia="Times New Roman" w:cs="Times New Roman"/>
          <w:b/>
          <w:i/>
          <w:szCs w:val="24"/>
          <w:lang w:val="en-GB"/>
        </w:rPr>
        <w:t>Team Collaboration with the Workplace Culture</w:t>
      </w:r>
    </w:p>
    <w:p w14:paraId="35A6C8A0" w14:textId="77777777" w:rsidR="00A24957" w:rsidRPr="0044430D" w:rsidRDefault="002409B4" w:rsidP="00F761B6">
      <w:pPr>
        <w:numPr>
          <w:ilvl w:val="0"/>
          <w:numId w:val="2"/>
        </w:numPr>
        <w:jc w:val="both"/>
        <w:rPr>
          <w:rFonts w:eastAsia="Times New Roman" w:cs="Times New Roman"/>
          <w:szCs w:val="24"/>
          <w:lang w:val="en-GB"/>
        </w:rPr>
      </w:pPr>
      <w:r w:rsidRPr="0044430D">
        <w:rPr>
          <w:rFonts w:eastAsia="Times New Roman" w:cs="Times New Roman"/>
          <w:szCs w:val="24"/>
          <w:lang w:val="en-GB"/>
        </w:rPr>
        <w:t xml:space="preserve">Using </w:t>
      </w:r>
      <w:r w:rsidRPr="0044430D">
        <w:rPr>
          <w:rFonts w:eastAsia="Times New Roman" w:cs="Times New Roman"/>
          <w:i/>
          <w:szCs w:val="24"/>
          <w:lang w:val="en-GB"/>
        </w:rPr>
        <w:t>“Bar-On’s Model”</w:t>
      </w:r>
      <w:r w:rsidRPr="0044430D">
        <w:rPr>
          <w:rFonts w:eastAsia="Times New Roman" w:cs="Times New Roman"/>
          <w:szCs w:val="24"/>
          <w:lang w:val="en-GB"/>
        </w:rPr>
        <w:t xml:space="preserve"> emphasizes the impacts of interpersonal skills, social responsibility, as well as problem-solving by contributing to a positive work culture.</w:t>
      </w:r>
    </w:p>
    <w:p w14:paraId="5A6B839B" w14:textId="77777777" w:rsidR="00A24957" w:rsidRPr="0044430D" w:rsidRDefault="002409B4" w:rsidP="00F761B6">
      <w:pPr>
        <w:numPr>
          <w:ilvl w:val="0"/>
          <w:numId w:val="2"/>
        </w:numPr>
        <w:jc w:val="both"/>
        <w:rPr>
          <w:rFonts w:eastAsia="Times New Roman" w:cs="Times New Roman"/>
          <w:szCs w:val="24"/>
          <w:lang w:val="en-GB"/>
        </w:rPr>
      </w:pPr>
      <w:r w:rsidRPr="0044430D">
        <w:rPr>
          <w:rFonts w:eastAsia="Times New Roman" w:cs="Times New Roman"/>
          <w:szCs w:val="24"/>
          <w:lang w:val="en-GB"/>
        </w:rPr>
        <w:t>Employees with high EQ manage conflicts constructively, foster inclusivity, develop team cohesion, to develop overall workplace morale with efficiency (Tiffin and Roberts, 2024).</w:t>
      </w:r>
    </w:p>
    <w:p w14:paraId="69A4B735" w14:textId="77777777" w:rsidR="00A24957" w:rsidRPr="0044430D" w:rsidRDefault="002409B4" w:rsidP="00F761B6">
      <w:pPr>
        <w:numPr>
          <w:ilvl w:val="0"/>
          <w:numId w:val="2"/>
        </w:numPr>
        <w:jc w:val="both"/>
        <w:rPr>
          <w:rFonts w:eastAsia="Times New Roman" w:cs="Times New Roman"/>
          <w:szCs w:val="24"/>
          <w:lang w:val="en-GB"/>
        </w:rPr>
      </w:pPr>
      <w:r w:rsidRPr="0044430D">
        <w:rPr>
          <w:rFonts w:eastAsia="Times New Roman" w:cs="Times New Roman"/>
          <w:szCs w:val="24"/>
          <w:lang w:val="en-GB"/>
        </w:rPr>
        <w:lastRenderedPageBreak/>
        <w:t>Based on the hybrid as well as remote work are common, emotional intelligence is providing the help to managing engagement with connectivity across teams, to seamless collaboration.</w:t>
      </w:r>
    </w:p>
    <w:p w14:paraId="6F156DA7" w14:textId="77777777" w:rsidR="00A24957" w:rsidRPr="0044430D" w:rsidRDefault="002409B4" w:rsidP="00F761B6">
      <w:pPr>
        <w:jc w:val="both"/>
        <w:rPr>
          <w:rFonts w:eastAsia="Times New Roman" w:cs="Times New Roman"/>
          <w:b/>
          <w:szCs w:val="24"/>
          <w:lang w:val="en-GB"/>
        </w:rPr>
      </w:pPr>
      <w:r w:rsidRPr="0044430D">
        <w:rPr>
          <w:rFonts w:eastAsia="Times New Roman" w:cs="Times New Roman"/>
          <w:b/>
          <w:szCs w:val="24"/>
          <w:lang w:val="en-GB"/>
        </w:rPr>
        <w:t xml:space="preserve">Analysis the relationship </w:t>
      </w:r>
    </w:p>
    <w:p w14:paraId="241C941C"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1. Emotional Intelligence and Effective Management Communication</w:t>
      </w:r>
    </w:p>
    <w:p w14:paraId="776AB422" w14:textId="77777777" w:rsidR="00A24957" w:rsidRPr="0044430D" w:rsidRDefault="002409B4" w:rsidP="00F761B6">
      <w:pPr>
        <w:numPr>
          <w:ilvl w:val="0"/>
          <w:numId w:val="8"/>
        </w:numPr>
        <w:jc w:val="both"/>
        <w:rPr>
          <w:rFonts w:eastAsia="Times New Roman" w:cs="Times New Roman"/>
          <w:szCs w:val="24"/>
          <w:lang w:val="en-GB"/>
        </w:rPr>
      </w:pPr>
      <w:r w:rsidRPr="0044430D">
        <w:rPr>
          <w:rFonts w:eastAsia="Times New Roman" w:cs="Times New Roman"/>
          <w:szCs w:val="24"/>
          <w:lang w:val="en-GB"/>
        </w:rPr>
        <w:t>Goleman’s Model addresses that social skills and empathy are effective for leadership effectiveness to inspire their teams, by providing constructive feedback, and open dialogue.</w:t>
      </w:r>
    </w:p>
    <w:p w14:paraId="538D84DF" w14:textId="77777777" w:rsidR="00A24957" w:rsidRPr="0044430D" w:rsidRDefault="002409B4" w:rsidP="00F761B6">
      <w:pPr>
        <w:numPr>
          <w:ilvl w:val="0"/>
          <w:numId w:val="8"/>
        </w:numPr>
        <w:jc w:val="both"/>
        <w:rPr>
          <w:rFonts w:eastAsia="Times New Roman" w:cs="Times New Roman"/>
          <w:szCs w:val="24"/>
          <w:lang w:val="en-GB"/>
        </w:rPr>
      </w:pPr>
      <w:r w:rsidRPr="0044430D">
        <w:rPr>
          <w:rFonts w:eastAsia="Times New Roman" w:cs="Times New Roman"/>
          <w:szCs w:val="24"/>
          <w:lang w:val="en-GB"/>
        </w:rPr>
        <w:t xml:space="preserve">Emotionally intelligent managers are addressing employee concerns proactively, decreasing workplace stress to developing job satisfaction (Wang </w:t>
      </w:r>
      <w:r w:rsidRPr="0044430D">
        <w:rPr>
          <w:rFonts w:eastAsia="Times New Roman" w:cs="Times New Roman"/>
          <w:i/>
          <w:szCs w:val="24"/>
          <w:lang w:val="en-GB"/>
        </w:rPr>
        <w:t xml:space="preserve">et al. </w:t>
      </w:r>
      <w:r w:rsidRPr="0044430D">
        <w:rPr>
          <w:rFonts w:eastAsia="Times New Roman" w:cs="Times New Roman"/>
          <w:szCs w:val="24"/>
          <w:lang w:val="en-GB"/>
        </w:rPr>
        <w:t>2024).</w:t>
      </w:r>
    </w:p>
    <w:p w14:paraId="772F370D" w14:textId="77777777" w:rsidR="00A24957" w:rsidRPr="0044430D" w:rsidRDefault="002409B4" w:rsidP="00F761B6">
      <w:pPr>
        <w:numPr>
          <w:ilvl w:val="0"/>
          <w:numId w:val="8"/>
        </w:numPr>
        <w:jc w:val="both"/>
        <w:rPr>
          <w:rFonts w:eastAsia="Times New Roman" w:cs="Times New Roman"/>
          <w:szCs w:val="24"/>
          <w:lang w:val="en-GB"/>
        </w:rPr>
      </w:pPr>
      <w:r w:rsidRPr="0044430D">
        <w:rPr>
          <w:rFonts w:eastAsia="Times New Roman" w:cs="Times New Roman"/>
          <w:szCs w:val="24"/>
          <w:lang w:val="en-GB"/>
        </w:rPr>
        <w:t>Mayer as well as Salovey’s Model is focused on the managers by understanding the emotions of their communication styles by audiences, ensuring clarity as well as engagement.</w:t>
      </w:r>
    </w:p>
    <w:p w14:paraId="695FD7F8"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2. Business Advantage by Emotionally Intelligent Workforce</w:t>
      </w:r>
    </w:p>
    <w:p w14:paraId="1CED34D0" w14:textId="77777777" w:rsidR="00A24957" w:rsidRPr="0044430D" w:rsidRDefault="002409B4" w:rsidP="00F761B6">
      <w:pPr>
        <w:numPr>
          <w:ilvl w:val="0"/>
          <w:numId w:val="11"/>
        </w:numPr>
        <w:jc w:val="both"/>
        <w:rPr>
          <w:rFonts w:eastAsia="Times New Roman" w:cs="Times New Roman"/>
          <w:szCs w:val="24"/>
          <w:lang w:val="en-GB"/>
        </w:rPr>
      </w:pPr>
      <w:r w:rsidRPr="0044430D">
        <w:rPr>
          <w:rFonts w:eastAsia="Times New Roman" w:cs="Times New Roman"/>
          <w:szCs w:val="24"/>
          <w:lang w:val="en-GB"/>
        </w:rPr>
        <w:t>It is stated that emotionally intelligent leaders are focused on higher employee engagement with lower turnover. HSBC is focused on retaining top talent by fostering a supportive workplace of emotionally intelligent.</w:t>
      </w:r>
    </w:p>
    <w:p w14:paraId="530FE2BB" w14:textId="77777777" w:rsidR="00A24957" w:rsidRPr="0044430D" w:rsidRDefault="002409B4" w:rsidP="00F761B6">
      <w:pPr>
        <w:numPr>
          <w:ilvl w:val="0"/>
          <w:numId w:val="11"/>
        </w:numPr>
        <w:jc w:val="both"/>
        <w:rPr>
          <w:rFonts w:eastAsia="Times New Roman" w:cs="Times New Roman"/>
          <w:szCs w:val="24"/>
          <w:lang w:val="en-GB"/>
        </w:rPr>
      </w:pPr>
      <w:r w:rsidRPr="0044430D">
        <w:rPr>
          <w:rFonts w:eastAsia="Times New Roman" w:cs="Times New Roman"/>
          <w:szCs w:val="24"/>
          <w:lang w:val="en-GB"/>
        </w:rPr>
        <w:t xml:space="preserve">Using </w:t>
      </w:r>
      <w:r w:rsidRPr="0044430D">
        <w:rPr>
          <w:rFonts w:eastAsia="Times New Roman" w:cs="Times New Roman"/>
          <w:i/>
          <w:szCs w:val="24"/>
          <w:lang w:val="en-GB"/>
        </w:rPr>
        <w:t>“Bar-On’s Model”</w:t>
      </w:r>
      <w:r w:rsidRPr="0044430D">
        <w:rPr>
          <w:rFonts w:eastAsia="Times New Roman" w:cs="Times New Roman"/>
          <w:szCs w:val="24"/>
          <w:lang w:val="en-GB"/>
        </w:rPr>
        <w:t>, emotional intelligence contributes to stress management with adaptability, to ensure that employees remain productive under volatile economic conditions (</w:t>
      </w:r>
      <w:proofErr w:type="spellStart"/>
      <w:r w:rsidRPr="0044430D">
        <w:rPr>
          <w:rFonts w:eastAsia="Times New Roman" w:cs="Times New Roman"/>
          <w:szCs w:val="24"/>
          <w:lang w:val="en-GB"/>
        </w:rPr>
        <w:t>Mrisho</w:t>
      </w:r>
      <w:proofErr w:type="spellEnd"/>
      <w:r w:rsidRPr="0044430D">
        <w:rPr>
          <w:rFonts w:eastAsia="Times New Roman" w:cs="Times New Roman"/>
          <w:szCs w:val="24"/>
          <w:lang w:val="en-GB"/>
        </w:rPr>
        <w:t xml:space="preserve"> and </w:t>
      </w:r>
      <w:proofErr w:type="spellStart"/>
      <w:r w:rsidRPr="0044430D">
        <w:rPr>
          <w:rFonts w:eastAsia="Times New Roman" w:cs="Times New Roman"/>
          <w:szCs w:val="24"/>
          <w:lang w:val="en-GB"/>
        </w:rPr>
        <w:t>Mseti</w:t>
      </w:r>
      <w:proofErr w:type="spellEnd"/>
      <w:r w:rsidRPr="0044430D">
        <w:rPr>
          <w:rFonts w:eastAsia="Times New Roman" w:cs="Times New Roman"/>
          <w:szCs w:val="24"/>
          <w:lang w:val="en-GB"/>
        </w:rPr>
        <w:t>, 2024).</w:t>
      </w:r>
    </w:p>
    <w:p w14:paraId="237A119A" w14:textId="77777777" w:rsidR="00A24957" w:rsidRPr="0044430D" w:rsidRDefault="002409B4" w:rsidP="00F761B6">
      <w:pPr>
        <w:numPr>
          <w:ilvl w:val="0"/>
          <w:numId w:val="11"/>
        </w:numPr>
        <w:jc w:val="both"/>
        <w:rPr>
          <w:rFonts w:eastAsia="Times New Roman" w:cs="Times New Roman"/>
          <w:szCs w:val="24"/>
          <w:lang w:val="en-GB"/>
        </w:rPr>
      </w:pPr>
      <w:r w:rsidRPr="0044430D">
        <w:rPr>
          <w:rFonts w:eastAsia="Times New Roman" w:cs="Times New Roman"/>
          <w:szCs w:val="24"/>
          <w:lang w:val="en-GB"/>
        </w:rPr>
        <w:t>HSBC can differentiate itself from its competitors by prioritizing emotional intelligence based on customer interactions, to building a reputation for outstanding service with the guidance of personalized financial.</w:t>
      </w:r>
    </w:p>
    <w:p w14:paraId="1D02097A" w14:textId="77777777" w:rsidR="00A24957" w:rsidRPr="0044430D" w:rsidRDefault="002409B4" w:rsidP="00F761B6">
      <w:pPr>
        <w:jc w:val="both"/>
        <w:rPr>
          <w:rFonts w:eastAsia="Times New Roman" w:cs="Times New Roman"/>
          <w:b/>
          <w:szCs w:val="24"/>
          <w:lang w:val="en-GB"/>
        </w:rPr>
      </w:pPr>
      <w:r w:rsidRPr="0044430D">
        <w:rPr>
          <w:rFonts w:eastAsia="Times New Roman" w:cs="Times New Roman"/>
          <w:b/>
          <w:szCs w:val="24"/>
          <w:lang w:val="en-GB"/>
        </w:rPr>
        <w:t>HSBC Train and Develop an Emotionally Intelligent Workforce</w:t>
      </w:r>
    </w:p>
    <w:p w14:paraId="72326090"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lastRenderedPageBreak/>
        <w:t>1. Emotional Intelligence Training Programs</w:t>
      </w:r>
    </w:p>
    <w:p w14:paraId="11AF6CF3" w14:textId="77777777" w:rsidR="00A24957" w:rsidRPr="0044430D" w:rsidRDefault="002409B4" w:rsidP="00F761B6">
      <w:pPr>
        <w:numPr>
          <w:ilvl w:val="0"/>
          <w:numId w:val="7"/>
        </w:numPr>
        <w:jc w:val="both"/>
        <w:rPr>
          <w:rFonts w:eastAsia="Times New Roman" w:cs="Times New Roman"/>
          <w:szCs w:val="24"/>
          <w:lang w:val="en-GB"/>
        </w:rPr>
      </w:pPr>
      <w:r w:rsidRPr="0044430D">
        <w:rPr>
          <w:rFonts w:eastAsia="Times New Roman" w:cs="Times New Roman"/>
          <w:szCs w:val="24"/>
          <w:lang w:val="en-GB"/>
        </w:rPr>
        <w:t>Introducing EQ workshops as well as coaching sessions focuses on self-awareness, empathy, as well as social skills.</w:t>
      </w:r>
    </w:p>
    <w:p w14:paraId="11F36AD7" w14:textId="77777777" w:rsidR="00A24957" w:rsidRPr="0044430D" w:rsidRDefault="002409B4" w:rsidP="00F761B6">
      <w:pPr>
        <w:numPr>
          <w:ilvl w:val="0"/>
          <w:numId w:val="7"/>
        </w:numPr>
        <w:jc w:val="both"/>
        <w:rPr>
          <w:rFonts w:eastAsia="Times New Roman" w:cs="Times New Roman"/>
          <w:szCs w:val="24"/>
          <w:lang w:val="en-GB"/>
        </w:rPr>
      </w:pPr>
      <w:r w:rsidRPr="0044430D">
        <w:rPr>
          <w:rFonts w:eastAsia="Times New Roman" w:cs="Times New Roman"/>
          <w:szCs w:val="24"/>
          <w:lang w:val="en-GB"/>
        </w:rPr>
        <w:t xml:space="preserve">Goleman’s five components are focused on teaching employees to manage emotions, stay motivated, to develop customer interactions (Mayer </w:t>
      </w:r>
      <w:r w:rsidRPr="0044430D">
        <w:rPr>
          <w:rFonts w:eastAsia="Times New Roman" w:cs="Times New Roman"/>
          <w:i/>
          <w:szCs w:val="24"/>
          <w:lang w:val="en-GB"/>
        </w:rPr>
        <w:t>et al.</w:t>
      </w:r>
      <w:r w:rsidRPr="0044430D">
        <w:rPr>
          <w:rFonts w:eastAsia="Times New Roman" w:cs="Times New Roman"/>
          <w:szCs w:val="24"/>
          <w:lang w:val="en-GB"/>
        </w:rPr>
        <w:t xml:space="preserve"> 2024).</w:t>
      </w:r>
    </w:p>
    <w:p w14:paraId="4256754D" w14:textId="77777777" w:rsidR="00A24957" w:rsidRPr="0044430D" w:rsidRDefault="002409B4" w:rsidP="00F761B6">
      <w:pPr>
        <w:numPr>
          <w:ilvl w:val="0"/>
          <w:numId w:val="7"/>
        </w:numPr>
        <w:jc w:val="both"/>
        <w:rPr>
          <w:rFonts w:eastAsia="Times New Roman" w:cs="Times New Roman"/>
          <w:szCs w:val="24"/>
          <w:lang w:val="en-GB"/>
        </w:rPr>
      </w:pPr>
      <w:r w:rsidRPr="0044430D">
        <w:rPr>
          <w:rFonts w:eastAsia="Times New Roman" w:cs="Times New Roman"/>
          <w:szCs w:val="24"/>
          <w:lang w:val="en-GB"/>
        </w:rPr>
        <w:t>It is observed that role-playing exercises help employees practice handling situations with emotional intelligence.</w:t>
      </w:r>
    </w:p>
    <w:p w14:paraId="09DED17C"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2. Leadership Development &amp; Managerial EQ Training</w:t>
      </w:r>
    </w:p>
    <w:p w14:paraId="4417329A" w14:textId="77777777" w:rsidR="00A24957" w:rsidRPr="0044430D" w:rsidRDefault="002409B4" w:rsidP="00F761B6">
      <w:pPr>
        <w:numPr>
          <w:ilvl w:val="0"/>
          <w:numId w:val="10"/>
        </w:numPr>
        <w:jc w:val="both"/>
        <w:rPr>
          <w:rFonts w:eastAsia="Times New Roman" w:cs="Times New Roman"/>
          <w:szCs w:val="24"/>
          <w:lang w:val="en-GB"/>
        </w:rPr>
      </w:pPr>
      <w:r w:rsidRPr="0044430D">
        <w:rPr>
          <w:rFonts w:eastAsia="Times New Roman" w:cs="Times New Roman"/>
          <w:szCs w:val="24"/>
          <w:lang w:val="en-GB"/>
        </w:rPr>
        <w:t>Train HSBC leaders on “Mayer and Salovey’s Four-Branch Model” is develop their ability to perceive, understand the regulate emotions.</w:t>
      </w:r>
    </w:p>
    <w:p w14:paraId="48FD0C65" w14:textId="77777777" w:rsidR="00A24957" w:rsidRPr="0044430D" w:rsidRDefault="002409B4" w:rsidP="00F761B6">
      <w:pPr>
        <w:numPr>
          <w:ilvl w:val="0"/>
          <w:numId w:val="10"/>
        </w:numPr>
        <w:jc w:val="both"/>
        <w:rPr>
          <w:rFonts w:eastAsia="Times New Roman" w:cs="Times New Roman"/>
          <w:szCs w:val="24"/>
          <w:lang w:val="en-GB"/>
        </w:rPr>
      </w:pPr>
      <w:r w:rsidRPr="0044430D">
        <w:rPr>
          <w:rFonts w:eastAsia="Times New Roman" w:cs="Times New Roman"/>
          <w:szCs w:val="24"/>
          <w:lang w:val="en-GB"/>
        </w:rPr>
        <w:t>Adapting 360-degree feedback systems is focused on receiving insights from the emotional intelligence of peers or subordinates (Bukhari and Jayasekara, 2024).</w:t>
      </w:r>
    </w:p>
    <w:p w14:paraId="2ED15F5A" w14:textId="77777777" w:rsidR="00A24957" w:rsidRPr="0044430D" w:rsidRDefault="002409B4" w:rsidP="00F761B6">
      <w:pPr>
        <w:numPr>
          <w:ilvl w:val="0"/>
          <w:numId w:val="10"/>
        </w:numPr>
        <w:jc w:val="both"/>
        <w:rPr>
          <w:rFonts w:eastAsia="Times New Roman" w:cs="Times New Roman"/>
          <w:szCs w:val="24"/>
          <w:lang w:val="en-GB"/>
        </w:rPr>
      </w:pPr>
      <w:r w:rsidRPr="0044430D">
        <w:rPr>
          <w:rFonts w:eastAsia="Times New Roman" w:cs="Times New Roman"/>
          <w:szCs w:val="24"/>
          <w:lang w:val="en-GB"/>
        </w:rPr>
        <w:t>Encourage leaders with practices such as active listening with empathetic communication to build an open engaged workplace culture.</w:t>
      </w:r>
    </w:p>
    <w:p w14:paraId="3143BF50" w14:textId="77777777" w:rsidR="00A24957" w:rsidRPr="0044430D" w:rsidRDefault="002409B4" w:rsidP="00F761B6">
      <w:pPr>
        <w:jc w:val="both"/>
        <w:rPr>
          <w:rFonts w:eastAsia="Times New Roman" w:cs="Times New Roman"/>
          <w:b/>
          <w:i/>
          <w:szCs w:val="24"/>
          <w:lang w:val="en-GB"/>
        </w:rPr>
      </w:pPr>
      <w:r w:rsidRPr="0044430D">
        <w:rPr>
          <w:rFonts w:eastAsia="Times New Roman" w:cs="Times New Roman"/>
          <w:b/>
          <w:i/>
          <w:szCs w:val="24"/>
          <w:lang w:val="en-GB"/>
        </w:rPr>
        <w:t>3. Embedding EQ into Performance Management &amp; Hiring Practices</w:t>
      </w:r>
    </w:p>
    <w:p w14:paraId="0F0F1BB5" w14:textId="77777777" w:rsidR="00A24957" w:rsidRPr="0044430D" w:rsidRDefault="002409B4" w:rsidP="00F761B6">
      <w:pPr>
        <w:numPr>
          <w:ilvl w:val="0"/>
          <w:numId w:val="4"/>
        </w:numPr>
        <w:jc w:val="both"/>
        <w:rPr>
          <w:rFonts w:eastAsia="Times New Roman" w:cs="Times New Roman"/>
          <w:szCs w:val="24"/>
          <w:lang w:val="en-GB"/>
        </w:rPr>
      </w:pPr>
      <w:r w:rsidRPr="0044430D">
        <w:rPr>
          <w:rFonts w:eastAsia="Times New Roman" w:cs="Times New Roman"/>
          <w:szCs w:val="24"/>
          <w:lang w:val="en-GB"/>
        </w:rPr>
        <w:t>Integrating emotional intelligence assessments into HSBC recruitment as well as promotion criteria, ensures the employees possess strong interpersonal by self-regulation skills.</w:t>
      </w:r>
    </w:p>
    <w:p w14:paraId="51A6B8B5" w14:textId="77777777" w:rsidR="00A24957" w:rsidRPr="0044430D" w:rsidRDefault="002409B4" w:rsidP="00F761B6">
      <w:pPr>
        <w:numPr>
          <w:ilvl w:val="0"/>
          <w:numId w:val="4"/>
        </w:numPr>
        <w:jc w:val="both"/>
        <w:rPr>
          <w:rFonts w:eastAsia="Times New Roman" w:cs="Times New Roman"/>
          <w:szCs w:val="24"/>
          <w:lang w:val="en-GB"/>
        </w:rPr>
      </w:pPr>
      <w:r w:rsidRPr="0044430D">
        <w:rPr>
          <w:rFonts w:eastAsia="Times New Roman" w:cs="Times New Roman"/>
          <w:szCs w:val="24"/>
          <w:lang w:val="en-GB"/>
        </w:rPr>
        <w:t>Using “</w:t>
      </w:r>
      <w:r w:rsidRPr="0044430D">
        <w:rPr>
          <w:rFonts w:eastAsia="Times New Roman" w:cs="Times New Roman"/>
          <w:i/>
          <w:szCs w:val="24"/>
          <w:lang w:val="en-GB"/>
        </w:rPr>
        <w:t xml:space="preserve">Bar-On’s Model” </w:t>
      </w:r>
      <w:r w:rsidRPr="0044430D">
        <w:rPr>
          <w:rFonts w:eastAsia="Times New Roman" w:cs="Times New Roman"/>
          <w:szCs w:val="24"/>
          <w:lang w:val="en-GB"/>
        </w:rPr>
        <w:t>is evaluating employees on their adaptability, and stress management, to solving problems as part of performance appraisals.</w:t>
      </w:r>
    </w:p>
    <w:p w14:paraId="1AB19BDA" w14:textId="77777777" w:rsidR="00AC054C" w:rsidRPr="0044430D" w:rsidRDefault="00AC054C" w:rsidP="00F761B6">
      <w:pPr>
        <w:jc w:val="both"/>
        <w:rPr>
          <w:rFonts w:eastAsia="Times New Roman" w:cs="Times New Roman"/>
          <w:szCs w:val="24"/>
          <w:lang w:val="en-GB"/>
        </w:rPr>
      </w:pPr>
    </w:p>
    <w:p w14:paraId="5F19E93D" w14:textId="77777777" w:rsidR="00AC054C" w:rsidRPr="0044430D" w:rsidRDefault="00AC054C" w:rsidP="00F761B6">
      <w:pPr>
        <w:pStyle w:val="Heading2"/>
        <w:spacing w:line="480" w:lineRule="auto"/>
        <w:rPr>
          <w:lang w:val="en-GB"/>
        </w:rPr>
      </w:pPr>
      <w:bookmarkStart w:id="7" w:name="_Toc189128942"/>
      <w:r w:rsidRPr="0044430D">
        <w:rPr>
          <w:lang w:val="en-GB"/>
        </w:rPr>
        <w:lastRenderedPageBreak/>
        <w:t>1.4 ‘Models of emotional intelligence’</w:t>
      </w:r>
      <w:bookmarkEnd w:id="7"/>
      <w:r w:rsidRPr="0044430D">
        <w:rPr>
          <w:lang w:val="en-GB"/>
        </w:rPr>
        <w:t xml:space="preserve"> </w:t>
      </w:r>
    </w:p>
    <w:p w14:paraId="0674A158" w14:textId="77777777" w:rsidR="00865503" w:rsidRPr="00865503" w:rsidRDefault="00865503" w:rsidP="00F761B6">
      <w:pPr>
        <w:jc w:val="both"/>
        <w:rPr>
          <w:rFonts w:cs="Times New Roman"/>
          <w:szCs w:val="24"/>
          <w:lang w:val="en-GB"/>
        </w:rPr>
      </w:pPr>
      <w:r w:rsidRPr="00865503">
        <w:rPr>
          <w:rFonts w:cs="Times New Roman"/>
          <w:szCs w:val="24"/>
          <w:lang w:val="en-GB"/>
        </w:rPr>
        <w:t>The role of Goleman's emotional intelligence model has been identified to be crucial in order to manage the importance of emotional intelligence in the workplace where the incorporation of leadership effectiveness and employee engagement has been found.  In the business context of HSBC, the role of this model has been identified to be important for self-awareness among employees.  In this case, the leaders of these companies can recognise the emotions that are made for informed decisions in order to determine the emotional aspects among employees (Kour and Ansari, 2024). In this case, the reduction of bias and risk management factors can be identified in the financial advising services of this company. Another aspect has been identified in the self-regulation process where it can be beneficial for employees in order to manage their stress levels.  The theoretical aspects of Goleman's emotional intelligence model have described that the workplace pressure regarding the banking environment can be improved with compliance and ethical decision-making process (</w:t>
      </w:r>
      <w:proofErr w:type="spellStart"/>
      <w:r w:rsidRPr="00865503">
        <w:rPr>
          <w:rFonts w:cs="Times New Roman"/>
          <w:szCs w:val="24"/>
          <w:lang w:val="en-GB"/>
        </w:rPr>
        <w:t>Ghobbeh</w:t>
      </w:r>
      <w:proofErr w:type="spellEnd"/>
      <w:r w:rsidRPr="00865503">
        <w:rPr>
          <w:rFonts w:cs="Times New Roman"/>
          <w:szCs w:val="24"/>
          <w:lang w:val="en-GB"/>
        </w:rPr>
        <w:t xml:space="preserve"> and </w:t>
      </w:r>
      <w:proofErr w:type="spellStart"/>
      <w:r w:rsidRPr="00865503">
        <w:rPr>
          <w:rFonts w:cs="Times New Roman"/>
          <w:szCs w:val="24"/>
          <w:lang w:val="en-GB"/>
        </w:rPr>
        <w:t>Atrian</w:t>
      </w:r>
      <w:proofErr w:type="spellEnd"/>
      <w:r w:rsidRPr="00865503">
        <w:rPr>
          <w:rFonts w:cs="Times New Roman"/>
          <w:szCs w:val="24"/>
          <w:lang w:val="en-GB"/>
        </w:rPr>
        <w:t>, 2024). Another factor has been identified to be incorporated with the motivation where the workforce of this company can be embraced with several digital innovations.</w:t>
      </w:r>
    </w:p>
    <w:p w14:paraId="435E6FF4" w14:textId="77777777" w:rsidR="00865503" w:rsidRPr="00865503" w:rsidRDefault="00865503" w:rsidP="00F761B6">
      <w:pPr>
        <w:jc w:val="both"/>
        <w:rPr>
          <w:rFonts w:cs="Times New Roman"/>
          <w:szCs w:val="24"/>
          <w:lang w:val="en-GB"/>
        </w:rPr>
      </w:pPr>
      <w:r w:rsidRPr="00865503">
        <w:rPr>
          <w:rFonts w:cs="Times New Roman"/>
          <w:szCs w:val="24"/>
          <w:lang w:val="en-GB"/>
        </w:rPr>
        <w:t xml:space="preserve">The importance of emotional intelligence can be found in managing sustainability and focusing towards more customer-centric strategies. Through theoretical aspects of </w:t>
      </w:r>
      <w:r w:rsidRPr="00865503">
        <w:rPr>
          <w:rFonts w:cs="Times New Roman"/>
          <w:i/>
          <w:iCs/>
          <w:szCs w:val="24"/>
          <w:lang w:val="en-GB"/>
        </w:rPr>
        <w:t>“Mayer and Salovey’s Four-Branch Model”</w:t>
      </w:r>
      <w:r w:rsidRPr="00865503">
        <w:rPr>
          <w:rFonts w:cs="Times New Roman"/>
          <w:szCs w:val="24"/>
          <w:lang w:val="en-GB"/>
        </w:rPr>
        <w:t xml:space="preserve">, the customs of empathetic aspects among customers can be identified (Rodrigues and Matos, 2024).  In this case, the importance of this factor can be determined in enhancing the customer service through understanding the requirements of the client in order to improve the satisfaction and loyalty among customers.  The strong aspects of the social skills of the employees can also be managed through the implementation of emotional intelligence. </w:t>
      </w:r>
      <w:r w:rsidRPr="00865503">
        <w:rPr>
          <w:rFonts w:cs="Times New Roman"/>
          <w:szCs w:val="24"/>
          <w:lang w:val="en-GB"/>
        </w:rPr>
        <w:lastRenderedPageBreak/>
        <w:t>Through managing the team mark and collaboration among employees’ operations, HSBC can manage its emotional intelligence through a diverse range of workforce.</w:t>
      </w:r>
    </w:p>
    <w:p w14:paraId="18F9CC51" w14:textId="77777777" w:rsidR="00865503" w:rsidRPr="00865503" w:rsidRDefault="00865503" w:rsidP="00F761B6">
      <w:pPr>
        <w:jc w:val="both"/>
        <w:rPr>
          <w:rFonts w:cs="Times New Roman"/>
          <w:szCs w:val="24"/>
          <w:lang w:val="en-GB"/>
        </w:rPr>
      </w:pPr>
      <w:r w:rsidRPr="00865503">
        <w:rPr>
          <w:rFonts w:cs="Times New Roman"/>
          <w:szCs w:val="24"/>
          <w:lang w:val="en-GB"/>
        </w:rPr>
        <w:t xml:space="preserve">The relational aspects among emotional intelligence and workplace environment have been identified to be responsible in order to manage the leadership and employee engagement.  The analysis of this factor can be identified through the implementation of </w:t>
      </w:r>
      <w:r w:rsidRPr="00865503">
        <w:rPr>
          <w:rFonts w:cs="Times New Roman"/>
          <w:i/>
          <w:iCs/>
          <w:szCs w:val="24"/>
          <w:lang w:val="en-GB"/>
        </w:rPr>
        <w:t>“Bar-On’s Model”</w:t>
      </w:r>
      <w:r w:rsidRPr="00865503">
        <w:rPr>
          <w:rFonts w:cs="Times New Roman"/>
          <w:szCs w:val="24"/>
          <w:lang w:val="en-GB"/>
        </w:rPr>
        <w:t xml:space="preserve"> where the interactive aspects have been identified through several elements that can improve the overall competitive advantage of HSBC. It has also been identified that the importance of emotional intelligence has also been identified in order to manage effective networking aspects where the relationship between the workplace and EI can be determined (Hernando-Jorge </w:t>
      </w:r>
      <w:r w:rsidRPr="00865503">
        <w:rPr>
          <w:rFonts w:cs="Times New Roman"/>
          <w:i/>
          <w:iCs/>
          <w:szCs w:val="24"/>
          <w:lang w:val="en-GB"/>
        </w:rPr>
        <w:t xml:space="preserve">et al. </w:t>
      </w:r>
      <w:r w:rsidRPr="00865503">
        <w:rPr>
          <w:rFonts w:cs="Times New Roman"/>
          <w:szCs w:val="24"/>
          <w:lang w:val="en-GB"/>
        </w:rPr>
        <w:t>2024).  Along with these, the enhancement of the team working aspects and overall Global operations of the company can also be an aspect of relationship building between workplace and emotional intelligence.</w:t>
      </w:r>
    </w:p>
    <w:p w14:paraId="42200FC0" w14:textId="77777777" w:rsidR="00865503" w:rsidRPr="00865503" w:rsidRDefault="00865503" w:rsidP="00F761B6">
      <w:pPr>
        <w:jc w:val="both"/>
        <w:rPr>
          <w:rFonts w:cs="Times New Roman"/>
          <w:szCs w:val="24"/>
          <w:lang w:val="en-GB"/>
        </w:rPr>
      </w:pPr>
      <w:r w:rsidRPr="00865503">
        <w:rPr>
          <w:rFonts w:cs="Times New Roman"/>
          <w:szCs w:val="24"/>
          <w:lang w:val="en-GB"/>
        </w:rPr>
        <w:t xml:space="preserve">In order to manage effective communication processes in HSBC the role of emotional intelligence has been identified to maintain a clear and empathetic communication path.  In this case, the role of emotional intelligence has been identified to ensure the alignment regarding the maintenance of leadership, employees and the customers of the company (Liu </w:t>
      </w:r>
      <w:r w:rsidRPr="00865503">
        <w:rPr>
          <w:rFonts w:cs="Times New Roman"/>
          <w:i/>
          <w:iCs/>
          <w:szCs w:val="24"/>
          <w:lang w:val="en-GB"/>
        </w:rPr>
        <w:t xml:space="preserve">et al. </w:t>
      </w:r>
      <w:r w:rsidRPr="00865503">
        <w:rPr>
          <w:rFonts w:cs="Times New Roman"/>
          <w:szCs w:val="24"/>
          <w:lang w:val="en-GB"/>
        </w:rPr>
        <w:t xml:space="preserve">2024). The aspect of active listening has also been identified to be beneficial in order to manage the effective communication process in a company. The rule of emotional intelligence has been identified in this case in order to address the concerning factors among employees and drive towards the engagement of the employees as well. In this case, the reduction of the overall turnover of the company can also be determined through “Mayer and Salovey’s Four-Branch Model” (Liu </w:t>
      </w:r>
      <w:r w:rsidRPr="00865503">
        <w:rPr>
          <w:rFonts w:cs="Times New Roman"/>
          <w:i/>
          <w:iCs/>
          <w:szCs w:val="24"/>
          <w:lang w:val="en-GB"/>
        </w:rPr>
        <w:t xml:space="preserve">et al. </w:t>
      </w:r>
      <w:r w:rsidRPr="00865503">
        <w:rPr>
          <w:rFonts w:cs="Times New Roman"/>
          <w:szCs w:val="24"/>
          <w:lang w:val="en-GB"/>
        </w:rPr>
        <w:t>2024).  aspects of conflict resolution have also been identified to be a vital factor in order to manage the effective communication management in HSBC through the implementation of emotional intelligence.</w:t>
      </w:r>
    </w:p>
    <w:p w14:paraId="630907CC" w14:textId="77777777" w:rsidR="00865503" w:rsidRPr="00865503" w:rsidRDefault="00865503" w:rsidP="00F761B6">
      <w:pPr>
        <w:jc w:val="both"/>
        <w:rPr>
          <w:rFonts w:cs="Times New Roman"/>
          <w:szCs w:val="24"/>
          <w:lang w:val="en-GB"/>
        </w:rPr>
      </w:pPr>
      <w:r w:rsidRPr="00865503">
        <w:rPr>
          <w:rFonts w:cs="Times New Roman"/>
          <w:szCs w:val="24"/>
          <w:lang w:val="en-GB"/>
        </w:rPr>
        <w:lastRenderedPageBreak/>
        <w:t xml:space="preserve">The communication process that has been identified to be emotional intelligence-based can be influential towards preventing the misunderstanding among multinational team management. The business operation of HSBC has been identified to be based on global banking service management, whereas the aspect of the problem-solving approach can also be determined through utilising the emotional intelligence aspect. In this case, the inclusion of clear and empathetic management can be done in the determination of leadership employees and customers.  It has also been identified that in order to improve the active listening progress the role of emotional intelligence has been identified to be assistive in order to help the managers (Zahra </w:t>
      </w:r>
      <w:r w:rsidRPr="00865503">
        <w:rPr>
          <w:rFonts w:cs="Times New Roman"/>
          <w:i/>
          <w:iCs/>
          <w:szCs w:val="24"/>
          <w:lang w:val="en-GB"/>
        </w:rPr>
        <w:t xml:space="preserve">et al. </w:t>
      </w:r>
      <w:r w:rsidRPr="00865503">
        <w:rPr>
          <w:rFonts w:cs="Times New Roman"/>
          <w:szCs w:val="24"/>
          <w:lang w:val="en-GB"/>
        </w:rPr>
        <w:t>2025).  In this case, it can address the maintenance of employee concerns and it can also drive towards the engagement. Managing several multinational teams that HSBC is determining regarding its service representation, the aspects of conflict resolution have also been identified to be impacted by emotional intelligence.  In this case, it can prevent the employees' understanding and can create the enhancement of an overall problem-solving approach in diverse team management.</w:t>
      </w:r>
    </w:p>
    <w:p w14:paraId="3538063E" w14:textId="6C7D0F26" w:rsidR="00865503" w:rsidRPr="0044430D" w:rsidRDefault="00865503" w:rsidP="00F761B6">
      <w:pPr>
        <w:jc w:val="both"/>
        <w:rPr>
          <w:rFonts w:cs="Times New Roman"/>
          <w:szCs w:val="24"/>
          <w:lang w:val="en-GB"/>
        </w:rPr>
      </w:pPr>
      <w:r w:rsidRPr="0044430D">
        <w:rPr>
          <w:rFonts w:cs="Times New Roman"/>
          <w:szCs w:val="24"/>
          <w:lang w:val="en-GB"/>
        </w:rPr>
        <w:t xml:space="preserve">In order to manage the business advantage for the company HSBC the role of emotional intelligence has been identified in order to manage the customer relationship. The interpretation of emotional intelligence towards the communication process can be identified in order to maintain trust and improve overall customer loyalty and retention as well (Ramki </w:t>
      </w:r>
      <w:r w:rsidRPr="0044430D">
        <w:rPr>
          <w:rFonts w:cs="Times New Roman"/>
          <w:i/>
          <w:iCs/>
          <w:szCs w:val="24"/>
          <w:lang w:val="en-GB"/>
        </w:rPr>
        <w:t xml:space="preserve">et al. </w:t>
      </w:r>
      <w:r w:rsidRPr="0044430D">
        <w:rPr>
          <w:rFonts w:cs="Times New Roman"/>
          <w:szCs w:val="24"/>
          <w:lang w:val="en-GB"/>
        </w:rPr>
        <w:t xml:space="preserve">2024).  It has also been identified that the improvement of employee productivity has also been determined through the implementation of emotional intelligence.  In this case, the EI-driven leadership can foster a positive work environment which can enhance the overall motivational factors among employees through </w:t>
      </w:r>
      <w:r w:rsidRPr="0044430D">
        <w:rPr>
          <w:rFonts w:cs="Times New Roman"/>
          <w:i/>
          <w:iCs/>
          <w:szCs w:val="24"/>
          <w:lang w:val="en-GB"/>
        </w:rPr>
        <w:t>“Bar-On’s Model”</w:t>
      </w:r>
      <w:r w:rsidRPr="0044430D">
        <w:rPr>
          <w:rFonts w:cs="Times New Roman"/>
          <w:szCs w:val="24"/>
          <w:lang w:val="en-GB"/>
        </w:rPr>
        <w:t xml:space="preserve">. The role of emotional intelligence and its importance has been identified in order to enhance the overall decision-making process in the service section of HSBC.  It has been identified that this factor has been able to navigate with several market </w:t>
      </w:r>
      <w:r w:rsidRPr="0044430D">
        <w:rPr>
          <w:rFonts w:cs="Times New Roman"/>
          <w:szCs w:val="24"/>
          <w:lang w:val="en-GB"/>
        </w:rPr>
        <w:lastRenderedPageBreak/>
        <w:t>uncertainties where the economic volatility has also been identified. In this case, the regulatory challenges of the companies have also been identified where the digital transformation has also been effectively used by emotional intelligence.</w:t>
      </w:r>
    </w:p>
    <w:p w14:paraId="30D770A2" w14:textId="77777777" w:rsidR="00AC054C" w:rsidRPr="0044430D" w:rsidRDefault="00AC054C" w:rsidP="00F761B6">
      <w:pPr>
        <w:pStyle w:val="Heading2"/>
        <w:spacing w:line="480" w:lineRule="auto"/>
        <w:rPr>
          <w:lang w:val="en-GB"/>
        </w:rPr>
      </w:pPr>
      <w:bookmarkStart w:id="8" w:name="_Toc189128943"/>
      <w:r w:rsidRPr="0044430D">
        <w:rPr>
          <w:lang w:val="en-GB"/>
        </w:rPr>
        <w:t>1.5 Recommendations</w:t>
      </w:r>
      <w:bookmarkEnd w:id="8"/>
    </w:p>
    <w:p w14:paraId="5408BDF5" w14:textId="77777777"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Managing the current volatile economic environment the company HSBC can Foster its collaboration and EQ behaviours through its existing staff management policies. Maintaining the strong performance and engagement of them several recommendations can be identified in order to enable a high EQ-driven culture in this company. </w:t>
      </w:r>
    </w:p>
    <w:p w14:paraId="6E6C484D" w14:textId="70F5629F"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It can be recommended that the maximization of overall leadership programs can be an effective resolution in order to manage better collaboration and connectedness among the company and employees.  In this case, expansion of the training and development intelligence among all the leaders present in HSBC can be done (HSBC, 2025).  This process can order to develop the self-awareness and empathetic structure of the leaders.  In this case </w:t>
      </w:r>
      <w:r w:rsidR="002B5A5F" w:rsidRPr="0044430D">
        <w:rPr>
          <w:rFonts w:eastAsia="Times New Roman" w:cs="Times New Roman"/>
          <w:szCs w:val="24"/>
          <w:lang w:val="en-GB"/>
        </w:rPr>
        <w:t>the</w:t>
      </w:r>
      <w:r w:rsidRPr="0044430D">
        <w:rPr>
          <w:rFonts w:eastAsia="Times New Roman" w:cs="Times New Roman"/>
          <w:szCs w:val="24"/>
          <w:lang w:val="en-GB"/>
        </w:rPr>
        <w:t xml:space="preserve"> aspects of regular feedback and monetary all of the competencies related to emotional resilience and conflict resolution can be found. In this case Association with quarterly leadership workshops can be integrated in order to develop the EQ skills in HSBC. </w:t>
      </w:r>
    </w:p>
    <w:p w14:paraId="4B1EAC2E" w14:textId="77777777"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It can also be recommended that improvisation of the open communication channel can be done in this company where the enhancement of transparency among several labels of employment can be found. In this case, the practice towards active listening and particularisation of the time management in the uncertain times can be determined.  The application of emotional intelligence in this factor can be beneficial in order to establish some safe spaces for the employees and to improve their collaboration with company culture (Watanabe </w:t>
      </w:r>
      <w:r w:rsidRPr="0044430D">
        <w:rPr>
          <w:rFonts w:eastAsia="Times New Roman" w:cs="Times New Roman"/>
          <w:i/>
          <w:szCs w:val="24"/>
          <w:lang w:val="en-GB"/>
        </w:rPr>
        <w:t xml:space="preserve">et al. </w:t>
      </w:r>
      <w:r w:rsidRPr="0044430D">
        <w:rPr>
          <w:rFonts w:eastAsia="Times New Roman" w:cs="Times New Roman"/>
          <w:szCs w:val="24"/>
          <w:lang w:val="en-GB"/>
        </w:rPr>
        <w:t xml:space="preserve">2024).  Introduction of some </w:t>
      </w:r>
      <w:r w:rsidRPr="0044430D">
        <w:rPr>
          <w:rFonts w:eastAsia="Times New Roman" w:cs="Times New Roman"/>
          <w:szCs w:val="24"/>
          <w:lang w:val="en-GB"/>
        </w:rPr>
        <w:lastRenderedPageBreak/>
        <w:t xml:space="preserve">weekly Town Hall meetings and several feedback channels followed by survey conduction can be done in the company. </w:t>
      </w:r>
    </w:p>
    <w:p w14:paraId="72C04470" w14:textId="14CA4F6F"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In order to develop the overall team </w:t>
      </w:r>
      <w:r w:rsidR="002B5A5F" w:rsidRPr="0044430D">
        <w:rPr>
          <w:rFonts w:eastAsia="Times New Roman" w:cs="Times New Roman"/>
          <w:szCs w:val="24"/>
          <w:lang w:val="en-GB"/>
        </w:rPr>
        <w:t>collaboration,</w:t>
      </w:r>
      <w:r w:rsidRPr="0044430D">
        <w:rPr>
          <w:rFonts w:eastAsia="Times New Roman" w:cs="Times New Roman"/>
          <w:szCs w:val="24"/>
          <w:lang w:val="en-GB"/>
        </w:rPr>
        <w:t xml:space="preserve"> the role of emotional intelligence has been identified in order to promote the empathetic and self-regulation circle among employees.  In this case, the evident factor has been found where the relationship management regarding the company and the staff has been identified to be responsible in order to foster the overall trust and collaboration of them to the company (Lin </w:t>
      </w:r>
      <w:r w:rsidRPr="0044430D">
        <w:rPr>
          <w:rFonts w:eastAsia="Times New Roman" w:cs="Times New Roman"/>
          <w:i/>
          <w:szCs w:val="24"/>
          <w:lang w:val="en-GB"/>
        </w:rPr>
        <w:t xml:space="preserve">et al. </w:t>
      </w:r>
      <w:r w:rsidRPr="0044430D">
        <w:rPr>
          <w:rFonts w:eastAsia="Times New Roman" w:cs="Times New Roman"/>
          <w:szCs w:val="24"/>
          <w:lang w:val="en-GB"/>
        </w:rPr>
        <w:t xml:space="preserve">2024).  Along with these, the maximisation of the cross-functional teams in this company can also be identified through the role of emotional intelligence which can be allowed with the core values of HSBC. The role of emotional intelligence in this collaborative setting has been identified to be responsible in order to manage better collaboration and connectedness of employees and working culture. </w:t>
      </w:r>
    </w:p>
    <w:p w14:paraId="550E73D3" w14:textId="77777777"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In this case, the conduction of some emotional intelligence-based training calendar can be done by including several modules followed by empathy stress management and conflict resolution. The introduction of several training initiatives can be done in the regular 3 months of the gap which can follow up the improvement in this connectedness among employees and the work environment. Through these aspects that can be expected that the maximization of the overall team dynamics can be identified in a better Note where the productive collaboration can be found in several departments of HSBC (McKinley </w:t>
      </w:r>
      <w:r w:rsidRPr="0044430D">
        <w:rPr>
          <w:rFonts w:eastAsia="Times New Roman" w:cs="Times New Roman"/>
          <w:i/>
          <w:szCs w:val="24"/>
          <w:lang w:val="en-GB"/>
        </w:rPr>
        <w:t xml:space="preserve">et al. </w:t>
      </w:r>
      <w:r w:rsidRPr="0044430D">
        <w:rPr>
          <w:rFonts w:eastAsia="Times New Roman" w:cs="Times New Roman"/>
          <w:szCs w:val="24"/>
          <w:lang w:val="en-GB"/>
        </w:rPr>
        <w:t xml:space="preserve">2024). It can also be recommended to make the alignment between company values with the aspects of emotional intelligence.  In this case, aspects such as integrity and sustainability can be implemented into the daily interactive sessions with employees and leaders.  In this case, it can ensure the overall reflective features of the values in order to treat the employees on an equal note. </w:t>
      </w:r>
    </w:p>
    <w:p w14:paraId="267E384D" w14:textId="07B8BFC4"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lastRenderedPageBreak/>
        <w:t xml:space="preserve">It is also recommended that the introduction of some will be in programs that can support the maximization of emotional resilience in the company's employee management.  In this case, this type of program can be leveraged with mental health support and can maintain the emotional resilience in order to manage the training of the staff (Carranza and McKenzie, 2024). This process can manage the stress level and determination of the market for volatility during this time through the implementation of emotional intelligence. Along with this, the introduction of flexible working arrangements can also be done in the service aspirations of HSBC.  In this case, it can promote the emotional well-being and can maintain the overall work-life balance of the employees which can be feasible in order to maintain the connectivity of employees with work culture. In order to manage this </w:t>
      </w:r>
      <w:r w:rsidR="0019536F" w:rsidRPr="0044430D">
        <w:rPr>
          <w:rFonts w:eastAsia="Times New Roman" w:cs="Times New Roman"/>
          <w:szCs w:val="24"/>
          <w:lang w:val="en-GB"/>
        </w:rPr>
        <w:t>solution,</w:t>
      </w:r>
      <w:r w:rsidRPr="0044430D">
        <w:rPr>
          <w:rFonts w:eastAsia="Times New Roman" w:cs="Times New Roman"/>
          <w:szCs w:val="24"/>
          <w:lang w:val="en-GB"/>
        </w:rPr>
        <w:t xml:space="preserve"> the expansion of employee assistance programs can be done in this company where the inclusion of several stress management workshops can be found (Carranza and McKenzie, 2024).  through this procedure, it can be expected that enhancement of overall emotional resilience and engagement of the staff towards the workforce can be determined. </w:t>
      </w:r>
    </w:p>
    <w:p w14:paraId="5342A2DC" w14:textId="7FF95FE2"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In order to maintain the collaborative</w:t>
      </w:r>
      <w:r w:rsidR="0019536F" w:rsidRPr="0044430D">
        <w:rPr>
          <w:rFonts w:eastAsia="Times New Roman" w:cs="Times New Roman"/>
          <w:szCs w:val="24"/>
          <w:lang w:val="en-GB"/>
        </w:rPr>
        <w:t>-</w:t>
      </w:r>
      <w:r w:rsidRPr="0044430D">
        <w:rPr>
          <w:rFonts w:eastAsia="Times New Roman" w:cs="Times New Roman"/>
          <w:szCs w:val="24"/>
          <w:lang w:val="en-GB"/>
        </w:rPr>
        <w:t>ness of the staff the implementation of several advanced technologies can be identified.  In this case, the implementation of several digital tools such as virtual collaborative platforms and several other software can be identified.  This type of Technology can enhance the overall communication and collaboration among the staff through working in a hybrid work environment. Following this usage of several artificial intelligence-based insights and Measurement processes can be utilised where the EQ-based behaviours of the employees can be managed in order to improve their collaboration with work culture. In this case, the integration of several collaborative tools such as Microsoft Teams and Slack can be implemented where the introduction of several digital emotional intelligence-based assessments can be conducted (</w:t>
      </w:r>
      <w:proofErr w:type="spellStart"/>
      <w:r w:rsidRPr="0044430D">
        <w:rPr>
          <w:rFonts w:eastAsia="Times New Roman" w:cs="Times New Roman"/>
          <w:szCs w:val="24"/>
          <w:lang w:val="en-GB"/>
        </w:rPr>
        <w:t>Saigot</w:t>
      </w:r>
      <w:proofErr w:type="spellEnd"/>
      <w:r w:rsidRPr="0044430D">
        <w:rPr>
          <w:rFonts w:eastAsia="Times New Roman" w:cs="Times New Roman"/>
          <w:szCs w:val="24"/>
          <w:lang w:val="en-GB"/>
        </w:rPr>
        <w:t xml:space="preserve">, 2024).  Through this procedure, it can be expected that the maximization </w:t>
      </w:r>
      <w:r w:rsidRPr="0044430D">
        <w:rPr>
          <w:rFonts w:eastAsia="Times New Roman" w:cs="Times New Roman"/>
          <w:szCs w:val="24"/>
          <w:lang w:val="en-GB"/>
        </w:rPr>
        <w:lastRenderedPageBreak/>
        <w:t xml:space="preserve">of remote working culture with better communication can be recognised among the employees of HSBC. </w:t>
      </w:r>
    </w:p>
    <w:p w14:paraId="3E6EB74D" w14:textId="77777777" w:rsidR="00AC054C" w:rsidRPr="0044430D" w:rsidRDefault="00AC054C" w:rsidP="00F761B6">
      <w:pPr>
        <w:pStyle w:val="Heading2"/>
        <w:spacing w:line="480" w:lineRule="auto"/>
        <w:rPr>
          <w:lang w:val="en-GB"/>
        </w:rPr>
      </w:pPr>
      <w:bookmarkStart w:id="9" w:name="_Toc189128944"/>
      <w:r w:rsidRPr="0044430D">
        <w:rPr>
          <w:lang w:val="en-GB"/>
        </w:rPr>
        <w:t>1.6 Conclusion</w:t>
      </w:r>
      <w:bookmarkEnd w:id="9"/>
      <w:r w:rsidRPr="0044430D">
        <w:rPr>
          <w:lang w:val="en-GB"/>
        </w:rPr>
        <w:t xml:space="preserve"> </w:t>
      </w:r>
    </w:p>
    <w:p w14:paraId="387AD599" w14:textId="288CC6DA" w:rsidR="00AC054C" w:rsidRPr="0044430D" w:rsidRDefault="00AC054C" w:rsidP="00F761B6">
      <w:pPr>
        <w:jc w:val="both"/>
        <w:rPr>
          <w:rFonts w:eastAsia="Times New Roman" w:cs="Times New Roman"/>
          <w:szCs w:val="24"/>
          <w:lang w:val="en-GB"/>
        </w:rPr>
      </w:pPr>
      <w:r w:rsidRPr="0044430D">
        <w:rPr>
          <w:rFonts w:eastAsia="Times New Roman" w:cs="Times New Roman"/>
          <w:szCs w:val="24"/>
          <w:lang w:val="en-GB"/>
        </w:rPr>
        <w:t xml:space="preserve">It can be concluded that the assistive feature of emotional intelligence for the business perspectives of the company HSBC has been identified to be impactful towards the employee and its work culture. In order to manage other implementations and the importance of emotional intelligence the aspects of maximizing the internal communication and collaboration among the employees have been identified.  In this case, the implementation of several digitalisation processes along with some training and development programmes have been identified to be suitable. On the other hand, conclusively it can also be stated that maintenance of the emotional </w:t>
      </w:r>
      <w:r w:rsidR="007D2664" w:rsidRPr="0044430D">
        <w:rPr>
          <w:rFonts w:eastAsia="Times New Roman" w:cs="Times New Roman"/>
          <w:szCs w:val="24"/>
          <w:lang w:val="en-GB"/>
        </w:rPr>
        <w:t>imbursement</w:t>
      </w:r>
      <w:r w:rsidRPr="0044430D">
        <w:rPr>
          <w:rFonts w:eastAsia="Times New Roman" w:cs="Times New Roman"/>
          <w:szCs w:val="24"/>
          <w:lang w:val="en-GB"/>
        </w:rPr>
        <w:t xml:space="preserve"> of the employees can be determined through some perspectives of their psychological and professional improvisation. It can be concluded that the role of Goleman's emotional intelligence model is identified to be feasible in order to understand the role of communication and collaboration of employees with their work culture. </w:t>
      </w:r>
    </w:p>
    <w:p w14:paraId="5B611324" w14:textId="77777777" w:rsidR="00AC054C" w:rsidRPr="0044430D" w:rsidRDefault="00AC054C" w:rsidP="00F761B6">
      <w:pPr>
        <w:jc w:val="both"/>
        <w:rPr>
          <w:rFonts w:eastAsia="Times New Roman" w:cs="Times New Roman"/>
          <w:b/>
          <w:szCs w:val="24"/>
          <w:lang w:val="en-GB"/>
        </w:rPr>
      </w:pPr>
    </w:p>
    <w:p w14:paraId="73996D12" w14:textId="037E9F72" w:rsidR="00AC054C" w:rsidRPr="0044430D" w:rsidRDefault="00AC054C" w:rsidP="00F761B6">
      <w:pPr>
        <w:rPr>
          <w:rFonts w:eastAsia="Times New Roman" w:cs="Times New Roman"/>
          <w:szCs w:val="24"/>
          <w:lang w:val="en-GB"/>
        </w:rPr>
      </w:pPr>
      <w:r w:rsidRPr="0044430D">
        <w:rPr>
          <w:rFonts w:eastAsia="Times New Roman" w:cs="Times New Roman"/>
          <w:szCs w:val="24"/>
          <w:lang w:val="en-GB"/>
        </w:rPr>
        <w:br w:type="page"/>
      </w:r>
    </w:p>
    <w:p w14:paraId="438F18E8" w14:textId="77777777" w:rsidR="00A24957" w:rsidRPr="0044430D" w:rsidRDefault="00A24957" w:rsidP="00F761B6">
      <w:pPr>
        <w:jc w:val="both"/>
        <w:rPr>
          <w:rFonts w:eastAsia="Times New Roman" w:cs="Times New Roman"/>
          <w:szCs w:val="24"/>
          <w:lang w:val="en-GB"/>
        </w:rPr>
      </w:pPr>
      <w:bookmarkStart w:id="10" w:name="_aqbbjdbljc9a" w:colFirst="0" w:colLast="0"/>
      <w:bookmarkEnd w:id="10"/>
    </w:p>
    <w:p w14:paraId="24D83574" w14:textId="6E25801E" w:rsidR="00953D36" w:rsidRPr="00F33842" w:rsidRDefault="00953D36" w:rsidP="00F33842">
      <w:pPr>
        <w:rPr>
          <w:rFonts w:eastAsia="Times New Roman" w:cs="Times New Roman"/>
          <w:szCs w:val="24"/>
          <w:lang w:val="en-GB"/>
        </w:rPr>
      </w:pPr>
      <w:bookmarkStart w:id="11" w:name="_Toc189128951"/>
      <w:r w:rsidRPr="0044430D">
        <w:rPr>
          <w:lang w:val="en-GB"/>
        </w:rPr>
        <w:t>Reference</w:t>
      </w:r>
      <w:bookmarkEnd w:id="11"/>
      <w:r w:rsidRPr="0044430D">
        <w:rPr>
          <w:lang w:val="en-GB"/>
        </w:rPr>
        <w:t xml:space="preserve"> </w:t>
      </w:r>
    </w:p>
    <w:p w14:paraId="4C616155"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Bukhari, W. and Jayasekara, E.A., (2024). Theoretical Integration of Emotional Intelligence and National Leadership: Consequences for SME Development in Emerging Economies. </w:t>
      </w:r>
      <w:r w:rsidRPr="0044430D">
        <w:rPr>
          <w:i/>
          <w:iCs/>
          <w:shd w:val="clear" w:color="auto" w:fill="FFFFFF"/>
          <w:lang w:val="en-GB"/>
        </w:rPr>
        <w:t>Journal of Managerial Sciences</w:t>
      </w:r>
      <w:r w:rsidRPr="0044430D">
        <w:rPr>
          <w:shd w:val="clear" w:color="auto" w:fill="FFFFFF"/>
          <w:lang w:val="en-GB"/>
        </w:rPr>
        <w:t xml:space="preserve">, </w:t>
      </w:r>
      <w:r w:rsidRPr="0044430D">
        <w:rPr>
          <w:i/>
          <w:iCs/>
          <w:shd w:val="clear" w:color="auto" w:fill="FFFFFF"/>
          <w:lang w:val="en-GB"/>
        </w:rPr>
        <w:t>18</w:t>
      </w:r>
      <w:r w:rsidRPr="0044430D">
        <w:rPr>
          <w:shd w:val="clear" w:color="auto" w:fill="FFFFFF"/>
          <w:lang w:val="en-GB"/>
        </w:rPr>
        <w:t>(4), pp.67-82.</w:t>
      </w:r>
    </w:p>
    <w:p w14:paraId="4EDFC721" w14:textId="77777777" w:rsidR="005923C5" w:rsidRPr="0044430D" w:rsidRDefault="005923C5" w:rsidP="00F761B6">
      <w:pPr>
        <w:jc w:val="both"/>
        <w:rPr>
          <w:rFonts w:cs="Times New Roman"/>
          <w:szCs w:val="24"/>
          <w:lang w:val="en-GB"/>
        </w:rPr>
      </w:pPr>
      <w:r w:rsidRPr="0044430D">
        <w:rPr>
          <w:rFonts w:cs="Times New Roman"/>
          <w:szCs w:val="24"/>
          <w:lang w:val="en-GB"/>
        </w:rPr>
        <w:t>Carranza, E. and McKenzie, D., (2024). Job training and job search assistance policies in developing countries. </w:t>
      </w:r>
      <w:r w:rsidRPr="0044430D">
        <w:rPr>
          <w:rFonts w:cs="Times New Roman"/>
          <w:i/>
          <w:iCs/>
          <w:szCs w:val="24"/>
          <w:lang w:val="en-GB"/>
        </w:rPr>
        <w:t>Journal of Economic Perspectives</w:t>
      </w:r>
      <w:r w:rsidRPr="0044430D">
        <w:rPr>
          <w:rFonts w:cs="Times New Roman"/>
          <w:szCs w:val="24"/>
          <w:lang w:val="en-GB"/>
        </w:rPr>
        <w:t>, </w:t>
      </w:r>
      <w:r w:rsidRPr="0044430D">
        <w:rPr>
          <w:rFonts w:cs="Times New Roman"/>
          <w:i/>
          <w:iCs/>
          <w:szCs w:val="24"/>
          <w:lang w:val="en-GB"/>
        </w:rPr>
        <w:t>38</w:t>
      </w:r>
      <w:r w:rsidRPr="0044430D">
        <w:rPr>
          <w:rFonts w:cs="Times New Roman"/>
          <w:szCs w:val="24"/>
          <w:lang w:val="en-GB"/>
        </w:rPr>
        <w:t>(1), pp.221-244.</w:t>
      </w:r>
    </w:p>
    <w:p w14:paraId="79E7213D" w14:textId="77777777" w:rsidR="005923C5" w:rsidRPr="0044430D" w:rsidRDefault="005923C5" w:rsidP="00F761B6">
      <w:pPr>
        <w:pStyle w:val="NormalWeb"/>
        <w:spacing w:before="0" w:beforeAutospacing="0" w:after="0" w:afterAutospacing="0" w:line="480" w:lineRule="auto"/>
        <w:jc w:val="both"/>
        <w:rPr>
          <w:lang w:val="en-GB"/>
        </w:rPr>
      </w:pPr>
      <w:proofErr w:type="spellStart"/>
      <w:r w:rsidRPr="0044430D">
        <w:rPr>
          <w:shd w:val="clear" w:color="auto" w:fill="FFFFFF"/>
          <w:lang w:val="en-GB"/>
        </w:rPr>
        <w:t>Faugoo</w:t>
      </w:r>
      <w:proofErr w:type="spellEnd"/>
      <w:r w:rsidRPr="0044430D">
        <w:rPr>
          <w:shd w:val="clear" w:color="auto" w:fill="FFFFFF"/>
          <w:lang w:val="en-GB"/>
        </w:rPr>
        <w:t xml:space="preserve">, D. and </w:t>
      </w:r>
      <w:proofErr w:type="spellStart"/>
      <w:r w:rsidRPr="0044430D">
        <w:rPr>
          <w:shd w:val="clear" w:color="auto" w:fill="FFFFFF"/>
          <w:lang w:val="en-GB"/>
        </w:rPr>
        <w:t>Khoosye</w:t>
      </w:r>
      <w:proofErr w:type="spellEnd"/>
      <w:r w:rsidRPr="0044430D">
        <w:rPr>
          <w:shd w:val="clear" w:color="auto" w:fill="FFFFFF"/>
          <w:lang w:val="en-GB"/>
        </w:rPr>
        <w:t xml:space="preserve">, P., (2024). Managers Harnessing Emotional Intelligence with Transformational Leadership: Creating Team Harmony and Resolving Conflicts for Business Success. </w:t>
      </w:r>
      <w:r w:rsidRPr="0044430D">
        <w:rPr>
          <w:i/>
          <w:iCs/>
          <w:shd w:val="clear" w:color="auto" w:fill="FFFFFF"/>
          <w:lang w:val="en-GB"/>
        </w:rPr>
        <w:t>International Journal of Business and Technology Management</w:t>
      </w:r>
      <w:r w:rsidRPr="0044430D">
        <w:rPr>
          <w:shd w:val="clear" w:color="auto" w:fill="FFFFFF"/>
          <w:lang w:val="en-GB"/>
        </w:rPr>
        <w:t xml:space="preserve">, </w:t>
      </w:r>
      <w:r w:rsidRPr="0044430D">
        <w:rPr>
          <w:i/>
          <w:iCs/>
          <w:shd w:val="clear" w:color="auto" w:fill="FFFFFF"/>
          <w:lang w:val="en-GB"/>
        </w:rPr>
        <w:t>6</w:t>
      </w:r>
      <w:r w:rsidRPr="0044430D">
        <w:rPr>
          <w:shd w:val="clear" w:color="auto" w:fill="FFFFFF"/>
          <w:lang w:val="en-GB"/>
        </w:rPr>
        <w:t>(3), pp.719-729.</w:t>
      </w:r>
    </w:p>
    <w:p w14:paraId="32F322B6"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Filice, L. and Weese, W.J., (2024). Developing Emotional Intelligence. </w:t>
      </w:r>
      <w:proofErr w:type="spellStart"/>
      <w:r w:rsidRPr="0044430D">
        <w:rPr>
          <w:i/>
          <w:iCs/>
          <w:shd w:val="clear" w:color="auto" w:fill="FFFFFF"/>
          <w:lang w:val="en-GB"/>
        </w:rPr>
        <w:t>Encyclopedia</w:t>
      </w:r>
      <w:proofErr w:type="spellEnd"/>
      <w:r w:rsidRPr="0044430D">
        <w:rPr>
          <w:shd w:val="clear" w:color="auto" w:fill="FFFFFF"/>
          <w:lang w:val="en-GB"/>
        </w:rPr>
        <w:t xml:space="preserve">, </w:t>
      </w:r>
      <w:r w:rsidRPr="0044430D">
        <w:rPr>
          <w:i/>
          <w:iCs/>
          <w:shd w:val="clear" w:color="auto" w:fill="FFFFFF"/>
          <w:lang w:val="en-GB"/>
        </w:rPr>
        <w:t>4</w:t>
      </w:r>
      <w:r w:rsidRPr="0044430D">
        <w:rPr>
          <w:shd w:val="clear" w:color="auto" w:fill="FFFFFF"/>
          <w:lang w:val="en-GB"/>
        </w:rPr>
        <w:t>(1), pp.583-599.</w:t>
      </w:r>
    </w:p>
    <w:p w14:paraId="34877C35" w14:textId="77777777" w:rsidR="005923C5" w:rsidRPr="0044430D" w:rsidRDefault="005923C5" w:rsidP="00F761B6">
      <w:pPr>
        <w:jc w:val="both"/>
        <w:rPr>
          <w:rFonts w:cs="Times New Roman"/>
          <w:szCs w:val="24"/>
          <w:lang w:val="en-GB"/>
        </w:rPr>
      </w:pPr>
      <w:proofErr w:type="spellStart"/>
      <w:r w:rsidRPr="0044430D">
        <w:rPr>
          <w:rFonts w:cs="Times New Roman"/>
          <w:szCs w:val="24"/>
          <w:lang w:val="en-GB"/>
        </w:rPr>
        <w:t>Ghobbeh</w:t>
      </w:r>
      <w:proofErr w:type="spellEnd"/>
      <w:r w:rsidRPr="0044430D">
        <w:rPr>
          <w:rFonts w:cs="Times New Roman"/>
          <w:szCs w:val="24"/>
          <w:lang w:val="en-GB"/>
        </w:rPr>
        <w:t>, S. and Atrian, A., (2024). Spiritual Intelligence's Role in Reducing Technostress through Ethical Work Climates. </w:t>
      </w:r>
      <w:proofErr w:type="spellStart"/>
      <w:r w:rsidRPr="0044430D">
        <w:rPr>
          <w:rFonts w:cs="Times New Roman"/>
          <w:i/>
          <w:iCs/>
          <w:szCs w:val="24"/>
          <w:lang w:val="en-GB"/>
        </w:rPr>
        <w:t>arXiv</w:t>
      </w:r>
      <w:proofErr w:type="spellEnd"/>
      <w:r w:rsidRPr="0044430D">
        <w:rPr>
          <w:rFonts w:cs="Times New Roman"/>
          <w:i/>
          <w:iCs/>
          <w:szCs w:val="24"/>
          <w:lang w:val="en-GB"/>
        </w:rPr>
        <w:t xml:space="preserve"> preprint arXiv:2401.03658</w:t>
      </w:r>
      <w:r w:rsidRPr="0044430D">
        <w:rPr>
          <w:rFonts w:cs="Times New Roman"/>
          <w:szCs w:val="24"/>
          <w:lang w:val="en-GB"/>
        </w:rPr>
        <w:t>.</w:t>
      </w:r>
    </w:p>
    <w:p w14:paraId="4CB4B9CC"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Griffin, A.L., Reichenbacher, T., Liao, H., Wang, W. and Cao, Y., (2024). Cognitive issues of mobile map design and use. </w:t>
      </w:r>
      <w:r w:rsidRPr="0044430D">
        <w:rPr>
          <w:i/>
          <w:iCs/>
          <w:shd w:val="clear" w:color="auto" w:fill="FFFFFF"/>
          <w:lang w:val="en-GB"/>
        </w:rPr>
        <w:t>Journal of Location Based Services</w:t>
      </w:r>
      <w:r w:rsidRPr="0044430D">
        <w:rPr>
          <w:shd w:val="clear" w:color="auto" w:fill="FFFFFF"/>
          <w:lang w:val="en-GB"/>
        </w:rPr>
        <w:t xml:space="preserve">, </w:t>
      </w:r>
      <w:r w:rsidRPr="0044430D">
        <w:rPr>
          <w:i/>
          <w:iCs/>
          <w:shd w:val="clear" w:color="auto" w:fill="FFFFFF"/>
          <w:lang w:val="en-GB"/>
        </w:rPr>
        <w:t>18</w:t>
      </w:r>
      <w:r w:rsidRPr="0044430D">
        <w:rPr>
          <w:shd w:val="clear" w:color="auto" w:fill="FFFFFF"/>
          <w:lang w:val="en-GB"/>
        </w:rPr>
        <w:t>(4), pp.350-380.</w:t>
      </w:r>
    </w:p>
    <w:p w14:paraId="4C4897F5" w14:textId="77777777" w:rsidR="005923C5" w:rsidRPr="0044430D" w:rsidRDefault="005923C5" w:rsidP="00F761B6">
      <w:pPr>
        <w:jc w:val="both"/>
        <w:rPr>
          <w:rFonts w:cs="Times New Roman"/>
          <w:szCs w:val="24"/>
          <w:lang w:val="en-GB"/>
        </w:rPr>
      </w:pPr>
      <w:r w:rsidRPr="0044430D">
        <w:rPr>
          <w:rFonts w:cs="Times New Roman"/>
          <w:szCs w:val="24"/>
          <w:lang w:val="en-GB"/>
        </w:rPr>
        <w:t xml:space="preserve">Hernando-Jorge, L., Fernández-Mesa, A., </w:t>
      </w:r>
      <w:proofErr w:type="spellStart"/>
      <w:r w:rsidRPr="0044430D">
        <w:rPr>
          <w:rFonts w:cs="Times New Roman"/>
          <w:szCs w:val="24"/>
          <w:lang w:val="en-GB"/>
        </w:rPr>
        <w:t>Azagra</w:t>
      </w:r>
      <w:proofErr w:type="spellEnd"/>
      <w:r w:rsidRPr="0044430D">
        <w:rPr>
          <w:rFonts w:cs="Times New Roman"/>
          <w:szCs w:val="24"/>
          <w:lang w:val="en-GB"/>
        </w:rPr>
        <w:t>-Caro, J.M. and Tur-</w:t>
      </w:r>
      <w:proofErr w:type="spellStart"/>
      <w:r w:rsidRPr="0044430D">
        <w:rPr>
          <w:rFonts w:cs="Times New Roman"/>
          <w:szCs w:val="24"/>
          <w:lang w:val="en-GB"/>
        </w:rPr>
        <w:t>Porcar</w:t>
      </w:r>
      <w:proofErr w:type="spellEnd"/>
      <w:r w:rsidRPr="0044430D">
        <w:rPr>
          <w:rFonts w:cs="Times New Roman"/>
          <w:szCs w:val="24"/>
          <w:lang w:val="en-GB"/>
        </w:rPr>
        <w:t>, A.M., (2024). Personality and emotional intelligence of researchers: The importance of affects. </w:t>
      </w:r>
      <w:proofErr w:type="spellStart"/>
      <w:r w:rsidRPr="0044430D">
        <w:rPr>
          <w:rFonts w:cs="Times New Roman"/>
          <w:i/>
          <w:iCs/>
          <w:szCs w:val="24"/>
          <w:lang w:val="en-GB"/>
        </w:rPr>
        <w:t>Plos</w:t>
      </w:r>
      <w:proofErr w:type="spellEnd"/>
      <w:r w:rsidRPr="0044430D">
        <w:rPr>
          <w:rFonts w:cs="Times New Roman"/>
          <w:i/>
          <w:iCs/>
          <w:szCs w:val="24"/>
          <w:lang w:val="en-GB"/>
        </w:rPr>
        <w:t xml:space="preserve"> one</w:t>
      </w:r>
      <w:r w:rsidRPr="0044430D">
        <w:rPr>
          <w:rFonts w:cs="Times New Roman"/>
          <w:szCs w:val="24"/>
          <w:lang w:val="en-GB"/>
        </w:rPr>
        <w:t>, </w:t>
      </w:r>
      <w:r w:rsidRPr="0044430D">
        <w:rPr>
          <w:rFonts w:cs="Times New Roman"/>
          <w:i/>
          <w:iCs/>
          <w:szCs w:val="24"/>
          <w:lang w:val="en-GB"/>
        </w:rPr>
        <w:t>19</w:t>
      </w:r>
      <w:r w:rsidRPr="0044430D">
        <w:rPr>
          <w:rFonts w:cs="Times New Roman"/>
          <w:szCs w:val="24"/>
          <w:lang w:val="en-GB"/>
        </w:rPr>
        <w:t>(8), p.e0304905.</w:t>
      </w:r>
    </w:p>
    <w:p w14:paraId="17FA6B79"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HSBC, (2025), 29th January, [online] Available at: </w:t>
      </w:r>
      <w:hyperlink r:id="rId8" w:history="1">
        <w:r w:rsidRPr="0044430D">
          <w:rPr>
            <w:rStyle w:val="Hyperlink"/>
            <w:color w:val="auto"/>
            <w:shd w:val="clear" w:color="auto" w:fill="FFFFFF"/>
            <w:lang w:val="en-GB"/>
          </w:rPr>
          <w:t>https://www.hsbc.co.in/</w:t>
        </w:r>
      </w:hyperlink>
      <w:r w:rsidRPr="0044430D">
        <w:rPr>
          <w:shd w:val="clear" w:color="auto" w:fill="FFFFFF"/>
          <w:lang w:val="en-GB"/>
        </w:rPr>
        <w:t xml:space="preserve"> (accessed on: 29/01/2025)</w:t>
      </w:r>
    </w:p>
    <w:p w14:paraId="7CF9AFC9"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lastRenderedPageBreak/>
        <w:t xml:space="preserve">Huang, W., Zhong, D. and Chen, Y., (2024). The relationship between construction workers’ emotional intelligence and safety performance. </w:t>
      </w:r>
      <w:r w:rsidRPr="0044430D">
        <w:rPr>
          <w:i/>
          <w:iCs/>
          <w:shd w:val="clear" w:color="auto" w:fill="FFFFFF"/>
          <w:lang w:val="en-GB"/>
        </w:rPr>
        <w:t>Engineering, Construction and Architectural Management</w:t>
      </w:r>
      <w:r w:rsidRPr="0044430D">
        <w:rPr>
          <w:shd w:val="clear" w:color="auto" w:fill="FFFFFF"/>
          <w:lang w:val="en-GB"/>
        </w:rPr>
        <w:t xml:space="preserve">, </w:t>
      </w:r>
      <w:r w:rsidRPr="0044430D">
        <w:rPr>
          <w:i/>
          <w:iCs/>
          <w:shd w:val="clear" w:color="auto" w:fill="FFFFFF"/>
          <w:lang w:val="en-GB"/>
        </w:rPr>
        <w:t>31</w:t>
      </w:r>
      <w:r w:rsidRPr="0044430D">
        <w:rPr>
          <w:shd w:val="clear" w:color="auto" w:fill="FFFFFF"/>
          <w:lang w:val="en-GB"/>
        </w:rPr>
        <w:t>(5), pp.2176-2201.</w:t>
      </w:r>
    </w:p>
    <w:p w14:paraId="11D9A004"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Kodal, S., (2024). The role of leadership and emotional intelligence in destination management: A conceptual review. </w:t>
      </w:r>
      <w:r w:rsidRPr="0044430D">
        <w:rPr>
          <w:i/>
          <w:iCs/>
          <w:shd w:val="clear" w:color="auto" w:fill="FFFFFF"/>
          <w:lang w:val="en-GB"/>
        </w:rPr>
        <w:t>Tourist Destination</w:t>
      </w:r>
      <w:r w:rsidRPr="0044430D">
        <w:rPr>
          <w:shd w:val="clear" w:color="auto" w:fill="FFFFFF"/>
          <w:lang w:val="en-GB"/>
        </w:rPr>
        <w:t xml:space="preserve">, </w:t>
      </w:r>
      <w:r w:rsidRPr="0044430D">
        <w:rPr>
          <w:i/>
          <w:iCs/>
          <w:shd w:val="clear" w:color="auto" w:fill="FFFFFF"/>
          <w:lang w:val="en-GB"/>
        </w:rPr>
        <w:t>2</w:t>
      </w:r>
      <w:r w:rsidRPr="0044430D">
        <w:rPr>
          <w:shd w:val="clear" w:color="auto" w:fill="FFFFFF"/>
          <w:lang w:val="en-GB"/>
        </w:rPr>
        <w:t>(1), pp.1-12.</w:t>
      </w:r>
    </w:p>
    <w:p w14:paraId="64DC85CE" w14:textId="23658664" w:rsidR="005923C5" w:rsidRPr="0044430D" w:rsidRDefault="005923C5" w:rsidP="00F761B6">
      <w:pPr>
        <w:jc w:val="both"/>
        <w:rPr>
          <w:rFonts w:cs="Times New Roman"/>
          <w:szCs w:val="24"/>
          <w:lang w:val="en-GB"/>
        </w:rPr>
      </w:pPr>
      <w:r w:rsidRPr="0044430D">
        <w:rPr>
          <w:rFonts w:cs="Times New Roman"/>
          <w:szCs w:val="24"/>
          <w:lang w:val="en-GB"/>
        </w:rPr>
        <w:t xml:space="preserve">Kour, K. and Ansari, S.A., (2024). The Role of Emotional Intelligence in Leadership Effectiveness and Organisational </w:t>
      </w:r>
      <w:r w:rsidR="00CA5E8A">
        <w:rPr>
          <w:rFonts w:cs="Times New Roman"/>
          <w:szCs w:val="24"/>
          <w:lang w:val="en-GB"/>
        </w:rPr>
        <w:t>Behaviour</w:t>
      </w:r>
      <w:r w:rsidRPr="0044430D">
        <w:rPr>
          <w:rFonts w:cs="Times New Roman"/>
          <w:szCs w:val="24"/>
          <w:lang w:val="en-GB"/>
        </w:rPr>
        <w:t>. </w:t>
      </w:r>
      <w:proofErr w:type="spellStart"/>
      <w:r w:rsidRPr="0044430D">
        <w:rPr>
          <w:rFonts w:cs="Times New Roman"/>
          <w:i/>
          <w:iCs/>
          <w:szCs w:val="24"/>
          <w:lang w:val="en-GB"/>
        </w:rPr>
        <w:t>Revista</w:t>
      </w:r>
      <w:proofErr w:type="spellEnd"/>
      <w:r w:rsidRPr="0044430D">
        <w:rPr>
          <w:rFonts w:cs="Times New Roman"/>
          <w:i/>
          <w:iCs/>
          <w:szCs w:val="24"/>
          <w:lang w:val="en-GB"/>
        </w:rPr>
        <w:t xml:space="preserve"> de </w:t>
      </w:r>
      <w:proofErr w:type="spellStart"/>
      <w:r w:rsidRPr="0044430D">
        <w:rPr>
          <w:rFonts w:cs="Times New Roman"/>
          <w:i/>
          <w:iCs/>
          <w:szCs w:val="24"/>
          <w:lang w:val="en-GB"/>
        </w:rPr>
        <w:t>Gestão</w:t>
      </w:r>
      <w:proofErr w:type="spellEnd"/>
      <w:r w:rsidRPr="0044430D">
        <w:rPr>
          <w:rFonts w:cs="Times New Roman"/>
          <w:i/>
          <w:iCs/>
          <w:szCs w:val="24"/>
          <w:lang w:val="en-GB"/>
        </w:rPr>
        <w:t xml:space="preserve"> Social e Ambiental</w:t>
      </w:r>
      <w:r w:rsidRPr="0044430D">
        <w:rPr>
          <w:rFonts w:cs="Times New Roman"/>
          <w:szCs w:val="24"/>
          <w:lang w:val="en-GB"/>
        </w:rPr>
        <w:t>, </w:t>
      </w:r>
      <w:r w:rsidRPr="0044430D">
        <w:rPr>
          <w:rFonts w:cs="Times New Roman"/>
          <w:i/>
          <w:iCs/>
          <w:szCs w:val="24"/>
          <w:lang w:val="en-GB"/>
        </w:rPr>
        <w:t>18</w:t>
      </w:r>
      <w:r w:rsidRPr="0044430D">
        <w:rPr>
          <w:rFonts w:cs="Times New Roman"/>
          <w:szCs w:val="24"/>
          <w:lang w:val="en-GB"/>
        </w:rPr>
        <w:t xml:space="preserve">(2), </w:t>
      </w:r>
      <w:proofErr w:type="gramStart"/>
      <w:r w:rsidRPr="0044430D">
        <w:rPr>
          <w:rFonts w:cs="Times New Roman"/>
          <w:szCs w:val="24"/>
          <w:lang w:val="en-GB"/>
        </w:rPr>
        <w:t>pp.e</w:t>
      </w:r>
      <w:proofErr w:type="gramEnd"/>
      <w:r w:rsidRPr="0044430D">
        <w:rPr>
          <w:rFonts w:cs="Times New Roman"/>
          <w:szCs w:val="24"/>
          <w:lang w:val="en-GB"/>
        </w:rPr>
        <w:t>06885-e06885.</w:t>
      </w:r>
    </w:p>
    <w:p w14:paraId="7B060D31" w14:textId="77777777" w:rsidR="005923C5" w:rsidRPr="0044430D" w:rsidRDefault="005923C5" w:rsidP="00F761B6">
      <w:pPr>
        <w:jc w:val="both"/>
        <w:rPr>
          <w:rFonts w:cs="Times New Roman"/>
          <w:szCs w:val="24"/>
          <w:lang w:val="en-GB"/>
        </w:rPr>
      </w:pPr>
      <w:r w:rsidRPr="0044430D">
        <w:rPr>
          <w:rFonts w:cs="Times New Roman"/>
          <w:szCs w:val="24"/>
          <w:lang w:val="en-GB"/>
        </w:rPr>
        <w:t>Lin, J., Zheng, Q. and Benitez, J., (2024). Impact of digital orientation and corporate social responsibility activities on the alliance relationship stability in contract farming. </w:t>
      </w:r>
      <w:r w:rsidRPr="0044430D">
        <w:rPr>
          <w:rFonts w:cs="Times New Roman"/>
          <w:i/>
          <w:iCs/>
          <w:szCs w:val="24"/>
          <w:lang w:val="en-GB"/>
        </w:rPr>
        <w:t>Information &amp; management</w:t>
      </w:r>
      <w:r w:rsidRPr="0044430D">
        <w:rPr>
          <w:rFonts w:cs="Times New Roman"/>
          <w:szCs w:val="24"/>
          <w:lang w:val="en-GB"/>
        </w:rPr>
        <w:t>, </w:t>
      </w:r>
      <w:r w:rsidRPr="0044430D">
        <w:rPr>
          <w:rFonts w:cs="Times New Roman"/>
          <w:i/>
          <w:iCs/>
          <w:szCs w:val="24"/>
          <w:lang w:val="en-GB"/>
        </w:rPr>
        <w:t>61</w:t>
      </w:r>
      <w:r w:rsidRPr="0044430D">
        <w:rPr>
          <w:rFonts w:cs="Times New Roman"/>
          <w:szCs w:val="24"/>
          <w:lang w:val="en-GB"/>
        </w:rPr>
        <w:t>(4), p.103958.</w:t>
      </w:r>
    </w:p>
    <w:p w14:paraId="32351D71" w14:textId="4C3F7252" w:rsidR="005923C5" w:rsidRPr="0044430D" w:rsidRDefault="005923C5" w:rsidP="00F761B6">
      <w:pPr>
        <w:jc w:val="both"/>
        <w:rPr>
          <w:rFonts w:cs="Times New Roman"/>
          <w:szCs w:val="24"/>
          <w:lang w:val="en-GB"/>
        </w:rPr>
      </w:pPr>
      <w:r w:rsidRPr="0044430D">
        <w:rPr>
          <w:rFonts w:cs="Times New Roman"/>
          <w:szCs w:val="24"/>
          <w:lang w:val="en-GB"/>
        </w:rPr>
        <w:t xml:space="preserve">Liu, S.C., Luu, T.T., Pham, N.T. and Tang, A.D., (2024). Internal CSR and work-family facilitation: A dual mechanism of </w:t>
      </w:r>
      <w:r w:rsidR="00CA5E8A">
        <w:rPr>
          <w:rFonts w:cs="Times New Roman"/>
          <w:szCs w:val="24"/>
          <w:lang w:val="en-GB"/>
        </w:rPr>
        <w:t>organis</w:t>
      </w:r>
      <w:r w:rsidRPr="0044430D">
        <w:rPr>
          <w:rFonts w:cs="Times New Roman"/>
          <w:szCs w:val="24"/>
          <w:lang w:val="en-GB"/>
        </w:rPr>
        <w:t xml:space="preserve">ational citizenship </w:t>
      </w:r>
      <w:r w:rsidR="00CA5E8A">
        <w:rPr>
          <w:rFonts w:cs="Times New Roman"/>
          <w:szCs w:val="24"/>
          <w:lang w:val="en-GB"/>
        </w:rPr>
        <w:t>behaviour</w:t>
      </w:r>
      <w:r w:rsidRPr="0044430D">
        <w:rPr>
          <w:rFonts w:cs="Times New Roman"/>
          <w:szCs w:val="24"/>
          <w:lang w:val="en-GB"/>
        </w:rPr>
        <w:t>s and moderating role of emotional intelligence. </w:t>
      </w:r>
      <w:r w:rsidRPr="0044430D">
        <w:rPr>
          <w:rFonts w:cs="Times New Roman"/>
          <w:i/>
          <w:iCs/>
          <w:szCs w:val="24"/>
          <w:lang w:val="en-GB"/>
        </w:rPr>
        <w:t>Journal of Hospitality and Tourism Management</w:t>
      </w:r>
      <w:r w:rsidRPr="0044430D">
        <w:rPr>
          <w:rFonts w:cs="Times New Roman"/>
          <w:szCs w:val="24"/>
          <w:lang w:val="en-GB"/>
        </w:rPr>
        <w:t>, </w:t>
      </w:r>
      <w:r w:rsidRPr="0044430D">
        <w:rPr>
          <w:rFonts w:cs="Times New Roman"/>
          <w:i/>
          <w:iCs/>
          <w:szCs w:val="24"/>
          <w:lang w:val="en-GB"/>
        </w:rPr>
        <w:t>58</w:t>
      </w:r>
      <w:r w:rsidRPr="0044430D">
        <w:rPr>
          <w:rFonts w:cs="Times New Roman"/>
          <w:szCs w:val="24"/>
          <w:lang w:val="en-GB"/>
        </w:rPr>
        <w:t>, pp.394-408.</w:t>
      </w:r>
    </w:p>
    <w:p w14:paraId="3AB74FA5"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Mayer, J.D., Caruso, D.R., </w:t>
      </w:r>
      <w:proofErr w:type="spellStart"/>
      <w:r w:rsidRPr="0044430D">
        <w:rPr>
          <w:shd w:val="clear" w:color="auto" w:fill="FFFFFF"/>
          <w:lang w:val="en-GB"/>
        </w:rPr>
        <w:t>Sitarenios</w:t>
      </w:r>
      <w:proofErr w:type="spellEnd"/>
      <w:r w:rsidRPr="0044430D">
        <w:rPr>
          <w:shd w:val="clear" w:color="auto" w:fill="FFFFFF"/>
          <w:lang w:val="en-GB"/>
        </w:rPr>
        <w:t xml:space="preserve">, G. and Escobar, M.R., (2024). How many emotional intelligence abilities are there? An examination of four measures of emotional intelligence. </w:t>
      </w:r>
      <w:r w:rsidRPr="0044430D">
        <w:rPr>
          <w:i/>
          <w:iCs/>
          <w:shd w:val="clear" w:color="auto" w:fill="FFFFFF"/>
          <w:lang w:val="en-GB"/>
        </w:rPr>
        <w:t>Personality and Individual Differences</w:t>
      </w:r>
      <w:r w:rsidRPr="0044430D">
        <w:rPr>
          <w:shd w:val="clear" w:color="auto" w:fill="FFFFFF"/>
          <w:lang w:val="en-GB"/>
        </w:rPr>
        <w:t xml:space="preserve">, </w:t>
      </w:r>
      <w:r w:rsidRPr="0044430D">
        <w:rPr>
          <w:i/>
          <w:iCs/>
          <w:shd w:val="clear" w:color="auto" w:fill="FFFFFF"/>
          <w:lang w:val="en-GB"/>
        </w:rPr>
        <w:t>219</w:t>
      </w:r>
      <w:r w:rsidRPr="0044430D">
        <w:rPr>
          <w:shd w:val="clear" w:color="auto" w:fill="FFFFFF"/>
          <w:lang w:val="en-GB"/>
        </w:rPr>
        <w:t>, p.112468.</w:t>
      </w:r>
    </w:p>
    <w:p w14:paraId="25772D62" w14:textId="77777777" w:rsidR="005923C5" w:rsidRPr="0044430D" w:rsidRDefault="005923C5" w:rsidP="00F761B6">
      <w:pPr>
        <w:jc w:val="both"/>
        <w:rPr>
          <w:rFonts w:cs="Times New Roman"/>
          <w:szCs w:val="24"/>
          <w:lang w:val="en-GB"/>
        </w:rPr>
      </w:pPr>
      <w:r w:rsidRPr="0044430D">
        <w:rPr>
          <w:rFonts w:cs="Times New Roman"/>
          <w:szCs w:val="24"/>
          <w:lang w:val="en-GB"/>
        </w:rPr>
        <w:t>McKinley, E., Garcia Rojas, M.I., Palacios, M.M., Nichols, C.G., Bhattacharjee, A. and Macreadie, P.I., (2024). Immersive citizen science experiences and their role in changing perceptions of coastal wetlands. </w:t>
      </w:r>
      <w:r w:rsidRPr="0044430D">
        <w:rPr>
          <w:rFonts w:cs="Times New Roman"/>
          <w:i/>
          <w:iCs/>
          <w:szCs w:val="24"/>
          <w:lang w:val="en-GB"/>
        </w:rPr>
        <w:t>People and Nature</w:t>
      </w:r>
      <w:r w:rsidRPr="0044430D">
        <w:rPr>
          <w:rFonts w:cs="Times New Roman"/>
          <w:szCs w:val="24"/>
          <w:lang w:val="en-GB"/>
        </w:rPr>
        <w:t>, </w:t>
      </w:r>
      <w:r w:rsidRPr="0044430D">
        <w:rPr>
          <w:rFonts w:cs="Times New Roman"/>
          <w:i/>
          <w:iCs/>
          <w:szCs w:val="24"/>
          <w:lang w:val="en-GB"/>
        </w:rPr>
        <w:t>6</w:t>
      </w:r>
      <w:r w:rsidRPr="0044430D">
        <w:rPr>
          <w:rFonts w:cs="Times New Roman"/>
          <w:szCs w:val="24"/>
          <w:lang w:val="en-GB"/>
        </w:rPr>
        <w:t>(6), pp.2261-2282.</w:t>
      </w:r>
    </w:p>
    <w:p w14:paraId="6814C42B"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Mrisho, D.H. and </w:t>
      </w:r>
      <w:proofErr w:type="spellStart"/>
      <w:r w:rsidRPr="0044430D">
        <w:rPr>
          <w:shd w:val="clear" w:color="auto" w:fill="FFFFFF"/>
          <w:lang w:val="en-GB"/>
        </w:rPr>
        <w:t>Mseti</w:t>
      </w:r>
      <w:proofErr w:type="spellEnd"/>
      <w:r w:rsidRPr="0044430D">
        <w:rPr>
          <w:shd w:val="clear" w:color="auto" w:fill="FFFFFF"/>
          <w:lang w:val="en-GB"/>
        </w:rPr>
        <w:t xml:space="preserve">, S., (2024). Emotional Intelligence: Concept, Theoretical Perspectives and Its Relevance on Job Performance. </w:t>
      </w:r>
      <w:r w:rsidRPr="0044430D">
        <w:rPr>
          <w:i/>
          <w:iCs/>
          <w:shd w:val="clear" w:color="auto" w:fill="FFFFFF"/>
          <w:lang w:val="en-GB"/>
        </w:rPr>
        <w:t>East African Journal of Interdisciplinary Studies</w:t>
      </w:r>
      <w:r w:rsidRPr="0044430D">
        <w:rPr>
          <w:shd w:val="clear" w:color="auto" w:fill="FFFFFF"/>
          <w:lang w:val="en-GB"/>
        </w:rPr>
        <w:t xml:space="preserve">, </w:t>
      </w:r>
      <w:r w:rsidRPr="0044430D">
        <w:rPr>
          <w:i/>
          <w:iCs/>
          <w:shd w:val="clear" w:color="auto" w:fill="FFFFFF"/>
          <w:lang w:val="en-GB"/>
        </w:rPr>
        <w:t>7</w:t>
      </w:r>
      <w:r w:rsidRPr="0044430D">
        <w:rPr>
          <w:shd w:val="clear" w:color="auto" w:fill="FFFFFF"/>
          <w:lang w:val="en-GB"/>
        </w:rPr>
        <w:t>(1), pp.28-37.</w:t>
      </w:r>
    </w:p>
    <w:p w14:paraId="7FB68EF7" w14:textId="06F716AC"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lastRenderedPageBreak/>
        <w:t xml:space="preserve">Paredes-Saavedra, M., Vallejos, M., </w:t>
      </w:r>
      <w:proofErr w:type="spellStart"/>
      <w:r w:rsidRPr="0044430D">
        <w:rPr>
          <w:shd w:val="clear" w:color="auto" w:fill="FFFFFF"/>
          <w:lang w:val="en-GB"/>
        </w:rPr>
        <w:t>Huancahuire</w:t>
      </w:r>
      <w:proofErr w:type="spellEnd"/>
      <w:r w:rsidRPr="0044430D">
        <w:rPr>
          <w:shd w:val="clear" w:color="auto" w:fill="FFFFFF"/>
          <w:lang w:val="en-GB"/>
        </w:rPr>
        <w:t xml:space="preserve">-Vega, S., Morales-García, W.C. and Geraldo-Campos, L.A., (2024). Work Team Effectiveness: Importance of </w:t>
      </w:r>
      <w:r w:rsidR="00CA5E8A">
        <w:rPr>
          <w:shd w:val="clear" w:color="auto" w:fill="FFFFFF"/>
          <w:lang w:val="en-GB"/>
        </w:rPr>
        <w:t>Organis</w:t>
      </w:r>
      <w:r w:rsidRPr="0044430D">
        <w:rPr>
          <w:shd w:val="clear" w:color="auto" w:fill="FFFFFF"/>
          <w:lang w:val="en-GB"/>
        </w:rPr>
        <w:t xml:space="preserve">ational Culture, Work Climate, Leadership, Creative Synergy, and Emotional Intelligence in University Employees. </w:t>
      </w:r>
      <w:r w:rsidRPr="0044430D">
        <w:rPr>
          <w:i/>
          <w:iCs/>
          <w:shd w:val="clear" w:color="auto" w:fill="FFFFFF"/>
          <w:lang w:val="en-GB"/>
        </w:rPr>
        <w:t>Administrative Sciences</w:t>
      </w:r>
      <w:r w:rsidRPr="0044430D">
        <w:rPr>
          <w:shd w:val="clear" w:color="auto" w:fill="FFFFFF"/>
          <w:lang w:val="en-GB"/>
        </w:rPr>
        <w:t xml:space="preserve">, </w:t>
      </w:r>
      <w:r w:rsidRPr="0044430D">
        <w:rPr>
          <w:i/>
          <w:iCs/>
          <w:shd w:val="clear" w:color="auto" w:fill="FFFFFF"/>
          <w:lang w:val="en-GB"/>
        </w:rPr>
        <w:t>14</w:t>
      </w:r>
      <w:r w:rsidRPr="0044430D">
        <w:rPr>
          <w:shd w:val="clear" w:color="auto" w:fill="FFFFFF"/>
          <w:lang w:val="en-GB"/>
        </w:rPr>
        <w:t>(11), p.280.</w:t>
      </w:r>
    </w:p>
    <w:p w14:paraId="1997A8C5" w14:textId="77777777" w:rsidR="005923C5" w:rsidRPr="0044430D" w:rsidRDefault="005923C5" w:rsidP="00F761B6">
      <w:pPr>
        <w:jc w:val="both"/>
        <w:rPr>
          <w:rFonts w:cs="Times New Roman"/>
          <w:szCs w:val="24"/>
          <w:lang w:val="en-GB"/>
        </w:rPr>
      </w:pPr>
      <w:r w:rsidRPr="0044430D">
        <w:rPr>
          <w:rFonts w:cs="Times New Roman"/>
          <w:szCs w:val="24"/>
          <w:lang w:val="en-GB"/>
        </w:rPr>
        <w:t>Ramki, R., Gopi, V., Markan, R., Natarajan, S. and Rajalakshmi, M., (2024). AI-Powered Chatbots in Customer Service: Impact on Brand Loyalty and Conversion Rates. </w:t>
      </w:r>
      <w:r w:rsidRPr="0044430D">
        <w:rPr>
          <w:rFonts w:cs="Times New Roman"/>
          <w:i/>
          <w:iCs/>
          <w:szCs w:val="24"/>
          <w:lang w:val="en-GB"/>
        </w:rPr>
        <w:t>Economic Sciences</w:t>
      </w:r>
      <w:r w:rsidRPr="0044430D">
        <w:rPr>
          <w:rFonts w:cs="Times New Roman"/>
          <w:szCs w:val="24"/>
          <w:lang w:val="en-GB"/>
        </w:rPr>
        <w:t>, </w:t>
      </w:r>
      <w:r w:rsidRPr="0044430D">
        <w:rPr>
          <w:rFonts w:cs="Times New Roman"/>
          <w:i/>
          <w:iCs/>
          <w:szCs w:val="24"/>
          <w:lang w:val="en-GB"/>
        </w:rPr>
        <w:t>20</w:t>
      </w:r>
      <w:r w:rsidRPr="0044430D">
        <w:rPr>
          <w:rFonts w:cs="Times New Roman"/>
          <w:szCs w:val="24"/>
          <w:lang w:val="en-GB"/>
        </w:rPr>
        <w:t>(2), pp.190-203.</w:t>
      </w:r>
    </w:p>
    <w:p w14:paraId="6A325DF6" w14:textId="77777777" w:rsidR="005923C5" w:rsidRPr="0044430D" w:rsidRDefault="005923C5" w:rsidP="00F761B6">
      <w:pPr>
        <w:jc w:val="both"/>
        <w:rPr>
          <w:rFonts w:cs="Times New Roman"/>
          <w:szCs w:val="24"/>
          <w:lang w:val="en-GB"/>
        </w:rPr>
      </w:pPr>
      <w:r w:rsidRPr="0044430D">
        <w:rPr>
          <w:rFonts w:cs="Times New Roman"/>
          <w:szCs w:val="24"/>
          <w:lang w:val="en-GB"/>
        </w:rPr>
        <w:t>Rodrigues, N.J. and Matos, C.I., (2024). The Relationship Between Managers’ Emotional Intelligence and Project Management Decisions. </w:t>
      </w:r>
      <w:r w:rsidRPr="0044430D">
        <w:rPr>
          <w:rFonts w:cs="Times New Roman"/>
          <w:i/>
          <w:iCs/>
          <w:szCs w:val="24"/>
          <w:lang w:val="en-GB"/>
        </w:rPr>
        <w:t>Administrative Sciences</w:t>
      </w:r>
      <w:r w:rsidRPr="0044430D">
        <w:rPr>
          <w:rFonts w:cs="Times New Roman"/>
          <w:szCs w:val="24"/>
          <w:lang w:val="en-GB"/>
        </w:rPr>
        <w:t>, </w:t>
      </w:r>
      <w:r w:rsidRPr="0044430D">
        <w:rPr>
          <w:rFonts w:cs="Times New Roman"/>
          <w:i/>
          <w:iCs/>
          <w:szCs w:val="24"/>
          <w:lang w:val="en-GB"/>
        </w:rPr>
        <w:t>14</w:t>
      </w:r>
      <w:r w:rsidRPr="0044430D">
        <w:rPr>
          <w:rFonts w:cs="Times New Roman"/>
          <w:szCs w:val="24"/>
          <w:lang w:val="en-GB"/>
        </w:rPr>
        <w:t>(12), p.318.</w:t>
      </w:r>
    </w:p>
    <w:p w14:paraId="55AF674E" w14:textId="77777777" w:rsidR="005923C5" w:rsidRPr="0044430D" w:rsidRDefault="005923C5" w:rsidP="00F761B6">
      <w:pPr>
        <w:jc w:val="both"/>
        <w:rPr>
          <w:rFonts w:cs="Times New Roman"/>
          <w:szCs w:val="24"/>
          <w:lang w:val="en-GB"/>
        </w:rPr>
      </w:pPr>
      <w:proofErr w:type="spellStart"/>
      <w:r w:rsidRPr="0044430D">
        <w:rPr>
          <w:rFonts w:cs="Times New Roman"/>
          <w:szCs w:val="24"/>
          <w:lang w:val="en-GB"/>
        </w:rPr>
        <w:t>Saigot</w:t>
      </w:r>
      <w:proofErr w:type="spellEnd"/>
      <w:r w:rsidRPr="0044430D">
        <w:rPr>
          <w:rFonts w:cs="Times New Roman"/>
          <w:szCs w:val="24"/>
          <w:lang w:val="en-GB"/>
        </w:rPr>
        <w:t>, M., (2024). </w:t>
      </w:r>
      <w:r w:rsidRPr="0044430D">
        <w:rPr>
          <w:rFonts w:cs="Times New Roman"/>
          <w:i/>
          <w:iCs/>
          <w:szCs w:val="24"/>
          <w:lang w:val="en-GB"/>
        </w:rPr>
        <w:t>At The Heart of Digital Collaboration: Navigating Interpersonal Affective Pathways in Digitalized Work Environments</w:t>
      </w:r>
      <w:r w:rsidRPr="0044430D">
        <w:rPr>
          <w:rFonts w:cs="Times New Roman"/>
          <w:szCs w:val="24"/>
          <w:lang w:val="en-GB"/>
        </w:rPr>
        <w:t>. Copenhagen Business School [</w:t>
      </w:r>
      <w:proofErr w:type="spellStart"/>
      <w:r w:rsidRPr="0044430D">
        <w:rPr>
          <w:rFonts w:cs="Times New Roman"/>
          <w:szCs w:val="24"/>
          <w:lang w:val="en-GB"/>
        </w:rPr>
        <w:t>Phd</w:t>
      </w:r>
      <w:proofErr w:type="spellEnd"/>
      <w:r w:rsidRPr="0044430D">
        <w:rPr>
          <w:rFonts w:cs="Times New Roman"/>
          <w:szCs w:val="24"/>
          <w:lang w:val="en-GB"/>
        </w:rPr>
        <w:t>].</w:t>
      </w:r>
    </w:p>
    <w:p w14:paraId="03950DF2" w14:textId="77777777" w:rsidR="005923C5" w:rsidRPr="0044430D" w:rsidRDefault="005923C5" w:rsidP="00F761B6">
      <w:pPr>
        <w:pStyle w:val="NormalWeb"/>
        <w:spacing w:before="0" w:beforeAutospacing="0" w:after="0" w:afterAutospacing="0" w:line="480" w:lineRule="auto"/>
        <w:jc w:val="both"/>
        <w:rPr>
          <w:lang w:val="en-GB"/>
        </w:rPr>
      </w:pPr>
      <w:proofErr w:type="spellStart"/>
      <w:r w:rsidRPr="0044430D">
        <w:rPr>
          <w:shd w:val="clear" w:color="auto" w:fill="FFFFFF"/>
          <w:lang w:val="en-GB"/>
        </w:rPr>
        <w:t>Tehranipour</w:t>
      </w:r>
      <w:proofErr w:type="spellEnd"/>
      <w:r w:rsidRPr="0044430D">
        <w:rPr>
          <w:shd w:val="clear" w:color="auto" w:fill="FFFFFF"/>
          <w:lang w:val="en-GB"/>
        </w:rPr>
        <w:t xml:space="preserve">, A.H. and Bagheri </w:t>
      </w:r>
      <w:proofErr w:type="spellStart"/>
      <w:r w:rsidRPr="0044430D">
        <w:rPr>
          <w:shd w:val="clear" w:color="auto" w:fill="FFFFFF"/>
          <w:lang w:val="en-GB"/>
        </w:rPr>
        <w:t>Masoudzade</w:t>
      </w:r>
      <w:proofErr w:type="spellEnd"/>
      <w:r w:rsidRPr="0044430D">
        <w:rPr>
          <w:shd w:val="clear" w:color="auto" w:fill="FFFFFF"/>
          <w:lang w:val="en-GB"/>
        </w:rPr>
        <w:t xml:space="preserve">, A., (2024). Emotional intelligence and reading comprehension skill: Links to Bar-On’s model and ESP students of clinical psychology. </w:t>
      </w:r>
      <w:r w:rsidRPr="0044430D">
        <w:rPr>
          <w:i/>
          <w:iCs/>
          <w:shd w:val="clear" w:color="auto" w:fill="FFFFFF"/>
          <w:lang w:val="en-GB"/>
        </w:rPr>
        <w:t>International Journal of Language and Translation Research</w:t>
      </w:r>
      <w:r w:rsidRPr="0044430D">
        <w:rPr>
          <w:shd w:val="clear" w:color="auto" w:fill="FFFFFF"/>
          <w:lang w:val="en-GB"/>
        </w:rPr>
        <w:t xml:space="preserve">, </w:t>
      </w:r>
      <w:r w:rsidRPr="0044430D">
        <w:rPr>
          <w:i/>
          <w:iCs/>
          <w:shd w:val="clear" w:color="auto" w:fill="FFFFFF"/>
          <w:lang w:val="en-GB"/>
        </w:rPr>
        <w:t>3</w:t>
      </w:r>
      <w:r w:rsidRPr="0044430D">
        <w:rPr>
          <w:shd w:val="clear" w:color="auto" w:fill="FFFFFF"/>
          <w:lang w:val="en-GB"/>
        </w:rPr>
        <w:t>(4), pp.39-54.</w:t>
      </w:r>
    </w:p>
    <w:p w14:paraId="0844A4A1" w14:textId="77777777" w:rsidR="005923C5" w:rsidRPr="0044430D" w:rsidRDefault="005923C5" w:rsidP="00F761B6">
      <w:pPr>
        <w:pStyle w:val="NormalWeb"/>
        <w:spacing w:before="0" w:beforeAutospacing="0" w:after="0" w:afterAutospacing="0" w:line="480" w:lineRule="auto"/>
        <w:jc w:val="both"/>
        <w:rPr>
          <w:lang w:val="en-GB"/>
        </w:rPr>
      </w:pPr>
      <w:r w:rsidRPr="0044430D">
        <w:rPr>
          <w:shd w:val="clear" w:color="auto" w:fill="FFFFFF"/>
          <w:lang w:val="en-GB"/>
        </w:rPr>
        <w:t xml:space="preserve">Tiffin, P.A. and Roberts, R.D., (2024). The cross‐cutting edge: Medical selection and education viewed through the lens of emotional intelligence. </w:t>
      </w:r>
      <w:r w:rsidRPr="0044430D">
        <w:rPr>
          <w:i/>
          <w:iCs/>
          <w:shd w:val="clear" w:color="auto" w:fill="FFFFFF"/>
          <w:lang w:val="en-GB"/>
        </w:rPr>
        <w:t>Medical Education</w:t>
      </w:r>
      <w:r w:rsidRPr="0044430D">
        <w:rPr>
          <w:shd w:val="clear" w:color="auto" w:fill="FFFFFF"/>
          <w:lang w:val="en-GB"/>
        </w:rPr>
        <w:t xml:space="preserve">, </w:t>
      </w:r>
      <w:r w:rsidRPr="0044430D">
        <w:rPr>
          <w:i/>
          <w:iCs/>
          <w:shd w:val="clear" w:color="auto" w:fill="FFFFFF"/>
          <w:lang w:val="en-GB"/>
        </w:rPr>
        <w:t>58</w:t>
      </w:r>
      <w:r w:rsidRPr="0044430D">
        <w:rPr>
          <w:shd w:val="clear" w:color="auto" w:fill="FFFFFF"/>
          <w:lang w:val="en-GB"/>
        </w:rPr>
        <w:t>(4), pp.382-391.</w:t>
      </w:r>
    </w:p>
    <w:p w14:paraId="4C6C724E" w14:textId="77777777" w:rsidR="005923C5" w:rsidRPr="0044430D" w:rsidRDefault="005923C5" w:rsidP="00F761B6">
      <w:pPr>
        <w:pStyle w:val="NormalWeb"/>
        <w:spacing w:before="0" w:beforeAutospacing="0" w:after="0" w:afterAutospacing="0" w:line="480" w:lineRule="auto"/>
        <w:jc w:val="both"/>
        <w:rPr>
          <w:shd w:val="clear" w:color="auto" w:fill="FFFFFF"/>
          <w:lang w:val="en-GB"/>
        </w:rPr>
      </w:pPr>
      <w:r w:rsidRPr="0044430D">
        <w:rPr>
          <w:shd w:val="clear" w:color="auto" w:fill="FFFFFF"/>
          <w:lang w:val="en-GB"/>
        </w:rPr>
        <w:t xml:space="preserve">Wang, Z., Jiang, Z. and Blackman, A., (2024). Why and when do emotionally intelligent employees perform safely? The roles of thriving at work and career adaptability. </w:t>
      </w:r>
      <w:r w:rsidRPr="0044430D">
        <w:rPr>
          <w:i/>
          <w:iCs/>
          <w:shd w:val="clear" w:color="auto" w:fill="FFFFFF"/>
          <w:lang w:val="en-GB"/>
        </w:rPr>
        <w:t>Applied Psychology</w:t>
      </w:r>
      <w:r w:rsidRPr="0044430D">
        <w:rPr>
          <w:shd w:val="clear" w:color="auto" w:fill="FFFFFF"/>
          <w:lang w:val="en-GB"/>
        </w:rPr>
        <w:t xml:space="preserve">, </w:t>
      </w:r>
      <w:r w:rsidRPr="0044430D">
        <w:rPr>
          <w:i/>
          <w:iCs/>
          <w:shd w:val="clear" w:color="auto" w:fill="FFFFFF"/>
          <w:lang w:val="en-GB"/>
        </w:rPr>
        <w:t>73</w:t>
      </w:r>
      <w:r w:rsidRPr="0044430D">
        <w:rPr>
          <w:shd w:val="clear" w:color="auto" w:fill="FFFFFF"/>
          <w:lang w:val="en-GB"/>
        </w:rPr>
        <w:t>(2), pp.723-747.</w:t>
      </w:r>
    </w:p>
    <w:p w14:paraId="7769EE8D" w14:textId="7C8DBC75" w:rsidR="005923C5" w:rsidRPr="0044430D" w:rsidRDefault="005923C5" w:rsidP="00F761B6">
      <w:pPr>
        <w:jc w:val="both"/>
        <w:rPr>
          <w:rFonts w:cs="Times New Roman"/>
          <w:szCs w:val="24"/>
          <w:lang w:val="en-GB"/>
        </w:rPr>
      </w:pPr>
      <w:r w:rsidRPr="0044430D">
        <w:rPr>
          <w:rFonts w:cs="Times New Roman"/>
          <w:szCs w:val="24"/>
          <w:lang w:val="en-GB"/>
        </w:rPr>
        <w:t xml:space="preserve">Watanabe, W.C., Shafiq, M., Nawaz, M.J., Saleem, I. and Nazeer, S., (2024). The impact of emotional intelligence on project success: Mediating role of team cohesiveness and moderating role of </w:t>
      </w:r>
      <w:r w:rsidR="00CA5E8A">
        <w:rPr>
          <w:rFonts w:cs="Times New Roman"/>
          <w:szCs w:val="24"/>
          <w:lang w:val="en-GB"/>
        </w:rPr>
        <w:t>organis</w:t>
      </w:r>
      <w:r w:rsidRPr="0044430D">
        <w:rPr>
          <w:rFonts w:cs="Times New Roman"/>
          <w:szCs w:val="24"/>
          <w:lang w:val="en-GB"/>
        </w:rPr>
        <w:t>ational culture. </w:t>
      </w:r>
      <w:r w:rsidRPr="0044430D">
        <w:rPr>
          <w:rFonts w:cs="Times New Roman"/>
          <w:i/>
          <w:iCs/>
          <w:szCs w:val="24"/>
          <w:lang w:val="en-GB"/>
        </w:rPr>
        <w:t>International Journal of Engineering Business Management</w:t>
      </w:r>
      <w:r w:rsidRPr="0044430D">
        <w:rPr>
          <w:rFonts w:cs="Times New Roman"/>
          <w:szCs w:val="24"/>
          <w:lang w:val="en-GB"/>
        </w:rPr>
        <w:t>, </w:t>
      </w:r>
      <w:r w:rsidRPr="0044430D">
        <w:rPr>
          <w:rFonts w:cs="Times New Roman"/>
          <w:i/>
          <w:iCs/>
          <w:szCs w:val="24"/>
          <w:lang w:val="en-GB"/>
        </w:rPr>
        <w:t>16</w:t>
      </w:r>
      <w:r w:rsidRPr="0044430D">
        <w:rPr>
          <w:rFonts w:cs="Times New Roman"/>
          <w:szCs w:val="24"/>
          <w:lang w:val="en-GB"/>
        </w:rPr>
        <w:t>, p.18479790241232508.</w:t>
      </w:r>
    </w:p>
    <w:p w14:paraId="34DB68CF" w14:textId="6AB0C4E2" w:rsidR="00A24957" w:rsidRPr="0044430D" w:rsidRDefault="005923C5" w:rsidP="005923C5">
      <w:pPr>
        <w:jc w:val="both"/>
        <w:rPr>
          <w:rFonts w:eastAsia="Times New Roman" w:cs="Times New Roman"/>
          <w:szCs w:val="24"/>
          <w:lang w:val="en-GB"/>
        </w:rPr>
      </w:pPr>
      <w:r w:rsidRPr="0044430D">
        <w:rPr>
          <w:rFonts w:cs="Times New Roman"/>
          <w:szCs w:val="24"/>
          <w:lang w:val="en-GB"/>
        </w:rPr>
        <w:lastRenderedPageBreak/>
        <w:t xml:space="preserve">Zahra, S., Samra, M. and El </w:t>
      </w:r>
      <w:proofErr w:type="spellStart"/>
      <w:r w:rsidRPr="0044430D">
        <w:rPr>
          <w:rFonts w:cs="Times New Roman"/>
          <w:szCs w:val="24"/>
          <w:lang w:val="en-GB"/>
        </w:rPr>
        <w:t>Gizawi</w:t>
      </w:r>
      <w:proofErr w:type="spellEnd"/>
      <w:r w:rsidRPr="0044430D">
        <w:rPr>
          <w:rFonts w:cs="Times New Roman"/>
          <w:szCs w:val="24"/>
          <w:lang w:val="en-GB"/>
        </w:rPr>
        <w:t>, L., (2025). Working Toward Advanced Architectural Education: Developing an AI-Based Model to Improve Emotional Intelligence in Education. Buildings, 15(3), p.356.</w:t>
      </w:r>
    </w:p>
    <w:p w14:paraId="60509115" w14:textId="77777777" w:rsidR="00A24957" w:rsidRPr="0044430D" w:rsidRDefault="00A24957" w:rsidP="00F761B6">
      <w:pPr>
        <w:jc w:val="both"/>
        <w:rPr>
          <w:rFonts w:eastAsia="Times New Roman" w:cs="Times New Roman"/>
          <w:szCs w:val="24"/>
          <w:lang w:val="en-GB"/>
        </w:rPr>
      </w:pPr>
    </w:p>
    <w:p w14:paraId="0DDAC233" w14:textId="77777777" w:rsidR="00A24957" w:rsidRPr="0044430D" w:rsidRDefault="00A24957" w:rsidP="00F761B6">
      <w:pPr>
        <w:jc w:val="both"/>
        <w:rPr>
          <w:rFonts w:eastAsia="Times New Roman" w:cs="Times New Roman"/>
          <w:szCs w:val="24"/>
          <w:lang w:val="en-GB"/>
        </w:rPr>
      </w:pPr>
    </w:p>
    <w:sectPr w:rsidR="00A24957" w:rsidRPr="0044430D" w:rsidSect="00F761B6">
      <w:headerReference w:type="default" r:id="rId9"/>
      <w:footerReference w:type="default" r:id="rId10"/>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D9A607" w14:textId="77777777" w:rsidR="00DF0161" w:rsidRDefault="00DF0161" w:rsidP="00953D36">
      <w:pPr>
        <w:spacing w:line="240" w:lineRule="auto"/>
      </w:pPr>
      <w:r>
        <w:separator/>
      </w:r>
    </w:p>
  </w:endnote>
  <w:endnote w:type="continuationSeparator" w:id="0">
    <w:p w14:paraId="08A521E3" w14:textId="77777777" w:rsidR="00DF0161" w:rsidRDefault="00DF0161" w:rsidP="00953D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9676467"/>
      <w:docPartObj>
        <w:docPartGallery w:val="Page Numbers (Bottom of Page)"/>
        <w:docPartUnique/>
      </w:docPartObj>
    </w:sdtPr>
    <w:sdtContent>
      <w:sdt>
        <w:sdtPr>
          <w:id w:val="-1769616900"/>
          <w:docPartObj>
            <w:docPartGallery w:val="Page Numbers (Top of Page)"/>
            <w:docPartUnique/>
          </w:docPartObj>
        </w:sdtPr>
        <w:sdtContent>
          <w:p w14:paraId="26CE3562" w14:textId="04BDE7D8" w:rsidR="00F761B6" w:rsidRDefault="00F761B6" w:rsidP="00F761B6">
            <w:pPr>
              <w:pStyle w:val="Footer"/>
              <w:spacing w:line="480" w:lineRule="auto"/>
              <w:jc w:val="right"/>
            </w:pPr>
            <w:r w:rsidRPr="00F761B6">
              <w:rPr>
                <w:rFonts w:cs="Times New Roman"/>
                <w:sz w:val="20"/>
                <w:szCs w:val="20"/>
              </w:rPr>
              <w:t xml:space="preserve">Page </w:t>
            </w:r>
            <w:r w:rsidRPr="00F761B6">
              <w:rPr>
                <w:rFonts w:cs="Times New Roman"/>
                <w:b/>
                <w:bCs/>
                <w:sz w:val="20"/>
                <w:szCs w:val="20"/>
              </w:rPr>
              <w:fldChar w:fldCharType="begin"/>
            </w:r>
            <w:r w:rsidRPr="00F761B6">
              <w:rPr>
                <w:rFonts w:cs="Times New Roman"/>
                <w:b/>
                <w:bCs/>
                <w:sz w:val="20"/>
                <w:szCs w:val="20"/>
              </w:rPr>
              <w:instrText xml:space="preserve"> PAGE </w:instrText>
            </w:r>
            <w:r w:rsidRPr="00F761B6">
              <w:rPr>
                <w:rFonts w:cs="Times New Roman"/>
                <w:b/>
                <w:bCs/>
                <w:sz w:val="20"/>
                <w:szCs w:val="20"/>
              </w:rPr>
              <w:fldChar w:fldCharType="separate"/>
            </w:r>
            <w:r w:rsidRPr="00F761B6">
              <w:rPr>
                <w:rFonts w:cs="Times New Roman"/>
                <w:b/>
                <w:bCs/>
                <w:noProof/>
                <w:sz w:val="20"/>
                <w:szCs w:val="20"/>
              </w:rPr>
              <w:t>2</w:t>
            </w:r>
            <w:r w:rsidRPr="00F761B6">
              <w:rPr>
                <w:rFonts w:cs="Times New Roman"/>
                <w:b/>
                <w:bCs/>
                <w:sz w:val="20"/>
                <w:szCs w:val="20"/>
              </w:rPr>
              <w:fldChar w:fldCharType="end"/>
            </w:r>
            <w:r w:rsidRPr="00F761B6">
              <w:rPr>
                <w:rFonts w:cs="Times New Roman"/>
                <w:sz w:val="20"/>
                <w:szCs w:val="20"/>
              </w:rPr>
              <w:t xml:space="preserve"> of </w:t>
            </w:r>
            <w:r w:rsidRPr="00F761B6">
              <w:rPr>
                <w:rFonts w:cs="Times New Roman"/>
                <w:b/>
                <w:bCs/>
                <w:sz w:val="20"/>
                <w:szCs w:val="20"/>
              </w:rPr>
              <w:fldChar w:fldCharType="begin"/>
            </w:r>
            <w:r w:rsidRPr="00F761B6">
              <w:rPr>
                <w:rFonts w:cs="Times New Roman"/>
                <w:b/>
                <w:bCs/>
                <w:sz w:val="20"/>
                <w:szCs w:val="20"/>
              </w:rPr>
              <w:instrText xml:space="preserve"> NUMPAGES  </w:instrText>
            </w:r>
            <w:r w:rsidRPr="00F761B6">
              <w:rPr>
                <w:rFonts w:cs="Times New Roman"/>
                <w:b/>
                <w:bCs/>
                <w:sz w:val="20"/>
                <w:szCs w:val="20"/>
              </w:rPr>
              <w:fldChar w:fldCharType="separate"/>
            </w:r>
            <w:r w:rsidRPr="00F761B6">
              <w:rPr>
                <w:rFonts w:cs="Times New Roman"/>
                <w:b/>
                <w:bCs/>
                <w:noProof/>
                <w:sz w:val="20"/>
                <w:szCs w:val="20"/>
              </w:rPr>
              <w:t>2</w:t>
            </w:r>
            <w:r w:rsidRPr="00F761B6">
              <w:rPr>
                <w:rFonts w:cs="Times New Roman"/>
                <w:b/>
                <w:bCs/>
                <w:sz w:val="20"/>
                <w:szCs w:val="20"/>
              </w:rPr>
              <w:fldChar w:fldCharType="end"/>
            </w:r>
          </w:p>
        </w:sdtContent>
      </w:sdt>
    </w:sdtContent>
  </w:sdt>
  <w:p w14:paraId="48A5A122" w14:textId="77777777" w:rsidR="00953D36" w:rsidRDefault="00953D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9A4EA" w14:textId="77777777" w:rsidR="00DF0161" w:rsidRDefault="00DF0161" w:rsidP="00953D36">
      <w:pPr>
        <w:spacing w:line="240" w:lineRule="auto"/>
      </w:pPr>
      <w:r>
        <w:separator/>
      </w:r>
    </w:p>
  </w:footnote>
  <w:footnote w:type="continuationSeparator" w:id="0">
    <w:p w14:paraId="17EB1D7E" w14:textId="77777777" w:rsidR="00DF0161" w:rsidRDefault="00DF0161" w:rsidP="00953D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5AA41" w14:textId="4BA1F948" w:rsidR="00F761B6" w:rsidRPr="00F761B6" w:rsidRDefault="00F761B6" w:rsidP="00F761B6">
    <w:pPr>
      <w:pStyle w:val="Header"/>
      <w:spacing w:line="480" w:lineRule="auto"/>
      <w:jc w:val="right"/>
      <w:rPr>
        <w:rFonts w:cs="Times New Roman"/>
        <w:b/>
        <w:bCs/>
        <w:sz w:val="20"/>
        <w:szCs w:val="20"/>
      </w:rPr>
    </w:pPr>
    <w:r w:rsidRPr="00F761B6">
      <w:rPr>
        <w:rFonts w:cs="Times New Roman"/>
        <w:b/>
        <w:bCs/>
        <w:sz w:val="20"/>
        <w:szCs w:val="20"/>
      </w:rPr>
      <w:t>Developing Emotional Intelligence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4097D"/>
    <w:multiLevelType w:val="hybridMultilevel"/>
    <w:tmpl w:val="00000000"/>
    <w:lvl w:ilvl="0" w:tplc="D1B20F26">
      <w:start w:val="1"/>
      <w:numFmt w:val="bullet"/>
      <w:lvlText w:val="●"/>
      <w:lvlJc w:val="left"/>
      <w:pPr>
        <w:ind w:left="720" w:hanging="360"/>
      </w:pPr>
      <w:rPr>
        <w:u w:val="none"/>
      </w:rPr>
    </w:lvl>
    <w:lvl w:ilvl="1" w:tplc="616A8C90">
      <w:start w:val="1"/>
      <w:numFmt w:val="bullet"/>
      <w:lvlText w:val="○"/>
      <w:lvlJc w:val="left"/>
      <w:pPr>
        <w:ind w:left="1440" w:hanging="360"/>
      </w:pPr>
      <w:rPr>
        <w:u w:val="none"/>
      </w:rPr>
    </w:lvl>
    <w:lvl w:ilvl="2" w:tplc="194CCBAA">
      <w:start w:val="1"/>
      <w:numFmt w:val="bullet"/>
      <w:lvlText w:val="■"/>
      <w:lvlJc w:val="left"/>
      <w:pPr>
        <w:ind w:left="2160" w:hanging="360"/>
      </w:pPr>
      <w:rPr>
        <w:u w:val="none"/>
      </w:rPr>
    </w:lvl>
    <w:lvl w:ilvl="3" w:tplc="AE2C6F7A">
      <w:start w:val="1"/>
      <w:numFmt w:val="bullet"/>
      <w:lvlText w:val="●"/>
      <w:lvlJc w:val="left"/>
      <w:pPr>
        <w:ind w:left="2880" w:hanging="360"/>
      </w:pPr>
      <w:rPr>
        <w:u w:val="none"/>
      </w:rPr>
    </w:lvl>
    <w:lvl w:ilvl="4" w:tplc="26446866">
      <w:start w:val="1"/>
      <w:numFmt w:val="bullet"/>
      <w:lvlText w:val="○"/>
      <w:lvlJc w:val="left"/>
      <w:pPr>
        <w:ind w:left="3600" w:hanging="360"/>
      </w:pPr>
      <w:rPr>
        <w:u w:val="none"/>
      </w:rPr>
    </w:lvl>
    <w:lvl w:ilvl="5" w:tplc="A86E163C">
      <w:start w:val="1"/>
      <w:numFmt w:val="bullet"/>
      <w:lvlText w:val="■"/>
      <w:lvlJc w:val="left"/>
      <w:pPr>
        <w:ind w:left="4320" w:hanging="360"/>
      </w:pPr>
      <w:rPr>
        <w:u w:val="none"/>
      </w:rPr>
    </w:lvl>
    <w:lvl w:ilvl="6" w:tplc="823215AE">
      <w:start w:val="1"/>
      <w:numFmt w:val="bullet"/>
      <w:lvlText w:val="●"/>
      <w:lvlJc w:val="left"/>
      <w:pPr>
        <w:ind w:left="5040" w:hanging="360"/>
      </w:pPr>
      <w:rPr>
        <w:u w:val="none"/>
      </w:rPr>
    </w:lvl>
    <w:lvl w:ilvl="7" w:tplc="1624D138">
      <w:start w:val="1"/>
      <w:numFmt w:val="bullet"/>
      <w:lvlText w:val="○"/>
      <w:lvlJc w:val="left"/>
      <w:pPr>
        <w:ind w:left="5760" w:hanging="360"/>
      </w:pPr>
      <w:rPr>
        <w:u w:val="none"/>
      </w:rPr>
    </w:lvl>
    <w:lvl w:ilvl="8" w:tplc="CBFC05DE">
      <w:start w:val="1"/>
      <w:numFmt w:val="bullet"/>
      <w:lvlText w:val="■"/>
      <w:lvlJc w:val="left"/>
      <w:pPr>
        <w:ind w:left="6480" w:hanging="360"/>
      </w:pPr>
      <w:rPr>
        <w:u w:val="none"/>
      </w:rPr>
    </w:lvl>
  </w:abstractNum>
  <w:abstractNum w:abstractNumId="1" w15:restartNumberingAfterBreak="0">
    <w:nsid w:val="19D355A4"/>
    <w:multiLevelType w:val="hybridMultilevel"/>
    <w:tmpl w:val="00000000"/>
    <w:lvl w:ilvl="0" w:tplc="4F749F3A">
      <w:start w:val="1"/>
      <w:numFmt w:val="bullet"/>
      <w:lvlText w:val="●"/>
      <w:lvlJc w:val="left"/>
      <w:pPr>
        <w:ind w:left="720" w:hanging="360"/>
      </w:pPr>
      <w:rPr>
        <w:u w:val="none"/>
      </w:rPr>
    </w:lvl>
    <w:lvl w:ilvl="1" w:tplc="F9024F42">
      <w:start w:val="1"/>
      <w:numFmt w:val="bullet"/>
      <w:lvlText w:val="○"/>
      <w:lvlJc w:val="left"/>
      <w:pPr>
        <w:ind w:left="1440" w:hanging="360"/>
      </w:pPr>
      <w:rPr>
        <w:u w:val="none"/>
      </w:rPr>
    </w:lvl>
    <w:lvl w:ilvl="2" w:tplc="19F8B040">
      <w:start w:val="1"/>
      <w:numFmt w:val="bullet"/>
      <w:lvlText w:val="■"/>
      <w:lvlJc w:val="left"/>
      <w:pPr>
        <w:ind w:left="2160" w:hanging="360"/>
      </w:pPr>
      <w:rPr>
        <w:u w:val="none"/>
      </w:rPr>
    </w:lvl>
    <w:lvl w:ilvl="3" w:tplc="0D04BA32">
      <w:start w:val="1"/>
      <w:numFmt w:val="bullet"/>
      <w:lvlText w:val="●"/>
      <w:lvlJc w:val="left"/>
      <w:pPr>
        <w:ind w:left="2880" w:hanging="360"/>
      </w:pPr>
      <w:rPr>
        <w:u w:val="none"/>
      </w:rPr>
    </w:lvl>
    <w:lvl w:ilvl="4" w:tplc="A7D631A6">
      <w:start w:val="1"/>
      <w:numFmt w:val="bullet"/>
      <w:lvlText w:val="○"/>
      <w:lvlJc w:val="left"/>
      <w:pPr>
        <w:ind w:left="3600" w:hanging="360"/>
      </w:pPr>
      <w:rPr>
        <w:u w:val="none"/>
      </w:rPr>
    </w:lvl>
    <w:lvl w:ilvl="5" w:tplc="1C868454">
      <w:start w:val="1"/>
      <w:numFmt w:val="bullet"/>
      <w:lvlText w:val="■"/>
      <w:lvlJc w:val="left"/>
      <w:pPr>
        <w:ind w:left="4320" w:hanging="360"/>
      </w:pPr>
      <w:rPr>
        <w:u w:val="none"/>
      </w:rPr>
    </w:lvl>
    <w:lvl w:ilvl="6" w:tplc="FE78D552">
      <w:start w:val="1"/>
      <w:numFmt w:val="bullet"/>
      <w:lvlText w:val="●"/>
      <w:lvlJc w:val="left"/>
      <w:pPr>
        <w:ind w:left="5040" w:hanging="360"/>
      </w:pPr>
      <w:rPr>
        <w:u w:val="none"/>
      </w:rPr>
    </w:lvl>
    <w:lvl w:ilvl="7" w:tplc="6B1C84BC">
      <w:start w:val="1"/>
      <w:numFmt w:val="bullet"/>
      <w:lvlText w:val="○"/>
      <w:lvlJc w:val="left"/>
      <w:pPr>
        <w:ind w:left="5760" w:hanging="360"/>
      </w:pPr>
      <w:rPr>
        <w:u w:val="none"/>
      </w:rPr>
    </w:lvl>
    <w:lvl w:ilvl="8" w:tplc="C36A3324">
      <w:start w:val="1"/>
      <w:numFmt w:val="bullet"/>
      <w:lvlText w:val="■"/>
      <w:lvlJc w:val="left"/>
      <w:pPr>
        <w:ind w:left="6480" w:hanging="360"/>
      </w:pPr>
      <w:rPr>
        <w:u w:val="none"/>
      </w:rPr>
    </w:lvl>
  </w:abstractNum>
  <w:abstractNum w:abstractNumId="2" w15:restartNumberingAfterBreak="0">
    <w:nsid w:val="1A36AE0E"/>
    <w:multiLevelType w:val="hybridMultilevel"/>
    <w:tmpl w:val="00000000"/>
    <w:lvl w:ilvl="0" w:tplc="A3C676EE">
      <w:start w:val="1"/>
      <w:numFmt w:val="bullet"/>
      <w:lvlText w:val="●"/>
      <w:lvlJc w:val="left"/>
      <w:pPr>
        <w:ind w:left="720" w:hanging="360"/>
      </w:pPr>
      <w:rPr>
        <w:u w:val="none"/>
      </w:rPr>
    </w:lvl>
    <w:lvl w:ilvl="1" w:tplc="E56276BC">
      <w:start w:val="1"/>
      <w:numFmt w:val="bullet"/>
      <w:lvlText w:val="○"/>
      <w:lvlJc w:val="left"/>
      <w:pPr>
        <w:ind w:left="1440" w:hanging="360"/>
      </w:pPr>
      <w:rPr>
        <w:u w:val="none"/>
      </w:rPr>
    </w:lvl>
    <w:lvl w:ilvl="2" w:tplc="822097CA">
      <w:start w:val="1"/>
      <w:numFmt w:val="bullet"/>
      <w:lvlText w:val="■"/>
      <w:lvlJc w:val="left"/>
      <w:pPr>
        <w:ind w:left="2160" w:hanging="360"/>
      </w:pPr>
      <w:rPr>
        <w:u w:val="none"/>
      </w:rPr>
    </w:lvl>
    <w:lvl w:ilvl="3" w:tplc="B5DA1296">
      <w:start w:val="1"/>
      <w:numFmt w:val="bullet"/>
      <w:lvlText w:val="●"/>
      <w:lvlJc w:val="left"/>
      <w:pPr>
        <w:ind w:left="2880" w:hanging="360"/>
      </w:pPr>
      <w:rPr>
        <w:u w:val="none"/>
      </w:rPr>
    </w:lvl>
    <w:lvl w:ilvl="4" w:tplc="4330E9CA">
      <w:start w:val="1"/>
      <w:numFmt w:val="bullet"/>
      <w:lvlText w:val="○"/>
      <w:lvlJc w:val="left"/>
      <w:pPr>
        <w:ind w:left="3600" w:hanging="360"/>
      </w:pPr>
      <w:rPr>
        <w:u w:val="none"/>
      </w:rPr>
    </w:lvl>
    <w:lvl w:ilvl="5" w:tplc="70A62C02">
      <w:start w:val="1"/>
      <w:numFmt w:val="bullet"/>
      <w:lvlText w:val="■"/>
      <w:lvlJc w:val="left"/>
      <w:pPr>
        <w:ind w:left="4320" w:hanging="360"/>
      </w:pPr>
      <w:rPr>
        <w:u w:val="none"/>
      </w:rPr>
    </w:lvl>
    <w:lvl w:ilvl="6" w:tplc="AFE44F38">
      <w:start w:val="1"/>
      <w:numFmt w:val="bullet"/>
      <w:lvlText w:val="●"/>
      <w:lvlJc w:val="left"/>
      <w:pPr>
        <w:ind w:left="5040" w:hanging="360"/>
      </w:pPr>
      <w:rPr>
        <w:u w:val="none"/>
      </w:rPr>
    </w:lvl>
    <w:lvl w:ilvl="7" w:tplc="A83EED80">
      <w:start w:val="1"/>
      <w:numFmt w:val="bullet"/>
      <w:lvlText w:val="○"/>
      <w:lvlJc w:val="left"/>
      <w:pPr>
        <w:ind w:left="5760" w:hanging="360"/>
      </w:pPr>
      <w:rPr>
        <w:u w:val="none"/>
      </w:rPr>
    </w:lvl>
    <w:lvl w:ilvl="8" w:tplc="ECE8410A">
      <w:start w:val="1"/>
      <w:numFmt w:val="bullet"/>
      <w:lvlText w:val="■"/>
      <w:lvlJc w:val="left"/>
      <w:pPr>
        <w:ind w:left="6480" w:hanging="360"/>
      </w:pPr>
      <w:rPr>
        <w:u w:val="none"/>
      </w:rPr>
    </w:lvl>
  </w:abstractNum>
  <w:abstractNum w:abstractNumId="3" w15:restartNumberingAfterBreak="0">
    <w:nsid w:val="1D9A2530"/>
    <w:multiLevelType w:val="hybridMultilevel"/>
    <w:tmpl w:val="00000000"/>
    <w:lvl w:ilvl="0" w:tplc="02E2E1B4">
      <w:start w:val="1"/>
      <w:numFmt w:val="bullet"/>
      <w:lvlText w:val="●"/>
      <w:lvlJc w:val="left"/>
      <w:pPr>
        <w:ind w:left="720" w:hanging="360"/>
      </w:pPr>
      <w:rPr>
        <w:u w:val="none"/>
      </w:rPr>
    </w:lvl>
    <w:lvl w:ilvl="1" w:tplc="30B26F18">
      <w:start w:val="1"/>
      <w:numFmt w:val="bullet"/>
      <w:lvlText w:val="○"/>
      <w:lvlJc w:val="left"/>
      <w:pPr>
        <w:ind w:left="1440" w:hanging="360"/>
      </w:pPr>
      <w:rPr>
        <w:u w:val="none"/>
      </w:rPr>
    </w:lvl>
    <w:lvl w:ilvl="2" w:tplc="4E743344">
      <w:start w:val="1"/>
      <w:numFmt w:val="bullet"/>
      <w:lvlText w:val="■"/>
      <w:lvlJc w:val="left"/>
      <w:pPr>
        <w:ind w:left="2160" w:hanging="360"/>
      </w:pPr>
      <w:rPr>
        <w:u w:val="none"/>
      </w:rPr>
    </w:lvl>
    <w:lvl w:ilvl="3" w:tplc="2D0203E8">
      <w:start w:val="1"/>
      <w:numFmt w:val="bullet"/>
      <w:lvlText w:val="●"/>
      <w:lvlJc w:val="left"/>
      <w:pPr>
        <w:ind w:left="2880" w:hanging="360"/>
      </w:pPr>
      <w:rPr>
        <w:u w:val="none"/>
      </w:rPr>
    </w:lvl>
    <w:lvl w:ilvl="4" w:tplc="3A5C3E68">
      <w:start w:val="1"/>
      <w:numFmt w:val="bullet"/>
      <w:lvlText w:val="○"/>
      <w:lvlJc w:val="left"/>
      <w:pPr>
        <w:ind w:left="3600" w:hanging="360"/>
      </w:pPr>
      <w:rPr>
        <w:u w:val="none"/>
      </w:rPr>
    </w:lvl>
    <w:lvl w:ilvl="5" w:tplc="826CDA3A">
      <w:start w:val="1"/>
      <w:numFmt w:val="bullet"/>
      <w:lvlText w:val="■"/>
      <w:lvlJc w:val="left"/>
      <w:pPr>
        <w:ind w:left="4320" w:hanging="360"/>
      </w:pPr>
      <w:rPr>
        <w:u w:val="none"/>
      </w:rPr>
    </w:lvl>
    <w:lvl w:ilvl="6" w:tplc="607291AE">
      <w:start w:val="1"/>
      <w:numFmt w:val="bullet"/>
      <w:lvlText w:val="●"/>
      <w:lvlJc w:val="left"/>
      <w:pPr>
        <w:ind w:left="5040" w:hanging="360"/>
      </w:pPr>
      <w:rPr>
        <w:u w:val="none"/>
      </w:rPr>
    </w:lvl>
    <w:lvl w:ilvl="7" w:tplc="479A3710">
      <w:start w:val="1"/>
      <w:numFmt w:val="bullet"/>
      <w:lvlText w:val="○"/>
      <w:lvlJc w:val="left"/>
      <w:pPr>
        <w:ind w:left="5760" w:hanging="360"/>
      </w:pPr>
      <w:rPr>
        <w:u w:val="none"/>
      </w:rPr>
    </w:lvl>
    <w:lvl w:ilvl="8" w:tplc="E2F6871C">
      <w:start w:val="1"/>
      <w:numFmt w:val="bullet"/>
      <w:lvlText w:val="■"/>
      <w:lvlJc w:val="left"/>
      <w:pPr>
        <w:ind w:left="6480" w:hanging="360"/>
      </w:pPr>
      <w:rPr>
        <w:u w:val="none"/>
      </w:rPr>
    </w:lvl>
  </w:abstractNum>
  <w:abstractNum w:abstractNumId="4" w15:restartNumberingAfterBreak="0">
    <w:nsid w:val="2198D91B"/>
    <w:multiLevelType w:val="hybridMultilevel"/>
    <w:tmpl w:val="00000000"/>
    <w:lvl w:ilvl="0" w:tplc="2F1480C4">
      <w:start w:val="1"/>
      <w:numFmt w:val="bullet"/>
      <w:lvlText w:val="●"/>
      <w:lvlJc w:val="left"/>
      <w:pPr>
        <w:ind w:left="720" w:hanging="360"/>
      </w:pPr>
      <w:rPr>
        <w:u w:val="none"/>
      </w:rPr>
    </w:lvl>
    <w:lvl w:ilvl="1" w:tplc="878205DE">
      <w:start w:val="1"/>
      <w:numFmt w:val="bullet"/>
      <w:lvlText w:val="○"/>
      <w:lvlJc w:val="left"/>
      <w:pPr>
        <w:ind w:left="1440" w:hanging="360"/>
      </w:pPr>
      <w:rPr>
        <w:u w:val="none"/>
      </w:rPr>
    </w:lvl>
    <w:lvl w:ilvl="2" w:tplc="674AF738">
      <w:start w:val="1"/>
      <w:numFmt w:val="bullet"/>
      <w:lvlText w:val="■"/>
      <w:lvlJc w:val="left"/>
      <w:pPr>
        <w:ind w:left="2160" w:hanging="360"/>
      </w:pPr>
      <w:rPr>
        <w:u w:val="none"/>
      </w:rPr>
    </w:lvl>
    <w:lvl w:ilvl="3" w:tplc="E00CE8FC">
      <w:start w:val="1"/>
      <w:numFmt w:val="bullet"/>
      <w:lvlText w:val="●"/>
      <w:lvlJc w:val="left"/>
      <w:pPr>
        <w:ind w:left="2880" w:hanging="360"/>
      </w:pPr>
      <w:rPr>
        <w:u w:val="none"/>
      </w:rPr>
    </w:lvl>
    <w:lvl w:ilvl="4" w:tplc="CDFA9C4A">
      <w:start w:val="1"/>
      <w:numFmt w:val="bullet"/>
      <w:lvlText w:val="○"/>
      <w:lvlJc w:val="left"/>
      <w:pPr>
        <w:ind w:left="3600" w:hanging="360"/>
      </w:pPr>
      <w:rPr>
        <w:u w:val="none"/>
      </w:rPr>
    </w:lvl>
    <w:lvl w:ilvl="5" w:tplc="4F18D7CA">
      <w:start w:val="1"/>
      <w:numFmt w:val="bullet"/>
      <w:lvlText w:val="■"/>
      <w:lvlJc w:val="left"/>
      <w:pPr>
        <w:ind w:left="4320" w:hanging="360"/>
      </w:pPr>
      <w:rPr>
        <w:u w:val="none"/>
      </w:rPr>
    </w:lvl>
    <w:lvl w:ilvl="6" w:tplc="00A039A4">
      <w:start w:val="1"/>
      <w:numFmt w:val="bullet"/>
      <w:lvlText w:val="●"/>
      <w:lvlJc w:val="left"/>
      <w:pPr>
        <w:ind w:left="5040" w:hanging="360"/>
      </w:pPr>
      <w:rPr>
        <w:u w:val="none"/>
      </w:rPr>
    </w:lvl>
    <w:lvl w:ilvl="7" w:tplc="9DA44CCE">
      <w:start w:val="1"/>
      <w:numFmt w:val="bullet"/>
      <w:lvlText w:val="○"/>
      <w:lvlJc w:val="left"/>
      <w:pPr>
        <w:ind w:left="5760" w:hanging="360"/>
      </w:pPr>
      <w:rPr>
        <w:u w:val="none"/>
      </w:rPr>
    </w:lvl>
    <w:lvl w:ilvl="8" w:tplc="F8127402">
      <w:start w:val="1"/>
      <w:numFmt w:val="bullet"/>
      <w:lvlText w:val="■"/>
      <w:lvlJc w:val="left"/>
      <w:pPr>
        <w:ind w:left="6480" w:hanging="360"/>
      </w:pPr>
      <w:rPr>
        <w:u w:val="none"/>
      </w:rPr>
    </w:lvl>
  </w:abstractNum>
  <w:abstractNum w:abstractNumId="5" w15:restartNumberingAfterBreak="0">
    <w:nsid w:val="26C21ADF"/>
    <w:multiLevelType w:val="hybridMultilevel"/>
    <w:tmpl w:val="00000000"/>
    <w:lvl w:ilvl="0" w:tplc="4CD86A20">
      <w:start w:val="1"/>
      <w:numFmt w:val="bullet"/>
      <w:lvlText w:val="●"/>
      <w:lvlJc w:val="left"/>
      <w:pPr>
        <w:ind w:left="720" w:hanging="360"/>
      </w:pPr>
      <w:rPr>
        <w:u w:val="none"/>
      </w:rPr>
    </w:lvl>
    <w:lvl w:ilvl="1" w:tplc="AF049AAC">
      <w:start w:val="1"/>
      <w:numFmt w:val="bullet"/>
      <w:lvlText w:val="○"/>
      <w:lvlJc w:val="left"/>
      <w:pPr>
        <w:ind w:left="1440" w:hanging="360"/>
      </w:pPr>
      <w:rPr>
        <w:u w:val="none"/>
      </w:rPr>
    </w:lvl>
    <w:lvl w:ilvl="2" w:tplc="27009C20">
      <w:start w:val="1"/>
      <w:numFmt w:val="bullet"/>
      <w:lvlText w:val="■"/>
      <w:lvlJc w:val="left"/>
      <w:pPr>
        <w:ind w:left="2160" w:hanging="360"/>
      </w:pPr>
      <w:rPr>
        <w:u w:val="none"/>
      </w:rPr>
    </w:lvl>
    <w:lvl w:ilvl="3" w:tplc="E7182758">
      <w:start w:val="1"/>
      <w:numFmt w:val="bullet"/>
      <w:lvlText w:val="●"/>
      <w:lvlJc w:val="left"/>
      <w:pPr>
        <w:ind w:left="2880" w:hanging="360"/>
      </w:pPr>
      <w:rPr>
        <w:u w:val="none"/>
      </w:rPr>
    </w:lvl>
    <w:lvl w:ilvl="4" w:tplc="CDB409FC">
      <w:start w:val="1"/>
      <w:numFmt w:val="bullet"/>
      <w:lvlText w:val="○"/>
      <w:lvlJc w:val="left"/>
      <w:pPr>
        <w:ind w:left="3600" w:hanging="360"/>
      </w:pPr>
      <w:rPr>
        <w:u w:val="none"/>
      </w:rPr>
    </w:lvl>
    <w:lvl w:ilvl="5" w:tplc="4F886A26">
      <w:start w:val="1"/>
      <w:numFmt w:val="bullet"/>
      <w:lvlText w:val="■"/>
      <w:lvlJc w:val="left"/>
      <w:pPr>
        <w:ind w:left="4320" w:hanging="360"/>
      </w:pPr>
      <w:rPr>
        <w:u w:val="none"/>
      </w:rPr>
    </w:lvl>
    <w:lvl w:ilvl="6" w:tplc="B88C6414">
      <w:start w:val="1"/>
      <w:numFmt w:val="bullet"/>
      <w:lvlText w:val="●"/>
      <w:lvlJc w:val="left"/>
      <w:pPr>
        <w:ind w:left="5040" w:hanging="360"/>
      </w:pPr>
      <w:rPr>
        <w:u w:val="none"/>
      </w:rPr>
    </w:lvl>
    <w:lvl w:ilvl="7" w:tplc="AB72B276">
      <w:start w:val="1"/>
      <w:numFmt w:val="bullet"/>
      <w:lvlText w:val="○"/>
      <w:lvlJc w:val="left"/>
      <w:pPr>
        <w:ind w:left="5760" w:hanging="360"/>
      </w:pPr>
      <w:rPr>
        <w:u w:val="none"/>
      </w:rPr>
    </w:lvl>
    <w:lvl w:ilvl="8" w:tplc="C4E28830">
      <w:start w:val="1"/>
      <w:numFmt w:val="bullet"/>
      <w:lvlText w:val="■"/>
      <w:lvlJc w:val="left"/>
      <w:pPr>
        <w:ind w:left="6480" w:hanging="360"/>
      </w:pPr>
      <w:rPr>
        <w:u w:val="none"/>
      </w:rPr>
    </w:lvl>
  </w:abstractNum>
  <w:abstractNum w:abstractNumId="6" w15:restartNumberingAfterBreak="0">
    <w:nsid w:val="35A8ED03"/>
    <w:multiLevelType w:val="hybridMultilevel"/>
    <w:tmpl w:val="00000000"/>
    <w:lvl w:ilvl="0" w:tplc="1B9483E4">
      <w:start w:val="1"/>
      <w:numFmt w:val="bullet"/>
      <w:lvlText w:val="●"/>
      <w:lvlJc w:val="left"/>
      <w:pPr>
        <w:ind w:left="720" w:hanging="360"/>
      </w:pPr>
      <w:rPr>
        <w:u w:val="none"/>
      </w:rPr>
    </w:lvl>
    <w:lvl w:ilvl="1" w:tplc="6518DE88">
      <w:start w:val="1"/>
      <w:numFmt w:val="bullet"/>
      <w:lvlText w:val="○"/>
      <w:lvlJc w:val="left"/>
      <w:pPr>
        <w:ind w:left="1440" w:hanging="360"/>
      </w:pPr>
      <w:rPr>
        <w:u w:val="none"/>
      </w:rPr>
    </w:lvl>
    <w:lvl w:ilvl="2" w:tplc="BC0E19C2">
      <w:start w:val="1"/>
      <w:numFmt w:val="bullet"/>
      <w:lvlText w:val="■"/>
      <w:lvlJc w:val="left"/>
      <w:pPr>
        <w:ind w:left="2160" w:hanging="360"/>
      </w:pPr>
      <w:rPr>
        <w:u w:val="none"/>
      </w:rPr>
    </w:lvl>
    <w:lvl w:ilvl="3" w:tplc="77F2FB8E">
      <w:start w:val="1"/>
      <w:numFmt w:val="bullet"/>
      <w:lvlText w:val="●"/>
      <w:lvlJc w:val="left"/>
      <w:pPr>
        <w:ind w:left="2880" w:hanging="360"/>
      </w:pPr>
      <w:rPr>
        <w:u w:val="none"/>
      </w:rPr>
    </w:lvl>
    <w:lvl w:ilvl="4" w:tplc="063435B2">
      <w:start w:val="1"/>
      <w:numFmt w:val="bullet"/>
      <w:lvlText w:val="○"/>
      <w:lvlJc w:val="left"/>
      <w:pPr>
        <w:ind w:left="3600" w:hanging="360"/>
      </w:pPr>
      <w:rPr>
        <w:u w:val="none"/>
      </w:rPr>
    </w:lvl>
    <w:lvl w:ilvl="5" w:tplc="7AB4BB44">
      <w:start w:val="1"/>
      <w:numFmt w:val="bullet"/>
      <w:lvlText w:val="■"/>
      <w:lvlJc w:val="left"/>
      <w:pPr>
        <w:ind w:left="4320" w:hanging="360"/>
      </w:pPr>
      <w:rPr>
        <w:u w:val="none"/>
      </w:rPr>
    </w:lvl>
    <w:lvl w:ilvl="6" w:tplc="AE30FE84">
      <w:start w:val="1"/>
      <w:numFmt w:val="bullet"/>
      <w:lvlText w:val="●"/>
      <w:lvlJc w:val="left"/>
      <w:pPr>
        <w:ind w:left="5040" w:hanging="360"/>
      </w:pPr>
      <w:rPr>
        <w:u w:val="none"/>
      </w:rPr>
    </w:lvl>
    <w:lvl w:ilvl="7" w:tplc="CA047A02">
      <w:start w:val="1"/>
      <w:numFmt w:val="bullet"/>
      <w:lvlText w:val="○"/>
      <w:lvlJc w:val="left"/>
      <w:pPr>
        <w:ind w:left="5760" w:hanging="360"/>
      </w:pPr>
      <w:rPr>
        <w:u w:val="none"/>
      </w:rPr>
    </w:lvl>
    <w:lvl w:ilvl="8" w:tplc="02362B1C">
      <w:start w:val="1"/>
      <w:numFmt w:val="bullet"/>
      <w:lvlText w:val="■"/>
      <w:lvlJc w:val="left"/>
      <w:pPr>
        <w:ind w:left="6480" w:hanging="360"/>
      </w:pPr>
      <w:rPr>
        <w:u w:val="none"/>
      </w:rPr>
    </w:lvl>
  </w:abstractNum>
  <w:abstractNum w:abstractNumId="7" w15:restartNumberingAfterBreak="0">
    <w:nsid w:val="4438ABD1"/>
    <w:multiLevelType w:val="hybridMultilevel"/>
    <w:tmpl w:val="00000000"/>
    <w:lvl w:ilvl="0" w:tplc="4A5898D8">
      <w:start w:val="1"/>
      <w:numFmt w:val="bullet"/>
      <w:lvlText w:val="●"/>
      <w:lvlJc w:val="left"/>
      <w:pPr>
        <w:ind w:left="720" w:hanging="360"/>
      </w:pPr>
      <w:rPr>
        <w:u w:val="none"/>
      </w:rPr>
    </w:lvl>
    <w:lvl w:ilvl="1" w:tplc="13BA1558">
      <w:start w:val="1"/>
      <w:numFmt w:val="bullet"/>
      <w:lvlText w:val="○"/>
      <w:lvlJc w:val="left"/>
      <w:pPr>
        <w:ind w:left="1440" w:hanging="360"/>
      </w:pPr>
      <w:rPr>
        <w:u w:val="none"/>
      </w:rPr>
    </w:lvl>
    <w:lvl w:ilvl="2" w:tplc="15D61F80">
      <w:start w:val="1"/>
      <w:numFmt w:val="bullet"/>
      <w:lvlText w:val="■"/>
      <w:lvlJc w:val="left"/>
      <w:pPr>
        <w:ind w:left="2160" w:hanging="360"/>
      </w:pPr>
      <w:rPr>
        <w:u w:val="none"/>
      </w:rPr>
    </w:lvl>
    <w:lvl w:ilvl="3" w:tplc="CE1E0288">
      <w:start w:val="1"/>
      <w:numFmt w:val="bullet"/>
      <w:lvlText w:val="●"/>
      <w:lvlJc w:val="left"/>
      <w:pPr>
        <w:ind w:left="2880" w:hanging="360"/>
      </w:pPr>
      <w:rPr>
        <w:u w:val="none"/>
      </w:rPr>
    </w:lvl>
    <w:lvl w:ilvl="4" w:tplc="8C589D0C">
      <w:start w:val="1"/>
      <w:numFmt w:val="bullet"/>
      <w:lvlText w:val="○"/>
      <w:lvlJc w:val="left"/>
      <w:pPr>
        <w:ind w:left="3600" w:hanging="360"/>
      </w:pPr>
      <w:rPr>
        <w:u w:val="none"/>
      </w:rPr>
    </w:lvl>
    <w:lvl w:ilvl="5" w:tplc="4C548412">
      <w:start w:val="1"/>
      <w:numFmt w:val="bullet"/>
      <w:lvlText w:val="■"/>
      <w:lvlJc w:val="left"/>
      <w:pPr>
        <w:ind w:left="4320" w:hanging="360"/>
      </w:pPr>
      <w:rPr>
        <w:u w:val="none"/>
      </w:rPr>
    </w:lvl>
    <w:lvl w:ilvl="6" w:tplc="4A6EBA12">
      <w:start w:val="1"/>
      <w:numFmt w:val="bullet"/>
      <w:lvlText w:val="●"/>
      <w:lvlJc w:val="left"/>
      <w:pPr>
        <w:ind w:left="5040" w:hanging="360"/>
      </w:pPr>
      <w:rPr>
        <w:u w:val="none"/>
      </w:rPr>
    </w:lvl>
    <w:lvl w:ilvl="7" w:tplc="EB745F68">
      <w:start w:val="1"/>
      <w:numFmt w:val="bullet"/>
      <w:lvlText w:val="○"/>
      <w:lvlJc w:val="left"/>
      <w:pPr>
        <w:ind w:left="5760" w:hanging="360"/>
      </w:pPr>
      <w:rPr>
        <w:u w:val="none"/>
      </w:rPr>
    </w:lvl>
    <w:lvl w:ilvl="8" w:tplc="8A205098">
      <w:start w:val="1"/>
      <w:numFmt w:val="bullet"/>
      <w:lvlText w:val="■"/>
      <w:lvlJc w:val="left"/>
      <w:pPr>
        <w:ind w:left="6480" w:hanging="360"/>
      </w:pPr>
      <w:rPr>
        <w:u w:val="none"/>
      </w:rPr>
    </w:lvl>
  </w:abstractNum>
  <w:abstractNum w:abstractNumId="8" w15:restartNumberingAfterBreak="0">
    <w:nsid w:val="48D2F779"/>
    <w:multiLevelType w:val="hybridMultilevel"/>
    <w:tmpl w:val="00000000"/>
    <w:lvl w:ilvl="0" w:tplc="A8568484">
      <w:start w:val="1"/>
      <w:numFmt w:val="bullet"/>
      <w:lvlText w:val="●"/>
      <w:lvlJc w:val="left"/>
      <w:pPr>
        <w:ind w:left="720" w:hanging="360"/>
      </w:pPr>
      <w:rPr>
        <w:u w:val="none"/>
      </w:rPr>
    </w:lvl>
    <w:lvl w:ilvl="1" w:tplc="2E6EBC12">
      <w:start w:val="1"/>
      <w:numFmt w:val="bullet"/>
      <w:lvlText w:val="○"/>
      <w:lvlJc w:val="left"/>
      <w:pPr>
        <w:ind w:left="1440" w:hanging="360"/>
      </w:pPr>
      <w:rPr>
        <w:u w:val="none"/>
      </w:rPr>
    </w:lvl>
    <w:lvl w:ilvl="2" w:tplc="7FEA9D44">
      <w:start w:val="1"/>
      <w:numFmt w:val="bullet"/>
      <w:lvlText w:val="■"/>
      <w:lvlJc w:val="left"/>
      <w:pPr>
        <w:ind w:left="2160" w:hanging="360"/>
      </w:pPr>
      <w:rPr>
        <w:u w:val="none"/>
      </w:rPr>
    </w:lvl>
    <w:lvl w:ilvl="3" w:tplc="BC4C41C0">
      <w:start w:val="1"/>
      <w:numFmt w:val="bullet"/>
      <w:lvlText w:val="●"/>
      <w:lvlJc w:val="left"/>
      <w:pPr>
        <w:ind w:left="2880" w:hanging="360"/>
      </w:pPr>
      <w:rPr>
        <w:u w:val="none"/>
      </w:rPr>
    </w:lvl>
    <w:lvl w:ilvl="4" w:tplc="C4BE5A00">
      <w:start w:val="1"/>
      <w:numFmt w:val="bullet"/>
      <w:lvlText w:val="○"/>
      <w:lvlJc w:val="left"/>
      <w:pPr>
        <w:ind w:left="3600" w:hanging="360"/>
      </w:pPr>
      <w:rPr>
        <w:u w:val="none"/>
      </w:rPr>
    </w:lvl>
    <w:lvl w:ilvl="5" w:tplc="4B989C98">
      <w:start w:val="1"/>
      <w:numFmt w:val="bullet"/>
      <w:lvlText w:val="■"/>
      <w:lvlJc w:val="left"/>
      <w:pPr>
        <w:ind w:left="4320" w:hanging="360"/>
      </w:pPr>
      <w:rPr>
        <w:u w:val="none"/>
      </w:rPr>
    </w:lvl>
    <w:lvl w:ilvl="6" w:tplc="DAEE8062">
      <w:start w:val="1"/>
      <w:numFmt w:val="bullet"/>
      <w:lvlText w:val="●"/>
      <w:lvlJc w:val="left"/>
      <w:pPr>
        <w:ind w:left="5040" w:hanging="360"/>
      </w:pPr>
      <w:rPr>
        <w:u w:val="none"/>
      </w:rPr>
    </w:lvl>
    <w:lvl w:ilvl="7" w:tplc="9196CBAE">
      <w:start w:val="1"/>
      <w:numFmt w:val="bullet"/>
      <w:lvlText w:val="○"/>
      <w:lvlJc w:val="left"/>
      <w:pPr>
        <w:ind w:left="5760" w:hanging="360"/>
      </w:pPr>
      <w:rPr>
        <w:u w:val="none"/>
      </w:rPr>
    </w:lvl>
    <w:lvl w:ilvl="8" w:tplc="65F4CE86">
      <w:start w:val="1"/>
      <w:numFmt w:val="bullet"/>
      <w:lvlText w:val="■"/>
      <w:lvlJc w:val="left"/>
      <w:pPr>
        <w:ind w:left="6480" w:hanging="360"/>
      </w:pPr>
      <w:rPr>
        <w:u w:val="none"/>
      </w:rPr>
    </w:lvl>
  </w:abstractNum>
  <w:abstractNum w:abstractNumId="9" w15:restartNumberingAfterBreak="0">
    <w:nsid w:val="691E1485"/>
    <w:multiLevelType w:val="hybridMultilevel"/>
    <w:tmpl w:val="00000000"/>
    <w:lvl w:ilvl="0" w:tplc="098ECD2C">
      <w:start w:val="1"/>
      <w:numFmt w:val="bullet"/>
      <w:lvlText w:val="●"/>
      <w:lvlJc w:val="left"/>
      <w:pPr>
        <w:ind w:left="720" w:hanging="360"/>
      </w:pPr>
      <w:rPr>
        <w:u w:val="none"/>
      </w:rPr>
    </w:lvl>
    <w:lvl w:ilvl="1" w:tplc="A6406CC6">
      <w:start w:val="1"/>
      <w:numFmt w:val="bullet"/>
      <w:lvlText w:val="○"/>
      <w:lvlJc w:val="left"/>
      <w:pPr>
        <w:ind w:left="1440" w:hanging="360"/>
      </w:pPr>
      <w:rPr>
        <w:u w:val="none"/>
      </w:rPr>
    </w:lvl>
    <w:lvl w:ilvl="2" w:tplc="3F30A432">
      <w:start w:val="1"/>
      <w:numFmt w:val="bullet"/>
      <w:lvlText w:val="■"/>
      <w:lvlJc w:val="left"/>
      <w:pPr>
        <w:ind w:left="2160" w:hanging="360"/>
      </w:pPr>
      <w:rPr>
        <w:u w:val="none"/>
      </w:rPr>
    </w:lvl>
    <w:lvl w:ilvl="3" w:tplc="A5FE9F7C">
      <w:start w:val="1"/>
      <w:numFmt w:val="bullet"/>
      <w:lvlText w:val="●"/>
      <w:lvlJc w:val="left"/>
      <w:pPr>
        <w:ind w:left="2880" w:hanging="360"/>
      </w:pPr>
      <w:rPr>
        <w:u w:val="none"/>
      </w:rPr>
    </w:lvl>
    <w:lvl w:ilvl="4" w:tplc="DB3E7A40">
      <w:start w:val="1"/>
      <w:numFmt w:val="bullet"/>
      <w:lvlText w:val="○"/>
      <w:lvlJc w:val="left"/>
      <w:pPr>
        <w:ind w:left="3600" w:hanging="360"/>
      </w:pPr>
      <w:rPr>
        <w:u w:val="none"/>
      </w:rPr>
    </w:lvl>
    <w:lvl w:ilvl="5" w:tplc="865603BA">
      <w:start w:val="1"/>
      <w:numFmt w:val="bullet"/>
      <w:lvlText w:val="■"/>
      <w:lvlJc w:val="left"/>
      <w:pPr>
        <w:ind w:left="4320" w:hanging="360"/>
      </w:pPr>
      <w:rPr>
        <w:u w:val="none"/>
      </w:rPr>
    </w:lvl>
    <w:lvl w:ilvl="6" w:tplc="3ACE5CCC">
      <w:start w:val="1"/>
      <w:numFmt w:val="bullet"/>
      <w:lvlText w:val="●"/>
      <w:lvlJc w:val="left"/>
      <w:pPr>
        <w:ind w:left="5040" w:hanging="360"/>
      </w:pPr>
      <w:rPr>
        <w:u w:val="none"/>
      </w:rPr>
    </w:lvl>
    <w:lvl w:ilvl="7" w:tplc="738E75DC">
      <w:start w:val="1"/>
      <w:numFmt w:val="bullet"/>
      <w:lvlText w:val="○"/>
      <w:lvlJc w:val="left"/>
      <w:pPr>
        <w:ind w:left="5760" w:hanging="360"/>
      </w:pPr>
      <w:rPr>
        <w:u w:val="none"/>
      </w:rPr>
    </w:lvl>
    <w:lvl w:ilvl="8" w:tplc="0FD0E972">
      <w:start w:val="1"/>
      <w:numFmt w:val="bullet"/>
      <w:lvlText w:val="■"/>
      <w:lvlJc w:val="left"/>
      <w:pPr>
        <w:ind w:left="6480" w:hanging="360"/>
      </w:pPr>
      <w:rPr>
        <w:u w:val="none"/>
      </w:rPr>
    </w:lvl>
  </w:abstractNum>
  <w:abstractNum w:abstractNumId="10" w15:restartNumberingAfterBreak="0">
    <w:nsid w:val="7811A29B"/>
    <w:multiLevelType w:val="hybridMultilevel"/>
    <w:tmpl w:val="00000000"/>
    <w:lvl w:ilvl="0" w:tplc="5748BD54">
      <w:start w:val="1"/>
      <w:numFmt w:val="bullet"/>
      <w:lvlText w:val="●"/>
      <w:lvlJc w:val="left"/>
      <w:pPr>
        <w:ind w:left="720" w:hanging="360"/>
      </w:pPr>
      <w:rPr>
        <w:u w:val="none"/>
      </w:rPr>
    </w:lvl>
    <w:lvl w:ilvl="1" w:tplc="F6060CB4">
      <w:start w:val="1"/>
      <w:numFmt w:val="bullet"/>
      <w:lvlText w:val="○"/>
      <w:lvlJc w:val="left"/>
      <w:pPr>
        <w:ind w:left="1440" w:hanging="360"/>
      </w:pPr>
      <w:rPr>
        <w:u w:val="none"/>
      </w:rPr>
    </w:lvl>
    <w:lvl w:ilvl="2" w:tplc="C3DED748">
      <w:start w:val="1"/>
      <w:numFmt w:val="bullet"/>
      <w:lvlText w:val="■"/>
      <w:lvlJc w:val="left"/>
      <w:pPr>
        <w:ind w:left="2160" w:hanging="360"/>
      </w:pPr>
      <w:rPr>
        <w:u w:val="none"/>
      </w:rPr>
    </w:lvl>
    <w:lvl w:ilvl="3" w:tplc="810ACB36">
      <w:start w:val="1"/>
      <w:numFmt w:val="bullet"/>
      <w:lvlText w:val="●"/>
      <w:lvlJc w:val="left"/>
      <w:pPr>
        <w:ind w:left="2880" w:hanging="360"/>
      </w:pPr>
      <w:rPr>
        <w:u w:val="none"/>
      </w:rPr>
    </w:lvl>
    <w:lvl w:ilvl="4" w:tplc="726AC432">
      <w:start w:val="1"/>
      <w:numFmt w:val="bullet"/>
      <w:lvlText w:val="○"/>
      <w:lvlJc w:val="left"/>
      <w:pPr>
        <w:ind w:left="3600" w:hanging="360"/>
      </w:pPr>
      <w:rPr>
        <w:u w:val="none"/>
      </w:rPr>
    </w:lvl>
    <w:lvl w:ilvl="5" w:tplc="46BAE41C">
      <w:start w:val="1"/>
      <w:numFmt w:val="bullet"/>
      <w:lvlText w:val="■"/>
      <w:lvlJc w:val="left"/>
      <w:pPr>
        <w:ind w:left="4320" w:hanging="360"/>
      </w:pPr>
      <w:rPr>
        <w:u w:val="none"/>
      </w:rPr>
    </w:lvl>
    <w:lvl w:ilvl="6" w:tplc="B3DEF3C4">
      <w:start w:val="1"/>
      <w:numFmt w:val="bullet"/>
      <w:lvlText w:val="●"/>
      <w:lvlJc w:val="left"/>
      <w:pPr>
        <w:ind w:left="5040" w:hanging="360"/>
      </w:pPr>
      <w:rPr>
        <w:u w:val="none"/>
      </w:rPr>
    </w:lvl>
    <w:lvl w:ilvl="7" w:tplc="46AE076C">
      <w:start w:val="1"/>
      <w:numFmt w:val="bullet"/>
      <w:lvlText w:val="○"/>
      <w:lvlJc w:val="left"/>
      <w:pPr>
        <w:ind w:left="5760" w:hanging="360"/>
      </w:pPr>
      <w:rPr>
        <w:u w:val="none"/>
      </w:rPr>
    </w:lvl>
    <w:lvl w:ilvl="8" w:tplc="062290E6">
      <w:start w:val="1"/>
      <w:numFmt w:val="bullet"/>
      <w:lvlText w:val="■"/>
      <w:lvlJc w:val="left"/>
      <w:pPr>
        <w:ind w:left="6480" w:hanging="360"/>
      </w:pPr>
      <w:rPr>
        <w:u w:val="none"/>
      </w:rPr>
    </w:lvl>
  </w:abstractNum>
  <w:num w:numId="1" w16cid:durableId="877164947">
    <w:abstractNumId w:val="6"/>
  </w:num>
  <w:num w:numId="2" w16cid:durableId="1251156907">
    <w:abstractNumId w:val="1"/>
  </w:num>
  <w:num w:numId="3" w16cid:durableId="1347825951">
    <w:abstractNumId w:val="8"/>
  </w:num>
  <w:num w:numId="4" w16cid:durableId="689725004">
    <w:abstractNumId w:val="0"/>
  </w:num>
  <w:num w:numId="5" w16cid:durableId="125246625">
    <w:abstractNumId w:val="2"/>
  </w:num>
  <w:num w:numId="6" w16cid:durableId="311326284">
    <w:abstractNumId w:val="7"/>
  </w:num>
  <w:num w:numId="7" w16cid:durableId="1963995501">
    <w:abstractNumId w:val="10"/>
  </w:num>
  <w:num w:numId="8" w16cid:durableId="1487434747">
    <w:abstractNumId w:val="9"/>
  </w:num>
  <w:num w:numId="9" w16cid:durableId="583954072">
    <w:abstractNumId w:val="3"/>
  </w:num>
  <w:num w:numId="10" w16cid:durableId="2133670830">
    <w:abstractNumId w:val="5"/>
  </w:num>
  <w:num w:numId="11" w16cid:durableId="11967735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957"/>
    <w:rsid w:val="000216CB"/>
    <w:rsid w:val="00030F76"/>
    <w:rsid w:val="000E4826"/>
    <w:rsid w:val="00167836"/>
    <w:rsid w:val="0018792B"/>
    <w:rsid w:val="0019536F"/>
    <w:rsid w:val="001B37F2"/>
    <w:rsid w:val="002409B4"/>
    <w:rsid w:val="002B5A5F"/>
    <w:rsid w:val="0034369C"/>
    <w:rsid w:val="00406208"/>
    <w:rsid w:val="004128B8"/>
    <w:rsid w:val="00442331"/>
    <w:rsid w:val="0044430D"/>
    <w:rsid w:val="004C5627"/>
    <w:rsid w:val="00566314"/>
    <w:rsid w:val="005923C5"/>
    <w:rsid w:val="00656D94"/>
    <w:rsid w:val="006B1CA4"/>
    <w:rsid w:val="006D3FE4"/>
    <w:rsid w:val="006E08DE"/>
    <w:rsid w:val="00714599"/>
    <w:rsid w:val="00745052"/>
    <w:rsid w:val="007D2664"/>
    <w:rsid w:val="00865503"/>
    <w:rsid w:val="00880FA1"/>
    <w:rsid w:val="008B2943"/>
    <w:rsid w:val="008B39AC"/>
    <w:rsid w:val="00944F2E"/>
    <w:rsid w:val="00953D36"/>
    <w:rsid w:val="0097461F"/>
    <w:rsid w:val="00975E10"/>
    <w:rsid w:val="00986AD5"/>
    <w:rsid w:val="00994BFA"/>
    <w:rsid w:val="009E322D"/>
    <w:rsid w:val="00A24957"/>
    <w:rsid w:val="00AC054C"/>
    <w:rsid w:val="00AF2ACB"/>
    <w:rsid w:val="00B85211"/>
    <w:rsid w:val="00C57CE1"/>
    <w:rsid w:val="00CA5E8A"/>
    <w:rsid w:val="00D06F7A"/>
    <w:rsid w:val="00D27DB7"/>
    <w:rsid w:val="00D45C6E"/>
    <w:rsid w:val="00D71D6E"/>
    <w:rsid w:val="00D84F33"/>
    <w:rsid w:val="00DB3DEF"/>
    <w:rsid w:val="00DC675A"/>
    <w:rsid w:val="00DE66EC"/>
    <w:rsid w:val="00DF0161"/>
    <w:rsid w:val="00E079AA"/>
    <w:rsid w:val="00F33842"/>
    <w:rsid w:val="00F4345E"/>
    <w:rsid w:val="00F761B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06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923C5"/>
    <w:pPr>
      <w:spacing w:line="480" w:lineRule="auto"/>
    </w:pPr>
    <w:rPr>
      <w:rFonts w:ascii="Times New Roman" w:hAnsi="Times New Roman"/>
      <w:sz w:val="24"/>
    </w:rPr>
  </w:style>
  <w:style w:type="paragraph" w:styleId="Heading1">
    <w:name w:val="heading 1"/>
    <w:basedOn w:val="Normal"/>
    <w:next w:val="Normal"/>
    <w:rsid w:val="00953D36"/>
    <w:pPr>
      <w:keepNext/>
      <w:keepLines/>
      <w:spacing w:line="360" w:lineRule="auto"/>
      <w:jc w:val="both"/>
      <w:outlineLvl w:val="0"/>
    </w:pPr>
    <w:rPr>
      <w:rFonts w:eastAsia="Times New Roman" w:cs="Times New Roman"/>
      <w:b/>
      <w:sz w:val="28"/>
      <w:szCs w:val="24"/>
    </w:rPr>
  </w:style>
  <w:style w:type="paragraph" w:styleId="Heading2">
    <w:name w:val="heading 2"/>
    <w:basedOn w:val="Normal"/>
    <w:next w:val="Normal"/>
    <w:rsid w:val="00D06F7A"/>
    <w:pPr>
      <w:keepNext/>
      <w:keepLines/>
      <w:spacing w:line="360" w:lineRule="auto"/>
      <w:jc w:val="both"/>
      <w:outlineLvl w:val="1"/>
    </w:pPr>
    <w:rPr>
      <w:rFonts w:eastAsia="Times New Roman" w:cs="Times New Roman"/>
      <w:b/>
      <w:sz w:val="26"/>
      <w:szCs w:val="24"/>
    </w:rPr>
  </w:style>
  <w:style w:type="paragraph" w:styleId="Heading3">
    <w:name w:val="heading 3"/>
    <w:basedOn w:val="Normal"/>
    <w:next w:val="Normal"/>
    <w:rsid w:val="00A24957"/>
    <w:pPr>
      <w:keepNext/>
      <w:keepLines/>
      <w:spacing w:before="320" w:after="80"/>
      <w:outlineLvl w:val="2"/>
    </w:pPr>
    <w:rPr>
      <w:color w:val="434343"/>
      <w:sz w:val="28"/>
      <w:szCs w:val="28"/>
    </w:rPr>
  </w:style>
  <w:style w:type="paragraph" w:styleId="Heading4">
    <w:name w:val="heading 4"/>
    <w:basedOn w:val="Normal"/>
    <w:next w:val="Normal"/>
    <w:rsid w:val="00A24957"/>
    <w:pPr>
      <w:keepNext/>
      <w:keepLines/>
      <w:spacing w:before="280" w:after="80"/>
      <w:outlineLvl w:val="3"/>
    </w:pPr>
    <w:rPr>
      <w:color w:val="666666"/>
      <w:szCs w:val="24"/>
    </w:rPr>
  </w:style>
  <w:style w:type="paragraph" w:styleId="Heading5">
    <w:name w:val="heading 5"/>
    <w:basedOn w:val="Normal"/>
    <w:next w:val="Normal"/>
    <w:rsid w:val="00A24957"/>
    <w:pPr>
      <w:keepNext/>
      <w:keepLines/>
      <w:spacing w:before="240" w:after="80"/>
      <w:outlineLvl w:val="4"/>
    </w:pPr>
    <w:rPr>
      <w:color w:val="666666"/>
    </w:rPr>
  </w:style>
  <w:style w:type="paragraph" w:styleId="Heading6">
    <w:name w:val="heading 6"/>
    <w:basedOn w:val="Normal"/>
    <w:next w:val="Normal"/>
    <w:rsid w:val="00A2495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A24957"/>
    <w:tblPr>
      <w:tblCellMar>
        <w:top w:w="0" w:type="dxa"/>
        <w:left w:w="0" w:type="dxa"/>
        <w:bottom w:w="0" w:type="dxa"/>
        <w:right w:w="0" w:type="dxa"/>
      </w:tblCellMar>
    </w:tblPr>
  </w:style>
  <w:style w:type="paragraph" w:styleId="Title">
    <w:name w:val="Title"/>
    <w:basedOn w:val="Normal"/>
    <w:next w:val="Normal"/>
    <w:rsid w:val="00A24957"/>
    <w:pPr>
      <w:keepNext/>
      <w:keepLines/>
      <w:spacing w:after="60"/>
    </w:pPr>
    <w:rPr>
      <w:sz w:val="52"/>
      <w:szCs w:val="52"/>
    </w:rPr>
  </w:style>
  <w:style w:type="paragraph" w:styleId="Subtitle">
    <w:name w:val="Subtitle"/>
    <w:basedOn w:val="Normal"/>
    <w:next w:val="Normal"/>
    <w:rsid w:val="00A2495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24957"/>
    <w:pPr>
      <w:spacing w:line="240" w:lineRule="auto"/>
    </w:pPr>
    <w:rPr>
      <w:sz w:val="20"/>
      <w:szCs w:val="20"/>
    </w:rPr>
  </w:style>
  <w:style w:type="character" w:customStyle="1" w:styleId="CommentTextChar">
    <w:name w:val="Comment Text Char"/>
    <w:basedOn w:val="DefaultParagraphFont"/>
    <w:link w:val="CommentText"/>
    <w:uiPriority w:val="99"/>
    <w:semiHidden/>
    <w:rsid w:val="00A24957"/>
    <w:rPr>
      <w:sz w:val="20"/>
      <w:szCs w:val="20"/>
    </w:rPr>
  </w:style>
  <w:style w:type="character" w:styleId="CommentReference">
    <w:name w:val="annotation reference"/>
    <w:basedOn w:val="DefaultParagraphFont"/>
    <w:uiPriority w:val="99"/>
    <w:semiHidden/>
    <w:unhideWhenUsed/>
    <w:rsid w:val="00A24957"/>
    <w:rPr>
      <w:sz w:val="16"/>
      <w:szCs w:val="16"/>
    </w:rPr>
  </w:style>
  <w:style w:type="paragraph" w:styleId="BalloonText">
    <w:name w:val="Balloon Text"/>
    <w:basedOn w:val="Normal"/>
    <w:link w:val="BalloonTextChar"/>
    <w:uiPriority w:val="99"/>
    <w:semiHidden/>
    <w:unhideWhenUsed/>
    <w:rsid w:val="00953D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3D36"/>
    <w:rPr>
      <w:rFonts w:ascii="Tahoma" w:hAnsi="Tahoma" w:cs="Tahoma"/>
      <w:sz w:val="16"/>
      <w:szCs w:val="16"/>
    </w:rPr>
  </w:style>
  <w:style w:type="paragraph" w:styleId="Header">
    <w:name w:val="header"/>
    <w:basedOn w:val="Normal"/>
    <w:link w:val="HeaderChar"/>
    <w:uiPriority w:val="99"/>
    <w:unhideWhenUsed/>
    <w:rsid w:val="00953D36"/>
    <w:pPr>
      <w:tabs>
        <w:tab w:val="center" w:pos="4680"/>
        <w:tab w:val="right" w:pos="9360"/>
      </w:tabs>
      <w:spacing w:line="240" w:lineRule="auto"/>
    </w:pPr>
  </w:style>
  <w:style w:type="character" w:customStyle="1" w:styleId="HeaderChar">
    <w:name w:val="Header Char"/>
    <w:basedOn w:val="DefaultParagraphFont"/>
    <w:link w:val="Header"/>
    <w:uiPriority w:val="99"/>
    <w:rsid w:val="00953D36"/>
  </w:style>
  <w:style w:type="paragraph" w:styleId="Footer">
    <w:name w:val="footer"/>
    <w:basedOn w:val="Normal"/>
    <w:link w:val="FooterChar"/>
    <w:uiPriority w:val="99"/>
    <w:unhideWhenUsed/>
    <w:rsid w:val="00953D36"/>
    <w:pPr>
      <w:tabs>
        <w:tab w:val="center" w:pos="4680"/>
        <w:tab w:val="right" w:pos="9360"/>
      </w:tabs>
      <w:spacing w:line="240" w:lineRule="auto"/>
    </w:pPr>
  </w:style>
  <w:style w:type="character" w:customStyle="1" w:styleId="FooterChar">
    <w:name w:val="Footer Char"/>
    <w:basedOn w:val="DefaultParagraphFont"/>
    <w:link w:val="Footer"/>
    <w:uiPriority w:val="99"/>
    <w:rsid w:val="00953D36"/>
  </w:style>
  <w:style w:type="paragraph" w:styleId="NormalWeb">
    <w:name w:val="Normal (Web)"/>
    <w:basedOn w:val="Normal"/>
    <w:uiPriority w:val="99"/>
    <w:semiHidden/>
    <w:unhideWhenUsed/>
    <w:rsid w:val="00D06F7A"/>
    <w:pPr>
      <w:spacing w:before="100" w:beforeAutospacing="1" w:after="100" w:afterAutospacing="1" w:line="240" w:lineRule="auto"/>
    </w:pPr>
    <w:rPr>
      <w:rFonts w:eastAsia="Times New Roman" w:cs="Times New Roman"/>
      <w:szCs w:val="24"/>
      <w:lang w:val="en-US" w:bidi="bn-BD"/>
    </w:rPr>
  </w:style>
  <w:style w:type="character" w:styleId="Hyperlink">
    <w:name w:val="Hyperlink"/>
    <w:basedOn w:val="DefaultParagraphFont"/>
    <w:uiPriority w:val="99"/>
    <w:unhideWhenUsed/>
    <w:rsid w:val="00D06F7A"/>
    <w:rPr>
      <w:color w:val="0000FF"/>
      <w:u w:val="single"/>
    </w:rPr>
  </w:style>
  <w:style w:type="paragraph" w:styleId="TOCHeading">
    <w:name w:val="TOC Heading"/>
    <w:basedOn w:val="Heading1"/>
    <w:next w:val="Normal"/>
    <w:uiPriority w:val="39"/>
    <w:unhideWhenUsed/>
    <w:qFormat/>
    <w:rsid w:val="006D3FE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D3FE4"/>
    <w:pPr>
      <w:spacing w:after="100"/>
    </w:pPr>
  </w:style>
  <w:style w:type="paragraph" w:styleId="TOC2">
    <w:name w:val="toc 2"/>
    <w:basedOn w:val="Normal"/>
    <w:next w:val="Normal"/>
    <w:autoRedefine/>
    <w:uiPriority w:val="39"/>
    <w:unhideWhenUsed/>
    <w:rsid w:val="006D3FE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3450397">
      <w:bodyDiv w:val="1"/>
      <w:marLeft w:val="0"/>
      <w:marRight w:val="0"/>
      <w:marTop w:val="0"/>
      <w:marBottom w:val="0"/>
      <w:divBdr>
        <w:top w:val="none" w:sz="0" w:space="0" w:color="auto"/>
        <w:left w:val="none" w:sz="0" w:space="0" w:color="auto"/>
        <w:bottom w:val="none" w:sz="0" w:space="0" w:color="auto"/>
        <w:right w:val="none" w:sz="0" w:space="0" w:color="auto"/>
      </w:divBdr>
    </w:div>
    <w:div w:id="1747529771">
      <w:bodyDiv w:val="1"/>
      <w:marLeft w:val="0"/>
      <w:marRight w:val="0"/>
      <w:marTop w:val="0"/>
      <w:marBottom w:val="0"/>
      <w:divBdr>
        <w:top w:val="none" w:sz="0" w:space="0" w:color="auto"/>
        <w:left w:val="none" w:sz="0" w:space="0" w:color="auto"/>
        <w:bottom w:val="none" w:sz="0" w:space="0" w:color="auto"/>
        <w:right w:val="none" w:sz="0" w:space="0" w:color="auto"/>
      </w:divBdr>
    </w:div>
    <w:div w:id="2137092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sbc.co.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B5AF5-4DEF-4033-89BE-53692F430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4616</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2025-03-22T08:37:00Z</dcterms:created>
  <dcterms:modified xsi:type="dcterms:W3CDTF">2025-03-22T08:37:00Z</dcterms:modified>
</cp:coreProperties>
</file>