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82699" w14:textId="45D614BB" w:rsidR="00657667" w:rsidRDefault="00657667"/>
    <w:p w14:paraId="40E635E8" w14:textId="364008E8" w:rsidR="001F6060" w:rsidRDefault="001F6060" w:rsidP="008F7C52">
      <w:pPr>
        <w:jc w:val="center"/>
      </w:pPr>
      <w:r>
        <w:t>Name: ERIN ROGERS</w:t>
      </w:r>
    </w:p>
    <w:p w14:paraId="3A4BA7D1" w14:textId="585CCA66" w:rsidR="001F6060" w:rsidRDefault="001F6060" w:rsidP="008F7C52">
      <w:pPr>
        <w:jc w:val="center"/>
      </w:pPr>
      <w:r>
        <w:t>University Number: 2236898</w:t>
      </w:r>
    </w:p>
    <w:p w14:paraId="77A3B83A" w14:textId="77777777" w:rsidR="004E0899" w:rsidRDefault="004E0899"/>
    <w:p w14:paraId="417C8A59" w14:textId="77777777" w:rsidR="004E0899" w:rsidRDefault="004E0899"/>
    <w:p w14:paraId="2969D345" w14:textId="2DDC7F0A" w:rsidR="004E0899" w:rsidRPr="00457A7B" w:rsidRDefault="005E3761" w:rsidP="00457A7B">
      <w:pPr>
        <w:rPr>
          <w:b/>
          <w:bCs/>
        </w:rPr>
      </w:pPr>
      <w:r w:rsidRPr="00457A7B">
        <w:rPr>
          <w:b/>
          <w:bCs/>
        </w:rPr>
        <w:t xml:space="preserve">Maintaining Professional Standards </w:t>
      </w:r>
    </w:p>
    <w:p w14:paraId="1CF26531" w14:textId="70E04A53" w:rsidR="005E3761" w:rsidRPr="00457A7B" w:rsidRDefault="005E3761" w:rsidP="005E3761">
      <w:pPr>
        <w:rPr>
          <w:i/>
          <w:iCs/>
        </w:rPr>
      </w:pPr>
      <w:r w:rsidRPr="00457A7B">
        <w:rPr>
          <w:i/>
          <w:iCs/>
        </w:rPr>
        <w:t xml:space="preserve">Critically examine policing policies and procedures </w:t>
      </w:r>
      <w:r w:rsidR="00D01F8D" w:rsidRPr="00457A7B">
        <w:rPr>
          <w:i/>
          <w:iCs/>
        </w:rPr>
        <w:t>aimed at reducing misconduct and malpractice by police officers. How might thes</w:t>
      </w:r>
      <w:r w:rsidR="00B7611E" w:rsidRPr="00457A7B">
        <w:rPr>
          <w:i/>
          <w:iCs/>
        </w:rPr>
        <w:t xml:space="preserve">e increase public confidence in police? </w:t>
      </w:r>
    </w:p>
    <w:p w14:paraId="24A63666" w14:textId="77777777" w:rsidR="00B7611E" w:rsidRDefault="00B7611E" w:rsidP="005E3761"/>
    <w:p w14:paraId="37B237FA" w14:textId="64BCBB2C" w:rsidR="00F33150" w:rsidRDefault="00F33150" w:rsidP="005E3761">
      <w:r>
        <w:t xml:space="preserve">Police policies and procedures is an operational framework for officers and police staff to adhere </w:t>
      </w:r>
      <w:r w:rsidR="00A55427">
        <w:t>to and</w:t>
      </w:r>
      <w:r w:rsidR="009829E5">
        <w:t xml:space="preserve"> </w:t>
      </w:r>
      <w:r>
        <w:t>will outline exactly what should or should not be done in a certain scenario or incident</w:t>
      </w:r>
      <w:r w:rsidR="00AA7B46">
        <w:t xml:space="preserve"> </w:t>
      </w:r>
      <w:r w:rsidR="00F14C51">
        <w:t>(</w:t>
      </w:r>
      <w:r w:rsidR="00AA7B46">
        <w:rPr>
          <w:rFonts w:ascii="Arial" w:hAnsi="Arial" w:cs="Arial"/>
          <w:color w:val="222222"/>
          <w:sz w:val="20"/>
          <w:szCs w:val="20"/>
          <w:shd w:val="clear" w:color="auto" w:fill="FFFFFF"/>
        </w:rPr>
        <w:t>Carpenter</w:t>
      </w:r>
      <w:r w:rsidR="00F14C51">
        <w:rPr>
          <w:rFonts w:ascii="Arial" w:hAnsi="Arial" w:cs="Arial"/>
          <w:color w:val="222222"/>
          <w:sz w:val="20"/>
          <w:szCs w:val="20"/>
          <w:shd w:val="clear" w:color="auto" w:fill="FFFFFF"/>
        </w:rPr>
        <w:t xml:space="preserve">, </w:t>
      </w:r>
      <w:r w:rsidR="00AA7B46">
        <w:rPr>
          <w:rFonts w:ascii="Arial" w:hAnsi="Arial" w:cs="Arial"/>
          <w:color w:val="222222"/>
          <w:sz w:val="20"/>
          <w:szCs w:val="20"/>
          <w:shd w:val="clear" w:color="auto" w:fill="FFFFFF"/>
        </w:rPr>
        <w:t>2000</w:t>
      </w:r>
      <w:r w:rsidR="00AA7B46">
        <w:rPr>
          <w:rFonts w:ascii="Arial" w:hAnsi="Arial" w:cs="Arial"/>
          <w:color w:val="222222"/>
          <w:sz w:val="20"/>
          <w:szCs w:val="20"/>
          <w:shd w:val="clear" w:color="auto" w:fill="FFFFFF"/>
        </w:rPr>
        <w:t xml:space="preserve">). </w:t>
      </w:r>
      <w:r>
        <w:t xml:space="preserve">This is critical as police officers are permitted significant capabilities that enables them to conduct their role and if they do not use these powers with </w:t>
      </w:r>
      <w:r w:rsidR="007C712C">
        <w:t>responsibility</w:t>
      </w:r>
      <w:r>
        <w:t xml:space="preserve"> and with due care, the impact on those involved can be</w:t>
      </w:r>
      <w:r w:rsidR="007C712C">
        <w:t xml:space="preserve"> substantial</w:t>
      </w:r>
      <w:r w:rsidR="009829E5">
        <w:t xml:space="preserve"> </w:t>
      </w:r>
      <w:r w:rsidR="00F14C51">
        <w:t xml:space="preserve">(Walker, 2001). </w:t>
      </w:r>
      <w:r w:rsidR="007C712C">
        <w:t>Police misconduct and malpractice can result in several damaging consequences, such as both physical and mental injury and distress, as well as damage to reputation. Also, more extreme cases can be long term and have severe impacts</w:t>
      </w:r>
      <w:r w:rsidR="00987D20">
        <w:t>.</w:t>
      </w:r>
    </w:p>
    <w:p w14:paraId="252049CE" w14:textId="1A659754" w:rsidR="004B57B7" w:rsidRDefault="009E3C00" w:rsidP="005E3761">
      <w:r>
        <w:t xml:space="preserve">The </w:t>
      </w:r>
      <w:r w:rsidR="00A96D23">
        <w:t xml:space="preserve">invention of </w:t>
      </w:r>
      <w:r w:rsidR="00281D44">
        <w:t xml:space="preserve">policing policies and procedures </w:t>
      </w:r>
      <w:r w:rsidR="00C01D39">
        <w:t xml:space="preserve">was a </w:t>
      </w:r>
      <w:r w:rsidR="00E215B0">
        <w:t xml:space="preserve">crucial </w:t>
      </w:r>
      <w:r w:rsidR="001251EB">
        <w:t xml:space="preserve">turning point in policing history. </w:t>
      </w:r>
      <w:r w:rsidR="002B44DF">
        <w:t xml:space="preserve">Police and Criminal Evidence act (PACE) </w:t>
      </w:r>
      <w:r w:rsidR="00E87B9F">
        <w:t xml:space="preserve">was created in </w:t>
      </w:r>
      <w:r w:rsidR="000D24EF">
        <w:t>1984</w:t>
      </w:r>
      <w:r w:rsidR="00E11D0A">
        <w:t xml:space="preserve"> to help restore public confidence in police</w:t>
      </w:r>
      <w:r w:rsidR="00A75D96">
        <w:t xml:space="preserve">, after the media disclosed numerous </w:t>
      </w:r>
      <w:r w:rsidR="002E0BFD">
        <w:t>criminal miscarriages of j</w:t>
      </w:r>
      <w:r w:rsidR="003349BC">
        <w:t>ustice</w:t>
      </w:r>
      <w:r w:rsidR="00A9275D">
        <w:t xml:space="preserve"> </w:t>
      </w:r>
      <w:r w:rsidR="00C119C4">
        <w:t>(</w:t>
      </w:r>
      <w:r w:rsidR="00C119C4">
        <w:rPr>
          <w:rFonts w:ascii="Arial" w:hAnsi="Arial" w:cs="Arial"/>
          <w:color w:val="222222"/>
          <w:sz w:val="20"/>
          <w:szCs w:val="20"/>
          <w:shd w:val="clear" w:color="auto" w:fill="FFFFFF"/>
        </w:rPr>
        <w:t>Goldstein</w:t>
      </w:r>
      <w:r w:rsidR="00C119C4">
        <w:rPr>
          <w:rFonts w:ascii="Arial" w:hAnsi="Arial" w:cs="Arial"/>
          <w:color w:val="222222"/>
          <w:sz w:val="20"/>
          <w:szCs w:val="20"/>
          <w:shd w:val="clear" w:color="auto" w:fill="FFFFFF"/>
        </w:rPr>
        <w:t xml:space="preserve">, </w:t>
      </w:r>
      <w:r w:rsidR="00C119C4">
        <w:rPr>
          <w:rFonts w:ascii="Arial" w:hAnsi="Arial" w:cs="Arial"/>
          <w:color w:val="222222"/>
          <w:sz w:val="20"/>
          <w:szCs w:val="20"/>
          <w:shd w:val="clear" w:color="auto" w:fill="FFFFFF"/>
        </w:rPr>
        <w:t>1966)</w:t>
      </w:r>
      <w:r w:rsidR="00C119C4">
        <w:rPr>
          <w:rFonts w:ascii="Arial" w:hAnsi="Arial" w:cs="Arial"/>
          <w:color w:val="222222"/>
          <w:sz w:val="20"/>
          <w:szCs w:val="20"/>
          <w:shd w:val="clear" w:color="auto" w:fill="FFFFFF"/>
        </w:rPr>
        <w:t xml:space="preserve">. </w:t>
      </w:r>
      <w:r w:rsidR="008260E0">
        <w:t xml:space="preserve">PACE </w:t>
      </w:r>
      <w:r w:rsidR="0052167A">
        <w:t>is</w:t>
      </w:r>
      <w:r w:rsidR="00E014CD">
        <w:t xml:space="preserve"> legislation</w:t>
      </w:r>
      <w:r w:rsidR="00F25E23">
        <w:t xml:space="preserve"> framework that was set out by</w:t>
      </w:r>
      <w:r w:rsidR="0058508E">
        <w:t xml:space="preserve"> Parliament </w:t>
      </w:r>
      <w:r w:rsidR="00F248F6">
        <w:t xml:space="preserve">to create an </w:t>
      </w:r>
      <w:r w:rsidR="00B8543E">
        <w:t>equilibrium between policing powers</w:t>
      </w:r>
      <w:r w:rsidR="00565477">
        <w:t xml:space="preserve"> and </w:t>
      </w:r>
      <w:r w:rsidR="007330A1">
        <w:t xml:space="preserve">freedom of the public. </w:t>
      </w:r>
      <w:r w:rsidR="004B57B7">
        <w:t>This essay begins by discussing the use of Body Worn Video</w:t>
      </w:r>
      <w:r w:rsidR="000D4BCE">
        <w:t xml:space="preserve"> in the police force</w:t>
      </w:r>
      <w:r w:rsidR="007330A1">
        <w:t xml:space="preserve"> and how it helps </w:t>
      </w:r>
      <w:r w:rsidR="00743A11">
        <w:t>increase public confidence</w:t>
      </w:r>
      <w:r w:rsidR="000D4BCE">
        <w:t xml:space="preserve">. It then </w:t>
      </w:r>
      <w:r w:rsidR="00463887">
        <w:t>explains</w:t>
      </w:r>
      <w:r w:rsidR="000378CD">
        <w:t xml:space="preserve"> the </w:t>
      </w:r>
      <w:r w:rsidR="009A79EB">
        <w:t>invention of</w:t>
      </w:r>
      <w:r w:rsidR="000378CD">
        <w:t xml:space="preserve"> Police and Criminal Evidence </w:t>
      </w:r>
      <w:r w:rsidR="002A619F">
        <w:t>a</w:t>
      </w:r>
      <w:r w:rsidR="000378CD">
        <w:t>ct</w:t>
      </w:r>
      <w:r w:rsidR="002A619F">
        <w:t xml:space="preserve"> (PACE) and the process of </w:t>
      </w:r>
      <w:r w:rsidR="009A79EB">
        <w:t>how and why it was integrated in</w:t>
      </w:r>
      <w:r w:rsidR="00743A11">
        <w:t xml:space="preserve">to </w:t>
      </w:r>
      <w:r w:rsidR="009A79EB">
        <w:t>police forces</w:t>
      </w:r>
      <w:r w:rsidR="009A79EB" w:rsidRPr="001601B8">
        <w:t xml:space="preserve">. Subsequently, </w:t>
      </w:r>
      <w:r w:rsidR="009A79EB">
        <w:t xml:space="preserve">it </w:t>
      </w:r>
      <w:r w:rsidR="00B14BDB">
        <w:t xml:space="preserve">explores </w:t>
      </w:r>
      <w:r w:rsidR="00EA06CE">
        <w:t>policing codes of ethics resulting in an increase</w:t>
      </w:r>
      <w:r w:rsidR="00223142">
        <w:t xml:space="preserve"> of public confidence. </w:t>
      </w:r>
    </w:p>
    <w:p w14:paraId="504B91A4" w14:textId="220B80E9" w:rsidR="00E82114" w:rsidRPr="00EF7A42" w:rsidRDefault="00EF7A42" w:rsidP="005E3761">
      <w:pPr>
        <w:rPr>
          <w:u w:val="single"/>
        </w:rPr>
      </w:pPr>
      <w:r w:rsidRPr="00EF7A42">
        <w:rPr>
          <w:u w:val="single"/>
        </w:rPr>
        <w:t xml:space="preserve">Body Worn Video </w:t>
      </w:r>
    </w:p>
    <w:p w14:paraId="1F6F495C" w14:textId="3E1F96E9" w:rsidR="00B40D2E" w:rsidRDefault="007C712C" w:rsidP="005E3761">
      <w:r>
        <w:t xml:space="preserve">The use of Body worn Video (BWV) as a policing procedure </w:t>
      </w:r>
      <w:r w:rsidR="00987D20">
        <w:t>has</w:t>
      </w:r>
      <w:r>
        <w:t xml:space="preserve"> been stated to reduce misconduct and malpractice, increasing public confidence. </w:t>
      </w:r>
      <w:r w:rsidR="00886AFF">
        <w:t xml:space="preserve">BWV </w:t>
      </w:r>
      <w:r w:rsidR="005C4864">
        <w:t>is</w:t>
      </w:r>
      <w:r w:rsidR="00880FDD">
        <w:t xml:space="preserve"> an everyday </w:t>
      </w:r>
      <w:r w:rsidR="005C4864">
        <w:t>tool that it used</w:t>
      </w:r>
      <w:r w:rsidR="00125011">
        <w:t xml:space="preserve"> in policin</w:t>
      </w:r>
      <w:r w:rsidR="00961612">
        <w:t>g</w:t>
      </w:r>
      <w:r w:rsidR="00EF7A42">
        <w:t>.</w:t>
      </w:r>
      <w:r w:rsidR="005C4864">
        <w:t xml:space="preserve"> </w:t>
      </w:r>
      <w:r w:rsidR="00EF7A42">
        <w:t>T</w:t>
      </w:r>
      <w:r w:rsidR="005C4864">
        <w:t xml:space="preserve">he digital camera is worn </w:t>
      </w:r>
      <w:r w:rsidR="00395C83">
        <w:t xml:space="preserve">on the chest of </w:t>
      </w:r>
      <w:r w:rsidR="007D5053">
        <w:t>officers</w:t>
      </w:r>
      <w:r w:rsidR="00E27C16">
        <w:t xml:space="preserve"> where</w:t>
      </w:r>
      <w:r w:rsidR="00E16298">
        <w:t>by</w:t>
      </w:r>
      <w:r w:rsidR="00E27C16">
        <w:t xml:space="preserve"> </w:t>
      </w:r>
      <w:r w:rsidR="001E6A18">
        <w:t>members of the public can visibly see it</w:t>
      </w:r>
      <w:r>
        <w:t xml:space="preserve"> and </w:t>
      </w:r>
      <w:r w:rsidR="00CB0EEE">
        <w:t>Police o</w:t>
      </w:r>
      <w:r w:rsidR="00F21112">
        <w:t xml:space="preserve">fficers activate the </w:t>
      </w:r>
      <w:r w:rsidR="00480091">
        <w:t xml:space="preserve">BWV </w:t>
      </w:r>
      <w:r w:rsidR="00F21E51">
        <w:t>at the start of an</w:t>
      </w:r>
      <w:r w:rsidR="00877286">
        <w:t>y</w:t>
      </w:r>
      <w:r w:rsidR="00F21E51">
        <w:t xml:space="preserve"> </w:t>
      </w:r>
      <w:r w:rsidR="008D4BD5">
        <w:t xml:space="preserve">incident </w:t>
      </w:r>
      <w:r w:rsidR="003151AC">
        <w:t xml:space="preserve">or </w:t>
      </w:r>
      <w:r w:rsidR="00F21E51">
        <w:t>encounter</w:t>
      </w:r>
      <w:r w:rsidR="003151AC">
        <w:t xml:space="preserve">. </w:t>
      </w:r>
      <w:r>
        <w:t xml:space="preserve"> </w:t>
      </w:r>
      <w:r w:rsidR="00EB032A">
        <w:t>McNulty</w:t>
      </w:r>
      <w:r w:rsidR="00A66992">
        <w:t xml:space="preserve">, </w:t>
      </w:r>
      <w:r w:rsidR="00EB032A">
        <w:t xml:space="preserve">(2007) suggests that Body Worn video allows the incident to be recorded in real time, resulting in the evidence being far more accurate and no discrepancies of what was said and done at the time of the incident. </w:t>
      </w:r>
      <w:r w:rsidR="00B30F0D">
        <w:t>Prior to Body Worn video</w:t>
      </w:r>
      <w:r w:rsidR="00A75390">
        <w:t xml:space="preserve"> officers would have to document and m</w:t>
      </w:r>
      <w:r w:rsidR="00E87AC2">
        <w:t>ake a</w:t>
      </w:r>
      <w:r w:rsidR="00DE39A6">
        <w:t xml:space="preserve">n </w:t>
      </w:r>
      <w:r w:rsidR="00877286">
        <w:t>in-depth</w:t>
      </w:r>
      <w:r w:rsidR="00DE39A6">
        <w:t xml:space="preserve"> </w:t>
      </w:r>
      <w:r w:rsidR="00E87AC2">
        <w:t>written record the of the encounter</w:t>
      </w:r>
      <w:r>
        <w:t xml:space="preserve"> i</w:t>
      </w:r>
      <w:r w:rsidR="00E87AC2">
        <w:t xml:space="preserve">ncluding </w:t>
      </w:r>
      <w:r w:rsidR="00DE39A6">
        <w:t>detailed and specific description of the offender</w:t>
      </w:r>
      <w:r w:rsidR="00660E1D">
        <w:t xml:space="preserve">, </w:t>
      </w:r>
      <w:r w:rsidR="00DE39A6">
        <w:t xml:space="preserve">including the </w:t>
      </w:r>
      <w:r w:rsidR="00E87AC2">
        <w:t>manner</w:t>
      </w:r>
      <w:r w:rsidR="00DE39A6">
        <w:t xml:space="preserve">, </w:t>
      </w:r>
      <w:r w:rsidR="00E87AC2">
        <w:t>language</w:t>
      </w:r>
      <w:r w:rsidR="00DE39A6">
        <w:t xml:space="preserve"> and gestures used at the time of the incident</w:t>
      </w:r>
      <w:r w:rsidR="00EF7A42">
        <w:t xml:space="preserve"> </w:t>
      </w:r>
      <w:r w:rsidR="00B61AFD">
        <w:t xml:space="preserve">(McNulty, 2007). </w:t>
      </w:r>
      <w:r w:rsidR="00B663A9">
        <w:t>Colwell (2023)</w:t>
      </w:r>
      <w:r>
        <w:t xml:space="preserve"> also supports the use of BWV as a policing procedure, as it plays a significant role between the police and public in situations </w:t>
      </w:r>
      <w:r w:rsidR="00B663A9">
        <w:t xml:space="preserve">as </w:t>
      </w:r>
      <w:r>
        <w:t xml:space="preserve">trust and confidence </w:t>
      </w:r>
      <w:r w:rsidR="00B663A9">
        <w:t xml:space="preserve">is maintained and improved, as the procedure offers a true, unbiased version of the unfolding events. </w:t>
      </w:r>
      <w:r w:rsidR="00EF7A42">
        <w:t xml:space="preserve">Compared to </w:t>
      </w:r>
      <w:r w:rsidR="00B40D2E">
        <w:t xml:space="preserve">the prior method of documenting the event by hand. </w:t>
      </w:r>
      <w:r w:rsidR="00B663A9">
        <w:t xml:space="preserve">Additionally, </w:t>
      </w:r>
      <w:r w:rsidR="0097715E">
        <w:t>71</w:t>
      </w:r>
      <w:r w:rsidR="00C76AAF">
        <w:t>% of the public agreed that they would “always” feel safer knowing that their interaction</w:t>
      </w:r>
      <w:r w:rsidR="00CE6CA9">
        <w:t xml:space="preserve"> was being recorded by BWV</w:t>
      </w:r>
      <w:r w:rsidR="00B663A9">
        <w:t xml:space="preserve"> and</w:t>
      </w:r>
      <w:r w:rsidR="00CE6CA9">
        <w:t xml:space="preserve"> </w:t>
      </w:r>
      <w:r w:rsidR="00B663A9">
        <w:t>8</w:t>
      </w:r>
      <w:r w:rsidR="00CE6CA9">
        <w:t xml:space="preserve"> in 10 people would also agree that BWV would increase their confidence in police </w:t>
      </w:r>
      <w:r w:rsidR="002043DB">
        <w:t xml:space="preserve">(Scotland Police, 2024). </w:t>
      </w:r>
      <w:r w:rsidR="00B663A9">
        <w:t xml:space="preserve"> Therefore, as </w:t>
      </w:r>
      <w:r w:rsidR="00911158">
        <w:t>McNulty</w:t>
      </w:r>
      <w:r w:rsidR="00B663A9">
        <w:t xml:space="preserve"> (2007) previously indicated, the recording of real time events, allows the public to have an increased level of </w:t>
      </w:r>
      <w:r w:rsidR="00B663A9">
        <w:lastRenderedPageBreak/>
        <w:t xml:space="preserve">confidence in policing procedures as there is less opportunity for misconduct and malpractice to occur. </w:t>
      </w:r>
    </w:p>
    <w:p w14:paraId="01442CC2" w14:textId="752E9265" w:rsidR="00E82114" w:rsidRPr="00B40D2E" w:rsidRDefault="00B40D2E" w:rsidP="005E3761">
      <w:pPr>
        <w:rPr>
          <w:u w:val="single"/>
        </w:rPr>
      </w:pPr>
      <w:r w:rsidRPr="00B40D2E">
        <w:rPr>
          <w:u w:val="single"/>
        </w:rPr>
        <w:t>The Police and Criminal Evidence Act (PACE)</w:t>
      </w:r>
    </w:p>
    <w:p w14:paraId="1534792C" w14:textId="247D0763" w:rsidR="001E4FF9" w:rsidRDefault="00746EC0" w:rsidP="005E3761">
      <w:r>
        <w:t xml:space="preserve">The Police and Criminal Evidence Act (PACE) </w:t>
      </w:r>
      <w:r w:rsidR="00676959">
        <w:t xml:space="preserve">established in </w:t>
      </w:r>
      <w:r w:rsidR="004C7143">
        <w:t>1984</w:t>
      </w:r>
      <w:r w:rsidR="005F7B3F">
        <w:t xml:space="preserve"> and was a major turning point in policing history</w:t>
      </w:r>
      <w:r w:rsidR="001E6874">
        <w:t xml:space="preserve">. </w:t>
      </w:r>
      <w:r w:rsidR="00846EF8">
        <w:t xml:space="preserve">The legislation </w:t>
      </w:r>
      <w:r w:rsidR="009F5E68">
        <w:t>was</w:t>
      </w:r>
      <w:r w:rsidR="00846EF8">
        <w:t xml:space="preserve"> </w:t>
      </w:r>
      <w:r w:rsidR="00FF5377">
        <w:t xml:space="preserve">created </w:t>
      </w:r>
      <w:r w:rsidR="005C7F69">
        <w:t>in effort</w:t>
      </w:r>
      <w:r w:rsidR="001F7EED">
        <w:t xml:space="preserve"> to </w:t>
      </w:r>
      <w:r w:rsidR="00880DB8">
        <w:t xml:space="preserve">reinstate </w:t>
      </w:r>
      <w:r w:rsidR="001F7EED">
        <w:t>public confidence in the police</w:t>
      </w:r>
      <w:r w:rsidR="000C5932">
        <w:t xml:space="preserve"> and create stability between policing powers and the rights of the public. </w:t>
      </w:r>
      <w:r w:rsidR="0013244F">
        <w:t xml:space="preserve">The </w:t>
      </w:r>
      <w:r w:rsidR="00957C8E">
        <w:t>legislation has been</w:t>
      </w:r>
      <w:r w:rsidR="006D7068">
        <w:t xml:space="preserve"> effective and</w:t>
      </w:r>
      <w:r w:rsidR="000F7EE5">
        <w:t xml:space="preserve"> has been addressed as </w:t>
      </w:r>
      <w:r w:rsidR="00586E91">
        <w:t>being “one of the most significant developments in modern policing”</w:t>
      </w:r>
      <w:r w:rsidR="00226811">
        <w:t xml:space="preserve"> (</w:t>
      </w:r>
      <w:r w:rsidR="005A15DB">
        <w:t>Zander</w:t>
      </w:r>
      <w:r w:rsidR="00A371E7">
        <w:t xml:space="preserve">, 2014). </w:t>
      </w:r>
      <w:r w:rsidR="00C6152C">
        <w:t xml:space="preserve">Sir Robert Peel also </w:t>
      </w:r>
      <w:r w:rsidR="00962A43">
        <w:t xml:space="preserve">corroborates this through </w:t>
      </w:r>
      <w:r w:rsidR="00C31D6B">
        <w:t>introducing</w:t>
      </w:r>
      <w:r w:rsidR="00C37555">
        <w:t xml:space="preserve"> theory of ‘policing by consent’ </w:t>
      </w:r>
      <w:r w:rsidR="00405155">
        <w:t>and the ‘Nine Principles of Law Enforcement’</w:t>
      </w:r>
      <w:r w:rsidR="001672C2">
        <w:t xml:space="preserve"> (Law</w:t>
      </w:r>
      <w:r w:rsidR="00EC6190">
        <w:t xml:space="preserve"> Enforcement, 2024). </w:t>
      </w:r>
      <w:r w:rsidR="0039462A">
        <w:t xml:space="preserve">Peel </w:t>
      </w:r>
      <w:r w:rsidR="00255188">
        <w:t xml:space="preserve">granted all police officers with nine policing principles </w:t>
      </w:r>
      <w:r w:rsidR="00C43CA5">
        <w:t xml:space="preserve">and the core idea being to earn public support and increase public </w:t>
      </w:r>
      <w:r w:rsidR="00713AA6">
        <w:t>assurance</w:t>
      </w:r>
      <w:r w:rsidR="00352D62">
        <w:t xml:space="preserve"> in the police. </w:t>
      </w:r>
      <w:r w:rsidR="00E07E22">
        <w:t xml:space="preserve">The public opinion of </w:t>
      </w:r>
      <w:r w:rsidR="00E82114">
        <w:t xml:space="preserve">policing policies and procedures </w:t>
      </w:r>
      <w:r w:rsidR="00E07E22">
        <w:t xml:space="preserve">has </w:t>
      </w:r>
      <w:r w:rsidR="002F0CC0">
        <w:t>enhanced</w:t>
      </w:r>
      <w:r w:rsidR="0057186C">
        <w:t xml:space="preserve">, allowing the public </w:t>
      </w:r>
      <w:r w:rsidR="00AC556A">
        <w:t xml:space="preserve">to have an increased level of confidence </w:t>
      </w:r>
      <w:r w:rsidR="003D2427">
        <w:t xml:space="preserve">in </w:t>
      </w:r>
      <w:r w:rsidR="00E82114">
        <w:t xml:space="preserve">front line officers </w:t>
      </w:r>
      <w:r w:rsidR="003D2427">
        <w:t xml:space="preserve">resulting in smaller opportunity for misconduct and malpractice to </w:t>
      </w:r>
      <w:r w:rsidR="00E82114">
        <w:t xml:space="preserve">occur. </w:t>
      </w:r>
    </w:p>
    <w:p w14:paraId="19830CEA" w14:textId="3C186282" w:rsidR="007E023C" w:rsidRPr="00B226F6" w:rsidRDefault="00B226F6" w:rsidP="005E3761">
      <w:pPr>
        <w:rPr>
          <w:u w:val="single"/>
        </w:rPr>
      </w:pPr>
      <w:r w:rsidRPr="00B226F6">
        <w:rPr>
          <w:u w:val="single"/>
        </w:rPr>
        <w:t>Policing Complaints</w:t>
      </w:r>
    </w:p>
    <w:p w14:paraId="143B25FE" w14:textId="2D6A9C94" w:rsidR="009875EC" w:rsidRDefault="007E023C" w:rsidP="005E3761">
      <w:r>
        <w:t xml:space="preserve">A </w:t>
      </w:r>
      <w:r w:rsidR="00FB6EC2">
        <w:t>police procedure that reduces</w:t>
      </w:r>
      <w:r w:rsidR="00AB4235">
        <w:t xml:space="preserve"> police malpractice and misconduct </w:t>
      </w:r>
      <w:r w:rsidR="0051568D">
        <w:t xml:space="preserve">is </w:t>
      </w:r>
      <w:r w:rsidR="000F2417">
        <w:t xml:space="preserve">the policing complaints procedure. </w:t>
      </w:r>
      <w:r w:rsidR="00C1509D">
        <w:t xml:space="preserve">A police complaints process </w:t>
      </w:r>
      <w:r w:rsidR="00DA5F21">
        <w:t>is a successful way to put the accountability on a poli</w:t>
      </w:r>
      <w:r w:rsidR="00176BC9">
        <w:t xml:space="preserve">ce officer or policing institute </w:t>
      </w:r>
      <w:r w:rsidR="00973076">
        <w:t>for their misconduct</w:t>
      </w:r>
      <w:r w:rsidR="004F4E43">
        <w:t xml:space="preserve"> (</w:t>
      </w:r>
      <w:r w:rsidR="000927F4">
        <w:t>Hickman and Rose, 2024)</w:t>
      </w:r>
      <w:r w:rsidR="004F4E43">
        <w:t xml:space="preserve">. </w:t>
      </w:r>
      <w:r w:rsidR="00A8093F">
        <w:t>Waters (2000)</w:t>
      </w:r>
      <w:r w:rsidR="003627E4">
        <w:t xml:space="preserve"> </w:t>
      </w:r>
      <w:r w:rsidR="00CC2093">
        <w:t>e</w:t>
      </w:r>
      <w:r w:rsidR="00C60022">
        <w:t xml:space="preserve">xplains </w:t>
      </w:r>
      <w:r w:rsidR="00F71C06">
        <w:t xml:space="preserve">that the complaints </w:t>
      </w:r>
      <w:r w:rsidR="00D10000">
        <w:t>procedure</w:t>
      </w:r>
      <w:r w:rsidR="00F6717A">
        <w:t xml:space="preserve"> is made accessible to the public </w:t>
      </w:r>
      <w:r w:rsidR="00490C79">
        <w:t xml:space="preserve">to be able to make </w:t>
      </w:r>
      <w:r w:rsidR="00C33EEC">
        <w:t xml:space="preserve">complaints to the relevant force. Any complaint made to the police force will </w:t>
      </w:r>
      <w:r w:rsidR="00CF7956">
        <w:t xml:space="preserve">have its own </w:t>
      </w:r>
      <w:r w:rsidR="00225EB0">
        <w:t xml:space="preserve">process in method of investigating. </w:t>
      </w:r>
      <w:r w:rsidR="00A079D1">
        <w:t xml:space="preserve">A member of the public </w:t>
      </w:r>
      <w:r w:rsidR="002E6CAE">
        <w:t>can</w:t>
      </w:r>
      <w:r w:rsidR="00A079D1">
        <w:t xml:space="preserve"> </w:t>
      </w:r>
      <w:r w:rsidR="00F47EA4">
        <w:t xml:space="preserve">make a complaint </w:t>
      </w:r>
      <w:r w:rsidR="00F4116D">
        <w:t xml:space="preserve">to the police if feel that they have not been handled </w:t>
      </w:r>
      <w:r w:rsidR="00A079D1">
        <w:t xml:space="preserve">with due care, </w:t>
      </w:r>
      <w:r w:rsidR="00FB00EC">
        <w:t xml:space="preserve">examples of this could be an </w:t>
      </w:r>
      <w:r w:rsidR="00A079D1">
        <w:t xml:space="preserve">unlawful arrest, </w:t>
      </w:r>
      <w:r w:rsidR="00382A5C">
        <w:t xml:space="preserve">unnecessary use of force resulting in an </w:t>
      </w:r>
      <w:r w:rsidR="00A079D1">
        <w:t xml:space="preserve">assault or </w:t>
      </w:r>
      <w:r w:rsidR="000B0DDA">
        <w:t>an illegitimate reason for a Stop and Search</w:t>
      </w:r>
      <w:r w:rsidR="002F3C2A">
        <w:t xml:space="preserve"> (Hickman and Rose, 2024</w:t>
      </w:r>
      <w:r>
        <w:t>).</w:t>
      </w:r>
      <w:r w:rsidR="00017180">
        <w:t xml:space="preserve"> The police complaint</w:t>
      </w:r>
      <w:r w:rsidR="00EE5BE5">
        <w:t xml:space="preserve"> procedure</w:t>
      </w:r>
      <w:r w:rsidR="00017180">
        <w:t xml:space="preserve"> will </w:t>
      </w:r>
      <w:r w:rsidR="00CA1ECF">
        <w:t>improve</w:t>
      </w:r>
      <w:r w:rsidR="00017180">
        <w:t xml:space="preserve"> public con</w:t>
      </w:r>
      <w:r w:rsidR="00CA1ECF">
        <w:t>fidence</w:t>
      </w:r>
      <w:r w:rsidR="00017180">
        <w:t xml:space="preserve"> as it </w:t>
      </w:r>
      <w:r w:rsidR="006641F6">
        <w:t xml:space="preserve">aims to ensure </w:t>
      </w:r>
      <w:r w:rsidR="00F53F41">
        <w:t xml:space="preserve">that no-one else will experience the </w:t>
      </w:r>
      <w:r w:rsidR="0042208A">
        <w:t xml:space="preserve">same treatment. This can offer the victim a </w:t>
      </w:r>
      <w:r w:rsidR="00353CA0">
        <w:t>peace of mind ensuring that th</w:t>
      </w:r>
      <w:r w:rsidR="0062100C">
        <w:t>e misconduct is being investigated and will not</w:t>
      </w:r>
      <w:r w:rsidR="00353CA0">
        <w:t xml:space="preserve"> happen again</w:t>
      </w:r>
      <w:r w:rsidR="0062100C">
        <w:t xml:space="preserve">. </w:t>
      </w:r>
      <w:r w:rsidR="00EE5BE5">
        <w:t xml:space="preserve">Therefore, </w:t>
      </w:r>
      <w:r w:rsidR="000D4B89">
        <w:t xml:space="preserve">by police having a complaint procedure the public can have full confidence that any previous </w:t>
      </w:r>
      <w:r w:rsidR="008353F6">
        <w:t xml:space="preserve">wrong doings by a police officer will be delt with accordingly and lesson will be learnt to ensure that it </w:t>
      </w:r>
      <w:r>
        <w:t xml:space="preserve">does not happen again. </w:t>
      </w:r>
    </w:p>
    <w:p w14:paraId="617DAC72" w14:textId="4EFE7E2B" w:rsidR="00562194" w:rsidRPr="00433396" w:rsidRDefault="00433396" w:rsidP="005E3761">
      <w:r>
        <w:t xml:space="preserve">In </w:t>
      </w:r>
      <w:r w:rsidR="00CB116B">
        <w:t>conclusion</w:t>
      </w:r>
      <w:r w:rsidR="003A1DBA">
        <w:t xml:space="preserve">, this essay has discussed </w:t>
      </w:r>
      <w:r w:rsidR="007447C9">
        <w:t>key areas surrounding police policy and procedures to reduce malpractice</w:t>
      </w:r>
      <w:r w:rsidR="002C4B3B">
        <w:t xml:space="preserve"> </w:t>
      </w:r>
      <w:r w:rsidR="004860B2">
        <w:t>to</w:t>
      </w:r>
      <w:r w:rsidR="002C4B3B">
        <w:t xml:space="preserve"> </w:t>
      </w:r>
      <w:r w:rsidR="007447C9">
        <w:t xml:space="preserve">increase public confidence. </w:t>
      </w:r>
      <w:r w:rsidR="004344CF">
        <w:t>Police officers have been provided with body worn video</w:t>
      </w:r>
      <w:r w:rsidR="00AA1AB9">
        <w:t xml:space="preserve"> to wear during their tour of </w:t>
      </w:r>
      <w:r w:rsidR="004860B2">
        <w:t>duty; this</w:t>
      </w:r>
      <w:r w:rsidR="00BC763D">
        <w:t xml:space="preserve"> has been proven </w:t>
      </w:r>
      <w:r w:rsidR="002C4B3B">
        <w:t xml:space="preserve">to limit </w:t>
      </w:r>
      <w:r w:rsidR="00AA0DF2">
        <w:t xml:space="preserve">officer </w:t>
      </w:r>
      <w:r w:rsidR="002C4B3B">
        <w:t>mistakes and provide a real</w:t>
      </w:r>
      <w:r w:rsidR="00AA0DF2">
        <w:t xml:space="preserve">-time video of experience of the </w:t>
      </w:r>
      <w:r w:rsidR="0082024C">
        <w:t>call-in</w:t>
      </w:r>
      <w:r w:rsidR="00AA0DF2">
        <w:t xml:space="preserve"> hand</w:t>
      </w:r>
      <w:r w:rsidR="00075583">
        <w:t>.</w:t>
      </w:r>
      <w:r w:rsidR="00EB1CC9">
        <w:t xml:space="preserve"> </w:t>
      </w:r>
      <w:r w:rsidR="00504265">
        <w:t>Therefore,</w:t>
      </w:r>
      <w:r w:rsidR="00EB1CC9">
        <w:t xml:space="preserve"> </w:t>
      </w:r>
      <w:r w:rsidR="00504265">
        <w:t>it</w:t>
      </w:r>
      <w:r w:rsidR="00EB1CC9">
        <w:t xml:space="preserve"> is recommended that all officers </w:t>
      </w:r>
      <w:r w:rsidR="001429EA">
        <w:t>wear and utilise</w:t>
      </w:r>
      <w:r w:rsidR="00ED146C">
        <w:t xml:space="preserve"> </w:t>
      </w:r>
      <w:r w:rsidR="00504265">
        <w:t>the video recording system</w:t>
      </w:r>
      <w:r w:rsidR="00ED146C">
        <w:t xml:space="preserve"> when dealing with members of the public</w:t>
      </w:r>
      <w:r w:rsidR="00504265">
        <w:t xml:space="preserve">. </w:t>
      </w:r>
      <w:r w:rsidR="00BC763D">
        <w:t>The</w:t>
      </w:r>
      <w:r w:rsidR="0082024C">
        <w:t xml:space="preserve"> complaints procedure has also been </w:t>
      </w:r>
      <w:r w:rsidR="00504265">
        <w:t>explained during this essay.</w:t>
      </w:r>
      <w:r w:rsidR="00943C60">
        <w:t xml:space="preserve"> It is</w:t>
      </w:r>
      <w:r w:rsidR="009875EC">
        <w:t xml:space="preserve"> therefore</w:t>
      </w:r>
      <w:r w:rsidR="00943C60">
        <w:t xml:space="preserve"> important for all police officers to be aware of the police complaints procedure</w:t>
      </w:r>
      <w:r w:rsidR="009875EC">
        <w:t xml:space="preserve"> system to be able to a</w:t>
      </w:r>
      <w:r w:rsidR="00943C60">
        <w:t xml:space="preserve">dvise members of the public on how to make a complaint if required. </w:t>
      </w:r>
    </w:p>
    <w:p w14:paraId="1342315A" w14:textId="460AFED4" w:rsidR="00AB6265" w:rsidRDefault="00AB6265" w:rsidP="005E3761"/>
    <w:p w14:paraId="392F2986" w14:textId="77777777" w:rsidR="004D30E8" w:rsidRDefault="004D30E8" w:rsidP="005E3761"/>
    <w:p w14:paraId="256D015F" w14:textId="095BF000" w:rsidR="004D30E8" w:rsidRDefault="004D30E8" w:rsidP="005E3761">
      <w:r>
        <w:t>WORD COUNT</w:t>
      </w:r>
      <w:r w:rsidR="00DB6230">
        <w:t xml:space="preserve"> 1011</w:t>
      </w:r>
    </w:p>
    <w:p w14:paraId="64E77B1E" w14:textId="26117606" w:rsidR="00AB6265" w:rsidRDefault="00AB6265" w:rsidP="005E3761"/>
    <w:p w14:paraId="45CFBE6F" w14:textId="77777777" w:rsidR="007E023C" w:rsidRDefault="007E023C" w:rsidP="007E023C">
      <w:pPr>
        <w:pStyle w:val="NormalWeb"/>
        <w:shd w:val="clear" w:color="auto" w:fill="FFFFFF"/>
        <w:spacing w:before="180" w:beforeAutospacing="0" w:after="0" w:afterAutospacing="0"/>
        <w:rPr>
          <w:rFonts w:ascii="Segoe UI Emoji" w:hAnsi="Segoe UI Emoji" w:cs="Segoe UI Emoji"/>
          <w:color w:val="111111"/>
        </w:rPr>
      </w:pPr>
    </w:p>
    <w:p w14:paraId="7B2E3AD2" w14:textId="77777777" w:rsidR="00A37009" w:rsidRDefault="00A37009" w:rsidP="005E3761">
      <w:pPr>
        <w:rPr>
          <w:b/>
          <w:bCs/>
        </w:rPr>
      </w:pPr>
    </w:p>
    <w:p w14:paraId="2F12D987" w14:textId="77777777" w:rsidR="00A37009" w:rsidRDefault="00A37009" w:rsidP="005E3761">
      <w:pPr>
        <w:rPr>
          <w:b/>
          <w:bCs/>
        </w:rPr>
      </w:pPr>
    </w:p>
    <w:p w14:paraId="5CAC5776" w14:textId="77777777" w:rsidR="00362A2F" w:rsidRDefault="00362A2F" w:rsidP="005E3761">
      <w:pPr>
        <w:rPr>
          <w:b/>
          <w:bCs/>
        </w:rPr>
      </w:pPr>
    </w:p>
    <w:p w14:paraId="1D5E2765" w14:textId="4276A532" w:rsidR="00457A7B" w:rsidRPr="00000D82" w:rsidRDefault="00457A7B" w:rsidP="005E3761">
      <w:pPr>
        <w:rPr>
          <w:b/>
          <w:bCs/>
        </w:rPr>
      </w:pPr>
      <w:r w:rsidRPr="00000D82">
        <w:rPr>
          <w:b/>
          <w:bCs/>
        </w:rPr>
        <w:t xml:space="preserve">Public Protection </w:t>
      </w:r>
    </w:p>
    <w:p w14:paraId="7171FD94" w14:textId="6DA7D870" w:rsidR="00457A7B" w:rsidRDefault="00457A7B" w:rsidP="005E3761">
      <w:pPr>
        <w:rPr>
          <w:i/>
          <w:iCs/>
        </w:rPr>
      </w:pPr>
      <w:r w:rsidRPr="00000D82">
        <w:rPr>
          <w:i/>
          <w:iCs/>
        </w:rPr>
        <w:t>What characteristics (soc</w:t>
      </w:r>
      <w:r w:rsidR="00DC4DB7" w:rsidRPr="00000D82">
        <w:rPr>
          <w:i/>
          <w:iCs/>
        </w:rPr>
        <w:t>io-economic, psychological) can make a person vulnerable to exploitation</w:t>
      </w:r>
      <w:r w:rsidR="00000D82" w:rsidRPr="00000D82">
        <w:rPr>
          <w:i/>
          <w:iCs/>
        </w:rPr>
        <w:t xml:space="preserve"> to criminal gangs?</w:t>
      </w:r>
    </w:p>
    <w:p w14:paraId="79BA34B8" w14:textId="18AC0480" w:rsidR="00783233" w:rsidRDefault="00783233" w:rsidP="005E3761"/>
    <w:p w14:paraId="07D0E46F" w14:textId="12710961" w:rsidR="00F44DD8" w:rsidRDefault="00E468ED" w:rsidP="00C93242">
      <w:r>
        <w:t xml:space="preserve">A characteristic is a trait or </w:t>
      </w:r>
      <w:r w:rsidR="007505C5">
        <w:t xml:space="preserve">attribute belonging to a person, </w:t>
      </w:r>
      <w:r w:rsidR="00DE1F17">
        <w:t>place,</w:t>
      </w:r>
      <w:r w:rsidR="008176F4">
        <w:t xml:space="preserve"> or thing </w:t>
      </w:r>
      <w:r w:rsidR="00077B2E">
        <w:t xml:space="preserve">to categorise them. </w:t>
      </w:r>
      <w:r w:rsidR="001F0E8C">
        <w:t xml:space="preserve">A </w:t>
      </w:r>
      <w:r w:rsidR="007C0A5B">
        <w:t>vulnerable</w:t>
      </w:r>
      <w:r w:rsidR="00AC723F">
        <w:t xml:space="preserve"> person is described as</w:t>
      </w:r>
      <w:r w:rsidR="00A43C0C">
        <w:t xml:space="preserve"> someone who </w:t>
      </w:r>
      <w:r w:rsidR="006C002B">
        <w:t xml:space="preserve">has a requirement for special care, support or </w:t>
      </w:r>
      <w:r w:rsidR="009A7699">
        <w:t xml:space="preserve">protection because of age, disability or risk of abuse or </w:t>
      </w:r>
      <w:r w:rsidR="004E56E8">
        <w:t>neglect (</w:t>
      </w:r>
      <w:r w:rsidR="009B727D">
        <w:t>GOV.UK, 202</w:t>
      </w:r>
      <w:r w:rsidR="00FB1D4D">
        <w:t xml:space="preserve">2). </w:t>
      </w:r>
      <w:r w:rsidR="00697193">
        <w:t>Adding to this, because of an individual</w:t>
      </w:r>
      <w:r w:rsidR="00714C05">
        <w:t xml:space="preserve">s’ </w:t>
      </w:r>
      <w:r w:rsidR="00697193">
        <w:t xml:space="preserve">vulnerability </w:t>
      </w:r>
      <w:r w:rsidR="00055F36">
        <w:t xml:space="preserve">they are </w:t>
      </w:r>
      <w:r w:rsidR="00714C05">
        <w:t xml:space="preserve">more likely to be </w:t>
      </w:r>
      <w:r w:rsidR="00055F36">
        <w:t xml:space="preserve">subjected to the </w:t>
      </w:r>
      <w:r w:rsidR="0096734F">
        <w:t>opportunity of being assaulted or harmed</w:t>
      </w:r>
      <w:r w:rsidR="00950F19">
        <w:t xml:space="preserve">, both physically </w:t>
      </w:r>
      <w:r w:rsidR="00E82277">
        <w:t>and</w:t>
      </w:r>
      <w:r w:rsidR="00950F19">
        <w:t xml:space="preserve"> emotionally. </w:t>
      </w:r>
      <w:r w:rsidR="00FE41D6">
        <w:t xml:space="preserve">It is important that police officers </w:t>
      </w:r>
      <w:r w:rsidR="006F0F8B">
        <w:t xml:space="preserve">are professionally curious and aware that </w:t>
      </w:r>
      <w:r w:rsidR="00A8798B">
        <w:t xml:space="preserve">all members of the public could be </w:t>
      </w:r>
      <w:r w:rsidR="00FE165A">
        <w:t xml:space="preserve">vulnerable </w:t>
      </w:r>
      <w:r w:rsidR="00234BF2">
        <w:t xml:space="preserve">depending on </w:t>
      </w:r>
      <w:r w:rsidR="004A1896">
        <w:t>their</w:t>
      </w:r>
      <w:r w:rsidR="00234BF2">
        <w:t xml:space="preserve"> state and location. </w:t>
      </w:r>
      <w:r w:rsidR="00136344">
        <w:t>It is vital</w:t>
      </w:r>
      <w:r w:rsidR="00BA013F">
        <w:t xml:space="preserve"> that the police and local </w:t>
      </w:r>
      <w:r w:rsidR="00374D78">
        <w:t xml:space="preserve">authority function mutually to ensure that </w:t>
      </w:r>
      <w:r w:rsidR="00913F60">
        <w:t xml:space="preserve">all vulnerable </w:t>
      </w:r>
      <w:r w:rsidR="00541B39">
        <w:t xml:space="preserve">individuals </w:t>
      </w:r>
      <w:r w:rsidR="00AE2731">
        <w:t>are safe</w:t>
      </w:r>
      <w:r w:rsidR="00167CB0">
        <w:t>guarded</w:t>
      </w:r>
      <w:r w:rsidR="002278A9">
        <w:t xml:space="preserve">. </w:t>
      </w:r>
      <w:r w:rsidR="00F3083D">
        <w:t xml:space="preserve">This essay begins by exploring and discussing different socio-economic characteristics that can make a person vulnerable to exploitation into criminal gangs. </w:t>
      </w:r>
    </w:p>
    <w:p w14:paraId="140436B7" w14:textId="21509544" w:rsidR="009C012B" w:rsidRDefault="009C012B" w:rsidP="009C012B">
      <w:r>
        <w:t xml:space="preserve">Although there is no exact explanation to the definition of a </w:t>
      </w:r>
      <w:r w:rsidR="00C2582A">
        <w:t xml:space="preserve">criminal </w:t>
      </w:r>
      <w:r>
        <w:t xml:space="preserve">gang; however, a gang is commonly described as consisting at least three or more people, having one or more characteristic that enables its members to be identified by others as a group and lastly, participates in unlawful criminal activity or violence </w:t>
      </w:r>
      <w:r w:rsidR="00D713A7">
        <w:t>(</w:t>
      </w:r>
      <w:r w:rsidR="00D713A7">
        <w:rPr>
          <w:rFonts w:ascii="Arial" w:hAnsi="Arial" w:cs="Arial"/>
          <w:color w:val="222222"/>
          <w:sz w:val="20"/>
          <w:szCs w:val="20"/>
          <w:shd w:val="clear" w:color="auto" w:fill="FFFFFF"/>
        </w:rPr>
        <w:t>Alleyne</w:t>
      </w:r>
      <w:r w:rsidR="00D713A7">
        <w:rPr>
          <w:rFonts w:ascii="Arial" w:hAnsi="Arial" w:cs="Arial"/>
          <w:color w:val="222222"/>
          <w:sz w:val="20"/>
          <w:szCs w:val="20"/>
          <w:shd w:val="clear" w:color="auto" w:fill="FFFFFF"/>
        </w:rPr>
        <w:t xml:space="preserve">, </w:t>
      </w:r>
      <w:r w:rsidR="00D713A7">
        <w:rPr>
          <w:rFonts w:ascii="Arial" w:hAnsi="Arial" w:cs="Arial"/>
          <w:color w:val="222222"/>
          <w:sz w:val="20"/>
          <w:szCs w:val="20"/>
          <w:shd w:val="clear" w:color="auto" w:fill="FFFFFF"/>
        </w:rPr>
        <w:t>2010)</w:t>
      </w:r>
      <w:r w:rsidR="00D713A7">
        <w:rPr>
          <w:rFonts w:ascii="Arial" w:hAnsi="Arial" w:cs="Arial"/>
          <w:color w:val="222222"/>
          <w:sz w:val="20"/>
          <w:szCs w:val="20"/>
          <w:shd w:val="clear" w:color="auto" w:fill="FFFFFF"/>
        </w:rPr>
        <w:t xml:space="preserve">. </w:t>
      </w:r>
      <w:r>
        <w:t>C</w:t>
      </w:r>
      <w:r w:rsidRPr="00C2126F">
        <w:t>onversely</w:t>
      </w:r>
      <w:r>
        <w:t xml:space="preserve">, diverse types of gangs have different arrangements, reasonings, operations and backgrounds. Gangs could also be engaged in drug dealing, knife or gun crime or violence against women and girls.  Research shows that gang related crime has increased over the coming years where reports state that 48.9% of violent crime was gang </w:t>
      </w:r>
      <w:r w:rsidRPr="00E73781">
        <w:t>orientated</w:t>
      </w:r>
      <w:r>
        <w:t xml:space="preserve"> (Safeatlast, 2022). Another research shows that it is predicted that 60,000 children may self-identify as a gang member or know a gang member who is a sibling (UK Parliament, 2022). Another overwhelming statistic shows that 34,000 children may know a gang member and have been a victim of violence in the previous 12months (UK Parliament, 2022).</w:t>
      </w:r>
    </w:p>
    <w:p w14:paraId="3493F24B" w14:textId="08BC415C" w:rsidR="000C4F2B" w:rsidRPr="00C2582A" w:rsidRDefault="00C2582A" w:rsidP="005E3761">
      <w:pPr>
        <w:rPr>
          <w:u w:val="single"/>
        </w:rPr>
      </w:pPr>
      <w:r>
        <w:rPr>
          <w:u w:val="single"/>
        </w:rPr>
        <w:t>S</w:t>
      </w:r>
      <w:r w:rsidRPr="00C2582A">
        <w:rPr>
          <w:u w:val="single"/>
        </w:rPr>
        <w:t>ocio-economic status</w:t>
      </w:r>
    </w:p>
    <w:p w14:paraId="18AA1952" w14:textId="74C444A2" w:rsidR="00DF7444" w:rsidRDefault="00E3383F" w:rsidP="005E3761">
      <w:r>
        <w:t xml:space="preserve">An individual </w:t>
      </w:r>
      <w:r w:rsidR="00997B17">
        <w:t>is subjected</w:t>
      </w:r>
      <w:r w:rsidR="00492F04">
        <w:t xml:space="preserve"> to being</w:t>
      </w:r>
      <w:r>
        <w:t xml:space="preserve"> </w:t>
      </w:r>
      <w:r w:rsidR="00DF7444">
        <w:t xml:space="preserve">vulnerable to exploitation through </w:t>
      </w:r>
      <w:r w:rsidR="00997B17">
        <w:t>criminal</w:t>
      </w:r>
      <w:r w:rsidR="00492F04">
        <w:t xml:space="preserve"> gangs due to the</w:t>
      </w:r>
      <w:r w:rsidR="00152B1A">
        <w:t xml:space="preserve">ir </w:t>
      </w:r>
      <w:r w:rsidR="00492F04">
        <w:t>socio</w:t>
      </w:r>
      <w:r w:rsidR="009E5B18">
        <w:t xml:space="preserve">-economic status. </w:t>
      </w:r>
      <w:r w:rsidR="00C20982">
        <w:t>S</w:t>
      </w:r>
      <w:r w:rsidR="00423765">
        <w:t>ocio-e</w:t>
      </w:r>
      <w:r w:rsidR="00890B50">
        <w:t>co</w:t>
      </w:r>
      <w:r w:rsidR="00152B1A">
        <w:t xml:space="preserve">nomic can be </w:t>
      </w:r>
      <w:r w:rsidR="005E00AE">
        <w:t>defined as labelling</w:t>
      </w:r>
      <w:r w:rsidR="004F0EC7">
        <w:t xml:space="preserve"> individuals based</w:t>
      </w:r>
      <w:r w:rsidR="00A4532F">
        <w:t xml:space="preserve"> on their </w:t>
      </w:r>
      <w:r w:rsidR="004E5C2B">
        <w:t xml:space="preserve">tuition, </w:t>
      </w:r>
      <w:r w:rsidR="006D6284">
        <w:t>salary,</w:t>
      </w:r>
      <w:r w:rsidR="004E5C2B">
        <w:t xml:space="preserve"> and type </w:t>
      </w:r>
      <w:r w:rsidR="006D6284">
        <w:t>of profession</w:t>
      </w:r>
      <w:r w:rsidR="00E257D6">
        <w:t>.</w:t>
      </w:r>
      <w:r w:rsidR="006D6284">
        <w:t xml:space="preserve"> Generally socioeconomic status is </w:t>
      </w:r>
      <w:r w:rsidR="00DD281D">
        <w:t xml:space="preserve">defined as low, medium, and high. </w:t>
      </w:r>
      <w:r w:rsidR="00365CD0">
        <w:t xml:space="preserve">Citizens with a lower socioeconomic status </w:t>
      </w:r>
      <w:r w:rsidR="00DD5FB3">
        <w:t>typically have limited access to</w:t>
      </w:r>
      <w:r w:rsidR="00062831">
        <w:t xml:space="preserve"> financial, </w:t>
      </w:r>
      <w:r w:rsidR="008423B2">
        <w:t xml:space="preserve">educational, social and health resources </w:t>
      </w:r>
      <w:r w:rsidR="004A1896">
        <w:t>opposed</w:t>
      </w:r>
      <w:r w:rsidR="008423B2">
        <w:t xml:space="preserve"> to those with </w:t>
      </w:r>
      <w:r w:rsidR="00F83093">
        <w:t xml:space="preserve">a higher socioeconomic </w:t>
      </w:r>
      <w:r w:rsidR="0082339F">
        <w:t>status.</w:t>
      </w:r>
      <w:r w:rsidR="00F83093">
        <w:t xml:space="preserve"> </w:t>
      </w:r>
      <w:r w:rsidR="00C20939">
        <w:t>D</w:t>
      </w:r>
      <w:r w:rsidR="00962558">
        <w:t>urham</w:t>
      </w:r>
      <w:r w:rsidR="00F82F10">
        <w:t xml:space="preserve"> (2023) </w:t>
      </w:r>
      <w:r w:rsidR="00F20C00">
        <w:t>suggests</w:t>
      </w:r>
      <w:r w:rsidR="00632F70">
        <w:t xml:space="preserve"> that </w:t>
      </w:r>
      <w:r w:rsidR="005752D0">
        <w:t xml:space="preserve">typically an organised criminal gang is a </w:t>
      </w:r>
      <w:r w:rsidR="00A458DA">
        <w:t xml:space="preserve">group of </w:t>
      </w:r>
      <w:r w:rsidR="002B6ECF">
        <w:t xml:space="preserve">persons generally controlled by </w:t>
      </w:r>
      <w:r w:rsidR="00563F67">
        <w:t xml:space="preserve">adults whom participation </w:t>
      </w:r>
      <w:r w:rsidR="00F20C00">
        <w:t>in crime is for individual gain.</w:t>
      </w:r>
      <w:r w:rsidR="001D190B">
        <w:t xml:space="preserve"> </w:t>
      </w:r>
      <w:r w:rsidR="00042003">
        <w:t>Often</w:t>
      </w:r>
      <w:r w:rsidR="008046F1">
        <w:t xml:space="preserve">, </w:t>
      </w:r>
      <w:r w:rsidR="00B256E6">
        <w:t xml:space="preserve">gangs recruit vulnerable young people and adults to exploit them into criminal activity. </w:t>
      </w:r>
      <w:r w:rsidR="003124C8">
        <w:t xml:space="preserve">In Durham (2023) research he also states </w:t>
      </w:r>
      <w:r w:rsidR="006061F1">
        <w:t>criminal gangs typically</w:t>
      </w:r>
      <w:r w:rsidR="00615B63">
        <w:t xml:space="preserve"> consist of </w:t>
      </w:r>
      <w:r w:rsidR="00C61C5A">
        <w:t xml:space="preserve">violent criminality whereby they use vulnerable </w:t>
      </w:r>
      <w:r w:rsidR="00A84274">
        <w:t xml:space="preserve">people or children </w:t>
      </w:r>
      <w:r w:rsidR="00336408">
        <w:t xml:space="preserve">to sell drugs </w:t>
      </w:r>
      <w:r w:rsidR="009D78D7">
        <w:t>for</w:t>
      </w:r>
      <w:r w:rsidR="00486129">
        <w:t xml:space="preserve"> something back in return. </w:t>
      </w:r>
      <w:r w:rsidR="00F7360C">
        <w:t xml:space="preserve">The substitute in exchange </w:t>
      </w:r>
      <w:r w:rsidR="004D51C9">
        <w:t xml:space="preserve">can consist of both tangible </w:t>
      </w:r>
      <w:r w:rsidR="00890535">
        <w:t xml:space="preserve">and intangible rewards. </w:t>
      </w:r>
      <w:r w:rsidR="00F7360C">
        <w:t xml:space="preserve"> </w:t>
      </w:r>
      <w:r w:rsidR="003900A9">
        <w:t>Summarising the above research, this shows that vulnerable individuals with low soci</w:t>
      </w:r>
      <w:r w:rsidR="0091763A">
        <w:t xml:space="preserve">o-economic status and limited financial resources are more likely to be able to </w:t>
      </w:r>
      <w:r w:rsidR="00042003">
        <w:t>be exploited</w:t>
      </w:r>
      <w:r w:rsidR="0091763A">
        <w:t xml:space="preserve"> to gang related criminality</w:t>
      </w:r>
      <w:r w:rsidR="00E43797">
        <w:t xml:space="preserve"> as they </w:t>
      </w:r>
      <w:r w:rsidR="0088747B">
        <w:t>see it as quick and easier w</w:t>
      </w:r>
      <w:r w:rsidR="00AA6676">
        <w:t>ay of receiving money</w:t>
      </w:r>
      <w:r w:rsidR="00042003">
        <w:t xml:space="preserve">. </w:t>
      </w:r>
    </w:p>
    <w:p w14:paraId="2AA81E7C" w14:textId="3D9F78AA" w:rsidR="00BF11A4" w:rsidRPr="00C2582A" w:rsidRDefault="00C2582A" w:rsidP="005E3761">
      <w:pPr>
        <w:rPr>
          <w:u w:val="single"/>
        </w:rPr>
      </w:pPr>
      <w:r w:rsidRPr="00C2582A">
        <w:rPr>
          <w:u w:val="single"/>
        </w:rPr>
        <w:t>Absence of Schooling</w:t>
      </w:r>
    </w:p>
    <w:p w14:paraId="303AB23C" w14:textId="60505285" w:rsidR="00C471E0" w:rsidRDefault="00647F48" w:rsidP="00040E3E">
      <w:r>
        <w:lastRenderedPageBreak/>
        <w:t xml:space="preserve">An individual is subjected to being vulnerable through criminal </w:t>
      </w:r>
      <w:r w:rsidR="00221D79">
        <w:t xml:space="preserve">exploitation due to </w:t>
      </w:r>
      <w:r w:rsidR="004A1896">
        <w:t>their</w:t>
      </w:r>
      <w:r w:rsidR="00221D79">
        <w:t xml:space="preserve"> absence at school</w:t>
      </w:r>
      <w:r w:rsidR="009C5784">
        <w:t xml:space="preserve"> resulting in poor grades. The absence of schooling and </w:t>
      </w:r>
      <w:r w:rsidR="00C02BB1">
        <w:t xml:space="preserve">educational </w:t>
      </w:r>
      <w:r w:rsidR="005262D2">
        <w:t xml:space="preserve">achievement commonly restricts </w:t>
      </w:r>
      <w:r w:rsidR="004A2BF5">
        <w:t xml:space="preserve">an </w:t>
      </w:r>
      <w:r w:rsidR="005B28E9">
        <w:t>individual’s</w:t>
      </w:r>
      <w:r w:rsidR="007D3295">
        <w:t xml:space="preserve"> intelligence qu</w:t>
      </w:r>
      <w:r w:rsidR="005B28E9">
        <w:t xml:space="preserve">otient. This makes </w:t>
      </w:r>
      <w:r w:rsidR="00CA1EAF">
        <w:t xml:space="preserve">additionally makes an individual more vulnerable to others for criminal exploitation.  </w:t>
      </w:r>
      <w:r w:rsidR="00E91E4B">
        <w:t>The Children Society</w:t>
      </w:r>
      <w:r w:rsidR="002C6BD1">
        <w:t xml:space="preserve"> (2022) states </w:t>
      </w:r>
      <w:r w:rsidR="00F7781C">
        <w:t>that studi</w:t>
      </w:r>
      <w:r w:rsidR="001679A5">
        <w:t>es ha</w:t>
      </w:r>
      <w:r w:rsidR="00C4126B">
        <w:t xml:space="preserve">ve </w:t>
      </w:r>
      <w:r w:rsidR="001679A5">
        <w:t xml:space="preserve">highlighted </w:t>
      </w:r>
      <w:r w:rsidR="000308D0">
        <w:t xml:space="preserve">children that have been excluded from school </w:t>
      </w:r>
      <w:r w:rsidR="003331EA">
        <w:t xml:space="preserve">because of </w:t>
      </w:r>
      <w:r w:rsidR="00874A90">
        <w:t>their</w:t>
      </w:r>
      <w:r w:rsidR="003331EA">
        <w:t xml:space="preserve"> behaviour </w:t>
      </w:r>
      <w:r w:rsidR="00604094">
        <w:t>are more likely</w:t>
      </w:r>
      <w:r w:rsidR="00C4126B">
        <w:t xml:space="preserve"> </w:t>
      </w:r>
      <w:r w:rsidR="00604094">
        <w:t>to be exploited to criminal gangs</w:t>
      </w:r>
      <w:r w:rsidR="00C4126B">
        <w:t xml:space="preserve">. </w:t>
      </w:r>
      <w:r w:rsidR="00664B7E">
        <w:t>This shows that exclusion from school is a risk factor in criminal exploitation of</w:t>
      </w:r>
      <w:r w:rsidR="001441B1">
        <w:t xml:space="preserve"> vulnerable individuals. It is said when </w:t>
      </w:r>
      <w:r w:rsidR="000B0267">
        <w:t xml:space="preserve">adolescents are not in education or </w:t>
      </w:r>
      <w:r w:rsidR="007C2FCD">
        <w:t>school,</w:t>
      </w:r>
      <w:r w:rsidR="000B0267">
        <w:t xml:space="preserve"> they are</w:t>
      </w:r>
      <w:r w:rsidR="007C2FCD">
        <w:t xml:space="preserve"> gaining help and support and therefore end up falling through the net</w:t>
      </w:r>
      <w:r w:rsidR="00C2582A">
        <w:t xml:space="preserve"> </w:t>
      </w:r>
      <w:r w:rsidR="00FA2EF5">
        <w:t>(</w:t>
      </w:r>
      <w:r w:rsidR="00FA2EF5">
        <w:rPr>
          <w:rFonts w:ascii="Arial" w:hAnsi="Arial" w:cs="Arial"/>
          <w:color w:val="222222"/>
          <w:sz w:val="20"/>
          <w:szCs w:val="20"/>
          <w:shd w:val="clear" w:color="auto" w:fill="FFFFFF"/>
        </w:rPr>
        <w:t>Baidawi</w:t>
      </w:r>
      <w:r w:rsidR="00FA2EF5">
        <w:rPr>
          <w:rFonts w:ascii="Arial" w:hAnsi="Arial" w:cs="Arial"/>
          <w:color w:val="222222"/>
          <w:sz w:val="20"/>
          <w:szCs w:val="20"/>
          <w:shd w:val="clear" w:color="auto" w:fill="FFFFFF"/>
        </w:rPr>
        <w:t xml:space="preserve">, </w:t>
      </w:r>
      <w:r w:rsidR="00FA2EF5">
        <w:rPr>
          <w:rFonts w:ascii="Arial" w:hAnsi="Arial" w:cs="Arial"/>
          <w:color w:val="222222"/>
          <w:sz w:val="20"/>
          <w:szCs w:val="20"/>
          <w:shd w:val="clear" w:color="auto" w:fill="FFFFFF"/>
        </w:rPr>
        <w:t>2020</w:t>
      </w:r>
      <w:r w:rsidR="00FA2EF5">
        <w:rPr>
          <w:rFonts w:ascii="Arial" w:hAnsi="Arial" w:cs="Arial"/>
          <w:color w:val="222222"/>
          <w:sz w:val="20"/>
          <w:szCs w:val="20"/>
          <w:shd w:val="clear" w:color="auto" w:fill="FFFFFF"/>
        </w:rPr>
        <w:t>)</w:t>
      </w:r>
      <w:r w:rsidR="00FA2EF5">
        <w:t xml:space="preserve">. </w:t>
      </w:r>
      <w:r w:rsidR="009E6F17">
        <w:t xml:space="preserve">Supporting this, studies have </w:t>
      </w:r>
      <w:r w:rsidR="0010355B">
        <w:t xml:space="preserve">consistently revealed that </w:t>
      </w:r>
      <w:r w:rsidR="003060AD">
        <w:t>criminals scor</w:t>
      </w:r>
      <w:r w:rsidR="0092303B">
        <w:t>e typically 8% lower on IQ tests than nondelinquent</w:t>
      </w:r>
      <w:r w:rsidR="003667D4">
        <w:t xml:space="preserve">s </w:t>
      </w:r>
      <w:r w:rsidR="00A668FE">
        <w:t>(</w:t>
      </w:r>
      <w:r w:rsidR="00A668FE">
        <w:rPr>
          <w:rFonts w:ascii="Arial" w:hAnsi="Arial" w:cs="Arial"/>
          <w:color w:val="222222"/>
          <w:sz w:val="20"/>
          <w:szCs w:val="20"/>
          <w:shd w:val="clear" w:color="auto" w:fill="FFFFFF"/>
        </w:rPr>
        <w:t>Bradshaw</w:t>
      </w:r>
      <w:r w:rsidR="00A668FE">
        <w:rPr>
          <w:rFonts w:ascii="Arial" w:hAnsi="Arial" w:cs="Arial"/>
          <w:color w:val="222222"/>
          <w:sz w:val="20"/>
          <w:szCs w:val="20"/>
          <w:shd w:val="clear" w:color="auto" w:fill="FFFFFF"/>
        </w:rPr>
        <w:t xml:space="preserve">, </w:t>
      </w:r>
      <w:r w:rsidR="00A668FE">
        <w:rPr>
          <w:rFonts w:ascii="Arial" w:hAnsi="Arial" w:cs="Arial"/>
          <w:color w:val="222222"/>
          <w:sz w:val="20"/>
          <w:szCs w:val="20"/>
          <w:shd w:val="clear" w:color="auto" w:fill="FFFFFF"/>
        </w:rPr>
        <w:t>2013)</w:t>
      </w:r>
      <w:r w:rsidR="00A668FE">
        <w:rPr>
          <w:rFonts w:ascii="Arial" w:hAnsi="Arial" w:cs="Arial"/>
          <w:color w:val="222222"/>
          <w:sz w:val="20"/>
          <w:szCs w:val="20"/>
          <w:shd w:val="clear" w:color="auto" w:fill="FFFFFF"/>
        </w:rPr>
        <w:t xml:space="preserve">. </w:t>
      </w:r>
      <w:r w:rsidR="003667D4">
        <w:t>This</w:t>
      </w:r>
      <w:r w:rsidR="00B4538B">
        <w:t xml:space="preserve"> suggests that there is a link</w:t>
      </w:r>
      <w:r w:rsidR="0000439A">
        <w:t xml:space="preserve"> between intelligence and education influencing criminal behaviour. </w:t>
      </w:r>
      <w:r w:rsidR="0092303B">
        <w:t xml:space="preserve"> </w:t>
      </w:r>
      <w:r w:rsidR="004A24EC">
        <w:t>Ellis and Walsh</w:t>
      </w:r>
      <w:r w:rsidR="00576080">
        <w:t xml:space="preserve"> </w:t>
      </w:r>
      <w:r w:rsidR="004A24EC">
        <w:t>(2023</w:t>
      </w:r>
      <w:r w:rsidR="00576080">
        <w:t xml:space="preserve">), </w:t>
      </w:r>
      <w:r w:rsidR="00404988">
        <w:t>suggests that school performance is an important mediating factor.</w:t>
      </w:r>
      <w:r w:rsidR="00293D63">
        <w:t xml:space="preserve"> It is understandable that individuals with </w:t>
      </w:r>
      <w:r w:rsidR="00A63983">
        <w:t>lower intelligence are</w:t>
      </w:r>
      <w:r w:rsidR="003230A5">
        <w:t xml:space="preserve"> more probable to be</w:t>
      </w:r>
      <w:r w:rsidR="00706053">
        <w:t xml:space="preserve">ing </w:t>
      </w:r>
      <w:r w:rsidR="003230A5">
        <w:t xml:space="preserve">exposed to </w:t>
      </w:r>
      <w:r w:rsidR="00EC507D">
        <w:t>academic struggles, which in return increase</w:t>
      </w:r>
      <w:r w:rsidR="00706053">
        <w:t>s</w:t>
      </w:r>
      <w:r w:rsidR="00EC507D">
        <w:t xml:space="preserve"> their vulnerability </w:t>
      </w:r>
      <w:r w:rsidR="00C65E19">
        <w:t xml:space="preserve">and </w:t>
      </w:r>
      <w:r w:rsidR="00706053">
        <w:t xml:space="preserve">the </w:t>
      </w:r>
      <w:r w:rsidR="00C65E19">
        <w:t>likelihood of being exploited to criminal gangs.</w:t>
      </w:r>
    </w:p>
    <w:p w14:paraId="527D21E9" w14:textId="7B2B0391" w:rsidR="00D87FB5" w:rsidRPr="006E15B9" w:rsidRDefault="006E15B9" w:rsidP="00040E3E">
      <w:pPr>
        <w:rPr>
          <w:u w:val="single"/>
        </w:rPr>
      </w:pPr>
      <w:r w:rsidRPr="006E15B9">
        <w:rPr>
          <w:u w:val="single"/>
        </w:rPr>
        <w:t xml:space="preserve">Mental State </w:t>
      </w:r>
    </w:p>
    <w:p w14:paraId="53505193" w14:textId="43096006" w:rsidR="000E289E" w:rsidRDefault="00D87FB5" w:rsidP="00040E3E">
      <w:r>
        <w:t xml:space="preserve">Another </w:t>
      </w:r>
      <w:r w:rsidR="00E0545F">
        <w:t>influence</w:t>
      </w:r>
      <w:r w:rsidR="002B24BC">
        <w:t xml:space="preserve"> that can make a person vulnerable through criminal exploitation i</w:t>
      </w:r>
      <w:r w:rsidR="00B16E04">
        <w:t xml:space="preserve">s </w:t>
      </w:r>
      <w:r w:rsidR="00C43A8A">
        <w:t>their</w:t>
      </w:r>
      <w:r w:rsidR="00B16E04">
        <w:t xml:space="preserve"> mental state. </w:t>
      </w:r>
      <w:r w:rsidR="00091C3D">
        <w:t xml:space="preserve">It is </w:t>
      </w:r>
      <w:r w:rsidR="008C7C29">
        <w:t xml:space="preserve">inevitable </w:t>
      </w:r>
      <w:r w:rsidR="00684468">
        <w:t xml:space="preserve">that certain </w:t>
      </w:r>
      <w:r w:rsidR="003328A8">
        <w:t>psychia</w:t>
      </w:r>
      <w:r w:rsidR="00D461CE">
        <w:t xml:space="preserve">tric conditions amplify an </w:t>
      </w:r>
      <w:r w:rsidR="00277CEC">
        <w:t>individual’s</w:t>
      </w:r>
      <w:r w:rsidR="00D461CE">
        <w:t xml:space="preserve"> threat to committing a crime</w:t>
      </w:r>
      <w:r w:rsidR="002729B9">
        <w:t xml:space="preserve"> and being vulnerable to being subject</w:t>
      </w:r>
      <w:r w:rsidR="00DD5A0A">
        <w:t>ed</w:t>
      </w:r>
      <w:r w:rsidR="002729B9">
        <w:t xml:space="preserve"> </w:t>
      </w:r>
      <w:r w:rsidR="00DD5A0A">
        <w:t>to exploitation through</w:t>
      </w:r>
      <w:r w:rsidR="00164715">
        <w:t xml:space="preserve"> criminal </w:t>
      </w:r>
      <w:r w:rsidR="00DD5A0A">
        <w:t>gangs.</w:t>
      </w:r>
      <w:r w:rsidR="00D461CE">
        <w:t xml:space="preserve"> Studies </w:t>
      </w:r>
      <w:r w:rsidR="00277CEC">
        <w:t xml:space="preserve">propose that members of the public with mental health illness </w:t>
      </w:r>
      <w:r w:rsidR="008210E5">
        <w:t xml:space="preserve">can be more </w:t>
      </w:r>
      <w:r w:rsidR="000B71C0">
        <w:t>susceptible</w:t>
      </w:r>
      <w:r w:rsidR="00135968">
        <w:t xml:space="preserve"> to violence if they do not receive</w:t>
      </w:r>
      <w:r w:rsidR="001E5127">
        <w:t xml:space="preserve"> treatment</w:t>
      </w:r>
      <w:r w:rsidR="006E15B9">
        <w:t xml:space="preserve"> </w:t>
      </w:r>
      <w:r w:rsidR="00805B75">
        <w:t>(</w:t>
      </w:r>
      <w:r w:rsidR="00805B75">
        <w:rPr>
          <w:rFonts w:ascii="Arial" w:hAnsi="Arial" w:cs="Arial"/>
          <w:color w:val="222222"/>
          <w:sz w:val="20"/>
          <w:szCs w:val="20"/>
          <w:shd w:val="clear" w:color="auto" w:fill="FFFFFF"/>
        </w:rPr>
        <w:t>Ashton</w:t>
      </w:r>
      <w:r w:rsidR="00805B75">
        <w:rPr>
          <w:rFonts w:ascii="Arial" w:hAnsi="Arial" w:cs="Arial"/>
          <w:color w:val="222222"/>
          <w:sz w:val="20"/>
          <w:szCs w:val="20"/>
          <w:shd w:val="clear" w:color="auto" w:fill="FFFFFF"/>
        </w:rPr>
        <w:t xml:space="preserve">, </w:t>
      </w:r>
      <w:r w:rsidR="00805B75">
        <w:rPr>
          <w:rFonts w:ascii="Arial" w:hAnsi="Arial" w:cs="Arial"/>
          <w:color w:val="222222"/>
          <w:sz w:val="20"/>
          <w:szCs w:val="20"/>
          <w:shd w:val="clear" w:color="auto" w:fill="FFFFFF"/>
        </w:rPr>
        <w:t>2020)</w:t>
      </w:r>
      <w:r w:rsidR="00805B75">
        <w:rPr>
          <w:rFonts w:ascii="Arial" w:hAnsi="Arial" w:cs="Arial"/>
          <w:color w:val="222222"/>
          <w:sz w:val="20"/>
          <w:szCs w:val="20"/>
          <w:shd w:val="clear" w:color="auto" w:fill="FFFFFF"/>
        </w:rPr>
        <w:t xml:space="preserve">. </w:t>
      </w:r>
      <w:r w:rsidR="00531DA7">
        <w:t>National Library of Medicine (2023)</w:t>
      </w:r>
      <w:r w:rsidR="008A2519">
        <w:t xml:space="preserve"> </w:t>
      </w:r>
      <w:r w:rsidR="00163975">
        <w:t xml:space="preserve">suggests </w:t>
      </w:r>
      <w:r w:rsidR="00DB5C53">
        <w:t xml:space="preserve">there is a </w:t>
      </w:r>
      <w:r w:rsidR="0072452F">
        <w:t xml:space="preserve">dysfunctional relationship between </w:t>
      </w:r>
      <w:r w:rsidR="00402325">
        <w:t>criminality</w:t>
      </w:r>
      <w:r w:rsidR="008C238F">
        <w:t xml:space="preserve"> </w:t>
      </w:r>
      <w:r w:rsidR="00C801D0">
        <w:t xml:space="preserve">and </w:t>
      </w:r>
      <w:r w:rsidR="001C6128">
        <w:t>long-term</w:t>
      </w:r>
      <w:r w:rsidR="00C801D0">
        <w:t xml:space="preserve"> substance use disorder among individuals </w:t>
      </w:r>
      <w:r w:rsidR="008A2519">
        <w:t xml:space="preserve">with mental illness. </w:t>
      </w:r>
      <w:r w:rsidR="000B59F8">
        <w:rPr>
          <w:rFonts w:ascii="Arial" w:hAnsi="Arial" w:cs="Arial"/>
          <w:color w:val="222222"/>
          <w:sz w:val="20"/>
          <w:szCs w:val="20"/>
          <w:shd w:val="clear" w:color="auto" w:fill="FFFFFF"/>
        </w:rPr>
        <w:t>Colley</w:t>
      </w:r>
      <w:r w:rsidR="000B59F8">
        <w:rPr>
          <w:rFonts w:ascii="Arial" w:hAnsi="Arial" w:cs="Arial"/>
          <w:color w:val="222222"/>
          <w:sz w:val="20"/>
          <w:szCs w:val="20"/>
          <w:shd w:val="clear" w:color="auto" w:fill="FFFFFF"/>
        </w:rPr>
        <w:t xml:space="preserve">, </w:t>
      </w:r>
      <w:r w:rsidR="000B59F8">
        <w:rPr>
          <w:rFonts w:ascii="Arial" w:hAnsi="Arial" w:cs="Arial"/>
          <w:color w:val="222222"/>
          <w:sz w:val="20"/>
          <w:szCs w:val="20"/>
          <w:shd w:val="clear" w:color="auto" w:fill="FFFFFF"/>
        </w:rPr>
        <w:t>(2019)</w:t>
      </w:r>
      <w:r w:rsidR="000B59F8">
        <w:t xml:space="preserve"> </w:t>
      </w:r>
      <w:r w:rsidR="00C234F6">
        <w:t xml:space="preserve">argues </w:t>
      </w:r>
      <w:r w:rsidR="009E1184">
        <w:t xml:space="preserve">that </w:t>
      </w:r>
      <w:r w:rsidR="008F2B68">
        <w:t xml:space="preserve">individuals with poor mental health </w:t>
      </w:r>
      <w:r w:rsidR="002F490C">
        <w:t xml:space="preserve">are vulnerable and more likely to be exploited through criminal gangs </w:t>
      </w:r>
      <w:r w:rsidR="00C234F6">
        <w:t>to</w:t>
      </w:r>
      <w:r w:rsidR="00DC17DA">
        <w:t xml:space="preserve"> fund their </w:t>
      </w:r>
      <w:r w:rsidR="00C234F6">
        <w:t xml:space="preserve">addictions. </w:t>
      </w:r>
      <w:r w:rsidR="00A84528">
        <w:t xml:space="preserve">Therefore, </w:t>
      </w:r>
      <w:r w:rsidR="006021EA">
        <w:t xml:space="preserve">someone’s psychiatric condition, as a characteristic, can make a person vulnerable to exploitation of criminal gangs. </w:t>
      </w:r>
    </w:p>
    <w:p w14:paraId="43D98280" w14:textId="77777777" w:rsidR="00885E5A" w:rsidRDefault="00885E5A" w:rsidP="00040E3E"/>
    <w:p w14:paraId="33312519" w14:textId="7DA09914" w:rsidR="00E1126E" w:rsidRDefault="00070C5C" w:rsidP="00040E3E">
      <w:r>
        <w:t xml:space="preserve">In conclusion, this essay has discussed key characteristics that make an individual vulnerable to exploitation to criminal gangs. </w:t>
      </w:r>
      <w:r w:rsidR="00862F27">
        <w:t xml:space="preserve">An important role of a police officer is to serve and protect the community </w:t>
      </w:r>
      <w:r w:rsidR="00900FC8">
        <w:t>and protect</w:t>
      </w:r>
      <w:r w:rsidR="002A5F9F">
        <w:t xml:space="preserve"> and prevent</w:t>
      </w:r>
      <w:r w:rsidR="00900FC8">
        <w:t xml:space="preserve"> any persons from being subjected to crime.</w:t>
      </w:r>
      <w:r w:rsidR="00D92874">
        <w:t xml:space="preserve"> </w:t>
      </w:r>
      <w:r w:rsidR="002722CA">
        <w:t>The above evidence shows that c</w:t>
      </w:r>
      <w:r w:rsidR="00D92874">
        <w:t xml:space="preserve">riminal gangs and exploitation </w:t>
      </w:r>
      <w:r w:rsidR="002722CA">
        <w:t>has drastically risen</w:t>
      </w:r>
      <w:r w:rsidR="00A775DB">
        <w:t xml:space="preserve"> and is most common in vulnerable adolescents.</w:t>
      </w:r>
      <w:r w:rsidR="00B40157">
        <w:t xml:space="preserve"> </w:t>
      </w:r>
      <w:r w:rsidR="00A775DB">
        <w:t xml:space="preserve"> </w:t>
      </w:r>
      <w:r w:rsidR="000468D9">
        <w:t xml:space="preserve">It is important for all police officers to be aware of </w:t>
      </w:r>
      <w:r w:rsidR="00434789">
        <w:t xml:space="preserve">characteristics and mannerisms that cause </w:t>
      </w:r>
      <w:r w:rsidR="002A5F9F">
        <w:t>a</w:t>
      </w:r>
      <w:r w:rsidR="00434789">
        <w:t xml:space="preserve"> person to</w:t>
      </w:r>
      <w:r w:rsidR="00E1126E">
        <w:t xml:space="preserve"> be vulnerable</w:t>
      </w:r>
      <w:r w:rsidR="00434789">
        <w:t xml:space="preserve"> </w:t>
      </w:r>
      <w:r w:rsidR="00E1126E">
        <w:t xml:space="preserve">and subjected </w:t>
      </w:r>
      <w:r w:rsidR="00434789">
        <w:t>criminal exploitation</w:t>
      </w:r>
      <w:r w:rsidR="00E1126E">
        <w:t>.</w:t>
      </w:r>
      <w:r w:rsidR="00B40157">
        <w:t xml:space="preserve"> </w:t>
      </w:r>
      <w:r w:rsidR="008813B7">
        <w:t xml:space="preserve">It is therefore recommended and </w:t>
      </w:r>
      <w:r w:rsidR="002804CA">
        <w:t xml:space="preserve">a significant factor </w:t>
      </w:r>
      <w:r w:rsidR="00E1126E">
        <w:t>for</w:t>
      </w:r>
      <w:r w:rsidR="002804CA">
        <w:t xml:space="preserve"> all </w:t>
      </w:r>
      <w:r w:rsidR="00E1126E">
        <w:t>police officers to investigate the root cause</w:t>
      </w:r>
      <w:r w:rsidR="002804CA">
        <w:t xml:space="preserve">, support and put measures in place </w:t>
      </w:r>
      <w:r w:rsidR="00D92874">
        <w:t xml:space="preserve">to prevent escalation. </w:t>
      </w:r>
    </w:p>
    <w:p w14:paraId="6FAB2A42" w14:textId="77777777" w:rsidR="00885E5A" w:rsidRDefault="00885E5A" w:rsidP="00040E3E"/>
    <w:p w14:paraId="4CF5CCE9" w14:textId="44426703" w:rsidR="00783233" w:rsidRDefault="002804CA" w:rsidP="005E3761">
      <w:r>
        <w:t>WORD COUNT: 9</w:t>
      </w:r>
      <w:r w:rsidR="00362A2F">
        <w:t>40</w:t>
      </w:r>
    </w:p>
    <w:p w14:paraId="2D07F141" w14:textId="77777777" w:rsidR="00783233" w:rsidRDefault="00783233" w:rsidP="005E3761"/>
    <w:p w14:paraId="4FCFA351" w14:textId="77777777" w:rsidR="00C027A7" w:rsidRDefault="00C027A7" w:rsidP="005E3761">
      <w:pPr>
        <w:rPr>
          <w:rFonts w:ascii="Arial" w:hAnsi="Arial" w:cs="Arial"/>
          <w:color w:val="202124"/>
          <w:sz w:val="30"/>
          <w:szCs w:val="30"/>
          <w:shd w:val="clear" w:color="auto" w:fill="FFFFFF"/>
        </w:rPr>
      </w:pPr>
    </w:p>
    <w:p w14:paraId="2DFEA714" w14:textId="77777777" w:rsidR="000A305C" w:rsidRDefault="000A305C" w:rsidP="005E3761">
      <w:pPr>
        <w:rPr>
          <w:rFonts w:ascii="Arial" w:hAnsi="Arial" w:cs="Arial"/>
          <w:color w:val="202124"/>
          <w:sz w:val="30"/>
          <w:szCs w:val="30"/>
          <w:shd w:val="clear" w:color="auto" w:fill="FFFFFF"/>
        </w:rPr>
      </w:pPr>
    </w:p>
    <w:p w14:paraId="4D383A45" w14:textId="77777777" w:rsidR="00783233" w:rsidRDefault="00783233" w:rsidP="005E3761"/>
    <w:p w14:paraId="7D6A339A" w14:textId="77777777" w:rsidR="00783233" w:rsidRPr="00783233" w:rsidRDefault="00783233" w:rsidP="005E3761"/>
    <w:p w14:paraId="2D003A45" w14:textId="77777777" w:rsidR="00000D82" w:rsidRDefault="00000D82" w:rsidP="005E3761"/>
    <w:p w14:paraId="45173362" w14:textId="267C8D28" w:rsidR="00000D82" w:rsidRPr="00BD01D8" w:rsidRDefault="00000D82" w:rsidP="005E3761">
      <w:pPr>
        <w:rPr>
          <w:b/>
          <w:bCs/>
        </w:rPr>
      </w:pPr>
      <w:r w:rsidRPr="00BD01D8">
        <w:rPr>
          <w:b/>
          <w:bCs/>
        </w:rPr>
        <w:t xml:space="preserve">Vulnerability &amp; Risk </w:t>
      </w:r>
    </w:p>
    <w:p w14:paraId="1C764E42" w14:textId="49BCD4F2" w:rsidR="00155183" w:rsidRDefault="00155183" w:rsidP="005E3761">
      <w:pPr>
        <w:rPr>
          <w:i/>
          <w:iCs/>
        </w:rPr>
      </w:pPr>
      <w:r w:rsidRPr="008553B6">
        <w:rPr>
          <w:i/>
          <w:iCs/>
        </w:rPr>
        <w:t>Is early intervention an effective means of preventing young people from offending? What increased or detracts</w:t>
      </w:r>
      <w:r w:rsidR="00BD01D8" w:rsidRPr="008553B6">
        <w:rPr>
          <w:i/>
          <w:iCs/>
        </w:rPr>
        <w:t xml:space="preserve"> from its effectiveness? </w:t>
      </w:r>
    </w:p>
    <w:p w14:paraId="67489E53" w14:textId="77777777" w:rsidR="00254672" w:rsidRDefault="00254672" w:rsidP="005E3761"/>
    <w:p w14:paraId="5B08C4A5" w14:textId="7E29A0CE" w:rsidR="00C9092E" w:rsidRDefault="00001743" w:rsidP="00C9092E">
      <w:r>
        <w:t>Intervention is the act o</w:t>
      </w:r>
      <w:r w:rsidR="00BD6669">
        <w:t xml:space="preserve">f </w:t>
      </w:r>
      <w:r w:rsidR="009776E3">
        <w:t xml:space="preserve">engagement of becoming </w:t>
      </w:r>
      <w:r w:rsidR="00415F81">
        <w:t xml:space="preserve">deliberately involved in a </w:t>
      </w:r>
      <w:r w:rsidR="00A81F65">
        <w:t xml:space="preserve">difficult </w:t>
      </w:r>
      <w:r w:rsidR="00E93798">
        <w:t xml:space="preserve">state, </w:t>
      </w:r>
      <w:r w:rsidR="00386EB4">
        <w:t xml:space="preserve">in turn to </w:t>
      </w:r>
      <w:r w:rsidR="00B62958">
        <w:t xml:space="preserve">progress it or </w:t>
      </w:r>
      <w:r w:rsidR="00836998">
        <w:t xml:space="preserve">prevent it from getting worse. </w:t>
      </w:r>
      <w:r w:rsidR="00B13147">
        <w:t>Early intervention</w:t>
      </w:r>
      <w:r w:rsidR="00026354">
        <w:t xml:space="preserve"> is the identifying and </w:t>
      </w:r>
      <w:r w:rsidR="00FB3E8D">
        <w:t xml:space="preserve">delivering successful early </w:t>
      </w:r>
      <w:r w:rsidR="004229FA">
        <w:t>provision to children and young people</w:t>
      </w:r>
      <w:r w:rsidR="00CF2355">
        <w:t xml:space="preserve"> who are vulnerable and at risk of poor outcomes</w:t>
      </w:r>
      <w:r w:rsidR="00BD6669">
        <w:t xml:space="preserve"> </w:t>
      </w:r>
      <w:r w:rsidR="00AE0699">
        <w:t>(</w:t>
      </w:r>
      <w:r w:rsidR="00AE0699">
        <w:rPr>
          <w:rFonts w:ascii="Arial" w:hAnsi="Arial" w:cs="Arial"/>
          <w:color w:val="222222"/>
          <w:sz w:val="20"/>
          <w:szCs w:val="20"/>
          <w:shd w:val="clear" w:color="auto" w:fill="FFFFFF"/>
        </w:rPr>
        <w:t>Haydon</w:t>
      </w:r>
      <w:r w:rsidR="00AE0699">
        <w:rPr>
          <w:rFonts w:ascii="Arial" w:hAnsi="Arial" w:cs="Arial"/>
          <w:color w:val="222222"/>
          <w:sz w:val="20"/>
          <w:szCs w:val="20"/>
          <w:shd w:val="clear" w:color="auto" w:fill="FFFFFF"/>
        </w:rPr>
        <w:t xml:space="preserve">, </w:t>
      </w:r>
      <w:r w:rsidR="00AE0699">
        <w:rPr>
          <w:rFonts w:ascii="Arial" w:hAnsi="Arial" w:cs="Arial"/>
          <w:color w:val="222222"/>
          <w:sz w:val="20"/>
          <w:szCs w:val="20"/>
          <w:shd w:val="clear" w:color="auto" w:fill="FFFFFF"/>
        </w:rPr>
        <w:t>2014</w:t>
      </w:r>
      <w:r w:rsidR="00AE0699">
        <w:rPr>
          <w:rFonts w:ascii="Arial" w:hAnsi="Arial" w:cs="Arial"/>
          <w:color w:val="222222"/>
          <w:sz w:val="20"/>
          <w:szCs w:val="20"/>
          <w:shd w:val="clear" w:color="auto" w:fill="FFFFFF"/>
        </w:rPr>
        <w:t>)</w:t>
      </w:r>
      <w:r w:rsidR="00AE0699">
        <w:t xml:space="preserve">. </w:t>
      </w:r>
      <w:r w:rsidR="00631FE8">
        <w:t xml:space="preserve">Efficient </w:t>
      </w:r>
      <w:r w:rsidR="001808B4">
        <w:t xml:space="preserve">early intervention </w:t>
      </w:r>
      <w:r w:rsidR="00335FFA">
        <w:t xml:space="preserve">is a mechanism to </w:t>
      </w:r>
      <w:r w:rsidR="00075A45">
        <w:t xml:space="preserve">prevent problems occurring </w:t>
      </w:r>
      <w:r w:rsidR="0028333B">
        <w:t xml:space="preserve">or confront </w:t>
      </w:r>
      <w:r w:rsidR="00C66F14">
        <w:t xml:space="preserve">difficulties </w:t>
      </w:r>
      <w:r w:rsidR="00A46FB1">
        <w:t>before the challenges get worse</w:t>
      </w:r>
      <w:r w:rsidR="000B2351">
        <w:t xml:space="preserve"> whilst avoiding a criminal record. </w:t>
      </w:r>
      <w:r w:rsidR="009F01B6">
        <w:t>(REF) argues i</w:t>
      </w:r>
      <w:r w:rsidR="00AF7841">
        <w:t xml:space="preserve">t was inevitable that the </w:t>
      </w:r>
      <w:r w:rsidR="008832A7">
        <w:t>Police will be one of the first</w:t>
      </w:r>
      <w:r w:rsidR="009969B3">
        <w:t xml:space="preserve"> agencies to</w:t>
      </w:r>
      <w:r w:rsidR="00AA5C1C">
        <w:t xml:space="preserve"> interact with individuals who need help</w:t>
      </w:r>
      <w:r w:rsidR="009F01B6">
        <w:t xml:space="preserve"> and d</w:t>
      </w:r>
      <w:r w:rsidR="00056CAC">
        <w:t>istributing the relevant information</w:t>
      </w:r>
      <w:r w:rsidR="0074117B">
        <w:t xml:space="preserve"> enables partner agencies </w:t>
      </w:r>
      <w:r w:rsidR="00047362">
        <w:t xml:space="preserve">to help </w:t>
      </w:r>
      <w:r w:rsidR="0074117B">
        <w:t xml:space="preserve">support and </w:t>
      </w:r>
      <w:r w:rsidR="00FD5348">
        <w:t>investigate</w:t>
      </w:r>
      <w:r w:rsidR="00047362">
        <w:t xml:space="preserve">; </w:t>
      </w:r>
      <w:r w:rsidR="00FD5348">
        <w:t xml:space="preserve">to </w:t>
      </w:r>
      <w:r w:rsidR="001A0090">
        <w:t xml:space="preserve">get to </w:t>
      </w:r>
      <w:r w:rsidR="00FD5348">
        <w:t>the r</w:t>
      </w:r>
      <w:r w:rsidR="0074117B">
        <w:t>oot cause</w:t>
      </w:r>
      <w:r w:rsidR="001A0090">
        <w:t xml:space="preserve"> of the problem </w:t>
      </w:r>
      <w:r w:rsidR="00047362">
        <w:t xml:space="preserve">that young people face. </w:t>
      </w:r>
      <w:r w:rsidR="00337066">
        <w:t xml:space="preserve">GOV.UK (2023), </w:t>
      </w:r>
      <w:r w:rsidR="00083CB7">
        <w:t xml:space="preserve">research suggests that it is inevitable </w:t>
      </w:r>
      <w:r w:rsidR="00F83028">
        <w:t xml:space="preserve">for </w:t>
      </w:r>
      <w:r w:rsidR="00EB6844">
        <w:t>children and young people who are</w:t>
      </w:r>
      <w:r w:rsidR="00083CB7">
        <w:t xml:space="preserve"> involved in crime </w:t>
      </w:r>
      <w:r w:rsidR="00F83028">
        <w:t xml:space="preserve">are more likely to continue behaviour and reoffend. </w:t>
      </w:r>
      <w:r w:rsidR="003C0BA5">
        <w:t xml:space="preserve">For the year ending March 2021 children and young people with no previous offences had a reoffending rate of 16.4%, compared to </w:t>
      </w:r>
      <w:r w:rsidR="00C66FAD">
        <w:t>63.8% for individuals who had committed 11 or more previous offen</w:t>
      </w:r>
      <w:r w:rsidR="00BD7D25">
        <w:t xml:space="preserve">ces. It </w:t>
      </w:r>
      <w:r w:rsidR="009F01B6">
        <w:t>suggests</w:t>
      </w:r>
      <w:r w:rsidR="00821859">
        <w:t xml:space="preserve"> </w:t>
      </w:r>
      <w:r w:rsidR="005867B9">
        <w:t xml:space="preserve">from the statistics above that </w:t>
      </w:r>
      <w:r w:rsidR="00090CC3">
        <w:t xml:space="preserve">early </w:t>
      </w:r>
      <w:r w:rsidR="00685790">
        <w:t xml:space="preserve">intervention </w:t>
      </w:r>
      <w:r w:rsidR="00CB54DC">
        <w:t>obstructs the vicious spiral in re-offending</w:t>
      </w:r>
      <w:r w:rsidR="00AB46C6">
        <w:t xml:space="preserve">, this essay will begin to explore how early intervention can be an effective means of </w:t>
      </w:r>
      <w:r w:rsidR="00AB46C6" w:rsidRPr="00AB46C6">
        <w:t>preventing young people from offending</w:t>
      </w:r>
      <w:r w:rsidR="00AB46C6">
        <w:t xml:space="preserve">. </w:t>
      </w:r>
    </w:p>
    <w:p w14:paraId="5A8B4BC6" w14:textId="6D505EDE" w:rsidR="00087529" w:rsidRPr="00E37CF5" w:rsidRDefault="00E37CF5" w:rsidP="005E3761">
      <w:pPr>
        <w:rPr>
          <w:u w:val="single"/>
        </w:rPr>
      </w:pPr>
      <w:r w:rsidRPr="00E37CF5">
        <w:rPr>
          <w:u w:val="single"/>
        </w:rPr>
        <w:t xml:space="preserve">Mandatory </w:t>
      </w:r>
      <w:r>
        <w:rPr>
          <w:u w:val="single"/>
        </w:rPr>
        <w:t>E</w:t>
      </w:r>
      <w:r w:rsidRPr="00E37CF5">
        <w:rPr>
          <w:u w:val="single"/>
        </w:rPr>
        <w:t xml:space="preserve">ducation </w:t>
      </w:r>
    </w:p>
    <w:p w14:paraId="154E6492" w14:textId="78D360F2" w:rsidR="00EA6086" w:rsidRDefault="0050092E" w:rsidP="005E3761">
      <w:r>
        <w:t>A</w:t>
      </w:r>
      <w:r w:rsidR="002B216F">
        <w:t>n effective method to early intervent</w:t>
      </w:r>
      <w:r w:rsidR="002E4444">
        <w:t xml:space="preserve">ion by preventing young people from offending </w:t>
      </w:r>
      <w:r w:rsidR="00DC6D16">
        <w:t xml:space="preserve">is an </w:t>
      </w:r>
      <w:r w:rsidR="00F26FEC">
        <w:t xml:space="preserve">individual’s </w:t>
      </w:r>
      <w:r w:rsidR="00DC6D16">
        <w:t xml:space="preserve">engagement and attainment in </w:t>
      </w:r>
      <w:r w:rsidR="00F26FEC">
        <w:t xml:space="preserve">mandatory education. </w:t>
      </w:r>
      <w:proofErr w:type="gramStart"/>
      <w:r w:rsidR="002E076C">
        <w:rPr>
          <w:rFonts w:ascii="Arial" w:hAnsi="Arial" w:cs="Arial"/>
          <w:color w:val="222222"/>
          <w:sz w:val="20"/>
          <w:szCs w:val="20"/>
          <w:shd w:val="clear" w:color="auto" w:fill="FFFFFF"/>
        </w:rPr>
        <w:t>Farrington (2008)</w:t>
      </w:r>
      <w:r w:rsidR="007862A0">
        <w:rPr>
          <w:rFonts w:ascii="Arial" w:hAnsi="Arial" w:cs="Arial"/>
          <w:color w:val="222222"/>
          <w:sz w:val="20"/>
          <w:szCs w:val="20"/>
          <w:shd w:val="clear" w:color="auto" w:fill="FFFFFF"/>
        </w:rPr>
        <w:t>,</w:t>
      </w:r>
      <w:proofErr w:type="gramEnd"/>
      <w:r w:rsidR="007862A0">
        <w:rPr>
          <w:rFonts w:ascii="Arial" w:hAnsi="Arial" w:cs="Arial"/>
          <w:color w:val="222222"/>
          <w:sz w:val="20"/>
          <w:szCs w:val="20"/>
          <w:shd w:val="clear" w:color="auto" w:fill="FFFFFF"/>
        </w:rPr>
        <w:t xml:space="preserve"> </w:t>
      </w:r>
      <w:r w:rsidR="00E37CF5">
        <w:t>says that s</w:t>
      </w:r>
      <w:r w:rsidR="00AE2D9E">
        <w:t xml:space="preserve">chools </w:t>
      </w:r>
      <w:r w:rsidR="000A29D8">
        <w:t>have a crucial responsibility</w:t>
      </w:r>
      <w:r w:rsidR="00EB67BA">
        <w:t xml:space="preserve"> in preventing criminal offending behaviour through the learning process</w:t>
      </w:r>
      <w:r w:rsidR="00633B12">
        <w:t xml:space="preserve"> of skills and qualifications and forming </w:t>
      </w:r>
      <w:r w:rsidR="00767BFB">
        <w:t xml:space="preserve">acceptable behavioural norms. </w:t>
      </w:r>
      <w:r w:rsidR="00A15E38">
        <w:t>HM Inspectorate of Probation</w:t>
      </w:r>
      <w:r w:rsidR="003615A6">
        <w:t xml:space="preserve"> (2023), suggests that children and young people in the youth justice system are often</w:t>
      </w:r>
      <w:r w:rsidR="007270E4">
        <w:t xml:space="preserve"> isolated, disconnected and tend to have lower reading ages than their true age. </w:t>
      </w:r>
      <w:r w:rsidR="00AC0C4E">
        <w:t>The findings al</w:t>
      </w:r>
      <w:r w:rsidR="009F1B48">
        <w:t xml:space="preserve">so </w:t>
      </w:r>
      <w:r w:rsidR="00051D9E">
        <w:t xml:space="preserve">suggest that </w:t>
      </w:r>
      <w:r w:rsidR="00AF7E0E">
        <w:t xml:space="preserve">there are many educational factors </w:t>
      </w:r>
      <w:r w:rsidR="001C1A38">
        <w:t>such as, school attendance</w:t>
      </w:r>
      <w:r w:rsidR="002704C3">
        <w:t xml:space="preserve">, truancy and </w:t>
      </w:r>
      <w:r w:rsidR="00DF6122">
        <w:t>attitude</w:t>
      </w:r>
      <w:r w:rsidR="00460A33">
        <w:t>/relationship</w:t>
      </w:r>
      <w:r w:rsidR="00334695">
        <w:t xml:space="preserve"> </w:t>
      </w:r>
      <w:r w:rsidR="00DF6122">
        <w:t>with teachers that</w:t>
      </w:r>
      <w:r w:rsidR="00AF7E0E">
        <w:t xml:space="preserve"> lead</w:t>
      </w:r>
      <w:r w:rsidR="00DF6122">
        <w:t xml:space="preserve"> </w:t>
      </w:r>
      <w:r w:rsidR="00AF7E0E">
        <w:t xml:space="preserve">individuals </w:t>
      </w:r>
      <w:r w:rsidR="001C1A38">
        <w:t xml:space="preserve">coming into conflict with the law. </w:t>
      </w:r>
      <w:r w:rsidR="00E87BEC">
        <w:t xml:space="preserve">It </w:t>
      </w:r>
      <w:r w:rsidR="005A567F">
        <w:t xml:space="preserve">suggests that there are many effective interventions that prevent young people from offending. </w:t>
      </w:r>
      <w:r w:rsidR="00945070">
        <w:t xml:space="preserve">The study shows </w:t>
      </w:r>
      <w:r w:rsidR="00E175DC">
        <w:t>that</w:t>
      </w:r>
      <w:r w:rsidR="00AA43B4">
        <w:t xml:space="preserve"> intensive education in small groups have been found to </w:t>
      </w:r>
      <w:r w:rsidR="005E4088">
        <w:t>be an effective method of improving education attainment</w:t>
      </w:r>
      <w:r w:rsidR="00EA6086">
        <w:t xml:space="preserve"> in the </w:t>
      </w:r>
      <w:r w:rsidR="002374E6">
        <w:t>long term</w:t>
      </w:r>
      <w:r w:rsidR="00EA6086">
        <w:t>. I</w:t>
      </w:r>
      <w:r w:rsidR="002374E6">
        <w:t xml:space="preserve">t is </w:t>
      </w:r>
      <w:r w:rsidR="00EA6086">
        <w:t>suggested</w:t>
      </w:r>
      <w:r w:rsidR="002374E6">
        <w:t xml:space="preserve"> that an increase</w:t>
      </w:r>
      <w:r w:rsidR="00EA6086">
        <w:t xml:space="preserve"> in</w:t>
      </w:r>
      <w:r w:rsidR="002374E6">
        <w:t xml:space="preserve"> education </w:t>
      </w:r>
      <w:r w:rsidR="00EA6086">
        <w:t xml:space="preserve">will </w:t>
      </w:r>
      <w:r w:rsidR="002374E6">
        <w:t xml:space="preserve">reduce criminal offending. </w:t>
      </w:r>
      <w:r w:rsidR="00E131D1">
        <w:t xml:space="preserve">HM Inspectorate of Probation (2023) statistics also show that after school programmes </w:t>
      </w:r>
      <w:r w:rsidR="00CA5967">
        <w:t>have been found to reduce general crime by 8% and externalising behaviours by 14%.</w:t>
      </w:r>
      <w:r w:rsidR="00EA6086">
        <w:t xml:space="preserve"> Therefore, </w:t>
      </w:r>
      <w:r w:rsidR="008E7D1F">
        <w:t xml:space="preserve">mandatory education such as school-based learning and school </w:t>
      </w:r>
      <w:r w:rsidR="00E87BEC">
        <w:t>programmes</w:t>
      </w:r>
      <w:r w:rsidR="008E7D1F">
        <w:t xml:space="preserve"> </w:t>
      </w:r>
      <w:r w:rsidR="007946F7">
        <w:t xml:space="preserve">can </w:t>
      </w:r>
      <w:r w:rsidR="00A71B8E">
        <w:t xml:space="preserve">impact </w:t>
      </w:r>
      <w:r w:rsidR="00E87BEC" w:rsidRPr="00E87BEC">
        <w:t xml:space="preserve">offending-related influences such as behaviour, school attendance and substance </w:t>
      </w:r>
      <w:r w:rsidR="00E87BEC">
        <w:t xml:space="preserve">use, </w:t>
      </w:r>
      <w:r w:rsidR="00A71B8E">
        <w:t xml:space="preserve">increasing </w:t>
      </w:r>
      <w:r w:rsidR="004130FF">
        <w:t>early interventions</w:t>
      </w:r>
      <w:r w:rsidR="00A71B8E">
        <w:t xml:space="preserve"> </w:t>
      </w:r>
      <w:r w:rsidR="00E87BEC">
        <w:t>effective</w:t>
      </w:r>
      <w:r w:rsidR="00A71B8E">
        <w:t xml:space="preserve">ness </w:t>
      </w:r>
      <w:r w:rsidR="00E87BEC">
        <w:t xml:space="preserve">to prevent young people from offending. </w:t>
      </w:r>
    </w:p>
    <w:p w14:paraId="020F25CF" w14:textId="18D87961" w:rsidR="00513001" w:rsidRPr="004130FF" w:rsidRDefault="004130FF" w:rsidP="005E3761">
      <w:pPr>
        <w:rPr>
          <w:u w:val="single"/>
        </w:rPr>
      </w:pPr>
      <w:r w:rsidRPr="004130FF">
        <w:rPr>
          <w:u w:val="single"/>
        </w:rPr>
        <w:t>Sporting Engagement</w:t>
      </w:r>
    </w:p>
    <w:p w14:paraId="3CBCF0F5" w14:textId="619E01CA" w:rsidR="00FF2BFD" w:rsidRDefault="00487C9D" w:rsidP="00753B81">
      <w:pPr>
        <w:spacing w:before="240"/>
      </w:pPr>
      <w:r>
        <w:t>Another effective method to early intervention by preventing young people from offending</w:t>
      </w:r>
      <w:r w:rsidR="00316FFA">
        <w:t xml:space="preserve"> is </w:t>
      </w:r>
      <w:r w:rsidR="00404913">
        <w:t xml:space="preserve">engaging in positive </w:t>
      </w:r>
      <w:r w:rsidR="004130FF">
        <w:t xml:space="preserve">sporting </w:t>
      </w:r>
      <w:r w:rsidR="00404913">
        <w:t xml:space="preserve">activities. Engaging in sporting clubs and actives </w:t>
      </w:r>
      <w:r w:rsidR="0005428E">
        <w:t xml:space="preserve">can be used as a diversionary activity which helps remove individuals from potential negative situations, </w:t>
      </w:r>
      <w:r w:rsidR="00FA392A">
        <w:t>violent peer contact which in turn help prevent involvement in youth offending</w:t>
      </w:r>
      <w:r w:rsidR="003D5A76">
        <w:t xml:space="preserve">. </w:t>
      </w:r>
      <w:r w:rsidR="00311C51">
        <w:t>Implementing</w:t>
      </w:r>
      <w:r w:rsidR="00242C57">
        <w:t xml:space="preserve"> sporting</w:t>
      </w:r>
      <w:r w:rsidR="00311C51">
        <w:t xml:space="preserve"> </w:t>
      </w:r>
      <w:r w:rsidR="00E81648">
        <w:t>Initiatives</w:t>
      </w:r>
      <w:r w:rsidR="00311C51">
        <w:t xml:space="preserve"> can be used </w:t>
      </w:r>
      <w:r w:rsidR="00E349AB">
        <w:t>and adapted in various</w:t>
      </w:r>
      <w:r w:rsidR="00242C57">
        <w:t xml:space="preserve"> locations such as primary and secondary schools, </w:t>
      </w:r>
      <w:r w:rsidR="0037761B">
        <w:t>prisons,</w:t>
      </w:r>
      <w:r w:rsidR="00242C57">
        <w:t xml:space="preserve"> and local communities</w:t>
      </w:r>
      <w:r w:rsidR="004D60BC">
        <w:t xml:space="preserve">, this </w:t>
      </w:r>
      <w:r w:rsidR="00E71925">
        <w:t>can also be targeted to different gender</w:t>
      </w:r>
      <w:r w:rsidR="004D60BC">
        <w:t xml:space="preserve"> groups</w:t>
      </w:r>
      <w:r w:rsidR="00E71925">
        <w:t xml:space="preserve"> and sporting ability.</w:t>
      </w:r>
      <w:r w:rsidR="00F34F9F">
        <w:t xml:space="preserve"> </w:t>
      </w:r>
      <w:r w:rsidR="00FB345C">
        <w:lastRenderedPageBreak/>
        <w:t>Attending a s</w:t>
      </w:r>
      <w:r w:rsidR="00FF02A3">
        <w:t>porting club</w:t>
      </w:r>
      <w:r w:rsidR="00DA3380">
        <w:t xml:space="preserve"> </w:t>
      </w:r>
      <w:r w:rsidR="00FB345C">
        <w:t xml:space="preserve">can </w:t>
      </w:r>
      <w:r w:rsidR="00FF02A3">
        <w:t>provide</w:t>
      </w:r>
      <w:r w:rsidR="00FB345C">
        <w:t xml:space="preserve"> fixed </w:t>
      </w:r>
      <w:r w:rsidR="00EC3C15">
        <w:t>schedules</w:t>
      </w:r>
      <w:r w:rsidR="00FB345C">
        <w:t xml:space="preserve">, gives </w:t>
      </w:r>
      <w:r w:rsidR="00DD4797">
        <w:t>individuals</w:t>
      </w:r>
      <w:r w:rsidR="00FB345C">
        <w:t xml:space="preserve"> c</w:t>
      </w:r>
      <w:r w:rsidR="00411DC1">
        <w:t xml:space="preserve">hances to meet new </w:t>
      </w:r>
      <w:r w:rsidR="00FB345C">
        <w:t xml:space="preserve">people, </w:t>
      </w:r>
      <w:r w:rsidR="00E81648">
        <w:t>improve</w:t>
      </w:r>
      <w:r w:rsidR="00010964">
        <w:t xml:space="preserve"> mental health </w:t>
      </w:r>
      <w:r w:rsidR="00DA3380">
        <w:t>and</w:t>
      </w:r>
      <w:r w:rsidR="00010964">
        <w:t xml:space="preserve"> allows young individuals to be </w:t>
      </w:r>
      <w:r w:rsidR="00DA3380">
        <w:t>inspired by sporting role models</w:t>
      </w:r>
      <w:r w:rsidR="00E81648">
        <w:t xml:space="preserve"> </w:t>
      </w:r>
      <w:r w:rsidR="00753B81">
        <w:t>(</w:t>
      </w:r>
      <w:r w:rsidR="00753B81">
        <w:rPr>
          <w:rFonts w:ascii="Arial" w:hAnsi="Arial" w:cs="Arial"/>
          <w:color w:val="222222"/>
          <w:sz w:val="20"/>
          <w:szCs w:val="20"/>
          <w:shd w:val="clear" w:color="auto" w:fill="FFFFFF"/>
        </w:rPr>
        <w:t>Freiberg</w:t>
      </w:r>
      <w:r w:rsidR="00753B81">
        <w:rPr>
          <w:rFonts w:ascii="Arial" w:hAnsi="Arial" w:cs="Arial"/>
          <w:color w:val="222222"/>
          <w:sz w:val="20"/>
          <w:szCs w:val="20"/>
          <w:shd w:val="clear" w:color="auto" w:fill="FFFFFF"/>
        </w:rPr>
        <w:t xml:space="preserve">, 2011). </w:t>
      </w:r>
      <w:r w:rsidR="00010964">
        <w:t xml:space="preserve">This in turn </w:t>
      </w:r>
      <w:r w:rsidR="00561081">
        <w:t>positive</w:t>
      </w:r>
      <w:r w:rsidR="00E81648">
        <w:t>ly</w:t>
      </w:r>
      <w:r w:rsidR="00561081">
        <w:t xml:space="preserve"> detracts young people from offending. </w:t>
      </w:r>
      <w:r w:rsidR="0037761B">
        <w:t xml:space="preserve">Spruit et al, </w:t>
      </w:r>
      <w:r w:rsidR="00E81648">
        <w:t>(</w:t>
      </w:r>
      <w:r w:rsidR="0037761B">
        <w:t>2023</w:t>
      </w:r>
      <w:r w:rsidR="00E81648">
        <w:t>)</w:t>
      </w:r>
      <w:r w:rsidR="0037761B">
        <w:t xml:space="preserve"> </w:t>
      </w:r>
      <w:r w:rsidR="008E1BB6">
        <w:t>r</w:t>
      </w:r>
      <w:r w:rsidR="00730125">
        <w:t>esearch</w:t>
      </w:r>
      <w:r w:rsidR="00E81648">
        <w:t xml:space="preserve"> supports this argument</w:t>
      </w:r>
      <w:r w:rsidR="0037761B">
        <w:t>,</w:t>
      </w:r>
      <w:r w:rsidR="00730125">
        <w:t xml:space="preserve"> a</w:t>
      </w:r>
      <w:r w:rsidR="005A4B83">
        <w:t xml:space="preserve">s </w:t>
      </w:r>
      <w:r w:rsidR="00730125">
        <w:t xml:space="preserve">they believe </w:t>
      </w:r>
      <w:r w:rsidR="002543FD">
        <w:t>e</w:t>
      </w:r>
      <w:r w:rsidR="002F5DA3">
        <w:t xml:space="preserve">ngagement in </w:t>
      </w:r>
      <w:r w:rsidR="00276B53">
        <w:t xml:space="preserve">sport can </w:t>
      </w:r>
      <w:r w:rsidR="002F5DA3">
        <w:t>influence</w:t>
      </w:r>
      <w:r w:rsidR="00276B53">
        <w:t xml:space="preserve"> the reduction of criminal behaviour and in turn</w:t>
      </w:r>
      <w:r w:rsidR="001B7127">
        <w:t xml:space="preserve"> reinforces resiliency. </w:t>
      </w:r>
      <w:r w:rsidR="00A0443C">
        <w:t>Participation i</w:t>
      </w:r>
      <w:r w:rsidR="009E17A1">
        <w:t xml:space="preserve">n regular </w:t>
      </w:r>
      <w:r w:rsidR="00A0443C">
        <w:t xml:space="preserve">sporting activities </w:t>
      </w:r>
      <w:r w:rsidR="002F5883">
        <w:t xml:space="preserve">can also reduce </w:t>
      </w:r>
      <w:r w:rsidR="000179B7">
        <w:t xml:space="preserve">aggression as it </w:t>
      </w:r>
      <w:r w:rsidR="005310CE">
        <w:t>offers frequent energy release opportunities</w:t>
      </w:r>
      <w:r w:rsidR="00B76DAD">
        <w:t xml:space="preserve">. </w:t>
      </w:r>
      <w:r w:rsidR="006D0030">
        <w:t>Platje et al</w:t>
      </w:r>
      <w:r w:rsidR="001E5309">
        <w:t xml:space="preserve">, </w:t>
      </w:r>
      <w:r w:rsidR="0078194D">
        <w:t>(</w:t>
      </w:r>
      <w:r w:rsidR="001E5309">
        <w:t>2015) research suggest that</w:t>
      </w:r>
      <w:r w:rsidR="0098228F">
        <w:t xml:space="preserve"> consistent physical activity has been found to positively influence the </w:t>
      </w:r>
      <w:r w:rsidR="00DE6E08">
        <w:t xml:space="preserve">production of hormones, which in turn </w:t>
      </w:r>
      <w:r w:rsidR="000A0C91">
        <w:t>reduces</w:t>
      </w:r>
      <w:r w:rsidR="00DE6E08">
        <w:t xml:space="preserve"> and inh</w:t>
      </w:r>
      <w:r w:rsidR="004631F3">
        <w:t xml:space="preserve">ibit violent </w:t>
      </w:r>
      <w:r w:rsidR="008058FB">
        <w:t>conduct</w:t>
      </w:r>
      <w:r w:rsidR="004631F3">
        <w:t>.</w:t>
      </w:r>
      <w:r w:rsidR="00DD484E">
        <w:t xml:space="preserve"> Therefore,</w:t>
      </w:r>
      <w:r w:rsidR="004631F3">
        <w:t xml:space="preserve"> </w:t>
      </w:r>
      <w:r w:rsidR="00DD484E">
        <w:t xml:space="preserve">engaging in </w:t>
      </w:r>
      <w:r w:rsidR="00186A14">
        <w:t xml:space="preserve">Sporting interaction and </w:t>
      </w:r>
      <w:r w:rsidR="00DD484E">
        <w:t>activity</w:t>
      </w:r>
      <w:r w:rsidR="00186A14">
        <w:t xml:space="preserve"> can be used </w:t>
      </w:r>
      <w:r w:rsidR="00AC1E8B">
        <w:t xml:space="preserve">as an effective early intervention technique to prevent </w:t>
      </w:r>
      <w:r w:rsidR="00DD484E">
        <w:t xml:space="preserve">young people </w:t>
      </w:r>
      <w:r w:rsidR="00BD1C98">
        <w:t>from</w:t>
      </w:r>
      <w:r w:rsidR="0078194D">
        <w:t xml:space="preserve"> </w:t>
      </w:r>
      <w:r w:rsidR="00BD1C98">
        <w:t>offending</w:t>
      </w:r>
      <w:r w:rsidR="00DD484E">
        <w:t xml:space="preserve">. </w:t>
      </w:r>
    </w:p>
    <w:p w14:paraId="4D1E9265" w14:textId="65113301" w:rsidR="0078194D" w:rsidRPr="00524582" w:rsidRDefault="00524582" w:rsidP="005E3761">
      <w:pPr>
        <w:rPr>
          <w:u w:val="single"/>
        </w:rPr>
      </w:pPr>
      <w:r w:rsidRPr="00524582">
        <w:rPr>
          <w:u w:val="single"/>
        </w:rPr>
        <w:t>Deterrence-based schemes</w:t>
      </w:r>
    </w:p>
    <w:p w14:paraId="77D673A7" w14:textId="4F720B5C" w:rsidR="00AE50B9" w:rsidRPr="002D765F" w:rsidRDefault="00D832C0" w:rsidP="005E3761">
      <w:r>
        <w:t xml:space="preserve">Deterrence-based schemes </w:t>
      </w:r>
      <w:r w:rsidR="005146C5">
        <w:t>can be used as an example of how early intervention does not prevent young people from offending.</w:t>
      </w:r>
      <w:r w:rsidR="00686CD5">
        <w:t xml:space="preserve"> The d</w:t>
      </w:r>
      <w:r w:rsidR="005146C5">
        <w:t xml:space="preserve">eterrence- based learning </w:t>
      </w:r>
      <w:r w:rsidR="00686CD5">
        <w:t xml:space="preserve">technique is whereby </w:t>
      </w:r>
      <w:r w:rsidR="00B27E8E">
        <w:t>young people are taught about the consequences of crime</w:t>
      </w:r>
      <w:r w:rsidR="00252D29">
        <w:t xml:space="preserve">. The learning is presented </w:t>
      </w:r>
      <w:r w:rsidR="00B3034C">
        <w:t>in</w:t>
      </w:r>
      <w:r w:rsidR="00BB3C60">
        <w:t xml:space="preserve">tensity in attempt </w:t>
      </w:r>
      <w:r w:rsidR="008F7E69">
        <w:t xml:space="preserve">to scare the child. </w:t>
      </w:r>
      <w:r w:rsidR="00FC0B83">
        <w:t xml:space="preserve">Learning based examples can also be taking children on prison tours </w:t>
      </w:r>
      <w:r w:rsidR="00E008EC">
        <w:t>and meeting/speaking to prisoners.</w:t>
      </w:r>
      <w:r w:rsidR="005B1B40">
        <w:t xml:space="preserve"> </w:t>
      </w:r>
      <w:r w:rsidR="00E008EC">
        <w:t xml:space="preserve">This theory is labelled as a ‘Scared Straight’ approach. </w:t>
      </w:r>
      <w:r w:rsidR="00482D42">
        <w:t>J Fin</w:t>
      </w:r>
      <w:r w:rsidR="005D7375">
        <w:t xml:space="preserve">ckenauer, </w:t>
      </w:r>
      <w:r w:rsidR="007E66C6">
        <w:t>(</w:t>
      </w:r>
      <w:r w:rsidR="00E166D1">
        <w:t xml:space="preserve">1982) states that the scared straight theory </w:t>
      </w:r>
      <w:r w:rsidR="006C283F">
        <w:t>engages in subjectin</w:t>
      </w:r>
      <w:r w:rsidR="00DA0A38">
        <w:t xml:space="preserve">g young people to the real </w:t>
      </w:r>
      <w:r w:rsidR="00C52907">
        <w:t xml:space="preserve">involvements of prison inmates so that </w:t>
      </w:r>
      <w:r w:rsidR="00120A45">
        <w:t xml:space="preserve">the shock of reality will </w:t>
      </w:r>
      <w:r w:rsidR="00DC2BE9">
        <w:t xml:space="preserve">create a behaviour and attitude change. The straight theory approach however </w:t>
      </w:r>
      <w:r w:rsidR="00EE1100">
        <w:t xml:space="preserve">failed on a series of attempts and in fact </w:t>
      </w:r>
      <w:r w:rsidR="00D27541">
        <w:t>de</w:t>
      </w:r>
      <w:r w:rsidR="005B1B40">
        <w:t>creased</w:t>
      </w:r>
      <w:r w:rsidR="00EE1100">
        <w:t xml:space="preserve"> crime prevention</w:t>
      </w:r>
      <w:r w:rsidR="002E7289">
        <w:t>.</w:t>
      </w:r>
      <w:r w:rsidR="00EE1100">
        <w:t xml:space="preserve"> </w:t>
      </w:r>
      <w:r w:rsidR="00130DB2">
        <w:t xml:space="preserve">The College of Policing, </w:t>
      </w:r>
      <w:r w:rsidR="005B1B40">
        <w:t>(</w:t>
      </w:r>
      <w:r w:rsidR="00130DB2">
        <w:t>2024)</w:t>
      </w:r>
      <w:r w:rsidR="00C67BD3">
        <w:t xml:space="preserve"> also support this research, as they </w:t>
      </w:r>
      <w:r w:rsidR="00B21F63">
        <w:t xml:space="preserve">state, </w:t>
      </w:r>
      <w:r w:rsidR="00C32B1F">
        <w:t xml:space="preserve">typically the </w:t>
      </w:r>
      <w:r w:rsidR="00F204BE">
        <w:t>younger</w:t>
      </w:r>
      <w:r w:rsidR="00C32B1F">
        <w:t xml:space="preserve"> people that </w:t>
      </w:r>
      <w:r w:rsidR="009F5399">
        <w:t xml:space="preserve">contributed </w:t>
      </w:r>
      <w:r w:rsidR="0015751D">
        <w:t>to</w:t>
      </w:r>
      <w:r w:rsidR="009F5399">
        <w:t xml:space="preserve"> the program </w:t>
      </w:r>
      <w:r w:rsidR="009F7273">
        <w:t xml:space="preserve">were found to commit offences, in comparison to the </w:t>
      </w:r>
      <w:r w:rsidR="00F84113">
        <w:t>individuals that did not participate.</w:t>
      </w:r>
      <w:r w:rsidR="005B1B40">
        <w:t xml:space="preserve"> It can therefore be </w:t>
      </w:r>
      <w:r w:rsidR="00524582">
        <w:t>said</w:t>
      </w:r>
      <w:r w:rsidR="005B1B40">
        <w:t xml:space="preserve"> that </w:t>
      </w:r>
      <w:r w:rsidR="005B1B40" w:rsidRPr="005B1B40">
        <w:t>Deterrence-based schemes</w:t>
      </w:r>
      <w:r w:rsidR="005B1B40">
        <w:t xml:space="preserve"> detracted the effectiveness of early engagement to prevent young people from offending.</w:t>
      </w:r>
    </w:p>
    <w:p w14:paraId="3CE59694" w14:textId="04D8FFA8" w:rsidR="006B73F2" w:rsidRDefault="00732EE9" w:rsidP="005E3761">
      <w:r>
        <w:t xml:space="preserve">In conclusion, this essay has discussed key areas surrounding early intervention and its effectiveness on preventing young people from re-offending. It has been argued that </w:t>
      </w:r>
      <w:r w:rsidR="00787ED5">
        <w:t xml:space="preserve">implementing certain </w:t>
      </w:r>
      <w:r w:rsidR="00C704F9">
        <w:t>intervention methods</w:t>
      </w:r>
      <w:r w:rsidR="0022473B">
        <w:t xml:space="preserve">, such as sporting </w:t>
      </w:r>
      <w:r w:rsidR="002543FD">
        <w:t xml:space="preserve">clubs and intensive educational lessons </w:t>
      </w:r>
      <w:r w:rsidR="00C704F9">
        <w:t xml:space="preserve">have been </w:t>
      </w:r>
      <w:r w:rsidR="00AE78FE">
        <w:t xml:space="preserve">seen to be a </w:t>
      </w:r>
      <w:r w:rsidR="00C704F9">
        <w:t xml:space="preserve">successful </w:t>
      </w:r>
      <w:r w:rsidR="00AE78FE">
        <w:t xml:space="preserve">method </w:t>
      </w:r>
      <w:r w:rsidR="00C704F9">
        <w:t xml:space="preserve">and has shown a decreased in young </w:t>
      </w:r>
      <w:r w:rsidR="0013169C">
        <w:t xml:space="preserve">people re-offending. However, </w:t>
      </w:r>
      <w:r w:rsidR="007B3311">
        <w:t>the effectiveness is based on the type of intervention used</w:t>
      </w:r>
      <w:r w:rsidR="006B73F2">
        <w:t xml:space="preserve"> as research suggest some</w:t>
      </w:r>
      <w:r w:rsidR="00BB3ED3">
        <w:t xml:space="preserve"> intervention programmes can have a negative impact</w:t>
      </w:r>
      <w:r w:rsidR="00831FC0">
        <w:t xml:space="preserve"> on the individual and</w:t>
      </w:r>
      <w:r w:rsidR="00C76C7C">
        <w:t xml:space="preserve"> in turn create the urgency to go and commit crime. It can be said that the chosen type of </w:t>
      </w:r>
      <w:r w:rsidR="002D765F">
        <w:t xml:space="preserve">intervention needs to be personal to the individual and their circumstances </w:t>
      </w:r>
      <w:r w:rsidR="00524582">
        <w:t>to</w:t>
      </w:r>
      <w:r w:rsidR="002D765F">
        <w:t xml:space="preserve"> get the best result. </w:t>
      </w:r>
    </w:p>
    <w:p w14:paraId="3B5C0C7B" w14:textId="77777777" w:rsidR="002D765F" w:rsidRDefault="002D765F" w:rsidP="005E3761"/>
    <w:p w14:paraId="79B82CB4" w14:textId="48BE9DE0" w:rsidR="002D765F" w:rsidRDefault="002D765F" w:rsidP="005E3761">
      <w:r>
        <w:t>WORD COUNT: 94</w:t>
      </w:r>
      <w:r w:rsidR="004D4805">
        <w:t>5</w:t>
      </w:r>
    </w:p>
    <w:p w14:paraId="60B801B5" w14:textId="77777777" w:rsidR="006B73F2" w:rsidRDefault="006B73F2" w:rsidP="005E3761"/>
    <w:p w14:paraId="02FA4566" w14:textId="77777777" w:rsidR="00AE50B9" w:rsidRDefault="00AE50B9" w:rsidP="005E3761"/>
    <w:p w14:paraId="745C58E2" w14:textId="24C7DEB8" w:rsidR="00556903" w:rsidRDefault="00556903" w:rsidP="005E3761"/>
    <w:p w14:paraId="266A20EB" w14:textId="77777777" w:rsidR="00362A2F" w:rsidRDefault="00362A2F" w:rsidP="005E3761"/>
    <w:p w14:paraId="7C4CEC9A" w14:textId="77777777" w:rsidR="00362A2F" w:rsidRDefault="00362A2F" w:rsidP="005E3761"/>
    <w:p w14:paraId="49624C91" w14:textId="77777777" w:rsidR="00362A2F" w:rsidRDefault="00362A2F" w:rsidP="005E3761"/>
    <w:p w14:paraId="7F11512E" w14:textId="77777777" w:rsidR="00362A2F" w:rsidRDefault="00362A2F" w:rsidP="005E3761"/>
    <w:p w14:paraId="5FD884A6" w14:textId="77777777" w:rsidR="00362A2F" w:rsidRDefault="00362A2F" w:rsidP="005E3761"/>
    <w:p w14:paraId="28E72D87" w14:textId="77777777" w:rsidR="008553B6" w:rsidRPr="00556903" w:rsidRDefault="008553B6" w:rsidP="005E3761"/>
    <w:p w14:paraId="38EF6AEB" w14:textId="0B73B382" w:rsidR="008553B6" w:rsidRPr="008B0BFE" w:rsidRDefault="008553B6" w:rsidP="005E3761">
      <w:pPr>
        <w:rPr>
          <w:b/>
          <w:bCs/>
        </w:rPr>
      </w:pPr>
      <w:r w:rsidRPr="008B0BFE">
        <w:rPr>
          <w:b/>
          <w:bCs/>
        </w:rPr>
        <w:t>Valuing Diffe</w:t>
      </w:r>
      <w:r w:rsidR="002B0118" w:rsidRPr="008B0BFE">
        <w:rPr>
          <w:b/>
          <w:bCs/>
        </w:rPr>
        <w:t xml:space="preserve">rence &amp; Inclusion </w:t>
      </w:r>
    </w:p>
    <w:p w14:paraId="35E12714" w14:textId="757CF009" w:rsidR="002B0118" w:rsidRDefault="002B0118" w:rsidP="005E3761">
      <w:pPr>
        <w:rPr>
          <w:i/>
          <w:iCs/>
        </w:rPr>
      </w:pPr>
      <w:r w:rsidRPr="008B0BFE">
        <w:rPr>
          <w:i/>
          <w:iCs/>
        </w:rPr>
        <w:t xml:space="preserve">How effectively has policing adapted to accommodate diversity within the UK? Consider the police force itself and/or the way police engage with diverse communities. </w:t>
      </w:r>
    </w:p>
    <w:p w14:paraId="18E5C64C" w14:textId="77777777" w:rsidR="008B0BFE" w:rsidRDefault="008B0BFE" w:rsidP="005E3761">
      <w:pPr>
        <w:rPr>
          <w:i/>
          <w:iCs/>
        </w:rPr>
      </w:pPr>
    </w:p>
    <w:p w14:paraId="217BAD49" w14:textId="5270CA19" w:rsidR="00041098" w:rsidRDefault="002E6748" w:rsidP="005E3761">
      <w:r>
        <w:t xml:space="preserve">Diversity can be </w:t>
      </w:r>
      <w:r w:rsidR="00140FA1">
        <w:t xml:space="preserve">described as </w:t>
      </w:r>
      <w:r w:rsidR="00E838EE">
        <w:t>a combination</w:t>
      </w:r>
      <w:r w:rsidR="00F6747A">
        <w:t xml:space="preserve"> of </w:t>
      </w:r>
      <w:r w:rsidR="00E838EE">
        <w:t>contrast</w:t>
      </w:r>
      <w:r w:rsidR="00340829">
        <w:t>s that mould</w:t>
      </w:r>
      <w:r w:rsidR="005E6301">
        <w:t xml:space="preserve"> our approach, </w:t>
      </w:r>
      <w:r w:rsidR="00091EAE">
        <w:t>perspective,</w:t>
      </w:r>
      <w:r w:rsidR="005E6301">
        <w:t xml:space="preserve"> and view of the world. Diversity </w:t>
      </w:r>
      <w:r w:rsidR="00D564C4">
        <w:t xml:space="preserve">is also about acknowledging </w:t>
      </w:r>
      <w:r w:rsidR="009E7962">
        <w:t xml:space="preserve">and valuing differences based on </w:t>
      </w:r>
      <w:r w:rsidR="00091EAE">
        <w:t xml:space="preserve">protected characteristics. Protected characteristics can be a person’s ethnicity, gender, age, race, religion, </w:t>
      </w:r>
      <w:r w:rsidR="002168EE">
        <w:t>disability,</w:t>
      </w:r>
      <w:r w:rsidR="00091EAE">
        <w:t xml:space="preserve"> and sexual orientation</w:t>
      </w:r>
      <w:r w:rsidR="00003E0B">
        <w:t xml:space="preserve"> </w:t>
      </w:r>
      <w:r w:rsidR="009D68BF">
        <w:t>(</w:t>
      </w:r>
      <w:r w:rsidR="009D68BF">
        <w:rPr>
          <w:rFonts w:ascii="Arial" w:hAnsi="Arial" w:cs="Arial"/>
          <w:color w:val="222222"/>
          <w:sz w:val="20"/>
          <w:szCs w:val="20"/>
          <w:shd w:val="clear" w:color="auto" w:fill="FFFFFF"/>
        </w:rPr>
        <w:t>Dick</w:t>
      </w:r>
      <w:r w:rsidR="009D68BF">
        <w:rPr>
          <w:rFonts w:ascii="Arial" w:hAnsi="Arial" w:cs="Arial"/>
          <w:color w:val="222222"/>
          <w:sz w:val="20"/>
          <w:szCs w:val="20"/>
          <w:shd w:val="clear" w:color="auto" w:fill="FFFFFF"/>
        </w:rPr>
        <w:t xml:space="preserve">, </w:t>
      </w:r>
      <w:r w:rsidR="009D68BF">
        <w:rPr>
          <w:rFonts w:ascii="Arial" w:hAnsi="Arial" w:cs="Arial"/>
          <w:color w:val="222222"/>
          <w:sz w:val="20"/>
          <w:szCs w:val="20"/>
          <w:shd w:val="clear" w:color="auto" w:fill="FFFFFF"/>
        </w:rPr>
        <w:t>2002).</w:t>
      </w:r>
      <w:r w:rsidR="009D68BF">
        <w:t xml:space="preserve"> </w:t>
      </w:r>
      <w:r w:rsidR="00237223">
        <w:t>Having a diverse police force advances and improves the understanding of the diverse communities that police officers serve. This is because officers fro</w:t>
      </w:r>
      <w:r w:rsidR="007E66C6">
        <w:t>m</w:t>
      </w:r>
      <w:r w:rsidR="00237223">
        <w:t xml:space="preserve"> under-repre</w:t>
      </w:r>
      <w:r w:rsidR="00D27541">
        <w:t>s</w:t>
      </w:r>
      <w:r w:rsidR="00237223">
        <w:t xml:space="preserve">ented groups, different cultural and ethnic backgrounds may be better equipped to recognise and react to the unique needs of those communities to help tackle crime that affect them. </w:t>
      </w:r>
      <w:r w:rsidR="00932C46">
        <w:t xml:space="preserve">Research suggests that that in 2023, approximately 8.4% of police officers in England and Wales were from ethnic minority backgrounds, in comparison to 8.1% in the previous year, and just 3.5% in 2005 (D Clarke, 2023). </w:t>
      </w:r>
    </w:p>
    <w:p w14:paraId="22F203DA" w14:textId="77777777" w:rsidR="00842BE3" w:rsidRDefault="000A7C8D" w:rsidP="00842BE3">
      <w:r w:rsidRPr="000A7C8D">
        <w:rPr>
          <w:u w:val="single"/>
        </w:rPr>
        <w:t>Workforce Diversity</w:t>
      </w:r>
    </w:p>
    <w:p w14:paraId="662CD770" w14:textId="6E781F5F" w:rsidR="004C6D97" w:rsidRDefault="00DB6EF9" w:rsidP="005E3761">
      <w:r>
        <w:t xml:space="preserve">The low statistical figures of employed ethnic minority individuals in the police service and other public institutions were addressed in 1999 in the published ‘Macpherson Report’ after following an inquiry. The ‘Macpherson Report’ </w:t>
      </w:r>
      <w:r w:rsidR="00556AA4">
        <w:t xml:space="preserve">was published after holding a police investigation into the murder of a black male. The finding of the report led to significant failings </w:t>
      </w:r>
      <w:r w:rsidR="00155DD7">
        <w:t>of institutional racism, whereby the police discriminated and treated a person differently based on that persons’ membership to an ethnic group</w:t>
      </w:r>
      <w:r w:rsidR="00842BE3">
        <w:t xml:space="preserve"> </w:t>
      </w:r>
      <w:r w:rsidR="00730BB0">
        <w:t>(</w:t>
      </w:r>
      <w:r w:rsidR="00730BB0">
        <w:rPr>
          <w:rFonts w:ascii="Arial" w:hAnsi="Arial" w:cs="Arial"/>
          <w:color w:val="222222"/>
          <w:sz w:val="20"/>
          <w:szCs w:val="20"/>
          <w:shd w:val="clear" w:color="auto" w:fill="FFFFFF"/>
        </w:rPr>
        <w:t>Crawford</w:t>
      </w:r>
      <w:r w:rsidR="00730BB0">
        <w:rPr>
          <w:rFonts w:ascii="Arial" w:hAnsi="Arial" w:cs="Arial"/>
          <w:color w:val="222222"/>
          <w:sz w:val="20"/>
          <w:szCs w:val="20"/>
          <w:shd w:val="clear" w:color="auto" w:fill="FFFFFF"/>
        </w:rPr>
        <w:t xml:space="preserve">, </w:t>
      </w:r>
      <w:r w:rsidR="00730BB0">
        <w:rPr>
          <w:rFonts w:ascii="Arial" w:hAnsi="Arial" w:cs="Arial"/>
          <w:color w:val="222222"/>
          <w:sz w:val="20"/>
          <w:szCs w:val="20"/>
          <w:shd w:val="clear" w:color="auto" w:fill="FFFFFF"/>
        </w:rPr>
        <w:t>2012)</w:t>
      </w:r>
      <w:r w:rsidR="00730BB0">
        <w:rPr>
          <w:rFonts w:ascii="Arial" w:hAnsi="Arial" w:cs="Arial"/>
          <w:color w:val="222222"/>
          <w:sz w:val="20"/>
          <w:szCs w:val="20"/>
          <w:shd w:val="clear" w:color="auto" w:fill="FFFFFF"/>
        </w:rPr>
        <w:t xml:space="preserve">. </w:t>
      </w:r>
      <w:r w:rsidR="00155DD7">
        <w:t>I</w:t>
      </w:r>
      <w:r w:rsidR="00556AA4">
        <w:t xml:space="preserve">n hand steered a change in policing laws and response to racism and racist crimes. </w:t>
      </w:r>
      <w:r w:rsidR="00155DD7">
        <w:t>Research suggests that in 1997 that the proportion of Police Officers that consider themselves to be from an ethic minority background use</w:t>
      </w:r>
      <w:r w:rsidR="00467B10">
        <w:t xml:space="preserve">d </w:t>
      </w:r>
      <w:r w:rsidR="00155DD7">
        <w:t>to be under 2% (Open Journal, 2024)</w:t>
      </w:r>
      <w:r w:rsidR="00467B10">
        <w:t xml:space="preserve">. Diversity in the police force has been and is currently still undergoing significant alterations </w:t>
      </w:r>
      <w:r w:rsidR="00842BE3">
        <w:t>to</w:t>
      </w:r>
      <w:r w:rsidR="00467B10">
        <w:t xml:space="preserve"> increase representation of ethnic minorities within police forces in England and Wales.</w:t>
      </w:r>
      <w:r w:rsidR="003915DC" w:rsidRPr="003915DC">
        <w:t xml:space="preserve"> </w:t>
      </w:r>
      <w:r w:rsidR="003915DC" w:rsidRPr="003915DC">
        <w:t xml:space="preserve">NPCC (2024), findings </w:t>
      </w:r>
      <w:r w:rsidR="003915DC">
        <w:t>highlighted that</w:t>
      </w:r>
      <w:r w:rsidR="003915DC" w:rsidRPr="003915DC">
        <w:t xml:space="preserve"> the Diversity, Equality, and Inclusion (DEI) agency were provided with a sum of money from the Police Transformation Fund </w:t>
      </w:r>
      <w:r w:rsidR="00ED42B4" w:rsidRPr="003915DC">
        <w:t>to</w:t>
      </w:r>
      <w:r w:rsidR="003915DC" w:rsidRPr="003915DC">
        <w:t xml:space="preserve"> create and develop a strategic response to assist greater workforce </w:t>
      </w:r>
      <w:r w:rsidR="00563850" w:rsidRPr="003915DC">
        <w:t>diversity.</w:t>
      </w:r>
      <w:r w:rsidR="00563850">
        <w:t xml:space="preserve"> This</w:t>
      </w:r>
      <w:r w:rsidR="00ED42B4">
        <w:t xml:space="preserve"> shows </w:t>
      </w:r>
      <w:r w:rsidR="00ED42B4" w:rsidRPr="00ED42B4">
        <w:t>there has been a governmental drive, to increase culturally underrepresented groups in the police force. This uplift has then resulted in educational programmes being created and published to develop and deliver training surrounding the nine protected characteristics.</w:t>
      </w:r>
      <w:r w:rsidR="00ED42B4">
        <w:t xml:space="preserve"> </w:t>
      </w:r>
      <w:r w:rsidR="00467B10">
        <w:t>Statistics now show that there are 11,966 full time officers from ethnic minority grounds, making up approximately 8.4% of the workforce</w:t>
      </w:r>
      <w:r w:rsidR="00ED42B4">
        <w:t xml:space="preserve">, compared to 3.5% in 2005. Therefore, </w:t>
      </w:r>
      <w:r w:rsidR="00AF52BE">
        <w:t xml:space="preserve">policing has effectively adapted to the need for a greater diverse workforce within the UK.  </w:t>
      </w:r>
    </w:p>
    <w:p w14:paraId="167AA6CB" w14:textId="16EA7575" w:rsidR="002F2C37" w:rsidRPr="00566883" w:rsidRDefault="00566883" w:rsidP="005E3761">
      <w:pPr>
        <w:rPr>
          <w:u w:val="single"/>
        </w:rPr>
      </w:pPr>
      <w:r w:rsidRPr="00566883">
        <w:rPr>
          <w:u w:val="single"/>
        </w:rPr>
        <w:t xml:space="preserve">Recruitment and selection </w:t>
      </w:r>
    </w:p>
    <w:p w14:paraId="1585191E" w14:textId="50C04AEF" w:rsidR="00C533CE" w:rsidRDefault="003374C0" w:rsidP="005E3761">
      <w:r>
        <w:t>Another factor that</w:t>
      </w:r>
      <w:r w:rsidR="002F3D60">
        <w:t xml:space="preserve"> has </w:t>
      </w:r>
      <w:r w:rsidR="004C6D97">
        <w:t xml:space="preserve">increase </w:t>
      </w:r>
      <w:r w:rsidR="0004001D">
        <w:t xml:space="preserve">representation from underrepresented </w:t>
      </w:r>
      <w:r w:rsidR="00D238FE">
        <w:t xml:space="preserve">ethnic groups in the police force </w:t>
      </w:r>
      <w:r w:rsidR="002F3D60">
        <w:t xml:space="preserve">is the change in recruitment </w:t>
      </w:r>
      <w:r w:rsidR="00112A0D">
        <w:t xml:space="preserve">and selection </w:t>
      </w:r>
      <w:r w:rsidR="002F3D60">
        <w:t xml:space="preserve">process. </w:t>
      </w:r>
      <w:r w:rsidR="00240E20">
        <w:t xml:space="preserve">It is inevitable that the police force </w:t>
      </w:r>
      <w:r w:rsidR="00E25D84">
        <w:t>follows</w:t>
      </w:r>
      <w:r w:rsidR="00805C31">
        <w:t xml:space="preserve"> a strict and </w:t>
      </w:r>
      <w:r w:rsidR="00B92AC6">
        <w:t>strenuous recruitment and selection process</w:t>
      </w:r>
      <w:r w:rsidR="00E25D84">
        <w:t xml:space="preserve"> to ensure it is fair and credited on merit. </w:t>
      </w:r>
      <w:r w:rsidR="00F15152">
        <w:t>However,</w:t>
      </w:r>
      <w:r w:rsidR="00EF38D0">
        <w:t xml:space="preserve"> </w:t>
      </w:r>
      <w:r w:rsidR="002F259A">
        <w:t xml:space="preserve">police forces now have a scope of </w:t>
      </w:r>
      <w:r w:rsidR="00F15152">
        <w:t xml:space="preserve">initiatives </w:t>
      </w:r>
      <w:r w:rsidR="00426544">
        <w:t xml:space="preserve">to target, support and encourage individuals from all </w:t>
      </w:r>
      <w:r w:rsidR="00EF7227">
        <w:t xml:space="preserve">backgrounds to apply and join the police. </w:t>
      </w:r>
      <w:r w:rsidR="00671C37">
        <w:t>London Assembly</w:t>
      </w:r>
      <w:r w:rsidR="00C23291">
        <w:t xml:space="preserve"> (2021), research </w:t>
      </w:r>
      <w:r w:rsidR="007B6AB6">
        <w:t>show</w:t>
      </w:r>
      <w:r w:rsidR="00625AE0">
        <w:t xml:space="preserve"> that </w:t>
      </w:r>
      <w:r w:rsidR="00C23291">
        <w:t xml:space="preserve">working alongside </w:t>
      </w:r>
      <w:r w:rsidR="00AE2393">
        <w:t xml:space="preserve">College of Policing </w:t>
      </w:r>
      <w:r w:rsidR="007B6AB6">
        <w:t>to</w:t>
      </w:r>
      <w:r w:rsidR="00AE2393">
        <w:t xml:space="preserve"> adjust and enhance the initial online assessment centre</w:t>
      </w:r>
      <w:r w:rsidR="007876C9">
        <w:t xml:space="preserve"> </w:t>
      </w:r>
      <w:r w:rsidR="00EC3C8B">
        <w:t>to</w:t>
      </w:r>
      <w:r w:rsidR="00DA05AB">
        <w:t xml:space="preserve"> eliminate disp</w:t>
      </w:r>
      <w:r w:rsidR="00B02787">
        <w:t xml:space="preserve">roportionality and discrepancies in the process. </w:t>
      </w:r>
      <w:r w:rsidR="00631AC1">
        <w:t>The College of Policing</w:t>
      </w:r>
      <w:r w:rsidR="00600700">
        <w:t xml:space="preserve"> (2020), agree </w:t>
      </w:r>
      <w:r w:rsidR="00600700">
        <w:lastRenderedPageBreak/>
        <w:t xml:space="preserve">with the </w:t>
      </w:r>
      <w:r w:rsidR="00935783">
        <w:t xml:space="preserve">findings as they state </w:t>
      </w:r>
      <w:r w:rsidR="00BC0F99">
        <w:t xml:space="preserve">after reviewing the material; they have removed and enhance the initial criteria and specific questions </w:t>
      </w:r>
      <w:r w:rsidR="007B4803">
        <w:t xml:space="preserve">as it was acknowledged as </w:t>
      </w:r>
      <w:r w:rsidR="00330900">
        <w:t xml:space="preserve">being discriminative against individuals from certain communities. </w:t>
      </w:r>
      <w:r w:rsidR="001F5D37">
        <w:t xml:space="preserve">It is </w:t>
      </w:r>
      <w:r w:rsidR="007B6AB6">
        <w:t>said</w:t>
      </w:r>
      <w:r w:rsidR="001F5D37">
        <w:t xml:space="preserve"> that having</w:t>
      </w:r>
      <w:r w:rsidR="00B00B18">
        <w:t xml:space="preserve"> </w:t>
      </w:r>
      <w:r w:rsidR="00FA5F65">
        <w:t xml:space="preserve">employees </w:t>
      </w:r>
      <w:r w:rsidR="00B00B18">
        <w:t xml:space="preserve">different </w:t>
      </w:r>
      <w:r w:rsidR="00FA5F65">
        <w:t>religious and e</w:t>
      </w:r>
      <w:r w:rsidR="00473610">
        <w:t xml:space="preserve">thnic </w:t>
      </w:r>
      <w:r w:rsidR="00B00B18">
        <w:t>backgrounds</w:t>
      </w:r>
      <w:r w:rsidR="00FA3C1A">
        <w:t xml:space="preserve"> in the police force can</w:t>
      </w:r>
      <w:r w:rsidR="00C6541B">
        <w:t xml:space="preserve"> </w:t>
      </w:r>
      <w:r w:rsidR="00FA5F65">
        <w:t xml:space="preserve">bring </w:t>
      </w:r>
      <w:r w:rsidR="00492F1A">
        <w:t>new practices and develop new learning experiences</w:t>
      </w:r>
      <w:r w:rsidR="00C0412D">
        <w:t xml:space="preserve"> to </w:t>
      </w:r>
      <w:r w:rsidR="00FA5F65">
        <w:t xml:space="preserve">apply to daily </w:t>
      </w:r>
      <w:r w:rsidR="003C07EF">
        <w:t xml:space="preserve">policing, </w:t>
      </w:r>
      <w:r w:rsidR="007B6AB6">
        <w:t>to</w:t>
      </w:r>
      <w:r w:rsidR="00FA5F65">
        <w:t xml:space="preserve"> </w:t>
      </w:r>
      <w:r w:rsidR="00C0412D">
        <w:t>help officers better understand the community</w:t>
      </w:r>
      <w:r w:rsidR="00473610">
        <w:t xml:space="preserve"> in which they police</w:t>
      </w:r>
      <w:r w:rsidR="00FF78BE">
        <w:t xml:space="preserve"> (Dick, 2002). </w:t>
      </w:r>
    </w:p>
    <w:p w14:paraId="6EA3E4D3" w14:textId="13D961AE" w:rsidR="002F2C37" w:rsidRDefault="002E3D41" w:rsidP="005E3761">
      <w:r>
        <w:t>Police forces have also introduced</w:t>
      </w:r>
      <w:r w:rsidR="00871D15">
        <w:t xml:space="preserve"> a </w:t>
      </w:r>
      <w:r w:rsidR="00D65A59">
        <w:t xml:space="preserve">‘Positive Action’ scheme under the Equality Act 2010. This is to enable and </w:t>
      </w:r>
      <w:r w:rsidR="00534D76">
        <w:t xml:space="preserve">promote equal </w:t>
      </w:r>
      <w:r w:rsidR="001E419D">
        <w:t>chances and opportunities</w:t>
      </w:r>
      <w:r w:rsidR="003F6476">
        <w:t xml:space="preserve"> when applying for a new job or role within the force.</w:t>
      </w:r>
      <w:r w:rsidR="00632CE9">
        <w:t xml:space="preserve"> </w:t>
      </w:r>
      <w:r w:rsidR="00EC0CB1">
        <w:t>Positive Action</w:t>
      </w:r>
      <w:r w:rsidR="00F03859">
        <w:t xml:space="preserve"> </w:t>
      </w:r>
      <w:r w:rsidR="00905D25">
        <w:t xml:space="preserve">indicates that </w:t>
      </w:r>
      <w:r w:rsidR="000A5453">
        <w:t>workplace employers can use a v</w:t>
      </w:r>
      <w:r w:rsidR="0028550C">
        <w:t xml:space="preserve">ariety </w:t>
      </w:r>
      <w:r w:rsidR="00A40716">
        <w:t xml:space="preserve">of different techniques and initiatives </w:t>
      </w:r>
      <w:r w:rsidR="00426C04">
        <w:t>lawfully to dynamically inspire individuals from under-represented groups to apply</w:t>
      </w:r>
      <w:r w:rsidR="00F93939">
        <w:t xml:space="preserve">. </w:t>
      </w:r>
      <w:r w:rsidR="00FD27F1">
        <w:t>South Wales Police, (2024) stated that p</w:t>
      </w:r>
      <w:r w:rsidR="000E05EF">
        <w:t xml:space="preserve">ositive </w:t>
      </w:r>
      <w:r w:rsidR="00FD27F1">
        <w:t>a</w:t>
      </w:r>
      <w:r w:rsidR="000E05EF">
        <w:t xml:space="preserve">ction </w:t>
      </w:r>
      <w:r w:rsidR="00B65AED">
        <w:t xml:space="preserve">can assist those with a protected characteristic or those from under-represented groups, </w:t>
      </w:r>
      <w:r w:rsidR="00FD27F1">
        <w:t>with tailored support</w:t>
      </w:r>
      <w:r w:rsidR="00AC4DCA">
        <w:t xml:space="preserve">, a guide through the application process, upskill sessions </w:t>
      </w:r>
      <w:r w:rsidR="00EA632D">
        <w:t xml:space="preserve">and other barriers that individuals face. </w:t>
      </w:r>
      <w:r w:rsidR="00AE375E">
        <w:t>Parliament</w:t>
      </w:r>
      <w:r w:rsidR="008F5E10">
        <w:t xml:space="preserve"> </w:t>
      </w:r>
      <w:r w:rsidR="00AE375E">
        <w:t>(2021)</w:t>
      </w:r>
      <w:r w:rsidR="008F5E10">
        <w:t>,</w:t>
      </w:r>
      <w:r w:rsidR="00AE375E">
        <w:t xml:space="preserve"> </w:t>
      </w:r>
      <w:r w:rsidR="00CC3A60">
        <w:t>research state</w:t>
      </w:r>
      <w:r w:rsidR="008F5E10">
        <w:t>s</w:t>
      </w:r>
      <w:r w:rsidR="00CC3A60">
        <w:t xml:space="preserve"> that the </w:t>
      </w:r>
      <w:r w:rsidR="00B10A35">
        <w:t>Black, Asian and Minority Ethic (BA</w:t>
      </w:r>
      <w:r w:rsidR="007A679C">
        <w:t xml:space="preserve">ME) </w:t>
      </w:r>
      <w:r w:rsidR="00CC3A60">
        <w:t xml:space="preserve">population in </w:t>
      </w:r>
      <w:r w:rsidR="00B82122">
        <w:t xml:space="preserve">England and Wales has increased from </w:t>
      </w:r>
      <w:r w:rsidR="008428C8">
        <w:t>4.8</w:t>
      </w:r>
      <w:r w:rsidR="00B82122">
        <w:t xml:space="preserve">% to </w:t>
      </w:r>
      <w:r w:rsidR="00716888">
        <w:t>7.3</w:t>
      </w:r>
      <w:r w:rsidR="008F5E10">
        <w:t>% in</w:t>
      </w:r>
      <w:r w:rsidR="0062641B">
        <w:t xml:space="preserve"> 20</w:t>
      </w:r>
      <w:r w:rsidR="008428C8">
        <w:t xml:space="preserve">20. </w:t>
      </w:r>
      <w:r w:rsidR="00716888">
        <w:t xml:space="preserve">This shows that </w:t>
      </w:r>
      <w:r w:rsidR="00730413">
        <w:t>the positive</w:t>
      </w:r>
      <w:r w:rsidR="000D7F3A">
        <w:t xml:space="preserve"> </w:t>
      </w:r>
      <w:r w:rsidR="00730413">
        <w:t>a</w:t>
      </w:r>
      <w:r w:rsidR="000D7F3A">
        <w:t>ction scheme</w:t>
      </w:r>
      <w:r w:rsidR="00C3627A">
        <w:t xml:space="preserve"> </w:t>
      </w:r>
      <w:r w:rsidR="000D7F3A">
        <w:t>shows a</w:t>
      </w:r>
      <w:r w:rsidR="00237904">
        <w:t xml:space="preserve"> realistic i</w:t>
      </w:r>
      <w:r w:rsidR="00231189">
        <w:t xml:space="preserve">ndication of how police forces have </w:t>
      </w:r>
      <w:r w:rsidR="0058775D">
        <w:t>changed and adapted to accommodate</w:t>
      </w:r>
      <w:r w:rsidR="00730413">
        <w:t xml:space="preserve"> and increase</w:t>
      </w:r>
      <w:r w:rsidR="0058775D">
        <w:t xml:space="preserve"> diversity within the United Kingdom. </w:t>
      </w:r>
    </w:p>
    <w:p w14:paraId="57653CBB" w14:textId="03C7CA20" w:rsidR="00F8522B" w:rsidRPr="00C533CE" w:rsidRDefault="00566883" w:rsidP="005E3761">
      <w:pPr>
        <w:rPr>
          <w:u w:val="single"/>
        </w:rPr>
      </w:pPr>
      <w:r w:rsidRPr="00C533CE">
        <w:rPr>
          <w:u w:val="single"/>
        </w:rPr>
        <w:t xml:space="preserve">Race Action Plan </w:t>
      </w:r>
    </w:p>
    <w:p w14:paraId="6F708D44" w14:textId="74EAFB21" w:rsidR="00AA4538" w:rsidRDefault="002D257D" w:rsidP="005E3761">
      <w:r>
        <w:t xml:space="preserve">The Police </w:t>
      </w:r>
      <w:r w:rsidR="00F5796E">
        <w:t xml:space="preserve">Action plan </w:t>
      </w:r>
      <w:r w:rsidR="007D79E6">
        <w:t>has also been introduce</w:t>
      </w:r>
      <w:r w:rsidR="005A6770">
        <w:t>d with</w:t>
      </w:r>
      <w:r w:rsidR="006A12D7">
        <w:t>in every police force in England and Wales</w:t>
      </w:r>
      <w:r w:rsidR="001B2AE7">
        <w:t xml:space="preserve"> </w:t>
      </w:r>
      <w:r w:rsidR="00C533CE">
        <w:t>to</w:t>
      </w:r>
      <w:r w:rsidR="001B2AE7">
        <w:t xml:space="preserve"> imp</w:t>
      </w:r>
      <w:r w:rsidR="009E1B1F">
        <w:t>rove</w:t>
      </w:r>
      <w:r w:rsidR="000173F0">
        <w:t xml:space="preserve"> faith and </w:t>
      </w:r>
      <w:r w:rsidR="000173F0" w:rsidRPr="000173F0">
        <w:t>assurance</w:t>
      </w:r>
      <w:r w:rsidR="004B57DC">
        <w:t xml:space="preserve"> in policing amongst black and under-represented </w:t>
      </w:r>
      <w:r w:rsidR="009C02D0">
        <w:t xml:space="preserve">diversities. </w:t>
      </w:r>
      <w:r w:rsidR="001A14D6">
        <w:t xml:space="preserve">The Police Race Action </w:t>
      </w:r>
      <w:r w:rsidR="00520F37">
        <w:t>Plan</w:t>
      </w:r>
      <w:r w:rsidR="00DA246C">
        <w:t xml:space="preserve"> (2024), </w:t>
      </w:r>
      <w:r w:rsidR="00400EC5">
        <w:t>state that one of the</w:t>
      </w:r>
      <w:r w:rsidR="00682677">
        <w:t xml:space="preserve"> fundamental features </w:t>
      </w:r>
      <w:r w:rsidR="00C533CE">
        <w:t>of the plan</w:t>
      </w:r>
      <w:r w:rsidR="00682677">
        <w:t xml:space="preserve"> is </w:t>
      </w:r>
      <w:r w:rsidR="00112A71">
        <w:t xml:space="preserve">an approach to ‘understand any disparity, seek to explain it </w:t>
      </w:r>
      <w:r w:rsidR="00BB5C34">
        <w:t xml:space="preserve">build a case for potential reform’. </w:t>
      </w:r>
      <w:r w:rsidR="00F6516F">
        <w:t xml:space="preserve">Within </w:t>
      </w:r>
      <w:r w:rsidR="00A23F2D">
        <w:t xml:space="preserve">Police </w:t>
      </w:r>
      <w:r w:rsidR="00F8172B">
        <w:t xml:space="preserve">Race </w:t>
      </w:r>
      <w:r w:rsidR="00A23F2D">
        <w:t>Action</w:t>
      </w:r>
      <w:r w:rsidR="00F8172B">
        <w:t xml:space="preserve"> Plan, it </w:t>
      </w:r>
      <w:r w:rsidR="003975A7">
        <w:t xml:space="preserve">states that </w:t>
      </w:r>
      <w:r w:rsidR="001F36EC">
        <w:t>i</w:t>
      </w:r>
      <w:r w:rsidR="00D45010">
        <w:t xml:space="preserve">t is separates into </w:t>
      </w:r>
      <w:r w:rsidR="000F4511">
        <w:t>‘workstreams’</w:t>
      </w:r>
      <w:r w:rsidR="004C488E">
        <w:t xml:space="preserve"> </w:t>
      </w:r>
      <w:r w:rsidR="00C533CE">
        <w:t>to</w:t>
      </w:r>
      <w:r w:rsidR="004C488E">
        <w:t xml:space="preserve"> manage </w:t>
      </w:r>
      <w:r w:rsidR="00524ABC">
        <w:t xml:space="preserve">and track achievement. </w:t>
      </w:r>
      <w:r w:rsidR="003E3939">
        <w:t xml:space="preserve">At present </w:t>
      </w:r>
      <w:r w:rsidR="00883E9F">
        <w:t xml:space="preserve">research indicates </w:t>
      </w:r>
      <w:r w:rsidR="00297026">
        <w:t>that the ‘Police Race Action Plan’ has</w:t>
      </w:r>
      <w:r w:rsidR="00096A80">
        <w:t xml:space="preserve"> had a </w:t>
      </w:r>
      <w:r w:rsidR="00297026">
        <w:t xml:space="preserve">considerable amount of </w:t>
      </w:r>
      <w:r w:rsidR="0089535E">
        <w:t>achievement,</w:t>
      </w:r>
      <w:r w:rsidR="00297026">
        <w:t xml:space="preserve"> </w:t>
      </w:r>
      <w:r w:rsidR="008339C0">
        <w:t xml:space="preserve">improving </w:t>
      </w:r>
      <w:r w:rsidR="00096A80">
        <w:t>experiences of black people in policing</w:t>
      </w:r>
      <w:r w:rsidR="003D0007">
        <w:t xml:space="preserve"> (Dick, 2002). </w:t>
      </w:r>
      <w:r w:rsidR="007D7650">
        <w:t>This is evident</w:t>
      </w:r>
      <w:r w:rsidR="00E61ECB">
        <w:t xml:space="preserve"> as statistics show </w:t>
      </w:r>
      <w:r w:rsidR="009E6690">
        <w:t>‘</w:t>
      </w:r>
      <w:r w:rsidR="00E61ECB">
        <w:t xml:space="preserve">2,600 people of black heritage were engaged with during 41 Race Action Plan events </w:t>
      </w:r>
      <w:r w:rsidR="009E6690">
        <w:t>and 321 formal feedback forms’</w:t>
      </w:r>
      <w:r w:rsidR="00AA4538">
        <w:t xml:space="preserve"> (Thames Valley Police, 2024). </w:t>
      </w:r>
      <w:r w:rsidR="007D4D9B">
        <w:t xml:space="preserve">Individuals are requested to provide feedback </w:t>
      </w:r>
      <w:r w:rsidR="00C533CE">
        <w:t>to</w:t>
      </w:r>
      <w:r w:rsidR="00BA3A1A">
        <w:t xml:space="preserve"> provide an insight into the plan and their recommendations </w:t>
      </w:r>
      <w:r w:rsidR="005A4E30">
        <w:t>to</w:t>
      </w:r>
      <w:r w:rsidR="003826ED">
        <w:t xml:space="preserve"> adapt and change, accommodating diverse communities</w:t>
      </w:r>
      <w:r w:rsidR="00D5469D">
        <w:t xml:space="preserve">. </w:t>
      </w:r>
      <w:r w:rsidR="005A4E30">
        <w:t xml:space="preserve">The </w:t>
      </w:r>
      <w:r w:rsidR="000A6111">
        <w:t xml:space="preserve">Race action plan has effectively shown how policing has adapted the accommodate diversity in the UK. </w:t>
      </w:r>
    </w:p>
    <w:p w14:paraId="5EF2D291" w14:textId="11B35846" w:rsidR="00E6380D" w:rsidRDefault="00E6380D" w:rsidP="0030267C">
      <w:r>
        <w:t>In conclusion</w:t>
      </w:r>
      <w:r w:rsidR="00AC1B32">
        <w:t>, this essay has discussed</w:t>
      </w:r>
      <w:r w:rsidR="00B878EE">
        <w:t xml:space="preserve"> </w:t>
      </w:r>
      <w:r w:rsidR="000A6111">
        <w:t xml:space="preserve">how </w:t>
      </w:r>
      <w:r w:rsidR="006F6B3E">
        <w:t xml:space="preserve">the </w:t>
      </w:r>
      <w:r w:rsidR="000A6111">
        <w:t xml:space="preserve">policing </w:t>
      </w:r>
      <w:r w:rsidR="006F6B3E">
        <w:t xml:space="preserve">and </w:t>
      </w:r>
      <w:r w:rsidR="000A6111">
        <w:t xml:space="preserve">governmental initiatives </w:t>
      </w:r>
      <w:r w:rsidR="006F6B3E">
        <w:t xml:space="preserve">introduced in recent years have contributed to the increasing diverse needs of the UK population. </w:t>
      </w:r>
      <w:r w:rsidR="007870E3">
        <w:t xml:space="preserve">Internally in the UK Police force, recruitment and selection </w:t>
      </w:r>
      <w:r w:rsidR="00FD6278">
        <w:t xml:space="preserve">projects have ensured that all applicants have an equal chance of being selected, therefore contributing to the increasing diverse </w:t>
      </w:r>
      <w:r w:rsidR="007B272F">
        <w:t xml:space="preserve">workforce statistics. Thus, in turn, can allow police forces and officers to have a better understanding of their communities’ diverse characteristics, demonstrating how they are striving to improve engagement in their communities. </w:t>
      </w:r>
    </w:p>
    <w:p w14:paraId="1A252AEF" w14:textId="77777777" w:rsidR="00E6380D" w:rsidRDefault="00E6380D" w:rsidP="0030267C"/>
    <w:p w14:paraId="011AD4A0" w14:textId="77777777" w:rsidR="00E6380D" w:rsidRPr="009C02D0" w:rsidRDefault="00E6380D" w:rsidP="0030267C"/>
    <w:p w14:paraId="7EEAFC20" w14:textId="6DC6466E" w:rsidR="00C5023E" w:rsidRPr="009C02D0" w:rsidRDefault="00497278" w:rsidP="005E3761">
      <w:r>
        <w:t xml:space="preserve">WORD COUNT: </w:t>
      </w:r>
      <w:r w:rsidR="00563850">
        <w:t>1002</w:t>
      </w:r>
    </w:p>
    <w:p w14:paraId="3EAECB7D" w14:textId="53FBEFF5" w:rsidR="00BD6A9D" w:rsidRPr="009C02D0" w:rsidRDefault="00BD6A9D" w:rsidP="00517C51"/>
    <w:p w14:paraId="26C9EB25" w14:textId="77777777" w:rsidR="00041098" w:rsidRDefault="00041098" w:rsidP="005E3761"/>
    <w:p w14:paraId="3B9FFE01" w14:textId="77777777" w:rsidR="004E3171" w:rsidRDefault="004E3171" w:rsidP="00083DF2">
      <w:pPr>
        <w:rPr>
          <w:b/>
          <w:bCs/>
          <w:sz w:val="24"/>
          <w:szCs w:val="24"/>
        </w:rPr>
      </w:pPr>
    </w:p>
    <w:p w14:paraId="0BFC35F0" w14:textId="455727D5" w:rsidR="0024760C" w:rsidRPr="004E3171" w:rsidRDefault="008B0BFE" w:rsidP="00083DF2">
      <w:pPr>
        <w:rPr>
          <w:b/>
          <w:bCs/>
          <w:sz w:val="24"/>
          <w:szCs w:val="24"/>
        </w:rPr>
      </w:pPr>
      <w:r w:rsidRPr="00556903">
        <w:rPr>
          <w:b/>
          <w:bCs/>
          <w:sz w:val="24"/>
          <w:szCs w:val="24"/>
        </w:rPr>
        <w:t>Refe</w:t>
      </w:r>
      <w:r w:rsidR="00B004D3" w:rsidRPr="00556903">
        <w:rPr>
          <w:b/>
          <w:bCs/>
          <w:sz w:val="24"/>
          <w:szCs w:val="24"/>
        </w:rPr>
        <w:t>rences</w:t>
      </w:r>
    </w:p>
    <w:p w14:paraId="4F864EFF" w14:textId="77777777" w:rsidR="004E3171" w:rsidRDefault="004E3171" w:rsidP="00083DF2">
      <w:r>
        <w:t xml:space="preserve">(Thames Valley Police, 2024) </w:t>
      </w:r>
      <w:r>
        <w:rPr>
          <w:i/>
          <w:iCs/>
        </w:rPr>
        <w:t xml:space="preserve">Improving Policing Together – Our Race Action Plan </w:t>
      </w:r>
      <w:r>
        <w:t xml:space="preserve">Available at: </w:t>
      </w:r>
      <w:hyperlink r:id="rId6" w:history="1">
        <w:r>
          <w:rPr>
            <w:rStyle w:val="Hyperlink"/>
          </w:rPr>
          <w:t>Improving Policing Together – our Race Action Plan | Thames Valley Police</w:t>
        </w:r>
      </w:hyperlink>
      <w:r>
        <w:t xml:space="preserve"> (Accessed: 5 May 2024)</w:t>
      </w:r>
    </w:p>
    <w:p w14:paraId="6E91626D"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Alleyne</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2010</w:t>
      </w:r>
      <w:r>
        <w:rPr>
          <w:rFonts w:ascii="Arial" w:hAnsi="Arial" w:cs="Arial"/>
          <w:color w:val="222222"/>
          <w:sz w:val="20"/>
          <w:szCs w:val="20"/>
          <w:shd w:val="clear" w:color="auto" w:fill="FFFFFF"/>
        </w:rPr>
        <w:t>) Gang</w:t>
      </w:r>
      <w:r>
        <w:rPr>
          <w:rFonts w:ascii="Arial" w:hAnsi="Arial" w:cs="Arial"/>
          <w:color w:val="222222"/>
          <w:sz w:val="20"/>
          <w:szCs w:val="20"/>
          <w:shd w:val="clear" w:color="auto" w:fill="FFFFFF"/>
        </w:rPr>
        <w:t xml:space="preserve"> involvement: Psychological and behavioral characteristics of gang members, peripheral youth, and nongang youth. </w:t>
      </w:r>
      <w:r>
        <w:rPr>
          <w:rFonts w:ascii="Arial" w:hAnsi="Arial" w:cs="Arial"/>
          <w:i/>
          <w:iCs/>
          <w:color w:val="222222"/>
          <w:sz w:val="20"/>
          <w:szCs w:val="20"/>
          <w:shd w:val="clear" w:color="auto" w:fill="FFFFFF"/>
        </w:rPr>
        <w:t>Aggressive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(6), pp.423-436.</w:t>
      </w:r>
    </w:p>
    <w:p w14:paraId="5A79EEF9"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Ashto</w:t>
      </w:r>
      <w:r>
        <w:rPr>
          <w:rFonts w:ascii="Arial" w:hAnsi="Arial" w:cs="Arial"/>
          <w:color w:val="222222"/>
          <w:sz w:val="20"/>
          <w:szCs w:val="20"/>
          <w:shd w:val="clear" w:color="auto" w:fill="FFFFFF"/>
        </w:rPr>
        <w:t>n (</w:t>
      </w:r>
      <w:r>
        <w:rPr>
          <w:rFonts w:ascii="Arial" w:hAnsi="Arial" w:cs="Arial"/>
          <w:color w:val="222222"/>
          <w:sz w:val="20"/>
          <w:szCs w:val="20"/>
          <w:shd w:val="clear" w:color="auto" w:fill="FFFFFF"/>
        </w:rPr>
        <w:t>2020</w:t>
      </w:r>
      <w:proofErr w:type="gramStart"/>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 Peer</w:t>
      </w:r>
      <w:proofErr w:type="gramEnd"/>
      <w:r>
        <w:rPr>
          <w:rFonts w:ascii="Arial" w:hAnsi="Arial" w:cs="Arial"/>
          <w:color w:val="222222"/>
          <w:sz w:val="20"/>
          <w:szCs w:val="20"/>
          <w:shd w:val="clear" w:color="auto" w:fill="FFFFFF"/>
        </w:rPr>
        <w:t xml:space="preserve"> groups, street gangs and organised crime in the narratives of adolescent male offenders. </w:t>
      </w:r>
      <w:r>
        <w:rPr>
          <w:rFonts w:ascii="Arial" w:hAnsi="Arial" w:cs="Arial"/>
          <w:i/>
          <w:iCs/>
          <w:color w:val="222222"/>
          <w:sz w:val="20"/>
          <w:szCs w:val="20"/>
          <w:shd w:val="clear" w:color="auto" w:fill="FFFFFF"/>
        </w:rPr>
        <w:t>Journal of criminal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(4), pp.277-292.</w:t>
      </w:r>
      <w:r>
        <w:rPr>
          <w:rFonts w:ascii="Arial" w:hAnsi="Arial" w:cs="Arial"/>
          <w:color w:val="222222"/>
          <w:sz w:val="20"/>
          <w:szCs w:val="20"/>
          <w:shd w:val="clear" w:color="auto" w:fill="FFFFFF"/>
        </w:rPr>
        <w:t>c</w:t>
      </w:r>
    </w:p>
    <w:p w14:paraId="12D1BE92"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Baidawi</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2020</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Criminal exploitation of child protection-involved youth. </w:t>
      </w:r>
      <w:r>
        <w:rPr>
          <w:rFonts w:ascii="Arial" w:hAnsi="Arial" w:cs="Arial"/>
          <w:i/>
          <w:iCs/>
          <w:color w:val="222222"/>
          <w:sz w:val="20"/>
          <w:szCs w:val="20"/>
          <w:shd w:val="clear" w:color="auto" w:fill="FFFFFF"/>
        </w:rPr>
        <w:t>Children and Youth Services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118</w:t>
      </w:r>
      <w:r>
        <w:rPr>
          <w:rFonts w:ascii="Arial" w:hAnsi="Arial" w:cs="Arial"/>
          <w:color w:val="222222"/>
          <w:sz w:val="20"/>
          <w:szCs w:val="20"/>
          <w:shd w:val="clear" w:color="auto" w:fill="FFFFFF"/>
        </w:rPr>
        <w:t>, p</w:t>
      </w:r>
      <w:r>
        <w:rPr>
          <w:rFonts w:ascii="Arial" w:hAnsi="Arial" w:cs="Arial"/>
          <w:color w:val="222222"/>
          <w:sz w:val="20"/>
          <w:szCs w:val="20"/>
          <w:shd w:val="clear" w:color="auto" w:fill="FFFFFF"/>
        </w:rPr>
        <w:t>p</w:t>
      </w:r>
      <w:r>
        <w:rPr>
          <w:rFonts w:ascii="Arial" w:hAnsi="Arial" w:cs="Arial"/>
          <w:color w:val="222222"/>
          <w:sz w:val="20"/>
          <w:szCs w:val="20"/>
          <w:shd w:val="clear" w:color="auto" w:fill="FFFFFF"/>
        </w:rPr>
        <w:t>.105396.</w:t>
      </w:r>
    </w:p>
    <w:p w14:paraId="1388A109"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Bradshaw</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2013</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Bullies, gangs, drugs, and school: Understanding the overlap and the role of ethnicity and urbanicity. </w:t>
      </w:r>
      <w:r>
        <w:rPr>
          <w:rFonts w:ascii="Arial" w:hAnsi="Arial" w:cs="Arial"/>
          <w:i/>
          <w:iCs/>
          <w:color w:val="222222"/>
          <w:sz w:val="20"/>
          <w:szCs w:val="20"/>
          <w:shd w:val="clear" w:color="auto" w:fill="FFFFFF"/>
        </w:rPr>
        <w:t>Journal of youth and adolescence</w:t>
      </w:r>
      <w:r>
        <w:rPr>
          <w:rFonts w:ascii="Arial" w:hAnsi="Arial" w:cs="Arial"/>
          <w:color w:val="222222"/>
          <w:sz w:val="20"/>
          <w:szCs w:val="20"/>
          <w:shd w:val="clear" w:color="auto" w:fill="FFFFFF"/>
        </w:rPr>
        <w:t>, </w:t>
      </w:r>
      <w:r>
        <w:rPr>
          <w:rFonts w:ascii="Arial" w:hAnsi="Arial" w:cs="Arial"/>
          <w:color w:val="222222"/>
          <w:sz w:val="20"/>
          <w:szCs w:val="20"/>
          <w:shd w:val="clear" w:color="auto" w:fill="FFFFFF"/>
        </w:rPr>
        <w:t>(</w:t>
      </w:r>
      <w:r>
        <w:rPr>
          <w:rFonts w:ascii="Arial" w:hAnsi="Arial" w:cs="Arial"/>
          <w:i/>
          <w:iCs/>
          <w:color w:val="222222"/>
          <w:sz w:val="20"/>
          <w:szCs w:val="20"/>
          <w:shd w:val="clear" w:color="auto" w:fill="FFFFFF"/>
        </w:rPr>
        <w:t>4</w:t>
      </w:r>
      <w:r>
        <w:rPr>
          <w:rFonts w:ascii="Arial" w:hAnsi="Arial" w:cs="Arial"/>
          <w:i/>
          <w:iCs/>
          <w:color w:val="222222"/>
          <w:sz w:val="20"/>
          <w:szCs w:val="20"/>
          <w:shd w:val="clear" w:color="auto" w:fill="FFFFFF"/>
        </w:rPr>
        <w:t>)</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 pp.220-234.</w:t>
      </w:r>
    </w:p>
    <w:p w14:paraId="7B96A05F" w14:textId="77777777" w:rsidR="004E3171" w:rsidRPr="006135AE" w:rsidRDefault="004E3171" w:rsidP="00083DF2">
      <w:pPr>
        <w:rPr>
          <w:rFonts w:ascii="Arial" w:hAnsi="Arial" w:cs="Arial"/>
          <w:sz w:val="20"/>
          <w:szCs w:val="20"/>
          <w:shd w:val="clear" w:color="auto" w:fill="FFFFFF"/>
        </w:rPr>
      </w:pPr>
      <w:r w:rsidRPr="006135AE">
        <w:rPr>
          <w:rFonts w:ascii="Arial" w:hAnsi="Arial" w:cs="Arial"/>
          <w:sz w:val="20"/>
          <w:szCs w:val="20"/>
          <w:shd w:val="clear" w:color="auto" w:fill="FFFFFF"/>
        </w:rPr>
        <w:t>Carpenter</w:t>
      </w:r>
      <w:r w:rsidRPr="006135AE">
        <w:rPr>
          <w:rFonts w:ascii="Arial" w:hAnsi="Arial" w:cs="Arial"/>
          <w:sz w:val="20"/>
          <w:szCs w:val="20"/>
          <w:shd w:val="clear" w:color="auto" w:fill="FFFFFF"/>
        </w:rPr>
        <w:t xml:space="preserve"> (</w:t>
      </w:r>
      <w:r w:rsidRPr="006135AE">
        <w:rPr>
          <w:rFonts w:ascii="Arial" w:hAnsi="Arial" w:cs="Arial"/>
          <w:sz w:val="20"/>
          <w:szCs w:val="20"/>
          <w:shd w:val="clear" w:color="auto" w:fill="FFFFFF"/>
        </w:rPr>
        <w:t>200</w:t>
      </w:r>
      <w:r w:rsidRPr="006135AE">
        <w:rPr>
          <w:rFonts w:ascii="Arial" w:hAnsi="Arial" w:cs="Arial"/>
          <w:sz w:val="20"/>
          <w:szCs w:val="20"/>
          <w:shd w:val="clear" w:color="auto" w:fill="FFFFFF"/>
        </w:rPr>
        <w:t>0)</w:t>
      </w:r>
      <w:r w:rsidRPr="006135AE">
        <w:rPr>
          <w:rFonts w:ascii="Arial" w:hAnsi="Arial" w:cs="Arial"/>
          <w:sz w:val="20"/>
          <w:szCs w:val="20"/>
          <w:shd w:val="clear" w:color="auto" w:fill="FFFFFF"/>
        </w:rPr>
        <w:t>. Put it in writing: The police policy manual. </w:t>
      </w:r>
      <w:r w:rsidRPr="006135AE">
        <w:rPr>
          <w:rFonts w:ascii="Arial" w:hAnsi="Arial" w:cs="Arial"/>
          <w:i/>
          <w:iCs/>
          <w:sz w:val="20"/>
          <w:szCs w:val="20"/>
          <w:shd w:val="clear" w:color="auto" w:fill="FFFFFF"/>
        </w:rPr>
        <w:t>FBI L. Enforcement Bull.</w:t>
      </w:r>
      <w:r w:rsidRPr="006135AE">
        <w:rPr>
          <w:rFonts w:ascii="Arial" w:hAnsi="Arial" w:cs="Arial"/>
          <w:sz w:val="20"/>
          <w:szCs w:val="20"/>
          <w:shd w:val="clear" w:color="auto" w:fill="FFFFFF"/>
        </w:rPr>
        <w:t>, </w:t>
      </w:r>
      <w:r w:rsidRPr="006135AE">
        <w:rPr>
          <w:rFonts w:ascii="Arial" w:hAnsi="Arial" w:cs="Arial"/>
          <w:sz w:val="20"/>
          <w:szCs w:val="20"/>
          <w:shd w:val="clear" w:color="auto" w:fill="FFFFFF"/>
        </w:rPr>
        <w:t>(</w:t>
      </w:r>
      <w:r w:rsidRPr="006135AE">
        <w:rPr>
          <w:rFonts w:ascii="Arial" w:hAnsi="Arial" w:cs="Arial"/>
          <w:i/>
          <w:iCs/>
          <w:sz w:val="20"/>
          <w:szCs w:val="20"/>
          <w:shd w:val="clear" w:color="auto" w:fill="FFFFFF"/>
        </w:rPr>
        <w:t>6</w:t>
      </w:r>
      <w:r w:rsidRPr="006135AE">
        <w:rPr>
          <w:rFonts w:ascii="Arial" w:hAnsi="Arial" w:cs="Arial"/>
          <w:i/>
          <w:iCs/>
          <w:sz w:val="20"/>
          <w:szCs w:val="20"/>
          <w:shd w:val="clear" w:color="auto" w:fill="FFFFFF"/>
        </w:rPr>
        <w:t>)</w:t>
      </w:r>
      <w:r w:rsidRPr="006135AE">
        <w:rPr>
          <w:rFonts w:ascii="Arial" w:hAnsi="Arial" w:cs="Arial"/>
          <w:i/>
          <w:iCs/>
          <w:sz w:val="20"/>
          <w:szCs w:val="20"/>
          <w:shd w:val="clear" w:color="auto" w:fill="FFFFFF"/>
        </w:rPr>
        <w:t>9</w:t>
      </w:r>
      <w:r w:rsidRPr="006135AE">
        <w:rPr>
          <w:rFonts w:ascii="Arial" w:hAnsi="Arial" w:cs="Arial"/>
          <w:sz w:val="20"/>
          <w:szCs w:val="20"/>
          <w:shd w:val="clear" w:color="auto" w:fill="FFFFFF"/>
        </w:rPr>
        <w:t>, p</w:t>
      </w:r>
      <w:r w:rsidRPr="006135AE">
        <w:rPr>
          <w:rFonts w:ascii="Arial" w:hAnsi="Arial" w:cs="Arial"/>
          <w:sz w:val="20"/>
          <w:szCs w:val="20"/>
          <w:shd w:val="clear" w:color="auto" w:fill="FFFFFF"/>
        </w:rPr>
        <w:t>p</w:t>
      </w:r>
      <w:r w:rsidRPr="006135AE">
        <w:rPr>
          <w:rFonts w:ascii="Arial" w:hAnsi="Arial" w:cs="Arial"/>
          <w:sz w:val="20"/>
          <w:szCs w:val="20"/>
          <w:shd w:val="clear" w:color="auto" w:fill="FFFFFF"/>
        </w:rPr>
        <w:t>.1.</w:t>
      </w:r>
    </w:p>
    <w:p w14:paraId="5C934F00"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Colley</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2019</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Perpetrators of organised child sexual exploitation (CSE) in the UK: a review of current research. </w:t>
      </w:r>
      <w:r>
        <w:rPr>
          <w:rFonts w:ascii="Arial" w:hAnsi="Arial" w:cs="Arial"/>
          <w:i/>
          <w:iCs/>
          <w:color w:val="222222"/>
          <w:sz w:val="20"/>
          <w:szCs w:val="20"/>
          <w:shd w:val="clear" w:color="auto" w:fill="FFFFFF"/>
        </w:rPr>
        <w:t>Journal of sexual aggression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(3), pp.258-274.</w:t>
      </w:r>
    </w:p>
    <w:p w14:paraId="1A4AA1D2" w14:textId="77777777" w:rsidR="004E3171" w:rsidRDefault="004E3171" w:rsidP="005E3761">
      <w:r>
        <w:t xml:space="preserve">Colwell, (2023) </w:t>
      </w:r>
      <w:r>
        <w:rPr>
          <w:i/>
          <w:iCs/>
        </w:rPr>
        <w:t xml:space="preserve">Body worn Video. </w:t>
      </w:r>
      <w:r>
        <w:t xml:space="preserve">Available at </w:t>
      </w:r>
      <w:hyperlink r:id="rId7" w:anchor=":~:text=Body%20worn%20video%20has%20a%20vital%20role%20to,to%20be%20transparent%20and%20accountable%20in%20our%20actions." w:history="1">
        <w:r>
          <w:rPr>
            <w:rStyle w:val="Hyperlink"/>
          </w:rPr>
          <w:t>https://www.npcc.police.uk/SysSiteAssets/media/downloads/publications/publications-log/local-policing-coordination-committee/2023/national-guidance-2023-final.pdf</w:t>
        </w:r>
      </w:hyperlink>
      <w:r>
        <w:t xml:space="preserve"> (Accessed: 23 January 2024)</w:t>
      </w:r>
    </w:p>
    <w:p w14:paraId="3C2EC191" w14:textId="77777777" w:rsidR="004E3171" w:rsidRPr="006135AE" w:rsidRDefault="004E3171" w:rsidP="00083DF2">
      <w:pPr>
        <w:rPr>
          <w:rFonts w:cstheme="minorHAnsi"/>
        </w:rPr>
      </w:pPr>
      <w:r>
        <w:rPr>
          <w:rFonts w:ascii="Arial" w:hAnsi="Arial" w:cs="Arial"/>
          <w:color w:val="222222"/>
          <w:sz w:val="20"/>
          <w:szCs w:val="20"/>
          <w:shd w:val="clear" w:color="auto" w:fill="FFFFFF"/>
        </w:rPr>
        <w:t>Crawford</w:t>
      </w:r>
      <w:r>
        <w:rPr>
          <w:rFonts w:ascii="Arial" w:hAnsi="Arial" w:cs="Arial"/>
          <w:color w:val="222222"/>
          <w:sz w:val="20"/>
          <w:szCs w:val="20"/>
          <w:shd w:val="clear" w:color="auto" w:fill="FFFFFF"/>
        </w:rPr>
        <w:t xml:space="preserve"> (2</w:t>
      </w:r>
      <w:r>
        <w:rPr>
          <w:rFonts w:ascii="Arial" w:hAnsi="Arial" w:cs="Arial"/>
          <w:color w:val="222222"/>
          <w:sz w:val="20"/>
          <w:szCs w:val="20"/>
          <w:shd w:val="clear" w:color="auto" w:fill="FFFFFF"/>
        </w:rPr>
        <w:t>012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Plural policing in the UK: policing beyond the police. In </w:t>
      </w:r>
      <w:r>
        <w:rPr>
          <w:rFonts w:ascii="Arial" w:hAnsi="Arial" w:cs="Arial"/>
          <w:i/>
          <w:iCs/>
          <w:color w:val="222222"/>
          <w:sz w:val="20"/>
          <w:szCs w:val="20"/>
          <w:shd w:val="clear" w:color="auto" w:fill="FFFFFF"/>
        </w:rPr>
        <w:t>Handbook of policing</w:t>
      </w:r>
      <w:r>
        <w:rPr>
          <w:rFonts w:ascii="Arial" w:hAnsi="Arial" w:cs="Arial"/>
          <w:color w:val="222222"/>
          <w:sz w:val="20"/>
          <w:szCs w:val="20"/>
          <w:shd w:val="clear" w:color="auto" w:fill="FFFFFF"/>
        </w:rPr>
        <w:t> (pp. 175-209). Willan.</w:t>
      </w:r>
    </w:p>
    <w:p w14:paraId="68C4AE11" w14:textId="77777777" w:rsidR="004E3171" w:rsidRPr="00932C46" w:rsidRDefault="004E3171" w:rsidP="000A0C35">
      <w:r>
        <w:t xml:space="preserve">D Clarke (2023) </w:t>
      </w:r>
      <w:r>
        <w:rPr>
          <w:i/>
          <w:iCs/>
        </w:rPr>
        <w:t xml:space="preserve">Proportion of police officers from ethnic minority backgrounds in England and Wales from 2005 to 2023 </w:t>
      </w:r>
      <w:r>
        <w:t xml:space="preserve">Available at: </w:t>
      </w:r>
      <w:hyperlink r:id="rId8" w:anchor=":~:text=In%202023%2C%20approximately%208.4%20percent,just%203.5%20percent%20in%202005." w:history="1">
        <w:r>
          <w:rPr>
            <w:rStyle w:val="Hyperlink"/>
          </w:rPr>
          <w:t>Ethnic minority police officers England and Wales 2023 | Statista</w:t>
        </w:r>
      </w:hyperlink>
      <w:r>
        <w:t xml:space="preserve"> (Accessed: 30 April 2024)</w:t>
      </w:r>
    </w:p>
    <w:p w14:paraId="5C56AC93"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Dick</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2002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Barriers to managing diversity in a UK constabulary: The role of discourse. </w:t>
      </w:r>
      <w:r>
        <w:rPr>
          <w:rFonts w:ascii="Arial" w:hAnsi="Arial" w:cs="Arial"/>
          <w:i/>
          <w:iCs/>
          <w:color w:val="222222"/>
          <w:sz w:val="20"/>
          <w:szCs w:val="20"/>
          <w:shd w:val="clear" w:color="auto" w:fill="FFFFFF"/>
        </w:rPr>
        <w:t>Journal of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(7), pp.953-976.</w:t>
      </w:r>
    </w:p>
    <w:p w14:paraId="04275A8C" w14:textId="77777777" w:rsidR="004E3171" w:rsidRDefault="004E3171" w:rsidP="005E3761">
      <w:r>
        <w:t xml:space="preserve">Durham (2023) </w:t>
      </w:r>
      <w:r>
        <w:rPr>
          <w:i/>
          <w:iCs/>
        </w:rPr>
        <w:t xml:space="preserve">Gang Activity, youth violence and criminal exploitation affecting children </w:t>
      </w:r>
      <w:r>
        <w:t xml:space="preserve">Available at: </w:t>
      </w:r>
      <w:hyperlink r:id="rId9" w:history="1">
        <w:r>
          <w:rPr>
            <w:rStyle w:val="Hyperlink"/>
          </w:rPr>
          <w:t>Gang Activity, Youth Violence and Criminal Exploitation Affecting Children (proceduresonline.com)</w:t>
        </w:r>
      </w:hyperlink>
      <w:r>
        <w:t xml:space="preserve"> (Accessed: 16 February 2024) </w:t>
      </w:r>
    </w:p>
    <w:p w14:paraId="74C969D9" w14:textId="77777777" w:rsidR="004E3171" w:rsidRDefault="004E3171" w:rsidP="005E3761">
      <w:r>
        <w:t xml:space="preserve">Ellis and Walsh (2023), </w:t>
      </w:r>
      <w:r>
        <w:rPr>
          <w:i/>
          <w:iCs/>
        </w:rPr>
        <w:t xml:space="preserve">Intelligence and crime </w:t>
      </w:r>
      <w:r>
        <w:t xml:space="preserve">Available at: </w:t>
      </w:r>
      <w:hyperlink r:id="rId10" w:anchor=":~:text=Studies%20have%20revealed%20that%20school,their%20likelihood%20of%20delinquent%20involvement." w:history="1">
        <w:r>
          <w:rPr>
            <w:rStyle w:val="Hyperlink"/>
          </w:rPr>
          <w:t>Intelligence and Crime - Criminal Justice - IResearchNet</w:t>
        </w:r>
      </w:hyperlink>
      <w:r>
        <w:t xml:space="preserve"> (Accessed: 5 March 2024)</w:t>
      </w:r>
    </w:p>
    <w:p w14:paraId="6DEEA47D"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Farrington</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2008</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Saving children from a life of crime: Early risk factors and effective interventions.</w:t>
      </w:r>
    </w:p>
    <w:p w14:paraId="77293695"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Freiberg</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2011</w:t>
      </w:r>
      <w:proofErr w:type="gramStart"/>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 Preventing</w:t>
      </w:r>
      <w:proofErr w:type="gramEnd"/>
      <w:r>
        <w:rPr>
          <w:rFonts w:ascii="Arial" w:hAnsi="Arial" w:cs="Arial"/>
          <w:color w:val="222222"/>
          <w:sz w:val="20"/>
          <w:szCs w:val="20"/>
          <w:shd w:val="clear" w:color="auto" w:fill="FFFFFF"/>
        </w:rPr>
        <w:t xml:space="preserve"> the onset of offending. </w:t>
      </w:r>
      <w:r>
        <w:rPr>
          <w:rFonts w:ascii="Arial" w:hAnsi="Arial" w:cs="Arial"/>
          <w:i/>
          <w:iCs/>
          <w:color w:val="222222"/>
          <w:sz w:val="20"/>
          <w:szCs w:val="20"/>
          <w:shd w:val="clear" w:color="auto" w:fill="FFFFFF"/>
        </w:rPr>
        <w:t>Evidence-based policy and practice in youth justice</w:t>
      </w:r>
      <w:r>
        <w:rPr>
          <w:rFonts w:ascii="Arial" w:hAnsi="Arial" w:cs="Arial"/>
          <w:color w:val="222222"/>
          <w:sz w:val="20"/>
          <w:szCs w:val="20"/>
          <w:shd w:val="clear" w:color="auto" w:fill="FFFFFF"/>
        </w:rPr>
        <w:t>, pp.82-99.</w:t>
      </w:r>
    </w:p>
    <w:p w14:paraId="031FF6FB" w14:textId="77777777" w:rsidR="004E3171" w:rsidRPr="006135AE" w:rsidRDefault="004E3171" w:rsidP="00083DF2">
      <w:pPr>
        <w:rPr>
          <w:rFonts w:ascii="Arial" w:hAnsi="Arial" w:cs="Arial"/>
          <w:sz w:val="20"/>
          <w:szCs w:val="20"/>
          <w:shd w:val="clear" w:color="auto" w:fill="FFFFFF"/>
        </w:rPr>
      </w:pPr>
      <w:r w:rsidRPr="006135AE">
        <w:rPr>
          <w:rFonts w:ascii="Arial" w:hAnsi="Arial" w:cs="Arial"/>
          <w:sz w:val="20"/>
          <w:szCs w:val="20"/>
          <w:shd w:val="clear" w:color="auto" w:fill="FFFFFF"/>
        </w:rPr>
        <w:t>Goldstein</w:t>
      </w:r>
      <w:r w:rsidRPr="006135AE">
        <w:rPr>
          <w:rFonts w:ascii="Arial" w:hAnsi="Arial" w:cs="Arial"/>
          <w:sz w:val="20"/>
          <w:szCs w:val="20"/>
          <w:shd w:val="clear" w:color="auto" w:fill="FFFFFF"/>
        </w:rPr>
        <w:t xml:space="preserve"> (</w:t>
      </w:r>
      <w:r w:rsidRPr="006135AE">
        <w:rPr>
          <w:rFonts w:ascii="Arial" w:hAnsi="Arial" w:cs="Arial"/>
          <w:sz w:val="20"/>
          <w:szCs w:val="20"/>
          <w:shd w:val="clear" w:color="auto" w:fill="FFFFFF"/>
        </w:rPr>
        <w:t>1966</w:t>
      </w:r>
      <w:r w:rsidRPr="006135AE">
        <w:rPr>
          <w:rFonts w:ascii="Arial" w:hAnsi="Arial" w:cs="Arial"/>
          <w:sz w:val="20"/>
          <w:szCs w:val="20"/>
          <w:shd w:val="clear" w:color="auto" w:fill="FFFFFF"/>
        </w:rPr>
        <w:t xml:space="preserve">) </w:t>
      </w:r>
      <w:r w:rsidRPr="006135AE">
        <w:rPr>
          <w:rFonts w:ascii="Arial" w:hAnsi="Arial" w:cs="Arial"/>
          <w:sz w:val="20"/>
          <w:szCs w:val="20"/>
          <w:shd w:val="clear" w:color="auto" w:fill="FFFFFF"/>
        </w:rPr>
        <w:t>Police policy formulation: A proposal for improving police performance. </w:t>
      </w:r>
      <w:r w:rsidRPr="006135AE">
        <w:rPr>
          <w:rFonts w:ascii="Arial" w:hAnsi="Arial" w:cs="Arial"/>
          <w:i/>
          <w:iCs/>
          <w:sz w:val="20"/>
          <w:szCs w:val="20"/>
          <w:shd w:val="clear" w:color="auto" w:fill="FFFFFF"/>
        </w:rPr>
        <w:t>Mich. L. Rev.</w:t>
      </w:r>
      <w:r w:rsidRPr="006135AE">
        <w:rPr>
          <w:rFonts w:ascii="Arial" w:hAnsi="Arial" w:cs="Arial"/>
          <w:sz w:val="20"/>
          <w:szCs w:val="20"/>
          <w:shd w:val="clear" w:color="auto" w:fill="FFFFFF"/>
        </w:rPr>
        <w:t>, </w:t>
      </w:r>
      <w:r w:rsidRPr="006135AE">
        <w:rPr>
          <w:rFonts w:ascii="Arial" w:hAnsi="Arial" w:cs="Arial"/>
          <w:sz w:val="20"/>
          <w:szCs w:val="20"/>
          <w:shd w:val="clear" w:color="auto" w:fill="FFFFFF"/>
        </w:rPr>
        <w:t>(</w:t>
      </w:r>
      <w:r w:rsidRPr="006135AE">
        <w:rPr>
          <w:rFonts w:ascii="Arial" w:hAnsi="Arial" w:cs="Arial"/>
          <w:i/>
          <w:iCs/>
          <w:sz w:val="20"/>
          <w:szCs w:val="20"/>
          <w:shd w:val="clear" w:color="auto" w:fill="FFFFFF"/>
        </w:rPr>
        <w:t>6</w:t>
      </w:r>
      <w:r w:rsidRPr="006135AE">
        <w:rPr>
          <w:rFonts w:ascii="Arial" w:hAnsi="Arial" w:cs="Arial"/>
          <w:i/>
          <w:iCs/>
          <w:sz w:val="20"/>
          <w:szCs w:val="20"/>
          <w:shd w:val="clear" w:color="auto" w:fill="FFFFFF"/>
        </w:rPr>
        <w:t>)</w:t>
      </w:r>
      <w:r w:rsidRPr="006135AE">
        <w:rPr>
          <w:rFonts w:ascii="Arial" w:hAnsi="Arial" w:cs="Arial"/>
          <w:i/>
          <w:iCs/>
          <w:sz w:val="20"/>
          <w:szCs w:val="20"/>
          <w:shd w:val="clear" w:color="auto" w:fill="FFFFFF"/>
        </w:rPr>
        <w:t>5</w:t>
      </w:r>
      <w:r w:rsidRPr="006135AE">
        <w:rPr>
          <w:rFonts w:ascii="Arial" w:hAnsi="Arial" w:cs="Arial"/>
          <w:sz w:val="20"/>
          <w:szCs w:val="20"/>
          <w:shd w:val="clear" w:color="auto" w:fill="FFFFFF"/>
        </w:rPr>
        <w:t xml:space="preserve">, </w:t>
      </w:r>
      <w:r w:rsidRPr="006135AE">
        <w:rPr>
          <w:rFonts w:ascii="Arial" w:hAnsi="Arial" w:cs="Arial"/>
          <w:sz w:val="20"/>
          <w:szCs w:val="20"/>
          <w:shd w:val="clear" w:color="auto" w:fill="FFFFFF"/>
        </w:rPr>
        <w:t xml:space="preserve">pp </w:t>
      </w:r>
      <w:r w:rsidRPr="006135AE">
        <w:rPr>
          <w:rFonts w:ascii="Arial" w:hAnsi="Arial" w:cs="Arial"/>
          <w:sz w:val="20"/>
          <w:szCs w:val="20"/>
          <w:shd w:val="clear" w:color="auto" w:fill="FFFFFF"/>
        </w:rPr>
        <w:t>1123</w:t>
      </w:r>
    </w:p>
    <w:p w14:paraId="7C52B09B" w14:textId="77777777" w:rsidR="004E3171" w:rsidRDefault="004E3171" w:rsidP="005E3761">
      <w:r w:rsidRPr="00FB1D4D">
        <w:t>Gov</w:t>
      </w:r>
      <w:r>
        <w:t xml:space="preserve">.UK (2022) </w:t>
      </w:r>
      <w:r w:rsidRPr="003778F0">
        <w:rPr>
          <w:i/>
          <w:iCs/>
        </w:rPr>
        <w:t>Vulnerabilities: applying all our health.</w:t>
      </w:r>
      <w:r>
        <w:t xml:space="preserve"> Available at: </w:t>
      </w:r>
      <w:hyperlink r:id="rId11" w:anchor=":~:text=Being%20vulnerable%20is%20defined%20as,risk%20of%20abuse%20or%20neglect." w:history="1">
        <w:r>
          <w:rPr>
            <w:rStyle w:val="Hyperlink"/>
          </w:rPr>
          <w:t>Vulnerabilities: applying All Our Health - GOV.UK (www.gov.uk)</w:t>
        </w:r>
      </w:hyperlink>
      <w:r>
        <w:t xml:space="preserve"> (Accessed: 16 February 2024) </w:t>
      </w:r>
    </w:p>
    <w:p w14:paraId="0B4E17B6" w14:textId="77777777" w:rsidR="004E3171" w:rsidRDefault="004E3171" w:rsidP="00083DF2">
      <w:r>
        <w:t xml:space="preserve">GOV.UK (2023) </w:t>
      </w:r>
      <w:r>
        <w:rPr>
          <w:i/>
          <w:iCs/>
        </w:rPr>
        <w:t xml:space="preserve">Police Workforce, England, and Wales </w:t>
      </w:r>
      <w:r>
        <w:t xml:space="preserve">Available at: </w:t>
      </w:r>
      <w:hyperlink r:id="rId12" w:history="1">
        <w:r>
          <w:rPr>
            <w:rStyle w:val="Hyperlink"/>
          </w:rPr>
          <w:t>Police workforce, England and Wales: 31 March 2023 (second edition) - GOV.UK (www.gov.uk)</w:t>
        </w:r>
      </w:hyperlink>
      <w:r>
        <w:t xml:space="preserve"> (Accessed: 30 April 2024)</w:t>
      </w:r>
    </w:p>
    <w:p w14:paraId="4DF04CCD" w14:textId="77777777" w:rsidR="004E3171" w:rsidRDefault="004E3171" w:rsidP="005E3761">
      <w:r>
        <w:lastRenderedPageBreak/>
        <w:t xml:space="preserve">GOV.UK (2023), </w:t>
      </w:r>
      <w:r w:rsidRPr="00433BDA">
        <w:rPr>
          <w:i/>
          <w:iCs/>
        </w:rPr>
        <w:t>Early intervention for lifelong benefits</w:t>
      </w:r>
      <w:r>
        <w:rPr>
          <w:i/>
          <w:iCs/>
        </w:rPr>
        <w:t xml:space="preserve"> </w:t>
      </w:r>
      <w:r>
        <w:t xml:space="preserve">Available at: </w:t>
      </w:r>
      <w:hyperlink r:id="rId13" w:anchor=":~:text=Children%20who%20become%20involved%20in,early%20stops%20this%20vicious%20spiral." w:history="1">
        <w:r>
          <w:rPr>
            <w:rStyle w:val="Hyperlink"/>
          </w:rPr>
          <w:t>Early intervention for lifelong benefits - GOV.UK (www.gov.uk)</w:t>
        </w:r>
      </w:hyperlink>
      <w:r>
        <w:t xml:space="preserve"> (Accessed: 22 April 2024)</w:t>
      </w:r>
    </w:p>
    <w:p w14:paraId="16BF2A58" w14:textId="77777777" w:rsidR="004E3171" w:rsidRDefault="004E3171" w:rsidP="00083D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Haydon</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Early intervention for the prevention of offending in Northern Ireland. </w:t>
      </w:r>
      <w:r>
        <w:rPr>
          <w:rFonts w:ascii="Arial" w:hAnsi="Arial" w:cs="Arial"/>
          <w:i/>
          <w:iCs/>
          <w:color w:val="222222"/>
          <w:sz w:val="20"/>
          <w:szCs w:val="20"/>
          <w:shd w:val="clear" w:color="auto" w:fill="FFFFFF"/>
        </w:rPr>
        <w:t>Youth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pp.226-240.</w:t>
      </w:r>
    </w:p>
    <w:p w14:paraId="3EC82B97" w14:textId="77777777" w:rsidR="004E3171" w:rsidRPr="00D6704E" w:rsidRDefault="004E3171" w:rsidP="005E3761">
      <w:pPr>
        <w:rPr>
          <w:u w:val="single"/>
        </w:rPr>
      </w:pPr>
      <w:r>
        <w:t xml:space="preserve">Hickman and Rose (2024) </w:t>
      </w:r>
      <w:r w:rsidRPr="00FB1D4D">
        <w:rPr>
          <w:i/>
          <w:iCs/>
        </w:rPr>
        <w:t>Police Complaints - Lawyers, Solicitors, London</w:t>
      </w:r>
      <w:r>
        <w:t xml:space="preserve">. Available at - </w:t>
      </w:r>
      <w:hyperlink r:id="rId14" w:history="1">
        <w:r w:rsidRPr="00ED75AC">
          <w:rPr>
            <w:rStyle w:val="Hyperlink"/>
          </w:rPr>
          <w:t>https://www.hickmanandrose.co.uk/insights/legal-services/police-complaints/</w:t>
        </w:r>
      </w:hyperlink>
      <w:r>
        <w:t xml:space="preserve">  (Accessed: 15 February 2024) </w:t>
      </w:r>
    </w:p>
    <w:p w14:paraId="203D0D7C" w14:textId="77777777" w:rsidR="004E3171" w:rsidRDefault="004E3171" w:rsidP="00083DF2">
      <w:r>
        <w:t>HM Inspectorate of Probation (2023),</w:t>
      </w:r>
      <w:r>
        <w:rPr>
          <w:i/>
          <w:iCs/>
        </w:rPr>
        <w:t xml:space="preserve"> Education, training and employment </w:t>
      </w:r>
      <w:r>
        <w:t xml:space="preserve">Available at: </w:t>
      </w:r>
      <w:hyperlink r:id="rId15" w:history="1">
        <w:r>
          <w:rPr>
            <w:rStyle w:val="Hyperlink"/>
          </w:rPr>
          <w:t>Education, training and employment (justiceinspectorates.gov.uk)</w:t>
        </w:r>
      </w:hyperlink>
      <w:r>
        <w:t xml:space="preserve"> (Accessed: 22 April 2024)</w:t>
      </w:r>
    </w:p>
    <w:p w14:paraId="613B086A" w14:textId="77777777" w:rsidR="004E3171" w:rsidRPr="0015751D" w:rsidRDefault="004E3171" w:rsidP="000A0C35">
      <w:r>
        <w:t xml:space="preserve">J Finckenauer (1982) </w:t>
      </w:r>
      <w:r w:rsidRPr="00E84D97">
        <w:rPr>
          <w:i/>
          <w:iCs/>
        </w:rPr>
        <w:t>Office of Justice Programs</w:t>
      </w:r>
      <w:r>
        <w:rPr>
          <w:i/>
          <w:iCs/>
        </w:rPr>
        <w:t xml:space="preserve"> </w:t>
      </w:r>
      <w:r>
        <w:t xml:space="preserve">Available at: </w:t>
      </w:r>
      <w:hyperlink r:id="rId16" w:anchor=":~:text=The%20%27scared%20straight%27%20approach%20involves,panaceas%20for%20juvenile%20crime%20prevention." w:history="1">
        <w:r>
          <w:rPr>
            <w:rStyle w:val="Hyperlink"/>
          </w:rPr>
          <w:t>Scared Straight! and the Panacea Phenomenon | Office of Justice Programs (ojp.gov)</w:t>
        </w:r>
      </w:hyperlink>
      <w:r>
        <w:t xml:space="preserve"> (Accessed: 22 April 2024) </w:t>
      </w:r>
    </w:p>
    <w:p w14:paraId="30BEB774" w14:textId="77777777" w:rsidR="004E3171" w:rsidRDefault="004E3171" w:rsidP="00083DF2">
      <w:pPr>
        <w:rPr>
          <w:rFonts w:cstheme="minorHAnsi"/>
          <w:color w:val="222222"/>
          <w:shd w:val="clear" w:color="auto" w:fill="FFFFFF"/>
        </w:rPr>
      </w:pPr>
      <w:r w:rsidRPr="00F34F9F">
        <w:rPr>
          <w:rFonts w:cstheme="minorHAnsi"/>
          <w:color w:val="222222"/>
          <w:shd w:val="clear" w:color="auto" w:fill="FFFFFF"/>
        </w:rPr>
        <w:t xml:space="preserve">Jugl, et al </w:t>
      </w:r>
      <w:r>
        <w:rPr>
          <w:rFonts w:cstheme="minorHAnsi"/>
          <w:color w:val="222222"/>
          <w:shd w:val="clear" w:color="auto" w:fill="FFFFFF"/>
        </w:rPr>
        <w:t>(</w:t>
      </w:r>
      <w:r w:rsidRPr="00F34F9F">
        <w:rPr>
          <w:rFonts w:cstheme="minorHAnsi"/>
          <w:color w:val="222222"/>
          <w:shd w:val="clear" w:color="auto" w:fill="FFFFFF"/>
        </w:rPr>
        <w:t xml:space="preserve">2023) </w:t>
      </w:r>
      <w:r w:rsidRPr="00F34F9F">
        <w:rPr>
          <w:rFonts w:cstheme="minorHAnsi"/>
          <w:i/>
          <w:iCs/>
          <w:color w:val="222222"/>
          <w:shd w:val="clear" w:color="auto" w:fill="FFFFFF"/>
        </w:rPr>
        <w:t>Do Sports Programs Prevent Crime and Reduce Reoffending?</w:t>
      </w:r>
      <w:r w:rsidRPr="00F34F9F">
        <w:rPr>
          <w:rFonts w:cstheme="minorHAnsi"/>
          <w:color w:val="222222"/>
          <w:shd w:val="clear" w:color="auto" w:fill="FFFFFF"/>
        </w:rPr>
        <w:t xml:space="preserve"> A Systematic Review and Meta-Analysis on the Effectiveness of Sports Programs</w:t>
      </w:r>
      <w:r w:rsidRPr="00D6704E">
        <w:rPr>
          <w:rFonts w:cstheme="minorHAnsi"/>
          <w:color w:val="222222"/>
          <w:shd w:val="clear" w:color="auto" w:fill="FFFFFF"/>
        </w:rPr>
        <w:t>. 3 (9),</w:t>
      </w:r>
      <w:r w:rsidRPr="00F34F9F">
        <w:rPr>
          <w:rFonts w:cstheme="minorHAnsi"/>
          <w:color w:val="222222"/>
          <w:shd w:val="clear" w:color="auto" w:fill="FFFFFF"/>
        </w:rPr>
        <w:t xml:space="preserve"> </w:t>
      </w:r>
      <w:r>
        <w:rPr>
          <w:rFonts w:cstheme="minorHAnsi"/>
          <w:color w:val="222222"/>
          <w:shd w:val="clear" w:color="auto" w:fill="FFFFFF"/>
        </w:rPr>
        <w:t xml:space="preserve">pp. </w:t>
      </w:r>
      <w:r w:rsidRPr="00F34F9F">
        <w:rPr>
          <w:rFonts w:cstheme="minorHAnsi"/>
          <w:color w:val="222222"/>
          <w:shd w:val="clear" w:color="auto" w:fill="FFFFFF"/>
        </w:rPr>
        <w:t xml:space="preserve">333–384. </w:t>
      </w:r>
      <w:hyperlink r:id="rId17" w:history="1">
        <w:r w:rsidRPr="007207CF">
          <w:rPr>
            <w:rStyle w:val="Hyperlink"/>
            <w:rFonts w:cstheme="minorHAnsi"/>
            <w:shd w:val="clear" w:color="auto" w:fill="FFFFFF"/>
          </w:rPr>
          <w:t>https://doi.org/10.1007/s10940-021-09536-3</w:t>
        </w:r>
      </w:hyperlink>
    </w:p>
    <w:p w14:paraId="1F90BB07" w14:textId="77777777" w:rsidR="004E3171" w:rsidRDefault="004E3171" w:rsidP="005E3761">
      <w:r>
        <w:rPr>
          <w:sz w:val="24"/>
          <w:szCs w:val="24"/>
        </w:rPr>
        <w:t xml:space="preserve">Law Enforcement (2024), </w:t>
      </w:r>
      <w:r w:rsidRPr="007D4D0E">
        <w:rPr>
          <w:i/>
          <w:iCs/>
          <w:sz w:val="24"/>
          <w:szCs w:val="24"/>
        </w:rPr>
        <w:t>Law Enforcement Action Partnership</w:t>
      </w:r>
      <w:r>
        <w:rPr>
          <w:sz w:val="24"/>
          <w:szCs w:val="24"/>
        </w:rPr>
        <w:t xml:space="preserve">. Available at - </w:t>
      </w:r>
      <w:hyperlink r:id="rId18" w:history="1">
        <w:r>
          <w:rPr>
            <w:rStyle w:val="Hyperlink"/>
          </w:rPr>
          <w:t>Sir Robert Peel's Policing Principles - Law Enforcement Action Partnership</w:t>
        </w:r>
      </w:hyperlink>
      <w:r>
        <w:t xml:space="preserve"> (Accessed: 15 February 2024) </w:t>
      </w:r>
    </w:p>
    <w:p w14:paraId="0E63C5E0" w14:textId="77777777" w:rsidR="004E3171" w:rsidRDefault="004E3171" w:rsidP="00083DF2">
      <w:r>
        <w:t xml:space="preserve">London Assembly (2021) </w:t>
      </w:r>
      <w:r>
        <w:rPr>
          <w:i/>
          <w:iCs/>
        </w:rPr>
        <w:t xml:space="preserve">Diversity in the MET police force – Greater London </w:t>
      </w:r>
      <w:r>
        <w:t xml:space="preserve">Available at: </w:t>
      </w:r>
      <w:hyperlink r:id="rId19" w:history="1">
        <w:r>
          <w:rPr>
            <w:rStyle w:val="Hyperlink"/>
          </w:rPr>
          <w:t>Diversity in the Met police force | London City Hall</w:t>
        </w:r>
      </w:hyperlink>
      <w:r>
        <w:t xml:space="preserve"> (Accessed: 1 May 2024)</w:t>
      </w:r>
    </w:p>
    <w:p w14:paraId="24AADD0C" w14:textId="77777777" w:rsidR="004E3171" w:rsidRDefault="004E3171" w:rsidP="005E3761">
      <w:proofErr w:type="gramStart"/>
      <w:r>
        <w:rPr>
          <w:sz w:val="24"/>
          <w:szCs w:val="24"/>
        </w:rPr>
        <w:t>McNulty,T</w:t>
      </w:r>
      <w:proofErr w:type="gramEnd"/>
      <w:r>
        <w:rPr>
          <w:sz w:val="24"/>
          <w:szCs w:val="24"/>
        </w:rPr>
        <w:t xml:space="preserve"> (2007) </w:t>
      </w:r>
      <w:r>
        <w:rPr>
          <w:i/>
          <w:iCs/>
          <w:sz w:val="24"/>
          <w:szCs w:val="24"/>
        </w:rPr>
        <w:t xml:space="preserve">guidance for the police use of body-worn video devices. </w:t>
      </w:r>
      <w:r>
        <w:rPr>
          <w:sz w:val="24"/>
          <w:szCs w:val="24"/>
        </w:rPr>
        <w:t xml:space="preserve">Available at – </w:t>
      </w:r>
      <w:hyperlink r:id="rId20" w:history="1">
        <w:r>
          <w:rPr>
            <w:rStyle w:val="Hyperlink"/>
          </w:rPr>
          <w:t>11463 BWV Report bkmrk 5th.indd (college.police.uk)</w:t>
        </w:r>
      </w:hyperlink>
      <w:r>
        <w:t xml:space="preserve"> (Accessed: 23 January 2024)</w:t>
      </w:r>
    </w:p>
    <w:p w14:paraId="49EED174" w14:textId="77777777" w:rsidR="004E3171" w:rsidRDefault="004E3171" w:rsidP="005E3761">
      <w:r>
        <w:t xml:space="preserve">Miller (2019) </w:t>
      </w:r>
      <w:r>
        <w:rPr>
          <w:i/>
          <w:iCs/>
        </w:rPr>
        <w:t xml:space="preserve">The police and Criminal Evidence Act (PACE) </w:t>
      </w:r>
      <w:r>
        <w:t xml:space="preserve">Available at - </w:t>
      </w:r>
      <w:hyperlink r:id="rId21" w:history="1">
        <w:r>
          <w:rPr>
            <w:rStyle w:val="Hyperlink"/>
          </w:rPr>
          <w:t>The Police and Criminal Evidence Act 1984 (PACE) - Geoffrey Miller Solicitors (motoroffence.co.uk)</w:t>
        </w:r>
      </w:hyperlink>
      <w:r>
        <w:t xml:space="preserve"> (Accessed: 23 January 2024). </w:t>
      </w:r>
    </w:p>
    <w:p w14:paraId="69E61C8A" w14:textId="77777777" w:rsidR="004E3171" w:rsidRPr="005F3ABF" w:rsidRDefault="004E3171" w:rsidP="005E3761">
      <w:r>
        <w:t xml:space="preserve">National Library of Medicine (2023), </w:t>
      </w:r>
      <w:r w:rsidRPr="005F3ABF">
        <w:rPr>
          <w:i/>
          <w:iCs/>
        </w:rPr>
        <w:t xml:space="preserve">Psychiatric Illness and Criminality </w:t>
      </w:r>
      <w:r>
        <w:t xml:space="preserve">Available at: </w:t>
      </w:r>
      <w:hyperlink r:id="rId22" w:anchor=":~:text=Certain%20psychiatric%20conditions%20do%20increase,or%20have%20long%2Dstanding%20paranoia." w:history="1">
        <w:r>
          <w:rPr>
            <w:rStyle w:val="Hyperlink"/>
          </w:rPr>
          <w:t>Psychiatric Illness and Criminality - StatPearls - NCBI Bookshelf (nih.gov)</w:t>
        </w:r>
      </w:hyperlink>
      <w:r>
        <w:t xml:space="preserve"> (Accessed: 17 April 2024)</w:t>
      </w:r>
    </w:p>
    <w:p w14:paraId="3BE1CC53" w14:textId="77777777" w:rsidR="004E3171" w:rsidRDefault="004E3171" w:rsidP="00083DF2">
      <w:r>
        <w:t xml:space="preserve">NPCC (2024) </w:t>
      </w:r>
      <w:r>
        <w:rPr>
          <w:i/>
          <w:iCs/>
        </w:rPr>
        <w:t xml:space="preserve">NPCC Diversity, Equality &amp; Inclusion Strategy </w:t>
      </w:r>
      <w:r>
        <w:t xml:space="preserve">Available at: </w:t>
      </w:r>
      <w:hyperlink r:id="rId23" w:history="1">
        <w:r>
          <w:rPr>
            <w:rStyle w:val="Hyperlink"/>
          </w:rPr>
          <w:t>npcc-diversity-equality--inclusion-strategy-2018-2025.pdf</w:t>
        </w:r>
      </w:hyperlink>
      <w:r>
        <w:t xml:space="preserve"> (Accessed: 01 May 2024)</w:t>
      </w:r>
    </w:p>
    <w:p w14:paraId="60685F19" w14:textId="77777777" w:rsidR="004E3171" w:rsidRDefault="004E3171" w:rsidP="00083DF2">
      <w:r>
        <w:t xml:space="preserve">Open Journal (2024) </w:t>
      </w:r>
      <w:r>
        <w:rPr>
          <w:i/>
          <w:iCs/>
        </w:rPr>
        <w:t xml:space="preserve">Diversity in the British Police </w:t>
      </w:r>
      <w:r>
        <w:t xml:space="preserve">Available at: </w:t>
      </w:r>
      <w:hyperlink r:id="rId24" w:history="1">
        <w:r>
          <w:rPr>
            <w:rStyle w:val="Hyperlink"/>
          </w:rPr>
          <w:t xml:space="preserve">Diversity in the British </w:t>
        </w:r>
        <w:proofErr w:type="gramStart"/>
        <w:r>
          <w:rPr>
            <w:rStyle w:val="Hyperlink"/>
          </w:rPr>
          <w:t>police :</w:t>
        </w:r>
        <w:proofErr w:type="gramEnd"/>
        <w:r>
          <w:rPr>
            <w:rStyle w:val="Hyperlink"/>
          </w:rPr>
          <w:t xml:space="preserve"> adapting to a multicultural society (openedition.org)</w:t>
        </w:r>
      </w:hyperlink>
      <w:r>
        <w:t xml:space="preserve"> (Accessed: 30 April 2024)</w:t>
      </w:r>
    </w:p>
    <w:p w14:paraId="1F151ED8" w14:textId="77777777" w:rsidR="004E3171" w:rsidRPr="008F5E10" w:rsidRDefault="004E3171" w:rsidP="00EA632D">
      <w:pPr>
        <w:rPr>
          <w:color w:val="0000FF"/>
          <w:u w:val="single"/>
        </w:rPr>
      </w:pPr>
      <w:r>
        <w:t xml:space="preserve">Parliament (2021) </w:t>
      </w:r>
      <w:r>
        <w:rPr>
          <w:i/>
          <w:iCs/>
        </w:rPr>
        <w:t xml:space="preserve">Recruitment and Progression of BME officers and Staff </w:t>
      </w:r>
      <w:r>
        <w:t xml:space="preserve">Available at: </w:t>
      </w:r>
      <w:hyperlink r:id="rId25" w:history="1">
        <w:r>
          <w:rPr>
            <w:rStyle w:val="Hyperlink"/>
          </w:rPr>
          <w:t>The Macpherson Report: Twenty-two years on - Home Affairs Committee - House of Commons (parliament.uk)</w:t>
        </w:r>
      </w:hyperlink>
      <w:r>
        <w:t xml:space="preserve"> (Accessed: 3 May 2024)</w:t>
      </w:r>
    </w:p>
    <w:p w14:paraId="084D195E" w14:textId="77777777" w:rsidR="004E3171" w:rsidRDefault="004E3171" w:rsidP="000A0C35">
      <w:pPr>
        <w:rPr>
          <w:rStyle w:val="Hyperlink"/>
          <w:rFonts w:cstheme="minorHAnsi"/>
          <w:shd w:val="clear" w:color="auto" w:fill="FFFFFF"/>
        </w:rPr>
      </w:pPr>
      <w:r>
        <w:t xml:space="preserve">Platje et al (2015) </w:t>
      </w:r>
      <w:r w:rsidRPr="00F34F9F">
        <w:rPr>
          <w:rFonts w:cstheme="minorHAnsi"/>
          <w:i/>
          <w:iCs/>
          <w:color w:val="222222"/>
          <w:shd w:val="clear" w:color="auto" w:fill="FFFFFF"/>
        </w:rPr>
        <w:t>Do Sports Programs Prevent Crime and Reduce Reoffending?</w:t>
      </w:r>
      <w:r w:rsidRPr="00F34F9F">
        <w:rPr>
          <w:rFonts w:cstheme="minorHAnsi"/>
          <w:color w:val="222222"/>
          <w:shd w:val="clear" w:color="auto" w:fill="FFFFFF"/>
        </w:rPr>
        <w:t xml:space="preserve"> A Systematic Review and Meta-Analysis on the Effectiveness of Sports Programs. </w:t>
      </w:r>
      <w:r w:rsidRPr="00D6704E">
        <w:rPr>
          <w:rFonts w:cstheme="minorHAnsi"/>
          <w:color w:val="222222"/>
          <w:shd w:val="clear" w:color="auto" w:fill="FFFFFF"/>
        </w:rPr>
        <w:t>3 (9),</w:t>
      </w:r>
      <w:r w:rsidRPr="00F34F9F">
        <w:rPr>
          <w:rFonts w:cstheme="minorHAnsi"/>
          <w:color w:val="222222"/>
          <w:shd w:val="clear" w:color="auto" w:fill="FFFFFF"/>
        </w:rPr>
        <w:t xml:space="preserve"> </w:t>
      </w:r>
      <w:r>
        <w:rPr>
          <w:rFonts w:cstheme="minorHAnsi"/>
          <w:color w:val="222222"/>
          <w:shd w:val="clear" w:color="auto" w:fill="FFFFFF"/>
        </w:rPr>
        <w:t xml:space="preserve">pp. </w:t>
      </w:r>
      <w:r w:rsidRPr="00F34F9F">
        <w:rPr>
          <w:rFonts w:cstheme="minorHAnsi"/>
          <w:color w:val="222222"/>
          <w:shd w:val="clear" w:color="auto" w:fill="FFFFFF"/>
        </w:rPr>
        <w:t>333–384</w:t>
      </w:r>
      <w:r>
        <w:rPr>
          <w:rFonts w:cstheme="minorHAnsi"/>
          <w:color w:val="222222"/>
          <w:shd w:val="clear" w:color="auto" w:fill="FFFFFF"/>
        </w:rPr>
        <w:t xml:space="preserve"> </w:t>
      </w:r>
      <w:hyperlink r:id="rId26" w:history="1">
        <w:r w:rsidRPr="00ED75AC">
          <w:rPr>
            <w:rStyle w:val="Hyperlink"/>
            <w:rFonts w:cstheme="minorHAnsi"/>
            <w:shd w:val="clear" w:color="auto" w:fill="FFFFFF"/>
          </w:rPr>
          <w:t>https://doi.org/10.1007/s10940-021-09536-3</w:t>
        </w:r>
      </w:hyperlink>
    </w:p>
    <w:p w14:paraId="10D2D6E9" w14:textId="77777777" w:rsidR="004E3171" w:rsidRDefault="004E3171" w:rsidP="005E3761">
      <w:r>
        <w:t xml:space="preserve">Safeatlast (2022) </w:t>
      </w:r>
      <w:r w:rsidRPr="00DB5FFB">
        <w:rPr>
          <w:i/>
          <w:iCs/>
        </w:rPr>
        <w:t>25 Dreadful Gang Violence Statistics for 2023</w:t>
      </w:r>
      <w:r>
        <w:t xml:space="preserve"> Available at: </w:t>
      </w:r>
      <w:hyperlink r:id="rId27" w:anchor=":~:text=According%20to%20the%20latest%20reports%2C%2048.9%25%20of%20the,were%20the%20top%20factors%20influencing%20this%20high%20percentage." w:history="1">
        <w:r>
          <w:rPr>
            <w:rStyle w:val="Hyperlink"/>
          </w:rPr>
          <w:t>25 Dreadful Gang Violence Statistics for 2023 (safeatlast.co)</w:t>
        </w:r>
      </w:hyperlink>
      <w:r>
        <w:t xml:space="preserve"> (Accessed: 16 February 2024) </w:t>
      </w:r>
    </w:p>
    <w:p w14:paraId="038B5F1F" w14:textId="77777777" w:rsidR="004E3171" w:rsidRDefault="004E3171" w:rsidP="005E3761">
      <w:r>
        <w:lastRenderedPageBreak/>
        <w:t xml:space="preserve">Scotland Police (2024) </w:t>
      </w:r>
      <w:r>
        <w:rPr>
          <w:i/>
          <w:iCs/>
        </w:rPr>
        <w:t xml:space="preserve">Positive public support for police use of body worn video. </w:t>
      </w:r>
      <w:r>
        <w:t xml:space="preserve">Available at - </w:t>
      </w:r>
      <w:hyperlink r:id="rId28" w:history="1">
        <w:r>
          <w:rPr>
            <w:rStyle w:val="Hyperlink"/>
          </w:rPr>
          <w:t>Project update: Positive public support for police use of Body Worn Video - Police Scotland</w:t>
        </w:r>
      </w:hyperlink>
      <w:r>
        <w:t xml:space="preserve"> (Accessed: 23 January 2024). </w:t>
      </w:r>
    </w:p>
    <w:p w14:paraId="14CCDDC3" w14:textId="77777777" w:rsidR="004E3171" w:rsidRDefault="004E3171" w:rsidP="00EA632D">
      <w:r>
        <w:rPr>
          <w:rFonts w:cstheme="minorHAnsi"/>
        </w:rPr>
        <w:t xml:space="preserve">South Wales Police (2024), </w:t>
      </w:r>
      <w:r>
        <w:rPr>
          <w:rFonts w:cstheme="minorHAnsi"/>
          <w:i/>
          <w:iCs/>
        </w:rPr>
        <w:t xml:space="preserve">Positive Action Support </w:t>
      </w:r>
      <w:r>
        <w:rPr>
          <w:rFonts w:cstheme="minorHAnsi"/>
        </w:rPr>
        <w:t xml:space="preserve">Available at: </w:t>
      </w:r>
      <w:hyperlink r:id="rId29" w:history="1">
        <w:r>
          <w:rPr>
            <w:rStyle w:val="Hyperlink"/>
          </w:rPr>
          <w:t>Positive Action Support | South Wales Police (south-wales.police.uk)</w:t>
        </w:r>
      </w:hyperlink>
      <w:r>
        <w:t xml:space="preserve"> (Accessed: 3 May 2024) </w:t>
      </w:r>
    </w:p>
    <w:p w14:paraId="12644FD8" w14:textId="77777777" w:rsidR="004E3171" w:rsidRDefault="004E3171" w:rsidP="005E3761">
      <w:r>
        <w:t xml:space="preserve">The Children Society (2022) </w:t>
      </w:r>
      <w:r>
        <w:rPr>
          <w:i/>
          <w:iCs/>
        </w:rPr>
        <w:t xml:space="preserve">Educational needs and the risk of school exclusion </w:t>
      </w:r>
      <w:r>
        <w:t xml:space="preserve">Available at: </w:t>
      </w:r>
      <w:hyperlink r:id="rId30" w:history="1">
        <w:r>
          <w:rPr>
            <w:rStyle w:val="Hyperlink"/>
          </w:rPr>
          <w:t>Special educational needs and the risk of school exclusion | The Children's Society (childrenssociety.org.uk)</w:t>
        </w:r>
      </w:hyperlink>
      <w:r>
        <w:t xml:space="preserve"> (Accessed: 5 March 2024)</w:t>
      </w:r>
    </w:p>
    <w:p w14:paraId="2D57C851" w14:textId="77777777" w:rsidR="004E3171" w:rsidRDefault="004E3171" w:rsidP="00083DF2">
      <w:r>
        <w:t xml:space="preserve">The College of Policing (2020) </w:t>
      </w:r>
      <w:r w:rsidRPr="00C477D3">
        <w:rPr>
          <w:i/>
          <w:iCs/>
        </w:rPr>
        <w:t>Recruiting for diversity</w:t>
      </w:r>
      <w:r>
        <w:t xml:space="preserve"> Available at: </w:t>
      </w:r>
      <w:hyperlink r:id="rId31" w:history="1">
        <w:r>
          <w:rPr>
            <w:rStyle w:val="Hyperlink"/>
          </w:rPr>
          <w:t>Recruiting for diversity | College of Policing</w:t>
        </w:r>
      </w:hyperlink>
      <w:r>
        <w:t xml:space="preserve"> (Accessed: 1 May 2024)</w:t>
      </w:r>
    </w:p>
    <w:p w14:paraId="1BACA3C5" w14:textId="77777777" w:rsidR="004E3171" w:rsidRDefault="004E3171" w:rsidP="000A0C35">
      <w:r>
        <w:t xml:space="preserve">The College of Policing (2024) </w:t>
      </w:r>
      <w:r w:rsidRPr="00B11E71">
        <w:rPr>
          <w:i/>
          <w:iCs/>
        </w:rPr>
        <w:t>College of Policing</w:t>
      </w:r>
      <w:r>
        <w:t xml:space="preserve"> Available At: </w:t>
      </w:r>
      <w:hyperlink r:id="rId32" w:anchor=":~:text=In%20most%20studies%20reviewed%2C%20on,encourages%20offending%20behaviour%20in%20juveniles." w:history="1">
        <w:r>
          <w:rPr>
            <w:rStyle w:val="Hyperlink"/>
          </w:rPr>
          <w:t>Scared Straight programmes | College of Policing</w:t>
        </w:r>
      </w:hyperlink>
      <w:r>
        <w:t xml:space="preserve"> (Accessed: 22 April 2024)</w:t>
      </w:r>
    </w:p>
    <w:p w14:paraId="491375F6" w14:textId="77777777" w:rsidR="004E3171" w:rsidRDefault="004E3171" w:rsidP="00083DF2">
      <w:r>
        <w:t xml:space="preserve">The Police Race Action Plan (2024), </w:t>
      </w:r>
      <w:r>
        <w:rPr>
          <w:i/>
          <w:iCs/>
        </w:rPr>
        <w:t xml:space="preserve">Improving policing for black people </w:t>
      </w:r>
      <w:r>
        <w:t xml:space="preserve">Available at: </w:t>
      </w:r>
      <w:hyperlink r:id="rId33" w:anchor=":~:text=One%20of%20the%20key%20actions,powers%2C%20including%20stop%20and%20search." w:history="1">
        <w:r>
          <w:rPr>
            <w:rStyle w:val="Hyperlink"/>
          </w:rPr>
          <w:t>The Police Race Action Plan (npcc.police.uk)</w:t>
        </w:r>
      </w:hyperlink>
      <w:r>
        <w:t xml:space="preserve"> (Accessed: 5 May 2024)</w:t>
      </w:r>
    </w:p>
    <w:p w14:paraId="0AA13D74" w14:textId="77777777" w:rsidR="004E3171" w:rsidRDefault="004E3171" w:rsidP="005E3761">
      <w:r>
        <w:t xml:space="preserve">UK Parliament (2022) </w:t>
      </w:r>
      <w:r>
        <w:rPr>
          <w:i/>
          <w:iCs/>
        </w:rPr>
        <w:t xml:space="preserve">Violent crime, burglaries and gang activity </w:t>
      </w:r>
      <w:r>
        <w:t xml:space="preserve">Available at: </w:t>
      </w:r>
      <w:hyperlink r:id="rId34" w:anchor=":~:text=The%20Children%27s%20Commissioner%20also%20estimated,in%20the%20previous%2012%20months" w:history="1">
        <w:r>
          <w:rPr>
            <w:rStyle w:val="Hyperlink"/>
          </w:rPr>
          <w:t>Violent crime, burglaries and gang activity - House of Lords Library (parliament.uk)</w:t>
        </w:r>
      </w:hyperlink>
      <w:r>
        <w:t xml:space="preserve"> (Accessed: 16 February 2024) </w:t>
      </w:r>
    </w:p>
    <w:p w14:paraId="66BF51DF" w14:textId="77777777" w:rsidR="004E3171" w:rsidRPr="006135AE" w:rsidRDefault="004E3171" w:rsidP="00083DF2">
      <w:pPr>
        <w:rPr>
          <w:rFonts w:ascii="Arial" w:hAnsi="Arial" w:cs="Arial"/>
          <w:sz w:val="20"/>
          <w:szCs w:val="20"/>
          <w:shd w:val="clear" w:color="auto" w:fill="FFFFFF"/>
        </w:rPr>
      </w:pPr>
      <w:r w:rsidRPr="006135AE">
        <w:rPr>
          <w:rFonts w:ascii="Arial" w:hAnsi="Arial" w:cs="Arial"/>
          <w:sz w:val="20"/>
          <w:szCs w:val="20"/>
          <w:shd w:val="clear" w:color="auto" w:fill="FFFFFF"/>
        </w:rPr>
        <w:t>Walker</w:t>
      </w:r>
      <w:r w:rsidRPr="006135AE">
        <w:rPr>
          <w:rFonts w:ascii="Arial" w:hAnsi="Arial" w:cs="Arial"/>
          <w:sz w:val="20"/>
          <w:szCs w:val="20"/>
          <w:shd w:val="clear" w:color="auto" w:fill="FFFFFF"/>
        </w:rPr>
        <w:t xml:space="preserve"> (</w:t>
      </w:r>
      <w:r w:rsidRPr="006135AE">
        <w:rPr>
          <w:rFonts w:ascii="Arial" w:hAnsi="Arial" w:cs="Arial"/>
          <w:sz w:val="20"/>
          <w:szCs w:val="20"/>
          <w:shd w:val="clear" w:color="auto" w:fill="FFFFFF"/>
        </w:rPr>
        <w:t>2001</w:t>
      </w:r>
      <w:r w:rsidRPr="006135AE">
        <w:rPr>
          <w:rFonts w:ascii="Arial" w:hAnsi="Arial" w:cs="Arial"/>
          <w:sz w:val="20"/>
          <w:szCs w:val="20"/>
          <w:shd w:val="clear" w:color="auto" w:fill="FFFFFF"/>
        </w:rPr>
        <w:t>)</w:t>
      </w:r>
      <w:r w:rsidRPr="006135AE">
        <w:rPr>
          <w:rFonts w:ascii="Arial" w:hAnsi="Arial" w:cs="Arial"/>
          <w:sz w:val="20"/>
          <w:szCs w:val="20"/>
          <w:shd w:val="clear" w:color="auto" w:fill="FFFFFF"/>
        </w:rPr>
        <w:t xml:space="preserve"> Police accountability. </w:t>
      </w:r>
      <w:r w:rsidRPr="006135AE">
        <w:rPr>
          <w:rFonts w:ascii="Arial" w:hAnsi="Arial" w:cs="Arial"/>
          <w:i/>
          <w:iCs/>
          <w:sz w:val="20"/>
          <w:szCs w:val="20"/>
          <w:shd w:val="clear" w:color="auto" w:fill="FFFFFF"/>
        </w:rPr>
        <w:t>Belmont, CA: Wadsworth</w:t>
      </w:r>
      <w:r w:rsidRPr="006135AE">
        <w:rPr>
          <w:rFonts w:ascii="Arial" w:hAnsi="Arial" w:cs="Arial"/>
          <w:sz w:val="20"/>
          <w:szCs w:val="20"/>
          <w:shd w:val="clear" w:color="auto" w:fill="FFFFFF"/>
        </w:rPr>
        <w:t>, pp.199-214.</w:t>
      </w:r>
    </w:p>
    <w:p w14:paraId="54B4C3D5" w14:textId="77777777" w:rsidR="004E3171" w:rsidRDefault="004E3171" w:rsidP="00083DF2">
      <w:pPr>
        <w:rPr>
          <w:rFonts w:ascii="Arial" w:hAnsi="Arial" w:cs="Arial"/>
          <w:sz w:val="20"/>
          <w:szCs w:val="20"/>
          <w:shd w:val="clear" w:color="auto" w:fill="FFFFFF"/>
        </w:rPr>
      </w:pPr>
      <w:r w:rsidRPr="006135AE">
        <w:rPr>
          <w:rFonts w:ascii="Arial" w:hAnsi="Arial" w:cs="Arial"/>
          <w:sz w:val="20"/>
          <w:szCs w:val="20"/>
          <w:shd w:val="clear" w:color="auto" w:fill="FFFFFF"/>
        </w:rPr>
        <w:t>Waters</w:t>
      </w:r>
      <w:r>
        <w:rPr>
          <w:rFonts w:ascii="Arial" w:hAnsi="Arial" w:cs="Arial"/>
          <w:sz w:val="20"/>
          <w:szCs w:val="20"/>
          <w:shd w:val="clear" w:color="auto" w:fill="FFFFFF"/>
        </w:rPr>
        <w:t xml:space="preserve"> (</w:t>
      </w:r>
      <w:r w:rsidRPr="006135AE">
        <w:rPr>
          <w:rFonts w:ascii="Arial" w:hAnsi="Arial" w:cs="Arial"/>
          <w:sz w:val="20"/>
          <w:szCs w:val="20"/>
          <w:shd w:val="clear" w:color="auto" w:fill="FFFFFF"/>
        </w:rPr>
        <w:t>2000</w:t>
      </w:r>
      <w:r>
        <w:rPr>
          <w:rFonts w:ascii="Arial" w:hAnsi="Arial" w:cs="Arial"/>
          <w:sz w:val="20"/>
          <w:szCs w:val="20"/>
          <w:shd w:val="clear" w:color="auto" w:fill="FFFFFF"/>
        </w:rPr>
        <w:t xml:space="preserve">) </w:t>
      </w:r>
      <w:r w:rsidRPr="006135AE">
        <w:rPr>
          <w:rFonts w:ascii="Arial" w:hAnsi="Arial" w:cs="Arial"/>
          <w:sz w:val="20"/>
          <w:szCs w:val="20"/>
          <w:shd w:val="clear" w:color="auto" w:fill="FFFFFF"/>
        </w:rPr>
        <w:t>Police complaints and the complainants’ experience. </w:t>
      </w:r>
      <w:r w:rsidRPr="006135AE">
        <w:rPr>
          <w:rFonts w:ascii="Arial" w:hAnsi="Arial" w:cs="Arial"/>
          <w:i/>
          <w:iCs/>
          <w:sz w:val="20"/>
          <w:szCs w:val="20"/>
          <w:shd w:val="clear" w:color="auto" w:fill="FFFFFF"/>
        </w:rPr>
        <w:t>British journal of criminology</w:t>
      </w:r>
      <w:r w:rsidRPr="006135AE">
        <w:rPr>
          <w:rFonts w:ascii="Arial" w:hAnsi="Arial" w:cs="Arial"/>
          <w:sz w:val="20"/>
          <w:szCs w:val="20"/>
          <w:shd w:val="clear" w:color="auto" w:fill="FFFFFF"/>
        </w:rPr>
        <w:t>, </w:t>
      </w:r>
      <w:r w:rsidRPr="006135AE">
        <w:rPr>
          <w:rFonts w:ascii="Arial" w:hAnsi="Arial" w:cs="Arial"/>
          <w:i/>
          <w:iCs/>
          <w:sz w:val="20"/>
          <w:szCs w:val="20"/>
          <w:shd w:val="clear" w:color="auto" w:fill="FFFFFF"/>
        </w:rPr>
        <w:t>40</w:t>
      </w:r>
      <w:r w:rsidRPr="006135AE">
        <w:rPr>
          <w:rFonts w:ascii="Arial" w:hAnsi="Arial" w:cs="Arial"/>
          <w:sz w:val="20"/>
          <w:szCs w:val="20"/>
          <w:shd w:val="clear" w:color="auto" w:fill="FFFFFF"/>
        </w:rPr>
        <w:t>(4), pp.617-638</w:t>
      </w:r>
    </w:p>
    <w:p w14:paraId="35C9AAD4" w14:textId="77777777" w:rsidR="004E3171" w:rsidRDefault="004E3171" w:rsidP="005E3761">
      <w:pPr>
        <w:rPr>
          <w:sz w:val="24"/>
          <w:szCs w:val="24"/>
        </w:rPr>
      </w:pPr>
      <w:r>
        <w:rPr>
          <w:sz w:val="24"/>
          <w:szCs w:val="24"/>
        </w:rPr>
        <w:t xml:space="preserve">Zander (2014) </w:t>
      </w:r>
      <w:r w:rsidRPr="000419BD">
        <w:rPr>
          <w:i/>
          <w:iCs/>
          <w:sz w:val="24"/>
          <w:szCs w:val="24"/>
        </w:rPr>
        <w:t>PACE: the Police and Criminal Evidence Act 1984’</w:t>
      </w:r>
      <w:r>
        <w:rPr>
          <w:sz w:val="24"/>
          <w:szCs w:val="24"/>
        </w:rPr>
        <w:t xml:space="preserve">. 23 (1), pp. 47-62. </w:t>
      </w:r>
    </w:p>
    <w:sectPr w:rsidR="004E31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05A12"/>
    <w:multiLevelType w:val="multilevel"/>
    <w:tmpl w:val="7D9E7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D004DA"/>
    <w:multiLevelType w:val="multilevel"/>
    <w:tmpl w:val="869C9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5A618E"/>
    <w:multiLevelType w:val="multilevel"/>
    <w:tmpl w:val="89308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C36323"/>
    <w:multiLevelType w:val="hybridMultilevel"/>
    <w:tmpl w:val="059C6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5D38A9"/>
    <w:multiLevelType w:val="multilevel"/>
    <w:tmpl w:val="F344F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133743"/>
    <w:multiLevelType w:val="hybridMultilevel"/>
    <w:tmpl w:val="8C367BB8"/>
    <w:lvl w:ilvl="0" w:tplc="39783E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067493">
    <w:abstractNumId w:val="3"/>
  </w:num>
  <w:num w:numId="2" w16cid:durableId="190074231">
    <w:abstractNumId w:val="2"/>
  </w:num>
  <w:num w:numId="3" w16cid:durableId="1505627232">
    <w:abstractNumId w:val="1"/>
  </w:num>
  <w:num w:numId="4" w16cid:durableId="1528836980">
    <w:abstractNumId w:val="5"/>
  </w:num>
  <w:num w:numId="5" w16cid:durableId="1698964006">
    <w:abstractNumId w:val="0"/>
  </w:num>
  <w:num w:numId="6" w16cid:durableId="11127015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060"/>
    <w:rsid w:val="00000D82"/>
    <w:rsid w:val="00001743"/>
    <w:rsid w:val="00002F6D"/>
    <w:rsid w:val="00003E0B"/>
    <w:rsid w:val="0000439A"/>
    <w:rsid w:val="00010964"/>
    <w:rsid w:val="00012155"/>
    <w:rsid w:val="00014B74"/>
    <w:rsid w:val="00017180"/>
    <w:rsid w:val="000173F0"/>
    <w:rsid w:val="000179B7"/>
    <w:rsid w:val="00023F77"/>
    <w:rsid w:val="00026354"/>
    <w:rsid w:val="00030478"/>
    <w:rsid w:val="000308D0"/>
    <w:rsid w:val="00031665"/>
    <w:rsid w:val="000366A9"/>
    <w:rsid w:val="000378CD"/>
    <w:rsid w:val="0004001D"/>
    <w:rsid w:val="00040E3E"/>
    <w:rsid w:val="00041098"/>
    <w:rsid w:val="000419BD"/>
    <w:rsid w:val="00042003"/>
    <w:rsid w:val="000468D9"/>
    <w:rsid w:val="00047362"/>
    <w:rsid w:val="00050396"/>
    <w:rsid w:val="00051D9E"/>
    <w:rsid w:val="0005428E"/>
    <w:rsid w:val="00055F36"/>
    <w:rsid w:val="00056CAC"/>
    <w:rsid w:val="000622FC"/>
    <w:rsid w:val="00062831"/>
    <w:rsid w:val="00063F34"/>
    <w:rsid w:val="00064CAB"/>
    <w:rsid w:val="00070C5C"/>
    <w:rsid w:val="00071A9F"/>
    <w:rsid w:val="00075583"/>
    <w:rsid w:val="00075A45"/>
    <w:rsid w:val="00077B2E"/>
    <w:rsid w:val="0008253A"/>
    <w:rsid w:val="00083CB7"/>
    <w:rsid w:val="00083DF2"/>
    <w:rsid w:val="00087529"/>
    <w:rsid w:val="00090CC3"/>
    <w:rsid w:val="00091C3D"/>
    <w:rsid w:val="00091EAE"/>
    <w:rsid w:val="000927F4"/>
    <w:rsid w:val="00096717"/>
    <w:rsid w:val="00096A80"/>
    <w:rsid w:val="000A0C35"/>
    <w:rsid w:val="000A0C91"/>
    <w:rsid w:val="000A29D8"/>
    <w:rsid w:val="000A305C"/>
    <w:rsid w:val="000A5453"/>
    <w:rsid w:val="000A6111"/>
    <w:rsid w:val="000A789D"/>
    <w:rsid w:val="000A7C8D"/>
    <w:rsid w:val="000B0267"/>
    <w:rsid w:val="000B0DDA"/>
    <w:rsid w:val="000B2351"/>
    <w:rsid w:val="000B59F8"/>
    <w:rsid w:val="000B71C0"/>
    <w:rsid w:val="000C4F2B"/>
    <w:rsid w:val="000C5932"/>
    <w:rsid w:val="000D0D66"/>
    <w:rsid w:val="000D105F"/>
    <w:rsid w:val="000D24EF"/>
    <w:rsid w:val="000D41C0"/>
    <w:rsid w:val="000D4B89"/>
    <w:rsid w:val="000D4BCE"/>
    <w:rsid w:val="000D7F3A"/>
    <w:rsid w:val="000E05EF"/>
    <w:rsid w:val="000E289E"/>
    <w:rsid w:val="000E7B54"/>
    <w:rsid w:val="000F1DE6"/>
    <w:rsid w:val="000F2417"/>
    <w:rsid w:val="000F4511"/>
    <w:rsid w:val="000F7EE5"/>
    <w:rsid w:val="0010355B"/>
    <w:rsid w:val="001053A2"/>
    <w:rsid w:val="00112A0D"/>
    <w:rsid w:val="00112A71"/>
    <w:rsid w:val="00112E83"/>
    <w:rsid w:val="00120A45"/>
    <w:rsid w:val="0012353D"/>
    <w:rsid w:val="00125011"/>
    <w:rsid w:val="001251EB"/>
    <w:rsid w:val="00130DB2"/>
    <w:rsid w:val="0013169C"/>
    <w:rsid w:val="0013244F"/>
    <w:rsid w:val="0013542B"/>
    <w:rsid w:val="00135968"/>
    <w:rsid w:val="00136344"/>
    <w:rsid w:val="00140FA1"/>
    <w:rsid w:val="001429EA"/>
    <w:rsid w:val="00142DE0"/>
    <w:rsid w:val="001441B1"/>
    <w:rsid w:val="0014442D"/>
    <w:rsid w:val="00151B13"/>
    <w:rsid w:val="00152B1A"/>
    <w:rsid w:val="00152FDC"/>
    <w:rsid w:val="00155183"/>
    <w:rsid w:val="00155DD7"/>
    <w:rsid w:val="001570F8"/>
    <w:rsid w:val="0015751D"/>
    <w:rsid w:val="00157C6F"/>
    <w:rsid w:val="001601B8"/>
    <w:rsid w:val="00160817"/>
    <w:rsid w:val="0016354F"/>
    <w:rsid w:val="00163975"/>
    <w:rsid w:val="00164020"/>
    <w:rsid w:val="00164715"/>
    <w:rsid w:val="00166F6C"/>
    <w:rsid w:val="001672C2"/>
    <w:rsid w:val="001679A5"/>
    <w:rsid w:val="00167CB0"/>
    <w:rsid w:val="00176BC9"/>
    <w:rsid w:val="001808B4"/>
    <w:rsid w:val="00180AEC"/>
    <w:rsid w:val="00183258"/>
    <w:rsid w:val="00186A14"/>
    <w:rsid w:val="001A0090"/>
    <w:rsid w:val="001A14D6"/>
    <w:rsid w:val="001A1A46"/>
    <w:rsid w:val="001A410E"/>
    <w:rsid w:val="001B2AE7"/>
    <w:rsid w:val="001B4790"/>
    <w:rsid w:val="001B7127"/>
    <w:rsid w:val="001C1A38"/>
    <w:rsid w:val="001C21CA"/>
    <w:rsid w:val="001C6128"/>
    <w:rsid w:val="001D07B4"/>
    <w:rsid w:val="001D190B"/>
    <w:rsid w:val="001D3FAE"/>
    <w:rsid w:val="001E419D"/>
    <w:rsid w:val="001E4FF9"/>
    <w:rsid w:val="001E5127"/>
    <w:rsid w:val="001E5309"/>
    <w:rsid w:val="001E6874"/>
    <w:rsid w:val="001E6A18"/>
    <w:rsid w:val="001F0E8C"/>
    <w:rsid w:val="001F36EC"/>
    <w:rsid w:val="001F5D37"/>
    <w:rsid w:val="001F6060"/>
    <w:rsid w:val="001F6AC9"/>
    <w:rsid w:val="001F7EED"/>
    <w:rsid w:val="002043DB"/>
    <w:rsid w:val="00211AEA"/>
    <w:rsid w:val="00214376"/>
    <w:rsid w:val="00214C57"/>
    <w:rsid w:val="00216606"/>
    <w:rsid w:val="002168EE"/>
    <w:rsid w:val="00221D79"/>
    <w:rsid w:val="00223142"/>
    <w:rsid w:val="0022473B"/>
    <w:rsid w:val="00225C06"/>
    <w:rsid w:val="00225EB0"/>
    <w:rsid w:val="00226811"/>
    <w:rsid w:val="00226B99"/>
    <w:rsid w:val="002278A9"/>
    <w:rsid w:val="002305A3"/>
    <w:rsid w:val="00231189"/>
    <w:rsid w:val="00234BF2"/>
    <w:rsid w:val="0023572E"/>
    <w:rsid w:val="00237223"/>
    <w:rsid w:val="002374E6"/>
    <w:rsid w:val="00237904"/>
    <w:rsid w:val="00240E20"/>
    <w:rsid w:val="00242C57"/>
    <w:rsid w:val="0024760C"/>
    <w:rsid w:val="00252D29"/>
    <w:rsid w:val="00253A36"/>
    <w:rsid w:val="002543FD"/>
    <w:rsid w:val="00254672"/>
    <w:rsid w:val="0025487C"/>
    <w:rsid w:val="00255188"/>
    <w:rsid w:val="00257BFB"/>
    <w:rsid w:val="00263530"/>
    <w:rsid w:val="00263A3F"/>
    <w:rsid w:val="002644A2"/>
    <w:rsid w:val="00265CD6"/>
    <w:rsid w:val="0027017D"/>
    <w:rsid w:val="002704C3"/>
    <w:rsid w:val="00271460"/>
    <w:rsid w:val="002722CA"/>
    <w:rsid w:val="002729B9"/>
    <w:rsid w:val="00272E8A"/>
    <w:rsid w:val="0027442A"/>
    <w:rsid w:val="00276B53"/>
    <w:rsid w:val="00277CEC"/>
    <w:rsid w:val="002804CA"/>
    <w:rsid w:val="00281387"/>
    <w:rsid w:val="00281D44"/>
    <w:rsid w:val="0028333B"/>
    <w:rsid w:val="0028550C"/>
    <w:rsid w:val="00293D63"/>
    <w:rsid w:val="002959F3"/>
    <w:rsid w:val="00297026"/>
    <w:rsid w:val="002A1850"/>
    <w:rsid w:val="002A5F9F"/>
    <w:rsid w:val="002A619F"/>
    <w:rsid w:val="002B0118"/>
    <w:rsid w:val="002B216F"/>
    <w:rsid w:val="002B24BC"/>
    <w:rsid w:val="002B33EB"/>
    <w:rsid w:val="002B44DF"/>
    <w:rsid w:val="002B6ECF"/>
    <w:rsid w:val="002B776F"/>
    <w:rsid w:val="002C2D21"/>
    <w:rsid w:val="002C4B3B"/>
    <w:rsid w:val="002C5E57"/>
    <w:rsid w:val="002C6BD1"/>
    <w:rsid w:val="002D257D"/>
    <w:rsid w:val="002D57B2"/>
    <w:rsid w:val="002D765F"/>
    <w:rsid w:val="002E076C"/>
    <w:rsid w:val="002E0BFD"/>
    <w:rsid w:val="002E1282"/>
    <w:rsid w:val="002E36BD"/>
    <w:rsid w:val="002E3D41"/>
    <w:rsid w:val="002E4444"/>
    <w:rsid w:val="002E6748"/>
    <w:rsid w:val="002E6CAE"/>
    <w:rsid w:val="002E7289"/>
    <w:rsid w:val="002F00BA"/>
    <w:rsid w:val="002F0CC0"/>
    <w:rsid w:val="002F203A"/>
    <w:rsid w:val="002F259A"/>
    <w:rsid w:val="002F2939"/>
    <w:rsid w:val="002F2C37"/>
    <w:rsid w:val="002F3C2A"/>
    <w:rsid w:val="002F3D60"/>
    <w:rsid w:val="002F46E0"/>
    <w:rsid w:val="002F490C"/>
    <w:rsid w:val="002F5883"/>
    <w:rsid w:val="002F5DA3"/>
    <w:rsid w:val="0030267C"/>
    <w:rsid w:val="003060AD"/>
    <w:rsid w:val="00311C51"/>
    <w:rsid w:val="003124C8"/>
    <w:rsid w:val="00312A92"/>
    <w:rsid w:val="003151AC"/>
    <w:rsid w:val="00315A46"/>
    <w:rsid w:val="00316FFA"/>
    <w:rsid w:val="003230A5"/>
    <w:rsid w:val="00330900"/>
    <w:rsid w:val="003328A8"/>
    <w:rsid w:val="00332C24"/>
    <w:rsid w:val="003331EA"/>
    <w:rsid w:val="00334695"/>
    <w:rsid w:val="003349BC"/>
    <w:rsid w:val="00334E19"/>
    <w:rsid w:val="00335FFA"/>
    <w:rsid w:val="00336408"/>
    <w:rsid w:val="00337066"/>
    <w:rsid w:val="003374C0"/>
    <w:rsid w:val="00340829"/>
    <w:rsid w:val="003417FE"/>
    <w:rsid w:val="00345372"/>
    <w:rsid w:val="00352D62"/>
    <w:rsid w:val="00353CA0"/>
    <w:rsid w:val="003611E4"/>
    <w:rsid w:val="003615A6"/>
    <w:rsid w:val="003627E4"/>
    <w:rsid w:val="00362A2F"/>
    <w:rsid w:val="00362A71"/>
    <w:rsid w:val="0036454C"/>
    <w:rsid w:val="00365CD0"/>
    <w:rsid w:val="003667D4"/>
    <w:rsid w:val="003677BF"/>
    <w:rsid w:val="0037137E"/>
    <w:rsid w:val="00373B4A"/>
    <w:rsid w:val="00374D78"/>
    <w:rsid w:val="00374F38"/>
    <w:rsid w:val="00376121"/>
    <w:rsid w:val="0037761B"/>
    <w:rsid w:val="00377659"/>
    <w:rsid w:val="003778F0"/>
    <w:rsid w:val="003826ED"/>
    <w:rsid w:val="00382A5C"/>
    <w:rsid w:val="00383C93"/>
    <w:rsid w:val="00386EB4"/>
    <w:rsid w:val="003900A9"/>
    <w:rsid w:val="003915DC"/>
    <w:rsid w:val="003924F1"/>
    <w:rsid w:val="0039462A"/>
    <w:rsid w:val="00395C83"/>
    <w:rsid w:val="003975A7"/>
    <w:rsid w:val="003A0808"/>
    <w:rsid w:val="003A1DBA"/>
    <w:rsid w:val="003B1345"/>
    <w:rsid w:val="003B13B2"/>
    <w:rsid w:val="003B4901"/>
    <w:rsid w:val="003C07EF"/>
    <w:rsid w:val="003C0BA5"/>
    <w:rsid w:val="003D0007"/>
    <w:rsid w:val="003D1487"/>
    <w:rsid w:val="003D2427"/>
    <w:rsid w:val="003D51E6"/>
    <w:rsid w:val="003D5A76"/>
    <w:rsid w:val="003E3087"/>
    <w:rsid w:val="003E3939"/>
    <w:rsid w:val="003E7901"/>
    <w:rsid w:val="003F2D14"/>
    <w:rsid w:val="003F3549"/>
    <w:rsid w:val="003F6476"/>
    <w:rsid w:val="00400EC5"/>
    <w:rsid w:val="00402325"/>
    <w:rsid w:val="004028DF"/>
    <w:rsid w:val="00404913"/>
    <w:rsid w:val="00404988"/>
    <w:rsid w:val="00405155"/>
    <w:rsid w:val="00411DC1"/>
    <w:rsid w:val="004130FF"/>
    <w:rsid w:val="00415F81"/>
    <w:rsid w:val="00417205"/>
    <w:rsid w:val="0042208A"/>
    <w:rsid w:val="004229FA"/>
    <w:rsid w:val="00422B21"/>
    <w:rsid w:val="00423765"/>
    <w:rsid w:val="00425BB8"/>
    <w:rsid w:val="00426544"/>
    <w:rsid w:val="00426782"/>
    <w:rsid w:val="00426C04"/>
    <w:rsid w:val="00426E33"/>
    <w:rsid w:val="00433396"/>
    <w:rsid w:val="00433B2A"/>
    <w:rsid w:val="00433BDA"/>
    <w:rsid w:val="004344CF"/>
    <w:rsid w:val="00434789"/>
    <w:rsid w:val="004442C0"/>
    <w:rsid w:val="004470E2"/>
    <w:rsid w:val="00454673"/>
    <w:rsid w:val="00454E33"/>
    <w:rsid w:val="00454F8B"/>
    <w:rsid w:val="00456B66"/>
    <w:rsid w:val="00457A7B"/>
    <w:rsid w:val="00457B6B"/>
    <w:rsid w:val="004602CC"/>
    <w:rsid w:val="00460675"/>
    <w:rsid w:val="00460A33"/>
    <w:rsid w:val="00462E43"/>
    <w:rsid w:val="004631F3"/>
    <w:rsid w:val="00463887"/>
    <w:rsid w:val="00465E7A"/>
    <w:rsid w:val="00467B10"/>
    <w:rsid w:val="00470E72"/>
    <w:rsid w:val="00473533"/>
    <w:rsid w:val="00473610"/>
    <w:rsid w:val="004743C6"/>
    <w:rsid w:val="004750C0"/>
    <w:rsid w:val="004758D6"/>
    <w:rsid w:val="00477EAE"/>
    <w:rsid w:val="00480091"/>
    <w:rsid w:val="00480D50"/>
    <w:rsid w:val="00480F35"/>
    <w:rsid w:val="00482D42"/>
    <w:rsid w:val="004860B2"/>
    <w:rsid w:val="00486129"/>
    <w:rsid w:val="00487696"/>
    <w:rsid w:val="00487C9D"/>
    <w:rsid w:val="00490C79"/>
    <w:rsid w:val="00492F04"/>
    <w:rsid w:val="00492F1A"/>
    <w:rsid w:val="00497278"/>
    <w:rsid w:val="004A003F"/>
    <w:rsid w:val="004A1896"/>
    <w:rsid w:val="004A24EC"/>
    <w:rsid w:val="004A2BF5"/>
    <w:rsid w:val="004A6470"/>
    <w:rsid w:val="004B57B7"/>
    <w:rsid w:val="004B57DC"/>
    <w:rsid w:val="004C076F"/>
    <w:rsid w:val="004C488E"/>
    <w:rsid w:val="004C566D"/>
    <w:rsid w:val="004C63F4"/>
    <w:rsid w:val="004C6D97"/>
    <w:rsid w:val="004C7143"/>
    <w:rsid w:val="004D1573"/>
    <w:rsid w:val="004D30E8"/>
    <w:rsid w:val="004D4805"/>
    <w:rsid w:val="004D51C9"/>
    <w:rsid w:val="004D60BC"/>
    <w:rsid w:val="004E0899"/>
    <w:rsid w:val="004E3171"/>
    <w:rsid w:val="004E56E8"/>
    <w:rsid w:val="004E5C2B"/>
    <w:rsid w:val="004E60DC"/>
    <w:rsid w:val="004F0EC7"/>
    <w:rsid w:val="004F4E43"/>
    <w:rsid w:val="0050092E"/>
    <w:rsid w:val="00504265"/>
    <w:rsid w:val="00513001"/>
    <w:rsid w:val="005146C5"/>
    <w:rsid w:val="0051568D"/>
    <w:rsid w:val="00517143"/>
    <w:rsid w:val="00517C51"/>
    <w:rsid w:val="00520F37"/>
    <w:rsid w:val="0052167A"/>
    <w:rsid w:val="00521893"/>
    <w:rsid w:val="00523A14"/>
    <w:rsid w:val="00524582"/>
    <w:rsid w:val="00524ABC"/>
    <w:rsid w:val="005262D2"/>
    <w:rsid w:val="00530CC1"/>
    <w:rsid w:val="005310CE"/>
    <w:rsid w:val="00531DA7"/>
    <w:rsid w:val="00534D76"/>
    <w:rsid w:val="0053614E"/>
    <w:rsid w:val="00540962"/>
    <w:rsid w:val="00541B39"/>
    <w:rsid w:val="005433A8"/>
    <w:rsid w:val="00551918"/>
    <w:rsid w:val="00554356"/>
    <w:rsid w:val="005544B8"/>
    <w:rsid w:val="00554CA7"/>
    <w:rsid w:val="00556903"/>
    <w:rsid w:val="00556AA4"/>
    <w:rsid w:val="00561081"/>
    <w:rsid w:val="00562194"/>
    <w:rsid w:val="00563850"/>
    <w:rsid w:val="00563F67"/>
    <w:rsid w:val="00564BC4"/>
    <w:rsid w:val="00565477"/>
    <w:rsid w:val="00566883"/>
    <w:rsid w:val="00566D03"/>
    <w:rsid w:val="0057186C"/>
    <w:rsid w:val="005752D0"/>
    <w:rsid w:val="00576080"/>
    <w:rsid w:val="00581236"/>
    <w:rsid w:val="005826C8"/>
    <w:rsid w:val="0058508E"/>
    <w:rsid w:val="0058551D"/>
    <w:rsid w:val="00585ECB"/>
    <w:rsid w:val="005867B9"/>
    <w:rsid w:val="00586E91"/>
    <w:rsid w:val="00586F8F"/>
    <w:rsid w:val="0058775D"/>
    <w:rsid w:val="00596165"/>
    <w:rsid w:val="005A15DB"/>
    <w:rsid w:val="005A3089"/>
    <w:rsid w:val="005A4B83"/>
    <w:rsid w:val="005A4E30"/>
    <w:rsid w:val="005A567F"/>
    <w:rsid w:val="005A6770"/>
    <w:rsid w:val="005B0A5C"/>
    <w:rsid w:val="005B1B40"/>
    <w:rsid w:val="005B28E9"/>
    <w:rsid w:val="005C4864"/>
    <w:rsid w:val="005C69FA"/>
    <w:rsid w:val="005C7F69"/>
    <w:rsid w:val="005D1DD8"/>
    <w:rsid w:val="005D52E9"/>
    <w:rsid w:val="005D7375"/>
    <w:rsid w:val="005E00AE"/>
    <w:rsid w:val="005E3761"/>
    <w:rsid w:val="005E3BAB"/>
    <w:rsid w:val="005E4088"/>
    <w:rsid w:val="005E4CDB"/>
    <w:rsid w:val="005E6301"/>
    <w:rsid w:val="005F3ABF"/>
    <w:rsid w:val="005F4B36"/>
    <w:rsid w:val="005F6D7F"/>
    <w:rsid w:val="005F7B3F"/>
    <w:rsid w:val="00600700"/>
    <w:rsid w:val="006021EA"/>
    <w:rsid w:val="00604094"/>
    <w:rsid w:val="006061F1"/>
    <w:rsid w:val="006135AE"/>
    <w:rsid w:val="00615B63"/>
    <w:rsid w:val="0062100C"/>
    <w:rsid w:val="00625AE0"/>
    <w:rsid w:val="0062612D"/>
    <w:rsid w:val="0062641B"/>
    <w:rsid w:val="00626507"/>
    <w:rsid w:val="006279C6"/>
    <w:rsid w:val="00631AC1"/>
    <w:rsid w:val="00631FE8"/>
    <w:rsid w:val="00632616"/>
    <w:rsid w:val="00632764"/>
    <w:rsid w:val="00632CE9"/>
    <w:rsid w:val="00632F70"/>
    <w:rsid w:val="00633B12"/>
    <w:rsid w:val="0063566B"/>
    <w:rsid w:val="00635A12"/>
    <w:rsid w:val="00647F48"/>
    <w:rsid w:val="00651A7F"/>
    <w:rsid w:val="00652C4A"/>
    <w:rsid w:val="00657667"/>
    <w:rsid w:val="006577D6"/>
    <w:rsid w:val="00660E1D"/>
    <w:rsid w:val="00662C1D"/>
    <w:rsid w:val="00663A32"/>
    <w:rsid w:val="006641F6"/>
    <w:rsid w:val="00664B7E"/>
    <w:rsid w:val="00667DC6"/>
    <w:rsid w:val="006713E1"/>
    <w:rsid w:val="00671C37"/>
    <w:rsid w:val="00676959"/>
    <w:rsid w:val="00682677"/>
    <w:rsid w:val="006838A4"/>
    <w:rsid w:val="00684468"/>
    <w:rsid w:val="00685790"/>
    <w:rsid w:val="00686B2B"/>
    <w:rsid w:val="00686CD5"/>
    <w:rsid w:val="00697193"/>
    <w:rsid w:val="006A12D7"/>
    <w:rsid w:val="006B2AF1"/>
    <w:rsid w:val="006B73F2"/>
    <w:rsid w:val="006C002B"/>
    <w:rsid w:val="006C0919"/>
    <w:rsid w:val="006C25A0"/>
    <w:rsid w:val="006C267A"/>
    <w:rsid w:val="006C283F"/>
    <w:rsid w:val="006C419B"/>
    <w:rsid w:val="006D0030"/>
    <w:rsid w:val="006D6284"/>
    <w:rsid w:val="006D7068"/>
    <w:rsid w:val="006E00D3"/>
    <w:rsid w:val="006E15B9"/>
    <w:rsid w:val="006E200A"/>
    <w:rsid w:val="006F0F8B"/>
    <w:rsid w:val="006F280B"/>
    <w:rsid w:val="006F39E6"/>
    <w:rsid w:val="006F6B3E"/>
    <w:rsid w:val="006F78C3"/>
    <w:rsid w:val="007011CE"/>
    <w:rsid w:val="00704D4C"/>
    <w:rsid w:val="00706053"/>
    <w:rsid w:val="00711FA9"/>
    <w:rsid w:val="0071283C"/>
    <w:rsid w:val="00713388"/>
    <w:rsid w:val="00713AA6"/>
    <w:rsid w:val="00714C05"/>
    <w:rsid w:val="00716888"/>
    <w:rsid w:val="0072452F"/>
    <w:rsid w:val="00726C59"/>
    <w:rsid w:val="007270E4"/>
    <w:rsid w:val="00730125"/>
    <w:rsid w:val="00730413"/>
    <w:rsid w:val="0073062E"/>
    <w:rsid w:val="00730BB0"/>
    <w:rsid w:val="00732EE9"/>
    <w:rsid w:val="00733036"/>
    <w:rsid w:val="007330A1"/>
    <w:rsid w:val="00736F63"/>
    <w:rsid w:val="0074117B"/>
    <w:rsid w:val="00743A11"/>
    <w:rsid w:val="00743D9B"/>
    <w:rsid w:val="007447C9"/>
    <w:rsid w:val="00746EC0"/>
    <w:rsid w:val="007505C5"/>
    <w:rsid w:val="00753B81"/>
    <w:rsid w:val="00754DA6"/>
    <w:rsid w:val="007558B0"/>
    <w:rsid w:val="007558D3"/>
    <w:rsid w:val="007576F2"/>
    <w:rsid w:val="007638A0"/>
    <w:rsid w:val="00766337"/>
    <w:rsid w:val="00767BFB"/>
    <w:rsid w:val="007773DB"/>
    <w:rsid w:val="00781246"/>
    <w:rsid w:val="0078194D"/>
    <w:rsid w:val="00783233"/>
    <w:rsid w:val="007862A0"/>
    <w:rsid w:val="007870E3"/>
    <w:rsid w:val="007876C9"/>
    <w:rsid w:val="00787ED5"/>
    <w:rsid w:val="007907A2"/>
    <w:rsid w:val="00790CFD"/>
    <w:rsid w:val="00792104"/>
    <w:rsid w:val="007946F7"/>
    <w:rsid w:val="007A679C"/>
    <w:rsid w:val="007B01F7"/>
    <w:rsid w:val="007B0CEE"/>
    <w:rsid w:val="007B272F"/>
    <w:rsid w:val="007B3311"/>
    <w:rsid w:val="007B4803"/>
    <w:rsid w:val="007B641D"/>
    <w:rsid w:val="007B6AB6"/>
    <w:rsid w:val="007C0A5B"/>
    <w:rsid w:val="007C0F68"/>
    <w:rsid w:val="007C2FCD"/>
    <w:rsid w:val="007C5DE7"/>
    <w:rsid w:val="007C712C"/>
    <w:rsid w:val="007D01B9"/>
    <w:rsid w:val="007D3295"/>
    <w:rsid w:val="007D4D0E"/>
    <w:rsid w:val="007D4D9B"/>
    <w:rsid w:val="007D5053"/>
    <w:rsid w:val="007D7650"/>
    <w:rsid w:val="007D79E6"/>
    <w:rsid w:val="007E023C"/>
    <w:rsid w:val="007E3378"/>
    <w:rsid w:val="007E33C9"/>
    <w:rsid w:val="007E6028"/>
    <w:rsid w:val="007E66C6"/>
    <w:rsid w:val="00800E99"/>
    <w:rsid w:val="008021F1"/>
    <w:rsid w:val="008046F1"/>
    <w:rsid w:val="00805221"/>
    <w:rsid w:val="008058FB"/>
    <w:rsid w:val="00805B75"/>
    <w:rsid w:val="00805C31"/>
    <w:rsid w:val="008176F4"/>
    <w:rsid w:val="0082024C"/>
    <w:rsid w:val="008210E5"/>
    <w:rsid w:val="00821859"/>
    <w:rsid w:val="00821C56"/>
    <w:rsid w:val="0082339F"/>
    <w:rsid w:val="00824C0E"/>
    <w:rsid w:val="008260E0"/>
    <w:rsid w:val="00827ED7"/>
    <w:rsid w:val="00831FC0"/>
    <w:rsid w:val="008339C0"/>
    <w:rsid w:val="008353F6"/>
    <w:rsid w:val="0083680A"/>
    <w:rsid w:val="00836998"/>
    <w:rsid w:val="008423B2"/>
    <w:rsid w:val="008428C8"/>
    <w:rsid w:val="00842BE3"/>
    <w:rsid w:val="00846EF8"/>
    <w:rsid w:val="00847DFE"/>
    <w:rsid w:val="008517CB"/>
    <w:rsid w:val="008519B7"/>
    <w:rsid w:val="008553B6"/>
    <w:rsid w:val="0085583D"/>
    <w:rsid w:val="00862F27"/>
    <w:rsid w:val="00867150"/>
    <w:rsid w:val="00871D15"/>
    <w:rsid w:val="00874156"/>
    <w:rsid w:val="00874A90"/>
    <w:rsid w:val="00874E6F"/>
    <w:rsid w:val="00877286"/>
    <w:rsid w:val="00880DB8"/>
    <w:rsid w:val="00880FDD"/>
    <w:rsid w:val="008813B7"/>
    <w:rsid w:val="008832A7"/>
    <w:rsid w:val="00883E9F"/>
    <w:rsid w:val="00885194"/>
    <w:rsid w:val="00885E5A"/>
    <w:rsid w:val="00886AFF"/>
    <w:rsid w:val="0088747B"/>
    <w:rsid w:val="00890535"/>
    <w:rsid w:val="00890B50"/>
    <w:rsid w:val="0089535E"/>
    <w:rsid w:val="008965B0"/>
    <w:rsid w:val="008A146F"/>
    <w:rsid w:val="008A2519"/>
    <w:rsid w:val="008A6B3B"/>
    <w:rsid w:val="008B0BFE"/>
    <w:rsid w:val="008B27A3"/>
    <w:rsid w:val="008C238F"/>
    <w:rsid w:val="008C7C29"/>
    <w:rsid w:val="008D4BD5"/>
    <w:rsid w:val="008D518C"/>
    <w:rsid w:val="008E1BB6"/>
    <w:rsid w:val="008E7D1F"/>
    <w:rsid w:val="008F2B68"/>
    <w:rsid w:val="008F5E10"/>
    <w:rsid w:val="008F6ABE"/>
    <w:rsid w:val="008F7C52"/>
    <w:rsid w:val="008F7E69"/>
    <w:rsid w:val="00900FC8"/>
    <w:rsid w:val="00905D25"/>
    <w:rsid w:val="00907187"/>
    <w:rsid w:val="00911158"/>
    <w:rsid w:val="00913F60"/>
    <w:rsid w:val="0091763A"/>
    <w:rsid w:val="0092303B"/>
    <w:rsid w:val="00924D68"/>
    <w:rsid w:val="00931A00"/>
    <w:rsid w:val="00932C46"/>
    <w:rsid w:val="00934608"/>
    <w:rsid w:val="00935783"/>
    <w:rsid w:val="00943C60"/>
    <w:rsid w:val="00945070"/>
    <w:rsid w:val="0094535D"/>
    <w:rsid w:val="00950F19"/>
    <w:rsid w:val="00957C8E"/>
    <w:rsid w:val="00961612"/>
    <w:rsid w:val="00962558"/>
    <w:rsid w:val="00962A43"/>
    <w:rsid w:val="0096734F"/>
    <w:rsid w:val="00973076"/>
    <w:rsid w:val="0097715E"/>
    <w:rsid w:val="009776E3"/>
    <w:rsid w:val="0098228F"/>
    <w:rsid w:val="009829E5"/>
    <w:rsid w:val="009875EC"/>
    <w:rsid w:val="00987D20"/>
    <w:rsid w:val="00991026"/>
    <w:rsid w:val="0099198C"/>
    <w:rsid w:val="00995854"/>
    <w:rsid w:val="009969B3"/>
    <w:rsid w:val="00997B17"/>
    <w:rsid w:val="009A2159"/>
    <w:rsid w:val="009A4E0A"/>
    <w:rsid w:val="009A7699"/>
    <w:rsid w:val="009A79EB"/>
    <w:rsid w:val="009B46B5"/>
    <w:rsid w:val="009B6510"/>
    <w:rsid w:val="009B69E4"/>
    <w:rsid w:val="009B727D"/>
    <w:rsid w:val="009C012B"/>
    <w:rsid w:val="009C02D0"/>
    <w:rsid w:val="009C08D7"/>
    <w:rsid w:val="009C4C75"/>
    <w:rsid w:val="009C5784"/>
    <w:rsid w:val="009C60B1"/>
    <w:rsid w:val="009C663D"/>
    <w:rsid w:val="009D18B3"/>
    <w:rsid w:val="009D313A"/>
    <w:rsid w:val="009D68BF"/>
    <w:rsid w:val="009D6BA1"/>
    <w:rsid w:val="009D6EC9"/>
    <w:rsid w:val="009D78D7"/>
    <w:rsid w:val="009E1184"/>
    <w:rsid w:val="009E17A1"/>
    <w:rsid w:val="009E1B1F"/>
    <w:rsid w:val="009E2303"/>
    <w:rsid w:val="009E34D9"/>
    <w:rsid w:val="009E3C00"/>
    <w:rsid w:val="009E5B18"/>
    <w:rsid w:val="009E6690"/>
    <w:rsid w:val="009E6F17"/>
    <w:rsid w:val="009E7962"/>
    <w:rsid w:val="009F01B6"/>
    <w:rsid w:val="009F1B48"/>
    <w:rsid w:val="009F5399"/>
    <w:rsid w:val="009F5E68"/>
    <w:rsid w:val="009F7273"/>
    <w:rsid w:val="00A02F85"/>
    <w:rsid w:val="00A0443C"/>
    <w:rsid w:val="00A04539"/>
    <w:rsid w:val="00A064A1"/>
    <w:rsid w:val="00A079D1"/>
    <w:rsid w:val="00A10176"/>
    <w:rsid w:val="00A15E38"/>
    <w:rsid w:val="00A22E8C"/>
    <w:rsid w:val="00A23F2D"/>
    <w:rsid w:val="00A37009"/>
    <w:rsid w:val="00A371E7"/>
    <w:rsid w:val="00A37775"/>
    <w:rsid w:val="00A40326"/>
    <w:rsid w:val="00A40716"/>
    <w:rsid w:val="00A43C0C"/>
    <w:rsid w:val="00A4532F"/>
    <w:rsid w:val="00A458DA"/>
    <w:rsid w:val="00A46FB1"/>
    <w:rsid w:val="00A55427"/>
    <w:rsid w:val="00A5715B"/>
    <w:rsid w:val="00A572DF"/>
    <w:rsid w:val="00A63983"/>
    <w:rsid w:val="00A668FE"/>
    <w:rsid w:val="00A66992"/>
    <w:rsid w:val="00A70334"/>
    <w:rsid w:val="00A71B8E"/>
    <w:rsid w:val="00A75390"/>
    <w:rsid w:val="00A75D96"/>
    <w:rsid w:val="00A775DB"/>
    <w:rsid w:val="00A8093F"/>
    <w:rsid w:val="00A81F65"/>
    <w:rsid w:val="00A83643"/>
    <w:rsid w:val="00A83CE9"/>
    <w:rsid w:val="00A84274"/>
    <w:rsid w:val="00A84528"/>
    <w:rsid w:val="00A84835"/>
    <w:rsid w:val="00A8572E"/>
    <w:rsid w:val="00A8798B"/>
    <w:rsid w:val="00A90352"/>
    <w:rsid w:val="00A9275D"/>
    <w:rsid w:val="00A96D23"/>
    <w:rsid w:val="00AA0DF2"/>
    <w:rsid w:val="00AA1AB9"/>
    <w:rsid w:val="00AA2271"/>
    <w:rsid w:val="00AA43B4"/>
    <w:rsid w:val="00AA4538"/>
    <w:rsid w:val="00AA5C1C"/>
    <w:rsid w:val="00AA6676"/>
    <w:rsid w:val="00AA7B46"/>
    <w:rsid w:val="00AB39C6"/>
    <w:rsid w:val="00AB4235"/>
    <w:rsid w:val="00AB46C6"/>
    <w:rsid w:val="00AB6265"/>
    <w:rsid w:val="00AC0C4E"/>
    <w:rsid w:val="00AC1B32"/>
    <w:rsid w:val="00AC1E8B"/>
    <w:rsid w:val="00AC2BB6"/>
    <w:rsid w:val="00AC4DCA"/>
    <w:rsid w:val="00AC556A"/>
    <w:rsid w:val="00AC723F"/>
    <w:rsid w:val="00AE0699"/>
    <w:rsid w:val="00AE2393"/>
    <w:rsid w:val="00AE2731"/>
    <w:rsid w:val="00AE2D9E"/>
    <w:rsid w:val="00AE375E"/>
    <w:rsid w:val="00AE50B9"/>
    <w:rsid w:val="00AE78FE"/>
    <w:rsid w:val="00AE7FF4"/>
    <w:rsid w:val="00AF52BE"/>
    <w:rsid w:val="00AF7841"/>
    <w:rsid w:val="00AF7E0E"/>
    <w:rsid w:val="00B002FB"/>
    <w:rsid w:val="00B004D3"/>
    <w:rsid w:val="00B00B18"/>
    <w:rsid w:val="00B00D46"/>
    <w:rsid w:val="00B02787"/>
    <w:rsid w:val="00B0669B"/>
    <w:rsid w:val="00B10A35"/>
    <w:rsid w:val="00B11992"/>
    <w:rsid w:val="00B11E71"/>
    <w:rsid w:val="00B13147"/>
    <w:rsid w:val="00B14BDB"/>
    <w:rsid w:val="00B14F14"/>
    <w:rsid w:val="00B15C67"/>
    <w:rsid w:val="00B16E04"/>
    <w:rsid w:val="00B17A5D"/>
    <w:rsid w:val="00B21F63"/>
    <w:rsid w:val="00B226F6"/>
    <w:rsid w:val="00B23540"/>
    <w:rsid w:val="00B256E6"/>
    <w:rsid w:val="00B261A0"/>
    <w:rsid w:val="00B27E31"/>
    <w:rsid w:val="00B27E8E"/>
    <w:rsid w:val="00B3034C"/>
    <w:rsid w:val="00B30D43"/>
    <w:rsid w:val="00B30F0D"/>
    <w:rsid w:val="00B34532"/>
    <w:rsid w:val="00B40157"/>
    <w:rsid w:val="00B40D2E"/>
    <w:rsid w:val="00B43838"/>
    <w:rsid w:val="00B4538B"/>
    <w:rsid w:val="00B510B2"/>
    <w:rsid w:val="00B567D7"/>
    <w:rsid w:val="00B61AFD"/>
    <w:rsid w:val="00B62958"/>
    <w:rsid w:val="00B64CFF"/>
    <w:rsid w:val="00B65AED"/>
    <w:rsid w:val="00B663A9"/>
    <w:rsid w:val="00B6674A"/>
    <w:rsid w:val="00B7082D"/>
    <w:rsid w:val="00B70D59"/>
    <w:rsid w:val="00B7611E"/>
    <w:rsid w:val="00B76DAD"/>
    <w:rsid w:val="00B77DCF"/>
    <w:rsid w:val="00B80F9C"/>
    <w:rsid w:val="00B81114"/>
    <w:rsid w:val="00B82122"/>
    <w:rsid w:val="00B82F46"/>
    <w:rsid w:val="00B8486A"/>
    <w:rsid w:val="00B8543E"/>
    <w:rsid w:val="00B878EE"/>
    <w:rsid w:val="00B92AC6"/>
    <w:rsid w:val="00B948B8"/>
    <w:rsid w:val="00BA013F"/>
    <w:rsid w:val="00BA3306"/>
    <w:rsid w:val="00BA3A1A"/>
    <w:rsid w:val="00BA52A4"/>
    <w:rsid w:val="00BB3C60"/>
    <w:rsid w:val="00BB3ED3"/>
    <w:rsid w:val="00BB5C34"/>
    <w:rsid w:val="00BC0F99"/>
    <w:rsid w:val="00BC269C"/>
    <w:rsid w:val="00BC6D48"/>
    <w:rsid w:val="00BC7071"/>
    <w:rsid w:val="00BC763D"/>
    <w:rsid w:val="00BD01D8"/>
    <w:rsid w:val="00BD0E58"/>
    <w:rsid w:val="00BD1C98"/>
    <w:rsid w:val="00BD2122"/>
    <w:rsid w:val="00BD29F8"/>
    <w:rsid w:val="00BD6669"/>
    <w:rsid w:val="00BD6A9D"/>
    <w:rsid w:val="00BD7715"/>
    <w:rsid w:val="00BD7D25"/>
    <w:rsid w:val="00BF0376"/>
    <w:rsid w:val="00BF11A4"/>
    <w:rsid w:val="00BF16AA"/>
    <w:rsid w:val="00BF446F"/>
    <w:rsid w:val="00C01D39"/>
    <w:rsid w:val="00C027A7"/>
    <w:rsid w:val="00C02BB1"/>
    <w:rsid w:val="00C0412D"/>
    <w:rsid w:val="00C119C4"/>
    <w:rsid w:val="00C130B3"/>
    <w:rsid w:val="00C1509D"/>
    <w:rsid w:val="00C20939"/>
    <w:rsid w:val="00C20982"/>
    <w:rsid w:val="00C2126F"/>
    <w:rsid w:val="00C21E69"/>
    <w:rsid w:val="00C23291"/>
    <w:rsid w:val="00C234F6"/>
    <w:rsid w:val="00C2582A"/>
    <w:rsid w:val="00C31D6B"/>
    <w:rsid w:val="00C32B1F"/>
    <w:rsid w:val="00C33EEC"/>
    <w:rsid w:val="00C3627A"/>
    <w:rsid w:val="00C36EA6"/>
    <w:rsid w:val="00C37555"/>
    <w:rsid w:val="00C4126B"/>
    <w:rsid w:val="00C43A8A"/>
    <w:rsid w:val="00C43CA5"/>
    <w:rsid w:val="00C471E0"/>
    <w:rsid w:val="00C477D3"/>
    <w:rsid w:val="00C5023E"/>
    <w:rsid w:val="00C52907"/>
    <w:rsid w:val="00C533CE"/>
    <w:rsid w:val="00C60022"/>
    <w:rsid w:val="00C602B1"/>
    <w:rsid w:val="00C6152C"/>
    <w:rsid w:val="00C61C5A"/>
    <w:rsid w:val="00C63DE8"/>
    <w:rsid w:val="00C6541B"/>
    <w:rsid w:val="00C65E19"/>
    <w:rsid w:val="00C66F14"/>
    <w:rsid w:val="00C66FAD"/>
    <w:rsid w:val="00C67BD3"/>
    <w:rsid w:val="00C704F9"/>
    <w:rsid w:val="00C76AAF"/>
    <w:rsid w:val="00C76C7C"/>
    <w:rsid w:val="00C801D0"/>
    <w:rsid w:val="00C9092E"/>
    <w:rsid w:val="00C92A5A"/>
    <w:rsid w:val="00C93242"/>
    <w:rsid w:val="00C94C83"/>
    <w:rsid w:val="00C96D20"/>
    <w:rsid w:val="00C96F78"/>
    <w:rsid w:val="00CA1EAF"/>
    <w:rsid w:val="00CA1ECF"/>
    <w:rsid w:val="00CA35D9"/>
    <w:rsid w:val="00CA4D22"/>
    <w:rsid w:val="00CA5967"/>
    <w:rsid w:val="00CB0EEE"/>
    <w:rsid w:val="00CB116B"/>
    <w:rsid w:val="00CB54DC"/>
    <w:rsid w:val="00CC2093"/>
    <w:rsid w:val="00CC3A60"/>
    <w:rsid w:val="00CD2CF0"/>
    <w:rsid w:val="00CD3156"/>
    <w:rsid w:val="00CD6E47"/>
    <w:rsid w:val="00CE294D"/>
    <w:rsid w:val="00CE6CA9"/>
    <w:rsid w:val="00CF2355"/>
    <w:rsid w:val="00CF7956"/>
    <w:rsid w:val="00D014C3"/>
    <w:rsid w:val="00D01F8D"/>
    <w:rsid w:val="00D02E52"/>
    <w:rsid w:val="00D10000"/>
    <w:rsid w:val="00D16F0A"/>
    <w:rsid w:val="00D238FE"/>
    <w:rsid w:val="00D27541"/>
    <w:rsid w:val="00D31284"/>
    <w:rsid w:val="00D32563"/>
    <w:rsid w:val="00D36751"/>
    <w:rsid w:val="00D420FA"/>
    <w:rsid w:val="00D45010"/>
    <w:rsid w:val="00D461CE"/>
    <w:rsid w:val="00D5191D"/>
    <w:rsid w:val="00D5469D"/>
    <w:rsid w:val="00D564C4"/>
    <w:rsid w:val="00D56CAD"/>
    <w:rsid w:val="00D603F2"/>
    <w:rsid w:val="00D629DF"/>
    <w:rsid w:val="00D64852"/>
    <w:rsid w:val="00D65A59"/>
    <w:rsid w:val="00D6704E"/>
    <w:rsid w:val="00D713A7"/>
    <w:rsid w:val="00D715A3"/>
    <w:rsid w:val="00D71718"/>
    <w:rsid w:val="00D75B54"/>
    <w:rsid w:val="00D76484"/>
    <w:rsid w:val="00D832C0"/>
    <w:rsid w:val="00D83A98"/>
    <w:rsid w:val="00D83D87"/>
    <w:rsid w:val="00D848A6"/>
    <w:rsid w:val="00D87FB5"/>
    <w:rsid w:val="00D92874"/>
    <w:rsid w:val="00D92E57"/>
    <w:rsid w:val="00DA05AB"/>
    <w:rsid w:val="00DA0A38"/>
    <w:rsid w:val="00DA246C"/>
    <w:rsid w:val="00DA3380"/>
    <w:rsid w:val="00DA55F1"/>
    <w:rsid w:val="00DA5F21"/>
    <w:rsid w:val="00DA757F"/>
    <w:rsid w:val="00DB5C53"/>
    <w:rsid w:val="00DB5FFB"/>
    <w:rsid w:val="00DB6230"/>
    <w:rsid w:val="00DB6EF9"/>
    <w:rsid w:val="00DB7717"/>
    <w:rsid w:val="00DC17DA"/>
    <w:rsid w:val="00DC2BE9"/>
    <w:rsid w:val="00DC4DB7"/>
    <w:rsid w:val="00DC6D16"/>
    <w:rsid w:val="00DC7DB1"/>
    <w:rsid w:val="00DD281D"/>
    <w:rsid w:val="00DD3AB4"/>
    <w:rsid w:val="00DD3BA3"/>
    <w:rsid w:val="00DD4797"/>
    <w:rsid w:val="00DD484E"/>
    <w:rsid w:val="00DD5A0A"/>
    <w:rsid w:val="00DD5AFF"/>
    <w:rsid w:val="00DD5FB3"/>
    <w:rsid w:val="00DD6477"/>
    <w:rsid w:val="00DE0B54"/>
    <w:rsid w:val="00DE1F17"/>
    <w:rsid w:val="00DE39A6"/>
    <w:rsid w:val="00DE3B80"/>
    <w:rsid w:val="00DE4E2E"/>
    <w:rsid w:val="00DE6E08"/>
    <w:rsid w:val="00DF10C2"/>
    <w:rsid w:val="00DF3A55"/>
    <w:rsid w:val="00DF6122"/>
    <w:rsid w:val="00DF7444"/>
    <w:rsid w:val="00E008EC"/>
    <w:rsid w:val="00E014CD"/>
    <w:rsid w:val="00E03B4A"/>
    <w:rsid w:val="00E0545F"/>
    <w:rsid w:val="00E07762"/>
    <w:rsid w:val="00E07E22"/>
    <w:rsid w:val="00E1126E"/>
    <w:rsid w:val="00E11D0A"/>
    <w:rsid w:val="00E131D1"/>
    <w:rsid w:val="00E14096"/>
    <w:rsid w:val="00E16298"/>
    <w:rsid w:val="00E166D1"/>
    <w:rsid w:val="00E175DC"/>
    <w:rsid w:val="00E2149F"/>
    <w:rsid w:val="00E215B0"/>
    <w:rsid w:val="00E257D6"/>
    <w:rsid w:val="00E25D84"/>
    <w:rsid w:val="00E27C16"/>
    <w:rsid w:val="00E30DE8"/>
    <w:rsid w:val="00E30FAC"/>
    <w:rsid w:val="00E3383F"/>
    <w:rsid w:val="00E349AB"/>
    <w:rsid w:val="00E37CF5"/>
    <w:rsid w:val="00E4325C"/>
    <w:rsid w:val="00E43797"/>
    <w:rsid w:val="00E468ED"/>
    <w:rsid w:val="00E54E90"/>
    <w:rsid w:val="00E61E77"/>
    <w:rsid w:val="00E61ECB"/>
    <w:rsid w:val="00E62742"/>
    <w:rsid w:val="00E6380D"/>
    <w:rsid w:val="00E71163"/>
    <w:rsid w:val="00E71925"/>
    <w:rsid w:val="00E73781"/>
    <w:rsid w:val="00E73F9A"/>
    <w:rsid w:val="00E8028D"/>
    <w:rsid w:val="00E80B69"/>
    <w:rsid w:val="00E81648"/>
    <w:rsid w:val="00E82114"/>
    <w:rsid w:val="00E82277"/>
    <w:rsid w:val="00E838EE"/>
    <w:rsid w:val="00E84D97"/>
    <w:rsid w:val="00E85823"/>
    <w:rsid w:val="00E867F2"/>
    <w:rsid w:val="00E87AC2"/>
    <w:rsid w:val="00E87B9F"/>
    <w:rsid w:val="00E87BEC"/>
    <w:rsid w:val="00E9055F"/>
    <w:rsid w:val="00E91E4B"/>
    <w:rsid w:val="00E93798"/>
    <w:rsid w:val="00E945D3"/>
    <w:rsid w:val="00E97DD0"/>
    <w:rsid w:val="00EA06CE"/>
    <w:rsid w:val="00EA6086"/>
    <w:rsid w:val="00EA632D"/>
    <w:rsid w:val="00EA6ED4"/>
    <w:rsid w:val="00EB032A"/>
    <w:rsid w:val="00EB1CC9"/>
    <w:rsid w:val="00EB67BA"/>
    <w:rsid w:val="00EB6844"/>
    <w:rsid w:val="00EC04A9"/>
    <w:rsid w:val="00EC0CB1"/>
    <w:rsid w:val="00EC1C75"/>
    <w:rsid w:val="00EC3C15"/>
    <w:rsid w:val="00EC3C8B"/>
    <w:rsid w:val="00EC467C"/>
    <w:rsid w:val="00EC507D"/>
    <w:rsid w:val="00EC6190"/>
    <w:rsid w:val="00EC7A2C"/>
    <w:rsid w:val="00ED0CF0"/>
    <w:rsid w:val="00ED146C"/>
    <w:rsid w:val="00ED42B4"/>
    <w:rsid w:val="00ED568E"/>
    <w:rsid w:val="00ED6142"/>
    <w:rsid w:val="00EE1100"/>
    <w:rsid w:val="00EE31C0"/>
    <w:rsid w:val="00EE3821"/>
    <w:rsid w:val="00EE3E9E"/>
    <w:rsid w:val="00EE5BE5"/>
    <w:rsid w:val="00EF38D0"/>
    <w:rsid w:val="00EF601B"/>
    <w:rsid w:val="00EF7227"/>
    <w:rsid w:val="00EF7A42"/>
    <w:rsid w:val="00F0259D"/>
    <w:rsid w:val="00F03859"/>
    <w:rsid w:val="00F14C34"/>
    <w:rsid w:val="00F14C51"/>
    <w:rsid w:val="00F15152"/>
    <w:rsid w:val="00F204BE"/>
    <w:rsid w:val="00F20C00"/>
    <w:rsid w:val="00F21112"/>
    <w:rsid w:val="00F21E51"/>
    <w:rsid w:val="00F247D6"/>
    <w:rsid w:val="00F248F6"/>
    <w:rsid w:val="00F25E23"/>
    <w:rsid w:val="00F26FEC"/>
    <w:rsid w:val="00F3083D"/>
    <w:rsid w:val="00F33150"/>
    <w:rsid w:val="00F34F9F"/>
    <w:rsid w:val="00F36183"/>
    <w:rsid w:val="00F4116D"/>
    <w:rsid w:val="00F44DD8"/>
    <w:rsid w:val="00F47EA4"/>
    <w:rsid w:val="00F50EE3"/>
    <w:rsid w:val="00F53F41"/>
    <w:rsid w:val="00F55D5D"/>
    <w:rsid w:val="00F5796E"/>
    <w:rsid w:val="00F617A6"/>
    <w:rsid w:val="00F6516F"/>
    <w:rsid w:val="00F6717A"/>
    <w:rsid w:val="00F6747A"/>
    <w:rsid w:val="00F704FA"/>
    <w:rsid w:val="00F71C06"/>
    <w:rsid w:val="00F7360C"/>
    <w:rsid w:val="00F75914"/>
    <w:rsid w:val="00F773BE"/>
    <w:rsid w:val="00F7781C"/>
    <w:rsid w:val="00F8172B"/>
    <w:rsid w:val="00F82F10"/>
    <w:rsid w:val="00F83028"/>
    <w:rsid w:val="00F83093"/>
    <w:rsid w:val="00F84113"/>
    <w:rsid w:val="00F8522B"/>
    <w:rsid w:val="00F86DC4"/>
    <w:rsid w:val="00F93939"/>
    <w:rsid w:val="00F95815"/>
    <w:rsid w:val="00FA0750"/>
    <w:rsid w:val="00FA2EF5"/>
    <w:rsid w:val="00FA3162"/>
    <w:rsid w:val="00FA392A"/>
    <w:rsid w:val="00FA3C1A"/>
    <w:rsid w:val="00FA5938"/>
    <w:rsid w:val="00FA5F65"/>
    <w:rsid w:val="00FA70EB"/>
    <w:rsid w:val="00FB00EC"/>
    <w:rsid w:val="00FB1D4D"/>
    <w:rsid w:val="00FB30EB"/>
    <w:rsid w:val="00FB345C"/>
    <w:rsid w:val="00FB3E8D"/>
    <w:rsid w:val="00FB6C4D"/>
    <w:rsid w:val="00FB6EC2"/>
    <w:rsid w:val="00FB7E73"/>
    <w:rsid w:val="00FC08E8"/>
    <w:rsid w:val="00FC0B83"/>
    <w:rsid w:val="00FD1CDB"/>
    <w:rsid w:val="00FD24BE"/>
    <w:rsid w:val="00FD27F1"/>
    <w:rsid w:val="00FD4CAB"/>
    <w:rsid w:val="00FD5348"/>
    <w:rsid w:val="00FD6278"/>
    <w:rsid w:val="00FE165A"/>
    <w:rsid w:val="00FE2B71"/>
    <w:rsid w:val="00FE41D6"/>
    <w:rsid w:val="00FE48C5"/>
    <w:rsid w:val="00FE6B68"/>
    <w:rsid w:val="00FF02A3"/>
    <w:rsid w:val="00FF2BFD"/>
    <w:rsid w:val="00FF5377"/>
    <w:rsid w:val="00FF7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3C06D"/>
  <w15:chartTrackingRefBased/>
  <w15:docId w15:val="{A9276A31-365E-49E6-A85E-E77AC31CB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267A"/>
    <w:pPr>
      <w:ind w:left="720"/>
      <w:contextualSpacing/>
    </w:pPr>
  </w:style>
  <w:style w:type="character" w:styleId="Hyperlink">
    <w:name w:val="Hyperlink"/>
    <w:basedOn w:val="DefaultParagraphFont"/>
    <w:uiPriority w:val="99"/>
    <w:unhideWhenUsed/>
    <w:rsid w:val="001A1A46"/>
    <w:rPr>
      <w:color w:val="0000FF"/>
      <w:u w:val="single"/>
    </w:rPr>
  </w:style>
  <w:style w:type="paragraph" w:styleId="NormalWeb">
    <w:name w:val="Normal (Web)"/>
    <w:basedOn w:val="Normal"/>
    <w:uiPriority w:val="99"/>
    <w:semiHidden/>
    <w:unhideWhenUsed/>
    <w:rsid w:val="00F331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6E200A"/>
    <w:rPr>
      <w:i/>
      <w:iCs/>
    </w:rPr>
  </w:style>
  <w:style w:type="character" w:styleId="Emphasis">
    <w:name w:val="Emphasis"/>
    <w:basedOn w:val="DefaultParagraphFont"/>
    <w:uiPriority w:val="20"/>
    <w:qFormat/>
    <w:rsid w:val="009E34D9"/>
    <w:rPr>
      <w:i/>
      <w:iCs/>
    </w:rPr>
  </w:style>
  <w:style w:type="character" w:customStyle="1" w:styleId="jpfdse">
    <w:name w:val="jpfdse"/>
    <w:basedOn w:val="DefaultParagraphFont"/>
    <w:rsid w:val="00C027A7"/>
  </w:style>
  <w:style w:type="character" w:customStyle="1" w:styleId="aranob">
    <w:name w:val="aranob"/>
    <w:basedOn w:val="DefaultParagraphFont"/>
    <w:rsid w:val="00FA5938"/>
  </w:style>
  <w:style w:type="character" w:customStyle="1" w:styleId="cskcde">
    <w:name w:val="cskcde"/>
    <w:basedOn w:val="DefaultParagraphFont"/>
    <w:rsid w:val="000C4F2B"/>
  </w:style>
  <w:style w:type="character" w:customStyle="1" w:styleId="hgkelc">
    <w:name w:val="hgkelc"/>
    <w:basedOn w:val="DefaultParagraphFont"/>
    <w:rsid w:val="000C4F2B"/>
  </w:style>
  <w:style w:type="character" w:customStyle="1" w:styleId="word">
    <w:name w:val="word"/>
    <w:basedOn w:val="DefaultParagraphFont"/>
    <w:rsid w:val="00F7781C"/>
  </w:style>
  <w:style w:type="character" w:styleId="UnresolvedMention">
    <w:name w:val="Unresolved Mention"/>
    <w:basedOn w:val="DefaultParagraphFont"/>
    <w:uiPriority w:val="99"/>
    <w:semiHidden/>
    <w:unhideWhenUsed/>
    <w:rsid w:val="000A0C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203411">
      <w:bodyDiv w:val="1"/>
      <w:marLeft w:val="0"/>
      <w:marRight w:val="0"/>
      <w:marTop w:val="0"/>
      <w:marBottom w:val="0"/>
      <w:divBdr>
        <w:top w:val="none" w:sz="0" w:space="0" w:color="auto"/>
        <w:left w:val="none" w:sz="0" w:space="0" w:color="auto"/>
        <w:bottom w:val="none" w:sz="0" w:space="0" w:color="auto"/>
        <w:right w:val="none" w:sz="0" w:space="0" w:color="auto"/>
      </w:divBdr>
    </w:div>
    <w:div w:id="449126321">
      <w:bodyDiv w:val="1"/>
      <w:marLeft w:val="0"/>
      <w:marRight w:val="0"/>
      <w:marTop w:val="0"/>
      <w:marBottom w:val="0"/>
      <w:divBdr>
        <w:top w:val="none" w:sz="0" w:space="0" w:color="auto"/>
        <w:left w:val="none" w:sz="0" w:space="0" w:color="auto"/>
        <w:bottom w:val="none" w:sz="0" w:space="0" w:color="auto"/>
        <w:right w:val="none" w:sz="0" w:space="0" w:color="auto"/>
      </w:divBdr>
    </w:div>
    <w:div w:id="1012872628">
      <w:bodyDiv w:val="1"/>
      <w:marLeft w:val="0"/>
      <w:marRight w:val="0"/>
      <w:marTop w:val="0"/>
      <w:marBottom w:val="0"/>
      <w:divBdr>
        <w:top w:val="none" w:sz="0" w:space="0" w:color="auto"/>
        <w:left w:val="none" w:sz="0" w:space="0" w:color="auto"/>
        <w:bottom w:val="none" w:sz="0" w:space="0" w:color="auto"/>
        <w:right w:val="none" w:sz="0" w:space="0" w:color="auto"/>
      </w:divBdr>
    </w:div>
    <w:div w:id="1158839458">
      <w:bodyDiv w:val="1"/>
      <w:marLeft w:val="0"/>
      <w:marRight w:val="0"/>
      <w:marTop w:val="0"/>
      <w:marBottom w:val="0"/>
      <w:divBdr>
        <w:top w:val="none" w:sz="0" w:space="0" w:color="auto"/>
        <w:left w:val="none" w:sz="0" w:space="0" w:color="auto"/>
        <w:bottom w:val="none" w:sz="0" w:space="0" w:color="auto"/>
        <w:right w:val="none" w:sz="0" w:space="0" w:color="auto"/>
      </w:divBdr>
    </w:div>
    <w:div w:id="1368064012">
      <w:bodyDiv w:val="1"/>
      <w:marLeft w:val="0"/>
      <w:marRight w:val="0"/>
      <w:marTop w:val="0"/>
      <w:marBottom w:val="0"/>
      <w:divBdr>
        <w:top w:val="none" w:sz="0" w:space="0" w:color="auto"/>
        <w:left w:val="none" w:sz="0" w:space="0" w:color="auto"/>
        <w:bottom w:val="none" w:sz="0" w:space="0" w:color="auto"/>
        <w:right w:val="none" w:sz="0" w:space="0" w:color="auto"/>
      </w:divBdr>
    </w:div>
    <w:div w:id="1400247509">
      <w:bodyDiv w:val="1"/>
      <w:marLeft w:val="0"/>
      <w:marRight w:val="0"/>
      <w:marTop w:val="0"/>
      <w:marBottom w:val="0"/>
      <w:divBdr>
        <w:top w:val="none" w:sz="0" w:space="0" w:color="auto"/>
        <w:left w:val="none" w:sz="0" w:space="0" w:color="auto"/>
        <w:bottom w:val="none" w:sz="0" w:space="0" w:color="auto"/>
        <w:right w:val="none" w:sz="0" w:space="0" w:color="auto"/>
      </w:divBdr>
    </w:div>
    <w:div w:id="1536429476">
      <w:bodyDiv w:val="1"/>
      <w:marLeft w:val="0"/>
      <w:marRight w:val="0"/>
      <w:marTop w:val="0"/>
      <w:marBottom w:val="0"/>
      <w:divBdr>
        <w:top w:val="none" w:sz="0" w:space="0" w:color="auto"/>
        <w:left w:val="none" w:sz="0" w:space="0" w:color="auto"/>
        <w:bottom w:val="none" w:sz="0" w:space="0" w:color="auto"/>
        <w:right w:val="none" w:sz="0" w:space="0" w:color="auto"/>
      </w:divBdr>
      <w:divsChild>
        <w:div w:id="411049928">
          <w:marLeft w:val="0"/>
          <w:marRight w:val="0"/>
          <w:marTop w:val="0"/>
          <w:marBottom w:val="0"/>
          <w:divBdr>
            <w:top w:val="none" w:sz="0" w:space="0" w:color="auto"/>
            <w:left w:val="none" w:sz="0" w:space="0" w:color="auto"/>
            <w:bottom w:val="none" w:sz="0" w:space="0" w:color="auto"/>
            <w:right w:val="none" w:sz="0" w:space="0" w:color="auto"/>
          </w:divBdr>
          <w:divsChild>
            <w:div w:id="1283003397">
              <w:marLeft w:val="0"/>
              <w:marRight w:val="0"/>
              <w:marTop w:val="0"/>
              <w:marBottom w:val="0"/>
              <w:divBdr>
                <w:top w:val="none" w:sz="0" w:space="0" w:color="auto"/>
                <w:left w:val="none" w:sz="0" w:space="0" w:color="auto"/>
                <w:bottom w:val="none" w:sz="0" w:space="0" w:color="auto"/>
                <w:right w:val="none" w:sz="0" w:space="0" w:color="auto"/>
              </w:divBdr>
              <w:divsChild>
                <w:div w:id="119842232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14486531">
          <w:marLeft w:val="0"/>
          <w:marRight w:val="0"/>
          <w:marTop w:val="0"/>
          <w:marBottom w:val="0"/>
          <w:divBdr>
            <w:top w:val="none" w:sz="0" w:space="0" w:color="auto"/>
            <w:left w:val="none" w:sz="0" w:space="0" w:color="auto"/>
            <w:bottom w:val="none" w:sz="0" w:space="0" w:color="auto"/>
            <w:right w:val="none" w:sz="0" w:space="0" w:color="auto"/>
          </w:divBdr>
          <w:divsChild>
            <w:div w:id="1054505743">
              <w:marLeft w:val="0"/>
              <w:marRight w:val="0"/>
              <w:marTop w:val="0"/>
              <w:marBottom w:val="0"/>
              <w:divBdr>
                <w:top w:val="none" w:sz="0" w:space="0" w:color="auto"/>
                <w:left w:val="none" w:sz="0" w:space="0" w:color="auto"/>
                <w:bottom w:val="none" w:sz="0" w:space="0" w:color="auto"/>
                <w:right w:val="none" w:sz="0" w:space="0" w:color="auto"/>
              </w:divBdr>
              <w:divsChild>
                <w:div w:id="300774606">
                  <w:marLeft w:val="0"/>
                  <w:marRight w:val="0"/>
                  <w:marTop w:val="0"/>
                  <w:marBottom w:val="0"/>
                  <w:divBdr>
                    <w:top w:val="none" w:sz="0" w:space="0" w:color="auto"/>
                    <w:left w:val="none" w:sz="0" w:space="0" w:color="auto"/>
                    <w:bottom w:val="none" w:sz="0" w:space="0" w:color="auto"/>
                    <w:right w:val="none" w:sz="0" w:space="0" w:color="auto"/>
                  </w:divBdr>
                  <w:divsChild>
                    <w:div w:id="1178811743">
                      <w:marLeft w:val="0"/>
                      <w:marRight w:val="0"/>
                      <w:marTop w:val="0"/>
                      <w:marBottom w:val="0"/>
                      <w:divBdr>
                        <w:top w:val="none" w:sz="0" w:space="0" w:color="auto"/>
                        <w:left w:val="none" w:sz="0" w:space="0" w:color="auto"/>
                        <w:bottom w:val="none" w:sz="0" w:space="0" w:color="auto"/>
                        <w:right w:val="none" w:sz="0" w:space="0" w:color="auto"/>
                      </w:divBdr>
                      <w:divsChild>
                        <w:div w:id="653220725">
                          <w:marLeft w:val="0"/>
                          <w:marRight w:val="0"/>
                          <w:marTop w:val="0"/>
                          <w:marBottom w:val="0"/>
                          <w:divBdr>
                            <w:top w:val="none" w:sz="0" w:space="0" w:color="auto"/>
                            <w:left w:val="none" w:sz="0" w:space="0" w:color="auto"/>
                            <w:bottom w:val="none" w:sz="0" w:space="0" w:color="auto"/>
                            <w:right w:val="none" w:sz="0" w:space="0" w:color="auto"/>
                          </w:divBdr>
                          <w:divsChild>
                            <w:div w:id="129389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378147/ethnic-minorities-in-the-police-force-of-england-and-wales-uk/" TargetMode="External"/><Relationship Id="rId13" Type="http://schemas.openxmlformats.org/officeDocument/2006/relationships/hyperlink" Target="https://www.gov.uk/government/news/early-intervention-for-lifelong-benefits" TargetMode="External"/><Relationship Id="rId18" Type="http://schemas.openxmlformats.org/officeDocument/2006/relationships/hyperlink" Target="https://lawenforcementactionpartnership.org/peel-policing-principles/" TargetMode="External"/><Relationship Id="rId26" Type="http://schemas.openxmlformats.org/officeDocument/2006/relationships/hyperlink" Target="https://doi.org/10.1007/s10940-021-09536-3" TargetMode="External"/><Relationship Id="rId3" Type="http://schemas.openxmlformats.org/officeDocument/2006/relationships/styles" Target="styles.xml"/><Relationship Id="rId21" Type="http://schemas.openxmlformats.org/officeDocument/2006/relationships/hyperlink" Target="https://www.motoroffence.co.uk/the-police-and-criminal-evidence-act-1984-pace/" TargetMode="External"/><Relationship Id="rId34" Type="http://schemas.openxmlformats.org/officeDocument/2006/relationships/hyperlink" Target="https://lordslibrary.parliament.uk/violent-crime-burglaries-and-gang-activity/" TargetMode="External"/><Relationship Id="rId7" Type="http://schemas.openxmlformats.org/officeDocument/2006/relationships/hyperlink" Target="https://www.npcc.police.uk/SysSiteAssets/media/downloads/publications/publications-log/local-policing-coordination-committee/2023/national-guidance-2023-final.pdf" TargetMode="External"/><Relationship Id="rId12" Type="http://schemas.openxmlformats.org/officeDocument/2006/relationships/hyperlink" Target="https://www.gov.uk/government/statistics/police-workforce-england-and-wales-31-march-2023/police-workforce-england-and-wales-31-march-2023" TargetMode="External"/><Relationship Id="rId17" Type="http://schemas.openxmlformats.org/officeDocument/2006/relationships/hyperlink" Target="https://doi.org/10.1007/s10940-021-09536-3" TargetMode="External"/><Relationship Id="rId25" Type="http://schemas.openxmlformats.org/officeDocument/2006/relationships/hyperlink" Target="https://publications.parliament.uk/pa/cm5802/cmselect/cmhaff/139/13907.htm" TargetMode="External"/><Relationship Id="rId33" Type="http://schemas.openxmlformats.org/officeDocument/2006/relationships/hyperlink" Target="https://www.npcc.police.uk/our-work/police-race-action-plan/" TargetMode="External"/><Relationship Id="rId2" Type="http://schemas.openxmlformats.org/officeDocument/2006/relationships/numbering" Target="numbering.xml"/><Relationship Id="rId16" Type="http://schemas.openxmlformats.org/officeDocument/2006/relationships/hyperlink" Target="https://www.ojp.gov/ncjrs/virtual-library/abstracts/scared-straight-and-panacea-phenomenon" TargetMode="External"/><Relationship Id="rId20" Type="http://schemas.openxmlformats.org/officeDocument/2006/relationships/hyperlink" Target="https://library.college.police.uk/docs/homeoffice/guidance-body-worn-devices.pdf" TargetMode="External"/><Relationship Id="rId29" Type="http://schemas.openxmlformats.org/officeDocument/2006/relationships/hyperlink" Target="https://www.south-wales.police.uk/police-forces/south-wales-police/areas/careers/careers/positive-action/" TargetMode="External"/><Relationship Id="rId1" Type="http://schemas.openxmlformats.org/officeDocument/2006/relationships/customXml" Target="../customXml/item1.xml"/><Relationship Id="rId6" Type="http://schemas.openxmlformats.org/officeDocument/2006/relationships/hyperlink" Target="https://www.thamesvalley.police.uk/news/thames-valley/news/2024/february/05-02-2024/improving-policing-together--our-race-action-plan/" TargetMode="External"/><Relationship Id="rId11" Type="http://schemas.openxmlformats.org/officeDocument/2006/relationships/hyperlink" Target="https://www.gov.uk/government/publications/vulnerabilities-applying-all-our-health/vulnerabilities-applying-all-our-health" TargetMode="External"/><Relationship Id="rId24" Type="http://schemas.openxmlformats.org/officeDocument/2006/relationships/hyperlink" Target="https://journals.openedition.org/mimmoc/1340" TargetMode="External"/><Relationship Id="rId32" Type="http://schemas.openxmlformats.org/officeDocument/2006/relationships/hyperlink" Target="https://www.college.police.uk/research/crime-reduction-toolkit/scared-straight" TargetMode="External"/><Relationship Id="rId5" Type="http://schemas.openxmlformats.org/officeDocument/2006/relationships/webSettings" Target="webSettings.xml"/><Relationship Id="rId15" Type="http://schemas.openxmlformats.org/officeDocument/2006/relationships/hyperlink" Target="https://www.justiceinspectorates.gov.uk/hmiprobation/research/the-evidence-base-youth-offending-services/specific-areas-of-delivery/education-training-and-employment/" TargetMode="External"/><Relationship Id="rId23" Type="http://schemas.openxmlformats.org/officeDocument/2006/relationships/hyperlink" Target="https://www.npcc.police.uk/SysSiteAssets/media/downloads/publications/publications-log/2018/npcc-diversity-equality--inclusion-strategy-2018-2025.pdf" TargetMode="External"/><Relationship Id="rId28" Type="http://schemas.openxmlformats.org/officeDocument/2006/relationships/hyperlink" Target="https://www.scotland.police.uk/about-us/how-we-do-it/body-worn-video/project-update-march-2022/" TargetMode="External"/><Relationship Id="rId36" Type="http://schemas.openxmlformats.org/officeDocument/2006/relationships/theme" Target="theme/theme1.xml"/><Relationship Id="rId10" Type="http://schemas.openxmlformats.org/officeDocument/2006/relationships/hyperlink" Target="https://criminal-justice.iresearchnet.com/correlates-of-crime/intelligence-and-crime/" TargetMode="External"/><Relationship Id="rId19" Type="http://schemas.openxmlformats.org/officeDocument/2006/relationships/hyperlink" Target="https://www.london.gov.uk/who-we-are/what-london-assembly-does/questions-mayor/find-an-answer/diversity-met-police-force" TargetMode="External"/><Relationship Id="rId31" Type="http://schemas.openxmlformats.org/officeDocument/2006/relationships/hyperlink" Target="https://www.college.police.uk/article/recruiting-diversity" TargetMode="External"/><Relationship Id="rId4" Type="http://schemas.openxmlformats.org/officeDocument/2006/relationships/settings" Target="settings.xml"/><Relationship Id="rId9" Type="http://schemas.openxmlformats.org/officeDocument/2006/relationships/hyperlink" Target="https://www.proceduresonline.com/durham/scb/p_ch_affected_gang_act.html" TargetMode="External"/><Relationship Id="rId14" Type="http://schemas.openxmlformats.org/officeDocument/2006/relationships/hyperlink" Target="https://www.hickmanandrose.co.uk/insights/legal-services/police-complaints/" TargetMode="External"/><Relationship Id="rId22" Type="http://schemas.openxmlformats.org/officeDocument/2006/relationships/hyperlink" Target="https://www.ncbi.nlm.nih.gov/books/NBK537064/" TargetMode="External"/><Relationship Id="rId27" Type="http://schemas.openxmlformats.org/officeDocument/2006/relationships/hyperlink" Target="https://safeatlast.co/blog/gang-violence-statistics/" TargetMode="External"/><Relationship Id="rId30" Type="http://schemas.openxmlformats.org/officeDocument/2006/relationships/hyperlink" Target="https://www.childrenssociety.org.uk/what-we-do/blogs/special-educational-needs-and-risk-school-exclusion"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4DDB2-F67E-4443-AB1A-E7C457EF4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2302</TotalTime>
  <Pages>11</Pages>
  <Words>5647</Words>
  <Characters>32191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Erin</dc:creator>
  <cp:keywords/>
  <dc:description/>
  <cp:lastModifiedBy>Rogers, Erin</cp:lastModifiedBy>
  <cp:revision>1168</cp:revision>
  <dcterms:created xsi:type="dcterms:W3CDTF">2024-01-23T11:13:00Z</dcterms:created>
  <dcterms:modified xsi:type="dcterms:W3CDTF">2024-05-06T11:45:00Z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2024-01-23T11:15:38Z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de174d5c-1937-4898-8d1d-cf75b3460327</vt:lpwstr>
  </property>
  <property fmtid="{D5CDD505-2E9C-101B-9397-08002B2CF9AE}" pid="8" name="MSIP_Label_f2acd28b-79a3-4a0f-b0ff-4b75658b1549_ContentBits">
    <vt:lpwstr>0</vt:lpwstr>
  </property>
</Properties>
</file>