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989441218"/>
        <w:docPartObj>
          <w:docPartGallery w:val="Cover Pages"/>
          <w:docPartUnique/>
        </w:docPartObj>
      </w:sdtPr>
      <w:sdtEndPr>
        <w:rPr>
          <w:noProof/>
        </w:rPr>
      </w:sdtEndPr>
      <w:sdtContent>
        <w:p w14:paraId="206603CB" w14:textId="1E3B76C6" w:rsidR="009E0122" w:rsidRPr="00E35231" w:rsidRDefault="00552687" w:rsidP="00135E24">
          <w:pPr>
            <w:spacing w:line="360" w:lineRule="auto"/>
            <w:jc w:val="both"/>
            <w:rPr>
              <w:rFonts w:ascii="Arial" w:hAnsi="Arial" w:cs="Arial"/>
            </w:rPr>
          </w:pPr>
          <w:r w:rsidRPr="00E35231">
            <w:rPr>
              <w:rFonts w:ascii="Arial" w:hAnsi="Arial" w:cs="Arial"/>
              <w:noProof/>
            </w:rPr>
            <w:drawing>
              <wp:anchor distT="0" distB="0" distL="114300" distR="114300" simplePos="0" relativeHeight="251660288" behindDoc="0" locked="0" layoutInCell="1" allowOverlap="1" wp14:anchorId="7461E82D" wp14:editId="70FBDC1F">
                <wp:simplePos x="0" y="0"/>
                <wp:positionH relativeFrom="margin">
                  <wp:posOffset>715010</wp:posOffset>
                </wp:positionH>
                <wp:positionV relativeFrom="page">
                  <wp:posOffset>412115</wp:posOffset>
                </wp:positionV>
                <wp:extent cx="4758055" cy="4758055"/>
                <wp:effectExtent l="0" t="0" r="0" b="0"/>
                <wp:wrapSquare wrapText="bothSides"/>
                <wp:docPr id="1274374436" name="Picture 3" descr="Triple E Awards - Final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riple E Awards - Finalis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8055" cy="4758055"/>
                        </a:xfrm>
                        <a:prstGeom prst="rect">
                          <a:avLst/>
                        </a:prstGeom>
                        <a:noFill/>
                        <a:ln>
                          <a:noFill/>
                        </a:ln>
                      </pic:spPr>
                    </pic:pic>
                  </a:graphicData>
                </a:graphic>
              </wp:anchor>
            </w:drawing>
          </w:r>
          <w:r w:rsidR="00E23BC4" w:rsidRPr="00E35231">
            <w:rPr>
              <w:rFonts w:ascii="Arial" w:hAnsi="Arial" w:cs="Arial"/>
              <w:noProof/>
            </w:rPr>
            <mc:AlternateContent>
              <mc:Choice Requires="wpg">
                <w:drawing>
                  <wp:anchor distT="0" distB="0" distL="114300" distR="114300" simplePos="0" relativeHeight="251659264" behindDoc="1" locked="0" layoutInCell="1" allowOverlap="1" wp14:anchorId="04AC510D" wp14:editId="2D8434D4">
                    <wp:simplePos x="0" y="0"/>
                    <wp:positionH relativeFrom="page">
                      <wp:posOffset>397933</wp:posOffset>
                    </wp:positionH>
                    <wp:positionV relativeFrom="page">
                      <wp:posOffset>220133</wp:posOffset>
                    </wp:positionV>
                    <wp:extent cx="6716395" cy="9846947"/>
                    <wp:effectExtent l="0" t="0" r="8255" b="1905"/>
                    <wp:wrapNone/>
                    <wp:docPr id="119" name="Group 121"/>
                    <wp:cNvGraphicFramePr/>
                    <a:graphic xmlns:a="http://schemas.openxmlformats.org/drawingml/2006/main">
                      <a:graphicData uri="http://schemas.microsoft.com/office/word/2010/wordprocessingGroup">
                        <wpg:wgp>
                          <wpg:cNvGrpSpPr/>
                          <wpg:grpSpPr>
                            <a:xfrm>
                              <a:off x="0" y="0"/>
                              <a:ext cx="6716395" cy="9846947"/>
                              <a:chOff x="0" y="0"/>
                              <a:chExt cx="6858000" cy="9271155"/>
                            </a:xfrm>
                          </wpg:grpSpPr>
                          <wps:wsp>
                            <wps:cNvPr id="122" name="Text Box 122"/>
                            <wps:cNvSpPr txBox="1"/>
                            <wps:spPr>
                              <a:xfrm>
                                <a:off x="0" y="0"/>
                                <a:ext cx="6858000" cy="79237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1A36689" w14:textId="0410BF53" w:rsidR="009E0122" w:rsidRDefault="009E012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 Essay</w:t>
                                      </w:r>
                                    </w:p>
                                  </w:sdtContent>
                                </w:sdt>
                                <w:sdt>
                                  <w:sdtPr>
                                    <w:rPr>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4A17081" w14:textId="13D35B0A" w:rsidR="009E0122" w:rsidRPr="00E23BC4" w:rsidRDefault="00E56534" w:rsidP="00E23BC4">
                                      <w:pPr>
                                        <w:pStyle w:val="NoSpacing"/>
                                        <w:spacing w:before="240"/>
                                        <w:jc w:val="center"/>
                                        <w:rPr>
                                          <w:caps/>
                                          <w:color w:val="0E2841" w:themeColor="text2"/>
                                          <w:sz w:val="32"/>
                                          <w:szCs w:val="32"/>
                                        </w:rPr>
                                      </w:pPr>
                                      <w:r>
                                        <w:rPr>
                                          <w:caps/>
                                          <w:color w:val="0E2841" w:themeColor="text2"/>
                                          <w:sz w:val="32"/>
                                          <w:szCs w:val="32"/>
                                        </w:rPr>
                                        <w:t>Google’s headquarters in london, uk</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s:wsp>
                            <wps:cNvPr id="120" name="Rectangle 120"/>
                            <wps:cNvSpPr/>
                            <wps:spPr>
                              <a:xfrm>
                                <a:off x="0" y="5891004"/>
                                <a:ext cx="6858000" cy="156625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6050435"/>
                                <a:ext cx="6858000" cy="3220720"/>
                              </a:xfrm>
                              <a:prstGeom prst="rect">
                                <a:avLst/>
                              </a:prstGeom>
                              <a:solidFill>
                                <a:srgbClr val="FFC000"/>
                              </a:solidFill>
                              <a:ln>
                                <a:noFill/>
                              </a:ln>
                            </wps:spPr>
                            <wps:style>
                              <a:lnRef idx="0">
                                <a:scrgbClr r="0" g="0" b="0"/>
                              </a:lnRef>
                              <a:fillRef idx="0">
                                <a:scrgbClr r="0" g="0" b="0"/>
                              </a:fillRef>
                              <a:effectRef idx="0">
                                <a:scrgbClr r="0" g="0" b="0"/>
                              </a:effectRef>
                              <a:fontRef idx="minor">
                                <a:schemeClr val="lt1"/>
                              </a:fontRef>
                            </wps:style>
                            <wps:txbx>
                              <w:txbxContent>
                                <w:p w14:paraId="0C7E13DA" w14:textId="77777777"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By Linda Roze </w:t>
                                  </w:r>
                                </w:p>
                                <w:p w14:paraId="1EAC3898" w14:textId="5BCC50FC"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(2219027)</w:t>
                                  </w:r>
                                  <w:r w:rsidRPr="00E23BC4">
                                    <w:rPr>
                                      <w:rFonts w:ascii="Arial" w:hAnsi="Arial" w:cs="Arial"/>
                                      <w:color w:val="000000" w:themeColor="text1"/>
                                      <w:sz w:val="40"/>
                                      <w:szCs w:val="40"/>
                                    </w:rPr>
                                    <w:br/>
                                  </w:r>
                                </w:p>
                                <w:p w14:paraId="5003EAAC" w14:textId="484BB5A1"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Module: Project Management </w:t>
                                  </w:r>
                                  <w:r w:rsidRPr="00E23BC4">
                                    <w:rPr>
                                      <w:rFonts w:ascii="Arial" w:hAnsi="Arial" w:cs="Arial"/>
                                      <w:color w:val="000000" w:themeColor="text1"/>
                                      <w:sz w:val="40"/>
                                      <w:szCs w:val="40"/>
                                    </w:rPr>
                                    <w:br/>
                                    <w:t>(LCBB5005)</w:t>
                                  </w:r>
                                </w:p>
                                <w:p w14:paraId="26604694" w14:textId="77777777" w:rsidR="00E23BC4" w:rsidRPr="00E23BC4" w:rsidRDefault="00E23BC4" w:rsidP="00E23BC4">
                                  <w:pPr>
                                    <w:jc w:val="center"/>
                                    <w:rPr>
                                      <w:rFonts w:ascii="Arial" w:hAnsi="Arial" w:cs="Arial"/>
                                      <w:color w:val="000000" w:themeColor="text1"/>
                                      <w:sz w:val="40"/>
                                      <w:szCs w:val="40"/>
                                    </w:rPr>
                                  </w:pPr>
                                </w:p>
                                <w:p w14:paraId="414EAD57" w14:textId="77777777"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Lecturer:  </w:t>
                                  </w:r>
                                  <w:proofErr w:type="spellStart"/>
                                  <w:r w:rsidRPr="00E23BC4">
                                    <w:rPr>
                                      <w:rFonts w:ascii="Arial" w:hAnsi="Arial" w:cs="Arial"/>
                                      <w:color w:val="000000" w:themeColor="text1"/>
                                      <w:sz w:val="40"/>
                                      <w:szCs w:val="40"/>
                                    </w:rPr>
                                    <w:t>Dr.</w:t>
                                  </w:r>
                                  <w:proofErr w:type="spellEnd"/>
                                  <w:r w:rsidRPr="00E23BC4">
                                    <w:rPr>
                                      <w:rFonts w:ascii="Arial" w:hAnsi="Arial" w:cs="Arial"/>
                                      <w:color w:val="000000" w:themeColor="text1"/>
                                      <w:sz w:val="40"/>
                                      <w:szCs w:val="40"/>
                                    </w:rPr>
                                    <w:t xml:space="preserve"> Molly Jack</w:t>
                                  </w:r>
                                </w:p>
                                <w:p w14:paraId="6FA5405F" w14:textId="21223ABB" w:rsidR="009E0122" w:rsidRDefault="009E0122">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4AC510D" id="Group 121" o:spid="_x0000_s1026" style="position:absolute;left:0;text-align:left;margin-left:31.35pt;margin-top:17.35pt;width:528.85pt;height:775.35pt;z-index:-251657216;mso-position-horizontal-relative:page;mso-position-vertical-relative:page" coordsize="68580,92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">
                    <v:shapetype id="_x0000_t202" coordsize="21600,21600" o:spt="202" path="m,l,21600r21600,l21600,xe">
                      <v:stroke joinstyle="miter"/>
                      <v:path gradientshapeok="t" o:connecttype="rect"/>
                    </v:shapetype>
                    <v:shape id="Text Box 122" o:spid="_x0000_s1027" type="#_x0000_t202" style="position:absolute;width:68580;height:79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1A36689" w14:textId="0410BF53" w:rsidR="009E0122" w:rsidRDefault="009E012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Assignment 1: Essay</w:t>
                                </w:r>
                              </w:p>
                            </w:sdtContent>
                          </w:sdt>
                          <w:sdt>
                            <w:sdtPr>
                              <w:rPr>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4A17081" w14:textId="13D35B0A" w:rsidR="009E0122" w:rsidRPr="00E23BC4" w:rsidRDefault="00E56534" w:rsidP="00E23BC4">
                                <w:pPr>
                                  <w:pStyle w:val="NoSpacing"/>
                                  <w:spacing w:before="240"/>
                                  <w:jc w:val="center"/>
                                  <w:rPr>
                                    <w:caps/>
                                    <w:color w:val="0E2841" w:themeColor="text2"/>
                                    <w:sz w:val="32"/>
                                    <w:szCs w:val="32"/>
                                  </w:rPr>
                                </w:pPr>
                                <w:r>
                                  <w:rPr>
                                    <w:caps/>
                                    <w:color w:val="0E2841" w:themeColor="text2"/>
                                    <w:sz w:val="32"/>
                                    <w:szCs w:val="32"/>
                                  </w:rPr>
                                  <w:t>Google’s headquarters in london, uk</w:t>
                                </w:r>
                              </w:p>
                            </w:sdtContent>
                          </w:sdt>
                        </w:txbxContent>
                      </v:textbox>
                    </v:shape>
                    <v:rect id="Rectangle 120" o:spid="_x0000_s1028" style="position:absolute;top:58910;width:68580;height:156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9" style="position:absolute;top:60504;width:68580;height:3220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" fillcolor="#ffc000" stroked="f">
                      <v:textbox inset="36pt,14.4pt,36pt,36pt">
                        <w:txbxContent>
                          <w:p w14:paraId="0C7E13DA" w14:textId="77777777"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By Linda Roze </w:t>
                            </w:r>
                          </w:p>
                          <w:p w14:paraId="1EAC3898" w14:textId="5BCC50FC"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(2219027)</w:t>
                            </w:r>
                            <w:r w:rsidRPr="00E23BC4">
                              <w:rPr>
                                <w:rFonts w:ascii="Arial" w:hAnsi="Arial" w:cs="Arial"/>
                                <w:color w:val="000000" w:themeColor="text1"/>
                                <w:sz w:val="40"/>
                                <w:szCs w:val="40"/>
                              </w:rPr>
                              <w:br/>
                            </w:r>
                          </w:p>
                          <w:p w14:paraId="5003EAAC" w14:textId="484BB5A1"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Module: Project Management </w:t>
                            </w:r>
                            <w:r w:rsidRPr="00E23BC4">
                              <w:rPr>
                                <w:rFonts w:ascii="Arial" w:hAnsi="Arial" w:cs="Arial"/>
                                <w:color w:val="000000" w:themeColor="text1"/>
                                <w:sz w:val="40"/>
                                <w:szCs w:val="40"/>
                              </w:rPr>
                              <w:br/>
                              <w:t>(LCBB5005)</w:t>
                            </w:r>
                          </w:p>
                          <w:p w14:paraId="26604694" w14:textId="77777777" w:rsidR="00E23BC4" w:rsidRPr="00E23BC4" w:rsidRDefault="00E23BC4" w:rsidP="00E23BC4">
                            <w:pPr>
                              <w:jc w:val="center"/>
                              <w:rPr>
                                <w:rFonts w:ascii="Arial" w:hAnsi="Arial" w:cs="Arial"/>
                                <w:color w:val="000000" w:themeColor="text1"/>
                                <w:sz w:val="40"/>
                                <w:szCs w:val="40"/>
                              </w:rPr>
                            </w:pPr>
                          </w:p>
                          <w:p w14:paraId="414EAD57" w14:textId="77777777" w:rsidR="00E23BC4" w:rsidRPr="00E23BC4" w:rsidRDefault="00E23BC4" w:rsidP="00E23BC4">
                            <w:pPr>
                              <w:jc w:val="center"/>
                              <w:rPr>
                                <w:rFonts w:ascii="Arial" w:hAnsi="Arial" w:cs="Arial"/>
                                <w:color w:val="000000" w:themeColor="text1"/>
                                <w:sz w:val="40"/>
                                <w:szCs w:val="40"/>
                              </w:rPr>
                            </w:pPr>
                            <w:r w:rsidRPr="00E23BC4">
                              <w:rPr>
                                <w:rFonts w:ascii="Arial" w:hAnsi="Arial" w:cs="Arial"/>
                                <w:color w:val="000000" w:themeColor="text1"/>
                                <w:sz w:val="40"/>
                                <w:szCs w:val="40"/>
                              </w:rPr>
                              <w:t xml:space="preserve">Lecturer:  </w:t>
                            </w:r>
                            <w:proofErr w:type="spellStart"/>
                            <w:r w:rsidRPr="00E23BC4">
                              <w:rPr>
                                <w:rFonts w:ascii="Arial" w:hAnsi="Arial" w:cs="Arial"/>
                                <w:color w:val="000000" w:themeColor="text1"/>
                                <w:sz w:val="40"/>
                                <w:szCs w:val="40"/>
                              </w:rPr>
                              <w:t>Dr.</w:t>
                            </w:r>
                            <w:proofErr w:type="spellEnd"/>
                            <w:r w:rsidRPr="00E23BC4">
                              <w:rPr>
                                <w:rFonts w:ascii="Arial" w:hAnsi="Arial" w:cs="Arial"/>
                                <w:color w:val="000000" w:themeColor="text1"/>
                                <w:sz w:val="40"/>
                                <w:szCs w:val="40"/>
                              </w:rPr>
                              <w:t xml:space="preserve"> Molly Jack</w:t>
                            </w:r>
                          </w:p>
                          <w:p w14:paraId="6FA5405F" w14:textId="21223ABB" w:rsidR="009E0122" w:rsidRDefault="009E0122">
                            <w:pPr>
                              <w:pStyle w:val="NoSpacing"/>
                              <w:rPr>
                                <w:caps/>
                                <w:color w:val="FFFFFF" w:themeColor="background1"/>
                              </w:rPr>
                            </w:pPr>
                          </w:p>
                        </w:txbxContent>
                      </v:textbox>
                    </v:rect>
                    <w10:wrap anchorx="page" anchory="page"/>
                  </v:group>
                </w:pict>
              </mc:Fallback>
            </mc:AlternateContent>
          </w:r>
        </w:p>
        <w:p w14:paraId="331773E6" w14:textId="3AD33A84" w:rsidR="009E0122" w:rsidRPr="00E35231" w:rsidRDefault="009E0122" w:rsidP="00135E24">
          <w:pPr>
            <w:spacing w:line="360" w:lineRule="auto"/>
            <w:jc w:val="both"/>
            <w:rPr>
              <w:rFonts w:ascii="Arial" w:hAnsi="Arial" w:cs="Arial"/>
              <w:noProof/>
            </w:rPr>
          </w:pPr>
          <w:r w:rsidRPr="00E35231">
            <w:rPr>
              <w:rFonts w:ascii="Arial" w:hAnsi="Arial" w:cs="Arial"/>
              <w:noProof/>
            </w:rPr>
            <w:br w:type="page"/>
          </w:r>
        </w:p>
      </w:sdtContent>
    </w:sdt>
    <w:p w14:paraId="6549ED60" w14:textId="5941F4AD" w:rsidR="00E23BC4" w:rsidRPr="00E35231" w:rsidRDefault="00E23BC4" w:rsidP="00135E24">
      <w:pPr>
        <w:spacing w:line="360" w:lineRule="auto"/>
        <w:jc w:val="both"/>
        <w:rPr>
          <w:rFonts w:ascii="Arial" w:hAnsi="Arial" w:cs="Arial"/>
        </w:rPr>
      </w:pPr>
    </w:p>
    <w:p w14:paraId="615EDC24" w14:textId="4C94F26A" w:rsidR="00135E24" w:rsidRPr="00E35231" w:rsidRDefault="00135E24" w:rsidP="00135E24">
      <w:pPr>
        <w:spacing w:line="360" w:lineRule="auto"/>
        <w:jc w:val="both"/>
        <w:rPr>
          <w:rFonts w:ascii="Arial" w:hAnsi="Arial" w:cs="Arial"/>
        </w:rPr>
      </w:pPr>
    </w:p>
    <w:sdt>
      <w:sdtPr>
        <w:rPr>
          <w:rFonts w:ascii="Arial" w:eastAsiaTheme="minorHAnsi" w:hAnsi="Arial" w:cs="Arial"/>
          <w:color w:val="auto"/>
          <w:kern w:val="2"/>
          <w:sz w:val="24"/>
          <w:szCs w:val="24"/>
          <w:lang w:eastAsia="en-US"/>
          <w14:ligatures w14:val="standardContextual"/>
        </w:rPr>
        <w:id w:val="-2082122630"/>
        <w:docPartObj>
          <w:docPartGallery w:val="Table of Contents"/>
          <w:docPartUnique/>
        </w:docPartObj>
      </w:sdtPr>
      <w:sdtEndPr>
        <w:rPr>
          <w:b/>
          <w:bCs/>
        </w:rPr>
      </w:sdtEndPr>
      <w:sdtContent>
        <w:p w14:paraId="0F304153" w14:textId="52848BC7" w:rsidR="00135E24" w:rsidRPr="00E35231" w:rsidRDefault="00135E24" w:rsidP="00135E24">
          <w:pPr>
            <w:pStyle w:val="TOCHeading"/>
            <w:spacing w:line="360" w:lineRule="auto"/>
            <w:jc w:val="both"/>
            <w:rPr>
              <w:rFonts w:ascii="Arial" w:hAnsi="Arial" w:cs="Arial"/>
              <w:sz w:val="40"/>
              <w:szCs w:val="40"/>
            </w:rPr>
          </w:pPr>
          <w:r w:rsidRPr="00E35231">
            <w:rPr>
              <w:rFonts w:ascii="Arial" w:hAnsi="Arial" w:cs="Arial"/>
              <w:sz w:val="40"/>
              <w:szCs w:val="40"/>
            </w:rPr>
            <w:t>Contents</w:t>
          </w:r>
        </w:p>
        <w:p w14:paraId="187C9322" w14:textId="1BA0DFDA" w:rsidR="00135E24" w:rsidRPr="00E35231" w:rsidRDefault="00135E24" w:rsidP="00135E24">
          <w:pPr>
            <w:pStyle w:val="TOC1"/>
            <w:tabs>
              <w:tab w:val="right" w:leader="dot" w:pos="9016"/>
            </w:tabs>
            <w:spacing w:line="360" w:lineRule="auto"/>
            <w:jc w:val="both"/>
            <w:rPr>
              <w:rFonts w:ascii="Arial" w:eastAsiaTheme="minorEastAsia" w:hAnsi="Arial" w:cs="Arial"/>
              <w:noProof/>
              <w:sz w:val="32"/>
              <w:szCs w:val="32"/>
              <w:lang w:eastAsia="en-GB"/>
            </w:rPr>
          </w:pPr>
          <w:r w:rsidRPr="00E35231">
            <w:rPr>
              <w:rFonts w:ascii="Arial" w:hAnsi="Arial" w:cs="Arial"/>
              <w:sz w:val="32"/>
              <w:szCs w:val="32"/>
            </w:rPr>
            <w:fldChar w:fldCharType="begin"/>
          </w:r>
          <w:r w:rsidRPr="00E35231">
            <w:rPr>
              <w:rFonts w:ascii="Arial" w:hAnsi="Arial" w:cs="Arial"/>
              <w:sz w:val="32"/>
              <w:szCs w:val="32"/>
            </w:rPr>
            <w:instrText xml:space="preserve"> TOC \o "1-3" \h \z \u </w:instrText>
          </w:r>
          <w:r w:rsidRPr="00E35231">
            <w:rPr>
              <w:rFonts w:ascii="Arial" w:hAnsi="Arial" w:cs="Arial"/>
              <w:sz w:val="32"/>
              <w:szCs w:val="32"/>
            </w:rPr>
            <w:fldChar w:fldCharType="separate"/>
          </w:r>
          <w:hyperlink w:anchor="_Toc173580553" w:history="1">
            <w:r w:rsidRPr="00E35231">
              <w:rPr>
                <w:rStyle w:val="Hyperlink"/>
                <w:rFonts w:ascii="Arial" w:hAnsi="Arial" w:cs="Arial"/>
                <w:noProof/>
                <w:sz w:val="32"/>
                <w:szCs w:val="32"/>
              </w:rPr>
              <w:t>Introduction</w:t>
            </w:r>
            <w:r w:rsidRPr="00E35231">
              <w:rPr>
                <w:rFonts w:ascii="Arial" w:hAnsi="Arial" w:cs="Arial"/>
                <w:noProof/>
                <w:webHidden/>
                <w:sz w:val="32"/>
                <w:szCs w:val="32"/>
              </w:rPr>
              <w:tab/>
            </w:r>
            <w:r w:rsidRPr="00E35231">
              <w:rPr>
                <w:rFonts w:ascii="Arial" w:hAnsi="Arial" w:cs="Arial"/>
                <w:noProof/>
                <w:webHidden/>
                <w:sz w:val="32"/>
                <w:szCs w:val="32"/>
              </w:rPr>
              <w:fldChar w:fldCharType="begin"/>
            </w:r>
            <w:r w:rsidRPr="00E35231">
              <w:rPr>
                <w:rFonts w:ascii="Arial" w:hAnsi="Arial" w:cs="Arial"/>
                <w:noProof/>
                <w:webHidden/>
                <w:sz w:val="32"/>
                <w:szCs w:val="32"/>
              </w:rPr>
              <w:instrText xml:space="preserve"> PAGEREF _Toc173580553 \h </w:instrText>
            </w:r>
            <w:r w:rsidRPr="00E35231">
              <w:rPr>
                <w:rFonts w:ascii="Arial" w:hAnsi="Arial" w:cs="Arial"/>
                <w:noProof/>
                <w:webHidden/>
                <w:sz w:val="32"/>
                <w:szCs w:val="32"/>
              </w:rPr>
            </w:r>
            <w:r w:rsidRPr="00E35231">
              <w:rPr>
                <w:rFonts w:ascii="Arial" w:hAnsi="Arial" w:cs="Arial"/>
                <w:noProof/>
                <w:webHidden/>
                <w:sz w:val="32"/>
                <w:szCs w:val="32"/>
              </w:rPr>
              <w:fldChar w:fldCharType="separate"/>
            </w:r>
            <w:r w:rsidRPr="00E35231">
              <w:rPr>
                <w:rFonts w:ascii="Arial" w:hAnsi="Arial" w:cs="Arial"/>
                <w:noProof/>
                <w:webHidden/>
                <w:sz w:val="32"/>
                <w:szCs w:val="32"/>
              </w:rPr>
              <w:t>2</w:t>
            </w:r>
            <w:r w:rsidRPr="00E35231">
              <w:rPr>
                <w:rFonts w:ascii="Arial" w:hAnsi="Arial" w:cs="Arial"/>
                <w:noProof/>
                <w:webHidden/>
                <w:sz w:val="32"/>
                <w:szCs w:val="32"/>
              </w:rPr>
              <w:fldChar w:fldCharType="end"/>
            </w:r>
          </w:hyperlink>
        </w:p>
        <w:p w14:paraId="7E254BC6" w14:textId="19056642"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4" w:history="1">
            <w:r w:rsidR="00135E24" w:rsidRPr="00E35231">
              <w:rPr>
                <w:rStyle w:val="Hyperlink"/>
                <w:rFonts w:ascii="Arial" w:hAnsi="Arial" w:cs="Arial"/>
                <w:noProof/>
                <w:sz w:val="32"/>
                <w:szCs w:val="32"/>
              </w:rPr>
              <w:t>Mixture of Methodologies for Great Success</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_Toc173580554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3</w:t>
            </w:r>
            <w:r w:rsidR="00135E24" w:rsidRPr="00E35231">
              <w:rPr>
                <w:rFonts w:ascii="Arial" w:hAnsi="Arial" w:cs="Arial"/>
                <w:noProof/>
                <w:webHidden/>
                <w:sz w:val="32"/>
                <w:szCs w:val="32"/>
              </w:rPr>
              <w:fldChar w:fldCharType="end"/>
            </w:r>
          </w:hyperlink>
        </w:p>
        <w:p w14:paraId="77D8F59E" w14:textId="1330168F"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5" w:history="1">
            <w:r w:rsidR="00135E24" w:rsidRPr="00E35231">
              <w:rPr>
                <w:rStyle w:val="Hyperlink"/>
                <w:rFonts w:ascii="Arial" w:hAnsi="Arial" w:cs="Arial"/>
                <w:noProof/>
                <w:sz w:val="32"/>
                <w:szCs w:val="32"/>
              </w:rPr>
              <w:t>Project Team</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_Toc173580555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5</w:t>
            </w:r>
            <w:r w:rsidR="00135E24" w:rsidRPr="00E35231">
              <w:rPr>
                <w:rFonts w:ascii="Arial" w:hAnsi="Arial" w:cs="Arial"/>
                <w:noProof/>
                <w:webHidden/>
                <w:sz w:val="32"/>
                <w:szCs w:val="32"/>
              </w:rPr>
              <w:fldChar w:fldCharType="end"/>
            </w:r>
          </w:hyperlink>
        </w:p>
        <w:p w14:paraId="5953B6FE" w14:textId="5ECAF962"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6" w:history="1">
            <w:r w:rsidR="00135E24" w:rsidRPr="00E35231">
              <w:rPr>
                <w:rStyle w:val="Hyperlink"/>
                <w:rFonts w:ascii="Arial" w:hAnsi="Arial" w:cs="Arial"/>
                <w:noProof/>
                <w:sz w:val="32"/>
                <w:szCs w:val="32"/>
              </w:rPr>
              <w:t>PMBOK Core Elements Implementation</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_Toc173580556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7</w:t>
            </w:r>
            <w:r w:rsidR="00135E24" w:rsidRPr="00E35231">
              <w:rPr>
                <w:rFonts w:ascii="Arial" w:hAnsi="Arial" w:cs="Arial"/>
                <w:noProof/>
                <w:webHidden/>
                <w:sz w:val="32"/>
                <w:szCs w:val="32"/>
              </w:rPr>
              <w:fldChar w:fldCharType="end"/>
            </w:r>
          </w:hyperlink>
        </w:p>
        <w:p w14:paraId="7BA00D34" w14:textId="7D723E2C"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7" w:history="1">
            <w:r w:rsidR="00135E24" w:rsidRPr="00E35231">
              <w:rPr>
                <w:rStyle w:val="Hyperlink"/>
                <w:rFonts w:ascii="Arial" w:hAnsi="Arial" w:cs="Arial"/>
                <w:noProof/>
                <w:sz w:val="32"/>
                <w:szCs w:val="32"/>
              </w:rPr>
              <w:t>Risk Assessment</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_Toc173580557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9</w:t>
            </w:r>
            <w:r w:rsidR="00135E24" w:rsidRPr="00E35231">
              <w:rPr>
                <w:rFonts w:ascii="Arial" w:hAnsi="Arial" w:cs="Arial"/>
                <w:noProof/>
                <w:webHidden/>
                <w:sz w:val="32"/>
                <w:szCs w:val="32"/>
              </w:rPr>
              <w:fldChar w:fldCharType="end"/>
            </w:r>
          </w:hyperlink>
        </w:p>
        <w:p w14:paraId="4627896A" w14:textId="0EB6E752"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8" w:history="1">
            <w:r w:rsidR="00135E24" w:rsidRPr="00E35231">
              <w:rPr>
                <w:rStyle w:val="Hyperlink"/>
                <w:rFonts w:ascii="Arial" w:hAnsi="Arial" w:cs="Arial"/>
                <w:noProof/>
                <w:sz w:val="32"/>
                <w:szCs w:val="32"/>
              </w:rPr>
              <w:t>Potential Risks Solutions</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_Toc173580558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11</w:t>
            </w:r>
            <w:r w:rsidR="00135E24" w:rsidRPr="00E35231">
              <w:rPr>
                <w:rFonts w:ascii="Arial" w:hAnsi="Arial" w:cs="Arial"/>
                <w:noProof/>
                <w:webHidden/>
                <w:sz w:val="32"/>
                <w:szCs w:val="32"/>
              </w:rPr>
              <w:fldChar w:fldCharType="end"/>
            </w:r>
          </w:hyperlink>
        </w:p>
        <w:p w14:paraId="75CF755B" w14:textId="36E93ED5"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59" w:history="1">
            <w:r w:rsidR="00135E24" w:rsidRPr="00E35231">
              <w:rPr>
                <w:rStyle w:val="Hyperlink"/>
                <w:rFonts w:ascii="Arial" w:hAnsi="Arial" w:cs="Arial"/>
                <w:noProof/>
                <w:sz w:val="32"/>
                <w:szCs w:val="32"/>
              </w:rPr>
              <w:t>Learning from Actual Cases</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_Toc173580559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12</w:t>
            </w:r>
            <w:r w:rsidR="00135E24" w:rsidRPr="00E35231">
              <w:rPr>
                <w:rFonts w:ascii="Arial" w:hAnsi="Arial" w:cs="Arial"/>
                <w:noProof/>
                <w:webHidden/>
                <w:sz w:val="32"/>
                <w:szCs w:val="32"/>
              </w:rPr>
              <w:fldChar w:fldCharType="end"/>
            </w:r>
          </w:hyperlink>
        </w:p>
        <w:p w14:paraId="32D619B2" w14:textId="7F6AB198" w:rsidR="00135E24" w:rsidRPr="00E35231" w:rsidRDefault="00E56534" w:rsidP="00135E24">
          <w:pPr>
            <w:pStyle w:val="TOC1"/>
            <w:tabs>
              <w:tab w:val="right" w:leader="dot" w:pos="9016"/>
            </w:tabs>
            <w:spacing w:line="360" w:lineRule="auto"/>
            <w:jc w:val="both"/>
            <w:rPr>
              <w:rFonts w:ascii="Arial" w:eastAsiaTheme="minorEastAsia" w:hAnsi="Arial" w:cs="Arial"/>
              <w:noProof/>
              <w:sz w:val="32"/>
              <w:szCs w:val="32"/>
              <w:lang w:eastAsia="en-GB"/>
            </w:rPr>
          </w:pPr>
          <w:hyperlink w:anchor="_Toc173580560" w:history="1">
            <w:r w:rsidR="00135E24" w:rsidRPr="00E35231">
              <w:rPr>
                <w:rStyle w:val="Hyperlink"/>
                <w:rFonts w:ascii="Arial" w:hAnsi="Arial" w:cs="Arial"/>
                <w:noProof/>
                <w:sz w:val="32"/>
                <w:szCs w:val="32"/>
              </w:rPr>
              <w:t>Conclusion</w:t>
            </w:r>
            <w:r w:rsidR="00135E24" w:rsidRPr="00E35231">
              <w:rPr>
                <w:rFonts w:ascii="Arial" w:hAnsi="Arial" w:cs="Arial"/>
                <w:noProof/>
                <w:webHidden/>
                <w:sz w:val="32"/>
                <w:szCs w:val="32"/>
              </w:rPr>
              <w:tab/>
            </w:r>
            <w:r w:rsidR="00135E24" w:rsidRPr="00E35231">
              <w:rPr>
                <w:rFonts w:ascii="Arial" w:hAnsi="Arial" w:cs="Arial"/>
                <w:noProof/>
                <w:webHidden/>
                <w:sz w:val="32"/>
                <w:szCs w:val="32"/>
              </w:rPr>
              <w:fldChar w:fldCharType="begin"/>
            </w:r>
            <w:r w:rsidR="00135E24" w:rsidRPr="00E35231">
              <w:rPr>
                <w:rFonts w:ascii="Arial" w:hAnsi="Arial" w:cs="Arial"/>
                <w:noProof/>
                <w:webHidden/>
                <w:sz w:val="32"/>
                <w:szCs w:val="32"/>
              </w:rPr>
              <w:instrText xml:space="preserve"> PAGEREF _Toc173580560 \h </w:instrText>
            </w:r>
            <w:r w:rsidR="00135E24" w:rsidRPr="00E35231">
              <w:rPr>
                <w:rFonts w:ascii="Arial" w:hAnsi="Arial" w:cs="Arial"/>
                <w:noProof/>
                <w:webHidden/>
                <w:sz w:val="32"/>
                <w:szCs w:val="32"/>
              </w:rPr>
            </w:r>
            <w:r w:rsidR="00135E24" w:rsidRPr="00E35231">
              <w:rPr>
                <w:rFonts w:ascii="Arial" w:hAnsi="Arial" w:cs="Arial"/>
                <w:noProof/>
                <w:webHidden/>
                <w:sz w:val="32"/>
                <w:szCs w:val="32"/>
              </w:rPr>
              <w:fldChar w:fldCharType="separate"/>
            </w:r>
            <w:r w:rsidR="00135E24" w:rsidRPr="00E35231">
              <w:rPr>
                <w:rFonts w:ascii="Arial" w:hAnsi="Arial" w:cs="Arial"/>
                <w:noProof/>
                <w:webHidden/>
                <w:sz w:val="32"/>
                <w:szCs w:val="32"/>
              </w:rPr>
              <w:t>13</w:t>
            </w:r>
            <w:r w:rsidR="00135E24" w:rsidRPr="00E35231">
              <w:rPr>
                <w:rFonts w:ascii="Arial" w:hAnsi="Arial" w:cs="Arial"/>
                <w:noProof/>
                <w:webHidden/>
                <w:sz w:val="32"/>
                <w:szCs w:val="32"/>
              </w:rPr>
              <w:fldChar w:fldCharType="end"/>
            </w:r>
          </w:hyperlink>
        </w:p>
        <w:p w14:paraId="4946C460" w14:textId="5AA4A265" w:rsidR="00135E24" w:rsidRPr="00E35231" w:rsidRDefault="00135E24" w:rsidP="00135E24">
          <w:pPr>
            <w:spacing w:line="360" w:lineRule="auto"/>
            <w:jc w:val="both"/>
            <w:rPr>
              <w:rFonts w:ascii="Arial" w:hAnsi="Arial" w:cs="Arial"/>
            </w:rPr>
          </w:pPr>
          <w:r w:rsidRPr="00E35231">
            <w:rPr>
              <w:rFonts w:ascii="Arial" w:hAnsi="Arial" w:cs="Arial"/>
              <w:b/>
              <w:bCs/>
              <w:sz w:val="32"/>
              <w:szCs w:val="32"/>
            </w:rPr>
            <w:fldChar w:fldCharType="end"/>
          </w:r>
        </w:p>
      </w:sdtContent>
    </w:sdt>
    <w:p w14:paraId="5254715B" w14:textId="0924AB98" w:rsidR="00135E24" w:rsidRPr="00E35231" w:rsidRDefault="00135E24" w:rsidP="00135E24">
      <w:pPr>
        <w:jc w:val="both"/>
        <w:rPr>
          <w:rFonts w:ascii="Arial" w:hAnsi="Arial" w:cs="Arial"/>
        </w:rPr>
      </w:pPr>
      <w:r w:rsidRPr="00E35231">
        <w:rPr>
          <w:rFonts w:ascii="Arial" w:hAnsi="Arial" w:cs="Arial"/>
        </w:rPr>
        <w:br w:type="page"/>
      </w:r>
    </w:p>
    <w:p w14:paraId="5ED7ACF3" w14:textId="77777777" w:rsidR="00E23BC4" w:rsidRPr="00E35231" w:rsidRDefault="00E23BC4" w:rsidP="00135E24">
      <w:pPr>
        <w:spacing w:line="360" w:lineRule="auto"/>
        <w:jc w:val="both"/>
        <w:rPr>
          <w:rFonts w:ascii="Arial" w:hAnsi="Arial" w:cs="Arial"/>
        </w:rPr>
      </w:pPr>
    </w:p>
    <w:p w14:paraId="0B83C5A5" w14:textId="3D959801" w:rsidR="00E23BC4" w:rsidRPr="00E35231" w:rsidRDefault="00E23BC4" w:rsidP="00135E24">
      <w:pPr>
        <w:pStyle w:val="Heading1"/>
        <w:spacing w:line="360" w:lineRule="auto"/>
        <w:jc w:val="center"/>
        <w:rPr>
          <w:rFonts w:cs="Arial"/>
        </w:rPr>
      </w:pPr>
      <w:bookmarkStart w:id="0" w:name="_Toc173580553"/>
      <w:r w:rsidRPr="00E35231">
        <w:rPr>
          <w:rFonts w:cs="Arial"/>
        </w:rPr>
        <w:t>Introduction</w:t>
      </w:r>
      <w:bookmarkEnd w:id="0"/>
    </w:p>
    <w:p w14:paraId="2C3C869D" w14:textId="77777777" w:rsidR="00EA437E" w:rsidRPr="00E35231" w:rsidRDefault="00EA437E" w:rsidP="00135E24">
      <w:pPr>
        <w:spacing w:line="360" w:lineRule="auto"/>
        <w:jc w:val="both"/>
        <w:rPr>
          <w:rFonts w:ascii="Arial" w:hAnsi="Arial" w:cs="Arial"/>
        </w:rPr>
      </w:pPr>
      <w:r w:rsidRPr="00E35231">
        <w:rPr>
          <w:rFonts w:ascii="Arial" w:hAnsi="Arial" w:cs="Arial"/>
        </w:rPr>
        <w:t>A significant turning point in the history of corporate architecture and urban planning is Google's ambitious plan to build its new headquarters in London, UK. This essay reviews the project's methodology, underlining the most important parts of risk assessment and project management and offering suggestions supported by real examples.</w:t>
      </w:r>
    </w:p>
    <w:p w14:paraId="60B66C07" w14:textId="69558E94" w:rsidR="00EA437E" w:rsidRPr="00E35231" w:rsidRDefault="00EA437E" w:rsidP="00135E24">
      <w:pPr>
        <w:spacing w:line="360" w:lineRule="auto"/>
        <w:jc w:val="both"/>
        <w:rPr>
          <w:rFonts w:ascii="Arial" w:hAnsi="Arial" w:cs="Arial"/>
        </w:rPr>
      </w:pPr>
      <w:r w:rsidRPr="00E35231">
        <w:rPr>
          <w:rFonts w:ascii="Arial" w:hAnsi="Arial" w:cs="Arial"/>
        </w:rPr>
        <w:t>Designed by Heatherwick Studio and Bjarke Ingels Group, the new headquarters, called "Platform G," is expected to become a King's Cross landmark. The project intends to not only create a cutting-edge workspace, but also to blend perfectly into London's urban environment, supporting sustainability and creativity. This essay will analyse the methods used to control risks and guarantee successful delivery in an in-depth review of the project's planning and execution phases</w:t>
      </w:r>
      <w:r w:rsidR="000C3038" w:rsidRPr="00E35231">
        <w:rPr>
          <w:rFonts w:ascii="Arial" w:hAnsi="Arial" w:cs="Arial"/>
        </w:rPr>
        <w:t xml:space="preserve"> (Arieff, 2020).</w:t>
      </w:r>
    </w:p>
    <w:p w14:paraId="6D7340D6" w14:textId="77777777" w:rsidR="00A85626" w:rsidRPr="00E35231" w:rsidRDefault="00ED04E2" w:rsidP="00A85626">
      <w:pPr>
        <w:keepNext/>
        <w:spacing w:line="360" w:lineRule="auto"/>
        <w:jc w:val="both"/>
        <w:rPr>
          <w:rFonts w:ascii="Arial" w:hAnsi="Arial" w:cs="Arial"/>
        </w:rPr>
      </w:pPr>
      <w:r w:rsidRPr="00E35231">
        <w:rPr>
          <w:rFonts w:ascii="Arial" w:hAnsi="Arial" w:cs="Arial"/>
          <w:noProof/>
        </w:rPr>
        <w:drawing>
          <wp:inline distT="0" distB="0" distL="0" distR="0" wp14:anchorId="20961709" wp14:editId="10B2D742">
            <wp:extent cx="5731510" cy="3223895"/>
            <wp:effectExtent l="0" t="0" r="2540" b="0"/>
            <wp:docPr id="1076349443" name="Picture 8" descr="Google’s New $1 Billion UK Headquarters | Technology i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oogle’s New $1 Billion UK Headquarters | Technology in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9B7BFDE" w14:textId="6B2C38B0" w:rsidR="00ED04E2" w:rsidRPr="00E35231" w:rsidRDefault="00A85626" w:rsidP="00A85626">
      <w:pPr>
        <w:pStyle w:val="Caption"/>
        <w:jc w:val="both"/>
        <w:rPr>
          <w:rFonts w:ascii="Arial" w:hAnsi="Arial" w:cs="Arial"/>
        </w:rPr>
      </w:pPr>
      <w:r w:rsidRPr="00E35231">
        <w:rPr>
          <w:rFonts w:ascii="Arial" w:hAnsi="Arial" w:cs="Arial"/>
        </w:rPr>
        <w:t xml:space="preserve">Figure </w:t>
      </w:r>
      <w:r w:rsidRPr="00E35231">
        <w:rPr>
          <w:rFonts w:ascii="Arial" w:hAnsi="Arial" w:cs="Arial"/>
        </w:rPr>
        <w:fldChar w:fldCharType="begin"/>
      </w:r>
      <w:r w:rsidRPr="00E35231">
        <w:rPr>
          <w:rFonts w:ascii="Arial" w:hAnsi="Arial" w:cs="Arial"/>
        </w:rPr>
        <w:instrText xml:space="preserve"> SEQ Figure \* ARABIC </w:instrText>
      </w:r>
      <w:r w:rsidRPr="00E35231">
        <w:rPr>
          <w:rFonts w:ascii="Arial" w:hAnsi="Arial" w:cs="Arial"/>
        </w:rPr>
        <w:fldChar w:fldCharType="separate"/>
      </w:r>
      <w:r w:rsidR="00CF50ED" w:rsidRPr="00E35231">
        <w:rPr>
          <w:rFonts w:ascii="Arial" w:hAnsi="Arial" w:cs="Arial"/>
          <w:noProof/>
        </w:rPr>
        <w:t>1</w:t>
      </w:r>
      <w:r w:rsidRPr="00E35231">
        <w:rPr>
          <w:rFonts w:ascii="Arial" w:hAnsi="Arial" w:cs="Arial"/>
        </w:rPr>
        <w:fldChar w:fldCharType="end"/>
      </w:r>
      <w:r w:rsidRPr="00E35231">
        <w:rPr>
          <w:rFonts w:ascii="Arial" w:hAnsi="Arial" w:cs="Arial"/>
        </w:rPr>
        <w:t>:Google's Headquarters in London, UK (animated)</w:t>
      </w:r>
    </w:p>
    <w:p w14:paraId="0EA80CB0" w14:textId="69B94518" w:rsidR="0086405E" w:rsidRPr="00E35231" w:rsidRDefault="00E23BC4" w:rsidP="00135E24">
      <w:pPr>
        <w:spacing w:line="360" w:lineRule="auto"/>
        <w:jc w:val="both"/>
        <w:rPr>
          <w:rFonts w:ascii="Arial" w:hAnsi="Arial" w:cs="Arial"/>
        </w:rPr>
      </w:pPr>
      <w:r w:rsidRPr="00E35231">
        <w:rPr>
          <w:rFonts w:ascii="Arial" w:hAnsi="Arial" w:cs="Arial"/>
        </w:rPr>
        <w:br w:type="page"/>
      </w:r>
    </w:p>
    <w:p w14:paraId="039CAC2C" w14:textId="7A18A1A9" w:rsidR="0086405E" w:rsidRPr="00E35231" w:rsidRDefault="005171D8" w:rsidP="005171D8">
      <w:pPr>
        <w:pStyle w:val="Heading1"/>
        <w:jc w:val="center"/>
        <w:rPr>
          <w:rFonts w:cs="Arial"/>
        </w:rPr>
      </w:pPr>
      <w:r w:rsidRPr="00E35231">
        <w:rPr>
          <w:rFonts w:cs="Arial"/>
        </w:rPr>
        <w:lastRenderedPageBreak/>
        <w:t>Gantt Chart of The Google’s Project</w:t>
      </w:r>
    </w:p>
    <w:p w14:paraId="666271EB" w14:textId="5B6594ED" w:rsidR="00E23BC4" w:rsidRPr="00E35231" w:rsidRDefault="00E56534" w:rsidP="00135E24">
      <w:pPr>
        <w:spacing w:line="360" w:lineRule="auto"/>
        <w:jc w:val="both"/>
        <w:rPr>
          <w:rFonts w:ascii="Arial" w:hAnsi="Arial" w:cs="Arial"/>
        </w:rPr>
      </w:pPr>
      <w:r w:rsidRPr="00E35231">
        <w:rPr>
          <w:rFonts w:ascii="Arial" w:hAnsi="Arial" w:cs="Arial"/>
          <w:noProof/>
        </w:rPr>
        <w:lastRenderedPageBreak/>
        <mc:AlternateContent>
          <mc:Choice Requires="wps">
            <w:drawing>
              <wp:anchor distT="0" distB="0" distL="114300" distR="114300" simplePos="0" relativeHeight="251666432" behindDoc="0" locked="0" layoutInCell="1" allowOverlap="1" wp14:anchorId="3DFB3AEC" wp14:editId="662E089F">
                <wp:simplePos x="0" y="0"/>
                <wp:positionH relativeFrom="column">
                  <wp:posOffset>3060700</wp:posOffset>
                </wp:positionH>
                <wp:positionV relativeFrom="paragraph">
                  <wp:posOffset>6775450</wp:posOffset>
                </wp:positionV>
                <wp:extent cx="3387725" cy="635"/>
                <wp:effectExtent l="0" t="1587" r="1587" b="1588"/>
                <wp:wrapTopAndBottom/>
                <wp:docPr id="1809972724" name="Text Box 1"/>
                <wp:cNvGraphicFramePr/>
                <a:graphic xmlns:a="http://schemas.openxmlformats.org/drawingml/2006/main">
                  <a:graphicData uri="http://schemas.microsoft.com/office/word/2010/wordprocessingShape">
                    <wps:wsp>
                      <wps:cNvSpPr txBox="1"/>
                      <wps:spPr>
                        <a:xfrm rot="16200000">
                          <a:off x="0" y="0"/>
                          <a:ext cx="3387725" cy="635"/>
                        </a:xfrm>
                        <a:prstGeom prst="rect">
                          <a:avLst/>
                        </a:prstGeom>
                        <a:solidFill>
                          <a:prstClr val="white"/>
                        </a:solidFill>
                        <a:ln>
                          <a:noFill/>
                        </a:ln>
                      </wps:spPr>
                      <wps:txbx>
                        <w:txbxContent>
                          <w:p w14:paraId="549B1E45" w14:textId="51E00060" w:rsidR="00CF50ED" w:rsidRPr="00F751C3" w:rsidRDefault="00CF50ED" w:rsidP="00CF50ED">
                            <w:pPr>
                              <w:pStyle w:val="Caption"/>
                              <w:rPr>
                                <w:sz w:val="40"/>
                                <w:szCs w:val="40"/>
                              </w:rPr>
                            </w:pPr>
                            <w:r>
                              <w:t xml:space="preserve">Figure </w:t>
                            </w:r>
                            <w:r>
                              <w:fldChar w:fldCharType="begin"/>
                            </w:r>
                            <w:r>
                              <w:instrText xml:space="preserve"> SEQ Figure \* ARABIC </w:instrText>
                            </w:r>
                            <w:r>
                              <w:fldChar w:fldCharType="separate"/>
                            </w:r>
                            <w:r>
                              <w:rPr>
                                <w:noProof/>
                              </w:rPr>
                              <w:t>2</w:t>
                            </w:r>
                            <w:r>
                              <w:fldChar w:fldCharType="end"/>
                            </w:r>
                            <w:r>
                              <w:t>:</w:t>
                            </w:r>
                            <w:r w:rsidR="00966795">
                              <w:t xml:space="preserve">Gantt Chart </w:t>
                            </w:r>
                            <w:r>
                              <w:t>Inserted from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B3AEC" id="Text Box 1" o:spid="_x0000_s1030" type="#_x0000_t202" style="position:absolute;left:0;text-align:left;margin-left:241pt;margin-top:533.5pt;width:266.75pt;height:.05pt;rotation:-90;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" stroked="f">
                <v:textbox style="mso-fit-shape-to-text:t" inset="0,0,0,0">
                  <w:txbxContent>
                    <w:p w14:paraId="549B1E45" w14:textId="51E00060" w:rsidR="00CF50ED" w:rsidRPr="00F751C3" w:rsidRDefault="00CF50ED" w:rsidP="00CF50ED">
                      <w:pPr>
                        <w:pStyle w:val="Caption"/>
                        <w:rPr>
                          <w:sz w:val="40"/>
                          <w:szCs w:val="40"/>
                        </w:rPr>
                      </w:pPr>
                      <w:r>
                        <w:t xml:space="preserve">Figure </w:t>
                      </w:r>
                      <w:r>
                        <w:fldChar w:fldCharType="begin"/>
                      </w:r>
                      <w:r>
                        <w:instrText xml:space="preserve"> SEQ Figure \* ARABIC </w:instrText>
                      </w:r>
                      <w:r>
                        <w:fldChar w:fldCharType="separate"/>
                      </w:r>
                      <w:r>
                        <w:rPr>
                          <w:noProof/>
                        </w:rPr>
                        <w:t>2</w:t>
                      </w:r>
                      <w:r>
                        <w:fldChar w:fldCharType="end"/>
                      </w:r>
                      <w:r>
                        <w:t>:</w:t>
                      </w:r>
                      <w:r w:rsidR="00966795">
                        <w:t xml:space="preserve">Gantt Chart </w:t>
                      </w:r>
                      <w:r>
                        <w:t>Inserted from Excel</w:t>
                      </w:r>
                    </w:p>
                  </w:txbxContent>
                </v:textbox>
                <w10:wrap type="topAndBottom"/>
              </v:shape>
            </w:pict>
          </mc:Fallback>
        </mc:AlternateContent>
      </w:r>
      <w:r w:rsidRPr="00E35231">
        <w:rPr>
          <w:rFonts w:ascii="Arial" w:hAnsi="Arial" w:cs="Arial"/>
          <w:noProof/>
          <w:sz w:val="40"/>
          <w:szCs w:val="40"/>
        </w:rPr>
        <w:drawing>
          <wp:anchor distT="0" distB="0" distL="114300" distR="114300" simplePos="0" relativeHeight="251664384" behindDoc="0" locked="0" layoutInCell="1" allowOverlap="1" wp14:anchorId="3954462F" wp14:editId="23DBB537">
            <wp:simplePos x="0" y="0"/>
            <wp:positionH relativeFrom="margin">
              <wp:posOffset>-1384300</wp:posOffset>
            </wp:positionH>
            <wp:positionV relativeFrom="page">
              <wp:posOffset>4098290</wp:posOffset>
            </wp:positionV>
            <wp:extent cx="8742680" cy="3387725"/>
            <wp:effectExtent l="0" t="8573" r="0" b="0"/>
            <wp:wrapTopAndBottom/>
            <wp:docPr id="10225175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17519" name="Picture 1"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742680" cy="3387725"/>
                    </a:xfrm>
                    <a:prstGeom prst="rect">
                      <a:avLst/>
                    </a:prstGeom>
                  </pic:spPr>
                </pic:pic>
              </a:graphicData>
            </a:graphic>
            <wp14:sizeRelH relativeFrom="margin">
              <wp14:pctWidth>0</wp14:pctWidth>
            </wp14:sizeRelH>
            <wp14:sizeRelV relativeFrom="margin">
              <wp14:pctHeight>0</wp14:pctHeight>
            </wp14:sizeRelV>
          </wp:anchor>
        </w:drawing>
      </w:r>
    </w:p>
    <w:p w14:paraId="2CAB1155" w14:textId="4B2FC680" w:rsidR="00E23BC4" w:rsidRPr="00E35231" w:rsidRDefault="00EA437E" w:rsidP="00135E24">
      <w:pPr>
        <w:pStyle w:val="Heading1"/>
        <w:spacing w:line="360" w:lineRule="auto"/>
        <w:jc w:val="center"/>
        <w:rPr>
          <w:rFonts w:cs="Arial"/>
        </w:rPr>
      </w:pPr>
      <w:bookmarkStart w:id="1" w:name="_Toc173580554"/>
      <w:r w:rsidRPr="00E35231">
        <w:rPr>
          <w:rFonts w:cs="Arial"/>
        </w:rPr>
        <w:lastRenderedPageBreak/>
        <w:t>Mixture of Methodologies for Great Success</w:t>
      </w:r>
      <w:bookmarkEnd w:id="1"/>
    </w:p>
    <w:p w14:paraId="3EDC8D6F" w14:textId="77777777" w:rsidR="00EA437E" w:rsidRPr="00E35231" w:rsidRDefault="00EA437E" w:rsidP="00135E24">
      <w:pPr>
        <w:spacing w:line="360" w:lineRule="auto"/>
        <w:jc w:val="both"/>
        <w:rPr>
          <w:rFonts w:ascii="Arial" w:hAnsi="Arial" w:cs="Arial"/>
        </w:rPr>
      </w:pPr>
    </w:p>
    <w:p w14:paraId="1FA7F7CD" w14:textId="6FF75DA7" w:rsidR="00EA437E" w:rsidRPr="00E35231" w:rsidRDefault="00EA437E" w:rsidP="00135E24">
      <w:pPr>
        <w:spacing w:line="360" w:lineRule="auto"/>
        <w:jc w:val="both"/>
        <w:rPr>
          <w:rFonts w:ascii="Arial" w:hAnsi="Arial" w:cs="Arial"/>
        </w:rPr>
      </w:pPr>
      <w:r w:rsidRPr="00E35231">
        <w:rPr>
          <w:rFonts w:ascii="Arial" w:hAnsi="Arial" w:cs="Arial"/>
        </w:rPr>
        <w:t>Modern amenities include a rooftop garden, a running track, a gym, and a swimming pool will be available in the headquarters. These facilities are intended to enhance Google employees' productivity and well-being. In order to lessen its influence on the environment, the project also places a strong emphasis on sustainability. Features like solar panels, rainwater harvesting systems, and large green spaces are included</w:t>
      </w:r>
      <w:r w:rsidR="00707C41" w:rsidRPr="00E35231">
        <w:rPr>
          <w:rFonts w:ascii="Arial" w:hAnsi="Arial" w:cs="Arial"/>
        </w:rPr>
        <w:t xml:space="preserve"> </w:t>
      </w:r>
      <w:r w:rsidR="00B1181C" w:rsidRPr="00E35231">
        <w:rPr>
          <w:rFonts w:ascii="Arial" w:hAnsi="Arial" w:cs="Arial"/>
        </w:rPr>
        <w:t>(Bosetti and Brown, 2019).</w:t>
      </w:r>
    </w:p>
    <w:p w14:paraId="4467412E" w14:textId="0A459159" w:rsidR="00E23BC4" w:rsidRPr="00E35231" w:rsidRDefault="00F46682" w:rsidP="00135E24">
      <w:pPr>
        <w:spacing w:line="360" w:lineRule="auto"/>
        <w:jc w:val="both"/>
        <w:rPr>
          <w:rFonts w:ascii="Arial" w:hAnsi="Arial" w:cs="Arial"/>
        </w:rPr>
      </w:pPr>
      <w:r w:rsidRPr="00E35231">
        <w:rPr>
          <w:rFonts w:ascii="Arial" w:hAnsi="Arial" w:cs="Arial"/>
        </w:rPr>
        <w:t>To achieve all the goals and objectives Google’s project management team are implementing 5 core frameworks and methodologies. Blenden together these methods allowing all the areas to be cover. Brief overview of the project management methodologies is stated bellow:</w:t>
      </w:r>
    </w:p>
    <w:p w14:paraId="4BF966D7" w14:textId="501F1ED7" w:rsidR="00F46682" w:rsidRPr="00E35231" w:rsidRDefault="00F46682" w:rsidP="00135E24">
      <w:pPr>
        <w:spacing w:line="360" w:lineRule="auto"/>
        <w:jc w:val="both"/>
        <w:rPr>
          <w:rFonts w:ascii="Arial" w:hAnsi="Arial" w:cs="Arial"/>
          <w:b/>
          <w:bCs/>
          <w:sz w:val="28"/>
          <w:szCs w:val="28"/>
        </w:rPr>
      </w:pPr>
      <w:r w:rsidRPr="00E35231">
        <w:rPr>
          <w:rFonts w:ascii="Arial" w:hAnsi="Arial" w:cs="Arial"/>
          <w:b/>
          <w:bCs/>
          <w:sz w:val="28"/>
          <w:szCs w:val="28"/>
        </w:rPr>
        <w:t>Business Information Modelling (BIM)</w:t>
      </w:r>
    </w:p>
    <w:p w14:paraId="3F2D151B" w14:textId="77777777" w:rsidR="003D281D" w:rsidRPr="00E35231" w:rsidRDefault="00ED04E2" w:rsidP="003D281D">
      <w:pPr>
        <w:keepNext/>
        <w:spacing w:line="360" w:lineRule="auto"/>
        <w:jc w:val="both"/>
        <w:rPr>
          <w:rFonts w:ascii="Arial" w:hAnsi="Arial" w:cs="Arial"/>
        </w:rPr>
      </w:pPr>
      <w:r w:rsidRPr="00E35231">
        <w:rPr>
          <w:rFonts w:ascii="Arial" w:hAnsi="Arial" w:cs="Arial"/>
          <w:noProof/>
        </w:rPr>
        <w:drawing>
          <wp:inline distT="0" distB="0" distL="0" distR="0" wp14:anchorId="532CBB30" wp14:editId="19517D9F">
            <wp:extent cx="5731510" cy="3130550"/>
            <wp:effectExtent l="0" t="0" r="2540" b="0"/>
            <wp:docPr id="747769414" name="Picture 9" descr="Google HQ London - Archiliz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oogle HQ London - Archiliz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30550"/>
                    </a:xfrm>
                    <a:prstGeom prst="rect">
                      <a:avLst/>
                    </a:prstGeom>
                    <a:noFill/>
                    <a:ln>
                      <a:noFill/>
                    </a:ln>
                  </pic:spPr>
                </pic:pic>
              </a:graphicData>
            </a:graphic>
          </wp:inline>
        </w:drawing>
      </w:r>
    </w:p>
    <w:p w14:paraId="5DC2BCB4" w14:textId="52C86C39" w:rsidR="00ED04E2" w:rsidRPr="00E35231" w:rsidRDefault="003D281D" w:rsidP="003D281D">
      <w:pPr>
        <w:pStyle w:val="Caption"/>
        <w:jc w:val="both"/>
        <w:rPr>
          <w:rFonts w:ascii="Arial" w:hAnsi="Arial" w:cs="Arial"/>
          <w:b/>
          <w:bCs/>
          <w:sz w:val="28"/>
          <w:szCs w:val="28"/>
        </w:rPr>
      </w:pPr>
      <w:r w:rsidRPr="00E35231">
        <w:rPr>
          <w:rFonts w:ascii="Arial" w:hAnsi="Arial" w:cs="Arial"/>
        </w:rPr>
        <w:t xml:space="preserve">Figure </w:t>
      </w:r>
      <w:r w:rsidRPr="00E35231">
        <w:rPr>
          <w:rFonts w:ascii="Arial" w:hAnsi="Arial" w:cs="Arial"/>
        </w:rPr>
        <w:fldChar w:fldCharType="begin"/>
      </w:r>
      <w:r w:rsidRPr="00E35231">
        <w:rPr>
          <w:rFonts w:ascii="Arial" w:hAnsi="Arial" w:cs="Arial"/>
        </w:rPr>
        <w:instrText xml:space="preserve"> SEQ Figure \* ARABIC </w:instrText>
      </w:r>
      <w:r w:rsidRPr="00E35231">
        <w:rPr>
          <w:rFonts w:ascii="Arial" w:hAnsi="Arial" w:cs="Arial"/>
        </w:rPr>
        <w:fldChar w:fldCharType="separate"/>
      </w:r>
      <w:r w:rsidR="00CF50ED" w:rsidRPr="00E35231">
        <w:rPr>
          <w:rFonts w:ascii="Arial" w:hAnsi="Arial" w:cs="Arial"/>
          <w:noProof/>
        </w:rPr>
        <w:t>3</w:t>
      </w:r>
      <w:r w:rsidRPr="00E35231">
        <w:rPr>
          <w:rFonts w:ascii="Arial" w:hAnsi="Arial" w:cs="Arial"/>
        </w:rPr>
        <w:fldChar w:fldCharType="end"/>
      </w:r>
      <w:r w:rsidRPr="00E35231">
        <w:rPr>
          <w:rFonts w:ascii="Arial" w:hAnsi="Arial" w:cs="Arial"/>
        </w:rPr>
        <w:t>: Google's Headquarter BMI Model</w:t>
      </w:r>
    </w:p>
    <w:p w14:paraId="0051DE5F" w14:textId="2912DAF4" w:rsidR="00F46682" w:rsidRPr="00E35231" w:rsidRDefault="00F46762" w:rsidP="00135E24">
      <w:pPr>
        <w:spacing w:line="360" w:lineRule="auto"/>
        <w:jc w:val="both"/>
        <w:rPr>
          <w:rFonts w:ascii="Arial" w:hAnsi="Arial" w:cs="Arial"/>
          <w:b/>
          <w:bCs/>
        </w:rPr>
      </w:pPr>
      <w:r w:rsidRPr="00E35231">
        <w:rPr>
          <w:rFonts w:ascii="Arial" w:hAnsi="Arial" w:cs="Arial"/>
        </w:rPr>
        <w:t xml:space="preserve">A building's functional and physical attributes can be represented digitally with BIM. It offers a common knowledge base for data about a facility, creating a solid foundation for choices made across its period of operation. For Google's head office, building information modelling (BIM) played a crucial role in organising the highly creative </w:t>
      </w:r>
      <w:r w:rsidRPr="00E35231">
        <w:rPr>
          <w:rFonts w:ascii="Arial" w:hAnsi="Arial" w:cs="Arial"/>
        </w:rPr>
        <w:lastRenderedPageBreak/>
        <w:t>building infrastructure design and guaranteeing the early participation of specialist contractors. The project team was able to visualise the entire building process, spot potential issues before they occurred, and improve stakeholder communication by utilising BIM</w:t>
      </w:r>
      <w:r w:rsidR="00985886" w:rsidRPr="00E35231">
        <w:rPr>
          <w:rFonts w:ascii="Arial" w:hAnsi="Arial" w:cs="Arial"/>
          <w:b/>
          <w:bCs/>
        </w:rPr>
        <w:t xml:space="preserve"> </w:t>
      </w:r>
      <w:r w:rsidR="00985886" w:rsidRPr="00E35231">
        <w:rPr>
          <w:rFonts w:ascii="Arial" w:hAnsi="Arial" w:cs="Arial"/>
        </w:rPr>
        <w:t>(Karasu, Aaltonen and Haapasalo, 2022).</w:t>
      </w:r>
    </w:p>
    <w:p w14:paraId="7F4AC0AC" w14:textId="724866F1" w:rsidR="00F46682" w:rsidRPr="00E35231" w:rsidRDefault="00F46682" w:rsidP="00135E24">
      <w:pPr>
        <w:spacing w:line="360" w:lineRule="auto"/>
        <w:jc w:val="both"/>
        <w:rPr>
          <w:rFonts w:ascii="Arial" w:hAnsi="Arial" w:cs="Arial"/>
          <w:b/>
          <w:bCs/>
          <w:sz w:val="28"/>
          <w:szCs w:val="28"/>
        </w:rPr>
      </w:pPr>
      <w:r w:rsidRPr="00E35231">
        <w:rPr>
          <w:rFonts w:ascii="Arial" w:hAnsi="Arial" w:cs="Arial"/>
          <w:b/>
          <w:bCs/>
          <w:sz w:val="28"/>
          <w:szCs w:val="28"/>
        </w:rPr>
        <w:t>Agile Methodology</w:t>
      </w:r>
    </w:p>
    <w:p w14:paraId="2022A8FF" w14:textId="420AEE6D" w:rsidR="007538D6" w:rsidRPr="00E35231" w:rsidRDefault="00F46762" w:rsidP="00135E24">
      <w:pPr>
        <w:spacing w:line="360" w:lineRule="auto"/>
        <w:jc w:val="both"/>
        <w:rPr>
          <w:rFonts w:ascii="Arial" w:hAnsi="Arial" w:cs="Arial"/>
        </w:rPr>
      </w:pPr>
      <w:r w:rsidRPr="00E35231">
        <w:rPr>
          <w:rFonts w:ascii="Arial" w:hAnsi="Arial" w:cs="Arial"/>
        </w:rPr>
        <w:t>The project's dynamic and ever-changing character was managed through the application of agile concepts. This strategy enabled flexibility and iterative progress, ensuring that the project can effectively adjust to changes and new requirements. Agile project management divides the project into smaller, easier to accomplish tasks and involves ongoing plan review and modification. This approach made it possible for the project team to react quickly to obstacles or changes in the project's scope, keeping it on course and in line with its objectives</w:t>
      </w:r>
      <w:r w:rsidR="00F9366C" w:rsidRPr="00E35231">
        <w:rPr>
          <w:rFonts w:ascii="Arial" w:hAnsi="Arial" w:cs="Arial"/>
        </w:rPr>
        <w:t xml:space="preserve"> (Chathuranga et al., 2023).</w:t>
      </w:r>
    </w:p>
    <w:p w14:paraId="740FC9CE" w14:textId="4DD831CD" w:rsidR="00F46762" w:rsidRPr="00E35231" w:rsidRDefault="00F46762" w:rsidP="000F4C51">
      <w:pPr>
        <w:rPr>
          <w:rFonts w:ascii="Arial" w:hAnsi="Arial" w:cs="Arial"/>
        </w:rPr>
      </w:pPr>
    </w:p>
    <w:p w14:paraId="7B54EAAD" w14:textId="0B0004B2" w:rsidR="00F46682" w:rsidRPr="00E35231" w:rsidRDefault="00F46682" w:rsidP="00135E24">
      <w:pPr>
        <w:spacing w:line="360" w:lineRule="auto"/>
        <w:jc w:val="both"/>
        <w:rPr>
          <w:rFonts w:ascii="Arial" w:hAnsi="Arial" w:cs="Arial"/>
          <w:b/>
          <w:bCs/>
          <w:sz w:val="28"/>
          <w:szCs w:val="28"/>
        </w:rPr>
      </w:pPr>
      <w:r w:rsidRPr="00E35231">
        <w:rPr>
          <w:rFonts w:ascii="Arial" w:hAnsi="Arial" w:cs="Arial"/>
          <w:b/>
          <w:bCs/>
          <w:sz w:val="28"/>
          <w:szCs w:val="28"/>
        </w:rPr>
        <w:t>Lean Methodology</w:t>
      </w:r>
    </w:p>
    <w:p w14:paraId="650FFF6C" w14:textId="1B167E5A" w:rsidR="00F46762" w:rsidRPr="00E35231" w:rsidRDefault="00F46762" w:rsidP="00135E24">
      <w:pPr>
        <w:spacing w:line="360" w:lineRule="auto"/>
        <w:jc w:val="both"/>
        <w:rPr>
          <w:rFonts w:ascii="Arial" w:hAnsi="Arial" w:cs="Arial"/>
        </w:rPr>
      </w:pPr>
      <w:r w:rsidRPr="00E35231">
        <w:rPr>
          <w:rFonts w:ascii="Arial" w:hAnsi="Arial" w:cs="Arial"/>
        </w:rPr>
        <w:t>In order to reduce waste and increase value, lean principles were applied. This approach put a focus on cutting expenses without sacrificing quality by optimising procedures and raising productivity. To make sure that resources were used efficiently and that any potential inefficiencies were quickly fixed, strategies like just-in-time delivery and continuous improvement were employed. Lean Construction ensured effective resource utilisation and waste reduction throughout the building of Google's headquarters</w:t>
      </w:r>
      <w:r w:rsidR="00F9366C" w:rsidRPr="00E35231">
        <w:rPr>
          <w:rFonts w:ascii="Arial" w:hAnsi="Arial" w:cs="Arial"/>
        </w:rPr>
        <w:t xml:space="preserve"> (Chathuranga et al., 2023).</w:t>
      </w:r>
    </w:p>
    <w:p w14:paraId="545FBCEC" w14:textId="77777777" w:rsidR="00F46762" w:rsidRPr="00E35231" w:rsidRDefault="00F46762" w:rsidP="00135E24">
      <w:pPr>
        <w:spacing w:line="360" w:lineRule="auto"/>
        <w:jc w:val="both"/>
        <w:rPr>
          <w:rFonts w:ascii="Arial" w:hAnsi="Arial" w:cs="Arial"/>
        </w:rPr>
      </w:pPr>
    </w:p>
    <w:p w14:paraId="6F8E533E" w14:textId="1E770714" w:rsidR="00F46682" w:rsidRPr="00E35231" w:rsidRDefault="00F46682" w:rsidP="00135E24">
      <w:pPr>
        <w:spacing w:line="360" w:lineRule="auto"/>
        <w:jc w:val="both"/>
        <w:rPr>
          <w:rFonts w:ascii="Arial" w:hAnsi="Arial" w:cs="Arial"/>
          <w:b/>
          <w:bCs/>
          <w:sz w:val="28"/>
          <w:szCs w:val="28"/>
        </w:rPr>
      </w:pPr>
      <w:r w:rsidRPr="00E35231">
        <w:rPr>
          <w:rFonts w:ascii="Arial" w:hAnsi="Arial" w:cs="Arial"/>
          <w:b/>
          <w:bCs/>
          <w:sz w:val="28"/>
          <w:szCs w:val="28"/>
        </w:rPr>
        <w:t>Integrated Project Delivery (IPD)</w:t>
      </w:r>
    </w:p>
    <w:p w14:paraId="1D8D6862" w14:textId="78BDE779" w:rsidR="00F46762" w:rsidRPr="00E35231" w:rsidRDefault="00F46762" w:rsidP="00135E24">
      <w:pPr>
        <w:spacing w:line="360" w:lineRule="auto"/>
        <w:jc w:val="both"/>
        <w:rPr>
          <w:rFonts w:ascii="Arial" w:hAnsi="Arial" w:cs="Arial"/>
        </w:rPr>
      </w:pPr>
      <w:r w:rsidRPr="00E35231">
        <w:rPr>
          <w:rFonts w:ascii="Arial" w:hAnsi="Arial" w:cs="Arial"/>
        </w:rPr>
        <w:t xml:space="preserve">The implementation of Integrated Project Delivery (IPD) improved collaboration between architects, engineers, contractors, and clients, among other parties. This cooperative strategy made sure that everyone could cooperate well and </w:t>
      </w:r>
      <w:r w:rsidR="00135E24" w:rsidRPr="00E35231">
        <w:rPr>
          <w:rFonts w:ascii="Arial" w:hAnsi="Arial" w:cs="Arial"/>
        </w:rPr>
        <w:t>agreed</w:t>
      </w:r>
      <w:r w:rsidRPr="00E35231">
        <w:rPr>
          <w:rFonts w:ascii="Arial" w:hAnsi="Arial" w:cs="Arial"/>
        </w:rPr>
        <w:t xml:space="preserve"> with the project's objectives. IPD encourages open communication and shared accountability, which reduced conflict and improved the project's overall coordination. The team benefit from the knowledge and perspectives of important stakeholders by </w:t>
      </w:r>
      <w:r w:rsidRPr="00E35231">
        <w:rPr>
          <w:rFonts w:ascii="Arial" w:hAnsi="Arial" w:cs="Arial"/>
        </w:rPr>
        <w:lastRenderedPageBreak/>
        <w:t>involving them early in the project, which would guarantee a more unified and effective project delivery</w:t>
      </w:r>
      <w:r w:rsidR="00F6009C" w:rsidRPr="00E35231">
        <w:rPr>
          <w:rFonts w:ascii="Arial" w:hAnsi="Arial" w:cs="Arial"/>
        </w:rPr>
        <w:t xml:space="preserve"> (Karasu, Aaltonen and Haapasalo, 2022).</w:t>
      </w:r>
    </w:p>
    <w:p w14:paraId="799C0E17" w14:textId="77777777" w:rsidR="00F46762" w:rsidRPr="00E35231" w:rsidRDefault="00F46762" w:rsidP="00135E24">
      <w:pPr>
        <w:spacing w:line="360" w:lineRule="auto"/>
        <w:jc w:val="both"/>
        <w:rPr>
          <w:rFonts w:ascii="Arial" w:hAnsi="Arial" w:cs="Arial"/>
        </w:rPr>
      </w:pPr>
    </w:p>
    <w:p w14:paraId="3846DF78" w14:textId="4C3E2D49" w:rsidR="00F46682" w:rsidRPr="00E35231" w:rsidRDefault="00F46682" w:rsidP="00135E24">
      <w:pPr>
        <w:spacing w:line="360" w:lineRule="auto"/>
        <w:jc w:val="both"/>
        <w:rPr>
          <w:rFonts w:ascii="Arial" w:hAnsi="Arial" w:cs="Arial"/>
          <w:b/>
          <w:bCs/>
          <w:sz w:val="28"/>
          <w:szCs w:val="28"/>
        </w:rPr>
      </w:pPr>
      <w:r w:rsidRPr="00E35231">
        <w:rPr>
          <w:rFonts w:ascii="Arial" w:hAnsi="Arial" w:cs="Arial"/>
          <w:b/>
          <w:bCs/>
          <w:sz w:val="28"/>
          <w:szCs w:val="28"/>
        </w:rPr>
        <w:t>Risk Management Framework</w:t>
      </w:r>
    </w:p>
    <w:p w14:paraId="55AF4F11" w14:textId="67BC7DD6" w:rsidR="00F37B40" w:rsidRPr="00E35231" w:rsidRDefault="00F46762" w:rsidP="00F37B40">
      <w:pPr>
        <w:spacing w:line="360" w:lineRule="auto"/>
        <w:jc w:val="both"/>
        <w:rPr>
          <w:rFonts w:ascii="Arial" w:hAnsi="Arial" w:cs="Arial"/>
        </w:rPr>
      </w:pPr>
      <w:r w:rsidRPr="00E35231">
        <w:rPr>
          <w:rFonts w:ascii="Arial" w:hAnsi="Arial" w:cs="Arial"/>
        </w:rPr>
        <w:t>During the course of the project, comprehensive risk management procedures were put into place to recognise, evaluate, and reduce potential hazards. This proactive strategy assisted in resolving problems before they had an adverse effect on the project's advancement. The project management process included regular risk assessments and contingency planning to make sure the team was ready for any unexpected difficulties</w:t>
      </w:r>
      <w:r w:rsidR="00F37B40" w:rsidRPr="00E35231">
        <w:rPr>
          <w:rFonts w:ascii="Arial" w:hAnsi="Arial" w:cs="Arial"/>
        </w:rPr>
        <w:t xml:space="preserve"> (Siraj and Fayek, 2019).</w:t>
      </w:r>
    </w:p>
    <w:p w14:paraId="4F70B7D7" w14:textId="417926F4" w:rsidR="00F46762" w:rsidRPr="00E35231" w:rsidRDefault="00F46762" w:rsidP="00135E24">
      <w:pPr>
        <w:spacing w:line="360" w:lineRule="auto"/>
        <w:jc w:val="both"/>
        <w:rPr>
          <w:rFonts w:ascii="Arial" w:hAnsi="Arial" w:cs="Arial"/>
        </w:rPr>
      </w:pPr>
    </w:p>
    <w:p w14:paraId="74CE9FA4" w14:textId="77777777" w:rsidR="00F46762" w:rsidRPr="00E35231" w:rsidRDefault="00F46762" w:rsidP="00135E24">
      <w:pPr>
        <w:spacing w:line="360" w:lineRule="auto"/>
        <w:jc w:val="both"/>
        <w:rPr>
          <w:rFonts w:ascii="Arial" w:hAnsi="Arial" w:cs="Arial"/>
        </w:rPr>
      </w:pPr>
    </w:p>
    <w:p w14:paraId="6C557E71" w14:textId="79FB75A3" w:rsidR="000F4C51" w:rsidRPr="00E35231" w:rsidRDefault="000F4C51">
      <w:pPr>
        <w:rPr>
          <w:rFonts w:ascii="Arial" w:hAnsi="Arial" w:cs="Arial"/>
        </w:rPr>
      </w:pPr>
      <w:r w:rsidRPr="00E35231">
        <w:rPr>
          <w:rFonts w:ascii="Arial" w:hAnsi="Arial" w:cs="Arial"/>
        </w:rPr>
        <w:br w:type="page"/>
      </w:r>
    </w:p>
    <w:p w14:paraId="3EDCEB32" w14:textId="77777777" w:rsidR="00F46762" w:rsidRPr="00E35231" w:rsidRDefault="00F46762" w:rsidP="00135E24">
      <w:pPr>
        <w:spacing w:line="360" w:lineRule="auto"/>
        <w:jc w:val="both"/>
        <w:rPr>
          <w:rFonts w:ascii="Arial" w:hAnsi="Arial" w:cs="Arial"/>
        </w:rPr>
      </w:pPr>
    </w:p>
    <w:p w14:paraId="5A8059CA" w14:textId="085C2696" w:rsidR="00E23BC4" w:rsidRPr="00E35231" w:rsidRDefault="00E23BC4" w:rsidP="00135E24">
      <w:pPr>
        <w:spacing w:line="360" w:lineRule="auto"/>
        <w:jc w:val="both"/>
        <w:rPr>
          <w:rFonts w:ascii="Arial" w:hAnsi="Arial" w:cs="Arial"/>
        </w:rPr>
      </w:pPr>
    </w:p>
    <w:p w14:paraId="66A0CB05" w14:textId="5DFD92B6" w:rsidR="00354E1B" w:rsidRPr="00E35231" w:rsidRDefault="00F46762" w:rsidP="00135E24">
      <w:pPr>
        <w:pStyle w:val="Heading1"/>
        <w:spacing w:line="360" w:lineRule="auto"/>
        <w:jc w:val="center"/>
        <w:rPr>
          <w:rFonts w:cs="Arial"/>
        </w:rPr>
      </w:pPr>
      <w:bookmarkStart w:id="2" w:name="_Toc173580555"/>
      <w:r w:rsidRPr="00E35231">
        <w:rPr>
          <w:rFonts w:cs="Arial"/>
        </w:rPr>
        <w:t>Project Team</w:t>
      </w:r>
      <w:bookmarkEnd w:id="2"/>
    </w:p>
    <w:p w14:paraId="63DE3E55" w14:textId="1F80626F" w:rsidR="00B3485D" w:rsidRPr="00E35231" w:rsidRDefault="00043780" w:rsidP="00B3485D">
      <w:pPr>
        <w:spacing w:line="360" w:lineRule="auto"/>
        <w:jc w:val="both"/>
        <w:rPr>
          <w:rFonts w:ascii="Arial" w:hAnsi="Arial" w:cs="Arial"/>
        </w:rPr>
      </w:pPr>
      <w:r w:rsidRPr="00E35231">
        <w:rPr>
          <w:rFonts w:ascii="Arial" w:hAnsi="Arial" w:cs="Arial"/>
          <w:b/>
          <w:bCs/>
          <w:sz w:val="28"/>
          <w:szCs w:val="28"/>
        </w:rPr>
        <w:t xml:space="preserve">Lendlease </w:t>
      </w:r>
      <w:r w:rsidRPr="00E35231">
        <w:rPr>
          <w:rFonts w:ascii="Arial" w:hAnsi="Arial" w:cs="Arial"/>
        </w:rPr>
        <w:br/>
        <w:t>As the principal contractor, Lendlease was in charge of directing the building process and guaranteeing that the project would be completed on schedule and within budget. They were able to efficiently organise the numerous trades and subcontractors because to their vast experience overseeing complex building projects. The conversion of the engineering and architectural blueprints into a physical building was made possible in large part by Lendlease</w:t>
      </w:r>
      <w:r w:rsidR="00601F56" w:rsidRPr="00E35231">
        <w:rPr>
          <w:rFonts w:ascii="Arial" w:hAnsi="Arial" w:cs="Arial"/>
        </w:rPr>
        <w:t xml:space="preserve"> </w:t>
      </w:r>
      <w:r w:rsidR="00B3485D" w:rsidRPr="00E35231">
        <w:rPr>
          <w:rFonts w:ascii="Arial" w:hAnsi="Arial" w:cs="Arial"/>
        </w:rPr>
        <w:t>(Parsons, 2022).</w:t>
      </w:r>
    </w:p>
    <w:p w14:paraId="34F01C17" w14:textId="77777777" w:rsidR="00043780" w:rsidRPr="00E35231" w:rsidRDefault="00043780" w:rsidP="00135E24">
      <w:pPr>
        <w:spacing w:line="360" w:lineRule="auto"/>
        <w:jc w:val="both"/>
        <w:rPr>
          <w:rFonts w:ascii="Arial" w:hAnsi="Arial" w:cs="Arial"/>
        </w:rPr>
      </w:pPr>
    </w:p>
    <w:p w14:paraId="3BEC9AF1" w14:textId="77777777" w:rsidR="00135E24" w:rsidRPr="00E35231" w:rsidRDefault="00043780" w:rsidP="00135E24">
      <w:pPr>
        <w:spacing w:line="360" w:lineRule="auto"/>
        <w:jc w:val="both"/>
        <w:rPr>
          <w:rFonts w:ascii="Arial" w:hAnsi="Arial" w:cs="Arial"/>
          <w:sz w:val="28"/>
          <w:szCs w:val="28"/>
        </w:rPr>
      </w:pPr>
      <w:r w:rsidRPr="00E35231">
        <w:rPr>
          <w:rFonts w:ascii="Arial" w:hAnsi="Arial" w:cs="Arial"/>
          <w:b/>
          <w:bCs/>
          <w:sz w:val="28"/>
          <w:szCs w:val="28"/>
        </w:rPr>
        <w:t>Bjarke Ingels Group and Heatherwick Studio (BIG)</w:t>
      </w:r>
      <w:r w:rsidRPr="00E35231">
        <w:rPr>
          <w:rFonts w:ascii="Arial" w:hAnsi="Arial" w:cs="Arial"/>
          <w:sz w:val="28"/>
          <w:szCs w:val="28"/>
        </w:rPr>
        <w:t xml:space="preserve"> </w:t>
      </w:r>
    </w:p>
    <w:p w14:paraId="6BC83779" w14:textId="1A10B85C" w:rsidR="00B3485D" w:rsidRPr="00E35231" w:rsidRDefault="00043780" w:rsidP="00B3485D">
      <w:pPr>
        <w:spacing w:line="360" w:lineRule="auto"/>
        <w:jc w:val="both"/>
        <w:rPr>
          <w:rFonts w:ascii="Arial" w:hAnsi="Arial" w:cs="Arial"/>
        </w:rPr>
      </w:pPr>
      <w:r w:rsidRPr="00E35231">
        <w:rPr>
          <w:rFonts w:ascii="Arial" w:hAnsi="Arial" w:cs="Arial"/>
        </w:rPr>
        <w:t>Bjarke Ingels Group (BIG) and Heatherwick Studio were in charge of the headquarters' conceptual design. The building's overall visual and functional qualities are a result of their unique vision and innovative approach. The partnership between these well-known architectural firms produced a design that encourages flexibility and sustainability while blending in seamlessly with King's Cross' urban environment</w:t>
      </w:r>
      <w:r w:rsidR="00601F56" w:rsidRPr="00E35231">
        <w:rPr>
          <w:rFonts w:ascii="Arial" w:hAnsi="Arial" w:cs="Arial"/>
        </w:rPr>
        <w:t xml:space="preserve"> </w:t>
      </w:r>
      <w:r w:rsidR="00B3485D" w:rsidRPr="00E35231">
        <w:rPr>
          <w:rFonts w:ascii="Arial" w:hAnsi="Arial" w:cs="Arial"/>
        </w:rPr>
        <w:t>(Parsons, 2022).</w:t>
      </w:r>
    </w:p>
    <w:p w14:paraId="5BDFBF43" w14:textId="77777777" w:rsidR="00043780" w:rsidRPr="00E35231" w:rsidRDefault="00043780" w:rsidP="00135E24">
      <w:pPr>
        <w:spacing w:line="360" w:lineRule="auto"/>
        <w:jc w:val="both"/>
        <w:rPr>
          <w:rFonts w:ascii="Arial" w:hAnsi="Arial" w:cs="Arial"/>
        </w:rPr>
      </w:pPr>
    </w:p>
    <w:p w14:paraId="0CB3A2A8" w14:textId="77777777" w:rsidR="00135E24" w:rsidRPr="00E35231" w:rsidRDefault="00043780" w:rsidP="00135E24">
      <w:pPr>
        <w:spacing w:line="360" w:lineRule="auto"/>
        <w:jc w:val="both"/>
        <w:rPr>
          <w:rFonts w:ascii="Arial" w:hAnsi="Arial" w:cs="Arial"/>
          <w:sz w:val="28"/>
          <w:szCs w:val="28"/>
        </w:rPr>
      </w:pPr>
      <w:r w:rsidRPr="00E35231">
        <w:rPr>
          <w:rFonts w:ascii="Arial" w:hAnsi="Arial" w:cs="Arial"/>
          <w:b/>
          <w:bCs/>
          <w:sz w:val="28"/>
          <w:szCs w:val="28"/>
        </w:rPr>
        <w:t>Atelier Ten</w:t>
      </w:r>
      <w:r w:rsidRPr="00E35231">
        <w:rPr>
          <w:rStyle w:val="Heading2Char"/>
          <w:rFonts w:cs="Arial"/>
          <w:sz w:val="32"/>
          <w:szCs w:val="36"/>
        </w:rPr>
        <w:t xml:space="preserve"> </w:t>
      </w:r>
    </w:p>
    <w:p w14:paraId="027456C6" w14:textId="30EB5E54" w:rsidR="00135E24" w:rsidRPr="00E35231" w:rsidRDefault="00043780" w:rsidP="00707C41">
      <w:pPr>
        <w:spacing w:line="360" w:lineRule="auto"/>
        <w:jc w:val="both"/>
        <w:rPr>
          <w:rFonts w:ascii="Arial" w:hAnsi="Arial" w:cs="Arial"/>
        </w:rPr>
      </w:pPr>
      <w:r w:rsidRPr="00E35231">
        <w:rPr>
          <w:rFonts w:ascii="Arial" w:hAnsi="Arial" w:cs="Arial"/>
        </w:rPr>
        <w:t>The environmental design, energy analysis, and building services design were all handled by Atelier Ten. Their responsibilities included making sure the project's sustainability objectives were fulfilled, optimising energy efficiency, and integrating cutting-edge building technology. In order to create a high-performance structure that is in line with Google's commitment to environmental responsibility, Atelier Ten's efforts were essential</w:t>
      </w:r>
      <w:r w:rsidR="00601F56" w:rsidRPr="00E35231">
        <w:rPr>
          <w:rFonts w:ascii="Arial" w:hAnsi="Arial" w:cs="Arial"/>
        </w:rPr>
        <w:t xml:space="preserve"> (Pearson, 2023).</w:t>
      </w:r>
    </w:p>
    <w:p w14:paraId="5FCA503E" w14:textId="77777777" w:rsidR="00043780" w:rsidRPr="00E35231" w:rsidRDefault="00043780" w:rsidP="00135E24">
      <w:pPr>
        <w:spacing w:line="360" w:lineRule="auto"/>
        <w:jc w:val="both"/>
        <w:rPr>
          <w:rFonts w:ascii="Arial" w:hAnsi="Arial" w:cs="Arial"/>
        </w:rPr>
      </w:pPr>
    </w:p>
    <w:p w14:paraId="2D50F159" w14:textId="77777777" w:rsidR="00043780" w:rsidRPr="00E35231" w:rsidRDefault="00043780" w:rsidP="00135E24">
      <w:pPr>
        <w:spacing w:line="360" w:lineRule="auto"/>
        <w:jc w:val="both"/>
        <w:rPr>
          <w:rFonts w:ascii="Arial" w:hAnsi="Arial" w:cs="Arial"/>
        </w:rPr>
      </w:pPr>
    </w:p>
    <w:p w14:paraId="3FCD7D14" w14:textId="77777777" w:rsidR="00043780" w:rsidRPr="00E35231" w:rsidRDefault="00043780" w:rsidP="00135E24">
      <w:pPr>
        <w:spacing w:line="360" w:lineRule="auto"/>
        <w:jc w:val="both"/>
        <w:rPr>
          <w:rFonts w:ascii="Arial" w:hAnsi="Arial" w:cs="Arial"/>
          <w:b/>
          <w:bCs/>
          <w:sz w:val="28"/>
          <w:szCs w:val="28"/>
        </w:rPr>
      </w:pPr>
      <w:proofErr w:type="spellStart"/>
      <w:r w:rsidRPr="00E35231">
        <w:rPr>
          <w:rFonts w:ascii="Arial" w:hAnsi="Arial" w:cs="Arial"/>
          <w:b/>
          <w:bCs/>
          <w:sz w:val="28"/>
          <w:szCs w:val="28"/>
        </w:rPr>
        <w:lastRenderedPageBreak/>
        <w:t>BDP</w:t>
      </w:r>
      <w:proofErr w:type="spellEnd"/>
      <w:r w:rsidRPr="00E35231">
        <w:rPr>
          <w:rFonts w:ascii="Arial" w:hAnsi="Arial" w:cs="Arial"/>
          <w:b/>
          <w:bCs/>
          <w:sz w:val="28"/>
          <w:szCs w:val="28"/>
        </w:rPr>
        <w:t xml:space="preserve"> (Building Design Partnership)</w:t>
      </w:r>
    </w:p>
    <w:p w14:paraId="49444B05" w14:textId="7E3D14CB" w:rsidR="00043780" w:rsidRPr="00E35231" w:rsidRDefault="00043780" w:rsidP="00135E24">
      <w:pPr>
        <w:spacing w:line="360" w:lineRule="auto"/>
        <w:jc w:val="both"/>
        <w:rPr>
          <w:rFonts w:ascii="Arial" w:hAnsi="Arial" w:cs="Arial"/>
        </w:rPr>
      </w:pPr>
      <w:proofErr w:type="spellStart"/>
      <w:r w:rsidRPr="00E35231">
        <w:rPr>
          <w:rFonts w:ascii="Arial" w:hAnsi="Arial" w:cs="Arial"/>
        </w:rPr>
        <w:t>BDP</w:t>
      </w:r>
      <w:proofErr w:type="spellEnd"/>
      <w:r w:rsidRPr="00E35231">
        <w:rPr>
          <w:rFonts w:ascii="Arial" w:hAnsi="Arial" w:cs="Arial"/>
        </w:rPr>
        <w:t xml:space="preserve"> (Building Design Partnership) took on the role of design delivery architect, translating the conceptual designs into detailed construction plans. They ensured that the design intent was preserved throughout the development process and that all technical aspects were meticulously addressed. </w:t>
      </w:r>
      <w:proofErr w:type="spellStart"/>
      <w:r w:rsidRPr="00E35231">
        <w:rPr>
          <w:rFonts w:ascii="Arial" w:hAnsi="Arial" w:cs="Arial"/>
        </w:rPr>
        <w:t>BDP’s</w:t>
      </w:r>
      <w:proofErr w:type="spellEnd"/>
      <w:r w:rsidRPr="00E35231">
        <w:rPr>
          <w:rFonts w:ascii="Arial" w:hAnsi="Arial" w:cs="Arial"/>
        </w:rPr>
        <w:t xml:space="preserve"> expertise in architectural design and project management was instrumental in bringing the project to life</w:t>
      </w:r>
      <w:r w:rsidR="00601F56" w:rsidRPr="00E35231">
        <w:rPr>
          <w:rFonts w:ascii="Arial" w:hAnsi="Arial" w:cs="Arial"/>
        </w:rPr>
        <w:t xml:space="preserve"> (Pearson, 2023).</w:t>
      </w:r>
    </w:p>
    <w:p w14:paraId="3484882C" w14:textId="5412F188" w:rsidR="00F46762" w:rsidRPr="00E35231" w:rsidRDefault="00F46762" w:rsidP="00135E24">
      <w:pPr>
        <w:tabs>
          <w:tab w:val="left" w:pos="2440"/>
        </w:tabs>
        <w:spacing w:line="360" w:lineRule="auto"/>
        <w:jc w:val="both"/>
        <w:rPr>
          <w:rFonts w:ascii="Arial" w:hAnsi="Arial" w:cs="Arial"/>
        </w:rPr>
      </w:pPr>
    </w:p>
    <w:p w14:paraId="3A0E5F69" w14:textId="77777777" w:rsidR="00135E24" w:rsidRPr="00E35231" w:rsidRDefault="00043780" w:rsidP="00135E24">
      <w:pPr>
        <w:spacing w:line="360" w:lineRule="auto"/>
        <w:jc w:val="both"/>
        <w:rPr>
          <w:rFonts w:ascii="Arial" w:hAnsi="Arial" w:cs="Arial"/>
          <w:sz w:val="28"/>
          <w:szCs w:val="28"/>
        </w:rPr>
      </w:pPr>
      <w:r w:rsidRPr="00E35231">
        <w:rPr>
          <w:rFonts w:ascii="Arial" w:hAnsi="Arial" w:cs="Arial"/>
          <w:b/>
          <w:bCs/>
          <w:sz w:val="28"/>
          <w:szCs w:val="28"/>
        </w:rPr>
        <w:t xml:space="preserve">Gardiner and Theobald </w:t>
      </w:r>
    </w:p>
    <w:p w14:paraId="4AF7CC73" w14:textId="56B3B21B" w:rsidR="00043780" w:rsidRPr="00E35231" w:rsidRDefault="00043780" w:rsidP="00135E24">
      <w:pPr>
        <w:spacing w:line="360" w:lineRule="auto"/>
        <w:jc w:val="both"/>
        <w:rPr>
          <w:rFonts w:ascii="Arial" w:hAnsi="Arial" w:cs="Arial"/>
        </w:rPr>
      </w:pPr>
      <w:r w:rsidRPr="00E35231">
        <w:rPr>
          <w:rFonts w:ascii="Arial" w:hAnsi="Arial" w:cs="Arial"/>
        </w:rPr>
        <w:t>For cost management, Gardiner &amp; Theobald was in control of the project's financial planning and budget. To make sure the project remained financially feasible, their responsibility included financial reporting, value engineering, and cost estimation. The cost management experience of Gardiner &amp; Theobald made resource allocation and expense control easier</w:t>
      </w:r>
      <w:r w:rsidR="00601F56" w:rsidRPr="00E35231">
        <w:rPr>
          <w:rFonts w:ascii="Arial" w:hAnsi="Arial" w:cs="Arial"/>
        </w:rPr>
        <w:t xml:space="preserve"> (Pearson, 2023).</w:t>
      </w:r>
    </w:p>
    <w:p w14:paraId="577921BF" w14:textId="77777777" w:rsidR="00135E24" w:rsidRPr="00E35231" w:rsidRDefault="00135E24" w:rsidP="00135E24">
      <w:pPr>
        <w:spacing w:line="360" w:lineRule="auto"/>
        <w:jc w:val="both"/>
        <w:rPr>
          <w:rFonts w:ascii="Arial" w:hAnsi="Arial" w:cs="Arial"/>
          <w:sz w:val="28"/>
          <w:szCs w:val="28"/>
        </w:rPr>
      </w:pPr>
    </w:p>
    <w:p w14:paraId="7381D6E1" w14:textId="77777777" w:rsidR="00135E24" w:rsidRPr="00E35231" w:rsidRDefault="00043780" w:rsidP="00135E24">
      <w:pPr>
        <w:spacing w:line="360" w:lineRule="auto"/>
        <w:jc w:val="both"/>
        <w:rPr>
          <w:rFonts w:ascii="Arial" w:hAnsi="Arial" w:cs="Arial"/>
          <w:sz w:val="28"/>
          <w:szCs w:val="28"/>
        </w:rPr>
      </w:pPr>
      <w:r w:rsidRPr="00E35231">
        <w:rPr>
          <w:rFonts w:ascii="Arial" w:hAnsi="Arial" w:cs="Arial"/>
          <w:b/>
          <w:bCs/>
          <w:sz w:val="28"/>
          <w:szCs w:val="28"/>
        </w:rPr>
        <w:t>AKT II</w:t>
      </w:r>
      <w:r w:rsidRPr="00E35231">
        <w:rPr>
          <w:rFonts w:ascii="Arial" w:hAnsi="Arial" w:cs="Arial"/>
          <w:sz w:val="28"/>
          <w:szCs w:val="28"/>
        </w:rPr>
        <w:t xml:space="preserve"> </w:t>
      </w:r>
    </w:p>
    <w:p w14:paraId="50F2E148" w14:textId="2DB3FE16" w:rsidR="00043780" w:rsidRPr="00E35231" w:rsidRDefault="00043780" w:rsidP="00135E24">
      <w:pPr>
        <w:spacing w:line="360" w:lineRule="auto"/>
        <w:jc w:val="both"/>
        <w:rPr>
          <w:rFonts w:ascii="Arial" w:hAnsi="Arial" w:cs="Arial"/>
        </w:rPr>
      </w:pPr>
      <w:r w:rsidRPr="00E35231">
        <w:rPr>
          <w:rFonts w:ascii="Arial" w:hAnsi="Arial" w:cs="Arial"/>
        </w:rPr>
        <w:t xml:space="preserve">In order to guarantee the stability and integrity of the building, AKT II offered structural engineering services. Their proficiency in structural design and analysis was crucial in tackling the particular difficulties brought forth by the project's avant-garde design. The building's ability to endure the challenges of its intended usage without sacrificing its architectural attractiveness was made possible by AKT </w:t>
      </w:r>
      <w:proofErr w:type="spellStart"/>
      <w:r w:rsidRPr="00E35231">
        <w:rPr>
          <w:rFonts w:ascii="Arial" w:hAnsi="Arial" w:cs="Arial"/>
        </w:rPr>
        <w:t>II's</w:t>
      </w:r>
      <w:proofErr w:type="spellEnd"/>
      <w:r w:rsidRPr="00E35231">
        <w:rPr>
          <w:rFonts w:ascii="Arial" w:hAnsi="Arial" w:cs="Arial"/>
        </w:rPr>
        <w:t xml:space="preserve"> innovations</w:t>
      </w:r>
      <w:r w:rsidR="00601F56" w:rsidRPr="00E35231">
        <w:rPr>
          <w:rFonts w:ascii="Arial" w:hAnsi="Arial" w:cs="Arial"/>
        </w:rPr>
        <w:t xml:space="preserve"> (Pearson, 2023).</w:t>
      </w:r>
    </w:p>
    <w:p w14:paraId="66A02453" w14:textId="77777777" w:rsidR="00E23BC4" w:rsidRPr="00E35231" w:rsidRDefault="00E23BC4" w:rsidP="00135E24">
      <w:pPr>
        <w:spacing w:line="360" w:lineRule="auto"/>
        <w:jc w:val="both"/>
        <w:rPr>
          <w:rFonts w:ascii="Arial" w:hAnsi="Arial" w:cs="Arial"/>
        </w:rPr>
      </w:pPr>
      <w:r w:rsidRPr="00E35231">
        <w:rPr>
          <w:rFonts w:ascii="Arial" w:hAnsi="Arial" w:cs="Arial"/>
        </w:rPr>
        <w:br w:type="page"/>
      </w:r>
    </w:p>
    <w:p w14:paraId="1B219A5C" w14:textId="474A13A0" w:rsidR="00E23BC4" w:rsidRPr="00E35231" w:rsidRDefault="00043780" w:rsidP="00135E24">
      <w:pPr>
        <w:pStyle w:val="Heading1"/>
        <w:spacing w:line="360" w:lineRule="auto"/>
        <w:jc w:val="center"/>
        <w:rPr>
          <w:rFonts w:cs="Arial"/>
        </w:rPr>
      </w:pPr>
      <w:bookmarkStart w:id="3" w:name="_Toc173580556"/>
      <w:r w:rsidRPr="00E35231">
        <w:rPr>
          <w:rFonts w:cs="Arial"/>
        </w:rPr>
        <w:lastRenderedPageBreak/>
        <w:t>PMBOK Core Elements Implementation</w:t>
      </w:r>
      <w:bookmarkEnd w:id="3"/>
    </w:p>
    <w:p w14:paraId="2D3E2559" w14:textId="77777777" w:rsidR="002D2594" w:rsidRPr="00E35231" w:rsidRDefault="00ED04E2" w:rsidP="002D2594">
      <w:pPr>
        <w:keepNext/>
        <w:spacing w:line="360" w:lineRule="auto"/>
        <w:jc w:val="both"/>
        <w:rPr>
          <w:rFonts w:ascii="Arial" w:hAnsi="Arial" w:cs="Arial"/>
        </w:rPr>
      </w:pPr>
      <w:r w:rsidRPr="00E35231">
        <w:rPr>
          <w:rFonts w:ascii="Arial" w:hAnsi="Arial" w:cs="Arial"/>
          <w:noProof/>
        </w:rPr>
        <w:drawing>
          <wp:inline distT="0" distB="0" distL="0" distR="0" wp14:anchorId="4935154E" wp14:editId="10795A2E">
            <wp:extent cx="5731510" cy="4566920"/>
            <wp:effectExtent l="0" t="0" r="0" b="0"/>
            <wp:docPr id="1690019063" name="Picture 7" descr="All You Wanted to Know About Project Management Basics | Inven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l You Wanted to Know About Project Management Basics | Invensi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566920"/>
                    </a:xfrm>
                    <a:prstGeom prst="rect">
                      <a:avLst/>
                    </a:prstGeom>
                    <a:noFill/>
                    <a:ln>
                      <a:noFill/>
                    </a:ln>
                  </pic:spPr>
                </pic:pic>
              </a:graphicData>
            </a:graphic>
          </wp:inline>
        </w:drawing>
      </w:r>
    </w:p>
    <w:p w14:paraId="2353CFC9" w14:textId="7BE7EA17" w:rsidR="00354E1B" w:rsidRPr="00E35231" w:rsidRDefault="002D2594" w:rsidP="002D2594">
      <w:pPr>
        <w:pStyle w:val="Caption"/>
        <w:jc w:val="both"/>
        <w:rPr>
          <w:rFonts w:ascii="Arial" w:hAnsi="Arial" w:cs="Arial"/>
        </w:rPr>
      </w:pPr>
      <w:r w:rsidRPr="00E35231">
        <w:rPr>
          <w:rFonts w:ascii="Arial" w:hAnsi="Arial" w:cs="Arial"/>
        </w:rPr>
        <w:t xml:space="preserve">Figure </w:t>
      </w:r>
      <w:r w:rsidRPr="00E35231">
        <w:rPr>
          <w:rFonts w:ascii="Arial" w:hAnsi="Arial" w:cs="Arial"/>
        </w:rPr>
        <w:fldChar w:fldCharType="begin"/>
      </w:r>
      <w:r w:rsidRPr="00E35231">
        <w:rPr>
          <w:rFonts w:ascii="Arial" w:hAnsi="Arial" w:cs="Arial"/>
        </w:rPr>
        <w:instrText xml:space="preserve"> SEQ Figure \* ARABIC </w:instrText>
      </w:r>
      <w:r w:rsidRPr="00E35231">
        <w:rPr>
          <w:rFonts w:ascii="Arial" w:hAnsi="Arial" w:cs="Arial"/>
        </w:rPr>
        <w:fldChar w:fldCharType="separate"/>
      </w:r>
      <w:r w:rsidR="00CF50ED" w:rsidRPr="00E35231">
        <w:rPr>
          <w:rFonts w:ascii="Arial" w:hAnsi="Arial" w:cs="Arial"/>
          <w:noProof/>
        </w:rPr>
        <w:t>4</w:t>
      </w:r>
      <w:r w:rsidRPr="00E35231">
        <w:rPr>
          <w:rFonts w:ascii="Arial" w:hAnsi="Arial" w:cs="Arial"/>
        </w:rPr>
        <w:fldChar w:fldCharType="end"/>
      </w:r>
      <w:r w:rsidRPr="00E35231">
        <w:rPr>
          <w:rFonts w:ascii="Arial" w:hAnsi="Arial" w:cs="Arial"/>
        </w:rPr>
        <w:t>: The 10 core elements of PMBOK</w:t>
      </w:r>
    </w:p>
    <w:p w14:paraId="004BAEBB" w14:textId="77777777" w:rsidR="00135E24"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 xml:space="preserve">Integration </w:t>
      </w:r>
    </w:p>
    <w:p w14:paraId="6E7680E3" w14:textId="50DE0D3C" w:rsidR="00135E24" w:rsidRPr="00E35231" w:rsidRDefault="001E5531" w:rsidP="00135E24">
      <w:pPr>
        <w:spacing w:line="360" w:lineRule="auto"/>
        <w:jc w:val="both"/>
        <w:rPr>
          <w:rFonts w:ascii="Arial" w:hAnsi="Arial" w:cs="Arial"/>
        </w:rPr>
      </w:pPr>
      <w:r w:rsidRPr="00E35231">
        <w:rPr>
          <w:rFonts w:ascii="Arial" w:hAnsi="Arial" w:cs="Arial"/>
        </w:rPr>
        <w:t>This included creating an extensive project management strategy that combined Agile, Lean, BIM, and IPD approaches for the Google headquarters project. The project team made sure that the work was in line with Google's goals and vision by closely monitoring and controlling it</w:t>
      </w:r>
      <w:r w:rsidR="00432BB5" w:rsidRPr="00E35231">
        <w:rPr>
          <w:rFonts w:ascii="Arial" w:hAnsi="Arial" w:cs="Arial"/>
        </w:rPr>
        <w:t xml:space="preserve"> (Hartney, 2019).</w:t>
      </w:r>
    </w:p>
    <w:p w14:paraId="2CA0941E" w14:textId="20E332FF"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 xml:space="preserve">Scope </w:t>
      </w:r>
    </w:p>
    <w:p w14:paraId="7444EBAC" w14:textId="205F3FA5" w:rsidR="00354E1B" w:rsidRPr="00E35231" w:rsidRDefault="001E5531" w:rsidP="00135E24">
      <w:pPr>
        <w:spacing w:line="360" w:lineRule="auto"/>
        <w:jc w:val="both"/>
        <w:rPr>
          <w:rFonts w:ascii="Arial" w:hAnsi="Arial" w:cs="Arial"/>
        </w:rPr>
      </w:pPr>
      <w:r w:rsidRPr="00E35231">
        <w:rPr>
          <w:rFonts w:ascii="Arial" w:hAnsi="Arial" w:cs="Arial"/>
        </w:rPr>
        <w:t xml:space="preserve">By using scope management, the project was guaranteed to contain all the work required to properly finish the headquarters. The project team provided a precise definition of the scope, outlining the specifications for the creative design, eco-friendly elements, and staff facilities. Regular reviews and modifications helped to prevent </w:t>
      </w:r>
      <w:r w:rsidRPr="00E35231">
        <w:rPr>
          <w:rFonts w:ascii="Arial" w:hAnsi="Arial" w:cs="Arial"/>
        </w:rPr>
        <w:lastRenderedPageBreak/>
        <w:t>scope creep and keep the project on schedule by maintaining scope control</w:t>
      </w:r>
      <w:r w:rsidR="00432BB5" w:rsidRPr="00E35231">
        <w:rPr>
          <w:rFonts w:ascii="Arial" w:hAnsi="Arial" w:cs="Arial"/>
        </w:rPr>
        <w:t xml:space="preserve"> (Hartney, 2019).</w:t>
      </w:r>
    </w:p>
    <w:p w14:paraId="3DCE81FD" w14:textId="77777777" w:rsidR="00ED04E2" w:rsidRPr="00E35231" w:rsidRDefault="00ED04E2" w:rsidP="00135E24">
      <w:pPr>
        <w:spacing w:line="360" w:lineRule="auto"/>
        <w:jc w:val="both"/>
        <w:rPr>
          <w:rFonts w:ascii="Arial" w:hAnsi="Arial" w:cs="Arial"/>
        </w:rPr>
      </w:pPr>
    </w:p>
    <w:p w14:paraId="6D8C05D8" w14:textId="5ED6DF64"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 xml:space="preserve">Time </w:t>
      </w:r>
    </w:p>
    <w:p w14:paraId="56401DD6" w14:textId="1498E978" w:rsidR="00354E1B" w:rsidRPr="00E35231" w:rsidRDefault="001E5531" w:rsidP="00135E24">
      <w:pPr>
        <w:spacing w:line="360" w:lineRule="auto"/>
        <w:jc w:val="both"/>
        <w:rPr>
          <w:rFonts w:ascii="Arial" w:hAnsi="Arial" w:cs="Arial"/>
        </w:rPr>
      </w:pPr>
      <w:r w:rsidRPr="00E35231">
        <w:rPr>
          <w:rFonts w:ascii="Arial" w:hAnsi="Arial" w:cs="Arial"/>
        </w:rPr>
        <w:t>For the Google headquarters project to reach its lofty timetables and milestones, time management was essential. The project team created a thorough timetable by outlining, prioritising, and calculating the durations of each task. Agile principles ensured that the project could adjust to changes without major delays by allowing for incremental development and flexibility</w:t>
      </w:r>
      <w:r w:rsidR="00432BB5" w:rsidRPr="00E35231">
        <w:rPr>
          <w:rFonts w:ascii="Arial" w:hAnsi="Arial" w:cs="Arial"/>
        </w:rPr>
        <w:t xml:space="preserve"> (Hartney, 2019).</w:t>
      </w:r>
    </w:p>
    <w:p w14:paraId="5314208E" w14:textId="16445366"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Quality</w:t>
      </w:r>
    </w:p>
    <w:p w14:paraId="4FA6A9C9" w14:textId="784F0854" w:rsidR="001E5531" w:rsidRPr="00E35231" w:rsidRDefault="001E5531" w:rsidP="00135E24">
      <w:pPr>
        <w:spacing w:line="360" w:lineRule="auto"/>
        <w:jc w:val="both"/>
        <w:rPr>
          <w:rFonts w:ascii="Arial" w:hAnsi="Arial" w:cs="Arial"/>
        </w:rPr>
      </w:pPr>
      <w:r w:rsidRPr="00E35231">
        <w:rPr>
          <w:rFonts w:ascii="Arial" w:hAnsi="Arial" w:cs="Arial"/>
        </w:rPr>
        <w:t xml:space="preserve">Quality Control made that the project met Google's exacting requirements. </w:t>
      </w:r>
      <w:r w:rsidR="005C2B33" w:rsidRPr="00E35231">
        <w:rPr>
          <w:rFonts w:ascii="Arial" w:hAnsi="Arial" w:cs="Arial"/>
        </w:rPr>
        <w:t>According to Hartney, (2019) t</w:t>
      </w:r>
      <w:r w:rsidRPr="00E35231">
        <w:rPr>
          <w:rFonts w:ascii="Arial" w:hAnsi="Arial" w:cs="Arial"/>
        </w:rPr>
        <w:t>o maintain the required level of quality, the project team put quality planning, assurance, and control procedures into place. To make sure that every component of the construction satisfied the required quality standards, routine inspections and evaluations were carried out</w:t>
      </w:r>
      <w:r w:rsidR="00A778A7" w:rsidRPr="00E35231">
        <w:rPr>
          <w:rFonts w:ascii="Arial" w:hAnsi="Arial" w:cs="Arial"/>
        </w:rPr>
        <w:t xml:space="preserve"> (Project Management Institute, 2018).</w:t>
      </w:r>
    </w:p>
    <w:p w14:paraId="020584E2" w14:textId="1259F171" w:rsidR="00E23BC4"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 xml:space="preserve">Cost </w:t>
      </w:r>
    </w:p>
    <w:p w14:paraId="0815F263" w14:textId="08B72DCE" w:rsidR="001E5531" w:rsidRPr="00E35231" w:rsidRDefault="001E5531" w:rsidP="00135E24">
      <w:pPr>
        <w:spacing w:line="360" w:lineRule="auto"/>
        <w:jc w:val="both"/>
        <w:rPr>
          <w:rFonts w:ascii="Arial" w:hAnsi="Arial" w:cs="Arial"/>
        </w:rPr>
      </w:pPr>
      <w:r w:rsidRPr="00E35231">
        <w:rPr>
          <w:rFonts w:ascii="Arial" w:hAnsi="Arial" w:cs="Arial"/>
        </w:rPr>
        <w:t>To make sure the project remained financially feasible, cost management required meticulous planning, estimating, budgeting, and cost control. The project team-controlled costs and allocated resources optimally by using cost management approaches. In order to make sure the project stayed within the approved budget, Gardiner &amp; Theobald was instrumental in managing the financial planning and budget</w:t>
      </w:r>
      <w:r w:rsidR="00A778A7" w:rsidRPr="00E35231">
        <w:rPr>
          <w:rFonts w:ascii="Arial" w:hAnsi="Arial" w:cs="Arial"/>
        </w:rPr>
        <w:t xml:space="preserve"> (Project Management Institute, 2018).</w:t>
      </w:r>
    </w:p>
    <w:p w14:paraId="78962A0F" w14:textId="163C6E1D" w:rsidR="001E5531" w:rsidRPr="00E35231" w:rsidRDefault="001E5531" w:rsidP="00135E24">
      <w:pPr>
        <w:spacing w:line="360" w:lineRule="auto"/>
        <w:jc w:val="both"/>
        <w:rPr>
          <w:rFonts w:ascii="Arial" w:hAnsi="Arial" w:cs="Arial"/>
          <w:b/>
          <w:bCs/>
          <w:sz w:val="32"/>
          <w:szCs w:val="32"/>
        </w:rPr>
      </w:pPr>
      <w:r w:rsidRPr="00E35231">
        <w:rPr>
          <w:rFonts w:ascii="Arial" w:hAnsi="Arial" w:cs="Arial"/>
          <w:b/>
          <w:bCs/>
          <w:sz w:val="32"/>
          <w:szCs w:val="32"/>
        </w:rPr>
        <w:t>Human Resources</w:t>
      </w:r>
    </w:p>
    <w:p w14:paraId="1017F7CB" w14:textId="3482A41D" w:rsidR="00ED04E2" w:rsidRPr="00E35231" w:rsidRDefault="001E5531" w:rsidP="00135E24">
      <w:pPr>
        <w:spacing w:line="360" w:lineRule="auto"/>
        <w:jc w:val="both"/>
        <w:rPr>
          <w:rFonts w:ascii="Arial" w:hAnsi="Arial" w:cs="Arial"/>
        </w:rPr>
      </w:pPr>
      <w:r w:rsidRPr="00E35231">
        <w:rPr>
          <w:rFonts w:ascii="Arial" w:hAnsi="Arial" w:cs="Arial"/>
        </w:rPr>
        <w:t>Coordination of the broad group of architects, engineers, contractors, and other project stakeholders required human resource management. The project team found the required talent, created a human resource plan, and successfully led the team. IPD promoted cooperation and teamwork, ensuring that all stakeholders collaborated effectively</w:t>
      </w:r>
      <w:r w:rsidR="00A778A7" w:rsidRPr="00E35231">
        <w:rPr>
          <w:rFonts w:ascii="Arial" w:hAnsi="Arial" w:cs="Arial"/>
        </w:rPr>
        <w:t xml:space="preserve"> (Hartney, 2019).</w:t>
      </w:r>
    </w:p>
    <w:p w14:paraId="49842263" w14:textId="2134EC1D" w:rsidR="001E5531" w:rsidRPr="00E35231" w:rsidRDefault="00ED04E2" w:rsidP="000F4C51">
      <w:pPr>
        <w:rPr>
          <w:rFonts w:ascii="Arial" w:hAnsi="Arial" w:cs="Arial"/>
        </w:rPr>
      </w:pPr>
      <w:r w:rsidRPr="00E35231">
        <w:rPr>
          <w:rFonts w:ascii="Arial" w:hAnsi="Arial" w:cs="Arial"/>
        </w:rPr>
        <w:br w:type="page"/>
      </w:r>
    </w:p>
    <w:p w14:paraId="1FBCDB96" w14:textId="04301D66"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lastRenderedPageBreak/>
        <w:t>Communication</w:t>
      </w:r>
    </w:p>
    <w:p w14:paraId="6738C86A" w14:textId="347C7B66" w:rsidR="00354E1B" w:rsidRPr="00E35231" w:rsidRDefault="00354E1B" w:rsidP="00135E24">
      <w:pPr>
        <w:spacing w:line="360" w:lineRule="auto"/>
        <w:jc w:val="both"/>
        <w:rPr>
          <w:rFonts w:ascii="Arial" w:hAnsi="Arial" w:cs="Arial"/>
        </w:rPr>
      </w:pPr>
      <w:r w:rsidRPr="00E35231">
        <w:rPr>
          <w:rFonts w:ascii="Arial" w:hAnsi="Arial" w:cs="Arial"/>
        </w:rPr>
        <w:t>Effective collaboration was made possible via communication management, which also informed all parties involved. To guarantee that project information is created, distributed, and stored in a timely and suitable manner, the project team created a communication plan. To keep everyone informed about the project's progress and to ensure openness, regular meetings, reports, and updates were used</w:t>
      </w:r>
      <w:r w:rsidR="00647A32" w:rsidRPr="00E35231">
        <w:rPr>
          <w:rFonts w:ascii="Arial" w:hAnsi="Arial" w:cs="Arial"/>
        </w:rPr>
        <w:t xml:space="preserve"> (</w:t>
      </w:r>
      <w:r w:rsidR="00484821" w:rsidRPr="00E35231">
        <w:rPr>
          <w:rFonts w:ascii="Arial" w:hAnsi="Arial" w:cs="Arial"/>
        </w:rPr>
        <w:t>Project Manager</w:t>
      </w:r>
      <w:r w:rsidR="00647A32" w:rsidRPr="00E35231">
        <w:rPr>
          <w:rFonts w:ascii="Arial" w:hAnsi="Arial" w:cs="Arial"/>
        </w:rPr>
        <w:t>, 2014).</w:t>
      </w:r>
    </w:p>
    <w:p w14:paraId="18D2A523" w14:textId="71F0F2CD"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Risk</w:t>
      </w:r>
    </w:p>
    <w:p w14:paraId="17D4B02A" w14:textId="0EBFDE7F" w:rsidR="00354E1B" w:rsidRPr="00E35231" w:rsidRDefault="00354E1B" w:rsidP="00135E24">
      <w:pPr>
        <w:spacing w:line="360" w:lineRule="auto"/>
        <w:jc w:val="both"/>
        <w:rPr>
          <w:rFonts w:ascii="Arial" w:hAnsi="Arial" w:cs="Arial"/>
        </w:rPr>
      </w:pPr>
      <w:r w:rsidRPr="00E35231">
        <w:rPr>
          <w:rFonts w:ascii="Arial" w:hAnsi="Arial" w:cs="Arial"/>
        </w:rPr>
        <w:t>Across the project's lifecycle, risk management entailed locating, evaluating, and responding to possible hazards. The project team put thorough risk management techniques into practice, such as ongoing risk analyses and backup plans. This proactive strategy ensured a seamless project execution by addressing problems before they could affect the project's development</w:t>
      </w:r>
      <w:r w:rsidR="009B327B" w:rsidRPr="00E35231">
        <w:rPr>
          <w:rFonts w:ascii="Arial" w:hAnsi="Arial" w:cs="Arial"/>
        </w:rPr>
        <w:t xml:space="preserve"> (Landau, 2023).</w:t>
      </w:r>
    </w:p>
    <w:p w14:paraId="0BC71C65" w14:textId="402BAA56"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Procurement</w:t>
      </w:r>
    </w:p>
    <w:p w14:paraId="7A86E470" w14:textId="2B879B9E" w:rsidR="00354E1B" w:rsidRPr="00E35231" w:rsidRDefault="00354E1B" w:rsidP="00135E24">
      <w:pPr>
        <w:spacing w:line="360" w:lineRule="auto"/>
        <w:jc w:val="both"/>
        <w:rPr>
          <w:rFonts w:ascii="Arial" w:hAnsi="Arial" w:cs="Arial"/>
        </w:rPr>
      </w:pPr>
      <w:r w:rsidRPr="00E35231">
        <w:rPr>
          <w:rFonts w:ascii="Arial" w:hAnsi="Arial" w:cs="Arial"/>
        </w:rPr>
        <w:t>Purchasing premium supplies and labour for the project required the use of procurement management. In addition to conducting solicitations and source selection, the project team prepared a procurement plan. All purchased items and services were guaranteed to meet the project's criteria and requirements thanks to efficient contract administration</w:t>
      </w:r>
      <w:r w:rsidR="009B327B" w:rsidRPr="00E35231">
        <w:rPr>
          <w:rFonts w:ascii="Arial" w:hAnsi="Arial" w:cs="Arial"/>
        </w:rPr>
        <w:t xml:space="preserve"> (Landau, 2023).</w:t>
      </w:r>
    </w:p>
    <w:p w14:paraId="3722FE41" w14:textId="240CB666" w:rsidR="001E5531" w:rsidRPr="00E35231" w:rsidRDefault="001E5531" w:rsidP="00135E24">
      <w:pPr>
        <w:spacing w:line="360" w:lineRule="auto"/>
        <w:jc w:val="both"/>
        <w:rPr>
          <w:rFonts w:ascii="Arial" w:hAnsi="Arial" w:cs="Arial"/>
          <w:b/>
          <w:bCs/>
          <w:sz w:val="28"/>
          <w:szCs w:val="28"/>
        </w:rPr>
      </w:pPr>
      <w:r w:rsidRPr="00E35231">
        <w:rPr>
          <w:rFonts w:ascii="Arial" w:hAnsi="Arial" w:cs="Arial"/>
          <w:b/>
          <w:bCs/>
          <w:sz w:val="28"/>
          <w:szCs w:val="28"/>
        </w:rPr>
        <w:t>Stakeholder</w:t>
      </w:r>
    </w:p>
    <w:p w14:paraId="07063FFE" w14:textId="4A1E9311" w:rsidR="00354E1B" w:rsidRPr="00E35231" w:rsidRDefault="009B327B" w:rsidP="00135E24">
      <w:pPr>
        <w:spacing w:line="360" w:lineRule="auto"/>
        <w:jc w:val="both"/>
        <w:rPr>
          <w:rFonts w:ascii="Arial" w:hAnsi="Arial" w:cs="Arial"/>
        </w:rPr>
      </w:pPr>
      <w:r w:rsidRPr="00E35231">
        <w:rPr>
          <w:rFonts w:ascii="Arial" w:hAnsi="Arial" w:cs="Arial"/>
        </w:rPr>
        <w:t>In accordance with Landau, (2023) s</w:t>
      </w:r>
      <w:r w:rsidR="00354E1B" w:rsidRPr="00E35231">
        <w:rPr>
          <w:rFonts w:ascii="Arial" w:hAnsi="Arial" w:cs="Arial"/>
        </w:rPr>
        <w:t>takeholder management made sure that everyone's requirements and expectations were satisfied. The project team determined who the key players were, examined their expectations, and devised plans for productive communication. Maintaining the support and alignment of stakeholders with the project's objectives was facilitated by consistent communication and interaction.</w:t>
      </w:r>
    </w:p>
    <w:p w14:paraId="2AC8642E" w14:textId="77777777" w:rsidR="00354E1B" w:rsidRPr="00E35231" w:rsidRDefault="00354E1B" w:rsidP="00135E24">
      <w:pPr>
        <w:spacing w:line="360" w:lineRule="auto"/>
        <w:jc w:val="both"/>
        <w:rPr>
          <w:rFonts w:ascii="Arial" w:hAnsi="Arial" w:cs="Arial"/>
        </w:rPr>
      </w:pPr>
    </w:p>
    <w:p w14:paraId="62430002" w14:textId="2B87E056" w:rsidR="00E23BC4" w:rsidRPr="00E35231" w:rsidRDefault="00E23BC4" w:rsidP="00135E24">
      <w:pPr>
        <w:spacing w:line="360" w:lineRule="auto"/>
        <w:jc w:val="both"/>
        <w:rPr>
          <w:rFonts w:ascii="Arial" w:hAnsi="Arial" w:cs="Arial"/>
        </w:rPr>
      </w:pPr>
    </w:p>
    <w:p w14:paraId="16B60003" w14:textId="77777777" w:rsidR="00E23BC4" w:rsidRPr="00E35231" w:rsidRDefault="00E23BC4" w:rsidP="00135E24">
      <w:pPr>
        <w:spacing w:line="360" w:lineRule="auto"/>
        <w:jc w:val="both"/>
        <w:rPr>
          <w:rFonts w:ascii="Arial" w:hAnsi="Arial" w:cs="Arial"/>
        </w:rPr>
      </w:pPr>
      <w:r w:rsidRPr="00E35231">
        <w:rPr>
          <w:rFonts w:ascii="Arial" w:hAnsi="Arial" w:cs="Arial"/>
        </w:rPr>
        <w:br w:type="page"/>
      </w:r>
    </w:p>
    <w:bookmarkStart w:id="4" w:name="_Toc173580557"/>
    <w:p w14:paraId="0A424619" w14:textId="29C41210" w:rsidR="009E0122" w:rsidRPr="00E35231" w:rsidRDefault="002D2594" w:rsidP="00135E24">
      <w:pPr>
        <w:pStyle w:val="Heading1"/>
        <w:spacing w:line="360" w:lineRule="auto"/>
        <w:jc w:val="center"/>
        <w:rPr>
          <w:rFonts w:cs="Arial"/>
        </w:rPr>
      </w:pPr>
      <w:r w:rsidRPr="00E35231">
        <w:rPr>
          <w:rFonts w:cs="Arial"/>
          <w:noProof/>
        </w:rPr>
        <w:lastRenderedPageBreak/>
        <mc:AlternateContent>
          <mc:Choice Requires="wps">
            <w:drawing>
              <wp:anchor distT="0" distB="0" distL="114300" distR="114300" simplePos="0" relativeHeight="251663360" behindDoc="1" locked="0" layoutInCell="1" allowOverlap="1" wp14:anchorId="1EF8C706" wp14:editId="2A5BF062">
                <wp:simplePos x="0" y="0"/>
                <wp:positionH relativeFrom="column">
                  <wp:posOffset>503555</wp:posOffset>
                </wp:positionH>
                <wp:positionV relativeFrom="paragraph">
                  <wp:posOffset>5272405</wp:posOffset>
                </wp:positionV>
                <wp:extent cx="4724400" cy="635"/>
                <wp:effectExtent l="0" t="0" r="0" b="0"/>
                <wp:wrapTight wrapText="bothSides">
                  <wp:wrapPolygon edited="0">
                    <wp:start x="0" y="0"/>
                    <wp:lineTo x="0" y="21600"/>
                    <wp:lineTo x="21600" y="21600"/>
                    <wp:lineTo x="21600" y="0"/>
                  </wp:wrapPolygon>
                </wp:wrapTight>
                <wp:docPr id="1854449850" name="Text Box 1"/>
                <wp:cNvGraphicFramePr/>
                <a:graphic xmlns:a="http://schemas.openxmlformats.org/drawingml/2006/main">
                  <a:graphicData uri="http://schemas.microsoft.com/office/word/2010/wordprocessingShape">
                    <wps:wsp>
                      <wps:cNvSpPr txBox="1"/>
                      <wps:spPr>
                        <a:xfrm>
                          <a:off x="0" y="0"/>
                          <a:ext cx="4724400" cy="635"/>
                        </a:xfrm>
                        <a:prstGeom prst="rect">
                          <a:avLst/>
                        </a:prstGeom>
                        <a:solidFill>
                          <a:prstClr val="white"/>
                        </a:solidFill>
                        <a:ln>
                          <a:noFill/>
                        </a:ln>
                      </wps:spPr>
                      <wps:txbx>
                        <w:txbxContent>
                          <w:p w14:paraId="223F0460" w14:textId="05B82453" w:rsidR="002D2594" w:rsidRPr="00022644" w:rsidRDefault="002D2594" w:rsidP="002D2594">
                            <w:pPr>
                              <w:pStyle w:val="Caption"/>
                              <w:rPr>
                                <w:rFonts w:ascii="Arial" w:hAnsi="Arial"/>
                                <w:noProof/>
                                <w:color w:val="000000" w:themeColor="text1"/>
                              </w:rPr>
                            </w:pPr>
                            <w:r>
                              <w:t xml:space="preserve">Figure </w:t>
                            </w:r>
                            <w:r>
                              <w:fldChar w:fldCharType="begin"/>
                            </w:r>
                            <w:r>
                              <w:instrText xml:space="preserve"> SEQ Figure \* ARABIC </w:instrText>
                            </w:r>
                            <w:r>
                              <w:fldChar w:fldCharType="separate"/>
                            </w:r>
                            <w:r w:rsidR="00CF50ED">
                              <w:rPr>
                                <w:noProof/>
                              </w:rPr>
                              <w:t>5</w:t>
                            </w:r>
                            <w:r>
                              <w:fldChar w:fldCharType="end"/>
                            </w:r>
                            <w:r>
                              <w:t>: Risk Assessment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F8C706" id="_x0000_s1031" type="#_x0000_t202" style="position:absolute;left:0;text-align:left;margin-left:39.65pt;margin-top:415.15pt;width:372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" stroked="f">
                <v:textbox style="mso-fit-shape-to-text:t" inset="0,0,0,0">
                  <w:txbxContent>
                    <w:p w14:paraId="223F0460" w14:textId="05B82453" w:rsidR="002D2594" w:rsidRPr="00022644" w:rsidRDefault="002D2594" w:rsidP="002D2594">
                      <w:pPr>
                        <w:pStyle w:val="Caption"/>
                        <w:rPr>
                          <w:rFonts w:ascii="Arial" w:hAnsi="Arial"/>
                          <w:noProof/>
                          <w:color w:val="000000" w:themeColor="text1"/>
                        </w:rPr>
                      </w:pPr>
                      <w:r>
                        <w:t xml:space="preserve">Figure </w:t>
                      </w:r>
                      <w:r>
                        <w:fldChar w:fldCharType="begin"/>
                      </w:r>
                      <w:r>
                        <w:instrText xml:space="preserve"> SEQ Figure \* ARABIC </w:instrText>
                      </w:r>
                      <w:r>
                        <w:fldChar w:fldCharType="separate"/>
                      </w:r>
                      <w:r w:rsidR="00CF50ED">
                        <w:rPr>
                          <w:noProof/>
                        </w:rPr>
                        <w:t>5</w:t>
                      </w:r>
                      <w:r>
                        <w:fldChar w:fldCharType="end"/>
                      </w:r>
                      <w:r>
                        <w:t>: Risk Assessment Process</w:t>
                      </w:r>
                    </w:p>
                  </w:txbxContent>
                </v:textbox>
                <w10:wrap type="tight"/>
              </v:shape>
            </w:pict>
          </mc:Fallback>
        </mc:AlternateContent>
      </w:r>
      <w:r w:rsidR="000F4C51" w:rsidRPr="00E35231">
        <w:rPr>
          <w:rFonts w:cs="Arial"/>
          <w:noProof/>
        </w:rPr>
        <w:drawing>
          <wp:anchor distT="0" distB="0" distL="114300" distR="114300" simplePos="0" relativeHeight="251661312" behindDoc="1" locked="0" layoutInCell="1" allowOverlap="1" wp14:anchorId="55031A06" wp14:editId="255A928B">
            <wp:simplePos x="0" y="0"/>
            <wp:positionH relativeFrom="margin">
              <wp:align>center</wp:align>
            </wp:positionH>
            <wp:positionV relativeFrom="page">
              <wp:posOffset>1405255</wp:posOffset>
            </wp:positionV>
            <wp:extent cx="4724400" cy="4724400"/>
            <wp:effectExtent l="0" t="0" r="0" b="0"/>
            <wp:wrapTight wrapText="bothSides">
              <wp:wrapPolygon edited="0">
                <wp:start x="0" y="0"/>
                <wp:lineTo x="0" y="21513"/>
                <wp:lineTo x="21513" y="21513"/>
                <wp:lineTo x="21513" y="0"/>
                <wp:lineTo x="0" y="0"/>
              </wp:wrapPolygon>
            </wp:wrapTight>
            <wp:docPr id="1619482844" name="Picture 10" descr="Cyber Security Risk Assessment – Tech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yber Security Risk Assessment – Techcontro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4400" cy="4724400"/>
                    </a:xfrm>
                    <a:prstGeom prst="rect">
                      <a:avLst/>
                    </a:prstGeom>
                    <a:noFill/>
                    <a:ln>
                      <a:noFill/>
                    </a:ln>
                  </pic:spPr>
                </pic:pic>
              </a:graphicData>
            </a:graphic>
          </wp:anchor>
        </w:drawing>
      </w:r>
      <w:r w:rsidR="00153B77" w:rsidRPr="00E35231">
        <w:rPr>
          <w:rFonts w:cs="Arial"/>
        </w:rPr>
        <w:t>Risk Assessment</w:t>
      </w:r>
      <w:bookmarkEnd w:id="4"/>
    </w:p>
    <w:p w14:paraId="299F8E1D" w14:textId="09C293E6" w:rsidR="00057558" w:rsidRPr="00E35231" w:rsidRDefault="00057558" w:rsidP="00135E24">
      <w:pPr>
        <w:spacing w:line="360" w:lineRule="auto"/>
        <w:jc w:val="both"/>
        <w:rPr>
          <w:rFonts w:ascii="Arial" w:hAnsi="Arial" w:cs="Arial"/>
        </w:rPr>
      </w:pPr>
    </w:p>
    <w:p w14:paraId="3F523DB7" w14:textId="1AF03086" w:rsidR="00057558" w:rsidRPr="00E35231" w:rsidRDefault="00057558" w:rsidP="00135E24">
      <w:pPr>
        <w:spacing w:line="360" w:lineRule="auto"/>
        <w:jc w:val="both"/>
        <w:rPr>
          <w:rFonts w:ascii="Arial" w:hAnsi="Arial" w:cs="Arial"/>
          <w:b/>
          <w:bCs/>
          <w:sz w:val="28"/>
          <w:szCs w:val="28"/>
        </w:rPr>
      </w:pPr>
      <w:r w:rsidRPr="00E35231">
        <w:rPr>
          <w:rFonts w:ascii="Arial" w:hAnsi="Arial" w:cs="Arial"/>
          <w:b/>
          <w:bCs/>
          <w:sz w:val="28"/>
          <w:szCs w:val="28"/>
        </w:rPr>
        <w:t>Construction Risks</w:t>
      </w:r>
    </w:p>
    <w:p w14:paraId="0E6AB3AD" w14:textId="67869C91" w:rsidR="000F4C51" w:rsidRPr="00E35231" w:rsidRDefault="00057558" w:rsidP="00135E24">
      <w:pPr>
        <w:spacing w:line="360" w:lineRule="auto"/>
        <w:jc w:val="both"/>
        <w:rPr>
          <w:rFonts w:ascii="Arial" w:hAnsi="Arial" w:cs="Arial"/>
        </w:rPr>
      </w:pPr>
      <w:r w:rsidRPr="00E35231">
        <w:rPr>
          <w:rFonts w:ascii="Arial" w:hAnsi="Arial" w:cs="Arial"/>
        </w:rPr>
        <w:t xml:space="preserve">Unexpected construction difficulties or design errors may cause serious delays and raise expenses. The project team used Building Information Modelling (BIM) to find and fix design flaws early on in order to reduce this risk. BIM made it possible to visualise and coordinate in great detail, so that any issues could be resolved before work started. In-depth planning and frequent progress reports were also carried out to guarantee the project's timely </w:t>
      </w:r>
      <w:r w:rsidR="0002445D" w:rsidRPr="00E35231">
        <w:rPr>
          <w:rFonts w:ascii="Arial" w:hAnsi="Arial" w:cs="Arial"/>
        </w:rPr>
        <w:t>completion</w:t>
      </w:r>
      <w:r w:rsidR="00664714" w:rsidRPr="00E35231">
        <w:rPr>
          <w:rFonts w:ascii="Arial" w:hAnsi="Arial" w:cs="Arial"/>
        </w:rPr>
        <w:t xml:space="preserve"> (Siraj and Fayek, 2019).</w:t>
      </w:r>
    </w:p>
    <w:p w14:paraId="5E03B275" w14:textId="77777777" w:rsidR="000F4C51" w:rsidRPr="00E35231" w:rsidRDefault="000F4C51">
      <w:pPr>
        <w:rPr>
          <w:rFonts w:ascii="Arial" w:hAnsi="Arial" w:cs="Arial"/>
        </w:rPr>
      </w:pPr>
      <w:r w:rsidRPr="00E35231">
        <w:rPr>
          <w:rFonts w:ascii="Arial" w:hAnsi="Arial" w:cs="Arial"/>
        </w:rPr>
        <w:br w:type="page"/>
      </w:r>
    </w:p>
    <w:p w14:paraId="6AE52A72" w14:textId="77777777" w:rsidR="00057558" w:rsidRPr="00E35231" w:rsidRDefault="00057558" w:rsidP="00135E24">
      <w:pPr>
        <w:spacing w:line="360" w:lineRule="auto"/>
        <w:jc w:val="both"/>
        <w:rPr>
          <w:rFonts w:ascii="Arial" w:hAnsi="Arial" w:cs="Arial"/>
        </w:rPr>
      </w:pPr>
    </w:p>
    <w:p w14:paraId="3CA12864" w14:textId="1AF4A1E1" w:rsidR="00057558" w:rsidRPr="00E35231" w:rsidRDefault="00057558" w:rsidP="00135E24">
      <w:pPr>
        <w:spacing w:line="360" w:lineRule="auto"/>
        <w:jc w:val="both"/>
        <w:rPr>
          <w:rFonts w:ascii="Arial" w:hAnsi="Arial" w:cs="Arial"/>
          <w:b/>
          <w:bCs/>
          <w:sz w:val="28"/>
          <w:szCs w:val="28"/>
        </w:rPr>
      </w:pPr>
      <w:r w:rsidRPr="00E35231">
        <w:rPr>
          <w:rFonts w:ascii="Arial" w:hAnsi="Arial" w:cs="Arial"/>
          <w:b/>
          <w:bCs/>
          <w:sz w:val="28"/>
          <w:szCs w:val="28"/>
        </w:rPr>
        <w:t>Quality Control Issues</w:t>
      </w:r>
    </w:p>
    <w:p w14:paraId="4E0E30DC" w14:textId="024EB030" w:rsidR="004569B0" w:rsidRPr="00E35231" w:rsidRDefault="00664714" w:rsidP="00135E24">
      <w:pPr>
        <w:spacing w:line="360" w:lineRule="auto"/>
        <w:jc w:val="both"/>
        <w:rPr>
          <w:rFonts w:ascii="Arial" w:hAnsi="Arial" w:cs="Arial"/>
        </w:rPr>
      </w:pPr>
      <w:r w:rsidRPr="00E35231">
        <w:rPr>
          <w:rFonts w:ascii="Arial" w:hAnsi="Arial" w:cs="Arial"/>
        </w:rPr>
        <w:t xml:space="preserve">According to </w:t>
      </w:r>
      <w:r w:rsidR="00797BCC" w:rsidRPr="00E35231">
        <w:rPr>
          <w:rFonts w:ascii="Arial" w:hAnsi="Arial" w:cs="Arial"/>
        </w:rPr>
        <w:t>Siraj and Fayek (2019) t</w:t>
      </w:r>
      <w:r w:rsidR="004569B0" w:rsidRPr="00E35231">
        <w:rPr>
          <w:rFonts w:ascii="Arial" w:hAnsi="Arial" w:cs="Arial"/>
        </w:rPr>
        <w:t xml:space="preserve">he building's integrity and functionality may be endangered by variable standards for the materials or production, which made quality control issues a serious danger. The project team implemented routine inspections and tight quality control methods in order to prevent this. High standards were upheld throughout the building process by working with seasoned suppliers and contractors with a </w:t>
      </w:r>
      <w:r w:rsidR="00B332A8" w:rsidRPr="00E35231">
        <w:rPr>
          <w:rFonts w:ascii="Arial" w:hAnsi="Arial" w:cs="Arial"/>
        </w:rPr>
        <w:t>record</w:t>
      </w:r>
      <w:r w:rsidR="004569B0" w:rsidRPr="00E35231">
        <w:rPr>
          <w:rFonts w:ascii="Arial" w:hAnsi="Arial" w:cs="Arial"/>
        </w:rPr>
        <w:t xml:space="preserve"> of success.</w:t>
      </w:r>
    </w:p>
    <w:p w14:paraId="4735A470" w14:textId="22FB228F" w:rsidR="00057558" w:rsidRPr="00E35231" w:rsidRDefault="004569B0" w:rsidP="00135E24">
      <w:pPr>
        <w:spacing w:line="360" w:lineRule="auto"/>
        <w:jc w:val="both"/>
        <w:rPr>
          <w:rFonts w:ascii="Arial" w:hAnsi="Arial" w:cs="Arial"/>
          <w:b/>
          <w:bCs/>
          <w:sz w:val="28"/>
          <w:szCs w:val="28"/>
        </w:rPr>
      </w:pPr>
      <w:r w:rsidRPr="00E35231">
        <w:rPr>
          <w:rFonts w:ascii="Arial" w:hAnsi="Arial" w:cs="Arial"/>
          <w:b/>
          <w:bCs/>
          <w:sz w:val="28"/>
          <w:szCs w:val="28"/>
        </w:rPr>
        <w:t>Operational Risks</w:t>
      </w:r>
    </w:p>
    <w:p w14:paraId="5689886C" w14:textId="420F0467" w:rsidR="00135E24" w:rsidRPr="00E35231" w:rsidRDefault="004569B0" w:rsidP="00135E24">
      <w:pPr>
        <w:spacing w:line="360" w:lineRule="auto"/>
        <w:jc w:val="both"/>
        <w:rPr>
          <w:rFonts w:ascii="Arial" w:hAnsi="Arial" w:cs="Arial"/>
        </w:rPr>
      </w:pPr>
      <w:r w:rsidRPr="00E35231">
        <w:rPr>
          <w:rFonts w:ascii="Arial" w:hAnsi="Arial" w:cs="Arial"/>
        </w:rPr>
        <w:t>Operational risks included the potential for delays to operations and cost increases due to difficulties integrating advanced technological systems. Google's project team tested all technological systems extensively and ensured their quality in order to address this. To further reduce this risk, specialised knowledge in technology integration was enlisted, and solid support and maintenance plans were made sure of</w:t>
      </w:r>
      <w:r w:rsidR="0002445D" w:rsidRPr="00E35231">
        <w:rPr>
          <w:rFonts w:ascii="Arial" w:hAnsi="Arial" w:cs="Arial"/>
        </w:rPr>
        <w:t xml:space="preserve"> (Sullivan, 2024).</w:t>
      </w:r>
    </w:p>
    <w:p w14:paraId="73C58475" w14:textId="77CD562A" w:rsidR="004569B0" w:rsidRPr="00E35231" w:rsidRDefault="004569B0" w:rsidP="000F4C51">
      <w:pPr>
        <w:jc w:val="both"/>
        <w:rPr>
          <w:rFonts w:ascii="Arial" w:hAnsi="Arial" w:cs="Arial"/>
        </w:rPr>
      </w:pPr>
    </w:p>
    <w:p w14:paraId="44DED433" w14:textId="0593B320" w:rsidR="004569B0" w:rsidRPr="00E35231" w:rsidRDefault="004569B0" w:rsidP="00135E24">
      <w:pPr>
        <w:spacing w:line="360" w:lineRule="auto"/>
        <w:jc w:val="both"/>
        <w:rPr>
          <w:rFonts w:ascii="Arial" w:hAnsi="Arial" w:cs="Arial"/>
          <w:b/>
          <w:bCs/>
          <w:sz w:val="28"/>
          <w:szCs w:val="28"/>
        </w:rPr>
      </w:pPr>
      <w:r w:rsidRPr="00E35231">
        <w:rPr>
          <w:rFonts w:ascii="Arial" w:hAnsi="Arial" w:cs="Arial"/>
          <w:b/>
          <w:bCs/>
          <w:sz w:val="28"/>
          <w:szCs w:val="28"/>
        </w:rPr>
        <w:t>Environmental Risks</w:t>
      </w:r>
    </w:p>
    <w:p w14:paraId="557ACF86" w14:textId="073EBA7F" w:rsidR="000F4C51" w:rsidRPr="00E35231" w:rsidRDefault="004569B0" w:rsidP="00135E24">
      <w:pPr>
        <w:spacing w:line="360" w:lineRule="auto"/>
        <w:jc w:val="both"/>
        <w:rPr>
          <w:rFonts w:ascii="Arial" w:hAnsi="Arial" w:cs="Arial"/>
        </w:rPr>
      </w:pPr>
      <w:r w:rsidRPr="00E35231">
        <w:rPr>
          <w:rFonts w:ascii="Arial" w:hAnsi="Arial" w:cs="Arial"/>
        </w:rPr>
        <w:t>Another major risk was failing to meet sustainability targets, which might have an impact on Google's standing and effectiveness of operations. In order to lessen this, the project included environmentally friendly design elements like solar energy, rainwater collection systems, and large green areas. Consistent tracking and reporting of sustainability measures guaranteed that the project remained on course to fulfil its environmental goals. In order to reduce this risk, detailed environmental impact analyses were carried out, and sustainable building techniques were used. In order to address issues and guarantee adherence to environmental standards, the project team interacted with local communities and regulatory organisations</w:t>
      </w:r>
      <w:r w:rsidR="00664714" w:rsidRPr="00E35231">
        <w:rPr>
          <w:rFonts w:ascii="Arial" w:hAnsi="Arial" w:cs="Arial"/>
        </w:rPr>
        <w:t xml:space="preserve"> (Siraj and Fayek, 2019).</w:t>
      </w:r>
    </w:p>
    <w:p w14:paraId="5278C59B" w14:textId="77777777" w:rsidR="000F4C51" w:rsidRPr="00E35231" w:rsidRDefault="000F4C51">
      <w:pPr>
        <w:rPr>
          <w:rFonts w:ascii="Arial" w:hAnsi="Arial" w:cs="Arial"/>
        </w:rPr>
      </w:pPr>
      <w:r w:rsidRPr="00E35231">
        <w:rPr>
          <w:rFonts w:ascii="Arial" w:hAnsi="Arial" w:cs="Arial"/>
        </w:rPr>
        <w:br w:type="page"/>
      </w:r>
    </w:p>
    <w:p w14:paraId="2104C519" w14:textId="77777777" w:rsidR="004569B0" w:rsidRPr="00E35231" w:rsidRDefault="004569B0" w:rsidP="00135E24">
      <w:pPr>
        <w:spacing w:line="360" w:lineRule="auto"/>
        <w:jc w:val="both"/>
        <w:rPr>
          <w:rFonts w:ascii="Arial" w:hAnsi="Arial" w:cs="Arial"/>
        </w:rPr>
      </w:pPr>
    </w:p>
    <w:p w14:paraId="00B81864" w14:textId="12509429" w:rsidR="004569B0" w:rsidRPr="00E35231" w:rsidRDefault="004569B0" w:rsidP="00135E24">
      <w:pPr>
        <w:spacing w:line="360" w:lineRule="auto"/>
        <w:jc w:val="both"/>
        <w:rPr>
          <w:rFonts w:ascii="Arial" w:hAnsi="Arial" w:cs="Arial"/>
          <w:b/>
          <w:bCs/>
          <w:sz w:val="28"/>
          <w:szCs w:val="28"/>
        </w:rPr>
      </w:pPr>
      <w:r w:rsidRPr="00E35231">
        <w:rPr>
          <w:rFonts w:ascii="Arial" w:hAnsi="Arial" w:cs="Arial"/>
          <w:b/>
          <w:bCs/>
          <w:sz w:val="28"/>
          <w:szCs w:val="28"/>
        </w:rPr>
        <w:t>Financial Risks</w:t>
      </w:r>
    </w:p>
    <w:p w14:paraId="2FA91E75" w14:textId="14061BC2" w:rsidR="002861BF" w:rsidRPr="00E35231" w:rsidRDefault="002861BF" w:rsidP="00135E24">
      <w:pPr>
        <w:spacing w:line="360" w:lineRule="auto"/>
        <w:jc w:val="both"/>
        <w:rPr>
          <w:rFonts w:ascii="Arial" w:hAnsi="Arial" w:cs="Arial"/>
        </w:rPr>
      </w:pPr>
      <w:r w:rsidRPr="00E35231">
        <w:rPr>
          <w:rFonts w:ascii="Arial" w:hAnsi="Arial" w:cs="Arial"/>
        </w:rPr>
        <w:t>Large-scale building projects always include a financial risk, and budget overruns are a regular worry. Unexpected costs or inadequate cost control could cause the Google headquarters project to go over budget. Experts in cost management, including Gardiner &amp; Theobald, were brought in to manage the project's finances and make sure it didn't go over the allocated spending limit. The project team took steps to address this by securing sufficient funds and keeping a safety net to handle unforeseen costs. Plan modifications were possible in a timely manner because to routine evaluations of the project's financial situation</w:t>
      </w:r>
      <w:r w:rsidR="0002445D" w:rsidRPr="00E35231">
        <w:rPr>
          <w:rFonts w:ascii="Arial" w:hAnsi="Arial" w:cs="Arial"/>
        </w:rPr>
        <w:t xml:space="preserve"> (Sullivan, 2024).</w:t>
      </w:r>
    </w:p>
    <w:p w14:paraId="52E175DF" w14:textId="77777777" w:rsidR="00A37232" w:rsidRPr="00E35231" w:rsidRDefault="00A37232" w:rsidP="00135E24">
      <w:pPr>
        <w:spacing w:line="360" w:lineRule="auto"/>
        <w:jc w:val="both"/>
        <w:rPr>
          <w:rFonts w:ascii="Arial" w:hAnsi="Arial" w:cs="Arial"/>
        </w:rPr>
      </w:pPr>
      <w:r w:rsidRPr="00E35231">
        <w:rPr>
          <w:rFonts w:ascii="Arial" w:hAnsi="Arial" w:cs="Arial"/>
        </w:rPr>
        <w:br w:type="page"/>
      </w:r>
    </w:p>
    <w:p w14:paraId="5A0A2102" w14:textId="3A968C1F" w:rsidR="002861BF" w:rsidRPr="00E35231" w:rsidRDefault="00A37232" w:rsidP="00135E24">
      <w:pPr>
        <w:pStyle w:val="Heading1"/>
        <w:spacing w:line="360" w:lineRule="auto"/>
        <w:jc w:val="center"/>
        <w:rPr>
          <w:rFonts w:cs="Arial"/>
        </w:rPr>
      </w:pPr>
      <w:bookmarkStart w:id="5" w:name="_Toc173580558"/>
      <w:r w:rsidRPr="00E35231">
        <w:rPr>
          <w:rFonts w:cs="Arial"/>
        </w:rPr>
        <w:lastRenderedPageBreak/>
        <w:t>Potential Risks Solutions</w:t>
      </w:r>
      <w:bookmarkEnd w:id="5"/>
    </w:p>
    <w:p w14:paraId="21ADB371" w14:textId="4552076E" w:rsidR="00A37232" w:rsidRPr="00E35231" w:rsidRDefault="00DB013F" w:rsidP="00135E24">
      <w:pPr>
        <w:spacing w:line="360" w:lineRule="auto"/>
        <w:jc w:val="both"/>
        <w:rPr>
          <w:rFonts w:ascii="Arial" w:hAnsi="Arial" w:cs="Arial"/>
          <w:b/>
          <w:bCs/>
          <w:sz w:val="28"/>
          <w:szCs w:val="28"/>
        </w:rPr>
      </w:pPr>
      <w:r w:rsidRPr="00E35231">
        <w:rPr>
          <w:rFonts w:ascii="Arial" w:hAnsi="Arial" w:cs="Arial"/>
          <w:b/>
          <w:bCs/>
          <w:sz w:val="28"/>
          <w:szCs w:val="28"/>
        </w:rPr>
        <w:t xml:space="preserve">Technological </w:t>
      </w:r>
    </w:p>
    <w:p w14:paraId="747A477A" w14:textId="1DBBAB84" w:rsidR="00DB013F" w:rsidRPr="00E35231" w:rsidRDefault="00DB013F" w:rsidP="00135E24">
      <w:pPr>
        <w:spacing w:line="360" w:lineRule="auto"/>
        <w:jc w:val="both"/>
        <w:rPr>
          <w:rFonts w:ascii="Arial" w:hAnsi="Arial" w:cs="Arial"/>
        </w:rPr>
      </w:pPr>
      <w:r w:rsidRPr="00E35231">
        <w:rPr>
          <w:rFonts w:ascii="Arial" w:hAnsi="Arial" w:cs="Arial"/>
        </w:rPr>
        <w:t>All technical systems should undergo extensive testing and quality assurance procedures in order to reduce this risk. It's crucial to work with professionals in technology integration and to make sure that support and maintenance schedules are solid. By introducing new technology gradually, problems can be found and fixed early on, causing the least amount of disruption</w:t>
      </w:r>
      <w:r w:rsidR="0002445D" w:rsidRPr="00E35231">
        <w:rPr>
          <w:rFonts w:ascii="Arial" w:hAnsi="Arial" w:cs="Arial"/>
        </w:rPr>
        <w:t xml:space="preserve"> (Sullivan, 2024).</w:t>
      </w:r>
    </w:p>
    <w:p w14:paraId="73F8024C" w14:textId="142CD33A" w:rsidR="00DB013F" w:rsidRPr="00E35231" w:rsidRDefault="00DB013F" w:rsidP="00135E24">
      <w:pPr>
        <w:spacing w:line="360" w:lineRule="auto"/>
        <w:jc w:val="both"/>
        <w:rPr>
          <w:rFonts w:ascii="Arial" w:hAnsi="Arial" w:cs="Arial"/>
          <w:b/>
          <w:bCs/>
          <w:sz w:val="28"/>
          <w:szCs w:val="28"/>
        </w:rPr>
      </w:pPr>
      <w:r w:rsidRPr="00E35231">
        <w:rPr>
          <w:rFonts w:ascii="Arial" w:hAnsi="Arial" w:cs="Arial"/>
          <w:b/>
          <w:bCs/>
          <w:sz w:val="28"/>
          <w:szCs w:val="28"/>
        </w:rPr>
        <w:t xml:space="preserve">Environmental </w:t>
      </w:r>
    </w:p>
    <w:p w14:paraId="32184F92" w14:textId="4F91DF75" w:rsidR="00DB013F" w:rsidRPr="00E35231" w:rsidRDefault="00DB013F" w:rsidP="00135E24">
      <w:pPr>
        <w:spacing w:line="360" w:lineRule="auto"/>
        <w:jc w:val="both"/>
        <w:rPr>
          <w:rFonts w:ascii="Arial" w:hAnsi="Arial" w:cs="Arial"/>
        </w:rPr>
      </w:pPr>
      <w:r w:rsidRPr="00E35231">
        <w:rPr>
          <w:rFonts w:ascii="Arial" w:hAnsi="Arial" w:cs="Arial"/>
        </w:rPr>
        <w:t xml:space="preserve">It is essential to carry out thorough environmental impact evaluations and use sustainable building techniques. The environmental impact of a design can be </w:t>
      </w:r>
      <w:r w:rsidR="00B332A8" w:rsidRPr="00E35231">
        <w:rPr>
          <w:rFonts w:ascii="Arial" w:hAnsi="Arial" w:cs="Arial"/>
        </w:rPr>
        <w:t>decreased</w:t>
      </w:r>
      <w:r w:rsidRPr="00E35231">
        <w:rPr>
          <w:rFonts w:ascii="Arial" w:hAnsi="Arial" w:cs="Arial"/>
        </w:rPr>
        <w:t xml:space="preserve"> by integrating green spaces and using renewable energy sources, such solar panels. </w:t>
      </w:r>
      <w:r w:rsidR="00B332A8" w:rsidRPr="00E35231">
        <w:rPr>
          <w:rFonts w:ascii="Arial" w:hAnsi="Arial" w:cs="Arial"/>
        </w:rPr>
        <w:t>It is</w:t>
      </w:r>
      <w:r w:rsidRPr="00E35231">
        <w:rPr>
          <w:rFonts w:ascii="Arial" w:hAnsi="Arial" w:cs="Arial"/>
        </w:rPr>
        <w:t xml:space="preserve"> also critical to interact with local authorities and communities to resolve issues and guarantee adherence to environmental laws</w:t>
      </w:r>
      <w:r w:rsidR="007D4514" w:rsidRPr="00E35231">
        <w:rPr>
          <w:rFonts w:ascii="Arial" w:hAnsi="Arial" w:cs="Arial"/>
        </w:rPr>
        <w:t xml:space="preserve"> (Eastwood, 2023).</w:t>
      </w:r>
    </w:p>
    <w:p w14:paraId="3DBE2752" w14:textId="2E90EBA2" w:rsidR="00A37232" w:rsidRPr="00E35231" w:rsidRDefault="00DB013F" w:rsidP="00135E24">
      <w:pPr>
        <w:spacing w:line="360" w:lineRule="auto"/>
        <w:jc w:val="both"/>
        <w:rPr>
          <w:rFonts w:ascii="Arial" w:hAnsi="Arial" w:cs="Arial"/>
          <w:b/>
          <w:bCs/>
          <w:sz w:val="28"/>
          <w:szCs w:val="28"/>
        </w:rPr>
      </w:pPr>
      <w:r w:rsidRPr="00E35231">
        <w:rPr>
          <w:rFonts w:ascii="Arial" w:hAnsi="Arial" w:cs="Arial"/>
          <w:b/>
          <w:bCs/>
          <w:sz w:val="28"/>
          <w:szCs w:val="28"/>
        </w:rPr>
        <w:t xml:space="preserve">Financial </w:t>
      </w:r>
    </w:p>
    <w:p w14:paraId="7D9155A3" w14:textId="268775F7" w:rsidR="00507030" w:rsidRPr="00E35231" w:rsidRDefault="00507030" w:rsidP="00135E24">
      <w:pPr>
        <w:spacing w:line="360" w:lineRule="auto"/>
        <w:jc w:val="both"/>
        <w:rPr>
          <w:rFonts w:ascii="Arial" w:hAnsi="Arial" w:cs="Arial"/>
        </w:rPr>
      </w:pPr>
      <w:r w:rsidRPr="00E35231">
        <w:rPr>
          <w:rFonts w:ascii="Arial" w:hAnsi="Arial" w:cs="Arial"/>
        </w:rPr>
        <w:t>It is essential to implement strict cost management procedures, such as comprehensive budgeting, frequent financial assessments, and emergency planning. Financial gaps can be avoided by obtaining sufficient funds and keeping a reserve to cover unforeseen costs. Effective financial control is ensured by involving cost management specialists in the project's financial oversight</w:t>
      </w:r>
      <w:r w:rsidR="007B47ED" w:rsidRPr="00E35231">
        <w:rPr>
          <w:rFonts w:ascii="Arial" w:hAnsi="Arial" w:cs="Arial"/>
        </w:rPr>
        <w:t xml:space="preserve"> (Magarey, 2017).</w:t>
      </w:r>
    </w:p>
    <w:p w14:paraId="3DB1EEE5" w14:textId="432A4BE9" w:rsidR="00DB013F" w:rsidRPr="00E35231" w:rsidRDefault="00507030" w:rsidP="00135E24">
      <w:pPr>
        <w:spacing w:line="360" w:lineRule="auto"/>
        <w:jc w:val="both"/>
        <w:rPr>
          <w:rFonts w:ascii="Arial" w:hAnsi="Arial" w:cs="Arial"/>
          <w:b/>
          <w:bCs/>
          <w:sz w:val="28"/>
          <w:szCs w:val="28"/>
        </w:rPr>
      </w:pPr>
      <w:r w:rsidRPr="00E35231">
        <w:rPr>
          <w:rFonts w:ascii="Arial" w:hAnsi="Arial" w:cs="Arial"/>
          <w:b/>
          <w:bCs/>
          <w:sz w:val="28"/>
          <w:szCs w:val="28"/>
        </w:rPr>
        <w:t xml:space="preserve">Health and Safety </w:t>
      </w:r>
    </w:p>
    <w:p w14:paraId="245A986B" w14:textId="0F6A47E7" w:rsidR="007D4514" w:rsidRPr="00E35231" w:rsidRDefault="00507030" w:rsidP="007D4514">
      <w:pPr>
        <w:spacing w:line="360" w:lineRule="auto"/>
        <w:jc w:val="both"/>
        <w:rPr>
          <w:rFonts w:ascii="Arial" w:hAnsi="Arial" w:cs="Arial"/>
        </w:rPr>
      </w:pPr>
      <w:r w:rsidRPr="00E35231">
        <w:rPr>
          <w:rFonts w:ascii="Arial" w:hAnsi="Arial" w:cs="Arial"/>
        </w:rPr>
        <w:t>It is vital to implement detailed health and safety procedures, carry out frequent safety training, and make sure the workplace is safe. Safety measures can be improved even further by utilising modern technology, such as wearables that monitor worker health and safety in real-time.</w:t>
      </w:r>
      <w:r w:rsidR="007D4514" w:rsidRPr="00E35231">
        <w:rPr>
          <w:rFonts w:ascii="Arial" w:hAnsi="Arial" w:cs="Arial"/>
        </w:rPr>
        <w:t xml:space="preserve"> (Eastwood, 2023).</w:t>
      </w:r>
    </w:p>
    <w:p w14:paraId="33EF541C" w14:textId="42961787" w:rsidR="00507030" w:rsidRPr="00E35231" w:rsidRDefault="00507030" w:rsidP="00135E24">
      <w:pPr>
        <w:spacing w:line="360" w:lineRule="auto"/>
        <w:jc w:val="both"/>
        <w:rPr>
          <w:rFonts w:ascii="Arial" w:hAnsi="Arial" w:cs="Arial"/>
        </w:rPr>
      </w:pPr>
    </w:p>
    <w:p w14:paraId="0C6958C0" w14:textId="74913231" w:rsidR="00507030" w:rsidRPr="00E35231" w:rsidRDefault="00507030" w:rsidP="00135E24">
      <w:pPr>
        <w:spacing w:line="360" w:lineRule="auto"/>
        <w:jc w:val="both"/>
        <w:rPr>
          <w:rFonts w:ascii="Arial" w:hAnsi="Arial" w:cs="Arial"/>
        </w:rPr>
      </w:pPr>
      <w:r w:rsidRPr="00E35231">
        <w:rPr>
          <w:rFonts w:ascii="Arial" w:hAnsi="Arial" w:cs="Arial"/>
        </w:rPr>
        <w:br w:type="page"/>
      </w:r>
    </w:p>
    <w:p w14:paraId="5279C027" w14:textId="77777777" w:rsidR="00507030" w:rsidRPr="00E35231" w:rsidRDefault="00507030" w:rsidP="00135E24">
      <w:pPr>
        <w:spacing w:line="360" w:lineRule="auto"/>
        <w:jc w:val="both"/>
        <w:rPr>
          <w:rFonts w:ascii="Arial" w:hAnsi="Arial" w:cs="Arial"/>
        </w:rPr>
      </w:pPr>
    </w:p>
    <w:p w14:paraId="6B01A6F2" w14:textId="001BA72B" w:rsidR="00057558" w:rsidRPr="00E35231" w:rsidRDefault="002861BF" w:rsidP="00135E24">
      <w:pPr>
        <w:pStyle w:val="Heading1"/>
        <w:spacing w:line="360" w:lineRule="auto"/>
        <w:jc w:val="center"/>
        <w:rPr>
          <w:rFonts w:cs="Arial"/>
        </w:rPr>
      </w:pPr>
      <w:bookmarkStart w:id="6" w:name="_Toc173580559"/>
      <w:r w:rsidRPr="00E35231">
        <w:rPr>
          <w:rFonts w:cs="Arial"/>
        </w:rPr>
        <w:t>Learning from Actual Cases</w:t>
      </w:r>
      <w:bookmarkEnd w:id="6"/>
    </w:p>
    <w:p w14:paraId="5511E962" w14:textId="62CAF65B" w:rsidR="002861BF" w:rsidRPr="00E35231" w:rsidRDefault="002861BF" w:rsidP="00135E24">
      <w:pPr>
        <w:spacing w:line="360" w:lineRule="auto"/>
        <w:jc w:val="both"/>
        <w:rPr>
          <w:rFonts w:ascii="Arial" w:hAnsi="Arial" w:cs="Arial"/>
        </w:rPr>
      </w:pPr>
    </w:p>
    <w:p w14:paraId="79F19EE6" w14:textId="3D6DE66F" w:rsidR="002861BF" w:rsidRPr="00E35231" w:rsidRDefault="002861BF" w:rsidP="00135E24">
      <w:pPr>
        <w:spacing w:line="360" w:lineRule="auto"/>
        <w:jc w:val="both"/>
        <w:rPr>
          <w:rFonts w:ascii="Arial" w:hAnsi="Arial" w:cs="Arial"/>
          <w:b/>
          <w:bCs/>
          <w:sz w:val="28"/>
          <w:szCs w:val="28"/>
        </w:rPr>
      </w:pPr>
      <w:r w:rsidRPr="00E35231">
        <w:rPr>
          <w:rFonts w:ascii="Arial" w:hAnsi="Arial" w:cs="Arial"/>
          <w:b/>
          <w:bCs/>
          <w:sz w:val="28"/>
          <w:szCs w:val="28"/>
        </w:rPr>
        <w:t>Microsoft’s Headquarters at Redmond, Washington</w:t>
      </w:r>
    </w:p>
    <w:p w14:paraId="2F90C9F7" w14:textId="77777777" w:rsidR="002D2594" w:rsidRPr="00E35231" w:rsidRDefault="00ED04E2" w:rsidP="002D2594">
      <w:pPr>
        <w:keepNext/>
        <w:spacing w:line="360" w:lineRule="auto"/>
        <w:jc w:val="both"/>
        <w:rPr>
          <w:rFonts w:ascii="Arial" w:hAnsi="Arial" w:cs="Arial"/>
        </w:rPr>
      </w:pPr>
      <w:r w:rsidRPr="00E35231">
        <w:rPr>
          <w:rFonts w:ascii="Arial" w:hAnsi="Arial" w:cs="Arial"/>
          <w:noProof/>
        </w:rPr>
        <w:drawing>
          <wp:inline distT="0" distB="0" distL="0" distR="0" wp14:anchorId="40DE2385" wp14:editId="19CEF41E">
            <wp:extent cx="5731510" cy="3331845"/>
            <wp:effectExtent l="0" t="0" r="2540" b="1905"/>
            <wp:docPr id="782299642" name="Picture 5" descr="Microsoft headquarters (Redmond,Washington,USA) Designed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icrosoft headquarters (Redmond,Washington,USA) Designed by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31845"/>
                    </a:xfrm>
                    <a:prstGeom prst="rect">
                      <a:avLst/>
                    </a:prstGeom>
                    <a:noFill/>
                    <a:ln>
                      <a:noFill/>
                    </a:ln>
                  </pic:spPr>
                </pic:pic>
              </a:graphicData>
            </a:graphic>
          </wp:inline>
        </w:drawing>
      </w:r>
    </w:p>
    <w:p w14:paraId="1CAE8FF0" w14:textId="172F5825" w:rsidR="00ED04E2" w:rsidRPr="00E35231" w:rsidRDefault="002D2594" w:rsidP="002D2594">
      <w:pPr>
        <w:pStyle w:val="Caption"/>
        <w:jc w:val="both"/>
        <w:rPr>
          <w:rFonts w:ascii="Arial" w:hAnsi="Arial" w:cs="Arial"/>
          <w:b/>
          <w:bCs/>
          <w:sz w:val="28"/>
          <w:szCs w:val="28"/>
        </w:rPr>
      </w:pPr>
      <w:r w:rsidRPr="00E35231">
        <w:rPr>
          <w:rFonts w:ascii="Arial" w:hAnsi="Arial" w:cs="Arial"/>
        </w:rPr>
        <w:t xml:space="preserve">Figure </w:t>
      </w:r>
      <w:r w:rsidRPr="00E35231">
        <w:rPr>
          <w:rFonts w:ascii="Arial" w:hAnsi="Arial" w:cs="Arial"/>
        </w:rPr>
        <w:fldChar w:fldCharType="begin"/>
      </w:r>
      <w:r w:rsidRPr="00E35231">
        <w:rPr>
          <w:rFonts w:ascii="Arial" w:hAnsi="Arial" w:cs="Arial"/>
        </w:rPr>
        <w:instrText xml:space="preserve"> SEQ Figure \* ARABIC </w:instrText>
      </w:r>
      <w:r w:rsidRPr="00E35231">
        <w:rPr>
          <w:rFonts w:ascii="Arial" w:hAnsi="Arial" w:cs="Arial"/>
        </w:rPr>
        <w:fldChar w:fldCharType="separate"/>
      </w:r>
      <w:r w:rsidR="00CF50ED" w:rsidRPr="00E35231">
        <w:rPr>
          <w:rFonts w:ascii="Arial" w:hAnsi="Arial" w:cs="Arial"/>
          <w:noProof/>
        </w:rPr>
        <w:t>6</w:t>
      </w:r>
      <w:r w:rsidRPr="00E35231">
        <w:rPr>
          <w:rFonts w:ascii="Arial" w:hAnsi="Arial" w:cs="Arial"/>
        </w:rPr>
        <w:fldChar w:fldCharType="end"/>
      </w:r>
      <w:r w:rsidRPr="00E35231">
        <w:rPr>
          <w:rFonts w:ascii="Arial" w:hAnsi="Arial" w:cs="Arial"/>
        </w:rPr>
        <w:t>: Microsoft's Headquarters in Redmond, Washington</w:t>
      </w:r>
    </w:p>
    <w:p w14:paraId="7648D86C" w14:textId="77777777" w:rsidR="002861BF" w:rsidRPr="00E35231" w:rsidRDefault="002861BF" w:rsidP="00135E24">
      <w:pPr>
        <w:spacing w:line="360" w:lineRule="auto"/>
        <w:jc w:val="both"/>
        <w:rPr>
          <w:rFonts w:ascii="Arial" w:hAnsi="Arial" w:cs="Arial"/>
        </w:rPr>
      </w:pPr>
      <w:r w:rsidRPr="00E35231">
        <w:rPr>
          <w:rFonts w:ascii="Arial" w:hAnsi="Arial" w:cs="Arial"/>
        </w:rPr>
        <w:t xml:space="preserve">Due to a lack of collaboration spaces, the original headquarters design had problems with space utilisation and employee satisfaction. This emphasised how crucial it is to create work environments that encourage flexibility and teamwork. Microsoft discovered how to build workspaces with the requirements of their employees first. Open areas, lots of natural light, and other amenities are part of the most recent campus renovations, which aim to improve worker productivity and well-being. </w:t>
      </w:r>
    </w:p>
    <w:p w14:paraId="0656BD81" w14:textId="03117BB3" w:rsidR="00FC4501" w:rsidRPr="00E35231" w:rsidRDefault="002861BF" w:rsidP="00FC4501">
      <w:pPr>
        <w:spacing w:line="360" w:lineRule="auto"/>
        <w:jc w:val="both"/>
        <w:rPr>
          <w:rFonts w:ascii="Arial" w:hAnsi="Arial" w:cs="Arial"/>
        </w:rPr>
      </w:pPr>
      <w:r w:rsidRPr="00E35231">
        <w:rPr>
          <w:rFonts w:ascii="Arial" w:hAnsi="Arial" w:cs="Arial"/>
        </w:rPr>
        <w:t xml:space="preserve">Microsoft has built a campus that promotes creativity, teamwork, and worker well-being by fixing early design problems and placing a high priority on sustainability. Other businesses facing comparable large-scale headquarters projects can benefit </w:t>
      </w:r>
      <w:r w:rsidR="00B332A8" w:rsidRPr="00E35231">
        <w:rPr>
          <w:rFonts w:ascii="Arial" w:hAnsi="Arial" w:cs="Arial"/>
        </w:rPr>
        <w:t>from</w:t>
      </w:r>
      <w:r w:rsidRPr="00E35231">
        <w:rPr>
          <w:rFonts w:ascii="Arial" w:hAnsi="Arial" w:cs="Arial"/>
        </w:rPr>
        <w:t xml:space="preserve"> the lessons learnt from this initiative</w:t>
      </w:r>
      <w:r w:rsidR="00FC4501" w:rsidRPr="00E35231">
        <w:rPr>
          <w:rFonts w:ascii="Arial" w:hAnsi="Arial" w:cs="Arial"/>
        </w:rPr>
        <w:t xml:space="preserve"> (Schroer, 2018).</w:t>
      </w:r>
    </w:p>
    <w:p w14:paraId="2FF87BB3" w14:textId="19AB4068" w:rsidR="00ED04E2" w:rsidRPr="00E35231" w:rsidRDefault="00ED04E2">
      <w:pPr>
        <w:rPr>
          <w:rFonts w:ascii="Arial" w:hAnsi="Arial" w:cs="Arial"/>
        </w:rPr>
      </w:pPr>
    </w:p>
    <w:p w14:paraId="184DE834" w14:textId="77777777" w:rsidR="002861BF" w:rsidRPr="00E35231" w:rsidRDefault="002861BF" w:rsidP="00135E24">
      <w:pPr>
        <w:spacing w:line="360" w:lineRule="auto"/>
        <w:jc w:val="both"/>
        <w:rPr>
          <w:rFonts w:ascii="Arial" w:hAnsi="Arial" w:cs="Arial"/>
        </w:rPr>
      </w:pPr>
    </w:p>
    <w:p w14:paraId="644D4DD0" w14:textId="7FF036A9" w:rsidR="002861BF" w:rsidRPr="00E35231" w:rsidRDefault="002861BF" w:rsidP="00135E24">
      <w:pPr>
        <w:spacing w:line="360" w:lineRule="auto"/>
        <w:jc w:val="both"/>
        <w:rPr>
          <w:rFonts w:ascii="Arial" w:hAnsi="Arial" w:cs="Arial"/>
          <w:b/>
          <w:bCs/>
          <w:sz w:val="28"/>
          <w:szCs w:val="28"/>
        </w:rPr>
      </w:pPr>
      <w:r w:rsidRPr="00E35231">
        <w:rPr>
          <w:rFonts w:ascii="Arial" w:hAnsi="Arial" w:cs="Arial"/>
          <w:b/>
          <w:bCs/>
          <w:sz w:val="28"/>
          <w:szCs w:val="28"/>
        </w:rPr>
        <w:lastRenderedPageBreak/>
        <w:t>Amazon’s Headquarters (Seattle, Washington)</w:t>
      </w:r>
    </w:p>
    <w:p w14:paraId="324540E5" w14:textId="77777777" w:rsidR="002D2594" w:rsidRPr="00E35231" w:rsidRDefault="00ED04E2" w:rsidP="002D2594">
      <w:pPr>
        <w:keepNext/>
        <w:spacing w:line="360" w:lineRule="auto"/>
        <w:jc w:val="both"/>
        <w:rPr>
          <w:rFonts w:ascii="Arial" w:hAnsi="Arial" w:cs="Arial"/>
        </w:rPr>
      </w:pPr>
      <w:r w:rsidRPr="00E35231">
        <w:rPr>
          <w:rFonts w:ascii="Arial" w:hAnsi="Arial" w:cs="Arial"/>
          <w:noProof/>
        </w:rPr>
        <w:drawing>
          <wp:inline distT="0" distB="0" distL="0" distR="0" wp14:anchorId="08F98BE6" wp14:editId="154F2BD6">
            <wp:extent cx="5731510" cy="3820795"/>
            <wp:effectExtent l="0" t="0" r="2540" b="8255"/>
            <wp:docPr id="74911992" name="Picture 6" descr="Amazon opens cooling center at Seattle headquarters amid reco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mazon opens cooling center at Seattle headquarters amid record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B4D589C" w14:textId="3B066227" w:rsidR="00ED04E2" w:rsidRPr="00E35231" w:rsidRDefault="002D2594" w:rsidP="002D2594">
      <w:pPr>
        <w:pStyle w:val="Caption"/>
        <w:jc w:val="both"/>
        <w:rPr>
          <w:rFonts w:ascii="Arial" w:hAnsi="Arial" w:cs="Arial"/>
          <w:b/>
          <w:bCs/>
          <w:sz w:val="28"/>
          <w:szCs w:val="28"/>
        </w:rPr>
      </w:pPr>
      <w:r w:rsidRPr="00E35231">
        <w:rPr>
          <w:rFonts w:ascii="Arial" w:hAnsi="Arial" w:cs="Arial"/>
        </w:rPr>
        <w:t xml:space="preserve">Figure </w:t>
      </w:r>
      <w:r w:rsidRPr="00E35231">
        <w:rPr>
          <w:rFonts w:ascii="Arial" w:hAnsi="Arial" w:cs="Arial"/>
        </w:rPr>
        <w:fldChar w:fldCharType="begin"/>
      </w:r>
      <w:r w:rsidRPr="00E35231">
        <w:rPr>
          <w:rFonts w:ascii="Arial" w:hAnsi="Arial" w:cs="Arial"/>
        </w:rPr>
        <w:instrText xml:space="preserve"> SEQ Figure \* ARABIC </w:instrText>
      </w:r>
      <w:r w:rsidRPr="00E35231">
        <w:rPr>
          <w:rFonts w:ascii="Arial" w:hAnsi="Arial" w:cs="Arial"/>
        </w:rPr>
        <w:fldChar w:fldCharType="separate"/>
      </w:r>
      <w:r w:rsidR="00CF50ED" w:rsidRPr="00E35231">
        <w:rPr>
          <w:rFonts w:ascii="Arial" w:hAnsi="Arial" w:cs="Arial"/>
          <w:noProof/>
        </w:rPr>
        <w:t>7</w:t>
      </w:r>
      <w:r w:rsidRPr="00E35231">
        <w:rPr>
          <w:rFonts w:ascii="Arial" w:hAnsi="Arial" w:cs="Arial"/>
        </w:rPr>
        <w:fldChar w:fldCharType="end"/>
      </w:r>
      <w:r w:rsidRPr="00E35231">
        <w:rPr>
          <w:rFonts w:ascii="Arial" w:hAnsi="Arial" w:cs="Arial"/>
        </w:rPr>
        <w:t>: Amazon's Headquarters in Seattle, Washington</w:t>
      </w:r>
    </w:p>
    <w:p w14:paraId="12D26D22" w14:textId="2E6A620B" w:rsidR="009439A4" w:rsidRPr="00E35231" w:rsidRDefault="005F6225" w:rsidP="002D2594">
      <w:pPr>
        <w:spacing w:line="360" w:lineRule="auto"/>
        <w:jc w:val="both"/>
        <w:rPr>
          <w:rFonts w:ascii="Arial" w:hAnsi="Arial" w:cs="Arial"/>
        </w:rPr>
      </w:pPr>
      <w:r w:rsidRPr="00E35231">
        <w:rPr>
          <w:rFonts w:ascii="Arial" w:hAnsi="Arial" w:cs="Arial"/>
        </w:rPr>
        <w:t xml:space="preserve">The fast growth of Amazon in Seattle resulted in heightened traffic jams and an impact on the surrounding infrastructure. The city's public services and transport networks are under pressure due to the influx of workers and construction projects. The surrounding areas experienced increased housing costs as a result of Amazon's headquarters' explosive </w:t>
      </w:r>
      <w:r w:rsidR="00582A25" w:rsidRPr="00E35231">
        <w:rPr>
          <w:rFonts w:ascii="Arial" w:hAnsi="Arial" w:cs="Arial"/>
        </w:rPr>
        <w:t>expansion.</w:t>
      </w:r>
      <w:r w:rsidRPr="00E35231">
        <w:rPr>
          <w:rFonts w:ascii="Arial" w:hAnsi="Arial" w:cs="Arial"/>
        </w:rPr>
        <w:t xml:space="preserve"> Community opposition and worries about long-term inhabitants being displaced resulted from this. In response Amazon invested in local infrastructure upgrades and worked with city planners. In order to reduce traffic congestion, this involved building a new highway junction and creating mobility options such providing free public transportation for staff members and paying for bike sales and maintenance. The company also communicated with the community and made investments in community development and affordable housing programs. Furthermore, Amazon showed its dedication to being a responsible corporate citizen by partnering with and supporting regional companies and charities via a number of initiatives and partnerships</w:t>
      </w:r>
      <w:r w:rsidR="00A352C8" w:rsidRPr="00E35231">
        <w:rPr>
          <w:rFonts w:ascii="Arial" w:hAnsi="Arial" w:cs="Arial"/>
        </w:rPr>
        <w:t xml:space="preserve"> (Amazon Staff, 2024)</w:t>
      </w:r>
      <w:r w:rsidR="00582A25" w:rsidRPr="00E35231">
        <w:rPr>
          <w:rFonts w:ascii="Arial" w:hAnsi="Arial" w:cs="Arial"/>
        </w:rPr>
        <w:t xml:space="preserve"> (Brownell, 2018).</w:t>
      </w:r>
    </w:p>
    <w:p w14:paraId="4240048E" w14:textId="77777777" w:rsidR="009439A4" w:rsidRPr="00E35231" w:rsidRDefault="009439A4">
      <w:pPr>
        <w:rPr>
          <w:rFonts w:ascii="Arial" w:hAnsi="Arial" w:cs="Arial"/>
        </w:rPr>
      </w:pPr>
      <w:r w:rsidRPr="00E35231">
        <w:rPr>
          <w:rFonts w:ascii="Arial" w:hAnsi="Arial" w:cs="Arial"/>
        </w:rPr>
        <w:br w:type="page"/>
      </w:r>
    </w:p>
    <w:p w14:paraId="39F0D465" w14:textId="77777777" w:rsidR="005F6225" w:rsidRPr="00E35231" w:rsidRDefault="005F6225" w:rsidP="007538D6">
      <w:pPr>
        <w:spacing w:line="360" w:lineRule="auto"/>
        <w:jc w:val="both"/>
        <w:rPr>
          <w:rFonts w:ascii="Arial" w:hAnsi="Arial" w:cs="Arial"/>
        </w:rPr>
      </w:pPr>
    </w:p>
    <w:p w14:paraId="35EC3DE3" w14:textId="4977EDD8" w:rsidR="00A37232" w:rsidRPr="00E35231" w:rsidRDefault="005F6225" w:rsidP="00135E24">
      <w:pPr>
        <w:pStyle w:val="Heading1"/>
        <w:spacing w:line="360" w:lineRule="auto"/>
        <w:jc w:val="center"/>
        <w:rPr>
          <w:rFonts w:cs="Arial"/>
        </w:rPr>
      </w:pPr>
      <w:bookmarkStart w:id="7" w:name="_Toc173580560"/>
      <w:r w:rsidRPr="00E35231">
        <w:rPr>
          <w:rFonts w:cs="Arial"/>
        </w:rPr>
        <w:t>Conclusion</w:t>
      </w:r>
      <w:bookmarkEnd w:id="7"/>
    </w:p>
    <w:p w14:paraId="75C105F2" w14:textId="77777777" w:rsidR="00A37232" w:rsidRPr="00E35231" w:rsidRDefault="00A37232" w:rsidP="00135E24">
      <w:pPr>
        <w:spacing w:line="360" w:lineRule="auto"/>
        <w:jc w:val="both"/>
        <w:rPr>
          <w:rFonts w:ascii="Arial" w:hAnsi="Arial" w:cs="Arial"/>
        </w:rPr>
      </w:pPr>
      <w:r w:rsidRPr="00E35231">
        <w:rPr>
          <w:rFonts w:ascii="Arial" w:hAnsi="Arial" w:cs="Arial"/>
        </w:rPr>
        <w:t xml:space="preserve">A forward-thinking standard for upcoming advancements is set by the building of Google's new London headquarters, "Platform G." Through the integration of innovative project management methodologies, including Agile, Lean, BIM, and IPD, the project showcases modern techniques that guarantee adaptability, effectiveness, and durability. The project team, which consisted of many companies such as Google, Heatherwick Studio, Bjarke Ingels Group, </w:t>
      </w:r>
      <w:proofErr w:type="spellStart"/>
      <w:r w:rsidRPr="00E35231">
        <w:rPr>
          <w:rFonts w:ascii="Arial" w:hAnsi="Arial" w:cs="Arial"/>
        </w:rPr>
        <w:t>BDP</w:t>
      </w:r>
      <w:proofErr w:type="spellEnd"/>
      <w:r w:rsidRPr="00E35231">
        <w:rPr>
          <w:rFonts w:ascii="Arial" w:hAnsi="Arial" w:cs="Arial"/>
        </w:rPr>
        <w:t>, and Lendlease, was diversified and showed the value of careful planning and quality control. Companies such as Amazon and Microsoft have demonstrated the value of innovation, proactive risk management, and stakeholder management during their prior projects. This initiative sets the stage for upcoming innovations by demonstrating how adopting advanced methods and constant improvement may result in excellence and establish new benchmarks for the sector.</w:t>
      </w:r>
    </w:p>
    <w:p w14:paraId="2F08D601" w14:textId="71C7D190" w:rsidR="00A61843" w:rsidRPr="00E35231" w:rsidRDefault="00A61843" w:rsidP="00135E24">
      <w:pPr>
        <w:spacing w:line="360" w:lineRule="auto"/>
        <w:jc w:val="both"/>
        <w:rPr>
          <w:rFonts w:ascii="Arial" w:hAnsi="Arial" w:cs="Arial"/>
        </w:rPr>
      </w:pPr>
    </w:p>
    <w:p w14:paraId="19BF87E3" w14:textId="77777777" w:rsidR="00A61843" w:rsidRPr="00E35231" w:rsidRDefault="00A61843">
      <w:pPr>
        <w:rPr>
          <w:rFonts w:ascii="Arial" w:hAnsi="Arial" w:cs="Arial"/>
        </w:rPr>
      </w:pPr>
      <w:r w:rsidRPr="00E35231">
        <w:rPr>
          <w:rFonts w:ascii="Arial" w:hAnsi="Arial" w:cs="Arial"/>
        </w:rPr>
        <w:br w:type="page"/>
      </w:r>
    </w:p>
    <w:p w14:paraId="170D3C1D" w14:textId="71C72B41" w:rsidR="00A37232" w:rsidRPr="00E35231" w:rsidRDefault="00A61843" w:rsidP="00A61843">
      <w:pPr>
        <w:pStyle w:val="Heading1"/>
        <w:rPr>
          <w:rFonts w:cs="Arial"/>
        </w:rPr>
      </w:pPr>
      <w:r w:rsidRPr="00E35231">
        <w:rPr>
          <w:rFonts w:cs="Arial"/>
        </w:rPr>
        <w:lastRenderedPageBreak/>
        <w:t>References</w:t>
      </w:r>
    </w:p>
    <w:p w14:paraId="20BBF1BA" w14:textId="2C498F59"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t xml:space="preserve">Amazon Staff (2024). </w:t>
      </w:r>
      <w:r w:rsidRPr="00E35231">
        <w:rPr>
          <w:rFonts w:ascii="Arial" w:hAnsi="Arial" w:cs="Arial"/>
          <w:i/>
          <w:iCs/>
        </w:rPr>
        <w:t>How to tour Seattle offices at Amazon’s headquarters</w:t>
      </w:r>
      <w:r w:rsidRPr="00E35231">
        <w:rPr>
          <w:rFonts w:ascii="Arial" w:hAnsi="Arial" w:cs="Arial"/>
        </w:rPr>
        <w:t xml:space="preserve">. [online] </w:t>
      </w:r>
      <w:proofErr w:type="spellStart"/>
      <w:r w:rsidRPr="00E35231">
        <w:rPr>
          <w:rFonts w:ascii="Arial" w:hAnsi="Arial" w:cs="Arial"/>
        </w:rPr>
        <w:t>www.aboutamazon.com</w:t>
      </w:r>
      <w:proofErr w:type="spellEnd"/>
      <w:r w:rsidRPr="00E35231">
        <w:rPr>
          <w:rFonts w:ascii="Arial" w:hAnsi="Arial" w:cs="Arial"/>
        </w:rPr>
        <w:t xml:space="preserve">. Available at: </w:t>
      </w:r>
      <w:hyperlink r:id="rId16" w:history="1">
        <w:r w:rsidR="00E57938" w:rsidRPr="00E35231">
          <w:rPr>
            <w:rStyle w:val="Hyperlink"/>
            <w:rFonts w:ascii="Arial" w:hAnsi="Arial" w:cs="Arial"/>
          </w:rPr>
          <w:t>https://www.aboutamazon.com/news/amazon-offices/amazon-headquarters-tour-seattle</w:t>
        </w:r>
      </w:hyperlink>
      <w:r w:rsidRPr="00E35231">
        <w:rPr>
          <w:rFonts w:ascii="Arial" w:hAnsi="Arial" w:cs="Arial"/>
        </w:rPr>
        <w:t>.</w:t>
      </w:r>
      <w:r w:rsidR="00E57938" w:rsidRPr="00E35231">
        <w:rPr>
          <w:rFonts w:ascii="Arial" w:hAnsi="Arial" w:cs="Arial"/>
        </w:rPr>
        <w:t xml:space="preserve"> </w:t>
      </w:r>
    </w:p>
    <w:p w14:paraId="6535412A" w14:textId="0604F7CD"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t xml:space="preserve">Arieff, A. (2020). </w:t>
      </w:r>
      <w:r w:rsidRPr="00E35231">
        <w:rPr>
          <w:rFonts w:ascii="Arial" w:hAnsi="Arial" w:cs="Arial"/>
          <w:i/>
          <w:iCs/>
        </w:rPr>
        <w:t>What Google’s new London building says about Big Tech’s plan for cities</w:t>
      </w:r>
      <w:r w:rsidRPr="00E35231">
        <w:rPr>
          <w:rFonts w:ascii="Arial" w:hAnsi="Arial" w:cs="Arial"/>
        </w:rPr>
        <w:t xml:space="preserve">. [online] New Statesman. Available at: </w:t>
      </w:r>
      <w:hyperlink r:id="rId17" w:history="1">
        <w:r w:rsidR="00E57938" w:rsidRPr="00E35231">
          <w:rPr>
            <w:rStyle w:val="Hyperlink"/>
            <w:rFonts w:ascii="Arial" w:hAnsi="Arial" w:cs="Arial"/>
          </w:rPr>
          <w:t>https://www.newstatesman.com/business/2020/12/what-googles-new-london-building-says-about-big-techs-plan-for-cities</w:t>
        </w:r>
      </w:hyperlink>
      <w:r w:rsidR="00E57938" w:rsidRPr="00E35231">
        <w:rPr>
          <w:rFonts w:ascii="Arial" w:hAnsi="Arial" w:cs="Arial"/>
        </w:rPr>
        <w:t xml:space="preserve">  </w:t>
      </w:r>
      <w:r w:rsidRPr="00E35231">
        <w:rPr>
          <w:rFonts w:ascii="Arial" w:hAnsi="Arial" w:cs="Arial"/>
        </w:rPr>
        <w:t>.</w:t>
      </w:r>
    </w:p>
    <w:p w14:paraId="4711C4DE" w14:textId="3C4A16FA"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t xml:space="preserve">Bosetti, N. and Brown, J. (2019). </w:t>
      </w:r>
      <w:r w:rsidRPr="00E35231">
        <w:rPr>
          <w:rFonts w:ascii="Arial" w:hAnsi="Arial" w:cs="Arial"/>
          <w:i/>
          <w:iCs/>
        </w:rPr>
        <w:t>Head Office: London’s rise and future as a corporate centre</w:t>
      </w:r>
      <w:r w:rsidRPr="00E35231">
        <w:rPr>
          <w:rFonts w:ascii="Arial" w:hAnsi="Arial" w:cs="Arial"/>
        </w:rPr>
        <w:t xml:space="preserve">. [online] Centre for London. Available at: </w:t>
      </w:r>
      <w:hyperlink r:id="rId18" w:history="1">
        <w:r w:rsidR="00E57938" w:rsidRPr="00E35231">
          <w:rPr>
            <w:rStyle w:val="Hyperlink"/>
            <w:rFonts w:ascii="Arial" w:hAnsi="Arial" w:cs="Arial"/>
          </w:rPr>
          <w:t>https://</w:t>
        </w:r>
        <w:proofErr w:type="spellStart"/>
        <w:r w:rsidR="00E57938" w:rsidRPr="00E35231">
          <w:rPr>
            <w:rStyle w:val="Hyperlink"/>
            <w:rFonts w:ascii="Arial" w:hAnsi="Arial" w:cs="Arial"/>
          </w:rPr>
          <w:t>centreforlondon.org</w:t>
        </w:r>
        <w:proofErr w:type="spellEnd"/>
        <w:r w:rsidR="00E57938" w:rsidRPr="00E35231">
          <w:rPr>
            <w:rStyle w:val="Hyperlink"/>
            <w:rFonts w:ascii="Arial" w:hAnsi="Arial" w:cs="Arial"/>
          </w:rPr>
          <w:t>/reader/head-office</w:t>
        </w:r>
      </w:hyperlink>
      <w:r w:rsidR="00E57938" w:rsidRPr="00E35231">
        <w:rPr>
          <w:rFonts w:ascii="Arial" w:hAnsi="Arial" w:cs="Arial"/>
        </w:rPr>
        <w:t xml:space="preserve"> </w:t>
      </w:r>
      <w:r w:rsidRPr="00E35231">
        <w:rPr>
          <w:rFonts w:ascii="Arial" w:hAnsi="Arial" w:cs="Arial"/>
        </w:rPr>
        <w:t>/ [Accessed 3 Aug. 2024].</w:t>
      </w:r>
    </w:p>
    <w:p w14:paraId="0FBA65F9" w14:textId="7A1CA2A3"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t xml:space="preserve">Brownell, B. (2018). </w:t>
      </w:r>
      <w:r w:rsidRPr="00E35231">
        <w:rPr>
          <w:rFonts w:ascii="Arial" w:hAnsi="Arial" w:cs="Arial"/>
          <w:i/>
          <w:iCs/>
        </w:rPr>
        <w:t>Amazon’s Seattle Spheres and the Evolution of the Architectural Biosphere</w:t>
      </w:r>
      <w:r w:rsidRPr="00E35231">
        <w:rPr>
          <w:rFonts w:ascii="Arial" w:hAnsi="Arial" w:cs="Arial"/>
        </w:rPr>
        <w:t xml:space="preserve">. [online] </w:t>
      </w:r>
      <w:proofErr w:type="spellStart"/>
      <w:r w:rsidRPr="00E35231">
        <w:rPr>
          <w:rFonts w:ascii="Arial" w:hAnsi="Arial" w:cs="Arial"/>
        </w:rPr>
        <w:t>Architectmagazine.com</w:t>
      </w:r>
      <w:proofErr w:type="spellEnd"/>
      <w:r w:rsidRPr="00E35231">
        <w:rPr>
          <w:rFonts w:ascii="Arial" w:hAnsi="Arial" w:cs="Arial"/>
        </w:rPr>
        <w:t xml:space="preserve">. Available at: </w:t>
      </w:r>
      <w:hyperlink r:id="rId19" w:history="1">
        <w:r w:rsidR="00E57938" w:rsidRPr="00E35231">
          <w:rPr>
            <w:rStyle w:val="Hyperlink"/>
            <w:rFonts w:ascii="Arial" w:hAnsi="Arial" w:cs="Arial"/>
          </w:rPr>
          <w:t>https://www.architectmagazine.com/practice/amazons-seattle-spheres-and-the-evolution-of-the-architectural-biosphere_o</w:t>
        </w:r>
      </w:hyperlink>
      <w:r w:rsidRPr="00E35231">
        <w:rPr>
          <w:rFonts w:ascii="Arial" w:hAnsi="Arial" w:cs="Arial"/>
        </w:rPr>
        <w:t>.</w:t>
      </w:r>
      <w:r w:rsidR="00E57938" w:rsidRPr="00E35231">
        <w:rPr>
          <w:rFonts w:ascii="Arial" w:hAnsi="Arial" w:cs="Arial"/>
        </w:rPr>
        <w:t xml:space="preserve"> </w:t>
      </w:r>
    </w:p>
    <w:p w14:paraId="2DA98A56" w14:textId="42E61C2E" w:rsidR="00005ADE" w:rsidRPr="00E35231" w:rsidRDefault="00005ADE" w:rsidP="00EA4AD4">
      <w:pPr>
        <w:pStyle w:val="ListParagraph"/>
        <w:numPr>
          <w:ilvl w:val="0"/>
          <w:numId w:val="1"/>
        </w:numPr>
        <w:spacing w:line="360" w:lineRule="auto"/>
        <w:rPr>
          <w:rFonts w:ascii="Arial" w:hAnsi="Arial" w:cs="Arial"/>
        </w:rPr>
      </w:pPr>
      <w:r w:rsidRPr="00E35231">
        <w:rPr>
          <w:rFonts w:ascii="Arial" w:hAnsi="Arial" w:cs="Arial"/>
        </w:rPr>
        <w:t xml:space="preserve">Chathuranga, S., Jayasinghe, S., </w:t>
      </w:r>
      <w:proofErr w:type="spellStart"/>
      <w:r w:rsidRPr="00E35231">
        <w:rPr>
          <w:rFonts w:ascii="Arial" w:hAnsi="Arial" w:cs="Arial"/>
        </w:rPr>
        <w:t>Antucheviciene</w:t>
      </w:r>
      <w:proofErr w:type="spellEnd"/>
      <w:r w:rsidRPr="00E35231">
        <w:rPr>
          <w:rFonts w:ascii="Arial" w:hAnsi="Arial" w:cs="Arial"/>
        </w:rPr>
        <w:t xml:space="preserve">, J., Wickramarachchi, R., Udayanga, N. and Weerakkody, W. a. S. (2023). Practices Driving the Adoption of Agile Project Management Methodologies in the Design Stage of Building Construction Projects. Buildings, [online] 13(4), p.1079. </w:t>
      </w:r>
      <w:proofErr w:type="spellStart"/>
      <w:proofErr w:type="gramStart"/>
      <w:r w:rsidRPr="00E35231">
        <w:rPr>
          <w:rFonts w:ascii="Arial" w:hAnsi="Arial" w:cs="Arial"/>
        </w:rPr>
        <w:t>doi:https</w:t>
      </w:r>
      <w:proofErr w:type="spellEnd"/>
      <w:r w:rsidRPr="00E35231">
        <w:rPr>
          <w:rFonts w:ascii="Arial" w:hAnsi="Arial" w:cs="Arial"/>
        </w:rPr>
        <w:t>://</w:t>
      </w:r>
      <w:proofErr w:type="spellStart"/>
      <w:r w:rsidRPr="00E35231">
        <w:rPr>
          <w:rFonts w:ascii="Arial" w:hAnsi="Arial" w:cs="Arial"/>
        </w:rPr>
        <w:t>doi.org</w:t>
      </w:r>
      <w:proofErr w:type="spellEnd"/>
      <w:r w:rsidRPr="00E35231">
        <w:rPr>
          <w:rFonts w:ascii="Arial" w:hAnsi="Arial" w:cs="Arial"/>
        </w:rPr>
        <w:t>/10.3390/buildings13041079</w:t>
      </w:r>
      <w:proofErr w:type="gramEnd"/>
      <w:r w:rsidRPr="00E35231">
        <w:rPr>
          <w:rFonts w:ascii="Arial" w:hAnsi="Arial" w:cs="Arial"/>
        </w:rPr>
        <w:t xml:space="preserve">. </w:t>
      </w:r>
    </w:p>
    <w:p w14:paraId="7CE6B574" w14:textId="4D0F095E"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t xml:space="preserve">Eastwood, A. (2023). </w:t>
      </w:r>
      <w:r w:rsidRPr="00E35231">
        <w:rPr>
          <w:rFonts w:ascii="Arial" w:hAnsi="Arial" w:cs="Arial"/>
          <w:i/>
          <w:iCs/>
        </w:rPr>
        <w:t xml:space="preserve">6 Steps </w:t>
      </w:r>
      <w:proofErr w:type="gramStart"/>
      <w:r w:rsidRPr="00E35231">
        <w:rPr>
          <w:rFonts w:ascii="Arial" w:hAnsi="Arial" w:cs="Arial"/>
          <w:i/>
          <w:iCs/>
        </w:rPr>
        <w:t>For</w:t>
      </w:r>
      <w:proofErr w:type="gramEnd"/>
      <w:r w:rsidRPr="00E35231">
        <w:rPr>
          <w:rFonts w:ascii="Arial" w:hAnsi="Arial" w:cs="Arial"/>
          <w:i/>
          <w:iCs/>
        </w:rPr>
        <w:t xml:space="preserve"> Planning a Successful Headquarters Project</w:t>
      </w:r>
      <w:r w:rsidRPr="00E35231">
        <w:rPr>
          <w:rFonts w:ascii="Arial" w:hAnsi="Arial" w:cs="Arial"/>
        </w:rPr>
        <w:t xml:space="preserve">. [online] </w:t>
      </w:r>
      <w:proofErr w:type="spellStart"/>
      <w:r w:rsidRPr="00E35231">
        <w:rPr>
          <w:rFonts w:ascii="Arial" w:hAnsi="Arial" w:cs="Arial"/>
        </w:rPr>
        <w:t>dbsi</w:t>
      </w:r>
      <w:proofErr w:type="spellEnd"/>
      <w:r w:rsidRPr="00E35231">
        <w:rPr>
          <w:rFonts w:ascii="Arial" w:hAnsi="Arial" w:cs="Arial"/>
        </w:rPr>
        <w:t xml:space="preserve">. Available at: </w:t>
      </w:r>
      <w:hyperlink r:id="rId20" w:history="1">
        <w:r w:rsidR="00E57938" w:rsidRPr="00E35231">
          <w:rPr>
            <w:rStyle w:val="Hyperlink"/>
            <w:rFonts w:ascii="Arial" w:hAnsi="Arial" w:cs="Arial"/>
          </w:rPr>
          <w:t>https://blog.dbsi.com/branch-transformation-blog/6-steps-for-planning-a-successful-headquarter-project</w:t>
        </w:r>
      </w:hyperlink>
      <w:r w:rsidR="00E57938" w:rsidRPr="00E35231">
        <w:rPr>
          <w:rFonts w:ascii="Arial" w:hAnsi="Arial" w:cs="Arial"/>
        </w:rPr>
        <w:t xml:space="preserve"> [</w:t>
      </w:r>
      <w:r w:rsidRPr="00E35231">
        <w:rPr>
          <w:rFonts w:ascii="Arial" w:hAnsi="Arial" w:cs="Arial"/>
        </w:rPr>
        <w:t>Accessed 3 Aug. 2024].</w:t>
      </w:r>
    </w:p>
    <w:p w14:paraId="5A1238EB" w14:textId="0BAE05C1" w:rsidR="00627A88" w:rsidRPr="00E35231" w:rsidRDefault="00627A88" w:rsidP="00EA4AD4">
      <w:pPr>
        <w:pStyle w:val="ListParagraph"/>
        <w:numPr>
          <w:ilvl w:val="0"/>
          <w:numId w:val="1"/>
        </w:numPr>
        <w:spacing w:line="360" w:lineRule="auto"/>
        <w:rPr>
          <w:rFonts w:ascii="Arial" w:hAnsi="Arial" w:cs="Arial"/>
        </w:rPr>
      </w:pPr>
      <w:r w:rsidRPr="00E35231">
        <w:rPr>
          <w:rFonts w:ascii="Arial" w:hAnsi="Arial" w:cs="Arial"/>
        </w:rPr>
        <w:t xml:space="preserve">Hartney, J. (2019). The 10 PMBOK Knowledge Areas. [online] </w:t>
      </w:r>
      <w:proofErr w:type="spellStart"/>
      <w:r w:rsidRPr="00E35231">
        <w:rPr>
          <w:rFonts w:ascii="Arial" w:hAnsi="Arial" w:cs="Arial"/>
        </w:rPr>
        <w:t>Projectengineer.net</w:t>
      </w:r>
      <w:proofErr w:type="spellEnd"/>
      <w:r w:rsidRPr="00E35231">
        <w:rPr>
          <w:rFonts w:ascii="Arial" w:hAnsi="Arial" w:cs="Arial"/>
        </w:rPr>
        <w:t xml:space="preserve">. Available at: </w:t>
      </w:r>
      <w:hyperlink r:id="rId21" w:history="1">
        <w:r w:rsidRPr="00E35231">
          <w:rPr>
            <w:rStyle w:val="Hyperlink"/>
            <w:rFonts w:ascii="Arial" w:hAnsi="Arial" w:cs="Arial"/>
          </w:rPr>
          <w:t>https://</w:t>
        </w:r>
        <w:proofErr w:type="spellStart"/>
        <w:r w:rsidRPr="00E35231">
          <w:rPr>
            <w:rStyle w:val="Hyperlink"/>
            <w:rFonts w:ascii="Arial" w:hAnsi="Arial" w:cs="Arial"/>
          </w:rPr>
          <w:t>www.projectengineer.net</w:t>
        </w:r>
        <w:proofErr w:type="spellEnd"/>
        <w:r w:rsidRPr="00E35231">
          <w:rPr>
            <w:rStyle w:val="Hyperlink"/>
            <w:rFonts w:ascii="Arial" w:hAnsi="Arial" w:cs="Arial"/>
          </w:rPr>
          <w:t>/the-10-pmbok-knowledge-areas/</w:t>
        </w:r>
      </w:hyperlink>
      <w:r w:rsidRPr="00E35231">
        <w:rPr>
          <w:rFonts w:ascii="Arial" w:hAnsi="Arial" w:cs="Arial"/>
        </w:rPr>
        <w:t xml:space="preserve">. </w:t>
      </w:r>
    </w:p>
    <w:p w14:paraId="247CB6AC" w14:textId="034FF203" w:rsidR="00C17384" w:rsidRPr="00E35231" w:rsidRDefault="00985886" w:rsidP="00985886">
      <w:pPr>
        <w:pStyle w:val="NormalWeb"/>
        <w:numPr>
          <w:ilvl w:val="0"/>
          <w:numId w:val="1"/>
        </w:numPr>
        <w:spacing w:before="0" w:beforeAutospacing="0" w:after="240" w:afterAutospacing="0" w:line="360" w:lineRule="auto"/>
        <w:rPr>
          <w:rFonts w:ascii="Arial" w:hAnsi="Arial" w:cs="Arial"/>
        </w:rPr>
      </w:pPr>
      <w:r w:rsidRPr="00E35231">
        <w:rPr>
          <w:rFonts w:ascii="Arial" w:hAnsi="Arial" w:cs="Arial"/>
        </w:rPr>
        <w:t xml:space="preserve">Karasu, T., Aaltonen, K. and Haapasalo, H. (2022). </w:t>
      </w:r>
      <w:r w:rsidRPr="00E35231">
        <w:rPr>
          <w:rFonts w:ascii="Arial" w:hAnsi="Arial" w:cs="Arial"/>
          <w:i/>
          <w:iCs/>
        </w:rPr>
        <w:t>The interplay of IPD and BIM: a systematic literature review</w:t>
      </w:r>
      <w:r w:rsidRPr="00E35231">
        <w:rPr>
          <w:rFonts w:ascii="Arial" w:hAnsi="Arial" w:cs="Arial"/>
        </w:rPr>
        <w:t xml:space="preserve">. [online] Emerald. Available at: </w:t>
      </w:r>
      <w:hyperlink r:id="rId22" w:history="1">
        <w:r w:rsidRPr="00E35231">
          <w:rPr>
            <w:rStyle w:val="Hyperlink"/>
            <w:rFonts w:ascii="Arial" w:hAnsi="Arial" w:cs="Arial"/>
          </w:rPr>
          <w:t>https://www.emerald.com/insight/content/doi/10.1108/CI-07-2021-0134/full/html</w:t>
        </w:r>
      </w:hyperlink>
      <w:r w:rsidRPr="00E35231">
        <w:rPr>
          <w:rFonts w:ascii="Arial" w:hAnsi="Arial" w:cs="Arial"/>
        </w:rPr>
        <w:t xml:space="preserve">. </w:t>
      </w:r>
    </w:p>
    <w:p w14:paraId="39CC2597" w14:textId="0CEDCA36" w:rsidR="00EA4AD4" w:rsidRPr="00E35231" w:rsidRDefault="00EA4AD4" w:rsidP="00EA4AD4">
      <w:pPr>
        <w:pStyle w:val="ListParagraph"/>
        <w:numPr>
          <w:ilvl w:val="0"/>
          <w:numId w:val="1"/>
        </w:numPr>
        <w:spacing w:line="360" w:lineRule="auto"/>
        <w:rPr>
          <w:rFonts w:ascii="Arial" w:hAnsi="Arial" w:cs="Arial"/>
        </w:rPr>
      </w:pPr>
      <w:r w:rsidRPr="00E35231">
        <w:rPr>
          <w:rFonts w:ascii="Arial" w:hAnsi="Arial" w:cs="Arial"/>
        </w:rPr>
        <w:lastRenderedPageBreak/>
        <w:t xml:space="preserve">Landau, P. (2023). </w:t>
      </w:r>
      <w:r w:rsidRPr="00E35231">
        <w:rPr>
          <w:rFonts w:ascii="Arial" w:hAnsi="Arial" w:cs="Arial"/>
          <w:i/>
          <w:iCs/>
        </w:rPr>
        <w:t>The 10 Project Management Knowledge Areas</w:t>
      </w:r>
      <w:r w:rsidRPr="00E35231">
        <w:rPr>
          <w:rFonts w:ascii="Arial" w:hAnsi="Arial" w:cs="Arial"/>
        </w:rPr>
        <w:t xml:space="preserve">. [online] </w:t>
      </w:r>
      <w:proofErr w:type="spellStart"/>
      <w:r w:rsidRPr="00E35231">
        <w:rPr>
          <w:rFonts w:ascii="Arial" w:hAnsi="Arial" w:cs="Arial"/>
        </w:rPr>
        <w:t>ProjectManager</w:t>
      </w:r>
      <w:proofErr w:type="spellEnd"/>
      <w:r w:rsidRPr="00E35231">
        <w:rPr>
          <w:rFonts w:ascii="Arial" w:hAnsi="Arial" w:cs="Arial"/>
        </w:rPr>
        <w:t xml:space="preserve">. Available at: </w:t>
      </w:r>
      <w:hyperlink r:id="rId23" w:history="1">
        <w:r w:rsidR="00E57938" w:rsidRPr="00E35231">
          <w:rPr>
            <w:rStyle w:val="Hyperlink"/>
            <w:rFonts w:ascii="Arial" w:hAnsi="Arial" w:cs="Arial"/>
          </w:rPr>
          <w:t>https://www.projectmanager.com/blog/10-project-management-knowledge-areas</w:t>
        </w:r>
      </w:hyperlink>
      <w:r w:rsidRPr="00E35231">
        <w:rPr>
          <w:rFonts w:ascii="Arial" w:hAnsi="Arial" w:cs="Arial"/>
        </w:rPr>
        <w:t>.</w:t>
      </w:r>
      <w:r w:rsidR="00E57938" w:rsidRPr="00E35231">
        <w:rPr>
          <w:rFonts w:ascii="Arial" w:hAnsi="Arial" w:cs="Arial"/>
        </w:rPr>
        <w:t xml:space="preserve"> </w:t>
      </w:r>
    </w:p>
    <w:p w14:paraId="1ABCF97A" w14:textId="62666546" w:rsidR="00316BA2" w:rsidRPr="00E35231" w:rsidRDefault="00EA4AD4" w:rsidP="00316BA2">
      <w:pPr>
        <w:pStyle w:val="ListParagraph"/>
        <w:numPr>
          <w:ilvl w:val="0"/>
          <w:numId w:val="1"/>
        </w:numPr>
        <w:spacing w:line="360" w:lineRule="auto"/>
        <w:rPr>
          <w:rFonts w:ascii="Arial" w:hAnsi="Arial" w:cs="Arial"/>
        </w:rPr>
      </w:pPr>
      <w:r w:rsidRPr="00E35231">
        <w:rPr>
          <w:rFonts w:ascii="Arial" w:hAnsi="Arial" w:cs="Arial"/>
        </w:rPr>
        <w:t xml:space="preserve">Magarey, A. (2017). </w:t>
      </w:r>
      <w:r w:rsidRPr="00E35231">
        <w:rPr>
          <w:rFonts w:ascii="Arial" w:hAnsi="Arial" w:cs="Arial"/>
          <w:i/>
          <w:iCs/>
        </w:rPr>
        <w:t>7 Lessons to Learn from a Failed Project</w:t>
      </w:r>
      <w:r w:rsidRPr="00E35231">
        <w:rPr>
          <w:rFonts w:ascii="Arial" w:hAnsi="Arial" w:cs="Arial"/>
        </w:rPr>
        <w:t>. [online] Project-</w:t>
      </w:r>
      <w:proofErr w:type="spellStart"/>
      <w:r w:rsidRPr="00E35231">
        <w:rPr>
          <w:rFonts w:ascii="Arial" w:hAnsi="Arial" w:cs="Arial"/>
        </w:rPr>
        <w:t>Management.com</w:t>
      </w:r>
      <w:proofErr w:type="spellEnd"/>
      <w:r w:rsidRPr="00E35231">
        <w:rPr>
          <w:rFonts w:ascii="Arial" w:hAnsi="Arial" w:cs="Arial"/>
        </w:rPr>
        <w:t xml:space="preserve">. Available at: </w:t>
      </w:r>
      <w:hyperlink r:id="rId24" w:history="1">
        <w:r w:rsidR="00BF31E3" w:rsidRPr="00E35231">
          <w:rPr>
            <w:rStyle w:val="Hyperlink"/>
            <w:rFonts w:ascii="Arial" w:hAnsi="Arial" w:cs="Arial"/>
          </w:rPr>
          <w:t>https://project-management.com/7-lessons-to-learn-from-a-failed-project/</w:t>
        </w:r>
      </w:hyperlink>
      <w:r w:rsidRPr="00E35231">
        <w:rPr>
          <w:rFonts w:ascii="Arial" w:hAnsi="Arial" w:cs="Arial"/>
        </w:rPr>
        <w:t>.</w:t>
      </w:r>
    </w:p>
    <w:p w14:paraId="0768A56F" w14:textId="0CEE526B" w:rsidR="00316BA2" w:rsidRPr="00E35231" w:rsidRDefault="00316BA2" w:rsidP="00316BA2">
      <w:pPr>
        <w:pStyle w:val="NormalWeb"/>
        <w:numPr>
          <w:ilvl w:val="0"/>
          <w:numId w:val="1"/>
        </w:numPr>
        <w:spacing w:before="0" w:beforeAutospacing="0" w:after="240" w:afterAutospacing="0" w:line="360" w:lineRule="auto"/>
        <w:rPr>
          <w:rFonts w:ascii="Arial" w:hAnsi="Arial" w:cs="Arial"/>
        </w:rPr>
      </w:pPr>
      <w:r w:rsidRPr="00E35231">
        <w:rPr>
          <w:rFonts w:ascii="Arial" w:hAnsi="Arial" w:cs="Arial"/>
        </w:rPr>
        <w:t xml:space="preserve">Parsons, J. (2022). </w:t>
      </w:r>
      <w:r w:rsidRPr="00E35231">
        <w:rPr>
          <w:rFonts w:ascii="Arial" w:hAnsi="Arial" w:cs="Arial"/>
          <w:i/>
          <w:iCs/>
        </w:rPr>
        <w:t xml:space="preserve">Google is opening new HQ in London that will span 11 floors and 1,000,000 </w:t>
      </w:r>
      <w:proofErr w:type="spellStart"/>
      <w:r w:rsidRPr="00E35231">
        <w:rPr>
          <w:rFonts w:ascii="Arial" w:hAnsi="Arial" w:cs="Arial"/>
          <w:i/>
          <w:iCs/>
        </w:rPr>
        <w:t>sq</w:t>
      </w:r>
      <w:proofErr w:type="spellEnd"/>
      <w:r w:rsidRPr="00E35231">
        <w:rPr>
          <w:rFonts w:ascii="Arial" w:hAnsi="Arial" w:cs="Arial"/>
          <w:i/>
          <w:iCs/>
        </w:rPr>
        <w:t xml:space="preserve"> ft</w:t>
      </w:r>
      <w:r w:rsidRPr="00E35231">
        <w:rPr>
          <w:rFonts w:ascii="Arial" w:hAnsi="Arial" w:cs="Arial"/>
        </w:rPr>
        <w:t xml:space="preserve">. [online] Metro. Available at: </w:t>
      </w:r>
      <w:hyperlink r:id="rId25" w:history="1">
        <w:r w:rsidRPr="00E35231">
          <w:rPr>
            <w:rStyle w:val="Hyperlink"/>
            <w:rFonts w:ascii="Arial" w:hAnsi="Arial" w:cs="Arial"/>
          </w:rPr>
          <w:t>https://metro.co.uk/2022/04/19/googles-massive-kings-cross-hq-will-span-11-floors-and-1000000-sq-ft-16494552/</w:t>
        </w:r>
      </w:hyperlink>
      <w:r w:rsidRPr="00E35231">
        <w:rPr>
          <w:rFonts w:ascii="Arial" w:hAnsi="Arial" w:cs="Arial"/>
        </w:rPr>
        <w:t xml:space="preserve"> </w:t>
      </w:r>
    </w:p>
    <w:p w14:paraId="24D47D23" w14:textId="5D99CB71" w:rsidR="00BF31E3" w:rsidRPr="00E35231" w:rsidRDefault="00BF31E3" w:rsidP="00316BA2">
      <w:pPr>
        <w:pStyle w:val="NormalWeb"/>
        <w:numPr>
          <w:ilvl w:val="0"/>
          <w:numId w:val="1"/>
        </w:numPr>
        <w:spacing w:before="0" w:beforeAutospacing="0" w:after="240" w:afterAutospacing="0" w:line="360" w:lineRule="auto"/>
        <w:rPr>
          <w:rFonts w:ascii="Arial" w:hAnsi="Arial" w:cs="Arial"/>
        </w:rPr>
      </w:pPr>
      <w:r w:rsidRPr="00E35231">
        <w:rPr>
          <w:rFonts w:ascii="Arial" w:hAnsi="Arial" w:cs="Arial"/>
        </w:rPr>
        <w:t xml:space="preserve">Pearson, A. (2023). </w:t>
      </w:r>
      <w:r w:rsidRPr="00E35231">
        <w:rPr>
          <w:rFonts w:ascii="Arial" w:hAnsi="Arial" w:cs="Arial"/>
          <w:i/>
          <w:iCs/>
        </w:rPr>
        <w:t>Arriving on Platform G: Google’s new King’s Cross office</w:t>
      </w:r>
      <w:r w:rsidRPr="00E35231">
        <w:rPr>
          <w:rFonts w:ascii="Arial" w:hAnsi="Arial" w:cs="Arial"/>
        </w:rPr>
        <w:t xml:space="preserve">. [online] </w:t>
      </w:r>
      <w:proofErr w:type="spellStart"/>
      <w:r w:rsidRPr="00E35231">
        <w:rPr>
          <w:rFonts w:ascii="Arial" w:hAnsi="Arial" w:cs="Arial"/>
        </w:rPr>
        <w:t>CIBSE</w:t>
      </w:r>
      <w:proofErr w:type="spellEnd"/>
      <w:r w:rsidRPr="00E35231">
        <w:rPr>
          <w:rFonts w:ascii="Arial" w:hAnsi="Arial" w:cs="Arial"/>
        </w:rPr>
        <w:t xml:space="preserve"> Journal. Available at: </w:t>
      </w:r>
      <w:hyperlink r:id="rId26" w:history="1">
        <w:r w:rsidRPr="00E35231">
          <w:rPr>
            <w:rStyle w:val="Hyperlink"/>
            <w:rFonts w:ascii="Arial" w:hAnsi="Arial" w:cs="Arial"/>
          </w:rPr>
          <w:t>https://www.cibsejournal.com/case-studies/arriving-on-platform-g-googles-new-kings-cross-office/</w:t>
        </w:r>
      </w:hyperlink>
      <w:r w:rsidRPr="00E35231">
        <w:rPr>
          <w:rFonts w:ascii="Arial" w:hAnsi="Arial" w:cs="Arial"/>
        </w:rPr>
        <w:t>.</w:t>
      </w:r>
    </w:p>
    <w:p w14:paraId="701F8D8E" w14:textId="558A4984" w:rsidR="00EA4AD4" w:rsidRPr="00E35231" w:rsidRDefault="00EA4AD4" w:rsidP="00E57938">
      <w:pPr>
        <w:pStyle w:val="ListParagraph"/>
        <w:numPr>
          <w:ilvl w:val="0"/>
          <w:numId w:val="1"/>
        </w:numPr>
        <w:spacing w:line="360" w:lineRule="auto"/>
        <w:rPr>
          <w:rFonts w:ascii="Arial" w:hAnsi="Arial" w:cs="Arial"/>
        </w:rPr>
      </w:pPr>
      <w:r w:rsidRPr="00E35231">
        <w:rPr>
          <w:rFonts w:ascii="Arial" w:hAnsi="Arial" w:cs="Arial"/>
        </w:rPr>
        <w:t xml:space="preserve">Project Management Institute (2018). </w:t>
      </w:r>
      <w:r w:rsidRPr="00E35231">
        <w:rPr>
          <w:rFonts w:ascii="Arial" w:hAnsi="Arial" w:cs="Arial"/>
          <w:i/>
          <w:iCs/>
        </w:rPr>
        <w:t>Guide to the Project Management Body of Knowledge (PMBOK® Guide)–Sixth Edition (SIMPLIFIED CHINESE)</w:t>
      </w:r>
      <w:r w:rsidRPr="00E35231">
        <w:rPr>
          <w:rFonts w:ascii="Arial" w:hAnsi="Arial" w:cs="Arial"/>
        </w:rPr>
        <w:t xml:space="preserve">. [online] </w:t>
      </w:r>
      <w:r w:rsidRPr="00E35231">
        <w:rPr>
          <w:rFonts w:ascii="Arial" w:hAnsi="Arial" w:cs="Arial"/>
          <w:i/>
          <w:iCs/>
        </w:rPr>
        <w:t>Google Books</w:t>
      </w:r>
      <w:r w:rsidRPr="00E35231">
        <w:rPr>
          <w:rFonts w:ascii="Arial" w:hAnsi="Arial" w:cs="Arial"/>
        </w:rPr>
        <w:t xml:space="preserve">. Project Management Institute. Available at: </w:t>
      </w:r>
      <w:hyperlink r:id="rId27" w:history="1">
        <w:r w:rsidR="00E57938" w:rsidRPr="00E35231">
          <w:rPr>
            <w:rStyle w:val="Hyperlink"/>
            <w:rFonts w:ascii="Arial" w:hAnsi="Arial" w:cs="Arial"/>
          </w:rPr>
          <w:t>https://books.google.co.uk/books/about/Guide_to_the_Project_Management_Body_of.html?id=f0ZNDwAAQBAJ&amp;redir_esc=y</w:t>
        </w:r>
      </w:hyperlink>
      <w:r w:rsidR="00E57938" w:rsidRPr="00E35231">
        <w:rPr>
          <w:rFonts w:ascii="Arial" w:hAnsi="Arial" w:cs="Arial"/>
        </w:rPr>
        <w:t xml:space="preserve"> </w:t>
      </w:r>
      <w:r w:rsidRPr="00E35231">
        <w:rPr>
          <w:rFonts w:ascii="Arial" w:hAnsi="Arial" w:cs="Arial"/>
        </w:rPr>
        <w:t>[Accessed 3 Aug. 2024].</w:t>
      </w:r>
    </w:p>
    <w:p w14:paraId="16EB0A1C" w14:textId="77777777" w:rsidR="002D61B6" w:rsidRPr="00E35231" w:rsidRDefault="002D61B6" w:rsidP="002D61B6">
      <w:pPr>
        <w:pStyle w:val="ListParagraph"/>
        <w:rPr>
          <w:rFonts w:ascii="Arial" w:hAnsi="Arial" w:cs="Arial"/>
        </w:rPr>
      </w:pPr>
    </w:p>
    <w:p w14:paraId="3B07022B" w14:textId="113912F2" w:rsidR="002D61B6" w:rsidRPr="00E35231" w:rsidRDefault="002D61B6" w:rsidP="00E57938">
      <w:pPr>
        <w:pStyle w:val="ListParagraph"/>
        <w:numPr>
          <w:ilvl w:val="0"/>
          <w:numId w:val="1"/>
        </w:numPr>
        <w:spacing w:line="360" w:lineRule="auto"/>
        <w:rPr>
          <w:rFonts w:ascii="Arial" w:hAnsi="Arial" w:cs="Arial"/>
        </w:rPr>
      </w:pPr>
      <w:proofErr w:type="spellStart"/>
      <w:r w:rsidRPr="00E35231">
        <w:rPr>
          <w:rFonts w:ascii="Arial" w:hAnsi="Arial" w:cs="Arial"/>
        </w:rPr>
        <w:t>ProjectManager</w:t>
      </w:r>
      <w:proofErr w:type="spellEnd"/>
      <w:r w:rsidRPr="00E35231">
        <w:rPr>
          <w:rFonts w:ascii="Arial" w:hAnsi="Arial" w:cs="Arial"/>
        </w:rPr>
        <w:t xml:space="preserve"> (2014). - </w:t>
      </w:r>
      <w:r w:rsidR="00D24E76" w:rsidRPr="00E35231">
        <w:rPr>
          <w:rFonts w:ascii="Arial" w:hAnsi="Arial" w:cs="Arial"/>
          <w:i/>
          <w:iCs/>
        </w:rPr>
        <w:t>What Is Risk Management in Projects</w:t>
      </w:r>
      <w:r w:rsidR="00D24E76" w:rsidRPr="00E35231">
        <w:rPr>
          <w:rFonts w:ascii="Arial" w:hAnsi="Arial" w:cs="Arial"/>
        </w:rPr>
        <w:t>?</w:t>
      </w:r>
      <w:r w:rsidRPr="00E35231">
        <w:rPr>
          <w:rFonts w:ascii="Arial" w:hAnsi="Arial" w:cs="Arial"/>
        </w:rPr>
        <w:t xml:space="preserve"> [online] YouTube. Available at: </w:t>
      </w:r>
      <w:hyperlink r:id="rId28" w:history="1">
        <w:r w:rsidRPr="00E35231">
          <w:rPr>
            <w:rStyle w:val="Hyperlink"/>
            <w:rFonts w:ascii="Arial" w:hAnsi="Arial" w:cs="Arial"/>
          </w:rPr>
          <w:t>https://</w:t>
        </w:r>
        <w:proofErr w:type="spellStart"/>
        <w:r w:rsidRPr="00E35231">
          <w:rPr>
            <w:rStyle w:val="Hyperlink"/>
            <w:rFonts w:ascii="Arial" w:hAnsi="Arial" w:cs="Arial"/>
          </w:rPr>
          <w:t>www.youtube.com</w:t>
        </w:r>
        <w:proofErr w:type="spellEnd"/>
        <w:r w:rsidRPr="00E35231">
          <w:rPr>
            <w:rStyle w:val="Hyperlink"/>
            <w:rFonts w:ascii="Arial" w:hAnsi="Arial" w:cs="Arial"/>
          </w:rPr>
          <w:t>/</w:t>
        </w:r>
        <w:proofErr w:type="spellStart"/>
        <w:r w:rsidRPr="00E35231">
          <w:rPr>
            <w:rStyle w:val="Hyperlink"/>
            <w:rFonts w:ascii="Arial" w:hAnsi="Arial" w:cs="Arial"/>
          </w:rPr>
          <w:t>watch?v</w:t>
        </w:r>
        <w:proofErr w:type="spellEnd"/>
        <w:r w:rsidRPr="00E35231">
          <w:rPr>
            <w:rStyle w:val="Hyperlink"/>
            <w:rFonts w:ascii="Arial" w:hAnsi="Arial" w:cs="Arial"/>
          </w:rPr>
          <w:t>=x7A9idByPA4&amp;t=229s</w:t>
        </w:r>
      </w:hyperlink>
      <w:r w:rsidRPr="00E35231">
        <w:rPr>
          <w:rFonts w:ascii="Arial" w:hAnsi="Arial" w:cs="Arial"/>
        </w:rPr>
        <w:t xml:space="preserve">  [Accessed 3 Aug. 2024].</w:t>
      </w:r>
    </w:p>
    <w:p w14:paraId="73DDE0B0" w14:textId="77777777" w:rsidR="00E1101A" w:rsidRPr="00E35231" w:rsidRDefault="00EA4AD4" w:rsidP="00E1101A">
      <w:pPr>
        <w:pStyle w:val="ListParagraph"/>
        <w:numPr>
          <w:ilvl w:val="0"/>
          <w:numId w:val="1"/>
        </w:numPr>
        <w:spacing w:line="360" w:lineRule="auto"/>
        <w:rPr>
          <w:rFonts w:ascii="Arial" w:hAnsi="Arial" w:cs="Arial"/>
        </w:rPr>
      </w:pPr>
      <w:r w:rsidRPr="00E35231">
        <w:rPr>
          <w:rFonts w:ascii="Arial" w:hAnsi="Arial" w:cs="Arial"/>
        </w:rPr>
        <w:t xml:space="preserve">Schroer, A. (2018). </w:t>
      </w:r>
      <w:r w:rsidRPr="00E35231">
        <w:rPr>
          <w:rFonts w:ascii="Arial" w:hAnsi="Arial" w:cs="Arial"/>
          <w:i/>
          <w:iCs/>
        </w:rPr>
        <w:t xml:space="preserve">A Guide </w:t>
      </w:r>
      <w:proofErr w:type="gramStart"/>
      <w:r w:rsidRPr="00E35231">
        <w:rPr>
          <w:rFonts w:ascii="Arial" w:hAnsi="Arial" w:cs="Arial"/>
          <w:i/>
          <w:iCs/>
        </w:rPr>
        <w:t>To</w:t>
      </w:r>
      <w:proofErr w:type="gramEnd"/>
      <w:r w:rsidRPr="00E35231">
        <w:rPr>
          <w:rFonts w:ascii="Arial" w:hAnsi="Arial" w:cs="Arial"/>
          <w:i/>
          <w:iCs/>
        </w:rPr>
        <w:t xml:space="preserve"> The Microsoft Redmond Campus | Built In Seattle</w:t>
      </w:r>
      <w:r w:rsidRPr="00E35231">
        <w:rPr>
          <w:rFonts w:ascii="Arial" w:hAnsi="Arial" w:cs="Arial"/>
        </w:rPr>
        <w:t xml:space="preserve">. [online] Built In. Available at: </w:t>
      </w:r>
      <w:hyperlink r:id="rId29" w:history="1">
        <w:r w:rsidR="00E57938" w:rsidRPr="00E35231">
          <w:rPr>
            <w:rStyle w:val="Hyperlink"/>
            <w:rFonts w:ascii="Arial" w:hAnsi="Arial" w:cs="Arial"/>
          </w:rPr>
          <w:t>https://www.builtinseattle.com/articles/microsoft-redmond-campus-headquarters</w:t>
        </w:r>
      </w:hyperlink>
      <w:r w:rsidRPr="00E35231">
        <w:rPr>
          <w:rFonts w:ascii="Arial" w:hAnsi="Arial" w:cs="Arial"/>
        </w:rPr>
        <w:t>.</w:t>
      </w:r>
      <w:r w:rsidR="00E57938" w:rsidRPr="00E35231">
        <w:rPr>
          <w:rFonts w:ascii="Arial" w:hAnsi="Arial" w:cs="Arial"/>
        </w:rPr>
        <w:t xml:space="preserve"> </w:t>
      </w:r>
    </w:p>
    <w:p w14:paraId="0FF7C421" w14:textId="4A560893" w:rsidR="005A30A1" w:rsidRPr="00E35231" w:rsidRDefault="005A30A1" w:rsidP="00E1101A">
      <w:pPr>
        <w:pStyle w:val="ListParagraph"/>
        <w:numPr>
          <w:ilvl w:val="0"/>
          <w:numId w:val="1"/>
        </w:numPr>
        <w:spacing w:line="360" w:lineRule="auto"/>
        <w:rPr>
          <w:rFonts w:ascii="Arial" w:hAnsi="Arial" w:cs="Arial"/>
        </w:rPr>
      </w:pPr>
      <w:r w:rsidRPr="00E35231">
        <w:rPr>
          <w:rFonts w:ascii="Arial" w:hAnsi="Arial" w:cs="Arial"/>
        </w:rPr>
        <w:t xml:space="preserve">Siraj, N.B. and Fayek, A.R. (2019). Risk Identification and Common Risks in Construction: Literature Review and Content Analysis. Journal of Construction Engineering and Management, [online] 145(9), p.03119004. </w:t>
      </w:r>
      <w:proofErr w:type="spellStart"/>
      <w:proofErr w:type="gramStart"/>
      <w:r w:rsidRPr="00E35231">
        <w:rPr>
          <w:rFonts w:ascii="Arial" w:hAnsi="Arial" w:cs="Arial"/>
        </w:rPr>
        <w:t>doi:https</w:t>
      </w:r>
      <w:proofErr w:type="spellEnd"/>
      <w:r w:rsidRPr="00E35231">
        <w:rPr>
          <w:rFonts w:ascii="Arial" w:hAnsi="Arial" w:cs="Arial"/>
        </w:rPr>
        <w:t>://</w:t>
      </w:r>
      <w:proofErr w:type="spellStart"/>
      <w:r w:rsidRPr="00E35231">
        <w:rPr>
          <w:rFonts w:ascii="Arial" w:hAnsi="Arial" w:cs="Arial"/>
        </w:rPr>
        <w:t>doi.org</w:t>
      </w:r>
      <w:proofErr w:type="spellEnd"/>
      <w:r w:rsidRPr="00E35231">
        <w:rPr>
          <w:rFonts w:ascii="Arial" w:hAnsi="Arial" w:cs="Arial"/>
        </w:rPr>
        <w:t>/10.1061/(</w:t>
      </w:r>
      <w:proofErr w:type="spellStart"/>
      <w:r w:rsidRPr="00E35231">
        <w:rPr>
          <w:rFonts w:ascii="Arial" w:hAnsi="Arial" w:cs="Arial"/>
        </w:rPr>
        <w:t>asce</w:t>
      </w:r>
      <w:proofErr w:type="spellEnd"/>
      <w:r w:rsidRPr="00E35231">
        <w:rPr>
          <w:rFonts w:ascii="Arial" w:hAnsi="Arial" w:cs="Arial"/>
        </w:rPr>
        <w:t>)co.1943-7862.0001685</w:t>
      </w:r>
      <w:proofErr w:type="gramEnd"/>
      <w:r w:rsidRPr="00E35231">
        <w:rPr>
          <w:rFonts w:ascii="Arial" w:hAnsi="Arial" w:cs="Arial"/>
        </w:rPr>
        <w:t xml:space="preserve">. </w:t>
      </w:r>
    </w:p>
    <w:p w14:paraId="3ADFB488" w14:textId="63FFEDAA" w:rsidR="00EA4AD4" w:rsidRPr="00E35231" w:rsidRDefault="00642AD8" w:rsidP="00EA4AD4">
      <w:pPr>
        <w:pStyle w:val="ListParagraph"/>
        <w:numPr>
          <w:ilvl w:val="0"/>
          <w:numId w:val="1"/>
        </w:numPr>
        <w:spacing w:line="360" w:lineRule="auto"/>
        <w:rPr>
          <w:rFonts w:ascii="Arial" w:hAnsi="Arial" w:cs="Arial"/>
        </w:rPr>
      </w:pPr>
      <w:r w:rsidRPr="00E35231">
        <w:rPr>
          <w:rFonts w:ascii="Arial" w:hAnsi="Arial" w:cs="Arial"/>
        </w:rPr>
        <w:lastRenderedPageBreak/>
        <w:t xml:space="preserve">Sullivan, N. (2024). Guide to Managing Construction Risks Effectively. [online] CHAS. Available at: </w:t>
      </w:r>
      <w:hyperlink r:id="rId30" w:history="1">
        <w:r w:rsidRPr="00E35231">
          <w:rPr>
            <w:rStyle w:val="Hyperlink"/>
            <w:rFonts w:ascii="Arial" w:hAnsi="Arial" w:cs="Arial"/>
          </w:rPr>
          <w:t>https://</w:t>
        </w:r>
        <w:proofErr w:type="spellStart"/>
        <w:r w:rsidRPr="00E35231">
          <w:rPr>
            <w:rStyle w:val="Hyperlink"/>
            <w:rFonts w:ascii="Arial" w:hAnsi="Arial" w:cs="Arial"/>
          </w:rPr>
          <w:t>www.chas.co.uk</w:t>
        </w:r>
        <w:proofErr w:type="spellEnd"/>
        <w:r w:rsidRPr="00E35231">
          <w:rPr>
            <w:rStyle w:val="Hyperlink"/>
            <w:rFonts w:ascii="Arial" w:hAnsi="Arial" w:cs="Arial"/>
          </w:rPr>
          <w:t>/blog/managing-construction-risks/</w:t>
        </w:r>
      </w:hyperlink>
      <w:r w:rsidRPr="00E35231">
        <w:rPr>
          <w:rFonts w:ascii="Arial" w:hAnsi="Arial" w:cs="Arial"/>
        </w:rPr>
        <w:t xml:space="preserve">. </w:t>
      </w:r>
    </w:p>
    <w:sectPr w:rsidR="00EA4AD4" w:rsidRPr="00E35231" w:rsidSect="009E0122">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73371" w14:textId="77777777" w:rsidR="00135E24" w:rsidRDefault="00135E24" w:rsidP="00135E24">
      <w:pPr>
        <w:spacing w:after="0" w:line="240" w:lineRule="auto"/>
      </w:pPr>
      <w:r>
        <w:separator/>
      </w:r>
    </w:p>
  </w:endnote>
  <w:endnote w:type="continuationSeparator" w:id="0">
    <w:p w14:paraId="60BD0AE3" w14:textId="77777777" w:rsidR="00135E24" w:rsidRDefault="00135E24" w:rsidP="00135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2592586"/>
      <w:docPartObj>
        <w:docPartGallery w:val="Page Numbers (Bottom of Page)"/>
        <w:docPartUnique/>
      </w:docPartObj>
    </w:sdtPr>
    <w:sdtEndPr/>
    <w:sdtContent>
      <w:p w14:paraId="1A79F4C0" w14:textId="04119CEE" w:rsidR="00135E24" w:rsidRDefault="00135E24">
        <w:pPr>
          <w:pStyle w:val="Footer"/>
          <w:jc w:val="right"/>
        </w:pPr>
        <w:r>
          <w:fldChar w:fldCharType="begin"/>
        </w:r>
        <w:r>
          <w:instrText>PAGE   \* MERGEFORMAT</w:instrText>
        </w:r>
        <w:r>
          <w:fldChar w:fldCharType="separate"/>
        </w:r>
        <w:r>
          <w:t>2</w:t>
        </w:r>
        <w:r>
          <w:fldChar w:fldCharType="end"/>
        </w:r>
      </w:p>
    </w:sdtContent>
  </w:sdt>
  <w:p w14:paraId="1E90436E" w14:textId="77777777" w:rsidR="00135E24" w:rsidRDefault="00135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8A549" w14:textId="77777777" w:rsidR="00135E24" w:rsidRDefault="00135E24" w:rsidP="00135E24">
      <w:pPr>
        <w:spacing w:after="0" w:line="240" w:lineRule="auto"/>
      </w:pPr>
      <w:r>
        <w:separator/>
      </w:r>
    </w:p>
  </w:footnote>
  <w:footnote w:type="continuationSeparator" w:id="0">
    <w:p w14:paraId="168CA507" w14:textId="77777777" w:rsidR="00135E24" w:rsidRDefault="00135E24" w:rsidP="00135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3A6E52"/>
    <w:multiLevelType w:val="hybridMultilevel"/>
    <w:tmpl w:val="43AC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796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122"/>
    <w:rsid w:val="00005ADE"/>
    <w:rsid w:val="0002445D"/>
    <w:rsid w:val="00043780"/>
    <w:rsid w:val="00057558"/>
    <w:rsid w:val="000C3038"/>
    <w:rsid w:val="000E0FD5"/>
    <w:rsid w:val="000F4C51"/>
    <w:rsid w:val="00135E24"/>
    <w:rsid w:val="00153B77"/>
    <w:rsid w:val="001E5531"/>
    <w:rsid w:val="002861BF"/>
    <w:rsid w:val="002D2594"/>
    <w:rsid w:val="002D61B6"/>
    <w:rsid w:val="00316BA2"/>
    <w:rsid w:val="00354E1B"/>
    <w:rsid w:val="00382AEE"/>
    <w:rsid w:val="003D281D"/>
    <w:rsid w:val="00432BB5"/>
    <w:rsid w:val="00443051"/>
    <w:rsid w:val="004477CA"/>
    <w:rsid w:val="004569B0"/>
    <w:rsid w:val="00463D72"/>
    <w:rsid w:val="00484821"/>
    <w:rsid w:val="00507030"/>
    <w:rsid w:val="005171D8"/>
    <w:rsid w:val="0052739C"/>
    <w:rsid w:val="00552687"/>
    <w:rsid w:val="00556A5B"/>
    <w:rsid w:val="00561FF2"/>
    <w:rsid w:val="00582A25"/>
    <w:rsid w:val="005A30A1"/>
    <w:rsid w:val="005C2B33"/>
    <w:rsid w:val="005F6225"/>
    <w:rsid w:val="00601F56"/>
    <w:rsid w:val="00627A88"/>
    <w:rsid w:val="00634EA3"/>
    <w:rsid w:val="00642AD8"/>
    <w:rsid w:val="00647A32"/>
    <w:rsid w:val="00664714"/>
    <w:rsid w:val="00707C41"/>
    <w:rsid w:val="007538D6"/>
    <w:rsid w:val="00797BCC"/>
    <w:rsid w:val="007A39D1"/>
    <w:rsid w:val="007B47ED"/>
    <w:rsid w:val="007D4514"/>
    <w:rsid w:val="0086405E"/>
    <w:rsid w:val="009439A4"/>
    <w:rsid w:val="00966795"/>
    <w:rsid w:val="00984BFC"/>
    <w:rsid w:val="00985886"/>
    <w:rsid w:val="009B327B"/>
    <w:rsid w:val="009E0122"/>
    <w:rsid w:val="00A352C8"/>
    <w:rsid w:val="00A37232"/>
    <w:rsid w:val="00A61843"/>
    <w:rsid w:val="00A778A7"/>
    <w:rsid w:val="00A85626"/>
    <w:rsid w:val="00AB7CF8"/>
    <w:rsid w:val="00B1181C"/>
    <w:rsid w:val="00B332A8"/>
    <w:rsid w:val="00B3485D"/>
    <w:rsid w:val="00BA1A6D"/>
    <w:rsid w:val="00BB1E37"/>
    <w:rsid w:val="00BF31E3"/>
    <w:rsid w:val="00C17384"/>
    <w:rsid w:val="00CF50ED"/>
    <w:rsid w:val="00D24E76"/>
    <w:rsid w:val="00D419E9"/>
    <w:rsid w:val="00DB013F"/>
    <w:rsid w:val="00DD0ACD"/>
    <w:rsid w:val="00E1101A"/>
    <w:rsid w:val="00E23BC4"/>
    <w:rsid w:val="00E35231"/>
    <w:rsid w:val="00E56534"/>
    <w:rsid w:val="00E57938"/>
    <w:rsid w:val="00EA437E"/>
    <w:rsid w:val="00EA4AD4"/>
    <w:rsid w:val="00ED0407"/>
    <w:rsid w:val="00ED04E2"/>
    <w:rsid w:val="00F37B40"/>
    <w:rsid w:val="00F46682"/>
    <w:rsid w:val="00F46762"/>
    <w:rsid w:val="00F6009C"/>
    <w:rsid w:val="00F678FA"/>
    <w:rsid w:val="00F9366C"/>
    <w:rsid w:val="00FC4501"/>
    <w:rsid w:val="00FC7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E980A"/>
  <w15:chartTrackingRefBased/>
  <w15:docId w15:val="{69CA8B99-6DB5-4F74-A6EB-4D97308C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BC4"/>
  </w:style>
  <w:style w:type="paragraph" w:styleId="Heading1">
    <w:name w:val="heading 1"/>
    <w:basedOn w:val="Normal"/>
    <w:next w:val="Normal"/>
    <w:link w:val="Heading1Char"/>
    <w:uiPriority w:val="9"/>
    <w:qFormat/>
    <w:rsid w:val="00E23BC4"/>
    <w:pPr>
      <w:keepNext/>
      <w:keepLines/>
      <w:spacing w:before="360" w:after="80"/>
      <w:outlineLvl w:val="0"/>
    </w:pPr>
    <w:rPr>
      <w:rFonts w:ascii="Arial" w:eastAsiaTheme="majorEastAsia" w:hAnsi="Arial" w:cstheme="majorBidi"/>
      <w:color w:val="000000" w:themeColor="text1"/>
      <w:sz w:val="40"/>
      <w:szCs w:val="40"/>
    </w:rPr>
  </w:style>
  <w:style w:type="paragraph" w:styleId="Heading2">
    <w:name w:val="heading 2"/>
    <w:basedOn w:val="Normal"/>
    <w:next w:val="Normal"/>
    <w:link w:val="Heading2Char"/>
    <w:uiPriority w:val="9"/>
    <w:unhideWhenUsed/>
    <w:qFormat/>
    <w:rsid w:val="00043780"/>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9E0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BC4"/>
    <w:rPr>
      <w:rFonts w:ascii="Arial" w:eastAsiaTheme="majorEastAsia" w:hAnsi="Arial" w:cstheme="majorBidi"/>
      <w:color w:val="000000" w:themeColor="text1"/>
      <w:sz w:val="40"/>
      <w:szCs w:val="40"/>
    </w:rPr>
  </w:style>
  <w:style w:type="character" w:customStyle="1" w:styleId="Heading2Char">
    <w:name w:val="Heading 2 Char"/>
    <w:basedOn w:val="DefaultParagraphFont"/>
    <w:link w:val="Heading2"/>
    <w:uiPriority w:val="9"/>
    <w:rsid w:val="00043780"/>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9E0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122"/>
    <w:rPr>
      <w:rFonts w:eastAsiaTheme="majorEastAsia" w:cstheme="majorBidi"/>
      <w:color w:val="272727" w:themeColor="text1" w:themeTint="D8"/>
    </w:rPr>
  </w:style>
  <w:style w:type="paragraph" w:styleId="Title">
    <w:name w:val="Title"/>
    <w:basedOn w:val="Normal"/>
    <w:next w:val="Normal"/>
    <w:link w:val="TitleChar"/>
    <w:uiPriority w:val="10"/>
    <w:qFormat/>
    <w:rsid w:val="009E0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122"/>
    <w:pPr>
      <w:spacing w:before="160"/>
      <w:jc w:val="center"/>
    </w:pPr>
    <w:rPr>
      <w:i/>
      <w:iCs/>
      <w:color w:val="404040" w:themeColor="text1" w:themeTint="BF"/>
    </w:rPr>
  </w:style>
  <w:style w:type="character" w:customStyle="1" w:styleId="QuoteChar">
    <w:name w:val="Quote Char"/>
    <w:basedOn w:val="DefaultParagraphFont"/>
    <w:link w:val="Quote"/>
    <w:uiPriority w:val="29"/>
    <w:rsid w:val="009E0122"/>
    <w:rPr>
      <w:i/>
      <w:iCs/>
      <w:color w:val="404040" w:themeColor="text1" w:themeTint="BF"/>
    </w:rPr>
  </w:style>
  <w:style w:type="paragraph" w:styleId="ListParagraph">
    <w:name w:val="List Paragraph"/>
    <w:basedOn w:val="Normal"/>
    <w:uiPriority w:val="34"/>
    <w:qFormat/>
    <w:rsid w:val="009E0122"/>
    <w:pPr>
      <w:ind w:left="720"/>
      <w:contextualSpacing/>
    </w:pPr>
  </w:style>
  <w:style w:type="character" w:styleId="IntenseEmphasis">
    <w:name w:val="Intense Emphasis"/>
    <w:basedOn w:val="DefaultParagraphFont"/>
    <w:uiPriority w:val="21"/>
    <w:qFormat/>
    <w:rsid w:val="009E0122"/>
    <w:rPr>
      <w:i/>
      <w:iCs/>
      <w:color w:val="0F4761" w:themeColor="accent1" w:themeShade="BF"/>
    </w:rPr>
  </w:style>
  <w:style w:type="paragraph" w:styleId="IntenseQuote">
    <w:name w:val="Intense Quote"/>
    <w:basedOn w:val="Normal"/>
    <w:next w:val="Normal"/>
    <w:link w:val="IntenseQuoteChar"/>
    <w:uiPriority w:val="30"/>
    <w:qFormat/>
    <w:rsid w:val="009E0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122"/>
    <w:rPr>
      <w:i/>
      <w:iCs/>
      <w:color w:val="0F4761" w:themeColor="accent1" w:themeShade="BF"/>
    </w:rPr>
  </w:style>
  <w:style w:type="character" w:styleId="IntenseReference">
    <w:name w:val="Intense Reference"/>
    <w:basedOn w:val="DefaultParagraphFont"/>
    <w:uiPriority w:val="32"/>
    <w:qFormat/>
    <w:rsid w:val="009E0122"/>
    <w:rPr>
      <w:b/>
      <w:bCs/>
      <w:smallCaps/>
      <w:color w:val="0F4761" w:themeColor="accent1" w:themeShade="BF"/>
      <w:spacing w:val="5"/>
    </w:rPr>
  </w:style>
  <w:style w:type="paragraph" w:styleId="NoSpacing">
    <w:name w:val="No Spacing"/>
    <w:link w:val="NoSpacingChar"/>
    <w:uiPriority w:val="1"/>
    <w:qFormat/>
    <w:rsid w:val="009E012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E012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135E24"/>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135E24"/>
    <w:pPr>
      <w:spacing w:after="100"/>
    </w:pPr>
  </w:style>
  <w:style w:type="paragraph" w:styleId="TOC2">
    <w:name w:val="toc 2"/>
    <w:basedOn w:val="Normal"/>
    <w:next w:val="Normal"/>
    <w:autoRedefine/>
    <w:uiPriority w:val="39"/>
    <w:unhideWhenUsed/>
    <w:rsid w:val="00135E24"/>
    <w:pPr>
      <w:spacing w:after="100"/>
      <w:ind w:left="240"/>
    </w:pPr>
  </w:style>
  <w:style w:type="character" w:styleId="Hyperlink">
    <w:name w:val="Hyperlink"/>
    <w:basedOn w:val="DefaultParagraphFont"/>
    <w:uiPriority w:val="99"/>
    <w:unhideWhenUsed/>
    <w:rsid w:val="00135E24"/>
    <w:rPr>
      <w:color w:val="467886" w:themeColor="hyperlink"/>
      <w:u w:val="single"/>
    </w:rPr>
  </w:style>
  <w:style w:type="paragraph" w:styleId="Header">
    <w:name w:val="header"/>
    <w:basedOn w:val="Normal"/>
    <w:link w:val="HeaderChar"/>
    <w:uiPriority w:val="99"/>
    <w:unhideWhenUsed/>
    <w:rsid w:val="00135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E24"/>
  </w:style>
  <w:style w:type="paragraph" w:styleId="Footer">
    <w:name w:val="footer"/>
    <w:basedOn w:val="Normal"/>
    <w:link w:val="FooterChar"/>
    <w:uiPriority w:val="99"/>
    <w:unhideWhenUsed/>
    <w:rsid w:val="00135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5E24"/>
  </w:style>
  <w:style w:type="paragraph" w:styleId="Caption">
    <w:name w:val="caption"/>
    <w:basedOn w:val="Normal"/>
    <w:next w:val="Normal"/>
    <w:uiPriority w:val="35"/>
    <w:unhideWhenUsed/>
    <w:qFormat/>
    <w:rsid w:val="003D281D"/>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BF31E3"/>
    <w:rPr>
      <w:color w:val="605E5C"/>
      <w:shd w:val="clear" w:color="auto" w:fill="E1DFDD"/>
    </w:rPr>
  </w:style>
  <w:style w:type="paragraph" w:styleId="NormalWeb">
    <w:name w:val="Normal (Web)"/>
    <w:basedOn w:val="Normal"/>
    <w:uiPriority w:val="99"/>
    <w:unhideWhenUsed/>
    <w:rsid w:val="00BF31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D61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04">
      <w:bodyDiv w:val="1"/>
      <w:marLeft w:val="0"/>
      <w:marRight w:val="0"/>
      <w:marTop w:val="0"/>
      <w:marBottom w:val="0"/>
      <w:divBdr>
        <w:top w:val="none" w:sz="0" w:space="0" w:color="auto"/>
        <w:left w:val="none" w:sz="0" w:space="0" w:color="auto"/>
        <w:bottom w:val="none" w:sz="0" w:space="0" w:color="auto"/>
        <w:right w:val="none" w:sz="0" w:space="0" w:color="auto"/>
      </w:divBdr>
    </w:div>
    <w:div w:id="2247827">
      <w:bodyDiv w:val="1"/>
      <w:marLeft w:val="0"/>
      <w:marRight w:val="0"/>
      <w:marTop w:val="0"/>
      <w:marBottom w:val="0"/>
      <w:divBdr>
        <w:top w:val="none" w:sz="0" w:space="0" w:color="auto"/>
        <w:left w:val="none" w:sz="0" w:space="0" w:color="auto"/>
        <w:bottom w:val="none" w:sz="0" w:space="0" w:color="auto"/>
        <w:right w:val="none" w:sz="0" w:space="0" w:color="auto"/>
      </w:divBdr>
    </w:div>
    <w:div w:id="12459702">
      <w:bodyDiv w:val="1"/>
      <w:marLeft w:val="0"/>
      <w:marRight w:val="0"/>
      <w:marTop w:val="0"/>
      <w:marBottom w:val="0"/>
      <w:divBdr>
        <w:top w:val="none" w:sz="0" w:space="0" w:color="auto"/>
        <w:left w:val="none" w:sz="0" w:space="0" w:color="auto"/>
        <w:bottom w:val="none" w:sz="0" w:space="0" w:color="auto"/>
        <w:right w:val="none" w:sz="0" w:space="0" w:color="auto"/>
      </w:divBdr>
    </w:div>
    <w:div w:id="29958740">
      <w:bodyDiv w:val="1"/>
      <w:marLeft w:val="0"/>
      <w:marRight w:val="0"/>
      <w:marTop w:val="0"/>
      <w:marBottom w:val="0"/>
      <w:divBdr>
        <w:top w:val="none" w:sz="0" w:space="0" w:color="auto"/>
        <w:left w:val="none" w:sz="0" w:space="0" w:color="auto"/>
        <w:bottom w:val="none" w:sz="0" w:space="0" w:color="auto"/>
        <w:right w:val="none" w:sz="0" w:space="0" w:color="auto"/>
      </w:divBdr>
    </w:div>
    <w:div w:id="37631774">
      <w:bodyDiv w:val="1"/>
      <w:marLeft w:val="0"/>
      <w:marRight w:val="0"/>
      <w:marTop w:val="0"/>
      <w:marBottom w:val="0"/>
      <w:divBdr>
        <w:top w:val="none" w:sz="0" w:space="0" w:color="auto"/>
        <w:left w:val="none" w:sz="0" w:space="0" w:color="auto"/>
        <w:bottom w:val="none" w:sz="0" w:space="0" w:color="auto"/>
        <w:right w:val="none" w:sz="0" w:space="0" w:color="auto"/>
      </w:divBdr>
    </w:div>
    <w:div w:id="39134353">
      <w:bodyDiv w:val="1"/>
      <w:marLeft w:val="0"/>
      <w:marRight w:val="0"/>
      <w:marTop w:val="0"/>
      <w:marBottom w:val="0"/>
      <w:divBdr>
        <w:top w:val="none" w:sz="0" w:space="0" w:color="auto"/>
        <w:left w:val="none" w:sz="0" w:space="0" w:color="auto"/>
        <w:bottom w:val="none" w:sz="0" w:space="0" w:color="auto"/>
        <w:right w:val="none" w:sz="0" w:space="0" w:color="auto"/>
      </w:divBdr>
    </w:div>
    <w:div w:id="40444753">
      <w:bodyDiv w:val="1"/>
      <w:marLeft w:val="0"/>
      <w:marRight w:val="0"/>
      <w:marTop w:val="0"/>
      <w:marBottom w:val="0"/>
      <w:divBdr>
        <w:top w:val="none" w:sz="0" w:space="0" w:color="auto"/>
        <w:left w:val="none" w:sz="0" w:space="0" w:color="auto"/>
        <w:bottom w:val="none" w:sz="0" w:space="0" w:color="auto"/>
        <w:right w:val="none" w:sz="0" w:space="0" w:color="auto"/>
      </w:divBdr>
    </w:div>
    <w:div w:id="62264876">
      <w:bodyDiv w:val="1"/>
      <w:marLeft w:val="0"/>
      <w:marRight w:val="0"/>
      <w:marTop w:val="0"/>
      <w:marBottom w:val="0"/>
      <w:divBdr>
        <w:top w:val="none" w:sz="0" w:space="0" w:color="auto"/>
        <w:left w:val="none" w:sz="0" w:space="0" w:color="auto"/>
        <w:bottom w:val="none" w:sz="0" w:space="0" w:color="auto"/>
        <w:right w:val="none" w:sz="0" w:space="0" w:color="auto"/>
      </w:divBdr>
    </w:div>
    <w:div w:id="64959443">
      <w:bodyDiv w:val="1"/>
      <w:marLeft w:val="0"/>
      <w:marRight w:val="0"/>
      <w:marTop w:val="0"/>
      <w:marBottom w:val="0"/>
      <w:divBdr>
        <w:top w:val="none" w:sz="0" w:space="0" w:color="auto"/>
        <w:left w:val="none" w:sz="0" w:space="0" w:color="auto"/>
        <w:bottom w:val="none" w:sz="0" w:space="0" w:color="auto"/>
        <w:right w:val="none" w:sz="0" w:space="0" w:color="auto"/>
      </w:divBdr>
    </w:div>
    <w:div w:id="78644488">
      <w:bodyDiv w:val="1"/>
      <w:marLeft w:val="0"/>
      <w:marRight w:val="0"/>
      <w:marTop w:val="0"/>
      <w:marBottom w:val="0"/>
      <w:divBdr>
        <w:top w:val="none" w:sz="0" w:space="0" w:color="auto"/>
        <w:left w:val="none" w:sz="0" w:space="0" w:color="auto"/>
        <w:bottom w:val="none" w:sz="0" w:space="0" w:color="auto"/>
        <w:right w:val="none" w:sz="0" w:space="0" w:color="auto"/>
      </w:divBdr>
    </w:div>
    <w:div w:id="86266787">
      <w:bodyDiv w:val="1"/>
      <w:marLeft w:val="0"/>
      <w:marRight w:val="0"/>
      <w:marTop w:val="0"/>
      <w:marBottom w:val="0"/>
      <w:divBdr>
        <w:top w:val="none" w:sz="0" w:space="0" w:color="auto"/>
        <w:left w:val="none" w:sz="0" w:space="0" w:color="auto"/>
        <w:bottom w:val="none" w:sz="0" w:space="0" w:color="auto"/>
        <w:right w:val="none" w:sz="0" w:space="0" w:color="auto"/>
      </w:divBdr>
      <w:divsChild>
        <w:div w:id="1263563554">
          <w:marLeft w:val="0"/>
          <w:marRight w:val="0"/>
          <w:marTop w:val="0"/>
          <w:marBottom w:val="0"/>
          <w:divBdr>
            <w:top w:val="none" w:sz="0" w:space="0" w:color="auto"/>
            <w:left w:val="none" w:sz="0" w:space="0" w:color="auto"/>
            <w:bottom w:val="none" w:sz="0" w:space="0" w:color="auto"/>
            <w:right w:val="none" w:sz="0" w:space="0" w:color="auto"/>
          </w:divBdr>
        </w:div>
      </w:divsChild>
    </w:div>
    <w:div w:id="99684157">
      <w:bodyDiv w:val="1"/>
      <w:marLeft w:val="0"/>
      <w:marRight w:val="0"/>
      <w:marTop w:val="0"/>
      <w:marBottom w:val="0"/>
      <w:divBdr>
        <w:top w:val="none" w:sz="0" w:space="0" w:color="auto"/>
        <w:left w:val="none" w:sz="0" w:space="0" w:color="auto"/>
        <w:bottom w:val="none" w:sz="0" w:space="0" w:color="auto"/>
        <w:right w:val="none" w:sz="0" w:space="0" w:color="auto"/>
      </w:divBdr>
    </w:div>
    <w:div w:id="101606775">
      <w:bodyDiv w:val="1"/>
      <w:marLeft w:val="0"/>
      <w:marRight w:val="0"/>
      <w:marTop w:val="0"/>
      <w:marBottom w:val="0"/>
      <w:divBdr>
        <w:top w:val="none" w:sz="0" w:space="0" w:color="auto"/>
        <w:left w:val="none" w:sz="0" w:space="0" w:color="auto"/>
        <w:bottom w:val="none" w:sz="0" w:space="0" w:color="auto"/>
        <w:right w:val="none" w:sz="0" w:space="0" w:color="auto"/>
      </w:divBdr>
    </w:div>
    <w:div w:id="102893514">
      <w:bodyDiv w:val="1"/>
      <w:marLeft w:val="0"/>
      <w:marRight w:val="0"/>
      <w:marTop w:val="0"/>
      <w:marBottom w:val="0"/>
      <w:divBdr>
        <w:top w:val="none" w:sz="0" w:space="0" w:color="auto"/>
        <w:left w:val="none" w:sz="0" w:space="0" w:color="auto"/>
        <w:bottom w:val="none" w:sz="0" w:space="0" w:color="auto"/>
        <w:right w:val="none" w:sz="0" w:space="0" w:color="auto"/>
      </w:divBdr>
    </w:div>
    <w:div w:id="116140656">
      <w:bodyDiv w:val="1"/>
      <w:marLeft w:val="0"/>
      <w:marRight w:val="0"/>
      <w:marTop w:val="0"/>
      <w:marBottom w:val="0"/>
      <w:divBdr>
        <w:top w:val="none" w:sz="0" w:space="0" w:color="auto"/>
        <w:left w:val="none" w:sz="0" w:space="0" w:color="auto"/>
        <w:bottom w:val="none" w:sz="0" w:space="0" w:color="auto"/>
        <w:right w:val="none" w:sz="0" w:space="0" w:color="auto"/>
      </w:divBdr>
    </w:div>
    <w:div w:id="128520664">
      <w:bodyDiv w:val="1"/>
      <w:marLeft w:val="0"/>
      <w:marRight w:val="0"/>
      <w:marTop w:val="0"/>
      <w:marBottom w:val="0"/>
      <w:divBdr>
        <w:top w:val="none" w:sz="0" w:space="0" w:color="auto"/>
        <w:left w:val="none" w:sz="0" w:space="0" w:color="auto"/>
        <w:bottom w:val="none" w:sz="0" w:space="0" w:color="auto"/>
        <w:right w:val="none" w:sz="0" w:space="0" w:color="auto"/>
      </w:divBdr>
    </w:div>
    <w:div w:id="136649406">
      <w:bodyDiv w:val="1"/>
      <w:marLeft w:val="0"/>
      <w:marRight w:val="0"/>
      <w:marTop w:val="0"/>
      <w:marBottom w:val="0"/>
      <w:divBdr>
        <w:top w:val="none" w:sz="0" w:space="0" w:color="auto"/>
        <w:left w:val="none" w:sz="0" w:space="0" w:color="auto"/>
        <w:bottom w:val="none" w:sz="0" w:space="0" w:color="auto"/>
        <w:right w:val="none" w:sz="0" w:space="0" w:color="auto"/>
      </w:divBdr>
    </w:div>
    <w:div w:id="138419570">
      <w:bodyDiv w:val="1"/>
      <w:marLeft w:val="0"/>
      <w:marRight w:val="0"/>
      <w:marTop w:val="0"/>
      <w:marBottom w:val="0"/>
      <w:divBdr>
        <w:top w:val="none" w:sz="0" w:space="0" w:color="auto"/>
        <w:left w:val="none" w:sz="0" w:space="0" w:color="auto"/>
        <w:bottom w:val="none" w:sz="0" w:space="0" w:color="auto"/>
        <w:right w:val="none" w:sz="0" w:space="0" w:color="auto"/>
      </w:divBdr>
    </w:div>
    <w:div w:id="167410836">
      <w:bodyDiv w:val="1"/>
      <w:marLeft w:val="0"/>
      <w:marRight w:val="0"/>
      <w:marTop w:val="0"/>
      <w:marBottom w:val="0"/>
      <w:divBdr>
        <w:top w:val="none" w:sz="0" w:space="0" w:color="auto"/>
        <w:left w:val="none" w:sz="0" w:space="0" w:color="auto"/>
        <w:bottom w:val="none" w:sz="0" w:space="0" w:color="auto"/>
        <w:right w:val="none" w:sz="0" w:space="0" w:color="auto"/>
      </w:divBdr>
    </w:div>
    <w:div w:id="168639757">
      <w:bodyDiv w:val="1"/>
      <w:marLeft w:val="0"/>
      <w:marRight w:val="0"/>
      <w:marTop w:val="0"/>
      <w:marBottom w:val="0"/>
      <w:divBdr>
        <w:top w:val="none" w:sz="0" w:space="0" w:color="auto"/>
        <w:left w:val="none" w:sz="0" w:space="0" w:color="auto"/>
        <w:bottom w:val="none" w:sz="0" w:space="0" w:color="auto"/>
        <w:right w:val="none" w:sz="0" w:space="0" w:color="auto"/>
      </w:divBdr>
    </w:div>
    <w:div w:id="171187490">
      <w:bodyDiv w:val="1"/>
      <w:marLeft w:val="0"/>
      <w:marRight w:val="0"/>
      <w:marTop w:val="0"/>
      <w:marBottom w:val="0"/>
      <w:divBdr>
        <w:top w:val="none" w:sz="0" w:space="0" w:color="auto"/>
        <w:left w:val="none" w:sz="0" w:space="0" w:color="auto"/>
        <w:bottom w:val="none" w:sz="0" w:space="0" w:color="auto"/>
        <w:right w:val="none" w:sz="0" w:space="0" w:color="auto"/>
      </w:divBdr>
    </w:div>
    <w:div w:id="184828808">
      <w:bodyDiv w:val="1"/>
      <w:marLeft w:val="0"/>
      <w:marRight w:val="0"/>
      <w:marTop w:val="0"/>
      <w:marBottom w:val="0"/>
      <w:divBdr>
        <w:top w:val="none" w:sz="0" w:space="0" w:color="auto"/>
        <w:left w:val="none" w:sz="0" w:space="0" w:color="auto"/>
        <w:bottom w:val="none" w:sz="0" w:space="0" w:color="auto"/>
        <w:right w:val="none" w:sz="0" w:space="0" w:color="auto"/>
      </w:divBdr>
    </w:div>
    <w:div w:id="197478301">
      <w:bodyDiv w:val="1"/>
      <w:marLeft w:val="0"/>
      <w:marRight w:val="0"/>
      <w:marTop w:val="0"/>
      <w:marBottom w:val="0"/>
      <w:divBdr>
        <w:top w:val="none" w:sz="0" w:space="0" w:color="auto"/>
        <w:left w:val="none" w:sz="0" w:space="0" w:color="auto"/>
        <w:bottom w:val="none" w:sz="0" w:space="0" w:color="auto"/>
        <w:right w:val="none" w:sz="0" w:space="0" w:color="auto"/>
      </w:divBdr>
    </w:div>
    <w:div w:id="199364814">
      <w:bodyDiv w:val="1"/>
      <w:marLeft w:val="0"/>
      <w:marRight w:val="0"/>
      <w:marTop w:val="0"/>
      <w:marBottom w:val="0"/>
      <w:divBdr>
        <w:top w:val="none" w:sz="0" w:space="0" w:color="auto"/>
        <w:left w:val="none" w:sz="0" w:space="0" w:color="auto"/>
        <w:bottom w:val="none" w:sz="0" w:space="0" w:color="auto"/>
        <w:right w:val="none" w:sz="0" w:space="0" w:color="auto"/>
      </w:divBdr>
    </w:div>
    <w:div w:id="219824165">
      <w:bodyDiv w:val="1"/>
      <w:marLeft w:val="0"/>
      <w:marRight w:val="0"/>
      <w:marTop w:val="0"/>
      <w:marBottom w:val="0"/>
      <w:divBdr>
        <w:top w:val="none" w:sz="0" w:space="0" w:color="auto"/>
        <w:left w:val="none" w:sz="0" w:space="0" w:color="auto"/>
        <w:bottom w:val="none" w:sz="0" w:space="0" w:color="auto"/>
        <w:right w:val="none" w:sz="0" w:space="0" w:color="auto"/>
      </w:divBdr>
    </w:div>
    <w:div w:id="223687104">
      <w:bodyDiv w:val="1"/>
      <w:marLeft w:val="0"/>
      <w:marRight w:val="0"/>
      <w:marTop w:val="0"/>
      <w:marBottom w:val="0"/>
      <w:divBdr>
        <w:top w:val="none" w:sz="0" w:space="0" w:color="auto"/>
        <w:left w:val="none" w:sz="0" w:space="0" w:color="auto"/>
        <w:bottom w:val="none" w:sz="0" w:space="0" w:color="auto"/>
        <w:right w:val="none" w:sz="0" w:space="0" w:color="auto"/>
      </w:divBdr>
    </w:div>
    <w:div w:id="230427372">
      <w:bodyDiv w:val="1"/>
      <w:marLeft w:val="0"/>
      <w:marRight w:val="0"/>
      <w:marTop w:val="0"/>
      <w:marBottom w:val="0"/>
      <w:divBdr>
        <w:top w:val="none" w:sz="0" w:space="0" w:color="auto"/>
        <w:left w:val="none" w:sz="0" w:space="0" w:color="auto"/>
        <w:bottom w:val="none" w:sz="0" w:space="0" w:color="auto"/>
        <w:right w:val="none" w:sz="0" w:space="0" w:color="auto"/>
      </w:divBdr>
      <w:divsChild>
        <w:div w:id="538324011">
          <w:marLeft w:val="0"/>
          <w:marRight w:val="0"/>
          <w:marTop w:val="0"/>
          <w:marBottom w:val="0"/>
          <w:divBdr>
            <w:top w:val="none" w:sz="0" w:space="0" w:color="auto"/>
            <w:left w:val="none" w:sz="0" w:space="0" w:color="auto"/>
            <w:bottom w:val="none" w:sz="0" w:space="0" w:color="auto"/>
            <w:right w:val="none" w:sz="0" w:space="0" w:color="auto"/>
          </w:divBdr>
        </w:div>
      </w:divsChild>
    </w:div>
    <w:div w:id="290669720">
      <w:bodyDiv w:val="1"/>
      <w:marLeft w:val="0"/>
      <w:marRight w:val="0"/>
      <w:marTop w:val="0"/>
      <w:marBottom w:val="0"/>
      <w:divBdr>
        <w:top w:val="none" w:sz="0" w:space="0" w:color="auto"/>
        <w:left w:val="none" w:sz="0" w:space="0" w:color="auto"/>
        <w:bottom w:val="none" w:sz="0" w:space="0" w:color="auto"/>
        <w:right w:val="none" w:sz="0" w:space="0" w:color="auto"/>
      </w:divBdr>
    </w:div>
    <w:div w:id="296490162">
      <w:bodyDiv w:val="1"/>
      <w:marLeft w:val="0"/>
      <w:marRight w:val="0"/>
      <w:marTop w:val="0"/>
      <w:marBottom w:val="0"/>
      <w:divBdr>
        <w:top w:val="none" w:sz="0" w:space="0" w:color="auto"/>
        <w:left w:val="none" w:sz="0" w:space="0" w:color="auto"/>
        <w:bottom w:val="none" w:sz="0" w:space="0" w:color="auto"/>
        <w:right w:val="none" w:sz="0" w:space="0" w:color="auto"/>
      </w:divBdr>
    </w:div>
    <w:div w:id="357893847">
      <w:bodyDiv w:val="1"/>
      <w:marLeft w:val="0"/>
      <w:marRight w:val="0"/>
      <w:marTop w:val="0"/>
      <w:marBottom w:val="0"/>
      <w:divBdr>
        <w:top w:val="none" w:sz="0" w:space="0" w:color="auto"/>
        <w:left w:val="none" w:sz="0" w:space="0" w:color="auto"/>
        <w:bottom w:val="none" w:sz="0" w:space="0" w:color="auto"/>
        <w:right w:val="none" w:sz="0" w:space="0" w:color="auto"/>
      </w:divBdr>
    </w:div>
    <w:div w:id="377709335">
      <w:bodyDiv w:val="1"/>
      <w:marLeft w:val="0"/>
      <w:marRight w:val="0"/>
      <w:marTop w:val="0"/>
      <w:marBottom w:val="0"/>
      <w:divBdr>
        <w:top w:val="none" w:sz="0" w:space="0" w:color="auto"/>
        <w:left w:val="none" w:sz="0" w:space="0" w:color="auto"/>
        <w:bottom w:val="none" w:sz="0" w:space="0" w:color="auto"/>
        <w:right w:val="none" w:sz="0" w:space="0" w:color="auto"/>
      </w:divBdr>
    </w:div>
    <w:div w:id="387848710">
      <w:bodyDiv w:val="1"/>
      <w:marLeft w:val="0"/>
      <w:marRight w:val="0"/>
      <w:marTop w:val="0"/>
      <w:marBottom w:val="0"/>
      <w:divBdr>
        <w:top w:val="none" w:sz="0" w:space="0" w:color="auto"/>
        <w:left w:val="none" w:sz="0" w:space="0" w:color="auto"/>
        <w:bottom w:val="none" w:sz="0" w:space="0" w:color="auto"/>
        <w:right w:val="none" w:sz="0" w:space="0" w:color="auto"/>
      </w:divBdr>
    </w:div>
    <w:div w:id="399911059">
      <w:bodyDiv w:val="1"/>
      <w:marLeft w:val="0"/>
      <w:marRight w:val="0"/>
      <w:marTop w:val="0"/>
      <w:marBottom w:val="0"/>
      <w:divBdr>
        <w:top w:val="none" w:sz="0" w:space="0" w:color="auto"/>
        <w:left w:val="none" w:sz="0" w:space="0" w:color="auto"/>
        <w:bottom w:val="none" w:sz="0" w:space="0" w:color="auto"/>
        <w:right w:val="none" w:sz="0" w:space="0" w:color="auto"/>
      </w:divBdr>
    </w:div>
    <w:div w:id="440691453">
      <w:bodyDiv w:val="1"/>
      <w:marLeft w:val="0"/>
      <w:marRight w:val="0"/>
      <w:marTop w:val="0"/>
      <w:marBottom w:val="0"/>
      <w:divBdr>
        <w:top w:val="none" w:sz="0" w:space="0" w:color="auto"/>
        <w:left w:val="none" w:sz="0" w:space="0" w:color="auto"/>
        <w:bottom w:val="none" w:sz="0" w:space="0" w:color="auto"/>
        <w:right w:val="none" w:sz="0" w:space="0" w:color="auto"/>
      </w:divBdr>
    </w:div>
    <w:div w:id="458382030">
      <w:bodyDiv w:val="1"/>
      <w:marLeft w:val="0"/>
      <w:marRight w:val="0"/>
      <w:marTop w:val="0"/>
      <w:marBottom w:val="0"/>
      <w:divBdr>
        <w:top w:val="none" w:sz="0" w:space="0" w:color="auto"/>
        <w:left w:val="none" w:sz="0" w:space="0" w:color="auto"/>
        <w:bottom w:val="none" w:sz="0" w:space="0" w:color="auto"/>
        <w:right w:val="none" w:sz="0" w:space="0" w:color="auto"/>
      </w:divBdr>
    </w:div>
    <w:div w:id="458691564">
      <w:bodyDiv w:val="1"/>
      <w:marLeft w:val="0"/>
      <w:marRight w:val="0"/>
      <w:marTop w:val="0"/>
      <w:marBottom w:val="0"/>
      <w:divBdr>
        <w:top w:val="none" w:sz="0" w:space="0" w:color="auto"/>
        <w:left w:val="none" w:sz="0" w:space="0" w:color="auto"/>
        <w:bottom w:val="none" w:sz="0" w:space="0" w:color="auto"/>
        <w:right w:val="none" w:sz="0" w:space="0" w:color="auto"/>
      </w:divBdr>
    </w:div>
    <w:div w:id="467893073">
      <w:bodyDiv w:val="1"/>
      <w:marLeft w:val="0"/>
      <w:marRight w:val="0"/>
      <w:marTop w:val="0"/>
      <w:marBottom w:val="0"/>
      <w:divBdr>
        <w:top w:val="none" w:sz="0" w:space="0" w:color="auto"/>
        <w:left w:val="none" w:sz="0" w:space="0" w:color="auto"/>
        <w:bottom w:val="none" w:sz="0" w:space="0" w:color="auto"/>
        <w:right w:val="none" w:sz="0" w:space="0" w:color="auto"/>
      </w:divBdr>
    </w:div>
    <w:div w:id="469136620">
      <w:bodyDiv w:val="1"/>
      <w:marLeft w:val="0"/>
      <w:marRight w:val="0"/>
      <w:marTop w:val="0"/>
      <w:marBottom w:val="0"/>
      <w:divBdr>
        <w:top w:val="none" w:sz="0" w:space="0" w:color="auto"/>
        <w:left w:val="none" w:sz="0" w:space="0" w:color="auto"/>
        <w:bottom w:val="none" w:sz="0" w:space="0" w:color="auto"/>
        <w:right w:val="none" w:sz="0" w:space="0" w:color="auto"/>
      </w:divBdr>
    </w:div>
    <w:div w:id="476802636">
      <w:bodyDiv w:val="1"/>
      <w:marLeft w:val="0"/>
      <w:marRight w:val="0"/>
      <w:marTop w:val="0"/>
      <w:marBottom w:val="0"/>
      <w:divBdr>
        <w:top w:val="none" w:sz="0" w:space="0" w:color="auto"/>
        <w:left w:val="none" w:sz="0" w:space="0" w:color="auto"/>
        <w:bottom w:val="none" w:sz="0" w:space="0" w:color="auto"/>
        <w:right w:val="none" w:sz="0" w:space="0" w:color="auto"/>
      </w:divBdr>
    </w:div>
    <w:div w:id="493033741">
      <w:bodyDiv w:val="1"/>
      <w:marLeft w:val="0"/>
      <w:marRight w:val="0"/>
      <w:marTop w:val="0"/>
      <w:marBottom w:val="0"/>
      <w:divBdr>
        <w:top w:val="none" w:sz="0" w:space="0" w:color="auto"/>
        <w:left w:val="none" w:sz="0" w:space="0" w:color="auto"/>
        <w:bottom w:val="none" w:sz="0" w:space="0" w:color="auto"/>
        <w:right w:val="none" w:sz="0" w:space="0" w:color="auto"/>
      </w:divBdr>
    </w:div>
    <w:div w:id="510531347">
      <w:bodyDiv w:val="1"/>
      <w:marLeft w:val="0"/>
      <w:marRight w:val="0"/>
      <w:marTop w:val="0"/>
      <w:marBottom w:val="0"/>
      <w:divBdr>
        <w:top w:val="none" w:sz="0" w:space="0" w:color="auto"/>
        <w:left w:val="none" w:sz="0" w:space="0" w:color="auto"/>
        <w:bottom w:val="none" w:sz="0" w:space="0" w:color="auto"/>
        <w:right w:val="none" w:sz="0" w:space="0" w:color="auto"/>
      </w:divBdr>
    </w:div>
    <w:div w:id="511456408">
      <w:bodyDiv w:val="1"/>
      <w:marLeft w:val="0"/>
      <w:marRight w:val="0"/>
      <w:marTop w:val="0"/>
      <w:marBottom w:val="0"/>
      <w:divBdr>
        <w:top w:val="none" w:sz="0" w:space="0" w:color="auto"/>
        <w:left w:val="none" w:sz="0" w:space="0" w:color="auto"/>
        <w:bottom w:val="none" w:sz="0" w:space="0" w:color="auto"/>
        <w:right w:val="none" w:sz="0" w:space="0" w:color="auto"/>
      </w:divBdr>
    </w:div>
    <w:div w:id="519204667">
      <w:bodyDiv w:val="1"/>
      <w:marLeft w:val="0"/>
      <w:marRight w:val="0"/>
      <w:marTop w:val="0"/>
      <w:marBottom w:val="0"/>
      <w:divBdr>
        <w:top w:val="none" w:sz="0" w:space="0" w:color="auto"/>
        <w:left w:val="none" w:sz="0" w:space="0" w:color="auto"/>
        <w:bottom w:val="none" w:sz="0" w:space="0" w:color="auto"/>
        <w:right w:val="none" w:sz="0" w:space="0" w:color="auto"/>
      </w:divBdr>
    </w:div>
    <w:div w:id="520821525">
      <w:bodyDiv w:val="1"/>
      <w:marLeft w:val="0"/>
      <w:marRight w:val="0"/>
      <w:marTop w:val="0"/>
      <w:marBottom w:val="0"/>
      <w:divBdr>
        <w:top w:val="none" w:sz="0" w:space="0" w:color="auto"/>
        <w:left w:val="none" w:sz="0" w:space="0" w:color="auto"/>
        <w:bottom w:val="none" w:sz="0" w:space="0" w:color="auto"/>
        <w:right w:val="none" w:sz="0" w:space="0" w:color="auto"/>
      </w:divBdr>
    </w:div>
    <w:div w:id="520900546">
      <w:bodyDiv w:val="1"/>
      <w:marLeft w:val="0"/>
      <w:marRight w:val="0"/>
      <w:marTop w:val="0"/>
      <w:marBottom w:val="0"/>
      <w:divBdr>
        <w:top w:val="none" w:sz="0" w:space="0" w:color="auto"/>
        <w:left w:val="none" w:sz="0" w:space="0" w:color="auto"/>
        <w:bottom w:val="none" w:sz="0" w:space="0" w:color="auto"/>
        <w:right w:val="none" w:sz="0" w:space="0" w:color="auto"/>
      </w:divBdr>
    </w:div>
    <w:div w:id="523791739">
      <w:bodyDiv w:val="1"/>
      <w:marLeft w:val="0"/>
      <w:marRight w:val="0"/>
      <w:marTop w:val="0"/>
      <w:marBottom w:val="0"/>
      <w:divBdr>
        <w:top w:val="none" w:sz="0" w:space="0" w:color="auto"/>
        <w:left w:val="none" w:sz="0" w:space="0" w:color="auto"/>
        <w:bottom w:val="none" w:sz="0" w:space="0" w:color="auto"/>
        <w:right w:val="none" w:sz="0" w:space="0" w:color="auto"/>
      </w:divBdr>
    </w:div>
    <w:div w:id="565338296">
      <w:bodyDiv w:val="1"/>
      <w:marLeft w:val="0"/>
      <w:marRight w:val="0"/>
      <w:marTop w:val="0"/>
      <w:marBottom w:val="0"/>
      <w:divBdr>
        <w:top w:val="none" w:sz="0" w:space="0" w:color="auto"/>
        <w:left w:val="none" w:sz="0" w:space="0" w:color="auto"/>
        <w:bottom w:val="none" w:sz="0" w:space="0" w:color="auto"/>
        <w:right w:val="none" w:sz="0" w:space="0" w:color="auto"/>
      </w:divBdr>
    </w:div>
    <w:div w:id="569121199">
      <w:bodyDiv w:val="1"/>
      <w:marLeft w:val="0"/>
      <w:marRight w:val="0"/>
      <w:marTop w:val="0"/>
      <w:marBottom w:val="0"/>
      <w:divBdr>
        <w:top w:val="none" w:sz="0" w:space="0" w:color="auto"/>
        <w:left w:val="none" w:sz="0" w:space="0" w:color="auto"/>
        <w:bottom w:val="none" w:sz="0" w:space="0" w:color="auto"/>
        <w:right w:val="none" w:sz="0" w:space="0" w:color="auto"/>
      </w:divBdr>
    </w:div>
    <w:div w:id="574902761">
      <w:bodyDiv w:val="1"/>
      <w:marLeft w:val="0"/>
      <w:marRight w:val="0"/>
      <w:marTop w:val="0"/>
      <w:marBottom w:val="0"/>
      <w:divBdr>
        <w:top w:val="none" w:sz="0" w:space="0" w:color="auto"/>
        <w:left w:val="none" w:sz="0" w:space="0" w:color="auto"/>
        <w:bottom w:val="none" w:sz="0" w:space="0" w:color="auto"/>
        <w:right w:val="none" w:sz="0" w:space="0" w:color="auto"/>
      </w:divBdr>
    </w:div>
    <w:div w:id="580600833">
      <w:bodyDiv w:val="1"/>
      <w:marLeft w:val="0"/>
      <w:marRight w:val="0"/>
      <w:marTop w:val="0"/>
      <w:marBottom w:val="0"/>
      <w:divBdr>
        <w:top w:val="none" w:sz="0" w:space="0" w:color="auto"/>
        <w:left w:val="none" w:sz="0" w:space="0" w:color="auto"/>
        <w:bottom w:val="none" w:sz="0" w:space="0" w:color="auto"/>
        <w:right w:val="none" w:sz="0" w:space="0" w:color="auto"/>
      </w:divBdr>
    </w:div>
    <w:div w:id="599145852">
      <w:bodyDiv w:val="1"/>
      <w:marLeft w:val="0"/>
      <w:marRight w:val="0"/>
      <w:marTop w:val="0"/>
      <w:marBottom w:val="0"/>
      <w:divBdr>
        <w:top w:val="none" w:sz="0" w:space="0" w:color="auto"/>
        <w:left w:val="none" w:sz="0" w:space="0" w:color="auto"/>
        <w:bottom w:val="none" w:sz="0" w:space="0" w:color="auto"/>
        <w:right w:val="none" w:sz="0" w:space="0" w:color="auto"/>
      </w:divBdr>
      <w:divsChild>
        <w:div w:id="44257703">
          <w:marLeft w:val="0"/>
          <w:marRight w:val="0"/>
          <w:marTop w:val="0"/>
          <w:marBottom w:val="0"/>
          <w:divBdr>
            <w:top w:val="none" w:sz="0" w:space="0" w:color="auto"/>
            <w:left w:val="none" w:sz="0" w:space="0" w:color="auto"/>
            <w:bottom w:val="none" w:sz="0" w:space="0" w:color="auto"/>
            <w:right w:val="none" w:sz="0" w:space="0" w:color="auto"/>
          </w:divBdr>
        </w:div>
      </w:divsChild>
    </w:div>
    <w:div w:id="600572455">
      <w:bodyDiv w:val="1"/>
      <w:marLeft w:val="0"/>
      <w:marRight w:val="0"/>
      <w:marTop w:val="0"/>
      <w:marBottom w:val="0"/>
      <w:divBdr>
        <w:top w:val="none" w:sz="0" w:space="0" w:color="auto"/>
        <w:left w:val="none" w:sz="0" w:space="0" w:color="auto"/>
        <w:bottom w:val="none" w:sz="0" w:space="0" w:color="auto"/>
        <w:right w:val="none" w:sz="0" w:space="0" w:color="auto"/>
      </w:divBdr>
    </w:div>
    <w:div w:id="612395498">
      <w:bodyDiv w:val="1"/>
      <w:marLeft w:val="0"/>
      <w:marRight w:val="0"/>
      <w:marTop w:val="0"/>
      <w:marBottom w:val="0"/>
      <w:divBdr>
        <w:top w:val="none" w:sz="0" w:space="0" w:color="auto"/>
        <w:left w:val="none" w:sz="0" w:space="0" w:color="auto"/>
        <w:bottom w:val="none" w:sz="0" w:space="0" w:color="auto"/>
        <w:right w:val="none" w:sz="0" w:space="0" w:color="auto"/>
      </w:divBdr>
    </w:div>
    <w:div w:id="628899812">
      <w:bodyDiv w:val="1"/>
      <w:marLeft w:val="0"/>
      <w:marRight w:val="0"/>
      <w:marTop w:val="0"/>
      <w:marBottom w:val="0"/>
      <w:divBdr>
        <w:top w:val="none" w:sz="0" w:space="0" w:color="auto"/>
        <w:left w:val="none" w:sz="0" w:space="0" w:color="auto"/>
        <w:bottom w:val="none" w:sz="0" w:space="0" w:color="auto"/>
        <w:right w:val="none" w:sz="0" w:space="0" w:color="auto"/>
      </w:divBdr>
    </w:div>
    <w:div w:id="640035518">
      <w:bodyDiv w:val="1"/>
      <w:marLeft w:val="0"/>
      <w:marRight w:val="0"/>
      <w:marTop w:val="0"/>
      <w:marBottom w:val="0"/>
      <w:divBdr>
        <w:top w:val="none" w:sz="0" w:space="0" w:color="auto"/>
        <w:left w:val="none" w:sz="0" w:space="0" w:color="auto"/>
        <w:bottom w:val="none" w:sz="0" w:space="0" w:color="auto"/>
        <w:right w:val="none" w:sz="0" w:space="0" w:color="auto"/>
      </w:divBdr>
    </w:div>
    <w:div w:id="653068447">
      <w:bodyDiv w:val="1"/>
      <w:marLeft w:val="0"/>
      <w:marRight w:val="0"/>
      <w:marTop w:val="0"/>
      <w:marBottom w:val="0"/>
      <w:divBdr>
        <w:top w:val="none" w:sz="0" w:space="0" w:color="auto"/>
        <w:left w:val="none" w:sz="0" w:space="0" w:color="auto"/>
        <w:bottom w:val="none" w:sz="0" w:space="0" w:color="auto"/>
        <w:right w:val="none" w:sz="0" w:space="0" w:color="auto"/>
      </w:divBdr>
    </w:div>
    <w:div w:id="682433682">
      <w:bodyDiv w:val="1"/>
      <w:marLeft w:val="0"/>
      <w:marRight w:val="0"/>
      <w:marTop w:val="0"/>
      <w:marBottom w:val="0"/>
      <w:divBdr>
        <w:top w:val="none" w:sz="0" w:space="0" w:color="auto"/>
        <w:left w:val="none" w:sz="0" w:space="0" w:color="auto"/>
        <w:bottom w:val="none" w:sz="0" w:space="0" w:color="auto"/>
        <w:right w:val="none" w:sz="0" w:space="0" w:color="auto"/>
      </w:divBdr>
      <w:divsChild>
        <w:div w:id="318970829">
          <w:marLeft w:val="0"/>
          <w:marRight w:val="0"/>
          <w:marTop w:val="0"/>
          <w:marBottom w:val="0"/>
          <w:divBdr>
            <w:top w:val="none" w:sz="0" w:space="0" w:color="auto"/>
            <w:left w:val="none" w:sz="0" w:space="0" w:color="auto"/>
            <w:bottom w:val="none" w:sz="0" w:space="0" w:color="auto"/>
            <w:right w:val="none" w:sz="0" w:space="0" w:color="auto"/>
          </w:divBdr>
        </w:div>
      </w:divsChild>
    </w:div>
    <w:div w:id="698359521">
      <w:bodyDiv w:val="1"/>
      <w:marLeft w:val="0"/>
      <w:marRight w:val="0"/>
      <w:marTop w:val="0"/>
      <w:marBottom w:val="0"/>
      <w:divBdr>
        <w:top w:val="none" w:sz="0" w:space="0" w:color="auto"/>
        <w:left w:val="none" w:sz="0" w:space="0" w:color="auto"/>
        <w:bottom w:val="none" w:sz="0" w:space="0" w:color="auto"/>
        <w:right w:val="none" w:sz="0" w:space="0" w:color="auto"/>
      </w:divBdr>
    </w:div>
    <w:div w:id="702942088">
      <w:bodyDiv w:val="1"/>
      <w:marLeft w:val="0"/>
      <w:marRight w:val="0"/>
      <w:marTop w:val="0"/>
      <w:marBottom w:val="0"/>
      <w:divBdr>
        <w:top w:val="none" w:sz="0" w:space="0" w:color="auto"/>
        <w:left w:val="none" w:sz="0" w:space="0" w:color="auto"/>
        <w:bottom w:val="none" w:sz="0" w:space="0" w:color="auto"/>
        <w:right w:val="none" w:sz="0" w:space="0" w:color="auto"/>
      </w:divBdr>
    </w:div>
    <w:div w:id="722674459">
      <w:bodyDiv w:val="1"/>
      <w:marLeft w:val="0"/>
      <w:marRight w:val="0"/>
      <w:marTop w:val="0"/>
      <w:marBottom w:val="0"/>
      <w:divBdr>
        <w:top w:val="none" w:sz="0" w:space="0" w:color="auto"/>
        <w:left w:val="none" w:sz="0" w:space="0" w:color="auto"/>
        <w:bottom w:val="none" w:sz="0" w:space="0" w:color="auto"/>
        <w:right w:val="none" w:sz="0" w:space="0" w:color="auto"/>
      </w:divBdr>
    </w:div>
    <w:div w:id="745032444">
      <w:bodyDiv w:val="1"/>
      <w:marLeft w:val="0"/>
      <w:marRight w:val="0"/>
      <w:marTop w:val="0"/>
      <w:marBottom w:val="0"/>
      <w:divBdr>
        <w:top w:val="none" w:sz="0" w:space="0" w:color="auto"/>
        <w:left w:val="none" w:sz="0" w:space="0" w:color="auto"/>
        <w:bottom w:val="none" w:sz="0" w:space="0" w:color="auto"/>
        <w:right w:val="none" w:sz="0" w:space="0" w:color="auto"/>
      </w:divBdr>
    </w:div>
    <w:div w:id="761145390">
      <w:bodyDiv w:val="1"/>
      <w:marLeft w:val="0"/>
      <w:marRight w:val="0"/>
      <w:marTop w:val="0"/>
      <w:marBottom w:val="0"/>
      <w:divBdr>
        <w:top w:val="none" w:sz="0" w:space="0" w:color="auto"/>
        <w:left w:val="none" w:sz="0" w:space="0" w:color="auto"/>
        <w:bottom w:val="none" w:sz="0" w:space="0" w:color="auto"/>
        <w:right w:val="none" w:sz="0" w:space="0" w:color="auto"/>
      </w:divBdr>
    </w:div>
    <w:div w:id="766972785">
      <w:bodyDiv w:val="1"/>
      <w:marLeft w:val="0"/>
      <w:marRight w:val="0"/>
      <w:marTop w:val="0"/>
      <w:marBottom w:val="0"/>
      <w:divBdr>
        <w:top w:val="none" w:sz="0" w:space="0" w:color="auto"/>
        <w:left w:val="none" w:sz="0" w:space="0" w:color="auto"/>
        <w:bottom w:val="none" w:sz="0" w:space="0" w:color="auto"/>
        <w:right w:val="none" w:sz="0" w:space="0" w:color="auto"/>
      </w:divBdr>
    </w:div>
    <w:div w:id="795948393">
      <w:bodyDiv w:val="1"/>
      <w:marLeft w:val="0"/>
      <w:marRight w:val="0"/>
      <w:marTop w:val="0"/>
      <w:marBottom w:val="0"/>
      <w:divBdr>
        <w:top w:val="none" w:sz="0" w:space="0" w:color="auto"/>
        <w:left w:val="none" w:sz="0" w:space="0" w:color="auto"/>
        <w:bottom w:val="none" w:sz="0" w:space="0" w:color="auto"/>
        <w:right w:val="none" w:sz="0" w:space="0" w:color="auto"/>
      </w:divBdr>
    </w:div>
    <w:div w:id="808936959">
      <w:bodyDiv w:val="1"/>
      <w:marLeft w:val="0"/>
      <w:marRight w:val="0"/>
      <w:marTop w:val="0"/>
      <w:marBottom w:val="0"/>
      <w:divBdr>
        <w:top w:val="none" w:sz="0" w:space="0" w:color="auto"/>
        <w:left w:val="none" w:sz="0" w:space="0" w:color="auto"/>
        <w:bottom w:val="none" w:sz="0" w:space="0" w:color="auto"/>
        <w:right w:val="none" w:sz="0" w:space="0" w:color="auto"/>
      </w:divBdr>
    </w:div>
    <w:div w:id="862667069">
      <w:bodyDiv w:val="1"/>
      <w:marLeft w:val="0"/>
      <w:marRight w:val="0"/>
      <w:marTop w:val="0"/>
      <w:marBottom w:val="0"/>
      <w:divBdr>
        <w:top w:val="none" w:sz="0" w:space="0" w:color="auto"/>
        <w:left w:val="none" w:sz="0" w:space="0" w:color="auto"/>
        <w:bottom w:val="none" w:sz="0" w:space="0" w:color="auto"/>
        <w:right w:val="none" w:sz="0" w:space="0" w:color="auto"/>
      </w:divBdr>
    </w:div>
    <w:div w:id="874737015">
      <w:bodyDiv w:val="1"/>
      <w:marLeft w:val="0"/>
      <w:marRight w:val="0"/>
      <w:marTop w:val="0"/>
      <w:marBottom w:val="0"/>
      <w:divBdr>
        <w:top w:val="none" w:sz="0" w:space="0" w:color="auto"/>
        <w:left w:val="none" w:sz="0" w:space="0" w:color="auto"/>
        <w:bottom w:val="none" w:sz="0" w:space="0" w:color="auto"/>
        <w:right w:val="none" w:sz="0" w:space="0" w:color="auto"/>
      </w:divBdr>
    </w:div>
    <w:div w:id="877277325">
      <w:bodyDiv w:val="1"/>
      <w:marLeft w:val="0"/>
      <w:marRight w:val="0"/>
      <w:marTop w:val="0"/>
      <w:marBottom w:val="0"/>
      <w:divBdr>
        <w:top w:val="none" w:sz="0" w:space="0" w:color="auto"/>
        <w:left w:val="none" w:sz="0" w:space="0" w:color="auto"/>
        <w:bottom w:val="none" w:sz="0" w:space="0" w:color="auto"/>
        <w:right w:val="none" w:sz="0" w:space="0" w:color="auto"/>
      </w:divBdr>
      <w:divsChild>
        <w:div w:id="213320335">
          <w:marLeft w:val="0"/>
          <w:marRight w:val="0"/>
          <w:marTop w:val="0"/>
          <w:marBottom w:val="0"/>
          <w:divBdr>
            <w:top w:val="none" w:sz="0" w:space="0" w:color="auto"/>
            <w:left w:val="none" w:sz="0" w:space="0" w:color="auto"/>
            <w:bottom w:val="none" w:sz="0" w:space="0" w:color="auto"/>
            <w:right w:val="none" w:sz="0" w:space="0" w:color="auto"/>
          </w:divBdr>
        </w:div>
      </w:divsChild>
    </w:div>
    <w:div w:id="913977036">
      <w:bodyDiv w:val="1"/>
      <w:marLeft w:val="0"/>
      <w:marRight w:val="0"/>
      <w:marTop w:val="0"/>
      <w:marBottom w:val="0"/>
      <w:divBdr>
        <w:top w:val="none" w:sz="0" w:space="0" w:color="auto"/>
        <w:left w:val="none" w:sz="0" w:space="0" w:color="auto"/>
        <w:bottom w:val="none" w:sz="0" w:space="0" w:color="auto"/>
        <w:right w:val="none" w:sz="0" w:space="0" w:color="auto"/>
      </w:divBdr>
    </w:div>
    <w:div w:id="922837924">
      <w:bodyDiv w:val="1"/>
      <w:marLeft w:val="0"/>
      <w:marRight w:val="0"/>
      <w:marTop w:val="0"/>
      <w:marBottom w:val="0"/>
      <w:divBdr>
        <w:top w:val="none" w:sz="0" w:space="0" w:color="auto"/>
        <w:left w:val="none" w:sz="0" w:space="0" w:color="auto"/>
        <w:bottom w:val="none" w:sz="0" w:space="0" w:color="auto"/>
        <w:right w:val="none" w:sz="0" w:space="0" w:color="auto"/>
      </w:divBdr>
    </w:div>
    <w:div w:id="941760505">
      <w:bodyDiv w:val="1"/>
      <w:marLeft w:val="0"/>
      <w:marRight w:val="0"/>
      <w:marTop w:val="0"/>
      <w:marBottom w:val="0"/>
      <w:divBdr>
        <w:top w:val="none" w:sz="0" w:space="0" w:color="auto"/>
        <w:left w:val="none" w:sz="0" w:space="0" w:color="auto"/>
        <w:bottom w:val="none" w:sz="0" w:space="0" w:color="auto"/>
        <w:right w:val="none" w:sz="0" w:space="0" w:color="auto"/>
      </w:divBdr>
    </w:div>
    <w:div w:id="947002768">
      <w:bodyDiv w:val="1"/>
      <w:marLeft w:val="0"/>
      <w:marRight w:val="0"/>
      <w:marTop w:val="0"/>
      <w:marBottom w:val="0"/>
      <w:divBdr>
        <w:top w:val="none" w:sz="0" w:space="0" w:color="auto"/>
        <w:left w:val="none" w:sz="0" w:space="0" w:color="auto"/>
        <w:bottom w:val="none" w:sz="0" w:space="0" w:color="auto"/>
        <w:right w:val="none" w:sz="0" w:space="0" w:color="auto"/>
      </w:divBdr>
    </w:div>
    <w:div w:id="951937811">
      <w:bodyDiv w:val="1"/>
      <w:marLeft w:val="0"/>
      <w:marRight w:val="0"/>
      <w:marTop w:val="0"/>
      <w:marBottom w:val="0"/>
      <w:divBdr>
        <w:top w:val="none" w:sz="0" w:space="0" w:color="auto"/>
        <w:left w:val="none" w:sz="0" w:space="0" w:color="auto"/>
        <w:bottom w:val="none" w:sz="0" w:space="0" w:color="auto"/>
        <w:right w:val="none" w:sz="0" w:space="0" w:color="auto"/>
      </w:divBdr>
    </w:div>
    <w:div w:id="952326204">
      <w:bodyDiv w:val="1"/>
      <w:marLeft w:val="0"/>
      <w:marRight w:val="0"/>
      <w:marTop w:val="0"/>
      <w:marBottom w:val="0"/>
      <w:divBdr>
        <w:top w:val="none" w:sz="0" w:space="0" w:color="auto"/>
        <w:left w:val="none" w:sz="0" w:space="0" w:color="auto"/>
        <w:bottom w:val="none" w:sz="0" w:space="0" w:color="auto"/>
        <w:right w:val="none" w:sz="0" w:space="0" w:color="auto"/>
      </w:divBdr>
    </w:div>
    <w:div w:id="952708457">
      <w:bodyDiv w:val="1"/>
      <w:marLeft w:val="0"/>
      <w:marRight w:val="0"/>
      <w:marTop w:val="0"/>
      <w:marBottom w:val="0"/>
      <w:divBdr>
        <w:top w:val="none" w:sz="0" w:space="0" w:color="auto"/>
        <w:left w:val="none" w:sz="0" w:space="0" w:color="auto"/>
        <w:bottom w:val="none" w:sz="0" w:space="0" w:color="auto"/>
        <w:right w:val="none" w:sz="0" w:space="0" w:color="auto"/>
      </w:divBdr>
    </w:div>
    <w:div w:id="968170109">
      <w:bodyDiv w:val="1"/>
      <w:marLeft w:val="0"/>
      <w:marRight w:val="0"/>
      <w:marTop w:val="0"/>
      <w:marBottom w:val="0"/>
      <w:divBdr>
        <w:top w:val="none" w:sz="0" w:space="0" w:color="auto"/>
        <w:left w:val="none" w:sz="0" w:space="0" w:color="auto"/>
        <w:bottom w:val="none" w:sz="0" w:space="0" w:color="auto"/>
        <w:right w:val="none" w:sz="0" w:space="0" w:color="auto"/>
      </w:divBdr>
    </w:div>
    <w:div w:id="971639076">
      <w:bodyDiv w:val="1"/>
      <w:marLeft w:val="0"/>
      <w:marRight w:val="0"/>
      <w:marTop w:val="0"/>
      <w:marBottom w:val="0"/>
      <w:divBdr>
        <w:top w:val="none" w:sz="0" w:space="0" w:color="auto"/>
        <w:left w:val="none" w:sz="0" w:space="0" w:color="auto"/>
        <w:bottom w:val="none" w:sz="0" w:space="0" w:color="auto"/>
        <w:right w:val="none" w:sz="0" w:space="0" w:color="auto"/>
      </w:divBdr>
    </w:div>
    <w:div w:id="979503003">
      <w:bodyDiv w:val="1"/>
      <w:marLeft w:val="0"/>
      <w:marRight w:val="0"/>
      <w:marTop w:val="0"/>
      <w:marBottom w:val="0"/>
      <w:divBdr>
        <w:top w:val="none" w:sz="0" w:space="0" w:color="auto"/>
        <w:left w:val="none" w:sz="0" w:space="0" w:color="auto"/>
        <w:bottom w:val="none" w:sz="0" w:space="0" w:color="auto"/>
        <w:right w:val="none" w:sz="0" w:space="0" w:color="auto"/>
      </w:divBdr>
    </w:div>
    <w:div w:id="982154680">
      <w:bodyDiv w:val="1"/>
      <w:marLeft w:val="0"/>
      <w:marRight w:val="0"/>
      <w:marTop w:val="0"/>
      <w:marBottom w:val="0"/>
      <w:divBdr>
        <w:top w:val="none" w:sz="0" w:space="0" w:color="auto"/>
        <w:left w:val="none" w:sz="0" w:space="0" w:color="auto"/>
        <w:bottom w:val="none" w:sz="0" w:space="0" w:color="auto"/>
        <w:right w:val="none" w:sz="0" w:space="0" w:color="auto"/>
      </w:divBdr>
    </w:div>
    <w:div w:id="991367964">
      <w:bodyDiv w:val="1"/>
      <w:marLeft w:val="0"/>
      <w:marRight w:val="0"/>
      <w:marTop w:val="0"/>
      <w:marBottom w:val="0"/>
      <w:divBdr>
        <w:top w:val="none" w:sz="0" w:space="0" w:color="auto"/>
        <w:left w:val="none" w:sz="0" w:space="0" w:color="auto"/>
        <w:bottom w:val="none" w:sz="0" w:space="0" w:color="auto"/>
        <w:right w:val="none" w:sz="0" w:space="0" w:color="auto"/>
      </w:divBdr>
    </w:div>
    <w:div w:id="992295106">
      <w:bodyDiv w:val="1"/>
      <w:marLeft w:val="0"/>
      <w:marRight w:val="0"/>
      <w:marTop w:val="0"/>
      <w:marBottom w:val="0"/>
      <w:divBdr>
        <w:top w:val="none" w:sz="0" w:space="0" w:color="auto"/>
        <w:left w:val="none" w:sz="0" w:space="0" w:color="auto"/>
        <w:bottom w:val="none" w:sz="0" w:space="0" w:color="auto"/>
        <w:right w:val="none" w:sz="0" w:space="0" w:color="auto"/>
      </w:divBdr>
    </w:div>
    <w:div w:id="993677697">
      <w:bodyDiv w:val="1"/>
      <w:marLeft w:val="0"/>
      <w:marRight w:val="0"/>
      <w:marTop w:val="0"/>
      <w:marBottom w:val="0"/>
      <w:divBdr>
        <w:top w:val="none" w:sz="0" w:space="0" w:color="auto"/>
        <w:left w:val="none" w:sz="0" w:space="0" w:color="auto"/>
        <w:bottom w:val="none" w:sz="0" w:space="0" w:color="auto"/>
        <w:right w:val="none" w:sz="0" w:space="0" w:color="auto"/>
      </w:divBdr>
    </w:div>
    <w:div w:id="996306178">
      <w:bodyDiv w:val="1"/>
      <w:marLeft w:val="0"/>
      <w:marRight w:val="0"/>
      <w:marTop w:val="0"/>
      <w:marBottom w:val="0"/>
      <w:divBdr>
        <w:top w:val="none" w:sz="0" w:space="0" w:color="auto"/>
        <w:left w:val="none" w:sz="0" w:space="0" w:color="auto"/>
        <w:bottom w:val="none" w:sz="0" w:space="0" w:color="auto"/>
        <w:right w:val="none" w:sz="0" w:space="0" w:color="auto"/>
      </w:divBdr>
    </w:div>
    <w:div w:id="998508596">
      <w:bodyDiv w:val="1"/>
      <w:marLeft w:val="0"/>
      <w:marRight w:val="0"/>
      <w:marTop w:val="0"/>
      <w:marBottom w:val="0"/>
      <w:divBdr>
        <w:top w:val="none" w:sz="0" w:space="0" w:color="auto"/>
        <w:left w:val="none" w:sz="0" w:space="0" w:color="auto"/>
        <w:bottom w:val="none" w:sz="0" w:space="0" w:color="auto"/>
        <w:right w:val="none" w:sz="0" w:space="0" w:color="auto"/>
      </w:divBdr>
    </w:div>
    <w:div w:id="1033725916">
      <w:bodyDiv w:val="1"/>
      <w:marLeft w:val="0"/>
      <w:marRight w:val="0"/>
      <w:marTop w:val="0"/>
      <w:marBottom w:val="0"/>
      <w:divBdr>
        <w:top w:val="none" w:sz="0" w:space="0" w:color="auto"/>
        <w:left w:val="none" w:sz="0" w:space="0" w:color="auto"/>
        <w:bottom w:val="none" w:sz="0" w:space="0" w:color="auto"/>
        <w:right w:val="none" w:sz="0" w:space="0" w:color="auto"/>
      </w:divBdr>
    </w:div>
    <w:div w:id="1036345966">
      <w:bodyDiv w:val="1"/>
      <w:marLeft w:val="0"/>
      <w:marRight w:val="0"/>
      <w:marTop w:val="0"/>
      <w:marBottom w:val="0"/>
      <w:divBdr>
        <w:top w:val="none" w:sz="0" w:space="0" w:color="auto"/>
        <w:left w:val="none" w:sz="0" w:space="0" w:color="auto"/>
        <w:bottom w:val="none" w:sz="0" w:space="0" w:color="auto"/>
        <w:right w:val="none" w:sz="0" w:space="0" w:color="auto"/>
      </w:divBdr>
    </w:div>
    <w:div w:id="1073236701">
      <w:bodyDiv w:val="1"/>
      <w:marLeft w:val="0"/>
      <w:marRight w:val="0"/>
      <w:marTop w:val="0"/>
      <w:marBottom w:val="0"/>
      <w:divBdr>
        <w:top w:val="none" w:sz="0" w:space="0" w:color="auto"/>
        <w:left w:val="none" w:sz="0" w:space="0" w:color="auto"/>
        <w:bottom w:val="none" w:sz="0" w:space="0" w:color="auto"/>
        <w:right w:val="none" w:sz="0" w:space="0" w:color="auto"/>
      </w:divBdr>
      <w:divsChild>
        <w:div w:id="345059737">
          <w:marLeft w:val="0"/>
          <w:marRight w:val="0"/>
          <w:marTop w:val="0"/>
          <w:marBottom w:val="0"/>
          <w:divBdr>
            <w:top w:val="none" w:sz="0" w:space="0" w:color="auto"/>
            <w:left w:val="none" w:sz="0" w:space="0" w:color="auto"/>
            <w:bottom w:val="none" w:sz="0" w:space="0" w:color="auto"/>
            <w:right w:val="none" w:sz="0" w:space="0" w:color="auto"/>
          </w:divBdr>
        </w:div>
      </w:divsChild>
    </w:div>
    <w:div w:id="1087189689">
      <w:bodyDiv w:val="1"/>
      <w:marLeft w:val="0"/>
      <w:marRight w:val="0"/>
      <w:marTop w:val="0"/>
      <w:marBottom w:val="0"/>
      <w:divBdr>
        <w:top w:val="none" w:sz="0" w:space="0" w:color="auto"/>
        <w:left w:val="none" w:sz="0" w:space="0" w:color="auto"/>
        <w:bottom w:val="none" w:sz="0" w:space="0" w:color="auto"/>
        <w:right w:val="none" w:sz="0" w:space="0" w:color="auto"/>
      </w:divBdr>
    </w:div>
    <w:div w:id="1106653156">
      <w:bodyDiv w:val="1"/>
      <w:marLeft w:val="0"/>
      <w:marRight w:val="0"/>
      <w:marTop w:val="0"/>
      <w:marBottom w:val="0"/>
      <w:divBdr>
        <w:top w:val="none" w:sz="0" w:space="0" w:color="auto"/>
        <w:left w:val="none" w:sz="0" w:space="0" w:color="auto"/>
        <w:bottom w:val="none" w:sz="0" w:space="0" w:color="auto"/>
        <w:right w:val="none" w:sz="0" w:space="0" w:color="auto"/>
      </w:divBdr>
    </w:div>
    <w:div w:id="1121072530">
      <w:bodyDiv w:val="1"/>
      <w:marLeft w:val="0"/>
      <w:marRight w:val="0"/>
      <w:marTop w:val="0"/>
      <w:marBottom w:val="0"/>
      <w:divBdr>
        <w:top w:val="none" w:sz="0" w:space="0" w:color="auto"/>
        <w:left w:val="none" w:sz="0" w:space="0" w:color="auto"/>
        <w:bottom w:val="none" w:sz="0" w:space="0" w:color="auto"/>
        <w:right w:val="none" w:sz="0" w:space="0" w:color="auto"/>
      </w:divBdr>
    </w:div>
    <w:div w:id="1129057025">
      <w:bodyDiv w:val="1"/>
      <w:marLeft w:val="0"/>
      <w:marRight w:val="0"/>
      <w:marTop w:val="0"/>
      <w:marBottom w:val="0"/>
      <w:divBdr>
        <w:top w:val="none" w:sz="0" w:space="0" w:color="auto"/>
        <w:left w:val="none" w:sz="0" w:space="0" w:color="auto"/>
        <w:bottom w:val="none" w:sz="0" w:space="0" w:color="auto"/>
        <w:right w:val="none" w:sz="0" w:space="0" w:color="auto"/>
      </w:divBdr>
    </w:div>
    <w:div w:id="1159465529">
      <w:bodyDiv w:val="1"/>
      <w:marLeft w:val="0"/>
      <w:marRight w:val="0"/>
      <w:marTop w:val="0"/>
      <w:marBottom w:val="0"/>
      <w:divBdr>
        <w:top w:val="none" w:sz="0" w:space="0" w:color="auto"/>
        <w:left w:val="none" w:sz="0" w:space="0" w:color="auto"/>
        <w:bottom w:val="none" w:sz="0" w:space="0" w:color="auto"/>
        <w:right w:val="none" w:sz="0" w:space="0" w:color="auto"/>
      </w:divBdr>
    </w:div>
    <w:div w:id="1165243882">
      <w:bodyDiv w:val="1"/>
      <w:marLeft w:val="0"/>
      <w:marRight w:val="0"/>
      <w:marTop w:val="0"/>
      <w:marBottom w:val="0"/>
      <w:divBdr>
        <w:top w:val="none" w:sz="0" w:space="0" w:color="auto"/>
        <w:left w:val="none" w:sz="0" w:space="0" w:color="auto"/>
        <w:bottom w:val="none" w:sz="0" w:space="0" w:color="auto"/>
        <w:right w:val="none" w:sz="0" w:space="0" w:color="auto"/>
      </w:divBdr>
    </w:div>
    <w:div w:id="1187594040">
      <w:bodyDiv w:val="1"/>
      <w:marLeft w:val="0"/>
      <w:marRight w:val="0"/>
      <w:marTop w:val="0"/>
      <w:marBottom w:val="0"/>
      <w:divBdr>
        <w:top w:val="none" w:sz="0" w:space="0" w:color="auto"/>
        <w:left w:val="none" w:sz="0" w:space="0" w:color="auto"/>
        <w:bottom w:val="none" w:sz="0" w:space="0" w:color="auto"/>
        <w:right w:val="none" w:sz="0" w:space="0" w:color="auto"/>
      </w:divBdr>
    </w:div>
    <w:div w:id="1189222133">
      <w:bodyDiv w:val="1"/>
      <w:marLeft w:val="0"/>
      <w:marRight w:val="0"/>
      <w:marTop w:val="0"/>
      <w:marBottom w:val="0"/>
      <w:divBdr>
        <w:top w:val="none" w:sz="0" w:space="0" w:color="auto"/>
        <w:left w:val="none" w:sz="0" w:space="0" w:color="auto"/>
        <w:bottom w:val="none" w:sz="0" w:space="0" w:color="auto"/>
        <w:right w:val="none" w:sz="0" w:space="0" w:color="auto"/>
      </w:divBdr>
    </w:div>
    <w:div w:id="1201437855">
      <w:bodyDiv w:val="1"/>
      <w:marLeft w:val="0"/>
      <w:marRight w:val="0"/>
      <w:marTop w:val="0"/>
      <w:marBottom w:val="0"/>
      <w:divBdr>
        <w:top w:val="none" w:sz="0" w:space="0" w:color="auto"/>
        <w:left w:val="none" w:sz="0" w:space="0" w:color="auto"/>
        <w:bottom w:val="none" w:sz="0" w:space="0" w:color="auto"/>
        <w:right w:val="none" w:sz="0" w:space="0" w:color="auto"/>
      </w:divBdr>
    </w:div>
    <w:div w:id="1209487877">
      <w:bodyDiv w:val="1"/>
      <w:marLeft w:val="0"/>
      <w:marRight w:val="0"/>
      <w:marTop w:val="0"/>
      <w:marBottom w:val="0"/>
      <w:divBdr>
        <w:top w:val="none" w:sz="0" w:space="0" w:color="auto"/>
        <w:left w:val="none" w:sz="0" w:space="0" w:color="auto"/>
        <w:bottom w:val="none" w:sz="0" w:space="0" w:color="auto"/>
        <w:right w:val="none" w:sz="0" w:space="0" w:color="auto"/>
      </w:divBdr>
    </w:div>
    <w:div w:id="1209495205">
      <w:bodyDiv w:val="1"/>
      <w:marLeft w:val="0"/>
      <w:marRight w:val="0"/>
      <w:marTop w:val="0"/>
      <w:marBottom w:val="0"/>
      <w:divBdr>
        <w:top w:val="none" w:sz="0" w:space="0" w:color="auto"/>
        <w:left w:val="none" w:sz="0" w:space="0" w:color="auto"/>
        <w:bottom w:val="none" w:sz="0" w:space="0" w:color="auto"/>
        <w:right w:val="none" w:sz="0" w:space="0" w:color="auto"/>
      </w:divBdr>
    </w:div>
    <w:div w:id="1215964993">
      <w:bodyDiv w:val="1"/>
      <w:marLeft w:val="0"/>
      <w:marRight w:val="0"/>
      <w:marTop w:val="0"/>
      <w:marBottom w:val="0"/>
      <w:divBdr>
        <w:top w:val="none" w:sz="0" w:space="0" w:color="auto"/>
        <w:left w:val="none" w:sz="0" w:space="0" w:color="auto"/>
        <w:bottom w:val="none" w:sz="0" w:space="0" w:color="auto"/>
        <w:right w:val="none" w:sz="0" w:space="0" w:color="auto"/>
      </w:divBdr>
    </w:div>
    <w:div w:id="1223909771">
      <w:bodyDiv w:val="1"/>
      <w:marLeft w:val="0"/>
      <w:marRight w:val="0"/>
      <w:marTop w:val="0"/>
      <w:marBottom w:val="0"/>
      <w:divBdr>
        <w:top w:val="none" w:sz="0" w:space="0" w:color="auto"/>
        <w:left w:val="none" w:sz="0" w:space="0" w:color="auto"/>
        <w:bottom w:val="none" w:sz="0" w:space="0" w:color="auto"/>
        <w:right w:val="none" w:sz="0" w:space="0" w:color="auto"/>
      </w:divBdr>
    </w:div>
    <w:div w:id="1231770339">
      <w:bodyDiv w:val="1"/>
      <w:marLeft w:val="0"/>
      <w:marRight w:val="0"/>
      <w:marTop w:val="0"/>
      <w:marBottom w:val="0"/>
      <w:divBdr>
        <w:top w:val="none" w:sz="0" w:space="0" w:color="auto"/>
        <w:left w:val="none" w:sz="0" w:space="0" w:color="auto"/>
        <w:bottom w:val="none" w:sz="0" w:space="0" w:color="auto"/>
        <w:right w:val="none" w:sz="0" w:space="0" w:color="auto"/>
      </w:divBdr>
    </w:div>
    <w:div w:id="1239830956">
      <w:bodyDiv w:val="1"/>
      <w:marLeft w:val="0"/>
      <w:marRight w:val="0"/>
      <w:marTop w:val="0"/>
      <w:marBottom w:val="0"/>
      <w:divBdr>
        <w:top w:val="none" w:sz="0" w:space="0" w:color="auto"/>
        <w:left w:val="none" w:sz="0" w:space="0" w:color="auto"/>
        <w:bottom w:val="none" w:sz="0" w:space="0" w:color="auto"/>
        <w:right w:val="none" w:sz="0" w:space="0" w:color="auto"/>
      </w:divBdr>
    </w:div>
    <w:div w:id="1249273791">
      <w:bodyDiv w:val="1"/>
      <w:marLeft w:val="0"/>
      <w:marRight w:val="0"/>
      <w:marTop w:val="0"/>
      <w:marBottom w:val="0"/>
      <w:divBdr>
        <w:top w:val="none" w:sz="0" w:space="0" w:color="auto"/>
        <w:left w:val="none" w:sz="0" w:space="0" w:color="auto"/>
        <w:bottom w:val="none" w:sz="0" w:space="0" w:color="auto"/>
        <w:right w:val="none" w:sz="0" w:space="0" w:color="auto"/>
      </w:divBdr>
    </w:div>
    <w:div w:id="1279336608">
      <w:bodyDiv w:val="1"/>
      <w:marLeft w:val="0"/>
      <w:marRight w:val="0"/>
      <w:marTop w:val="0"/>
      <w:marBottom w:val="0"/>
      <w:divBdr>
        <w:top w:val="none" w:sz="0" w:space="0" w:color="auto"/>
        <w:left w:val="none" w:sz="0" w:space="0" w:color="auto"/>
        <w:bottom w:val="none" w:sz="0" w:space="0" w:color="auto"/>
        <w:right w:val="none" w:sz="0" w:space="0" w:color="auto"/>
      </w:divBdr>
    </w:div>
    <w:div w:id="1287421766">
      <w:bodyDiv w:val="1"/>
      <w:marLeft w:val="0"/>
      <w:marRight w:val="0"/>
      <w:marTop w:val="0"/>
      <w:marBottom w:val="0"/>
      <w:divBdr>
        <w:top w:val="none" w:sz="0" w:space="0" w:color="auto"/>
        <w:left w:val="none" w:sz="0" w:space="0" w:color="auto"/>
        <w:bottom w:val="none" w:sz="0" w:space="0" w:color="auto"/>
        <w:right w:val="none" w:sz="0" w:space="0" w:color="auto"/>
      </w:divBdr>
    </w:div>
    <w:div w:id="1317226294">
      <w:bodyDiv w:val="1"/>
      <w:marLeft w:val="0"/>
      <w:marRight w:val="0"/>
      <w:marTop w:val="0"/>
      <w:marBottom w:val="0"/>
      <w:divBdr>
        <w:top w:val="none" w:sz="0" w:space="0" w:color="auto"/>
        <w:left w:val="none" w:sz="0" w:space="0" w:color="auto"/>
        <w:bottom w:val="none" w:sz="0" w:space="0" w:color="auto"/>
        <w:right w:val="none" w:sz="0" w:space="0" w:color="auto"/>
      </w:divBdr>
    </w:div>
    <w:div w:id="1334182240">
      <w:bodyDiv w:val="1"/>
      <w:marLeft w:val="0"/>
      <w:marRight w:val="0"/>
      <w:marTop w:val="0"/>
      <w:marBottom w:val="0"/>
      <w:divBdr>
        <w:top w:val="none" w:sz="0" w:space="0" w:color="auto"/>
        <w:left w:val="none" w:sz="0" w:space="0" w:color="auto"/>
        <w:bottom w:val="none" w:sz="0" w:space="0" w:color="auto"/>
        <w:right w:val="none" w:sz="0" w:space="0" w:color="auto"/>
      </w:divBdr>
    </w:div>
    <w:div w:id="1336807675">
      <w:bodyDiv w:val="1"/>
      <w:marLeft w:val="0"/>
      <w:marRight w:val="0"/>
      <w:marTop w:val="0"/>
      <w:marBottom w:val="0"/>
      <w:divBdr>
        <w:top w:val="none" w:sz="0" w:space="0" w:color="auto"/>
        <w:left w:val="none" w:sz="0" w:space="0" w:color="auto"/>
        <w:bottom w:val="none" w:sz="0" w:space="0" w:color="auto"/>
        <w:right w:val="none" w:sz="0" w:space="0" w:color="auto"/>
      </w:divBdr>
    </w:div>
    <w:div w:id="1351685157">
      <w:bodyDiv w:val="1"/>
      <w:marLeft w:val="0"/>
      <w:marRight w:val="0"/>
      <w:marTop w:val="0"/>
      <w:marBottom w:val="0"/>
      <w:divBdr>
        <w:top w:val="none" w:sz="0" w:space="0" w:color="auto"/>
        <w:left w:val="none" w:sz="0" w:space="0" w:color="auto"/>
        <w:bottom w:val="none" w:sz="0" w:space="0" w:color="auto"/>
        <w:right w:val="none" w:sz="0" w:space="0" w:color="auto"/>
      </w:divBdr>
    </w:div>
    <w:div w:id="1370761616">
      <w:bodyDiv w:val="1"/>
      <w:marLeft w:val="0"/>
      <w:marRight w:val="0"/>
      <w:marTop w:val="0"/>
      <w:marBottom w:val="0"/>
      <w:divBdr>
        <w:top w:val="none" w:sz="0" w:space="0" w:color="auto"/>
        <w:left w:val="none" w:sz="0" w:space="0" w:color="auto"/>
        <w:bottom w:val="none" w:sz="0" w:space="0" w:color="auto"/>
        <w:right w:val="none" w:sz="0" w:space="0" w:color="auto"/>
      </w:divBdr>
      <w:divsChild>
        <w:div w:id="1616403534">
          <w:marLeft w:val="0"/>
          <w:marRight w:val="0"/>
          <w:marTop w:val="0"/>
          <w:marBottom w:val="0"/>
          <w:divBdr>
            <w:top w:val="none" w:sz="0" w:space="0" w:color="auto"/>
            <w:left w:val="none" w:sz="0" w:space="0" w:color="auto"/>
            <w:bottom w:val="none" w:sz="0" w:space="0" w:color="auto"/>
            <w:right w:val="none" w:sz="0" w:space="0" w:color="auto"/>
          </w:divBdr>
        </w:div>
      </w:divsChild>
    </w:div>
    <w:div w:id="1374378855">
      <w:bodyDiv w:val="1"/>
      <w:marLeft w:val="0"/>
      <w:marRight w:val="0"/>
      <w:marTop w:val="0"/>
      <w:marBottom w:val="0"/>
      <w:divBdr>
        <w:top w:val="none" w:sz="0" w:space="0" w:color="auto"/>
        <w:left w:val="none" w:sz="0" w:space="0" w:color="auto"/>
        <w:bottom w:val="none" w:sz="0" w:space="0" w:color="auto"/>
        <w:right w:val="none" w:sz="0" w:space="0" w:color="auto"/>
      </w:divBdr>
    </w:div>
    <w:div w:id="1383019931">
      <w:bodyDiv w:val="1"/>
      <w:marLeft w:val="0"/>
      <w:marRight w:val="0"/>
      <w:marTop w:val="0"/>
      <w:marBottom w:val="0"/>
      <w:divBdr>
        <w:top w:val="none" w:sz="0" w:space="0" w:color="auto"/>
        <w:left w:val="none" w:sz="0" w:space="0" w:color="auto"/>
        <w:bottom w:val="none" w:sz="0" w:space="0" w:color="auto"/>
        <w:right w:val="none" w:sz="0" w:space="0" w:color="auto"/>
      </w:divBdr>
    </w:div>
    <w:div w:id="1386486027">
      <w:bodyDiv w:val="1"/>
      <w:marLeft w:val="0"/>
      <w:marRight w:val="0"/>
      <w:marTop w:val="0"/>
      <w:marBottom w:val="0"/>
      <w:divBdr>
        <w:top w:val="none" w:sz="0" w:space="0" w:color="auto"/>
        <w:left w:val="none" w:sz="0" w:space="0" w:color="auto"/>
        <w:bottom w:val="none" w:sz="0" w:space="0" w:color="auto"/>
        <w:right w:val="none" w:sz="0" w:space="0" w:color="auto"/>
      </w:divBdr>
    </w:div>
    <w:div w:id="1398626099">
      <w:bodyDiv w:val="1"/>
      <w:marLeft w:val="0"/>
      <w:marRight w:val="0"/>
      <w:marTop w:val="0"/>
      <w:marBottom w:val="0"/>
      <w:divBdr>
        <w:top w:val="none" w:sz="0" w:space="0" w:color="auto"/>
        <w:left w:val="none" w:sz="0" w:space="0" w:color="auto"/>
        <w:bottom w:val="none" w:sz="0" w:space="0" w:color="auto"/>
        <w:right w:val="none" w:sz="0" w:space="0" w:color="auto"/>
      </w:divBdr>
    </w:div>
    <w:div w:id="1448741005">
      <w:bodyDiv w:val="1"/>
      <w:marLeft w:val="0"/>
      <w:marRight w:val="0"/>
      <w:marTop w:val="0"/>
      <w:marBottom w:val="0"/>
      <w:divBdr>
        <w:top w:val="none" w:sz="0" w:space="0" w:color="auto"/>
        <w:left w:val="none" w:sz="0" w:space="0" w:color="auto"/>
        <w:bottom w:val="none" w:sz="0" w:space="0" w:color="auto"/>
        <w:right w:val="none" w:sz="0" w:space="0" w:color="auto"/>
      </w:divBdr>
    </w:div>
    <w:div w:id="1453286949">
      <w:bodyDiv w:val="1"/>
      <w:marLeft w:val="0"/>
      <w:marRight w:val="0"/>
      <w:marTop w:val="0"/>
      <w:marBottom w:val="0"/>
      <w:divBdr>
        <w:top w:val="none" w:sz="0" w:space="0" w:color="auto"/>
        <w:left w:val="none" w:sz="0" w:space="0" w:color="auto"/>
        <w:bottom w:val="none" w:sz="0" w:space="0" w:color="auto"/>
        <w:right w:val="none" w:sz="0" w:space="0" w:color="auto"/>
      </w:divBdr>
    </w:div>
    <w:div w:id="1457944246">
      <w:bodyDiv w:val="1"/>
      <w:marLeft w:val="0"/>
      <w:marRight w:val="0"/>
      <w:marTop w:val="0"/>
      <w:marBottom w:val="0"/>
      <w:divBdr>
        <w:top w:val="none" w:sz="0" w:space="0" w:color="auto"/>
        <w:left w:val="none" w:sz="0" w:space="0" w:color="auto"/>
        <w:bottom w:val="none" w:sz="0" w:space="0" w:color="auto"/>
        <w:right w:val="none" w:sz="0" w:space="0" w:color="auto"/>
      </w:divBdr>
    </w:div>
    <w:div w:id="1469400434">
      <w:bodyDiv w:val="1"/>
      <w:marLeft w:val="0"/>
      <w:marRight w:val="0"/>
      <w:marTop w:val="0"/>
      <w:marBottom w:val="0"/>
      <w:divBdr>
        <w:top w:val="none" w:sz="0" w:space="0" w:color="auto"/>
        <w:left w:val="none" w:sz="0" w:space="0" w:color="auto"/>
        <w:bottom w:val="none" w:sz="0" w:space="0" w:color="auto"/>
        <w:right w:val="none" w:sz="0" w:space="0" w:color="auto"/>
      </w:divBdr>
    </w:div>
    <w:div w:id="1485926725">
      <w:bodyDiv w:val="1"/>
      <w:marLeft w:val="0"/>
      <w:marRight w:val="0"/>
      <w:marTop w:val="0"/>
      <w:marBottom w:val="0"/>
      <w:divBdr>
        <w:top w:val="none" w:sz="0" w:space="0" w:color="auto"/>
        <w:left w:val="none" w:sz="0" w:space="0" w:color="auto"/>
        <w:bottom w:val="none" w:sz="0" w:space="0" w:color="auto"/>
        <w:right w:val="none" w:sz="0" w:space="0" w:color="auto"/>
      </w:divBdr>
      <w:divsChild>
        <w:div w:id="1631399448">
          <w:marLeft w:val="0"/>
          <w:marRight w:val="0"/>
          <w:marTop w:val="0"/>
          <w:marBottom w:val="0"/>
          <w:divBdr>
            <w:top w:val="none" w:sz="0" w:space="0" w:color="auto"/>
            <w:left w:val="none" w:sz="0" w:space="0" w:color="auto"/>
            <w:bottom w:val="none" w:sz="0" w:space="0" w:color="auto"/>
            <w:right w:val="none" w:sz="0" w:space="0" w:color="auto"/>
          </w:divBdr>
        </w:div>
      </w:divsChild>
    </w:div>
    <w:div w:id="1487940725">
      <w:bodyDiv w:val="1"/>
      <w:marLeft w:val="0"/>
      <w:marRight w:val="0"/>
      <w:marTop w:val="0"/>
      <w:marBottom w:val="0"/>
      <w:divBdr>
        <w:top w:val="none" w:sz="0" w:space="0" w:color="auto"/>
        <w:left w:val="none" w:sz="0" w:space="0" w:color="auto"/>
        <w:bottom w:val="none" w:sz="0" w:space="0" w:color="auto"/>
        <w:right w:val="none" w:sz="0" w:space="0" w:color="auto"/>
      </w:divBdr>
    </w:div>
    <w:div w:id="1497766474">
      <w:bodyDiv w:val="1"/>
      <w:marLeft w:val="0"/>
      <w:marRight w:val="0"/>
      <w:marTop w:val="0"/>
      <w:marBottom w:val="0"/>
      <w:divBdr>
        <w:top w:val="none" w:sz="0" w:space="0" w:color="auto"/>
        <w:left w:val="none" w:sz="0" w:space="0" w:color="auto"/>
        <w:bottom w:val="none" w:sz="0" w:space="0" w:color="auto"/>
        <w:right w:val="none" w:sz="0" w:space="0" w:color="auto"/>
      </w:divBdr>
    </w:div>
    <w:div w:id="1511335973">
      <w:bodyDiv w:val="1"/>
      <w:marLeft w:val="0"/>
      <w:marRight w:val="0"/>
      <w:marTop w:val="0"/>
      <w:marBottom w:val="0"/>
      <w:divBdr>
        <w:top w:val="none" w:sz="0" w:space="0" w:color="auto"/>
        <w:left w:val="none" w:sz="0" w:space="0" w:color="auto"/>
        <w:bottom w:val="none" w:sz="0" w:space="0" w:color="auto"/>
        <w:right w:val="none" w:sz="0" w:space="0" w:color="auto"/>
      </w:divBdr>
    </w:div>
    <w:div w:id="1515533406">
      <w:bodyDiv w:val="1"/>
      <w:marLeft w:val="0"/>
      <w:marRight w:val="0"/>
      <w:marTop w:val="0"/>
      <w:marBottom w:val="0"/>
      <w:divBdr>
        <w:top w:val="none" w:sz="0" w:space="0" w:color="auto"/>
        <w:left w:val="none" w:sz="0" w:space="0" w:color="auto"/>
        <w:bottom w:val="none" w:sz="0" w:space="0" w:color="auto"/>
        <w:right w:val="none" w:sz="0" w:space="0" w:color="auto"/>
      </w:divBdr>
      <w:divsChild>
        <w:div w:id="844906740">
          <w:marLeft w:val="0"/>
          <w:marRight w:val="0"/>
          <w:marTop w:val="0"/>
          <w:marBottom w:val="0"/>
          <w:divBdr>
            <w:top w:val="none" w:sz="0" w:space="0" w:color="auto"/>
            <w:left w:val="none" w:sz="0" w:space="0" w:color="auto"/>
            <w:bottom w:val="none" w:sz="0" w:space="0" w:color="auto"/>
            <w:right w:val="none" w:sz="0" w:space="0" w:color="auto"/>
          </w:divBdr>
        </w:div>
      </w:divsChild>
    </w:div>
    <w:div w:id="1519780795">
      <w:bodyDiv w:val="1"/>
      <w:marLeft w:val="0"/>
      <w:marRight w:val="0"/>
      <w:marTop w:val="0"/>
      <w:marBottom w:val="0"/>
      <w:divBdr>
        <w:top w:val="none" w:sz="0" w:space="0" w:color="auto"/>
        <w:left w:val="none" w:sz="0" w:space="0" w:color="auto"/>
        <w:bottom w:val="none" w:sz="0" w:space="0" w:color="auto"/>
        <w:right w:val="none" w:sz="0" w:space="0" w:color="auto"/>
      </w:divBdr>
    </w:div>
    <w:div w:id="1529217358">
      <w:bodyDiv w:val="1"/>
      <w:marLeft w:val="0"/>
      <w:marRight w:val="0"/>
      <w:marTop w:val="0"/>
      <w:marBottom w:val="0"/>
      <w:divBdr>
        <w:top w:val="none" w:sz="0" w:space="0" w:color="auto"/>
        <w:left w:val="none" w:sz="0" w:space="0" w:color="auto"/>
        <w:bottom w:val="none" w:sz="0" w:space="0" w:color="auto"/>
        <w:right w:val="none" w:sz="0" w:space="0" w:color="auto"/>
      </w:divBdr>
      <w:divsChild>
        <w:div w:id="1761952802">
          <w:marLeft w:val="0"/>
          <w:marRight w:val="0"/>
          <w:marTop w:val="0"/>
          <w:marBottom w:val="0"/>
          <w:divBdr>
            <w:top w:val="none" w:sz="0" w:space="0" w:color="auto"/>
            <w:left w:val="none" w:sz="0" w:space="0" w:color="auto"/>
            <w:bottom w:val="none" w:sz="0" w:space="0" w:color="auto"/>
            <w:right w:val="none" w:sz="0" w:space="0" w:color="auto"/>
          </w:divBdr>
        </w:div>
      </w:divsChild>
    </w:div>
    <w:div w:id="1532917713">
      <w:bodyDiv w:val="1"/>
      <w:marLeft w:val="0"/>
      <w:marRight w:val="0"/>
      <w:marTop w:val="0"/>
      <w:marBottom w:val="0"/>
      <w:divBdr>
        <w:top w:val="none" w:sz="0" w:space="0" w:color="auto"/>
        <w:left w:val="none" w:sz="0" w:space="0" w:color="auto"/>
        <w:bottom w:val="none" w:sz="0" w:space="0" w:color="auto"/>
        <w:right w:val="none" w:sz="0" w:space="0" w:color="auto"/>
      </w:divBdr>
    </w:div>
    <w:div w:id="1533154850">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59322847">
      <w:bodyDiv w:val="1"/>
      <w:marLeft w:val="0"/>
      <w:marRight w:val="0"/>
      <w:marTop w:val="0"/>
      <w:marBottom w:val="0"/>
      <w:divBdr>
        <w:top w:val="none" w:sz="0" w:space="0" w:color="auto"/>
        <w:left w:val="none" w:sz="0" w:space="0" w:color="auto"/>
        <w:bottom w:val="none" w:sz="0" w:space="0" w:color="auto"/>
        <w:right w:val="none" w:sz="0" w:space="0" w:color="auto"/>
      </w:divBdr>
      <w:divsChild>
        <w:div w:id="343896401">
          <w:marLeft w:val="0"/>
          <w:marRight w:val="0"/>
          <w:marTop w:val="0"/>
          <w:marBottom w:val="0"/>
          <w:divBdr>
            <w:top w:val="none" w:sz="0" w:space="0" w:color="auto"/>
            <w:left w:val="none" w:sz="0" w:space="0" w:color="auto"/>
            <w:bottom w:val="none" w:sz="0" w:space="0" w:color="auto"/>
            <w:right w:val="none" w:sz="0" w:space="0" w:color="auto"/>
          </w:divBdr>
        </w:div>
      </w:divsChild>
    </w:div>
    <w:div w:id="1575625111">
      <w:bodyDiv w:val="1"/>
      <w:marLeft w:val="0"/>
      <w:marRight w:val="0"/>
      <w:marTop w:val="0"/>
      <w:marBottom w:val="0"/>
      <w:divBdr>
        <w:top w:val="none" w:sz="0" w:space="0" w:color="auto"/>
        <w:left w:val="none" w:sz="0" w:space="0" w:color="auto"/>
        <w:bottom w:val="none" w:sz="0" w:space="0" w:color="auto"/>
        <w:right w:val="none" w:sz="0" w:space="0" w:color="auto"/>
      </w:divBdr>
    </w:div>
    <w:div w:id="1579289025">
      <w:bodyDiv w:val="1"/>
      <w:marLeft w:val="0"/>
      <w:marRight w:val="0"/>
      <w:marTop w:val="0"/>
      <w:marBottom w:val="0"/>
      <w:divBdr>
        <w:top w:val="none" w:sz="0" w:space="0" w:color="auto"/>
        <w:left w:val="none" w:sz="0" w:space="0" w:color="auto"/>
        <w:bottom w:val="none" w:sz="0" w:space="0" w:color="auto"/>
        <w:right w:val="none" w:sz="0" w:space="0" w:color="auto"/>
      </w:divBdr>
    </w:div>
    <w:div w:id="1584602474">
      <w:bodyDiv w:val="1"/>
      <w:marLeft w:val="0"/>
      <w:marRight w:val="0"/>
      <w:marTop w:val="0"/>
      <w:marBottom w:val="0"/>
      <w:divBdr>
        <w:top w:val="none" w:sz="0" w:space="0" w:color="auto"/>
        <w:left w:val="none" w:sz="0" w:space="0" w:color="auto"/>
        <w:bottom w:val="none" w:sz="0" w:space="0" w:color="auto"/>
        <w:right w:val="none" w:sz="0" w:space="0" w:color="auto"/>
      </w:divBdr>
    </w:div>
    <w:div w:id="1596015843">
      <w:bodyDiv w:val="1"/>
      <w:marLeft w:val="0"/>
      <w:marRight w:val="0"/>
      <w:marTop w:val="0"/>
      <w:marBottom w:val="0"/>
      <w:divBdr>
        <w:top w:val="none" w:sz="0" w:space="0" w:color="auto"/>
        <w:left w:val="none" w:sz="0" w:space="0" w:color="auto"/>
        <w:bottom w:val="none" w:sz="0" w:space="0" w:color="auto"/>
        <w:right w:val="none" w:sz="0" w:space="0" w:color="auto"/>
      </w:divBdr>
    </w:div>
    <w:div w:id="1630168576">
      <w:bodyDiv w:val="1"/>
      <w:marLeft w:val="0"/>
      <w:marRight w:val="0"/>
      <w:marTop w:val="0"/>
      <w:marBottom w:val="0"/>
      <w:divBdr>
        <w:top w:val="none" w:sz="0" w:space="0" w:color="auto"/>
        <w:left w:val="none" w:sz="0" w:space="0" w:color="auto"/>
        <w:bottom w:val="none" w:sz="0" w:space="0" w:color="auto"/>
        <w:right w:val="none" w:sz="0" w:space="0" w:color="auto"/>
      </w:divBdr>
    </w:div>
    <w:div w:id="1631399401">
      <w:bodyDiv w:val="1"/>
      <w:marLeft w:val="0"/>
      <w:marRight w:val="0"/>
      <w:marTop w:val="0"/>
      <w:marBottom w:val="0"/>
      <w:divBdr>
        <w:top w:val="none" w:sz="0" w:space="0" w:color="auto"/>
        <w:left w:val="none" w:sz="0" w:space="0" w:color="auto"/>
        <w:bottom w:val="none" w:sz="0" w:space="0" w:color="auto"/>
        <w:right w:val="none" w:sz="0" w:space="0" w:color="auto"/>
      </w:divBdr>
    </w:div>
    <w:div w:id="1638797385">
      <w:bodyDiv w:val="1"/>
      <w:marLeft w:val="0"/>
      <w:marRight w:val="0"/>
      <w:marTop w:val="0"/>
      <w:marBottom w:val="0"/>
      <w:divBdr>
        <w:top w:val="none" w:sz="0" w:space="0" w:color="auto"/>
        <w:left w:val="none" w:sz="0" w:space="0" w:color="auto"/>
        <w:bottom w:val="none" w:sz="0" w:space="0" w:color="auto"/>
        <w:right w:val="none" w:sz="0" w:space="0" w:color="auto"/>
      </w:divBdr>
    </w:div>
    <w:div w:id="1640111125">
      <w:bodyDiv w:val="1"/>
      <w:marLeft w:val="0"/>
      <w:marRight w:val="0"/>
      <w:marTop w:val="0"/>
      <w:marBottom w:val="0"/>
      <w:divBdr>
        <w:top w:val="none" w:sz="0" w:space="0" w:color="auto"/>
        <w:left w:val="none" w:sz="0" w:space="0" w:color="auto"/>
        <w:bottom w:val="none" w:sz="0" w:space="0" w:color="auto"/>
        <w:right w:val="none" w:sz="0" w:space="0" w:color="auto"/>
      </w:divBdr>
    </w:div>
    <w:div w:id="1646273356">
      <w:bodyDiv w:val="1"/>
      <w:marLeft w:val="0"/>
      <w:marRight w:val="0"/>
      <w:marTop w:val="0"/>
      <w:marBottom w:val="0"/>
      <w:divBdr>
        <w:top w:val="none" w:sz="0" w:space="0" w:color="auto"/>
        <w:left w:val="none" w:sz="0" w:space="0" w:color="auto"/>
        <w:bottom w:val="none" w:sz="0" w:space="0" w:color="auto"/>
        <w:right w:val="none" w:sz="0" w:space="0" w:color="auto"/>
      </w:divBdr>
    </w:div>
    <w:div w:id="1654023155">
      <w:bodyDiv w:val="1"/>
      <w:marLeft w:val="0"/>
      <w:marRight w:val="0"/>
      <w:marTop w:val="0"/>
      <w:marBottom w:val="0"/>
      <w:divBdr>
        <w:top w:val="none" w:sz="0" w:space="0" w:color="auto"/>
        <w:left w:val="none" w:sz="0" w:space="0" w:color="auto"/>
        <w:bottom w:val="none" w:sz="0" w:space="0" w:color="auto"/>
        <w:right w:val="none" w:sz="0" w:space="0" w:color="auto"/>
      </w:divBdr>
    </w:div>
    <w:div w:id="1670328224">
      <w:bodyDiv w:val="1"/>
      <w:marLeft w:val="0"/>
      <w:marRight w:val="0"/>
      <w:marTop w:val="0"/>
      <w:marBottom w:val="0"/>
      <w:divBdr>
        <w:top w:val="none" w:sz="0" w:space="0" w:color="auto"/>
        <w:left w:val="none" w:sz="0" w:space="0" w:color="auto"/>
        <w:bottom w:val="none" w:sz="0" w:space="0" w:color="auto"/>
        <w:right w:val="none" w:sz="0" w:space="0" w:color="auto"/>
      </w:divBdr>
    </w:div>
    <w:div w:id="1673028564">
      <w:bodyDiv w:val="1"/>
      <w:marLeft w:val="0"/>
      <w:marRight w:val="0"/>
      <w:marTop w:val="0"/>
      <w:marBottom w:val="0"/>
      <w:divBdr>
        <w:top w:val="none" w:sz="0" w:space="0" w:color="auto"/>
        <w:left w:val="none" w:sz="0" w:space="0" w:color="auto"/>
        <w:bottom w:val="none" w:sz="0" w:space="0" w:color="auto"/>
        <w:right w:val="none" w:sz="0" w:space="0" w:color="auto"/>
      </w:divBdr>
    </w:div>
    <w:div w:id="1674646068">
      <w:bodyDiv w:val="1"/>
      <w:marLeft w:val="0"/>
      <w:marRight w:val="0"/>
      <w:marTop w:val="0"/>
      <w:marBottom w:val="0"/>
      <w:divBdr>
        <w:top w:val="none" w:sz="0" w:space="0" w:color="auto"/>
        <w:left w:val="none" w:sz="0" w:space="0" w:color="auto"/>
        <w:bottom w:val="none" w:sz="0" w:space="0" w:color="auto"/>
        <w:right w:val="none" w:sz="0" w:space="0" w:color="auto"/>
      </w:divBdr>
    </w:div>
    <w:div w:id="1685207833">
      <w:bodyDiv w:val="1"/>
      <w:marLeft w:val="0"/>
      <w:marRight w:val="0"/>
      <w:marTop w:val="0"/>
      <w:marBottom w:val="0"/>
      <w:divBdr>
        <w:top w:val="none" w:sz="0" w:space="0" w:color="auto"/>
        <w:left w:val="none" w:sz="0" w:space="0" w:color="auto"/>
        <w:bottom w:val="none" w:sz="0" w:space="0" w:color="auto"/>
        <w:right w:val="none" w:sz="0" w:space="0" w:color="auto"/>
      </w:divBdr>
    </w:div>
    <w:div w:id="1686856348">
      <w:bodyDiv w:val="1"/>
      <w:marLeft w:val="0"/>
      <w:marRight w:val="0"/>
      <w:marTop w:val="0"/>
      <w:marBottom w:val="0"/>
      <w:divBdr>
        <w:top w:val="none" w:sz="0" w:space="0" w:color="auto"/>
        <w:left w:val="none" w:sz="0" w:space="0" w:color="auto"/>
        <w:bottom w:val="none" w:sz="0" w:space="0" w:color="auto"/>
        <w:right w:val="none" w:sz="0" w:space="0" w:color="auto"/>
      </w:divBdr>
    </w:div>
    <w:div w:id="1704213662">
      <w:bodyDiv w:val="1"/>
      <w:marLeft w:val="0"/>
      <w:marRight w:val="0"/>
      <w:marTop w:val="0"/>
      <w:marBottom w:val="0"/>
      <w:divBdr>
        <w:top w:val="none" w:sz="0" w:space="0" w:color="auto"/>
        <w:left w:val="none" w:sz="0" w:space="0" w:color="auto"/>
        <w:bottom w:val="none" w:sz="0" w:space="0" w:color="auto"/>
        <w:right w:val="none" w:sz="0" w:space="0" w:color="auto"/>
      </w:divBdr>
    </w:div>
    <w:div w:id="1710178000">
      <w:bodyDiv w:val="1"/>
      <w:marLeft w:val="0"/>
      <w:marRight w:val="0"/>
      <w:marTop w:val="0"/>
      <w:marBottom w:val="0"/>
      <w:divBdr>
        <w:top w:val="none" w:sz="0" w:space="0" w:color="auto"/>
        <w:left w:val="none" w:sz="0" w:space="0" w:color="auto"/>
        <w:bottom w:val="none" w:sz="0" w:space="0" w:color="auto"/>
        <w:right w:val="none" w:sz="0" w:space="0" w:color="auto"/>
      </w:divBdr>
    </w:div>
    <w:div w:id="1733041876">
      <w:bodyDiv w:val="1"/>
      <w:marLeft w:val="0"/>
      <w:marRight w:val="0"/>
      <w:marTop w:val="0"/>
      <w:marBottom w:val="0"/>
      <w:divBdr>
        <w:top w:val="none" w:sz="0" w:space="0" w:color="auto"/>
        <w:left w:val="none" w:sz="0" w:space="0" w:color="auto"/>
        <w:bottom w:val="none" w:sz="0" w:space="0" w:color="auto"/>
        <w:right w:val="none" w:sz="0" w:space="0" w:color="auto"/>
      </w:divBdr>
    </w:div>
    <w:div w:id="1736050525">
      <w:bodyDiv w:val="1"/>
      <w:marLeft w:val="0"/>
      <w:marRight w:val="0"/>
      <w:marTop w:val="0"/>
      <w:marBottom w:val="0"/>
      <w:divBdr>
        <w:top w:val="none" w:sz="0" w:space="0" w:color="auto"/>
        <w:left w:val="none" w:sz="0" w:space="0" w:color="auto"/>
        <w:bottom w:val="none" w:sz="0" w:space="0" w:color="auto"/>
        <w:right w:val="none" w:sz="0" w:space="0" w:color="auto"/>
      </w:divBdr>
    </w:div>
    <w:div w:id="1739744928">
      <w:bodyDiv w:val="1"/>
      <w:marLeft w:val="0"/>
      <w:marRight w:val="0"/>
      <w:marTop w:val="0"/>
      <w:marBottom w:val="0"/>
      <w:divBdr>
        <w:top w:val="none" w:sz="0" w:space="0" w:color="auto"/>
        <w:left w:val="none" w:sz="0" w:space="0" w:color="auto"/>
        <w:bottom w:val="none" w:sz="0" w:space="0" w:color="auto"/>
        <w:right w:val="none" w:sz="0" w:space="0" w:color="auto"/>
      </w:divBdr>
    </w:div>
    <w:div w:id="1747529102">
      <w:bodyDiv w:val="1"/>
      <w:marLeft w:val="0"/>
      <w:marRight w:val="0"/>
      <w:marTop w:val="0"/>
      <w:marBottom w:val="0"/>
      <w:divBdr>
        <w:top w:val="none" w:sz="0" w:space="0" w:color="auto"/>
        <w:left w:val="none" w:sz="0" w:space="0" w:color="auto"/>
        <w:bottom w:val="none" w:sz="0" w:space="0" w:color="auto"/>
        <w:right w:val="none" w:sz="0" w:space="0" w:color="auto"/>
      </w:divBdr>
    </w:div>
    <w:div w:id="1752239498">
      <w:bodyDiv w:val="1"/>
      <w:marLeft w:val="0"/>
      <w:marRight w:val="0"/>
      <w:marTop w:val="0"/>
      <w:marBottom w:val="0"/>
      <w:divBdr>
        <w:top w:val="none" w:sz="0" w:space="0" w:color="auto"/>
        <w:left w:val="none" w:sz="0" w:space="0" w:color="auto"/>
        <w:bottom w:val="none" w:sz="0" w:space="0" w:color="auto"/>
        <w:right w:val="none" w:sz="0" w:space="0" w:color="auto"/>
      </w:divBdr>
    </w:div>
    <w:div w:id="1767846272">
      <w:bodyDiv w:val="1"/>
      <w:marLeft w:val="0"/>
      <w:marRight w:val="0"/>
      <w:marTop w:val="0"/>
      <w:marBottom w:val="0"/>
      <w:divBdr>
        <w:top w:val="none" w:sz="0" w:space="0" w:color="auto"/>
        <w:left w:val="none" w:sz="0" w:space="0" w:color="auto"/>
        <w:bottom w:val="none" w:sz="0" w:space="0" w:color="auto"/>
        <w:right w:val="none" w:sz="0" w:space="0" w:color="auto"/>
      </w:divBdr>
    </w:div>
    <w:div w:id="1802266288">
      <w:bodyDiv w:val="1"/>
      <w:marLeft w:val="0"/>
      <w:marRight w:val="0"/>
      <w:marTop w:val="0"/>
      <w:marBottom w:val="0"/>
      <w:divBdr>
        <w:top w:val="none" w:sz="0" w:space="0" w:color="auto"/>
        <w:left w:val="none" w:sz="0" w:space="0" w:color="auto"/>
        <w:bottom w:val="none" w:sz="0" w:space="0" w:color="auto"/>
        <w:right w:val="none" w:sz="0" w:space="0" w:color="auto"/>
      </w:divBdr>
    </w:div>
    <w:div w:id="1812861200">
      <w:bodyDiv w:val="1"/>
      <w:marLeft w:val="0"/>
      <w:marRight w:val="0"/>
      <w:marTop w:val="0"/>
      <w:marBottom w:val="0"/>
      <w:divBdr>
        <w:top w:val="none" w:sz="0" w:space="0" w:color="auto"/>
        <w:left w:val="none" w:sz="0" w:space="0" w:color="auto"/>
        <w:bottom w:val="none" w:sz="0" w:space="0" w:color="auto"/>
        <w:right w:val="none" w:sz="0" w:space="0" w:color="auto"/>
      </w:divBdr>
    </w:div>
    <w:div w:id="1834292948">
      <w:bodyDiv w:val="1"/>
      <w:marLeft w:val="0"/>
      <w:marRight w:val="0"/>
      <w:marTop w:val="0"/>
      <w:marBottom w:val="0"/>
      <w:divBdr>
        <w:top w:val="none" w:sz="0" w:space="0" w:color="auto"/>
        <w:left w:val="none" w:sz="0" w:space="0" w:color="auto"/>
        <w:bottom w:val="none" w:sz="0" w:space="0" w:color="auto"/>
        <w:right w:val="none" w:sz="0" w:space="0" w:color="auto"/>
      </w:divBdr>
    </w:div>
    <w:div w:id="1851211344">
      <w:bodyDiv w:val="1"/>
      <w:marLeft w:val="0"/>
      <w:marRight w:val="0"/>
      <w:marTop w:val="0"/>
      <w:marBottom w:val="0"/>
      <w:divBdr>
        <w:top w:val="none" w:sz="0" w:space="0" w:color="auto"/>
        <w:left w:val="none" w:sz="0" w:space="0" w:color="auto"/>
        <w:bottom w:val="none" w:sz="0" w:space="0" w:color="auto"/>
        <w:right w:val="none" w:sz="0" w:space="0" w:color="auto"/>
      </w:divBdr>
    </w:div>
    <w:div w:id="1858470077">
      <w:bodyDiv w:val="1"/>
      <w:marLeft w:val="0"/>
      <w:marRight w:val="0"/>
      <w:marTop w:val="0"/>
      <w:marBottom w:val="0"/>
      <w:divBdr>
        <w:top w:val="none" w:sz="0" w:space="0" w:color="auto"/>
        <w:left w:val="none" w:sz="0" w:space="0" w:color="auto"/>
        <w:bottom w:val="none" w:sz="0" w:space="0" w:color="auto"/>
        <w:right w:val="none" w:sz="0" w:space="0" w:color="auto"/>
      </w:divBdr>
    </w:div>
    <w:div w:id="1863663515">
      <w:bodyDiv w:val="1"/>
      <w:marLeft w:val="0"/>
      <w:marRight w:val="0"/>
      <w:marTop w:val="0"/>
      <w:marBottom w:val="0"/>
      <w:divBdr>
        <w:top w:val="none" w:sz="0" w:space="0" w:color="auto"/>
        <w:left w:val="none" w:sz="0" w:space="0" w:color="auto"/>
        <w:bottom w:val="none" w:sz="0" w:space="0" w:color="auto"/>
        <w:right w:val="none" w:sz="0" w:space="0" w:color="auto"/>
      </w:divBdr>
    </w:div>
    <w:div w:id="1876427052">
      <w:bodyDiv w:val="1"/>
      <w:marLeft w:val="0"/>
      <w:marRight w:val="0"/>
      <w:marTop w:val="0"/>
      <w:marBottom w:val="0"/>
      <w:divBdr>
        <w:top w:val="none" w:sz="0" w:space="0" w:color="auto"/>
        <w:left w:val="none" w:sz="0" w:space="0" w:color="auto"/>
        <w:bottom w:val="none" w:sz="0" w:space="0" w:color="auto"/>
        <w:right w:val="none" w:sz="0" w:space="0" w:color="auto"/>
      </w:divBdr>
    </w:div>
    <w:div w:id="1897928586">
      <w:bodyDiv w:val="1"/>
      <w:marLeft w:val="0"/>
      <w:marRight w:val="0"/>
      <w:marTop w:val="0"/>
      <w:marBottom w:val="0"/>
      <w:divBdr>
        <w:top w:val="none" w:sz="0" w:space="0" w:color="auto"/>
        <w:left w:val="none" w:sz="0" w:space="0" w:color="auto"/>
        <w:bottom w:val="none" w:sz="0" w:space="0" w:color="auto"/>
        <w:right w:val="none" w:sz="0" w:space="0" w:color="auto"/>
      </w:divBdr>
    </w:div>
    <w:div w:id="1929188761">
      <w:bodyDiv w:val="1"/>
      <w:marLeft w:val="0"/>
      <w:marRight w:val="0"/>
      <w:marTop w:val="0"/>
      <w:marBottom w:val="0"/>
      <w:divBdr>
        <w:top w:val="none" w:sz="0" w:space="0" w:color="auto"/>
        <w:left w:val="none" w:sz="0" w:space="0" w:color="auto"/>
        <w:bottom w:val="none" w:sz="0" w:space="0" w:color="auto"/>
        <w:right w:val="none" w:sz="0" w:space="0" w:color="auto"/>
      </w:divBdr>
    </w:div>
    <w:div w:id="1936598085">
      <w:bodyDiv w:val="1"/>
      <w:marLeft w:val="0"/>
      <w:marRight w:val="0"/>
      <w:marTop w:val="0"/>
      <w:marBottom w:val="0"/>
      <w:divBdr>
        <w:top w:val="none" w:sz="0" w:space="0" w:color="auto"/>
        <w:left w:val="none" w:sz="0" w:space="0" w:color="auto"/>
        <w:bottom w:val="none" w:sz="0" w:space="0" w:color="auto"/>
        <w:right w:val="none" w:sz="0" w:space="0" w:color="auto"/>
      </w:divBdr>
    </w:div>
    <w:div w:id="1962690848">
      <w:bodyDiv w:val="1"/>
      <w:marLeft w:val="0"/>
      <w:marRight w:val="0"/>
      <w:marTop w:val="0"/>
      <w:marBottom w:val="0"/>
      <w:divBdr>
        <w:top w:val="none" w:sz="0" w:space="0" w:color="auto"/>
        <w:left w:val="none" w:sz="0" w:space="0" w:color="auto"/>
        <w:bottom w:val="none" w:sz="0" w:space="0" w:color="auto"/>
        <w:right w:val="none" w:sz="0" w:space="0" w:color="auto"/>
      </w:divBdr>
    </w:div>
    <w:div w:id="1968390839">
      <w:bodyDiv w:val="1"/>
      <w:marLeft w:val="0"/>
      <w:marRight w:val="0"/>
      <w:marTop w:val="0"/>
      <w:marBottom w:val="0"/>
      <w:divBdr>
        <w:top w:val="none" w:sz="0" w:space="0" w:color="auto"/>
        <w:left w:val="none" w:sz="0" w:space="0" w:color="auto"/>
        <w:bottom w:val="none" w:sz="0" w:space="0" w:color="auto"/>
        <w:right w:val="none" w:sz="0" w:space="0" w:color="auto"/>
      </w:divBdr>
    </w:div>
    <w:div w:id="1973706902">
      <w:bodyDiv w:val="1"/>
      <w:marLeft w:val="0"/>
      <w:marRight w:val="0"/>
      <w:marTop w:val="0"/>
      <w:marBottom w:val="0"/>
      <w:divBdr>
        <w:top w:val="none" w:sz="0" w:space="0" w:color="auto"/>
        <w:left w:val="none" w:sz="0" w:space="0" w:color="auto"/>
        <w:bottom w:val="none" w:sz="0" w:space="0" w:color="auto"/>
        <w:right w:val="none" w:sz="0" w:space="0" w:color="auto"/>
      </w:divBdr>
    </w:div>
    <w:div w:id="1988822332">
      <w:bodyDiv w:val="1"/>
      <w:marLeft w:val="0"/>
      <w:marRight w:val="0"/>
      <w:marTop w:val="0"/>
      <w:marBottom w:val="0"/>
      <w:divBdr>
        <w:top w:val="none" w:sz="0" w:space="0" w:color="auto"/>
        <w:left w:val="none" w:sz="0" w:space="0" w:color="auto"/>
        <w:bottom w:val="none" w:sz="0" w:space="0" w:color="auto"/>
        <w:right w:val="none" w:sz="0" w:space="0" w:color="auto"/>
      </w:divBdr>
    </w:div>
    <w:div w:id="2000771120">
      <w:bodyDiv w:val="1"/>
      <w:marLeft w:val="0"/>
      <w:marRight w:val="0"/>
      <w:marTop w:val="0"/>
      <w:marBottom w:val="0"/>
      <w:divBdr>
        <w:top w:val="none" w:sz="0" w:space="0" w:color="auto"/>
        <w:left w:val="none" w:sz="0" w:space="0" w:color="auto"/>
        <w:bottom w:val="none" w:sz="0" w:space="0" w:color="auto"/>
        <w:right w:val="none" w:sz="0" w:space="0" w:color="auto"/>
      </w:divBdr>
    </w:div>
    <w:div w:id="2008358644">
      <w:bodyDiv w:val="1"/>
      <w:marLeft w:val="0"/>
      <w:marRight w:val="0"/>
      <w:marTop w:val="0"/>
      <w:marBottom w:val="0"/>
      <w:divBdr>
        <w:top w:val="none" w:sz="0" w:space="0" w:color="auto"/>
        <w:left w:val="none" w:sz="0" w:space="0" w:color="auto"/>
        <w:bottom w:val="none" w:sz="0" w:space="0" w:color="auto"/>
        <w:right w:val="none" w:sz="0" w:space="0" w:color="auto"/>
      </w:divBdr>
    </w:div>
    <w:div w:id="2013291392">
      <w:bodyDiv w:val="1"/>
      <w:marLeft w:val="0"/>
      <w:marRight w:val="0"/>
      <w:marTop w:val="0"/>
      <w:marBottom w:val="0"/>
      <w:divBdr>
        <w:top w:val="none" w:sz="0" w:space="0" w:color="auto"/>
        <w:left w:val="none" w:sz="0" w:space="0" w:color="auto"/>
        <w:bottom w:val="none" w:sz="0" w:space="0" w:color="auto"/>
        <w:right w:val="none" w:sz="0" w:space="0" w:color="auto"/>
      </w:divBdr>
    </w:div>
    <w:div w:id="2018386927">
      <w:bodyDiv w:val="1"/>
      <w:marLeft w:val="0"/>
      <w:marRight w:val="0"/>
      <w:marTop w:val="0"/>
      <w:marBottom w:val="0"/>
      <w:divBdr>
        <w:top w:val="none" w:sz="0" w:space="0" w:color="auto"/>
        <w:left w:val="none" w:sz="0" w:space="0" w:color="auto"/>
        <w:bottom w:val="none" w:sz="0" w:space="0" w:color="auto"/>
        <w:right w:val="none" w:sz="0" w:space="0" w:color="auto"/>
      </w:divBdr>
    </w:div>
    <w:div w:id="2021807300">
      <w:bodyDiv w:val="1"/>
      <w:marLeft w:val="0"/>
      <w:marRight w:val="0"/>
      <w:marTop w:val="0"/>
      <w:marBottom w:val="0"/>
      <w:divBdr>
        <w:top w:val="none" w:sz="0" w:space="0" w:color="auto"/>
        <w:left w:val="none" w:sz="0" w:space="0" w:color="auto"/>
        <w:bottom w:val="none" w:sz="0" w:space="0" w:color="auto"/>
        <w:right w:val="none" w:sz="0" w:space="0" w:color="auto"/>
      </w:divBdr>
    </w:div>
    <w:div w:id="2033526201">
      <w:bodyDiv w:val="1"/>
      <w:marLeft w:val="0"/>
      <w:marRight w:val="0"/>
      <w:marTop w:val="0"/>
      <w:marBottom w:val="0"/>
      <w:divBdr>
        <w:top w:val="none" w:sz="0" w:space="0" w:color="auto"/>
        <w:left w:val="none" w:sz="0" w:space="0" w:color="auto"/>
        <w:bottom w:val="none" w:sz="0" w:space="0" w:color="auto"/>
        <w:right w:val="none" w:sz="0" w:space="0" w:color="auto"/>
      </w:divBdr>
      <w:divsChild>
        <w:div w:id="940986550">
          <w:marLeft w:val="0"/>
          <w:marRight w:val="0"/>
          <w:marTop w:val="0"/>
          <w:marBottom w:val="0"/>
          <w:divBdr>
            <w:top w:val="none" w:sz="0" w:space="0" w:color="auto"/>
            <w:left w:val="none" w:sz="0" w:space="0" w:color="auto"/>
            <w:bottom w:val="none" w:sz="0" w:space="0" w:color="auto"/>
            <w:right w:val="none" w:sz="0" w:space="0" w:color="auto"/>
          </w:divBdr>
        </w:div>
      </w:divsChild>
    </w:div>
    <w:div w:id="2051297768">
      <w:bodyDiv w:val="1"/>
      <w:marLeft w:val="0"/>
      <w:marRight w:val="0"/>
      <w:marTop w:val="0"/>
      <w:marBottom w:val="0"/>
      <w:divBdr>
        <w:top w:val="none" w:sz="0" w:space="0" w:color="auto"/>
        <w:left w:val="none" w:sz="0" w:space="0" w:color="auto"/>
        <w:bottom w:val="none" w:sz="0" w:space="0" w:color="auto"/>
        <w:right w:val="none" w:sz="0" w:space="0" w:color="auto"/>
      </w:divBdr>
    </w:div>
    <w:div w:id="2085834730">
      <w:bodyDiv w:val="1"/>
      <w:marLeft w:val="0"/>
      <w:marRight w:val="0"/>
      <w:marTop w:val="0"/>
      <w:marBottom w:val="0"/>
      <w:divBdr>
        <w:top w:val="none" w:sz="0" w:space="0" w:color="auto"/>
        <w:left w:val="none" w:sz="0" w:space="0" w:color="auto"/>
        <w:bottom w:val="none" w:sz="0" w:space="0" w:color="auto"/>
        <w:right w:val="none" w:sz="0" w:space="0" w:color="auto"/>
      </w:divBdr>
    </w:div>
    <w:div w:id="2086025670">
      <w:bodyDiv w:val="1"/>
      <w:marLeft w:val="0"/>
      <w:marRight w:val="0"/>
      <w:marTop w:val="0"/>
      <w:marBottom w:val="0"/>
      <w:divBdr>
        <w:top w:val="none" w:sz="0" w:space="0" w:color="auto"/>
        <w:left w:val="none" w:sz="0" w:space="0" w:color="auto"/>
        <w:bottom w:val="none" w:sz="0" w:space="0" w:color="auto"/>
        <w:right w:val="none" w:sz="0" w:space="0" w:color="auto"/>
      </w:divBdr>
    </w:div>
    <w:div w:id="2095973520">
      <w:bodyDiv w:val="1"/>
      <w:marLeft w:val="0"/>
      <w:marRight w:val="0"/>
      <w:marTop w:val="0"/>
      <w:marBottom w:val="0"/>
      <w:divBdr>
        <w:top w:val="none" w:sz="0" w:space="0" w:color="auto"/>
        <w:left w:val="none" w:sz="0" w:space="0" w:color="auto"/>
        <w:bottom w:val="none" w:sz="0" w:space="0" w:color="auto"/>
        <w:right w:val="none" w:sz="0" w:space="0" w:color="auto"/>
      </w:divBdr>
    </w:div>
    <w:div w:id="2100371228">
      <w:bodyDiv w:val="1"/>
      <w:marLeft w:val="0"/>
      <w:marRight w:val="0"/>
      <w:marTop w:val="0"/>
      <w:marBottom w:val="0"/>
      <w:divBdr>
        <w:top w:val="none" w:sz="0" w:space="0" w:color="auto"/>
        <w:left w:val="none" w:sz="0" w:space="0" w:color="auto"/>
        <w:bottom w:val="none" w:sz="0" w:space="0" w:color="auto"/>
        <w:right w:val="none" w:sz="0" w:space="0" w:color="auto"/>
      </w:divBdr>
    </w:div>
    <w:div w:id="2134710164">
      <w:bodyDiv w:val="1"/>
      <w:marLeft w:val="0"/>
      <w:marRight w:val="0"/>
      <w:marTop w:val="0"/>
      <w:marBottom w:val="0"/>
      <w:divBdr>
        <w:top w:val="none" w:sz="0" w:space="0" w:color="auto"/>
        <w:left w:val="none" w:sz="0" w:space="0" w:color="auto"/>
        <w:bottom w:val="none" w:sz="0" w:space="0" w:color="auto"/>
        <w:right w:val="none" w:sz="0" w:space="0" w:color="auto"/>
      </w:divBdr>
    </w:div>
    <w:div w:id="213910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centreforlondon.org/reader/head-office" TargetMode="External"/><Relationship Id="rId26" Type="http://schemas.openxmlformats.org/officeDocument/2006/relationships/hyperlink" Target="https://www.cibsejournal.com/case-studies/arriving-on-platform-g-googles-new-kings-cross-office/" TargetMode="External"/><Relationship Id="rId3" Type="http://schemas.openxmlformats.org/officeDocument/2006/relationships/styles" Target="styles.xml"/><Relationship Id="rId21" Type="http://schemas.openxmlformats.org/officeDocument/2006/relationships/hyperlink" Target="https://www.projectengineer.net/the-10-pmbok-knowledge-area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ewstatesman.com/business/2020/12/what-googles-new-london-building-says-about-big-techs-plan-for-cities" TargetMode="External"/><Relationship Id="rId25" Type="http://schemas.openxmlformats.org/officeDocument/2006/relationships/hyperlink" Target="https://metro.co.uk/2022/04/19/googles-massive-kings-cross-hq-will-span-11-floors-and-1000000-sq-ft-1649455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boutamazon.com/news/amazon-offices/amazon-headquarters-tour-seattle" TargetMode="External"/><Relationship Id="rId20" Type="http://schemas.openxmlformats.org/officeDocument/2006/relationships/hyperlink" Target="https://blog.dbsi.com/branch-transformation-blog/6-steps-for-planning-a-successful-headquarter-project" TargetMode="External"/><Relationship Id="rId29" Type="http://schemas.openxmlformats.org/officeDocument/2006/relationships/hyperlink" Target="https://www.builtinseattle.com/articles/microsoft-redmond-campus-headquart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project-management.com/7-lessons-to-learn-from-a-failed-projec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projectmanager.com/blog/10-project-management-knowledge-areas" TargetMode="External"/><Relationship Id="rId28" Type="http://schemas.openxmlformats.org/officeDocument/2006/relationships/hyperlink" Target="https://www.youtube.com/watch?v=x7A9idByPA4&amp;t=229s" TargetMode="External"/><Relationship Id="rId10" Type="http://schemas.openxmlformats.org/officeDocument/2006/relationships/image" Target="media/image3.png"/><Relationship Id="rId19" Type="http://schemas.openxmlformats.org/officeDocument/2006/relationships/hyperlink" Target="https://www.architectmagazine.com/practice/amazons-seattle-spheres-and-the-evolution-of-the-architectural-biosphere_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merald.com/insight/content/doi/10.1108/CI-07-2021-0134/full/html" TargetMode="External"/><Relationship Id="rId27" Type="http://schemas.openxmlformats.org/officeDocument/2006/relationships/hyperlink" Target="https://books.google.co.uk/books/about/Guide_to_the_Project_Management_Body_of.html?id=f0ZNDwAAQBAJ&amp;redir_esc=y" TargetMode="External"/><Relationship Id="rId30" Type="http://schemas.openxmlformats.org/officeDocument/2006/relationships/hyperlink" Target="https://www.chas.co.uk/blog/managing-construction-risk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305DD9-3F95-45D0-9951-5C066E779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3784</Words>
  <Characters>21573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Assignment 1: Essay</vt:lpstr>
    </vt:vector>
  </TitlesOfParts>
  <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Essay</dc:title>
  <dc:subject>Google’s headquarters in london, uk</dc:subject>
  <dc:creator>Valentin borisov</dc:creator>
  <cp:keywords/>
  <dc:description/>
  <cp:lastModifiedBy>Valentin borisov</cp:lastModifiedBy>
  <cp:revision>65</cp:revision>
  <dcterms:created xsi:type="dcterms:W3CDTF">2024-08-01T22:26:00Z</dcterms:created>
  <dcterms:modified xsi:type="dcterms:W3CDTF">2024-08-04T09:53:00Z</dcterms:modified>
</cp:coreProperties>
</file>