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237715100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1AA5BE5D" w14:textId="0BB9641C" w:rsidR="00D07ABD" w:rsidRDefault="00D07ABD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C757A51" wp14:editId="52CBEF9B">
                    <wp:simplePos x="0" y="0"/>
                    <wp:positionH relativeFrom="column">
                      <wp:posOffset>1463040</wp:posOffset>
                    </wp:positionH>
                    <wp:positionV relativeFrom="paragraph">
                      <wp:posOffset>4091940</wp:posOffset>
                    </wp:positionV>
                    <wp:extent cx="2933700" cy="365760"/>
                    <wp:effectExtent l="0" t="0" r="0" b="0"/>
                    <wp:wrapNone/>
                    <wp:docPr id="1826570080" name="Rectangl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933700" cy="36576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1EF63E0" w14:textId="4E66F4CE" w:rsidR="00D07ABD" w:rsidRPr="00D07ABD" w:rsidRDefault="00D07ABD" w:rsidP="00D07ABD">
                                <w:pPr>
                                  <w:jc w:val="center"/>
                                  <w:rPr>
                                    <w:color w:val="156082" w:themeColor="accent1"/>
                                    <w:sz w:val="30"/>
                                    <w:szCs w:val="30"/>
                                  </w:rPr>
                                </w:pPr>
                                <w:r w:rsidRPr="00D07ABD">
                                  <w:rPr>
                                    <w:color w:val="156082" w:themeColor="accent1"/>
                                    <w:sz w:val="30"/>
                                    <w:szCs w:val="30"/>
                                  </w:rPr>
                                  <w:t xml:space="preserve">Module Code: </w:t>
                                </w:r>
                                <w:r w:rsidRPr="00D07ABD">
                                  <w:rPr>
                                    <w:color w:val="156082" w:themeColor="accent1"/>
                                    <w:sz w:val="30"/>
                                    <w:szCs w:val="30"/>
                                  </w:rPr>
                                  <w:t>BMHP5021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C757A51" id="Rectangle 1" o:spid="_x0000_s1026" style="position:absolute;left:0;text-align:left;margin-left:115.2pt;margin-top:322.2pt;width:231pt;height:28.8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uV7cgIAAEEFAAAOAAAAZHJzL2Uyb0RvYy54bWysVEtv2zAMvg/YfxB0X+0kfaxBnSJI0WFA&#10;0RZth54VWaoNyKJGKbGzXz9KdpyuLXYYdrEpPj6Sn0hdXHaNYVuFvgZb8MlRzpmyEsravhT8x9P1&#10;l6+c+SBsKQxYVfCd8vxy8fnTRevmagoVmFIhIxDr560reBWCm2eZl5VqhD8CpywZNWAjAh3xJStR&#10;tITemGya56dZC1g6BKm8J+1Vb+SLhK+1kuFOa68CMwWn2kL6Yvqu4zdbXIj5CwpX1XIoQ/xDFY2o&#10;LSUdoa5EEGyD9TuoppYIHnQ4ktBkoHUtVeqBupnkb7p5rIRTqRcix7uRJv//YOXt9tHdI9HQOj/3&#10;JMYuOo1N/FN9rEtk7UayVBeYJOX0fDY7y4lTSbbZ6cnZaWIzO0Q79OGbgoZFoeBIl5E4EtsbHygj&#10;ue5dYjIL17Ux6UKM/UNBjlGTHUpMUtgZFf2MfVCa1WUsKiVI06NWBtlW0L0LKZUNk95UiVL16slJ&#10;TuX3dYwRqaoEGJE1FTRiDwBxMt9j9zCDfwxVafjG4PxvhfXBY0TKDDaMwU1tAT8CMNTVkLn335PU&#10;UxNZCt26I5corqHc3SND6LfAO3ld083cCB/uBdLY02XSKoc7+mgDbcFhkDirAH99pI/+NI1k5ayl&#10;NSq4/7kRqDgz3y3N6fnk+DjuXTocn5xN6YCvLevXFrtpVkA3NqFHw8kkRv9g9qJGaJ5p45cxK5mE&#10;lZS74DLg/rAK/XrTmyHVcpncaNecCDf20ckIHgmOk/fUPQt0w3gGGuxb2K+cmL+Z0t43RlpYbgLo&#10;Oo3wgdeBetrTNEPDmxIfgtfn5HV4+Ra/AQAA//8DAFBLAwQUAAYACAAAACEAyQH67uIAAAALAQAA&#10;DwAAAGRycy9kb3ducmV2LnhtbEyPwU7DMAyG70i8Q2QkbiwhVGUrTacJCZA4MDG2w25Zk7WFxqma&#10;dGt5eswJbr/lT78/58vRtexk+9B4VHA7E8Aslt40WCnYfjzdzIGFqNHo1qNVMNkAy+LyIteZ8Wd8&#10;t6dNrBiVYMi0gjrGLuM8lLV1Osx8Z5F2R987HWnsK256faZy13IpRMqdbpAu1Lqzj7UtvzaDU7Df&#10;P3+vXqbXOI/D2+diPE5ruZuUur4aVw/Aoh3jHwy/+qQOBTkd/IAmsFaBvBMJoQrSJKFARLqQFA4K&#10;7oUUwIuc//+h+AEAAP//AwBQSwECLQAUAAYACAAAACEAtoM4kv4AAADhAQAAEwAAAAAAAAAAAAAA&#10;AAAAAAAAW0NvbnRlbnRfVHlwZXNdLnhtbFBLAQItABQABgAIAAAAIQA4/SH/1gAAAJQBAAALAAAA&#10;AAAAAAAAAAAAAC8BAABfcmVscy8ucmVsc1BLAQItABQABgAIAAAAIQDYFuV7cgIAAEEFAAAOAAAA&#10;AAAAAAAAAAAAAC4CAABkcnMvZTJvRG9jLnhtbFBLAQItABQABgAIAAAAIQDJAfru4gAAAAsBAAAP&#10;AAAAAAAAAAAAAAAAAMwEAABkcnMvZG93bnJldi54bWxQSwUGAAAAAAQABADzAAAA2wUAAAAA&#10;" filled="f" stroked="f" strokeweight="1.5pt">
                    <v:textbox>
                      <w:txbxContent>
                        <w:p w14:paraId="21EF63E0" w14:textId="4E66F4CE" w:rsidR="00D07ABD" w:rsidRPr="00D07ABD" w:rsidRDefault="00D07ABD" w:rsidP="00D07ABD">
                          <w:pPr>
                            <w:jc w:val="center"/>
                            <w:rPr>
                              <w:color w:val="156082" w:themeColor="accent1"/>
                              <w:sz w:val="30"/>
                              <w:szCs w:val="30"/>
                            </w:rPr>
                          </w:pPr>
                          <w:r w:rsidRPr="00D07ABD">
                            <w:rPr>
                              <w:color w:val="156082" w:themeColor="accent1"/>
                              <w:sz w:val="30"/>
                              <w:szCs w:val="30"/>
                            </w:rPr>
                            <w:t xml:space="preserve">Module Code: </w:t>
                          </w:r>
                          <w:r w:rsidRPr="00D07ABD">
                            <w:rPr>
                              <w:color w:val="156082" w:themeColor="accent1"/>
                              <w:sz w:val="30"/>
                              <w:szCs w:val="30"/>
                            </w:rPr>
                            <w:t>BMHP5021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770BEFB6" wp14:editId="14397D8E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BB2F695E1C443D5A794DD0135EB011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384B446" w14:textId="51D4518C" w:rsidR="00D07ABD" w:rsidRDefault="00D07ABD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D07ABD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Protecting and Supporting Families in Health and Care</w:t>
              </w:r>
            </w:p>
          </w:sdtContent>
        </w:sdt>
        <w:sdt>
          <w:sdtPr>
            <w:rPr>
              <w:color w:val="156082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6B20FB9FF9A94DE4BE18B447D9B786E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04CDFF" w14:textId="169CCA0A" w:rsidR="00D07ABD" w:rsidRPr="00D07ABD" w:rsidRDefault="00D07ABD">
              <w:pPr>
                <w:pStyle w:val="NoSpacing"/>
                <w:jc w:val="center"/>
                <w:rPr>
                  <w:color w:val="156082" w:themeColor="accent1"/>
                  <w:sz w:val="32"/>
                  <w:szCs w:val="32"/>
                </w:rPr>
              </w:pPr>
              <w:r w:rsidRPr="00D07ABD">
                <w:rPr>
                  <w:color w:val="156082" w:themeColor="accent1"/>
                  <w:sz w:val="32"/>
                  <w:szCs w:val="32"/>
                </w:rPr>
                <w:t>Component 1: Individual Reference List</w:t>
              </w:r>
              <w:r w:rsidRPr="00D07ABD">
                <w:rPr>
                  <w:color w:val="156082" w:themeColor="accent1"/>
                  <w:sz w:val="32"/>
                  <w:szCs w:val="32"/>
                </w:rPr>
                <w:t xml:space="preserve"> </w:t>
              </w:r>
            </w:p>
          </w:sdtContent>
        </w:sdt>
        <w:p w14:paraId="545FB768" w14:textId="206F679B" w:rsidR="00D07ABD" w:rsidRDefault="00D07ABD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71ADC61" wp14:editId="4D17BDD9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EEAED14" w14:textId="6CE6637F" w:rsidR="00D07ABD" w:rsidRDefault="00D07ABD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CBC476F" wp14:editId="05F8276D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6995160</wp:posOffset>
                    </wp:positionV>
                    <wp:extent cx="6553200" cy="2144395"/>
                    <wp:effectExtent l="0" t="0" r="2540" b="8255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14439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eastAsiaTheme="minorHAnsi"/>
                                    <w:caps/>
                                    <w:color w:val="156082" w:themeColor="accent1"/>
                                    <w:kern w:val="2"/>
                                    <w:sz w:val="36"/>
                                    <w:szCs w:val="36"/>
                                    <w:lang w:val="en-GB"/>
                                    <w14:ligatures w14:val="standardContextual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C8DFEFE" w14:textId="19D5CE42" w:rsidR="00D07ABD" w:rsidRPr="00D07ABD" w:rsidRDefault="00D07ABD" w:rsidP="00D07ABD">
                                    <w:pPr>
                                      <w:pStyle w:val="NoSpacing"/>
                                      <w:spacing w:after="40" w:line="360" w:lineRule="auto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D07ABD">
                                      <w:rPr>
                                        <w:rFonts w:eastAsiaTheme="minorHAnsi"/>
                                        <w:color w:val="156082" w:themeColor="accent1"/>
                                        <w:kern w:val="2"/>
                                        <w:sz w:val="36"/>
                                        <w:szCs w:val="36"/>
                                        <w:lang w:val="en-GB"/>
                                        <w14:ligatures w14:val="standardContextual"/>
                                      </w:rPr>
                                      <w:t>Student Name: Lutfa</w:t>
                                    </w:r>
                                    <w:r>
                                      <w:rPr>
                                        <w:rFonts w:eastAsiaTheme="minorHAnsi"/>
                                        <w:color w:val="156082" w:themeColor="accent1"/>
                                        <w:kern w:val="2"/>
                                        <w:sz w:val="36"/>
                                        <w:szCs w:val="36"/>
                                        <w:lang w:val="en-GB"/>
                                        <w14:ligatures w14:val="standardContextual"/>
                                      </w:rPr>
                                      <w:t xml:space="preserve"> B</w:t>
                                    </w:r>
                                    <w:r w:rsidRPr="00D07ABD">
                                      <w:rPr>
                                        <w:rFonts w:eastAsiaTheme="minorHAnsi"/>
                                        <w:color w:val="156082" w:themeColor="accent1"/>
                                        <w:kern w:val="2"/>
                                        <w:sz w:val="36"/>
                                        <w:szCs w:val="36"/>
                                        <w:lang w:val="en-GB"/>
                                        <w14:ligatures w14:val="standardContextual"/>
                                      </w:rPr>
                                      <w:t>egum</w:t>
                                    </w:r>
                                  </w:p>
                                </w:sdtContent>
                              </w:sdt>
                              <w:p w14:paraId="4E7C459E" w14:textId="5101822C" w:rsidR="00D07ABD" w:rsidRPr="00D07ABD" w:rsidRDefault="00D07ABD" w:rsidP="00D07ABD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color w:val="156082" w:themeColor="accent1"/>
                                    <w:sz w:val="30"/>
                                    <w:szCs w:val="3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30"/>
                                      <w:szCs w:val="30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D07ABD">
                                      <w:rPr>
                                        <w:color w:val="156082" w:themeColor="accent1"/>
                                        <w:sz w:val="30"/>
                                        <w:szCs w:val="30"/>
                                      </w:rPr>
                                      <w:t>Student Number: 2320441</w:t>
                                    </w:r>
                                  </w:sdtContent>
                                </w:sdt>
                              </w:p>
                              <w:p w14:paraId="10879518" w14:textId="0838D7DD" w:rsidR="00D07ABD" w:rsidRPr="00D07ABD" w:rsidRDefault="00D07ABD" w:rsidP="00D07ABD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color w:val="156082" w:themeColor="accent1"/>
                                    <w:sz w:val="30"/>
                                    <w:szCs w:val="30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0"/>
                                      <w:szCs w:val="30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Pr="00D07ABD">
                                      <w:rPr>
                                        <w:color w:val="156082" w:themeColor="accent1"/>
                                        <w:sz w:val="30"/>
                                        <w:szCs w:val="30"/>
                                      </w:rPr>
                                      <w:t>Lecturer’s Name: Philip Jones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CBC47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7" type="#_x0000_t202" style="position:absolute;margin-left:0;margin-top:550.8pt;width:516pt;height:168.85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8sZYQIAADUFAAAOAAAAZHJzL2Uyb0RvYy54bWysVEtv2zAMvg/YfxB0X51HU2xBnSJr0WFA&#10;0RZrh54VWUqEyaJGKbGzXz9KtpOg26XDLjItfvz41uVVW1u2UxgMuJKPz0acKSehMm5d8u/Ptx8+&#10;chaicJWw4FTJ9yrwq8X7d5eNn6sJbMBWChmRuDBvfMk3Mfp5UQS5UbUIZ+CVI6UGrEWkX1wXFYqG&#10;2GtbTEaji6IBrDyCVCHQ7U2n5IvMr7WS8UHroCKzJafYYj4xn6t0FotLMV+j8Bsj+zDEP0RRC+PI&#10;6YHqRkTBtmj+oKqNRAig45mEugCtjVQ5B8pmPHqVzdNGeJVzoeIEfyhT+H+08n735B+RxfYztNTA&#10;VJDGh3mgy5RPq7FOX4qUkZ5KuD+UTbWRSbq8mM2m1AvOJOkm4/Pz6adZ4imO5h5D/KKgZkkoOVJf&#10;crnE7i7EDjpAkjcHt8ba3BvrWEMuprNRNjhoiNy6hFW5yz3NMfQsxb1VCWPdN6WZqXIG6SLPl7q2&#10;yHaCJkNIqVzMyWdeQieUpiDeYtjjj1G9xbjLY/AMLh6Ma+MAc/avwq5+DCHrDk81P8k7ibFdtZT4&#10;SWdXUO2p4QjdLgQvbw015U6E+CiQhp8aSQsdH+jQFqj40EucbQB//e0+4WkmSctZQ8tU8vBzK1Bx&#10;Zr86mta0eYOAg7AaBLetr4G6MKanwssskgFGO4gaoX6hPV8mL6QSTpKvkq8G8Tp2K03vhFTLZQbR&#10;fnkR79yTl4k6NSWN2HP7ItD3cxhphO9hWDMxfzWOHTZZOlhuI2iTZzXVtatiX2/azTzt/TuSlv/0&#10;P6OOr93iNwAAAP//AwBQSwMEFAAGAAgAAAAhABIH/HHdAAAACwEAAA8AAABkcnMvZG93bnJldi54&#10;bWxMj0FPwzAMhe9I/IfISFwQc7qWCUrTiYE4oxW4Z01oKxqnSrKt7NfjneBmv2c9f69az24UBxvi&#10;4ElBtpAgLLXeDNQp+Hh/vb0HEZMmo0dPVsGPjbCuLy8qXRp/pK09NKkTHEKx1Ar6lKYSMba9dTou&#10;/GSJvS8fnE68hg5N0EcOdyMupVyh0wPxh15P9rm37XezdwpuTqeXuwmLz+AQm7eCNoPHjVLXV/PT&#10;I4hk5/R3DGd8RoeamXZ+TyaKUQEXSaxmMluBOPsyX7K246nIH3LAusL/HepfAAAA//8DAFBLAQIt&#10;ABQABgAIAAAAIQC2gziS/gAAAOEBAAATAAAAAAAAAAAAAAAAAAAAAABbQ29udGVudF9UeXBlc10u&#10;eG1sUEsBAi0AFAAGAAgAAAAhADj9If/WAAAAlAEAAAsAAAAAAAAAAAAAAAAALwEAAF9yZWxzLy5y&#10;ZWxzUEsBAi0AFAAGAAgAAAAhAGEPyxlhAgAANQUAAA4AAAAAAAAAAAAAAAAALgIAAGRycy9lMm9E&#10;b2MueG1sUEsBAi0AFAAGAAgAAAAhABIH/HHdAAAACwEAAA8AAAAAAAAAAAAAAAAAuwQAAGRycy9k&#10;b3ducmV2LnhtbFBLBQYAAAAABAAEAPMAAADF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eastAsiaTheme="minorHAnsi"/>
                              <w:caps/>
                              <w:color w:val="156082" w:themeColor="accent1"/>
                              <w:kern w:val="2"/>
                              <w:sz w:val="36"/>
                              <w:szCs w:val="36"/>
                              <w:lang w:val="en-GB"/>
                              <w14:ligatures w14:val="standardContextual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C8DFEFE" w14:textId="19D5CE42" w:rsidR="00D07ABD" w:rsidRPr="00D07ABD" w:rsidRDefault="00D07ABD" w:rsidP="00D07ABD">
                              <w:pPr>
                                <w:pStyle w:val="NoSpacing"/>
                                <w:spacing w:after="40" w:line="360" w:lineRule="auto"/>
                                <w:jc w:val="center"/>
                                <w:rPr>
                                  <w:caps/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 w:rsidRPr="00D07ABD">
                                <w:rPr>
                                  <w:rFonts w:eastAsiaTheme="minorHAnsi"/>
                                  <w:color w:val="156082" w:themeColor="accent1"/>
                                  <w:kern w:val="2"/>
                                  <w:sz w:val="36"/>
                                  <w:szCs w:val="36"/>
                                  <w:lang w:val="en-GB"/>
                                  <w14:ligatures w14:val="standardContextual"/>
                                </w:rPr>
                                <w:t>Student Name: Lutfa</w:t>
                              </w:r>
                              <w:r>
                                <w:rPr>
                                  <w:rFonts w:eastAsiaTheme="minorHAnsi"/>
                                  <w:color w:val="156082" w:themeColor="accent1"/>
                                  <w:kern w:val="2"/>
                                  <w:sz w:val="36"/>
                                  <w:szCs w:val="36"/>
                                  <w:lang w:val="en-GB"/>
                                  <w14:ligatures w14:val="standardContextual"/>
                                </w:rPr>
                                <w:t xml:space="preserve"> B</w:t>
                              </w:r>
                              <w:r w:rsidRPr="00D07ABD">
                                <w:rPr>
                                  <w:rFonts w:eastAsiaTheme="minorHAnsi"/>
                                  <w:color w:val="156082" w:themeColor="accent1"/>
                                  <w:kern w:val="2"/>
                                  <w:sz w:val="36"/>
                                  <w:szCs w:val="36"/>
                                  <w:lang w:val="en-GB"/>
                                  <w14:ligatures w14:val="standardContextual"/>
                                </w:rPr>
                                <w:t>egum</w:t>
                              </w:r>
                            </w:p>
                          </w:sdtContent>
                        </w:sdt>
                        <w:p w14:paraId="4E7C459E" w14:textId="5101822C" w:rsidR="00D07ABD" w:rsidRPr="00D07ABD" w:rsidRDefault="00D07ABD" w:rsidP="00D07ABD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color w:val="156082" w:themeColor="accent1"/>
                              <w:sz w:val="30"/>
                              <w:szCs w:val="30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30"/>
                                <w:szCs w:val="30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D07ABD">
                                <w:rPr>
                                  <w:color w:val="156082" w:themeColor="accent1"/>
                                  <w:sz w:val="30"/>
                                  <w:szCs w:val="30"/>
                                </w:rPr>
                                <w:t>Student Number: 2320441</w:t>
                              </w:r>
                            </w:sdtContent>
                          </w:sdt>
                        </w:p>
                        <w:p w14:paraId="10879518" w14:textId="0838D7DD" w:rsidR="00D07ABD" w:rsidRPr="00D07ABD" w:rsidRDefault="00D07ABD" w:rsidP="00D07ABD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color w:val="156082" w:themeColor="accent1"/>
                              <w:sz w:val="30"/>
                              <w:szCs w:val="30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0"/>
                                <w:szCs w:val="30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Pr="00D07ABD">
                                <w:rPr>
                                  <w:color w:val="156082" w:themeColor="accent1"/>
                                  <w:sz w:val="30"/>
                                  <w:szCs w:val="30"/>
                                </w:rPr>
                                <w:t>Lecturer’s Name: Philip Jones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7C8D653" w14:textId="015AE0BF" w:rsidR="00D07ABD" w:rsidRDefault="00D07ABD" w:rsidP="00D07ABD">
      <w:pPr>
        <w:pStyle w:val="Heading1"/>
      </w:pPr>
      <w:proofErr w:type="spellStart"/>
      <w:r>
        <w:lastRenderedPageBreak/>
        <w:t>Refrences</w:t>
      </w:r>
      <w:proofErr w:type="spellEnd"/>
      <w:r>
        <w:t>:</w:t>
      </w:r>
    </w:p>
    <w:p w14:paraId="780B42AA" w14:textId="77777777" w:rsidR="00D07ABD" w:rsidRPr="00D07ABD" w:rsidRDefault="00D07ABD" w:rsidP="00955983">
      <w:pPr>
        <w:spacing w:line="360" w:lineRule="auto"/>
        <w:ind w:left="360"/>
        <w:rPr>
          <w:rFonts w:ascii="Arial" w:hAnsi="Arial"/>
        </w:rPr>
      </w:pPr>
      <w:r w:rsidRPr="00D07ABD">
        <w:rPr>
          <w:rFonts w:ascii="Arial" w:hAnsi="Arial"/>
        </w:rPr>
        <w:t>HM Government (2018) Working Together to Safeguard Children: A guide to inter-agency working to safeguard and promote the welfare of children. London: Department for Education.</w:t>
      </w:r>
      <w:r w:rsidRPr="00D07ABD">
        <w:rPr>
          <w:rFonts w:ascii="Arial" w:hAnsi="Arial"/>
        </w:rPr>
        <w:br/>
        <w:t xml:space="preserve">Available </w:t>
      </w:r>
      <w:proofErr w:type="spellStart"/>
      <w:r w:rsidRPr="00D07ABD">
        <w:rPr>
          <w:rFonts w:ascii="Arial" w:hAnsi="Arial"/>
        </w:rPr>
        <w:t>at:</w:t>
      </w:r>
      <w:hyperlink r:id="rId8" w:history="1">
        <w:r w:rsidRPr="00D07ABD">
          <w:rPr>
            <w:rStyle w:val="Hyperlink"/>
            <w:rFonts w:ascii="Arial" w:hAnsi="Arial"/>
          </w:rPr>
          <w:t>Working</w:t>
        </w:r>
        <w:proofErr w:type="spellEnd"/>
      </w:hyperlink>
      <w:hyperlink r:id="rId9" w:history="1">
        <w:r w:rsidRPr="00D07ABD">
          <w:rPr>
            <w:rStyle w:val="Hyperlink"/>
            <w:rFonts w:ascii="Arial" w:hAnsi="Arial"/>
          </w:rPr>
          <w:t xml:space="preserve"> together to safeguard children 2023: statutory guidance</w:t>
        </w:r>
      </w:hyperlink>
    </w:p>
    <w:p w14:paraId="63095B3B" w14:textId="77777777" w:rsidR="00D07ABD" w:rsidRPr="00D07ABD" w:rsidRDefault="00D07ABD" w:rsidP="00955983">
      <w:pPr>
        <w:spacing w:line="360" w:lineRule="auto"/>
        <w:ind w:left="360"/>
        <w:rPr>
          <w:rFonts w:ascii="Arial" w:hAnsi="Arial"/>
        </w:rPr>
      </w:pPr>
      <w:r w:rsidRPr="00D07ABD">
        <w:rPr>
          <w:rFonts w:ascii="Arial" w:hAnsi="Arial"/>
        </w:rPr>
        <w:t>The Children Act 1989  London: HMSO.</w:t>
      </w:r>
      <w:r w:rsidRPr="00D07ABD">
        <w:rPr>
          <w:rFonts w:ascii="Arial" w:hAnsi="Arial"/>
        </w:rPr>
        <w:br/>
        <w:t xml:space="preserve">Available </w:t>
      </w:r>
      <w:proofErr w:type="spellStart"/>
      <w:r w:rsidRPr="00D07ABD">
        <w:rPr>
          <w:rFonts w:ascii="Arial" w:hAnsi="Arial"/>
        </w:rPr>
        <w:t>at:</w:t>
      </w:r>
      <w:hyperlink r:id="rId10" w:history="1">
        <w:r w:rsidRPr="00D07ABD">
          <w:rPr>
            <w:rStyle w:val="Hyperlink"/>
            <w:rFonts w:ascii="Arial" w:hAnsi="Arial"/>
          </w:rPr>
          <w:t>Children</w:t>
        </w:r>
        <w:proofErr w:type="spellEnd"/>
      </w:hyperlink>
      <w:hyperlink r:id="rId11" w:history="1">
        <w:r w:rsidRPr="00D07ABD">
          <w:rPr>
            <w:rStyle w:val="Hyperlink"/>
            <w:rFonts w:ascii="Arial" w:hAnsi="Arial"/>
          </w:rPr>
          <w:t xml:space="preserve"> Act 1989</w:t>
        </w:r>
      </w:hyperlink>
    </w:p>
    <w:p w14:paraId="78FDE0CA" w14:textId="77777777" w:rsidR="00D07ABD" w:rsidRPr="00D07ABD" w:rsidRDefault="00D07ABD" w:rsidP="00955983">
      <w:pPr>
        <w:spacing w:line="360" w:lineRule="auto"/>
        <w:ind w:left="360"/>
        <w:rPr>
          <w:rFonts w:ascii="Arial" w:hAnsi="Arial"/>
        </w:rPr>
      </w:pPr>
      <w:r w:rsidRPr="00D07ABD">
        <w:rPr>
          <w:rFonts w:ascii="Arial" w:hAnsi="Arial"/>
        </w:rPr>
        <w:t xml:space="preserve">The Children Act </w:t>
      </w:r>
      <w:proofErr w:type="gramStart"/>
      <w:r w:rsidRPr="00D07ABD">
        <w:rPr>
          <w:rFonts w:ascii="Arial" w:hAnsi="Arial"/>
        </w:rPr>
        <w:t>2004 .</w:t>
      </w:r>
      <w:proofErr w:type="gramEnd"/>
      <w:r w:rsidRPr="00D07ABD">
        <w:rPr>
          <w:rFonts w:ascii="Arial" w:hAnsi="Arial"/>
        </w:rPr>
        <w:t xml:space="preserve"> London: HMSO.</w:t>
      </w:r>
      <w:r w:rsidRPr="00D07ABD">
        <w:rPr>
          <w:rFonts w:ascii="Arial" w:hAnsi="Arial"/>
        </w:rPr>
        <w:br/>
        <w:t xml:space="preserve">Available </w:t>
      </w:r>
      <w:proofErr w:type="spellStart"/>
      <w:r w:rsidRPr="00D07ABD">
        <w:rPr>
          <w:rFonts w:ascii="Arial" w:hAnsi="Arial"/>
        </w:rPr>
        <w:t>at:</w:t>
      </w:r>
      <w:hyperlink r:id="rId12" w:history="1">
        <w:r w:rsidRPr="00D07ABD">
          <w:rPr>
            <w:rStyle w:val="Hyperlink"/>
            <w:rFonts w:ascii="Arial" w:hAnsi="Arial"/>
          </w:rPr>
          <w:t>Children</w:t>
        </w:r>
        <w:proofErr w:type="spellEnd"/>
      </w:hyperlink>
      <w:hyperlink r:id="rId13" w:history="1">
        <w:r w:rsidRPr="00D07ABD">
          <w:rPr>
            <w:rStyle w:val="Hyperlink"/>
            <w:rFonts w:ascii="Arial" w:hAnsi="Arial"/>
          </w:rPr>
          <w:t xml:space="preserve"> Act 2004</w:t>
        </w:r>
      </w:hyperlink>
    </w:p>
    <w:p w14:paraId="283FAC92" w14:textId="77777777" w:rsidR="00D07ABD" w:rsidRPr="00D07ABD" w:rsidRDefault="00D07ABD" w:rsidP="00955983">
      <w:pPr>
        <w:spacing w:line="360" w:lineRule="auto"/>
        <w:ind w:left="360"/>
        <w:rPr>
          <w:rFonts w:ascii="Arial" w:hAnsi="Arial"/>
        </w:rPr>
      </w:pPr>
      <w:r w:rsidRPr="00D07ABD">
        <w:rPr>
          <w:rFonts w:ascii="Arial" w:hAnsi="Arial"/>
        </w:rPr>
        <w:t>National Child Safeguarding Practice Review Panel (2021) The myth of invisible men: Safeguarding children under 1 from non-accidental injury caused by male carers. London: Department for Education.</w:t>
      </w:r>
      <w:r w:rsidRPr="00D07ABD">
        <w:rPr>
          <w:rFonts w:ascii="Arial" w:hAnsi="Arial"/>
        </w:rPr>
        <w:br/>
        <w:t xml:space="preserve">Available </w:t>
      </w:r>
      <w:proofErr w:type="spellStart"/>
      <w:r w:rsidRPr="00D07ABD">
        <w:rPr>
          <w:rFonts w:ascii="Arial" w:hAnsi="Arial"/>
        </w:rPr>
        <w:t>at:</w:t>
      </w:r>
      <w:hyperlink r:id="rId14" w:history="1">
        <w:r w:rsidRPr="00D07ABD">
          <w:rPr>
            <w:rStyle w:val="Hyperlink"/>
            <w:rFonts w:ascii="Arial" w:hAnsi="Arial"/>
          </w:rPr>
          <w:t>The</w:t>
        </w:r>
        <w:proofErr w:type="spellEnd"/>
      </w:hyperlink>
      <w:hyperlink r:id="rId15" w:history="1">
        <w:r w:rsidRPr="00D07ABD">
          <w:rPr>
            <w:rStyle w:val="Hyperlink"/>
            <w:rFonts w:ascii="Arial" w:hAnsi="Arial"/>
          </w:rPr>
          <w:t xml:space="preserve"> Myth of Invisible Men</w:t>
        </w:r>
      </w:hyperlink>
    </w:p>
    <w:p w14:paraId="2DCC15C3" w14:textId="77777777" w:rsidR="00D07ABD" w:rsidRPr="00D07ABD" w:rsidRDefault="00D07ABD" w:rsidP="00955983">
      <w:pPr>
        <w:spacing w:line="360" w:lineRule="auto"/>
        <w:ind w:left="360"/>
        <w:rPr>
          <w:rFonts w:ascii="Arial" w:hAnsi="Arial"/>
        </w:rPr>
      </w:pPr>
      <w:r w:rsidRPr="00D07ABD">
        <w:rPr>
          <w:rFonts w:ascii="Arial" w:hAnsi="Arial"/>
        </w:rPr>
        <w:t>Davis, J. and Marsh, N. (2020) Adultification bias: A framework for understanding risk and safeguarding Black children in the UK. London: Listen Up Research.</w:t>
      </w:r>
      <w:r w:rsidRPr="00D07ABD">
        <w:rPr>
          <w:rFonts w:ascii="Arial" w:hAnsi="Arial"/>
        </w:rPr>
        <w:br/>
        <w:t>Available at:</w:t>
      </w:r>
      <w:hyperlink r:id="rId16" w:history="1">
        <w:r w:rsidRPr="00D07ABD">
          <w:rPr>
            <w:rStyle w:val="Hyperlink"/>
            <w:rFonts w:ascii="Arial" w:hAnsi="Arial"/>
          </w:rPr>
          <w:t>(PDF) Boys to men: the cost of 'adultification' in safeguarding responses to Black boys</w:t>
        </w:r>
      </w:hyperlink>
    </w:p>
    <w:p w14:paraId="234C97F6" w14:textId="77777777" w:rsidR="00D07ABD" w:rsidRPr="00955983" w:rsidRDefault="00D07ABD">
      <w:pPr>
        <w:rPr>
          <w:rFonts w:ascii="Arial" w:hAnsi="Arial"/>
        </w:rPr>
      </w:pPr>
    </w:p>
    <w:sectPr w:rsidR="00D07ABD" w:rsidRPr="00955983" w:rsidSect="00D07AB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721B55"/>
    <w:multiLevelType w:val="hybridMultilevel"/>
    <w:tmpl w:val="90B4E754"/>
    <w:lvl w:ilvl="0" w:tplc="FD80D0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A8E1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FE99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6EFE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7E83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9466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7091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1839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3474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4C054D7"/>
    <w:multiLevelType w:val="hybridMultilevel"/>
    <w:tmpl w:val="272ACB78"/>
    <w:lvl w:ilvl="0" w:tplc="764A56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9C34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1C67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E02B7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CC2E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8056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6E84A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347A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C17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26117265">
    <w:abstractNumId w:val="0"/>
  </w:num>
  <w:num w:numId="2" w16cid:durableId="4486634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ABD"/>
    <w:rsid w:val="001A6CA7"/>
    <w:rsid w:val="00955983"/>
    <w:rsid w:val="00D07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7F679"/>
  <w15:chartTrackingRefBased/>
  <w15:docId w15:val="{8722A4E5-0737-45E5-BFDA-F238B64FB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A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A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A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A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A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A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A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A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A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A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A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A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A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A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A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A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A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A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A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A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A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A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A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A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A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A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A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A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AB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07ABD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07ABD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07A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A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3" Type="http://schemas.openxmlformats.org/officeDocument/2006/relationships/hyperlink" Target="https://www.legislation.gov.uk/ukpga/2004/31/contents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adultification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legislation.gov.uk/ukpga/1989/41/content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government/uploads/system/uploads/attachment_data/file/1017944/The_myth_of_invisible_men_safeguarding_children_under_1_from_non-accidental_injury_caused_by_male_carers.pdf" TargetMode="Externa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4" Type="http://schemas.openxmlformats.org/officeDocument/2006/relationships/hyperlink" Target="https://assets.publishing.service.gov.uk/government/uploads/system/uploads/attachment_data/file/1017944/The_myth_of_invisible_men_safeguarding_children_under_1_from_non-accidental_injury_caused_by_male_carers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BB2F695E1C443D5A794DD0135EB01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DACE5F-7BE0-4A43-A90D-FEF49F2AC5AF}"/>
      </w:docPartPr>
      <w:docPartBody>
        <w:p w:rsidR="00000000" w:rsidRDefault="00101BE3" w:rsidP="00101BE3">
          <w:pPr>
            <w:pStyle w:val="3BB2F695E1C443D5A794DD0135EB0112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B20FB9FF9A94DE4BE18B447D9B786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1A66D1-B474-442B-BF6C-AB8BFA71ED17}"/>
      </w:docPartPr>
      <w:docPartBody>
        <w:p w:rsidR="00000000" w:rsidRDefault="00101BE3" w:rsidP="00101BE3">
          <w:pPr>
            <w:pStyle w:val="6B20FB9FF9A94DE4BE18B447D9B786EF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BE3"/>
    <w:rsid w:val="00101BE3"/>
    <w:rsid w:val="001A6CA7"/>
    <w:rsid w:val="00D53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BB2F695E1C443D5A794DD0135EB0112">
    <w:name w:val="3BB2F695E1C443D5A794DD0135EB0112"/>
    <w:rsid w:val="00101BE3"/>
  </w:style>
  <w:style w:type="paragraph" w:customStyle="1" w:styleId="6B20FB9FF9A94DE4BE18B447D9B786EF">
    <w:name w:val="6B20FB9FF9A94DE4BE18B447D9B786EF"/>
    <w:rsid w:val="00101BE3"/>
  </w:style>
  <w:style w:type="paragraph" w:customStyle="1" w:styleId="53E44E1978904D46847B12D13C45E240">
    <w:name w:val="53E44E1978904D46847B12D13C45E240"/>
    <w:rsid w:val="00101BE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Student Name: Lutfa Begum</PublishDate>
  <Abstract/>
  <CompanyAddress>Lecturer’s Name: Philip Jones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310</Words>
  <Characters>1771</Characters>
  <Application>Microsoft Office Word</Application>
  <DocSecurity>0</DocSecurity>
  <Lines>14</Lines>
  <Paragraphs>4</Paragraphs>
  <ScaleCrop>false</ScaleCrop>
  <Company>Student Number: 2320441</Company>
  <LinksUpToDate>false</LinksUpToDate>
  <CharactersWithSpaces>2077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Protecting and Supporting Families in Health and Care</dc:title>
  <dc:subject>Component 1: Individual Reference List</dc:subject>
  <dc:creator>Iftekhar Rashid</dc:creator>
  <cp:keywords/>
  <dc:description/>
  <cp:lastModifiedBy>Iftekhar Rashid</cp:lastModifiedBy>
  <cp:revision>2</cp:revision>
  <dcterms:created xsi:type="dcterms:W3CDTF">2025-10-12T23:47:00Z</dcterms:created>
  <dcterms:modified xsi:type="dcterms:W3CDTF">2025-10-13T00:01:00Z</dcterms:modified>
</cp:coreProperties>
</file>