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4184E6B8" w:rsidP="0A1CFF4B" w:rsidRDefault="4184E6B8" w14:paraId="5FA5F769" w14:textId="6E407F44">
      <w:pPr>
        <w:pStyle w:val="ListParagraph"/>
        <w:ind w:left="720"/>
        <w:jc w:val="center"/>
        <w:rPr>
          <w:rFonts w:ascii="Calibri" w:hAnsi="Calibri" w:eastAsia="Calibri" w:cs="Calibri"/>
          <w:b w:val="1"/>
          <w:bCs w:val="1"/>
          <w:sz w:val="28"/>
          <w:szCs w:val="28"/>
          <w:u w:val="single"/>
        </w:rPr>
      </w:pPr>
      <w:r w:rsidRPr="0A1CFF4B" w:rsidR="4184E6B8">
        <w:rPr>
          <w:rFonts w:ascii="Calibri" w:hAnsi="Calibri" w:eastAsia="Calibri" w:cs="Calibri"/>
          <w:b w:val="1"/>
          <w:bCs w:val="1"/>
          <w:sz w:val="28"/>
          <w:szCs w:val="28"/>
          <w:u w:val="single"/>
        </w:rPr>
        <w:t xml:space="preserve">Essential </w:t>
      </w:r>
      <w:r w:rsidRPr="0A1CFF4B" w:rsidR="4184E6B8">
        <w:rPr>
          <w:rFonts w:ascii="Calibri" w:hAnsi="Calibri" w:eastAsia="Calibri" w:cs="Calibri"/>
          <w:b w:val="1"/>
          <w:bCs w:val="1"/>
          <w:sz w:val="28"/>
          <w:szCs w:val="28"/>
          <w:u w:val="single"/>
        </w:rPr>
        <w:t>Thrombocythemia</w:t>
      </w:r>
      <w:r w:rsidRPr="0A1CFF4B" w:rsidR="4184E6B8">
        <w:rPr>
          <w:rFonts w:ascii="Calibri" w:hAnsi="Calibri" w:eastAsia="Calibri" w:cs="Calibri"/>
          <w:b w:val="1"/>
          <w:bCs w:val="1"/>
          <w:sz w:val="28"/>
          <w:szCs w:val="28"/>
          <w:u w:val="single"/>
        </w:rPr>
        <w:t xml:space="preserve"> (ET)</w:t>
      </w:r>
    </w:p>
    <w:p w:rsidR="4184E6B8" w:rsidP="750B6D08" w:rsidRDefault="4184E6B8" w14:paraId="79549C7E" w14:textId="4D547C6C">
      <w:pPr>
        <w:pStyle w:val="ListParagraph"/>
        <w:ind w:left="720"/>
        <w:jc w:val="center"/>
        <w:rPr>
          <w:rFonts w:ascii="Calibri" w:hAnsi="Calibri" w:eastAsia="Calibri" w:cs="Calibri"/>
          <w:b w:val="1"/>
          <w:bCs w:val="1"/>
          <w:sz w:val="28"/>
          <w:szCs w:val="28"/>
          <w:u w:val="single"/>
        </w:rPr>
      </w:pPr>
      <w:r w:rsidRPr="0A1CFF4B" w:rsidR="4184E6B8">
        <w:rPr>
          <w:rFonts w:ascii="Calibri" w:hAnsi="Calibri" w:eastAsia="Calibri" w:cs="Calibri"/>
          <w:b w:val="1"/>
          <w:bCs w:val="1"/>
          <w:sz w:val="28"/>
          <w:szCs w:val="28"/>
          <w:u w:val="single"/>
        </w:rPr>
        <w:t>Niamh Tudor (2300460)</w:t>
      </w:r>
    </w:p>
    <w:p w:rsidR="43F7C28E" w:rsidP="0A1CFF4B" w:rsidRDefault="43F7C28E" w14:paraId="6F0FA65F" w14:textId="48E7FAE9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  <w:r w:rsidRPr="6909B25C" w:rsidR="43F7C28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Essential </w:t>
      </w:r>
      <w:r w:rsidRPr="6909B25C" w:rsidR="43F7C28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thrombocythaemia</w:t>
      </w:r>
      <w:r w:rsidRPr="6909B25C" w:rsidR="43F7C28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(ET) is a rare typ</w:t>
      </w:r>
      <w:r w:rsidRPr="6909B25C" w:rsidR="7216487D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e of blood cancer that causes your body to produce too many </w:t>
      </w:r>
      <w:r w:rsidRPr="6909B25C" w:rsidR="3B4F013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of the smallest blood cells in our body </w:t>
      </w:r>
      <w:r w:rsidRPr="6909B25C" w:rsidR="7216487D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called platelets</w:t>
      </w:r>
      <w:r w:rsidRPr="6909B25C" w:rsidR="038A6B76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, due to being so </w:t>
      </w:r>
      <w:r w:rsidRPr="6909B25C" w:rsidR="63EA40C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small </w:t>
      </w:r>
      <w:r w:rsidRPr="6909B25C" w:rsidR="038A6B76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they can only be seen under a microscope</w:t>
      </w:r>
      <w:r w:rsidRPr="6909B25C" w:rsidR="6ABB671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(Cancer Research UK, 2023). </w:t>
      </w:r>
      <w:r w:rsidRPr="6909B25C" w:rsidR="038A6B76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6909B25C" w:rsidR="4F637B2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These cells can cause your blood to clot, it is</w:t>
      </w:r>
      <w:r w:rsidRPr="6909B25C" w:rsidR="5CAE008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part</w:t>
      </w:r>
      <w:r w:rsidRPr="6909B25C" w:rsidR="4F637B2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of a group of blood cancers </w:t>
      </w:r>
      <w:r w:rsidRPr="6909B25C" w:rsidR="5BE30C13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called myeloproliferative neoplasms</w:t>
      </w:r>
      <w:r w:rsidRPr="6909B25C" w:rsidR="2B902E3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, the cause for this condition is unknown</w:t>
      </w:r>
      <w:r w:rsidRPr="6909B25C" w:rsidR="5BE30C13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. </w:t>
      </w:r>
    </w:p>
    <w:p w:rsidR="6D686819" w:rsidP="0A1CFF4B" w:rsidRDefault="6D686819" w14:paraId="7DC78AA2" w14:textId="6A1CA236">
      <w:pPr>
        <w:pStyle w:val="Normal"/>
        <w:ind w:left="0"/>
        <w:jc w:val="both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  <w:r w:rsidRPr="71383111" w:rsidR="6D68681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The diagnosis of (ET) can be </w:t>
      </w:r>
      <w:r w:rsidRPr="71383111" w:rsidR="6D68681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a long process</w:t>
      </w:r>
      <w:r w:rsidRPr="71383111" w:rsidR="6D68681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.</w:t>
      </w:r>
      <w:r w:rsidRPr="71383111" w:rsidR="475D6F65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T</w:t>
      </w:r>
      <w:r w:rsidRPr="71383111" w:rsidR="6D68681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ests</w:t>
      </w:r>
      <w:r w:rsidRPr="71383111" w:rsidR="327D4C3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are </w:t>
      </w:r>
      <w:r w:rsidRPr="71383111" w:rsidR="327D4C3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required</w:t>
      </w:r>
      <w:r w:rsidRPr="71383111" w:rsidR="327D4C3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71383111" w:rsidR="6D68681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to decide if </w:t>
      </w:r>
      <w:r w:rsidRPr="71383111" w:rsidR="29191527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a person</w:t>
      </w:r>
      <w:r w:rsidRPr="71383111" w:rsidR="6D68681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ha</w:t>
      </w:r>
      <w:r w:rsidRPr="71383111" w:rsidR="24B9C4E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s</w:t>
      </w:r>
      <w:r w:rsidRPr="71383111" w:rsidR="6D68681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essential </w:t>
      </w:r>
      <w:r w:rsidRPr="71383111" w:rsidR="6D68681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thrombocythaemia</w:t>
      </w:r>
      <w:r w:rsidRPr="71383111" w:rsidR="6D68681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. Once confirmed by a doctor, </w:t>
      </w:r>
      <w:r w:rsidRPr="71383111" w:rsidR="39995774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there be </w:t>
      </w:r>
      <w:r w:rsidRPr="71383111" w:rsidR="39995774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numerous</w:t>
      </w:r>
      <w:r w:rsidRPr="71383111" w:rsidR="39995774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71383111" w:rsidR="6D68681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tests to </w:t>
      </w:r>
      <w:r w:rsidRPr="71383111" w:rsidR="6D68681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monitor</w:t>
      </w:r>
      <w:r w:rsidRPr="71383111" w:rsidR="6D68681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ET and manage </w:t>
      </w:r>
      <w:r w:rsidRPr="71383111" w:rsidR="20D1D84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the risks</w:t>
      </w:r>
      <w:r w:rsidRPr="71383111" w:rsidR="6D68681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of developing blood clots. ET produces more platelets than the body needs, which leads to a high platelet count showing up in blood tests over an extended peri</w:t>
      </w:r>
      <w:r w:rsidRPr="71383111" w:rsidR="59613767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od</w:t>
      </w:r>
      <w:r w:rsidRPr="71383111" w:rsidR="6D68681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. Platelets are blood cells that </w:t>
      </w:r>
      <w:r w:rsidRPr="71383111" w:rsidR="63F15C9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stop</w:t>
      </w:r>
      <w:r w:rsidRPr="71383111" w:rsidR="6D68681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bleeding and </w:t>
      </w:r>
      <w:r w:rsidRPr="71383111" w:rsidR="30819AA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bruising</w:t>
      </w:r>
      <w:r w:rsidRPr="71383111" w:rsidR="09CEEF3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(</w:t>
      </w:r>
      <w:r w:rsidRPr="71383111" w:rsidR="09CEEF3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Clevel</w:t>
      </w:r>
      <w:r w:rsidRPr="71383111" w:rsidR="09CEEF3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and Clinic, 2022). </w:t>
      </w:r>
      <w:r w:rsidRPr="71383111" w:rsidR="30819AA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The most common </w:t>
      </w:r>
      <w:r w:rsidRPr="71383111" w:rsidR="0D5B6C0B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test</w:t>
      </w:r>
      <w:r w:rsidRPr="71383111" w:rsidR="30819AA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to confirm the diagnosis of ET is a full blood count (FBC)</w:t>
      </w:r>
      <w:r w:rsidRPr="71383111" w:rsidR="3819C73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. </w:t>
      </w:r>
      <w:r w:rsidRPr="71383111" w:rsidR="3819C73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This</w:t>
      </w:r>
      <w:r w:rsidRPr="71383111" w:rsidR="30819AA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is a simple blood test that measures exactly how many of ea</w:t>
      </w:r>
      <w:r w:rsidRPr="71383111" w:rsidR="03AA932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ch type of cell there </w:t>
      </w:r>
      <w:r w:rsidRPr="71383111" w:rsidR="274CCFFD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are</w:t>
      </w:r>
      <w:r w:rsidRPr="71383111" w:rsidR="03AA932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in </w:t>
      </w:r>
      <w:r w:rsidRPr="71383111" w:rsidR="57509014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their </w:t>
      </w:r>
      <w:r w:rsidRPr="71383111" w:rsidR="03AA932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blood</w:t>
      </w:r>
      <w:r w:rsidRPr="71383111" w:rsidR="753BF37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.</w:t>
      </w:r>
      <w:r w:rsidRPr="71383111" w:rsidR="753BF37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This</w:t>
      </w:r>
      <w:r w:rsidRPr="71383111" w:rsidR="6656C41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sample of blood is </w:t>
      </w:r>
      <w:r w:rsidRPr="71383111" w:rsidR="6656C41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analysed</w:t>
      </w:r>
      <w:r w:rsidRPr="71383111" w:rsidR="6656C41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by an automated counte</w:t>
      </w:r>
      <w:r w:rsidRPr="71383111" w:rsidR="1E43717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r (NHS, 2023).</w:t>
      </w:r>
      <w:r w:rsidRPr="71383111" w:rsidR="6656C41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71383111" w:rsidR="19BF9286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The test will confirm if blood cell counts are within the normal range or higher th</w:t>
      </w:r>
      <w:r w:rsidRPr="71383111" w:rsidR="361E9C4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an normal. </w:t>
      </w:r>
      <w:r w:rsidRPr="71383111" w:rsidR="28836183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Another</w:t>
      </w:r>
      <w:r w:rsidRPr="71383111" w:rsidR="361E9C4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test is taken to confi</w:t>
      </w:r>
      <w:r w:rsidRPr="71383111" w:rsidR="76CDF2B7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rm diagnosis </w:t>
      </w:r>
      <w:r w:rsidRPr="71383111" w:rsidR="48FCDE9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which </w:t>
      </w:r>
      <w:r w:rsidRPr="71383111" w:rsidR="76CDF2B7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is </w:t>
      </w:r>
      <w:r w:rsidRPr="71383111" w:rsidR="10AA7A2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called a bone marrow biopsy. This is a small surgical procedure used to collect samples of bone marrow to test in the </w:t>
      </w:r>
      <w:r w:rsidRPr="71383111" w:rsidR="36287836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Labatory. Samples can be taken from the back of </w:t>
      </w:r>
      <w:r w:rsidRPr="71383111" w:rsidR="546D5553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the </w:t>
      </w:r>
      <w:r w:rsidRPr="71383111" w:rsidR="36287836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pelvis (the ring of bones at the base of </w:t>
      </w:r>
      <w:r w:rsidRPr="71383111" w:rsidR="2BF2055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the </w:t>
      </w:r>
      <w:r w:rsidRPr="71383111" w:rsidR="36287836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spine). One sample is taken using a thin need</w:t>
      </w:r>
      <w:r w:rsidRPr="71383111" w:rsidR="3DF38055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le (aspirate) and another using a thicker one called (trephine) to get a larger ‘core’ of the </w:t>
      </w:r>
      <w:r w:rsidRPr="71383111" w:rsidR="00C71D20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bone (Very Well Health, 2023).</w:t>
      </w:r>
      <w:r w:rsidRPr="71383111" w:rsidR="3DF38055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71383111" w:rsidR="6A706FDD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Doctors will examine all samples under a microscope to check how the bone marrow looks. Including checking</w:t>
      </w:r>
      <w:r w:rsidRPr="71383111" w:rsidR="542DD31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71383111" w:rsidR="542DD31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if the cells that produce platelets (megakaryocytes) look abnormal. </w:t>
      </w:r>
      <w:r w:rsidRPr="71383111" w:rsidR="12E0A39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Bone marrow biopsy might not be needed if the full blood count test confirms ET. However, if you are getting treated for ET </w:t>
      </w:r>
      <w:r w:rsidRPr="71383111" w:rsidR="777AC76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you may need a biopsy to check the progress. </w:t>
      </w:r>
      <w:r w:rsidRPr="71383111" w:rsidR="7979402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There are around 2,700 people in the UK diagnosed with ET every year and 13,000 people currently living with it in the UK</w:t>
      </w:r>
      <w:r w:rsidRPr="71383111" w:rsidR="22A9A86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(Blood Cancer UK, 2024)</w:t>
      </w:r>
      <w:r w:rsidRPr="71383111" w:rsidR="7979402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.</w:t>
      </w:r>
      <w:r w:rsidRPr="71383111" w:rsidR="59F0B0B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</w:p>
    <w:p w:rsidR="750B6D08" w:rsidP="0A1CFF4B" w:rsidRDefault="750B6D08" w14:paraId="1BABEAFC" w14:textId="424BA393">
      <w:pPr>
        <w:pStyle w:val="Normal"/>
        <w:ind w:left="0"/>
        <w:jc w:val="both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</w:pPr>
      <w:r w:rsidRPr="71383111" w:rsidR="2BB1B3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The symptoms of (ET) can be very discrete, most individuals </w:t>
      </w:r>
      <w:r w:rsidRPr="71383111" w:rsidR="5AD9E1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won't</w:t>
      </w:r>
      <w:r w:rsidRPr="71383111" w:rsidR="2BB1B3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notice any symptoms </w:t>
      </w:r>
      <w:r w:rsidRPr="71383111" w:rsidR="547E3E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when being diagnosed with e</w:t>
      </w:r>
      <w:r w:rsidRPr="71383111" w:rsidR="547E3E2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ssential </w:t>
      </w:r>
      <w:r w:rsidRPr="71383111" w:rsidR="547E3E2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thrombocythaemia</w:t>
      </w:r>
      <w:r w:rsidRPr="71383111" w:rsidR="547E3E2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. </w:t>
      </w:r>
      <w:r w:rsidRPr="71383111" w:rsidR="2103DF45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The m</w:t>
      </w:r>
      <w:r w:rsidRPr="71383111" w:rsidR="547E3E2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ost common way for it to be picked up is via blood test</w:t>
      </w:r>
      <w:r w:rsidRPr="71383111" w:rsidR="21DC4FD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s</w:t>
      </w:r>
      <w:r w:rsidRPr="71383111" w:rsidR="2118C29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, due to the slow development it will not cause any symptoms at first</w:t>
      </w:r>
      <w:r w:rsidRPr="71383111" w:rsidR="083A189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(Blood Cancer </w:t>
      </w:r>
      <w:r w:rsidRPr="71383111" w:rsidR="083A189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UK, 2024).</w:t>
      </w:r>
      <w:r w:rsidRPr="71383111" w:rsidR="2118C29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71383111" w:rsidR="2118C29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However, as the condition progresses it can cause many symptoms. </w:t>
      </w:r>
      <w:r w:rsidRPr="71383111" w:rsidR="1BF04F1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A common symptom of ET is blood clots forming or bleeding problems</w:t>
      </w:r>
      <w:r w:rsidRPr="71383111" w:rsidR="47E72AE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, b</w:t>
      </w:r>
      <w:r w:rsidRPr="71383111" w:rsidR="2DDDB2A7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leeding </w:t>
      </w:r>
      <w:r w:rsidRPr="71383111" w:rsidR="43AC504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problems</w:t>
      </w:r>
      <w:r w:rsidRPr="71383111" w:rsidR="2DDDB2A7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are less common than clots</w:t>
      </w:r>
      <w:r w:rsidRPr="71383111" w:rsidR="385F1B0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. Clots can develop anywhere within the </w:t>
      </w:r>
      <w:r w:rsidRPr="71383111" w:rsidR="4958FCD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body,</w:t>
      </w:r>
      <w:r w:rsidRPr="71383111" w:rsidR="385F1B0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they most commonly develop in the deep veins in the leg, lung, brain, </w:t>
      </w:r>
      <w:r w:rsidRPr="71383111" w:rsidR="385F1B0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heart</w:t>
      </w:r>
      <w:r w:rsidRPr="71383111" w:rsidR="385F1B0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and </w:t>
      </w:r>
      <w:r w:rsidRPr="71383111" w:rsidR="51EA31D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wrists. </w:t>
      </w:r>
      <w:r w:rsidRPr="71383111" w:rsidR="6757A0F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Other symptoms linked to (ET</w:t>
      </w:r>
      <w:r w:rsidRPr="71383111" w:rsidR="6757A0F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)</w:t>
      </w:r>
      <w:r w:rsidRPr="71383111" w:rsidR="6757A0F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,</w:t>
      </w:r>
      <w:r w:rsidRPr="71383111" w:rsidR="6757A0F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and treatments are headaches, extreme fatigue, dizziness, feeling lightheaded and blurred vision</w:t>
      </w:r>
      <w:r w:rsidRPr="71383111" w:rsidR="0838846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, tingling in hands that becomes worse with heat and better with cold, bruising more easily</w:t>
      </w:r>
      <w:r w:rsidRPr="71383111" w:rsidR="28279E70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, </w:t>
      </w:r>
      <w:r w:rsidRPr="71383111" w:rsidR="21FA264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becoming</w:t>
      </w:r>
      <w:r w:rsidRPr="71383111" w:rsidR="0838846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71383111" w:rsidR="5A910F2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breathless</w:t>
      </w:r>
      <w:r w:rsidRPr="71383111" w:rsidR="467C33CB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and</w:t>
      </w:r>
      <w:r w:rsidRPr="71383111" w:rsidR="3C4F3EB4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itchy </w:t>
      </w:r>
      <w:r w:rsidRPr="71383111" w:rsidR="188C2A2D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skin</w:t>
      </w:r>
      <w:r w:rsidRPr="71383111" w:rsidR="0269445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(Macmillan Cancer support, 2024).</w:t>
      </w:r>
      <w:r w:rsidRPr="71383111" w:rsidR="188C2A2D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However, </w:t>
      </w:r>
      <w:r w:rsidRPr="71383111" w:rsidR="5269C3CB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some </w:t>
      </w:r>
      <w:r w:rsidRPr="71383111" w:rsidR="188C2A2D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only </w:t>
      </w:r>
      <w:r w:rsidRPr="71383111" w:rsidR="188C2A2D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suffer from one or two symptoms listed as not everyone will suffer from all these symptoms. </w:t>
      </w:r>
    </w:p>
    <w:p w:rsidR="2A999416" w:rsidP="0A1CFF4B" w:rsidRDefault="2A999416" w14:paraId="68DA290E" w14:textId="3A8E3B21">
      <w:pPr>
        <w:pStyle w:val="Normal"/>
        <w:ind w:left="0"/>
        <w:jc w:val="both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  <w:r w:rsidRPr="71383111" w:rsidR="2A999416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Essential </w:t>
      </w:r>
      <w:r w:rsidRPr="71383111" w:rsidR="2A999416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thrombocythaemia</w:t>
      </w:r>
      <w:r w:rsidRPr="71383111" w:rsidR="2A999416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is </w:t>
      </w:r>
      <w:r w:rsidRPr="71383111" w:rsidR="589518D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only treatable, not curable. </w:t>
      </w:r>
      <w:r w:rsidRPr="71383111" w:rsidR="17C352A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The treatment can only manage the effects of the </w:t>
      </w:r>
      <w:r w:rsidRPr="71383111" w:rsidR="0C262D6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disease and</w:t>
      </w:r>
      <w:r w:rsidRPr="71383111" w:rsidR="17C352A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71383111" w:rsidR="16AFF2C0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does not cure</w:t>
      </w:r>
      <w:r w:rsidRPr="71383111" w:rsidR="17C352A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it. </w:t>
      </w:r>
      <w:r w:rsidRPr="71383111" w:rsidR="114494A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Scientists are researching new and improved treatments for ET, to eventually find a cure for it</w:t>
      </w:r>
      <w:r w:rsidRPr="71383111" w:rsidR="4A075BD5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.</w:t>
      </w:r>
      <w:r w:rsidRPr="71383111" w:rsidR="114494A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Until this happens treatment is </w:t>
      </w:r>
      <w:r w:rsidRPr="71383111" w:rsidR="69DE75C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designed</w:t>
      </w:r>
      <w:r w:rsidRPr="71383111" w:rsidR="114494A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to </w:t>
      </w:r>
      <w:r w:rsidRPr="71383111" w:rsidR="69AA33EB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control the </w:t>
      </w:r>
      <w:r w:rsidRPr="71383111" w:rsidR="2A735847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symptoms</w:t>
      </w:r>
      <w:r w:rsidRPr="71383111" w:rsidR="69AA33EB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71383111" w:rsidR="1D65D656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and offer you a better quality of life</w:t>
      </w:r>
      <w:r w:rsidRPr="71383111" w:rsidR="791178E0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(Cancer Research UK, 2023)</w:t>
      </w:r>
      <w:r w:rsidRPr="71383111" w:rsidR="1D65D656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. The</w:t>
      </w:r>
      <w:r w:rsidRPr="71383111" w:rsidR="5C4DCDAD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re are two types of</w:t>
      </w:r>
      <w:r w:rsidRPr="71383111" w:rsidR="1D65D656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treatment for ET </w:t>
      </w:r>
      <w:r w:rsidRPr="71383111" w:rsidR="5A2C9F95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one </w:t>
      </w:r>
      <w:r w:rsidRPr="71383111" w:rsidR="1D65D656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helps to lower the platelet count</w:t>
      </w:r>
      <w:r w:rsidRPr="71383111" w:rsidR="3954B80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and the other </w:t>
      </w:r>
      <w:r w:rsidRPr="71383111" w:rsidR="1D65D656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lowers the </w:t>
      </w:r>
      <w:r w:rsidRPr="71383111" w:rsidR="3929F1D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risk of any blood clots forming, which could potentially cause a heart attack or stroke. </w:t>
      </w:r>
      <w:r w:rsidRPr="71383111" w:rsidR="0B0523F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(Very well health,2024) </w:t>
      </w:r>
      <w:r w:rsidRPr="71383111" w:rsidR="33F89BE5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Doctors will decide what treatment is best for the individual, considering age, level of risk for blood clots and platelet count.</w:t>
      </w:r>
      <w:r w:rsidRPr="71383111" w:rsidR="77C4F0BB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71383111" w:rsidR="5041F0B6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The first treatment </w:t>
      </w:r>
      <w:r w:rsidRPr="71383111" w:rsidR="5041F0B6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option</w:t>
      </w:r>
      <w:r w:rsidRPr="71383111" w:rsidR="5041F0B6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is aspirin as it is an anti-platelet medicine. </w:t>
      </w:r>
      <w:r w:rsidRPr="71383111" w:rsidR="1E816C8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Aspirin does not lower the number of platelets, but it helps make the platelets less sticky, reducing the risk of blood clots. </w:t>
      </w:r>
      <w:r w:rsidRPr="71383111" w:rsidR="488AF9D4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Another anti-platelet medicine is clopidogrel which is an alternative to aspirin and helps prevent blood clots</w:t>
      </w:r>
      <w:r w:rsidRPr="71383111" w:rsidR="162A41A7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only to be taken if aspirin is not suitable for </w:t>
      </w:r>
      <w:r w:rsidRPr="71383111" w:rsidR="4597709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the individual</w:t>
      </w:r>
      <w:r w:rsidRPr="71383111" w:rsidR="162A41A7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. If </w:t>
      </w:r>
      <w:r w:rsidRPr="71383111" w:rsidR="04B4FCB0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the individual </w:t>
      </w:r>
      <w:r w:rsidRPr="71383111" w:rsidR="162A41A7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ha</w:t>
      </w:r>
      <w:r w:rsidRPr="71383111" w:rsidR="69BC4CA5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s</w:t>
      </w:r>
      <w:r w:rsidRPr="71383111" w:rsidR="162A41A7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had a clot in any vein due to ET an</w:t>
      </w:r>
      <w:r w:rsidRPr="71383111" w:rsidR="3614BF6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ticoagulant medication would be prescribed which </w:t>
      </w:r>
      <w:r w:rsidRPr="71383111" w:rsidR="29984FA0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works,</w:t>
      </w:r>
      <w:r w:rsidRPr="71383111" w:rsidR="3614BF6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the same as </w:t>
      </w:r>
      <w:r w:rsidRPr="71383111" w:rsidR="0A6FD37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warfarin</w:t>
      </w:r>
      <w:r w:rsidRPr="71383111" w:rsidR="3614BF6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71383111" w:rsidR="7BB8F977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as it thins your blood helping it to flow through the veins better. </w:t>
      </w:r>
      <w:r w:rsidRPr="71383111" w:rsidR="60B93F9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Hydroxycarbamide is a medication that stops cancer cells forming, resulting in them not surviving for long. It is classed as </w:t>
      </w:r>
      <w:r w:rsidRPr="71383111" w:rsidR="4E4493A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chemotherapy to help lower the platelet count to a </w:t>
      </w:r>
      <w:r w:rsidRPr="71383111" w:rsidR="4610ADD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normal</w:t>
      </w:r>
      <w:r w:rsidRPr="71383111" w:rsidR="4E4493A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level</w:t>
      </w:r>
      <w:r w:rsidRPr="71383111" w:rsidR="09E4C54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(Blood Cancer UK, 2024). </w:t>
      </w:r>
      <w:r w:rsidRPr="71383111" w:rsidR="769F2BB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All these treatments listed are taken orally by tablets</w:t>
      </w:r>
      <w:r w:rsidRPr="71383111" w:rsidR="4E4493A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. </w:t>
      </w:r>
    </w:p>
    <w:p w:rsidR="3BE637BB" w:rsidP="6909B25C" w:rsidRDefault="3BE637BB" w14:paraId="64767F3F" w14:textId="392742D5">
      <w:pPr>
        <w:pStyle w:val="Normal"/>
        <w:ind w:left="0"/>
        <w:jc w:val="both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  <w:r w:rsidRPr="6909B25C" w:rsidR="3BE637BB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To conclude, </w:t>
      </w:r>
      <w:r w:rsidRPr="6909B25C" w:rsidR="09B84A00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it is not fully understood why people get ET. Although, simple changes to your lifestyle can make a difference to how </w:t>
      </w:r>
      <w:r w:rsidRPr="6909B25C" w:rsidR="60594490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you</w:t>
      </w:r>
      <w:r w:rsidRPr="6909B25C" w:rsidR="09B84A00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6909B25C" w:rsidR="3DD02B4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feel </w:t>
      </w:r>
      <w:r w:rsidRPr="6909B25C" w:rsidR="79ADBFFD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mentally</w:t>
      </w:r>
      <w:r w:rsidRPr="6909B25C" w:rsidR="09B84A00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and phy</w:t>
      </w:r>
      <w:r w:rsidRPr="6909B25C" w:rsidR="298C6413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sically after diagnosis. </w:t>
      </w:r>
      <w:r w:rsidRPr="6909B25C" w:rsidR="2BE8942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Scientists are testing and researching every day to find a cure. Staying hydrated, </w:t>
      </w:r>
      <w:r w:rsidRPr="6909B25C" w:rsidR="43ED6D9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keeping active, managing fatigue, eating healthy</w:t>
      </w:r>
      <w:r w:rsidRPr="6909B25C" w:rsidR="701EB78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, keeping vaccinated</w:t>
      </w:r>
      <w:r w:rsidRPr="6909B25C" w:rsidR="43ED6D9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and </w:t>
      </w:r>
      <w:r w:rsidRPr="6909B25C" w:rsidR="43ED6D9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mainly looking</w:t>
      </w:r>
      <w:r w:rsidRPr="6909B25C" w:rsidR="43ED6D9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after your mental health are all steps closer to controlling the diagnosis and treatment to help </w:t>
      </w:r>
      <w:r w:rsidRPr="6909B25C" w:rsidR="0624ABE3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people </w:t>
      </w:r>
      <w:r w:rsidRPr="6909B25C" w:rsidR="43ED6D9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live a happy and normal life. </w:t>
      </w:r>
    </w:p>
    <w:p w:rsidR="028F6431" w:rsidP="6909B25C" w:rsidRDefault="028F6431" w14:paraId="29AC56D5" w14:textId="6A856EFD">
      <w:pPr>
        <w:pStyle w:val="Normal"/>
        <w:ind w:left="0"/>
        <w:jc w:val="both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22222"/>
          <w:sz w:val="27"/>
          <w:szCs w:val="27"/>
          <w:lang w:val="en-US"/>
        </w:rPr>
      </w:pPr>
      <w:r w:rsidRPr="6909B25C" w:rsidR="028F643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US"/>
        </w:rPr>
        <w:t xml:space="preserve">Reference List- </w:t>
      </w:r>
    </w:p>
    <w:p w:rsidR="3F2C7305" w:rsidP="71383111" w:rsidRDefault="3F2C7305" w14:paraId="65C9C4B4" w14:textId="635F7321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</w:pPr>
      <w:r w:rsidRPr="71383111" w:rsidR="3F2C73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 xml:space="preserve">Blood Cancer UK (2024) </w:t>
      </w:r>
      <w:r w:rsidRPr="71383111" w:rsidR="3F2C730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>‘Figures of people diagnosed and living with blood cancer in the UK’</w:t>
      </w:r>
      <w:r w:rsidRPr="71383111" w:rsidR="3F2C73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>. Available</w:t>
      </w:r>
      <w:r w:rsidRPr="71383111" w:rsidR="73CA02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 xml:space="preserve"> </w:t>
      </w:r>
      <w:r w:rsidRPr="71383111" w:rsidR="3F2C73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>at:</w:t>
      </w:r>
      <w:hyperlink w:anchor=":~:text=About%202%2C700%20people%20in%20the%20UK%20are%20diagnosed,people%20currently%20living%20with%20it%20in%20the%20UK" r:id="R7bbc331600ee4b55">
        <w:r w:rsidRPr="71383111" w:rsidR="717D4E2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https://bloodcancer.org.uk/understanding-blood-cancer/essential-thrombocythaemia-et/et-explained/#:~:text=About%202%2C700%20people%20in%20the%20UK%20are%20diagnosed,people%20currently%20living%20with%20it%20in%20the%20UK</w:t>
        </w:r>
      </w:hyperlink>
      <w:r w:rsidRPr="71383111" w:rsidR="717D4E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 xml:space="preserve">. </w:t>
      </w:r>
      <w:r w:rsidRPr="71383111" w:rsidR="45073B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 xml:space="preserve">(Accessed </w:t>
      </w:r>
      <w:r w:rsidRPr="71383111" w:rsidR="6D1435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>10</w:t>
      </w:r>
      <w:r w:rsidRPr="71383111" w:rsidR="6D1435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vertAlign w:val="superscript"/>
          <w:lang w:val="en-US"/>
        </w:rPr>
        <w:t>th</w:t>
      </w:r>
      <w:r w:rsidRPr="71383111" w:rsidR="6D1435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 xml:space="preserve"> July 2024) </w:t>
      </w:r>
    </w:p>
    <w:p w:rsidR="6104469B" w:rsidP="71383111" w:rsidRDefault="6104469B" w14:paraId="43F6C6B7" w14:textId="0949F39A">
      <w:pPr>
        <w:pStyle w:val="Normal"/>
        <w:ind w:left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1383111" w:rsidR="610446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 xml:space="preserve">Blood Cancer UK (2024) </w:t>
      </w:r>
      <w:r w:rsidRPr="71383111" w:rsidR="6104469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 xml:space="preserve">‘Medicines to reduce blood clots and </w:t>
      </w:r>
      <w:r w:rsidRPr="71383111" w:rsidR="6104469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>platelets’</w:t>
      </w:r>
      <w:r w:rsidRPr="71383111" w:rsidR="6104469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>.</w:t>
      </w:r>
      <w:r w:rsidRPr="71383111" w:rsidR="610446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 xml:space="preserve"> Available at: </w:t>
      </w:r>
      <w:hyperlink w:anchor="medicine-to-reduce-platelets" r:id="R627fe1dbf5ab4acf">
        <w:r w:rsidRPr="71383111" w:rsidR="3F679BA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Essential thrombocythaemia (ET) treatment and side effects | Blood Cancer UK</w:t>
        </w:r>
      </w:hyperlink>
      <w:r w:rsidRPr="71383111" w:rsidR="3F679BA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 July 10</w:t>
      </w:r>
      <w:r w:rsidRPr="71383111" w:rsidR="3F679BAE">
        <w:rPr>
          <w:rFonts w:ascii="Calibri" w:hAnsi="Calibri" w:eastAsia="Calibri" w:cs="Calibri"/>
          <w:noProof w:val="0"/>
          <w:sz w:val="24"/>
          <w:szCs w:val="24"/>
          <w:vertAlign w:val="superscript"/>
          <w:lang w:val="en-US"/>
        </w:rPr>
        <w:t>th</w:t>
      </w:r>
      <w:r w:rsidRPr="71383111" w:rsidR="6A5C629F">
        <w:rPr>
          <w:rFonts w:ascii="Calibri" w:hAnsi="Calibri" w:eastAsia="Calibri" w:cs="Calibri"/>
          <w:noProof w:val="0"/>
          <w:sz w:val="24"/>
          <w:szCs w:val="24"/>
          <w:lang w:val="en-US"/>
        </w:rPr>
        <w:t>, 2024</w:t>
      </w:r>
      <w:r w:rsidRPr="71383111" w:rsidR="3F679BAE">
        <w:rPr>
          <w:rFonts w:ascii="Calibri" w:hAnsi="Calibri" w:eastAsia="Calibri" w:cs="Calibri"/>
          <w:noProof w:val="0"/>
          <w:sz w:val="24"/>
          <w:szCs w:val="24"/>
          <w:lang w:val="en-US"/>
        </w:rPr>
        <w:t>)</w:t>
      </w:r>
    </w:p>
    <w:p w:rsidR="3C1A76CB" w:rsidP="71383111" w:rsidRDefault="3C1A76CB" w14:paraId="608991EF" w14:textId="639804D6">
      <w:pPr>
        <w:pStyle w:val="Normal"/>
        <w:ind w:left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1383111" w:rsidR="3C1A76CB">
        <w:rPr>
          <w:rFonts w:ascii="Calibri" w:hAnsi="Calibri" w:eastAsia="Calibri" w:cs="Calibri"/>
          <w:noProof w:val="0"/>
          <w:sz w:val="24"/>
          <w:szCs w:val="24"/>
          <w:lang w:val="en-US"/>
        </w:rPr>
        <w:t>Blood Cancer Uk (2024)</w:t>
      </w:r>
      <w:r w:rsidRPr="71383111" w:rsidR="3C1A76C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‘Confirmation of </w:t>
      </w:r>
      <w:r w:rsidRPr="71383111" w:rsidR="3C1A76C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diagnosis’</w:t>
      </w:r>
      <w:r w:rsidRPr="71383111" w:rsidR="3C1A76C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. Available at: </w:t>
      </w:r>
      <w:hyperlink r:id="R55cffe36e39c408e">
        <w:r w:rsidRPr="71383111" w:rsidR="5E08579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Essential thrombocythaemia | Blood Cancer UK</w:t>
        </w:r>
      </w:hyperlink>
      <w:r w:rsidRPr="71383111" w:rsidR="5E08579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(Assessed July 10</w:t>
      </w:r>
      <w:r w:rsidRPr="71383111" w:rsidR="5E08579E">
        <w:rPr>
          <w:rFonts w:ascii="Calibri" w:hAnsi="Calibri" w:eastAsia="Calibri" w:cs="Calibri"/>
          <w:noProof w:val="0"/>
          <w:sz w:val="24"/>
          <w:szCs w:val="24"/>
          <w:vertAlign w:val="superscript"/>
          <w:lang w:val="en-US"/>
        </w:rPr>
        <w:t>th</w:t>
      </w:r>
      <w:r w:rsidRPr="71383111" w:rsidR="5E08579E">
        <w:rPr>
          <w:rFonts w:ascii="Calibri" w:hAnsi="Calibri" w:eastAsia="Calibri" w:cs="Calibri"/>
          <w:noProof w:val="0"/>
          <w:sz w:val="24"/>
          <w:szCs w:val="24"/>
          <w:lang w:val="en-US"/>
        </w:rPr>
        <w:t>, 2024</w:t>
      </w:r>
      <w:r w:rsidRPr="71383111" w:rsidR="5E08579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) </w:t>
      </w:r>
    </w:p>
    <w:p w:rsidR="2E6D9F03" w:rsidP="6909B25C" w:rsidRDefault="2E6D9F03" w14:paraId="02FB1A2D" w14:textId="753E6990">
      <w:pPr>
        <w:pStyle w:val="Normal"/>
        <w:ind w:left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1383111" w:rsidR="2E6D9F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 xml:space="preserve">Cancer Research UK (2023) </w:t>
      </w:r>
      <w:r w:rsidRPr="71383111" w:rsidR="2E6D9F0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 xml:space="preserve">‘What is essential </w:t>
      </w:r>
      <w:r w:rsidRPr="71383111" w:rsidR="2E6D9F03">
        <w:rPr>
          <w:rFonts w:ascii="Calibri" w:hAnsi="Calibri" w:eastAsia="Calibri" w:cs="Calibri"/>
          <w:b w:val="0"/>
          <w:bCs w:val="0"/>
          <w:i w:val="1"/>
          <w:iCs w:val="1"/>
          <w:sz w:val="24"/>
          <w:szCs w:val="24"/>
          <w:u w:val="none"/>
        </w:rPr>
        <w:t>thrombocythaemia</w:t>
      </w:r>
      <w:r w:rsidRPr="71383111" w:rsidR="2E6D9F03">
        <w:rPr>
          <w:rFonts w:ascii="Calibri" w:hAnsi="Calibri" w:eastAsia="Calibri" w:cs="Calibri"/>
          <w:b w:val="0"/>
          <w:bCs w:val="0"/>
          <w:i w:val="1"/>
          <w:iCs w:val="1"/>
          <w:sz w:val="24"/>
          <w:szCs w:val="24"/>
          <w:u w:val="none"/>
        </w:rPr>
        <w:t>’</w:t>
      </w:r>
      <w:r w:rsidRPr="71383111" w:rsidR="56713B3F">
        <w:rPr>
          <w:rFonts w:ascii="Calibri" w:hAnsi="Calibri" w:eastAsia="Calibri" w:cs="Calibri"/>
          <w:b w:val="0"/>
          <w:bCs w:val="0"/>
          <w:i w:val="1"/>
          <w:iCs w:val="1"/>
          <w:sz w:val="24"/>
          <w:szCs w:val="24"/>
          <w:u w:val="none"/>
        </w:rPr>
        <w:t xml:space="preserve">. </w:t>
      </w:r>
      <w:r w:rsidRPr="71383111" w:rsidR="56713B3F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Available at: </w:t>
      </w:r>
      <w:hyperlink r:id="Rdcca3ff87e314188">
        <w:r w:rsidRPr="71383111" w:rsidR="56713B3F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Essential Thrombocythaemia (ET) | Cancer Research UK</w:t>
        </w:r>
      </w:hyperlink>
      <w:r w:rsidRPr="71383111" w:rsidR="56713B3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</w:t>
      </w:r>
      <w:r w:rsidRPr="71383111" w:rsidR="1710BD48">
        <w:rPr>
          <w:rFonts w:ascii="Calibri" w:hAnsi="Calibri" w:eastAsia="Calibri" w:cs="Calibri"/>
          <w:noProof w:val="0"/>
          <w:sz w:val="24"/>
          <w:szCs w:val="24"/>
          <w:lang w:val="en-US"/>
        </w:rPr>
        <w:t>cc</w:t>
      </w:r>
      <w:r w:rsidRPr="71383111" w:rsidR="56713B3F">
        <w:rPr>
          <w:rFonts w:ascii="Calibri" w:hAnsi="Calibri" w:eastAsia="Calibri" w:cs="Calibri"/>
          <w:noProof w:val="0"/>
          <w:sz w:val="24"/>
          <w:szCs w:val="24"/>
          <w:lang w:val="en-US"/>
        </w:rPr>
        <w:t>essed 9</w:t>
      </w:r>
      <w:r w:rsidRPr="71383111" w:rsidR="56713B3F">
        <w:rPr>
          <w:rFonts w:ascii="Calibri" w:hAnsi="Calibri" w:eastAsia="Calibri" w:cs="Calibri"/>
          <w:noProof w:val="0"/>
          <w:sz w:val="24"/>
          <w:szCs w:val="24"/>
          <w:vertAlign w:val="superscript"/>
          <w:lang w:val="en-US"/>
        </w:rPr>
        <w:t>th</w:t>
      </w:r>
      <w:r w:rsidRPr="71383111" w:rsidR="56713B3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1383111" w:rsidR="0C8F15D2">
        <w:rPr>
          <w:rFonts w:ascii="Calibri" w:hAnsi="Calibri" w:eastAsia="Calibri" w:cs="Calibri"/>
          <w:noProof w:val="0"/>
          <w:sz w:val="24"/>
          <w:szCs w:val="24"/>
          <w:lang w:val="en-US"/>
        </w:rPr>
        <w:t>July</w:t>
      </w:r>
      <w:r w:rsidRPr="71383111" w:rsidR="2A84D52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1383111" w:rsidR="56713B3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2024) </w:t>
      </w:r>
    </w:p>
    <w:p w:rsidR="7B11F3F3" w:rsidP="71383111" w:rsidRDefault="7B11F3F3" w14:paraId="28EE968E" w14:textId="6601F758">
      <w:pPr>
        <w:pStyle w:val="Normal"/>
        <w:ind w:left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1383111" w:rsidR="7B11F3F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Cancer Research UK (2023) </w:t>
      </w:r>
      <w:r w:rsidRPr="71383111" w:rsidR="7B11F3F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‘Scientists and research to cure essential </w:t>
      </w:r>
      <w:r w:rsidRPr="71383111" w:rsidR="7B11F3F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thrombocythaemia</w:t>
      </w:r>
      <w:r w:rsidRPr="71383111" w:rsidR="7B11F3F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’</w:t>
      </w:r>
      <w:r w:rsidRPr="71383111" w:rsidR="37F06C66">
        <w:rPr>
          <w:rFonts w:ascii="Calibri" w:hAnsi="Calibri" w:eastAsia="Calibri" w:cs="Calibri"/>
          <w:b w:val="0"/>
          <w:bCs w:val="0"/>
          <w:i w:val="1"/>
          <w:iCs w:val="1"/>
          <w:sz w:val="24"/>
          <w:szCs w:val="24"/>
          <w:u w:val="none"/>
        </w:rPr>
        <w:t xml:space="preserve">. Available at: </w:t>
      </w:r>
      <w:hyperlink r:id="R509aed275ed240f9">
        <w:r w:rsidRPr="71383111" w:rsidR="37F06C6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Essential Thrombocythaemia (ET) | Cancer Research UK</w:t>
        </w:r>
      </w:hyperlink>
      <w:r w:rsidRPr="71383111" w:rsidR="37F06C6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 July 9</w:t>
      </w:r>
      <w:r w:rsidRPr="71383111" w:rsidR="37F06C66">
        <w:rPr>
          <w:rFonts w:ascii="Calibri" w:hAnsi="Calibri" w:eastAsia="Calibri" w:cs="Calibri"/>
          <w:noProof w:val="0"/>
          <w:sz w:val="24"/>
          <w:szCs w:val="24"/>
          <w:vertAlign w:val="superscript"/>
          <w:lang w:val="en-US"/>
        </w:rPr>
        <w:t>th</w:t>
      </w:r>
      <w:r w:rsidRPr="71383111" w:rsidR="543F2072">
        <w:rPr>
          <w:rFonts w:ascii="Calibri" w:hAnsi="Calibri" w:eastAsia="Calibri" w:cs="Calibri"/>
          <w:noProof w:val="0"/>
          <w:sz w:val="24"/>
          <w:szCs w:val="24"/>
          <w:lang w:val="en-US"/>
        </w:rPr>
        <w:t>, 2024</w:t>
      </w:r>
      <w:r w:rsidRPr="71383111" w:rsidR="37F06C6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) </w:t>
      </w:r>
    </w:p>
    <w:p w:rsidR="41B15E27" w:rsidP="71383111" w:rsidRDefault="41B15E27" w14:paraId="64097C05" w14:textId="42E3CB32">
      <w:pPr>
        <w:pStyle w:val="Normal"/>
        <w:ind w:left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1383111" w:rsidR="41B15E27">
        <w:rPr>
          <w:rFonts w:ascii="Calibri" w:hAnsi="Calibri" w:eastAsia="Calibri" w:cs="Calibri"/>
          <w:noProof w:val="0"/>
          <w:sz w:val="24"/>
          <w:szCs w:val="24"/>
          <w:lang w:val="en-US"/>
        </w:rPr>
        <w:t>Clevel</w:t>
      </w:r>
      <w:r w:rsidRPr="71383111" w:rsidR="41B15E2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Clinic (2022) ‘What are platelets.’ Available at: </w:t>
      </w:r>
      <w:hyperlink r:id="R5949779d3ca34a6d">
        <w:r w:rsidRPr="71383111" w:rsidR="41B15E2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Platelets: When To Worry About Platelet Count (clevelandclinic.org)</w:t>
        </w:r>
      </w:hyperlink>
      <w:r w:rsidRPr="71383111" w:rsidR="41B15E2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 July 10</w:t>
      </w:r>
      <w:r w:rsidRPr="71383111" w:rsidR="41B15E27">
        <w:rPr>
          <w:rFonts w:ascii="Calibri" w:hAnsi="Calibri" w:eastAsia="Calibri" w:cs="Calibri"/>
          <w:noProof w:val="0"/>
          <w:sz w:val="24"/>
          <w:szCs w:val="24"/>
          <w:vertAlign w:val="superscript"/>
          <w:lang w:val="en-US"/>
        </w:rPr>
        <w:t>th</w:t>
      </w:r>
      <w:r w:rsidRPr="71383111" w:rsidR="41B15E27">
        <w:rPr>
          <w:rFonts w:ascii="Calibri" w:hAnsi="Calibri" w:eastAsia="Calibri" w:cs="Calibri"/>
          <w:noProof w:val="0"/>
          <w:sz w:val="24"/>
          <w:szCs w:val="24"/>
          <w:lang w:val="en-US"/>
        </w:rPr>
        <w:t>, 2024)</w:t>
      </w:r>
    </w:p>
    <w:p w:rsidR="1F92B7A6" w:rsidP="71383111" w:rsidRDefault="1F92B7A6" w14:paraId="36FCC5C8" w14:textId="3C8EA43A">
      <w:pPr>
        <w:pStyle w:val="Normal"/>
        <w:ind w:left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1383111" w:rsidR="1F92B7A6">
        <w:rPr>
          <w:rFonts w:ascii="Calibri" w:hAnsi="Calibri" w:eastAsia="Calibri" w:cs="Calibri"/>
          <w:noProof w:val="0"/>
          <w:sz w:val="24"/>
          <w:szCs w:val="24"/>
          <w:lang w:val="en-US"/>
        </w:rPr>
        <w:t>National Health Service [NHS] (2023)</w:t>
      </w:r>
      <w:r w:rsidRPr="71383111" w:rsidR="1F92B7A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‘Variety of blood tests for essential </w:t>
      </w:r>
      <w:r w:rsidRPr="71383111" w:rsidR="1F92B7A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thrombocythaemia</w:t>
      </w:r>
      <w:r w:rsidRPr="71383111" w:rsidR="1F92B7A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71383111" w:rsidR="6105DB0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diagnosis'</w:t>
      </w:r>
      <w:r w:rsidRPr="71383111" w:rsidR="6105DB0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. </w:t>
      </w:r>
      <w:r w:rsidRPr="71383111" w:rsidR="6105DB0E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Available at: </w:t>
      </w:r>
      <w:hyperlink r:id="Rc3d6fec4f3fb4521">
        <w:r w:rsidRPr="71383111" w:rsidR="6105DB0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Blood tests - NHS (www.nhs.uk)</w:t>
        </w:r>
      </w:hyperlink>
      <w:r w:rsidRPr="71383111" w:rsidR="6105DB0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 9</w:t>
      </w:r>
      <w:r w:rsidRPr="71383111" w:rsidR="6105DB0E">
        <w:rPr>
          <w:rFonts w:ascii="Calibri" w:hAnsi="Calibri" w:eastAsia="Calibri" w:cs="Calibri"/>
          <w:noProof w:val="0"/>
          <w:sz w:val="24"/>
          <w:szCs w:val="24"/>
          <w:vertAlign w:val="superscript"/>
          <w:lang w:val="en-US"/>
        </w:rPr>
        <w:t>th</w:t>
      </w:r>
      <w:r w:rsidRPr="71383111" w:rsidR="6105DB0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July 2024) </w:t>
      </w:r>
    </w:p>
    <w:p w:rsidR="5DC96A44" w:rsidP="6909B25C" w:rsidRDefault="5DC96A44" w14:paraId="44695AF1" w14:textId="742486BA">
      <w:pPr>
        <w:pStyle w:val="Normal"/>
        <w:ind w:left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909B25C" w:rsidR="5DC96A4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Macmillan cancer support (2024) </w:t>
      </w:r>
      <w:r w:rsidRPr="6909B25C" w:rsidR="5DC96A4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‘Symptoms of essential </w:t>
      </w:r>
      <w:r w:rsidRPr="6909B25C" w:rsidR="5DC96A44">
        <w:rPr>
          <w:rFonts w:ascii="Calibri" w:hAnsi="Calibri" w:eastAsia="Calibri" w:cs="Calibri"/>
          <w:b w:val="0"/>
          <w:bCs w:val="0"/>
          <w:i w:val="1"/>
          <w:iCs w:val="1"/>
          <w:sz w:val="24"/>
          <w:szCs w:val="24"/>
          <w:u w:val="none"/>
        </w:rPr>
        <w:t>thrombocythaemia</w:t>
      </w:r>
      <w:r w:rsidRPr="6909B25C" w:rsidR="5DC96A44">
        <w:rPr>
          <w:rFonts w:ascii="Calibri" w:hAnsi="Calibri" w:eastAsia="Calibri" w:cs="Calibri"/>
          <w:b w:val="0"/>
          <w:bCs w:val="0"/>
          <w:i w:val="1"/>
          <w:iCs w:val="1"/>
          <w:sz w:val="24"/>
          <w:szCs w:val="24"/>
          <w:u w:val="none"/>
        </w:rPr>
        <w:t xml:space="preserve">’. Available at: </w:t>
      </w:r>
      <w:hyperlink r:id="R68936aace1ea4a39">
        <w:r w:rsidRPr="6909B25C" w:rsidR="5DC96A4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Essential thrombocythaemia (ET) | Macmillan Cancer Support</w:t>
        </w:r>
      </w:hyperlink>
      <w:r w:rsidRPr="6909B25C" w:rsidR="5DC96A4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 July 8</w:t>
      </w:r>
      <w:r w:rsidRPr="6909B25C" w:rsidR="5DC96A44">
        <w:rPr>
          <w:rFonts w:ascii="Calibri" w:hAnsi="Calibri" w:eastAsia="Calibri" w:cs="Calibri"/>
          <w:noProof w:val="0"/>
          <w:sz w:val="24"/>
          <w:szCs w:val="24"/>
          <w:vertAlign w:val="superscript"/>
          <w:lang w:val="en-US"/>
        </w:rPr>
        <w:t>th</w:t>
      </w:r>
      <w:r w:rsidRPr="6909B25C" w:rsidR="4886266F">
        <w:rPr>
          <w:rFonts w:ascii="Calibri" w:hAnsi="Calibri" w:eastAsia="Calibri" w:cs="Calibri"/>
          <w:noProof w:val="0"/>
          <w:sz w:val="24"/>
          <w:szCs w:val="24"/>
          <w:lang w:val="en-US"/>
        </w:rPr>
        <w:t>, 2024</w:t>
      </w:r>
      <w:r w:rsidRPr="6909B25C" w:rsidR="4886266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) </w:t>
      </w:r>
    </w:p>
    <w:p w:rsidR="35FE7606" w:rsidP="6909B25C" w:rsidRDefault="35FE7606" w14:paraId="19E4A897" w14:textId="14D9DE07">
      <w:pPr>
        <w:pStyle w:val="Normal"/>
        <w:ind w:left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1383111" w:rsidR="35FE760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Very Well Health (2024) </w:t>
      </w:r>
      <w:r w:rsidRPr="71383111" w:rsidR="35FE760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‘</w:t>
      </w:r>
      <w:r w:rsidRPr="71383111" w:rsidR="35FE760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Treat</w:t>
      </w:r>
      <w:r w:rsidRPr="71383111" w:rsidR="28B1ABA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meant</w:t>
      </w:r>
      <w:r w:rsidRPr="71383111" w:rsidR="35FE760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for essential </w:t>
      </w:r>
      <w:r w:rsidRPr="71383111" w:rsidR="35FE7606">
        <w:rPr>
          <w:rFonts w:ascii="Calibri" w:hAnsi="Calibri" w:eastAsia="Calibri" w:cs="Calibri"/>
          <w:b w:val="0"/>
          <w:bCs w:val="0"/>
          <w:i w:val="1"/>
          <w:iCs w:val="1"/>
          <w:sz w:val="24"/>
          <w:szCs w:val="24"/>
          <w:u w:val="none"/>
        </w:rPr>
        <w:t>thrombocythaemia</w:t>
      </w:r>
      <w:r w:rsidRPr="71383111" w:rsidR="35FE760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(ET)</w:t>
      </w:r>
      <w:r w:rsidRPr="71383111" w:rsidR="1E8C391F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’</w:t>
      </w:r>
      <w:r w:rsidRPr="71383111" w:rsidR="35FE760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Available at: </w:t>
      </w:r>
      <w:hyperlink r:id="Ra94d067d6d354176">
        <w:r w:rsidRPr="71383111" w:rsidR="35FE760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Essential Thrombocythemia: Symptom, Treatment, Survival (verywellhealth.com)</w:t>
        </w:r>
      </w:hyperlink>
      <w:r w:rsidRPr="71383111" w:rsidR="35FE760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 9</w:t>
      </w:r>
      <w:r w:rsidRPr="71383111" w:rsidR="35FE7606">
        <w:rPr>
          <w:rFonts w:ascii="Calibri" w:hAnsi="Calibri" w:eastAsia="Calibri" w:cs="Calibri"/>
          <w:noProof w:val="0"/>
          <w:sz w:val="24"/>
          <w:szCs w:val="24"/>
          <w:vertAlign w:val="superscript"/>
          <w:lang w:val="en-US"/>
        </w:rPr>
        <w:t>th</w:t>
      </w:r>
      <w:r w:rsidRPr="71383111" w:rsidR="35FE760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July 2024). </w:t>
      </w:r>
    </w:p>
    <w:p w:rsidR="008BF9F4" w:rsidP="71383111" w:rsidRDefault="008BF9F4" w14:paraId="1D01651A" w14:textId="4504A84A">
      <w:pPr>
        <w:pStyle w:val="Normal"/>
        <w:ind w:left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1383111" w:rsidR="008BF9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Very Well Health (2023) </w:t>
      </w:r>
      <w:r w:rsidRPr="71383111" w:rsidR="008BF9F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‘Bone marrow biopsy'.</w:t>
      </w:r>
      <w:r w:rsidRPr="71383111" w:rsidR="008BF9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Available at: </w:t>
      </w:r>
      <w:hyperlink r:id="Rb7a5fcb1d2ea4d2b">
        <w:r w:rsidRPr="71383111" w:rsidR="008BF9F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Bone Marrow Biopsy: Test Time, Pain Intensity, Results (verywellhealth.com)</w:t>
        </w:r>
      </w:hyperlink>
      <w:r w:rsidRPr="71383111" w:rsidR="008BF9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 9</w:t>
      </w:r>
      <w:r w:rsidRPr="71383111" w:rsidR="008BF9F4">
        <w:rPr>
          <w:rFonts w:ascii="Calibri" w:hAnsi="Calibri" w:eastAsia="Calibri" w:cs="Calibri"/>
          <w:noProof w:val="0"/>
          <w:sz w:val="24"/>
          <w:szCs w:val="24"/>
          <w:vertAlign w:val="superscript"/>
          <w:lang w:val="en-US"/>
        </w:rPr>
        <w:t>th</w:t>
      </w:r>
      <w:r w:rsidRPr="71383111" w:rsidR="008BF9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July 2024) </w:t>
      </w:r>
    </w:p>
    <w:p w:rsidR="71383111" w:rsidP="71383111" w:rsidRDefault="71383111" w14:paraId="0BB1D096" w14:textId="72E22202">
      <w:pPr>
        <w:pStyle w:val="Normal"/>
        <w:ind w:left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71383111" w:rsidP="71383111" w:rsidRDefault="71383111" w14:paraId="47E125BE" w14:textId="237373A3">
      <w:pPr>
        <w:pStyle w:val="Normal"/>
        <w:ind w:left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6909B25C" w:rsidP="6909B25C" w:rsidRDefault="6909B25C" w14:paraId="43F425CD" w14:textId="75632500">
      <w:pPr>
        <w:pStyle w:val="Normal"/>
        <w:ind w:left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6909B25C" w:rsidP="6909B25C" w:rsidRDefault="6909B25C" w14:paraId="17EABCD7" w14:textId="52DF7E52">
      <w:pPr>
        <w:pStyle w:val="Normal"/>
        <w:ind w:left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6909B25C" w:rsidP="6909B25C" w:rsidRDefault="6909B25C" w14:paraId="5A6AAA47" w14:textId="5C1574FE">
      <w:pPr>
        <w:pStyle w:val="Normal"/>
        <w:ind w:left="0"/>
        <w:jc w:val="left"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</w:pPr>
    </w:p>
    <w:p w:rsidR="6909B25C" w:rsidP="6909B25C" w:rsidRDefault="6909B25C" w14:paraId="507638A3" w14:textId="23BD5F24">
      <w:pPr>
        <w:pStyle w:val="Normal"/>
        <w:ind w:left="0"/>
        <w:jc w:val="both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2a6792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a0cbda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337786A"/>
    <w:rsid w:val="006F2DDE"/>
    <w:rsid w:val="008069A4"/>
    <w:rsid w:val="008BF9F4"/>
    <w:rsid w:val="00C71D20"/>
    <w:rsid w:val="02694458"/>
    <w:rsid w:val="028F6431"/>
    <w:rsid w:val="03060239"/>
    <w:rsid w:val="037D3F48"/>
    <w:rsid w:val="038A6B76"/>
    <w:rsid w:val="03AA932E"/>
    <w:rsid w:val="03D4C0B0"/>
    <w:rsid w:val="03DA4AF5"/>
    <w:rsid w:val="04B4FCB0"/>
    <w:rsid w:val="05F3493D"/>
    <w:rsid w:val="0624ABE3"/>
    <w:rsid w:val="06BD7D6E"/>
    <w:rsid w:val="06E8DCD3"/>
    <w:rsid w:val="074FE1C9"/>
    <w:rsid w:val="07A0F84F"/>
    <w:rsid w:val="080C269E"/>
    <w:rsid w:val="08388468"/>
    <w:rsid w:val="083A189C"/>
    <w:rsid w:val="08EFA5CE"/>
    <w:rsid w:val="096AAD11"/>
    <w:rsid w:val="09B84A00"/>
    <w:rsid w:val="09CEEF39"/>
    <w:rsid w:val="09E4C54C"/>
    <w:rsid w:val="0A1CFF4B"/>
    <w:rsid w:val="0A24BDAD"/>
    <w:rsid w:val="0A6FD371"/>
    <w:rsid w:val="0AE6A466"/>
    <w:rsid w:val="0AF87118"/>
    <w:rsid w:val="0B0523FF"/>
    <w:rsid w:val="0B6C7A81"/>
    <w:rsid w:val="0B81A7F3"/>
    <w:rsid w:val="0BC34AFC"/>
    <w:rsid w:val="0C262D62"/>
    <w:rsid w:val="0C8F15D2"/>
    <w:rsid w:val="0D5B6C0B"/>
    <w:rsid w:val="0DF808A4"/>
    <w:rsid w:val="0E819ABD"/>
    <w:rsid w:val="0FBA1792"/>
    <w:rsid w:val="105C2EAB"/>
    <w:rsid w:val="10AA7A2A"/>
    <w:rsid w:val="114494A9"/>
    <w:rsid w:val="1262C76A"/>
    <w:rsid w:val="12917FA6"/>
    <w:rsid w:val="12E0A392"/>
    <w:rsid w:val="1334EB74"/>
    <w:rsid w:val="13460D2F"/>
    <w:rsid w:val="1514E7A4"/>
    <w:rsid w:val="162A41A7"/>
    <w:rsid w:val="16AFF2C0"/>
    <w:rsid w:val="16DDA747"/>
    <w:rsid w:val="1710BD48"/>
    <w:rsid w:val="174B64A6"/>
    <w:rsid w:val="17C352A8"/>
    <w:rsid w:val="188C2A2D"/>
    <w:rsid w:val="19414570"/>
    <w:rsid w:val="19BF9286"/>
    <w:rsid w:val="1A5B7155"/>
    <w:rsid w:val="1A88E84E"/>
    <w:rsid w:val="1BE7EF33"/>
    <w:rsid w:val="1BF04F1A"/>
    <w:rsid w:val="1D273DC8"/>
    <w:rsid w:val="1D6360DD"/>
    <w:rsid w:val="1D65D656"/>
    <w:rsid w:val="1DAEC4E3"/>
    <w:rsid w:val="1DF35DA7"/>
    <w:rsid w:val="1E1419E8"/>
    <w:rsid w:val="1E437171"/>
    <w:rsid w:val="1E816C8A"/>
    <w:rsid w:val="1E8C391F"/>
    <w:rsid w:val="1EC5DA25"/>
    <w:rsid w:val="1F91F5AA"/>
    <w:rsid w:val="1F92B7A6"/>
    <w:rsid w:val="1FA5AE9C"/>
    <w:rsid w:val="2094AB74"/>
    <w:rsid w:val="20BA41D4"/>
    <w:rsid w:val="20D1D84E"/>
    <w:rsid w:val="20ED0D16"/>
    <w:rsid w:val="2103DF45"/>
    <w:rsid w:val="2118C291"/>
    <w:rsid w:val="21DC4FDC"/>
    <w:rsid w:val="21EB5A11"/>
    <w:rsid w:val="21FA264C"/>
    <w:rsid w:val="224087F0"/>
    <w:rsid w:val="22A9A86A"/>
    <w:rsid w:val="22BD0E87"/>
    <w:rsid w:val="245CF664"/>
    <w:rsid w:val="2491B4BB"/>
    <w:rsid w:val="24B9C4EC"/>
    <w:rsid w:val="25304AF5"/>
    <w:rsid w:val="259B496F"/>
    <w:rsid w:val="266FF67D"/>
    <w:rsid w:val="274CCFFD"/>
    <w:rsid w:val="28279E70"/>
    <w:rsid w:val="28836183"/>
    <w:rsid w:val="28A0CCB6"/>
    <w:rsid w:val="28A1D79E"/>
    <w:rsid w:val="28B1ABA0"/>
    <w:rsid w:val="29191527"/>
    <w:rsid w:val="293E3D54"/>
    <w:rsid w:val="298C6413"/>
    <w:rsid w:val="29984FA0"/>
    <w:rsid w:val="2A735847"/>
    <w:rsid w:val="2A84D52C"/>
    <w:rsid w:val="2A999416"/>
    <w:rsid w:val="2AD01D49"/>
    <w:rsid w:val="2AD54EEE"/>
    <w:rsid w:val="2AFB8006"/>
    <w:rsid w:val="2B10562A"/>
    <w:rsid w:val="2B4B1F08"/>
    <w:rsid w:val="2B902E38"/>
    <w:rsid w:val="2BB1B320"/>
    <w:rsid w:val="2BE8942A"/>
    <w:rsid w:val="2BF2055F"/>
    <w:rsid w:val="2C15E9CA"/>
    <w:rsid w:val="2C48DE61"/>
    <w:rsid w:val="2C4AD477"/>
    <w:rsid w:val="2D6BA1C3"/>
    <w:rsid w:val="2DDDB2A7"/>
    <w:rsid w:val="2DEC0DE0"/>
    <w:rsid w:val="2E6D9F03"/>
    <w:rsid w:val="2EBA81BD"/>
    <w:rsid w:val="2F06D6D8"/>
    <w:rsid w:val="2F16B4AB"/>
    <w:rsid w:val="2F1C6EA5"/>
    <w:rsid w:val="2F95231C"/>
    <w:rsid w:val="30391DF6"/>
    <w:rsid w:val="30819AAC"/>
    <w:rsid w:val="30EE16B5"/>
    <w:rsid w:val="327D4C3F"/>
    <w:rsid w:val="32EE46EF"/>
    <w:rsid w:val="33034820"/>
    <w:rsid w:val="33F89BE5"/>
    <w:rsid w:val="3411D879"/>
    <w:rsid w:val="3497270B"/>
    <w:rsid w:val="34B633FA"/>
    <w:rsid w:val="34C20FFA"/>
    <w:rsid w:val="35FB5E9C"/>
    <w:rsid w:val="35FE7606"/>
    <w:rsid w:val="3614BF6C"/>
    <w:rsid w:val="361E9C4A"/>
    <w:rsid w:val="36287836"/>
    <w:rsid w:val="36570290"/>
    <w:rsid w:val="368C0CCD"/>
    <w:rsid w:val="36AE4D7C"/>
    <w:rsid w:val="37F06C66"/>
    <w:rsid w:val="37F351DD"/>
    <w:rsid w:val="3819C732"/>
    <w:rsid w:val="385F1B0C"/>
    <w:rsid w:val="389E388B"/>
    <w:rsid w:val="3929F1D1"/>
    <w:rsid w:val="3954B802"/>
    <w:rsid w:val="39995774"/>
    <w:rsid w:val="3A611537"/>
    <w:rsid w:val="3A6165E1"/>
    <w:rsid w:val="3A8C8C87"/>
    <w:rsid w:val="3B361847"/>
    <w:rsid w:val="3B4F013C"/>
    <w:rsid w:val="3BE637BB"/>
    <w:rsid w:val="3C1A76CB"/>
    <w:rsid w:val="3C1A7B12"/>
    <w:rsid w:val="3C4F3EB4"/>
    <w:rsid w:val="3CF84037"/>
    <w:rsid w:val="3D184AE3"/>
    <w:rsid w:val="3D337CF6"/>
    <w:rsid w:val="3DD02B48"/>
    <w:rsid w:val="3DF38055"/>
    <w:rsid w:val="3F2C7305"/>
    <w:rsid w:val="3F3D0A77"/>
    <w:rsid w:val="3F679BAE"/>
    <w:rsid w:val="4184E6B8"/>
    <w:rsid w:val="41B15E27"/>
    <w:rsid w:val="427AAFCA"/>
    <w:rsid w:val="43984D15"/>
    <w:rsid w:val="43AB29FB"/>
    <w:rsid w:val="43AC5041"/>
    <w:rsid w:val="43ED6D99"/>
    <w:rsid w:val="43F7C28E"/>
    <w:rsid w:val="4454D12A"/>
    <w:rsid w:val="445C273E"/>
    <w:rsid w:val="45073B75"/>
    <w:rsid w:val="4578123C"/>
    <w:rsid w:val="45977099"/>
    <w:rsid w:val="45E2C902"/>
    <w:rsid w:val="4610ADD9"/>
    <w:rsid w:val="467C33CB"/>
    <w:rsid w:val="475D6F65"/>
    <w:rsid w:val="47E72AE1"/>
    <w:rsid w:val="48503550"/>
    <w:rsid w:val="48606CC2"/>
    <w:rsid w:val="4886266F"/>
    <w:rsid w:val="488AF9D4"/>
    <w:rsid w:val="48FCDE9E"/>
    <w:rsid w:val="4958FCD1"/>
    <w:rsid w:val="4A075BD5"/>
    <w:rsid w:val="4A850D66"/>
    <w:rsid w:val="4A9B32C9"/>
    <w:rsid w:val="4BC61A62"/>
    <w:rsid w:val="4BF3283F"/>
    <w:rsid w:val="4C36533C"/>
    <w:rsid w:val="4C8A226B"/>
    <w:rsid w:val="4E4493AE"/>
    <w:rsid w:val="4EFE8C02"/>
    <w:rsid w:val="4F0D743F"/>
    <w:rsid w:val="4F29AE0E"/>
    <w:rsid w:val="4F637B2E"/>
    <w:rsid w:val="5012AA56"/>
    <w:rsid w:val="50252FAA"/>
    <w:rsid w:val="5041F0B6"/>
    <w:rsid w:val="511D3F76"/>
    <w:rsid w:val="51364A19"/>
    <w:rsid w:val="51EA31DE"/>
    <w:rsid w:val="523D3A75"/>
    <w:rsid w:val="5269C3CB"/>
    <w:rsid w:val="53096500"/>
    <w:rsid w:val="5424D6BD"/>
    <w:rsid w:val="542DD31A"/>
    <w:rsid w:val="543F2072"/>
    <w:rsid w:val="54682DAB"/>
    <w:rsid w:val="546D5553"/>
    <w:rsid w:val="547E3E29"/>
    <w:rsid w:val="54BDE0F2"/>
    <w:rsid w:val="55FDEE21"/>
    <w:rsid w:val="56713B3F"/>
    <w:rsid w:val="56734591"/>
    <w:rsid w:val="569822E9"/>
    <w:rsid w:val="56C79B18"/>
    <w:rsid w:val="57509014"/>
    <w:rsid w:val="57B3506D"/>
    <w:rsid w:val="58943359"/>
    <w:rsid w:val="589518DE"/>
    <w:rsid w:val="58B0FBF9"/>
    <w:rsid w:val="59004D4F"/>
    <w:rsid w:val="591397BE"/>
    <w:rsid w:val="5923729F"/>
    <w:rsid w:val="59613767"/>
    <w:rsid w:val="59F0B0B9"/>
    <w:rsid w:val="5A2C9F95"/>
    <w:rsid w:val="5A910F21"/>
    <w:rsid w:val="5AAD9805"/>
    <w:rsid w:val="5AD9E11D"/>
    <w:rsid w:val="5AF36B77"/>
    <w:rsid w:val="5B9124FC"/>
    <w:rsid w:val="5BE30C13"/>
    <w:rsid w:val="5C0454B8"/>
    <w:rsid w:val="5C4DCDAD"/>
    <w:rsid w:val="5CAE008E"/>
    <w:rsid w:val="5D16BE33"/>
    <w:rsid w:val="5D753EF6"/>
    <w:rsid w:val="5DC96A44"/>
    <w:rsid w:val="5E08579E"/>
    <w:rsid w:val="5E658930"/>
    <w:rsid w:val="5E9C690B"/>
    <w:rsid w:val="5EAFA165"/>
    <w:rsid w:val="5ED83D90"/>
    <w:rsid w:val="5EEC6AC9"/>
    <w:rsid w:val="5FD334F4"/>
    <w:rsid w:val="5FF6952F"/>
    <w:rsid w:val="60594490"/>
    <w:rsid w:val="605DF7E2"/>
    <w:rsid w:val="60B93F9E"/>
    <w:rsid w:val="60F03C71"/>
    <w:rsid w:val="6104469B"/>
    <w:rsid w:val="6105DB0E"/>
    <w:rsid w:val="62532FF8"/>
    <w:rsid w:val="6337786A"/>
    <w:rsid w:val="63EA40CF"/>
    <w:rsid w:val="63F15C9F"/>
    <w:rsid w:val="6432A51D"/>
    <w:rsid w:val="646E8F7A"/>
    <w:rsid w:val="647C5D9C"/>
    <w:rsid w:val="64B73F61"/>
    <w:rsid w:val="64F1302E"/>
    <w:rsid w:val="6656C41A"/>
    <w:rsid w:val="6718E344"/>
    <w:rsid w:val="6727E0F5"/>
    <w:rsid w:val="6757A0FE"/>
    <w:rsid w:val="6857665B"/>
    <w:rsid w:val="68CA202C"/>
    <w:rsid w:val="6909B25C"/>
    <w:rsid w:val="69691893"/>
    <w:rsid w:val="69AA33EB"/>
    <w:rsid w:val="69BC4CA5"/>
    <w:rsid w:val="69C538B2"/>
    <w:rsid w:val="69DE75CA"/>
    <w:rsid w:val="6A5C629F"/>
    <w:rsid w:val="6A706FDD"/>
    <w:rsid w:val="6A957777"/>
    <w:rsid w:val="6ABB6719"/>
    <w:rsid w:val="6AFF3863"/>
    <w:rsid w:val="6B30772B"/>
    <w:rsid w:val="6C243E16"/>
    <w:rsid w:val="6C57D2E7"/>
    <w:rsid w:val="6C7EED43"/>
    <w:rsid w:val="6CC6E0DC"/>
    <w:rsid w:val="6D143513"/>
    <w:rsid w:val="6D686819"/>
    <w:rsid w:val="6D88A804"/>
    <w:rsid w:val="6E2B864C"/>
    <w:rsid w:val="6EAE483A"/>
    <w:rsid w:val="6F27B3C2"/>
    <w:rsid w:val="70100140"/>
    <w:rsid w:val="701EB781"/>
    <w:rsid w:val="70412A01"/>
    <w:rsid w:val="7049F98C"/>
    <w:rsid w:val="71383111"/>
    <w:rsid w:val="717D4E26"/>
    <w:rsid w:val="71C4E75F"/>
    <w:rsid w:val="7216487D"/>
    <w:rsid w:val="72E8F809"/>
    <w:rsid w:val="7340E93B"/>
    <w:rsid w:val="73CA02DE"/>
    <w:rsid w:val="7420253D"/>
    <w:rsid w:val="7462A66C"/>
    <w:rsid w:val="7467BBBA"/>
    <w:rsid w:val="74FA112B"/>
    <w:rsid w:val="750B6D08"/>
    <w:rsid w:val="753BF378"/>
    <w:rsid w:val="755395D2"/>
    <w:rsid w:val="757254FE"/>
    <w:rsid w:val="76396F45"/>
    <w:rsid w:val="769F2BBC"/>
    <w:rsid w:val="76CDF2B7"/>
    <w:rsid w:val="76E05F9D"/>
    <w:rsid w:val="774A039F"/>
    <w:rsid w:val="777AC76F"/>
    <w:rsid w:val="77BEA750"/>
    <w:rsid w:val="77C4F0BB"/>
    <w:rsid w:val="7814A42F"/>
    <w:rsid w:val="7899F9BE"/>
    <w:rsid w:val="78C4A9E1"/>
    <w:rsid w:val="791178E0"/>
    <w:rsid w:val="79474DF0"/>
    <w:rsid w:val="7979402C"/>
    <w:rsid w:val="79ADBFFD"/>
    <w:rsid w:val="79D0E763"/>
    <w:rsid w:val="79E20F34"/>
    <w:rsid w:val="79E72E32"/>
    <w:rsid w:val="79FF571E"/>
    <w:rsid w:val="7ABF4C98"/>
    <w:rsid w:val="7B11F3F3"/>
    <w:rsid w:val="7B21FD75"/>
    <w:rsid w:val="7BB8F977"/>
    <w:rsid w:val="7EA81638"/>
    <w:rsid w:val="7F07B71C"/>
    <w:rsid w:val="7FCDD6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24CB23"/>
  <w15:chartTrackingRefBased/>
  <w15:docId w15:val="{E08AAB87-4D3D-47C3-AAAB-6E38898FC9B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f55c2d0d208b4cb8" /><Relationship Type="http://schemas.openxmlformats.org/officeDocument/2006/relationships/hyperlink" Target="https://www.macmillan.org.uk/cancer-information-and-support/blood-cancer/essential-thrombocythaemia-et" TargetMode="External" Id="R68936aace1ea4a39" /><Relationship Type="http://schemas.openxmlformats.org/officeDocument/2006/relationships/hyperlink" Target="https://bloodcancer.org.uk/understanding-blood-cancer/essential-thrombocythaemia-et/et-explained/" TargetMode="External" Id="R7bbc331600ee4b55" /><Relationship Type="http://schemas.openxmlformats.org/officeDocument/2006/relationships/hyperlink" Target="https://bloodcancer.org.uk/understanding-blood-cancer/essential-thrombocythaemia-et/et-treatment-side-effects/" TargetMode="External" Id="R627fe1dbf5ab4acf" /><Relationship Type="http://schemas.openxmlformats.org/officeDocument/2006/relationships/hyperlink" Target="https://bloodcancer.org.uk/understanding-blood-cancer/essential-thrombocythaemia-et/" TargetMode="External" Id="R55cffe36e39c408e" /><Relationship Type="http://schemas.openxmlformats.org/officeDocument/2006/relationships/hyperlink" Target="https://www.cancerresearchuk.org/about-cancer/essential-thrombocythaemia" TargetMode="External" Id="Rdcca3ff87e314188" /><Relationship Type="http://schemas.openxmlformats.org/officeDocument/2006/relationships/hyperlink" Target="https://www.cancerresearchuk.org/about-cancer/essential-thrombocythaemia" TargetMode="External" Id="R509aed275ed240f9" /><Relationship Type="http://schemas.openxmlformats.org/officeDocument/2006/relationships/hyperlink" Target="https://my.clevelandclinic.org/health/body/22879-platelets" TargetMode="External" Id="R5949779d3ca34a6d" /><Relationship Type="http://schemas.openxmlformats.org/officeDocument/2006/relationships/hyperlink" Target="https://www.nhs.uk/conditions/blood-tests/" TargetMode="External" Id="Rc3d6fec4f3fb4521" /><Relationship Type="http://schemas.openxmlformats.org/officeDocument/2006/relationships/hyperlink" Target="https://www.verywellhealth.com/essential-thrombocythemia-2860907" TargetMode="External" Id="Ra94d067d6d354176" /><Relationship Type="http://schemas.openxmlformats.org/officeDocument/2006/relationships/hyperlink" Target="https://www.verywellhealth.com/bone-marrow-biopsy-7967855" TargetMode="External" Id="Rb7a5fcb1d2ea4d2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2024-07-02T12:25:00.4647004Z</dcterms:created>
  <dcterms:modified xsi:type="dcterms:W3CDTF">2024-07-10T14:50:03.0050429Z</dcterms:modified>
  <dc:creator>Niamh Tudor (2300460)</dc:creator>
  <lastModifiedBy>Niamh Tudor (2300460)</lastModifiedBy>
</coreProperties>
</file>