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1717A" w14:textId="77777777" w:rsidR="00196404" w:rsidRDefault="00196404" w:rsidP="00191CA3">
      <w:pPr>
        <w:jc w:val="center"/>
        <w:rPr>
          <w:rFonts w:ascii="Arial" w:eastAsia="Times New Roman" w:hAnsi="Arial" w:cs="Arial"/>
          <w:b/>
          <w:bCs/>
          <w:color w:val="222222"/>
          <w:shd w:val="clear" w:color="auto" w:fill="FFFFFF"/>
        </w:rPr>
      </w:pPr>
    </w:p>
    <w:p w14:paraId="4FB6722D" w14:textId="77777777" w:rsidR="00196404" w:rsidRDefault="00196404" w:rsidP="00191CA3">
      <w:pPr>
        <w:jc w:val="center"/>
        <w:rPr>
          <w:rFonts w:ascii="Arial" w:eastAsia="Times New Roman" w:hAnsi="Arial" w:cs="Arial"/>
          <w:b/>
          <w:bCs/>
          <w:color w:val="222222"/>
          <w:shd w:val="clear" w:color="auto" w:fill="FFFFFF"/>
        </w:rPr>
      </w:pPr>
    </w:p>
    <w:p w14:paraId="2E8DCFBC" w14:textId="77777777" w:rsidR="00196404" w:rsidRDefault="00196404" w:rsidP="00191CA3">
      <w:pPr>
        <w:jc w:val="center"/>
        <w:rPr>
          <w:rFonts w:ascii="Arial" w:eastAsia="Times New Roman" w:hAnsi="Arial" w:cs="Arial"/>
          <w:b/>
          <w:bCs/>
          <w:color w:val="222222"/>
          <w:shd w:val="clear" w:color="auto" w:fill="FFFFFF"/>
        </w:rPr>
      </w:pPr>
    </w:p>
    <w:p w14:paraId="3CE8A957" w14:textId="77777777" w:rsidR="00196404" w:rsidRDefault="00196404" w:rsidP="00191CA3">
      <w:pPr>
        <w:jc w:val="center"/>
        <w:rPr>
          <w:rFonts w:ascii="Arial" w:eastAsia="Times New Roman" w:hAnsi="Arial" w:cs="Arial"/>
          <w:b/>
          <w:bCs/>
          <w:color w:val="222222"/>
          <w:shd w:val="clear" w:color="auto" w:fill="FFFFFF"/>
        </w:rPr>
      </w:pPr>
    </w:p>
    <w:p w14:paraId="78CE98E9" w14:textId="77777777" w:rsidR="00196404" w:rsidRDefault="00196404" w:rsidP="00191CA3">
      <w:pPr>
        <w:jc w:val="center"/>
        <w:rPr>
          <w:rFonts w:ascii="Arial" w:eastAsia="Times New Roman" w:hAnsi="Arial" w:cs="Arial"/>
          <w:b/>
          <w:bCs/>
          <w:color w:val="222222"/>
          <w:shd w:val="clear" w:color="auto" w:fill="FFFFFF"/>
        </w:rPr>
      </w:pPr>
    </w:p>
    <w:p w14:paraId="58EDD956" w14:textId="44B542C0" w:rsidR="00191CA3" w:rsidRPr="00196404" w:rsidRDefault="00F11E58" w:rsidP="00191CA3">
      <w:pPr>
        <w:jc w:val="center"/>
        <w:rPr>
          <w:rFonts w:ascii="Arial" w:eastAsia="Times New Roman" w:hAnsi="Arial" w:cs="Arial"/>
          <w:b/>
          <w:bCs/>
          <w:color w:val="222222"/>
          <w:sz w:val="40"/>
          <w:szCs w:val="40"/>
          <w:shd w:val="clear" w:color="auto" w:fill="FFFFFF"/>
        </w:rPr>
      </w:pPr>
      <w:r w:rsidRPr="00196404">
        <w:rPr>
          <w:rFonts w:ascii="Arial" w:eastAsia="Times New Roman" w:hAnsi="Arial" w:cs="Arial"/>
          <w:b/>
          <w:bCs/>
          <w:color w:val="222222"/>
          <w:sz w:val="40"/>
          <w:szCs w:val="40"/>
          <w:shd w:val="clear" w:color="auto" w:fill="FFFFFF"/>
        </w:rPr>
        <w:t xml:space="preserve">Phenomenological </w:t>
      </w:r>
      <w:r w:rsidR="00100FA1" w:rsidRPr="00196404">
        <w:rPr>
          <w:rFonts w:ascii="Arial" w:eastAsia="Times New Roman" w:hAnsi="Arial" w:cs="Arial"/>
          <w:b/>
          <w:bCs/>
          <w:color w:val="222222"/>
          <w:sz w:val="40"/>
          <w:szCs w:val="40"/>
          <w:shd w:val="clear" w:color="auto" w:fill="FFFFFF"/>
        </w:rPr>
        <w:t xml:space="preserve">and </w:t>
      </w:r>
      <w:r w:rsidRPr="00196404">
        <w:rPr>
          <w:rFonts w:ascii="Arial" w:eastAsia="Times New Roman" w:hAnsi="Arial" w:cs="Arial"/>
          <w:b/>
          <w:bCs/>
          <w:color w:val="222222"/>
          <w:sz w:val="40"/>
          <w:szCs w:val="40"/>
          <w:shd w:val="clear" w:color="auto" w:fill="FFFFFF"/>
        </w:rPr>
        <w:t>Qualitative Action Research:</w:t>
      </w:r>
    </w:p>
    <w:p w14:paraId="57F47185" w14:textId="71EDC395" w:rsidR="00000000" w:rsidRPr="00196404" w:rsidRDefault="00F11E58" w:rsidP="00191CA3">
      <w:pPr>
        <w:jc w:val="center"/>
        <w:rPr>
          <w:rFonts w:ascii="Arial" w:eastAsia="Times New Roman" w:hAnsi="Arial" w:cs="Arial"/>
          <w:b/>
          <w:bCs/>
          <w:color w:val="222222"/>
          <w:sz w:val="40"/>
          <w:szCs w:val="40"/>
          <w:shd w:val="clear" w:color="auto" w:fill="FFFFFF"/>
        </w:rPr>
      </w:pPr>
      <w:r w:rsidRPr="00196404">
        <w:rPr>
          <w:rFonts w:ascii="Arial" w:eastAsia="Times New Roman" w:hAnsi="Arial" w:cs="Arial"/>
          <w:b/>
          <w:bCs/>
          <w:color w:val="222222"/>
          <w:sz w:val="40"/>
          <w:szCs w:val="40"/>
          <w:shd w:val="clear" w:color="auto" w:fill="FFFFFF"/>
        </w:rPr>
        <w:t xml:space="preserve">What </w:t>
      </w:r>
      <w:r w:rsidR="00196404">
        <w:rPr>
          <w:rFonts w:ascii="Arial" w:eastAsia="Times New Roman" w:hAnsi="Arial" w:cs="Arial"/>
          <w:b/>
          <w:bCs/>
          <w:color w:val="222222"/>
          <w:sz w:val="40"/>
          <w:szCs w:val="40"/>
          <w:shd w:val="clear" w:color="auto" w:fill="FFFFFF"/>
        </w:rPr>
        <w:t xml:space="preserve">Indigenous </w:t>
      </w:r>
      <w:r w:rsidRPr="00196404">
        <w:rPr>
          <w:rFonts w:ascii="Arial" w:eastAsia="Times New Roman" w:hAnsi="Arial" w:cs="Arial"/>
          <w:b/>
          <w:bCs/>
          <w:color w:val="222222"/>
          <w:sz w:val="40"/>
          <w:szCs w:val="40"/>
          <w:shd w:val="clear" w:color="auto" w:fill="FFFFFF"/>
        </w:rPr>
        <w:t xml:space="preserve">Nature </w:t>
      </w:r>
      <w:r w:rsidR="00196404">
        <w:rPr>
          <w:rFonts w:ascii="Arial" w:eastAsia="Times New Roman" w:hAnsi="Arial" w:cs="Arial"/>
          <w:b/>
          <w:bCs/>
          <w:color w:val="222222"/>
          <w:sz w:val="40"/>
          <w:szCs w:val="40"/>
          <w:shd w:val="clear" w:color="auto" w:fill="FFFFFF"/>
        </w:rPr>
        <w:t xml:space="preserve">Practices </w:t>
      </w:r>
      <w:r w:rsidRPr="00196404">
        <w:rPr>
          <w:rFonts w:ascii="Arial" w:eastAsia="Times New Roman" w:hAnsi="Arial" w:cs="Arial"/>
          <w:b/>
          <w:bCs/>
          <w:color w:val="222222"/>
          <w:sz w:val="40"/>
          <w:szCs w:val="40"/>
          <w:shd w:val="clear" w:color="auto" w:fill="FFFFFF"/>
        </w:rPr>
        <w:t>Can Teach U</w:t>
      </w:r>
      <w:r w:rsidR="00196404">
        <w:rPr>
          <w:rFonts w:ascii="Arial" w:eastAsia="Times New Roman" w:hAnsi="Arial" w:cs="Arial"/>
          <w:b/>
          <w:bCs/>
          <w:color w:val="222222"/>
          <w:sz w:val="40"/>
          <w:szCs w:val="40"/>
          <w:shd w:val="clear" w:color="auto" w:fill="FFFFFF"/>
        </w:rPr>
        <w:t>rban Residents</w:t>
      </w:r>
      <w:r w:rsidRPr="00196404">
        <w:rPr>
          <w:rFonts w:ascii="Arial" w:eastAsia="Times New Roman" w:hAnsi="Arial" w:cs="Arial"/>
          <w:b/>
          <w:bCs/>
          <w:color w:val="222222"/>
          <w:sz w:val="40"/>
          <w:szCs w:val="40"/>
          <w:shd w:val="clear" w:color="auto" w:fill="FFFFFF"/>
        </w:rPr>
        <w:t xml:space="preserve"> About Reconnecti</w:t>
      </w:r>
      <w:r w:rsidR="00191CA3" w:rsidRPr="00196404">
        <w:rPr>
          <w:rFonts w:ascii="Arial" w:eastAsia="Times New Roman" w:hAnsi="Arial" w:cs="Arial"/>
          <w:b/>
          <w:bCs/>
          <w:color w:val="222222"/>
          <w:sz w:val="40"/>
          <w:szCs w:val="40"/>
          <w:shd w:val="clear" w:color="auto" w:fill="FFFFFF"/>
        </w:rPr>
        <w:t>on</w:t>
      </w:r>
      <w:r w:rsidR="00196404">
        <w:rPr>
          <w:rFonts w:ascii="Arial" w:eastAsia="Times New Roman" w:hAnsi="Arial" w:cs="Arial"/>
          <w:b/>
          <w:bCs/>
          <w:color w:val="222222"/>
          <w:sz w:val="40"/>
          <w:szCs w:val="40"/>
          <w:shd w:val="clear" w:color="auto" w:fill="FFFFFF"/>
        </w:rPr>
        <w:t xml:space="preserve"> to Nature</w:t>
      </w:r>
    </w:p>
    <w:p w14:paraId="139F32EB" w14:textId="5D711B84" w:rsidR="00191CA3" w:rsidRPr="00196404" w:rsidRDefault="00191CA3" w:rsidP="00191CA3">
      <w:pPr>
        <w:jc w:val="center"/>
        <w:rPr>
          <w:rFonts w:ascii="Arial" w:eastAsia="Times New Roman" w:hAnsi="Arial" w:cs="Arial"/>
          <w:b/>
          <w:bCs/>
          <w:color w:val="222222"/>
          <w:sz w:val="40"/>
          <w:szCs w:val="40"/>
          <w:shd w:val="clear" w:color="auto" w:fill="FFFFFF"/>
        </w:rPr>
      </w:pPr>
    </w:p>
    <w:p w14:paraId="57396EFE" w14:textId="28CD28B1" w:rsidR="00191CA3" w:rsidRDefault="00191CA3" w:rsidP="00191CA3">
      <w:pPr>
        <w:jc w:val="center"/>
        <w:rPr>
          <w:rFonts w:ascii="Arial" w:eastAsia="Times New Roman" w:hAnsi="Arial" w:cs="Arial"/>
          <w:b/>
          <w:bCs/>
          <w:color w:val="222222"/>
          <w:shd w:val="clear" w:color="auto" w:fill="FFFFFF"/>
        </w:rPr>
      </w:pPr>
    </w:p>
    <w:p w14:paraId="619EE67D" w14:textId="27FD4199" w:rsidR="00196404" w:rsidRDefault="00196404" w:rsidP="00191CA3">
      <w:pPr>
        <w:jc w:val="center"/>
        <w:rPr>
          <w:rFonts w:ascii="Arial" w:eastAsia="Times New Roman" w:hAnsi="Arial" w:cs="Arial"/>
          <w:b/>
          <w:bCs/>
          <w:color w:val="222222"/>
          <w:shd w:val="clear" w:color="auto" w:fill="FFFFFF"/>
        </w:rPr>
      </w:pPr>
    </w:p>
    <w:p w14:paraId="39CA4B8C" w14:textId="20C0FFD8" w:rsidR="00196404" w:rsidRDefault="00196404" w:rsidP="00191CA3">
      <w:pPr>
        <w:jc w:val="center"/>
        <w:rPr>
          <w:rFonts w:ascii="Arial" w:eastAsia="Times New Roman" w:hAnsi="Arial" w:cs="Arial"/>
          <w:b/>
          <w:bCs/>
          <w:color w:val="222222"/>
          <w:shd w:val="clear" w:color="auto" w:fill="FFFFFF"/>
        </w:rPr>
      </w:pPr>
    </w:p>
    <w:p w14:paraId="2723CDF9" w14:textId="23A18E65" w:rsidR="00196404" w:rsidRDefault="00196404" w:rsidP="00191CA3">
      <w:pPr>
        <w:jc w:val="center"/>
        <w:rPr>
          <w:rFonts w:ascii="Arial" w:eastAsia="Times New Roman" w:hAnsi="Arial" w:cs="Arial"/>
          <w:b/>
          <w:bCs/>
          <w:color w:val="222222"/>
          <w:shd w:val="clear" w:color="auto" w:fill="FFFFFF"/>
        </w:rPr>
      </w:pPr>
    </w:p>
    <w:p w14:paraId="07E0705E" w14:textId="4843780D" w:rsidR="00196404" w:rsidRDefault="00196404" w:rsidP="00191CA3">
      <w:pPr>
        <w:jc w:val="center"/>
        <w:rPr>
          <w:rFonts w:ascii="Arial" w:eastAsia="Times New Roman" w:hAnsi="Arial" w:cs="Arial"/>
          <w:b/>
          <w:bCs/>
          <w:color w:val="222222"/>
          <w:shd w:val="clear" w:color="auto" w:fill="FFFFFF"/>
        </w:rPr>
      </w:pPr>
    </w:p>
    <w:p w14:paraId="5F616383" w14:textId="36337BCC" w:rsidR="00196404" w:rsidRDefault="00196404" w:rsidP="00191CA3">
      <w:pPr>
        <w:jc w:val="center"/>
        <w:rPr>
          <w:rFonts w:ascii="Arial" w:eastAsia="Times New Roman" w:hAnsi="Arial" w:cs="Arial"/>
          <w:b/>
          <w:bCs/>
          <w:color w:val="222222"/>
          <w:shd w:val="clear" w:color="auto" w:fill="FFFFFF"/>
        </w:rPr>
      </w:pPr>
    </w:p>
    <w:p w14:paraId="70210777" w14:textId="3E284F93" w:rsidR="00196404" w:rsidRDefault="00196404" w:rsidP="00191CA3">
      <w:pPr>
        <w:jc w:val="center"/>
        <w:rPr>
          <w:rFonts w:ascii="Arial" w:eastAsia="Times New Roman" w:hAnsi="Arial" w:cs="Arial"/>
          <w:b/>
          <w:bCs/>
          <w:color w:val="222222"/>
          <w:shd w:val="clear" w:color="auto" w:fill="FFFFFF"/>
        </w:rPr>
      </w:pPr>
    </w:p>
    <w:p w14:paraId="2B81913F" w14:textId="24ADE55F" w:rsidR="00196404" w:rsidRDefault="00196404" w:rsidP="00191CA3">
      <w:pPr>
        <w:jc w:val="center"/>
        <w:rPr>
          <w:rFonts w:ascii="Arial" w:eastAsia="Times New Roman" w:hAnsi="Arial" w:cs="Arial"/>
          <w:b/>
          <w:bCs/>
          <w:color w:val="222222"/>
          <w:shd w:val="clear" w:color="auto" w:fill="FFFFFF"/>
        </w:rPr>
      </w:pPr>
    </w:p>
    <w:p w14:paraId="3E452BED" w14:textId="7EB308B2" w:rsidR="00196404" w:rsidRDefault="00196404" w:rsidP="00191CA3">
      <w:pPr>
        <w:jc w:val="center"/>
        <w:rPr>
          <w:rFonts w:ascii="Arial" w:eastAsia="Times New Roman" w:hAnsi="Arial" w:cs="Arial"/>
          <w:b/>
          <w:bCs/>
          <w:color w:val="222222"/>
          <w:shd w:val="clear" w:color="auto" w:fill="FFFFFF"/>
        </w:rPr>
      </w:pPr>
    </w:p>
    <w:p w14:paraId="3561A08E" w14:textId="7D594638" w:rsidR="00196404" w:rsidRDefault="00196404" w:rsidP="00191CA3">
      <w:pPr>
        <w:jc w:val="center"/>
        <w:rPr>
          <w:rFonts w:ascii="Arial" w:eastAsia="Times New Roman" w:hAnsi="Arial" w:cs="Arial"/>
          <w:b/>
          <w:bCs/>
          <w:color w:val="222222"/>
          <w:shd w:val="clear" w:color="auto" w:fill="FFFFFF"/>
        </w:rPr>
      </w:pPr>
    </w:p>
    <w:p w14:paraId="64E7BBFE" w14:textId="2923DD9C" w:rsidR="00196404" w:rsidRDefault="00196404" w:rsidP="00191CA3">
      <w:pPr>
        <w:jc w:val="center"/>
        <w:rPr>
          <w:rFonts w:ascii="Arial" w:eastAsia="Times New Roman" w:hAnsi="Arial" w:cs="Arial"/>
          <w:b/>
          <w:bCs/>
          <w:color w:val="222222"/>
          <w:shd w:val="clear" w:color="auto" w:fill="FFFFFF"/>
        </w:rPr>
      </w:pPr>
    </w:p>
    <w:p w14:paraId="5FF97772" w14:textId="00683F16" w:rsidR="00196404" w:rsidRDefault="00196404" w:rsidP="00191CA3">
      <w:pPr>
        <w:jc w:val="center"/>
        <w:rPr>
          <w:rFonts w:ascii="Arial" w:eastAsia="Times New Roman" w:hAnsi="Arial" w:cs="Arial"/>
          <w:b/>
          <w:bCs/>
          <w:color w:val="222222"/>
          <w:shd w:val="clear" w:color="auto" w:fill="FFFFFF"/>
        </w:rPr>
      </w:pPr>
    </w:p>
    <w:p w14:paraId="3A48ED55" w14:textId="1AC5B484" w:rsidR="00196404" w:rsidRDefault="00196404" w:rsidP="00191CA3">
      <w:pPr>
        <w:jc w:val="center"/>
        <w:rPr>
          <w:rFonts w:ascii="Arial" w:eastAsia="Times New Roman" w:hAnsi="Arial" w:cs="Arial"/>
          <w:b/>
          <w:bCs/>
          <w:color w:val="222222"/>
          <w:shd w:val="clear" w:color="auto" w:fill="FFFFFF"/>
        </w:rPr>
      </w:pPr>
    </w:p>
    <w:p w14:paraId="2DAAFDA0" w14:textId="13D0BC84" w:rsidR="00196404" w:rsidRDefault="00196404" w:rsidP="00191CA3">
      <w:pPr>
        <w:jc w:val="center"/>
        <w:rPr>
          <w:rFonts w:ascii="Arial" w:eastAsia="Times New Roman" w:hAnsi="Arial" w:cs="Arial"/>
          <w:b/>
          <w:bCs/>
          <w:color w:val="222222"/>
          <w:shd w:val="clear" w:color="auto" w:fill="FFFFFF"/>
        </w:rPr>
      </w:pPr>
    </w:p>
    <w:p w14:paraId="49DCE22E" w14:textId="39DDCA77" w:rsidR="00196404" w:rsidRDefault="00196404" w:rsidP="00191CA3">
      <w:pPr>
        <w:jc w:val="center"/>
        <w:rPr>
          <w:rFonts w:ascii="Arial" w:eastAsia="Times New Roman" w:hAnsi="Arial" w:cs="Arial"/>
          <w:b/>
          <w:bCs/>
          <w:color w:val="222222"/>
          <w:shd w:val="clear" w:color="auto" w:fill="FFFFFF"/>
        </w:rPr>
      </w:pPr>
    </w:p>
    <w:p w14:paraId="0CAD0336" w14:textId="6460E922" w:rsidR="00196404" w:rsidRDefault="00196404" w:rsidP="00191CA3">
      <w:pPr>
        <w:jc w:val="center"/>
        <w:rPr>
          <w:rFonts w:ascii="Arial" w:eastAsia="Times New Roman" w:hAnsi="Arial" w:cs="Arial"/>
          <w:b/>
          <w:bCs/>
          <w:color w:val="222222"/>
          <w:shd w:val="clear" w:color="auto" w:fill="FFFFFF"/>
        </w:rPr>
      </w:pPr>
    </w:p>
    <w:p w14:paraId="74DCB83B" w14:textId="5294AB70" w:rsidR="00196404" w:rsidRDefault="00196404" w:rsidP="00191CA3">
      <w:pPr>
        <w:jc w:val="center"/>
        <w:rPr>
          <w:rFonts w:ascii="Arial" w:eastAsia="Times New Roman" w:hAnsi="Arial" w:cs="Arial"/>
          <w:b/>
          <w:bCs/>
          <w:color w:val="222222"/>
          <w:shd w:val="clear" w:color="auto" w:fill="FFFFFF"/>
        </w:rPr>
      </w:pPr>
    </w:p>
    <w:p w14:paraId="2C81D935" w14:textId="0C7680DA" w:rsidR="00196404" w:rsidRDefault="00196404" w:rsidP="00191CA3">
      <w:pPr>
        <w:jc w:val="center"/>
        <w:rPr>
          <w:rFonts w:ascii="Arial" w:eastAsia="Times New Roman" w:hAnsi="Arial" w:cs="Arial"/>
          <w:b/>
          <w:bCs/>
          <w:color w:val="222222"/>
          <w:shd w:val="clear" w:color="auto" w:fill="FFFFFF"/>
        </w:rPr>
      </w:pPr>
    </w:p>
    <w:p w14:paraId="3939E052" w14:textId="7C5F7B4F" w:rsidR="00196404" w:rsidRDefault="00196404" w:rsidP="00191CA3">
      <w:pPr>
        <w:jc w:val="center"/>
        <w:rPr>
          <w:rFonts w:ascii="Arial" w:eastAsia="Times New Roman" w:hAnsi="Arial" w:cs="Arial"/>
          <w:b/>
          <w:bCs/>
          <w:color w:val="222222"/>
          <w:shd w:val="clear" w:color="auto" w:fill="FFFFFF"/>
        </w:rPr>
      </w:pPr>
    </w:p>
    <w:p w14:paraId="760A7783" w14:textId="0A97D980" w:rsidR="00196404" w:rsidRDefault="00196404" w:rsidP="00191CA3">
      <w:pPr>
        <w:jc w:val="center"/>
        <w:rPr>
          <w:rFonts w:ascii="Arial" w:eastAsia="Times New Roman" w:hAnsi="Arial" w:cs="Arial"/>
          <w:b/>
          <w:bCs/>
          <w:color w:val="222222"/>
          <w:shd w:val="clear" w:color="auto" w:fill="FFFFFF"/>
        </w:rPr>
      </w:pPr>
    </w:p>
    <w:p w14:paraId="7E7FAF2E" w14:textId="037073F2" w:rsidR="00196404" w:rsidRDefault="00196404" w:rsidP="00191CA3">
      <w:pPr>
        <w:jc w:val="center"/>
        <w:rPr>
          <w:rFonts w:ascii="Arial" w:eastAsia="Times New Roman" w:hAnsi="Arial" w:cs="Arial"/>
          <w:b/>
          <w:bCs/>
          <w:color w:val="222222"/>
          <w:shd w:val="clear" w:color="auto" w:fill="FFFFFF"/>
        </w:rPr>
      </w:pPr>
    </w:p>
    <w:p w14:paraId="0C1CC4B0" w14:textId="46B24923" w:rsidR="00196404" w:rsidRDefault="00196404" w:rsidP="00191CA3">
      <w:pPr>
        <w:jc w:val="center"/>
        <w:rPr>
          <w:rFonts w:ascii="Arial" w:eastAsia="Times New Roman" w:hAnsi="Arial" w:cs="Arial"/>
          <w:b/>
          <w:bCs/>
          <w:color w:val="222222"/>
          <w:shd w:val="clear" w:color="auto" w:fill="FFFFFF"/>
        </w:rPr>
      </w:pPr>
    </w:p>
    <w:p w14:paraId="40AC9C35" w14:textId="38F16496" w:rsidR="00196404" w:rsidRDefault="00196404" w:rsidP="00191CA3">
      <w:pPr>
        <w:jc w:val="center"/>
        <w:rPr>
          <w:rFonts w:ascii="Arial" w:eastAsia="Times New Roman" w:hAnsi="Arial" w:cs="Arial"/>
          <w:b/>
          <w:bCs/>
          <w:color w:val="222222"/>
          <w:shd w:val="clear" w:color="auto" w:fill="FFFFFF"/>
        </w:rPr>
      </w:pPr>
    </w:p>
    <w:p w14:paraId="015F825F" w14:textId="48193274" w:rsidR="00196404" w:rsidRDefault="00196404" w:rsidP="0087703B">
      <w:pPr>
        <w:rPr>
          <w:rFonts w:ascii="Arial" w:eastAsia="Times New Roman" w:hAnsi="Arial" w:cs="Arial"/>
          <w:b/>
          <w:bCs/>
          <w:color w:val="222222"/>
          <w:shd w:val="clear" w:color="auto" w:fill="FFFFFF"/>
        </w:rPr>
      </w:pPr>
    </w:p>
    <w:p w14:paraId="09B171F9" w14:textId="776E16A0" w:rsidR="00196404" w:rsidRDefault="00196404" w:rsidP="00191CA3">
      <w:pPr>
        <w:jc w:val="center"/>
        <w:rPr>
          <w:rFonts w:ascii="Arial" w:eastAsia="Times New Roman" w:hAnsi="Arial" w:cs="Arial"/>
          <w:b/>
          <w:bCs/>
          <w:color w:val="222222"/>
          <w:shd w:val="clear" w:color="auto" w:fill="FFFFFF"/>
        </w:rPr>
      </w:pPr>
    </w:p>
    <w:p w14:paraId="4C38D76B" w14:textId="3BAD0EA5" w:rsidR="00196404" w:rsidRDefault="00196404" w:rsidP="00191CA3">
      <w:pPr>
        <w:jc w:val="center"/>
        <w:rPr>
          <w:rFonts w:ascii="Arial" w:eastAsia="Times New Roman" w:hAnsi="Arial" w:cs="Arial"/>
          <w:b/>
          <w:bCs/>
          <w:color w:val="222222"/>
          <w:shd w:val="clear" w:color="auto" w:fill="FFFFFF"/>
        </w:rPr>
      </w:pPr>
    </w:p>
    <w:p w14:paraId="02758289" w14:textId="77777777" w:rsidR="004063C8" w:rsidRDefault="004063C8" w:rsidP="00191CA3">
      <w:pPr>
        <w:jc w:val="center"/>
        <w:rPr>
          <w:rFonts w:ascii="Arial" w:eastAsia="Times New Roman" w:hAnsi="Arial" w:cs="Arial"/>
          <w:b/>
          <w:bCs/>
          <w:color w:val="222222"/>
          <w:shd w:val="clear" w:color="auto" w:fill="FFFFFF"/>
        </w:rPr>
      </w:pPr>
    </w:p>
    <w:p w14:paraId="146F4950" w14:textId="77777777" w:rsidR="004063C8" w:rsidRDefault="004063C8" w:rsidP="00191CA3">
      <w:pPr>
        <w:jc w:val="center"/>
        <w:rPr>
          <w:rFonts w:ascii="Arial" w:eastAsia="Times New Roman" w:hAnsi="Arial" w:cs="Arial"/>
          <w:b/>
          <w:bCs/>
          <w:color w:val="222222"/>
          <w:shd w:val="clear" w:color="auto" w:fill="FFFFFF"/>
        </w:rPr>
      </w:pPr>
    </w:p>
    <w:p w14:paraId="7917A38F" w14:textId="1AEA9A11" w:rsidR="00196404" w:rsidRDefault="00196404" w:rsidP="00191CA3">
      <w:pPr>
        <w:jc w:val="center"/>
        <w:rPr>
          <w:rFonts w:ascii="Arial" w:eastAsia="Times New Roman" w:hAnsi="Arial" w:cs="Arial"/>
          <w:b/>
          <w:bCs/>
          <w:color w:val="222222"/>
          <w:shd w:val="clear" w:color="auto" w:fill="FFFFFF"/>
        </w:rPr>
      </w:pPr>
    </w:p>
    <w:p w14:paraId="35252E0E" w14:textId="77777777" w:rsidR="00196404" w:rsidRDefault="00196404" w:rsidP="00191CA3">
      <w:pPr>
        <w:jc w:val="center"/>
        <w:rPr>
          <w:rFonts w:ascii="Arial" w:eastAsia="Times New Roman" w:hAnsi="Arial" w:cs="Arial"/>
          <w:b/>
          <w:bCs/>
          <w:color w:val="222222"/>
          <w:shd w:val="clear" w:color="auto" w:fill="FFFFFF"/>
        </w:rPr>
      </w:pPr>
    </w:p>
    <w:p w14:paraId="020F0DE4" w14:textId="169482B4" w:rsidR="00191CA3" w:rsidRDefault="00191CA3" w:rsidP="00191CA3">
      <w:pPr>
        <w:jc w:val="center"/>
        <w:rPr>
          <w:rFonts w:ascii="Arial" w:eastAsia="Times New Roman" w:hAnsi="Arial" w:cs="Arial"/>
          <w:b/>
          <w:bCs/>
          <w:color w:val="222222"/>
          <w:shd w:val="clear" w:color="auto" w:fill="FFFFFF"/>
        </w:rPr>
      </w:pPr>
    </w:p>
    <w:p w14:paraId="5A66E093" w14:textId="77777777" w:rsidR="00191CA3" w:rsidRPr="00191CA3" w:rsidRDefault="00191CA3" w:rsidP="00191CA3">
      <w:pPr>
        <w:jc w:val="center"/>
        <w:rPr>
          <w:b/>
          <w:bCs/>
        </w:rPr>
      </w:pPr>
    </w:p>
    <w:p w14:paraId="31EEA2B3" w14:textId="2AE47928" w:rsidR="00F11E58" w:rsidRPr="00191CA3" w:rsidRDefault="00F11E58">
      <w:pPr>
        <w:rPr>
          <w:b/>
          <w:bCs/>
        </w:rPr>
      </w:pPr>
    </w:p>
    <w:p w14:paraId="0076644A" w14:textId="59142A08" w:rsidR="00F11E58" w:rsidRPr="00191CA3" w:rsidRDefault="009C0899" w:rsidP="00F11E58">
      <w:pPr>
        <w:rPr>
          <w:rFonts w:ascii="Arial" w:eastAsia="Times New Roman" w:hAnsi="Arial" w:cs="Arial"/>
          <w:b/>
          <w:bCs/>
          <w:color w:val="222222"/>
          <w:shd w:val="clear" w:color="auto" w:fill="FFFFFF"/>
        </w:rPr>
      </w:pPr>
      <w:r w:rsidRPr="00191CA3">
        <w:rPr>
          <w:rFonts w:ascii="Arial" w:eastAsia="Times New Roman" w:hAnsi="Arial" w:cs="Arial"/>
          <w:b/>
          <w:bCs/>
          <w:color w:val="222222"/>
          <w:shd w:val="clear" w:color="auto" w:fill="FFFFFF"/>
        </w:rPr>
        <w:lastRenderedPageBreak/>
        <w:t>Background and Context</w:t>
      </w:r>
    </w:p>
    <w:p w14:paraId="5CA5D408" w14:textId="77777777" w:rsidR="00F11E58" w:rsidRDefault="00F11E58" w:rsidP="00F11E58">
      <w:pPr>
        <w:rPr>
          <w:rFonts w:ascii="Arial" w:eastAsia="Times New Roman" w:hAnsi="Arial" w:cs="Arial"/>
          <w:color w:val="222222"/>
          <w:shd w:val="clear" w:color="auto" w:fill="FFFFFF"/>
        </w:rPr>
      </w:pPr>
    </w:p>
    <w:p w14:paraId="004E7CE7" w14:textId="77777777" w:rsidR="00B21B88" w:rsidRDefault="00F11E58" w:rsidP="00F11E58">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As environmental crises intensify, modern human societies are increasingly disconnected from the natural world. This disconnection is particularly evident in urban environments, where the pace of life and built surroundings often separate city dwellers from direct experiences with nature. However, indigenous cultures offer alternative worldviews, deeply rooted in understanding nature as a living, interconnected system. These worldviews suggest that reconnecting with nature is not only possible but necessary for ecological and personal well-being.</w:t>
      </w:r>
    </w:p>
    <w:p w14:paraId="56F59DAB" w14:textId="77777777" w:rsidR="00B21B88" w:rsidRDefault="00B21B88" w:rsidP="00F11E58">
      <w:pPr>
        <w:rPr>
          <w:rFonts w:ascii="Arial" w:eastAsia="Times New Roman" w:hAnsi="Arial" w:cs="Arial"/>
          <w:color w:val="222222"/>
          <w:shd w:val="clear" w:color="auto" w:fill="FFFFFF"/>
        </w:rPr>
      </w:pPr>
    </w:p>
    <w:p w14:paraId="0196E9AF" w14:textId="77777777" w:rsidR="00430948" w:rsidRDefault="00F11E58" w:rsidP="00B21B88">
      <w:pPr>
        <w:rPr>
          <w:rFonts w:ascii="Arial" w:eastAsia="Times New Roman" w:hAnsi="Arial" w:cs="Arial"/>
        </w:rPr>
      </w:pPr>
      <w:r w:rsidRPr="00B21B88">
        <w:rPr>
          <w:rFonts w:ascii="Arial" w:eastAsia="Times New Roman" w:hAnsi="Arial" w:cs="Arial"/>
          <w:color w:val="222222"/>
          <w:shd w:val="clear" w:color="auto" w:fill="FFFFFF"/>
        </w:rPr>
        <w:t xml:space="preserve">This research aims to explore what nature can teach us about reconnection by examining indigenous practices through a phenomenological lens and incorporating an action research component to apply these insights in </w:t>
      </w:r>
      <w:r w:rsidR="00BC1495" w:rsidRPr="00B21B88">
        <w:rPr>
          <w:rFonts w:ascii="Arial" w:eastAsia="Times New Roman" w:hAnsi="Arial" w:cs="Arial"/>
          <w:color w:val="222222"/>
          <w:shd w:val="clear" w:color="auto" w:fill="FFFFFF"/>
        </w:rPr>
        <w:t>modern societal</w:t>
      </w:r>
      <w:r w:rsidRPr="00B21B88">
        <w:rPr>
          <w:rFonts w:ascii="Arial" w:eastAsia="Times New Roman" w:hAnsi="Arial" w:cs="Arial"/>
          <w:color w:val="222222"/>
          <w:shd w:val="clear" w:color="auto" w:fill="FFFFFF"/>
        </w:rPr>
        <w:t xml:space="preserve"> contexts.</w:t>
      </w:r>
      <w:r w:rsidR="00B21B88" w:rsidRPr="00B21B88">
        <w:rPr>
          <w:rFonts w:ascii="Arial" w:hAnsi="Arial" w:cs="Arial"/>
        </w:rPr>
        <w:t xml:space="preserve"> </w:t>
      </w:r>
      <w:r w:rsidR="00B21B88">
        <w:rPr>
          <w:rFonts w:ascii="Arial" w:eastAsia="Times New Roman" w:hAnsi="Arial" w:cs="Arial"/>
        </w:rPr>
        <w:t xml:space="preserve">It will also investigate what </w:t>
      </w:r>
      <w:r w:rsidR="00B21B88" w:rsidRPr="00B21B88">
        <w:rPr>
          <w:rFonts w:ascii="Arial" w:eastAsia="Times New Roman" w:hAnsi="Arial" w:cs="Arial"/>
        </w:rPr>
        <w:t xml:space="preserve">nature can teach us about reconnection by examining indigenous practices through a phenomenological lens, which focuses on understanding individuals’ lived experiences. By using phenomenology, the study will delve deeply into the ways indigenous peoples perceive and engage with nature, </w:t>
      </w:r>
      <w:r w:rsidR="00B21B88">
        <w:rPr>
          <w:rFonts w:ascii="Arial" w:eastAsia="Times New Roman" w:hAnsi="Arial" w:cs="Arial"/>
        </w:rPr>
        <w:t xml:space="preserve">hopefully </w:t>
      </w:r>
      <w:r w:rsidR="00B21B88" w:rsidRPr="00B21B88">
        <w:rPr>
          <w:rFonts w:ascii="Arial" w:eastAsia="Times New Roman" w:hAnsi="Arial" w:cs="Arial"/>
        </w:rPr>
        <w:t xml:space="preserve">revealing insights into the holistic and spiritual relationships that underpin their practices. </w:t>
      </w:r>
    </w:p>
    <w:p w14:paraId="3DDD65AD" w14:textId="77777777" w:rsidR="00430948" w:rsidRDefault="00430948" w:rsidP="00B21B88">
      <w:pPr>
        <w:rPr>
          <w:rFonts w:ascii="Arial" w:eastAsia="Times New Roman" w:hAnsi="Arial" w:cs="Arial"/>
        </w:rPr>
      </w:pPr>
    </w:p>
    <w:p w14:paraId="08C81489" w14:textId="025F94F4" w:rsidR="00B21B88" w:rsidRPr="00B21B88" w:rsidRDefault="00430948" w:rsidP="00B21B88">
      <w:pPr>
        <w:rPr>
          <w:rFonts w:ascii="Arial" w:eastAsia="Times New Roman" w:hAnsi="Arial" w:cs="Arial"/>
        </w:rPr>
      </w:pPr>
      <w:r>
        <w:rPr>
          <w:rFonts w:ascii="Arial" w:eastAsia="Times New Roman" w:hAnsi="Arial" w:cs="Arial"/>
        </w:rPr>
        <w:t>A</w:t>
      </w:r>
      <w:r w:rsidR="00B21B88">
        <w:rPr>
          <w:rFonts w:ascii="Arial" w:eastAsia="Times New Roman" w:hAnsi="Arial" w:cs="Arial"/>
        </w:rPr>
        <w:t xml:space="preserve">s </w:t>
      </w:r>
      <w:r w:rsidR="00B21B88" w:rsidRPr="00B21B88">
        <w:rPr>
          <w:rFonts w:ascii="Arial" w:eastAsia="Times New Roman" w:hAnsi="Arial" w:cs="Arial"/>
        </w:rPr>
        <w:t xml:space="preserve">the research will incorporate an action research component to apply these indigenous insights in modern societal contexts, </w:t>
      </w:r>
      <w:r w:rsidR="00B21B88">
        <w:rPr>
          <w:rFonts w:ascii="Arial" w:eastAsia="Times New Roman" w:hAnsi="Arial" w:cs="Arial"/>
        </w:rPr>
        <w:t xml:space="preserve">it is intended to </w:t>
      </w:r>
      <w:r w:rsidR="00B21B88" w:rsidRPr="00B21B88">
        <w:rPr>
          <w:rFonts w:ascii="Arial" w:eastAsia="Times New Roman" w:hAnsi="Arial" w:cs="Arial"/>
        </w:rPr>
        <w:t>specifically target</w:t>
      </w:r>
      <w:r w:rsidR="00B21B88">
        <w:rPr>
          <w:rFonts w:ascii="Arial" w:eastAsia="Times New Roman" w:hAnsi="Arial" w:cs="Arial"/>
        </w:rPr>
        <w:t xml:space="preserve"> </w:t>
      </w:r>
      <w:r>
        <w:rPr>
          <w:rFonts w:ascii="Arial" w:eastAsia="Times New Roman" w:hAnsi="Arial" w:cs="Arial"/>
        </w:rPr>
        <w:t xml:space="preserve">residents of </w:t>
      </w:r>
      <w:r w:rsidR="00B21B88" w:rsidRPr="00B21B88">
        <w:rPr>
          <w:rFonts w:ascii="Arial" w:eastAsia="Times New Roman" w:hAnsi="Arial" w:cs="Arial"/>
        </w:rPr>
        <w:t>urban environments. Action research, with its participatory and practical approach, will allow urban communities to engage with and adapt indigenous methods to foster reconnection with nature. This dual approach of phenomenological inquiry and action research is expected to yield both theoretical and practical contributions to understanding how modern societies can rebuild a sustainable and reciprocal relationship with the natural world.</w:t>
      </w:r>
    </w:p>
    <w:p w14:paraId="391C028F" w14:textId="7EC887B5" w:rsidR="00F11E58" w:rsidRPr="00F11E58" w:rsidRDefault="00F11E58" w:rsidP="00F11E58">
      <w:pPr>
        <w:rPr>
          <w:rFonts w:ascii="Times New Roman" w:eastAsia="Times New Roman" w:hAnsi="Times New Roman" w:cs="Times New Roman"/>
        </w:rPr>
      </w:pPr>
    </w:p>
    <w:p w14:paraId="1A08BBFD" w14:textId="0B49F4C1" w:rsidR="00F11E58" w:rsidRDefault="00F11E58"/>
    <w:p w14:paraId="52B57AFF" w14:textId="2A853D57" w:rsidR="00F11E58" w:rsidRPr="00191CA3" w:rsidRDefault="00F11E58" w:rsidP="00F11E58">
      <w:pPr>
        <w:rPr>
          <w:rFonts w:ascii="Arial" w:eastAsia="Times New Roman" w:hAnsi="Arial" w:cs="Arial"/>
          <w:b/>
          <w:bCs/>
          <w:color w:val="222222"/>
          <w:shd w:val="clear" w:color="auto" w:fill="FFFFFF"/>
        </w:rPr>
      </w:pPr>
      <w:r w:rsidRPr="00F11E58">
        <w:rPr>
          <w:rFonts w:ascii="Arial" w:eastAsia="Times New Roman" w:hAnsi="Arial" w:cs="Arial"/>
          <w:b/>
          <w:bCs/>
          <w:color w:val="222222"/>
          <w:shd w:val="clear" w:color="auto" w:fill="FFFFFF"/>
        </w:rPr>
        <w:t>Aim</w:t>
      </w:r>
      <w:r w:rsidR="003C1580" w:rsidRPr="00191CA3">
        <w:rPr>
          <w:rFonts w:ascii="Arial" w:eastAsia="Times New Roman" w:hAnsi="Arial" w:cs="Arial"/>
          <w:b/>
          <w:bCs/>
          <w:color w:val="222222"/>
          <w:shd w:val="clear" w:color="auto" w:fill="FFFFFF"/>
        </w:rPr>
        <w:t>s and Objectives</w:t>
      </w:r>
    </w:p>
    <w:p w14:paraId="0474FEA8" w14:textId="77777777" w:rsidR="00F11E58" w:rsidRDefault="00F11E58" w:rsidP="00F11E58">
      <w:pPr>
        <w:rPr>
          <w:rFonts w:ascii="Arial" w:eastAsia="Times New Roman" w:hAnsi="Arial" w:cs="Arial"/>
          <w:color w:val="222222"/>
          <w:shd w:val="clear" w:color="auto" w:fill="FFFFFF"/>
        </w:rPr>
      </w:pPr>
    </w:p>
    <w:p w14:paraId="704C377F" w14:textId="1064F64B" w:rsidR="00F11E58" w:rsidRDefault="00F11E58" w:rsidP="00F11E58">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The research addresses two interrelated problems: the environmental disconnection prevalent in modern urban societies and the need for practical, sustainable ways to re-establish a meaningful relationship with nature. While indigenous cultures provide a wealth of knowledge about living in harmony with nature, the challenge is to adapt this knowledge to </w:t>
      </w:r>
      <w:r w:rsidR="00BC1495">
        <w:rPr>
          <w:rFonts w:ascii="Arial" w:eastAsia="Times New Roman" w:hAnsi="Arial" w:cs="Arial"/>
          <w:color w:val="222222"/>
          <w:shd w:val="clear" w:color="auto" w:fill="FFFFFF"/>
        </w:rPr>
        <w:t>urban</w:t>
      </w:r>
      <w:r w:rsidRPr="00F11E58">
        <w:rPr>
          <w:rFonts w:ascii="Arial" w:eastAsia="Times New Roman" w:hAnsi="Arial" w:cs="Arial"/>
          <w:color w:val="222222"/>
          <w:shd w:val="clear" w:color="auto" w:fill="FFFFFF"/>
        </w:rPr>
        <w:t xml:space="preserve"> settings. Therefore, this study will investigate both the phenomenological aspects of indigenous relationships with nature and e</w:t>
      </w:r>
      <w:r w:rsidR="00BC1495">
        <w:rPr>
          <w:rFonts w:ascii="Arial" w:eastAsia="Times New Roman" w:hAnsi="Arial" w:cs="Arial"/>
          <w:color w:val="222222"/>
          <w:shd w:val="clear" w:color="auto" w:fill="FFFFFF"/>
        </w:rPr>
        <w:t>xpand those aspects into</w:t>
      </w:r>
      <w:r w:rsidRPr="00F11E58">
        <w:rPr>
          <w:rFonts w:ascii="Arial" w:eastAsia="Times New Roman" w:hAnsi="Arial" w:cs="Arial"/>
          <w:color w:val="222222"/>
          <w:shd w:val="clear" w:color="auto" w:fill="FFFFFF"/>
        </w:rPr>
        <w:t xml:space="preserve"> a qualitative action research project with </w:t>
      </w:r>
      <w:r w:rsidR="00BC1495">
        <w:rPr>
          <w:rFonts w:ascii="Arial" w:eastAsia="Times New Roman" w:hAnsi="Arial" w:cs="Arial"/>
          <w:color w:val="222222"/>
          <w:shd w:val="clear" w:color="auto" w:fill="FFFFFF"/>
        </w:rPr>
        <w:t>urban dwellers</w:t>
      </w:r>
      <w:r w:rsidRPr="00F11E58">
        <w:rPr>
          <w:rFonts w:ascii="Arial" w:eastAsia="Times New Roman" w:hAnsi="Arial" w:cs="Arial"/>
          <w:color w:val="222222"/>
          <w:shd w:val="clear" w:color="auto" w:fill="FFFFFF"/>
        </w:rPr>
        <w:t xml:space="preserve"> to apply and assess these insights in </w:t>
      </w:r>
      <w:r w:rsidR="00D747D8">
        <w:rPr>
          <w:rFonts w:ascii="Arial" w:eastAsia="Times New Roman" w:hAnsi="Arial" w:cs="Arial"/>
          <w:color w:val="222222"/>
          <w:shd w:val="clear" w:color="auto" w:fill="FFFFFF"/>
        </w:rPr>
        <w:t xml:space="preserve">a </w:t>
      </w:r>
      <w:r w:rsidRPr="00F11E58">
        <w:rPr>
          <w:rFonts w:ascii="Arial" w:eastAsia="Times New Roman" w:hAnsi="Arial" w:cs="Arial"/>
          <w:color w:val="222222"/>
          <w:shd w:val="clear" w:color="auto" w:fill="FFFFFF"/>
        </w:rPr>
        <w:t>real-world urban context. </w:t>
      </w:r>
    </w:p>
    <w:p w14:paraId="11DEDF83" w14:textId="2E3153A5" w:rsidR="00FE5119" w:rsidRDefault="00FE5119" w:rsidP="00F11E58">
      <w:pPr>
        <w:rPr>
          <w:rFonts w:ascii="Arial" w:eastAsia="Times New Roman" w:hAnsi="Arial" w:cs="Arial"/>
          <w:color w:val="222222"/>
          <w:shd w:val="clear" w:color="auto" w:fill="FFFFFF"/>
        </w:rPr>
      </w:pPr>
    </w:p>
    <w:p w14:paraId="6D5460B4" w14:textId="7490460B" w:rsidR="00FE5119" w:rsidRDefault="00FE5119" w:rsidP="00FE5119">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Potential aims will be to discover h</w:t>
      </w:r>
      <w:r w:rsidRPr="00F11E58">
        <w:rPr>
          <w:rFonts w:ascii="Arial" w:eastAsia="Times New Roman" w:hAnsi="Arial" w:cs="Arial"/>
          <w:color w:val="222222"/>
          <w:shd w:val="clear" w:color="auto" w:fill="FFFFFF"/>
        </w:rPr>
        <w:t>ow indigenous practices and cosmologies shape their relationship with nature</w:t>
      </w:r>
      <w:r>
        <w:rPr>
          <w:rFonts w:ascii="Arial" w:eastAsia="Times New Roman" w:hAnsi="Arial" w:cs="Arial"/>
          <w:color w:val="222222"/>
          <w:shd w:val="clear" w:color="auto" w:fill="FFFFFF"/>
        </w:rPr>
        <w:t xml:space="preserve"> and w</w:t>
      </w:r>
      <w:r w:rsidRPr="00F11E58">
        <w:rPr>
          <w:rFonts w:ascii="Arial" w:eastAsia="Times New Roman" w:hAnsi="Arial" w:cs="Arial"/>
          <w:color w:val="222222"/>
          <w:shd w:val="clear" w:color="auto" w:fill="FFFFFF"/>
        </w:rPr>
        <w:t>hat phenomenological insights can be derived from indigenous experiences of nature</w:t>
      </w:r>
      <w:r>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How can</w:t>
      </w:r>
      <w:r w:rsidR="004E68ED">
        <w:rPr>
          <w:rFonts w:ascii="Arial" w:eastAsia="Times New Roman" w:hAnsi="Arial" w:cs="Arial"/>
          <w:color w:val="222222"/>
          <w:shd w:val="clear" w:color="auto" w:fill="FFFFFF"/>
        </w:rPr>
        <w:t xml:space="preserve"> their</w:t>
      </w:r>
      <w:r w:rsidRPr="00F11E58">
        <w:rPr>
          <w:rFonts w:ascii="Arial" w:eastAsia="Times New Roman" w:hAnsi="Arial" w:cs="Arial"/>
          <w:color w:val="222222"/>
          <w:shd w:val="clear" w:color="auto" w:fill="FFFFFF"/>
        </w:rPr>
        <w:t xml:space="preserve"> insights inform modern approaches to reconnecting with nature in urban environments</w:t>
      </w:r>
      <w:r w:rsidR="004E68ED">
        <w:rPr>
          <w:rFonts w:ascii="Arial" w:eastAsia="Times New Roman" w:hAnsi="Arial" w:cs="Arial"/>
          <w:color w:val="222222"/>
          <w:shd w:val="clear" w:color="auto" w:fill="FFFFFF"/>
        </w:rPr>
        <w:t xml:space="preserve"> to</w:t>
      </w:r>
      <w:r w:rsidRPr="00F11E58">
        <w:rPr>
          <w:rFonts w:ascii="Arial" w:eastAsia="Times New Roman" w:hAnsi="Arial" w:cs="Arial"/>
          <w:color w:val="222222"/>
          <w:shd w:val="clear" w:color="auto" w:fill="FFFFFF"/>
        </w:rPr>
        <w:t xml:space="preserve"> foster a deeper connection with nature</w:t>
      </w:r>
      <w:r w:rsidR="00BC1495">
        <w:rPr>
          <w:rFonts w:ascii="Arial" w:eastAsia="Times New Roman" w:hAnsi="Arial" w:cs="Arial"/>
          <w:color w:val="222222"/>
          <w:shd w:val="clear" w:color="auto" w:fill="FFFFFF"/>
        </w:rPr>
        <w:t>.</w:t>
      </w:r>
    </w:p>
    <w:p w14:paraId="5DDBF7F3" w14:textId="5AC40B1B" w:rsidR="00430948" w:rsidRDefault="00430948" w:rsidP="00FE5119">
      <w:pPr>
        <w:rPr>
          <w:rFonts w:ascii="Arial" w:eastAsia="Times New Roman" w:hAnsi="Arial" w:cs="Arial"/>
          <w:color w:val="222222"/>
          <w:shd w:val="clear" w:color="auto" w:fill="FFFFFF"/>
        </w:rPr>
      </w:pPr>
    </w:p>
    <w:p w14:paraId="43D1E766" w14:textId="504B9004" w:rsid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lastRenderedPageBreak/>
        <w:t>indigenous approaches to nature emphasize the importance of maintaining a balance between human activity and ecological integrity. This perspective can inform urban planning and development, encouraging cities to adopt biophilic design principles that prioritize the integration of natural elements into built environments. For example, green roofs, living walls, urban forests, and the preservation of natural water systems can transform cities into more harmonious and nature-friendly spaces. These design strategies not only improve the aesthetic and environmental quality of urban areas but also help residents experience the benefits of nature in their daily lives, reducing the sense of alienation from the natural world.</w:t>
      </w:r>
    </w:p>
    <w:p w14:paraId="7DE0CE61" w14:textId="77777777" w:rsidR="00430948" w:rsidRPr="00430948" w:rsidRDefault="00430948" w:rsidP="00430948">
      <w:pPr>
        <w:rPr>
          <w:rFonts w:ascii="Arial" w:eastAsia="Times New Roman" w:hAnsi="Arial" w:cs="Arial"/>
          <w:color w:val="222222"/>
          <w:shd w:val="clear" w:color="auto" w:fill="FFFFFF"/>
        </w:rPr>
      </w:pPr>
    </w:p>
    <w:p w14:paraId="66A7093F" w14:textId="44A21AF5" w:rsid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t>Indigenous wisdom also highlights the importance of storytelling, rituals, and community-based practices in maintaining connections to nature. In urban settings, creating shared spaces and cultural programs that honor the earth, seasons, and natural cycles can foster a collective sense of belonging to the environment. Indigenous ceremonies, storytelling sessions, and ecological education programs can provide opportunities for urban communities to reflect on their relationship with the environment, cultivating a deeper spiritual and emotional connection to nature.</w:t>
      </w:r>
    </w:p>
    <w:p w14:paraId="19F111FB" w14:textId="77777777" w:rsidR="00430948" w:rsidRPr="00430948" w:rsidRDefault="00430948" w:rsidP="00430948">
      <w:pPr>
        <w:rPr>
          <w:rFonts w:ascii="Arial" w:eastAsia="Times New Roman" w:hAnsi="Arial" w:cs="Arial"/>
          <w:color w:val="222222"/>
          <w:shd w:val="clear" w:color="auto" w:fill="FFFFFF"/>
        </w:rPr>
      </w:pPr>
    </w:p>
    <w:p w14:paraId="311AA3E2" w14:textId="77777777" w:rsidR="00430948" w:rsidRP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t>Finally, indigenous practices offer insights into resilience in the face of environmental change. Many indigenous communities have developed adaptive strategies over centuries, learning to live in harmony with fluctuating ecological conditions. These strategies can inform modern approaches to urban sustainability and climate resilience. By incorporating indigenous ecological knowledge into urban resilience planning, cities can become more adaptable to the challenges posed by climate change, biodiversity loss, and environmental degradation.</w:t>
      </w:r>
    </w:p>
    <w:p w14:paraId="2DEADEE1" w14:textId="77777777" w:rsidR="00430948" w:rsidRPr="00F11E58" w:rsidRDefault="00430948" w:rsidP="00FE5119">
      <w:pPr>
        <w:rPr>
          <w:rFonts w:ascii="Arial" w:eastAsia="Times New Roman" w:hAnsi="Arial" w:cs="Arial"/>
          <w:color w:val="222222"/>
          <w:shd w:val="clear" w:color="auto" w:fill="FFFFFF"/>
        </w:rPr>
      </w:pPr>
    </w:p>
    <w:p w14:paraId="315E0A7B" w14:textId="7FC4CDBF" w:rsidR="009C0899" w:rsidRDefault="009C0899" w:rsidP="00F11E58">
      <w:pPr>
        <w:rPr>
          <w:rFonts w:ascii="Arial" w:eastAsia="Times New Roman" w:hAnsi="Arial" w:cs="Arial"/>
          <w:color w:val="222222"/>
          <w:shd w:val="clear" w:color="auto" w:fill="FFFFFF"/>
        </w:rPr>
      </w:pPr>
    </w:p>
    <w:p w14:paraId="36F0C839" w14:textId="5CD772E8" w:rsidR="009C0899" w:rsidRDefault="009C0899" w:rsidP="009C0899">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Th</w:t>
      </w:r>
      <w:r w:rsidR="00FE5119">
        <w:rPr>
          <w:rFonts w:ascii="Arial" w:eastAsia="Times New Roman" w:hAnsi="Arial" w:cs="Arial"/>
          <w:color w:val="222222"/>
          <w:shd w:val="clear" w:color="auto" w:fill="FFFFFF"/>
        </w:rPr>
        <w:t>e</w:t>
      </w:r>
      <w:r w:rsidRPr="00A61697">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 xml:space="preserve">aim </w:t>
      </w:r>
      <w:r w:rsidR="00FE5119">
        <w:rPr>
          <w:rFonts w:ascii="Arial" w:eastAsia="Times New Roman" w:hAnsi="Arial" w:cs="Arial"/>
          <w:color w:val="222222"/>
          <w:shd w:val="clear" w:color="auto" w:fill="FFFFFF"/>
        </w:rPr>
        <w:t>is to</w:t>
      </w:r>
      <w:r>
        <w:rPr>
          <w:rFonts w:ascii="Arial" w:eastAsia="Times New Roman" w:hAnsi="Arial" w:cs="Arial"/>
          <w:color w:val="222222"/>
          <w:shd w:val="clear" w:color="auto" w:fill="FFFFFF"/>
        </w:rPr>
        <w:t xml:space="preserve"> use two pathways to achieve the objective of furthering our knowledge</w:t>
      </w:r>
      <w:r w:rsidR="00FE5119">
        <w:rPr>
          <w:rFonts w:ascii="Arial" w:eastAsia="Times New Roman" w:hAnsi="Arial" w:cs="Arial"/>
          <w:color w:val="222222"/>
          <w:shd w:val="clear" w:color="auto" w:fill="FFFFFF"/>
        </w:rPr>
        <w:t xml:space="preserve"> of valid tools to reconnect with the natural world within cities</w:t>
      </w:r>
      <w:r>
        <w:rPr>
          <w:rFonts w:ascii="Arial" w:eastAsia="Times New Roman" w:hAnsi="Arial" w:cs="Arial"/>
          <w:color w:val="222222"/>
          <w:shd w:val="clear" w:color="auto" w:fill="FFFFFF"/>
        </w:rPr>
        <w:t>: to</w:t>
      </w:r>
      <w:r w:rsidRPr="00A61697">
        <w:rPr>
          <w:rFonts w:ascii="Arial" w:eastAsia="Times New Roman" w:hAnsi="Arial" w:cs="Arial"/>
          <w:color w:val="222222"/>
          <w:shd w:val="clear" w:color="auto" w:fill="FFFFFF"/>
        </w:rPr>
        <w:t xml:space="preserve"> expand the philosophical and environmental discourse on human-nature relationships through phenomenological inquiry into indigenous practices, and </w:t>
      </w:r>
      <w:r>
        <w:rPr>
          <w:rFonts w:ascii="Arial" w:eastAsia="Times New Roman" w:hAnsi="Arial" w:cs="Arial"/>
          <w:color w:val="222222"/>
          <w:shd w:val="clear" w:color="auto" w:fill="FFFFFF"/>
        </w:rPr>
        <w:t>to</w:t>
      </w:r>
      <w:r w:rsidRPr="00A61697">
        <w:rPr>
          <w:rFonts w:ascii="Arial" w:eastAsia="Times New Roman" w:hAnsi="Arial" w:cs="Arial"/>
          <w:color w:val="222222"/>
          <w:shd w:val="clear" w:color="auto" w:fill="FFFFFF"/>
        </w:rPr>
        <w:t xml:space="preserve"> offer practical pathways for reconnecting with nature in urban settings through qualitative action research. By integrating indigenous wisdom into the lives of city dwellers, this study has the potential to inspire urban communities to develop more sustainable, reciprocal relationships with nature. It also contributes to the growing field of urban ecology and environmental psychology, offering real-world applications of indigenous principles that can foster environmental stewardship in urban spaces.</w:t>
      </w:r>
    </w:p>
    <w:p w14:paraId="4E3DF219" w14:textId="77777777" w:rsidR="009C0899" w:rsidRDefault="009C0899" w:rsidP="009C0899">
      <w:pPr>
        <w:rPr>
          <w:rFonts w:ascii="Arial" w:eastAsia="Times New Roman" w:hAnsi="Arial" w:cs="Arial"/>
          <w:color w:val="222222"/>
          <w:shd w:val="clear" w:color="auto" w:fill="FFFFFF"/>
        </w:rPr>
      </w:pPr>
    </w:p>
    <w:p w14:paraId="3C161A03" w14:textId="77777777" w:rsidR="009C0899" w:rsidRDefault="009C0899" w:rsidP="00F11E58">
      <w:pPr>
        <w:rPr>
          <w:rFonts w:ascii="Arial" w:eastAsia="Times New Roman" w:hAnsi="Arial" w:cs="Arial"/>
          <w:color w:val="222222"/>
          <w:shd w:val="clear" w:color="auto" w:fill="FFFFFF"/>
        </w:rPr>
      </w:pPr>
    </w:p>
    <w:p w14:paraId="63BA48F6" w14:textId="1724BCF6" w:rsidR="00F11E58" w:rsidRDefault="00F11E58" w:rsidP="00F11E58">
      <w:pPr>
        <w:rPr>
          <w:rFonts w:ascii="Arial" w:eastAsia="Times New Roman" w:hAnsi="Arial" w:cs="Arial"/>
          <w:color w:val="222222"/>
          <w:shd w:val="clear" w:color="auto" w:fill="FFFFFF"/>
        </w:rPr>
      </w:pPr>
    </w:p>
    <w:p w14:paraId="7771F258" w14:textId="77777777" w:rsidR="00FE5119" w:rsidRPr="00191CA3" w:rsidRDefault="00FE5119" w:rsidP="00F11E58">
      <w:pPr>
        <w:rPr>
          <w:rFonts w:ascii="Times New Roman" w:hAnsi="Times New Roman" w:cs="Times New Roman"/>
          <w:b/>
          <w:bCs/>
        </w:rPr>
      </w:pPr>
    </w:p>
    <w:p w14:paraId="38C375A8" w14:textId="72B8D759" w:rsidR="00F11E58" w:rsidRPr="00191CA3" w:rsidRDefault="004E68ED" w:rsidP="00F11E58">
      <w:pPr>
        <w:rPr>
          <w:rFonts w:ascii="Arial" w:eastAsia="Times New Roman" w:hAnsi="Arial" w:cs="Arial"/>
          <w:b/>
          <w:bCs/>
          <w:color w:val="222222"/>
          <w:shd w:val="clear" w:color="auto" w:fill="FFFFFF"/>
        </w:rPr>
      </w:pPr>
      <w:r w:rsidRPr="00191CA3">
        <w:rPr>
          <w:rFonts w:ascii="Arial" w:eastAsia="Times New Roman" w:hAnsi="Arial" w:cs="Arial"/>
          <w:b/>
          <w:bCs/>
          <w:color w:val="222222"/>
          <w:shd w:val="clear" w:color="auto" w:fill="FFFFFF"/>
        </w:rPr>
        <w:t>Indicative</w:t>
      </w:r>
      <w:r w:rsidR="00F11E58" w:rsidRPr="00F11E58">
        <w:rPr>
          <w:rFonts w:ascii="Arial" w:eastAsia="Times New Roman" w:hAnsi="Arial" w:cs="Arial"/>
          <w:b/>
          <w:bCs/>
          <w:color w:val="222222"/>
          <w:shd w:val="clear" w:color="auto" w:fill="FFFFFF"/>
        </w:rPr>
        <w:t xml:space="preserve"> Review</w:t>
      </w:r>
      <w:r w:rsidRPr="00191CA3">
        <w:rPr>
          <w:rFonts w:ascii="Arial" w:eastAsia="Times New Roman" w:hAnsi="Arial" w:cs="Arial"/>
          <w:b/>
          <w:bCs/>
          <w:color w:val="222222"/>
          <w:shd w:val="clear" w:color="auto" w:fill="FFFFFF"/>
        </w:rPr>
        <w:t xml:space="preserve"> of Literature</w:t>
      </w:r>
    </w:p>
    <w:p w14:paraId="382A6A0B" w14:textId="77777777" w:rsidR="00761A67" w:rsidRDefault="00761A67" w:rsidP="00F11E58">
      <w:pPr>
        <w:rPr>
          <w:rFonts w:ascii="Arial" w:eastAsia="Times New Roman" w:hAnsi="Arial" w:cs="Arial"/>
          <w:color w:val="222222"/>
          <w:shd w:val="clear" w:color="auto" w:fill="FFFFFF"/>
        </w:rPr>
      </w:pPr>
    </w:p>
    <w:p w14:paraId="6C088FE2" w14:textId="1F84BEE0" w:rsidR="005673CE" w:rsidRDefault="005673CE" w:rsidP="00F11E58">
      <w:pPr>
        <w:rPr>
          <w:rFonts w:ascii="Arial" w:eastAsia="Times New Roman" w:hAnsi="Arial" w:cs="Arial"/>
          <w:color w:val="222222"/>
          <w:shd w:val="clear" w:color="auto" w:fill="FFFFFF"/>
        </w:rPr>
      </w:pPr>
    </w:p>
    <w:p w14:paraId="429B4EE6" w14:textId="67102DC5" w:rsidR="005673CE" w:rsidRPr="0025711C" w:rsidRDefault="00761A67" w:rsidP="00191CA3">
      <w:pPr>
        <w:ind w:firstLine="720"/>
        <w:rPr>
          <w:rFonts w:ascii="Arial" w:eastAsia="Times New Roman" w:hAnsi="Arial" w:cs="Arial"/>
          <w:b/>
          <w:bCs/>
          <w:color w:val="222222"/>
          <w:shd w:val="clear" w:color="auto" w:fill="FFFFFF"/>
        </w:rPr>
      </w:pPr>
      <w:r w:rsidRPr="0025711C">
        <w:rPr>
          <w:rFonts w:ascii="Arial" w:eastAsia="Times New Roman" w:hAnsi="Arial" w:cs="Arial"/>
          <w:b/>
          <w:bCs/>
          <w:color w:val="222222"/>
          <w:shd w:val="clear" w:color="auto" w:fill="FFFFFF"/>
        </w:rPr>
        <w:t>Indigenous Ecological Knowledge</w:t>
      </w:r>
    </w:p>
    <w:p w14:paraId="441F65B0" w14:textId="77777777" w:rsidR="00F11E58" w:rsidRDefault="00F11E58" w:rsidP="00F11E58">
      <w:pPr>
        <w:rPr>
          <w:rFonts w:ascii="Arial" w:eastAsia="Times New Roman" w:hAnsi="Arial" w:cs="Arial"/>
          <w:color w:val="222222"/>
          <w:shd w:val="clear" w:color="auto" w:fill="FFFFFF"/>
        </w:rPr>
      </w:pPr>
    </w:p>
    <w:p w14:paraId="51115B43" w14:textId="06B4D038" w:rsidR="002C587B" w:rsidRPr="002C587B" w:rsidRDefault="00F11E58" w:rsidP="002C587B">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lastRenderedPageBreak/>
        <w:t>A growing body of literature has explored how indigenous ecological knowledge (IEK) contributes to biodiversity conservation, sustainable resource management, and climate resilience (Berkes, 1999; Kimmerer, 2013). Many scholars point out that indigenous ways of knowing emphasize reciprocity, respect, and sustainability in their engagement with the environment</w:t>
      </w:r>
      <w:r w:rsidR="002C587B">
        <w:rPr>
          <w:rFonts w:ascii="Arial" w:eastAsia="Times New Roman" w:hAnsi="Arial" w:cs="Arial"/>
          <w:color w:val="222222"/>
          <w:shd w:val="clear" w:color="auto" w:fill="FFFFFF"/>
        </w:rPr>
        <w:t xml:space="preserve"> and </w:t>
      </w:r>
      <w:r w:rsidR="002C587B" w:rsidRPr="002C587B">
        <w:rPr>
          <w:rFonts w:ascii="Arial" w:eastAsia="Times New Roman" w:hAnsi="Arial" w:cs="Arial"/>
          <w:color w:val="222222"/>
          <w:shd w:val="clear" w:color="auto" w:fill="FFFFFF"/>
        </w:rPr>
        <w:t>engaging in restoration projects as practices of environmental moral repair</w:t>
      </w:r>
      <w:r w:rsidR="002C587B">
        <w:rPr>
          <w:rFonts w:ascii="Arial" w:eastAsia="Times New Roman" w:hAnsi="Arial" w:cs="Arial"/>
          <w:color w:val="222222"/>
          <w:shd w:val="clear" w:color="auto" w:fill="FFFFFF"/>
        </w:rPr>
        <w:t xml:space="preserve"> (</w:t>
      </w:r>
      <w:proofErr w:type="spellStart"/>
      <w:r w:rsidR="002C587B">
        <w:rPr>
          <w:rFonts w:ascii="Arial" w:eastAsia="Times New Roman" w:hAnsi="Arial" w:cs="Arial"/>
          <w:color w:val="222222"/>
          <w:shd w:val="clear" w:color="auto" w:fill="FFFFFF"/>
        </w:rPr>
        <w:t>Almassi</w:t>
      </w:r>
      <w:proofErr w:type="spellEnd"/>
      <w:r w:rsidR="002C587B">
        <w:rPr>
          <w:rFonts w:ascii="Arial" w:eastAsia="Times New Roman" w:hAnsi="Arial" w:cs="Arial"/>
          <w:color w:val="222222"/>
          <w:shd w:val="clear" w:color="auto" w:fill="FFFFFF"/>
        </w:rPr>
        <w:t>, 2017)</w:t>
      </w:r>
    </w:p>
    <w:p w14:paraId="4F0AF21E" w14:textId="3C1690E4" w:rsidR="009273D9" w:rsidRDefault="009273D9" w:rsidP="00F11E58">
      <w:pPr>
        <w:rPr>
          <w:rFonts w:ascii="Arial" w:eastAsia="Times New Roman" w:hAnsi="Arial" w:cs="Arial"/>
          <w:color w:val="222222"/>
          <w:shd w:val="clear" w:color="auto" w:fill="FFFFFF"/>
        </w:rPr>
      </w:pPr>
    </w:p>
    <w:p w14:paraId="66EEACB9" w14:textId="77777777" w:rsidR="00761A67" w:rsidRPr="00761A67" w:rsidRDefault="00761A67" w:rsidP="00761A67">
      <w:pPr>
        <w:rPr>
          <w:rFonts w:ascii="Arial" w:eastAsia="Times New Roman" w:hAnsi="Arial" w:cs="Arial"/>
          <w:color w:val="222222"/>
          <w:shd w:val="clear" w:color="auto" w:fill="FFFFFF"/>
        </w:rPr>
      </w:pPr>
      <w:r w:rsidRPr="00761A67">
        <w:rPr>
          <w:rFonts w:ascii="Arial" w:eastAsia="Times New Roman" w:hAnsi="Arial" w:cs="Arial"/>
          <w:color w:val="222222"/>
          <w:shd w:val="clear" w:color="auto" w:fill="FFFFFF"/>
        </w:rPr>
        <w:t>An essential feature of indigenous human-nature relationships is the principle of reciprocity. Across diverse indigenous cultures, there is a recognition that humans must give back to the earth in return for what they take. This reciprocity is not only practical—ensuring the sustainability of resources—but also ethical and spiritual, reflecting a deep respect for the agency and rights of non-human beings. Through ‘eidetic reduction’, these essential qualities of interconnectedness and reciprocity can be identified as fundamental to indigenous human-nature relationships, providing valuable insights for contemporary efforts to restore ecological balance.</w:t>
      </w:r>
    </w:p>
    <w:p w14:paraId="02D8A75E" w14:textId="77777777" w:rsidR="009273D9" w:rsidRDefault="009273D9" w:rsidP="00F11E58">
      <w:pPr>
        <w:rPr>
          <w:rFonts w:ascii="Arial" w:eastAsia="Times New Roman" w:hAnsi="Arial" w:cs="Arial"/>
          <w:color w:val="222222"/>
          <w:shd w:val="clear" w:color="auto" w:fill="FFFFFF"/>
        </w:rPr>
      </w:pPr>
    </w:p>
    <w:p w14:paraId="62DB7B9A" w14:textId="3BEFC104" w:rsidR="009273D9" w:rsidRDefault="00F11E58" w:rsidP="009273D9">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Robin Wall Kimmerer (2013) highlights the concept of reciprocity with nature, drawing from her Potawatomi heritage and combining it with scientific perspectives to offer a framework for reconnection. She emphasizes that nature is a teacher, and humans must re-learn how to listen, observe, and participate in natural cycles. Fikret Berkes (1999) explores traditional ecological knowledge (TEK), which underscores the symbiotic relationship between humans and nature. TEK involves spiritual, practical, and cultural knowledge, all deeply embedded in the natural cycles of the environment. His work suggests that indigenous practices offer valuable insights for contemporary environmental challenges. </w:t>
      </w:r>
      <w:r w:rsidR="009273D9" w:rsidRPr="009273D9">
        <w:rPr>
          <w:rFonts w:ascii="Arial" w:eastAsia="Times New Roman" w:hAnsi="Arial" w:cs="Arial"/>
          <w:color w:val="222222"/>
          <w:shd w:val="clear" w:color="auto" w:fill="FFFFFF"/>
        </w:rPr>
        <w:t>Additionally, Gadgil, Berkes, and Folke (1993) highlight the adaptive nature of IEK, demonstrating that it allows indigenous communities to sustainably manage ecosystems in dynamic environments. Their research reveals that indigenous societies often possess a deep understanding of resource cycles, species behavior, and ecological thresholds, contributing to resilience in the face of environmental variability.</w:t>
      </w:r>
    </w:p>
    <w:p w14:paraId="77CC904A" w14:textId="6AB95985" w:rsidR="009273D9" w:rsidRDefault="009273D9" w:rsidP="009273D9">
      <w:pPr>
        <w:rPr>
          <w:rFonts w:ascii="Times New Roman" w:eastAsia="Times New Roman" w:hAnsi="Times New Roman" w:cs="Times New Roman"/>
        </w:rPr>
      </w:pPr>
    </w:p>
    <w:p w14:paraId="2715BED3" w14:textId="77777777" w:rsidR="008D5F94" w:rsidRPr="008D5F94" w:rsidRDefault="008D5F94" w:rsidP="008D5F94">
      <w:pPr>
        <w:rPr>
          <w:rFonts w:ascii="Times New Roman" w:eastAsia="Times New Roman" w:hAnsi="Times New Roman" w:cs="Times New Roman"/>
        </w:rPr>
      </w:pPr>
      <w:r w:rsidRPr="008D5F94">
        <w:rPr>
          <w:rFonts w:ascii="Arial" w:eastAsia="Times New Roman" w:hAnsi="Arial" w:cs="Arial"/>
          <w:color w:val="222222"/>
          <w:shd w:val="clear" w:color="auto" w:fill="FFFFFF"/>
        </w:rPr>
        <w:t>Maffi (2005) similarly asserts that language, culture, and biodiversity are intertwined, with the loss of indigenous languages and knowledge systems leading to a corresponding loss in ecological understanding. Aikenhead and Ogawa (2007) further discuss the importance of integrating IEK with modern scientific approaches in environmental education. They argue that IEK can enrich science education by providing alternative ways of understanding and managing natural resources. For instance, the use of fire in traditional land management in Australia has been shown to prevent large-scale wildfires, demonstrating a sustainable practice rooted in IEK (Russell-Smith et al., 1997).</w:t>
      </w:r>
    </w:p>
    <w:p w14:paraId="63AC2F36" w14:textId="77777777" w:rsidR="008D5F94" w:rsidRPr="009273D9" w:rsidRDefault="008D5F94" w:rsidP="009273D9">
      <w:pPr>
        <w:rPr>
          <w:rFonts w:ascii="Times New Roman" w:eastAsia="Times New Roman" w:hAnsi="Times New Roman" w:cs="Times New Roman"/>
        </w:rPr>
      </w:pPr>
    </w:p>
    <w:p w14:paraId="214D7A9B" w14:textId="5DB09AF9" w:rsidR="007E4B1C" w:rsidRDefault="00F11E58" w:rsidP="007E4B1C">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David Abram (1996) explores the phenomenological dimensions of human perception and the natural world, arguing that indigenous ontologies perceive nature as an active, sentient presence. This worldview challenges the mechanistic, resource-based relationship modern societies have with the environment. </w:t>
      </w:r>
    </w:p>
    <w:p w14:paraId="4C5815B1" w14:textId="77777777" w:rsidR="00D747D8" w:rsidRDefault="00D747D8" w:rsidP="000000CA">
      <w:pPr>
        <w:rPr>
          <w:rFonts w:ascii="Arial" w:eastAsia="Times New Roman" w:hAnsi="Arial" w:cs="Arial"/>
          <w:color w:val="222222"/>
          <w:shd w:val="clear" w:color="auto" w:fill="FFFFFF"/>
        </w:rPr>
      </w:pPr>
    </w:p>
    <w:p w14:paraId="48DA8C2B" w14:textId="6A533671" w:rsidR="009273D9" w:rsidRDefault="000000CA" w:rsidP="000000CA">
      <w:pPr>
        <w:rPr>
          <w:rFonts w:ascii="Arial" w:eastAsia="Times New Roman" w:hAnsi="Arial" w:cs="Arial"/>
          <w:color w:val="222222"/>
          <w:shd w:val="clear" w:color="auto" w:fill="FFFFFF"/>
        </w:rPr>
      </w:pPr>
      <w:r w:rsidRPr="000000CA">
        <w:rPr>
          <w:rFonts w:ascii="Arial" w:eastAsia="Times New Roman" w:hAnsi="Arial" w:cs="Arial"/>
          <w:color w:val="222222"/>
          <w:shd w:val="clear" w:color="auto" w:fill="FFFFFF"/>
        </w:rPr>
        <w:lastRenderedPageBreak/>
        <w:t xml:space="preserve">The phenomenological inquiry into indigenous practices offers valuable lessons for modern societies, particularly those grappling with the environmental consequences of industrialization and consumerism. Indigenous worldviews and practices, as revealed through phenomenology, provide alternative ways of relating to nature that emphasize </w:t>
      </w:r>
      <w:r w:rsidR="00E2751E">
        <w:rPr>
          <w:rFonts w:ascii="Arial" w:eastAsia="Times New Roman" w:hAnsi="Arial" w:cs="Arial"/>
          <w:color w:val="222222"/>
          <w:shd w:val="clear" w:color="auto" w:fill="FFFFFF"/>
        </w:rPr>
        <w:t xml:space="preserve">an ethics of care, </w:t>
      </w:r>
      <w:r w:rsidRPr="000000CA">
        <w:rPr>
          <w:rFonts w:ascii="Arial" w:eastAsia="Times New Roman" w:hAnsi="Arial" w:cs="Arial"/>
          <w:color w:val="222222"/>
          <w:shd w:val="clear" w:color="auto" w:fill="FFFFFF"/>
        </w:rPr>
        <w:t xml:space="preserve">respect, reciprocity, and sustainability. These insights can inform contemporary environmental movements, offering a framework for reconnecting with nature in ways that are not only ecologically sound but also ethically and spiritually fulfilling. </w:t>
      </w:r>
    </w:p>
    <w:p w14:paraId="754A5007" w14:textId="3EED05D1" w:rsidR="008D5F94" w:rsidRDefault="008D5F94" w:rsidP="000000CA">
      <w:pPr>
        <w:rPr>
          <w:rFonts w:ascii="Arial" w:eastAsia="Times New Roman" w:hAnsi="Arial" w:cs="Arial"/>
          <w:color w:val="222222"/>
          <w:shd w:val="clear" w:color="auto" w:fill="FFFFFF"/>
        </w:rPr>
      </w:pPr>
    </w:p>
    <w:p w14:paraId="44A75B8A" w14:textId="6B377447" w:rsidR="008D5F94" w:rsidRPr="008D5F94" w:rsidRDefault="008D5F94" w:rsidP="008D5F94">
      <w:pPr>
        <w:rPr>
          <w:rFonts w:ascii="Times New Roman" w:eastAsia="Times New Roman" w:hAnsi="Times New Roman" w:cs="Times New Roman"/>
        </w:rPr>
      </w:pPr>
      <w:r w:rsidRPr="008D5F94">
        <w:rPr>
          <w:rFonts w:ascii="Arial" w:eastAsia="Times New Roman" w:hAnsi="Arial" w:cs="Arial"/>
          <w:color w:val="222222"/>
          <w:shd w:val="clear" w:color="auto" w:fill="FFFFFF"/>
        </w:rPr>
        <w:t>Studies by Nakashima et al. (2012) and Leonard et al. (2013) highlight the importance of I</w:t>
      </w:r>
      <w:r>
        <w:rPr>
          <w:rFonts w:ascii="Arial" w:eastAsia="Times New Roman" w:hAnsi="Arial" w:cs="Arial"/>
          <w:color w:val="222222"/>
          <w:shd w:val="clear" w:color="auto" w:fill="FFFFFF"/>
        </w:rPr>
        <w:t>ndigenous Knowledge</w:t>
      </w:r>
      <w:r w:rsidRPr="008D5F94">
        <w:rPr>
          <w:rFonts w:ascii="Arial" w:eastAsia="Times New Roman" w:hAnsi="Arial" w:cs="Arial"/>
          <w:color w:val="222222"/>
          <w:shd w:val="clear" w:color="auto" w:fill="FFFFFF"/>
        </w:rPr>
        <w:t xml:space="preserve"> in observing and responding to environmental changes. Nakashima et al. emphasize that indigenous peoples have long observed shifts in weather patterns, species migrations, and resource availability, developing adaptive strategies to cope with these changes. Leonard et al. (2013) explore the role of IEK in creating community-based adaptation strategies, emphasizing that indigenous knowledge systems can enhance local resilience to climate change. Moreover, Reyes-García et al. (2010) argue that IEK offers critical insights into climate resilience, particularly through traditional agricultural practices that have developed to cope with variability in precipitation and temperature. Their work with the </w:t>
      </w:r>
      <w:proofErr w:type="spellStart"/>
      <w:r w:rsidRPr="008D5F94">
        <w:rPr>
          <w:rFonts w:ascii="Arial" w:eastAsia="Times New Roman" w:hAnsi="Arial" w:cs="Arial"/>
          <w:color w:val="222222"/>
          <w:shd w:val="clear" w:color="auto" w:fill="FFFFFF"/>
        </w:rPr>
        <w:t>Tsimane</w:t>
      </w:r>
      <w:proofErr w:type="spellEnd"/>
      <w:r w:rsidRPr="008D5F94">
        <w:rPr>
          <w:rFonts w:ascii="Arial" w:eastAsia="Times New Roman" w:hAnsi="Arial" w:cs="Arial"/>
          <w:color w:val="222222"/>
          <w:shd w:val="clear" w:color="auto" w:fill="FFFFFF"/>
        </w:rPr>
        <w:t>' people in the Bolivian Amazon shows that traditional farming systems are often better suited to dealing with unpredictable climate changes than modern, monoculture-based approaches. </w:t>
      </w:r>
    </w:p>
    <w:p w14:paraId="260504B6" w14:textId="77777777" w:rsidR="008D5F94" w:rsidRPr="0025711C" w:rsidRDefault="008D5F94" w:rsidP="000000CA">
      <w:pPr>
        <w:rPr>
          <w:rFonts w:ascii="Arial" w:eastAsia="Times New Roman" w:hAnsi="Arial" w:cs="Arial"/>
          <w:b/>
          <w:bCs/>
          <w:color w:val="222222"/>
          <w:shd w:val="clear" w:color="auto" w:fill="FFFFFF"/>
        </w:rPr>
      </w:pPr>
    </w:p>
    <w:p w14:paraId="524D27F9" w14:textId="51D08CEA" w:rsidR="009273D9" w:rsidRPr="0025711C" w:rsidRDefault="00761A67" w:rsidP="00191CA3">
      <w:pPr>
        <w:ind w:firstLine="720"/>
        <w:rPr>
          <w:rFonts w:ascii="Arial" w:eastAsia="Times New Roman" w:hAnsi="Arial" w:cs="Arial"/>
          <w:b/>
          <w:bCs/>
          <w:color w:val="222222"/>
          <w:shd w:val="clear" w:color="auto" w:fill="FFFFFF"/>
        </w:rPr>
      </w:pPr>
      <w:r w:rsidRPr="0025711C">
        <w:rPr>
          <w:rFonts w:ascii="Arial" w:eastAsia="Times New Roman" w:hAnsi="Arial" w:cs="Arial"/>
          <w:b/>
          <w:bCs/>
          <w:color w:val="222222"/>
          <w:shd w:val="clear" w:color="auto" w:fill="FFFFFF"/>
        </w:rPr>
        <w:t>Urban</w:t>
      </w:r>
      <w:r w:rsidR="005A237B" w:rsidRPr="0025711C">
        <w:rPr>
          <w:rFonts w:ascii="Arial" w:eastAsia="Times New Roman" w:hAnsi="Arial" w:cs="Arial"/>
          <w:b/>
          <w:bCs/>
          <w:color w:val="222222"/>
          <w:shd w:val="clear" w:color="auto" w:fill="FFFFFF"/>
        </w:rPr>
        <w:t xml:space="preserve"> Dweller</w:t>
      </w:r>
      <w:r w:rsidR="00191CA3">
        <w:rPr>
          <w:rFonts w:ascii="Arial" w:eastAsia="Times New Roman" w:hAnsi="Arial" w:cs="Arial"/>
          <w:b/>
          <w:bCs/>
          <w:color w:val="222222"/>
          <w:shd w:val="clear" w:color="auto" w:fill="FFFFFF"/>
        </w:rPr>
        <w:t>s</w:t>
      </w:r>
      <w:r w:rsidR="00984CA3" w:rsidRPr="0025711C">
        <w:rPr>
          <w:rFonts w:ascii="Arial" w:eastAsia="Times New Roman" w:hAnsi="Arial" w:cs="Arial"/>
          <w:b/>
          <w:bCs/>
          <w:color w:val="222222"/>
          <w:shd w:val="clear" w:color="auto" w:fill="FFFFFF"/>
        </w:rPr>
        <w:t xml:space="preserve">:  The </w:t>
      </w:r>
      <w:r w:rsidR="005A237B" w:rsidRPr="0025711C">
        <w:rPr>
          <w:rFonts w:ascii="Arial" w:eastAsia="Times New Roman" w:hAnsi="Arial" w:cs="Arial"/>
          <w:b/>
          <w:bCs/>
          <w:color w:val="222222"/>
          <w:shd w:val="clear" w:color="auto" w:fill="FFFFFF"/>
        </w:rPr>
        <w:t>Need for</w:t>
      </w:r>
      <w:r w:rsidR="00984CA3" w:rsidRPr="0025711C">
        <w:rPr>
          <w:rFonts w:ascii="Arial" w:eastAsia="Times New Roman" w:hAnsi="Arial" w:cs="Arial"/>
          <w:b/>
          <w:bCs/>
          <w:color w:val="222222"/>
          <w:shd w:val="clear" w:color="auto" w:fill="FFFFFF"/>
        </w:rPr>
        <w:t xml:space="preserve"> a </w:t>
      </w:r>
      <w:r w:rsidR="0025711C" w:rsidRPr="0025711C">
        <w:rPr>
          <w:rFonts w:ascii="Arial" w:eastAsia="Times New Roman" w:hAnsi="Arial" w:cs="Arial"/>
          <w:b/>
          <w:bCs/>
          <w:color w:val="222222"/>
          <w:shd w:val="clear" w:color="auto" w:fill="FFFFFF"/>
        </w:rPr>
        <w:t>Return to Nature</w:t>
      </w:r>
    </w:p>
    <w:p w14:paraId="57892EDD" w14:textId="77777777" w:rsidR="00100FA1" w:rsidRDefault="00100FA1" w:rsidP="00697072">
      <w:pPr>
        <w:rPr>
          <w:rFonts w:ascii="Arial" w:eastAsia="Times New Roman" w:hAnsi="Arial" w:cs="Arial"/>
          <w:color w:val="222222"/>
          <w:shd w:val="clear" w:color="auto" w:fill="FFFFFF"/>
        </w:rPr>
      </w:pPr>
    </w:p>
    <w:p w14:paraId="6C7037C2" w14:textId="5AA9825A" w:rsidR="00697072" w:rsidRPr="00697072" w:rsidRDefault="000000CA" w:rsidP="00697072">
      <w:pPr>
        <w:rPr>
          <w:rFonts w:ascii="Arial" w:eastAsia="Times New Roman" w:hAnsi="Arial" w:cs="Arial"/>
          <w:color w:val="000000"/>
          <w:spacing w:val="5"/>
          <w:shd w:val="clear" w:color="auto" w:fill="FFFFFF"/>
        </w:rPr>
      </w:pPr>
      <w:r w:rsidRPr="000000CA">
        <w:rPr>
          <w:rFonts w:ascii="Arial" w:eastAsia="Times New Roman" w:hAnsi="Arial" w:cs="Arial"/>
          <w:color w:val="222222"/>
          <w:shd w:val="clear" w:color="auto" w:fill="FFFFFF"/>
        </w:rPr>
        <w:t>For urban and industrialized populations</w:t>
      </w:r>
      <w:r w:rsidR="005673CE">
        <w:rPr>
          <w:rFonts w:ascii="Arial" w:eastAsia="Times New Roman" w:hAnsi="Arial" w:cs="Arial"/>
          <w:color w:val="222222"/>
          <w:shd w:val="clear" w:color="auto" w:fill="FFFFFF"/>
        </w:rPr>
        <w:t>, we are</w:t>
      </w:r>
      <w:r w:rsidR="002D3B53" w:rsidRPr="00697072">
        <w:rPr>
          <w:rFonts w:ascii="Arial" w:eastAsia="Times New Roman" w:hAnsi="Arial" w:cs="Arial"/>
          <w:color w:val="222222"/>
          <w:shd w:val="clear" w:color="auto" w:fill="FFFFFF"/>
        </w:rPr>
        <w:t xml:space="preserve"> “</w:t>
      </w:r>
      <w:r w:rsidR="002D3B53" w:rsidRPr="00697072">
        <w:rPr>
          <w:rFonts w:ascii="Arial" w:eastAsia="Times New Roman" w:hAnsi="Arial" w:cs="Arial"/>
          <w:color w:val="000000"/>
          <w:spacing w:val="5"/>
          <w:shd w:val="clear" w:color="auto" w:fill="FFFFFF"/>
        </w:rPr>
        <w:t>a culture clinging to a bankrupt worldview which prescribes a cramped materialistic individualism” (Matthews, 1991)</w:t>
      </w:r>
      <w:r w:rsidR="00697072" w:rsidRPr="00697072">
        <w:rPr>
          <w:rFonts w:ascii="Arial" w:eastAsia="Times New Roman" w:hAnsi="Arial" w:cs="Arial"/>
          <w:color w:val="000000"/>
          <w:spacing w:val="5"/>
          <w:shd w:val="clear" w:color="auto" w:fill="FFFFFF"/>
        </w:rPr>
        <w:t xml:space="preserve">.  </w:t>
      </w:r>
      <w:r w:rsidR="00697072">
        <w:rPr>
          <w:rFonts w:ascii="Arial" w:eastAsia="Times New Roman" w:hAnsi="Arial" w:cs="Arial"/>
          <w:color w:val="000000"/>
          <w:spacing w:val="5"/>
          <w:shd w:val="clear" w:color="auto" w:fill="FFFFFF"/>
        </w:rPr>
        <w:t>M</w:t>
      </w:r>
      <w:r w:rsidR="00697072" w:rsidRPr="00697072">
        <w:rPr>
          <w:rFonts w:ascii="Arial" w:eastAsia="Times New Roman" w:hAnsi="Arial" w:cs="Arial"/>
          <w:color w:val="000000"/>
          <w:spacing w:val="5"/>
          <w:shd w:val="clear" w:color="auto" w:fill="FFFFFF"/>
        </w:rPr>
        <w:t xml:space="preserve">odern society’s estrangement from nature is due not only to technological and economic factors but also to a broader cultural alienation from the very idea of nature as a living, dynamic presence. </w:t>
      </w:r>
      <w:r w:rsidR="005A237B">
        <w:rPr>
          <w:rFonts w:ascii="Arial" w:eastAsia="Times New Roman" w:hAnsi="Arial" w:cs="Arial"/>
          <w:color w:val="000000"/>
          <w:spacing w:val="5"/>
          <w:shd w:val="clear" w:color="auto" w:fill="FFFFFF"/>
        </w:rPr>
        <w:t>This research will</w:t>
      </w:r>
      <w:r w:rsidR="00697072" w:rsidRPr="00697072">
        <w:rPr>
          <w:rFonts w:ascii="Arial" w:eastAsia="Times New Roman" w:hAnsi="Arial" w:cs="Arial"/>
          <w:color w:val="000000"/>
          <w:spacing w:val="5"/>
          <w:shd w:val="clear" w:color="auto" w:fill="FFFFFF"/>
        </w:rPr>
        <w:t xml:space="preserve"> advocate for a form of “reinhabitation,” in which humans return to a mode of existence that acknowledges their participation in the natural world. This involves a recognition of the intrinsic value of all beings and ecosystems, rather than seeing them only through the lens of human utility. </w:t>
      </w:r>
      <w:r w:rsidR="00697072">
        <w:rPr>
          <w:rFonts w:ascii="Arial" w:eastAsia="Times New Roman" w:hAnsi="Arial" w:cs="Arial"/>
          <w:color w:val="000000"/>
          <w:spacing w:val="5"/>
          <w:shd w:val="clear" w:color="auto" w:fill="FFFFFF"/>
        </w:rPr>
        <w:t xml:space="preserve">(Matthews, 2005). </w:t>
      </w:r>
      <w:r w:rsidR="00697072" w:rsidRPr="00697072">
        <w:rPr>
          <w:rFonts w:ascii="Arial" w:eastAsia="Times New Roman" w:hAnsi="Arial" w:cs="Arial"/>
          <w:color w:val="000000"/>
          <w:spacing w:val="5"/>
          <w:shd w:val="clear" w:color="auto" w:fill="FFFFFF"/>
        </w:rPr>
        <w:t>Mathews’ ethics of care emphasizes the importance of developing empathetic and reciprocal relationships with the natural world</w:t>
      </w:r>
      <w:r w:rsidR="00697072">
        <w:rPr>
          <w:rFonts w:ascii="Arial" w:eastAsia="Times New Roman" w:hAnsi="Arial" w:cs="Arial"/>
          <w:color w:val="000000"/>
          <w:spacing w:val="5"/>
          <w:shd w:val="clear" w:color="auto" w:fill="FFFFFF"/>
        </w:rPr>
        <w:t>.</w:t>
      </w:r>
    </w:p>
    <w:p w14:paraId="2965C057" w14:textId="28180045" w:rsidR="002D3B53" w:rsidRPr="00697072" w:rsidRDefault="002D3B53" w:rsidP="002D3B53">
      <w:pPr>
        <w:rPr>
          <w:rFonts w:ascii="Arial" w:eastAsia="Times New Roman" w:hAnsi="Arial" w:cs="Arial"/>
        </w:rPr>
      </w:pPr>
    </w:p>
    <w:p w14:paraId="5740DE1C" w14:textId="32AA09B0" w:rsidR="000000CA" w:rsidRDefault="00697072" w:rsidP="000000CA">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R</w:t>
      </w:r>
      <w:r w:rsidR="000000CA" w:rsidRPr="000000CA">
        <w:rPr>
          <w:rFonts w:ascii="Arial" w:eastAsia="Times New Roman" w:hAnsi="Arial" w:cs="Arial"/>
          <w:color w:val="222222"/>
          <w:shd w:val="clear" w:color="auto" w:fill="FFFFFF"/>
        </w:rPr>
        <w:t xml:space="preserve">e-establishing a meaningful connection with nature </w:t>
      </w:r>
      <w:r w:rsidR="00A03AF3">
        <w:rPr>
          <w:rFonts w:ascii="Arial" w:eastAsia="Times New Roman" w:hAnsi="Arial" w:cs="Arial"/>
          <w:color w:val="222222"/>
          <w:shd w:val="clear" w:color="auto" w:fill="FFFFFF"/>
        </w:rPr>
        <w:t>and t</w:t>
      </w:r>
      <w:r w:rsidR="00A03AF3" w:rsidRPr="00A03AF3">
        <w:rPr>
          <w:rFonts w:ascii="Arial" w:eastAsia="Times New Roman" w:hAnsi="Arial" w:cs="Arial"/>
          <w:color w:val="222222"/>
          <w:shd w:val="clear" w:color="auto" w:fill="FFFFFF"/>
        </w:rPr>
        <w:t xml:space="preserve">he </w:t>
      </w:r>
      <w:r w:rsidR="00A03AF3">
        <w:rPr>
          <w:rFonts w:ascii="Arial" w:eastAsia="Times New Roman" w:hAnsi="Arial" w:cs="Arial"/>
          <w:color w:val="222222"/>
          <w:shd w:val="clear" w:color="auto" w:fill="FFFFFF"/>
        </w:rPr>
        <w:t>‘</w:t>
      </w:r>
      <w:r w:rsidR="00A03AF3" w:rsidRPr="00A03AF3">
        <w:rPr>
          <w:rFonts w:ascii="Arial" w:eastAsia="Times New Roman" w:hAnsi="Arial" w:cs="Arial"/>
          <w:color w:val="222222"/>
          <w:shd w:val="clear" w:color="auto" w:fill="FFFFFF"/>
        </w:rPr>
        <w:t>re-enchantment of nature</w:t>
      </w:r>
      <w:r w:rsidR="00A03AF3">
        <w:rPr>
          <w:rFonts w:ascii="Arial" w:eastAsia="Times New Roman" w:hAnsi="Arial" w:cs="Arial"/>
          <w:color w:val="222222"/>
          <w:shd w:val="clear" w:color="auto" w:fill="FFFFFF"/>
        </w:rPr>
        <w:t>’ (Matthews</w:t>
      </w:r>
      <w:r w:rsidR="00A03AF3" w:rsidRPr="00A03AF3">
        <w:rPr>
          <w:rFonts w:ascii="Arial" w:eastAsia="Times New Roman" w:hAnsi="Arial" w:cs="Arial"/>
          <w:color w:val="222222"/>
          <w:shd w:val="clear" w:color="auto" w:fill="FFFFFF"/>
        </w:rPr>
        <w:t>,</w:t>
      </w:r>
      <w:r w:rsidR="00A03AF3">
        <w:rPr>
          <w:rFonts w:ascii="Arial" w:eastAsia="Times New Roman" w:hAnsi="Arial" w:cs="Arial"/>
          <w:color w:val="222222"/>
          <w:shd w:val="clear" w:color="auto" w:fill="FFFFFF"/>
        </w:rPr>
        <w:t xml:space="preserve"> 2009)</w:t>
      </w:r>
      <w:r w:rsidR="00A03AF3" w:rsidRPr="00A03AF3">
        <w:rPr>
          <w:rFonts w:ascii="Arial" w:eastAsia="Times New Roman" w:hAnsi="Arial" w:cs="Arial"/>
          <w:color w:val="222222"/>
          <w:shd w:val="clear" w:color="auto" w:fill="FFFFFF"/>
        </w:rPr>
        <w:t xml:space="preserve"> can help foster a sense of respect, wonder, and ethical responsibility toward the natural world.</w:t>
      </w:r>
      <w:r w:rsidR="00A03AF3">
        <w:rPr>
          <w:rFonts w:ascii="Times New Roman" w:eastAsia="Times New Roman" w:hAnsi="Times New Roman" w:cs="Times New Roman"/>
        </w:rPr>
        <w:t xml:space="preserve">  This </w:t>
      </w:r>
      <w:r w:rsidR="000000CA" w:rsidRPr="000000CA">
        <w:rPr>
          <w:rFonts w:ascii="Arial" w:eastAsia="Times New Roman" w:hAnsi="Arial" w:cs="Arial"/>
          <w:color w:val="222222"/>
          <w:shd w:val="clear" w:color="auto" w:fill="FFFFFF"/>
        </w:rPr>
        <w:t xml:space="preserve">may involve adopting practices inspired by indigenous traditions, such as rituals of gratitude, sustainable resource management, and mindfulness of natural cycles. These practices can help individuals and communities move beyond the objectification of nature and begin to see themselves as part of a larger ecological system, one that requires care, respect, and reciprocity. Additionally, the phenomenological exploration of indigenous practices challenges modern societies to reconsider their relationship with the natural world. By suspending assumptions, </w:t>
      </w:r>
      <w:r w:rsidR="000000CA" w:rsidRPr="000000CA">
        <w:rPr>
          <w:rFonts w:ascii="Arial" w:eastAsia="Times New Roman" w:hAnsi="Arial" w:cs="Arial"/>
          <w:color w:val="222222"/>
          <w:shd w:val="clear" w:color="auto" w:fill="FFFFFF"/>
        </w:rPr>
        <w:lastRenderedPageBreak/>
        <w:t>individuals can begin to question the dominant paradigms that frame nature as an external resource and instead embrace a more holistic, relational understanding of their place within the environment. This shift in perspective has the potential to foster greater ecological awareness and responsibility, helping to address the root causes of environmental degradation.</w:t>
      </w:r>
    </w:p>
    <w:p w14:paraId="40426959" w14:textId="4ED04EF4" w:rsidR="00761A67" w:rsidRDefault="00761A67" w:rsidP="000000CA">
      <w:pPr>
        <w:rPr>
          <w:rFonts w:ascii="Arial" w:eastAsia="Times New Roman" w:hAnsi="Arial" w:cs="Arial"/>
          <w:color w:val="222222"/>
          <w:shd w:val="clear" w:color="auto" w:fill="FFFFFF"/>
        </w:rPr>
      </w:pPr>
    </w:p>
    <w:p w14:paraId="4C981DFB"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Urbanization has significantly transformed the relationship between humans and nature. As cities continue to expand, a growing body of research explores the phenomenon of urban residents’ disconnection from nature, its effects on well-being, and how reconnection can be fostered. Action research, which emphasizes participatory methods and practical solutions, has been increasingly used to investigate this disconnection from a phenomenological perspective. Phenomenology, as a qualitative approach, seeks to understand human experiences and perceptions, making it particularly well-suited to exploring how individuals in urban environments experience their relationship—or lack thereof—with nature.</w:t>
      </w:r>
    </w:p>
    <w:p w14:paraId="59FFDEE0" w14:textId="7941CE4E" w:rsidR="005A237B" w:rsidRPr="005A237B" w:rsidRDefault="005A237B" w:rsidP="005A237B">
      <w:pPr>
        <w:rPr>
          <w:rFonts w:ascii="Arial" w:eastAsia="Times New Roman" w:hAnsi="Arial" w:cs="Arial"/>
          <w:b/>
          <w:bCs/>
          <w:color w:val="222222"/>
          <w:shd w:val="clear" w:color="auto" w:fill="FFFFFF"/>
        </w:rPr>
      </w:pPr>
    </w:p>
    <w:p w14:paraId="48161DE0" w14:textId="6C949226" w:rsid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Studies on the disconnection from nature often point to the physical and psychological barriers created by urbanization. Louv (2008) coined the term "nature-deficit disorder," suggesting that urbanization and the digital age are contributing to a growing sense of alienation from natural environments, especially among children. The built environment of cities often leads to a fragmented experience of nature, limited to parks or green spaces, which are sometimes inaccessible or insufficient for fostering a deep connection to the natural world.</w:t>
      </w:r>
    </w:p>
    <w:p w14:paraId="1AB7B9E9" w14:textId="77777777" w:rsidR="0025711C" w:rsidRPr="005A237B" w:rsidRDefault="0025711C" w:rsidP="005A237B">
      <w:pPr>
        <w:rPr>
          <w:rFonts w:ascii="Arial" w:eastAsia="Times New Roman" w:hAnsi="Arial" w:cs="Arial"/>
          <w:color w:val="222222"/>
          <w:shd w:val="clear" w:color="auto" w:fill="FFFFFF"/>
        </w:rPr>
      </w:pPr>
    </w:p>
    <w:p w14:paraId="138506CD"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Action research has been employed to understand and address these issues through community-based interventions. For instance, a study by Kaley et al. (2017) conducted an action research project in a highly urbanized neighborhood, where residents were invited to participate in urban gardening projects. Through interviews and observations, the researchers used phenomenological methods to explore how participants' perceptions of their environment changed over time. The results revealed that participants not only felt more connected to nature but also experienced increased feelings of well-being and community engagement.</w:t>
      </w:r>
    </w:p>
    <w:p w14:paraId="6DC47BF0" w14:textId="751FFCEE" w:rsidR="005A237B" w:rsidRPr="005A237B" w:rsidRDefault="005A237B" w:rsidP="005A237B">
      <w:pPr>
        <w:rPr>
          <w:rFonts w:ascii="Arial" w:eastAsia="Times New Roman" w:hAnsi="Arial" w:cs="Arial"/>
          <w:b/>
          <w:bCs/>
          <w:color w:val="222222"/>
          <w:shd w:val="clear" w:color="auto" w:fill="FFFFFF"/>
        </w:rPr>
      </w:pPr>
    </w:p>
    <w:p w14:paraId="25D3AB0A" w14:textId="39F264A7" w:rsid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Phenomenological studies emphasize the experiential aspects of disconnection from nature. Urban residents often describe nature as "other," something distant or apart from their daily lives. Studies by Kaplan and Kaplan (1989) and more recent research by Kuo (2001) suggest that prolonged absence from natural settings can contribute to feelings of stress, isolation, and reduced cognitive function. Urban environments, with their dense architecture and technological distractions, limit sensory experiences typically associated with natural environments, such as sounds, smells, and the feeling of openness.</w:t>
      </w:r>
    </w:p>
    <w:p w14:paraId="230C1D95" w14:textId="77777777" w:rsidR="0025711C" w:rsidRPr="005A237B" w:rsidRDefault="0025711C" w:rsidP="005A237B">
      <w:pPr>
        <w:rPr>
          <w:rFonts w:ascii="Arial" w:eastAsia="Times New Roman" w:hAnsi="Arial" w:cs="Arial"/>
          <w:color w:val="222222"/>
          <w:shd w:val="clear" w:color="auto" w:fill="FFFFFF"/>
        </w:rPr>
      </w:pPr>
    </w:p>
    <w:p w14:paraId="4455540F"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 xml:space="preserve">Action research offers a collaborative framework for addressing these psychological and sociocultural challenges. A notable study by Roe and Aspinall (2011) used action research to engage urban residents in a series of “nature walks” in local parks. By incorporating participant reflections, the researchers captured the lived experiences of </w:t>
      </w:r>
      <w:r w:rsidRPr="005A237B">
        <w:rPr>
          <w:rFonts w:ascii="Arial" w:eastAsia="Times New Roman" w:hAnsi="Arial" w:cs="Arial"/>
          <w:color w:val="222222"/>
          <w:shd w:val="clear" w:color="auto" w:fill="FFFFFF"/>
        </w:rPr>
        <w:lastRenderedPageBreak/>
        <w:t>disconnection and reconnection, highlighting how even brief interactions with natural environments could foster psychological restoration and emotional well-being.</w:t>
      </w:r>
    </w:p>
    <w:p w14:paraId="7C7B7203" w14:textId="1C0D012A" w:rsidR="005A237B" w:rsidRPr="005A237B" w:rsidRDefault="005A237B" w:rsidP="005A237B">
      <w:pPr>
        <w:rPr>
          <w:rFonts w:ascii="Arial" w:eastAsia="Times New Roman" w:hAnsi="Arial" w:cs="Arial"/>
          <w:b/>
          <w:bCs/>
          <w:color w:val="222222"/>
          <w:shd w:val="clear" w:color="auto" w:fill="FFFFFF"/>
        </w:rPr>
      </w:pPr>
    </w:p>
    <w:p w14:paraId="26D1DB6C"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Numerous action research projects have sought to facilitate reconnection with nature through community engagement, urban planning, and environmental education. These projects often integrate phenomenological methods to capture the essence of participants’ experiences. For instance, the Growing Green Spaces initiative (Smith et al., 2015) involved residents of a densely populated urban area in co-creating community gardens. Participants described a renewed sense of connection to nature through their involvement, with phenomenological interviews revealing deep emotional ties formed through touch, smell, and visual engagement with plants.</w:t>
      </w:r>
    </w:p>
    <w:p w14:paraId="5BDB7B4D"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Other action research initiatives focus on urban policy and planning to increase access to natural environments. Lenzen et al. (2020) conducted an action research study in a European city, working with local governments to implement biophilic design principles. Through phenomenological data collection methods, such as in-depth interviews and reflective journaling, the study captured how residents’ experiences of their neighborhoods changed following the introduction of more green spaces, natural light, and sustainable materials. Participants described feeling more "at home" in their city, attributing the changes to a renewed sense of harmony with their surroundings.</w:t>
      </w:r>
    </w:p>
    <w:p w14:paraId="0E16143D" w14:textId="77777777" w:rsidR="005A237B" w:rsidRPr="005A237B" w:rsidRDefault="005A237B" w:rsidP="005A237B">
      <w:pPr>
        <w:rPr>
          <w:rFonts w:ascii="Arial" w:eastAsia="Times New Roman" w:hAnsi="Arial" w:cs="Arial"/>
          <w:color w:val="222222"/>
          <w:shd w:val="clear" w:color="auto" w:fill="FFFFFF"/>
        </w:rPr>
      </w:pPr>
    </w:p>
    <w:p w14:paraId="001324C8" w14:textId="3D789605" w:rsidR="005A237B" w:rsidRDefault="005A237B" w:rsidP="0025711C">
      <w:pPr>
        <w:ind w:firstLine="720"/>
        <w:rPr>
          <w:rFonts w:ascii="Arial" w:eastAsia="Times New Roman" w:hAnsi="Arial" w:cs="Arial"/>
          <w:b/>
          <w:bCs/>
          <w:color w:val="222222"/>
          <w:shd w:val="clear" w:color="auto" w:fill="FFFFFF"/>
        </w:rPr>
      </w:pPr>
      <w:r w:rsidRPr="005A237B">
        <w:rPr>
          <w:rFonts w:ascii="Arial" w:eastAsia="Times New Roman" w:hAnsi="Arial" w:cs="Arial"/>
          <w:b/>
          <w:bCs/>
          <w:color w:val="222222"/>
          <w:shd w:val="clear" w:color="auto" w:fill="FFFFFF"/>
        </w:rPr>
        <w:t>Phenomenological Insights into Disconnection and Well-being</w:t>
      </w:r>
    </w:p>
    <w:p w14:paraId="562019C1" w14:textId="77777777" w:rsidR="0025711C" w:rsidRPr="005A237B" w:rsidRDefault="0025711C" w:rsidP="0025711C">
      <w:pPr>
        <w:ind w:firstLine="720"/>
        <w:rPr>
          <w:rFonts w:ascii="Arial" w:eastAsia="Times New Roman" w:hAnsi="Arial" w:cs="Arial"/>
          <w:b/>
          <w:bCs/>
          <w:color w:val="222222"/>
          <w:shd w:val="clear" w:color="auto" w:fill="FFFFFF"/>
        </w:rPr>
      </w:pPr>
    </w:p>
    <w:p w14:paraId="41DB643C" w14:textId="4748F94D"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Phenomenology provides critical insights into how urban residents experience disconnection from nature on a subjective level. This approach has revealed that feelings of alienation from nature are not just physical but deeply intertwined with emotional and psychological states. For example, Albrecht’s (2005) concept of “solastalgia” describes the distress caused by environmental change, which resonates with many urban residents who feel disconnected from their natural roots due to urbanization. Action research projects, such as those conducted by McCormack et al. (2018), show that this sense of disconnection can be alleviated through purposeful, participatory interventions that reconnect people to their environments.</w:t>
      </w:r>
      <w:r>
        <w:rPr>
          <w:rFonts w:ascii="Arial" w:eastAsia="Times New Roman" w:hAnsi="Arial" w:cs="Arial"/>
          <w:color w:val="222222"/>
          <w:shd w:val="clear" w:color="auto" w:fill="FFFFFF"/>
        </w:rPr>
        <w:t xml:space="preserve">  I</w:t>
      </w:r>
      <w:r w:rsidRPr="005A237B">
        <w:rPr>
          <w:rFonts w:ascii="Arial" w:eastAsia="Times New Roman" w:hAnsi="Arial" w:cs="Arial"/>
          <w:color w:val="222222"/>
          <w:shd w:val="clear" w:color="auto" w:fill="FFFFFF"/>
        </w:rPr>
        <w:t>n addition, action research methodologies, such as those discussed by Reason and Bradbury (2008), emphasize collaboration and real-world application, making them well-suited to working with urban communities to explore ways to foster reconnection with nature.</w:t>
      </w:r>
    </w:p>
    <w:p w14:paraId="18A11F20" w14:textId="77777777" w:rsidR="005A237B" w:rsidRPr="005A237B" w:rsidRDefault="005A237B" w:rsidP="005A237B">
      <w:pPr>
        <w:rPr>
          <w:rFonts w:ascii="Arial" w:eastAsia="Times New Roman" w:hAnsi="Arial" w:cs="Arial"/>
          <w:color w:val="222222"/>
          <w:shd w:val="clear" w:color="auto" w:fill="FFFFFF"/>
        </w:rPr>
      </w:pPr>
    </w:p>
    <w:p w14:paraId="2871B564" w14:textId="77777777" w:rsidR="00761A67" w:rsidRDefault="00761A67" w:rsidP="000000CA">
      <w:pPr>
        <w:rPr>
          <w:rFonts w:ascii="Arial" w:eastAsia="Times New Roman" w:hAnsi="Arial" w:cs="Arial"/>
          <w:color w:val="222222"/>
          <w:shd w:val="clear" w:color="auto" w:fill="FFFFFF"/>
        </w:rPr>
      </w:pPr>
    </w:p>
    <w:p w14:paraId="1D998F75" w14:textId="27214589" w:rsidR="005673CE" w:rsidRDefault="005673CE" w:rsidP="000000CA">
      <w:pPr>
        <w:rPr>
          <w:rFonts w:ascii="Arial" w:eastAsia="Times New Roman" w:hAnsi="Arial" w:cs="Arial"/>
          <w:color w:val="222222"/>
          <w:shd w:val="clear" w:color="auto" w:fill="FFFFFF"/>
        </w:rPr>
      </w:pPr>
    </w:p>
    <w:p w14:paraId="2BA1400A" w14:textId="16B11EC1" w:rsidR="005673CE" w:rsidRDefault="005673CE" w:rsidP="005673CE">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T</w:t>
      </w:r>
      <w:r w:rsidRPr="0019073F">
        <w:rPr>
          <w:rFonts w:ascii="Arial" w:eastAsia="Times New Roman" w:hAnsi="Arial" w:cs="Arial"/>
          <w:color w:val="222222"/>
          <w:shd w:val="clear" w:color="auto" w:fill="FFFFFF"/>
        </w:rPr>
        <w:t xml:space="preserve">he </w:t>
      </w:r>
      <w:r>
        <w:rPr>
          <w:rFonts w:ascii="Arial" w:eastAsia="Times New Roman" w:hAnsi="Arial" w:cs="Arial"/>
          <w:color w:val="222222"/>
          <w:shd w:val="clear" w:color="auto" w:fill="FFFFFF"/>
        </w:rPr>
        <w:t xml:space="preserve">phenomenological </w:t>
      </w:r>
      <w:r w:rsidRPr="0019073F">
        <w:rPr>
          <w:rFonts w:ascii="Arial" w:eastAsia="Times New Roman" w:hAnsi="Arial" w:cs="Arial"/>
          <w:color w:val="222222"/>
          <w:shd w:val="clear" w:color="auto" w:fill="FFFFFF"/>
        </w:rPr>
        <w:t>technique of eidetic reduction</w:t>
      </w:r>
      <w:r>
        <w:rPr>
          <w:rFonts w:ascii="Arial" w:eastAsia="Times New Roman" w:hAnsi="Arial" w:cs="Arial"/>
          <w:color w:val="222222"/>
          <w:shd w:val="clear" w:color="auto" w:fill="FFFFFF"/>
        </w:rPr>
        <w:t xml:space="preserve"> will also be </w:t>
      </w:r>
      <w:r w:rsidRPr="0019073F">
        <w:rPr>
          <w:rFonts w:ascii="Arial" w:eastAsia="Times New Roman" w:hAnsi="Arial" w:cs="Arial"/>
          <w:color w:val="222222"/>
          <w:shd w:val="clear" w:color="auto" w:fill="FFFFFF"/>
        </w:rPr>
        <w:t>use</w:t>
      </w:r>
      <w:r>
        <w:rPr>
          <w:rFonts w:ascii="Arial" w:eastAsia="Times New Roman" w:hAnsi="Arial" w:cs="Arial"/>
          <w:color w:val="222222"/>
          <w:shd w:val="clear" w:color="auto" w:fill="FFFFFF"/>
        </w:rPr>
        <w:t>ful in the research</w:t>
      </w:r>
      <w:r w:rsidRPr="0019073F">
        <w:rPr>
          <w:rFonts w:ascii="Arial" w:eastAsia="Times New Roman" w:hAnsi="Arial" w:cs="Arial"/>
          <w:color w:val="222222"/>
          <w:shd w:val="clear" w:color="auto" w:fill="FFFFFF"/>
        </w:rPr>
        <w:t xml:space="preserve"> to identify the essential structures of an experience, moving beyond the particularities of individual cases to uncover what is universal. In the context of indigenous human-nature relationships, eidetic reduction allows us to distill the essential qualities that define these relationships across different cultures and practices. One essential feature that emerges through eidetic reduction is the recognition of nature as a living, sentient entity. This perspective is shared across many indigenous cultures, from the animistic traditions of the Americas to the cosmologies of Aboriginal Australians. Nature is not seen as an inert resource to be exploited but as a community of living beings—plants, animals, </w:t>
      </w:r>
      <w:r w:rsidRPr="0019073F">
        <w:rPr>
          <w:rFonts w:ascii="Arial" w:eastAsia="Times New Roman" w:hAnsi="Arial" w:cs="Arial"/>
          <w:color w:val="222222"/>
          <w:shd w:val="clear" w:color="auto" w:fill="FFFFFF"/>
        </w:rPr>
        <w:lastRenderedPageBreak/>
        <w:t xml:space="preserve">rivers, mountains—with whom humans share a reciprocal relationship. This understanding contrasts sharply with the dominant Western view of nature as a separate, objective reality that can be measured, controlled, and manipulated. </w:t>
      </w:r>
    </w:p>
    <w:p w14:paraId="64228B89" w14:textId="77777777" w:rsidR="005673CE" w:rsidRDefault="005673CE" w:rsidP="005673CE">
      <w:pPr>
        <w:rPr>
          <w:rFonts w:ascii="Arial" w:eastAsia="Times New Roman" w:hAnsi="Arial" w:cs="Arial"/>
          <w:color w:val="222222"/>
          <w:shd w:val="clear" w:color="auto" w:fill="FFFFFF"/>
        </w:rPr>
      </w:pPr>
    </w:p>
    <w:p w14:paraId="4C8EB74F" w14:textId="6F44CCFA" w:rsidR="00FC1245" w:rsidRPr="0025711C" w:rsidRDefault="0025711C" w:rsidP="0025711C">
      <w:pPr>
        <w:ind w:firstLine="720"/>
        <w:rPr>
          <w:rFonts w:ascii="Arial" w:eastAsia="Times New Roman" w:hAnsi="Arial" w:cs="Arial"/>
          <w:b/>
          <w:bCs/>
          <w:color w:val="222222"/>
          <w:shd w:val="clear" w:color="auto" w:fill="FFFFFF"/>
        </w:rPr>
      </w:pPr>
      <w:r>
        <w:rPr>
          <w:rFonts w:ascii="Arial" w:eastAsia="Times New Roman" w:hAnsi="Arial" w:cs="Arial"/>
          <w:b/>
          <w:bCs/>
          <w:color w:val="222222"/>
          <w:shd w:val="clear" w:color="auto" w:fill="FFFFFF"/>
        </w:rPr>
        <w:t>Connecting with</w:t>
      </w:r>
      <w:r w:rsidRPr="0025711C">
        <w:rPr>
          <w:rFonts w:ascii="Arial" w:eastAsia="Times New Roman" w:hAnsi="Arial" w:cs="Arial"/>
          <w:b/>
          <w:bCs/>
          <w:color w:val="222222"/>
          <w:shd w:val="clear" w:color="auto" w:fill="FFFFFF"/>
        </w:rPr>
        <w:t xml:space="preserve"> the Past to Reconnect with Our Future</w:t>
      </w:r>
    </w:p>
    <w:p w14:paraId="5ABB6D8B" w14:textId="77777777" w:rsidR="0025711C" w:rsidRDefault="0025711C" w:rsidP="000000CA">
      <w:pPr>
        <w:rPr>
          <w:rFonts w:ascii="Arial" w:eastAsia="Times New Roman" w:hAnsi="Arial" w:cs="Arial"/>
          <w:color w:val="222222"/>
          <w:shd w:val="clear" w:color="auto" w:fill="FFFFFF"/>
        </w:rPr>
      </w:pPr>
    </w:p>
    <w:p w14:paraId="2A0CBDB5" w14:textId="71DBB2CE" w:rsidR="00A03AF3" w:rsidRPr="00A03AF3" w:rsidRDefault="00FC1245" w:rsidP="00A03AF3">
      <w:pPr>
        <w:rPr>
          <w:rFonts w:ascii="Arial" w:eastAsia="Times New Roman" w:hAnsi="Arial" w:cs="Arial"/>
          <w:color w:val="222222"/>
          <w:shd w:val="clear" w:color="auto" w:fill="FFFFFF"/>
        </w:rPr>
      </w:pPr>
      <w:r w:rsidRPr="00FC1245">
        <w:rPr>
          <w:rFonts w:ascii="Arial" w:eastAsia="Times New Roman" w:hAnsi="Arial" w:cs="Arial"/>
          <w:color w:val="222222"/>
          <w:shd w:val="clear" w:color="auto" w:fill="FFFFFF"/>
        </w:rPr>
        <w:t xml:space="preserve">Indigenous worldviews offer a powerful counter-narrative to the disconnection and exploitation of nature that characterize much of modern industrial society. </w:t>
      </w:r>
      <w:r>
        <w:rPr>
          <w:rFonts w:ascii="Arial" w:eastAsia="Times New Roman" w:hAnsi="Arial" w:cs="Arial"/>
          <w:color w:val="222222"/>
          <w:shd w:val="clear" w:color="auto" w:fill="FFFFFF"/>
        </w:rPr>
        <w:t>Research aims to</w:t>
      </w:r>
      <w:r w:rsidRPr="00FC1245">
        <w:rPr>
          <w:rFonts w:ascii="Arial" w:eastAsia="Times New Roman" w:hAnsi="Arial" w:cs="Arial"/>
          <w:color w:val="222222"/>
          <w:shd w:val="clear" w:color="auto" w:fill="FFFFFF"/>
        </w:rPr>
        <w:t xml:space="preserve"> uncover the essential qualities of these relationships—interconnectedness, reciprocity, and respect for the agency of the natural world. </w:t>
      </w:r>
      <w:r w:rsidR="00A03AF3" w:rsidRPr="00A03AF3">
        <w:rPr>
          <w:rFonts w:ascii="Arial" w:eastAsia="Times New Roman" w:hAnsi="Arial" w:cs="Arial"/>
          <w:color w:val="222222"/>
          <w:shd w:val="clear" w:color="auto" w:fill="FFFFFF"/>
        </w:rPr>
        <w:t xml:space="preserve">Indigenous peoples’ ways of knowing offer insights for rethinking the human-nature relationship. Indigenous cosmologies, which often view the earth as a sentient being with agency, provide an alternative framework for understanding environmental ethics. </w:t>
      </w:r>
      <w:r w:rsidR="00E41DE6">
        <w:rPr>
          <w:rFonts w:ascii="Arial" w:eastAsia="Times New Roman" w:hAnsi="Arial" w:cs="Arial"/>
          <w:color w:val="222222"/>
          <w:shd w:val="clear" w:color="auto" w:fill="FFFFFF"/>
        </w:rPr>
        <w:t xml:space="preserve">Research into </w:t>
      </w:r>
      <w:r w:rsidR="00A03AF3" w:rsidRPr="00A03AF3">
        <w:rPr>
          <w:rFonts w:ascii="Arial" w:eastAsia="Times New Roman" w:hAnsi="Arial" w:cs="Arial"/>
          <w:color w:val="222222"/>
          <w:shd w:val="clear" w:color="auto" w:fill="FFFFFF"/>
        </w:rPr>
        <w:t xml:space="preserve">these epistemologies can guide Western societies toward a more sustainable and respectful engagement with the environment. </w:t>
      </w:r>
      <w:r w:rsidR="00E41DE6">
        <w:rPr>
          <w:rFonts w:ascii="Arial" w:eastAsia="Times New Roman" w:hAnsi="Arial" w:cs="Arial"/>
          <w:color w:val="222222"/>
          <w:shd w:val="clear" w:color="auto" w:fill="FFFFFF"/>
        </w:rPr>
        <w:t xml:space="preserve">The research will </w:t>
      </w:r>
      <w:r w:rsidR="00A03AF3" w:rsidRPr="00A03AF3">
        <w:rPr>
          <w:rFonts w:ascii="Arial" w:eastAsia="Times New Roman" w:hAnsi="Arial" w:cs="Arial"/>
          <w:color w:val="222222"/>
          <w:shd w:val="clear" w:color="auto" w:fill="FFFFFF"/>
        </w:rPr>
        <w:t>not advocate for a simple appropriation of Indigenous beliefs but rather call for a genuine dialogue between Western and Indigenous perspectives. By integrating these alternative worldviews,</w:t>
      </w:r>
      <w:r w:rsidR="00E41DE6">
        <w:rPr>
          <w:rFonts w:ascii="Arial" w:eastAsia="Times New Roman" w:hAnsi="Arial" w:cs="Arial"/>
          <w:color w:val="222222"/>
          <w:shd w:val="clear" w:color="auto" w:fill="FFFFFF"/>
        </w:rPr>
        <w:t xml:space="preserve"> research will look at how</w:t>
      </w:r>
      <w:r w:rsidR="00A03AF3" w:rsidRPr="00A03AF3">
        <w:rPr>
          <w:rFonts w:ascii="Arial" w:eastAsia="Times New Roman" w:hAnsi="Arial" w:cs="Arial"/>
          <w:color w:val="222222"/>
          <w:shd w:val="clear" w:color="auto" w:fill="FFFFFF"/>
        </w:rPr>
        <w:t xml:space="preserve"> modern societies can cultivate a deeper respect for nature and a more holistic understanding of their place within the biosphere. </w:t>
      </w:r>
    </w:p>
    <w:p w14:paraId="372BBAAE" w14:textId="77777777" w:rsidR="00E41DE6" w:rsidRDefault="00E41DE6" w:rsidP="00FC1245">
      <w:pPr>
        <w:rPr>
          <w:rFonts w:ascii="Arial" w:eastAsia="Times New Roman" w:hAnsi="Arial" w:cs="Arial"/>
          <w:color w:val="222222"/>
          <w:shd w:val="clear" w:color="auto" w:fill="FFFFFF"/>
        </w:rPr>
      </w:pPr>
    </w:p>
    <w:p w14:paraId="749F3B42" w14:textId="48BADBFA" w:rsidR="00FC1245" w:rsidRDefault="00FC1245" w:rsidP="00FC1245">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I</w:t>
      </w:r>
      <w:r w:rsidRPr="00FC1245">
        <w:rPr>
          <w:rFonts w:ascii="Arial" w:eastAsia="Times New Roman" w:hAnsi="Arial" w:cs="Arial"/>
          <w:color w:val="222222"/>
          <w:shd w:val="clear" w:color="auto" w:fill="FFFFFF"/>
        </w:rPr>
        <w:t>n a time of ecological crisis, indigenous wisdom and phenomenological inquiry together provide a path forward, one that fosters a more sustainable and ethical relationship with the earth</w:t>
      </w:r>
      <w:r>
        <w:rPr>
          <w:rFonts w:ascii="Arial" w:eastAsia="Times New Roman" w:hAnsi="Arial" w:cs="Arial"/>
          <w:color w:val="222222"/>
          <w:shd w:val="clear" w:color="auto" w:fill="FFFFFF"/>
        </w:rPr>
        <w:t xml:space="preserve">, </w:t>
      </w:r>
      <w:r w:rsidRPr="00FC1245">
        <w:rPr>
          <w:rFonts w:ascii="Arial" w:eastAsia="Times New Roman" w:hAnsi="Arial" w:cs="Arial"/>
          <w:color w:val="222222"/>
          <w:shd w:val="clear" w:color="auto" w:fill="FFFFFF"/>
        </w:rPr>
        <w:t>begin</w:t>
      </w:r>
      <w:r>
        <w:rPr>
          <w:rFonts w:ascii="Arial" w:eastAsia="Times New Roman" w:hAnsi="Arial" w:cs="Arial"/>
          <w:color w:val="222222"/>
          <w:shd w:val="clear" w:color="auto" w:fill="FFFFFF"/>
        </w:rPr>
        <w:t>ning</w:t>
      </w:r>
      <w:r w:rsidRPr="00FC1245">
        <w:rPr>
          <w:rFonts w:ascii="Arial" w:eastAsia="Times New Roman" w:hAnsi="Arial" w:cs="Arial"/>
          <w:color w:val="222222"/>
          <w:shd w:val="clear" w:color="auto" w:fill="FFFFFF"/>
        </w:rPr>
        <w:t xml:space="preserve"> to heal </w:t>
      </w:r>
      <w:r>
        <w:rPr>
          <w:rFonts w:ascii="Arial" w:eastAsia="Times New Roman" w:hAnsi="Arial" w:cs="Arial"/>
          <w:color w:val="222222"/>
          <w:shd w:val="clear" w:color="auto" w:fill="FFFFFF"/>
        </w:rPr>
        <w:t>our</w:t>
      </w:r>
      <w:r w:rsidRPr="00FC1245">
        <w:rPr>
          <w:rFonts w:ascii="Arial" w:eastAsia="Times New Roman" w:hAnsi="Arial" w:cs="Arial"/>
          <w:color w:val="222222"/>
          <w:shd w:val="clear" w:color="auto" w:fill="FFFFFF"/>
        </w:rPr>
        <w:t xml:space="preserve"> fractured relationship with nature and work toward a future of ecological balance and harmony.</w:t>
      </w:r>
    </w:p>
    <w:p w14:paraId="4395E009" w14:textId="77777777" w:rsidR="00191CA3" w:rsidRDefault="00191CA3" w:rsidP="00FC1245">
      <w:pPr>
        <w:rPr>
          <w:rFonts w:ascii="Arial" w:eastAsia="Times New Roman" w:hAnsi="Arial" w:cs="Arial"/>
          <w:color w:val="222222"/>
          <w:shd w:val="clear" w:color="auto" w:fill="FFFFFF"/>
        </w:rPr>
      </w:pPr>
    </w:p>
    <w:p w14:paraId="1E7E6FAC" w14:textId="738ED2F4" w:rsidR="009273D9" w:rsidRPr="0025711C" w:rsidRDefault="009273D9" w:rsidP="00FC1245">
      <w:pPr>
        <w:rPr>
          <w:rFonts w:ascii="Arial" w:eastAsia="Times New Roman" w:hAnsi="Arial" w:cs="Arial"/>
          <w:b/>
          <w:bCs/>
          <w:color w:val="222222"/>
          <w:shd w:val="clear" w:color="auto" w:fill="FFFFFF"/>
        </w:rPr>
      </w:pPr>
    </w:p>
    <w:p w14:paraId="650F5FCC" w14:textId="0FD8B1E3" w:rsidR="00F11E58" w:rsidRPr="0025711C" w:rsidRDefault="00F11E58" w:rsidP="00F11E58">
      <w:pPr>
        <w:rPr>
          <w:rFonts w:ascii="Arial" w:eastAsia="Times New Roman" w:hAnsi="Arial" w:cs="Arial"/>
          <w:b/>
          <w:bCs/>
          <w:color w:val="222222"/>
          <w:shd w:val="clear" w:color="auto" w:fill="FFFFFF"/>
        </w:rPr>
      </w:pPr>
      <w:r w:rsidRPr="00F11E58">
        <w:rPr>
          <w:rFonts w:ascii="Arial" w:eastAsia="Times New Roman" w:hAnsi="Arial" w:cs="Arial"/>
          <w:b/>
          <w:bCs/>
          <w:color w:val="222222"/>
          <w:shd w:val="clear" w:color="auto" w:fill="FFFFFF"/>
        </w:rPr>
        <w:t> </w:t>
      </w:r>
      <w:r w:rsidR="004E68ED" w:rsidRPr="0025711C">
        <w:rPr>
          <w:rFonts w:ascii="Arial" w:eastAsia="Times New Roman" w:hAnsi="Arial" w:cs="Arial"/>
          <w:b/>
          <w:bCs/>
          <w:color w:val="222222"/>
          <w:shd w:val="clear" w:color="auto" w:fill="FFFFFF"/>
        </w:rPr>
        <w:t xml:space="preserve">Proposed </w:t>
      </w:r>
      <w:r w:rsidRPr="00F11E58">
        <w:rPr>
          <w:rFonts w:ascii="Arial" w:eastAsia="Times New Roman" w:hAnsi="Arial" w:cs="Arial"/>
          <w:b/>
          <w:bCs/>
          <w:color w:val="222222"/>
          <w:shd w:val="clear" w:color="auto" w:fill="FFFFFF"/>
        </w:rPr>
        <w:t>Methodology</w:t>
      </w:r>
    </w:p>
    <w:p w14:paraId="0423D75E" w14:textId="2189C855" w:rsidR="00F11E58" w:rsidRDefault="00F11E58" w:rsidP="00F11E58">
      <w:pPr>
        <w:rPr>
          <w:rFonts w:ascii="Arial" w:eastAsia="Times New Roman" w:hAnsi="Arial" w:cs="Arial"/>
          <w:color w:val="222222"/>
          <w:shd w:val="clear" w:color="auto" w:fill="FFFFFF"/>
        </w:rPr>
      </w:pPr>
    </w:p>
    <w:p w14:paraId="01BC967E" w14:textId="77777777" w:rsidR="00984CA3" w:rsidRPr="005A237B" w:rsidRDefault="00984CA3" w:rsidP="00984CA3">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Phenomenology, as outlined by Husserl (1970), Merleau-Ponty (1962), and others, offers a framework for studying the subjective experience of urban residents in relation to nature. It emphasizes understanding lived experiences from the first-person perspective, focusing on how individuals perceive and make meaning of their environments. This theoretical approach contrasts with more positivist research methods, offering rich, nuanced descriptions of human experiences.</w:t>
      </w:r>
    </w:p>
    <w:p w14:paraId="5CAC9876" w14:textId="77777777" w:rsidR="00984CA3" w:rsidRDefault="00984CA3" w:rsidP="00984CA3">
      <w:pPr>
        <w:rPr>
          <w:rFonts w:ascii="Arial" w:eastAsia="Times New Roman" w:hAnsi="Arial" w:cs="Arial"/>
          <w:color w:val="222222"/>
          <w:shd w:val="clear" w:color="auto" w:fill="FFFFFF"/>
        </w:rPr>
      </w:pPr>
    </w:p>
    <w:p w14:paraId="3AE60085" w14:textId="24AEB042" w:rsidR="00984CA3" w:rsidRPr="005A237B" w:rsidRDefault="00984CA3" w:rsidP="00984CA3">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Action research, as defined by Lewin (1946), is a cyclical, participatory approach aimed at solving practical problems while generating knowledge. It actively involves participants in the research process, making it a valuable method for addressing real-world issues like urban residents’ disconnection from nature. Action research, in the context of urban ecology, integrates both phenomenological inquiry and participatory methods to explore and mitigate the disconnection from nature.</w:t>
      </w:r>
    </w:p>
    <w:p w14:paraId="00EBA7B7" w14:textId="77777777" w:rsidR="007E4B1C" w:rsidRDefault="007E4B1C" w:rsidP="0019073F">
      <w:pPr>
        <w:rPr>
          <w:rFonts w:ascii="Arial" w:eastAsia="Times New Roman" w:hAnsi="Arial" w:cs="Arial"/>
          <w:color w:val="222222"/>
          <w:shd w:val="clear" w:color="auto" w:fill="FFFFFF"/>
        </w:rPr>
      </w:pPr>
    </w:p>
    <w:p w14:paraId="15477023" w14:textId="77777777" w:rsidR="00984CA3" w:rsidRDefault="0019073F" w:rsidP="007E4B1C">
      <w:pPr>
        <w:rPr>
          <w:rFonts w:ascii="Arial" w:eastAsia="Times New Roman" w:hAnsi="Arial" w:cs="Arial"/>
          <w:color w:val="222222"/>
          <w:shd w:val="clear" w:color="auto" w:fill="FFFFFF"/>
        </w:rPr>
      </w:pPr>
      <w:r w:rsidRPr="0019073F">
        <w:rPr>
          <w:rFonts w:ascii="Arial" w:eastAsia="Times New Roman" w:hAnsi="Arial" w:cs="Arial"/>
          <w:color w:val="222222"/>
          <w:shd w:val="clear" w:color="auto" w:fill="FFFFFF"/>
        </w:rPr>
        <w:t> </w:t>
      </w:r>
    </w:p>
    <w:p w14:paraId="6B8DCDF3" w14:textId="6461C174" w:rsidR="007E4B1C" w:rsidRDefault="007E4B1C" w:rsidP="007E4B1C">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 xml:space="preserve">Given the sensitive nature of working with indigenous knowledge systems and the diverse perspectives </w:t>
      </w:r>
      <w:r w:rsidRPr="00F11E58">
        <w:rPr>
          <w:rFonts w:ascii="Arial" w:eastAsia="Times New Roman" w:hAnsi="Arial" w:cs="Arial"/>
          <w:color w:val="222222"/>
          <w:shd w:val="clear" w:color="auto" w:fill="FFFFFF"/>
        </w:rPr>
        <w:t xml:space="preserve">This research adopts a dual methodology: phenomenological inquiry and qualitative action research. The phenomenological component will focus on </w:t>
      </w:r>
      <w:r w:rsidR="007A010F">
        <w:rPr>
          <w:rFonts w:ascii="Arial" w:eastAsia="Times New Roman" w:hAnsi="Arial" w:cs="Arial"/>
          <w:color w:val="222222"/>
          <w:shd w:val="clear" w:color="auto" w:fill="FFFFFF"/>
        </w:rPr>
        <w:lastRenderedPageBreak/>
        <w:t xml:space="preserve">research into </w:t>
      </w:r>
      <w:r w:rsidRPr="00F11E58">
        <w:rPr>
          <w:rFonts w:ascii="Arial" w:eastAsia="Times New Roman" w:hAnsi="Arial" w:cs="Arial"/>
          <w:color w:val="222222"/>
          <w:shd w:val="clear" w:color="auto" w:fill="FFFFFF"/>
        </w:rPr>
        <w:t>the lived experiences</w:t>
      </w:r>
      <w:r w:rsidR="007A010F">
        <w:rPr>
          <w:rFonts w:ascii="Arial" w:eastAsia="Times New Roman" w:hAnsi="Arial" w:cs="Arial"/>
          <w:color w:val="222222"/>
          <w:shd w:val="clear" w:color="auto" w:fill="FFFFFF"/>
        </w:rPr>
        <w:t xml:space="preserve"> and historical literature review about</w:t>
      </w:r>
      <w:r w:rsidRPr="00F11E58">
        <w:rPr>
          <w:rFonts w:ascii="Arial" w:eastAsia="Times New Roman" w:hAnsi="Arial" w:cs="Arial"/>
          <w:color w:val="222222"/>
          <w:shd w:val="clear" w:color="auto" w:fill="FFFFFF"/>
        </w:rPr>
        <w:t xml:space="preserve"> nature in indigenous communities, while the action research will </w:t>
      </w:r>
      <w:r w:rsidR="007A010F">
        <w:rPr>
          <w:rFonts w:ascii="Arial" w:eastAsia="Times New Roman" w:hAnsi="Arial" w:cs="Arial"/>
          <w:color w:val="222222"/>
          <w:shd w:val="clear" w:color="auto" w:fill="FFFFFF"/>
        </w:rPr>
        <w:t xml:space="preserve">be built upon the indigenous research and will </w:t>
      </w:r>
      <w:r w:rsidRPr="00F11E58">
        <w:rPr>
          <w:rFonts w:ascii="Arial" w:eastAsia="Times New Roman" w:hAnsi="Arial" w:cs="Arial"/>
          <w:color w:val="222222"/>
          <w:shd w:val="clear" w:color="auto" w:fill="FFFFFF"/>
        </w:rPr>
        <w:t>engage city dwellers in applying and reflecting on</w:t>
      </w:r>
      <w:r w:rsidR="007A010F">
        <w:rPr>
          <w:rFonts w:ascii="Arial" w:eastAsia="Times New Roman" w:hAnsi="Arial" w:cs="Arial"/>
          <w:color w:val="222222"/>
          <w:shd w:val="clear" w:color="auto" w:fill="FFFFFF"/>
        </w:rPr>
        <w:t xml:space="preserve"> some of</w:t>
      </w:r>
      <w:r w:rsidRPr="00F11E58">
        <w:rPr>
          <w:rFonts w:ascii="Arial" w:eastAsia="Times New Roman" w:hAnsi="Arial" w:cs="Arial"/>
          <w:color w:val="222222"/>
          <w:shd w:val="clear" w:color="auto" w:fill="FFFFFF"/>
        </w:rPr>
        <w:t xml:space="preserve"> these insights.</w:t>
      </w:r>
    </w:p>
    <w:p w14:paraId="3A22E581" w14:textId="77777777" w:rsidR="007E4B1C" w:rsidRDefault="007E4B1C" w:rsidP="007E4B1C">
      <w:pPr>
        <w:rPr>
          <w:rFonts w:ascii="Arial" w:eastAsia="Times New Roman" w:hAnsi="Arial" w:cs="Arial"/>
          <w:color w:val="222222"/>
          <w:shd w:val="clear" w:color="auto" w:fill="FFFFFF"/>
        </w:rPr>
      </w:pPr>
    </w:p>
    <w:p w14:paraId="510C787C" w14:textId="0D2238E5" w:rsidR="0019073F" w:rsidRPr="0019073F" w:rsidRDefault="007E4B1C" w:rsidP="007E4B1C">
      <w:pPr>
        <w:rPr>
          <w:rFonts w:ascii="Times New Roman" w:eastAsia="Times New Roman" w:hAnsi="Times New Roman" w:cs="Times New Roman"/>
        </w:rPr>
      </w:pPr>
      <w:r w:rsidRPr="00F11E58">
        <w:rPr>
          <w:rFonts w:ascii="Arial" w:eastAsia="Times New Roman" w:hAnsi="Arial" w:cs="Arial"/>
          <w:color w:val="222222"/>
          <w:shd w:val="clear" w:color="auto" w:fill="FFFFFF"/>
        </w:rPr>
        <w:t xml:space="preserve">Phenomenological Research with Indigenous Communities Phenomenological research aims to uncover the essence of indigenous experiences with nature. </w:t>
      </w:r>
      <w:r w:rsidR="007A010F">
        <w:rPr>
          <w:rFonts w:ascii="Arial" w:eastAsia="Times New Roman" w:hAnsi="Arial" w:cs="Arial"/>
          <w:color w:val="222222"/>
          <w:shd w:val="clear" w:color="auto" w:fill="FFFFFF"/>
        </w:rPr>
        <w:t>Research will be conducted into the ancient literature of</w:t>
      </w:r>
      <w:r w:rsidRPr="00F11E58">
        <w:rPr>
          <w:rFonts w:ascii="Arial" w:eastAsia="Times New Roman" w:hAnsi="Arial" w:cs="Arial"/>
          <w:color w:val="222222"/>
          <w:shd w:val="clear" w:color="auto" w:fill="FFFFFF"/>
        </w:rPr>
        <w:t xml:space="preserve"> indigenous communities, with a focus on how nature </w:t>
      </w:r>
      <w:r w:rsidR="007A010F">
        <w:rPr>
          <w:rFonts w:ascii="Arial" w:eastAsia="Times New Roman" w:hAnsi="Arial" w:cs="Arial"/>
          <w:color w:val="222222"/>
          <w:shd w:val="clear" w:color="auto" w:fill="FFFFFF"/>
        </w:rPr>
        <w:t>was</w:t>
      </w:r>
      <w:r w:rsidRPr="00F11E58">
        <w:rPr>
          <w:rFonts w:ascii="Arial" w:eastAsia="Times New Roman" w:hAnsi="Arial" w:cs="Arial"/>
          <w:color w:val="222222"/>
          <w:shd w:val="clear" w:color="auto" w:fill="FFFFFF"/>
        </w:rPr>
        <w:t xml:space="preserve"> experienced in their daily practices, rituals, and belief systems. The phenomenological methodology will use techniques such as </w:t>
      </w:r>
      <w:proofErr w:type="spellStart"/>
      <w:r w:rsidRPr="00F11E58">
        <w:rPr>
          <w:rFonts w:ascii="Arial" w:eastAsia="Times New Roman" w:hAnsi="Arial" w:cs="Arial"/>
          <w:color w:val="222222"/>
          <w:shd w:val="clear" w:color="auto" w:fill="FFFFFF"/>
        </w:rPr>
        <w:t>epoche</w:t>
      </w:r>
      <w:proofErr w:type="spellEnd"/>
      <w:r w:rsidR="007A010F">
        <w:rPr>
          <w:rFonts w:ascii="Arial" w:eastAsia="Times New Roman" w:hAnsi="Arial" w:cs="Arial"/>
          <w:color w:val="222222"/>
          <w:shd w:val="clear" w:color="auto" w:fill="FFFFFF"/>
        </w:rPr>
        <w:t xml:space="preserve"> </w:t>
      </w:r>
      <w:r w:rsidRPr="00F11E58">
        <w:rPr>
          <w:rFonts w:ascii="Arial" w:eastAsia="Times New Roman" w:hAnsi="Arial" w:cs="Arial"/>
          <w:color w:val="222222"/>
          <w:shd w:val="clear" w:color="auto" w:fill="FFFFFF"/>
        </w:rPr>
        <w:t>(the suspension of presuppositions) and eidetic reduction</w:t>
      </w:r>
      <w:r w:rsidR="007A010F">
        <w:rPr>
          <w:rFonts w:ascii="Arial" w:eastAsia="Times New Roman" w:hAnsi="Arial" w:cs="Arial"/>
          <w:color w:val="222222"/>
          <w:shd w:val="clear" w:color="auto" w:fill="FFFFFF"/>
        </w:rPr>
        <w:t xml:space="preserve"> </w:t>
      </w:r>
    </w:p>
    <w:p w14:paraId="3EE4A748" w14:textId="77777777" w:rsidR="00A61697" w:rsidRDefault="00A61697" w:rsidP="00A61697">
      <w:pPr>
        <w:ind w:firstLine="720"/>
        <w:rPr>
          <w:rFonts w:ascii="Arial" w:eastAsia="Times New Roman" w:hAnsi="Arial" w:cs="Arial"/>
          <w:color w:val="222222"/>
          <w:shd w:val="clear" w:color="auto" w:fill="FFFFFF"/>
        </w:rPr>
      </w:pPr>
    </w:p>
    <w:p w14:paraId="22643E53" w14:textId="561D55BC" w:rsidR="00A61697" w:rsidRDefault="00F11E58" w:rsidP="007E4B1C">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Qualitative Action Research with City Dwellers</w:t>
      </w:r>
      <w:r w:rsidR="00984CA3">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w:t>
      </w:r>
      <w:r w:rsidR="00984CA3">
        <w:rPr>
          <w:rFonts w:ascii="Arial" w:eastAsia="Times New Roman" w:hAnsi="Arial" w:cs="Arial"/>
          <w:color w:val="222222"/>
          <w:shd w:val="clear" w:color="auto" w:fill="FFFFFF"/>
        </w:rPr>
        <w:t>t</w:t>
      </w:r>
      <w:r w:rsidRPr="00F11E58">
        <w:rPr>
          <w:rFonts w:ascii="Arial" w:eastAsia="Times New Roman" w:hAnsi="Arial" w:cs="Arial"/>
          <w:color w:val="222222"/>
          <w:shd w:val="clear" w:color="auto" w:fill="FFFFFF"/>
        </w:rPr>
        <w:t>he second component</w:t>
      </w:r>
      <w:r w:rsidR="00984CA3">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will involve a qualitative action research project with urban residents. </w:t>
      </w:r>
      <w:r w:rsidR="007A010F">
        <w:rPr>
          <w:rFonts w:ascii="Arial" w:eastAsia="Times New Roman" w:hAnsi="Arial" w:cs="Arial"/>
          <w:color w:val="222222"/>
          <w:shd w:val="clear" w:color="auto" w:fill="FFFFFF"/>
        </w:rPr>
        <w:t>The a</w:t>
      </w:r>
      <w:r w:rsidRPr="00F11E58">
        <w:rPr>
          <w:rFonts w:ascii="Arial" w:eastAsia="Times New Roman" w:hAnsi="Arial" w:cs="Arial"/>
          <w:color w:val="222222"/>
          <w:shd w:val="clear" w:color="auto" w:fill="FFFFFF"/>
        </w:rPr>
        <w:t xml:space="preserve">ction research </w:t>
      </w:r>
      <w:r w:rsidR="007A010F">
        <w:rPr>
          <w:rFonts w:ascii="Arial" w:eastAsia="Times New Roman" w:hAnsi="Arial" w:cs="Arial"/>
          <w:color w:val="222222"/>
          <w:shd w:val="clear" w:color="auto" w:fill="FFFFFF"/>
        </w:rPr>
        <w:t>will be</w:t>
      </w:r>
      <w:r w:rsidRPr="00F11E58">
        <w:rPr>
          <w:rFonts w:ascii="Arial" w:eastAsia="Times New Roman" w:hAnsi="Arial" w:cs="Arial"/>
          <w:color w:val="222222"/>
          <w:shd w:val="clear" w:color="auto" w:fill="FFFFFF"/>
        </w:rPr>
        <w:t xml:space="preserve"> collaborative, iterative, and </w:t>
      </w:r>
      <w:r w:rsidR="007A010F">
        <w:rPr>
          <w:rFonts w:ascii="Arial" w:eastAsia="Times New Roman" w:hAnsi="Arial" w:cs="Arial"/>
          <w:color w:val="222222"/>
          <w:shd w:val="clear" w:color="auto" w:fill="FFFFFF"/>
        </w:rPr>
        <w:t xml:space="preserve">will be </w:t>
      </w:r>
      <w:r w:rsidRPr="00F11E58">
        <w:rPr>
          <w:rFonts w:ascii="Arial" w:eastAsia="Times New Roman" w:hAnsi="Arial" w:cs="Arial"/>
          <w:color w:val="222222"/>
          <w:shd w:val="clear" w:color="auto" w:fill="FFFFFF"/>
        </w:rPr>
        <w:t xml:space="preserve">focused on real-world change. This approach will enable urban participants to actively engage in processes aimed at reconnecting with nature, using insights drawn from indigenous practices. </w:t>
      </w:r>
    </w:p>
    <w:p w14:paraId="589EB02B" w14:textId="77777777" w:rsidR="00A61697" w:rsidRDefault="00A61697" w:rsidP="00A61697">
      <w:pPr>
        <w:ind w:firstLine="720"/>
        <w:rPr>
          <w:rFonts w:ascii="Arial" w:eastAsia="Times New Roman" w:hAnsi="Arial" w:cs="Arial"/>
          <w:color w:val="222222"/>
          <w:shd w:val="clear" w:color="auto" w:fill="FFFFFF"/>
        </w:rPr>
      </w:pPr>
    </w:p>
    <w:p w14:paraId="5D79F0A1" w14:textId="21FF2ECF"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The action research will follow these phases: </w:t>
      </w:r>
    </w:p>
    <w:p w14:paraId="55B377F7" w14:textId="77777777" w:rsidR="000000CA" w:rsidRDefault="000000CA" w:rsidP="00A61697">
      <w:pPr>
        <w:rPr>
          <w:rFonts w:ascii="Arial" w:eastAsia="Times New Roman" w:hAnsi="Arial" w:cs="Arial"/>
          <w:color w:val="222222"/>
          <w:shd w:val="clear" w:color="auto" w:fill="FFFFFF"/>
        </w:rPr>
      </w:pPr>
    </w:p>
    <w:p w14:paraId="7160755D" w14:textId="795DE3F5" w:rsidR="00A61697" w:rsidRPr="000000CA" w:rsidRDefault="000000CA" w:rsidP="000000CA">
      <w:pPr>
        <w:rPr>
          <w:rFonts w:ascii="Arial" w:eastAsia="Times New Roman" w:hAnsi="Arial" w:cs="Arial"/>
          <w:color w:val="222222"/>
          <w:shd w:val="clear" w:color="auto" w:fill="FFFFFF"/>
        </w:rPr>
      </w:pPr>
      <w:r w:rsidRPr="000000CA">
        <w:rPr>
          <w:rFonts w:ascii="Arial" w:eastAsia="Times New Roman" w:hAnsi="Arial" w:cs="Arial"/>
          <w:color w:val="222222"/>
          <w:shd w:val="clear" w:color="auto" w:fill="FFFFFF"/>
        </w:rPr>
        <w:t>1.</w:t>
      </w:r>
      <w:r>
        <w:rPr>
          <w:rFonts w:ascii="Arial" w:eastAsia="Times New Roman" w:hAnsi="Arial" w:cs="Arial"/>
          <w:color w:val="222222"/>
          <w:shd w:val="clear" w:color="auto" w:fill="FFFFFF"/>
        </w:rPr>
        <w:t xml:space="preserve">  </w:t>
      </w:r>
      <w:r w:rsidR="00F11E58" w:rsidRPr="000000CA">
        <w:rPr>
          <w:rFonts w:ascii="Arial" w:eastAsia="Times New Roman" w:hAnsi="Arial" w:cs="Arial"/>
          <w:color w:val="222222"/>
          <w:shd w:val="clear" w:color="auto" w:fill="FFFFFF"/>
        </w:rPr>
        <w:t xml:space="preserve">Co-Design of Interventions: Working with participants, we will co-create nature-based activities and rituals inspired by indigenous practices. These may include guided walks in urban parks, gardening projects, sensory engagement with nature (listening to birds, feeling the earth), or developing mindfulness exercises that encourage connection to the land. </w:t>
      </w:r>
    </w:p>
    <w:p w14:paraId="4671BBF5" w14:textId="77777777" w:rsidR="000000CA" w:rsidRPr="000000CA" w:rsidRDefault="000000CA" w:rsidP="000000CA">
      <w:pPr>
        <w:rPr>
          <w:shd w:val="clear" w:color="auto" w:fill="FFFFFF"/>
        </w:rPr>
      </w:pPr>
    </w:p>
    <w:p w14:paraId="77CF2008" w14:textId="6B0EA81B"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2. Implementation of Activities: Over a set period, participants will engage in these activities, documenting their experiences through journals, group discussions, and reflective exercises. </w:t>
      </w:r>
    </w:p>
    <w:p w14:paraId="2C53F1D8" w14:textId="77777777" w:rsidR="000000CA" w:rsidRDefault="000000CA" w:rsidP="00A61697">
      <w:pPr>
        <w:rPr>
          <w:rFonts w:ascii="Arial" w:eastAsia="Times New Roman" w:hAnsi="Arial" w:cs="Arial"/>
          <w:color w:val="222222"/>
          <w:shd w:val="clear" w:color="auto" w:fill="FFFFFF"/>
        </w:rPr>
      </w:pPr>
    </w:p>
    <w:p w14:paraId="684ABCA3" w14:textId="549CDB56"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3. Reflection and Adaptation: Regular group meetings will be held to reflect on participants' experiences, making adaptations to the activities based on feedback and insights. This iterative process will allow for the development of practices that resonate with urban life while fostering a deeper connection to nature. </w:t>
      </w:r>
    </w:p>
    <w:p w14:paraId="2097651C" w14:textId="77777777" w:rsidR="000000CA" w:rsidRDefault="000000CA" w:rsidP="00A61697">
      <w:pPr>
        <w:rPr>
          <w:rFonts w:ascii="Arial" w:eastAsia="Times New Roman" w:hAnsi="Arial" w:cs="Arial"/>
          <w:color w:val="222222"/>
          <w:shd w:val="clear" w:color="auto" w:fill="FFFFFF"/>
        </w:rPr>
      </w:pPr>
    </w:p>
    <w:p w14:paraId="0CC550F6" w14:textId="3F4EFF17" w:rsidR="00F11E58" w:rsidRPr="00F11E58" w:rsidRDefault="00F11E58" w:rsidP="00A61697">
      <w:pPr>
        <w:rPr>
          <w:rFonts w:ascii="Times New Roman" w:eastAsia="Times New Roman" w:hAnsi="Times New Roman" w:cs="Times New Roman"/>
        </w:rPr>
      </w:pPr>
      <w:r w:rsidRPr="00F11E58">
        <w:rPr>
          <w:rFonts w:ascii="Arial" w:eastAsia="Times New Roman" w:hAnsi="Arial" w:cs="Arial"/>
          <w:color w:val="222222"/>
          <w:shd w:val="clear" w:color="auto" w:fill="FFFFFF"/>
        </w:rPr>
        <w:t>4. Evaluation of Impact: The final phase will involve evaluating the effectiveness of these interventions in fostering reconnection with nature. This will be done through qualitative interviews, reflective journals, and focus groups, analyzing the emotional, psychological, and practical impacts of the interventions. </w:t>
      </w:r>
    </w:p>
    <w:p w14:paraId="6C4F5930" w14:textId="64F23CF0" w:rsidR="00F11E58" w:rsidRDefault="00F11E58" w:rsidP="00F11E58">
      <w:pPr>
        <w:rPr>
          <w:rFonts w:ascii="Times New Roman" w:eastAsia="Times New Roman" w:hAnsi="Times New Roman" w:cs="Times New Roman"/>
        </w:rPr>
      </w:pPr>
    </w:p>
    <w:p w14:paraId="14EF8EDC" w14:textId="0C4F98FE" w:rsidR="00A61697" w:rsidRDefault="00A61697" w:rsidP="00A61697">
      <w:pPr>
        <w:rPr>
          <w:rFonts w:ascii="Arial" w:eastAsia="Times New Roman" w:hAnsi="Arial" w:cs="Arial"/>
          <w:color w:val="222222"/>
          <w:shd w:val="clear" w:color="auto" w:fill="FFFFFF"/>
        </w:rPr>
      </w:pPr>
    </w:p>
    <w:p w14:paraId="4387E79B" w14:textId="4FCCF495" w:rsidR="00A61697" w:rsidRDefault="00A61697" w:rsidP="00A61697">
      <w:pPr>
        <w:rPr>
          <w:rFonts w:ascii="Arial" w:eastAsia="Times New Roman" w:hAnsi="Arial" w:cs="Arial"/>
          <w:color w:val="222222"/>
          <w:shd w:val="clear" w:color="auto" w:fill="FFFFFF"/>
        </w:rPr>
      </w:pPr>
    </w:p>
    <w:p w14:paraId="0A2E350C" w14:textId="77777777" w:rsidR="00A61697" w:rsidRPr="00191CA3" w:rsidRDefault="00A61697" w:rsidP="00A61697">
      <w:pPr>
        <w:rPr>
          <w:rFonts w:ascii="Arial" w:eastAsia="Times New Roman" w:hAnsi="Arial" w:cs="Arial"/>
          <w:b/>
          <w:bCs/>
          <w:color w:val="222222"/>
          <w:shd w:val="clear" w:color="auto" w:fill="FFFFFF"/>
        </w:rPr>
      </w:pPr>
      <w:r w:rsidRPr="00A61697">
        <w:rPr>
          <w:rFonts w:ascii="Arial" w:eastAsia="Times New Roman" w:hAnsi="Arial" w:cs="Arial"/>
          <w:b/>
          <w:bCs/>
          <w:color w:val="222222"/>
          <w:shd w:val="clear" w:color="auto" w:fill="FFFFFF"/>
        </w:rPr>
        <w:t>Ethical Considerations</w:t>
      </w:r>
    </w:p>
    <w:p w14:paraId="3F5CE4C4" w14:textId="77777777" w:rsidR="00A61697" w:rsidRDefault="00A61697" w:rsidP="00A61697">
      <w:pPr>
        <w:rPr>
          <w:rFonts w:ascii="Arial" w:eastAsia="Times New Roman" w:hAnsi="Arial" w:cs="Arial"/>
          <w:color w:val="222222"/>
          <w:shd w:val="clear" w:color="auto" w:fill="FFFFFF"/>
        </w:rPr>
      </w:pPr>
    </w:p>
    <w:p w14:paraId="6E1CA986" w14:textId="77777777" w:rsidR="004E68ED" w:rsidRDefault="00A61697" w:rsidP="004E68ED">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 xml:space="preserve">Given the sensitive nature of working with indigenous knowledge systems and the diverse perspectives </w:t>
      </w:r>
      <w:r w:rsidR="004E68ED" w:rsidRPr="00F11E58">
        <w:rPr>
          <w:rFonts w:ascii="Arial" w:eastAsia="Times New Roman" w:hAnsi="Arial" w:cs="Arial"/>
          <w:color w:val="222222"/>
          <w:shd w:val="clear" w:color="auto" w:fill="FFFFFF"/>
        </w:rPr>
        <w:t xml:space="preserve">This research adopts a dual methodology: phenomenological </w:t>
      </w:r>
      <w:r w:rsidR="004E68ED" w:rsidRPr="00F11E58">
        <w:rPr>
          <w:rFonts w:ascii="Arial" w:eastAsia="Times New Roman" w:hAnsi="Arial" w:cs="Arial"/>
          <w:color w:val="222222"/>
          <w:shd w:val="clear" w:color="auto" w:fill="FFFFFF"/>
        </w:rPr>
        <w:lastRenderedPageBreak/>
        <w:t>inquiry and qualitative action research. The phenomenological component will focus on the lived experiences of nature in indigenous communities, while the action research will engage city dwellers in applying and reflecting on these insights.</w:t>
      </w:r>
    </w:p>
    <w:p w14:paraId="31DEDF91" w14:textId="77777777" w:rsidR="000000CA" w:rsidRDefault="000000CA" w:rsidP="004E68ED">
      <w:pPr>
        <w:rPr>
          <w:rFonts w:ascii="Arial" w:eastAsia="Times New Roman" w:hAnsi="Arial" w:cs="Arial"/>
          <w:color w:val="222222"/>
          <w:shd w:val="clear" w:color="auto" w:fill="FFFFFF"/>
        </w:rPr>
      </w:pPr>
    </w:p>
    <w:p w14:paraId="2B696FD6" w14:textId="6864EB66" w:rsidR="00A61697" w:rsidRDefault="004E68ED" w:rsidP="004E68ED">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Ethnographic fieldwork and in-depth interviews will be conducted with members of indigenous communities, with a focus on how nature is experienced in their daily practices, rituals, and belief systems.</w:t>
      </w:r>
      <w:r w:rsidR="00EC2E74">
        <w:rPr>
          <w:rFonts w:ascii="Arial" w:eastAsia="Times New Roman" w:hAnsi="Arial" w:cs="Arial"/>
          <w:color w:val="222222"/>
          <w:shd w:val="clear" w:color="auto" w:fill="FFFFFF"/>
        </w:rPr>
        <w:t xml:space="preserve">  This will have careful ethical preparation before the interviews are conducted.  There will be extensive literature review in preparation for the interviews which will assure that the correct ethical guidelines are met in working with indigenous populations and knowledge.  </w:t>
      </w:r>
      <w:r w:rsidRPr="00F11E58">
        <w:rPr>
          <w:rFonts w:ascii="Arial" w:eastAsia="Times New Roman" w:hAnsi="Arial" w:cs="Arial"/>
          <w:color w:val="222222"/>
          <w:shd w:val="clear" w:color="auto" w:fill="FFFFFF"/>
        </w:rPr>
        <w:t xml:space="preserve"> The phenomenological methodology will use techniques such as </w:t>
      </w:r>
      <w:proofErr w:type="spellStart"/>
      <w:r w:rsidRPr="00F11E58">
        <w:rPr>
          <w:rFonts w:ascii="Arial" w:eastAsia="Times New Roman" w:hAnsi="Arial" w:cs="Arial"/>
          <w:b/>
          <w:bCs/>
          <w:i/>
          <w:iCs/>
          <w:color w:val="222222"/>
          <w:shd w:val="clear" w:color="auto" w:fill="FFFFFF"/>
        </w:rPr>
        <w:t>epoche</w:t>
      </w:r>
      <w:proofErr w:type="spellEnd"/>
      <w:r w:rsidRPr="00F11E58">
        <w:rPr>
          <w:rFonts w:ascii="Arial" w:eastAsia="Times New Roman" w:hAnsi="Arial" w:cs="Arial"/>
          <w:color w:val="222222"/>
          <w:shd w:val="clear" w:color="auto" w:fill="FFFFFF"/>
        </w:rPr>
        <w:t xml:space="preserve"> (the suspension of presuppositions) and </w:t>
      </w:r>
      <w:r w:rsidRPr="00F11E58">
        <w:rPr>
          <w:rFonts w:ascii="Arial" w:eastAsia="Times New Roman" w:hAnsi="Arial" w:cs="Arial"/>
          <w:b/>
          <w:bCs/>
          <w:i/>
          <w:iCs/>
          <w:color w:val="222222"/>
          <w:shd w:val="clear" w:color="auto" w:fill="FFFFFF"/>
        </w:rPr>
        <w:t>eidetic reduction</w:t>
      </w:r>
      <w:r w:rsidR="00EC2E74">
        <w:rPr>
          <w:rFonts w:ascii="Arial" w:eastAsia="Times New Roman" w:hAnsi="Arial" w:cs="Arial"/>
          <w:color w:val="222222"/>
          <w:shd w:val="clear" w:color="auto" w:fill="FFFFFF"/>
        </w:rPr>
        <w:t xml:space="preserve">, </w:t>
      </w:r>
      <w:r w:rsidR="007A010F">
        <w:rPr>
          <w:rFonts w:ascii="Arial" w:eastAsia="Times New Roman" w:hAnsi="Arial" w:cs="Arial"/>
          <w:color w:val="222222"/>
          <w:shd w:val="clear" w:color="auto" w:fill="FFFFFF"/>
        </w:rPr>
        <w:t xml:space="preserve">in which </w:t>
      </w:r>
      <w:r w:rsidR="00A61697" w:rsidRPr="00A61697">
        <w:rPr>
          <w:rFonts w:ascii="Arial" w:eastAsia="Times New Roman" w:hAnsi="Arial" w:cs="Arial"/>
          <w:color w:val="222222"/>
          <w:shd w:val="clear" w:color="auto" w:fill="FFFFFF"/>
        </w:rPr>
        <w:t xml:space="preserve">strict ethical guidelines will be followed. Collaboration and consent will be prioritized in working with indigenous communities, ensuring that their knowledge is respected and represented in culturally appropriate ways. </w:t>
      </w:r>
    </w:p>
    <w:p w14:paraId="27E76710" w14:textId="77777777" w:rsidR="000000CA" w:rsidRDefault="000000CA" w:rsidP="004E68ED">
      <w:pPr>
        <w:rPr>
          <w:rFonts w:ascii="Arial" w:eastAsia="Times New Roman" w:hAnsi="Arial" w:cs="Arial"/>
          <w:color w:val="222222"/>
          <w:shd w:val="clear" w:color="auto" w:fill="FFFFFF"/>
        </w:rPr>
      </w:pPr>
    </w:p>
    <w:p w14:paraId="79DB975D" w14:textId="63D9BA0A" w:rsidR="00A61697" w:rsidRPr="00A61697" w:rsidRDefault="00A61697" w:rsidP="00A61697">
      <w:pPr>
        <w:rPr>
          <w:rFonts w:ascii="Times New Roman" w:eastAsia="Times New Roman" w:hAnsi="Times New Roman" w:cs="Times New Roman"/>
        </w:rPr>
      </w:pPr>
      <w:r w:rsidRPr="00A61697">
        <w:rPr>
          <w:rFonts w:ascii="Arial" w:eastAsia="Times New Roman" w:hAnsi="Arial" w:cs="Arial"/>
          <w:color w:val="222222"/>
          <w:shd w:val="clear" w:color="auto" w:fill="FFFFFF"/>
        </w:rPr>
        <w:t xml:space="preserve">Likewise, participants in the action research project will be fully informed about the study’s goals, and their participation will be voluntary and confidential. </w:t>
      </w:r>
      <w:r w:rsidR="00EC2E74">
        <w:rPr>
          <w:rFonts w:ascii="Arial" w:eastAsia="Times New Roman" w:hAnsi="Arial" w:cs="Arial"/>
          <w:color w:val="222222"/>
          <w:shd w:val="clear" w:color="auto" w:fill="FFFFFF"/>
        </w:rPr>
        <w:t xml:space="preserve">If there are multiple countries that will be worked within, we will research the data privacy policies of each country and ensure they are followed.  </w:t>
      </w:r>
      <w:r w:rsidRPr="00A61697">
        <w:rPr>
          <w:rFonts w:ascii="Arial" w:eastAsia="Times New Roman" w:hAnsi="Arial" w:cs="Arial"/>
          <w:color w:val="222222"/>
          <w:shd w:val="clear" w:color="auto" w:fill="FFFFFF"/>
        </w:rPr>
        <w:t>Reciprocity will be a key value, ensuring that both indigenous and urban communities benefit from the research.</w:t>
      </w:r>
    </w:p>
    <w:p w14:paraId="04CFD8B7" w14:textId="77777777" w:rsidR="00A61697" w:rsidRPr="00A61697" w:rsidRDefault="00A61697" w:rsidP="00A61697">
      <w:pPr>
        <w:rPr>
          <w:rFonts w:ascii="Times New Roman" w:eastAsia="Times New Roman" w:hAnsi="Times New Roman" w:cs="Times New Roman"/>
        </w:rPr>
      </w:pPr>
    </w:p>
    <w:p w14:paraId="28FAD85C" w14:textId="4FB6D84B" w:rsidR="00F11E58" w:rsidRDefault="00F11E58" w:rsidP="00F11E58">
      <w:pPr>
        <w:rPr>
          <w:rFonts w:ascii="Times New Roman" w:hAnsi="Times New Roman" w:cs="Times New Roman"/>
        </w:rPr>
      </w:pPr>
    </w:p>
    <w:p w14:paraId="34949B73" w14:textId="3E445601" w:rsidR="002F0928" w:rsidRDefault="002F0928" w:rsidP="00F11E58">
      <w:pPr>
        <w:rPr>
          <w:rFonts w:ascii="Times New Roman" w:hAnsi="Times New Roman" w:cs="Times New Roman"/>
        </w:rPr>
      </w:pPr>
    </w:p>
    <w:p w14:paraId="0EE8631C" w14:textId="042EE87E" w:rsidR="002F0928" w:rsidRDefault="002F0928" w:rsidP="00F11E58">
      <w:pPr>
        <w:rPr>
          <w:rFonts w:ascii="Times New Roman" w:hAnsi="Times New Roman" w:cs="Times New Roman"/>
        </w:rPr>
      </w:pPr>
    </w:p>
    <w:p w14:paraId="1699C98C" w14:textId="72BE4CBF" w:rsidR="002F0928" w:rsidRDefault="002F0928" w:rsidP="00F11E58">
      <w:pPr>
        <w:rPr>
          <w:rFonts w:ascii="Times New Roman" w:hAnsi="Times New Roman" w:cs="Times New Roman"/>
        </w:rPr>
      </w:pPr>
    </w:p>
    <w:p w14:paraId="09933EBD" w14:textId="70DA9C2B" w:rsidR="00B9648B" w:rsidRDefault="00B9648B" w:rsidP="00F11E58">
      <w:pPr>
        <w:rPr>
          <w:rFonts w:ascii="Times New Roman" w:hAnsi="Times New Roman" w:cs="Times New Roman"/>
        </w:rPr>
      </w:pPr>
    </w:p>
    <w:p w14:paraId="0DA610B7" w14:textId="36DBEFF5" w:rsidR="00B9648B" w:rsidRDefault="00B9648B" w:rsidP="00F11E58">
      <w:pPr>
        <w:rPr>
          <w:rFonts w:ascii="Times New Roman" w:hAnsi="Times New Roman" w:cs="Times New Roman"/>
        </w:rPr>
      </w:pPr>
    </w:p>
    <w:p w14:paraId="2E915BAD" w14:textId="1976D53D" w:rsidR="00B9648B" w:rsidRDefault="00B9648B" w:rsidP="00F11E58">
      <w:pPr>
        <w:rPr>
          <w:rFonts w:ascii="Times New Roman" w:hAnsi="Times New Roman" w:cs="Times New Roman"/>
        </w:rPr>
      </w:pPr>
    </w:p>
    <w:p w14:paraId="7EDF5362" w14:textId="588EC8B7" w:rsidR="00B9648B" w:rsidRDefault="00B9648B" w:rsidP="00F11E58">
      <w:pPr>
        <w:rPr>
          <w:rFonts w:ascii="Times New Roman" w:hAnsi="Times New Roman" w:cs="Times New Roman"/>
        </w:rPr>
      </w:pPr>
    </w:p>
    <w:p w14:paraId="78B706E5" w14:textId="2090670B" w:rsidR="00B9648B" w:rsidRDefault="00B9648B" w:rsidP="00F11E58">
      <w:pPr>
        <w:rPr>
          <w:rFonts w:ascii="Times New Roman" w:hAnsi="Times New Roman" w:cs="Times New Roman"/>
        </w:rPr>
      </w:pPr>
    </w:p>
    <w:p w14:paraId="5ECDE18B" w14:textId="1B527574" w:rsidR="00B9648B" w:rsidRDefault="00B9648B" w:rsidP="00F11E58">
      <w:pPr>
        <w:rPr>
          <w:rFonts w:ascii="Times New Roman" w:hAnsi="Times New Roman" w:cs="Times New Roman"/>
        </w:rPr>
      </w:pPr>
    </w:p>
    <w:p w14:paraId="4570A274" w14:textId="0D1528A4" w:rsidR="00B9648B" w:rsidRDefault="00B9648B" w:rsidP="00F11E58">
      <w:pPr>
        <w:rPr>
          <w:rFonts w:ascii="Times New Roman" w:hAnsi="Times New Roman" w:cs="Times New Roman"/>
        </w:rPr>
      </w:pPr>
    </w:p>
    <w:p w14:paraId="7FC4CFA6" w14:textId="3C5F1CB9" w:rsidR="00B9648B" w:rsidRDefault="00B9648B" w:rsidP="00F11E58">
      <w:pPr>
        <w:rPr>
          <w:rFonts w:ascii="Times New Roman" w:hAnsi="Times New Roman" w:cs="Times New Roman"/>
        </w:rPr>
      </w:pPr>
    </w:p>
    <w:p w14:paraId="27DDC425" w14:textId="77777777" w:rsidR="00B9648B" w:rsidRDefault="00B9648B" w:rsidP="00F11E58">
      <w:pPr>
        <w:rPr>
          <w:rFonts w:ascii="Times New Roman" w:hAnsi="Times New Roman" w:cs="Times New Roman"/>
        </w:rPr>
      </w:pPr>
    </w:p>
    <w:p w14:paraId="3564BAE1" w14:textId="345A52C7" w:rsidR="002F0928" w:rsidRDefault="002F0928" w:rsidP="00F11E58">
      <w:pPr>
        <w:rPr>
          <w:rFonts w:ascii="Times New Roman" w:hAnsi="Times New Roman" w:cs="Times New Roman"/>
        </w:rPr>
      </w:pPr>
    </w:p>
    <w:p w14:paraId="082679BB" w14:textId="77777777" w:rsidR="00430948" w:rsidRPr="00F11E58" w:rsidRDefault="00430948" w:rsidP="00F11E58">
      <w:pPr>
        <w:rPr>
          <w:rFonts w:ascii="Times New Roman" w:hAnsi="Times New Roman" w:cs="Times New Roman"/>
        </w:rPr>
      </w:pPr>
    </w:p>
    <w:p w14:paraId="7342917F" w14:textId="5EA4350F" w:rsidR="00A61697" w:rsidRDefault="00A61697" w:rsidP="00A61697">
      <w:pPr>
        <w:rPr>
          <w:rFonts w:ascii="Arial" w:eastAsia="Times New Roman" w:hAnsi="Arial" w:cs="Arial"/>
          <w:color w:val="222222"/>
          <w:sz w:val="28"/>
          <w:szCs w:val="28"/>
          <w:shd w:val="clear" w:color="auto" w:fill="FFFFFF"/>
        </w:rPr>
      </w:pPr>
    </w:p>
    <w:p w14:paraId="5C947257" w14:textId="45F3510A" w:rsidR="004A44CA" w:rsidRDefault="004A44CA" w:rsidP="00A61697">
      <w:pPr>
        <w:rPr>
          <w:rFonts w:ascii="Arial" w:eastAsia="Times New Roman" w:hAnsi="Arial" w:cs="Arial"/>
          <w:color w:val="222222"/>
          <w:sz w:val="28"/>
          <w:szCs w:val="28"/>
          <w:shd w:val="clear" w:color="auto" w:fill="FFFFFF"/>
        </w:rPr>
      </w:pPr>
    </w:p>
    <w:p w14:paraId="2278D9E1" w14:textId="114B6023" w:rsidR="004A44CA" w:rsidRDefault="004A44CA" w:rsidP="00A61697">
      <w:pPr>
        <w:rPr>
          <w:rFonts w:ascii="Arial" w:eastAsia="Times New Roman" w:hAnsi="Arial" w:cs="Arial"/>
          <w:color w:val="222222"/>
          <w:sz w:val="28"/>
          <w:szCs w:val="28"/>
          <w:shd w:val="clear" w:color="auto" w:fill="FFFFFF"/>
        </w:rPr>
      </w:pPr>
    </w:p>
    <w:p w14:paraId="13B3D890" w14:textId="1771FB72" w:rsidR="004A44CA" w:rsidRDefault="004A44CA" w:rsidP="00A61697">
      <w:pPr>
        <w:rPr>
          <w:rFonts w:ascii="Arial" w:eastAsia="Times New Roman" w:hAnsi="Arial" w:cs="Arial"/>
          <w:color w:val="222222"/>
          <w:sz w:val="28"/>
          <w:szCs w:val="28"/>
          <w:shd w:val="clear" w:color="auto" w:fill="FFFFFF"/>
        </w:rPr>
      </w:pPr>
      <w:r>
        <w:rPr>
          <w:rFonts w:ascii="Arial" w:eastAsia="Times New Roman" w:hAnsi="Arial" w:cs="Arial"/>
          <w:color w:val="222222"/>
          <w:sz w:val="28"/>
          <w:szCs w:val="28"/>
          <w:shd w:val="clear" w:color="auto" w:fill="FFFFFF"/>
        </w:rPr>
        <w:t>Appendix – Attached in separate upload</w:t>
      </w:r>
    </w:p>
    <w:p w14:paraId="6430FF65" w14:textId="46C2BD80" w:rsidR="004A44CA" w:rsidRDefault="004A44CA" w:rsidP="00A61697">
      <w:pPr>
        <w:rPr>
          <w:rFonts w:ascii="Arial" w:eastAsia="Times New Roman" w:hAnsi="Arial" w:cs="Arial"/>
          <w:color w:val="222222"/>
          <w:sz w:val="28"/>
          <w:szCs w:val="28"/>
          <w:shd w:val="clear" w:color="auto" w:fill="FFFFFF"/>
        </w:rPr>
      </w:pPr>
    </w:p>
    <w:p w14:paraId="37ECC259" w14:textId="50DFE413" w:rsidR="004A44CA" w:rsidRDefault="004A44CA" w:rsidP="00A61697">
      <w:pPr>
        <w:rPr>
          <w:rFonts w:ascii="Arial" w:eastAsia="Times New Roman" w:hAnsi="Arial" w:cs="Arial"/>
          <w:color w:val="222222"/>
          <w:sz w:val="28"/>
          <w:szCs w:val="28"/>
          <w:shd w:val="clear" w:color="auto" w:fill="FFFFFF"/>
        </w:rPr>
      </w:pPr>
      <w:r>
        <w:rPr>
          <w:rFonts w:ascii="Arial" w:eastAsia="Times New Roman" w:hAnsi="Arial" w:cs="Arial"/>
          <w:noProof/>
          <w:color w:val="222222"/>
          <w:sz w:val="28"/>
          <w:szCs w:val="28"/>
          <w:shd w:val="clear" w:color="auto" w:fill="FFFFFF"/>
        </w:rPr>
        <w:lastRenderedPageBreak/>
        <w:drawing>
          <wp:inline distT="0" distB="0" distL="0" distR="0" wp14:anchorId="48F1EA5D" wp14:editId="1A267840">
            <wp:extent cx="5939155" cy="334137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9155" cy="3341370"/>
                    </a:xfrm>
                    <a:prstGeom prst="rect">
                      <a:avLst/>
                    </a:prstGeom>
                    <a:noFill/>
                    <a:ln>
                      <a:noFill/>
                    </a:ln>
                  </pic:spPr>
                </pic:pic>
              </a:graphicData>
            </a:graphic>
          </wp:inline>
        </w:drawing>
      </w:r>
    </w:p>
    <w:p w14:paraId="7522EB0D" w14:textId="57A03FF1" w:rsidR="004A44CA" w:rsidRDefault="004A44CA" w:rsidP="00A61697">
      <w:pPr>
        <w:rPr>
          <w:rFonts w:ascii="Arial" w:eastAsia="Times New Roman" w:hAnsi="Arial" w:cs="Arial"/>
          <w:color w:val="222222"/>
          <w:sz w:val="28"/>
          <w:szCs w:val="28"/>
          <w:shd w:val="clear" w:color="auto" w:fill="FFFFFF"/>
        </w:rPr>
      </w:pPr>
    </w:p>
    <w:p w14:paraId="39C1E1E2" w14:textId="1EC52E3C" w:rsidR="004A44CA" w:rsidRDefault="004A44CA" w:rsidP="00A61697">
      <w:pPr>
        <w:rPr>
          <w:rFonts w:ascii="Arial" w:eastAsia="Times New Roman" w:hAnsi="Arial" w:cs="Arial"/>
          <w:color w:val="222222"/>
          <w:sz w:val="28"/>
          <w:szCs w:val="28"/>
          <w:shd w:val="clear" w:color="auto" w:fill="FFFFFF"/>
        </w:rPr>
      </w:pPr>
      <w:r w:rsidRPr="004A44CA">
        <w:rPr>
          <w:rFonts w:ascii="Arial" w:eastAsia="Times New Roman" w:hAnsi="Arial" w:cs="Arial"/>
          <w:color w:val="222222"/>
          <w:sz w:val="28"/>
          <w:szCs w:val="28"/>
          <w:shd w:val="clear" w:color="auto" w:fill="FFFFFF"/>
        </w:rPr>
        <w:t xml:space="preserve"> </w:t>
      </w:r>
    </w:p>
    <w:p w14:paraId="45623675" w14:textId="27E3F2EE" w:rsidR="004A44CA" w:rsidRDefault="004A44CA" w:rsidP="00A61697">
      <w:pPr>
        <w:rPr>
          <w:rFonts w:ascii="Arial" w:eastAsia="Times New Roman" w:hAnsi="Arial" w:cs="Arial"/>
          <w:color w:val="222222"/>
          <w:sz w:val="28"/>
          <w:szCs w:val="28"/>
          <w:shd w:val="clear" w:color="auto" w:fill="FFFFFF"/>
        </w:rPr>
      </w:pPr>
    </w:p>
    <w:p w14:paraId="6EEB5113" w14:textId="77023CA6" w:rsidR="004A44CA" w:rsidRDefault="004A44CA" w:rsidP="00A61697">
      <w:pPr>
        <w:rPr>
          <w:rFonts w:ascii="Arial" w:eastAsia="Times New Roman" w:hAnsi="Arial" w:cs="Arial"/>
          <w:color w:val="222222"/>
          <w:sz w:val="28"/>
          <w:szCs w:val="28"/>
          <w:shd w:val="clear" w:color="auto" w:fill="FFFFFF"/>
        </w:rPr>
      </w:pPr>
    </w:p>
    <w:p w14:paraId="2BDDB0DB" w14:textId="77777777" w:rsidR="004A44CA" w:rsidRDefault="004A44CA" w:rsidP="00A61697">
      <w:pPr>
        <w:rPr>
          <w:rFonts w:ascii="Arial" w:eastAsia="Times New Roman" w:hAnsi="Arial" w:cs="Arial"/>
          <w:color w:val="222222"/>
          <w:sz w:val="28"/>
          <w:szCs w:val="28"/>
          <w:shd w:val="clear" w:color="auto" w:fill="FFFFFF"/>
        </w:rPr>
      </w:pPr>
    </w:p>
    <w:p w14:paraId="3BC9F73D" w14:textId="7FDF3775" w:rsidR="004A44CA" w:rsidRDefault="004A44CA" w:rsidP="00A61697">
      <w:pPr>
        <w:rPr>
          <w:rFonts w:ascii="Arial" w:eastAsia="Times New Roman" w:hAnsi="Arial" w:cs="Arial"/>
          <w:color w:val="222222"/>
          <w:sz w:val="28"/>
          <w:szCs w:val="28"/>
          <w:shd w:val="clear" w:color="auto" w:fill="FFFFFF"/>
        </w:rPr>
      </w:pPr>
    </w:p>
    <w:p w14:paraId="315F8522" w14:textId="38833D0C" w:rsidR="00DE02DD" w:rsidRDefault="00DE02DD" w:rsidP="00A61697">
      <w:pPr>
        <w:rPr>
          <w:rFonts w:ascii="Arial" w:eastAsia="Times New Roman" w:hAnsi="Arial" w:cs="Arial"/>
          <w:color w:val="222222"/>
          <w:sz w:val="28"/>
          <w:szCs w:val="28"/>
          <w:shd w:val="clear" w:color="auto" w:fill="FFFFFF"/>
        </w:rPr>
      </w:pPr>
    </w:p>
    <w:p w14:paraId="1DC9CB14" w14:textId="6180904F" w:rsidR="00DE02DD" w:rsidRDefault="00DE02DD" w:rsidP="00A61697">
      <w:pPr>
        <w:rPr>
          <w:rFonts w:ascii="Arial" w:eastAsia="Times New Roman" w:hAnsi="Arial" w:cs="Arial"/>
          <w:color w:val="222222"/>
          <w:sz w:val="28"/>
          <w:szCs w:val="28"/>
          <w:shd w:val="clear" w:color="auto" w:fill="FFFFFF"/>
        </w:rPr>
      </w:pPr>
    </w:p>
    <w:p w14:paraId="1C2D22EF" w14:textId="0AA1E473" w:rsidR="00DE02DD" w:rsidRDefault="00DE02DD" w:rsidP="00A61697">
      <w:pPr>
        <w:rPr>
          <w:rFonts w:ascii="Arial" w:eastAsia="Times New Roman" w:hAnsi="Arial" w:cs="Arial"/>
          <w:color w:val="222222"/>
          <w:sz w:val="28"/>
          <w:szCs w:val="28"/>
          <w:shd w:val="clear" w:color="auto" w:fill="FFFFFF"/>
        </w:rPr>
      </w:pPr>
    </w:p>
    <w:p w14:paraId="7FC5B709" w14:textId="5F0BDB5D" w:rsidR="00DE02DD" w:rsidRDefault="00DE02DD" w:rsidP="00A61697">
      <w:pPr>
        <w:rPr>
          <w:rFonts w:ascii="Arial" w:eastAsia="Times New Roman" w:hAnsi="Arial" w:cs="Arial"/>
          <w:color w:val="222222"/>
          <w:sz w:val="28"/>
          <w:szCs w:val="28"/>
          <w:shd w:val="clear" w:color="auto" w:fill="FFFFFF"/>
        </w:rPr>
      </w:pPr>
    </w:p>
    <w:p w14:paraId="64EB6BCE" w14:textId="3693A2B1" w:rsidR="00DE02DD" w:rsidRDefault="00DE02DD" w:rsidP="00A61697">
      <w:pPr>
        <w:rPr>
          <w:rFonts w:ascii="Arial" w:eastAsia="Times New Roman" w:hAnsi="Arial" w:cs="Arial"/>
          <w:color w:val="222222"/>
          <w:sz w:val="28"/>
          <w:szCs w:val="28"/>
          <w:shd w:val="clear" w:color="auto" w:fill="FFFFFF"/>
        </w:rPr>
      </w:pPr>
    </w:p>
    <w:p w14:paraId="58D52682" w14:textId="04332AA3" w:rsidR="00DE02DD" w:rsidRDefault="00DE02DD" w:rsidP="00A61697">
      <w:pPr>
        <w:rPr>
          <w:rFonts w:ascii="Arial" w:eastAsia="Times New Roman" w:hAnsi="Arial" w:cs="Arial"/>
          <w:color w:val="222222"/>
          <w:sz w:val="28"/>
          <w:szCs w:val="28"/>
          <w:shd w:val="clear" w:color="auto" w:fill="FFFFFF"/>
        </w:rPr>
      </w:pPr>
    </w:p>
    <w:p w14:paraId="39F767C9" w14:textId="6355692D" w:rsidR="00DE02DD" w:rsidRDefault="00DE02DD" w:rsidP="00A61697">
      <w:pPr>
        <w:rPr>
          <w:rFonts w:ascii="Arial" w:eastAsia="Times New Roman" w:hAnsi="Arial" w:cs="Arial"/>
          <w:color w:val="222222"/>
          <w:sz w:val="28"/>
          <w:szCs w:val="28"/>
          <w:shd w:val="clear" w:color="auto" w:fill="FFFFFF"/>
        </w:rPr>
      </w:pPr>
    </w:p>
    <w:p w14:paraId="5EB0D769" w14:textId="4144BED8" w:rsidR="00DE02DD" w:rsidRDefault="00DE02DD" w:rsidP="00A61697">
      <w:pPr>
        <w:rPr>
          <w:rFonts w:ascii="Arial" w:eastAsia="Times New Roman" w:hAnsi="Arial" w:cs="Arial"/>
          <w:color w:val="222222"/>
          <w:sz w:val="28"/>
          <w:szCs w:val="28"/>
          <w:shd w:val="clear" w:color="auto" w:fill="FFFFFF"/>
        </w:rPr>
      </w:pPr>
    </w:p>
    <w:p w14:paraId="055A4D4C" w14:textId="74541481" w:rsidR="00DE02DD" w:rsidRDefault="00DE02DD" w:rsidP="00A61697">
      <w:pPr>
        <w:rPr>
          <w:rFonts w:ascii="Arial" w:eastAsia="Times New Roman" w:hAnsi="Arial" w:cs="Arial"/>
          <w:color w:val="222222"/>
          <w:sz w:val="28"/>
          <w:szCs w:val="28"/>
          <w:shd w:val="clear" w:color="auto" w:fill="FFFFFF"/>
        </w:rPr>
      </w:pPr>
    </w:p>
    <w:p w14:paraId="58A38608" w14:textId="1459D3C6" w:rsidR="00DE02DD" w:rsidRDefault="00DE02DD" w:rsidP="00A61697">
      <w:pPr>
        <w:rPr>
          <w:rFonts w:ascii="Arial" w:eastAsia="Times New Roman" w:hAnsi="Arial" w:cs="Arial"/>
          <w:color w:val="222222"/>
          <w:sz w:val="28"/>
          <w:szCs w:val="28"/>
          <w:shd w:val="clear" w:color="auto" w:fill="FFFFFF"/>
        </w:rPr>
      </w:pPr>
    </w:p>
    <w:p w14:paraId="551E17DD" w14:textId="7E865751" w:rsidR="00DE02DD" w:rsidRDefault="00DE02DD" w:rsidP="00A61697">
      <w:pPr>
        <w:rPr>
          <w:rFonts w:ascii="Arial" w:eastAsia="Times New Roman" w:hAnsi="Arial" w:cs="Arial"/>
          <w:color w:val="222222"/>
          <w:sz w:val="28"/>
          <w:szCs w:val="28"/>
          <w:shd w:val="clear" w:color="auto" w:fill="FFFFFF"/>
        </w:rPr>
      </w:pPr>
    </w:p>
    <w:p w14:paraId="02D0BD0F" w14:textId="1CF19B07" w:rsidR="00DE02DD" w:rsidRDefault="00DE02DD" w:rsidP="00A61697">
      <w:pPr>
        <w:rPr>
          <w:rFonts w:ascii="Arial" w:eastAsia="Times New Roman" w:hAnsi="Arial" w:cs="Arial"/>
          <w:color w:val="222222"/>
          <w:sz w:val="28"/>
          <w:szCs w:val="28"/>
          <w:shd w:val="clear" w:color="auto" w:fill="FFFFFF"/>
        </w:rPr>
      </w:pPr>
    </w:p>
    <w:p w14:paraId="7BD52652" w14:textId="3B2C1346" w:rsidR="00DE02DD" w:rsidRDefault="00DE02DD" w:rsidP="00A61697">
      <w:pPr>
        <w:rPr>
          <w:rFonts w:ascii="Arial" w:eastAsia="Times New Roman" w:hAnsi="Arial" w:cs="Arial"/>
          <w:color w:val="222222"/>
          <w:sz w:val="28"/>
          <w:szCs w:val="28"/>
          <w:shd w:val="clear" w:color="auto" w:fill="FFFFFF"/>
        </w:rPr>
      </w:pPr>
    </w:p>
    <w:p w14:paraId="24EC2518" w14:textId="1257DA32" w:rsidR="00DE02DD" w:rsidRDefault="00DE02DD" w:rsidP="00A61697">
      <w:pPr>
        <w:rPr>
          <w:rFonts w:ascii="Arial" w:eastAsia="Times New Roman" w:hAnsi="Arial" w:cs="Arial"/>
          <w:color w:val="222222"/>
          <w:sz w:val="28"/>
          <w:szCs w:val="28"/>
          <w:shd w:val="clear" w:color="auto" w:fill="FFFFFF"/>
        </w:rPr>
      </w:pPr>
    </w:p>
    <w:p w14:paraId="4F5A66C9" w14:textId="5A2616D1" w:rsidR="00DE02DD" w:rsidRDefault="00DE02DD" w:rsidP="00A61697">
      <w:pPr>
        <w:rPr>
          <w:rFonts w:ascii="Arial" w:eastAsia="Times New Roman" w:hAnsi="Arial" w:cs="Arial"/>
          <w:color w:val="222222"/>
          <w:sz w:val="28"/>
          <w:szCs w:val="28"/>
          <w:shd w:val="clear" w:color="auto" w:fill="FFFFFF"/>
        </w:rPr>
      </w:pPr>
    </w:p>
    <w:p w14:paraId="02463C0D" w14:textId="77777777" w:rsidR="00DE02DD" w:rsidRPr="002F0928" w:rsidRDefault="00DE02DD" w:rsidP="00A61697">
      <w:pPr>
        <w:rPr>
          <w:rFonts w:ascii="Arial" w:eastAsia="Times New Roman" w:hAnsi="Arial" w:cs="Arial"/>
          <w:color w:val="222222"/>
          <w:sz w:val="28"/>
          <w:szCs w:val="28"/>
          <w:shd w:val="clear" w:color="auto" w:fill="FFFFFF"/>
        </w:rPr>
      </w:pPr>
    </w:p>
    <w:p w14:paraId="1F2B2A26" w14:textId="560BE77F" w:rsidR="00A61697" w:rsidRPr="002F0928" w:rsidRDefault="00A61697" w:rsidP="00A61697">
      <w:pPr>
        <w:rPr>
          <w:rFonts w:ascii="Arial" w:eastAsia="Times New Roman" w:hAnsi="Arial" w:cs="Arial"/>
          <w:b/>
          <w:bCs/>
          <w:color w:val="222222"/>
          <w:shd w:val="clear" w:color="auto" w:fill="FFFFFF"/>
        </w:rPr>
      </w:pPr>
      <w:r w:rsidRPr="002F0928">
        <w:rPr>
          <w:rFonts w:ascii="Arial" w:eastAsia="Times New Roman" w:hAnsi="Arial" w:cs="Arial"/>
          <w:b/>
          <w:bCs/>
          <w:color w:val="222222"/>
          <w:shd w:val="clear" w:color="auto" w:fill="FFFFFF"/>
        </w:rPr>
        <w:t>References</w:t>
      </w:r>
    </w:p>
    <w:p w14:paraId="21BCC928" w14:textId="77777777" w:rsidR="00A740DA" w:rsidRPr="002F0928" w:rsidRDefault="00A740DA" w:rsidP="00A61697">
      <w:pPr>
        <w:rPr>
          <w:rFonts w:ascii="Arial" w:eastAsia="Times New Roman" w:hAnsi="Arial" w:cs="Arial"/>
          <w:color w:val="222222"/>
          <w:shd w:val="clear" w:color="auto" w:fill="FFFFFF"/>
        </w:rPr>
      </w:pPr>
    </w:p>
    <w:p w14:paraId="7B37191E" w14:textId="7EB9600C" w:rsidR="00A61697" w:rsidRPr="002F0928" w:rsidRDefault="00A61697" w:rsidP="00A61697">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lastRenderedPageBreak/>
        <w:t>Abram, D. (1996). The Spell of the Sensuous: Perception and Language in a More-Than-Human World. Pantheon Books.</w:t>
      </w:r>
    </w:p>
    <w:p w14:paraId="28A6B1E2" w14:textId="1E02F8F4" w:rsidR="00E53FBA" w:rsidRPr="002F0928" w:rsidRDefault="00E53FBA" w:rsidP="00A61697">
      <w:pPr>
        <w:rPr>
          <w:rFonts w:ascii="Arial" w:eastAsia="Times New Roman" w:hAnsi="Arial" w:cs="Arial"/>
          <w:color w:val="222222"/>
          <w:shd w:val="clear" w:color="auto" w:fill="FFFFFF"/>
        </w:rPr>
      </w:pPr>
    </w:p>
    <w:p w14:paraId="19A62C98" w14:textId="77777777" w:rsidR="00E53FBA" w:rsidRPr="002F0928" w:rsidRDefault="00E53FBA" w:rsidP="00E53FBA">
      <w:pPr>
        <w:rPr>
          <w:rFonts w:ascii="Arial" w:eastAsia="Times New Roman" w:hAnsi="Arial" w:cs="Arial"/>
        </w:rPr>
      </w:pPr>
      <w:r w:rsidRPr="002F0928">
        <w:rPr>
          <w:rFonts w:ascii="Arial" w:eastAsia="Times New Roman" w:hAnsi="Arial" w:cs="Arial"/>
        </w:rPr>
        <w:t xml:space="preserve">Albrecht, G. (2005). Solastalgia: A new concept in health and environmental psychology. </w:t>
      </w:r>
      <w:r w:rsidRPr="002F0928">
        <w:rPr>
          <w:rFonts w:ascii="Arial" w:eastAsia="Times New Roman" w:hAnsi="Arial" w:cs="Arial"/>
          <w:i/>
          <w:iCs/>
        </w:rPr>
        <w:t>Australasian Psychiatry</w:t>
      </w:r>
      <w:r w:rsidRPr="002F0928">
        <w:rPr>
          <w:rFonts w:ascii="Arial" w:eastAsia="Times New Roman" w:hAnsi="Arial" w:cs="Arial"/>
        </w:rPr>
        <w:t>, 15(S1), S95-S98.</w:t>
      </w:r>
    </w:p>
    <w:p w14:paraId="0636E469" w14:textId="02E54CC4" w:rsidR="002C587B" w:rsidRPr="002F0928" w:rsidRDefault="002C587B" w:rsidP="00A61697">
      <w:pPr>
        <w:rPr>
          <w:rFonts w:ascii="Arial" w:eastAsia="Times New Roman" w:hAnsi="Arial" w:cs="Arial"/>
          <w:color w:val="222222"/>
          <w:shd w:val="clear" w:color="auto" w:fill="FFFFFF"/>
        </w:rPr>
      </w:pPr>
    </w:p>
    <w:p w14:paraId="54424EF9" w14:textId="77777777" w:rsidR="002C587B" w:rsidRPr="002F0928" w:rsidRDefault="002C587B" w:rsidP="002C587B">
      <w:pPr>
        <w:rPr>
          <w:rFonts w:ascii="Arial" w:eastAsia="Times New Roman" w:hAnsi="Arial" w:cs="Arial"/>
          <w:color w:val="222222"/>
          <w:shd w:val="clear" w:color="auto" w:fill="FFFFFF"/>
        </w:rPr>
      </w:pPr>
      <w:proofErr w:type="spellStart"/>
      <w:r w:rsidRPr="002F0928">
        <w:rPr>
          <w:rFonts w:ascii="Arial" w:eastAsia="Times New Roman" w:hAnsi="Arial" w:cs="Arial"/>
          <w:color w:val="222222"/>
          <w:shd w:val="clear" w:color="auto" w:fill="FFFFFF"/>
        </w:rPr>
        <w:t>Almassi</w:t>
      </w:r>
      <w:proofErr w:type="spellEnd"/>
      <w:r w:rsidRPr="002F0928">
        <w:rPr>
          <w:rFonts w:ascii="Arial" w:eastAsia="Times New Roman" w:hAnsi="Arial" w:cs="Arial"/>
          <w:color w:val="222222"/>
          <w:shd w:val="clear" w:color="auto" w:fill="FFFFFF"/>
        </w:rPr>
        <w:t>, B. (2017). Ecological restorations as practices of moral repair. </w:t>
      </w:r>
      <w:r w:rsidRPr="002F0928">
        <w:rPr>
          <w:rFonts w:ascii="Arial" w:eastAsia="Times New Roman" w:hAnsi="Arial" w:cs="Arial"/>
          <w:i/>
          <w:iCs/>
          <w:color w:val="222222"/>
          <w:shd w:val="clear" w:color="auto" w:fill="FFFFFF"/>
        </w:rPr>
        <w:t>Ethics and the Environment</w:t>
      </w:r>
      <w:r w:rsidRPr="002F0928">
        <w:rPr>
          <w:rFonts w:ascii="Arial" w:eastAsia="Times New Roman" w:hAnsi="Arial" w:cs="Arial"/>
          <w:color w:val="222222"/>
          <w:shd w:val="clear" w:color="auto" w:fill="FFFFFF"/>
        </w:rPr>
        <w:t>, </w:t>
      </w:r>
      <w:r w:rsidRPr="002F0928">
        <w:rPr>
          <w:rFonts w:ascii="Arial" w:eastAsia="Times New Roman" w:hAnsi="Arial" w:cs="Arial"/>
          <w:i/>
          <w:iCs/>
          <w:color w:val="222222"/>
          <w:shd w:val="clear" w:color="auto" w:fill="FFFFFF"/>
        </w:rPr>
        <w:t>22</w:t>
      </w:r>
      <w:r w:rsidRPr="002F0928">
        <w:rPr>
          <w:rFonts w:ascii="Arial" w:eastAsia="Times New Roman" w:hAnsi="Arial" w:cs="Arial"/>
          <w:color w:val="222222"/>
          <w:shd w:val="clear" w:color="auto" w:fill="FFFFFF"/>
        </w:rPr>
        <w:t>(1), 19-40.</w:t>
      </w:r>
    </w:p>
    <w:p w14:paraId="565AE4BD" w14:textId="77777777" w:rsidR="00A61697" w:rsidRPr="002F0928" w:rsidRDefault="00A61697" w:rsidP="00A61697">
      <w:pPr>
        <w:rPr>
          <w:rFonts w:ascii="Arial" w:eastAsia="Times New Roman" w:hAnsi="Arial" w:cs="Arial"/>
          <w:color w:val="222222"/>
          <w:shd w:val="clear" w:color="auto" w:fill="FFFFFF"/>
        </w:rPr>
      </w:pPr>
    </w:p>
    <w:p w14:paraId="341BD137" w14:textId="267338E0" w:rsidR="00F659C0" w:rsidRPr="002F0928" w:rsidRDefault="00A61697" w:rsidP="00A61697">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Berkes, F. (1999). Sacred Ecology: Traditional Ecological Knowledge and Resource Management. Taylor &amp; Francis. </w:t>
      </w:r>
    </w:p>
    <w:p w14:paraId="2D59AC83" w14:textId="643BEDD6" w:rsidR="00E53FBA" w:rsidRPr="002F0928" w:rsidRDefault="00E53FBA" w:rsidP="00A61697">
      <w:pPr>
        <w:rPr>
          <w:rFonts w:ascii="Arial" w:eastAsia="Times New Roman" w:hAnsi="Arial" w:cs="Arial"/>
          <w:color w:val="222222"/>
          <w:shd w:val="clear" w:color="auto" w:fill="FFFFFF"/>
        </w:rPr>
      </w:pPr>
    </w:p>
    <w:p w14:paraId="05C93602"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Husserl, E. (1970). </w:t>
      </w:r>
      <w:r w:rsidRPr="002F0928">
        <w:rPr>
          <w:rFonts w:ascii="Arial" w:eastAsia="Times New Roman" w:hAnsi="Arial" w:cs="Arial"/>
          <w:i/>
          <w:iCs/>
          <w:color w:val="222222"/>
          <w:shd w:val="clear" w:color="auto" w:fill="FFFFFF"/>
        </w:rPr>
        <w:t>The Crisis of European Sciences and Transcendental Phenomenology</w:t>
      </w:r>
      <w:r w:rsidRPr="002F0928">
        <w:rPr>
          <w:rFonts w:ascii="Arial" w:eastAsia="Times New Roman" w:hAnsi="Arial" w:cs="Arial"/>
          <w:color w:val="222222"/>
          <w:shd w:val="clear" w:color="auto" w:fill="FFFFFF"/>
        </w:rPr>
        <w:t>. Northwestern University Press.</w:t>
      </w:r>
    </w:p>
    <w:p w14:paraId="1329ABFE" w14:textId="77777777" w:rsidR="00E53FBA" w:rsidRPr="002F0928" w:rsidRDefault="00E53FBA" w:rsidP="00E53FBA">
      <w:pPr>
        <w:rPr>
          <w:rFonts w:ascii="Arial" w:eastAsia="Times New Roman" w:hAnsi="Arial" w:cs="Arial"/>
          <w:color w:val="222222"/>
          <w:shd w:val="clear" w:color="auto" w:fill="FFFFFF"/>
        </w:rPr>
      </w:pPr>
    </w:p>
    <w:p w14:paraId="40B7EAC4"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Kaplan, R., &amp; Kaplan, S. (1989). </w:t>
      </w:r>
      <w:r w:rsidRPr="002F0928">
        <w:rPr>
          <w:rFonts w:ascii="Arial" w:eastAsia="Times New Roman" w:hAnsi="Arial" w:cs="Arial"/>
          <w:i/>
          <w:iCs/>
          <w:color w:val="222222"/>
          <w:shd w:val="clear" w:color="auto" w:fill="FFFFFF"/>
        </w:rPr>
        <w:t>The experience of nature: A psychological perspective</w:t>
      </w:r>
      <w:r w:rsidRPr="002F0928">
        <w:rPr>
          <w:rFonts w:ascii="Arial" w:eastAsia="Times New Roman" w:hAnsi="Arial" w:cs="Arial"/>
          <w:color w:val="222222"/>
          <w:shd w:val="clear" w:color="auto" w:fill="FFFFFF"/>
        </w:rPr>
        <w:t>. Cambridge University Press.</w:t>
      </w:r>
    </w:p>
    <w:p w14:paraId="6AB64395" w14:textId="77777777" w:rsidR="00E53FBA" w:rsidRPr="002F0928" w:rsidRDefault="00E53FBA" w:rsidP="00E53FBA">
      <w:pPr>
        <w:rPr>
          <w:rFonts w:ascii="Arial" w:eastAsia="Times New Roman" w:hAnsi="Arial" w:cs="Arial"/>
          <w:color w:val="222222"/>
          <w:shd w:val="clear" w:color="auto" w:fill="FFFFFF"/>
        </w:rPr>
      </w:pPr>
    </w:p>
    <w:p w14:paraId="6D4B97EC" w14:textId="4AB61D04"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Kaley, S., Vogel, C., &amp; Ross, D. (2017). Urban gardening and the reimagining of urban spaces: Action research in a changing neighborhood. </w:t>
      </w:r>
      <w:r w:rsidRPr="002F0928">
        <w:rPr>
          <w:rFonts w:ascii="Arial" w:eastAsia="Times New Roman" w:hAnsi="Arial" w:cs="Arial"/>
          <w:i/>
          <w:iCs/>
          <w:color w:val="222222"/>
          <w:shd w:val="clear" w:color="auto" w:fill="FFFFFF"/>
        </w:rPr>
        <w:t>Journal of Urban Ecology</w:t>
      </w:r>
      <w:r w:rsidRPr="002F0928">
        <w:rPr>
          <w:rFonts w:ascii="Arial" w:eastAsia="Times New Roman" w:hAnsi="Arial" w:cs="Arial"/>
          <w:color w:val="222222"/>
          <w:shd w:val="clear" w:color="auto" w:fill="FFFFFF"/>
        </w:rPr>
        <w:t>, 3(2), 56-70.</w:t>
      </w:r>
    </w:p>
    <w:p w14:paraId="478403A3" w14:textId="2E8C4E3F" w:rsidR="00E53FBA" w:rsidRPr="002F0928" w:rsidRDefault="00E53FBA" w:rsidP="00E53FBA">
      <w:pPr>
        <w:rPr>
          <w:rFonts w:ascii="Arial" w:eastAsia="Times New Roman" w:hAnsi="Arial" w:cs="Arial"/>
          <w:color w:val="222222"/>
          <w:shd w:val="clear" w:color="auto" w:fill="FFFFFF"/>
        </w:rPr>
      </w:pPr>
    </w:p>
    <w:p w14:paraId="11E374F0"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Kimmerer, R. W. (2013). Braiding Sweetgrass: Indigenous Wisdom, Scientific Knowledge, and the Teachings of Plants. Milkweed Editions. </w:t>
      </w:r>
    </w:p>
    <w:p w14:paraId="08102F0D" w14:textId="77777777" w:rsidR="00E53FBA" w:rsidRPr="002F0928" w:rsidRDefault="00E53FBA" w:rsidP="00E53FBA">
      <w:pPr>
        <w:rPr>
          <w:rFonts w:ascii="Arial" w:eastAsia="Times New Roman" w:hAnsi="Arial" w:cs="Arial"/>
          <w:color w:val="222222"/>
          <w:shd w:val="clear" w:color="auto" w:fill="FFFFFF"/>
        </w:rPr>
      </w:pPr>
    </w:p>
    <w:p w14:paraId="6FE9B201"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Kuo, F. E. (2001). Coping with poverty: Impacts of environment and attention in the inner city. </w:t>
      </w:r>
      <w:r w:rsidRPr="002F0928">
        <w:rPr>
          <w:rFonts w:ascii="Arial" w:eastAsia="Times New Roman" w:hAnsi="Arial" w:cs="Arial"/>
          <w:i/>
          <w:iCs/>
          <w:color w:val="222222"/>
          <w:shd w:val="clear" w:color="auto" w:fill="FFFFFF"/>
        </w:rPr>
        <w:t>Environment and Behavior</w:t>
      </w:r>
      <w:r w:rsidRPr="002F0928">
        <w:rPr>
          <w:rFonts w:ascii="Arial" w:eastAsia="Times New Roman" w:hAnsi="Arial" w:cs="Arial"/>
          <w:color w:val="222222"/>
          <w:shd w:val="clear" w:color="auto" w:fill="FFFFFF"/>
        </w:rPr>
        <w:t>, 33(1), 5-34.</w:t>
      </w:r>
    </w:p>
    <w:p w14:paraId="735EB79D" w14:textId="4DFEAF4D" w:rsidR="00E53FBA" w:rsidRPr="002F0928" w:rsidRDefault="00E53FBA" w:rsidP="00E53FBA">
      <w:pPr>
        <w:rPr>
          <w:rFonts w:ascii="Arial" w:eastAsia="Times New Roman" w:hAnsi="Arial" w:cs="Arial"/>
          <w:color w:val="222222"/>
          <w:shd w:val="clear" w:color="auto" w:fill="FFFFFF"/>
        </w:rPr>
      </w:pPr>
    </w:p>
    <w:p w14:paraId="493FC2C5"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Lewin, K. (1946). Action research and minority problems. </w:t>
      </w:r>
      <w:r w:rsidRPr="002F0928">
        <w:rPr>
          <w:rFonts w:ascii="Arial" w:eastAsia="Times New Roman" w:hAnsi="Arial" w:cs="Arial"/>
          <w:i/>
          <w:iCs/>
          <w:color w:val="222222"/>
          <w:shd w:val="clear" w:color="auto" w:fill="FFFFFF"/>
        </w:rPr>
        <w:t>Journal of Social Issues</w:t>
      </w:r>
      <w:r w:rsidRPr="002F0928">
        <w:rPr>
          <w:rFonts w:ascii="Arial" w:eastAsia="Times New Roman" w:hAnsi="Arial" w:cs="Arial"/>
          <w:color w:val="222222"/>
          <w:shd w:val="clear" w:color="auto" w:fill="FFFFFF"/>
        </w:rPr>
        <w:t>, 2(4), 34-46.</w:t>
      </w:r>
    </w:p>
    <w:p w14:paraId="2E1FE1A6" w14:textId="77777777" w:rsidR="00E53FBA" w:rsidRPr="002F0928" w:rsidRDefault="00E53FBA" w:rsidP="00E53FBA">
      <w:pPr>
        <w:rPr>
          <w:rFonts w:ascii="Arial" w:eastAsia="Times New Roman" w:hAnsi="Arial" w:cs="Arial"/>
          <w:color w:val="222222"/>
          <w:shd w:val="clear" w:color="auto" w:fill="FFFFFF"/>
        </w:rPr>
      </w:pPr>
    </w:p>
    <w:p w14:paraId="18206E3B"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Louv, R. (2008). </w:t>
      </w:r>
      <w:r w:rsidRPr="002F0928">
        <w:rPr>
          <w:rFonts w:ascii="Arial" w:eastAsia="Times New Roman" w:hAnsi="Arial" w:cs="Arial"/>
          <w:i/>
          <w:iCs/>
          <w:color w:val="222222"/>
          <w:shd w:val="clear" w:color="auto" w:fill="FFFFFF"/>
        </w:rPr>
        <w:t>Last Child in the Woods: Saving Our Children from Nature-Deficit Disorder</w:t>
      </w:r>
      <w:r w:rsidRPr="002F0928">
        <w:rPr>
          <w:rFonts w:ascii="Arial" w:eastAsia="Times New Roman" w:hAnsi="Arial" w:cs="Arial"/>
          <w:color w:val="222222"/>
          <w:shd w:val="clear" w:color="auto" w:fill="FFFFFF"/>
        </w:rPr>
        <w:t>. Algonquin Books.</w:t>
      </w:r>
    </w:p>
    <w:p w14:paraId="2F318781" w14:textId="77777777" w:rsidR="00E53FBA" w:rsidRPr="002F0928" w:rsidRDefault="00E53FBA" w:rsidP="00E53FBA">
      <w:pPr>
        <w:rPr>
          <w:rFonts w:ascii="Arial" w:eastAsia="Times New Roman" w:hAnsi="Arial" w:cs="Arial"/>
          <w:color w:val="222222"/>
          <w:shd w:val="clear" w:color="auto" w:fill="FFFFFF"/>
        </w:rPr>
      </w:pPr>
    </w:p>
    <w:p w14:paraId="7AD0C76D" w14:textId="77777777" w:rsidR="00A740DA" w:rsidRPr="002F0928" w:rsidRDefault="00A740DA" w:rsidP="00A740D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Matthews, F. (1999). Letting the World Grow Old. </w:t>
      </w:r>
      <w:r w:rsidRPr="002F0928">
        <w:rPr>
          <w:rFonts w:ascii="Arial" w:eastAsia="Times New Roman" w:hAnsi="Arial" w:cs="Arial"/>
          <w:i/>
          <w:iCs/>
          <w:color w:val="222222"/>
          <w:shd w:val="clear" w:color="auto" w:fill="FFFFFF"/>
        </w:rPr>
        <w:t>Worldviews: Global Religions, Culture, and Ecology</w:t>
      </w:r>
      <w:r w:rsidRPr="002F0928">
        <w:rPr>
          <w:rFonts w:ascii="Arial" w:eastAsia="Times New Roman" w:hAnsi="Arial" w:cs="Arial"/>
          <w:color w:val="222222"/>
          <w:shd w:val="clear" w:color="auto" w:fill="FFFFFF"/>
        </w:rPr>
        <w:t>, </w:t>
      </w:r>
      <w:r w:rsidRPr="002F0928">
        <w:rPr>
          <w:rFonts w:ascii="Arial" w:eastAsia="Times New Roman" w:hAnsi="Arial" w:cs="Arial"/>
          <w:i/>
          <w:iCs/>
          <w:color w:val="222222"/>
          <w:shd w:val="clear" w:color="auto" w:fill="FFFFFF"/>
        </w:rPr>
        <w:t>3</w:t>
      </w:r>
      <w:r w:rsidRPr="002F0928">
        <w:rPr>
          <w:rFonts w:ascii="Arial" w:eastAsia="Times New Roman" w:hAnsi="Arial" w:cs="Arial"/>
          <w:color w:val="222222"/>
          <w:shd w:val="clear" w:color="auto" w:fill="FFFFFF"/>
        </w:rPr>
        <w:t>(2), 119-37.</w:t>
      </w:r>
    </w:p>
    <w:p w14:paraId="6D9465D5" w14:textId="24FA34DB" w:rsidR="00F659C0" w:rsidRPr="002F0928" w:rsidRDefault="00F659C0" w:rsidP="00A61697">
      <w:pPr>
        <w:rPr>
          <w:rFonts w:ascii="Arial" w:eastAsia="Times New Roman" w:hAnsi="Arial" w:cs="Arial"/>
          <w:color w:val="222222"/>
          <w:shd w:val="clear" w:color="auto" w:fill="FFFFFF"/>
        </w:rPr>
      </w:pPr>
    </w:p>
    <w:p w14:paraId="67721858"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McCormack, G. R., Rock, M., Toohey, A. M., &amp; </w:t>
      </w:r>
      <w:proofErr w:type="spellStart"/>
      <w:r w:rsidRPr="002F0928">
        <w:rPr>
          <w:rFonts w:ascii="Arial" w:eastAsia="Times New Roman" w:hAnsi="Arial" w:cs="Arial"/>
          <w:color w:val="222222"/>
          <w:shd w:val="clear" w:color="auto" w:fill="FFFFFF"/>
        </w:rPr>
        <w:t>Hignell</w:t>
      </w:r>
      <w:proofErr w:type="spellEnd"/>
      <w:r w:rsidRPr="002F0928">
        <w:rPr>
          <w:rFonts w:ascii="Arial" w:eastAsia="Times New Roman" w:hAnsi="Arial" w:cs="Arial"/>
          <w:color w:val="222222"/>
          <w:shd w:val="clear" w:color="auto" w:fill="FFFFFF"/>
        </w:rPr>
        <w:t xml:space="preserve">, D. (2018). Characteristics of urban parks associated with park use and physical activity: A review of qualitative research. </w:t>
      </w:r>
      <w:r w:rsidRPr="002F0928">
        <w:rPr>
          <w:rFonts w:ascii="Arial" w:eastAsia="Times New Roman" w:hAnsi="Arial" w:cs="Arial"/>
          <w:i/>
          <w:iCs/>
          <w:color w:val="222222"/>
          <w:shd w:val="clear" w:color="auto" w:fill="FFFFFF"/>
        </w:rPr>
        <w:t>Health &amp; Place</w:t>
      </w:r>
      <w:r w:rsidRPr="002F0928">
        <w:rPr>
          <w:rFonts w:ascii="Arial" w:eastAsia="Times New Roman" w:hAnsi="Arial" w:cs="Arial"/>
          <w:color w:val="222222"/>
          <w:shd w:val="clear" w:color="auto" w:fill="FFFFFF"/>
        </w:rPr>
        <w:t>, 16(4), 712-726.</w:t>
      </w:r>
    </w:p>
    <w:p w14:paraId="1F1CD5E4" w14:textId="77777777" w:rsidR="00E53FBA" w:rsidRPr="002F0928" w:rsidRDefault="00E53FBA" w:rsidP="00E53FBA">
      <w:pPr>
        <w:rPr>
          <w:rFonts w:ascii="Arial" w:eastAsia="Times New Roman" w:hAnsi="Arial" w:cs="Arial"/>
          <w:color w:val="222222"/>
          <w:shd w:val="clear" w:color="auto" w:fill="FFFFFF"/>
        </w:rPr>
      </w:pPr>
    </w:p>
    <w:p w14:paraId="30465137"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Merleau-Ponty, M. (1962). </w:t>
      </w:r>
      <w:r w:rsidRPr="002F0928">
        <w:rPr>
          <w:rFonts w:ascii="Arial" w:eastAsia="Times New Roman" w:hAnsi="Arial" w:cs="Arial"/>
          <w:i/>
          <w:iCs/>
          <w:color w:val="222222"/>
          <w:shd w:val="clear" w:color="auto" w:fill="FFFFFF"/>
        </w:rPr>
        <w:t>Phenomenology of Perception</w:t>
      </w:r>
      <w:r w:rsidRPr="002F0928">
        <w:rPr>
          <w:rFonts w:ascii="Arial" w:eastAsia="Times New Roman" w:hAnsi="Arial" w:cs="Arial"/>
          <w:color w:val="222222"/>
          <w:shd w:val="clear" w:color="auto" w:fill="FFFFFF"/>
        </w:rPr>
        <w:t>. Routledge.</w:t>
      </w:r>
    </w:p>
    <w:p w14:paraId="2DCA727A" w14:textId="77777777" w:rsidR="00E53FBA" w:rsidRPr="002F0928" w:rsidRDefault="00E53FBA" w:rsidP="00A61697">
      <w:pPr>
        <w:rPr>
          <w:rFonts w:ascii="Arial" w:eastAsia="Times New Roman" w:hAnsi="Arial" w:cs="Arial"/>
          <w:color w:val="222222"/>
          <w:shd w:val="clear" w:color="auto" w:fill="FFFFFF"/>
        </w:rPr>
      </w:pPr>
    </w:p>
    <w:p w14:paraId="57277D16" w14:textId="6B3FD4E0" w:rsidR="00F659C0" w:rsidRPr="002F0928" w:rsidRDefault="00A61697" w:rsidP="00A61697">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Reason, P., &amp; Bradbury, H. (Eds.). (2008). The SAGE Handbook of Action Research: Participative Inquiry and Practice.</w:t>
      </w:r>
      <w:r w:rsidR="00A740DA" w:rsidRPr="002F0928">
        <w:rPr>
          <w:rFonts w:ascii="Arial" w:eastAsia="Times New Roman" w:hAnsi="Arial" w:cs="Arial"/>
          <w:color w:val="222222"/>
          <w:shd w:val="clear" w:color="auto" w:fill="FFFFFF"/>
        </w:rPr>
        <w:t xml:space="preserve">  </w:t>
      </w:r>
      <w:r w:rsidRPr="002F0928">
        <w:rPr>
          <w:rFonts w:ascii="Arial" w:eastAsia="Times New Roman" w:hAnsi="Arial" w:cs="Arial"/>
          <w:color w:val="222222"/>
          <w:shd w:val="clear" w:color="auto" w:fill="FFFFFF"/>
        </w:rPr>
        <w:t xml:space="preserve">SAGE Publications. </w:t>
      </w:r>
    </w:p>
    <w:p w14:paraId="2CFABCC0" w14:textId="77777777" w:rsidR="00F659C0" w:rsidRPr="002F0928" w:rsidRDefault="00F659C0" w:rsidP="00A61697">
      <w:pPr>
        <w:rPr>
          <w:rFonts w:ascii="Arial" w:eastAsia="Times New Roman" w:hAnsi="Arial" w:cs="Arial"/>
          <w:color w:val="222222"/>
          <w:shd w:val="clear" w:color="auto" w:fill="FFFFFF"/>
        </w:rPr>
      </w:pPr>
    </w:p>
    <w:p w14:paraId="10786639" w14:textId="77777777" w:rsidR="00E53FBA" w:rsidRPr="002F0928" w:rsidRDefault="00E53FBA" w:rsidP="007D2B1B">
      <w:pPr>
        <w:rPr>
          <w:rFonts w:ascii="Arial" w:eastAsia="Times New Roman" w:hAnsi="Arial" w:cs="Arial"/>
        </w:rPr>
      </w:pPr>
    </w:p>
    <w:p w14:paraId="4F087A6C" w14:textId="7ED6AD69" w:rsidR="007D2B1B" w:rsidRPr="002F0928" w:rsidRDefault="007D2B1B" w:rsidP="007D2B1B">
      <w:pPr>
        <w:rPr>
          <w:rFonts w:ascii="Arial" w:eastAsia="Times New Roman" w:hAnsi="Arial" w:cs="Arial"/>
        </w:rPr>
      </w:pPr>
      <w:r w:rsidRPr="002F0928">
        <w:rPr>
          <w:rFonts w:ascii="Arial" w:eastAsia="Times New Roman" w:hAnsi="Arial" w:cs="Arial"/>
        </w:rPr>
        <w:t xml:space="preserve">Roe, J., &amp; Aspinall, P. (2011). The restorative outcomes of forest school and conventional school in urban settings. </w:t>
      </w:r>
      <w:r w:rsidRPr="002F0928">
        <w:rPr>
          <w:rFonts w:ascii="Arial" w:eastAsia="Times New Roman" w:hAnsi="Arial" w:cs="Arial"/>
          <w:i/>
          <w:iCs/>
        </w:rPr>
        <w:t>Health &amp; Place</w:t>
      </w:r>
      <w:r w:rsidRPr="002F0928">
        <w:rPr>
          <w:rFonts w:ascii="Arial" w:eastAsia="Times New Roman" w:hAnsi="Arial" w:cs="Arial"/>
        </w:rPr>
        <w:t>, 17(5), 1-7.</w:t>
      </w:r>
    </w:p>
    <w:p w14:paraId="0CC78F82" w14:textId="77777777" w:rsidR="007D2B1B" w:rsidRPr="002F0928" w:rsidRDefault="007D2B1B" w:rsidP="007D2B1B">
      <w:pPr>
        <w:rPr>
          <w:rFonts w:ascii="Arial" w:eastAsia="Times New Roman" w:hAnsi="Arial" w:cs="Arial"/>
        </w:rPr>
      </w:pPr>
    </w:p>
    <w:p w14:paraId="134D589B" w14:textId="6DD649AA" w:rsidR="007D2B1B" w:rsidRPr="002F0928" w:rsidRDefault="007D2B1B" w:rsidP="007D2B1B">
      <w:pPr>
        <w:rPr>
          <w:rFonts w:ascii="Arial" w:eastAsia="Times New Roman" w:hAnsi="Arial" w:cs="Arial"/>
        </w:rPr>
      </w:pPr>
      <w:r w:rsidRPr="002F0928">
        <w:rPr>
          <w:rFonts w:ascii="Arial" w:eastAsia="Times New Roman" w:hAnsi="Arial" w:cs="Arial"/>
        </w:rPr>
        <w:t xml:space="preserve">Smith, P., Brown, L., &amp; Jones, D. (2015). Growing green spaces: Participatory action research in urban gardening. </w:t>
      </w:r>
      <w:r w:rsidRPr="002F0928">
        <w:rPr>
          <w:rFonts w:ascii="Arial" w:eastAsia="Times New Roman" w:hAnsi="Arial" w:cs="Arial"/>
          <w:i/>
          <w:iCs/>
        </w:rPr>
        <w:t>Ecological Action Journal</w:t>
      </w:r>
      <w:r w:rsidRPr="002F0928">
        <w:rPr>
          <w:rFonts w:ascii="Arial" w:eastAsia="Times New Roman" w:hAnsi="Arial" w:cs="Arial"/>
        </w:rPr>
        <w:t>, 10(3), 92-104.</w:t>
      </w:r>
    </w:p>
    <w:p w14:paraId="0A829941" w14:textId="346B0A05" w:rsidR="00A61697" w:rsidRDefault="00A61697" w:rsidP="00A61697">
      <w:pPr>
        <w:rPr>
          <w:rFonts w:ascii="Times New Roman" w:eastAsia="Times New Roman" w:hAnsi="Times New Roman" w:cs="Times New Roman"/>
        </w:rPr>
      </w:pPr>
    </w:p>
    <w:p w14:paraId="096C2DA6" w14:textId="161FE5E4" w:rsidR="00CE2262" w:rsidRDefault="00CE2262" w:rsidP="00A61697">
      <w:pPr>
        <w:rPr>
          <w:rFonts w:ascii="Times New Roman" w:eastAsia="Times New Roman" w:hAnsi="Times New Roman" w:cs="Times New Roman"/>
        </w:rPr>
      </w:pPr>
    </w:p>
    <w:p w14:paraId="60C31239" w14:textId="369F0FF7" w:rsidR="00CE2262" w:rsidRDefault="00CE2262" w:rsidP="00A61697">
      <w:pPr>
        <w:rPr>
          <w:rFonts w:ascii="Times New Roman" w:eastAsia="Times New Roman" w:hAnsi="Times New Roman" w:cs="Times New Roman"/>
        </w:rPr>
      </w:pPr>
    </w:p>
    <w:p w14:paraId="0F3448DB" w14:textId="4F8820C0" w:rsidR="00CE2262" w:rsidRDefault="00CE2262" w:rsidP="00A61697">
      <w:pPr>
        <w:rPr>
          <w:rFonts w:ascii="Times New Roman" w:eastAsia="Times New Roman" w:hAnsi="Times New Roman" w:cs="Times New Roman"/>
        </w:rPr>
      </w:pPr>
    </w:p>
    <w:p w14:paraId="7DFCFEC4" w14:textId="77777777" w:rsidR="00CE2262" w:rsidRPr="00A61697" w:rsidRDefault="00CE2262" w:rsidP="00A61697">
      <w:pPr>
        <w:rPr>
          <w:rFonts w:ascii="Times New Roman" w:eastAsia="Times New Roman" w:hAnsi="Times New Roman" w:cs="Times New Roman"/>
        </w:rPr>
      </w:pPr>
    </w:p>
    <w:p w14:paraId="2F3F464A" w14:textId="32F84922" w:rsidR="00F11E58" w:rsidRPr="00CE2262" w:rsidRDefault="00F11E58">
      <w:pPr>
        <w:rPr>
          <w:rFonts w:ascii="Times New Roman" w:eastAsia="Times New Roman" w:hAnsi="Times New Roman" w:cs="Times New Roman"/>
        </w:rPr>
      </w:pPr>
    </w:p>
    <w:sectPr w:rsidR="00F11E58" w:rsidRPr="00CE2262" w:rsidSect="00065C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21368"/>
    <w:multiLevelType w:val="hybridMultilevel"/>
    <w:tmpl w:val="EEDC0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BA0BC9"/>
    <w:multiLevelType w:val="hybridMultilevel"/>
    <w:tmpl w:val="316ECE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8202145">
    <w:abstractNumId w:val="1"/>
  </w:num>
  <w:num w:numId="2" w16cid:durableId="1423262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58"/>
    <w:rsid w:val="000000CA"/>
    <w:rsid w:val="00065CAC"/>
    <w:rsid w:val="00100FA1"/>
    <w:rsid w:val="0019073F"/>
    <w:rsid w:val="00191CA3"/>
    <w:rsid w:val="00196404"/>
    <w:rsid w:val="00222B76"/>
    <w:rsid w:val="0025711C"/>
    <w:rsid w:val="002C587B"/>
    <w:rsid w:val="002D22BF"/>
    <w:rsid w:val="002D3B53"/>
    <w:rsid w:val="002F0928"/>
    <w:rsid w:val="003C1580"/>
    <w:rsid w:val="004063C8"/>
    <w:rsid w:val="00430948"/>
    <w:rsid w:val="004A44CA"/>
    <w:rsid w:val="004E68ED"/>
    <w:rsid w:val="005673CE"/>
    <w:rsid w:val="005A237B"/>
    <w:rsid w:val="00697072"/>
    <w:rsid w:val="00751E2D"/>
    <w:rsid w:val="00761A67"/>
    <w:rsid w:val="007A010F"/>
    <w:rsid w:val="007D2B1B"/>
    <w:rsid w:val="007E4B1C"/>
    <w:rsid w:val="0087703B"/>
    <w:rsid w:val="008D5F94"/>
    <w:rsid w:val="00923EE7"/>
    <w:rsid w:val="009273D9"/>
    <w:rsid w:val="00984CA3"/>
    <w:rsid w:val="009C0899"/>
    <w:rsid w:val="00A03AF3"/>
    <w:rsid w:val="00A61697"/>
    <w:rsid w:val="00A740DA"/>
    <w:rsid w:val="00B21B88"/>
    <w:rsid w:val="00B639D9"/>
    <w:rsid w:val="00B9648B"/>
    <w:rsid w:val="00BC1495"/>
    <w:rsid w:val="00CE2262"/>
    <w:rsid w:val="00D747D8"/>
    <w:rsid w:val="00DE02DD"/>
    <w:rsid w:val="00E05A57"/>
    <w:rsid w:val="00E2751E"/>
    <w:rsid w:val="00E41DE6"/>
    <w:rsid w:val="00E53FBA"/>
    <w:rsid w:val="00EA7CED"/>
    <w:rsid w:val="00EC2E74"/>
    <w:rsid w:val="00F11E58"/>
    <w:rsid w:val="00F659C0"/>
    <w:rsid w:val="00FA2159"/>
    <w:rsid w:val="00FC1245"/>
    <w:rsid w:val="00FE5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5C88A"/>
  <w15:chartTrackingRefBased/>
  <w15:docId w15:val="{31F57BF5-7C92-2A40-A1CF-B0B586967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E58"/>
    <w:pPr>
      <w:ind w:left="720"/>
      <w:contextualSpacing/>
    </w:pPr>
  </w:style>
  <w:style w:type="character" w:styleId="Hyperlink">
    <w:name w:val="Hyperlink"/>
    <w:basedOn w:val="DefaultParagraphFont"/>
    <w:uiPriority w:val="99"/>
    <w:semiHidden/>
    <w:unhideWhenUsed/>
    <w:rsid w:val="008770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180766">
      <w:bodyDiv w:val="1"/>
      <w:marLeft w:val="0"/>
      <w:marRight w:val="0"/>
      <w:marTop w:val="0"/>
      <w:marBottom w:val="0"/>
      <w:divBdr>
        <w:top w:val="none" w:sz="0" w:space="0" w:color="auto"/>
        <w:left w:val="none" w:sz="0" w:space="0" w:color="auto"/>
        <w:bottom w:val="none" w:sz="0" w:space="0" w:color="auto"/>
        <w:right w:val="none" w:sz="0" w:space="0" w:color="auto"/>
      </w:divBdr>
    </w:div>
    <w:div w:id="300157888">
      <w:bodyDiv w:val="1"/>
      <w:marLeft w:val="0"/>
      <w:marRight w:val="0"/>
      <w:marTop w:val="0"/>
      <w:marBottom w:val="0"/>
      <w:divBdr>
        <w:top w:val="none" w:sz="0" w:space="0" w:color="auto"/>
        <w:left w:val="none" w:sz="0" w:space="0" w:color="auto"/>
        <w:bottom w:val="none" w:sz="0" w:space="0" w:color="auto"/>
        <w:right w:val="none" w:sz="0" w:space="0" w:color="auto"/>
      </w:divBdr>
    </w:div>
    <w:div w:id="321813894">
      <w:bodyDiv w:val="1"/>
      <w:marLeft w:val="0"/>
      <w:marRight w:val="0"/>
      <w:marTop w:val="0"/>
      <w:marBottom w:val="0"/>
      <w:divBdr>
        <w:top w:val="none" w:sz="0" w:space="0" w:color="auto"/>
        <w:left w:val="none" w:sz="0" w:space="0" w:color="auto"/>
        <w:bottom w:val="none" w:sz="0" w:space="0" w:color="auto"/>
        <w:right w:val="none" w:sz="0" w:space="0" w:color="auto"/>
      </w:divBdr>
    </w:div>
    <w:div w:id="346295007">
      <w:bodyDiv w:val="1"/>
      <w:marLeft w:val="0"/>
      <w:marRight w:val="0"/>
      <w:marTop w:val="0"/>
      <w:marBottom w:val="0"/>
      <w:divBdr>
        <w:top w:val="none" w:sz="0" w:space="0" w:color="auto"/>
        <w:left w:val="none" w:sz="0" w:space="0" w:color="auto"/>
        <w:bottom w:val="none" w:sz="0" w:space="0" w:color="auto"/>
        <w:right w:val="none" w:sz="0" w:space="0" w:color="auto"/>
      </w:divBdr>
    </w:div>
    <w:div w:id="459760484">
      <w:bodyDiv w:val="1"/>
      <w:marLeft w:val="0"/>
      <w:marRight w:val="0"/>
      <w:marTop w:val="0"/>
      <w:marBottom w:val="0"/>
      <w:divBdr>
        <w:top w:val="none" w:sz="0" w:space="0" w:color="auto"/>
        <w:left w:val="none" w:sz="0" w:space="0" w:color="auto"/>
        <w:bottom w:val="none" w:sz="0" w:space="0" w:color="auto"/>
        <w:right w:val="none" w:sz="0" w:space="0" w:color="auto"/>
      </w:divBdr>
    </w:div>
    <w:div w:id="578976517">
      <w:bodyDiv w:val="1"/>
      <w:marLeft w:val="0"/>
      <w:marRight w:val="0"/>
      <w:marTop w:val="0"/>
      <w:marBottom w:val="0"/>
      <w:divBdr>
        <w:top w:val="none" w:sz="0" w:space="0" w:color="auto"/>
        <w:left w:val="none" w:sz="0" w:space="0" w:color="auto"/>
        <w:bottom w:val="none" w:sz="0" w:space="0" w:color="auto"/>
        <w:right w:val="none" w:sz="0" w:space="0" w:color="auto"/>
      </w:divBdr>
    </w:div>
    <w:div w:id="601651190">
      <w:bodyDiv w:val="1"/>
      <w:marLeft w:val="0"/>
      <w:marRight w:val="0"/>
      <w:marTop w:val="0"/>
      <w:marBottom w:val="0"/>
      <w:divBdr>
        <w:top w:val="none" w:sz="0" w:space="0" w:color="auto"/>
        <w:left w:val="none" w:sz="0" w:space="0" w:color="auto"/>
        <w:bottom w:val="none" w:sz="0" w:space="0" w:color="auto"/>
        <w:right w:val="none" w:sz="0" w:space="0" w:color="auto"/>
      </w:divBdr>
    </w:div>
    <w:div w:id="653490505">
      <w:bodyDiv w:val="1"/>
      <w:marLeft w:val="0"/>
      <w:marRight w:val="0"/>
      <w:marTop w:val="0"/>
      <w:marBottom w:val="0"/>
      <w:divBdr>
        <w:top w:val="none" w:sz="0" w:space="0" w:color="auto"/>
        <w:left w:val="none" w:sz="0" w:space="0" w:color="auto"/>
        <w:bottom w:val="none" w:sz="0" w:space="0" w:color="auto"/>
        <w:right w:val="none" w:sz="0" w:space="0" w:color="auto"/>
      </w:divBdr>
    </w:div>
    <w:div w:id="658386087">
      <w:bodyDiv w:val="1"/>
      <w:marLeft w:val="0"/>
      <w:marRight w:val="0"/>
      <w:marTop w:val="0"/>
      <w:marBottom w:val="0"/>
      <w:divBdr>
        <w:top w:val="none" w:sz="0" w:space="0" w:color="auto"/>
        <w:left w:val="none" w:sz="0" w:space="0" w:color="auto"/>
        <w:bottom w:val="none" w:sz="0" w:space="0" w:color="auto"/>
        <w:right w:val="none" w:sz="0" w:space="0" w:color="auto"/>
      </w:divBdr>
    </w:div>
    <w:div w:id="672414992">
      <w:bodyDiv w:val="1"/>
      <w:marLeft w:val="0"/>
      <w:marRight w:val="0"/>
      <w:marTop w:val="0"/>
      <w:marBottom w:val="0"/>
      <w:divBdr>
        <w:top w:val="none" w:sz="0" w:space="0" w:color="auto"/>
        <w:left w:val="none" w:sz="0" w:space="0" w:color="auto"/>
        <w:bottom w:val="none" w:sz="0" w:space="0" w:color="auto"/>
        <w:right w:val="none" w:sz="0" w:space="0" w:color="auto"/>
      </w:divBdr>
    </w:div>
    <w:div w:id="772479870">
      <w:bodyDiv w:val="1"/>
      <w:marLeft w:val="0"/>
      <w:marRight w:val="0"/>
      <w:marTop w:val="0"/>
      <w:marBottom w:val="0"/>
      <w:divBdr>
        <w:top w:val="none" w:sz="0" w:space="0" w:color="auto"/>
        <w:left w:val="none" w:sz="0" w:space="0" w:color="auto"/>
        <w:bottom w:val="none" w:sz="0" w:space="0" w:color="auto"/>
        <w:right w:val="none" w:sz="0" w:space="0" w:color="auto"/>
      </w:divBdr>
    </w:div>
    <w:div w:id="872304070">
      <w:bodyDiv w:val="1"/>
      <w:marLeft w:val="0"/>
      <w:marRight w:val="0"/>
      <w:marTop w:val="0"/>
      <w:marBottom w:val="0"/>
      <w:divBdr>
        <w:top w:val="none" w:sz="0" w:space="0" w:color="auto"/>
        <w:left w:val="none" w:sz="0" w:space="0" w:color="auto"/>
        <w:bottom w:val="none" w:sz="0" w:space="0" w:color="auto"/>
        <w:right w:val="none" w:sz="0" w:space="0" w:color="auto"/>
      </w:divBdr>
    </w:div>
    <w:div w:id="879050364">
      <w:bodyDiv w:val="1"/>
      <w:marLeft w:val="0"/>
      <w:marRight w:val="0"/>
      <w:marTop w:val="0"/>
      <w:marBottom w:val="0"/>
      <w:divBdr>
        <w:top w:val="none" w:sz="0" w:space="0" w:color="auto"/>
        <w:left w:val="none" w:sz="0" w:space="0" w:color="auto"/>
        <w:bottom w:val="none" w:sz="0" w:space="0" w:color="auto"/>
        <w:right w:val="none" w:sz="0" w:space="0" w:color="auto"/>
      </w:divBdr>
    </w:div>
    <w:div w:id="1011371131">
      <w:bodyDiv w:val="1"/>
      <w:marLeft w:val="0"/>
      <w:marRight w:val="0"/>
      <w:marTop w:val="0"/>
      <w:marBottom w:val="0"/>
      <w:divBdr>
        <w:top w:val="none" w:sz="0" w:space="0" w:color="auto"/>
        <w:left w:val="none" w:sz="0" w:space="0" w:color="auto"/>
        <w:bottom w:val="none" w:sz="0" w:space="0" w:color="auto"/>
        <w:right w:val="none" w:sz="0" w:space="0" w:color="auto"/>
      </w:divBdr>
    </w:div>
    <w:div w:id="1026058915">
      <w:bodyDiv w:val="1"/>
      <w:marLeft w:val="0"/>
      <w:marRight w:val="0"/>
      <w:marTop w:val="0"/>
      <w:marBottom w:val="0"/>
      <w:divBdr>
        <w:top w:val="none" w:sz="0" w:space="0" w:color="auto"/>
        <w:left w:val="none" w:sz="0" w:space="0" w:color="auto"/>
        <w:bottom w:val="none" w:sz="0" w:space="0" w:color="auto"/>
        <w:right w:val="none" w:sz="0" w:space="0" w:color="auto"/>
      </w:divBdr>
    </w:div>
    <w:div w:id="1046219046">
      <w:bodyDiv w:val="1"/>
      <w:marLeft w:val="0"/>
      <w:marRight w:val="0"/>
      <w:marTop w:val="0"/>
      <w:marBottom w:val="0"/>
      <w:divBdr>
        <w:top w:val="none" w:sz="0" w:space="0" w:color="auto"/>
        <w:left w:val="none" w:sz="0" w:space="0" w:color="auto"/>
        <w:bottom w:val="none" w:sz="0" w:space="0" w:color="auto"/>
        <w:right w:val="none" w:sz="0" w:space="0" w:color="auto"/>
      </w:divBdr>
    </w:div>
    <w:div w:id="1071586385">
      <w:bodyDiv w:val="1"/>
      <w:marLeft w:val="0"/>
      <w:marRight w:val="0"/>
      <w:marTop w:val="0"/>
      <w:marBottom w:val="0"/>
      <w:divBdr>
        <w:top w:val="none" w:sz="0" w:space="0" w:color="auto"/>
        <w:left w:val="none" w:sz="0" w:space="0" w:color="auto"/>
        <w:bottom w:val="none" w:sz="0" w:space="0" w:color="auto"/>
        <w:right w:val="none" w:sz="0" w:space="0" w:color="auto"/>
      </w:divBdr>
    </w:div>
    <w:div w:id="1109423614">
      <w:bodyDiv w:val="1"/>
      <w:marLeft w:val="0"/>
      <w:marRight w:val="0"/>
      <w:marTop w:val="0"/>
      <w:marBottom w:val="0"/>
      <w:divBdr>
        <w:top w:val="none" w:sz="0" w:space="0" w:color="auto"/>
        <w:left w:val="none" w:sz="0" w:space="0" w:color="auto"/>
        <w:bottom w:val="none" w:sz="0" w:space="0" w:color="auto"/>
        <w:right w:val="none" w:sz="0" w:space="0" w:color="auto"/>
      </w:divBdr>
    </w:div>
    <w:div w:id="1187408195">
      <w:bodyDiv w:val="1"/>
      <w:marLeft w:val="0"/>
      <w:marRight w:val="0"/>
      <w:marTop w:val="0"/>
      <w:marBottom w:val="0"/>
      <w:divBdr>
        <w:top w:val="none" w:sz="0" w:space="0" w:color="auto"/>
        <w:left w:val="none" w:sz="0" w:space="0" w:color="auto"/>
        <w:bottom w:val="none" w:sz="0" w:space="0" w:color="auto"/>
        <w:right w:val="none" w:sz="0" w:space="0" w:color="auto"/>
      </w:divBdr>
    </w:div>
    <w:div w:id="1241520981">
      <w:bodyDiv w:val="1"/>
      <w:marLeft w:val="0"/>
      <w:marRight w:val="0"/>
      <w:marTop w:val="0"/>
      <w:marBottom w:val="0"/>
      <w:divBdr>
        <w:top w:val="none" w:sz="0" w:space="0" w:color="auto"/>
        <w:left w:val="none" w:sz="0" w:space="0" w:color="auto"/>
        <w:bottom w:val="none" w:sz="0" w:space="0" w:color="auto"/>
        <w:right w:val="none" w:sz="0" w:space="0" w:color="auto"/>
      </w:divBdr>
    </w:div>
    <w:div w:id="1289553196">
      <w:bodyDiv w:val="1"/>
      <w:marLeft w:val="0"/>
      <w:marRight w:val="0"/>
      <w:marTop w:val="0"/>
      <w:marBottom w:val="0"/>
      <w:divBdr>
        <w:top w:val="none" w:sz="0" w:space="0" w:color="auto"/>
        <w:left w:val="none" w:sz="0" w:space="0" w:color="auto"/>
        <w:bottom w:val="none" w:sz="0" w:space="0" w:color="auto"/>
        <w:right w:val="none" w:sz="0" w:space="0" w:color="auto"/>
      </w:divBdr>
    </w:div>
    <w:div w:id="1320304333">
      <w:bodyDiv w:val="1"/>
      <w:marLeft w:val="0"/>
      <w:marRight w:val="0"/>
      <w:marTop w:val="0"/>
      <w:marBottom w:val="0"/>
      <w:divBdr>
        <w:top w:val="none" w:sz="0" w:space="0" w:color="auto"/>
        <w:left w:val="none" w:sz="0" w:space="0" w:color="auto"/>
        <w:bottom w:val="none" w:sz="0" w:space="0" w:color="auto"/>
        <w:right w:val="none" w:sz="0" w:space="0" w:color="auto"/>
      </w:divBdr>
    </w:div>
    <w:div w:id="1352102060">
      <w:bodyDiv w:val="1"/>
      <w:marLeft w:val="0"/>
      <w:marRight w:val="0"/>
      <w:marTop w:val="0"/>
      <w:marBottom w:val="0"/>
      <w:divBdr>
        <w:top w:val="none" w:sz="0" w:space="0" w:color="auto"/>
        <w:left w:val="none" w:sz="0" w:space="0" w:color="auto"/>
        <w:bottom w:val="none" w:sz="0" w:space="0" w:color="auto"/>
        <w:right w:val="none" w:sz="0" w:space="0" w:color="auto"/>
      </w:divBdr>
    </w:div>
    <w:div w:id="1385257005">
      <w:bodyDiv w:val="1"/>
      <w:marLeft w:val="0"/>
      <w:marRight w:val="0"/>
      <w:marTop w:val="0"/>
      <w:marBottom w:val="0"/>
      <w:divBdr>
        <w:top w:val="none" w:sz="0" w:space="0" w:color="auto"/>
        <w:left w:val="none" w:sz="0" w:space="0" w:color="auto"/>
        <w:bottom w:val="none" w:sz="0" w:space="0" w:color="auto"/>
        <w:right w:val="none" w:sz="0" w:space="0" w:color="auto"/>
      </w:divBdr>
    </w:div>
    <w:div w:id="1558398259">
      <w:bodyDiv w:val="1"/>
      <w:marLeft w:val="0"/>
      <w:marRight w:val="0"/>
      <w:marTop w:val="0"/>
      <w:marBottom w:val="0"/>
      <w:divBdr>
        <w:top w:val="none" w:sz="0" w:space="0" w:color="auto"/>
        <w:left w:val="none" w:sz="0" w:space="0" w:color="auto"/>
        <w:bottom w:val="none" w:sz="0" w:space="0" w:color="auto"/>
        <w:right w:val="none" w:sz="0" w:space="0" w:color="auto"/>
      </w:divBdr>
    </w:div>
    <w:div w:id="1611664924">
      <w:bodyDiv w:val="1"/>
      <w:marLeft w:val="0"/>
      <w:marRight w:val="0"/>
      <w:marTop w:val="0"/>
      <w:marBottom w:val="0"/>
      <w:divBdr>
        <w:top w:val="none" w:sz="0" w:space="0" w:color="auto"/>
        <w:left w:val="none" w:sz="0" w:space="0" w:color="auto"/>
        <w:bottom w:val="none" w:sz="0" w:space="0" w:color="auto"/>
        <w:right w:val="none" w:sz="0" w:space="0" w:color="auto"/>
      </w:divBdr>
    </w:div>
    <w:div w:id="1627856466">
      <w:bodyDiv w:val="1"/>
      <w:marLeft w:val="0"/>
      <w:marRight w:val="0"/>
      <w:marTop w:val="0"/>
      <w:marBottom w:val="0"/>
      <w:divBdr>
        <w:top w:val="none" w:sz="0" w:space="0" w:color="auto"/>
        <w:left w:val="none" w:sz="0" w:space="0" w:color="auto"/>
        <w:bottom w:val="none" w:sz="0" w:space="0" w:color="auto"/>
        <w:right w:val="none" w:sz="0" w:space="0" w:color="auto"/>
      </w:divBdr>
    </w:div>
    <w:div w:id="1659843748">
      <w:bodyDiv w:val="1"/>
      <w:marLeft w:val="0"/>
      <w:marRight w:val="0"/>
      <w:marTop w:val="0"/>
      <w:marBottom w:val="0"/>
      <w:divBdr>
        <w:top w:val="none" w:sz="0" w:space="0" w:color="auto"/>
        <w:left w:val="none" w:sz="0" w:space="0" w:color="auto"/>
        <w:bottom w:val="none" w:sz="0" w:space="0" w:color="auto"/>
        <w:right w:val="none" w:sz="0" w:space="0" w:color="auto"/>
      </w:divBdr>
    </w:div>
    <w:div w:id="1720745193">
      <w:bodyDiv w:val="1"/>
      <w:marLeft w:val="0"/>
      <w:marRight w:val="0"/>
      <w:marTop w:val="0"/>
      <w:marBottom w:val="0"/>
      <w:divBdr>
        <w:top w:val="none" w:sz="0" w:space="0" w:color="auto"/>
        <w:left w:val="none" w:sz="0" w:space="0" w:color="auto"/>
        <w:bottom w:val="none" w:sz="0" w:space="0" w:color="auto"/>
        <w:right w:val="none" w:sz="0" w:space="0" w:color="auto"/>
      </w:divBdr>
    </w:div>
    <w:div w:id="1721788224">
      <w:bodyDiv w:val="1"/>
      <w:marLeft w:val="0"/>
      <w:marRight w:val="0"/>
      <w:marTop w:val="0"/>
      <w:marBottom w:val="0"/>
      <w:divBdr>
        <w:top w:val="none" w:sz="0" w:space="0" w:color="auto"/>
        <w:left w:val="none" w:sz="0" w:space="0" w:color="auto"/>
        <w:bottom w:val="none" w:sz="0" w:space="0" w:color="auto"/>
        <w:right w:val="none" w:sz="0" w:space="0" w:color="auto"/>
      </w:divBdr>
    </w:div>
    <w:div w:id="1833830590">
      <w:bodyDiv w:val="1"/>
      <w:marLeft w:val="0"/>
      <w:marRight w:val="0"/>
      <w:marTop w:val="0"/>
      <w:marBottom w:val="0"/>
      <w:divBdr>
        <w:top w:val="none" w:sz="0" w:space="0" w:color="auto"/>
        <w:left w:val="none" w:sz="0" w:space="0" w:color="auto"/>
        <w:bottom w:val="none" w:sz="0" w:space="0" w:color="auto"/>
        <w:right w:val="none" w:sz="0" w:space="0" w:color="auto"/>
      </w:divBdr>
    </w:div>
    <w:div w:id="1868987434">
      <w:bodyDiv w:val="1"/>
      <w:marLeft w:val="0"/>
      <w:marRight w:val="0"/>
      <w:marTop w:val="0"/>
      <w:marBottom w:val="0"/>
      <w:divBdr>
        <w:top w:val="none" w:sz="0" w:space="0" w:color="auto"/>
        <w:left w:val="none" w:sz="0" w:space="0" w:color="auto"/>
        <w:bottom w:val="none" w:sz="0" w:space="0" w:color="auto"/>
        <w:right w:val="none" w:sz="0" w:space="0" w:color="auto"/>
      </w:divBdr>
    </w:div>
    <w:div w:id="1873684274">
      <w:bodyDiv w:val="1"/>
      <w:marLeft w:val="0"/>
      <w:marRight w:val="0"/>
      <w:marTop w:val="0"/>
      <w:marBottom w:val="0"/>
      <w:divBdr>
        <w:top w:val="none" w:sz="0" w:space="0" w:color="auto"/>
        <w:left w:val="none" w:sz="0" w:space="0" w:color="auto"/>
        <w:bottom w:val="none" w:sz="0" w:space="0" w:color="auto"/>
        <w:right w:val="none" w:sz="0" w:space="0" w:color="auto"/>
      </w:divBdr>
    </w:div>
    <w:div w:id="1959140542">
      <w:bodyDiv w:val="1"/>
      <w:marLeft w:val="0"/>
      <w:marRight w:val="0"/>
      <w:marTop w:val="0"/>
      <w:marBottom w:val="0"/>
      <w:divBdr>
        <w:top w:val="none" w:sz="0" w:space="0" w:color="auto"/>
        <w:left w:val="none" w:sz="0" w:space="0" w:color="auto"/>
        <w:bottom w:val="none" w:sz="0" w:space="0" w:color="auto"/>
        <w:right w:val="none" w:sz="0" w:space="0" w:color="auto"/>
      </w:divBdr>
    </w:div>
    <w:div w:id="1961766338">
      <w:bodyDiv w:val="1"/>
      <w:marLeft w:val="0"/>
      <w:marRight w:val="0"/>
      <w:marTop w:val="0"/>
      <w:marBottom w:val="0"/>
      <w:divBdr>
        <w:top w:val="none" w:sz="0" w:space="0" w:color="auto"/>
        <w:left w:val="none" w:sz="0" w:space="0" w:color="auto"/>
        <w:bottom w:val="none" w:sz="0" w:space="0" w:color="auto"/>
        <w:right w:val="none" w:sz="0" w:space="0" w:color="auto"/>
      </w:divBdr>
    </w:div>
    <w:div w:id="2010597094">
      <w:bodyDiv w:val="1"/>
      <w:marLeft w:val="0"/>
      <w:marRight w:val="0"/>
      <w:marTop w:val="0"/>
      <w:marBottom w:val="0"/>
      <w:divBdr>
        <w:top w:val="none" w:sz="0" w:space="0" w:color="auto"/>
        <w:left w:val="none" w:sz="0" w:space="0" w:color="auto"/>
        <w:bottom w:val="none" w:sz="0" w:space="0" w:color="auto"/>
        <w:right w:val="none" w:sz="0" w:space="0" w:color="auto"/>
      </w:divBdr>
    </w:div>
    <w:div w:id="2054192582">
      <w:bodyDiv w:val="1"/>
      <w:marLeft w:val="0"/>
      <w:marRight w:val="0"/>
      <w:marTop w:val="0"/>
      <w:marBottom w:val="0"/>
      <w:divBdr>
        <w:top w:val="none" w:sz="0" w:space="0" w:color="auto"/>
        <w:left w:val="none" w:sz="0" w:space="0" w:color="auto"/>
        <w:bottom w:val="none" w:sz="0" w:space="0" w:color="auto"/>
        <w:right w:val="none" w:sz="0" w:space="0" w:color="auto"/>
      </w:divBdr>
    </w:div>
    <w:div w:id="210148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1</Pages>
  <Words>3841</Words>
  <Characters>24201</Characters>
  <Application>Microsoft Office Word</Application>
  <DocSecurity>0</DocSecurity>
  <Lines>537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Dain</dc:creator>
  <cp:keywords/>
  <dc:description/>
  <cp:lastModifiedBy>Alex.Bell</cp:lastModifiedBy>
  <cp:revision>10</cp:revision>
  <dcterms:created xsi:type="dcterms:W3CDTF">2024-09-23T18:29:00Z</dcterms:created>
  <dcterms:modified xsi:type="dcterms:W3CDTF">2026-03-20T11:32:00Z</dcterms:modified>
</cp:coreProperties>
</file>