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2A042D" w:rsidRDefault="002A042D" w:rsidP="00B44583">
      <w:pPr>
        <w:rPr>
          <w:rFonts w:cstheme="minorHAnsi"/>
          <w:b/>
          <w:bCs/>
          <w:sz w:val="18"/>
          <w:szCs w:val="18"/>
        </w:rPr>
      </w:pPr>
      <w:r>
        <w:rPr>
          <w:rFonts w:cstheme="minorHAnsi"/>
          <w:b/>
          <w:bCs/>
          <w:sz w:val="18"/>
          <w:szCs w:val="18"/>
        </w:rPr>
        <w:t>Link to video:</w:t>
      </w:r>
    </w:p>
    <w:p w:rsidR="002A042D" w:rsidRDefault="002A042D" w:rsidP="00B44583">
      <w:pPr>
        <w:rPr>
          <w:rFonts w:cstheme="minorHAnsi"/>
          <w:b/>
          <w:bCs/>
          <w:sz w:val="18"/>
          <w:szCs w:val="18"/>
        </w:rPr>
      </w:pPr>
    </w:p>
    <w:p w:rsidR="002A042D" w:rsidRDefault="003A586C" w:rsidP="00B44583">
      <w:pPr>
        <w:rPr>
          <w:rFonts w:cstheme="minorHAnsi"/>
          <w:b/>
          <w:bCs/>
          <w:sz w:val="18"/>
          <w:szCs w:val="18"/>
        </w:rPr>
      </w:pPr>
      <w:hyperlink r:id="rId5" w:history="1">
        <w:r w:rsidRPr="003A586C">
          <w:rPr>
            <w:rStyle w:val="Hyperlink"/>
            <w:sz w:val="22"/>
            <w:szCs w:val="22"/>
          </w:rPr>
          <w:t>Screen Recording 2024-01-15 at 12.48.39.mov</w:t>
        </w:r>
      </w:hyperlink>
    </w:p>
    <w:p w:rsidR="002A042D" w:rsidRDefault="002A042D" w:rsidP="00B44583">
      <w:pPr>
        <w:rPr>
          <w:rFonts w:cstheme="minorHAnsi"/>
          <w:b/>
          <w:bCs/>
          <w:sz w:val="18"/>
          <w:szCs w:val="18"/>
        </w:rPr>
      </w:pPr>
    </w:p>
    <w:p w:rsidR="00B44583" w:rsidRPr="00716B69" w:rsidRDefault="00B44583" w:rsidP="00B44583">
      <w:pPr>
        <w:rPr>
          <w:rFonts w:cstheme="minorHAnsi"/>
          <w:b/>
          <w:bCs/>
          <w:sz w:val="18"/>
          <w:szCs w:val="18"/>
        </w:rPr>
      </w:pPr>
      <w:r w:rsidRPr="00716B69">
        <w:rPr>
          <w:rFonts w:cstheme="minorHAnsi"/>
          <w:b/>
          <w:bCs/>
          <w:sz w:val="18"/>
          <w:szCs w:val="18"/>
        </w:rPr>
        <w:t xml:space="preserve">References: </w:t>
      </w:r>
    </w:p>
    <w:p w:rsidR="00716B69" w:rsidRPr="00716B69" w:rsidRDefault="00716B69" w:rsidP="00B44583">
      <w:pPr>
        <w:rPr>
          <w:rFonts w:cstheme="minorHAnsi"/>
          <w:sz w:val="15"/>
          <w:szCs w:val="15"/>
        </w:rPr>
      </w:pPr>
    </w:p>
    <w:p w:rsidR="00716B69" w:rsidRPr="00716B69" w:rsidRDefault="00716B69" w:rsidP="00716B69">
      <w:pPr>
        <w:pStyle w:val="ListParagraph"/>
        <w:numPr>
          <w:ilvl w:val="0"/>
          <w:numId w:val="6"/>
        </w:numPr>
        <w:rPr>
          <w:rFonts w:cstheme="minorHAnsi"/>
          <w:sz w:val="18"/>
          <w:szCs w:val="18"/>
        </w:rPr>
      </w:pPr>
      <w:r w:rsidRPr="00716B69">
        <w:rPr>
          <w:rFonts w:cstheme="minorHAnsi"/>
          <w:sz w:val="18"/>
          <w:szCs w:val="18"/>
          <w:shd w:val="clear" w:color="auto" w:fill="FCFCFC"/>
        </w:rPr>
        <w:t xml:space="preserve">Brighouse, T. (2018). Post-Brexit Education in the UK: A Formidable Challenge but a Chance to Change Direction in Schooling. In: McCloy, R. (eds) Education Across the United Kingdom 1944–2017. Palgrave Macmillan, Cham. </w:t>
      </w:r>
      <w:hyperlink r:id="rId6" w:history="1">
        <w:r w:rsidRPr="00716B69">
          <w:rPr>
            <w:rStyle w:val="Hyperlink"/>
            <w:rFonts w:cstheme="minorHAnsi"/>
            <w:sz w:val="18"/>
            <w:szCs w:val="18"/>
            <w:shd w:val="clear" w:color="auto" w:fill="FCFCFC"/>
          </w:rPr>
          <w:t>https://doi.org/10.1007/978-3-319-89917-6_8</w:t>
        </w:r>
      </w:hyperlink>
    </w:p>
    <w:p w:rsidR="00716B69" w:rsidRPr="00716B69" w:rsidRDefault="00716B69" w:rsidP="00716B69">
      <w:pPr>
        <w:pStyle w:val="ListParagraph"/>
        <w:numPr>
          <w:ilvl w:val="0"/>
          <w:numId w:val="6"/>
        </w:numPr>
        <w:rPr>
          <w:rFonts w:cstheme="minorHAnsi"/>
          <w:sz w:val="18"/>
          <w:szCs w:val="18"/>
        </w:rPr>
      </w:pPr>
      <w:r w:rsidRPr="00716B69">
        <w:rPr>
          <w:rFonts w:cstheme="minorHAnsi"/>
          <w:sz w:val="18"/>
          <w:szCs w:val="18"/>
        </w:rPr>
        <w:t xml:space="preserve">Council for Learning Outside the Classroom (2021) </w:t>
      </w:r>
      <w:r w:rsidRPr="00716B69">
        <w:rPr>
          <w:rFonts w:cstheme="minorHAnsi"/>
          <w:i/>
          <w:iCs/>
          <w:sz w:val="18"/>
          <w:szCs w:val="18"/>
        </w:rPr>
        <w:t xml:space="preserve">Helping you take your teaching beyond the classroom. </w:t>
      </w:r>
      <w:r w:rsidRPr="00716B69">
        <w:rPr>
          <w:rFonts w:cstheme="minorHAnsi"/>
          <w:sz w:val="18"/>
          <w:szCs w:val="18"/>
        </w:rPr>
        <w:t xml:space="preserve">Available at </w:t>
      </w:r>
      <w:hyperlink r:id="rId7" w:history="1">
        <w:r w:rsidRPr="00716B69">
          <w:rPr>
            <w:rStyle w:val="Hyperlink"/>
            <w:rFonts w:cstheme="minorHAnsi"/>
            <w:color w:val="auto"/>
            <w:sz w:val="18"/>
            <w:szCs w:val="18"/>
            <w:u w:val="none"/>
          </w:rPr>
          <w:t>https://www.lotc.org.uk/?gclid=CjwKCAiAmsurBhBvEiwA6e-WPDP2lV8QMzNBhWR6xaw2OmiSViyvHHInn394ls-yuxtYDHoj3Ei4eRoCi4kQAvD_BwE</w:t>
        </w:r>
      </w:hyperlink>
      <w:r w:rsidRPr="00716B69">
        <w:rPr>
          <w:rFonts w:cstheme="minorHAnsi"/>
          <w:sz w:val="18"/>
          <w:szCs w:val="18"/>
        </w:rPr>
        <w:t xml:space="preserve"> (Accessed: 31/12/23)</w:t>
      </w:r>
    </w:p>
    <w:p w:rsidR="00716B69" w:rsidRPr="00716B69" w:rsidRDefault="00716B69" w:rsidP="00716B69">
      <w:pPr>
        <w:pStyle w:val="ListParagraph"/>
        <w:numPr>
          <w:ilvl w:val="0"/>
          <w:numId w:val="6"/>
        </w:numPr>
        <w:rPr>
          <w:rFonts w:cstheme="minorHAnsi"/>
          <w:sz w:val="18"/>
          <w:szCs w:val="18"/>
        </w:rPr>
      </w:pPr>
      <w:r w:rsidRPr="00716B69">
        <w:rPr>
          <w:rFonts w:cstheme="minorHAnsi"/>
          <w:sz w:val="18"/>
          <w:szCs w:val="18"/>
        </w:rPr>
        <w:t xml:space="preserve">Dan Flying Solo (2021) </w:t>
      </w:r>
      <w:r w:rsidRPr="00716B69">
        <w:rPr>
          <w:rFonts w:cstheme="minorHAnsi"/>
          <w:i/>
          <w:iCs/>
          <w:sz w:val="18"/>
          <w:szCs w:val="18"/>
        </w:rPr>
        <w:t xml:space="preserve">Top outdoor adventures in the UK: From ocean hikes to summiting peaks. </w:t>
      </w:r>
      <w:r w:rsidRPr="00716B69">
        <w:rPr>
          <w:rFonts w:cstheme="minorHAnsi"/>
          <w:sz w:val="18"/>
          <w:szCs w:val="18"/>
        </w:rPr>
        <w:t xml:space="preserve">Available at: </w:t>
      </w:r>
      <w:hyperlink r:id="rId8" w:history="1">
        <w:r w:rsidRPr="00716B69">
          <w:rPr>
            <w:rStyle w:val="Hyperlink"/>
            <w:rFonts w:cstheme="minorHAnsi"/>
            <w:color w:val="auto"/>
            <w:sz w:val="18"/>
            <w:szCs w:val="18"/>
            <w:u w:val="none"/>
          </w:rPr>
          <w:t>https://www.danflyingsolo.com/top-outdoor-adventure-destinations-uk/</w:t>
        </w:r>
      </w:hyperlink>
      <w:r w:rsidRPr="00716B69">
        <w:rPr>
          <w:rStyle w:val="Hyperlink"/>
          <w:rFonts w:cstheme="minorHAnsi"/>
          <w:color w:val="auto"/>
          <w:sz w:val="18"/>
          <w:szCs w:val="18"/>
          <w:u w:val="none"/>
        </w:rPr>
        <w:t xml:space="preserve"> (Accessed: 31/12/23)</w:t>
      </w:r>
    </w:p>
    <w:p w:rsidR="00716B69" w:rsidRPr="00716B69" w:rsidRDefault="00716B69" w:rsidP="00716B69">
      <w:pPr>
        <w:pStyle w:val="ListParagraph"/>
        <w:numPr>
          <w:ilvl w:val="0"/>
          <w:numId w:val="6"/>
        </w:numPr>
        <w:rPr>
          <w:rFonts w:cstheme="minorHAnsi"/>
          <w:sz w:val="18"/>
          <w:szCs w:val="18"/>
        </w:rPr>
      </w:pPr>
      <w:r w:rsidRPr="00716B69">
        <w:rPr>
          <w:rFonts w:cstheme="minorHAnsi"/>
          <w:sz w:val="18"/>
          <w:szCs w:val="18"/>
        </w:rPr>
        <w:t>James Ferguson (2023) [LinkedIn]</w:t>
      </w:r>
      <w:r w:rsidR="00B44583" w:rsidRPr="00716B69">
        <w:rPr>
          <w:rFonts w:cstheme="minorHAnsi"/>
          <w:sz w:val="18"/>
          <w:szCs w:val="18"/>
        </w:rPr>
        <w:t xml:space="preserve"> </w:t>
      </w:r>
      <w:r w:rsidRPr="00716B69">
        <w:rPr>
          <w:rFonts w:cstheme="minorHAnsi"/>
          <w:sz w:val="18"/>
          <w:szCs w:val="18"/>
        </w:rPr>
        <w:t xml:space="preserve">11 December. Available at:  https://www.linkedin.com/in/jaferguson92?utm_source=share&amp;utm_campaign=share_via&amp;utm_content=profile&amp;utm_medium=ios_app (Accessed: 14/12/23) </w:t>
      </w:r>
    </w:p>
    <w:p w:rsidR="00716B69" w:rsidRPr="00716B69" w:rsidRDefault="00716B69" w:rsidP="00716B69">
      <w:pPr>
        <w:pStyle w:val="ListParagraph"/>
        <w:numPr>
          <w:ilvl w:val="0"/>
          <w:numId w:val="6"/>
        </w:numPr>
        <w:rPr>
          <w:rFonts w:cstheme="minorHAnsi"/>
          <w:sz w:val="18"/>
          <w:szCs w:val="18"/>
        </w:rPr>
      </w:pPr>
      <w:r w:rsidRPr="00716B69">
        <w:rPr>
          <w:rFonts w:cstheme="minorHAnsi"/>
          <w:sz w:val="18"/>
          <w:szCs w:val="18"/>
        </w:rPr>
        <w:t xml:space="preserve">Local Government (2018) </w:t>
      </w:r>
      <w:r w:rsidRPr="00716B69">
        <w:rPr>
          <w:rFonts w:cstheme="minorHAnsi"/>
          <w:i/>
          <w:iCs/>
          <w:sz w:val="18"/>
          <w:szCs w:val="18"/>
        </w:rPr>
        <w:t xml:space="preserve">The impact of Brexit. </w:t>
      </w:r>
      <w:r w:rsidRPr="00716B69">
        <w:rPr>
          <w:rFonts w:cstheme="minorHAnsi"/>
          <w:sz w:val="18"/>
          <w:szCs w:val="18"/>
        </w:rPr>
        <w:t xml:space="preserve">Available at: </w:t>
      </w:r>
      <w:hyperlink r:id="rId9" w:history="1">
        <w:r w:rsidRPr="00716B69">
          <w:rPr>
            <w:rStyle w:val="Hyperlink"/>
            <w:rFonts w:cstheme="minorHAnsi"/>
            <w:color w:val="auto"/>
            <w:sz w:val="18"/>
            <w:szCs w:val="18"/>
            <w:u w:val="none"/>
          </w:rPr>
          <w:t>https://www.local.gov.uk/parliament/briefings-and-responses/impact-brexit-tourism-and-creative-industries-17-april-2018</w:t>
        </w:r>
      </w:hyperlink>
      <w:r w:rsidRPr="00716B69">
        <w:rPr>
          <w:rFonts w:cstheme="minorHAnsi"/>
          <w:sz w:val="18"/>
          <w:szCs w:val="18"/>
        </w:rPr>
        <w:t xml:space="preserve">  (Accessed: 31/12/23)</w:t>
      </w:r>
    </w:p>
    <w:p w:rsidR="00B44583" w:rsidRPr="00716B69" w:rsidRDefault="00716B69" w:rsidP="00716B69">
      <w:pPr>
        <w:pStyle w:val="ListParagraph"/>
        <w:numPr>
          <w:ilvl w:val="0"/>
          <w:numId w:val="6"/>
        </w:numPr>
        <w:rPr>
          <w:rFonts w:cstheme="minorHAnsi"/>
          <w:sz w:val="18"/>
          <w:szCs w:val="18"/>
        </w:rPr>
      </w:pPr>
      <w:r w:rsidRPr="00716B69">
        <w:rPr>
          <w:rFonts w:cstheme="minorHAnsi"/>
          <w:sz w:val="18"/>
          <w:szCs w:val="18"/>
        </w:rPr>
        <w:t xml:space="preserve">Senedd Business (2023) </w:t>
      </w:r>
      <w:r w:rsidRPr="00716B69">
        <w:rPr>
          <w:rFonts w:cstheme="minorHAnsi"/>
          <w:i/>
          <w:iCs/>
          <w:sz w:val="18"/>
          <w:szCs w:val="18"/>
        </w:rPr>
        <w:t xml:space="preserve">Welsh language tourism sports and arts thriving or learning surviving. </w:t>
      </w:r>
      <w:r w:rsidRPr="00716B69">
        <w:rPr>
          <w:rFonts w:cstheme="minorHAnsi"/>
          <w:sz w:val="18"/>
          <w:szCs w:val="18"/>
        </w:rPr>
        <w:t xml:space="preserve">Available at: </w:t>
      </w:r>
      <w:hyperlink r:id="rId10" w:anchor=":~:text=Accounting%20for%2011.3%25%20of%20employment,the%20cost%2Dof%2Dliving" w:history="1">
        <w:r w:rsidRPr="00716B69">
          <w:rPr>
            <w:rStyle w:val="Hyperlink"/>
            <w:rFonts w:cstheme="minorHAnsi"/>
            <w:color w:val="auto"/>
            <w:sz w:val="18"/>
            <w:szCs w:val="18"/>
            <w:u w:val="none"/>
          </w:rPr>
          <w:t>https://research.senedd.wales/research-articles/welsh-language-tourism-sports-and-arts-thriving-or- learningsurviving/#:~:text=Accounting%20for%2011.3%25%20of%20employment,the%20cost%2Dof%2Dliving</w:t>
        </w:r>
      </w:hyperlink>
      <w:r w:rsidR="00B44583" w:rsidRPr="00716B69">
        <w:rPr>
          <w:rFonts w:cstheme="minorHAnsi"/>
          <w:sz w:val="18"/>
          <w:szCs w:val="18"/>
        </w:rPr>
        <w:t xml:space="preserve">. </w:t>
      </w:r>
      <w:r w:rsidRPr="00716B69">
        <w:rPr>
          <w:rFonts w:cstheme="minorHAnsi"/>
          <w:sz w:val="18"/>
          <w:szCs w:val="18"/>
        </w:rPr>
        <w:t>(Accessed: 14/12/23)</w:t>
      </w:r>
      <w:r w:rsidR="00B44583" w:rsidRPr="00716B69">
        <w:rPr>
          <w:rFonts w:cstheme="minorHAnsi"/>
          <w:sz w:val="18"/>
          <w:szCs w:val="18"/>
        </w:rPr>
        <w:fldChar w:fldCharType="begin"/>
      </w:r>
      <w:r w:rsidR="00B44583" w:rsidRPr="00716B69">
        <w:rPr>
          <w:rFonts w:cstheme="minorHAnsi"/>
          <w:sz w:val="18"/>
          <w:szCs w:val="18"/>
        </w:rPr>
        <w:instrText>HYPERLINK "https://www.google.com/url?sa=i&amp;url=https%3A%2F%2Fwww.structural-learning.com%2Fpost%2Foutdoor-learning&amp;psig=AOvVaw2r4gRYgomNH3Wku50Eto9P&amp;ust=1702393403871000&amp;source=images&amp;cd=vfe&amp;opi=89978449&amp;ved=0CBQQjhxqFwoTCKirsOXTh4MDFQAAAAAdAAAAABAD" \t "_blank"</w:instrText>
      </w:r>
      <w:r w:rsidR="00B44583" w:rsidRPr="00716B69">
        <w:rPr>
          <w:rFonts w:cstheme="minorHAnsi"/>
          <w:sz w:val="18"/>
          <w:szCs w:val="18"/>
        </w:rPr>
      </w:r>
      <w:r w:rsidR="00B44583" w:rsidRPr="00716B69">
        <w:rPr>
          <w:rFonts w:cstheme="minorHAnsi"/>
          <w:sz w:val="18"/>
          <w:szCs w:val="18"/>
        </w:rPr>
        <w:fldChar w:fldCharType="separate"/>
      </w:r>
    </w:p>
    <w:p w:rsidR="00716B69" w:rsidRPr="00716B69" w:rsidRDefault="00B44583" w:rsidP="00716B69">
      <w:pPr>
        <w:pStyle w:val="ListParagraph"/>
        <w:numPr>
          <w:ilvl w:val="0"/>
          <w:numId w:val="6"/>
        </w:numPr>
        <w:rPr>
          <w:rFonts w:cstheme="minorHAnsi"/>
          <w:sz w:val="18"/>
          <w:szCs w:val="18"/>
        </w:rPr>
      </w:pPr>
      <w:r w:rsidRPr="00716B69">
        <w:rPr>
          <w:rFonts w:cstheme="minorHAnsi"/>
          <w:sz w:val="18"/>
          <w:szCs w:val="18"/>
        </w:rPr>
        <w:fldChar w:fldCharType="end"/>
      </w:r>
      <w:r w:rsidR="00716B69" w:rsidRPr="00716B69">
        <w:rPr>
          <w:rFonts w:cstheme="minorHAnsi"/>
          <w:sz w:val="18"/>
          <w:szCs w:val="18"/>
        </w:rPr>
        <w:t xml:space="preserve">Structural Learning (2022) </w:t>
      </w:r>
      <w:r w:rsidR="00716B69" w:rsidRPr="00716B69">
        <w:rPr>
          <w:rFonts w:cstheme="minorHAnsi"/>
          <w:i/>
          <w:iCs/>
          <w:sz w:val="18"/>
          <w:szCs w:val="18"/>
        </w:rPr>
        <w:t xml:space="preserve">The Importance of Outdoor Learning. </w:t>
      </w:r>
      <w:r w:rsidR="00716B69" w:rsidRPr="00716B69">
        <w:rPr>
          <w:rFonts w:cstheme="minorHAnsi"/>
          <w:sz w:val="18"/>
          <w:szCs w:val="18"/>
        </w:rPr>
        <w:t xml:space="preserve">Available at: </w:t>
      </w:r>
      <w:hyperlink r:id="rId11" w:history="1">
        <w:r w:rsidR="00716B69" w:rsidRPr="00716B69">
          <w:rPr>
            <w:rStyle w:val="Hyperlink"/>
            <w:rFonts w:cstheme="minorHAnsi"/>
            <w:color w:val="auto"/>
            <w:sz w:val="18"/>
            <w:szCs w:val="18"/>
            <w:u w:val="none"/>
          </w:rPr>
          <w:t>https://www.structural-learning.com/post/outdoor-learning</w:t>
        </w:r>
      </w:hyperlink>
      <w:r w:rsidR="00716B69" w:rsidRPr="00716B69">
        <w:rPr>
          <w:rStyle w:val="Hyperlink"/>
          <w:rFonts w:cstheme="minorHAnsi"/>
          <w:color w:val="auto"/>
          <w:sz w:val="18"/>
          <w:szCs w:val="18"/>
          <w:u w:val="none"/>
        </w:rPr>
        <w:t xml:space="preserve"> (Accessed: 14/12/23)</w:t>
      </w:r>
    </w:p>
    <w:p w:rsidR="00716B69" w:rsidRPr="00716B69" w:rsidRDefault="00716B69" w:rsidP="00716B69">
      <w:pPr>
        <w:pStyle w:val="ListParagraph"/>
        <w:numPr>
          <w:ilvl w:val="0"/>
          <w:numId w:val="6"/>
        </w:numPr>
        <w:rPr>
          <w:rFonts w:cstheme="minorHAnsi"/>
          <w:sz w:val="18"/>
          <w:szCs w:val="18"/>
        </w:rPr>
      </w:pPr>
      <w:r w:rsidRPr="00716B69">
        <w:rPr>
          <w:rFonts w:cstheme="minorHAnsi"/>
          <w:sz w:val="18"/>
          <w:szCs w:val="18"/>
        </w:rPr>
        <w:t xml:space="preserve">Youth 4 Europe (2021) </w:t>
      </w:r>
      <w:r w:rsidRPr="00716B69">
        <w:rPr>
          <w:rFonts w:cstheme="minorHAnsi"/>
          <w:i/>
          <w:iCs/>
          <w:sz w:val="18"/>
          <w:szCs w:val="18"/>
        </w:rPr>
        <w:t xml:space="preserve">Brexit: Impact on Young Europeans. </w:t>
      </w:r>
      <w:r w:rsidRPr="00716B69">
        <w:rPr>
          <w:rFonts w:cstheme="minorHAnsi"/>
          <w:sz w:val="18"/>
          <w:szCs w:val="18"/>
        </w:rPr>
        <w:t xml:space="preserve">Available at: </w:t>
      </w:r>
      <w:hyperlink r:id="rId12" w:history="1">
        <w:r w:rsidRPr="00716B69">
          <w:rPr>
            <w:rStyle w:val="Hyperlink"/>
            <w:rFonts w:cstheme="minorHAnsi"/>
            <w:color w:val="auto"/>
            <w:sz w:val="18"/>
            <w:szCs w:val="18"/>
            <w:u w:val="none"/>
          </w:rPr>
          <w:t>https://youthforeurope.eu/brexit-impact-on-young-european-people/</w:t>
        </w:r>
      </w:hyperlink>
      <w:r w:rsidR="00B44583" w:rsidRPr="00716B69">
        <w:rPr>
          <w:rFonts w:cstheme="minorHAnsi"/>
          <w:sz w:val="18"/>
          <w:szCs w:val="18"/>
        </w:rPr>
        <w:t xml:space="preserve"> </w:t>
      </w:r>
      <w:r w:rsidRPr="00716B69">
        <w:rPr>
          <w:rFonts w:cstheme="minorHAnsi"/>
          <w:sz w:val="18"/>
          <w:szCs w:val="18"/>
        </w:rPr>
        <w:t>(Accessed: 14/12/23)</w:t>
      </w:r>
    </w:p>
    <w:p w:rsidR="00716B69" w:rsidRPr="00716B69" w:rsidRDefault="00716B69" w:rsidP="00716B69">
      <w:pPr>
        <w:pStyle w:val="ListParagraph"/>
        <w:numPr>
          <w:ilvl w:val="0"/>
          <w:numId w:val="6"/>
        </w:numPr>
        <w:rPr>
          <w:rFonts w:cstheme="minorHAnsi"/>
          <w:sz w:val="18"/>
          <w:szCs w:val="18"/>
        </w:rPr>
      </w:pPr>
      <w:r w:rsidRPr="00716B69">
        <w:rPr>
          <w:rFonts w:cstheme="minorHAnsi"/>
          <w:sz w:val="18"/>
          <w:szCs w:val="18"/>
        </w:rPr>
        <w:t xml:space="preserve">UK Parliament (2022) </w:t>
      </w:r>
      <w:r w:rsidRPr="00716B69">
        <w:rPr>
          <w:rFonts w:cstheme="minorHAnsi"/>
          <w:i/>
          <w:iCs/>
          <w:sz w:val="18"/>
          <w:szCs w:val="18"/>
        </w:rPr>
        <w:t xml:space="preserve">How does Brexit affect EU school trips? </w:t>
      </w:r>
      <w:r w:rsidRPr="00716B69">
        <w:rPr>
          <w:rFonts w:cstheme="minorHAnsi"/>
          <w:sz w:val="18"/>
          <w:szCs w:val="18"/>
        </w:rPr>
        <w:t xml:space="preserve">Available at: </w:t>
      </w:r>
      <w:hyperlink r:id="rId13" w:history="1">
        <w:r w:rsidRPr="00716B69">
          <w:rPr>
            <w:rStyle w:val="Hyperlink"/>
            <w:rFonts w:cstheme="minorHAnsi"/>
            <w:color w:val="auto"/>
            <w:sz w:val="18"/>
            <w:szCs w:val="18"/>
            <w:u w:val="none"/>
          </w:rPr>
          <w:t>https://commonslibrary.parliament.uk/how-does-brexit-affect-eu-school-trips/</w:t>
        </w:r>
      </w:hyperlink>
      <w:r w:rsidRPr="00716B69">
        <w:rPr>
          <w:rFonts w:cstheme="minorHAnsi"/>
          <w:sz w:val="18"/>
          <w:szCs w:val="18"/>
        </w:rPr>
        <w:t xml:space="preserve"> (Accessed: 31/12/23)</w:t>
      </w:r>
    </w:p>
    <w:p w:rsidR="00716B69" w:rsidRPr="00716B69" w:rsidRDefault="00716B69" w:rsidP="00716B69">
      <w:pPr>
        <w:pStyle w:val="ListParagraph"/>
        <w:numPr>
          <w:ilvl w:val="0"/>
          <w:numId w:val="6"/>
        </w:numPr>
        <w:rPr>
          <w:rFonts w:cstheme="minorHAnsi"/>
          <w:sz w:val="18"/>
          <w:szCs w:val="18"/>
        </w:rPr>
      </w:pPr>
      <w:r w:rsidRPr="00716B69">
        <w:rPr>
          <w:rFonts w:cstheme="minorHAnsi"/>
          <w:sz w:val="18"/>
          <w:szCs w:val="18"/>
        </w:rPr>
        <w:t xml:space="preserve">Wales Council for Outdoor Learning (2021) </w:t>
      </w:r>
      <w:r w:rsidRPr="00716B69">
        <w:rPr>
          <w:rFonts w:cstheme="minorHAnsi"/>
          <w:i/>
          <w:iCs/>
          <w:sz w:val="18"/>
          <w:szCs w:val="18"/>
        </w:rPr>
        <w:t xml:space="preserve">Our Work. </w:t>
      </w:r>
      <w:r w:rsidRPr="00716B69">
        <w:rPr>
          <w:rFonts w:cstheme="minorHAnsi"/>
          <w:sz w:val="18"/>
          <w:szCs w:val="18"/>
        </w:rPr>
        <w:t xml:space="preserve">Available at: </w:t>
      </w:r>
      <w:hyperlink r:id="rId14" w:history="1">
        <w:r w:rsidRPr="00716B69">
          <w:rPr>
            <w:rStyle w:val="Hyperlink"/>
            <w:rFonts w:cstheme="minorHAnsi"/>
            <w:color w:val="auto"/>
            <w:sz w:val="18"/>
            <w:szCs w:val="18"/>
            <w:u w:val="none"/>
          </w:rPr>
          <w:t>https://www.walescouncilforoutdoorlearning.org/</w:t>
        </w:r>
      </w:hyperlink>
      <w:r w:rsidRPr="00716B69">
        <w:rPr>
          <w:rFonts w:cstheme="minorHAnsi"/>
          <w:sz w:val="18"/>
          <w:szCs w:val="18"/>
        </w:rPr>
        <w:t xml:space="preserve">  (Accessed: 31/12/23)</w:t>
      </w:r>
    </w:p>
    <w:p w:rsidR="00716B69" w:rsidRPr="00716B69" w:rsidRDefault="00716B69" w:rsidP="00716B69">
      <w:pPr>
        <w:pStyle w:val="ListParagraph"/>
        <w:numPr>
          <w:ilvl w:val="0"/>
          <w:numId w:val="6"/>
        </w:numPr>
        <w:rPr>
          <w:rFonts w:cstheme="minorHAnsi"/>
          <w:sz w:val="18"/>
          <w:szCs w:val="18"/>
        </w:rPr>
      </w:pPr>
      <w:r w:rsidRPr="00716B69">
        <w:rPr>
          <w:rFonts w:cstheme="minorHAnsi"/>
          <w:sz w:val="18"/>
          <w:szCs w:val="18"/>
        </w:rPr>
        <w:t xml:space="preserve">Welsh Government (2023) </w:t>
      </w:r>
      <w:r w:rsidRPr="00716B69">
        <w:rPr>
          <w:rFonts w:cstheme="minorHAnsi"/>
          <w:i/>
          <w:iCs/>
          <w:sz w:val="18"/>
          <w:szCs w:val="18"/>
        </w:rPr>
        <w:t xml:space="preserve">Written Statement: Responsible tourism. </w:t>
      </w:r>
      <w:r w:rsidRPr="00716B69">
        <w:rPr>
          <w:rFonts w:cstheme="minorHAnsi"/>
          <w:sz w:val="18"/>
          <w:szCs w:val="18"/>
        </w:rPr>
        <w:t xml:space="preserve">Available at: </w:t>
      </w:r>
      <w:hyperlink r:id="rId15" w:anchor=":~:text=Tourism%20helps%20to%20connect%20Wales,%2C%20health%20benefits%2C%20and%20fun" w:history="1">
        <w:r w:rsidRPr="00716B69">
          <w:rPr>
            <w:rStyle w:val="Hyperlink"/>
            <w:rFonts w:cstheme="minorHAnsi"/>
            <w:color w:val="auto"/>
            <w:sz w:val="18"/>
            <w:szCs w:val="18"/>
            <w:u w:val="none"/>
          </w:rPr>
          <w:t>https://www.gov.wales/written-statement-responsible-tourism#:~:text=Tourism%20helps%20to%20connect%20Wales,%2C%20health%20benefits%2C%20and%20fun</w:t>
        </w:r>
      </w:hyperlink>
      <w:r w:rsidRPr="00716B69">
        <w:rPr>
          <w:rFonts w:cstheme="minorHAnsi"/>
          <w:sz w:val="18"/>
          <w:szCs w:val="18"/>
        </w:rPr>
        <w:t xml:space="preserve"> (Accessed: 14/12/23)</w:t>
      </w:r>
    </w:p>
    <w:p w:rsidR="00716B69" w:rsidRPr="00716B69" w:rsidRDefault="00716B69" w:rsidP="00716B69">
      <w:pPr>
        <w:pStyle w:val="ListParagraph"/>
        <w:numPr>
          <w:ilvl w:val="0"/>
          <w:numId w:val="6"/>
        </w:numPr>
        <w:rPr>
          <w:rFonts w:cstheme="minorHAnsi"/>
          <w:sz w:val="18"/>
          <w:szCs w:val="18"/>
        </w:rPr>
      </w:pPr>
      <w:r w:rsidRPr="00716B69">
        <w:rPr>
          <w:rFonts w:cstheme="minorHAnsi"/>
          <w:sz w:val="18"/>
          <w:szCs w:val="18"/>
          <w:shd w:val="clear" w:color="auto" w:fill="FFFFFF"/>
        </w:rPr>
        <w:t>Williams, A.M. and Shaw, G., 2009. Future play: tourism, recreation and land use.</w:t>
      </w:r>
      <w:r w:rsidRPr="00716B69">
        <w:rPr>
          <w:rStyle w:val="apple-converted-space"/>
          <w:rFonts w:cstheme="minorHAnsi"/>
          <w:sz w:val="18"/>
          <w:szCs w:val="18"/>
          <w:shd w:val="clear" w:color="auto" w:fill="FFFFFF"/>
        </w:rPr>
        <w:t> </w:t>
      </w:r>
      <w:r w:rsidRPr="00716B69">
        <w:rPr>
          <w:rFonts w:cstheme="minorHAnsi"/>
          <w:i/>
          <w:iCs/>
          <w:sz w:val="18"/>
          <w:szCs w:val="18"/>
        </w:rPr>
        <w:t>Land Use Policy</w:t>
      </w:r>
      <w:r w:rsidRPr="00716B69">
        <w:rPr>
          <w:rFonts w:cstheme="minorHAnsi"/>
          <w:sz w:val="18"/>
          <w:szCs w:val="18"/>
          <w:shd w:val="clear" w:color="auto" w:fill="FFFFFF"/>
        </w:rPr>
        <w:t>,</w:t>
      </w:r>
      <w:r w:rsidRPr="00716B69">
        <w:rPr>
          <w:rStyle w:val="apple-converted-space"/>
          <w:rFonts w:cstheme="minorHAnsi"/>
          <w:sz w:val="18"/>
          <w:szCs w:val="18"/>
          <w:shd w:val="clear" w:color="auto" w:fill="FFFFFF"/>
        </w:rPr>
        <w:t> </w:t>
      </w:r>
      <w:r w:rsidRPr="00716B69">
        <w:rPr>
          <w:rFonts w:cstheme="minorHAnsi"/>
          <w:i/>
          <w:iCs/>
          <w:sz w:val="18"/>
          <w:szCs w:val="18"/>
        </w:rPr>
        <w:t>26</w:t>
      </w:r>
      <w:r w:rsidRPr="00716B69">
        <w:rPr>
          <w:rFonts w:cstheme="minorHAnsi"/>
          <w:sz w:val="18"/>
          <w:szCs w:val="18"/>
          <w:shd w:val="clear" w:color="auto" w:fill="FFFFFF"/>
        </w:rPr>
        <w:t xml:space="preserve">, </w:t>
      </w:r>
      <w:proofErr w:type="gramStart"/>
      <w:r w:rsidRPr="00716B69">
        <w:rPr>
          <w:rFonts w:cstheme="minorHAnsi"/>
          <w:sz w:val="18"/>
          <w:szCs w:val="18"/>
          <w:shd w:val="clear" w:color="auto" w:fill="FFFFFF"/>
        </w:rPr>
        <w:t>pp.S</w:t>
      </w:r>
      <w:proofErr w:type="gramEnd"/>
      <w:r w:rsidRPr="00716B69">
        <w:rPr>
          <w:rFonts w:cstheme="minorHAnsi"/>
          <w:sz w:val="18"/>
          <w:szCs w:val="18"/>
          <w:shd w:val="clear" w:color="auto" w:fill="FFFFFF"/>
        </w:rPr>
        <w:t>326-S335.</w:t>
      </w:r>
    </w:p>
    <w:p w:rsidR="00716B69" w:rsidRPr="00716B69" w:rsidRDefault="00716B69" w:rsidP="00716B69">
      <w:pPr>
        <w:ind w:left="360"/>
        <w:rPr>
          <w:rFonts w:cstheme="minorHAnsi"/>
          <w:sz w:val="20"/>
          <w:szCs w:val="20"/>
        </w:rPr>
      </w:pPr>
    </w:p>
    <w:sectPr w:rsidR="00716B69" w:rsidRPr="00716B69" w:rsidSect="001123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8777CC"/>
    <w:multiLevelType w:val="hybridMultilevel"/>
    <w:tmpl w:val="E8549C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04185F"/>
    <w:multiLevelType w:val="hybridMultilevel"/>
    <w:tmpl w:val="76E255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A47331"/>
    <w:multiLevelType w:val="hybridMultilevel"/>
    <w:tmpl w:val="FA9A6E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EA2396B"/>
    <w:multiLevelType w:val="hybridMultilevel"/>
    <w:tmpl w:val="126047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4C475B0"/>
    <w:multiLevelType w:val="hybridMultilevel"/>
    <w:tmpl w:val="6636C22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71A22728"/>
    <w:multiLevelType w:val="hybridMultilevel"/>
    <w:tmpl w:val="E6F00D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27218689">
    <w:abstractNumId w:val="3"/>
  </w:num>
  <w:num w:numId="2" w16cid:durableId="32577829">
    <w:abstractNumId w:val="4"/>
  </w:num>
  <w:num w:numId="3" w16cid:durableId="659768449">
    <w:abstractNumId w:val="2"/>
  </w:num>
  <w:num w:numId="4" w16cid:durableId="2053649557">
    <w:abstractNumId w:val="5"/>
  </w:num>
  <w:num w:numId="5" w16cid:durableId="1446540881">
    <w:abstractNumId w:val="1"/>
  </w:num>
  <w:num w:numId="6" w16cid:durableId="471480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506D"/>
    <w:rsid w:val="0000506D"/>
    <w:rsid w:val="000E79F2"/>
    <w:rsid w:val="001123BD"/>
    <w:rsid w:val="002A042D"/>
    <w:rsid w:val="002E698D"/>
    <w:rsid w:val="003A586C"/>
    <w:rsid w:val="00716B69"/>
    <w:rsid w:val="00823A06"/>
    <w:rsid w:val="00871EBE"/>
    <w:rsid w:val="00B13B20"/>
    <w:rsid w:val="00B215F8"/>
    <w:rsid w:val="00B44583"/>
    <w:rsid w:val="00CC362C"/>
    <w:rsid w:val="00D704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935541"/>
  <w15:chartTrackingRefBased/>
  <w15:docId w15:val="{B308A1BB-FC8D-3747-9BAC-DFBDB75111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458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00506D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0506D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0506D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0050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506D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00506D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00506D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00506D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customStyle="1" w:styleId="vuuxrf">
    <w:name w:val="vuuxrf"/>
    <w:basedOn w:val="DefaultParagraphFont"/>
    <w:rsid w:val="0000506D"/>
  </w:style>
  <w:style w:type="character" w:styleId="HTMLCite">
    <w:name w:val="HTML Cite"/>
    <w:basedOn w:val="DefaultParagraphFont"/>
    <w:uiPriority w:val="99"/>
    <w:semiHidden/>
    <w:unhideWhenUsed/>
    <w:rsid w:val="0000506D"/>
    <w:rPr>
      <w:i/>
      <w:iCs/>
    </w:rPr>
  </w:style>
  <w:style w:type="character" w:customStyle="1" w:styleId="dyjrff">
    <w:name w:val="dyjrff"/>
    <w:basedOn w:val="DefaultParagraphFont"/>
    <w:rsid w:val="0000506D"/>
  </w:style>
  <w:style w:type="character" w:customStyle="1" w:styleId="Heading1Char">
    <w:name w:val="Heading 1 Char"/>
    <w:basedOn w:val="DefaultParagraphFont"/>
    <w:link w:val="Heading1"/>
    <w:uiPriority w:val="9"/>
    <w:rsid w:val="00B4458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pple-converted-space">
    <w:name w:val="apple-converted-space"/>
    <w:basedOn w:val="DefaultParagraphFont"/>
    <w:rsid w:val="00716B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11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9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2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22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087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32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635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0331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1960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09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486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6396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935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5514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anflyingsolo.com/top-outdoor-adventure-destinations-uk/" TargetMode="External"/><Relationship Id="rId13" Type="http://schemas.openxmlformats.org/officeDocument/2006/relationships/hyperlink" Target="https://commonslibrary.parliament.uk/how-does-brexit-affect-eu-school-trip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otc.org.uk/?gclid=CjwKCAiAmsurBhBvEiwA6e-WPDP2lV8QMzNBhWR6xaw2OmiSViyvHHInn394ls-yuxtYDHoj3Ei4eRoCi4kQAvD_BwE" TargetMode="External"/><Relationship Id="rId12" Type="http://schemas.openxmlformats.org/officeDocument/2006/relationships/hyperlink" Target="https://youthforeurope.eu/brexit-impact-on-young-european-people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doi.org/10.1007/978-3-319-89917-6_8" TargetMode="External"/><Relationship Id="rId11" Type="http://schemas.openxmlformats.org/officeDocument/2006/relationships/hyperlink" Target="https://www.structural-learning.com/post/outdoor-learning" TargetMode="External"/><Relationship Id="rId5" Type="http://schemas.openxmlformats.org/officeDocument/2006/relationships/hyperlink" Target="https://uowtsd-my.sharepoint.com/:v:/r/personal/2103200_student_uwtsd_ac_uk/Documents/Screen%20Recording%202024-01-15%20at%2012.48.39.mov?csf=1&amp;web=1&amp;e=zlWhDW&amp;nav=eyJyZWZlcnJhbEluZm8iOnsicmVmZXJyYWxBcHAiOiJTdHJlYW1XZWJBcHAiLCJyZWZlcnJhbFZpZXciOiJTaGFyZURpYWxvZy1MaW5rIiwicmVmZXJyYWxBcHBQbGF0Zm9ybSI6IldlYiIsInJlZmVycmFsTW9kZSI6InZpZXcifX0%3D" TargetMode="External"/><Relationship Id="rId15" Type="http://schemas.openxmlformats.org/officeDocument/2006/relationships/hyperlink" Target="https://www.gov.wales/written-statement-responsible-tourism" TargetMode="External"/><Relationship Id="rId10" Type="http://schemas.openxmlformats.org/officeDocument/2006/relationships/hyperlink" Target="https://research.senedd.wales/research-articles/welsh-language-tourism-sports-and-arts-thriving-or-%20learningsurvivin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ocal.gov.uk/parliament/briefings-and-responses/impact-brexit-tourism-and-creative-industries-17-april-2018" TargetMode="External"/><Relationship Id="rId14" Type="http://schemas.openxmlformats.org/officeDocument/2006/relationships/hyperlink" Target="https://www.walescouncilforoutdoorlearning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316</TotalTime>
  <Pages>1</Pages>
  <Words>633</Words>
  <Characters>3614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Cadwallader (2103200)</dc:creator>
  <cp:keywords/>
  <dc:description/>
  <cp:lastModifiedBy>Emily Cadwallader (2103200)</cp:lastModifiedBy>
  <cp:revision>10</cp:revision>
  <dcterms:created xsi:type="dcterms:W3CDTF">2023-12-08T20:01:00Z</dcterms:created>
  <dcterms:modified xsi:type="dcterms:W3CDTF">2024-01-15T13:16:00Z</dcterms:modified>
</cp:coreProperties>
</file>