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9D343D" w14:textId="77777777" w:rsidR="004D33D3" w:rsidRPr="004D33D3" w:rsidRDefault="004D33D3" w:rsidP="00872812">
      <w:pPr>
        <w:rPr>
          <w:i/>
          <w:iCs/>
          <w:u w:val="single"/>
        </w:rPr>
      </w:pPr>
      <w:r>
        <w:t>3</w:t>
      </w:r>
      <w:r w:rsidRPr="004D33D3">
        <w:rPr>
          <w:i/>
          <w:iCs/>
          <w:u w:val="single"/>
        </w:rPr>
        <w:t xml:space="preserve">. What Lessons have been learned from recent high-profile critical and major incidents, and how have these translated into best practice for policing? </w:t>
      </w:r>
    </w:p>
    <w:p w14:paraId="164DD165" w14:textId="5DA91BD2" w:rsidR="00872812" w:rsidRDefault="00121560" w:rsidP="00872812">
      <w:r>
        <w:t xml:space="preserve">Policing within the UK is </w:t>
      </w:r>
      <w:r w:rsidR="00B70D09">
        <w:t>underwritten</w:t>
      </w:r>
      <w:r w:rsidR="00872812">
        <w:t xml:space="preserve"> by nine fundamental principles known as the Peelian Principles, often referred to </w:t>
      </w:r>
      <w:r w:rsidR="00B70D09">
        <w:t>as ‘</w:t>
      </w:r>
      <w:r w:rsidR="00872812" w:rsidRPr="00872812">
        <w:rPr>
          <w:i/>
          <w:iCs/>
        </w:rPr>
        <w:t>policing by consent</w:t>
      </w:r>
      <w:r w:rsidR="00872812">
        <w:t>’</w:t>
      </w:r>
      <w:r w:rsidR="00073891">
        <w:t xml:space="preserve"> that were first introduced in 1829. Whilst there is no evidence linking the principles being derived from Sir Robert Peelian, a British statemen who is renowned as the founder for modern policing and developer of the Metropolitan Police Act, </w:t>
      </w:r>
      <w:r w:rsidR="004976C6">
        <w:t>but more likely introduced by the first Commissioners of Police of the Metropolis; Charles Rowan and Richard Mayne (Gov.uk, 2012</w:t>
      </w:r>
      <w:r w:rsidR="00B70D09">
        <w:t>). The Peelian Principles are based</w:t>
      </w:r>
      <w:r w:rsidR="00872812" w:rsidRPr="00872812">
        <w:t xml:space="preserve"> on the </w:t>
      </w:r>
      <w:r w:rsidR="00073891">
        <w:t>philosophy</w:t>
      </w:r>
      <w:r w:rsidR="00872812" w:rsidRPr="00872812">
        <w:t xml:space="preserve"> that the police's authority stems from the permission and cooperation of the </w:t>
      </w:r>
      <w:r w:rsidR="00872812">
        <w:t>public</w:t>
      </w:r>
      <w:r w:rsidR="00872812" w:rsidRPr="00872812">
        <w:t xml:space="preserve"> they serve, rather than the power of the state itself. </w:t>
      </w:r>
      <w:r w:rsidR="00872812">
        <w:t>However, i</w:t>
      </w:r>
      <w:r w:rsidR="00872812" w:rsidRPr="00872812">
        <w:t>t does not imply the individual's consent</w:t>
      </w:r>
      <w:r w:rsidR="00872812">
        <w:t xml:space="preserve"> and that no individual has the right to withdraw their consent from the police or confines of British law. In context, this </w:t>
      </w:r>
      <w:r w:rsidR="00872812" w:rsidRPr="00872812">
        <w:t>means that the police's capacity to carry out its functions is dependent on "public approval of their existence, actions, and behaviour</w:t>
      </w:r>
      <w:r w:rsidR="00872812">
        <w:t>” (D, Watts. 2024)</w:t>
      </w:r>
      <w:r w:rsidR="00B70D09">
        <w:t xml:space="preserve">. </w:t>
      </w:r>
      <w:r w:rsidR="003858DD">
        <w:t xml:space="preserve"> </w:t>
      </w:r>
      <w:r w:rsidR="006A67C6">
        <w:t xml:space="preserve">The principles cover areas of policing such as the prevention of crime and disorder, impartiality when investigating crimes, police </w:t>
      </w:r>
      <w:r w:rsidR="00BD0B8A">
        <w:t>attitudes</w:t>
      </w:r>
      <w:r w:rsidR="006A67C6">
        <w:t xml:space="preserve"> and behaviours to dealing with the public and the use of force (Police Success, 2021). These principles are similar to the more </w:t>
      </w:r>
      <w:r w:rsidR="00FB27C2">
        <w:t>recently developed,</w:t>
      </w:r>
      <w:r w:rsidR="006A67C6">
        <w:t xml:space="preserve"> non-statutory Code of Ethics</w:t>
      </w:r>
      <w:r w:rsidR="00BD0B8A">
        <w:t xml:space="preserve"> by the College of Policing</w:t>
      </w:r>
      <w:r w:rsidR="006A67C6">
        <w:t xml:space="preserve">. </w:t>
      </w:r>
    </w:p>
    <w:p w14:paraId="0684609F" w14:textId="63D1EB8F" w:rsidR="00691160" w:rsidRDefault="00691160" w:rsidP="00872812">
      <w:r>
        <w:t xml:space="preserve">Considering that British policing is underpinned by fundamental values of policing with consent and its reliance on public confidence to uphold its existence, there is plenty of coverage that in present day policing, the publics trust in the police is </w:t>
      </w:r>
      <w:r w:rsidR="00BD0B8A">
        <w:t>rapidly declining. In a report by Brown and Hobbs in 2023 on the trust in police, defines ‘trust’ as being “</w:t>
      </w:r>
      <w:r w:rsidR="00BD0B8A" w:rsidRPr="00BD0B8A">
        <w:rPr>
          <w:i/>
          <w:iCs/>
        </w:rPr>
        <w:t>a belief in the reliability of the police to behave fairly and effectively during interactions</w:t>
      </w:r>
      <w:r w:rsidR="00BD0B8A">
        <w:rPr>
          <w:i/>
          <w:iCs/>
        </w:rPr>
        <w:t xml:space="preserve">” </w:t>
      </w:r>
      <w:r w:rsidR="00BD0B8A">
        <w:t>and ‘confidence’ as being “</w:t>
      </w:r>
      <w:r w:rsidR="00BD0B8A" w:rsidRPr="00BD0B8A">
        <w:t>a</w:t>
      </w:r>
      <w:r w:rsidR="00BD0B8A" w:rsidRPr="00BD0B8A">
        <w:rPr>
          <w:i/>
          <w:iCs/>
        </w:rPr>
        <w:t xml:space="preserve"> generalised support of the police, or the degree to which trust is systematically shown to be warranted</w:t>
      </w:r>
      <w:r w:rsidR="00BD0B8A">
        <w:rPr>
          <w:i/>
          <w:iCs/>
        </w:rPr>
        <w:t xml:space="preserve">” </w:t>
      </w:r>
      <w:r w:rsidR="00BD0B8A">
        <w:t>(R, Brown &amp; A, Hobbs. 2023). The report details how trust and confidence can be affected by individual experience, as well as influence through media coverage of high-profile critical and major incidents. There is a trend of varying levels of confidence and trust in police through various surveys</w:t>
      </w:r>
      <w:r w:rsidR="00724A2C">
        <w:t>, but one survey represented by over 2,000 British adults found that following the sentencing of a former serving officer of the Metropolitan Police</w:t>
      </w:r>
      <w:r w:rsidR="00FB27C2">
        <w:t xml:space="preserve"> Service (MPS),</w:t>
      </w:r>
      <w:r w:rsidR="00724A2C">
        <w:t xml:space="preserve"> Wayne Couzens, for the widely reported kidnap, rape and murder of Sarah Everard </w:t>
      </w:r>
      <w:r w:rsidR="00FB27C2">
        <w:t xml:space="preserve">saw </w:t>
      </w:r>
      <w:r w:rsidR="00724A2C">
        <w:t>a large decline of public trust in police fall from 63% in February 2020 to 53% in November 2021. This was similarly supported by another survey carried out  by the End Violence Against Women Coalition in 2021 of approximately 1,700 British adults which gave a concerning result that 47% of women reporting that they had less trust in police following the conviction of Wayne Couzens (R, Brown &amp; A, Hobbs. 2023)</w:t>
      </w:r>
    </w:p>
    <w:p w14:paraId="58E4ACF1" w14:textId="52BFDE93" w:rsidR="00724A2C" w:rsidRDefault="008D5DF1" w:rsidP="00872812">
      <w:r>
        <w:t xml:space="preserve">In March 2021, there was widespread </w:t>
      </w:r>
      <w:r w:rsidR="00283B20">
        <w:t xml:space="preserve">outpour as 48year old Wayne Couzens was arrested and convicted </w:t>
      </w:r>
      <w:r w:rsidR="00BA01F8">
        <w:t>for</w:t>
      </w:r>
      <w:r w:rsidR="00283B20">
        <w:t xml:space="preserve"> the horrific kidnap, rape and murder of 33 year old Sarah Everard. Couzens was, at the time, a serving Police Officer of the Metropolitan Police Service (MPS) who abused his position of trust as an officer by </w:t>
      </w:r>
      <w:r w:rsidR="001E606A">
        <w:t xml:space="preserve">scouring the streets of London to find lone women in his rental car and equipped with his handcuffs located on his police issued utility belt, with the intention of raping and violently killing them. Following his 12hour shift that day, Couzens came across Everard who was walking alone following a dinner party with friends before showing her his warrant card and falsely arresting her for breaking, the at the time, imposed covid-19 regulations. Couzens then drove Everard to a secluded area of woodland, owned by Couzens, before brutally raping and murdering her, and burning her body before disposing the remains in a pond as a way of covering his crimes. Over the days following her disappearance, a large scale search was undertaken by the MPS, further intensifying with the assistance of Scotland Yard </w:t>
      </w:r>
      <w:r w:rsidR="001E606A">
        <w:lastRenderedPageBreak/>
        <w:t xml:space="preserve">and </w:t>
      </w:r>
      <w:r w:rsidR="001E606A" w:rsidRPr="001E606A">
        <w:t>the Met’s Specialist Crime Command</w:t>
      </w:r>
      <w:r w:rsidR="001E606A">
        <w:t xml:space="preserve"> before her body was located and Couzens subsequently arrested. A postmortem determined that her cause of death was compression to the neck, which Couzens later confessed to doing </w:t>
      </w:r>
      <w:r w:rsidR="00FB27C2">
        <w:t>so with</w:t>
      </w:r>
      <w:r w:rsidR="001E606A">
        <w:t xml:space="preserve"> the use of his utility belt. Couzens was sentenced in September that year with a whole life order by the Old Bailey Court. What was</w:t>
      </w:r>
      <w:r w:rsidR="00694E51">
        <w:t xml:space="preserve"> somewhat</w:t>
      </w:r>
      <w:r w:rsidR="001E606A">
        <w:t xml:space="preserve"> more </w:t>
      </w:r>
      <w:r w:rsidR="00694E51">
        <w:t xml:space="preserve">concerning was following </w:t>
      </w:r>
      <w:r w:rsidR="00BA01F8">
        <w:t>a review by the</w:t>
      </w:r>
      <w:r w:rsidR="00694E51">
        <w:t xml:space="preserve"> Independent </w:t>
      </w:r>
      <w:r w:rsidR="00694E51" w:rsidRPr="00694E51">
        <w:t>Office for Police Conduct (IOPC)</w:t>
      </w:r>
      <w:r w:rsidR="00694E51">
        <w:t xml:space="preserve">, highlighted that Couzens </w:t>
      </w:r>
      <w:r w:rsidR="00FB27C2">
        <w:t>had</w:t>
      </w:r>
      <w:r w:rsidR="00694E51">
        <w:t xml:space="preserve"> previously </w:t>
      </w:r>
      <w:r w:rsidR="00FB27C2">
        <w:t>been subject to</w:t>
      </w:r>
      <w:r w:rsidR="00694E51">
        <w:t xml:space="preserve"> investigation of two allegations of indecent exposure in 2012 which the MPS failed to investigate properly</w:t>
      </w:r>
      <w:r w:rsidR="00BA01F8">
        <w:t xml:space="preserve">, as well as an earlier allegation of indecent exposure during his service with Kent Police in 2011 which was never investigated. These failings meant that Couzens was allowed to continue working as a uniformed police officer, </w:t>
      </w:r>
      <w:r w:rsidR="00D77B02">
        <w:t>which is believed to lead to</w:t>
      </w:r>
      <w:r w:rsidR="00BA01F8">
        <w:t xml:space="preserve"> his callous </w:t>
      </w:r>
      <w:r w:rsidR="00D77B02">
        <w:t xml:space="preserve">behaviour </w:t>
      </w:r>
      <w:r w:rsidR="00BA01F8">
        <w:t xml:space="preserve">and actions which led to the </w:t>
      </w:r>
      <w:r w:rsidR="003368ED">
        <w:t xml:space="preserve">subsequent </w:t>
      </w:r>
      <w:r w:rsidR="00BA01F8">
        <w:t xml:space="preserve">death of Everard. </w:t>
      </w:r>
      <w:r w:rsidR="00D77B02">
        <w:t>Following a statement issued by Everards mother, two further individuals came forward to report</w:t>
      </w:r>
      <w:r w:rsidR="007C4DEC">
        <w:t xml:space="preserve">s of </w:t>
      </w:r>
      <w:r w:rsidR="00D77B02">
        <w:t>another serving officer who had raped and left them for dead. As a result of this, the MPS appointed Baroness Louise Casey to lead an independent review into the culture and standards of behaviour of officers in the Met. The review began in February 2022 with the final report being issued in March 2023 which highlighted recommendations made to challenge and address the vetting and disciplinary process of those who do not uphold the standards required of officers. Casey states in her report that the “…</w:t>
      </w:r>
      <w:r w:rsidR="00D77B02" w:rsidRPr="007C4DEC">
        <w:rPr>
          <w:i/>
          <w:iCs/>
        </w:rPr>
        <w:t>Recruitment and vetting systems are poor and fail to guard against those who seek power in order to abuse it</w:t>
      </w:r>
      <w:r w:rsidR="007C4DEC">
        <w:t>” and that as a result of poor management “…</w:t>
      </w:r>
      <w:r w:rsidR="007C4DEC" w:rsidRPr="007C4DEC">
        <w:rPr>
          <w:i/>
          <w:iCs/>
        </w:rPr>
        <w:t>processes do not effectively root out bad officers</w:t>
      </w:r>
      <w:r w:rsidR="007C4DEC">
        <w:t xml:space="preserve">” (Casey, 2023). </w:t>
      </w:r>
      <w:r w:rsidR="00FB27C2">
        <w:t xml:space="preserve">Whilst there was no direct criticism into the handling of the investigation around Everards murder and the conviction of Couzens, it did invoke widespread anger and outrage that there were clear organisational issues surrounding the recruitment and vetting process of officers, specifically the recording of allegations made against serving officers which should have been immediately picked up and addressed to prevent further incidents of abuse of power. </w:t>
      </w:r>
    </w:p>
    <w:p w14:paraId="0C753D87" w14:textId="08C62276" w:rsidR="00843306" w:rsidRDefault="00EF0EB0" w:rsidP="005D703B">
      <w:r>
        <w:t xml:space="preserve">A nationwide conversation was sparked following the Sarah Everard case, surrounding the investigation into violence against women and girls (VAWG) by police forces in England and Wales. This campaign was lead by the Violence Against Women </w:t>
      </w:r>
      <w:r w:rsidRPr="00EF0EB0">
        <w:t>Coalition</w:t>
      </w:r>
      <w:r>
        <w:t xml:space="preserve"> and highlighted “…</w:t>
      </w:r>
      <w:r w:rsidRPr="00EF0EB0">
        <w:rPr>
          <w:i/>
          <w:iCs/>
        </w:rPr>
        <w:t>the institutional cultures that underpin and enable police perpetrators to abuse without consequence</w:t>
      </w:r>
      <w:r>
        <w:t xml:space="preserve">.” (VAWG, 2021). The </w:t>
      </w:r>
      <w:r w:rsidR="005D703B">
        <w:t>campaign</w:t>
      </w:r>
      <w:r>
        <w:t xml:space="preserve"> called for a serious overhaul </w:t>
      </w:r>
      <w:r w:rsidR="00FB27C2">
        <w:t>in</w:t>
      </w:r>
      <w:r>
        <w:t xml:space="preserve"> the </w:t>
      </w:r>
      <w:r w:rsidR="005D703B">
        <w:t xml:space="preserve">way </w:t>
      </w:r>
      <w:r w:rsidR="00FB27C2">
        <w:t xml:space="preserve">in which </w:t>
      </w:r>
      <w:r w:rsidR="005D703B">
        <w:t>police handle and manage the</w:t>
      </w:r>
      <w:r>
        <w:t xml:space="preserve"> </w:t>
      </w:r>
      <w:r w:rsidR="005D703B">
        <w:t xml:space="preserve">violence </w:t>
      </w:r>
      <w:r>
        <w:t xml:space="preserve">against women and girls, </w:t>
      </w:r>
      <w:r w:rsidR="005D703B">
        <w:t>and found that there was systemic police failures which required an “…</w:t>
      </w:r>
      <w:r w:rsidR="005D703B" w:rsidRPr="005D703B">
        <w:rPr>
          <w:i/>
          <w:iCs/>
        </w:rPr>
        <w:t>urgent prioritisation of tackling the ‘epidemic’ of VAWG</w:t>
      </w:r>
      <w:r w:rsidR="005D703B">
        <w:t xml:space="preserve">” (VAWG, 2021). As a result of this, the at the time Home Secretary Priti Patel announced a promise to </w:t>
      </w:r>
      <w:r w:rsidR="006F0486">
        <w:t>provide</w:t>
      </w:r>
      <w:r w:rsidR="005D703B">
        <w:t xml:space="preserve"> £5million </w:t>
      </w:r>
      <w:r w:rsidR="006F0486">
        <w:t xml:space="preserve">into preventative measures into keeping women safe such as more CCTV and street lighting however there is criticism that these measures do not confront the need for structural changes and the institutionalised racism and misogyny that are found within national police forces. Further criticism came that these measures did not tackle the source of the problem, but rather continued to place the blame on women as victims </w:t>
      </w:r>
      <w:r w:rsidR="003B7487">
        <w:t xml:space="preserve">instead of addressing the behaviour of the male perpetrators and asking ‘why does this keep happening’ (Strick, K. 2021). </w:t>
      </w:r>
    </w:p>
    <w:p w14:paraId="021D9957" w14:textId="77777777" w:rsidR="00843306" w:rsidRDefault="00843306" w:rsidP="005D703B"/>
    <w:p w14:paraId="11AA7D3D" w14:textId="5CA9BA2F" w:rsidR="00D70F65" w:rsidRDefault="00843306" w:rsidP="005D703B">
      <w:r>
        <w:t>There is also high criticism surrounding the unbiased treatment from police towards black and ethnic minority communities with reports of higher percentages of mistrust in police forming from these communities</w:t>
      </w:r>
      <w:r w:rsidR="00AA4231">
        <w:t xml:space="preserve">; </w:t>
      </w:r>
      <w:r>
        <w:t xml:space="preserve">showing that on average 64% of Black </w:t>
      </w:r>
      <w:r w:rsidR="009352DA">
        <w:t>people say they have trust in their relative police force compared to an average of 74% of white people (NPCC, 2022). The history between relationships of BAME communities and the police is not something that is new</w:t>
      </w:r>
      <w:r w:rsidR="00CB4299">
        <w:t xml:space="preserve"> </w:t>
      </w:r>
      <w:r w:rsidR="00CB4299">
        <w:lastRenderedPageBreak/>
        <w:t xml:space="preserve">with pivotal moments in British history such as The Brixton Riots of 1981. </w:t>
      </w:r>
      <w:r w:rsidR="00AA4231">
        <w:t>The riots were led by t</w:t>
      </w:r>
      <w:r w:rsidR="00CB4299">
        <w:t>ensions between young black males and their communities surrounding the disparity of the use of stop search powers from a predominantly white police force</w:t>
      </w:r>
      <w:r w:rsidR="00AA4231">
        <w:t xml:space="preserve"> which</w:t>
      </w:r>
      <w:r w:rsidR="00CB4299">
        <w:t xml:space="preserve"> led to 3 day rioting with a call for social change in the injustice felt by black communities in the way that they were being treated by police</w:t>
      </w:r>
      <w:r w:rsidR="00400EDB">
        <w:t xml:space="preserve"> (Black Past, 2010)</w:t>
      </w:r>
      <w:r w:rsidR="00CB4299">
        <w:t xml:space="preserve">. This led to the Scarman Report in 1981 </w:t>
      </w:r>
      <w:r w:rsidR="00AA4231">
        <w:t>which was commissioned by the UK Government to inquire into the riots and to identify the social and political factors contributing towards this. The main areas identified within the report</w:t>
      </w:r>
      <w:r w:rsidR="00BC0C4A">
        <w:t xml:space="preserve"> relating to policing,</w:t>
      </w:r>
      <w:r w:rsidR="00AA4231">
        <w:t xml:space="preserve"> highlighted the lack of representations of BAME officers within the police forces that represented the communities they serve, as well as the confidence and trust in police at the time (Law, I. 2015)</w:t>
      </w:r>
      <w:r w:rsidR="00BC0C4A">
        <w:t xml:space="preserve">. </w:t>
      </w:r>
      <w:r w:rsidR="00060B49">
        <w:t>A report published in 2021, lead by the Metropolitan Black Police Association, titled ‘The Macpherson Report: Twenty</w:t>
      </w:r>
      <w:r w:rsidR="00621A4F">
        <w:t xml:space="preserve">-Two Years on’ </w:t>
      </w:r>
      <w:r w:rsidR="0086475B">
        <w:t xml:space="preserve">shows that there has been some increase in officers over the years, but also acknowledged </w:t>
      </w:r>
      <w:proofErr w:type="gramStart"/>
      <w:r w:rsidR="0086475B">
        <w:t xml:space="preserve">that </w:t>
      </w:r>
      <w:r w:rsidR="00060B49" w:rsidRPr="00060B49">
        <w:t xml:space="preserve"> “</w:t>
      </w:r>
      <w:proofErr w:type="gramEnd"/>
      <w:r w:rsidR="00060B49" w:rsidRPr="0086475B">
        <w:rPr>
          <w:i/>
          <w:iCs/>
        </w:rPr>
        <w:t>the proportion of BAME officers remains considerably lower than the 14% of the population in England and Wales that identify as BAME”</w:t>
      </w:r>
      <w:r w:rsidR="0086475B">
        <w:rPr>
          <w:i/>
          <w:iCs/>
        </w:rPr>
        <w:t xml:space="preserve"> </w:t>
      </w:r>
      <w:r w:rsidR="0086475B">
        <w:t xml:space="preserve">(Home Office, 2020). Whilst it acknowledges that there is an increase, as of 2020 there are only 7.3% of BAME police officers in England and Wales which still shows a significant imbalance of </w:t>
      </w:r>
      <w:proofErr w:type="gramStart"/>
      <w:r w:rsidR="0086475B">
        <w:t>representation, and</w:t>
      </w:r>
      <w:proofErr w:type="gramEnd"/>
      <w:r w:rsidR="0086475B">
        <w:t xml:space="preserve"> is likely due to the national increase in members of the public who identify as BAME rather than a drive in recruitment by forces (Parliament, 2019). </w:t>
      </w:r>
      <w:r w:rsidR="00BC0C4A">
        <w:t>W</w:t>
      </w:r>
      <w:r w:rsidR="009352DA">
        <w:t>hilst work continues to be done across forces within England and Wales to address and tackle race discrimination</w:t>
      </w:r>
      <w:r w:rsidR="00CB4299">
        <w:t xml:space="preserve">, high profile cases such as the death of George Floyd in 2020 over in America, caused a </w:t>
      </w:r>
      <w:proofErr w:type="gramStart"/>
      <w:r w:rsidR="00CB4299">
        <w:t>wide spread</w:t>
      </w:r>
      <w:proofErr w:type="gramEnd"/>
      <w:r w:rsidR="00CB4299">
        <w:t xml:space="preserve"> reaction and a “…</w:t>
      </w:r>
      <w:r w:rsidR="00CB4299" w:rsidRPr="00CB4299">
        <w:rPr>
          <w:i/>
          <w:iCs/>
        </w:rPr>
        <w:t>catalyst for the expression of deep concerns about the social injustice experienced by Black people</w:t>
      </w:r>
      <w:r w:rsidR="00CB4299">
        <w:t xml:space="preserve">” (NPCC, 2022). </w:t>
      </w:r>
      <w:r w:rsidR="00BC0C4A">
        <w:t xml:space="preserve">The death of George Floyd spread globally, bringing the movement of Black Lives Matter to the UK, where protests brought to the attention of the UK Government that there was still a feeling of social injustice and mistreatment </w:t>
      </w:r>
      <w:r w:rsidR="00C00CC1">
        <w:t>from police towards BAME communities (</w:t>
      </w:r>
      <w:bookmarkStart w:id="0" w:name="_Hlk175306049"/>
      <w:r w:rsidR="00C00CC1">
        <w:t>Pyper, D and Brown, J. 2020</w:t>
      </w:r>
      <w:bookmarkEnd w:id="0"/>
      <w:r w:rsidR="00C00CC1">
        <w:t xml:space="preserve">). </w:t>
      </w:r>
      <w:r w:rsidR="00D70F65">
        <w:t xml:space="preserve">Despite the Scarman Report highlighting the issues surrounding the disproportionate use of stop search powers against young black males, there still is a continuing trend even </w:t>
      </w:r>
      <w:proofErr w:type="gramStart"/>
      <w:r w:rsidR="00D70F65">
        <w:t>in today’s society</w:t>
      </w:r>
      <w:proofErr w:type="gramEnd"/>
      <w:r w:rsidR="00D70F65">
        <w:t xml:space="preserve">. A report by the Government at the end of March 2023 (published July 2024) showed that there was a total of </w:t>
      </w:r>
      <w:r w:rsidR="00D70F65" w:rsidRPr="00D70F65">
        <w:t>529,474</w:t>
      </w:r>
      <w:r w:rsidR="00D70F65">
        <w:t xml:space="preserve"> stop searches throughout England and Wales, with 24.5 stop searches made up of 1,000 black people compared to 5.9 stop searches per 1,000 white people. </w:t>
      </w:r>
    </w:p>
    <w:p w14:paraId="2CEEAEFE" w14:textId="7222A364" w:rsidR="00E41F16" w:rsidRDefault="00E41F16" w:rsidP="00E41F16">
      <w:r>
        <w:t xml:space="preserve">In conclusion, there is still a large element of lack of trust and confidence in the police in modern day policing. In March 2023, the Home Office produced a review paper on public perceptions on policing which identified </w:t>
      </w:r>
      <w:r w:rsidRPr="00E41F16">
        <w:rPr>
          <w:i/>
          <w:iCs/>
        </w:rPr>
        <w:t>“…the relevance of procedural justice, legitimacy and police effectiveness as important concepts for policing.”</w:t>
      </w:r>
      <w:r>
        <w:t xml:space="preserve"> (Home Office, 2023) in order to regain the </w:t>
      </w:r>
      <w:proofErr w:type="gramStart"/>
      <w:r>
        <w:t>confidence</w:t>
      </w:r>
      <w:proofErr w:type="gramEnd"/>
      <w:r>
        <w:t xml:space="preserve"> the public had in the police. </w:t>
      </w:r>
      <w:r w:rsidRPr="00E41F16">
        <w:t xml:space="preserve">There is substantial evidence that poor quality police-citizen contact, as well as a lack of community engagement, have a negative impact on the relationship between police and the public. If the public perceives the police as lacking legitimacy, acting in unjust ways, or failing to engage with them, confidence and trust will </w:t>
      </w:r>
      <w:r>
        <w:t>fall</w:t>
      </w:r>
      <w:r w:rsidRPr="00E41F16">
        <w:t xml:space="preserve">. Evidence also suggests that sociodemographic factors such as age, ethnicity, and community cohesion might influence public impressions of policing. When dealing with various populations, the police should </w:t>
      </w:r>
      <w:proofErr w:type="gramStart"/>
      <w:r w:rsidRPr="00E41F16">
        <w:t>take into account</w:t>
      </w:r>
      <w:proofErr w:type="gramEnd"/>
      <w:r w:rsidRPr="00E41F16">
        <w:t xml:space="preserve"> these individual and social group factors.</w:t>
      </w:r>
      <w:r>
        <w:t xml:space="preserve"> </w:t>
      </w:r>
      <w:r w:rsidR="008631CA">
        <w:t>The South Wales Police Crime Plan 2021-2025 highlights the importance of working with partners from within the communities it polices to identify areas of work needed, with a full understanding of equalities and diversity. The report also aims to strengthen the work of community policing to “…empower local communities” to help combat higher level of crime such as terrorism and serious and organised crime (Police and Crime Commissioner, no date)</w:t>
      </w:r>
    </w:p>
    <w:p w14:paraId="32E96EB4" w14:textId="77777777" w:rsidR="00BC1832" w:rsidRDefault="00BC1832" w:rsidP="005D703B"/>
    <w:p w14:paraId="10A4A9D7" w14:textId="3CFA9F5E" w:rsidR="00FB27C2" w:rsidRPr="008631CA" w:rsidRDefault="008631CA" w:rsidP="005D703B">
      <w:pPr>
        <w:rPr>
          <w:b/>
          <w:bCs/>
        </w:rPr>
      </w:pPr>
      <w:r w:rsidRPr="008631CA">
        <w:rPr>
          <w:b/>
          <w:bCs/>
        </w:rPr>
        <w:lastRenderedPageBreak/>
        <w:t xml:space="preserve">Word Count: </w:t>
      </w:r>
      <w:r w:rsidR="00FB27C2" w:rsidRPr="008631CA">
        <w:rPr>
          <w:b/>
          <w:bCs/>
        </w:rPr>
        <w:t>1</w:t>
      </w:r>
      <w:r w:rsidRPr="008631CA">
        <w:rPr>
          <w:b/>
          <w:bCs/>
        </w:rPr>
        <w:t>971</w:t>
      </w:r>
    </w:p>
    <w:p w14:paraId="4AD14A2F" w14:textId="77777777" w:rsidR="00AB060E" w:rsidRDefault="00AB060E" w:rsidP="00872812"/>
    <w:p w14:paraId="4E09BC7A" w14:textId="1DA7FF53" w:rsidR="004D33D3" w:rsidRDefault="004D33D3" w:rsidP="00694E51">
      <w:pPr>
        <w:rPr>
          <w:i/>
          <w:iCs/>
          <w:u w:val="single"/>
        </w:rPr>
      </w:pPr>
      <w:r>
        <w:t>5</w:t>
      </w:r>
      <w:r w:rsidRPr="004D33D3">
        <w:rPr>
          <w:i/>
          <w:iCs/>
          <w:u w:val="single"/>
        </w:rPr>
        <w:t>. What options do the police have for investigating volume crime? How might personal attitudes and values and bias impact upon the effectiveness of these options?</w:t>
      </w:r>
    </w:p>
    <w:p w14:paraId="18082313" w14:textId="66B1ACD0" w:rsidR="00E93FCF" w:rsidRDefault="007506BF" w:rsidP="00694E51">
      <w:r>
        <w:t xml:space="preserve">All warranted officers are ‘criminal investigators’ as governed by The Police Reform Act 2002 which </w:t>
      </w:r>
      <w:r w:rsidR="00A55D29">
        <w:t xml:space="preserve">also </w:t>
      </w:r>
      <w:r>
        <w:t>allows Chief Constables to award this title to police staff (College of Policing, 2013). A ‘Criminal Investigator’ is described by the Criminal Procedure and Investigations Act 1996 as being a</w:t>
      </w:r>
      <w:r w:rsidRPr="007506BF">
        <w:t xml:space="preserve">ny police officer who conducts </w:t>
      </w:r>
      <w:r w:rsidR="00A55D29">
        <w:t>a</w:t>
      </w:r>
      <w:r w:rsidR="00BE1E39">
        <w:t xml:space="preserve"> </w:t>
      </w:r>
      <w:r w:rsidRPr="007506BF">
        <w:t xml:space="preserve">criminal investigation. Investigators must </w:t>
      </w:r>
      <w:r>
        <w:t xml:space="preserve">have </w:t>
      </w:r>
      <w:r w:rsidR="00A55D29">
        <w:t xml:space="preserve">legal </w:t>
      </w:r>
      <w:r>
        <w:t>responsibilities over</w:t>
      </w:r>
      <w:r w:rsidRPr="007506BF">
        <w:t xml:space="preserve"> their tasks under this </w:t>
      </w:r>
      <w:r w:rsidR="00A55D29">
        <w:t>law</w:t>
      </w:r>
      <w:r w:rsidRPr="007506BF">
        <w:t xml:space="preserve">, </w:t>
      </w:r>
      <w:r>
        <w:t xml:space="preserve">including the </w:t>
      </w:r>
      <w:r w:rsidRPr="007506BF">
        <w:t>recording and retaining</w:t>
      </w:r>
      <w:r>
        <w:t xml:space="preserve"> of</w:t>
      </w:r>
      <w:r w:rsidRPr="007506BF">
        <w:t xml:space="preserve"> information and materials.</w:t>
      </w:r>
      <w:r>
        <w:t xml:space="preserve"> Whereas a Criminal Investigation is defined by the CPIA as </w:t>
      </w:r>
      <w:proofErr w:type="gramStart"/>
      <w:r>
        <w:t>being  “</w:t>
      </w:r>
      <w:proofErr w:type="gramEnd"/>
      <w:r>
        <w:t>…</w:t>
      </w:r>
      <w:r w:rsidRPr="007506BF">
        <w:rPr>
          <w:i/>
          <w:iCs/>
        </w:rPr>
        <w:t>a</w:t>
      </w:r>
      <w:r w:rsidRPr="007506BF">
        <w:rPr>
          <w:i/>
          <w:iCs/>
        </w:rPr>
        <w:t xml:space="preserve">n </w:t>
      </w:r>
      <w:r w:rsidRPr="007506BF">
        <w:rPr>
          <w:i/>
          <w:iCs/>
        </w:rPr>
        <w:t>investigation conducted by police officers with a view to it being ascertained whether a person should be charged with an offence, or whether a person charged with an offence is guilty of it</w:t>
      </w:r>
      <w:r>
        <w:t>” (Ministry of Justice, 2015)</w:t>
      </w:r>
      <w:r w:rsidR="00A55D29">
        <w:t>.</w:t>
      </w:r>
      <w:r w:rsidR="00E93FCF">
        <w:t xml:space="preserve"> College of Policing (2018) detail in their programme policy on professional investigations that whilst the definition is specifically related to the conduct of criminal investigations, the principles set out by the CPIA also apply to other forms of investigations such as antisocial behaviour, road traffic investigations and reports, as well as the enquiries into the professional standards of police officers, staff and the force. This</w:t>
      </w:r>
      <w:r w:rsidR="00A715BC">
        <w:t xml:space="preserve"> also</w:t>
      </w:r>
      <w:r w:rsidR="00E93FCF">
        <w:t xml:space="preserve"> relates to crime enquiries at source such as through the call handler, or through community relationships with the support of the Neighbourhood Policing Teams to tackle </w:t>
      </w:r>
      <w:proofErr w:type="gramStart"/>
      <w:r w:rsidR="00E93FCF">
        <w:t>lower level</w:t>
      </w:r>
      <w:proofErr w:type="gramEnd"/>
      <w:r w:rsidR="00E93FCF">
        <w:t xml:space="preserve"> nuisance and crime which has a larger, overall bearing affect on communities such as ASB. </w:t>
      </w:r>
    </w:p>
    <w:p w14:paraId="4171AB57" w14:textId="3776BE37" w:rsidR="004D33D3" w:rsidRDefault="00A55D29" w:rsidP="00694E51">
      <w:r>
        <w:t xml:space="preserve">There are </w:t>
      </w:r>
      <w:proofErr w:type="gramStart"/>
      <w:r>
        <w:t>a number of</w:t>
      </w:r>
      <w:proofErr w:type="gramEnd"/>
      <w:r>
        <w:t xml:space="preserve"> varying levels of accreditation in which police officers can investigate crime, all of which give different powers and legislation to follow when looking into whether a crime has been committed or not, as well as the severity of the crime; this is commonly known as Professionalising Investigators Programme (PIP) levels</w:t>
      </w:r>
      <w:r w:rsidR="00FA177D">
        <w:t xml:space="preserve"> (College of Policing, 2013)</w:t>
      </w:r>
      <w:r>
        <w:t xml:space="preserve">. All police officers are accredited PIP level 1 trained which allows them to investigate priority and volume crime investigations. The </w:t>
      </w:r>
      <w:r w:rsidR="00FA177D">
        <w:t xml:space="preserve">programme allows for professional development and career pathway structures for officers to gain PIP levels, ranging from level 1 through to more serious and complex investigations at level 2, up to PIP 4 which is the </w:t>
      </w:r>
      <w:r w:rsidR="00FA177D" w:rsidRPr="00FA177D">
        <w:t>strategic management of highly complex investigations</w:t>
      </w:r>
      <w:r w:rsidR="00FA177D">
        <w:t xml:space="preserve"> including high profile cases, and serious and organised crime typically requiring the trained officers to work in collaboration with Chief officers, acting as tactical advisors</w:t>
      </w:r>
      <w:r w:rsidR="00BE1E39">
        <w:t xml:space="preserve"> (College of Policing, 2024) (HMICFRS, 2023). </w:t>
      </w:r>
      <w:r w:rsidR="00773DCE">
        <w:t xml:space="preserve">The varying PIP levels relate to the different departments within a police force, with PIP1 typically being response departments and PIP2 and above accredited officers working in CID, major crime and beyond where more complex and serious crime is investigated. The higher accredited levels of PIP meet further testing requirements and deeper understanding of the Regulatory Investigatory Powers Act (RIPA) 200. This level of PIP trained officers gives authority to conduct covert and surveillance operations that are reasonable and proportionate. </w:t>
      </w:r>
    </w:p>
    <w:p w14:paraId="776BFD84" w14:textId="3366D387" w:rsidR="00CD0D2D" w:rsidRDefault="00234DE5" w:rsidP="00CD0D2D">
      <w:r>
        <w:t xml:space="preserve">Volume Crime is </w:t>
      </w:r>
      <w:r w:rsidR="00220C38">
        <w:t xml:space="preserve">defined </w:t>
      </w:r>
      <w:r w:rsidR="00E04DDD">
        <w:t>in the Volume Crime Management Model, developed by</w:t>
      </w:r>
      <w:r w:rsidR="00220C38">
        <w:t xml:space="preserve"> the National Policing Improvement Agency (2009)</w:t>
      </w:r>
      <w:r w:rsidR="00E04DDD">
        <w:t>,</w:t>
      </w:r>
      <w:r w:rsidR="00220C38">
        <w:t xml:space="preserve"> as being </w:t>
      </w:r>
      <w:r w:rsidR="00220C38" w:rsidRPr="00220C38">
        <w:rPr>
          <w:i/>
          <w:iCs/>
        </w:rPr>
        <w:t>“…any crime which, through its sheer volume, has a significant impact on the community and the ability of the local police to tackle it</w:t>
      </w:r>
      <w:r w:rsidR="00E04DDD">
        <w:rPr>
          <w:i/>
          <w:iCs/>
        </w:rPr>
        <w:t xml:space="preserve">” </w:t>
      </w:r>
      <w:r w:rsidR="00E04DDD">
        <w:t>(College of Policing, 2018)</w:t>
      </w:r>
      <w:r w:rsidR="00E93FCF">
        <w:t xml:space="preserve"> This includes levels of crime such as </w:t>
      </w:r>
      <w:r w:rsidR="00E04DDD">
        <w:t xml:space="preserve">street robbery, domestic burglary, vehicle related crime, criminal damage and assault. </w:t>
      </w:r>
      <w:r w:rsidR="001E1D5F">
        <w:t>In modern day policing, this is</w:t>
      </w:r>
      <w:r w:rsidR="00773DCE">
        <w:t xml:space="preserve"> also</w:t>
      </w:r>
      <w:r w:rsidR="001E1D5F">
        <w:t xml:space="preserve"> relatable to the r</w:t>
      </w:r>
      <w:r w:rsidR="001E1D5F" w:rsidRPr="001E1D5F">
        <w:t>esponsibilities often involve</w:t>
      </w:r>
      <w:r w:rsidR="001E1D5F">
        <w:t>d in</w:t>
      </w:r>
      <w:r w:rsidR="001E1D5F" w:rsidRPr="001E1D5F">
        <w:t xml:space="preserve"> protecting vulnerable individuals and implementing suitable safeguarding measures</w:t>
      </w:r>
      <w:r w:rsidR="001E1D5F">
        <w:t xml:space="preserve"> as a matter or priority and response</w:t>
      </w:r>
      <w:r w:rsidR="00773DCE">
        <w:t xml:space="preserve"> f</w:t>
      </w:r>
      <w:r w:rsidR="001E1D5F">
        <w:t xml:space="preserve">or example, domestic abuse and violence (College of Policing, 2018). </w:t>
      </w:r>
      <w:r w:rsidR="00E04DDD">
        <w:t xml:space="preserve">Volume Crime is also referred to as </w:t>
      </w:r>
      <w:r w:rsidR="00E04DDD">
        <w:lastRenderedPageBreak/>
        <w:t xml:space="preserve">‘priority crime’ and this is determined through the </w:t>
      </w:r>
      <w:proofErr w:type="gramStart"/>
      <w:r w:rsidR="00E04DDD">
        <w:t>forces</w:t>
      </w:r>
      <w:proofErr w:type="gramEnd"/>
      <w:r w:rsidR="00E04DDD">
        <w:t xml:space="preserve"> identification of what areas of criminality need prioritising first, as well as what resources are available to them at the time. For example, a force statistical review may highlight that there is a high level of auto-related criminality in a certain area and therefore operations and tactical planning needs to be considered in targeting and preventing this level of crime. Priority crime is largely driven by force policy and budget </w:t>
      </w:r>
      <w:r w:rsidR="00DB3C90">
        <w:t>constraints. Volume</w:t>
      </w:r>
      <w:r>
        <w:t xml:space="preserve"> Crime </w:t>
      </w:r>
      <w:r w:rsidR="00220C38">
        <w:t>in</w:t>
      </w:r>
      <w:r w:rsidRPr="00234DE5">
        <w:t xml:space="preserve"> England and Wales</w:t>
      </w:r>
      <w:r w:rsidR="00220C38">
        <w:t xml:space="preserve"> is</w:t>
      </w:r>
      <w:r w:rsidRPr="00234DE5">
        <w:t xml:space="preserve"> a small percentage of the population </w:t>
      </w:r>
      <w:r w:rsidR="00220C38" w:rsidRPr="00234DE5">
        <w:t>commit</w:t>
      </w:r>
      <w:r w:rsidR="00220C38">
        <w:t>ting</w:t>
      </w:r>
      <w:r w:rsidR="00220C38" w:rsidRPr="00234DE5">
        <w:t xml:space="preserve"> high</w:t>
      </w:r>
      <w:r w:rsidRPr="00234DE5">
        <w:t xml:space="preserve"> </w:t>
      </w:r>
      <w:r w:rsidR="00220C38">
        <w:t>level</w:t>
      </w:r>
      <w:r w:rsidRPr="00234DE5">
        <w:t xml:space="preserve"> of offences. Victims of these crimes may experience minor financial losses, but their feelings of invasion</w:t>
      </w:r>
      <w:r w:rsidR="00220C38">
        <w:t xml:space="preserve"> and privacy</w:t>
      </w:r>
      <w:r w:rsidRPr="00234DE5">
        <w:t xml:space="preserve"> can lead to fear of crime and a lack of safety and security,</w:t>
      </w:r>
      <w:r w:rsidR="00220C38">
        <w:t xml:space="preserve"> which in turn has a damaging</w:t>
      </w:r>
      <w:r w:rsidRPr="00234DE5">
        <w:t xml:space="preserve"> affect</w:t>
      </w:r>
      <w:r w:rsidR="00220C38">
        <w:t xml:space="preserve"> on</w:t>
      </w:r>
      <w:r w:rsidRPr="00234DE5">
        <w:t xml:space="preserve"> public trust in the police service. </w:t>
      </w:r>
      <w:r w:rsidR="00220C38">
        <w:t>Especially when these types of crime often result in low level sentencing by the courts, or lack of evidence for any conviction.</w:t>
      </w:r>
      <w:r w:rsidR="00DB3C90">
        <w:t xml:space="preserve"> </w:t>
      </w:r>
      <w:proofErr w:type="gramStart"/>
      <w:r w:rsidR="00220C38">
        <w:t>In order to</w:t>
      </w:r>
      <w:proofErr w:type="gramEnd"/>
      <w:r w:rsidRPr="00234DE5">
        <w:t xml:space="preserve"> reduce volume crime, the </w:t>
      </w:r>
      <w:r w:rsidR="00220C38">
        <w:t>police services</w:t>
      </w:r>
      <w:r w:rsidRPr="00234DE5">
        <w:t xml:space="preserve"> should prioritise effective prevention, investigation, and enforcement</w:t>
      </w:r>
      <w:r w:rsidR="00220C38">
        <w:t xml:space="preserve"> (Police Federation, 2017)</w:t>
      </w:r>
      <w:r w:rsidRPr="00234DE5">
        <w:t xml:space="preserve">. </w:t>
      </w:r>
      <w:r w:rsidR="00DB3C90">
        <w:t xml:space="preserve">A report </w:t>
      </w:r>
      <w:r w:rsidR="00B80A36">
        <w:t xml:space="preserve">by The Home Office </w:t>
      </w:r>
      <w:r w:rsidR="00DB3C90">
        <w:t xml:space="preserve">on the statistics of crime outcomes in 2023-2024 for forces in England and Wales showed that </w:t>
      </w:r>
      <w:r w:rsidR="00B80A36">
        <w:t xml:space="preserve">there was a recorded estimate of around </w:t>
      </w:r>
      <w:r w:rsidR="00B80A36" w:rsidRPr="00B80A36">
        <w:t xml:space="preserve">4.5 million victim-based offences </w:t>
      </w:r>
      <w:r w:rsidR="00B80A36">
        <w:t>at the end of the report year, March 2024, w</w:t>
      </w:r>
      <w:r w:rsidR="00C4687A">
        <w:t>hich</w:t>
      </w:r>
      <w:r w:rsidR="00B80A36">
        <w:t xml:space="preserve"> saw a rise in charges/summons to 5.5% of outcomes. However, a large rate of investigations being closed with ‘no suspect identified’, rose slightly from the previous year of 42.5% to 43.1% ending March 2024. This </w:t>
      </w:r>
      <w:proofErr w:type="gramStart"/>
      <w:r w:rsidR="00B80A36">
        <w:t>is was</w:t>
      </w:r>
      <w:proofErr w:type="gramEnd"/>
      <w:r w:rsidR="00B80A36">
        <w:t xml:space="preserve"> most relatable to offences of theft making up 71.9% of those cases due to evidential difficulties</w:t>
      </w:r>
      <w:r w:rsidR="00C4687A">
        <w:t xml:space="preserve"> (Home Office, 2024).</w:t>
      </w:r>
      <w:r w:rsidR="00A715BC">
        <w:t xml:space="preserve"> </w:t>
      </w:r>
      <w:r w:rsidR="00F53A0B">
        <w:t xml:space="preserve">Whilst volume crime is usually committed through opportunity rather than through </w:t>
      </w:r>
      <w:r w:rsidR="00F53A0B" w:rsidRPr="00F53A0B">
        <w:t>methodologically</w:t>
      </w:r>
      <w:r w:rsidR="00F53A0B">
        <w:t xml:space="preserve"> crime</w:t>
      </w:r>
      <w:r w:rsidR="00A715BC">
        <w:t xml:space="preserve">, </w:t>
      </w:r>
      <w:r w:rsidR="00F53A0B">
        <w:t>which is typically related to Serious and Organised Crime, it is important to recognise the contributing link between the two (Australian Government, 2018). The House of Lords (no date) describes Serious and Organised crime as being “…</w:t>
      </w:r>
      <w:r w:rsidR="00F53A0B" w:rsidRPr="00F53A0B">
        <w:rPr>
          <w:i/>
          <w:iCs/>
        </w:rPr>
        <w:t>criminal activity that is planned, coordinated and committed by people working individually, in groups, or as part of transnational networks.</w:t>
      </w:r>
      <w:r w:rsidR="00F53A0B">
        <w:t xml:space="preserve">” which often </w:t>
      </w:r>
      <w:r w:rsidR="00A715BC">
        <w:t>is driven by the desire to gain</w:t>
      </w:r>
      <w:r w:rsidR="00763A86">
        <w:t xml:space="preserve"> large</w:t>
      </w:r>
      <w:r w:rsidR="00A715BC">
        <w:t xml:space="preserve"> financial profit, influence and power (House of Lords, no date). This level of crime is achieved typically </w:t>
      </w:r>
      <w:proofErr w:type="gramStart"/>
      <w:r w:rsidR="00A715BC">
        <w:t>through the use of</w:t>
      </w:r>
      <w:proofErr w:type="gramEnd"/>
      <w:r w:rsidR="00A715BC">
        <w:t xml:space="preserve"> violence and is further defined in law as being “</w:t>
      </w:r>
      <w:r w:rsidR="00A715BC" w:rsidRPr="00A715BC">
        <w:rPr>
          <w:i/>
          <w:iCs/>
        </w:rPr>
        <w:t>Conduct which</w:t>
      </w:r>
      <w:r w:rsidR="00A715BC" w:rsidRPr="00A715BC">
        <w:rPr>
          <w:i/>
          <w:iCs/>
        </w:rPr>
        <w:t xml:space="preserve"> </w:t>
      </w:r>
      <w:r w:rsidR="00A715BC" w:rsidRPr="00A715BC">
        <w:rPr>
          <w:i/>
          <w:iCs/>
        </w:rPr>
        <w:t>(</w:t>
      </w:r>
      <w:r w:rsidR="00674DF2" w:rsidRPr="00A715BC">
        <w:rPr>
          <w:i/>
          <w:iCs/>
        </w:rPr>
        <w:t>a) involves</w:t>
      </w:r>
      <w:r w:rsidR="00A715BC" w:rsidRPr="00A715BC">
        <w:rPr>
          <w:i/>
          <w:iCs/>
        </w:rPr>
        <w:t xml:space="preserve"> the use of violence, results in substantial financial gain or is conducted by a large number of persons in pursuit of a common purpose</w:t>
      </w:r>
      <w:r w:rsidR="00A715BC" w:rsidRPr="00A715BC">
        <w:rPr>
          <w:i/>
          <w:iCs/>
        </w:rPr>
        <w:t>…</w:t>
      </w:r>
      <w:r w:rsidR="00A715BC">
        <w:t xml:space="preserve">” by The Police Act 1997 (College of Policing, 2013). </w:t>
      </w:r>
      <w:r w:rsidR="00CD0D2D" w:rsidRPr="00CD0D2D">
        <w:t>Organised criminal groups may commit high-volume crimes for profit,</w:t>
      </w:r>
      <w:r w:rsidR="00CD0D2D">
        <w:t xml:space="preserve"> such as fraud,</w:t>
      </w:r>
      <w:r w:rsidR="00CD0D2D" w:rsidRPr="00CD0D2D">
        <w:t xml:space="preserve"> without using sophisticated methods</w:t>
      </w:r>
      <w:r w:rsidR="00CD0D2D">
        <w:t xml:space="preserve"> and can generate profit to enable larger scale operations. These operations may be concealed </w:t>
      </w:r>
      <w:proofErr w:type="gramStart"/>
      <w:r w:rsidR="00CD0D2D">
        <w:t>through the use of</w:t>
      </w:r>
      <w:proofErr w:type="gramEnd"/>
      <w:r w:rsidR="00CD0D2D">
        <w:t xml:space="preserve"> what appear to be legitimate businesses such as food takeaway shops or nail beauty bars, operating in accordance to tax and HMRC to make themselves appear genuine, however employers may be exploiting their workers and committing human trafficking offences which relate to more complex, organised crime organisations. </w:t>
      </w:r>
      <w:r w:rsidR="00912E5B">
        <w:t xml:space="preserve">This is described by the Home Office as a technique used by Serious and Organise Crime Groups as seeking </w:t>
      </w:r>
      <w:r w:rsidR="00674DF2">
        <w:t>‘</w:t>
      </w:r>
      <w:r w:rsidR="00912E5B">
        <w:t>maximum profit for minimum risk</w:t>
      </w:r>
      <w:r w:rsidR="00674DF2">
        <w:t>’</w:t>
      </w:r>
      <w:r w:rsidR="00912E5B">
        <w:t xml:space="preserve"> (Home Office, 2024)</w:t>
      </w:r>
    </w:p>
    <w:p w14:paraId="3D3ED366" w14:textId="4385669D" w:rsidR="00177E15" w:rsidRDefault="00912E5B" w:rsidP="00BF2A9B">
      <w:r>
        <w:t xml:space="preserve">As discussed earlier, officers investigating volume and priority crime are typically PIP1 level trained. </w:t>
      </w:r>
      <w:r w:rsidR="009E302E">
        <w:t xml:space="preserve">The primary role of a PIP1 investigator is to gather initial information including intelligence and evidence building from a range of sources such as statements from victims, witnesses and material including </w:t>
      </w:r>
      <w:proofErr w:type="spellStart"/>
      <w:r w:rsidR="009E302E">
        <w:t>cctv</w:t>
      </w:r>
      <w:proofErr w:type="spellEnd"/>
      <w:r w:rsidR="009E302E">
        <w:t xml:space="preserve">, before reviewing and undertaking investigations relating to volume crime and ascertaining whether a person is guilty of an offence based on the evidence available, and if that person should then be charged with that offence. The key responsibilities also involve the use of proportionate use of arrest powers, working within the legal framework for interviewing witnesses and suspects, as well as understanding the National Intelligence Model when gathering intelligence and information, and most importantly keeping victims of crime updated and responding timely and appropriately to the most vulnerable members of society (College of Policing, no date). </w:t>
      </w:r>
      <w:r w:rsidR="003F20DD">
        <w:t xml:space="preserve">One model which is used to guide and </w:t>
      </w:r>
      <w:r w:rsidR="003F20DD">
        <w:lastRenderedPageBreak/>
        <w:t xml:space="preserve">improve investigative performance is the Volume Crime Management Model. This was model was produced by the Professional Practice Unit of the National Policing Improvement Agency (NPIA) whose remit is to provide practice advice for chief officers to ensure that their policing response to the </w:t>
      </w:r>
      <w:proofErr w:type="gramStart"/>
      <w:r w:rsidR="003F20DD">
        <w:t>general public</w:t>
      </w:r>
      <w:proofErr w:type="gramEnd"/>
      <w:r w:rsidR="003F20DD">
        <w:t xml:space="preserve"> is consistent and fair (NPIA, 2009). </w:t>
      </w:r>
      <w:r w:rsidR="00B429F2">
        <w:t xml:space="preserve">The document highlights that whilst the UK police force generally has a good reputation for investigating serious levels of crime, it is criticised widely for its response, investigations and convictions for volume crime. Many common factors which have an adverse effect on the performance to investigating volume crime is down to lack of continuity throughout the investigation, excessive workloads, and the lack of clarity around roles and accountability. There are 5 key components to the model which are: call handling and initial investigations, primary investigations and crime recording, crime management and administration, secondary investigation and suspect management. </w:t>
      </w:r>
      <w:r w:rsidR="00875D54">
        <w:t xml:space="preserve">The components of the model are determined by the National Intelligence Model and strategic assessment made by the Tasking and Coordination Group (TCG) as to how these crimes will be tackled by the Basic Command Units (BCU). These allows for clear operational guidance and clarity as to what is expected of the investigators. The initial stage of the model is when a call handler takes a report and screens the incident to determine the appropriate level of response required and is based on a grading schedule from emergency call with an immediate direct deployment, or a follow up call with reassurance to no crime recorded. Should a crime be recorded, then a timely and appropriate evidence gathering approach should be conducted </w:t>
      </w:r>
      <w:proofErr w:type="gramStart"/>
      <w:r w:rsidR="00875D54">
        <w:t>in order to</w:t>
      </w:r>
      <w:proofErr w:type="gramEnd"/>
      <w:r w:rsidR="00875D54">
        <w:t xml:space="preserve"> achieve best evidence and success of conviction. </w:t>
      </w:r>
      <w:r w:rsidR="00E02C51">
        <w:t>Once evidence is gathered and a suspect is identified, either at scene by a witness, or</w:t>
      </w:r>
      <w:r w:rsidR="001F17D4">
        <w:t xml:space="preserve"> through the use of forensics or digital forensics (CCTV) and the suspect is arrested and placed into police custody, the investigator moves onto the Suspect management phase of the model which Includes interviewing suspects in line with legal requirements; the interview of suspects is managed by Code C of the Codes of Practice to the Police And Criminal Evidence Act (PACE) 1984. This Code specifies that “…</w:t>
      </w:r>
      <w:r w:rsidR="001F17D4" w:rsidRPr="001F17D4">
        <w:rPr>
          <w:i/>
          <w:iCs/>
        </w:rPr>
        <w:t>there must be some reasonable, objective grounds for the suspicion, based on known facts or information which are relevant to the likelihood the offence has been committed and the person to be questioned committed it</w:t>
      </w:r>
      <w:r w:rsidR="001F17D4" w:rsidRPr="001F17D4">
        <w:rPr>
          <w:i/>
          <w:iCs/>
        </w:rPr>
        <w:t>”</w:t>
      </w:r>
      <w:r w:rsidR="001F17D4">
        <w:rPr>
          <w:i/>
          <w:iCs/>
        </w:rPr>
        <w:t xml:space="preserve"> </w:t>
      </w:r>
      <w:r w:rsidR="001F17D4">
        <w:t>(College of Policing</w:t>
      </w:r>
      <w:r w:rsidR="00BF2A9B">
        <w:t xml:space="preserve">, 2013). In 1992 the PEACE model was introduced to reduce the risk of false confessions through previous aggressive interviewing techniques, and instead allows for all reasonable lines of enquiry (LOE) to be explored during interview and for the suspect to provide any defence they may have to the matter. The 5 areas of the PEACE model stand for </w:t>
      </w:r>
      <w:r w:rsidR="00BF2A9B" w:rsidRPr="00BF2A9B">
        <w:t>Preparation and Planning</w:t>
      </w:r>
      <w:r w:rsidR="00BF2A9B">
        <w:t xml:space="preserve">, </w:t>
      </w:r>
      <w:r w:rsidR="00BF2A9B" w:rsidRPr="00BF2A9B">
        <w:t>Engage and Explain</w:t>
      </w:r>
      <w:r w:rsidR="00BF2A9B">
        <w:t xml:space="preserve">, </w:t>
      </w:r>
      <w:r w:rsidR="00BF2A9B" w:rsidRPr="00BF2A9B">
        <w:t>Account, Clarify, and Challenge</w:t>
      </w:r>
      <w:r w:rsidR="00BF2A9B">
        <w:t xml:space="preserve">, </w:t>
      </w:r>
      <w:r w:rsidR="00BF2A9B" w:rsidRPr="00BF2A9B">
        <w:t>Closure</w:t>
      </w:r>
      <w:r w:rsidR="00BF2A9B">
        <w:t xml:space="preserve"> and </w:t>
      </w:r>
      <w:r w:rsidR="00BF2A9B" w:rsidRPr="00BF2A9B">
        <w:t>Evaluation</w:t>
      </w:r>
      <w:r w:rsidR="00BF2A9B">
        <w:t xml:space="preserve">. </w:t>
      </w:r>
      <w:r w:rsidR="00BF2A9B">
        <w:t xml:space="preserve">The preparation and planning phase ensures that the interviewing officer has a deep and in-depth understanding of the </w:t>
      </w:r>
      <w:proofErr w:type="gramStart"/>
      <w:r w:rsidR="00BF2A9B">
        <w:t>case, and</w:t>
      </w:r>
      <w:proofErr w:type="gramEnd"/>
      <w:r w:rsidR="00BF2A9B">
        <w:t xml:space="preserve"> is aware of all evidence and LOE are considered in the planning of the questions to be asked. The engage and explain stage is an opportunity to interact </w:t>
      </w:r>
      <w:r w:rsidR="00585F0A">
        <w:t xml:space="preserve">and build a rapport with the suspect, creating a more relaxed environment to encourage the suspect to </w:t>
      </w:r>
      <w:proofErr w:type="gramStart"/>
      <w:r w:rsidR="00585F0A">
        <w:t>open up</w:t>
      </w:r>
      <w:proofErr w:type="gramEnd"/>
      <w:r w:rsidR="00585F0A">
        <w:t xml:space="preserve"> to the interviewer, as well as to explain the process and their right to seek legal advice at any point during the interview. Account stage is the most important part of the interview; this stage is for the interviewer to ask the suspect to recall their versions of the events. This can either be done by allowing them to speak freely whilst the interviewer makes notes, clarify and explore any errors in their story. It is important for the interview</w:t>
      </w:r>
      <w:r w:rsidR="00A25CFE">
        <w:t xml:space="preserve">er </w:t>
      </w:r>
      <w:r w:rsidR="00585F0A">
        <w:t xml:space="preserve">to rely on their memory of the incident to be able to identify any discrepancies and note any errors in the </w:t>
      </w:r>
      <w:proofErr w:type="gramStart"/>
      <w:r w:rsidR="00585F0A">
        <w:t>suspects</w:t>
      </w:r>
      <w:proofErr w:type="gramEnd"/>
      <w:r w:rsidR="00585F0A">
        <w:t xml:space="preserve"> account. </w:t>
      </w:r>
      <w:r w:rsidR="00A25CFE">
        <w:t>The final stage is to close the interview, informing the suspect what will happen next before evaluating the interview to decide what will happen next; whether there will be a charge on the suspect, no further action or if the suspect will be remanded into custody to appear before the next available court (</w:t>
      </w:r>
      <w:proofErr w:type="spellStart"/>
      <w:r w:rsidR="00A25CFE">
        <w:t>CaseIQ</w:t>
      </w:r>
      <w:proofErr w:type="spellEnd"/>
      <w:r w:rsidR="00A25CFE">
        <w:t>, 2024)</w:t>
      </w:r>
      <w:r w:rsidR="00177E15">
        <w:t xml:space="preserve">. When an investigator is assigned to a case, it is important for them to remember the Codes of Practice and remain impartial at all stages of the investigation. The College of Policing </w:t>
      </w:r>
      <w:r w:rsidR="00763A86">
        <w:t xml:space="preserve">(2023) </w:t>
      </w:r>
      <w:r w:rsidR="00177E15">
        <w:lastRenderedPageBreak/>
        <w:t xml:space="preserve">talks about how all officers have a conscious and unconscious bias influenced on our own values, beliefs and upbringings, however by not following a justifiable, proportionate and lawful investigation can lead adverse impacts on the communities we serve. This is particularly appropriate to investigations into racially aggravated hate crime as well as </w:t>
      </w:r>
      <w:r w:rsidR="00177E15" w:rsidRPr="00177E15">
        <w:t>crimes that disproportionately affect women and girls</w:t>
      </w:r>
      <w:r w:rsidR="00177E15">
        <w:t xml:space="preserve"> whereby an </w:t>
      </w:r>
      <w:proofErr w:type="gramStart"/>
      <w:r w:rsidR="00177E15">
        <w:t>officers</w:t>
      </w:r>
      <w:proofErr w:type="gramEnd"/>
      <w:r w:rsidR="00177E15">
        <w:t xml:space="preserve"> perception of the victims credibility may effect the way in which they investigate a crime reported. It was recommended by </w:t>
      </w:r>
      <w:proofErr w:type="spellStart"/>
      <w:r w:rsidR="00177E15" w:rsidRPr="00177E15">
        <w:t>Grossm</w:t>
      </w:r>
      <w:r w:rsidR="00763A86">
        <w:t>ith</w:t>
      </w:r>
      <w:proofErr w:type="spellEnd"/>
      <w:r w:rsidR="00177E15" w:rsidRPr="00177E15">
        <w:t xml:space="preserve"> L </w:t>
      </w:r>
      <w:r w:rsidR="00177E15">
        <w:t>et al</w:t>
      </w:r>
      <w:r w:rsidR="00177E15" w:rsidRPr="00177E15">
        <w:t>, 2015</w:t>
      </w:r>
      <w:r w:rsidR="00177E15">
        <w:t xml:space="preserve"> in their report on the use of Body Worn Video, that the utilisation of this tool can help evidence an </w:t>
      </w:r>
      <w:proofErr w:type="gramStart"/>
      <w:r w:rsidR="00177E15">
        <w:t>officers</w:t>
      </w:r>
      <w:proofErr w:type="gramEnd"/>
      <w:r w:rsidR="00177E15">
        <w:t xml:space="preserve"> thinking and steps taken </w:t>
      </w:r>
      <w:r w:rsidR="00763A86">
        <w:t>into an investigation, and to avoid complaints made against police regarding any biases to investigate a crime properly (</w:t>
      </w:r>
      <w:proofErr w:type="spellStart"/>
      <w:r w:rsidR="00763A86">
        <w:t>Grossmith</w:t>
      </w:r>
      <w:proofErr w:type="spellEnd"/>
      <w:r w:rsidR="00763A86">
        <w:t xml:space="preserve"> L, Et al. 2015). </w:t>
      </w:r>
    </w:p>
    <w:p w14:paraId="45E53A8B" w14:textId="578C750D" w:rsidR="009E302E" w:rsidRDefault="00177E15" w:rsidP="00234DE5">
      <w:r>
        <w:t xml:space="preserve"> </w:t>
      </w:r>
    </w:p>
    <w:p w14:paraId="5428BD3C" w14:textId="53E5A1F8" w:rsidR="00FA177D" w:rsidRDefault="00912E5B" w:rsidP="00694E51">
      <w:r>
        <w:t xml:space="preserve">Word count: </w:t>
      </w:r>
      <w:r w:rsidR="00536595">
        <w:t>2124</w:t>
      </w:r>
    </w:p>
    <w:p w14:paraId="35B0B258" w14:textId="5B9BA72C" w:rsidR="004D33D3" w:rsidRPr="004D33D3" w:rsidRDefault="004D33D3" w:rsidP="00694E51"/>
    <w:p w14:paraId="15DB67FD" w14:textId="77777777" w:rsidR="00536595" w:rsidRDefault="00536595">
      <w:pPr>
        <w:rPr>
          <w:b/>
          <w:bCs/>
        </w:rPr>
      </w:pPr>
    </w:p>
    <w:p w14:paraId="5948497F" w14:textId="0C3CDC48" w:rsidR="00872812" w:rsidRDefault="00536595">
      <w:r w:rsidRPr="00536595">
        <w:rPr>
          <w:b/>
          <w:bCs/>
        </w:rPr>
        <w:t>Bibliography</w:t>
      </w:r>
      <w:r>
        <w:t xml:space="preserve">: </w:t>
      </w:r>
    </w:p>
    <w:p w14:paraId="388144B8" w14:textId="77777777" w:rsidR="00536595" w:rsidRDefault="00536595" w:rsidP="00536595">
      <w:r>
        <w:t>(</w:t>
      </w:r>
      <w:proofErr w:type="spellStart"/>
      <w:r>
        <w:t>ActiveCollab</w:t>
      </w:r>
      <w:proofErr w:type="spellEnd"/>
      <w:r>
        <w:t xml:space="preserve">, 2023) </w:t>
      </w:r>
      <w:r w:rsidRPr="00874290">
        <w:rPr>
          <w:i/>
          <w:iCs/>
        </w:rPr>
        <w:t>What Is Team Dynamics? Importance, Key Elements and Factors</w:t>
      </w:r>
      <w:r>
        <w:t xml:space="preserve">                                Available at: </w:t>
      </w:r>
      <w:hyperlink r:id="rId7" w:anchor=":~:text=Team%20dynamics%20refers%20to%20the%20relationships%20and%20interactions,coordinate%20their%20efforts%20to%20achieve%20a%20shared%20goal." w:history="1">
        <w:r>
          <w:rPr>
            <w:rStyle w:val="Hyperlink"/>
          </w:rPr>
          <w:t xml:space="preserve">What Is Team Dynamics? Importance, Key Elements, and Factors · Blog · </w:t>
        </w:r>
        <w:proofErr w:type="spellStart"/>
        <w:r>
          <w:rPr>
            <w:rStyle w:val="Hyperlink"/>
          </w:rPr>
          <w:t>ActiveCollab</w:t>
        </w:r>
        <w:proofErr w:type="spellEnd"/>
      </w:hyperlink>
      <w:r>
        <w:t xml:space="preserve">   </w:t>
      </w:r>
      <w:proofErr w:type="gramStart"/>
      <w:r>
        <w:t xml:space="preserve">   (</w:t>
      </w:r>
      <w:proofErr w:type="gramEnd"/>
      <w:r>
        <w:t>Accessed: 15</w:t>
      </w:r>
      <w:r w:rsidRPr="00874290">
        <w:rPr>
          <w:vertAlign w:val="superscript"/>
        </w:rPr>
        <w:t>th</w:t>
      </w:r>
      <w:r>
        <w:t xml:space="preserve"> July 2024)</w:t>
      </w:r>
    </w:p>
    <w:p w14:paraId="52362A1F" w14:textId="77777777" w:rsidR="00536595" w:rsidRDefault="00536595" w:rsidP="00536595"/>
    <w:p w14:paraId="02FADAF4" w14:textId="77777777" w:rsidR="00536595" w:rsidRDefault="00536595" w:rsidP="00536595">
      <w:r>
        <w:t xml:space="preserve">(Australian Government, 2018) </w:t>
      </w:r>
      <w:r w:rsidRPr="00753DCA">
        <w:rPr>
          <w:i/>
          <w:iCs/>
        </w:rPr>
        <w:t>Trends</w:t>
      </w:r>
      <w:r>
        <w:t xml:space="preserve"> </w:t>
      </w:r>
      <w:r w:rsidRPr="00753DCA">
        <w:rPr>
          <w:i/>
          <w:iCs/>
        </w:rPr>
        <w:t>&amp;</w:t>
      </w:r>
      <w:r>
        <w:t xml:space="preserve"> </w:t>
      </w:r>
      <w:r w:rsidRPr="00753DCA">
        <w:rPr>
          <w:i/>
          <w:iCs/>
        </w:rPr>
        <w:t>issues</w:t>
      </w:r>
      <w:r>
        <w:t xml:space="preserve"> </w:t>
      </w:r>
      <w:r w:rsidRPr="00753DCA">
        <w:rPr>
          <w:i/>
          <w:iCs/>
        </w:rPr>
        <w:t>in</w:t>
      </w:r>
      <w:r>
        <w:t xml:space="preserve"> </w:t>
      </w:r>
      <w:r w:rsidRPr="00753DCA">
        <w:rPr>
          <w:i/>
          <w:iCs/>
        </w:rPr>
        <w:t>crime</w:t>
      </w:r>
      <w:r>
        <w:t xml:space="preserve"> </w:t>
      </w:r>
      <w:r w:rsidRPr="00753DCA">
        <w:rPr>
          <w:i/>
          <w:iCs/>
        </w:rPr>
        <w:t>and</w:t>
      </w:r>
      <w:r>
        <w:t xml:space="preserve"> </w:t>
      </w:r>
      <w:r w:rsidRPr="00753DCA">
        <w:rPr>
          <w:i/>
          <w:iCs/>
        </w:rPr>
        <w:t>criminal</w:t>
      </w:r>
      <w:r>
        <w:t xml:space="preserve"> </w:t>
      </w:r>
      <w:r w:rsidRPr="00753DCA">
        <w:rPr>
          <w:i/>
          <w:iCs/>
        </w:rPr>
        <w:t>justice</w:t>
      </w:r>
      <w:r>
        <w:t xml:space="preserve">                                                                                                                          Available at: </w:t>
      </w:r>
      <w:hyperlink r:id="rId8" w:history="1">
        <w:r w:rsidRPr="00753DCA">
          <w:rPr>
            <w:rStyle w:val="Hyperlink"/>
          </w:rPr>
          <w:t>Exploring the relationship between organised crime and volume crime (aic.gov.au)</w:t>
        </w:r>
      </w:hyperlink>
      <w:r>
        <w:t xml:space="preserve">   (Accessed: 2</w:t>
      </w:r>
      <w:r w:rsidRPr="00753DCA">
        <w:rPr>
          <w:vertAlign w:val="superscript"/>
        </w:rPr>
        <w:t>nd</w:t>
      </w:r>
      <w:r>
        <w:t xml:space="preserve"> September 2024)</w:t>
      </w:r>
    </w:p>
    <w:p w14:paraId="6CAE877F" w14:textId="77777777" w:rsidR="00536595" w:rsidRDefault="00536595" w:rsidP="00536595"/>
    <w:p w14:paraId="7E911091" w14:textId="77777777" w:rsidR="00536595" w:rsidRDefault="00536595" w:rsidP="00536595">
      <w:r>
        <w:t xml:space="preserve">(Avon and Somerset Police, no date) </w:t>
      </w:r>
      <w:r w:rsidRPr="00E21228">
        <w:rPr>
          <w:i/>
          <w:iCs/>
        </w:rPr>
        <w:t xml:space="preserve">National Decision Model                                                                 </w:t>
      </w:r>
      <w:r>
        <w:t xml:space="preserve">Available at: </w:t>
      </w:r>
      <w:hyperlink r:id="rId9" w:history="1">
        <w:r>
          <w:rPr>
            <w:rStyle w:val="Hyperlink"/>
          </w:rPr>
          <w:t>national-decision-model.pdf (avonandsomerset.police.uk)</w:t>
        </w:r>
      </w:hyperlink>
      <w:r>
        <w:t xml:space="preserve">                                                (Accessed: 5</w:t>
      </w:r>
      <w:r w:rsidRPr="008C2A94">
        <w:rPr>
          <w:vertAlign w:val="superscript"/>
        </w:rPr>
        <w:t>th</w:t>
      </w:r>
      <w:r>
        <w:t xml:space="preserve"> July 2024)</w:t>
      </w:r>
    </w:p>
    <w:p w14:paraId="1E357E25" w14:textId="77777777" w:rsidR="00536595" w:rsidRDefault="00536595" w:rsidP="00536595"/>
    <w:p w14:paraId="05350179" w14:textId="77777777" w:rsidR="00536595" w:rsidRPr="00CF469A" w:rsidRDefault="00536595" w:rsidP="00536595">
      <w:pPr>
        <w:rPr>
          <w:b/>
          <w:bCs/>
        </w:rPr>
      </w:pPr>
      <w:r>
        <w:t>(</w:t>
      </w:r>
      <w:proofErr w:type="spellStart"/>
      <w:r>
        <w:t>CaseIQ</w:t>
      </w:r>
      <w:proofErr w:type="spellEnd"/>
      <w:r>
        <w:t xml:space="preserve">, 2024) </w:t>
      </w:r>
      <w:r w:rsidRPr="00CF469A">
        <w:rPr>
          <w:i/>
          <w:iCs/>
        </w:rPr>
        <w:t>Investigative</w:t>
      </w:r>
      <w:r w:rsidRPr="00CF469A">
        <w:rPr>
          <w:b/>
          <w:bCs/>
        </w:rPr>
        <w:t xml:space="preserve"> </w:t>
      </w:r>
      <w:r w:rsidRPr="00CF469A">
        <w:rPr>
          <w:i/>
          <w:iCs/>
        </w:rPr>
        <w:t>Interviewing</w:t>
      </w:r>
      <w:r w:rsidRPr="00CF469A">
        <w:rPr>
          <w:b/>
          <w:bCs/>
        </w:rPr>
        <w:t xml:space="preserve"> </w:t>
      </w:r>
      <w:r w:rsidRPr="00CF469A">
        <w:rPr>
          <w:i/>
          <w:iCs/>
        </w:rPr>
        <w:t>Techniques:</w:t>
      </w:r>
      <w:r w:rsidRPr="00CF469A">
        <w:rPr>
          <w:b/>
          <w:bCs/>
        </w:rPr>
        <w:t xml:space="preserve"> </w:t>
      </w:r>
      <w:r w:rsidRPr="00CF469A">
        <w:rPr>
          <w:i/>
          <w:iCs/>
        </w:rPr>
        <w:t>The</w:t>
      </w:r>
      <w:r w:rsidRPr="00CF469A">
        <w:rPr>
          <w:b/>
          <w:bCs/>
        </w:rPr>
        <w:t xml:space="preserve"> </w:t>
      </w:r>
      <w:r w:rsidRPr="00CF469A">
        <w:rPr>
          <w:i/>
          <w:iCs/>
        </w:rPr>
        <w:t>PEACE</w:t>
      </w:r>
      <w:r w:rsidRPr="00CF469A">
        <w:rPr>
          <w:b/>
          <w:bCs/>
        </w:rPr>
        <w:t xml:space="preserve"> </w:t>
      </w:r>
      <w:r w:rsidRPr="00CF469A">
        <w:rPr>
          <w:i/>
          <w:iCs/>
        </w:rPr>
        <w:t>Model</w:t>
      </w:r>
      <w:r>
        <w:t xml:space="preserve">                                                                                                                                                        Available at: </w:t>
      </w:r>
      <w:hyperlink r:id="rId10" w:history="1">
        <w:r w:rsidRPr="00CF469A">
          <w:rPr>
            <w:rStyle w:val="Hyperlink"/>
          </w:rPr>
          <w:t>Investigative Interviewing Techniques: The PEACE Model (caseiq.com)</w:t>
        </w:r>
      </w:hyperlink>
      <w:r>
        <w:t xml:space="preserve">                              (Accessed: 2</w:t>
      </w:r>
      <w:r w:rsidRPr="00CF469A">
        <w:rPr>
          <w:vertAlign w:val="superscript"/>
        </w:rPr>
        <w:t>nd</w:t>
      </w:r>
      <w:r>
        <w:t xml:space="preserve"> September 2024)</w:t>
      </w:r>
    </w:p>
    <w:p w14:paraId="5D8642FE" w14:textId="77777777" w:rsidR="00536595" w:rsidRDefault="00536595" w:rsidP="00536595"/>
    <w:p w14:paraId="02C4E16B" w14:textId="77777777" w:rsidR="00536595" w:rsidRDefault="00536595" w:rsidP="00536595">
      <w:pPr>
        <w:pStyle w:val="Heading1"/>
        <w:shd w:val="clear" w:color="auto" w:fill="FFFFFF"/>
        <w:spacing w:before="0" w:after="0" w:line="258" w:lineRule="atLeast"/>
        <w:textAlignment w:val="baseline"/>
        <w:rPr>
          <w:rFonts w:asciiTheme="minorHAnsi" w:hAnsiTheme="minorHAnsi" w:cstheme="minorHAnsi"/>
          <w:b/>
          <w:bCs/>
          <w:sz w:val="22"/>
          <w:szCs w:val="22"/>
        </w:rPr>
      </w:pPr>
      <w:r w:rsidRPr="00E503DF">
        <w:rPr>
          <w:rFonts w:asciiTheme="minorHAnsi" w:hAnsiTheme="minorHAnsi" w:cstheme="minorHAnsi"/>
          <w:sz w:val="22"/>
          <w:szCs w:val="22"/>
        </w:rPr>
        <w:t xml:space="preserve">Cherry, K. (2023). </w:t>
      </w:r>
      <w:r w:rsidRPr="00E503DF">
        <w:rPr>
          <w:rFonts w:asciiTheme="minorHAnsi" w:hAnsiTheme="minorHAnsi" w:cstheme="minorHAnsi"/>
          <w:i/>
          <w:iCs/>
          <w:color w:val="212121"/>
          <w:sz w:val="22"/>
          <w:szCs w:val="22"/>
          <w14:ligatures w14:val="none"/>
        </w:rPr>
        <w:t>How Resilience Helps You Cope With Life's Challenges</w:t>
      </w:r>
      <w:r>
        <w:rPr>
          <w:rFonts w:asciiTheme="minorHAnsi" w:hAnsiTheme="minorHAnsi" w:cstheme="minorHAnsi"/>
          <w:i/>
          <w:iCs/>
          <w:color w:val="212121"/>
          <w:sz w:val="22"/>
          <w:szCs w:val="22"/>
          <w14:ligatures w14:val="none"/>
        </w:rPr>
        <w:t xml:space="preserve">                                         </w:t>
      </w:r>
      <w:r>
        <w:rPr>
          <w:rFonts w:asciiTheme="minorHAnsi" w:hAnsiTheme="minorHAnsi" w:cstheme="minorHAnsi"/>
          <w:color w:val="212121"/>
          <w:sz w:val="22"/>
          <w:szCs w:val="22"/>
          <w14:ligatures w14:val="none"/>
        </w:rPr>
        <w:t xml:space="preserve">Available </w:t>
      </w:r>
      <w:r w:rsidRPr="005F20D5">
        <w:rPr>
          <w:rFonts w:asciiTheme="minorHAnsi" w:hAnsiTheme="minorHAnsi" w:cstheme="minorHAnsi"/>
          <w:color w:val="212121"/>
          <w:sz w:val="22"/>
          <w:szCs w:val="22"/>
          <w14:ligatures w14:val="none"/>
        </w:rPr>
        <w:t>at</w:t>
      </w:r>
      <w:r>
        <w:rPr>
          <w:rFonts w:asciiTheme="minorHAnsi" w:hAnsiTheme="minorHAnsi" w:cstheme="minorHAnsi"/>
          <w:color w:val="212121"/>
          <w:sz w:val="22"/>
          <w:szCs w:val="22"/>
          <w14:ligatures w14:val="none"/>
        </w:rPr>
        <w:t xml:space="preserve">: </w:t>
      </w:r>
      <w:hyperlink r:id="rId11" w:history="1">
        <w:r w:rsidRPr="005F20D5">
          <w:rPr>
            <w:rStyle w:val="Hyperlink"/>
            <w:rFonts w:asciiTheme="minorHAnsi" w:hAnsiTheme="minorHAnsi" w:cstheme="minorHAnsi"/>
            <w:sz w:val="22"/>
            <w:szCs w:val="22"/>
          </w:rPr>
          <w:t>Resilience: Meaning, Types, Causes, and How to Develop It (verywellmind.com)</w:t>
        </w:r>
      </w:hyperlink>
      <w:r>
        <w:rPr>
          <w:rFonts w:asciiTheme="minorHAnsi" w:hAnsiTheme="minorHAnsi" w:cstheme="minorHAnsi"/>
          <w:color w:val="212121"/>
          <w:sz w:val="22"/>
          <w:szCs w:val="22"/>
          <w14:ligatures w14:val="none"/>
        </w:rPr>
        <w:t xml:space="preserve"> </w:t>
      </w:r>
      <w:r w:rsidRPr="005F20D5">
        <w:t xml:space="preserve"> </w:t>
      </w:r>
      <w:r>
        <w:t xml:space="preserve"> </w:t>
      </w:r>
      <w:r w:rsidRPr="005F20D5">
        <w:rPr>
          <w:rFonts w:asciiTheme="minorHAnsi" w:hAnsiTheme="minorHAnsi" w:cstheme="minorHAnsi"/>
          <w:sz w:val="22"/>
          <w:szCs w:val="22"/>
        </w:rPr>
        <w:t>(Accessed: 6</w:t>
      </w:r>
      <w:r w:rsidRPr="005F20D5">
        <w:rPr>
          <w:rFonts w:asciiTheme="minorHAnsi" w:hAnsiTheme="minorHAnsi" w:cstheme="minorHAnsi"/>
          <w:sz w:val="22"/>
          <w:szCs w:val="22"/>
          <w:vertAlign w:val="superscript"/>
        </w:rPr>
        <w:t>th</w:t>
      </w:r>
      <w:r w:rsidRPr="005F20D5">
        <w:rPr>
          <w:rFonts w:asciiTheme="minorHAnsi" w:hAnsiTheme="minorHAnsi" w:cstheme="minorHAnsi"/>
          <w:sz w:val="22"/>
          <w:szCs w:val="22"/>
        </w:rPr>
        <w:t xml:space="preserve"> July 2024)</w:t>
      </w:r>
    </w:p>
    <w:p w14:paraId="560882DD" w14:textId="77777777" w:rsidR="00536595" w:rsidRDefault="00536595" w:rsidP="00536595">
      <w:pPr>
        <w:pStyle w:val="Heading1"/>
        <w:shd w:val="clear" w:color="auto" w:fill="FFFFFF"/>
        <w:spacing w:before="0" w:after="0" w:line="258" w:lineRule="atLeast"/>
        <w:textAlignment w:val="baseline"/>
        <w:rPr>
          <w:rFonts w:asciiTheme="minorHAnsi" w:hAnsiTheme="minorHAnsi" w:cstheme="minorHAnsi"/>
          <w:b/>
          <w:bCs/>
          <w:sz w:val="22"/>
          <w:szCs w:val="22"/>
        </w:rPr>
      </w:pPr>
    </w:p>
    <w:p w14:paraId="1F912C96" w14:textId="77777777" w:rsidR="00536595" w:rsidRPr="005F20D5" w:rsidRDefault="00536595" w:rsidP="00536595">
      <w:pPr>
        <w:pStyle w:val="Heading1"/>
        <w:shd w:val="clear" w:color="auto" w:fill="FFFFFF"/>
        <w:spacing w:before="0" w:after="0" w:line="258" w:lineRule="atLeast"/>
        <w:textAlignment w:val="baseline"/>
        <w:rPr>
          <w:rFonts w:asciiTheme="minorHAnsi" w:hAnsiTheme="minorHAnsi" w:cstheme="minorHAnsi"/>
          <w:b/>
          <w:bCs/>
          <w:color w:val="212121"/>
          <w:sz w:val="22"/>
          <w:szCs w:val="22"/>
          <w14:ligatures w14:val="none"/>
        </w:rPr>
      </w:pPr>
      <w:r>
        <w:rPr>
          <w:rFonts w:asciiTheme="minorHAnsi" w:hAnsiTheme="minorHAnsi" w:cstheme="minorHAnsi"/>
          <w:sz w:val="22"/>
          <w:szCs w:val="22"/>
        </w:rPr>
        <w:t xml:space="preserve">(Chron. 2021) </w:t>
      </w:r>
      <w:r w:rsidRPr="00DF49FB">
        <w:rPr>
          <w:rFonts w:asciiTheme="minorHAnsi" w:hAnsiTheme="minorHAnsi" w:cstheme="minorHAnsi"/>
          <w:i/>
          <w:iCs/>
          <w:sz w:val="22"/>
          <w:szCs w:val="22"/>
        </w:rPr>
        <w:t xml:space="preserve">How Police Use Teamwork                                                                                                                                                         </w:t>
      </w:r>
      <w:r>
        <w:rPr>
          <w:rFonts w:asciiTheme="minorHAnsi" w:hAnsiTheme="minorHAnsi" w:cstheme="minorHAnsi"/>
          <w:sz w:val="22"/>
          <w:szCs w:val="22"/>
        </w:rPr>
        <w:t xml:space="preserve">Available at: </w:t>
      </w:r>
      <w:hyperlink r:id="rId12" w:history="1">
        <w:r w:rsidRPr="00F73BE0">
          <w:rPr>
            <w:rStyle w:val="Hyperlink"/>
            <w:rFonts w:asciiTheme="minorHAnsi" w:hAnsiTheme="minorHAnsi" w:cstheme="minorHAnsi"/>
            <w:sz w:val="22"/>
            <w:szCs w:val="22"/>
          </w:rPr>
          <w:t>How Police Use Teamwork (chron.com)</w:t>
        </w:r>
      </w:hyperlink>
      <w:r>
        <w:rPr>
          <w:rFonts w:asciiTheme="minorHAnsi" w:hAnsiTheme="minorHAnsi" w:cstheme="minorHAnsi"/>
          <w:sz w:val="22"/>
          <w:szCs w:val="22"/>
        </w:rPr>
        <w:t xml:space="preserve">                                                                         </w:t>
      </w:r>
      <w:proofErr w:type="gramStart"/>
      <w:r>
        <w:rPr>
          <w:rFonts w:asciiTheme="minorHAnsi" w:hAnsiTheme="minorHAnsi" w:cstheme="minorHAnsi"/>
          <w:sz w:val="22"/>
          <w:szCs w:val="22"/>
        </w:rPr>
        <w:t xml:space="preserve">   (</w:t>
      </w:r>
      <w:proofErr w:type="gramEnd"/>
      <w:r>
        <w:rPr>
          <w:rFonts w:asciiTheme="minorHAnsi" w:hAnsiTheme="minorHAnsi" w:cstheme="minorHAnsi"/>
          <w:sz w:val="22"/>
          <w:szCs w:val="22"/>
        </w:rPr>
        <w:t>Accessed: 14</w:t>
      </w:r>
      <w:r w:rsidRPr="00F73BE0">
        <w:rPr>
          <w:rFonts w:asciiTheme="minorHAnsi" w:hAnsiTheme="minorHAnsi" w:cstheme="minorHAnsi"/>
          <w:sz w:val="22"/>
          <w:szCs w:val="22"/>
          <w:vertAlign w:val="superscript"/>
        </w:rPr>
        <w:t>th</w:t>
      </w:r>
      <w:r>
        <w:rPr>
          <w:rFonts w:asciiTheme="minorHAnsi" w:hAnsiTheme="minorHAnsi" w:cstheme="minorHAnsi"/>
          <w:sz w:val="22"/>
          <w:szCs w:val="22"/>
        </w:rPr>
        <w:t xml:space="preserve"> July 2024)</w:t>
      </w:r>
    </w:p>
    <w:p w14:paraId="1F6827DF" w14:textId="77777777" w:rsidR="00536595" w:rsidRPr="00E503DF" w:rsidRDefault="00536595" w:rsidP="00536595">
      <w:pPr>
        <w:rPr>
          <w:rFonts w:cstheme="minorHAnsi"/>
        </w:rPr>
      </w:pPr>
    </w:p>
    <w:p w14:paraId="79CE6462" w14:textId="77777777" w:rsidR="00536595" w:rsidRDefault="00536595" w:rsidP="00536595">
      <w:r>
        <w:lastRenderedPageBreak/>
        <w:t xml:space="preserve">(College of Policing, 2024) </w:t>
      </w:r>
      <w:r w:rsidRPr="00D5128A">
        <w:rPr>
          <w:i/>
          <w:iCs/>
        </w:rPr>
        <w:t xml:space="preserve">Code of Ethics                                                                                                     </w:t>
      </w:r>
      <w:r>
        <w:t xml:space="preserve">Available at: </w:t>
      </w:r>
      <w:hyperlink r:id="rId13" w:history="1">
        <w:r>
          <w:rPr>
            <w:rStyle w:val="Hyperlink"/>
          </w:rPr>
          <w:t>Code of Ethics | College of Policing</w:t>
        </w:r>
      </w:hyperlink>
      <w:r>
        <w:t xml:space="preserve">                                                                                  </w:t>
      </w:r>
      <w:proofErr w:type="gramStart"/>
      <w:r>
        <w:t xml:space="preserve">   (</w:t>
      </w:r>
      <w:proofErr w:type="gramEnd"/>
      <w:r>
        <w:t>Accessed: 4</w:t>
      </w:r>
      <w:r w:rsidRPr="00D2259F">
        <w:rPr>
          <w:vertAlign w:val="superscript"/>
        </w:rPr>
        <w:t>th</w:t>
      </w:r>
      <w:r>
        <w:t xml:space="preserve"> July 2024)</w:t>
      </w:r>
    </w:p>
    <w:p w14:paraId="7DEE03A7" w14:textId="77777777" w:rsidR="00536595" w:rsidRDefault="00536595" w:rsidP="00536595"/>
    <w:p w14:paraId="2F0F07D8" w14:textId="77777777" w:rsidR="00536595" w:rsidRDefault="00536595" w:rsidP="00536595">
      <w:r>
        <w:t xml:space="preserve">(College of Policing, 2013 (updated 2023)) </w:t>
      </w:r>
      <w:r w:rsidRPr="00D03349">
        <w:rPr>
          <w:i/>
          <w:iCs/>
        </w:rPr>
        <w:t>Disrupting</w:t>
      </w:r>
      <w:r>
        <w:t xml:space="preserve"> </w:t>
      </w:r>
      <w:r w:rsidRPr="00D03349">
        <w:rPr>
          <w:i/>
          <w:iCs/>
        </w:rPr>
        <w:t>Criminality</w:t>
      </w:r>
      <w:r>
        <w:t xml:space="preserve">                                                                                              Available at: </w:t>
      </w:r>
      <w:hyperlink r:id="rId14" w:history="1">
        <w:r>
          <w:rPr>
            <w:rStyle w:val="Hyperlink"/>
          </w:rPr>
          <w:t>Disrupting criminality | College of Policing</w:t>
        </w:r>
      </w:hyperlink>
      <w:r>
        <w:t xml:space="preserve">                                                                              (Accessed: 2</w:t>
      </w:r>
      <w:r w:rsidRPr="00D03349">
        <w:rPr>
          <w:vertAlign w:val="superscript"/>
        </w:rPr>
        <w:t>nd</w:t>
      </w:r>
      <w:r>
        <w:t xml:space="preserve"> June 2024) (Accessed: 4</w:t>
      </w:r>
      <w:r w:rsidRPr="007A70A6">
        <w:rPr>
          <w:vertAlign w:val="superscript"/>
        </w:rPr>
        <w:t>th</w:t>
      </w:r>
      <w:r>
        <w:t xml:space="preserve"> July 2024)</w:t>
      </w:r>
    </w:p>
    <w:p w14:paraId="6EACABC7" w14:textId="77777777" w:rsidR="00536595" w:rsidRDefault="00536595" w:rsidP="00536595"/>
    <w:p w14:paraId="7146E7FA" w14:textId="77777777" w:rsidR="00536595" w:rsidRDefault="00536595" w:rsidP="00536595">
      <w:r>
        <w:t xml:space="preserve">(College of Policing, 2013 (Updated 2023)) </w:t>
      </w:r>
      <w:r w:rsidRPr="006458A6">
        <w:rPr>
          <w:i/>
          <w:iCs/>
        </w:rPr>
        <w:t>Investigation</w:t>
      </w:r>
      <w:r>
        <w:t xml:space="preserve"> </w:t>
      </w:r>
      <w:r w:rsidRPr="006458A6">
        <w:rPr>
          <w:i/>
          <w:iCs/>
        </w:rPr>
        <w:t>Introduction</w:t>
      </w:r>
      <w:r>
        <w:t xml:space="preserve">                                                                                     Available at: </w:t>
      </w:r>
      <w:hyperlink r:id="rId15" w:history="1">
        <w:r w:rsidRPr="006458A6">
          <w:rPr>
            <w:rStyle w:val="Hyperlink"/>
          </w:rPr>
          <w:t>Investigation introduction | College of Policing</w:t>
        </w:r>
      </w:hyperlink>
      <w:r>
        <w:t xml:space="preserve">                                                                     (Accessed: 2</w:t>
      </w:r>
      <w:r w:rsidRPr="006458A6">
        <w:rPr>
          <w:vertAlign w:val="superscript"/>
        </w:rPr>
        <w:t>nd</w:t>
      </w:r>
      <w:r>
        <w:t xml:space="preserve"> September 2024) </w:t>
      </w:r>
    </w:p>
    <w:p w14:paraId="483E573C" w14:textId="77777777" w:rsidR="00536595" w:rsidRDefault="00536595" w:rsidP="00536595"/>
    <w:p w14:paraId="1AA5648D" w14:textId="77777777" w:rsidR="00536595" w:rsidRDefault="00536595" w:rsidP="00536595">
      <w:r>
        <w:t xml:space="preserve">(College of Policing, 2013) </w:t>
      </w:r>
      <w:r w:rsidRPr="00260868">
        <w:rPr>
          <w:i/>
          <w:iCs/>
        </w:rPr>
        <w:t>Investigation</w:t>
      </w:r>
      <w:r>
        <w:t xml:space="preserve"> </w:t>
      </w:r>
      <w:r w:rsidRPr="00260868">
        <w:rPr>
          <w:i/>
          <w:iCs/>
        </w:rPr>
        <w:t>Process</w:t>
      </w:r>
      <w:r>
        <w:t xml:space="preserve">                                                                                             Available at: </w:t>
      </w:r>
      <w:hyperlink r:id="rId16" w:history="1">
        <w:r w:rsidRPr="00260868">
          <w:rPr>
            <w:rStyle w:val="Hyperlink"/>
          </w:rPr>
          <w:t>Investigation process | College of Policing</w:t>
        </w:r>
      </w:hyperlink>
      <w:r>
        <w:t xml:space="preserve">                                                                                (Accessed: 2</w:t>
      </w:r>
      <w:r w:rsidRPr="00260868">
        <w:rPr>
          <w:vertAlign w:val="superscript"/>
        </w:rPr>
        <w:t>nd</w:t>
      </w:r>
      <w:r>
        <w:t xml:space="preserve"> September 2024)</w:t>
      </w:r>
    </w:p>
    <w:p w14:paraId="560F4133" w14:textId="77777777" w:rsidR="00536595" w:rsidRDefault="00536595" w:rsidP="00536595"/>
    <w:p w14:paraId="22452269" w14:textId="77777777" w:rsidR="00536595" w:rsidRDefault="00536595" w:rsidP="00536595">
      <w:r>
        <w:t xml:space="preserve">(College of Policing, 2023) Leadership Standards                                                                                            Available at: </w:t>
      </w:r>
      <w:hyperlink r:id="rId17" w:history="1">
        <w:r>
          <w:rPr>
            <w:rStyle w:val="Hyperlink"/>
          </w:rPr>
          <w:t>Leadership standards | College of Policing</w:t>
        </w:r>
      </w:hyperlink>
      <w:r>
        <w:t xml:space="preserve">                                                                          (Accessed: 17</w:t>
      </w:r>
      <w:r w:rsidRPr="00DE32A2">
        <w:rPr>
          <w:vertAlign w:val="superscript"/>
        </w:rPr>
        <w:t>th</w:t>
      </w:r>
      <w:r>
        <w:t xml:space="preserve"> July 2024)</w:t>
      </w:r>
    </w:p>
    <w:p w14:paraId="5145EAAA" w14:textId="77777777" w:rsidR="00536595" w:rsidRDefault="00536595" w:rsidP="00536595"/>
    <w:p w14:paraId="02485168" w14:textId="77777777" w:rsidR="00536595" w:rsidRDefault="00536595" w:rsidP="00536595">
      <w:r>
        <w:t xml:space="preserve">(College of Policing, 2016) </w:t>
      </w:r>
      <w:r w:rsidRPr="000D3E7E">
        <w:rPr>
          <w:i/>
          <w:iCs/>
        </w:rPr>
        <w:t>Legal</w:t>
      </w:r>
      <w:r>
        <w:t xml:space="preserve"> </w:t>
      </w:r>
      <w:r w:rsidRPr="000D3E7E">
        <w:rPr>
          <w:i/>
          <w:iCs/>
        </w:rPr>
        <w:t>Basis</w:t>
      </w:r>
      <w:r>
        <w:t xml:space="preserve">                                                                                                              Available at: </w:t>
      </w:r>
      <w:hyperlink r:id="rId18" w:history="1">
        <w:r>
          <w:rPr>
            <w:rStyle w:val="Hyperlink"/>
          </w:rPr>
          <w:t>Legal basis | College of Policing</w:t>
        </w:r>
      </w:hyperlink>
      <w:r>
        <w:t xml:space="preserve">                                                                                              (Accessed: 2</w:t>
      </w:r>
      <w:r w:rsidRPr="000D3E7E">
        <w:rPr>
          <w:vertAlign w:val="superscript"/>
        </w:rPr>
        <w:t>nd</w:t>
      </w:r>
      <w:r>
        <w:t xml:space="preserve"> June 2024)</w:t>
      </w:r>
    </w:p>
    <w:p w14:paraId="2B67A77F" w14:textId="77777777" w:rsidR="00536595" w:rsidRDefault="00536595" w:rsidP="00536595"/>
    <w:p w14:paraId="42918D21" w14:textId="77777777" w:rsidR="00536595" w:rsidRDefault="00536595" w:rsidP="00536595">
      <w:r>
        <w:t xml:space="preserve">(College of Policing, 2024) </w:t>
      </w:r>
      <w:r w:rsidRPr="00117551">
        <w:rPr>
          <w:i/>
          <w:iCs/>
        </w:rPr>
        <w:t xml:space="preserve">Police Constable                                                                                                  </w:t>
      </w:r>
      <w:r>
        <w:t xml:space="preserve">Available at: </w:t>
      </w:r>
      <w:hyperlink r:id="rId19" w:history="1">
        <w:r>
          <w:rPr>
            <w:rStyle w:val="Hyperlink"/>
          </w:rPr>
          <w:t>Police Constable - College of Policing</w:t>
        </w:r>
      </w:hyperlink>
      <w:r>
        <w:t xml:space="preserve">                                                                                  (Accessed: 4</w:t>
      </w:r>
      <w:r w:rsidRPr="00DC3ACC">
        <w:rPr>
          <w:vertAlign w:val="superscript"/>
        </w:rPr>
        <w:t>th</w:t>
      </w:r>
      <w:r>
        <w:t xml:space="preserve"> July 2024)</w:t>
      </w:r>
    </w:p>
    <w:p w14:paraId="64DFFB3C" w14:textId="77777777" w:rsidR="00536595" w:rsidRDefault="00536595" w:rsidP="00536595"/>
    <w:p w14:paraId="7FB61B3D" w14:textId="77777777" w:rsidR="00536595" w:rsidRDefault="00536595" w:rsidP="00536595">
      <w:r>
        <w:t xml:space="preserve">(College of Policing, no date) </w:t>
      </w:r>
      <w:r w:rsidRPr="00636632">
        <w:rPr>
          <w:i/>
          <w:iCs/>
        </w:rPr>
        <w:t>Policing Professional Profile Investigator – Volume and Priority Crime (PIP1)</w:t>
      </w:r>
      <w:r w:rsidRPr="00636632">
        <w:t xml:space="preserve">   </w:t>
      </w:r>
      <w:r>
        <w:t xml:space="preserve">                                                                                                                                                                            Available at: </w:t>
      </w:r>
      <w:hyperlink r:id="rId20" w:anchor=":~:text=The%20PIP%201%20Investigator%20gathers%20and%20reviews%20evidence,with%20an%20offence%20is%20guilty%20of%20that%20offence." w:history="1">
        <w:r w:rsidRPr="00636632">
          <w:rPr>
            <w:rStyle w:val="Hyperlink"/>
          </w:rPr>
          <w:t>https://d17wy4t6ps30xx.cloudfront.net/staging/uploads/2018/04/INV-INV-SD-Investigator-PIP1-V1.0-1.pdf</w:t>
        </w:r>
      </w:hyperlink>
      <w:r>
        <w:t xml:space="preserve">                                                                                                                                                            (Accessed: 2</w:t>
      </w:r>
      <w:r w:rsidRPr="00636632">
        <w:rPr>
          <w:vertAlign w:val="superscript"/>
        </w:rPr>
        <w:t>nd</w:t>
      </w:r>
      <w:r>
        <w:t xml:space="preserve"> September 2024)</w:t>
      </w:r>
    </w:p>
    <w:p w14:paraId="083FE953" w14:textId="77777777" w:rsidR="00536595" w:rsidRDefault="00536595" w:rsidP="00536595"/>
    <w:p w14:paraId="16E6D9DD" w14:textId="77777777" w:rsidR="00536595" w:rsidRDefault="00536595" w:rsidP="00536595">
      <w:r>
        <w:t xml:space="preserve">(College of Policing, 2018) </w:t>
      </w:r>
      <w:r w:rsidRPr="000043A7">
        <w:rPr>
          <w:i/>
          <w:iCs/>
        </w:rPr>
        <w:t>Professionalising</w:t>
      </w:r>
      <w:r>
        <w:t xml:space="preserve"> </w:t>
      </w:r>
      <w:r w:rsidRPr="000043A7">
        <w:rPr>
          <w:i/>
          <w:iCs/>
        </w:rPr>
        <w:t>Investigations</w:t>
      </w:r>
      <w:r>
        <w:t xml:space="preserve"> </w:t>
      </w:r>
      <w:r w:rsidRPr="000043A7">
        <w:rPr>
          <w:i/>
          <w:iCs/>
        </w:rPr>
        <w:t>Programme</w:t>
      </w:r>
      <w:r>
        <w:t xml:space="preserve">                                                      Available at: </w:t>
      </w:r>
      <w:hyperlink r:id="rId21" w:history="1">
        <w:r w:rsidRPr="000043A7">
          <w:rPr>
            <w:rStyle w:val="Hyperlink"/>
          </w:rPr>
          <w:t>Professionalising-Investigations-Progamme.pdf (college.police.uk)</w:t>
        </w:r>
      </w:hyperlink>
      <w:r>
        <w:t xml:space="preserve">                                    (Accessed: 2</w:t>
      </w:r>
      <w:r w:rsidRPr="000043A7">
        <w:rPr>
          <w:vertAlign w:val="superscript"/>
        </w:rPr>
        <w:t>nd</w:t>
      </w:r>
      <w:r>
        <w:t xml:space="preserve"> September 2024)</w:t>
      </w:r>
    </w:p>
    <w:p w14:paraId="3140BC6B" w14:textId="77777777" w:rsidR="00536595" w:rsidRDefault="00536595" w:rsidP="00536595"/>
    <w:p w14:paraId="1B891324" w14:textId="77777777" w:rsidR="00536595" w:rsidRDefault="00536595" w:rsidP="00536595">
      <w:r>
        <w:lastRenderedPageBreak/>
        <w:t xml:space="preserve">(College of Policing, 2024)  Strategic Investigator PIP4                                                                                    Available at: </w:t>
      </w:r>
      <w:hyperlink r:id="rId22" w:anchor=":~:text=The%20Strategic%20Investigator%20%28PIP4%29%20provides%20independent%20advice%2C%20support,complex%2C%20serious%20and%20organised%20or%20major%20crime%20investigations." w:history="1">
        <w:r w:rsidRPr="004F2EDF">
          <w:rPr>
            <w:rStyle w:val="Hyperlink"/>
          </w:rPr>
          <w:t>Strategic Investigator PIP4 - College of Policing</w:t>
        </w:r>
      </w:hyperlink>
      <w:r>
        <w:t xml:space="preserve">                                                                     (Accessed: 2</w:t>
      </w:r>
      <w:r w:rsidRPr="004F2EDF">
        <w:rPr>
          <w:vertAlign w:val="superscript"/>
        </w:rPr>
        <w:t>nd</w:t>
      </w:r>
      <w:r>
        <w:t xml:space="preserve"> September 2024)</w:t>
      </w:r>
    </w:p>
    <w:p w14:paraId="74AFFD61" w14:textId="77777777" w:rsidR="00536595" w:rsidRDefault="00536595" w:rsidP="00536595"/>
    <w:p w14:paraId="1E986003" w14:textId="77777777" w:rsidR="00536595" w:rsidRPr="0000145D" w:rsidRDefault="00536595" w:rsidP="00536595">
      <w:pPr>
        <w:pStyle w:val="Heading1"/>
        <w:shd w:val="clear" w:color="auto" w:fill="FFFFFF"/>
        <w:spacing w:before="0" w:after="120"/>
        <w:rPr>
          <w:rFonts w:asciiTheme="minorHAnsi" w:hAnsiTheme="minorHAnsi" w:cstheme="minorHAnsi"/>
          <w:b/>
          <w:bCs/>
          <w:color w:val="04263D"/>
          <w:sz w:val="22"/>
          <w:szCs w:val="22"/>
        </w:rPr>
      </w:pPr>
      <w:r w:rsidRPr="00E33ED9">
        <w:rPr>
          <w:rFonts w:asciiTheme="minorHAnsi" w:hAnsiTheme="minorHAnsi" w:cstheme="minorHAnsi"/>
          <w:sz w:val="22"/>
          <w:szCs w:val="22"/>
        </w:rPr>
        <w:t>(</w:t>
      </w:r>
      <w:proofErr w:type="spellStart"/>
      <w:r w:rsidRPr="00E33ED9">
        <w:rPr>
          <w:rFonts w:asciiTheme="minorHAnsi" w:hAnsiTheme="minorHAnsi" w:cstheme="minorHAnsi"/>
          <w:sz w:val="22"/>
          <w:szCs w:val="22"/>
        </w:rPr>
        <w:t>Creately</w:t>
      </w:r>
      <w:proofErr w:type="spellEnd"/>
      <w:r w:rsidRPr="00E33ED9">
        <w:rPr>
          <w:rFonts w:asciiTheme="minorHAnsi" w:hAnsiTheme="minorHAnsi" w:cstheme="minorHAnsi"/>
          <w:sz w:val="22"/>
          <w:szCs w:val="22"/>
        </w:rPr>
        <w:t>,</w:t>
      </w:r>
      <w:r>
        <w:rPr>
          <w:rFonts w:asciiTheme="minorHAnsi" w:hAnsiTheme="minorHAnsi" w:cstheme="minorHAnsi"/>
          <w:sz w:val="22"/>
          <w:szCs w:val="22"/>
        </w:rPr>
        <w:t xml:space="preserve"> </w:t>
      </w:r>
      <w:r w:rsidRPr="00E33ED9">
        <w:rPr>
          <w:rFonts w:asciiTheme="minorHAnsi" w:hAnsiTheme="minorHAnsi" w:cstheme="minorHAnsi"/>
          <w:sz w:val="22"/>
          <w:szCs w:val="22"/>
        </w:rPr>
        <w:t xml:space="preserve">2024) </w:t>
      </w:r>
      <w:r w:rsidRPr="00E33ED9">
        <w:rPr>
          <w:rFonts w:asciiTheme="minorHAnsi" w:hAnsiTheme="minorHAnsi" w:cstheme="minorHAnsi"/>
          <w:i/>
          <w:iCs/>
          <w:color w:val="04263D"/>
          <w:sz w:val="22"/>
          <w:szCs w:val="22"/>
        </w:rPr>
        <w:t>Forming, Storming, Norming, Performing: Stages of Team Development</w:t>
      </w:r>
      <w:r>
        <w:rPr>
          <w:rFonts w:asciiTheme="minorHAnsi" w:hAnsiTheme="minorHAnsi" w:cstheme="minorHAnsi"/>
          <w:i/>
          <w:iCs/>
          <w:color w:val="04263D"/>
          <w:sz w:val="22"/>
          <w:szCs w:val="22"/>
        </w:rPr>
        <w:t xml:space="preserve">                 </w:t>
      </w:r>
      <w:r>
        <w:rPr>
          <w:rFonts w:asciiTheme="minorHAnsi" w:hAnsiTheme="minorHAnsi" w:cstheme="minorHAnsi"/>
          <w:color w:val="04263D"/>
          <w:sz w:val="22"/>
          <w:szCs w:val="22"/>
        </w:rPr>
        <w:t xml:space="preserve">Available at: </w:t>
      </w:r>
      <w:hyperlink r:id="rId23" w:history="1">
        <w:r w:rsidRPr="0000145D">
          <w:rPr>
            <w:rStyle w:val="Hyperlink"/>
            <w:rFonts w:asciiTheme="minorHAnsi" w:hAnsiTheme="minorHAnsi" w:cstheme="minorHAnsi"/>
            <w:sz w:val="22"/>
            <w:szCs w:val="22"/>
          </w:rPr>
          <w:t xml:space="preserve">Forming, Storming, Norming, Performing: Stages of Team Development | </w:t>
        </w:r>
        <w:proofErr w:type="spellStart"/>
        <w:r w:rsidRPr="0000145D">
          <w:rPr>
            <w:rStyle w:val="Hyperlink"/>
            <w:rFonts w:asciiTheme="minorHAnsi" w:hAnsiTheme="minorHAnsi" w:cstheme="minorHAnsi"/>
            <w:sz w:val="22"/>
            <w:szCs w:val="22"/>
          </w:rPr>
          <w:t>Creately</w:t>
        </w:r>
        <w:proofErr w:type="spellEnd"/>
      </w:hyperlink>
      <w:r>
        <w:rPr>
          <w:rFonts w:asciiTheme="minorHAnsi" w:hAnsiTheme="minorHAnsi" w:cstheme="minorHAnsi"/>
          <w:sz w:val="22"/>
          <w:szCs w:val="22"/>
        </w:rPr>
        <w:t xml:space="preserve">   (Accessed: 14</w:t>
      </w:r>
      <w:r w:rsidRPr="0000145D">
        <w:rPr>
          <w:rFonts w:asciiTheme="minorHAnsi" w:hAnsiTheme="minorHAnsi" w:cstheme="minorHAnsi"/>
          <w:sz w:val="22"/>
          <w:szCs w:val="22"/>
          <w:vertAlign w:val="superscript"/>
        </w:rPr>
        <w:t>th</w:t>
      </w:r>
      <w:r>
        <w:rPr>
          <w:rFonts w:asciiTheme="minorHAnsi" w:hAnsiTheme="minorHAnsi" w:cstheme="minorHAnsi"/>
          <w:sz w:val="22"/>
          <w:szCs w:val="22"/>
        </w:rPr>
        <w:t xml:space="preserve"> July 2024)</w:t>
      </w:r>
    </w:p>
    <w:p w14:paraId="56A80A9C" w14:textId="77777777" w:rsidR="00536595" w:rsidRDefault="00536595" w:rsidP="00536595"/>
    <w:p w14:paraId="07ABF35E" w14:textId="77777777" w:rsidR="00536595" w:rsidRDefault="00536595" w:rsidP="00536595">
      <w:r>
        <w:t>(</w:t>
      </w:r>
      <w:proofErr w:type="spellStart"/>
      <w:r>
        <w:t>CrimeStoppers</w:t>
      </w:r>
      <w:proofErr w:type="spellEnd"/>
      <w:r>
        <w:t xml:space="preserve">, no date) </w:t>
      </w:r>
      <w:r w:rsidRPr="001E0365">
        <w:rPr>
          <w:i/>
          <w:iCs/>
        </w:rPr>
        <w:t>Serious</w:t>
      </w:r>
      <w:r>
        <w:t xml:space="preserve"> </w:t>
      </w:r>
      <w:r w:rsidRPr="001E0365">
        <w:rPr>
          <w:i/>
          <w:iCs/>
        </w:rPr>
        <w:t>and</w:t>
      </w:r>
      <w:r>
        <w:t xml:space="preserve"> </w:t>
      </w:r>
      <w:r w:rsidRPr="001E0365">
        <w:rPr>
          <w:i/>
          <w:iCs/>
        </w:rPr>
        <w:t>Organised</w:t>
      </w:r>
      <w:r>
        <w:t xml:space="preserve"> </w:t>
      </w:r>
      <w:r w:rsidRPr="001E0365">
        <w:rPr>
          <w:i/>
          <w:iCs/>
        </w:rPr>
        <w:t>Crime</w:t>
      </w:r>
      <w:r>
        <w:t xml:space="preserve">                                                                              Available at: </w:t>
      </w:r>
      <w:hyperlink r:id="rId24" w:history="1">
        <w:r>
          <w:rPr>
            <w:rStyle w:val="Hyperlink"/>
          </w:rPr>
          <w:t>Keeping safe | Crimestoppers (crimestoppers-uk.org)</w:t>
        </w:r>
      </w:hyperlink>
      <w:r>
        <w:t xml:space="preserve">                                                           (Accessed: 21</w:t>
      </w:r>
      <w:r w:rsidRPr="001E0365">
        <w:rPr>
          <w:vertAlign w:val="superscript"/>
        </w:rPr>
        <w:t>st</w:t>
      </w:r>
      <w:r>
        <w:t xml:space="preserve"> May 2024)</w:t>
      </w:r>
    </w:p>
    <w:p w14:paraId="6AA417D1" w14:textId="77777777" w:rsidR="00536595" w:rsidRDefault="00536595" w:rsidP="00536595"/>
    <w:p w14:paraId="34328F62" w14:textId="77777777" w:rsidR="00536595" w:rsidRPr="00B1000A" w:rsidRDefault="00536595" w:rsidP="00536595">
      <w:r>
        <w:t xml:space="preserve">Davies, B (2016) </w:t>
      </w:r>
      <w:r w:rsidRPr="00B1000A">
        <w:rPr>
          <w:i/>
          <w:iCs/>
        </w:rPr>
        <w:t>Cardiff and Vale of Glamorgan Regional Safeguarding Children Board</w:t>
      </w:r>
      <w:r>
        <w:rPr>
          <w:i/>
          <w:iCs/>
        </w:rPr>
        <w:t xml:space="preserve"> </w:t>
      </w:r>
      <w:r>
        <w:t xml:space="preserve">                            Available at: </w:t>
      </w:r>
      <w:hyperlink r:id="rId25" w:history="1">
        <w:r>
          <w:rPr>
            <w:rStyle w:val="Hyperlink"/>
          </w:rPr>
          <w:t>New integrated safeguarding service to make Cardiff’s most vulnerable much safer - Cardiff and Vale of Glamorgan Regional Safeguarding Board (cardiffandvalersb.co.uk)</w:t>
        </w:r>
      </w:hyperlink>
      <w:r>
        <w:t xml:space="preserve">                      (Accessed:6</w:t>
      </w:r>
      <w:r w:rsidRPr="00EB401C">
        <w:rPr>
          <w:vertAlign w:val="superscript"/>
        </w:rPr>
        <w:t>th</w:t>
      </w:r>
      <w:r>
        <w:t xml:space="preserve"> July 2024)</w:t>
      </w:r>
    </w:p>
    <w:p w14:paraId="12B37001" w14:textId="77777777" w:rsidR="00536595" w:rsidRDefault="00536595" w:rsidP="00536595"/>
    <w:p w14:paraId="08DCA232" w14:textId="77777777" w:rsidR="00536595" w:rsidRDefault="00536595" w:rsidP="00536595">
      <w:r>
        <w:t xml:space="preserve">(Department of Transport, 2022) </w:t>
      </w:r>
      <w:r w:rsidRPr="00DF1229">
        <w:rPr>
          <w:i/>
          <w:iCs/>
        </w:rPr>
        <w:t xml:space="preserve">Roads policing review: call for evidence </w:t>
      </w:r>
      <w:r>
        <w:rPr>
          <w:i/>
          <w:iCs/>
        </w:rPr>
        <w:t xml:space="preserve">                                              </w:t>
      </w:r>
      <w:r>
        <w:t xml:space="preserve">Available at: </w:t>
      </w:r>
      <w:hyperlink r:id="rId26" w:history="1">
        <w:r>
          <w:rPr>
            <w:rStyle w:val="Hyperlink"/>
          </w:rPr>
          <w:t>Roads policing review: call for evidence - GOV.UK (www.gov.uk)</w:t>
        </w:r>
      </w:hyperlink>
      <w:r>
        <w:t xml:space="preserve">                                 (Accessed: 14</w:t>
      </w:r>
      <w:r w:rsidRPr="00DF1229">
        <w:rPr>
          <w:vertAlign w:val="superscript"/>
        </w:rPr>
        <w:t>th</w:t>
      </w:r>
      <w:r>
        <w:t xml:space="preserve"> May 2024)</w:t>
      </w:r>
    </w:p>
    <w:p w14:paraId="134704C0" w14:textId="77777777" w:rsidR="00536595" w:rsidRDefault="00536595" w:rsidP="00536595"/>
    <w:p w14:paraId="268DF026" w14:textId="77777777" w:rsidR="00536595" w:rsidRDefault="00536595" w:rsidP="00536595">
      <w:r>
        <w:t xml:space="preserve">Edwards, A.M. &amp; Kotera, Y. (2020). </w:t>
      </w:r>
      <w:r w:rsidRPr="00510744">
        <w:rPr>
          <w:i/>
          <w:iCs/>
        </w:rPr>
        <w:t>Mental health in the UK police force: A qualitative 8 investigation into the stigma with mental illness. International Journal of Mental Health and Addiction</w:t>
      </w:r>
      <w:r>
        <w:t xml:space="preserve">                   Available at: </w:t>
      </w:r>
      <w:hyperlink r:id="rId27" w:history="1">
        <w:r>
          <w:rPr>
            <w:rStyle w:val="Hyperlink"/>
          </w:rPr>
          <w:t>Mental Health in the Police Force (derby.ac.uk)</w:t>
        </w:r>
      </w:hyperlink>
      <w:r>
        <w:t xml:space="preserve">                                                                (Accessed: 6</w:t>
      </w:r>
      <w:r w:rsidRPr="002923FB">
        <w:rPr>
          <w:vertAlign w:val="superscript"/>
        </w:rPr>
        <w:t>th</w:t>
      </w:r>
      <w:r>
        <w:t xml:space="preserve"> July 2024)</w:t>
      </w:r>
    </w:p>
    <w:p w14:paraId="2E42B6B3" w14:textId="77777777" w:rsidR="00536595" w:rsidRDefault="00536595" w:rsidP="00536595"/>
    <w:p w14:paraId="5067C326" w14:textId="77777777" w:rsidR="00536595" w:rsidRDefault="00536595" w:rsidP="00536595">
      <w:r>
        <w:t xml:space="preserve">(Every Child Protected Against Trafficking, 2016) </w:t>
      </w:r>
      <w:r w:rsidRPr="00B33558">
        <w:rPr>
          <w:i/>
          <w:iCs/>
        </w:rPr>
        <w:t>National Referral Mechanism</w:t>
      </w:r>
      <w:r>
        <w:rPr>
          <w:i/>
          <w:iCs/>
        </w:rPr>
        <w:t xml:space="preserve">                                   </w:t>
      </w:r>
      <w:r w:rsidRPr="00B33558">
        <w:rPr>
          <w:i/>
          <w:iCs/>
        </w:rPr>
        <w:t xml:space="preserve"> </w:t>
      </w:r>
      <w:r>
        <w:t xml:space="preserve">Available at: </w:t>
      </w:r>
      <w:hyperlink r:id="rId28" w:history="1">
        <w:r>
          <w:rPr>
            <w:rStyle w:val="Hyperlink"/>
          </w:rPr>
          <w:t>National Referral Mechanism | ECPAT UK</w:t>
        </w:r>
      </w:hyperlink>
      <w:r>
        <w:t xml:space="preserve">                                                                            </w:t>
      </w:r>
      <w:proofErr w:type="gramStart"/>
      <w:r>
        <w:t xml:space="preserve">   (</w:t>
      </w:r>
      <w:proofErr w:type="gramEnd"/>
      <w:r>
        <w:t>Accessed: 2</w:t>
      </w:r>
      <w:r w:rsidRPr="00B33558">
        <w:rPr>
          <w:vertAlign w:val="superscript"/>
        </w:rPr>
        <w:t>nd</w:t>
      </w:r>
      <w:r>
        <w:t xml:space="preserve"> June 2024) </w:t>
      </w:r>
    </w:p>
    <w:p w14:paraId="37B665A4" w14:textId="77777777" w:rsidR="00536595" w:rsidRDefault="00536595" w:rsidP="00536595"/>
    <w:p w14:paraId="6B662070" w14:textId="77777777" w:rsidR="00536595" w:rsidRDefault="00536595" w:rsidP="00536595">
      <w:r>
        <w:t xml:space="preserve">Goodwin, B. (2023) </w:t>
      </w:r>
      <w:r w:rsidRPr="00A11BCC">
        <w:rPr>
          <w:i/>
          <w:iCs/>
        </w:rPr>
        <w:t xml:space="preserve">Mental health crisis in policing: whose </w:t>
      </w:r>
      <w:proofErr w:type="gramStart"/>
      <w:r w:rsidRPr="00A11BCC">
        <w:rPr>
          <w:i/>
          <w:iCs/>
        </w:rPr>
        <w:t>responsibility</w:t>
      </w:r>
      <w:proofErr w:type="gramEnd"/>
      <w:r w:rsidRPr="00A11BCC">
        <w:rPr>
          <w:i/>
          <w:iCs/>
        </w:rPr>
        <w:t xml:space="preserve"> is it?</w:t>
      </w:r>
      <w:r>
        <w:t xml:space="preserve">                                        Available at: </w:t>
      </w:r>
      <w:hyperlink r:id="rId29" w:history="1">
        <w:r>
          <w:rPr>
            <w:rStyle w:val="Hyperlink"/>
          </w:rPr>
          <w:t>Mental health crisis in policing: Whose responsibility is it? (polfed.org)</w:t>
        </w:r>
      </w:hyperlink>
      <w:r>
        <w:t xml:space="preserve">                   </w:t>
      </w:r>
      <w:proofErr w:type="gramStart"/>
      <w:r>
        <w:t xml:space="preserve">   (</w:t>
      </w:r>
      <w:proofErr w:type="gramEnd"/>
      <w:r>
        <w:t>Accessed: 6</w:t>
      </w:r>
      <w:r w:rsidRPr="00A11BCC">
        <w:rPr>
          <w:vertAlign w:val="superscript"/>
        </w:rPr>
        <w:t>th</w:t>
      </w:r>
      <w:r>
        <w:t xml:space="preserve"> July 2024)</w:t>
      </w:r>
    </w:p>
    <w:p w14:paraId="47F75D0D" w14:textId="77777777" w:rsidR="00536595" w:rsidRDefault="00536595" w:rsidP="00536595"/>
    <w:p w14:paraId="77B99901" w14:textId="77777777" w:rsidR="00536595" w:rsidRDefault="00536595" w:rsidP="00536595">
      <w:r>
        <w:t xml:space="preserve">(Gov.uk, 2023) </w:t>
      </w:r>
      <w:r w:rsidRPr="006D06BE">
        <w:rPr>
          <w:i/>
          <w:iCs/>
        </w:rPr>
        <w:t xml:space="preserve">Guidance PACE Code C 2023 (accessible)                                                                             </w:t>
      </w:r>
      <w:r>
        <w:t xml:space="preserve">Available at: </w:t>
      </w:r>
      <w:hyperlink r:id="rId30" w:anchor="general" w:history="1">
        <w:r>
          <w:rPr>
            <w:rStyle w:val="Hyperlink"/>
          </w:rPr>
          <w:t>PACE Code C 2023 (accessible) - GOV.UK (www.gov.uk)</w:t>
        </w:r>
      </w:hyperlink>
      <w:r>
        <w:t xml:space="preserve">                                                     (Accessed: 4</w:t>
      </w:r>
      <w:r w:rsidRPr="006D06BE">
        <w:rPr>
          <w:vertAlign w:val="superscript"/>
        </w:rPr>
        <w:t>th</w:t>
      </w:r>
      <w:r>
        <w:t xml:space="preserve"> July 2024)</w:t>
      </w:r>
    </w:p>
    <w:p w14:paraId="262FC10A" w14:textId="77777777" w:rsidR="00536595" w:rsidRDefault="00536595" w:rsidP="00536595"/>
    <w:p w14:paraId="110D51E9" w14:textId="77777777" w:rsidR="00536595" w:rsidRDefault="00536595" w:rsidP="00536595">
      <w:r>
        <w:lastRenderedPageBreak/>
        <w:t xml:space="preserve">(Gov.uk, 2024) </w:t>
      </w:r>
      <w:r w:rsidRPr="00021137">
        <w:rPr>
          <w:i/>
          <w:iCs/>
        </w:rPr>
        <w:t>Stop</w:t>
      </w:r>
      <w:r>
        <w:t xml:space="preserve"> </w:t>
      </w:r>
      <w:r w:rsidRPr="00021137">
        <w:rPr>
          <w:i/>
          <w:iCs/>
        </w:rPr>
        <w:t>and</w:t>
      </w:r>
      <w:r>
        <w:t xml:space="preserve"> </w:t>
      </w:r>
      <w:r w:rsidRPr="00021137">
        <w:rPr>
          <w:i/>
          <w:iCs/>
        </w:rPr>
        <w:t>Search</w:t>
      </w:r>
      <w:r>
        <w:t xml:space="preserve">                                                                                                                           Available at: </w:t>
      </w:r>
      <w:hyperlink r:id="rId31" w:anchor=":~:text=The%20data%20shows:%201.%20the" w:history="1">
        <w:r w:rsidRPr="00021137">
          <w:rPr>
            <w:rStyle w:val="Hyperlink"/>
          </w:rPr>
          <w:t>Stop and search - GOV.UK Ethnicity facts and figures (ethnicity-facts-figures.service.gov.uk)</w:t>
        </w:r>
      </w:hyperlink>
      <w:r>
        <w:t xml:space="preserve">                                                                                                                                       (Accessed: 25</w:t>
      </w:r>
      <w:r w:rsidRPr="00021137">
        <w:rPr>
          <w:vertAlign w:val="superscript"/>
        </w:rPr>
        <w:t>th</w:t>
      </w:r>
      <w:r>
        <w:t xml:space="preserve"> August 2024)</w:t>
      </w:r>
    </w:p>
    <w:p w14:paraId="470C10BD" w14:textId="77777777" w:rsidR="00536595" w:rsidRDefault="00536595" w:rsidP="00536595"/>
    <w:p w14:paraId="34EB0C3C" w14:textId="77777777" w:rsidR="00536595" w:rsidRDefault="00536595" w:rsidP="00536595">
      <w:proofErr w:type="spellStart"/>
      <w:r>
        <w:t>Grossmith</w:t>
      </w:r>
      <w:proofErr w:type="spellEnd"/>
      <w:r>
        <w:t xml:space="preserve">, L. Et al. (2015) </w:t>
      </w:r>
      <w:r w:rsidRPr="0077496E">
        <w:rPr>
          <w:i/>
          <w:iCs/>
        </w:rPr>
        <w:t xml:space="preserve">Police, Camera, Evidence: London’s cluster randomised controlled trial of Body Worn Video            </w:t>
      </w:r>
      <w:r>
        <w:t xml:space="preserve">                                                                                                                                                                     Available at: </w:t>
      </w:r>
      <w:hyperlink r:id="rId32" w:history="1">
        <w:r w:rsidRPr="0077496E">
          <w:rPr>
            <w:rStyle w:val="Hyperlink"/>
          </w:rPr>
          <w:t>United Kingdom College of Policing: Police, Camera, Evidence: London’s cluster randomised controlled trial of Body Worn Video (ojp.gov)</w:t>
        </w:r>
      </w:hyperlink>
      <w:r>
        <w:t xml:space="preserve">                                                                    (Accessed: 2</w:t>
      </w:r>
      <w:r w:rsidRPr="0077496E">
        <w:rPr>
          <w:vertAlign w:val="superscript"/>
        </w:rPr>
        <w:t>nd</w:t>
      </w:r>
      <w:r>
        <w:t xml:space="preserve"> September 2024)</w:t>
      </w:r>
    </w:p>
    <w:p w14:paraId="38413104" w14:textId="77777777" w:rsidR="00536595" w:rsidRDefault="00536595" w:rsidP="00536595"/>
    <w:p w14:paraId="38022A6A" w14:textId="77777777" w:rsidR="00536595" w:rsidRDefault="00536595" w:rsidP="00536595">
      <w:r>
        <w:t xml:space="preserve">(Hertfordshire Police, 2024) </w:t>
      </w:r>
      <w:r w:rsidRPr="000D6670">
        <w:rPr>
          <w:i/>
          <w:iCs/>
        </w:rPr>
        <w:t xml:space="preserve">About the Job </w:t>
      </w:r>
      <w:r>
        <w:t xml:space="preserve">                                                                                          Available at: </w:t>
      </w:r>
      <w:hyperlink r:id="rId33" w:history="1">
        <w:r>
          <w:rPr>
            <w:rStyle w:val="Hyperlink"/>
          </w:rPr>
          <w:t>What is the role of a police officer? | Hertfordshire Constabulary (herts.police.uk)</w:t>
        </w:r>
      </w:hyperlink>
      <w:r>
        <w:t xml:space="preserve"> </w:t>
      </w:r>
      <w:proofErr w:type="gramStart"/>
      <w:r>
        <w:t xml:space="preserve">   (</w:t>
      </w:r>
      <w:proofErr w:type="gramEnd"/>
      <w:r>
        <w:t>Accessed: 6</w:t>
      </w:r>
      <w:r w:rsidRPr="000D6670">
        <w:rPr>
          <w:vertAlign w:val="superscript"/>
        </w:rPr>
        <w:t>th</w:t>
      </w:r>
      <w:r>
        <w:t xml:space="preserve"> July 2024)</w:t>
      </w:r>
    </w:p>
    <w:p w14:paraId="4621F4AE" w14:textId="77777777" w:rsidR="00536595" w:rsidRDefault="00536595" w:rsidP="00536595"/>
    <w:p w14:paraId="1FB49EB0" w14:textId="77777777" w:rsidR="00536595" w:rsidRDefault="00536595" w:rsidP="00536595">
      <w:r>
        <w:t xml:space="preserve">(Home Office, 2024) </w:t>
      </w:r>
      <w:r w:rsidRPr="00026158">
        <w:rPr>
          <w:i/>
          <w:iCs/>
        </w:rPr>
        <w:t>Official</w:t>
      </w:r>
      <w:r>
        <w:t xml:space="preserve"> </w:t>
      </w:r>
      <w:r w:rsidRPr="00026158">
        <w:rPr>
          <w:i/>
          <w:iCs/>
        </w:rPr>
        <w:t>statistics</w:t>
      </w:r>
      <w:r>
        <w:t xml:space="preserve"> </w:t>
      </w:r>
      <w:r w:rsidRPr="00026158">
        <w:rPr>
          <w:i/>
          <w:iCs/>
        </w:rPr>
        <w:t>Crime</w:t>
      </w:r>
      <w:r>
        <w:t xml:space="preserve"> </w:t>
      </w:r>
      <w:r w:rsidRPr="00026158">
        <w:rPr>
          <w:i/>
          <w:iCs/>
        </w:rPr>
        <w:t>outcomes</w:t>
      </w:r>
      <w:r>
        <w:t xml:space="preserve"> </w:t>
      </w:r>
      <w:r w:rsidRPr="00026158">
        <w:rPr>
          <w:i/>
          <w:iCs/>
        </w:rPr>
        <w:t>in</w:t>
      </w:r>
      <w:r>
        <w:t xml:space="preserve"> </w:t>
      </w:r>
      <w:r w:rsidRPr="00026158">
        <w:rPr>
          <w:i/>
          <w:iCs/>
        </w:rPr>
        <w:t>England</w:t>
      </w:r>
      <w:r>
        <w:t xml:space="preserve"> </w:t>
      </w:r>
      <w:r w:rsidRPr="00026158">
        <w:rPr>
          <w:i/>
          <w:iCs/>
        </w:rPr>
        <w:t>and</w:t>
      </w:r>
      <w:r>
        <w:t xml:space="preserve"> </w:t>
      </w:r>
      <w:r w:rsidRPr="00026158">
        <w:rPr>
          <w:i/>
          <w:iCs/>
        </w:rPr>
        <w:t>Wales</w:t>
      </w:r>
      <w:r>
        <w:t xml:space="preserve"> </w:t>
      </w:r>
      <w:r w:rsidRPr="00026158">
        <w:rPr>
          <w:i/>
          <w:iCs/>
        </w:rPr>
        <w:t>2023</w:t>
      </w:r>
      <w:r>
        <w:t xml:space="preserve"> </w:t>
      </w:r>
      <w:r w:rsidRPr="00026158">
        <w:rPr>
          <w:i/>
          <w:iCs/>
        </w:rPr>
        <w:t>to</w:t>
      </w:r>
      <w:r>
        <w:t xml:space="preserve"> </w:t>
      </w:r>
      <w:r w:rsidRPr="00026158">
        <w:rPr>
          <w:i/>
          <w:iCs/>
        </w:rPr>
        <w:t>2024</w:t>
      </w:r>
      <w:r>
        <w:t xml:space="preserve">                                                                                                                                              Available at: </w:t>
      </w:r>
      <w:hyperlink r:id="rId34" w:history="1">
        <w:r w:rsidRPr="00026158">
          <w:rPr>
            <w:rStyle w:val="Hyperlink"/>
          </w:rPr>
          <w:t>Crime outcomes in England and Wales 2023 to 2024 - GOV.UK (www.gov.uk)</w:t>
        </w:r>
      </w:hyperlink>
      <w:r>
        <w:t xml:space="preserve">                                                                                                                                                   (Accessed: 2</w:t>
      </w:r>
      <w:r w:rsidRPr="00026158">
        <w:rPr>
          <w:vertAlign w:val="superscript"/>
        </w:rPr>
        <w:t>nd</w:t>
      </w:r>
      <w:r>
        <w:t xml:space="preserve"> September 2024)</w:t>
      </w:r>
    </w:p>
    <w:p w14:paraId="6F3899DB" w14:textId="77777777" w:rsidR="00536595" w:rsidRPr="000D6670" w:rsidRDefault="00536595" w:rsidP="00536595"/>
    <w:p w14:paraId="6973512E" w14:textId="77777777" w:rsidR="00536595" w:rsidRDefault="00536595" w:rsidP="00536595">
      <w:r>
        <w:t xml:space="preserve">(Home Office, 2020) </w:t>
      </w:r>
      <w:r w:rsidRPr="00924289">
        <w:rPr>
          <w:i/>
          <w:iCs/>
        </w:rPr>
        <w:t>Guidance on ANPR performance Assessment and Optimisation</w:t>
      </w:r>
      <w:r>
        <w:t xml:space="preserve">                      Available at: </w:t>
      </w:r>
      <w:hyperlink r:id="rId35" w:history="1">
        <w:r>
          <w:rPr>
            <w:rStyle w:val="Hyperlink"/>
          </w:rPr>
          <w:t>Evaluation of Automatic Number Plate Recognition Systems (publishing.service.gov.uk)</w:t>
        </w:r>
      </w:hyperlink>
      <w:r>
        <w:t xml:space="preserve">  (Accessed: 4</w:t>
      </w:r>
      <w:r w:rsidRPr="00924289">
        <w:rPr>
          <w:vertAlign w:val="superscript"/>
        </w:rPr>
        <w:t>th</w:t>
      </w:r>
      <w:r>
        <w:t xml:space="preserve"> July 2024)</w:t>
      </w:r>
    </w:p>
    <w:p w14:paraId="07FE3DD6" w14:textId="77777777" w:rsidR="00536595" w:rsidRPr="00DF1229" w:rsidRDefault="00536595" w:rsidP="00536595"/>
    <w:p w14:paraId="3F96F257" w14:textId="77777777" w:rsidR="00536595" w:rsidRPr="00187441" w:rsidRDefault="00536595" w:rsidP="00536595">
      <w:pPr>
        <w:rPr>
          <w:rStyle w:val="Hyperlink"/>
          <w:color w:val="auto"/>
        </w:rPr>
      </w:pPr>
      <w:r>
        <w:t xml:space="preserve">(Home Office, 2019) </w:t>
      </w:r>
      <w:r w:rsidRPr="008B6A12">
        <w:rPr>
          <w:i/>
          <w:iCs/>
        </w:rPr>
        <w:t>National ANPR Standards for Policing and Law Enforcement</w:t>
      </w:r>
      <w:r>
        <w:t xml:space="preserve">                                  Available at: </w:t>
      </w:r>
      <w:hyperlink r:id="rId36" w:history="1">
        <w:r>
          <w:rPr>
            <w:rStyle w:val="Hyperlink"/>
          </w:rPr>
          <w:t>National ANPR standards for policing and law enforcement (publishing.service.gov.uk)</w:t>
        </w:r>
      </w:hyperlink>
      <w:r>
        <w:rPr>
          <w:rStyle w:val="Hyperlink"/>
        </w:rPr>
        <w:t xml:space="preserve"> </w:t>
      </w:r>
      <w:r w:rsidRPr="00A9609A">
        <w:rPr>
          <w:rStyle w:val="Hyperlink"/>
          <w:color w:val="000000" w:themeColor="text1"/>
        </w:rPr>
        <w:t>(Accessed: 14</w:t>
      </w:r>
      <w:r w:rsidRPr="00A9609A">
        <w:rPr>
          <w:rStyle w:val="Hyperlink"/>
          <w:color w:val="000000" w:themeColor="text1"/>
          <w:vertAlign w:val="superscript"/>
        </w:rPr>
        <w:t>th</w:t>
      </w:r>
      <w:r w:rsidRPr="00A9609A">
        <w:rPr>
          <w:rStyle w:val="Hyperlink"/>
          <w:color w:val="000000" w:themeColor="text1"/>
        </w:rPr>
        <w:t xml:space="preserve"> May 2024)</w:t>
      </w:r>
    </w:p>
    <w:p w14:paraId="1CDBC4E8" w14:textId="77777777" w:rsidR="00536595" w:rsidRDefault="00536595" w:rsidP="00536595">
      <w:pPr>
        <w:rPr>
          <w:rStyle w:val="Hyperlink"/>
        </w:rPr>
      </w:pPr>
    </w:p>
    <w:p w14:paraId="361DAED4" w14:textId="77777777" w:rsidR="00536595" w:rsidRDefault="00536595" w:rsidP="00536595">
      <w:r w:rsidRPr="00C2274C">
        <w:rPr>
          <w:rStyle w:val="Hyperlink"/>
          <w:color w:val="000000" w:themeColor="text1"/>
        </w:rPr>
        <w:t>(Home Office, 2022</w:t>
      </w:r>
      <w:r>
        <w:rPr>
          <w:rStyle w:val="Hyperlink"/>
          <w:color w:val="000000" w:themeColor="text1"/>
        </w:rPr>
        <w:t xml:space="preserve">) </w:t>
      </w:r>
      <w:r w:rsidRPr="003074EA">
        <w:rPr>
          <w:rStyle w:val="Hyperlink"/>
          <w:i/>
          <w:iCs/>
          <w:color w:val="000000" w:themeColor="text1"/>
        </w:rPr>
        <w:t>National ANPR Standards for Policing and Law Enforcement</w:t>
      </w:r>
      <w:r>
        <w:rPr>
          <w:rStyle w:val="Hyperlink"/>
          <w:i/>
          <w:iCs/>
          <w:color w:val="000000" w:themeColor="text1"/>
        </w:rPr>
        <w:t xml:space="preserve"> (accessible version) </w:t>
      </w:r>
      <w:r>
        <w:t xml:space="preserve">Available at: </w:t>
      </w:r>
      <w:hyperlink w:history="1">
        <w:r w:rsidRPr="00A0792D">
          <w:rPr>
            <w:rStyle w:val="Hyperlink"/>
          </w:rPr>
          <w:t>National ANPR standards for policing and law enforcement (accessible version) - GOV.UK (www.gov.uk)</w:t>
        </w:r>
      </w:hyperlink>
      <w:r>
        <w:t xml:space="preserve">                                                                                                                                                </w:t>
      </w:r>
      <w:proofErr w:type="gramStart"/>
      <w:r>
        <w:t xml:space="preserve">   (</w:t>
      </w:r>
      <w:proofErr w:type="gramEnd"/>
      <w:r>
        <w:t>Accessed: 14</w:t>
      </w:r>
      <w:r w:rsidRPr="00C2274C">
        <w:rPr>
          <w:vertAlign w:val="superscript"/>
        </w:rPr>
        <w:t>th</w:t>
      </w:r>
      <w:r>
        <w:t xml:space="preserve"> May 2024) </w:t>
      </w:r>
    </w:p>
    <w:p w14:paraId="2BC8DDD9" w14:textId="77777777" w:rsidR="00536595" w:rsidRDefault="00536595" w:rsidP="00536595"/>
    <w:p w14:paraId="53F397B6" w14:textId="77777777" w:rsidR="00536595" w:rsidRDefault="00536595" w:rsidP="00536595">
      <w:r>
        <w:t xml:space="preserve">(Home Office, 2024)  </w:t>
      </w:r>
      <w:r w:rsidRPr="00E9569F">
        <w:rPr>
          <w:i/>
          <w:iCs/>
        </w:rPr>
        <w:t>No</w:t>
      </w:r>
      <w:r>
        <w:t xml:space="preserve"> </w:t>
      </w:r>
      <w:r w:rsidRPr="00E9569F">
        <w:rPr>
          <w:i/>
          <w:iCs/>
        </w:rPr>
        <w:t>place</w:t>
      </w:r>
      <w:r>
        <w:t xml:space="preserve"> </w:t>
      </w:r>
      <w:r w:rsidRPr="00E9569F">
        <w:rPr>
          <w:i/>
          <w:iCs/>
        </w:rPr>
        <w:t>to</w:t>
      </w:r>
      <w:r>
        <w:t xml:space="preserve"> </w:t>
      </w:r>
      <w:r w:rsidRPr="00E9569F">
        <w:rPr>
          <w:i/>
          <w:iCs/>
        </w:rPr>
        <w:t>hide</w:t>
      </w:r>
      <w:r>
        <w:t xml:space="preserve">: </w:t>
      </w:r>
      <w:r w:rsidRPr="00E9569F">
        <w:rPr>
          <w:i/>
          <w:iCs/>
        </w:rPr>
        <w:t>serious</w:t>
      </w:r>
      <w:r>
        <w:t xml:space="preserve"> </w:t>
      </w:r>
      <w:r w:rsidRPr="00E9569F">
        <w:rPr>
          <w:i/>
          <w:iCs/>
        </w:rPr>
        <w:t>and</w:t>
      </w:r>
      <w:r>
        <w:t xml:space="preserve"> </w:t>
      </w:r>
      <w:r w:rsidRPr="00E9569F">
        <w:rPr>
          <w:i/>
          <w:iCs/>
        </w:rPr>
        <w:t>organised</w:t>
      </w:r>
      <w:r>
        <w:t xml:space="preserve"> </w:t>
      </w:r>
      <w:r w:rsidRPr="00E9569F">
        <w:rPr>
          <w:i/>
          <w:iCs/>
        </w:rPr>
        <w:t>crime</w:t>
      </w:r>
      <w:r>
        <w:t xml:space="preserve"> </w:t>
      </w:r>
      <w:r w:rsidRPr="00E9569F">
        <w:rPr>
          <w:i/>
          <w:iCs/>
        </w:rPr>
        <w:t>strategy</w:t>
      </w:r>
      <w:r>
        <w:t xml:space="preserve"> </w:t>
      </w:r>
      <w:r w:rsidRPr="00E9569F">
        <w:rPr>
          <w:i/>
          <w:iCs/>
        </w:rPr>
        <w:t>2023</w:t>
      </w:r>
      <w:r>
        <w:t xml:space="preserve"> </w:t>
      </w:r>
      <w:r w:rsidRPr="00E9569F">
        <w:rPr>
          <w:i/>
          <w:iCs/>
        </w:rPr>
        <w:t>to</w:t>
      </w:r>
      <w:r>
        <w:t xml:space="preserve"> </w:t>
      </w:r>
      <w:r w:rsidRPr="00E9569F">
        <w:rPr>
          <w:i/>
          <w:iCs/>
        </w:rPr>
        <w:t>2028</w:t>
      </w:r>
      <w:r>
        <w:t xml:space="preserve">                Available at: </w:t>
      </w:r>
      <w:hyperlink r:id="rId37" w:history="1">
        <w:r w:rsidRPr="00E9569F">
          <w:rPr>
            <w:rStyle w:val="Hyperlink"/>
          </w:rPr>
          <w:t>No place to hide: serious and organised crime strategy 2023 to 2028 (accessible version) - GOV.UK (www.gov.uk)</w:t>
        </w:r>
      </w:hyperlink>
      <w:r>
        <w:t xml:space="preserve">                                                                                                                                 (Accessed: 2</w:t>
      </w:r>
      <w:r w:rsidRPr="00E9569F">
        <w:rPr>
          <w:vertAlign w:val="superscript"/>
        </w:rPr>
        <w:t>nd</w:t>
      </w:r>
      <w:r>
        <w:t xml:space="preserve"> September 2024)</w:t>
      </w:r>
    </w:p>
    <w:p w14:paraId="430FFEB4" w14:textId="77777777" w:rsidR="00536595" w:rsidRDefault="00536595" w:rsidP="00536595"/>
    <w:p w14:paraId="57AB1435" w14:textId="77777777" w:rsidR="00536595" w:rsidRDefault="00536595" w:rsidP="00536595">
      <w:r>
        <w:t xml:space="preserve">(Home Office, 2020) </w:t>
      </w:r>
      <w:r w:rsidRPr="00F941D2">
        <w:rPr>
          <w:i/>
          <w:iCs/>
        </w:rPr>
        <w:t>Police Workforce, England and Wales, as at 31 March 2020 second edition</w:t>
      </w:r>
      <w:r>
        <w:t xml:space="preserve">                                                                                                                                            Available at: </w:t>
      </w:r>
      <w:hyperlink r:id="rId38" w:history="1">
        <w:r w:rsidRPr="00F941D2">
          <w:rPr>
            <w:rStyle w:val="Hyperlink"/>
          </w:rPr>
          <w:t xml:space="preserve">Police workforce, England and Wales: 31 March 2020 second edition </w:t>
        </w:r>
        <w:r w:rsidRPr="00F941D2">
          <w:rPr>
            <w:rStyle w:val="Hyperlink"/>
          </w:rPr>
          <w:lastRenderedPageBreak/>
          <w:t>(publishing.service.gov.uk)</w:t>
        </w:r>
      </w:hyperlink>
      <w:r>
        <w:t xml:space="preserve">                                                                                                                            (Accessed: 25</w:t>
      </w:r>
      <w:r w:rsidRPr="00F941D2">
        <w:rPr>
          <w:vertAlign w:val="superscript"/>
        </w:rPr>
        <w:t>th</w:t>
      </w:r>
      <w:r>
        <w:t xml:space="preserve"> August 2024)</w:t>
      </w:r>
    </w:p>
    <w:p w14:paraId="593326C5" w14:textId="77777777" w:rsidR="00536595" w:rsidRDefault="00536595" w:rsidP="00536595"/>
    <w:p w14:paraId="1A633487" w14:textId="77777777" w:rsidR="00536595" w:rsidRDefault="00536595" w:rsidP="00536595">
      <w:r>
        <w:t xml:space="preserve">(Home Office, 2023)  </w:t>
      </w:r>
      <w:r w:rsidRPr="005C6658">
        <w:rPr>
          <w:i/>
          <w:iCs/>
        </w:rPr>
        <w:t>Public</w:t>
      </w:r>
      <w:r w:rsidRPr="005C6658">
        <w:rPr>
          <w:b/>
          <w:bCs/>
        </w:rPr>
        <w:t xml:space="preserve"> </w:t>
      </w:r>
      <w:r w:rsidRPr="005C6658">
        <w:rPr>
          <w:i/>
          <w:iCs/>
        </w:rPr>
        <w:t>perceptions</w:t>
      </w:r>
      <w:r w:rsidRPr="005C6658">
        <w:rPr>
          <w:b/>
          <w:bCs/>
        </w:rPr>
        <w:t xml:space="preserve"> </w:t>
      </w:r>
      <w:r w:rsidRPr="005C6658">
        <w:rPr>
          <w:i/>
          <w:iCs/>
        </w:rPr>
        <w:t>of</w:t>
      </w:r>
      <w:r w:rsidRPr="005C6658">
        <w:rPr>
          <w:b/>
          <w:bCs/>
        </w:rPr>
        <w:t xml:space="preserve"> </w:t>
      </w:r>
      <w:r w:rsidRPr="005C6658">
        <w:rPr>
          <w:i/>
          <w:iCs/>
        </w:rPr>
        <w:t>policing:</w:t>
      </w:r>
      <w:r w:rsidRPr="005C6658">
        <w:rPr>
          <w:b/>
          <w:bCs/>
        </w:rPr>
        <w:t xml:space="preserve"> </w:t>
      </w:r>
      <w:r w:rsidRPr="005C6658">
        <w:rPr>
          <w:i/>
          <w:iCs/>
        </w:rPr>
        <w:t>A</w:t>
      </w:r>
      <w:r w:rsidRPr="005C6658">
        <w:rPr>
          <w:b/>
          <w:bCs/>
        </w:rPr>
        <w:t xml:space="preserve"> </w:t>
      </w:r>
      <w:r w:rsidRPr="005C6658">
        <w:rPr>
          <w:i/>
          <w:iCs/>
        </w:rPr>
        <w:t>review</w:t>
      </w:r>
      <w:r w:rsidRPr="005C6658">
        <w:rPr>
          <w:b/>
          <w:bCs/>
        </w:rPr>
        <w:t xml:space="preserve"> </w:t>
      </w:r>
      <w:r w:rsidRPr="005C6658">
        <w:rPr>
          <w:i/>
          <w:iCs/>
        </w:rPr>
        <w:t>of</w:t>
      </w:r>
      <w:r w:rsidRPr="005C6658">
        <w:rPr>
          <w:b/>
          <w:bCs/>
        </w:rPr>
        <w:t xml:space="preserve"> </w:t>
      </w:r>
      <w:r w:rsidRPr="005C6658">
        <w:rPr>
          <w:i/>
          <w:iCs/>
        </w:rPr>
        <w:t>research</w:t>
      </w:r>
      <w:r w:rsidRPr="005C6658">
        <w:rPr>
          <w:b/>
          <w:bCs/>
        </w:rPr>
        <w:t xml:space="preserve"> </w:t>
      </w:r>
      <w:r w:rsidRPr="005C6658">
        <w:rPr>
          <w:i/>
          <w:iCs/>
        </w:rPr>
        <w:t>and</w:t>
      </w:r>
      <w:r w:rsidRPr="005C6658">
        <w:rPr>
          <w:b/>
          <w:bCs/>
        </w:rPr>
        <w:t xml:space="preserve"> </w:t>
      </w:r>
      <w:r w:rsidRPr="005C6658">
        <w:rPr>
          <w:i/>
          <w:iCs/>
        </w:rPr>
        <w:t>literature</w:t>
      </w:r>
      <w:r>
        <w:t xml:space="preserve">                                                                                                                                           Available at: </w:t>
      </w:r>
      <w:hyperlink r:id="rId39" w:history="1">
        <w:r w:rsidRPr="005C6658">
          <w:rPr>
            <w:rStyle w:val="Hyperlink"/>
          </w:rPr>
          <w:t>Public perceptions of policing: A review of research and literature - GOV.UK (www.gov.uk)</w:t>
        </w:r>
      </w:hyperlink>
      <w:r>
        <w:t xml:space="preserve">                                                                                                                                                      (Accessed: 25</w:t>
      </w:r>
      <w:r w:rsidRPr="005C6658">
        <w:rPr>
          <w:vertAlign w:val="superscript"/>
        </w:rPr>
        <w:t>th</w:t>
      </w:r>
      <w:r>
        <w:t xml:space="preserve"> August 2024)</w:t>
      </w:r>
    </w:p>
    <w:p w14:paraId="6AE2D42A" w14:textId="77777777" w:rsidR="00536595" w:rsidRDefault="00536595" w:rsidP="00536595"/>
    <w:p w14:paraId="1AF24725" w14:textId="77777777" w:rsidR="00536595" w:rsidRDefault="00536595" w:rsidP="00536595">
      <w:r>
        <w:t xml:space="preserve">(HM Government, 2023) </w:t>
      </w:r>
      <w:r w:rsidRPr="00AB3B26">
        <w:rPr>
          <w:i/>
          <w:iCs/>
        </w:rPr>
        <w:t xml:space="preserve">No Place to Hide: Serious and Organised Crime Strategy 2023-2028 </w:t>
      </w:r>
      <w:r>
        <w:t xml:space="preserve">Available at: </w:t>
      </w:r>
      <w:hyperlink r:id="rId40" w:history="1">
        <w:r>
          <w:rPr>
            <w:rStyle w:val="Hyperlink"/>
          </w:rPr>
          <w:t>CP 992 – No Place to Hide: Serious and Organised Crime Strategy 2023-2028 (publishing.service.gov.uk)</w:t>
        </w:r>
      </w:hyperlink>
      <w:r>
        <w:t xml:space="preserve">                                                                                                                            (Accessed: 14</w:t>
      </w:r>
      <w:r w:rsidRPr="00AB3B26">
        <w:rPr>
          <w:vertAlign w:val="superscript"/>
        </w:rPr>
        <w:t>th</w:t>
      </w:r>
      <w:r>
        <w:t xml:space="preserve"> May 2024/ 21</w:t>
      </w:r>
      <w:r w:rsidRPr="007F1BBB">
        <w:rPr>
          <w:vertAlign w:val="superscript"/>
        </w:rPr>
        <w:t>st</w:t>
      </w:r>
      <w:r>
        <w:t xml:space="preserve"> May 2024)</w:t>
      </w:r>
    </w:p>
    <w:p w14:paraId="5BA021E5" w14:textId="77777777" w:rsidR="00536595" w:rsidRDefault="00536595" w:rsidP="00536595"/>
    <w:p w14:paraId="294124A9" w14:textId="77777777" w:rsidR="00536595" w:rsidRDefault="00536595" w:rsidP="00536595"/>
    <w:p w14:paraId="43283266" w14:textId="77777777" w:rsidR="00536595" w:rsidRPr="0094340A" w:rsidRDefault="00536595" w:rsidP="00536595">
      <w:pPr>
        <w:rPr>
          <w:i/>
          <w:iCs/>
        </w:rPr>
      </w:pPr>
      <w:r>
        <w:t xml:space="preserve">(HMICFRS, 2023) </w:t>
      </w:r>
      <w:r w:rsidRPr="0094340A">
        <w:rPr>
          <w:i/>
          <w:iCs/>
        </w:rPr>
        <w:t>Professionalising investigations programme (PIP</w:t>
      </w:r>
      <w:r>
        <w:rPr>
          <w:i/>
          <w:iCs/>
        </w:rPr>
        <w:t xml:space="preserve">)                                                   </w:t>
      </w:r>
      <w:r>
        <w:t xml:space="preserve"> Available at: </w:t>
      </w:r>
      <w:hyperlink r:id="rId41" w:anchor=":~:text=Its%20levels%20are%3A%20PIP%201%20%28priority%20and%20volume,PIP%204%20%28strategic%20management%20of%20highly%20complex%20investigations%29." w:history="1">
        <w:r w:rsidRPr="0094340A">
          <w:rPr>
            <w:rStyle w:val="Hyperlink"/>
          </w:rPr>
          <w:t>Professionalising investigations programme (PIP) - His Majesty’s Inspectorate of Constabulary and Fire &amp; Rescue Services (justiceinspectorates.gov.uk)</w:t>
        </w:r>
      </w:hyperlink>
      <w:r>
        <w:t xml:space="preserve">                                                 (Accessed: 2</w:t>
      </w:r>
      <w:r w:rsidRPr="0094340A">
        <w:rPr>
          <w:vertAlign w:val="superscript"/>
        </w:rPr>
        <w:t>nd</w:t>
      </w:r>
      <w:r>
        <w:t xml:space="preserve"> September 2024)</w:t>
      </w:r>
    </w:p>
    <w:p w14:paraId="78224612" w14:textId="77777777" w:rsidR="00536595" w:rsidRDefault="00536595" w:rsidP="00536595"/>
    <w:p w14:paraId="55E72AA2" w14:textId="77777777" w:rsidR="00536595" w:rsidRDefault="00536595" w:rsidP="00536595">
      <w:r>
        <w:t xml:space="preserve">(HMICFRS, 2023) </w:t>
      </w:r>
      <w:r w:rsidRPr="00840C54">
        <w:rPr>
          <w:i/>
          <w:iCs/>
        </w:rPr>
        <w:t xml:space="preserve">Public Protection Notice (PPN)                                                                                          </w:t>
      </w:r>
      <w:r>
        <w:t xml:space="preserve">Available at: </w:t>
      </w:r>
      <w:hyperlink r:id="rId42" w:anchor=":~:text=Public%20protection%20notice%20%28PPN%29%20A%20PPN%20is%20an,with%20partner%20agencies%20to%20inform%20a%20multi-agency%20response." w:history="1">
        <w:r>
          <w:rPr>
            <w:rStyle w:val="Hyperlink"/>
          </w:rPr>
          <w:t>Public protection notice (PPN) - His Majesty’s Inspectorate of Constabulary and Fire &amp; Rescue Services (justiceinspectorates.gov.uk)</w:t>
        </w:r>
      </w:hyperlink>
      <w:r>
        <w:t xml:space="preserve">                                                                                        (Accessed: 6</w:t>
      </w:r>
      <w:r w:rsidRPr="00840C54">
        <w:rPr>
          <w:vertAlign w:val="superscript"/>
        </w:rPr>
        <w:t>th</w:t>
      </w:r>
      <w:r>
        <w:t xml:space="preserve"> July 2024)</w:t>
      </w:r>
    </w:p>
    <w:p w14:paraId="205B59B4" w14:textId="77777777" w:rsidR="00536595" w:rsidRDefault="00536595" w:rsidP="00536595"/>
    <w:p w14:paraId="6B8D017D" w14:textId="77777777" w:rsidR="00536595" w:rsidRDefault="00536595" w:rsidP="00536595">
      <w:r>
        <w:t xml:space="preserve">Last, S. (2019) </w:t>
      </w:r>
      <w:r w:rsidRPr="00B94022">
        <w:rPr>
          <w:i/>
          <w:iCs/>
        </w:rPr>
        <w:t>Five</w:t>
      </w:r>
      <w:r>
        <w:t xml:space="preserve"> </w:t>
      </w:r>
      <w:r w:rsidRPr="00B94022">
        <w:rPr>
          <w:i/>
          <w:iCs/>
        </w:rPr>
        <w:t>models</w:t>
      </w:r>
      <w:r>
        <w:t xml:space="preserve"> </w:t>
      </w:r>
      <w:r w:rsidRPr="00B94022">
        <w:rPr>
          <w:i/>
          <w:iCs/>
        </w:rPr>
        <w:t>for</w:t>
      </w:r>
      <w:r>
        <w:t xml:space="preserve"> </w:t>
      </w:r>
      <w:r w:rsidRPr="00B94022">
        <w:rPr>
          <w:i/>
          <w:iCs/>
        </w:rPr>
        <w:t>understanding</w:t>
      </w:r>
      <w:r>
        <w:t xml:space="preserve"> </w:t>
      </w:r>
      <w:r w:rsidRPr="00B94022">
        <w:rPr>
          <w:i/>
          <w:iCs/>
        </w:rPr>
        <w:t>team</w:t>
      </w:r>
      <w:r>
        <w:t xml:space="preserve"> </w:t>
      </w:r>
      <w:r w:rsidRPr="00B94022">
        <w:rPr>
          <w:i/>
          <w:iCs/>
        </w:rPr>
        <w:t>dynamics</w:t>
      </w:r>
      <w:r>
        <w:t xml:space="preserve">                                                                     Available at: </w:t>
      </w:r>
      <w:hyperlink r:id="rId43" w:history="1">
        <w:r>
          <w:rPr>
            <w:rStyle w:val="Hyperlink"/>
          </w:rPr>
          <w:t>4.2 Five Models for Understanding Team Dynamics – Technical Writing Essentials (bccampus.ca)</w:t>
        </w:r>
      </w:hyperlink>
      <w:r>
        <w:t xml:space="preserve">                                                                                                                                                  (Accessed: 14</w:t>
      </w:r>
      <w:r w:rsidRPr="00B94022">
        <w:rPr>
          <w:vertAlign w:val="superscript"/>
        </w:rPr>
        <w:t>th</w:t>
      </w:r>
      <w:r>
        <w:t xml:space="preserve"> July 2024)</w:t>
      </w:r>
    </w:p>
    <w:p w14:paraId="1B7F13F8" w14:textId="77777777" w:rsidR="00536595" w:rsidRDefault="00536595" w:rsidP="00536595"/>
    <w:p w14:paraId="752DD8CC" w14:textId="77777777" w:rsidR="00536595" w:rsidRDefault="00536595" w:rsidP="00536595">
      <w:r>
        <w:t xml:space="preserve">(Legislation.Gov, no date)  </w:t>
      </w:r>
      <w:r w:rsidRPr="000D3E7E">
        <w:rPr>
          <w:i/>
          <w:iCs/>
        </w:rPr>
        <w:t>Terrorism Act 2000</w:t>
      </w:r>
      <w:r>
        <w:rPr>
          <w:i/>
          <w:iCs/>
        </w:rPr>
        <w:t xml:space="preserve">                                                                                                </w:t>
      </w:r>
      <w:r>
        <w:t xml:space="preserve">Available at: </w:t>
      </w:r>
      <w:hyperlink r:id="rId44" w:history="1">
        <w:r>
          <w:rPr>
            <w:rStyle w:val="Hyperlink"/>
          </w:rPr>
          <w:t>Terrorism Act 2000 (legislation.gov.uk)</w:t>
        </w:r>
      </w:hyperlink>
      <w:r>
        <w:t xml:space="preserve">                                                                                     (Accessed: 2</w:t>
      </w:r>
      <w:r w:rsidRPr="000D3E7E">
        <w:rPr>
          <w:vertAlign w:val="superscript"/>
        </w:rPr>
        <w:t>nd</w:t>
      </w:r>
      <w:r>
        <w:t xml:space="preserve"> June 2024)</w:t>
      </w:r>
    </w:p>
    <w:p w14:paraId="7AE303CA" w14:textId="77777777" w:rsidR="00536595" w:rsidRDefault="00536595" w:rsidP="00536595"/>
    <w:p w14:paraId="72155BFC" w14:textId="77777777" w:rsidR="00536595" w:rsidRDefault="00536595" w:rsidP="00536595">
      <w:r>
        <w:t>(Legislation.gov.uk, 2011</w:t>
      </w:r>
      <w:proofErr w:type="gramStart"/>
      <w:r>
        <w:t xml:space="preserve">)  </w:t>
      </w:r>
      <w:r w:rsidRPr="006048B0">
        <w:rPr>
          <w:i/>
          <w:iCs/>
        </w:rPr>
        <w:t>Misuse</w:t>
      </w:r>
      <w:proofErr w:type="gramEnd"/>
      <w:r w:rsidRPr="006048B0">
        <w:rPr>
          <w:i/>
          <w:iCs/>
        </w:rPr>
        <w:t xml:space="preserve"> of Drugs Act 1971                                                                                     </w:t>
      </w:r>
      <w:r>
        <w:t xml:space="preserve">Available at: </w:t>
      </w:r>
      <w:hyperlink r:id="rId45" w:history="1">
        <w:r>
          <w:rPr>
            <w:rStyle w:val="Hyperlink"/>
          </w:rPr>
          <w:t>Misuse of Drugs Act 1971 (legislation.gov.uk)</w:t>
        </w:r>
      </w:hyperlink>
      <w:r>
        <w:t xml:space="preserve">                                                                    (Accessed: 4</w:t>
      </w:r>
      <w:r w:rsidRPr="0097281F">
        <w:rPr>
          <w:vertAlign w:val="superscript"/>
        </w:rPr>
        <w:t>th</w:t>
      </w:r>
      <w:r>
        <w:t xml:space="preserve"> July 2024)</w:t>
      </w:r>
    </w:p>
    <w:p w14:paraId="3876B946" w14:textId="77777777" w:rsidR="00536595" w:rsidRDefault="00536595" w:rsidP="00536595"/>
    <w:p w14:paraId="3DAE8D78" w14:textId="77777777" w:rsidR="00536595" w:rsidRDefault="00536595" w:rsidP="00536595">
      <w:r>
        <w:lastRenderedPageBreak/>
        <w:t xml:space="preserve">(Legislation.gov.uk, 2012) </w:t>
      </w:r>
      <w:r w:rsidRPr="001E5637">
        <w:rPr>
          <w:i/>
          <w:iCs/>
        </w:rPr>
        <w:t xml:space="preserve">Terrorism Act 2000                                                                                                 </w:t>
      </w:r>
      <w:r>
        <w:t xml:space="preserve">Available at: </w:t>
      </w:r>
      <w:hyperlink r:id="rId46" w:history="1">
        <w:r>
          <w:rPr>
            <w:rStyle w:val="Hyperlink"/>
          </w:rPr>
          <w:t>Terrorism Act 2000 (legislation.gov.uk)</w:t>
        </w:r>
      </w:hyperlink>
      <w:r>
        <w:t xml:space="preserve">                                                                              </w:t>
      </w:r>
      <w:proofErr w:type="gramStart"/>
      <w:r>
        <w:t xml:space="preserve">   (</w:t>
      </w:r>
      <w:proofErr w:type="gramEnd"/>
      <w:r>
        <w:t>Accessed: 4</w:t>
      </w:r>
      <w:r w:rsidRPr="001E5637">
        <w:rPr>
          <w:vertAlign w:val="superscript"/>
        </w:rPr>
        <w:t>th</w:t>
      </w:r>
      <w:r>
        <w:t xml:space="preserve"> July 2024)</w:t>
      </w:r>
    </w:p>
    <w:p w14:paraId="6C7602AB" w14:textId="77777777" w:rsidR="00536595" w:rsidRDefault="00536595" w:rsidP="00536595"/>
    <w:p w14:paraId="06513E4E" w14:textId="77777777" w:rsidR="00536595" w:rsidRDefault="00536595" w:rsidP="00536595">
      <w:r>
        <w:t>(</w:t>
      </w:r>
      <w:proofErr w:type="spellStart"/>
      <w:r>
        <w:t>Malcomqicrane</w:t>
      </w:r>
      <w:proofErr w:type="spellEnd"/>
      <w:r>
        <w:t xml:space="preserve">, 2022) </w:t>
      </w:r>
      <w:r w:rsidRPr="008F59B6">
        <w:rPr>
          <w:i/>
          <w:iCs/>
        </w:rPr>
        <w:t>Tuckman’s</w:t>
      </w:r>
      <w:r>
        <w:t xml:space="preserve"> </w:t>
      </w:r>
      <w:r w:rsidRPr="008F59B6">
        <w:rPr>
          <w:i/>
          <w:iCs/>
        </w:rPr>
        <w:t>Stages</w:t>
      </w:r>
      <w:r>
        <w:t xml:space="preserve"> </w:t>
      </w:r>
      <w:r w:rsidRPr="008F59B6">
        <w:rPr>
          <w:i/>
          <w:iCs/>
        </w:rPr>
        <w:t>of</w:t>
      </w:r>
      <w:r>
        <w:t xml:space="preserve"> </w:t>
      </w:r>
      <w:r w:rsidRPr="008F59B6">
        <w:rPr>
          <w:i/>
          <w:iCs/>
        </w:rPr>
        <w:t>Group</w:t>
      </w:r>
      <w:r>
        <w:t xml:space="preserve"> </w:t>
      </w:r>
      <w:r w:rsidRPr="008F59B6">
        <w:rPr>
          <w:i/>
          <w:iCs/>
        </w:rPr>
        <w:t>Development</w:t>
      </w:r>
      <w:r>
        <w:t xml:space="preserve">                                                                                                                                      Available at: </w:t>
      </w:r>
      <w:hyperlink r:id="rId47" w:history="1">
        <w:r>
          <w:rPr>
            <w:rStyle w:val="Hyperlink"/>
          </w:rPr>
          <w:t xml:space="preserve">Tuckman's Stages of Group Development - </w:t>
        </w:r>
        <w:proofErr w:type="spellStart"/>
        <w:r>
          <w:rPr>
            <w:rStyle w:val="Hyperlink"/>
          </w:rPr>
          <w:t>MalcolmqiCrane</w:t>
        </w:r>
        <w:proofErr w:type="spellEnd"/>
      </w:hyperlink>
      <w:r>
        <w:t xml:space="preserve">                                              (Accessed: 14</w:t>
      </w:r>
      <w:r w:rsidRPr="00DB1D19">
        <w:rPr>
          <w:vertAlign w:val="superscript"/>
        </w:rPr>
        <w:t>th</w:t>
      </w:r>
      <w:r>
        <w:t xml:space="preserve"> July 2024)</w:t>
      </w:r>
    </w:p>
    <w:p w14:paraId="75CFE444" w14:textId="77777777" w:rsidR="00536595" w:rsidRDefault="00536595" w:rsidP="00536595"/>
    <w:p w14:paraId="4374EBCE" w14:textId="77777777" w:rsidR="00536595" w:rsidRDefault="00536595" w:rsidP="00536595">
      <w:r>
        <w:t xml:space="preserve">(Mind, 2024) </w:t>
      </w:r>
      <w:r w:rsidRPr="001F0016">
        <w:rPr>
          <w:i/>
          <w:iCs/>
        </w:rPr>
        <w:t>Blue</w:t>
      </w:r>
      <w:r>
        <w:t xml:space="preserve"> </w:t>
      </w:r>
      <w:r w:rsidRPr="001F0016">
        <w:rPr>
          <w:i/>
          <w:iCs/>
        </w:rPr>
        <w:t>Light</w:t>
      </w:r>
      <w:r>
        <w:t xml:space="preserve"> </w:t>
      </w:r>
      <w:r w:rsidRPr="00345933">
        <w:rPr>
          <w:i/>
          <w:iCs/>
        </w:rPr>
        <w:t>Programme</w:t>
      </w:r>
      <w:r>
        <w:t xml:space="preserve">                                                                                                                  Available at: </w:t>
      </w:r>
      <w:hyperlink r:id="rId48" w:history="1">
        <w:r>
          <w:rPr>
            <w:rStyle w:val="Hyperlink"/>
          </w:rPr>
          <w:t>Blue Light Programme | Mind - Mind</w:t>
        </w:r>
      </w:hyperlink>
      <w:r>
        <w:t xml:space="preserve">                                                                                (Accessed:6</w:t>
      </w:r>
      <w:r w:rsidRPr="001F0016">
        <w:rPr>
          <w:vertAlign w:val="superscript"/>
        </w:rPr>
        <w:t>th</w:t>
      </w:r>
      <w:r>
        <w:t xml:space="preserve"> July 2024)</w:t>
      </w:r>
    </w:p>
    <w:p w14:paraId="77871546" w14:textId="77777777" w:rsidR="00536595" w:rsidRDefault="00536595" w:rsidP="00536595"/>
    <w:p w14:paraId="14481DA9" w14:textId="77777777" w:rsidR="00536595" w:rsidRDefault="00536595" w:rsidP="00536595">
      <w:r>
        <w:t xml:space="preserve">(Mind, 2024) </w:t>
      </w:r>
      <w:r w:rsidRPr="001D682F">
        <w:rPr>
          <w:i/>
          <w:iCs/>
        </w:rPr>
        <w:t>Coping</w:t>
      </w:r>
      <w:r>
        <w:t xml:space="preserve"> </w:t>
      </w:r>
      <w:r w:rsidRPr="001D682F">
        <w:rPr>
          <w:i/>
          <w:iCs/>
        </w:rPr>
        <w:t>with</w:t>
      </w:r>
      <w:r>
        <w:t xml:space="preserve"> </w:t>
      </w:r>
      <w:r w:rsidRPr="001D682F">
        <w:rPr>
          <w:i/>
          <w:iCs/>
        </w:rPr>
        <w:t>what</w:t>
      </w:r>
      <w:r>
        <w:t xml:space="preserve"> </w:t>
      </w:r>
      <w:r w:rsidRPr="001D682F">
        <w:rPr>
          <w:i/>
          <w:iCs/>
        </w:rPr>
        <w:t>you</w:t>
      </w:r>
      <w:r>
        <w:t xml:space="preserve"> </w:t>
      </w:r>
      <w:r w:rsidRPr="001D682F">
        <w:rPr>
          <w:i/>
          <w:iCs/>
        </w:rPr>
        <w:t>experience</w:t>
      </w:r>
      <w:r>
        <w:t xml:space="preserve"> </w:t>
      </w:r>
      <w:r w:rsidRPr="001D682F">
        <w:rPr>
          <w:i/>
          <w:iCs/>
        </w:rPr>
        <w:t>in</w:t>
      </w:r>
      <w:r>
        <w:t xml:space="preserve"> </w:t>
      </w:r>
      <w:r w:rsidRPr="001D682F">
        <w:rPr>
          <w:i/>
          <w:iCs/>
        </w:rPr>
        <w:t>the</w:t>
      </w:r>
      <w:r>
        <w:t xml:space="preserve"> </w:t>
      </w:r>
      <w:r w:rsidRPr="001D682F">
        <w:rPr>
          <w:i/>
          <w:iCs/>
        </w:rPr>
        <w:t>police</w:t>
      </w:r>
      <w:r>
        <w:t xml:space="preserve">                                                                     Available at: </w:t>
      </w:r>
      <w:hyperlink r:id="rId49" w:history="1">
        <w:r>
          <w:rPr>
            <w:rStyle w:val="Hyperlink"/>
          </w:rPr>
          <w:t>Coping with what you experience in the police - Mind</w:t>
        </w:r>
      </w:hyperlink>
      <w:r>
        <w:t xml:space="preserve">                                                       (Accessed: 6</w:t>
      </w:r>
      <w:r w:rsidRPr="001D682F">
        <w:rPr>
          <w:vertAlign w:val="superscript"/>
        </w:rPr>
        <w:t>th</w:t>
      </w:r>
      <w:r>
        <w:t xml:space="preserve"> July 2024)</w:t>
      </w:r>
    </w:p>
    <w:p w14:paraId="2DA6A05B" w14:textId="77777777" w:rsidR="00536595" w:rsidRDefault="00536595" w:rsidP="00536595"/>
    <w:p w14:paraId="6C62933B" w14:textId="77777777" w:rsidR="00536595" w:rsidRDefault="00536595" w:rsidP="00536595">
      <w:r>
        <w:t xml:space="preserve">(MindTools, 2024) </w:t>
      </w:r>
      <w:r w:rsidRPr="00863CBD">
        <w:rPr>
          <w:i/>
          <w:iCs/>
        </w:rPr>
        <w:t xml:space="preserve">Forming, Storming, Norming and Performing                                                                 </w:t>
      </w:r>
      <w:r>
        <w:t xml:space="preserve">Available at: </w:t>
      </w:r>
      <w:hyperlink r:id="rId50" w:history="1">
        <w:r>
          <w:rPr>
            <w:rStyle w:val="Hyperlink"/>
          </w:rPr>
          <w:t>Forming, Storming, Norming, and Performing - Tuckman's Model for Nurturing a Team to High Performance (mindtools.com)</w:t>
        </w:r>
      </w:hyperlink>
      <w:r>
        <w:t xml:space="preserve">                                                                                                           (Accessed: 14</w:t>
      </w:r>
      <w:r w:rsidRPr="00863CBD">
        <w:rPr>
          <w:vertAlign w:val="superscript"/>
        </w:rPr>
        <w:t>th</w:t>
      </w:r>
      <w:r>
        <w:t xml:space="preserve"> July 2024)</w:t>
      </w:r>
    </w:p>
    <w:p w14:paraId="1CB725E9" w14:textId="77777777" w:rsidR="00536595" w:rsidRDefault="00536595" w:rsidP="00536595"/>
    <w:p w14:paraId="39362FA4" w14:textId="77777777" w:rsidR="00536595" w:rsidRPr="005B0505" w:rsidRDefault="00536595" w:rsidP="00536595">
      <w:r>
        <w:t xml:space="preserve">(Ministry of Justice, 2015) </w:t>
      </w:r>
      <w:r w:rsidRPr="005B0505">
        <w:rPr>
          <w:i/>
          <w:iCs/>
        </w:rPr>
        <w:t>Criminal Procedure and Investigations Act 1996 (section 23(1)) Code of Practice</w:t>
      </w:r>
      <w:r>
        <w:t xml:space="preserve">                                                                                                                                                                   Available at: </w:t>
      </w:r>
      <w:hyperlink r:id="rId51" w:history="1">
        <w:r w:rsidRPr="005B0505">
          <w:rPr>
            <w:rStyle w:val="Hyperlink"/>
          </w:rPr>
          <w:t>Criminal Procedure and Investigations Act 1996 (section 23(1)) Code of Practice (publishing.service.gov.uk)</w:t>
        </w:r>
      </w:hyperlink>
      <w:r>
        <w:t xml:space="preserve">                                                                                                                           (Accessed: 2</w:t>
      </w:r>
      <w:r w:rsidRPr="005B0505">
        <w:rPr>
          <w:vertAlign w:val="superscript"/>
        </w:rPr>
        <w:t>nd</w:t>
      </w:r>
      <w:r>
        <w:t xml:space="preserve"> September 2024)</w:t>
      </w:r>
    </w:p>
    <w:p w14:paraId="6ECE71CE" w14:textId="77777777" w:rsidR="00536595" w:rsidRDefault="00536595" w:rsidP="00536595"/>
    <w:p w14:paraId="00F0D3C4" w14:textId="77777777" w:rsidR="00536595" w:rsidRPr="00A343A1" w:rsidRDefault="00536595" w:rsidP="00536595">
      <w:pPr>
        <w:pStyle w:val="Heading1"/>
        <w:shd w:val="clear" w:color="auto" w:fill="FFFFFF"/>
        <w:spacing w:line="286" w:lineRule="atLeast"/>
        <w:rPr>
          <w:rFonts w:asciiTheme="minorHAnsi" w:hAnsiTheme="minorHAnsi" w:cstheme="minorHAnsi"/>
          <w:b/>
          <w:bCs/>
          <w:color w:val="252B42"/>
          <w:sz w:val="22"/>
          <w:szCs w:val="22"/>
        </w:rPr>
      </w:pPr>
      <w:r w:rsidRPr="008455B5">
        <w:rPr>
          <w:rFonts w:asciiTheme="minorHAnsi" w:hAnsiTheme="minorHAnsi" w:cstheme="minorHAnsi"/>
          <w:sz w:val="22"/>
          <w:szCs w:val="22"/>
        </w:rPr>
        <w:t>(</w:t>
      </w:r>
      <w:proofErr w:type="spellStart"/>
      <w:r w:rsidRPr="008455B5">
        <w:rPr>
          <w:rFonts w:asciiTheme="minorHAnsi" w:hAnsiTheme="minorHAnsi" w:cstheme="minorHAnsi"/>
          <w:sz w:val="22"/>
          <w:szCs w:val="22"/>
        </w:rPr>
        <w:t>MyPD</w:t>
      </w:r>
      <w:proofErr w:type="spellEnd"/>
      <w:r w:rsidRPr="008455B5">
        <w:rPr>
          <w:rFonts w:asciiTheme="minorHAnsi" w:hAnsiTheme="minorHAnsi" w:cstheme="minorHAnsi"/>
          <w:sz w:val="22"/>
          <w:szCs w:val="22"/>
        </w:rPr>
        <w:t xml:space="preserve"> Insights, 2022) </w:t>
      </w:r>
      <w:r w:rsidRPr="008455B5">
        <w:rPr>
          <w:rFonts w:asciiTheme="minorHAnsi" w:hAnsiTheme="minorHAnsi" w:cstheme="minorHAnsi"/>
          <w:i/>
          <w:iCs/>
          <w:color w:val="252B42"/>
          <w:sz w:val="22"/>
          <w:szCs w:val="22"/>
        </w:rPr>
        <w:t>Guide to the Thomas-Kilmann Conflict Mode</w:t>
      </w:r>
      <w:r>
        <w:rPr>
          <w:rFonts w:asciiTheme="minorHAnsi" w:hAnsiTheme="minorHAnsi" w:cstheme="minorHAnsi"/>
          <w:i/>
          <w:iCs/>
          <w:color w:val="252B42"/>
          <w:sz w:val="22"/>
          <w:szCs w:val="22"/>
        </w:rPr>
        <w:t xml:space="preserve">l                                                      </w:t>
      </w:r>
      <w:r>
        <w:rPr>
          <w:rFonts w:asciiTheme="minorHAnsi" w:hAnsiTheme="minorHAnsi" w:cstheme="minorHAnsi"/>
          <w:color w:val="252B42"/>
          <w:sz w:val="22"/>
          <w:szCs w:val="22"/>
        </w:rPr>
        <w:t xml:space="preserve">Available at: </w:t>
      </w:r>
      <w:hyperlink r:id="rId52" w:history="1">
        <w:r w:rsidRPr="00914BC4">
          <w:rPr>
            <w:rStyle w:val="Hyperlink"/>
            <w:rFonts w:asciiTheme="minorHAnsi" w:hAnsiTheme="minorHAnsi" w:cstheme="minorHAnsi"/>
            <w:sz w:val="22"/>
            <w:szCs w:val="22"/>
          </w:rPr>
          <w:t>Guide to the Thomas-Kilmann Conflict Model - My Professional Development (mypd.co.uk)</w:t>
        </w:r>
      </w:hyperlink>
      <w:r>
        <w:rPr>
          <w:rFonts w:asciiTheme="minorHAnsi" w:hAnsiTheme="minorHAnsi" w:cstheme="minorHAnsi"/>
          <w:sz w:val="22"/>
          <w:szCs w:val="22"/>
        </w:rPr>
        <w:t xml:space="preserve">                                                                                                                                                        (Accessed: 17</w:t>
      </w:r>
      <w:r w:rsidRPr="00A343A1">
        <w:rPr>
          <w:rFonts w:asciiTheme="minorHAnsi" w:hAnsiTheme="minorHAnsi" w:cstheme="minorHAnsi"/>
          <w:sz w:val="22"/>
          <w:szCs w:val="22"/>
          <w:vertAlign w:val="superscript"/>
        </w:rPr>
        <w:t>th</w:t>
      </w:r>
      <w:r>
        <w:rPr>
          <w:rFonts w:asciiTheme="minorHAnsi" w:hAnsiTheme="minorHAnsi" w:cstheme="minorHAnsi"/>
          <w:sz w:val="22"/>
          <w:szCs w:val="22"/>
        </w:rPr>
        <w:t xml:space="preserve"> July 2024)</w:t>
      </w:r>
    </w:p>
    <w:p w14:paraId="31F8B748" w14:textId="77777777" w:rsidR="00536595" w:rsidRDefault="00536595" w:rsidP="00536595"/>
    <w:p w14:paraId="2D9C1E06" w14:textId="77777777" w:rsidR="00536595" w:rsidRPr="0066498E" w:rsidRDefault="00536595" w:rsidP="00536595">
      <w:r>
        <w:t xml:space="preserve">(National Crime Agency, 2021) </w:t>
      </w:r>
      <w:r w:rsidRPr="00C75803">
        <w:rPr>
          <w:i/>
          <w:iCs/>
        </w:rPr>
        <w:t>National Strategic Assessment of Serious and Organised Crime</w:t>
      </w:r>
      <w:r>
        <w:t xml:space="preserve">                                                                                                                           Available at: </w:t>
      </w:r>
      <w:hyperlink r:id="rId53" w:history="1">
        <w:r>
          <w:rPr>
            <w:rStyle w:val="Hyperlink"/>
          </w:rPr>
          <w:t>file (nationalcrimeagency.gov.uk)</w:t>
        </w:r>
      </w:hyperlink>
      <w:r>
        <w:t xml:space="preserve">                                                                                             (Accessed: 14</w:t>
      </w:r>
      <w:r w:rsidRPr="00121DEA">
        <w:rPr>
          <w:vertAlign w:val="superscript"/>
        </w:rPr>
        <w:t>th</w:t>
      </w:r>
      <w:r>
        <w:t xml:space="preserve"> May 2024)</w:t>
      </w:r>
    </w:p>
    <w:p w14:paraId="59389B7D" w14:textId="77777777" w:rsidR="00536595" w:rsidRDefault="00536595" w:rsidP="00536595"/>
    <w:p w14:paraId="6BB201A8" w14:textId="77777777" w:rsidR="00536595" w:rsidRDefault="00536595" w:rsidP="00536595">
      <w:r>
        <w:t xml:space="preserve">(National Police Chiefs Council, 2022) </w:t>
      </w:r>
      <w:r w:rsidRPr="0066498E">
        <w:rPr>
          <w:i/>
          <w:iCs/>
        </w:rPr>
        <w:t>National Roads Policing Strategy 2022-2025</w:t>
      </w:r>
      <w:r>
        <w:rPr>
          <w:i/>
          <w:iCs/>
        </w:rPr>
        <w:t xml:space="preserve">                     </w:t>
      </w:r>
      <w:r>
        <w:t xml:space="preserve">Available at: </w:t>
      </w:r>
      <w:hyperlink r:id="rId54" w:history="1">
        <w:r>
          <w:rPr>
            <w:rStyle w:val="Hyperlink"/>
          </w:rPr>
          <w:t>PowerPoint Presentation (www.police.uk)</w:t>
        </w:r>
      </w:hyperlink>
      <w:r>
        <w:t xml:space="preserve">                                                                           (Accessed: 14</w:t>
      </w:r>
      <w:r w:rsidRPr="00F61DCE">
        <w:rPr>
          <w:vertAlign w:val="superscript"/>
        </w:rPr>
        <w:t>th</w:t>
      </w:r>
      <w:r>
        <w:t xml:space="preserve"> May 2024)</w:t>
      </w:r>
    </w:p>
    <w:p w14:paraId="26F67A20" w14:textId="77777777" w:rsidR="00536595" w:rsidRDefault="00536595" w:rsidP="00536595"/>
    <w:p w14:paraId="58B7ED46" w14:textId="77777777" w:rsidR="00536595" w:rsidRDefault="00536595" w:rsidP="00536595">
      <w:r>
        <w:t xml:space="preserve">(NHS, no date) Be active for your mental health                                                                                             Available at: </w:t>
      </w:r>
      <w:hyperlink r:id="rId55" w:history="1">
        <w:r>
          <w:rPr>
            <w:rStyle w:val="Hyperlink"/>
          </w:rPr>
          <w:t>Be active for your mental health - Every Mind Matters - NHS (www.nhs.uk)</w:t>
        </w:r>
      </w:hyperlink>
      <w:r>
        <w:t xml:space="preserve">                       (Accessed: 6</w:t>
      </w:r>
      <w:r w:rsidRPr="00743B68">
        <w:rPr>
          <w:vertAlign w:val="superscript"/>
        </w:rPr>
        <w:t>th</w:t>
      </w:r>
      <w:r>
        <w:t xml:space="preserve"> July 2024)</w:t>
      </w:r>
    </w:p>
    <w:p w14:paraId="2316737E" w14:textId="77777777" w:rsidR="00536595" w:rsidRDefault="00536595" w:rsidP="00536595"/>
    <w:p w14:paraId="2F59732E" w14:textId="77777777" w:rsidR="00536595" w:rsidRDefault="00536595" w:rsidP="00536595">
      <w:r>
        <w:t xml:space="preserve">(NPIA, 2009) </w:t>
      </w:r>
      <w:r w:rsidRPr="004E1141">
        <w:rPr>
          <w:i/>
          <w:iCs/>
        </w:rPr>
        <w:t xml:space="preserve">Practice advice on The Management of Priority and Volume Crime (The Volume Crime Management Model) Second Edition  </w:t>
      </w:r>
      <w:r>
        <w:t xml:space="preserve">                                                                                                             Available at: </w:t>
      </w:r>
      <w:hyperlink r:id="rId56" w:history="1">
        <w:r w:rsidRPr="004E1141">
          <w:rPr>
            <w:rStyle w:val="Hyperlink"/>
          </w:rPr>
          <w:t>The Management of Priority and Volume Crime Second Edition (college.police.uk)</w:t>
        </w:r>
      </w:hyperlink>
      <w:r>
        <w:t xml:space="preserve">                                                                                                                                               (Accessed: 2</w:t>
      </w:r>
      <w:r w:rsidRPr="004E1141">
        <w:rPr>
          <w:vertAlign w:val="superscript"/>
        </w:rPr>
        <w:t>nd</w:t>
      </w:r>
      <w:r>
        <w:t xml:space="preserve"> September 2024)</w:t>
      </w:r>
    </w:p>
    <w:p w14:paraId="15A46D5A" w14:textId="77777777" w:rsidR="00536595" w:rsidRPr="000D3E7E" w:rsidRDefault="00536595" w:rsidP="00536595"/>
    <w:p w14:paraId="6003CDAA" w14:textId="77777777" w:rsidR="00536595" w:rsidRDefault="00536595" w:rsidP="00536595">
      <w:proofErr w:type="spellStart"/>
      <w:r w:rsidRPr="00187441">
        <w:t>Ordon,G</w:t>
      </w:r>
      <w:proofErr w:type="spellEnd"/>
      <w:r w:rsidRPr="00187441">
        <w:t xml:space="preserve">, </w:t>
      </w:r>
      <w:proofErr w:type="spellStart"/>
      <w:r w:rsidRPr="00187441">
        <w:t>Dewar,L</w:t>
      </w:r>
      <w:proofErr w:type="spellEnd"/>
      <w:r w:rsidRPr="00187441">
        <w:t xml:space="preserve">, and Cameron, A. (2019) </w:t>
      </w:r>
      <w:r w:rsidRPr="00B565C4">
        <w:rPr>
          <w:i/>
          <w:iCs/>
        </w:rPr>
        <w:t xml:space="preserve">Leadership, wellbeing, professional development and innovation for the police front line: an evidence review    </w:t>
      </w:r>
      <w:r>
        <w:t xml:space="preserve">                                                                                             Available at: </w:t>
      </w:r>
      <w:hyperlink r:id="rId57" w:history="1">
        <w:r>
          <w:rPr>
            <w:rStyle w:val="Hyperlink"/>
          </w:rPr>
          <w:t>FLR literature review (publishing.service.gov.uk)</w:t>
        </w:r>
      </w:hyperlink>
      <w:r>
        <w:t xml:space="preserve">                                                                (Accessed: 6</w:t>
      </w:r>
      <w:r w:rsidRPr="00361AE0">
        <w:rPr>
          <w:vertAlign w:val="superscript"/>
        </w:rPr>
        <w:t>th</w:t>
      </w:r>
      <w:r>
        <w:t xml:space="preserve"> July 2024)</w:t>
      </w:r>
    </w:p>
    <w:p w14:paraId="0CF5E6E6" w14:textId="77777777" w:rsidR="00536595" w:rsidRDefault="00536595" w:rsidP="00536595"/>
    <w:p w14:paraId="50A7CDDC" w14:textId="77777777" w:rsidR="00536595" w:rsidRDefault="00536595" w:rsidP="00536595">
      <w:r>
        <w:t xml:space="preserve">(Parliament, 2019) </w:t>
      </w:r>
      <w:r w:rsidRPr="00892463">
        <w:rPr>
          <w:i/>
          <w:iCs/>
        </w:rPr>
        <w:t>Recruitment</w:t>
      </w:r>
      <w:r w:rsidRPr="00892463">
        <w:t xml:space="preserve"> </w:t>
      </w:r>
      <w:r w:rsidRPr="00892463">
        <w:rPr>
          <w:i/>
          <w:iCs/>
        </w:rPr>
        <w:t>and</w:t>
      </w:r>
      <w:r w:rsidRPr="00892463">
        <w:t xml:space="preserve"> </w:t>
      </w:r>
      <w:r w:rsidRPr="00892463">
        <w:rPr>
          <w:i/>
          <w:iCs/>
        </w:rPr>
        <w:t>progression</w:t>
      </w:r>
      <w:r w:rsidRPr="00892463">
        <w:t xml:space="preserve"> </w:t>
      </w:r>
      <w:r w:rsidRPr="00892463">
        <w:rPr>
          <w:i/>
          <w:iCs/>
        </w:rPr>
        <w:t>of</w:t>
      </w:r>
      <w:r w:rsidRPr="00892463">
        <w:t xml:space="preserve"> </w:t>
      </w:r>
      <w:r w:rsidRPr="00892463">
        <w:rPr>
          <w:i/>
          <w:iCs/>
        </w:rPr>
        <w:t>BME</w:t>
      </w:r>
      <w:r w:rsidRPr="00892463">
        <w:t xml:space="preserve"> </w:t>
      </w:r>
      <w:r w:rsidRPr="00892463">
        <w:rPr>
          <w:i/>
          <w:iCs/>
        </w:rPr>
        <w:t>officers</w:t>
      </w:r>
      <w:r w:rsidRPr="00892463">
        <w:t xml:space="preserve"> </w:t>
      </w:r>
      <w:r w:rsidRPr="00892463">
        <w:rPr>
          <w:i/>
          <w:iCs/>
        </w:rPr>
        <w:t>and</w:t>
      </w:r>
      <w:r w:rsidRPr="00892463">
        <w:t xml:space="preserve"> </w:t>
      </w:r>
      <w:r w:rsidRPr="00892463">
        <w:rPr>
          <w:i/>
          <w:iCs/>
        </w:rPr>
        <w:t>staff</w:t>
      </w:r>
      <w:r>
        <w:t xml:space="preserve">                                                Available at: </w:t>
      </w:r>
      <w:hyperlink r:id="rId58" w:anchor="footnote-777" w:history="1">
        <w:r w:rsidRPr="00892463">
          <w:rPr>
            <w:rStyle w:val="Hyperlink"/>
          </w:rPr>
          <w:t>The Macpherson Report: Twenty-two years on - Home Affairs Committee - House of Commons (parliament.uk)</w:t>
        </w:r>
      </w:hyperlink>
      <w:r>
        <w:t xml:space="preserve">                                                                                                                         (Accessed: 25</w:t>
      </w:r>
      <w:r w:rsidRPr="00892463">
        <w:rPr>
          <w:vertAlign w:val="superscript"/>
        </w:rPr>
        <w:t>th</w:t>
      </w:r>
      <w:r>
        <w:t xml:space="preserve"> August 2024)</w:t>
      </w:r>
    </w:p>
    <w:p w14:paraId="509155A0" w14:textId="77777777" w:rsidR="00536595" w:rsidRDefault="00536595" w:rsidP="00536595">
      <w:r>
        <w:t xml:space="preserve">(Police Federation, 2017) </w:t>
      </w:r>
      <w:r w:rsidRPr="007E6ADE">
        <w:rPr>
          <w:i/>
          <w:iCs/>
        </w:rPr>
        <w:t>Volume</w:t>
      </w:r>
      <w:r>
        <w:t xml:space="preserve"> </w:t>
      </w:r>
      <w:r w:rsidRPr="007E6ADE">
        <w:rPr>
          <w:i/>
          <w:iCs/>
        </w:rPr>
        <w:t>Crime</w:t>
      </w:r>
      <w:r>
        <w:t xml:space="preserve">. </w:t>
      </w:r>
      <w:r w:rsidRPr="007E6ADE">
        <w:rPr>
          <w:i/>
          <w:iCs/>
        </w:rPr>
        <w:t>Version</w:t>
      </w:r>
      <w:r>
        <w:t xml:space="preserve"> </w:t>
      </w:r>
      <w:r w:rsidRPr="007E6ADE">
        <w:rPr>
          <w:i/>
          <w:iCs/>
        </w:rPr>
        <w:t>2</w:t>
      </w:r>
      <w:r>
        <w:t xml:space="preserve">                                                                                          Available at: </w:t>
      </w:r>
      <w:hyperlink r:id="rId59" w:anchor=":~:text=Volume%20Crime%20includes%20the%20majority%20of%20offences%20which,shoplifting%2C%20vehicle%20crime%2C%20criminal%20damage%2C%20drugs%20and%20assaults." w:history="1">
        <w:r w:rsidRPr="007E6ADE">
          <w:rPr>
            <w:rStyle w:val="Hyperlink"/>
          </w:rPr>
          <w:t>https://www.polfed.org/media/13796/pfew_policy_-_volume_crime_-_march_2017_v2.pdf</w:t>
        </w:r>
      </w:hyperlink>
      <w:r>
        <w:t xml:space="preserve">                                                                                                                                           (Accessed: 2</w:t>
      </w:r>
      <w:r w:rsidRPr="007E6ADE">
        <w:rPr>
          <w:vertAlign w:val="superscript"/>
        </w:rPr>
        <w:t>nd</w:t>
      </w:r>
      <w:r>
        <w:t xml:space="preserve"> September 2024)</w:t>
      </w:r>
    </w:p>
    <w:p w14:paraId="728EB9C2" w14:textId="77777777" w:rsidR="00536595" w:rsidRDefault="00536595" w:rsidP="00536595"/>
    <w:p w14:paraId="68793120" w14:textId="77777777" w:rsidR="00536595" w:rsidRDefault="00536595" w:rsidP="00536595">
      <w:r>
        <w:t xml:space="preserve">(Police and Crime Commissioner, no date) </w:t>
      </w:r>
      <w:r w:rsidRPr="00EA25FE">
        <w:rPr>
          <w:i/>
          <w:iCs/>
        </w:rPr>
        <w:t>SOUTH</w:t>
      </w:r>
      <w:r w:rsidRPr="00EA25FE">
        <w:t xml:space="preserve"> </w:t>
      </w:r>
      <w:r w:rsidRPr="00EA25FE">
        <w:rPr>
          <w:i/>
          <w:iCs/>
        </w:rPr>
        <w:t>WALES</w:t>
      </w:r>
      <w:r w:rsidRPr="00EA25FE">
        <w:t xml:space="preserve"> </w:t>
      </w:r>
      <w:r w:rsidRPr="00EA25FE">
        <w:rPr>
          <w:i/>
          <w:iCs/>
        </w:rPr>
        <w:t>POLICE</w:t>
      </w:r>
      <w:r w:rsidRPr="00EA25FE">
        <w:t xml:space="preserve"> </w:t>
      </w:r>
      <w:r w:rsidRPr="00EA25FE">
        <w:rPr>
          <w:i/>
          <w:iCs/>
        </w:rPr>
        <w:t>&amp;</w:t>
      </w:r>
      <w:r w:rsidRPr="00EA25FE">
        <w:t xml:space="preserve"> </w:t>
      </w:r>
      <w:r w:rsidRPr="00EA25FE">
        <w:rPr>
          <w:i/>
          <w:iCs/>
        </w:rPr>
        <w:t>CRIME</w:t>
      </w:r>
      <w:r w:rsidRPr="00EA25FE">
        <w:t xml:space="preserve"> </w:t>
      </w:r>
      <w:r w:rsidRPr="00EA25FE">
        <w:rPr>
          <w:i/>
          <w:iCs/>
        </w:rPr>
        <w:t>PLAN</w:t>
      </w:r>
      <w:r w:rsidRPr="00EA25FE">
        <w:t xml:space="preserve"> </w:t>
      </w:r>
      <w:r w:rsidRPr="00EA25FE">
        <w:rPr>
          <w:i/>
          <w:iCs/>
        </w:rPr>
        <w:t>2021-25</w:t>
      </w:r>
      <w:r>
        <w:t xml:space="preserve">                                                                                                       Available at: </w:t>
      </w:r>
      <w:hyperlink r:id="rId60" w:history="1">
        <w:r w:rsidRPr="00EA25FE">
          <w:rPr>
            <w:rStyle w:val="Hyperlink"/>
          </w:rPr>
          <w:t>eng-police-and-crime-plan-2021-25.pdf (apccs.police.uk)</w:t>
        </w:r>
      </w:hyperlink>
      <w:r>
        <w:t xml:space="preserve">                                                       (Accessed: 25</w:t>
      </w:r>
      <w:r w:rsidRPr="00EA25FE">
        <w:rPr>
          <w:vertAlign w:val="superscript"/>
        </w:rPr>
        <w:t>th</w:t>
      </w:r>
      <w:r>
        <w:t xml:space="preserve"> August 2024)</w:t>
      </w:r>
    </w:p>
    <w:p w14:paraId="0C5E76F7" w14:textId="77777777" w:rsidR="00536595" w:rsidRDefault="00536595" w:rsidP="00536595"/>
    <w:p w14:paraId="1F068925" w14:textId="77777777" w:rsidR="00536595" w:rsidRDefault="00536595" w:rsidP="00536595">
      <w:r>
        <w:t xml:space="preserve">(Police.uk, 2024) </w:t>
      </w:r>
      <w:r w:rsidRPr="00AA7870">
        <w:rPr>
          <w:i/>
          <w:iCs/>
        </w:rPr>
        <w:t xml:space="preserve">Automatic Number Plate Recognition (ANPR)                                                                                                                                                </w:t>
      </w:r>
      <w:r>
        <w:t xml:space="preserve">Available at: </w:t>
      </w:r>
      <w:hyperlink r:id="rId61" w:history="1">
        <w:r>
          <w:rPr>
            <w:rStyle w:val="Hyperlink"/>
          </w:rPr>
          <w:t>Automatic Number Plate Recognition (ANPR) | Police.uk (www.police.uk)</w:t>
        </w:r>
      </w:hyperlink>
      <w:r>
        <w:t xml:space="preserve">                                                                                                                                                (Accessed: 2</w:t>
      </w:r>
      <w:r w:rsidRPr="005D5A12">
        <w:rPr>
          <w:vertAlign w:val="superscript"/>
        </w:rPr>
        <w:t>nd</w:t>
      </w:r>
      <w:r>
        <w:t xml:space="preserve"> June 2024) (Accessed: 4</w:t>
      </w:r>
      <w:r w:rsidRPr="00F012B9">
        <w:rPr>
          <w:vertAlign w:val="superscript"/>
        </w:rPr>
        <w:t>th</w:t>
      </w:r>
      <w:r>
        <w:t xml:space="preserve"> July 2024)</w:t>
      </w:r>
    </w:p>
    <w:p w14:paraId="58C818BF" w14:textId="77777777" w:rsidR="00536595" w:rsidRDefault="00536595" w:rsidP="00536595"/>
    <w:p w14:paraId="0F6A3C18" w14:textId="77777777" w:rsidR="00536595" w:rsidRDefault="00536595" w:rsidP="00536595">
      <w:r>
        <w:t xml:space="preserve">Project Arrive (2024)  </w:t>
      </w:r>
      <w:r w:rsidRPr="008644C4">
        <w:rPr>
          <w:i/>
          <w:iCs/>
        </w:rPr>
        <w:t xml:space="preserve">The “PERFORMING” Stage of Group Development                                               </w:t>
      </w:r>
      <w:r>
        <w:t xml:space="preserve">Available at: </w:t>
      </w:r>
      <w:hyperlink r:id="rId62" w:history="1">
        <w:r>
          <w:rPr>
            <w:rStyle w:val="Hyperlink"/>
          </w:rPr>
          <w:t>The “PERFORMING” Stage of Group Development – Project Arrive (gsu.edu)</w:t>
        </w:r>
      </w:hyperlink>
      <w:r>
        <w:t xml:space="preserve">       (Accessed: 14</w:t>
      </w:r>
      <w:r w:rsidRPr="003A01FA">
        <w:rPr>
          <w:vertAlign w:val="superscript"/>
        </w:rPr>
        <w:t>th</w:t>
      </w:r>
      <w:r>
        <w:t xml:space="preserve"> July 2024)</w:t>
      </w:r>
    </w:p>
    <w:p w14:paraId="79901CFD" w14:textId="77777777" w:rsidR="00536595" w:rsidRDefault="00536595" w:rsidP="00536595"/>
    <w:p w14:paraId="28B4FF90" w14:textId="77777777" w:rsidR="00536595" w:rsidRDefault="00536595" w:rsidP="00536595">
      <w:r>
        <w:t xml:space="preserve">Pughsley, A. (2022) </w:t>
      </w:r>
      <w:r w:rsidRPr="00DB3D33">
        <w:rPr>
          <w:i/>
          <w:iCs/>
        </w:rPr>
        <w:t>National</w:t>
      </w:r>
      <w:r>
        <w:t xml:space="preserve"> </w:t>
      </w:r>
      <w:r w:rsidRPr="00DB3D33">
        <w:rPr>
          <w:i/>
          <w:iCs/>
        </w:rPr>
        <w:t>Roads</w:t>
      </w:r>
      <w:r>
        <w:t xml:space="preserve"> </w:t>
      </w:r>
      <w:r w:rsidRPr="00DB3D33">
        <w:rPr>
          <w:i/>
          <w:iCs/>
        </w:rPr>
        <w:t xml:space="preserve">Policing Strategy 2022-2025    </w:t>
      </w:r>
      <w:r>
        <w:t xml:space="preserve">                                                      Available at: </w:t>
      </w:r>
      <w:hyperlink r:id="rId63" w:history="1">
        <w:r>
          <w:rPr>
            <w:rStyle w:val="Hyperlink"/>
          </w:rPr>
          <w:t>PowerPoint Presentation (www.police.uk)</w:t>
        </w:r>
      </w:hyperlink>
      <w:r>
        <w:t xml:space="preserve">                                                                           (Accessed: 14</w:t>
      </w:r>
      <w:r w:rsidRPr="00F61DCE">
        <w:rPr>
          <w:vertAlign w:val="superscript"/>
        </w:rPr>
        <w:t>th</w:t>
      </w:r>
      <w:r>
        <w:t xml:space="preserve"> May 2024)</w:t>
      </w:r>
    </w:p>
    <w:p w14:paraId="42BCEF49" w14:textId="77777777" w:rsidR="00536595" w:rsidRPr="0066498E" w:rsidRDefault="00536595" w:rsidP="00536595"/>
    <w:p w14:paraId="6534914B" w14:textId="77777777" w:rsidR="00536595" w:rsidRDefault="00536595" w:rsidP="00536595">
      <w:r>
        <w:t xml:space="preserve">(RAC, 2024) </w:t>
      </w:r>
      <w:r w:rsidRPr="00E42891">
        <w:rPr>
          <w:i/>
          <w:iCs/>
        </w:rPr>
        <w:t>What is ANPR and how does it work?</w:t>
      </w:r>
      <w:r>
        <w:t xml:space="preserve">                                                                                       Available at: </w:t>
      </w:r>
      <w:hyperlink r:id="rId64" w:history="1">
        <w:r w:rsidRPr="00A0792D">
          <w:rPr>
            <w:rStyle w:val="Hyperlink"/>
          </w:rPr>
          <w:t>https://www.rac.co.uk/drive/advice/cameras/what-is-anpr-and-how-does-it-work/</w:t>
        </w:r>
      </w:hyperlink>
      <w:proofErr w:type="gramStart"/>
      <w:r>
        <w:t xml:space="preserve">   (</w:t>
      </w:r>
      <w:proofErr w:type="gramEnd"/>
      <w:r>
        <w:t>Accessed: 14</w:t>
      </w:r>
      <w:r w:rsidRPr="001C5C9C">
        <w:rPr>
          <w:vertAlign w:val="superscript"/>
        </w:rPr>
        <w:t>th</w:t>
      </w:r>
      <w:r>
        <w:t xml:space="preserve"> May 2024)</w:t>
      </w:r>
    </w:p>
    <w:p w14:paraId="2CB6D8EB" w14:textId="77777777" w:rsidR="00536595" w:rsidRDefault="00536595" w:rsidP="00536595"/>
    <w:p w14:paraId="7DAC6DB5" w14:textId="77777777" w:rsidR="00536595" w:rsidRDefault="00536595" w:rsidP="00536595">
      <w:proofErr w:type="spellStart"/>
      <w:proofErr w:type="gramStart"/>
      <w:r>
        <w:t>Rhead,M</w:t>
      </w:r>
      <w:proofErr w:type="spellEnd"/>
      <w:proofErr w:type="gramEnd"/>
      <w:r>
        <w:t>, Gurney, R, Ramalingam, S. (No date</w:t>
      </w:r>
      <w:r w:rsidRPr="00ED4ABD">
        <w:rPr>
          <w:i/>
          <w:iCs/>
        </w:rPr>
        <w:t>) Accuracy of Automatic Number Plate Recognition (ANPR) and Real World UK Number Plate Problems</w:t>
      </w:r>
      <w:r>
        <w:rPr>
          <w:i/>
          <w:iCs/>
        </w:rPr>
        <w:t xml:space="preserve">                                                                             </w:t>
      </w:r>
      <w:r>
        <w:t xml:space="preserve">Available at: </w:t>
      </w:r>
      <w:hyperlink r:id="rId65" w:history="1">
        <w:r>
          <w:rPr>
            <w:rStyle w:val="Hyperlink"/>
          </w:rPr>
          <w:t>Real_world_number_plates_final.pdf (herts.ac.uk)</w:t>
        </w:r>
      </w:hyperlink>
      <w:r>
        <w:t xml:space="preserve">                                                           (Accessed: 4</w:t>
      </w:r>
      <w:r w:rsidRPr="00E80A10">
        <w:rPr>
          <w:vertAlign w:val="superscript"/>
        </w:rPr>
        <w:t>th</w:t>
      </w:r>
      <w:r>
        <w:t xml:space="preserve"> July 2024)</w:t>
      </w:r>
    </w:p>
    <w:p w14:paraId="5AF9BDC0" w14:textId="77777777" w:rsidR="00536595" w:rsidRDefault="00536595" w:rsidP="00536595"/>
    <w:p w14:paraId="39F15879" w14:textId="77777777" w:rsidR="00536595" w:rsidRDefault="00536595" w:rsidP="00536595">
      <w:r>
        <w:t xml:space="preserve">Rice, A. (2022) </w:t>
      </w:r>
      <w:r w:rsidRPr="005A10AD">
        <w:rPr>
          <w:i/>
          <w:iCs/>
        </w:rPr>
        <w:t xml:space="preserve">What Resilience Is and </w:t>
      </w:r>
      <w:proofErr w:type="spellStart"/>
      <w:r w:rsidRPr="005A10AD">
        <w:rPr>
          <w:i/>
          <w:iCs/>
        </w:rPr>
        <w:t>Isnt</w:t>
      </w:r>
      <w:proofErr w:type="spellEnd"/>
      <w:r w:rsidRPr="005A10AD">
        <w:rPr>
          <w:i/>
          <w:iCs/>
        </w:rPr>
        <w:t xml:space="preserve"> </w:t>
      </w:r>
      <w:r>
        <w:rPr>
          <w:i/>
          <w:iCs/>
        </w:rPr>
        <w:t xml:space="preserve">                                                                                                </w:t>
      </w:r>
      <w:r>
        <w:t xml:space="preserve">Available at: </w:t>
      </w:r>
      <w:hyperlink r:id="rId66" w:history="1">
        <w:r>
          <w:rPr>
            <w:rStyle w:val="Hyperlink"/>
          </w:rPr>
          <w:t>What Is Resilience? Definition, Examples, and Tips | Psych Central</w:t>
        </w:r>
      </w:hyperlink>
      <w:r>
        <w:t xml:space="preserve">                                 </w:t>
      </w:r>
      <w:proofErr w:type="gramStart"/>
      <w:r>
        <w:t xml:space="preserve">   (</w:t>
      </w:r>
      <w:proofErr w:type="gramEnd"/>
      <w:r>
        <w:t>Accessed: 6</w:t>
      </w:r>
      <w:r w:rsidRPr="005A10AD">
        <w:rPr>
          <w:vertAlign w:val="superscript"/>
        </w:rPr>
        <w:t>th</w:t>
      </w:r>
      <w:r>
        <w:t xml:space="preserve"> July 2024)</w:t>
      </w:r>
    </w:p>
    <w:p w14:paraId="7ADBFF1B" w14:textId="77777777" w:rsidR="00536595" w:rsidRDefault="00536595" w:rsidP="00536595"/>
    <w:p w14:paraId="64D6B740" w14:textId="77777777" w:rsidR="00536595" w:rsidRDefault="00536595" w:rsidP="00536595">
      <w:r>
        <w:t xml:space="preserve">Santhosh (2023) </w:t>
      </w:r>
      <w:r w:rsidRPr="00E37C3B">
        <w:rPr>
          <w:i/>
          <w:iCs/>
        </w:rPr>
        <w:t>What is team dynamic in the workplace: Tips &amp; examples to improve it</w:t>
      </w:r>
      <w:r>
        <w:t xml:space="preserve">                     Available at: </w:t>
      </w:r>
      <w:hyperlink r:id="rId67" w:history="1">
        <w:r>
          <w:rPr>
            <w:rStyle w:val="Hyperlink"/>
          </w:rPr>
          <w:t>What is team dynamics in the workplace: Tips &amp; examples to improve it (culturemonkey.io)</w:t>
        </w:r>
      </w:hyperlink>
      <w:r>
        <w:t xml:space="preserve">                                                                                                                                          (Accessed: 15</w:t>
      </w:r>
      <w:r w:rsidRPr="00E37C3B">
        <w:rPr>
          <w:vertAlign w:val="superscript"/>
        </w:rPr>
        <w:t>th</w:t>
      </w:r>
      <w:r>
        <w:t xml:space="preserve"> July 2024)</w:t>
      </w:r>
    </w:p>
    <w:p w14:paraId="1C41099D" w14:textId="77777777" w:rsidR="00536595" w:rsidRDefault="00536595" w:rsidP="00536595"/>
    <w:p w14:paraId="061A8D14" w14:textId="77777777" w:rsidR="00536595" w:rsidRDefault="00536595" w:rsidP="00536595">
      <w:r>
        <w:t xml:space="preserve">(Saylor.org, No date) </w:t>
      </w:r>
      <w:r w:rsidRPr="002977A2">
        <w:rPr>
          <w:i/>
          <w:iCs/>
        </w:rPr>
        <w:t>Five Models for Understanding Team Dynamics</w:t>
      </w:r>
      <w:r>
        <w:t xml:space="preserve">                                                    Available at: </w:t>
      </w:r>
      <w:hyperlink r:id="rId68" w:history="1">
        <w:r>
          <w:rPr>
            <w:rStyle w:val="Hyperlink"/>
          </w:rPr>
          <w:t>Five Models for Understanding Team Dynamics: The Tuckman Team Model | Saylor Academy</w:t>
        </w:r>
      </w:hyperlink>
      <w:r>
        <w:t xml:space="preserve">                                                                                                                                                                  (Accessed: 14</w:t>
      </w:r>
      <w:r w:rsidRPr="002977A2">
        <w:rPr>
          <w:vertAlign w:val="superscript"/>
        </w:rPr>
        <w:t>th</w:t>
      </w:r>
      <w:r>
        <w:t xml:space="preserve"> July 2024)</w:t>
      </w:r>
    </w:p>
    <w:p w14:paraId="43A2DEDB" w14:textId="77777777" w:rsidR="00536595" w:rsidRDefault="00536595" w:rsidP="00536595"/>
    <w:p w14:paraId="5A4C3FF0" w14:textId="77777777" w:rsidR="00536595" w:rsidRDefault="00536595" w:rsidP="00536595">
      <w:pPr>
        <w:rPr>
          <w:rFonts w:cstheme="minorHAnsi"/>
          <w:color w:val="212121"/>
          <w:shd w:val="clear" w:color="auto" w:fill="FFFFFF"/>
        </w:rPr>
      </w:pPr>
      <w:r w:rsidRPr="00763214">
        <w:rPr>
          <w:rFonts w:cstheme="minorHAnsi"/>
          <w:color w:val="212121"/>
          <w:shd w:val="clear" w:color="auto" w:fill="FFFFFF"/>
        </w:rPr>
        <w:t>Schmutz JB, Meier LL, Manser T. (2019) How effective is teamwork really? The relationship between teamwork and performance in healthcare teams: a systematic review and meta-analysis</w:t>
      </w:r>
    </w:p>
    <w:p w14:paraId="3A3DC5DC" w14:textId="77777777" w:rsidR="00536595" w:rsidRPr="00A50972" w:rsidRDefault="00536595" w:rsidP="00536595">
      <w:pPr>
        <w:rPr>
          <w:rFonts w:cstheme="minorHAnsi"/>
          <w:color w:val="212121"/>
          <w:shd w:val="clear" w:color="auto" w:fill="FFFFFF"/>
        </w:rPr>
      </w:pPr>
    </w:p>
    <w:p w14:paraId="6EDC636F" w14:textId="77777777" w:rsidR="00536595" w:rsidRPr="00517F7F" w:rsidRDefault="00536595" w:rsidP="00536595">
      <w:r>
        <w:t>(</w:t>
      </w:r>
      <w:proofErr w:type="spellStart"/>
      <w:r>
        <w:t>Topreg</w:t>
      </w:r>
      <w:proofErr w:type="spellEnd"/>
      <w:r>
        <w:t xml:space="preserve">, 2024) </w:t>
      </w:r>
      <w:r w:rsidRPr="00517F7F">
        <w:rPr>
          <w:i/>
          <w:iCs/>
        </w:rPr>
        <w:t>Cloned Number Plates: What You Need To Know</w:t>
      </w:r>
      <w:r>
        <w:t xml:space="preserve">                                                                         Available at: </w:t>
      </w:r>
      <w:hyperlink r:id="rId69" w:anchor=":~:text=The%20process%20typically%20involves%20copying%20the%20number%20plate,even%20more%20serious%20offences%20like%20theft%20and%20burglary." w:history="1">
        <w:r>
          <w:rPr>
            <w:rStyle w:val="Hyperlink"/>
          </w:rPr>
          <w:t xml:space="preserve">Cloned Number Plates: What You Need to Know | </w:t>
        </w:r>
        <w:proofErr w:type="spellStart"/>
        <w:r>
          <w:rPr>
            <w:rStyle w:val="Hyperlink"/>
          </w:rPr>
          <w:t>TopReg</w:t>
        </w:r>
        <w:proofErr w:type="spellEnd"/>
      </w:hyperlink>
      <w:r>
        <w:t xml:space="preserve">                                                  (Accessed: 2</w:t>
      </w:r>
      <w:r w:rsidRPr="00517F7F">
        <w:rPr>
          <w:vertAlign w:val="superscript"/>
        </w:rPr>
        <w:t>nd</w:t>
      </w:r>
      <w:r>
        <w:t xml:space="preserve"> June 2024)</w:t>
      </w:r>
    </w:p>
    <w:p w14:paraId="17DF835A" w14:textId="77777777" w:rsidR="00536595" w:rsidRDefault="00536595" w:rsidP="00536595"/>
    <w:p w14:paraId="74BEC811" w14:textId="77777777" w:rsidR="00536595" w:rsidRDefault="00536595" w:rsidP="00536595">
      <w:r>
        <w:t>(</w:t>
      </w:r>
      <w:proofErr w:type="spellStart"/>
      <w:r>
        <w:t>Unacast</w:t>
      </w:r>
      <w:proofErr w:type="spellEnd"/>
      <w:r>
        <w:t xml:space="preserve">, 2024) </w:t>
      </w:r>
      <w:r w:rsidRPr="00E42891">
        <w:rPr>
          <w:i/>
          <w:iCs/>
        </w:rPr>
        <w:t>What is Location Data?</w:t>
      </w:r>
      <w:r>
        <w:t xml:space="preserve">                                                                                                               Available at: </w:t>
      </w:r>
      <w:hyperlink r:id="rId70" w:history="1">
        <w:r w:rsidRPr="00A0792D">
          <w:rPr>
            <w:rStyle w:val="Hyperlink"/>
          </w:rPr>
          <w:t>https://www.unacast.com/what-is-location-data</w:t>
        </w:r>
      </w:hyperlink>
      <w:r>
        <w:t xml:space="preserve">                                                             </w:t>
      </w:r>
      <w:proofErr w:type="gramStart"/>
      <w:r>
        <w:t xml:space="preserve">   (</w:t>
      </w:r>
      <w:proofErr w:type="gramEnd"/>
      <w:r>
        <w:t>Accessed: 14</w:t>
      </w:r>
      <w:r w:rsidRPr="0023027F">
        <w:rPr>
          <w:vertAlign w:val="superscript"/>
        </w:rPr>
        <w:t>th</w:t>
      </w:r>
      <w:r>
        <w:t xml:space="preserve"> May 2024)</w:t>
      </w:r>
    </w:p>
    <w:p w14:paraId="5AEFB1B5" w14:textId="77777777" w:rsidR="00536595" w:rsidRDefault="00536595"/>
    <w:p w14:paraId="5E5E37D7" w14:textId="6C83FC21" w:rsidR="00872812" w:rsidRDefault="00872812"/>
    <w:sectPr w:rsidR="008728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3B4D1E" w14:textId="77777777" w:rsidR="00DB3C90" w:rsidRDefault="00DB3C90" w:rsidP="00DB3C90">
      <w:pPr>
        <w:spacing w:after="0" w:line="240" w:lineRule="auto"/>
      </w:pPr>
      <w:r>
        <w:separator/>
      </w:r>
    </w:p>
  </w:endnote>
  <w:endnote w:type="continuationSeparator" w:id="0">
    <w:p w14:paraId="446E8FAF" w14:textId="77777777" w:rsidR="00DB3C90" w:rsidRDefault="00DB3C90" w:rsidP="00DB3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A76B42" w14:textId="77777777" w:rsidR="00DB3C90" w:rsidRDefault="00DB3C90" w:rsidP="00DB3C90">
      <w:pPr>
        <w:spacing w:after="0" w:line="240" w:lineRule="auto"/>
      </w:pPr>
      <w:r>
        <w:separator/>
      </w:r>
    </w:p>
  </w:footnote>
  <w:footnote w:type="continuationSeparator" w:id="0">
    <w:p w14:paraId="2565D36E" w14:textId="77777777" w:rsidR="00DB3C90" w:rsidRDefault="00DB3C90" w:rsidP="00DB3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822AAC"/>
    <w:multiLevelType w:val="multilevel"/>
    <w:tmpl w:val="A3F6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214727"/>
    <w:multiLevelType w:val="multilevel"/>
    <w:tmpl w:val="CDE2E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1777529">
    <w:abstractNumId w:val="0"/>
  </w:num>
  <w:num w:numId="2" w16cid:durableId="16593852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1560"/>
    <w:rsid w:val="00060B49"/>
    <w:rsid w:val="00073891"/>
    <w:rsid w:val="00121560"/>
    <w:rsid w:val="00177E15"/>
    <w:rsid w:val="001E1D5F"/>
    <w:rsid w:val="001E606A"/>
    <w:rsid w:val="001F17D4"/>
    <w:rsid w:val="00220C38"/>
    <w:rsid w:val="00234DE5"/>
    <w:rsid w:val="00283B20"/>
    <w:rsid w:val="0028483E"/>
    <w:rsid w:val="002E75F6"/>
    <w:rsid w:val="003368ED"/>
    <w:rsid w:val="003858DD"/>
    <w:rsid w:val="003B7487"/>
    <w:rsid w:val="003C0343"/>
    <w:rsid w:val="003F20DD"/>
    <w:rsid w:val="00400EDB"/>
    <w:rsid w:val="004976C6"/>
    <w:rsid w:val="004D33D3"/>
    <w:rsid w:val="00536595"/>
    <w:rsid w:val="00585F0A"/>
    <w:rsid w:val="005D703B"/>
    <w:rsid w:val="00621A4F"/>
    <w:rsid w:val="00674DF2"/>
    <w:rsid w:val="00691160"/>
    <w:rsid w:val="00694E51"/>
    <w:rsid w:val="006A67C6"/>
    <w:rsid w:val="006F0486"/>
    <w:rsid w:val="00724A2C"/>
    <w:rsid w:val="007506BF"/>
    <w:rsid w:val="00763A86"/>
    <w:rsid w:val="00773DCE"/>
    <w:rsid w:val="007C4DEC"/>
    <w:rsid w:val="00843306"/>
    <w:rsid w:val="008631CA"/>
    <w:rsid w:val="0086475B"/>
    <w:rsid w:val="00872812"/>
    <w:rsid w:val="00875D54"/>
    <w:rsid w:val="008D5DF1"/>
    <w:rsid w:val="00912E5B"/>
    <w:rsid w:val="009352DA"/>
    <w:rsid w:val="00990526"/>
    <w:rsid w:val="009E302E"/>
    <w:rsid w:val="00A0325D"/>
    <w:rsid w:val="00A25CFE"/>
    <w:rsid w:val="00A55D29"/>
    <w:rsid w:val="00A715BC"/>
    <w:rsid w:val="00AA4231"/>
    <w:rsid w:val="00AA5923"/>
    <w:rsid w:val="00AB060E"/>
    <w:rsid w:val="00B13144"/>
    <w:rsid w:val="00B429F2"/>
    <w:rsid w:val="00B70D09"/>
    <w:rsid w:val="00B80A36"/>
    <w:rsid w:val="00BA01F8"/>
    <w:rsid w:val="00BC0C4A"/>
    <w:rsid w:val="00BC1832"/>
    <w:rsid w:val="00BD0B8A"/>
    <w:rsid w:val="00BE1E39"/>
    <w:rsid w:val="00BF2A9B"/>
    <w:rsid w:val="00C00CC1"/>
    <w:rsid w:val="00C329B0"/>
    <w:rsid w:val="00C4687A"/>
    <w:rsid w:val="00CB4299"/>
    <w:rsid w:val="00CD0D2D"/>
    <w:rsid w:val="00D70F65"/>
    <w:rsid w:val="00D77B02"/>
    <w:rsid w:val="00DB3C90"/>
    <w:rsid w:val="00E02C51"/>
    <w:rsid w:val="00E04DDD"/>
    <w:rsid w:val="00E41F16"/>
    <w:rsid w:val="00E93FCF"/>
    <w:rsid w:val="00EC3BEA"/>
    <w:rsid w:val="00EF0EB0"/>
    <w:rsid w:val="00F53A0B"/>
    <w:rsid w:val="00F831AC"/>
    <w:rsid w:val="00FA177D"/>
    <w:rsid w:val="00FB27C2"/>
    <w:rsid w:val="00FC7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3B29A"/>
  <w15:docId w15:val="{F845E5A6-308D-42C9-B47A-1D3E77369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5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5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5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5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5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5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5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5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5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5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5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5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5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5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5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5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5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560"/>
    <w:rPr>
      <w:rFonts w:eastAsiaTheme="majorEastAsia" w:cstheme="majorBidi"/>
      <w:color w:val="272727" w:themeColor="text1" w:themeTint="D8"/>
    </w:rPr>
  </w:style>
  <w:style w:type="paragraph" w:styleId="Title">
    <w:name w:val="Title"/>
    <w:basedOn w:val="Normal"/>
    <w:next w:val="Normal"/>
    <w:link w:val="TitleChar"/>
    <w:uiPriority w:val="10"/>
    <w:qFormat/>
    <w:rsid w:val="001215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5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5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5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560"/>
    <w:pPr>
      <w:spacing w:before="160"/>
      <w:jc w:val="center"/>
    </w:pPr>
    <w:rPr>
      <w:i/>
      <w:iCs/>
      <w:color w:val="404040" w:themeColor="text1" w:themeTint="BF"/>
    </w:rPr>
  </w:style>
  <w:style w:type="character" w:customStyle="1" w:styleId="QuoteChar">
    <w:name w:val="Quote Char"/>
    <w:basedOn w:val="DefaultParagraphFont"/>
    <w:link w:val="Quote"/>
    <w:uiPriority w:val="29"/>
    <w:rsid w:val="00121560"/>
    <w:rPr>
      <w:i/>
      <w:iCs/>
      <w:color w:val="404040" w:themeColor="text1" w:themeTint="BF"/>
    </w:rPr>
  </w:style>
  <w:style w:type="paragraph" w:styleId="ListParagraph">
    <w:name w:val="List Paragraph"/>
    <w:basedOn w:val="Normal"/>
    <w:uiPriority w:val="34"/>
    <w:qFormat/>
    <w:rsid w:val="00121560"/>
    <w:pPr>
      <w:ind w:left="720"/>
      <w:contextualSpacing/>
    </w:pPr>
  </w:style>
  <w:style w:type="character" w:styleId="IntenseEmphasis">
    <w:name w:val="Intense Emphasis"/>
    <w:basedOn w:val="DefaultParagraphFont"/>
    <w:uiPriority w:val="21"/>
    <w:qFormat/>
    <w:rsid w:val="00121560"/>
    <w:rPr>
      <w:i/>
      <w:iCs/>
      <w:color w:val="0F4761" w:themeColor="accent1" w:themeShade="BF"/>
    </w:rPr>
  </w:style>
  <w:style w:type="paragraph" w:styleId="IntenseQuote">
    <w:name w:val="Intense Quote"/>
    <w:basedOn w:val="Normal"/>
    <w:next w:val="Normal"/>
    <w:link w:val="IntenseQuoteChar"/>
    <w:uiPriority w:val="30"/>
    <w:qFormat/>
    <w:rsid w:val="001215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560"/>
    <w:rPr>
      <w:i/>
      <w:iCs/>
      <w:color w:val="0F4761" w:themeColor="accent1" w:themeShade="BF"/>
    </w:rPr>
  </w:style>
  <w:style w:type="character" w:styleId="IntenseReference">
    <w:name w:val="Intense Reference"/>
    <w:basedOn w:val="DefaultParagraphFont"/>
    <w:uiPriority w:val="32"/>
    <w:qFormat/>
    <w:rsid w:val="00121560"/>
    <w:rPr>
      <w:b/>
      <w:bCs/>
      <w:smallCaps/>
      <w:color w:val="0F4761" w:themeColor="accent1" w:themeShade="BF"/>
      <w:spacing w:val="5"/>
    </w:rPr>
  </w:style>
  <w:style w:type="character" w:styleId="Hyperlink">
    <w:name w:val="Hyperlink"/>
    <w:basedOn w:val="DefaultParagraphFont"/>
    <w:uiPriority w:val="99"/>
    <w:unhideWhenUsed/>
    <w:rsid w:val="00694E51"/>
    <w:rPr>
      <w:color w:val="467886" w:themeColor="hyperlink"/>
      <w:u w:val="single"/>
    </w:rPr>
  </w:style>
  <w:style w:type="character" w:styleId="UnresolvedMention">
    <w:name w:val="Unresolved Mention"/>
    <w:basedOn w:val="DefaultParagraphFont"/>
    <w:uiPriority w:val="99"/>
    <w:semiHidden/>
    <w:unhideWhenUsed/>
    <w:rsid w:val="00694E51"/>
    <w:rPr>
      <w:color w:val="605E5C"/>
      <w:shd w:val="clear" w:color="auto" w:fill="E1DFDD"/>
    </w:rPr>
  </w:style>
  <w:style w:type="paragraph" w:styleId="Header">
    <w:name w:val="header"/>
    <w:basedOn w:val="Normal"/>
    <w:link w:val="HeaderChar"/>
    <w:uiPriority w:val="99"/>
    <w:unhideWhenUsed/>
    <w:rsid w:val="00DB3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C90"/>
  </w:style>
  <w:style w:type="paragraph" w:styleId="Footer">
    <w:name w:val="footer"/>
    <w:basedOn w:val="Normal"/>
    <w:link w:val="FooterChar"/>
    <w:uiPriority w:val="99"/>
    <w:unhideWhenUsed/>
    <w:rsid w:val="00DB3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C90"/>
  </w:style>
  <w:style w:type="paragraph" w:styleId="NormalWeb">
    <w:name w:val="Normal (Web)"/>
    <w:basedOn w:val="Normal"/>
    <w:uiPriority w:val="99"/>
    <w:semiHidden/>
    <w:unhideWhenUsed/>
    <w:rsid w:val="00A715B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554227">
      <w:bodyDiv w:val="1"/>
      <w:marLeft w:val="0"/>
      <w:marRight w:val="0"/>
      <w:marTop w:val="0"/>
      <w:marBottom w:val="0"/>
      <w:divBdr>
        <w:top w:val="none" w:sz="0" w:space="0" w:color="auto"/>
        <w:left w:val="none" w:sz="0" w:space="0" w:color="auto"/>
        <w:bottom w:val="none" w:sz="0" w:space="0" w:color="auto"/>
        <w:right w:val="none" w:sz="0" w:space="0" w:color="auto"/>
      </w:divBdr>
    </w:div>
    <w:div w:id="122386232">
      <w:bodyDiv w:val="1"/>
      <w:marLeft w:val="0"/>
      <w:marRight w:val="0"/>
      <w:marTop w:val="0"/>
      <w:marBottom w:val="0"/>
      <w:divBdr>
        <w:top w:val="none" w:sz="0" w:space="0" w:color="auto"/>
        <w:left w:val="none" w:sz="0" w:space="0" w:color="auto"/>
        <w:bottom w:val="none" w:sz="0" w:space="0" w:color="auto"/>
        <w:right w:val="none" w:sz="0" w:space="0" w:color="auto"/>
      </w:divBdr>
    </w:div>
    <w:div w:id="149368456">
      <w:bodyDiv w:val="1"/>
      <w:marLeft w:val="0"/>
      <w:marRight w:val="0"/>
      <w:marTop w:val="0"/>
      <w:marBottom w:val="0"/>
      <w:divBdr>
        <w:top w:val="none" w:sz="0" w:space="0" w:color="auto"/>
        <w:left w:val="none" w:sz="0" w:space="0" w:color="auto"/>
        <w:bottom w:val="none" w:sz="0" w:space="0" w:color="auto"/>
        <w:right w:val="none" w:sz="0" w:space="0" w:color="auto"/>
      </w:divBdr>
    </w:div>
    <w:div w:id="210506207">
      <w:bodyDiv w:val="1"/>
      <w:marLeft w:val="0"/>
      <w:marRight w:val="0"/>
      <w:marTop w:val="0"/>
      <w:marBottom w:val="0"/>
      <w:divBdr>
        <w:top w:val="none" w:sz="0" w:space="0" w:color="auto"/>
        <w:left w:val="none" w:sz="0" w:space="0" w:color="auto"/>
        <w:bottom w:val="none" w:sz="0" w:space="0" w:color="auto"/>
        <w:right w:val="none" w:sz="0" w:space="0" w:color="auto"/>
      </w:divBdr>
    </w:div>
    <w:div w:id="222107153">
      <w:bodyDiv w:val="1"/>
      <w:marLeft w:val="0"/>
      <w:marRight w:val="0"/>
      <w:marTop w:val="0"/>
      <w:marBottom w:val="0"/>
      <w:divBdr>
        <w:top w:val="none" w:sz="0" w:space="0" w:color="auto"/>
        <w:left w:val="none" w:sz="0" w:space="0" w:color="auto"/>
        <w:bottom w:val="none" w:sz="0" w:space="0" w:color="auto"/>
        <w:right w:val="none" w:sz="0" w:space="0" w:color="auto"/>
      </w:divBdr>
    </w:div>
    <w:div w:id="239951512">
      <w:bodyDiv w:val="1"/>
      <w:marLeft w:val="0"/>
      <w:marRight w:val="0"/>
      <w:marTop w:val="0"/>
      <w:marBottom w:val="0"/>
      <w:divBdr>
        <w:top w:val="none" w:sz="0" w:space="0" w:color="auto"/>
        <w:left w:val="none" w:sz="0" w:space="0" w:color="auto"/>
        <w:bottom w:val="none" w:sz="0" w:space="0" w:color="auto"/>
        <w:right w:val="none" w:sz="0" w:space="0" w:color="auto"/>
      </w:divBdr>
    </w:div>
    <w:div w:id="250548556">
      <w:bodyDiv w:val="1"/>
      <w:marLeft w:val="0"/>
      <w:marRight w:val="0"/>
      <w:marTop w:val="0"/>
      <w:marBottom w:val="0"/>
      <w:divBdr>
        <w:top w:val="none" w:sz="0" w:space="0" w:color="auto"/>
        <w:left w:val="none" w:sz="0" w:space="0" w:color="auto"/>
        <w:bottom w:val="none" w:sz="0" w:space="0" w:color="auto"/>
        <w:right w:val="none" w:sz="0" w:space="0" w:color="auto"/>
      </w:divBdr>
    </w:div>
    <w:div w:id="582177783">
      <w:bodyDiv w:val="1"/>
      <w:marLeft w:val="0"/>
      <w:marRight w:val="0"/>
      <w:marTop w:val="0"/>
      <w:marBottom w:val="0"/>
      <w:divBdr>
        <w:top w:val="none" w:sz="0" w:space="0" w:color="auto"/>
        <w:left w:val="none" w:sz="0" w:space="0" w:color="auto"/>
        <w:bottom w:val="none" w:sz="0" w:space="0" w:color="auto"/>
        <w:right w:val="none" w:sz="0" w:space="0" w:color="auto"/>
      </w:divBdr>
    </w:div>
    <w:div w:id="599993207">
      <w:bodyDiv w:val="1"/>
      <w:marLeft w:val="0"/>
      <w:marRight w:val="0"/>
      <w:marTop w:val="0"/>
      <w:marBottom w:val="0"/>
      <w:divBdr>
        <w:top w:val="none" w:sz="0" w:space="0" w:color="auto"/>
        <w:left w:val="none" w:sz="0" w:space="0" w:color="auto"/>
        <w:bottom w:val="none" w:sz="0" w:space="0" w:color="auto"/>
        <w:right w:val="none" w:sz="0" w:space="0" w:color="auto"/>
      </w:divBdr>
    </w:div>
    <w:div w:id="669868138">
      <w:bodyDiv w:val="1"/>
      <w:marLeft w:val="0"/>
      <w:marRight w:val="0"/>
      <w:marTop w:val="0"/>
      <w:marBottom w:val="0"/>
      <w:divBdr>
        <w:top w:val="none" w:sz="0" w:space="0" w:color="auto"/>
        <w:left w:val="none" w:sz="0" w:space="0" w:color="auto"/>
        <w:bottom w:val="none" w:sz="0" w:space="0" w:color="auto"/>
        <w:right w:val="none" w:sz="0" w:space="0" w:color="auto"/>
      </w:divBdr>
    </w:div>
    <w:div w:id="766583381">
      <w:bodyDiv w:val="1"/>
      <w:marLeft w:val="0"/>
      <w:marRight w:val="0"/>
      <w:marTop w:val="0"/>
      <w:marBottom w:val="0"/>
      <w:divBdr>
        <w:top w:val="none" w:sz="0" w:space="0" w:color="auto"/>
        <w:left w:val="none" w:sz="0" w:space="0" w:color="auto"/>
        <w:bottom w:val="none" w:sz="0" w:space="0" w:color="auto"/>
        <w:right w:val="none" w:sz="0" w:space="0" w:color="auto"/>
      </w:divBdr>
    </w:div>
    <w:div w:id="840658995">
      <w:bodyDiv w:val="1"/>
      <w:marLeft w:val="0"/>
      <w:marRight w:val="0"/>
      <w:marTop w:val="0"/>
      <w:marBottom w:val="0"/>
      <w:divBdr>
        <w:top w:val="none" w:sz="0" w:space="0" w:color="auto"/>
        <w:left w:val="none" w:sz="0" w:space="0" w:color="auto"/>
        <w:bottom w:val="none" w:sz="0" w:space="0" w:color="auto"/>
        <w:right w:val="none" w:sz="0" w:space="0" w:color="auto"/>
      </w:divBdr>
    </w:div>
    <w:div w:id="866598624">
      <w:bodyDiv w:val="1"/>
      <w:marLeft w:val="0"/>
      <w:marRight w:val="0"/>
      <w:marTop w:val="0"/>
      <w:marBottom w:val="0"/>
      <w:divBdr>
        <w:top w:val="none" w:sz="0" w:space="0" w:color="auto"/>
        <w:left w:val="none" w:sz="0" w:space="0" w:color="auto"/>
        <w:bottom w:val="none" w:sz="0" w:space="0" w:color="auto"/>
        <w:right w:val="none" w:sz="0" w:space="0" w:color="auto"/>
      </w:divBdr>
      <w:divsChild>
        <w:div w:id="830634401">
          <w:marLeft w:val="0"/>
          <w:marRight w:val="0"/>
          <w:marTop w:val="0"/>
          <w:marBottom w:val="0"/>
          <w:divBdr>
            <w:top w:val="none" w:sz="0" w:space="0" w:color="auto"/>
            <w:left w:val="none" w:sz="0" w:space="0" w:color="auto"/>
            <w:bottom w:val="none" w:sz="0" w:space="0" w:color="auto"/>
            <w:right w:val="none" w:sz="0" w:space="0" w:color="auto"/>
          </w:divBdr>
          <w:divsChild>
            <w:div w:id="919487844">
              <w:marLeft w:val="0"/>
              <w:marRight w:val="0"/>
              <w:marTop w:val="150"/>
              <w:marBottom w:val="150"/>
              <w:divBdr>
                <w:top w:val="single" w:sz="12" w:space="0" w:color="E2E2E2"/>
                <w:left w:val="none" w:sz="0" w:space="0" w:color="auto"/>
                <w:bottom w:val="single" w:sz="12" w:space="0" w:color="F90A34"/>
                <w:right w:val="none" w:sz="0" w:space="0" w:color="auto"/>
              </w:divBdr>
              <w:divsChild>
                <w:div w:id="1058817611">
                  <w:marLeft w:val="0"/>
                  <w:marRight w:val="0"/>
                  <w:marTop w:val="0"/>
                  <w:marBottom w:val="0"/>
                  <w:divBdr>
                    <w:top w:val="none" w:sz="0" w:space="0" w:color="auto"/>
                    <w:left w:val="none" w:sz="0" w:space="0" w:color="auto"/>
                    <w:bottom w:val="none" w:sz="0" w:space="0" w:color="auto"/>
                    <w:right w:val="none" w:sz="0" w:space="0" w:color="auto"/>
                  </w:divBdr>
                  <w:divsChild>
                    <w:div w:id="173806158">
                      <w:marLeft w:val="0"/>
                      <w:marRight w:val="0"/>
                      <w:marTop w:val="0"/>
                      <w:marBottom w:val="0"/>
                      <w:divBdr>
                        <w:top w:val="none" w:sz="0" w:space="0" w:color="auto"/>
                        <w:left w:val="none" w:sz="0" w:space="0" w:color="auto"/>
                        <w:bottom w:val="none" w:sz="0" w:space="0" w:color="auto"/>
                        <w:right w:val="none" w:sz="0" w:space="0" w:color="auto"/>
                      </w:divBdr>
                      <w:divsChild>
                        <w:div w:id="120162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129383">
                  <w:marLeft w:val="0"/>
                  <w:marRight w:val="162"/>
                  <w:marTop w:val="0"/>
                  <w:marBottom w:val="0"/>
                  <w:divBdr>
                    <w:top w:val="none" w:sz="0" w:space="0" w:color="auto"/>
                    <w:left w:val="none" w:sz="0" w:space="0" w:color="auto"/>
                    <w:bottom w:val="none" w:sz="0" w:space="0" w:color="auto"/>
                    <w:right w:val="none" w:sz="0" w:space="0" w:color="auto"/>
                  </w:divBdr>
                  <w:divsChild>
                    <w:div w:id="159809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865855">
      <w:bodyDiv w:val="1"/>
      <w:marLeft w:val="0"/>
      <w:marRight w:val="0"/>
      <w:marTop w:val="0"/>
      <w:marBottom w:val="0"/>
      <w:divBdr>
        <w:top w:val="none" w:sz="0" w:space="0" w:color="auto"/>
        <w:left w:val="none" w:sz="0" w:space="0" w:color="auto"/>
        <w:bottom w:val="none" w:sz="0" w:space="0" w:color="auto"/>
        <w:right w:val="none" w:sz="0" w:space="0" w:color="auto"/>
      </w:divBdr>
    </w:div>
    <w:div w:id="1015960717">
      <w:bodyDiv w:val="1"/>
      <w:marLeft w:val="0"/>
      <w:marRight w:val="0"/>
      <w:marTop w:val="0"/>
      <w:marBottom w:val="0"/>
      <w:divBdr>
        <w:top w:val="none" w:sz="0" w:space="0" w:color="auto"/>
        <w:left w:val="none" w:sz="0" w:space="0" w:color="auto"/>
        <w:bottom w:val="none" w:sz="0" w:space="0" w:color="auto"/>
        <w:right w:val="none" w:sz="0" w:space="0" w:color="auto"/>
      </w:divBdr>
    </w:div>
    <w:div w:id="1131436343">
      <w:bodyDiv w:val="1"/>
      <w:marLeft w:val="0"/>
      <w:marRight w:val="0"/>
      <w:marTop w:val="0"/>
      <w:marBottom w:val="0"/>
      <w:divBdr>
        <w:top w:val="none" w:sz="0" w:space="0" w:color="auto"/>
        <w:left w:val="none" w:sz="0" w:space="0" w:color="auto"/>
        <w:bottom w:val="none" w:sz="0" w:space="0" w:color="auto"/>
        <w:right w:val="none" w:sz="0" w:space="0" w:color="auto"/>
      </w:divBdr>
    </w:div>
    <w:div w:id="1243297449">
      <w:bodyDiv w:val="1"/>
      <w:marLeft w:val="0"/>
      <w:marRight w:val="0"/>
      <w:marTop w:val="0"/>
      <w:marBottom w:val="0"/>
      <w:divBdr>
        <w:top w:val="none" w:sz="0" w:space="0" w:color="auto"/>
        <w:left w:val="none" w:sz="0" w:space="0" w:color="auto"/>
        <w:bottom w:val="none" w:sz="0" w:space="0" w:color="auto"/>
        <w:right w:val="none" w:sz="0" w:space="0" w:color="auto"/>
      </w:divBdr>
    </w:div>
    <w:div w:id="1277058349">
      <w:bodyDiv w:val="1"/>
      <w:marLeft w:val="0"/>
      <w:marRight w:val="0"/>
      <w:marTop w:val="0"/>
      <w:marBottom w:val="0"/>
      <w:divBdr>
        <w:top w:val="none" w:sz="0" w:space="0" w:color="auto"/>
        <w:left w:val="none" w:sz="0" w:space="0" w:color="auto"/>
        <w:bottom w:val="none" w:sz="0" w:space="0" w:color="auto"/>
        <w:right w:val="none" w:sz="0" w:space="0" w:color="auto"/>
      </w:divBdr>
    </w:div>
    <w:div w:id="1648699979">
      <w:bodyDiv w:val="1"/>
      <w:marLeft w:val="0"/>
      <w:marRight w:val="0"/>
      <w:marTop w:val="0"/>
      <w:marBottom w:val="0"/>
      <w:divBdr>
        <w:top w:val="none" w:sz="0" w:space="0" w:color="auto"/>
        <w:left w:val="none" w:sz="0" w:space="0" w:color="auto"/>
        <w:bottom w:val="none" w:sz="0" w:space="0" w:color="auto"/>
        <w:right w:val="none" w:sz="0" w:space="0" w:color="auto"/>
      </w:divBdr>
    </w:div>
    <w:div w:id="1669596024">
      <w:bodyDiv w:val="1"/>
      <w:marLeft w:val="0"/>
      <w:marRight w:val="0"/>
      <w:marTop w:val="0"/>
      <w:marBottom w:val="0"/>
      <w:divBdr>
        <w:top w:val="none" w:sz="0" w:space="0" w:color="auto"/>
        <w:left w:val="none" w:sz="0" w:space="0" w:color="auto"/>
        <w:bottom w:val="none" w:sz="0" w:space="0" w:color="auto"/>
        <w:right w:val="none" w:sz="0" w:space="0" w:color="auto"/>
      </w:divBdr>
    </w:div>
    <w:div w:id="1828862199">
      <w:bodyDiv w:val="1"/>
      <w:marLeft w:val="0"/>
      <w:marRight w:val="0"/>
      <w:marTop w:val="0"/>
      <w:marBottom w:val="0"/>
      <w:divBdr>
        <w:top w:val="none" w:sz="0" w:space="0" w:color="auto"/>
        <w:left w:val="none" w:sz="0" w:space="0" w:color="auto"/>
        <w:bottom w:val="none" w:sz="0" w:space="0" w:color="auto"/>
        <w:right w:val="none" w:sz="0" w:space="0" w:color="auto"/>
      </w:divBdr>
    </w:div>
    <w:div w:id="2035619566">
      <w:bodyDiv w:val="1"/>
      <w:marLeft w:val="0"/>
      <w:marRight w:val="0"/>
      <w:marTop w:val="0"/>
      <w:marBottom w:val="0"/>
      <w:divBdr>
        <w:top w:val="none" w:sz="0" w:space="0" w:color="auto"/>
        <w:left w:val="none" w:sz="0" w:space="0" w:color="auto"/>
        <w:bottom w:val="none" w:sz="0" w:space="0" w:color="auto"/>
        <w:right w:val="none" w:sz="0" w:space="0" w:color="auto"/>
      </w:divBdr>
      <w:divsChild>
        <w:div w:id="863638602">
          <w:marLeft w:val="0"/>
          <w:marRight w:val="0"/>
          <w:marTop w:val="0"/>
          <w:marBottom w:val="0"/>
          <w:divBdr>
            <w:top w:val="none" w:sz="0" w:space="0" w:color="auto"/>
            <w:left w:val="none" w:sz="0" w:space="0" w:color="auto"/>
            <w:bottom w:val="none" w:sz="0" w:space="0" w:color="auto"/>
            <w:right w:val="none" w:sz="0" w:space="0" w:color="auto"/>
          </w:divBdr>
          <w:divsChild>
            <w:div w:id="1896236385">
              <w:marLeft w:val="0"/>
              <w:marRight w:val="0"/>
              <w:marTop w:val="150"/>
              <w:marBottom w:val="150"/>
              <w:divBdr>
                <w:top w:val="single" w:sz="12" w:space="0" w:color="E2E2E2"/>
                <w:left w:val="none" w:sz="0" w:space="0" w:color="auto"/>
                <w:bottom w:val="single" w:sz="12" w:space="0" w:color="F90A34"/>
                <w:right w:val="none" w:sz="0" w:space="0" w:color="auto"/>
              </w:divBdr>
              <w:divsChild>
                <w:div w:id="1568884332">
                  <w:marLeft w:val="0"/>
                  <w:marRight w:val="162"/>
                  <w:marTop w:val="0"/>
                  <w:marBottom w:val="0"/>
                  <w:divBdr>
                    <w:top w:val="none" w:sz="0" w:space="0" w:color="auto"/>
                    <w:left w:val="none" w:sz="0" w:space="0" w:color="auto"/>
                    <w:bottom w:val="none" w:sz="0" w:space="0" w:color="auto"/>
                    <w:right w:val="none" w:sz="0" w:space="0" w:color="auto"/>
                  </w:divBdr>
                  <w:divsChild>
                    <w:div w:id="191576838">
                      <w:marLeft w:val="0"/>
                      <w:marRight w:val="0"/>
                      <w:marTop w:val="0"/>
                      <w:marBottom w:val="0"/>
                      <w:divBdr>
                        <w:top w:val="none" w:sz="0" w:space="0" w:color="auto"/>
                        <w:left w:val="none" w:sz="0" w:space="0" w:color="auto"/>
                        <w:bottom w:val="none" w:sz="0" w:space="0" w:color="auto"/>
                        <w:right w:val="none" w:sz="0" w:space="0" w:color="auto"/>
                      </w:divBdr>
                    </w:div>
                  </w:divsChild>
                </w:div>
                <w:div w:id="1620793940">
                  <w:marLeft w:val="0"/>
                  <w:marRight w:val="0"/>
                  <w:marTop w:val="0"/>
                  <w:marBottom w:val="0"/>
                  <w:divBdr>
                    <w:top w:val="none" w:sz="0" w:space="0" w:color="auto"/>
                    <w:left w:val="none" w:sz="0" w:space="0" w:color="auto"/>
                    <w:bottom w:val="none" w:sz="0" w:space="0" w:color="auto"/>
                    <w:right w:val="none" w:sz="0" w:space="0" w:color="auto"/>
                  </w:divBdr>
                  <w:divsChild>
                    <w:div w:id="1207987100">
                      <w:marLeft w:val="0"/>
                      <w:marRight w:val="0"/>
                      <w:marTop w:val="0"/>
                      <w:marBottom w:val="0"/>
                      <w:divBdr>
                        <w:top w:val="none" w:sz="0" w:space="0" w:color="auto"/>
                        <w:left w:val="none" w:sz="0" w:space="0" w:color="auto"/>
                        <w:bottom w:val="none" w:sz="0" w:space="0" w:color="auto"/>
                        <w:right w:val="none" w:sz="0" w:space="0" w:color="auto"/>
                      </w:divBdr>
                      <w:divsChild>
                        <w:div w:id="65962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9615429">
      <w:bodyDiv w:val="1"/>
      <w:marLeft w:val="0"/>
      <w:marRight w:val="0"/>
      <w:marTop w:val="0"/>
      <w:marBottom w:val="0"/>
      <w:divBdr>
        <w:top w:val="none" w:sz="0" w:space="0" w:color="auto"/>
        <w:left w:val="none" w:sz="0" w:space="0" w:color="auto"/>
        <w:bottom w:val="none" w:sz="0" w:space="0" w:color="auto"/>
        <w:right w:val="none" w:sz="0" w:space="0" w:color="auto"/>
      </w:divBdr>
    </w:div>
    <w:div w:id="21211438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calls-for-evidence/roads-policing-review-future-methods-to-improve-safety-and-reduce-causalities/roads-policing-review-call-for-evidence" TargetMode="External"/><Relationship Id="rId21" Type="http://schemas.openxmlformats.org/officeDocument/2006/relationships/hyperlink" Target="https://assets.college.police.uk/s3fs-public/2020-11/Professionalising-Investigations-Progamme.pdf" TargetMode="External"/><Relationship Id="rId42" Type="http://schemas.openxmlformats.org/officeDocument/2006/relationships/hyperlink" Target="https://hmicfrs.justiceinspectorates.gov.uk/glossary/public-protection-notice/" TargetMode="External"/><Relationship Id="rId47" Type="http://schemas.openxmlformats.org/officeDocument/2006/relationships/hyperlink" Target="https://malcolmqicrane.blogspot.com/2022/09/tuckmans-stages-of-group-development.html" TargetMode="External"/><Relationship Id="rId63" Type="http://schemas.openxmlformats.org/officeDocument/2006/relationships/hyperlink" Target="https://www.police.uk/SysSiteAssets/media/downloads/central/advice/road-safety/npcc-roads-policing-strategy-2022-25.pdf" TargetMode="External"/><Relationship Id="rId68" Type="http://schemas.openxmlformats.org/officeDocument/2006/relationships/hyperlink" Target="https://learn.saylor.org/mod/book/view.php?id=60558&amp;chapterid=48458" TargetMode="External"/><Relationship Id="rId7" Type="http://schemas.openxmlformats.org/officeDocument/2006/relationships/hyperlink" Target="https://activecollab.com/blog/collaboration/team-dynamics" TargetMode="External"/><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llege.police.uk/app/investigation/investigation-process" TargetMode="External"/><Relationship Id="rId29" Type="http://schemas.openxmlformats.org/officeDocument/2006/relationships/hyperlink" Target="https://www.polfed.org/news/blogs/2023/mental-health-crisis-in-policing-whose-responsibility-is-it/" TargetMode="External"/><Relationship Id="rId11" Type="http://schemas.openxmlformats.org/officeDocument/2006/relationships/hyperlink" Target="https://www.verywellmind.com/what-is-resilience-2795059" TargetMode="External"/><Relationship Id="rId24" Type="http://schemas.openxmlformats.org/officeDocument/2006/relationships/hyperlink" Target="https://crimestoppers-uk.org/keeping-safe/community-family/serious-and-organised-crime" TargetMode="External"/><Relationship Id="rId32" Type="http://schemas.openxmlformats.org/officeDocument/2006/relationships/hyperlink" Target="https://bja.ojp.gov/sites/g/files/xyckuh186/files/media/document/police_camera_evidence_london-uk.pdf" TargetMode="External"/><Relationship Id="rId37" Type="http://schemas.openxmlformats.org/officeDocument/2006/relationships/hyperlink" Target="https://www.gov.uk/government/publications/serious-and-organised-crime-strategy-2023-to-2028/no-place-to-hide-serious-and-organised-crime-strategy-2023-to-2028-accessible-version" TargetMode="External"/><Relationship Id="rId40" Type="http://schemas.openxmlformats.org/officeDocument/2006/relationships/hyperlink" Target="https://assets.publishing.service.gov.uk/media/65798633254aaa0010050bdc/SOC_Strategy_23-28_V9_Web_Accessible.pdf" TargetMode="External"/><Relationship Id="rId45" Type="http://schemas.openxmlformats.org/officeDocument/2006/relationships/hyperlink" Target="https://www.legislation.gov.uk/ukpga/1971/38/section/23" TargetMode="External"/><Relationship Id="rId53" Type="http://schemas.openxmlformats.org/officeDocument/2006/relationships/hyperlink" Target="https://nationalcrimeagency.gov.uk/who-we-are/publications/533-national-strategic-assessment-of-serious-and-organised-crime-2021/file" TargetMode="External"/><Relationship Id="rId58" Type="http://schemas.openxmlformats.org/officeDocument/2006/relationships/hyperlink" Target="https://publications.parliament.uk/pa/cm5802/cmselect/cmhaff/139/13907.htm" TargetMode="External"/><Relationship Id="rId66" Type="http://schemas.openxmlformats.org/officeDocument/2006/relationships/hyperlink" Target="https://psychcentral.com/lib/what-is-resilience" TargetMode="External"/><Relationship Id="rId5" Type="http://schemas.openxmlformats.org/officeDocument/2006/relationships/footnotes" Target="footnotes.xml"/><Relationship Id="rId61" Type="http://schemas.openxmlformats.org/officeDocument/2006/relationships/hyperlink" Target="https://www.police.uk/advice/advice-and-information/rs/road-safety/automatic-number-plate-recognition-anpr/" TargetMode="External"/><Relationship Id="rId19" Type="http://schemas.openxmlformats.org/officeDocument/2006/relationships/hyperlink" Target="https://profdev.college.police.uk/professional-profile/police-constable/" TargetMode="External"/><Relationship Id="rId14" Type="http://schemas.openxmlformats.org/officeDocument/2006/relationships/hyperlink" Target="https://www.college.police.uk/app/roads-policing/disrupting-criminality" TargetMode="External"/><Relationship Id="rId22" Type="http://schemas.openxmlformats.org/officeDocument/2006/relationships/hyperlink" Target="https://profdev.college.police.uk/professional-profile/strategic-investigator-pip4/" TargetMode="External"/><Relationship Id="rId27" Type="http://schemas.openxmlformats.org/officeDocument/2006/relationships/hyperlink" Target="https://repository.derby.ac.uk/download/11fe38297c6d6477f3f882b0aef0f16a19953f1ab7c1496a152e4f6ab2a20385/323818/Mental%20Health%20in%20the%20Police%20Force.pdf" TargetMode="External"/><Relationship Id="rId30" Type="http://schemas.openxmlformats.org/officeDocument/2006/relationships/hyperlink" Target="https://www.gov.uk/government/publications/pace-code-c-2023/pace-code-c-2023-accessible" TargetMode="External"/><Relationship Id="rId35" Type="http://schemas.openxmlformats.org/officeDocument/2006/relationships/hyperlink" Target="https://assets.publishing.service.gov.uk/government/uploads/system/uploads/attachment_data/file/909024/ANPR_-_Evaluation_Approved_Version_2.0.pdf" TargetMode="External"/><Relationship Id="rId43" Type="http://schemas.openxmlformats.org/officeDocument/2006/relationships/hyperlink" Target="https://pressbooks.bccampus.ca/technicalwriting/chapter/understandingteamdynamics/" TargetMode="External"/><Relationship Id="rId48" Type="http://schemas.openxmlformats.org/officeDocument/2006/relationships/hyperlink" Target="https://www.mind.org.uk/news-campaigns/campaigns/blue-light-programme/" TargetMode="External"/><Relationship Id="rId56" Type="http://schemas.openxmlformats.org/officeDocument/2006/relationships/hyperlink" Target="https://library.college.police.uk/docs/acpo/VCMM-191109.pdf" TargetMode="External"/><Relationship Id="rId64" Type="http://schemas.openxmlformats.org/officeDocument/2006/relationships/hyperlink" Target="https://www.rac.co.uk/drive/advice/cameras/what-is-anpr-and-how-does-it-work/" TargetMode="External"/><Relationship Id="rId69" Type="http://schemas.openxmlformats.org/officeDocument/2006/relationships/hyperlink" Target="https://www.topreg.co.uk/news/cloned-number-plates-what-you-need-to-know/" TargetMode="External"/><Relationship Id="rId8" Type="http://schemas.openxmlformats.org/officeDocument/2006/relationships/hyperlink" Target="https://www.aic.gov.au/sites/default/files/2020-05/exploring_the_relationship_between_organised_crime_and_volume_crime_071218.pdf" TargetMode="External"/><Relationship Id="rId51" Type="http://schemas.openxmlformats.org/officeDocument/2006/relationships/hyperlink" Target="https://assets.publishing.service.gov.uk/media/5a80d491e5274a2e8ab5267c/code-of-practice-approved.pdf"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ork.chron.com/police-use-teamwork-15370.html" TargetMode="External"/><Relationship Id="rId17" Type="http://schemas.openxmlformats.org/officeDocument/2006/relationships/hyperlink" Target="https://www.college.police.uk/career-learning/leadership/leadership-standards" TargetMode="External"/><Relationship Id="rId25" Type="http://schemas.openxmlformats.org/officeDocument/2006/relationships/hyperlink" Target="https://www.cardiffandvalersb.co.uk/2016/11/new-integrated-safeguarding-service/" TargetMode="External"/><Relationship Id="rId33" Type="http://schemas.openxmlformats.org/officeDocument/2006/relationships/hyperlink" Target="https://www.herts.police.uk/police-forces/hertfordshire-constabulary/areas/careers/police-officers/police-officers/what-is-the-role-of-a-police-officer/" TargetMode="External"/><Relationship Id="rId38" Type="http://schemas.openxmlformats.org/officeDocument/2006/relationships/hyperlink" Target="https://assets.publishing.service.gov.uk/government/uploads/system/uploads/attachment_data/file/955182/police-workforce-mar20-hosb2020.pdf" TargetMode="External"/><Relationship Id="rId46" Type="http://schemas.openxmlformats.org/officeDocument/2006/relationships/hyperlink" Target="https://www.legislation.gov.uk/ukpga/2000/11/section/43" TargetMode="External"/><Relationship Id="rId59" Type="http://schemas.openxmlformats.org/officeDocument/2006/relationships/hyperlink" Target="https://www.polfed.org/media/13796/pfew_policy_-_volume_crime_-_march_2017_v2.pdf" TargetMode="External"/><Relationship Id="rId67" Type="http://schemas.openxmlformats.org/officeDocument/2006/relationships/hyperlink" Target="https://www.culturemonkey.io/employee-engagement/team-dynamics/" TargetMode="External"/><Relationship Id="rId20" Type="http://schemas.openxmlformats.org/officeDocument/2006/relationships/hyperlink" Target="https://d17wy4t6ps30xx.cloudfront.net/staging/uploads/2018/04/INV-INV-SD-Investigator-PIP1-V1.0-1.pdf" TargetMode="External"/><Relationship Id="rId41" Type="http://schemas.openxmlformats.org/officeDocument/2006/relationships/hyperlink" Target="https://hmicfrs.justiceinspectorates.gov.uk/glossary/professionalising-investigations-programme/" TargetMode="External"/><Relationship Id="rId54" Type="http://schemas.openxmlformats.org/officeDocument/2006/relationships/hyperlink" Target="https://www.police.uk/SysSiteAssets/media/downloads/central/advice/road-safety/npcc-roads-policing-strategy-2022-25.pdf" TargetMode="External"/><Relationship Id="rId62" Type="http://schemas.openxmlformats.org/officeDocument/2006/relationships/hyperlink" Target="https://sites.gsu.edu/project-arrive/the-performing-stage-of-group-development/" TargetMode="External"/><Relationship Id="rId70" Type="http://schemas.openxmlformats.org/officeDocument/2006/relationships/hyperlink" Target="https://www.unacast.com/what-is-location-data"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ollege.police.uk/app/investigation/investigation-introduction" TargetMode="External"/><Relationship Id="rId23" Type="http://schemas.openxmlformats.org/officeDocument/2006/relationships/hyperlink" Target="https://creately.com/guides/forming-storming-performing-norming/" TargetMode="External"/><Relationship Id="rId28" Type="http://schemas.openxmlformats.org/officeDocument/2006/relationships/hyperlink" Target="https://www.ecpat.org.uk/national-referral-mechanism" TargetMode="External"/><Relationship Id="rId36" Type="http://schemas.openxmlformats.org/officeDocument/2006/relationships/hyperlink" Target="https://assets.publishing.service.gov.uk/media/62d1708ae90e071e753d68c0/NASPLE_Version_2.4_July_2022.pdf" TargetMode="External"/><Relationship Id="rId49" Type="http://schemas.openxmlformats.org/officeDocument/2006/relationships/hyperlink" Target="https://www.mind.org.uk/news-campaigns/campaigns/blue-light-programme/blue-light-information/coping-with-what-you-experience-in-the-police/" TargetMode="External"/><Relationship Id="rId57" Type="http://schemas.openxmlformats.org/officeDocument/2006/relationships/hyperlink" Target="https://assets.publishing.service.gov.uk/media/5d25bb79ed915d69031d7c8b/FLR_literature_research_report.pdf" TargetMode="External"/><Relationship Id="rId10" Type="http://schemas.openxmlformats.org/officeDocument/2006/relationships/hyperlink" Target="https://www.caseiq.com/resources/investigative-interviewing-techniques-the-peace-model/" TargetMode="External"/><Relationship Id="rId31" Type="http://schemas.openxmlformats.org/officeDocument/2006/relationships/hyperlink" Target="https://www.ethnicity-facts-figures.service.gov.uk/crime-justice-and-the-law/policing/stop-and-search/latest/" TargetMode="External"/><Relationship Id="rId44" Type="http://schemas.openxmlformats.org/officeDocument/2006/relationships/hyperlink" Target="https://www.legislation.gov.uk/ukpga/2000/11/section/43" TargetMode="External"/><Relationship Id="rId52" Type="http://schemas.openxmlformats.org/officeDocument/2006/relationships/hyperlink" Target="https://mypd.co.uk/guide-to-the-thomas-kilmann-conflict-model/" TargetMode="External"/><Relationship Id="rId60" Type="http://schemas.openxmlformats.org/officeDocument/2006/relationships/hyperlink" Target="https://www.apccs.police.uk/media/6362/eng-police-and-crime-plan-2021-25.pdf" TargetMode="External"/><Relationship Id="rId65" Type="http://schemas.openxmlformats.org/officeDocument/2006/relationships/hyperlink" Target="https://uhra.herts.ac.uk/bitstream/handle/2299/10162/Real_world_number_plates_final.pdf?sequence=1" TargetMode="External"/><Relationship Id="rId4" Type="http://schemas.openxmlformats.org/officeDocument/2006/relationships/webSettings" Target="webSettings.xml"/><Relationship Id="rId9" Type="http://schemas.openxmlformats.org/officeDocument/2006/relationships/hyperlink" Target="https://www.avonandsomerset.police.uk/media/27527747/national-decision-model.pdf" TargetMode="External"/><Relationship Id="rId13" Type="http://schemas.openxmlformats.org/officeDocument/2006/relationships/hyperlink" Target="https://www.college.police.uk/ethics/code-of-ethics" TargetMode="External"/><Relationship Id="rId18" Type="http://schemas.openxmlformats.org/officeDocument/2006/relationships/hyperlink" Target="https://www.college.police.uk/app/stop-and-search/legal/legal-basis" TargetMode="External"/><Relationship Id="rId39" Type="http://schemas.openxmlformats.org/officeDocument/2006/relationships/hyperlink" Target="https://www.gov.uk/government/publications/public-perceptions-of-policing-a-review-of-research-and-literature/public-perceptions-of-policing-a-review-of-research-and-literature" TargetMode="External"/><Relationship Id="rId34" Type="http://schemas.openxmlformats.org/officeDocument/2006/relationships/hyperlink" Target="https://www.gov.uk/government/statistics/crime-outcomes-in-england-and-wales-2023-to-2024/crime-outcomes-in-england-and-wales-2023-to-2024" TargetMode="External"/><Relationship Id="rId50" Type="http://schemas.openxmlformats.org/officeDocument/2006/relationships/hyperlink" Target="https://www.mindtools.com/abyj5fi/forming-storming-norming-and-performing" TargetMode="External"/><Relationship Id="rId55" Type="http://schemas.openxmlformats.org/officeDocument/2006/relationships/hyperlink" Target="https://www.nhs.uk/every-mind-matters/mental-wellbeing-tips/be-active-for-your-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1191</TotalTime>
  <Pages>14</Pages>
  <Words>8441</Words>
  <Characters>48115</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Robinson,Nicola swp8582</dc:creator>
  <cp:keywords/>
  <dc:description/>
  <cp:lastModifiedBy>Robinson,Nicola swp8582</cp:lastModifiedBy>
  <cp:revision>14</cp:revision>
  <dcterms:created xsi:type="dcterms:W3CDTF">2024-08-04T11:37:00Z</dcterms:created>
  <dcterms:modified xsi:type="dcterms:W3CDTF">2024-09-02T17:58:00Z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2024-08-04T12:39:51Z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60c6a53d-e42d-4619-a441-6a714b9c63b1</vt:lpwstr>
  </property>
  <property fmtid="{D5CDD505-2E9C-101B-9397-08002B2CF9AE}" pid="8" name="MSIP_Label_66cf8fe5-b7b7-4df7-b38d-1c61ac2f6639_ContentBits">
    <vt:lpwstr>0</vt:lpwstr>
  </property>
</Properties>
</file>