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669DD5C" w14:textId="6035FC10" w:rsidR="00B150C2" w:rsidRDefault="00B150C2">
      <w:r>
        <w:t xml:space="preserve">  </w:t>
      </w:r>
    </w:p>
    <w:sdt>
      <w:sdtPr>
        <w:id w:val="211388087"/>
        <w:docPartObj>
          <w:docPartGallery w:val="Cover Pages"/>
          <w:docPartUnique/>
        </w:docPartObj>
      </w:sdtPr>
      <w:sdtEndPr>
        <w:rPr>
          <w:rFonts w:ascii="Segoe UI" w:eastAsia="Times New Roman" w:hAnsi="Segoe UI" w:cs="Segoe UI"/>
          <w:color w:val="373A3C"/>
          <w:sz w:val="23"/>
          <w:szCs w:val="23"/>
          <w:lang w:eastAsia="en-GB"/>
        </w:rPr>
      </w:sdtEndPr>
      <w:sdtContent>
        <w:p w14:paraId="1203EBF2" w14:textId="492FB61A" w:rsidR="00180C6B" w:rsidRDefault="00180C6B"/>
        <w:tbl>
          <w:tblPr>
            <w:tblpPr w:leftFromText="187" w:rightFromText="187" w:horzAnchor="margin" w:tblpXSpec="center" w:tblpY="2881"/>
            <w:tblW w:w="4000" w:type="pct"/>
            <w:tblBorders>
              <w:left w:val="single" w:sz="12" w:space="0" w:color="5B9BD5" w:themeColor="accent1"/>
            </w:tblBorders>
            <w:tblCellMar>
              <w:left w:w="144" w:type="dxa"/>
              <w:right w:w="115" w:type="dxa"/>
            </w:tblCellMar>
            <w:tblLook w:val="04A0" w:firstRow="1" w:lastRow="0" w:firstColumn="1" w:lastColumn="0" w:noHBand="0" w:noVBand="1"/>
          </w:tblPr>
          <w:tblGrid>
            <w:gridCol w:w="7209"/>
          </w:tblGrid>
          <w:tr w:rsidR="00180C6B" w14:paraId="1EB7B0CA" w14:textId="77777777">
            <w:sdt>
              <w:sdtPr>
                <w:rPr>
                  <w:color w:val="2E74B5" w:themeColor="accent1" w:themeShade="BF"/>
                  <w:sz w:val="24"/>
                  <w:szCs w:val="24"/>
                </w:rPr>
                <w:alias w:val="Company"/>
                <w:id w:val="13406915"/>
                <w:placeholder>
                  <w:docPart w:val="116F0BA3826749C0875C44B8336A7093"/>
                </w:placeholder>
                <w:dataBinding w:prefixMappings="xmlns:ns0='http://schemas.openxmlformats.org/officeDocument/2006/extended-properties'" w:xpath="/ns0:Properties[1]/ns0:Company[1]" w:storeItemID="{6668398D-A668-4E3E-A5EB-62B293D839F1}"/>
                <w:text/>
              </w:sdtPr>
              <w:sdtEndPr/>
              <w:sdtContent>
                <w:tc>
                  <w:tcPr>
                    <w:tcW w:w="7672" w:type="dxa"/>
                    <w:tcMar>
                      <w:top w:w="216" w:type="dxa"/>
                      <w:left w:w="115" w:type="dxa"/>
                      <w:bottom w:w="216" w:type="dxa"/>
                      <w:right w:w="115" w:type="dxa"/>
                    </w:tcMar>
                  </w:tcPr>
                  <w:p w14:paraId="3B7F539E" w14:textId="4ACAD28F" w:rsidR="00180C6B" w:rsidRDefault="0025035D">
                    <w:pPr>
                      <w:pStyle w:val="NoSpacing"/>
                      <w:rPr>
                        <w:color w:val="2E74B5" w:themeColor="accent1" w:themeShade="BF"/>
                        <w:sz w:val="24"/>
                      </w:rPr>
                    </w:pPr>
                    <w:r>
                      <w:rPr>
                        <w:color w:val="2E74B5" w:themeColor="accent1" w:themeShade="BF"/>
                        <w:sz w:val="24"/>
                        <w:szCs w:val="24"/>
                      </w:rPr>
                      <w:t>University of Wales Trinity Saint David</w:t>
                    </w:r>
                  </w:p>
                </w:tc>
              </w:sdtContent>
            </w:sdt>
          </w:tr>
          <w:tr w:rsidR="00180C6B" w14:paraId="658C740D" w14:textId="77777777">
            <w:tc>
              <w:tcPr>
                <w:tcW w:w="7672" w:type="dxa"/>
              </w:tcPr>
              <w:sdt>
                <w:sdtPr>
                  <w:rPr>
                    <w:rFonts w:asciiTheme="majorHAnsi" w:eastAsiaTheme="majorEastAsia" w:hAnsiTheme="majorHAnsi" w:cstheme="majorBidi"/>
                    <w:color w:val="5B9BD5" w:themeColor="accent1"/>
                    <w:sz w:val="88"/>
                    <w:szCs w:val="88"/>
                  </w:rPr>
                  <w:alias w:val="Title"/>
                  <w:id w:val="13406919"/>
                  <w:placeholder>
                    <w:docPart w:val="804072EEDB724C4FA55AB5C051669D66"/>
                  </w:placeholder>
                  <w:dataBinding w:prefixMappings="xmlns:ns0='http://schemas.openxmlformats.org/package/2006/metadata/core-properties' xmlns:ns1='http://purl.org/dc/elements/1.1/'" w:xpath="/ns0:coreProperties[1]/ns1:title[1]" w:storeItemID="{6C3C8BC8-F283-45AE-878A-BAB7291924A1}"/>
                  <w:text/>
                </w:sdtPr>
                <w:sdtEndPr/>
                <w:sdtContent>
                  <w:p w14:paraId="0805E770" w14:textId="3CC8ACE7" w:rsidR="00180C6B" w:rsidRDefault="007A7E62" w:rsidP="007A7E62">
                    <w:pPr>
                      <w:pStyle w:val="NoSpacing"/>
                      <w:spacing w:line="216" w:lineRule="auto"/>
                      <w:rPr>
                        <w:rFonts w:asciiTheme="majorHAnsi" w:eastAsiaTheme="majorEastAsia" w:hAnsiTheme="majorHAnsi" w:cstheme="majorBidi"/>
                        <w:color w:val="5B9BD5" w:themeColor="accent1"/>
                        <w:sz w:val="88"/>
                        <w:szCs w:val="88"/>
                      </w:rPr>
                    </w:pPr>
                    <w:r>
                      <w:rPr>
                        <w:rFonts w:asciiTheme="majorHAnsi" w:eastAsiaTheme="majorEastAsia" w:hAnsiTheme="majorHAnsi" w:cstheme="majorBidi"/>
                        <w:color w:val="5B9BD5" w:themeColor="accent1"/>
                        <w:sz w:val="88"/>
                        <w:szCs w:val="88"/>
                      </w:rPr>
                      <w:t>Life expectancy within two blocks of the St. Peter’s Church graveyard</w:t>
                    </w:r>
                  </w:p>
                </w:sdtContent>
              </w:sdt>
            </w:tc>
          </w:tr>
          <w:tr w:rsidR="00180C6B" w14:paraId="1AE0B40C" w14:textId="77777777">
            <w:sdt>
              <w:sdtPr>
                <w:rPr>
                  <w:color w:val="2E74B5" w:themeColor="accent1" w:themeShade="BF"/>
                  <w:sz w:val="24"/>
                  <w:szCs w:val="24"/>
                </w:rPr>
                <w:alias w:val="Subtitle"/>
                <w:id w:val="13406923"/>
                <w:placeholder>
                  <w:docPart w:val="7F36C8F4F6444CAD852B6354F6D69E9F"/>
                </w:placeholder>
                <w:showingPlcHdr/>
                <w:dataBinding w:prefixMappings="xmlns:ns0='http://schemas.openxmlformats.org/package/2006/metadata/core-properties' xmlns:ns1='http://purl.org/dc/elements/1.1/'" w:xpath="/ns0:coreProperties[1]/ns1:subject[1]" w:storeItemID="{6C3C8BC8-F283-45AE-878A-BAB7291924A1}"/>
                <w:text/>
              </w:sdtPr>
              <w:sdtEndPr/>
              <w:sdtContent>
                <w:tc>
                  <w:tcPr>
                    <w:tcW w:w="7672" w:type="dxa"/>
                    <w:tcMar>
                      <w:top w:w="216" w:type="dxa"/>
                      <w:left w:w="115" w:type="dxa"/>
                      <w:bottom w:w="216" w:type="dxa"/>
                      <w:right w:w="115" w:type="dxa"/>
                    </w:tcMar>
                  </w:tcPr>
                  <w:p w14:paraId="584CF1AF" w14:textId="57B273A4" w:rsidR="00180C6B" w:rsidRDefault="00180C6B">
                    <w:pPr>
                      <w:pStyle w:val="NoSpacing"/>
                      <w:rPr>
                        <w:color w:val="2E74B5" w:themeColor="accent1" w:themeShade="BF"/>
                        <w:sz w:val="24"/>
                      </w:rPr>
                    </w:pPr>
                    <w:r>
                      <w:rPr>
                        <w:color w:val="2E74B5" w:themeColor="accent1" w:themeShade="BF"/>
                        <w:sz w:val="24"/>
                        <w:szCs w:val="24"/>
                      </w:rPr>
                      <w:t>[Document subtitle]</w:t>
                    </w:r>
                  </w:p>
                </w:tc>
              </w:sdtContent>
            </w:sdt>
          </w:tr>
        </w:tbl>
        <w:tbl>
          <w:tblPr>
            <w:tblpPr w:leftFromText="187" w:rightFromText="187" w:horzAnchor="margin" w:tblpXSpec="center" w:tblpYSpec="bottom"/>
            <w:tblW w:w="3857" w:type="pct"/>
            <w:tblLook w:val="04A0" w:firstRow="1" w:lastRow="0" w:firstColumn="1" w:lastColumn="0" w:noHBand="0" w:noVBand="1"/>
          </w:tblPr>
          <w:tblGrid>
            <w:gridCol w:w="6963"/>
          </w:tblGrid>
          <w:tr w:rsidR="00180C6B" w14:paraId="6D1E55E9" w14:textId="77777777">
            <w:tc>
              <w:tcPr>
                <w:tcW w:w="7221" w:type="dxa"/>
                <w:tcMar>
                  <w:top w:w="216" w:type="dxa"/>
                  <w:left w:w="115" w:type="dxa"/>
                  <w:bottom w:w="216" w:type="dxa"/>
                  <w:right w:w="115" w:type="dxa"/>
                </w:tcMar>
              </w:tcPr>
              <w:sdt>
                <w:sdtPr>
                  <w:rPr>
                    <w:color w:val="5B9BD5" w:themeColor="accent1"/>
                    <w:sz w:val="28"/>
                    <w:szCs w:val="28"/>
                    <w:lang w:val="en-GB"/>
                  </w:rPr>
                  <w:alias w:val="Author"/>
                  <w:id w:val="13406928"/>
                  <w:placeholder>
                    <w:docPart w:val="702EB22F29164327BAB4A96AEAF7797C"/>
                  </w:placeholder>
                  <w:dataBinding w:prefixMappings="xmlns:ns0='http://schemas.openxmlformats.org/package/2006/metadata/core-properties' xmlns:ns1='http://purl.org/dc/elements/1.1/'" w:xpath="/ns0:coreProperties[1]/ns1:creator[1]" w:storeItemID="{6C3C8BC8-F283-45AE-878A-BAB7291924A1}"/>
                  <w:text/>
                </w:sdtPr>
                <w:sdtEndPr/>
                <w:sdtContent>
                  <w:p w14:paraId="3967F24C" w14:textId="76412DF0" w:rsidR="00180C6B" w:rsidRDefault="0025035D">
                    <w:pPr>
                      <w:pStyle w:val="NoSpacing"/>
                      <w:rPr>
                        <w:color w:val="5B9BD5" w:themeColor="accent1"/>
                        <w:sz w:val="28"/>
                        <w:szCs w:val="28"/>
                      </w:rPr>
                    </w:pPr>
                    <w:r>
                      <w:rPr>
                        <w:color w:val="5B9BD5" w:themeColor="accent1"/>
                        <w:sz w:val="28"/>
                        <w:szCs w:val="28"/>
                        <w:lang w:val="en-GB"/>
                      </w:rPr>
                      <w:t>James Alison (1805987) BA Archaeology (Single Honours) Year 1</w:t>
                    </w:r>
                  </w:p>
                </w:sdtContent>
              </w:sdt>
              <w:sdt>
                <w:sdtPr>
                  <w:rPr>
                    <w:color w:val="5B9BD5" w:themeColor="accent1"/>
                    <w:sz w:val="28"/>
                    <w:szCs w:val="28"/>
                  </w:rPr>
                  <w:alias w:val="Date"/>
                  <w:tag w:val="Date"/>
                  <w:id w:val="13406932"/>
                  <w:placeholder>
                    <w:docPart w:val="3BFFEE38E03E484CB13861FF6A5D96CA"/>
                  </w:placeholder>
                  <w:dataBinding w:prefixMappings="xmlns:ns0='http://schemas.microsoft.com/office/2006/coverPageProps'" w:xpath="/ns0:CoverPageProperties[1]/ns0:PublishDate[1]" w:storeItemID="{55AF091B-3C7A-41E3-B477-F2FDAA23CFDA}"/>
                  <w:date w:fullDate="2018-10-11T00:00:00Z">
                    <w:dateFormat w:val="M-d-yyyy"/>
                    <w:lid w:val="en-US"/>
                    <w:storeMappedDataAs w:val="dateTime"/>
                    <w:calendar w:val="gregorian"/>
                  </w:date>
                </w:sdtPr>
                <w:sdtEndPr/>
                <w:sdtContent>
                  <w:p w14:paraId="63C72174" w14:textId="7077FD3C" w:rsidR="00180C6B" w:rsidRDefault="0025035D">
                    <w:pPr>
                      <w:pStyle w:val="NoSpacing"/>
                      <w:rPr>
                        <w:color w:val="5B9BD5" w:themeColor="accent1"/>
                        <w:sz w:val="28"/>
                        <w:szCs w:val="28"/>
                      </w:rPr>
                    </w:pPr>
                    <w:r>
                      <w:rPr>
                        <w:color w:val="5B9BD5" w:themeColor="accent1"/>
                        <w:sz w:val="28"/>
                        <w:szCs w:val="28"/>
                      </w:rPr>
                      <w:t>10-11-2018</w:t>
                    </w:r>
                  </w:p>
                </w:sdtContent>
              </w:sdt>
              <w:p w14:paraId="695B42CB" w14:textId="77777777" w:rsidR="00180C6B" w:rsidRDefault="00180C6B">
                <w:pPr>
                  <w:pStyle w:val="NoSpacing"/>
                  <w:rPr>
                    <w:color w:val="5B9BD5" w:themeColor="accent1"/>
                  </w:rPr>
                </w:pPr>
              </w:p>
            </w:tc>
          </w:tr>
        </w:tbl>
        <w:p w14:paraId="5FBA8818" w14:textId="6C53B0C9" w:rsidR="00180C6B" w:rsidRDefault="00180C6B">
          <w:pPr>
            <w:rPr>
              <w:rFonts w:ascii="Segoe UI" w:eastAsia="Times New Roman" w:hAnsi="Segoe UI" w:cs="Segoe UI"/>
              <w:color w:val="373A3C"/>
              <w:sz w:val="23"/>
              <w:szCs w:val="23"/>
              <w:lang w:eastAsia="en-GB"/>
            </w:rPr>
          </w:pPr>
          <w:r>
            <w:rPr>
              <w:rFonts w:ascii="Segoe UI" w:eastAsia="Times New Roman" w:hAnsi="Segoe UI" w:cs="Segoe UI"/>
              <w:color w:val="373A3C"/>
              <w:sz w:val="23"/>
              <w:szCs w:val="23"/>
              <w:lang w:eastAsia="en-GB"/>
            </w:rPr>
            <w:br w:type="page"/>
          </w:r>
        </w:p>
      </w:sdtContent>
    </w:sdt>
    <w:p w14:paraId="498AA351" w14:textId="4F4C8A5F" w:rsidR="00180C6B" w:rsidRDefault="00180C6B" w:rsidP="00FB2D9C">
      <w:pPr>
        <w:pStyle w:val="Title"/>
        <w:rPr>
          <w:rFonts w:eastAsia="Times New Roman"/>
          <w:lang w:eastAsia="en-GB"/>
        </w:rPr>
      </w:pPr>
      <w:r>
        <w:rPr>
          <w:rFonts w:eastAsia="Times New Roman"/>
          <w:lang w:eastAsia="en-GB"/>
        </w:rPr>
        <w:lastRenderedPageBreak/>
        <w:t>Contents</w:t>
      </w:r>
    </w:p>
    <w:p w14:paraId="46654B75" w14:textId="7A38438D" w:rsidR="00180C6B" w:rsidRDefault="00180C6B" w:rsidP="00011AAB">
      <w:pPr>
        <w:shd w:val="clear" w:color="auto" w:fill="FFFFFF"/>
        <w:spacing w:after="0" w:line="240" w:lineRule="auto"/>
        <w:ind w:left="-210"/>
        <w:rPr>
          <w:rFonts w:ascii="Segoe UI" w:eastAsia="Times New Roman" w:hAnsi="Segoe UI" w:cs="Segoe UI"/>
          <w:color w:val="373A3C"/>
          <w:sz w:val="23"/>
          <w:szCs w:val="23"/>
          <w:lang w:eastAsia="en-GB"/>
        </w:rPr>
      </w:pPr>
    </w:p>
    <w:p w14:paraId="6B43FD9E" w14:textId="745A6401" w:rsidR="00180C6B" w:rsidRPr="00F26026" w:rsidRDefault="00180C6B" w:rsidP="00B81CFE">
      <w:pPr>
        <w:shd w:val="clear" w:color="auto" w:fill="FFFFFF"/>
        <w:tabs>
          <w:tab w:val="left" w:pos="7371"/>
        </w:tabs>
        <w:spacing w:after="0" w:line="276" w:lineRule="auto"/>
        <w:ind w:left="-210"/>
        <w:rPr>
          <w:rFonts w:ascii="Segoe UI" w:eastAsia="Times New Roman" w:hAnsi="Segoe UI" w:cs="Segoe UI"/>
          <w:color w:val="373A3C"/>
          <w:sz w:val="23"/>
          <w:szCs w:val="23"/>
          <w:lang w:eastAsia="en-GB"/>
        </w:rPr>
      </w:pPr>
      <w:r w:rsidRPr="00F26026">
        <w:rPr>
          <w:rFonts w:ascii="Segoe UI" w:eastAsia="Times New Roman" w:hAnsi="Segoe UI" w:cs="Segoe UI"/>
          <w:color w:val="373A3C"/>
          <w:sz w:val="23"/>
          <w:szCs w:val="23"/>
          <w:lang w:eastAsia="en-GB"/>
        </w:rPr>
        <w:t>Acknowledgements</w:t>
      </w:r>
    </w:p>
    <w:p w14:paraId="2A65939B" w14:textId="6CB5429B" w:rsidR="00180C6B" w:rsidRPr="00F26026" w:rsidRDefault="00180C6B" w:rsidP="00B81CFE">
      <w:pPr>
        <w:shd w:val="clear" w:color="auto" w:fill="FFFFFF"/>
        <w:tabs>
          <w:tab w:val="left" w:pos="7371"/>
        </w:tabs>
        <w:spacing w:after="0" w:line="276" w:lineRule="auto"/>
        <w:ind w:left="-210"/>
        <w:rPr>
          <w:rFonts w:ascii="Segoe UI" w:eastAsia="Times New Roman" w:hAnsi="Segoe UI" w:cs="Segoe UI"/>
          <w:color w:val="373A3C"/>
          <w:sz w:val="23"/>
          <w:szCs w:val="23"/>
          <w:lang w:eastAsia="en-GB"/>
        </w:rPr>
      </w:pPr>
      <w:r w:rsidRPr="00F26026">
        <w:rPr>
          <w:rFonts w:ascii="Segoe UI" w:eastAsia="Times New Roman" w:hAnsi="Segoe UI" w:cs="Segoe UI"/>
          <w:color w:val="373A3C"/>
          <w:sz w:val="23"/>
          <w:szCs w:val="23"/>
          <w:lang w:eastAsia="en-GB"/>
        </w:rPr>
        <w:t>Abstract</w:t>
      </w:r>
    </w:p>
    <w:p w14:paraId="15DC68DE" w14:textId="77777777" w:rsidR="00180C6B" w:rsidRPr="00F26026" w:rsidRDefault="00180C6B" w:rsidP="00B81CFE">
      <w:pPr>
        <w:shd w:val="clear" w:color="auto" w:fill="FFFFFF"/>
        <w:tabs>
          <w:tab w:val="left" w:pos="7371"/>
        </w:tabs>
        <w:spacing w:after="0" w:line="276" w:lineRule="auto"/>
        <w:ind w:left="-210"/>
        <w:rPr>
          <w:rFonts w:ascii="Segoe UI" w:eastAsia="Times New Roman" w:hAnsi="Segoe UI" w:cs="Segoe UI"/>
          <w:color w:val="373A3C"/>
          <w:sz w:val="23"/>
          <w:szCs w:val="23"/>
          <w:lang w:eastAsia="en-GB"/>
        </w:rPr>
      </w:pPr>
      <w:r w:rsidRPr="00F26026">
        <w:rPr>
          <w:rFonts w:ascii="Segoe UI" w:eastAsia="Times New Roman" w:hAnsi="Segoe UI" w:cs="Segoe UI"/>
          <w:color w:val="373A3C"/>
          <w:sz w:val="23"/>
          <w:szCs w:val="23"/>
          <w:lang w:eastAsia="en-GB"/>
        </w:rPr>
        <w:t>Introduction</w:t>
      </w:r>
    </w:p>
    <w:p w14:paraId="43AFD208" w14:textId="00B17BBF" w:rsidR="00180C6B" w:rsidRPr="00F26026" w:rsidRDefault="00180C6B" w:rsidP="00B81CFE">
      <w:pPr>
        <w:shd w:val="clear" w:color="auto" w:fill="FFFFFF"/>
        <w:tabs>
          <w:tab w:val="left" w:pos="7371"/>
        </w:tabs>
        <w:spacing w:after="0" w:line="276" w:lineRule="auto"/>
        <w:ind w:left="-210"/>
        <w:rPr>
          <w:rFonts w:ascii="Segoe UI" w:eastAsia="Times New Roman" w:hAnsi="Segoe UI" w:cs="Segoe UI"/>
          <w:color w:val="373A3C"/>
          <w:sz w:val="23"/>
          <w:szCs w:val="23"/>
          <w:lang w:eastAsia="en-GB"/>
        </w:rPr>
      </w:pPr>
      <w:r w:rsidRPr="00F26026">
        <w:rPr>
          <w:rFonts w:ascii="Segoe UI" w:eastAsia="Times New Roman" w:hAnsi="Segoe UI" w:cs="Segoe UI"/>
          <w:color w:val="373A3C"/>
          <w:sz w:val="23"/>
          <w:szCs w:val="23"/>
          <w:lang w:eastAsia="en-GB"/>
        </w:rPr>
        <w:t>Methodology</w:t>
      </w:r>
    </w:p>
    <w:p w14:paraId="4B195E63" w14:textId="08ED76E9" w:rsidR="00180C6B" w:rsidRPr="00F26026" w:rsidRDefault="00180C6B" w:rsidP="00B81CFE">
      <w:pPr>
        <w:shd w:val="clear" w:color="auto" w:fill="FFFFFF"/>
        <w:tabs>
          <w:tab w:val="left" w:pos="7371"/>
        </w:tabs>
        <w:spacing w:after="0" w:line="276" w:lineRule="auto"/>
        <w:ind w:left="-210"/>
        <w:rPr>
          <w:rFonts w:ascii="Segoe UI" w:eastAsia="Times New Roman" w:hAnsi="Segoe UI" w:cs="Segoe UI"/>
          <w:color w:val="373A3C"/>
          <w:sz w:val="23"/>
          <w:szCs w:val="23"/>
          <w:lang w:eastAsia="en-GB"/>
        </w:rPr>
      </w:pPr>
      <w:r w:rsidRPr="00F26026">
        <w:rPr>
          <w:rFonts w:ascii="Segoe UI" w:eastAsia="Times New Roman" w:hAnsi="Segoe UI" w:cs="Segoe UI"/>
          <w:color w:val="373A3C"/>
          <w:sz w:val="23"/>
          <w:szCs w:val="23"/>
          <w:lang w:eastAsia="en-GB"/>
        </w:rPr>
        <w:t>Results</w:t>
      </w:r>
    </w:p>
    <w:p w14:paraId="2746E1DF" w14:textId="2A1727A0" w:rsidR="00180C6B" w:rsidRPr="00F26026" w:rsidRDefault="00180C6B" w:rsidP="00B81CFE">
      <w:pPr>
        <w:shd w:val="clear" w:color="auto" w:fill="FFFFFF"/>
        <w:tabs>
          <w:tab w:val="left" w:pos="7371"/>
        </w:tabs>
        <w:spacing w:after="0" w:line="276" w:lineRule="auto"/>
        <w:ind w:left="-210"/>
        <w:rPr>
          <w:rFonts w:ascii="Segoe UI" w:eastAsia="Times New Roman" w:hAnsi="Segoe UI" w:cs="Segoe UI"/>
          <w:color w:val="373A3C"/>
          <w:sz w:val="23"/>
          <w:szCs w:val="23"/>
          <w:lang w:eastAsia="en-GB"/>
        </w:rPr>
      </w:pPr>
      <w:r w:rsidRPr="00F26026">
        <w:rPr>
          <w:rFonts w:ascii="Segoe UI" w:eastAsia="Times New Roman" w:hAnsi="Segoe UI" w:cs="Segoe UI"/>
          <w:color w:val="373A3C"/>
          <w:sz w:val="23"/>
          <w:szCs w:val="23"/>
          <w:lang w:eastAsia="en-GB"/>
        </w:rPr>
        <w:t>Discussion</w:t>
      </w:r>
    </w:p>
    <w:p w14:paraId="6553DCAF" w14:textId="7833970A" w:rsidR="00180C6B" w:rsidRPr="00F26026" w:rsidRDefault="00180C6B" w:rsidP="00B81CFE">
      <w:pPr>
        <w:shd w:val="clear" w:color="auto" w:fill="FFFFFF"/>
        <w:tabs>
          <w:tab w:val="left" w:pos="7371"/>
        </w:tabs>
        <w:spacing w:after="0" w:line="276" w:lineRule="auto"/>
        <w:ind w:left="-210"/>
        <w:rPr>
          <w:rFonts w:ascii="Segoe UI" w:eastAsia="Times New Roman" w:hAnsi="Segoe UI" w:cs="Segoe UI"/>
          <w:color w:val="373A3C"/>
          <w:sz w:val="23"/>
          <w:szCs w:val="23"/>
          <w:lang w:eastAsia="en-GB"/>
        </w:rPr>
      </w:pPr>
      <w:r w:rsidRPr="00F26026">
        <w:rPr>
          <w:rFonts w:ascii="Segoe UI" w:eastAsia="Times New Roman" w:hAnsi="Segoe UI" w:cs="Segoe UI"/>
          <w:color w:val="373A3C"/>
          <w:sz w:val="23"/>
          <w:szCs w:val="23"/>
          <w:lang w:eastAsia="en-GB"/>
        </w:rPr>
        <w:t>Conclusion</w:t>
      </w:r>
    </w:p>
    <w:p w14:paraId="5D461A03" w14:textId="77777777" w:rsidR="00180C6B" w:rsidRPr="00F26026" w:rsidRDefault="00180C6B" w:rsidP="00B81CFE">
      <w:pPr>
        <w:shd w:val="clear" w:color="auto" w:fill="FFFFFF"/>
        <w:tabs>
          <w:tab w:val="left" w:pos="7371"/>
        </w:tabs>
        <w:spacing w:after="0" w:line="276" w:lineRule="auto"/>
        <w:ind w:left="-210"/>
        <w:rPr>
          <w:rFonts w:ascii="Segoe UI" w:eastAsia="Times New Roman" w:hAnsi="Segoe UI" w:cs="Segoe UI"/>
          <w:color w:val="373A3C"/>
          <w:sz w:val="23"/>
          <w:szCs w:val="23"/>
          <w:lang w:eastAsia="en-GB"/>
        </w:rPr>
      </w:pPr>
      <w:r w:rsidRPr="00F26026">
        <w:rPr>
          <w:rFonts w:ascii="Segoe UI" w:eastAsia="Times New Roman" w:hAnsi="Segoe UI" w:cs="Segoe UI"/>
          <w:color w:val="373A3C"/>
          <w:sz w:val="23"/>
          <w:szCs w:val="23"/>
          <w:lang w:eastAsia="en-GB"/>
        </w:rPr>
        <w:t>References</w:t>
      </w:r>
    </w:p>
    <w:p w14:paraId="6560C944" w14:textId="0A31C4EA" w:rsidR="00180C6B" w:rsidRPr="00F26026" w:rsidRDefault="00180C6B" w:rsidP="00B81CFE">
      <w:pPr>
        <w:shd w:val="clear" w:color="auto" w:fill="FFFFFF"/>
        <w:tabs>
          <w:tab w:val="left" w:pos="7371"/>
        </w:tabs>
        <w:spacing w:after="0" w:line="276" w:lineRule="auto"/>
        <w:ind w:left="-210"/>
        <w:rPr>
          <w:rFonts w:ascii="Segoe UI" w:eastAsia="Times New Roman" w:hAnsi="Segoe UI" w:cs="Segoe UI"/>
          <w:color w:val="373A3C"/>
          <w:sz w:val="23"/>
          <w:szCs w:val="23"/>
          <w:lang w:eastAsia="en-GB"/>
        </w:rPr>
      </w:pPr>
      <w:r w:rsidRPr="00F26026">
        <w:rPr>
          <w:rFonts w:ascii="Segoe UI" w:eastAsia="Times New Roman" w:hAnsi="Segoe UI" w:cs="Segoe UI"/>
          <w:color w:val="373A3C"/>
          <w:sz w:val="23"/>
          <w:szCs w:val="23"/>
          <w:lang w:eastAsia="en-GB"/>
        </w:rPr>
        <w:t>Appendices</w:t>
      </w:r>
    </w:p>
    <w:p w14:paraId="5B848383" w14:textId="77777777" w:rsidR="00180C6B" w:rsidRDefault="00180C6B" w:rsidP="00011AAB">
      <w:pPr>
        <w:shd w:val="clear" w:color="auto" w:fill="FFFFFF"/>
        <w:spacing w:after="0" w:line="240" w:lineRule="auto"/>
        <w:ind w:left="-210"/>
        <w:rPr>
          <w:rFonts w:ascii="Segoe UI" w:eastAsia="Times New Roman" w:hAnsi="Segoe UI" w:cs="Segoe UI"/>
          <w:color w:val="373A3C"/>
          <w:sz w:val="23"/>
          <w:szCs w:val="23"/>
          <w:lang w:eastAsia="en-GB"/>
        </w:rPr>
      </w:pPr>
    </w:p>
    <w:p w14:paraId="5DD2E768" w14:textId="77777777" w:rsidR="00180C6B" w:rsidRDefault="00180C6B">
      <w:pPr>
        <w:rPr>
          <w:rFonts w:ascii="Segoe UI" w:eastAsia="Times New Roman" w:hAnsi="Segoe UI" w:cs="Segoe UI"/>
          <w:color w:val="373A3C"/>
          <w:sz w:val="23"/>
          <w:szCs w:val="23"/>
          <w:lang w:eastAsia="en-GB"/>
        </w:rPr>
      </w:pPr>
      <w:r>
        <w:rPr>
          <w:rFonts w:ascii="Segoe UI" w:eastAsia="Times New Roman" w:hAnsi="Segoe UI" w:cs="Segoe UI"/>
          <w:color w:val="373A3C"/>
          <w:sz w:val="23"/>
          <w:szCs w:val="23"/>
          <w:lang w:eastAsia="en-GB"/>
        </w:rPr>
        <w:br w:type="page"/>
      </w:r>
    </w:p>
    <w:p w14:paraId="69F4DF4E" w14:textId="4986B9F2" w:rsidR="00180C6B" w:rsidRDefault="00180C6B" w:rsidP="00FB2D9C">
      <w:pPr>
        <w:pStyle w:val="Title"/>
        <w:rPr>
          <w:rFonts w:eastAsia="Times New Roman"/>
          <w:lang w:eastAsia="en-GB"/>
        </w:rPr>
      </w:pPr>
      <w:r>
        <w:rPr>
          <w:rFonts w:eastAsia="Times New Roman"/>
          <w:lang w:eastAsia="en-GB"/>
        </w:rPr>
        <w:t>Acknowledgements</w:t>
      </w:r>
    </w:p>
    <w:p w14:paraId="5098487D" w14:textId="52CB29CE" w:rsidR="00FB2D9C" w:rsidRDefault="00FB2D9C" w:rsidP="00FB2D9C">
      <w:pPr>
        <w:rPr>
          <w:lang w:eastAsia="en-GB"/>
        </w:rPr>
      </w:pPr>
    </w:p>
    <w:p w14:paraId="570F9AE7" w14:textId="4ACBF216" w:rsidR="00FB2D9C" w:rsidRPr="00FB2D9C" w:rsidRDefault="00935CC1" w:rsidP="00FB2D9C">
      <w:pPr>
        <w:rPr>
          <w:lang w:eastAsia="en-GB"/>
        </w:rPr>
      </w:pPr>
      <w:r>
        <w:rPr>
          <w:lang w:eastAsia="en-GB"/>
        </w:rPr>
        <w:t xml:space="preserve">For this report I acknowledge the assistance afforded by both Quentin Drew and Dr Ros Coard </w:t>
      </w:r>
      <w:r w:rsidR="007E2F9C">
        <w:rPr>
          <w:lang w:eastAsia="en-GB"/>
        </w:rPr>
        <w:t xml:space="preserve">of University of Wales Trinity Saint David </w:t>
      </w:r>
      <w:r>
        <w:rPr>
          <w:lang w:eastAsia="en-GB"/>
        </w:rPr>
        <w:t>during a tour of St. Peter’s Church grave yard.</w:t>
      </w:r>
    </w:p>
    <w:p w14:paraId="7552E199" w14:textId="77777777" w:rsidR="00180C6B" w:rsidRDefault="00180C6B">
      <w:pPr>
        <w:rPr>
          <w:rFonts w:ascii="Segoe UI" w:eastAsia="Times New Roman" w:hAnsi="Segoe UI" w:cs="Segoe UI"/>
          <w:color w:val="373A3C"/>
          <w:sz w:val="23"/>
          <w:szCs w:val="23"/>
          <w:lang w:eastAsia="en-GB"/>
        </w:rPr>
      </w:pPr>
      <w:r>
        <w:rPr>
          <w:rFonts w:ascii="Segoe UI" w:eastAsia="Times New Roman" w:hAnsi="Segoe UI" w:cs="Segoe UI"/>
          <w:color w:val="373A3C"/>
          <w:sz w:val="23"/>
          <w:szCs w:val="23"/>
          <w:lang w:eastAsia="en-GB"/>
        </w:rPr>
        <w:br w:type="page"/>
      </w:r>
    </w:p>
    <w:p w14:paraId="00A2DBD4" w14:textId="0A80E1F2" w:rsidR="00180C6B" w:rsidRDefault="00180C6B" w:rsidP="00FB2D9C">
      <w:pPr>
        <w:pStyle w:val="Title"/>
        <w:rPr>
          <w:rFonts w:eastAsia="Times New Roman"/>
          <w:lang w:eastAsia="en-GB"/>
        </w:rPr>
      </w:pPr>
      <w:r>
        <w:rPr>
          <w:rFonts w:eastAsia="Times New Roman"/>
          <w:lang w:eastAsia="en-GB"/>
        </w:rPr>
        <w:t>Abstract</w:t>
      </w:r>
    </w:p>
    <w:p w14:paraId="00122AA8" w14:textId="77777777" w:rsidR="00FB2D9C" w:rsidRDefault="00FB2D9C">
      <w:pPr>
        <w:rPr>
          <w:rFonts w:ascii="Segoe UI" w:eastAsia="Times New Roman" w:hAnsi="Segoe UI" w:cs="Segoe UI"/>
          <w:color w:val="373A3C"/>
          <w:sz w:val="23"/>
          <w:szCs w:val="23"/>
          <w:lang w:eastAsia="en-GB"/>
        </w:rPr>
      </w:pPr>
    </w:p>
    <w:p w14:paraId="0D68A4CF" w14:textId="260153CB" w:rsidR="00180C6B" w:rsidRPr="007E2F9C" w:rsidRDefault="00FB2D9C">
      <w:pPr>
        <w:rPr>
          <w:rFonts w:eastAsia="Times New Roman" w:cstheme="minorHAnsi"/>
          <w:color w:val="373A3C"/>
          <w:lang w:eastAsia="en-GB"/>
        </w:rPr>
      </w:pPr>
      <w:r w:rsidRPr="007E2F9C">
        <w:rPr>
          <w:rFonts w:eastAsia="Times New Roman" w:cstheme="minorHAnsi"/>
          <w:lang w:eastAsia="en-GB"/>
        </w:rPr>
        <w:t>Write Last</w:t>
      </w:r>
      <w:r w:rsidR="00180C6B" w:rsidRPr="007E2F9C">
        <w:rPr>
          <w:rFonts w:eastAsia="Times New Roman" w:cstheme="minorHAnsi"/>
          <w:color w:val="373A3C"/>
          <w:lang w:eastAsia="en-GB"/>
        </w:rPr>
        <w:br w:type="page"/>
      </w:r>
    </w:p>
    <w:p w14:paraId="48AC0677" w14:textId="13F4BE5E" w:rsidR="00180C6B" w:rsidRDefault="00180C6B" w:rsidP="00FB2D9C">
      <w:pPr>
        <w:pStyle w:val="Title"/>
        <w:rPr>
          <w:rFonts w:eastAsia="Times New Roman"/>
          <w:lang w:eastAsia="en-GB"/>
        </w:rPr>
      </w:pPr>
      <w:r>
        <w:rPr>
          <w:rFonts w:eastAsia="Times New Roman"/>
          <w:lang w:eastAsia="en-GB"/>
        </w:rPr>
        <w:t>Introduction</w:t>
      </w:r>
    </w:p>
    <w:p w14:paraId="4ACBE8E8" w14:textId="0403F56A" w:rsidR="00FD0CA5" w:rsidRDefault="00FD0CA5">
      <w:pPr>
        <w:rPr>
          <w:rFonts w:ascii="Segoe UI" w:eastAsia="Times New Roman" w:hAnsi="Segoe UI" w:cs="Segoe UI"/>
          <w:color w:val="373A3C"/>
          <w:sz w:val="23"/>
          <w:szCs w:val="23"/>
          <w:lang w:eastAsia="en-GB"/>
        </w:rPr>
      </w:pPr>
    </w:p>
    <w:p w14:paraId="26EA8EF8" w14:textId="736C4707" w:rsidR="00E728D6" w:rsidRPr="007E2F9C" w:rsidRDefault="00E728D6">
      <w:pPr>
        <w:rPr>
          <w:rFonts w:eastAsia="Times New Roman" w:cstheme="minorHAnsi"/>
          <w:lang w:eastAsia="en-GB"/>
        </w:rPr>
      </w:pPr>
      <w:r w:rsidRPr="007E2F9C">
        <w:rPr>
          <w:rFonts w:eastAsia="Times New Roman" w:cstheme="minorHAnsi"/>
          <w:lang w:eastAsia="en-GB"/>
        </w:rPr>
        <w:t>In t</w:t>
      </w:r>
      <w:r w:rsidR="00935CC1" w:rsidRPr="007E2F9C">
        <w:rPr>
          <w:rFonts w:eastAsia="Times New Roman" w:cstheme="minorHAnsi"/>
          <w:lang w:eastAsia="en-GB"/>
        </w:rPr>
        <w:t>his report I will be looking at a two areas within the St. Peter’s Church in Lampeter (Llanbedr Pont Steffan)</w:t>
      </w:r>
      <w:r w:rsidR="007E2F9C">
        <w:rPr>
          <w:rFonts w:eastAsia="Times New Roman" w:cstheme="minorHAnsi"/>
          <w:lang w:eastAsia="en-GB"/>
        </w:rPr>
        <w:t xml:space="preserve">; the main focus is to find demographic trends within the burials/memorials relating to life expectancy and actual life length. For this report I have recorded as many memorial entries from two blocks within the grave yard as the weather would allow using an open source digital data recording application as to keep records safe from damage and backed up as well as efficiently organised. The data is then synchronised to a spreadsheet to be efficiently </w:t>
      </w:r>
      <w:r w:rsidR="00043F98">
        <w:rPr>
          <w:rFonts w:eastAsia="Times New Roman" w:cstheme="minorHAnsi"/>
          <w:lang w:eastAsia="en-GB"/>
        </w:rPr>
        <w:t>analysed to provide useful information that can be compared and contrasted.</w:t>
      </w:r>
    </w:p>
    <w:p w14:paraId="2F37DA57" w14:textId="77EE9342" w:rsidR="00180C6B" w:rsidRDefault="00180C6B">
      <w:pPr>
        <w:rPr>
          <w:rFonts w:ascii="Segoe UI" w:eastAsia="Times New Roman" w:hAnsi="Segoe UI" w:cs="Segoe UI"/>
          <w:color w:val="373A3C"/>
          <w:sz w:val="23"/>
          <w:szCs w:val="23"/>
          <w:lang w:eastAsia="en-GB"/>
        </w:rPr>
      </w:pPr>
      <w:r>
        <w:rPr>
          <w:rFonts w:ascii="Segoe UI" w:eastAsia="Times New Roman" w:hAnsi="Segoe UI" w:cs="Segoe UI"/>
          <w:color w:val="373A3C"/>
          <w:sz w:val="23"/>
          <w:szCs w:val="23"/>
          <w:lang w:eastAsia="en-GB"/>
        </w:rPr>
        <w:br w:type="page"/>
      </w:r>
      <w:r w:rsidR="005A4B4C">
        <w:rPr>
          <w:rFonts w:ascii="Segoe UI" w:eastAsia="Times New Roman" w:hAnsi="Segoe UI" w:cs="Segoe UI"/>
          <w:color w:val="373A3C"/>
          <w:sz w:val="23"/>
          <w:szCs w:val="23"/>
          <w:lang w:eastAsia="en-GB"/>
        </w:rPr>
        <w:t xml:space="preserve"> </w:t>
      </w:r>
    </w:p>
    <w:p w14:paraId="4F448D7C" w14:textId="44E1B7B3" w:rsidR="00180C6B" w:rsidRDefault="00180C6B" w:rsidP="00FB2D9C">
      <w:pPr>
        <w:pStyle w:val="Title"/>
        <w:rPr>
          <w:rFonts w:eastAsia="Times New Roman"/>
          <w:lang w:eastAsia="en-GB"/>
        </w:rPr>
      </w:pPr>
      <w:r>
        <w:rPr>
          <w:rFonts w:eastAsia="Times New Roman"/>
          <w:lang w:eastAsia="en-GB"/>
        </w:rPr>
        <w:t>Methodology</w:t>
      </w:r>
    </w:p>
    <w:p w14:paraId="22512A31" w14:textId="23959E11" w:rsidR="00FB2D9C" w:rsidRDefault="00FB2D9C" w:rsidP="00FB2D9C">
      <w:pPr>
        <w:rPr>
          <w:lang w:eastAsia="en-GB"/>
        </w:rPr>
      </w:pPr>
    </w:p>
    <w:p w14:paraId="16C702EC" w14:textId="542B5F1E" w:rsidR="00C348EF" w:rsidRDefault="00C348EF" w:rsidP="00FB2D9C">
      <w:pPr>
        <w:rPr>
          <w:lang w:eastAsia="en-GB"/>
        </w:rPr>
      </w:pPr>
      <w:r>
        <w:rPr>
          <w:lang w:eastAsia="en-GB"/>
        </w:rPr>
        <w:t>The data gathered for this report was gathered during two surveying periods, on the 10</w:t>
      </w:r>
      <w:r w:rsidRPr="00C348EF">
        <w:rPr>
          <w:vertAlign w:val="superscript"/>
          <w:lang w:eastAsia="en-GB"/>
        </w:rPr>
        <w:t>th</w:t>
      </w:r>
      <w:r>
        <w:rPr>
          <w:lang w:eastAsia="en-GB"/>
        </w:rPr>
        <w:t xml:space="preserve"> of October and the other on the 11</w:t>
      </w:r>
      <w:r w:rsidRPr="00C348EF">
        <w:rPr>
          <w:vertAlign w:val="superscript"/>
          <w:lang w:eastAsia="en-GB"/>
        </w:rPr>
        <w:t>th</w:t>
      </w:r>
      <w:r>
        <w:rPr>
          <w:lang w:eastAsia="en-GB"/>
        </w:rPr>
        <w:t xml:space="preserve"> of the same month, 2018. It was decided for simplicity, clarity and for security (against weather damage) to use a digital datalogging platform, opposed to a paper format. The software chosen was Memento Database and run on my own mobile phone, the application allows you to build a tailored data collection system to your needs and then back up all details onto the cloud and synchronise to spreadsheets, it also allows you to enter pre</w:t>
      </w:r>
      <w:r w:rsidR="00172B43">
        <w:rPr>
          <w:lang w:eastAsia="en-GB"/>
        </w:rPr>
        <w:t>-</w:t>
      </w:r>
      <w:r>
        <w:rPr>
          <w:lang w:eastAsia="en-GB"/>
        </w:rPr>
        <w:t>set as well as freeform information.</w:t>
      </w:r>
    </w:p>
    <w:p w14:paraId="47A572A0" w14:textId="2B7ED392" w:rsidR="00C348EF" w:rsidRDefault="00C348EF" w:rsidP="00FB2D9C">
      <w:pPr>
        <w:rPr>
          <w:lang w:eastAsia="en-GB"/>
        </w:rPr>
      </w:pPr>
      <w:r>
        <w:rPr>
          <w:lang w:eastAsia="en-GB"/>
        </w:rPr>
        <w:t>I decided to record from two small blocks either side of the easterly path to the modern church (see figure 1.); for this demographical study I decided to record iterations rather than graves as my entries, recording even ones which were illegible from erosion.</w:t>
      </w:r>
      <w:r w:rsidR="00986468">
        <w:rPr>
          <w:lang w:eastAsia="en-GB"/>
        </w:rPr>
        <w:t xml:space="preserve"> I recorded a total of 126 entries from these two blocks (66 from Block 1 and 60 from Block 2); of these </w:t>
      </w:r>
      <w:r w:rsidR="00424AF7">
        <w:rPr>
          <w:lang w:eastAsia="en-GB"/>
        </w:rPr>
        <w:t>29</w:t>
      </w:r>
      <w:r w:rsidR="00986468">
        <w:rPr>
          <w:lang w:eastAsia="en-GB"/>
        </w:rPr>
        <w:t xml:space="preserve"> </w:t>
      </w:r>
      <w:r w:rsidR="00424AF7">
        <w:rPr>
          <w:lang w:eastAsia="en-GB"/>
        </w:rPr>
        <w:t>(15 from Block 1 and 14</w:t>
      </w:r>
      <w:r w:rsidR="00986468">
        <w:rPr>
          <w:lang w:eastAsia="en-GB"/>
        </w:rPr>
        <w:t xml:space="preserve"> from Block 2) were either illegible or lacked the right information to be useful in this report, see appendices for these records.</w:t>
      </w:r>
      <w:r w:rsidR="00424AF7">
        <w:rPr>
          <w:lang w:eastAsia="en-GB"/>
        </w:rPr>
        <w:t xml:space="preserve"> This leaves 97 entries on which this report is based on. Fields used within the data collection are as follows…</w:t>
      </w:r>
    </w:p>
    <w:p w14:paraId="0C9FCEA5" w14:textId="023C73CC" w:rsidR="00935CC1" w:rsidRDefault="00424AF7" w:rsidP="00935CC1">
      <w:pPr>
        <w:pStyle w:val="ListParagraph"/>
        <w:numPr>
          <w:ilvl w:val="0"/>
          <w:numId w:val="2"/>
        </w:numPr>
        <w:rPr>
          <w:lang w:eastAsia="en-GB"/>
        </w:rPr>
      </w:pPr>
      <w:r>
        <w:rPr>
          <w:lang w:eastAsia="en-GB"/>
        </w:rPr>
        <w:t>Date and Time</w:t>
      </w:r>
      <w:r w:rsidR="00935CC1">
        <w:rPr>
          <w:lang w:eastAsia="en-GB"/>
        </w:rPr>
        <w:t xml:space="preserve"> (records the date and time the record was taken, allows for re organising chronologically)</w:t>
      </w:r>
      <w:r w:rsidR="00867F93">
        <w:rPr>
          <w:lang w:eastAsia="en-GB"/>
        </w:rPr>
        <w:t xml:space="preserve"> </w:t>
      </w:r>
    </w:p>
    <w:p w14:paraId="3B9463E4" w14:textId="6EB0B86B" w:rsidR="00424AF7" w:rsidRDefault="00424AF7" w:rsidP="00935CC1">
      <w:pPr>
        <w:pStyle w:val="ListParagraph"/>
        <w:numPr>
          <w:ilvl w:val="0"/>
          <w:numId w:val="2"/>
        </w:numPr>
        <w:rPr>
          <w:lang w:eastAsia="en-GB"/>
        </w:rPr>
      </w:pPr>
      <w:r>
        <w:rPr>
          <w:lang w:eastAsia="en-GB"/>
        </w:rPr>
        <w:t>GPS Location</w:t>
      </w:r>
      <w:r w:rsidR="00935CC1">
        <w:rPr>
          <w:lang w:eastAsia="en-GB"/>
        </w:rPr>
        <w:t xml:space="preserve"> (given as Latitude and Longitude)</w:t>
      </w:r>
    </w:p>
    <w:p w14:paraId="1D29CCBC" w14:textId="77777777" w:rsidR="00424AF7" w:rsidRDefault="00424AF7" w:rsidP="00424AF7">
      <w:pPr>
        <w:pStyle w:val="ListParagraph"/>
        <w:numPr>
          <w:ilvl w:val="0"/>
          <w:numId w:val="2"/>
        </w:numPr>
        <w:rPr>
          <w:lang w:eastAsia="en-GB"/>
        </w:rPr>
      </w:pPr>
      <w:r>
        <w:rPr>
          <w:lang w:eastAsia="en-GB"/>
        </w:rPr>
        <w:t>Gender</w:t>
      </w:r>
    </w:p>
    <w:p w14:paraId="69AC5FF2" w14:textId="77777777" w:rsidR="00424AF7" w:rsidRDefault="00424AF7" w:rsidP="00424AF7">
      <w:pPr>
        <w:pStyle w:val="ListParagraph"/>
        <w:numPr>
          <w:ilvl w:val="0"/>
          <w:numId w:val="2"/>
        </w:numPr>
        <w:rPr>
          <w:lang w:eastAsia="en-GB"/>
        </w:rPr>
      </w:pPr>
      <w:r w:rsidRPr="00424AF7">
        <w:rPr>
          <w:lang w:eastAsia="en-GB"/>
        </w:rPr>
        <w:t>B</w:t>
      </w:r>
      <w:r>
        <w:rPr>
          <w:lang w:eastAsia="en-GB"/>
        </w:rPr>
        <w:t>irth year</w:t>
      </w:r>
    </w:p>
    <w:p w14:paraId="51D43F93" w14:textId="74CCA394" w:rsidR="00424AF7" w:rsidRDefault="00424AF7" w:rsidP="00424AF7">
      <w:pPr>
        <w:pStyle w:val="ListParagraph"/>
        <w:numPr>
          <w:ilvl w:val="0"/>
          <w:numId w:val="2"/>
        </w:numPr>
        <w:rPr>
          <w:lang w:eastAsia="en-GB"/>
        </w:rPr>
      </w:pPr>
      <w:r>
        <w:rPr>
          <w:lang w:eastAsia="en-GB"/>
        </w:rPr>
        <w:t>Death year</w:t>
      </w:r>
    </w:p>
    <w:p w14:paraId="1437FC3A" w14:textId="05C0D5BC" w:rsidR="00424AF7" w:rsidRDefault="00424AF7" w:rsidP="00424AF7">
      <w:pPr>
        <w:pStyle w:val="ListParagraph"/>
        <w:numPr>
          <w:ilvl w:val="0"/>
          <w:numId w:val="2"/>
        </w:numPr>
        <w:rPr>
          <w:lang w:eastAsia="en-GB"/>
        </w:rPr>
      </w:pPr>
      <w:r>
        <w:rPr>
          <w:lang w:eastAsia="en-GB"/>
        </w:rPr>
        <w:t>Age</w:t>
      </w:r>
    </w:p>
    <w:p w14:paraId="29B7C0B0" w14:textId="2339DFBB" w:rsidR="00424AF7" w:rsidRDefault="00424AF7" w:rsidP="00FB2D9C">
      <w:pPr>
        <w:rPr>
          <w:lang w:eastAsia="en-GB"/>
        </w:rPr>
      </w:pPr>
      <w:r>
        <w:rPr>
          <w:lang w:eastAsia="en-GB"/>
        </w:rPr>
        <w:t>The data collected from each iteration varied so it was decided to use the following formulae to populate the remaining gaps</w:t>
      </w:r>
      <w:r w:rsidR="002C2075">
        <w:rPr>
          <w:lang w:eastAsia="en-GB"/>
        </w:rPr>
        <w:t xml:space="preserve"> within some entries to allow the data to be usable (it was found that either iterations were recorded on the headstones as birth and death or death and age).</w:t>
      </w:r>
    </w:p>
    <w:p w14:paraId="59A47FEF" w14:textId="6AADBF6B" w:rsidR="00424AF7" w:rsidRDefault="00424AF7" w:rsidP="00424AF7">
      <w:pPr>
        <w:rPr>
          <w:lang w:eastAsia="en-GB"/>
        </w:rPr>
      </w:pPr>
      <w:r>
        <w:rPr>
          <w:lang w:eastAsia="en-GB"/>
        </w:rPr>
        <w:t>=</w:t>
      </w:r>
      <w:r w:rsidR="002C2075">
        <w:rPr>
          <w:lang w:eastAsia="en-GB"/>
        </w:rPr>
        <w:t>SUM</w:t>
      </w:r>
      <w:r>
        <w:rPr>
          <w:lang w:eastAsia="en-GB"/>
        </w:rPr>
        <w:t>(</w:t>
      </w:r>
      <w:r>
        <w:rPr>
          <w:i/>
          <w:lang w:eastAsia="en-GB"/>
        </w:rPr>
        <w:t>D</w:t>
      </w:r>
      <w:r w:rsidR="002C2075">
        <w:rPr>
          <w:i/>
          <w:lang w:eastAsia="en-GB"/>
        </w:rPr>
        <w:t>EATHYEAR</w:t>
      </w:r>
      <w:r>
        <w:rPr>
          <w:lang w:eastAsia="en-GB"/>
        </w:rPr>
        <w:t>-</w:t>
      </w:r>
      <w:r w:rsidR="002C2075">
        <w:rPr>
          <w:i/>
          <w:lang w:eastAsia="en-GB"/>
        </w:rPr>
        <w:t>AGE</w:t>
      </w:r>
      <w:r>
        <w:rPr>
          <w:lang w:eastAsia="en-GB"/>
        </w:rPr>
        <w:t>) for generating the approximate birth year</w:t>
      </w:r>
    </w:p>
    <w:p w14:paraId="4E80CFA8" w14:textId="3E1F6898" w:rsidR="002C2075" w:rsidRDefault="002C2075" w:rsidP="00424AF7">
      <w:pPr>
        <w:rPr>
          <w:lang w:eastAsia="en-GB"/>
        </w:rPr>
      </w:pPr>
      <w:r>
        <w:rPr>
          <w:lang w:eastAsia="en-GB"/>
        </w:rPr>
        <w:t>=SUM</w:t>
      </w:r>
      <w:r w:rsidR="00424AF7">
        <w:rPr>
          <w:lang w:eastAsia="en-GB"/>
        </w:rPr>
        <w:t>(</w:t>
      </w:r>
      <w:r>
        <w:rPr>
          <w:i/>
          <w:lang w:eastAsia="en-GB"/>
        </w:rPr>
        <w:t>DEATHYEAR</w:t>
      </w:r>
      <w:r w:rsidR="00424AF7">
        <w:rPr>
          <w:lang w:eastAsia="en-GB"/>
        </w:rPr>
        <w:t>-</w:t>
      </w:r>
      <w:r>
        <w:rPr>
          <w:i/>
          <w:lang w:eastAsia="en-GB"/>
        </w:rPr>
        <w:t>BIRTHYEAR</w:t>
      </w:r>
      <w:r w:rsidR="00424AF7">
        <w:rPr>
          <w:lang w:eastAsia="en-GB"/>
        </w:rPr>
        <w:t>) fo</w:t>
      </w:r>
      <w:r w:rsidR="00172B43">
        <w:rPr>
          <w:lang w:eastAsia="en-GB"/>
        </w:rPr>
        <w:t>r generating an approximate age</w:t>
      </w:r>
    </w:p>
    <w:p w14:paraId="166FCAA8" w14:textId="6929C7EB" w:rsidR="002C2075" w:rsidRDefault="002C2075" w:rsidP="00424AF7">
      <w:pPr>
        <w:rPr>
          <w:lang w:eastAsia="en-GB"/>
        </w:rPr>
      </w:pPr>
      <w:r>
        <w:rPr>
          <w:lang w:eastAsia="en-GB"/>
        </w:rPr>
        <w:t>Data was then further processed to note what age (decade) people were when they died; this was easily done through the following function =ROUNDDOWN(</w:t>
      </w:r>
      <w:r>
        <w:rPr>
          <w:i/>
          <w:lang w:eastAsia="en-GB"/>
        </w:rPr>
        <w:t>AGE</w:t>
      </w:r>
      <w:r>
        <w:rPr>
          <w:i/>
          <w:lang w:eastAsia="en-GB"/>
        </w:rPr>
        <w:softHyphen/>
      </w:r>
      <w:r>
        <w:rPr>
          <w:lang w:eastAsia="en-GB"/>
        </w:rPr>
        <w:t>, -1).</w:t>
      </w:r>
    </w:p>
    <w:p w14:paraId="5E55696A" w14:textId="3F7B9454" w:rsidR="00C348EF" w:rsidRDefault="005C4CCA" w:rsidP="00FB2D9C">
      <w:pPr>
        <w:rPr>
          <w:lang w:eastAsia="en-GB"/>
        </w:rPr>
      </w:pPr>
      <w:r>
        <w:rPr>
          <w:lang w:eastAsia="en-GB"/>
        </w:rPr>
        <w:t>The entries were then counted depending on the decade field using the following, =COUNTIF(</w:t>
      </w:r>
      <w:r>
        <w:rPr>
          <w:i/>
          <w:lang w:eastAsia="en-GB"/>
        </w:rPr>
        <w:t xml:space="preserve">DECADE:DECADE(field), </w:t>
      </w:r>
      <w:r w:rsidRPr="005C4CCA">
        <w:rPr>
          <w:rFonts w:ascii="GreekC" w:hAnsi="GreekC" w:cs="GreekC"/>
          <w:lang w:eastAsia="en-GB"/>
        </w:rPr>
        <w:t>∆</w:t>
      </w:r>
      <w:r w:rsidRPr="005C4CCA">
        <w:rPr>
          <w:i/>
          <w:lang w:eastAsia="en-GB"/>
        </w:rPr>
        <w:t>Decade</w:t>
      </w:r>
      <w:r>
        <w:rPr>
          <w:lang w:eastAsia="en-GB"/>
        </w:rPr>
        <w:t>)</w:t>
      </w:r>
    </w:p>
    <w:p w14:paraId="02F62D64" w14:textId="2132BC65" w:rsidR="00511D3F" w:rsidRDefault="00511D3F" w:rsidP="00FB2D9C">
      <w:pPr>
        <w:rPr>
          <w:i/>
          <w:lang w:eastAsia="en-GB"/>
        </w:rPr>
      </w:pPr>
      <w:r>
        <w:rPr>
          <w:lang w:eastAsia="en-GB"/>
        </w:rPr>
        <w:t>Averages were run as for instance =AVERAGE(</w:t>
      </w:r>
      <w:r>
        <w:rPr>
          <w:i/>
          <w:lang w:eastAsia="en-GB"/>
        </w:rPr>
        <w:t>DEATHYEAR:DEATHYEAR)</w:t>
      </w:r>
    </w:p>
    <w:p w14:paraId="32722038" w14:textId="73525963" w:rsidR="00511D3F" w:rsidRPr="00511D3F" w:rsidRDefault="00511D3F" w:rsidP="00FB2D9C">
      <w:pPr>
        <w:rPr>
          <w:lang w:eastAsia="en-GB"/>
        </w:rPr>
      </w:pPr>
      <w:r>
        <w:rPr>
          <w:lang w:eastAsia="en-GB"/>
        </w:rPr>
        <w:t>Mode (highest reoccurring number) as calculated as =MODE.SNGL(</w:t>
      </w:r>
      <w:r>
        <w:rPr>
          <w:i/>
          <w:lang w:eastAsia="en-GB"/>
        </w:rPr>
        <w:t>DEATHYEAR:DEATHYEAR)</w:t>
      </w:r>
    </w:p>
    <w:p w14:paraId="68D30034" w14:textId="0DB84E47" w:rsidR="005C4CCA" w:rsidRDefault="00D76DF2" w:rsidP="00FB2D9C">
      <w:pPr>
        <w:rPr>
          <w:lang w:eastAsia="en-GB"/>
        </w:rPr>
      </w:pPr>
      <w:r>
        <w:rPr>
          <w:lang w:eastAsia="en-GB"/>
        </w:rPr>
        <w:t>Median (middle record in order) as calculated =MEDIAN(</w:t>
      </w:r>
      <w:r w:rsidRPr="00D76DF2">
        <w:rPr>
          <w:i/>
          <w:lang w:eastAsia="en-GB"/>
        </w:rPr>
        <w:t>AGE:AGE</w:t>
      </w:r>
      <w:r>
        <w:rPr>
          <w:i/>
          <w:lang w:eastAsia="en-GB"/>
        </w:rPr>
        <w:t>)</w:t>
      </w:r>
    </w:p>
    <w:p w14:paraId="324D2499" w14:textId="3909447F" w:rsidR="00180C6B" w:rsidRDefault="00180C6B">
      <w:pPr>
        <w:rPr>
          <w:rFonts w:ascii="Segoe UI" w:eastAsia="Times New Roman" w:hAnsi="Segoe UI" w:cs="Segoe UI"/>
          <w:color w:val="373A3C"/>
          <w:sz w:val="23"/>
          <w:szCs w:val="23"/>
          <w:lang w:eastAsia="en-GB"/>
        </w:rPr>
      </w:pPr>
      <w:r>
        <w:rPr>
          <w:rFonts w:ascii="Segoe UI" w:eastAsia="Times New Roman" w:hAnsi="Segoe UI" w:cs="Segoe UI"/>
          <w:color w:val="373A3C"/>
          <w:sz w:val="23"/>
          <w:szCs w:val="23"/>
          <w:lang w:eastAsia="en-GB"/>
        </w:rPr>
        <w:br w:type="page"/>
      </w:r>
      <w:r w:rsidR="00610393">
        <w:rPr>
          <w:rFonts w:ascii="Segoe UI" w:eastAsia="Times New Roman" w:hAnsi="Segoe UI" w:cs="Segoe UI"/>
          <w:color w:val="373A3C"/>
          <w:sz w:val="23"/>
          <w:szCs w:val="23"/>
          <w:lang w:eastAsia="en-GB"/>
        </w:rPr>
        <w:t xml:space="preserve"> </w:t>
      </w:r>
    </w:p>
    <w:p w14:paraId="7F842F0F" w14:textId="2B839A68" w:rsidR="00586F01" w:rsidRPr="00586F01" w:rsidRDefault="00586F01" w:rsidP="00586F01">
      <w:pPr>
        <w:pStyle w:val="Title"/>
        <w:rPr>
          <w:rFonts w:eastAsia="Times New Roman"/>
          <w:lang w:eastAsia="en-GB"/>
        </w:rPr>
      </w:pPr>
      <w:r>
        <w:rPr>
          <w:rFonts w:eastAsia="Times New Roman"/>
          <w:lang w:eastAsia="en-GB"/>
        </w:rPr>
        <w:t>Results</w:t>
      </w:r>
    </w:p>
    <w:p w14:paraId="0B862337" w14:textId="77777777" w:rsidR="00586F01" w:rsidRDefault="00586F01" w:rsidP="00B71A17">
      <w:pPr>
        <w:rPr>
          <w:lang w:eastAsia="en-GB"/>
        </w:rPr>
      </w:pPr>
    </w:p>
    <w:p w14:paraId="6B46453B" w14:textId="6B9F67CC" w:rsidR="005C4CCA" w:rsidRDefault="005C4CCA" w:rsidP="00B71A17">
      <w:pPr>
        <w:rPr>
          <w:lang w:eastAsia="en-GB"/>
        </w:rPr>
      </w:pPr>
      <w:r>
        <w:rPr>
          <w:lang w:eastAsia="en-GB"/>
        </w:rPr>
        <w:t xml:space="preserve">From the results </w:t>
      </w:r>
      <w:r w:rsidR="00511D3F">
        <w:rPr>
          <w:lang w:eastAsia="en-GB"/>
        </w:rPr>
        <w:t>we can see that Block 2 as an area for recent (with extant headstones) b</w:t>
      </w:r>
      <w:r w:rsidR="00E31E0C">
        <w:rPr>
          <w:lang w:eastAsia="en-GB"/>
        </w:rPr>
        <w:t>urials and commemorations theoretically predates Block 1</w:t>
      </w:r>
      <w:r w:rsidR="00511D3F">
        <w:rPr>
          <w:lang w:eastAsia="en-GB"/>
        </w:rPr>
        <w:t xml:space="preserve"> by 30 years (</w:t>
      </w:r>
      <w:r w:rsidR="00E31E0C">
        <w:rPr>
          <w:lang w:eastAsia="en-GB"/>
        </w:rPr>
        <w:t>the earliest death recorded in Block 1 bei</w:t>
      </w:r>
      <w:r w:rsidR="00586F01">
        <w:rPr>
          <w:lang w:eastAsia="en-GB"/>
        </w:rPr>
        <w:t>ng 1864 and Block 2 1834), Block two was also last used 25 years before the most recent iteration in Block 1 (Block 2 1990, Block 1 2015).</w:t>
      </w:r>
    </w:p>
    <w:p w14:paraId="5D5DFBF6" w14:textId="77275C36" w:rsidR="00D76DF2" w:rsidRDefault="00D76DF2" w:rsidP="00B71A17">
      <w:pPr>
        <w:rPr>
          <w:lang w:eastAsia="en-GB"/>
        </w:rPr>
      </w:pPr>
      <w:r>
        <w:rPr>
          <w:lang w:eastAsia="en-GB"/>
        </w:rPr>
        <w:t>The range in death dates varies across the two blocks, block 1 being used from 1864 to 2015 and block 2 being used 1834 to 1990; with peak usage being in 1927 for block 1 and 1900 for block 2, both having three new inscriptions/burials. The median date for the entries is 1918 for Block 1 and 1896 for Block two.</w:t>
      </w:r>
    </w:p>
    <w:p w14:paraId="44AECE3A" w14:textId="77777777" w:rsidR="00172B43" w:rsidRDefault="00172B43" w:rsidP="00172B43">
      <w:pPr>
        <w:rPr>
          <w:lang w:eastAsia="en-GB"/>
        </w:rPr>
      </w:pPr>
      <w:r>
        <w:rPr>
          <w:lang w:eastAsia="en-GB"/>
        </w:rPr>
        <w:t>The age of interment varies quite a bit also; the most frequent age until 50 recorded in the survey area was 0-9 years of age with 9 records, ranging from under 1 to 7 (consisting of 4 males and 5 females), the deaths recorded range from 1834 until 1936. The most frequent ages within the survey were 60s and 80s, both with 17 entries; both being made up of 10 men and 7 women.</w:t>
      </w:r>
    </w:p>
    <w:p w14:paraId="18F5772A" w14:textId="61F3D189" w:rsidR="0073069B" w:rsidRDefault="0073069B" w:rsidP="00B71A17">
      <w:pPr>
        <w:rPr>
          <w:lang w:eastAsia="en-GB"/>
        </w:rPr>
      </w:pPr>
      <w:r>
        <w:rPr>
          <w:lang w:eastAsia="en-GB"/>
        </w:rPr>
        <w:t xml:space="preserve">Difference between gender varies within the entries recorded for this survey; the age range for men being 0 to 90 and the range for women being 0 to 101; average ages at death being </w:t>
      </w:r>
      <w:r w:rsidR="00F34CD9">
        <w:rPr>
          <w:lang w:eastAsia="en-GB"/>
        </w:rPr>
        <w:t xml:space="preserve">57 for men and 56 for women who are remembered within the two recorded blocks which interestingly goes against the national average </w:t>
      </w:r>
      <w:r w:rsidR="00172B43">
        <w:rPr>
          <w:lang w:eastAsia="en-GB"/>
        </w:rPr>
        <w:t>of women living longer than men, though the four oldest people interred are all female and in their 90s or 100s.</w:t>
      </w:r>
    </w:p>
    <w:p w14:paraId="61BA5A98" w14:textId="77777777" w:rsidR="00935CC1" w:rsidRDefault="00935CC1" w:rsidP="00B71A17">
      <w:pPr>
        <w:rPr>
          <w:lang w:eastAsia="en-GB"/>
        </w:rPr>
      </w:pPr>
    </w:p>
    <w:tbl>
      <w:tblPr>
        <w:tblStyle w:val="TableGrid"/>
        <w:tblpPr w:leftFromText="180" w:rightFromText="180" w:vertAnchor="text" w:horzAnchor="page" w:tblpX="2943" w:tblpY="-160"/>
        <w:tblW w:w="2880" w:type="dxa"/>
        <w:tblLook w:val="04A0" w:firstRow="1" w:lastRow="0" w:firstColumn="1" w:lastColumn="0" w:noHBand="0" w:noVBand="1"/>
      </w:tblPr>
      <w:tblGrid>
        <w:gridCol w:w="960"/>
        <w:gridCol w:w="960"/>
        <w:gridCol w:w="960"/>
      </w:tblGrid>
      <w:tr w:rsidR="00A724B3" w:rsidRPr="00570341" w14:paraId="00855B4C" w14:textId="77777777" w:rsidTr="00A724B3">
        <w:trPr>
          <w:trHeight w:val="300"/>
        </w:trPr>
        <w:tc>
          <w:tcPr>
            <w:tcW w:w="960" w:type="dxa"/>
            <w:noWrap/>
            <w:hideMark/>
          </w:tcPr>
          <w:p w14:paraId="5DF6A9A5" w14:textId="77777777" w:rsidR="00A724B3" w:rsidRPr="00570341" w:rsidRDefault="00A724B3" w:rsidP="00A724B3">
            <w:pPr>
              <w:rPr>
                <w:rFonts w:eastAsia="Times New Roman" w:cstheme="minorHAnsi"/>
                <w:color w:val="373A3C"/>
                <w:lang w:eastAsia="en-GB"/>
              </w:rPr>
            </w:pPr>
            <w:r w:rsidRPr="00570341">
              <w:rPr>
                <w:rFonts w:eastAsia="Times New Roman" w:cstheme="minorHAnsi"/>
                <w:color w:val="373A3C"/>
                <w:lang w:eastAsia="en-GB"/>
              </w:rPr>
              <w:t>Decade</w:t>
            </w:r>
          </w:p>
        </w:tc>
        <w:tc>
          <w:tcPr>
            <w:tcW w:w="960" w:type="dxa"/>
            <w:noWrap/>
            <w:hideMark/>
          </w:tcPr>
          <w:p w14:paraId="5AD70DC2" w14:textId="77777777" w:rsidR="00A724B3" w:rsidRPr="00570341" w:rsidRDefault="00A724B3" w:rsidP="00A724B3">
            <w:pPr>
              <w:rPr>
                <w:rFonts w:eastAsia="Times New Roman" w:cstheme="minorHAnsi"/>
                <w:color w:val="373A3C"/>
                <w:lang w:eastAsia="en-GB"/>
              </w:rPr>
            </w:pPr>
            <w:r w:rsidRPr="00570341">
              <w:rPr>
                <w:rFonts w:eastAsia="Times New Roman" w:cstheme="minorHAnsi"/>
                <w:color w:val="373A3C"/>
                <w:lang w:eastAsia="en-GB"/>
              </w:rPr>
              <w:t>Female</w:t>
            </w:r>
          </w:p>
        </w:tc>
        <w:tc>
          <w:tcPr>
            <w:tcW w:w="960" w:type="dxa"/>
            <w:noWrap/>
            <w:hideMark/>
          </w:tcPr>
          <w:p w14:paraId="0737BE1F" w14:textId="77777777" w:rsidR="00A724B3" w:rsidRPr="00570341" w:rsidRDefault="00A724B3" w:rsidP="00A724B3">
            <w:pPr>
              <w:rPr>
                <w:rFonts w:eastAsia="Times New Roman" w:cstheme="minorHAnsi"/>
                <w:color w:val="373A3C"/>
                <w:lang w:eastAsia="en-GB"/>
              </w:rPr>
            </w:pPr>
            <w:r w:rsidRPr="00570341">
              <w:rPr>
                <w:rFonts w:eastAsia="Times New Roman" w:cstheme="minorHAnsi"/>
                <w:color w:val="373A3C"/>
                <w:lang w:eastAsia="en-GB"/>
              </w:rPr>
              <w:t>Male</w:t>
            </w:r>
          </w:p>
        </w:tc>
      </w:tr>
      <w:tr w:rsidR="00A724B3" w:rsidRPr="00570341" w14:paraId="75473B22" w14:textId="77777777" w:rsidTr="00A724B3">
        <w:trPr>
          <w:trHeight w:val="300"/>
        </w:trPr>
        <w:tc>
          <w:tcPr>
            <w:tcW w:w="960" w:type="dxa"/>
            <w:noWrap/>
            <w:hideMark/>
          </w:tcPr>
          <w:p w14:paraId="170C1049" w14:textId="77777777" w:rsidR="00A724B3" w:rsidRPr="00570341" w:rsidRDefault="00A724B3" w:rsidP="00A724B3">
            <w:pPr>
              <w:rPr>
                <w:rFonts w:eastAsia="Times New Roman" w:cstheme="minorHAnsi"/>
                <w:color w:val="373A3C"/>
                <w:lang w:eastAsia="en-GB"/>
              </w:rPr>
            </w:pPr>
            <w:r w:rsidRPr="00570341">
              <w:rPr>
                <w:rFonts w:eastAsia="Times New Roman" w:cstheme="minorHAnsi"/>
                <w:color w:val="373A3C"/>
                <w:lang w:eastAsia="en-GB"/>
              </w:rPr>
              <w:t>0</w:t>
            </w:r>
          </w:p>
        </w:tc>
        <w:tc>
          <w:tcPr>
            <w:tcW w:w="960" w:type="dxa"/>
            <w:noWrap/>
            <w:hideMark/>
          </w:tcPr>
          <w:p w14:paraId="44D9714D" w14:textId="77777777" w:rsidR="00A724B3" w:rsidRPr="00570341" w:rsidRDefault="00A724B3" w:rsidP="00A724B3">
            <w:pPr>
              <w:rPr>
                <w:rFonts w:eastAsia="Times New Roman" w:cstheme="minorHAnsi"/>
                <w:color w:val="373A3C"/>
                <w:lang w:eastAsia="en-GB"/>
              </w:rPr>
            </w:pPr>
            <w:r w:rsidRPr="00570341">
              <w:rPr>
                <w:rFonts w:eastAsia="Times New Roman" w:cstheme="minorHAnsi"/>
                <w:color w:val="373A3C"/>
                <w:lang w:eastAsia="en-GB"/>
              </w:rPr>
              <w:t>5</w:t>
            </w:r>
          </w:p>
        </w:tc>
        <w:tc>
          <w:tcPr>
            <w:tcW w:w="960" w:type="dxa"/>
            <w:noWrap/>
            <w:hideMark/>
          </w:tcPr>
          <w:p w14:paraId="64DC5F77" w14:textId="77777777" w:rsidR="00A724B3" w:rsidRPr="00570341" w:rsidRDefault="00A724B3" w:rsidP="00A724B3">
            <w:pPr>
              <w:rPr>
                <w:rFonts w:eastAsia="Times New Roman" w:cstheme="minorHAnsi"/>
                <w:color w:val="373A3C"/>
                <w:lang w:eastAsia="en-GB"/>
              </w:rPr>
            </w:pPr>
            <w:r w:rsidRPr="00570341">
              <w:rPr>
                <w:rFonts w:eastAsia="Times New Roman" w:cstheme="minorHAnsi"/>
                <w:color w:val="373A3C"/>
                <w:lang w:eastAsia="en-GB"/>
              </w:rPr>
              <w:t>4</w:t>
            </w:r>
          </w:p>
        </w:tc>
      </w:tr>
      <w:tr w:rsidR="00A724B3" w:rsidRPr="00570341" w14:paraId="1025A2EF" w14:textId="77777777" w:rsidTr="00A724B3">
        <w:trPr>
          <w:trHeight w:val="300"/>
        </w:trPr>
        <w:tc>
          <w:tcPr>
            <w:tcW w:w="960" w:type="dxa"/>
            <w:noWrap/>
            <w:hideMark/>
          </w:tcPr>
          <w:p w14:paraId="48B47E90" w14:textId="77777777" w:rsidR="00A724B3" w:rsidRPr="00570341" w:rsidRDefault="00A724B3" w:rsidP="00A724B3">
            <w:pPr>
              <w:rPr>
                <w:rFonts w:eastAsia="Times New Roman" w:cstheme="minorHAnsi"/>
                <w:color w:val="373A3C"/>
                <w:lang w:eastAsia="en-GB"/>
              </w:rPr>
            </w:pPr>
            <w:r w:rsidRPr="00570341">
              <w:rPr>
                <w:rFonts w:eastAsia="Times New Roman" w:cstheme="minorHAnsi"/>
                <w:color w:val="373A3C"/>
                <w:lang w:eastAsia="en-GB"/>
              </w:rPr>
              <w:t>10</w:t>
            </w:r>
          </w:p>
        </w:tc>
        <w:tc>
          <w:tcPr>
            <w:tcW w:w="960" w:type="dxa"/>
            <w:noWrap/>
            <w:hideMark/>
          </w:tcPr>
          <w:p w14:paraId="4F6833DA" w14:textId="77777777" w:rsidR="00A724B3" w:rsidRPr="00570341" w:rsidRDefault="00A724B3" w:rsidP="00A724B3">
            <w:pPr>
              <w:rPr>
                <w:rFonts w:eastAsia="Times New Roman" w:cstheme="minorHAnsi"/>
                <w:color w:val="373A3C"/>
                <w:lang w:eastAsia="en-GB"/>
              </w:rPr>
            </w:pPr>
            <w:r w:rsidRPr="00570341">
              <w:rPr>
                <w:rFonts w:eastAsia="Times New Roman" w:cstheme="minorHAnsi"/>
                <w:color w:val="373A3C"/>
                <w:lang w:eastAsia="en-GB"/>
              </w:rPr>
              <w:t>4</w:t>
            </w:r>
          </w:p>
        </w:tc>
        <w:tc>
          <w:tcPr>
            <w:tcW w:w="960" w:type="dxa"/>
            <w:noWrap/>
            <w:hideMark/>
          </w:tcPr>
          <w:p w14:paraId="6B9A0E5B" w14:textId="77777777" w:rsidR="00A724B3" w:rsidRPr="00570341" w:rsidRDefault="00A724B3" w:rsidP="00A724B3">
            <w:pPr>
              <w:rPr>
                <w:rFonts w:eastAsia="Times New Roman" w:cstheme="minorHAnsi"/>
                <w:color w:val="373A3C"/>
                <w:lang w:eastAsia="en-GB"/>
              </w:rPr>
            </w:pPr>
            <w:r w:rsidRPr="00570341">
              <w:rPr>
                <w:rFonts w:eastAsia="Times New Roman" w:cstheme="minorHAnsi"/>
                <w:color w:val="373A3C"/>
                <w:lang w:eastAsia="en-GB"/>
              </w:rPr>
              <w:t>1</w:t>
            </w:r>
          </w:p>
        </w:tc>
      </w:tr>
      <w:tr w:rsidR="00A724B3" w:rsidRPr="00570341" w14:paraId="5A9C1FA3" w14:textId="77777777" w:rsidTr="00A724B3">
        <w:trPr>
          <w:trHeight w:val="300"/>
        </w:trPr>
        <w:tc>
          <w:tcPr>
            <w:tcW w:w="960" w:type="dxa"/>
            <w:noWrap/>
            <w:hideMark/>
          </w:tcPr>
          <w:p w14:paraId="0EE877A1" w14:textId="77777777" w:rsidR="00A724B3" w:rsidRPr="00570341" w:rsidRDefault="00A724B3" w:rsidP="00A724B3">
            <w:pPr>
              <w:rPr>
                <w:rFonts w:eastAsia="Times New Roman" w:cstheme="minorHAnsi"/>
                <w:color w:val="373A3C"/>
                <w:lang w:eastAsia="en-GB"/>
              </w:rPr>
            </w:pPr>
            <w:r w:rsidRPr="00570341">
              <w:rPr>
                <w:rFonts w:eastAsia="Times New Roman" w:cstheme="minorHAnsi"/>
                <w:color w:val="373A3C"/>
                <w:lang w:eastAsia="en-GB"/>
              </w:rPr>
              <w:t>20</w:t>
            </w:r>
          </w:p>
        </w:tc>
        <w:tc>
          <w:tcPr>
            <w:tcW w:w="960" w:type="dxa"/>
            <w:noWrap/>
            <w:hideMark/>
          </w:tcPr>
          <w:p w14:paraId="074215F0" w14:textId="77777777" w:rsidR="00A724B3" w:rsidRPr="00570341" w:rsidRDefault="00A724B3" w:rsidP="00A724B3">
            <w:pPr>
              <w:rPr>
                <w:rFonts w:eastAsia="Times New Roman" w:cstheme="minorHAnsi"/>
                <w:color w:val="373A3C"/>
                <w:lang w:eastAsia="en-GB"/>
              </w:rPr>
            </w:pPr>
            <w:r w:rsidRPr="00570341">
              <w:rPr>
                <w:rFonts w:eastAsia="Times New Roman" w:cstheme="minorHAnsi"/>
                <w:color w:val="373A3C"/>
                <w:lang w:eastAsia="en-GB"/>
              </w:rPr>
              <w:t>2</w:t>
            </w:r>
          </w:p>
        </w:tc>
        <w:tc>
          <w:tcPr>
            <w:tcW w:w="960" w:type="dxa"/>
            <w:noWrap/>
            <w:hideMark/>
          </w:tcPr>
          <w:p w14:paraId="0D503F61" w14:textId="77777777" w:rsidR="00A724B3" w:rsidRPr="00570341" w:rsidRDefault="00A724B3" w:rsidP="00A724B3">
            <w:pPr>
              <w:rPr>
                <w:rFonts w:eastAsia="Times New Roman" w:cstheme="minorHAnsi"/>
                <w:color w:val="373A3C"/>
                <w:lang w:eastAsia="en-GB"/>
              </w:rPr>
            </w:pPr>
            <w:r w:rsidRPr="00570341">
              <w:rPr>
                <w:rFonts w:eastAsia="Times New Roman" w:cstheme="minorHAnsi"/>
                <w:color w:val="373A3C"/>
                <w:lang w:eastAsia="en-GB"/>
              </w:rPr>
              <w:t>3</w:t>
            </w:r>
          </w:p>
        </w:tc>
      </w:tr>
      <w:tr w:rsidR="00A724B3" w:rsidRPr="00570341" w14:paraId="5E4BFCBB" w14:textId="77777777" w:rsidTr="00A724B3">
        <w:trPr>
          <w:trHeight w:val="300"/>
        </w:trPr>
        <w:tc>
          <w:tcPr>
            <w:tcW w:w="960" w:type="dxa"/>
            <w:noWrap/>
            <w:hideMark/>
          </w:tcPr>
          <w:p w14:paraId="3276A148" w14:textId="77777777" w:rsidR="00A724B3" w:rsidRPr="00570341" w:rsidRDefault="00A724B3" w:rsidP="00A724B3">
            <w:pPr>
              <w:rPr>
                <w:rFonts w:eastAsia="Times New Roman" w:cstheme="minorHAnsi"/>
                <w:color w:val="373A3C"/>
                <w:lang w:eastAsia="en-GB"/>
              </w:rPr>
            </w:pPr>
            <w:r w:rsidRPr="00570341">
              <w:rPr>
                <w:rFonts w:eastAsia="Times New Roman" w:cstheme="minorHAnsi"/>
                <w:color w:val="373A3C"/>
                <w:lang w:eastAsia="en-GB"/>
              </w:rPr>
              <w:t>30</w:t>
            </w:r>
          </w:p>
        </w:tc>
        <w:tc>
          <w:tcPr>
            <w:tcW w:w="960" w:type="dxa"/>
            <w:noWrap/>
            <w:hideMark/>
          </w:tcPr>
          <w:p w14:paraId="0C1624AC" w14:textId="77777777" w:rsidR="00A724B3" w:rsidRPr="00570341" w:rsidRDefault="00A724B3" w:rsidP="00A724B3">
            <w:pPr>
              <w:rPr>
                <w:rFonts w:eastAsia="Times New Roman" w:cstheme="minorHAnsi"/>
                <w:color w:val="373A3C"/>
                <w:lang w:eastAsia="en-GB"/>
              </w:rPr>
            </w:pPr>
            <w:r w:rsidRPr="00570341">
              <w:rPr>
                <w:rFonts w:eastAsia="Times New Roman" w:cstheme="minorHAnsi"/>
                <w:color w:val="373A3C"/>
                <w:lang w:eastAsia="en-GB"/>
              </w:rPr>
              <w:t>2</w:t>
            </w:r>
          </w:p>
        </w:tc>
        <w:tc>
          <w:tcPr>
            <w:tcW w:w="960" w:type="dxa"/>
            <w:noWrap/>
            <w:hideMark/>
          </w:tcPr>
          <w:p w14:paraId="488981F9" w14:textId="77777777" w:rsidR="00A724B3" w:rsidRPr="00570341" w:rsidRDefault="00A724B3" w:rsidP="00A724B3">
            <w:pPr>
              <w:rPr>
                <w:rFonts w:eastAsia="Times New Roman" w:cstheme="minorHAnsi"/>
                <w:color w:val="373A3C"/>
                <w:lang w:eastAsia="en-GB"/>
              </w:rPr>
            </w:pPr>
            <w:r w:rsidRPr="00570341">
              <w:rPr>
                <w:rFonts w:eastAsia="Times New Roman" w:cstheme="minorHAnsi"/>
                <w:color w:val="373A3C"/>
                <w:lang w:eastAsia="en-GB"/>
              </w:rPr>
              <w:t>3</w:t>
            </w:r>
          </w:p>
        </w:tc>
      </w:tr>
      <w:tr w:rsidR="00A724B3" w:rsidRPr="00570341" w14:paraId="3C3F38B8" w14:textId="77777777" w:rsidTr="00A724B3">
        <w:trPr>
          <w:trHeight w:val="300"/>
        </w:trPr>
        <w:tc>
          <w:tcPr>
            <w:tcW w:w="960" w:type="dxa"/>
            <w:noWrap/>
            <w:hideMark/>
          </w:tcPr>
          <w:p w14:paraId="242B7285" w14:textId="77777777" w:rsidR="00A724B3" w:rsidRPr="00570341" w:rsidRDefault="00A724B3" w:rsidP="00A724B3">
            <w:pPr>
              <w:rPr>
                <w:rFonts w:eastAsia="Times New Roman" w:cstheme="minorHAnsi"/>
                <w:color w:val="373A3C"/>
                <w:lang w:eastAsia="en-GB"/>
              </w:rPr>
            </w:pPr>
            <w:r w:rsidRPr="00570341">
              <w:rPr>
                <w:rFonts w:eastAsia="Times New Roman" w:cstheme="minorHAnsi"/>
                <w:color w:val="373A3C"/>
                <w:lang w:eastAsia="en-GB"/>
              </w:rPr>
              <w:t>40</w:t>
            </w:r>
          </w:p>
        </w:tc>
        <w:tc>
          <w:tcPr>
            <w:tcW w:w="960" w:type="dxa"/>
            <w:noWrap/>
            <w:hideMark/>
          </w:tcPr>
          <w:p w14:paraId="31D510F7" w14:textId="77777777" w:rsidR="00A724B3" w:rsidRPr="00570341" w:rsidRDefault="00A724B3" w:rsidP="00A724B3">
            <w:pPr>
              <w:rPr>
                <w:rFonts w:eastAsia="Times New Roman" w:cstheme="minorHAnsi"/>
                <w:color w:val="373A3C"/>
                <w:lang w:eastAsia="en-GB"/>
              </w:rPr>
            </w:pPr>
            <w:r w:rsidRPr="00570341">
              <w:rPr>
                <w:rFonts w:eastAsia="Times New Roman" w:cstheme="minorHAnsi"/>
                <w:color w:val="373A3C"/>
                <w:lang w:eastAsia="en-GB"/>
              </w:rPr>
              <w:t>3</w:t>
            </w:r>
          </w:p>
        </w:tc>
        <w:tc>
          <w:tcPr>
            <w:tcW w:w="960" w:type="dxa"/>
            <w:noWrap/>
            <w:hideMark/>
          </w:tcPr>
          <w:p w14:paraId="55F8937E" w14:textId="77777777" w:rsidR="00A724B3" w:rsidRPr="00570341" w:rsidRDefault="00A724B3" w:rsidP="00A724B3">
            <w:pPr>
              <w:rPr>
                <w:rFonts w:eastAsia="Times New Roman" w:cstheme="minorHAnsi"/>
                <w:color w:val="373A3C"/>
                <w:lang w:eastAsia="en-GB"/>
              </w:rPr>
            </w:pPr>
            <w:r w:rsidRPr="00570341">
              <w:rPr>
                <w:rFonts w:eastAsia="Times New Roman" w:cstheme="minorHAnsi"/>
                <w:color w:val="373A3C"/>
                <w:lang w:eastAsia="en-GB"/>
              </w:rPr>
              <w:t>3</w:t>
            </w:r>
          </w:p>
        </w:tc>
      </w:tr>
      <w:tr w:rsidR="00A724B3" w:rsidRPr="00570341" w14:paraId="3444E9BA" w14:textId="77777777" w:rsidTr="00A724B3">
        <w:trPr>
          <w:trHeight w:val="300"/>
        </w:trPr>
        <w:tc>
          <w:tcPr>
            <w:tcW w:w="960" w:type="dxa"/>
            <w:noWrap/>
            <w:hideMark/>
          </w:tcPr>
          <w:p w14:paraId="606FAC8E" w14:textId="77777777" w:rsidR="00A724B3" w:rsidRPr="00570341" w:rsidRDefault="00A724B3" w:rsidP="00A724B3">
            <w:pPr>
              <w:rPr>
                <w:rFonts w:eastAsia="Times New Roman" w:cstheme="minorHAnsi"/>
                <w:color w:val="373A3C"/>
                <w:lang w:eastAsia="en-GB"/>
              </w:rPr>
            </w:pPr>
            <w:r w:rsidRPr="00570341">
              <w:rPr>
                <w:rFonts w:eastAsia="Times New Roman" w:cstheme="minorHAnsi"/>
                <w:color w:val="373A3C"/>
                <w:lang w:eastAsia="en-GB"/>
              </w:rPr>
              <w:t>50</w:t>
            </w:r>
          </w:p>
        </w:tc>
        <w:tc>
          <w:tcPr>
            <w:tcW w:w="960" w:type="dxa"/>
            <w:noWrap/>
            <w:hideMark/>
          </w:tcPr>
          <w:p w14:paraId="373BA8E4" w14:textId="77777777" w:rsidR="00A724B3" w:rsidRPr="00570341" w:rsidRDefault="00A724B3" w:rsidP="00A724B3">
            <w:pPr>
              <w:rPr>
                <w:rFonts w:eastAsia="Times New Roman" w:cstheme="minorHAnsi"/>
                <w:color w:val="373A3C"/>
                <w:lang w:eastAsia="en-GB"/>
              </w:rPr>
            </w:pPr>
            <w:r w:rsidRPr="00570341">
              <w:rPr>
                <w:rFonts w:eastAsia="Times New Roman" w:cstheme="minorHAnsi"/>
                <w:color w:val="373A3C"/>
                <w:lang w:eastAsia="en-GB"/>
              </w:rPr>
              <w:t>7</w:t>
            </w:r>
          </w:p>
        </w:tc>
        <w:tc>
          <w:tcPr>
            <w:tcW w:w="960" w:type="dxa"/>
            <w:noWrap/>
            <w:hideMark/>
          </w:tcPr>
          <w:p w14:paraId="06CAFC7D" w14:textId="77777777" w:rsidR="00A724B3" w:rsidRPr="00570341" w:rsidRDefault="00A724B3" w:rsidP="00A724B3">
            <w:pPr>
              <w:rPr>
                <w:rFonts w:eastAsia="Times New Roman" w:cstheme="minorHAnsi"/>
                <w:color w:val="373A3C"/>
                <w:lang w:eastAsia="en-GB"/>
              </w:rPr>
            </w:pPr>
            <w:r w:rsidRPr="00570341">
              <w:rPr>
                <w:rFonts w:eastAsia="Times New Roman" w:cstheme="minorHAnsi"/>
                <w:color w:val="373A3C"/>
                <w:lang w:eastAsia="en-GB"/>
              </w:rPr>
              <w:t>5</w:t>
            </w:r>
          </w:p>
        </w:tc>
      </w:tr>
      <w:tr w:rsidR="00A724B3" w:rsidRPr="00570341" w14:paraId="3595CF86" w14:textId="77777777" w:rsidTr="00A724B3">
        <w:trPr>
          <w:trHeight w:val="300"/>
        </w:trPr>
        <w:tc>
          <w:tcPr>
            <w:tcW w:w="960" w:type="dxa"/>
            <w:noWrap/>
            <w:hideMark/>
          </w:tcPr>
          <w:p w14:paraId="52C765C0" w14:textId="77777777" w:rsidR="00A724B3" w:rsidRPr="00570341" w:rsidRDefault="00A724B3" w:rsidP="00A724B3">
            <w:pPr>
              <w:rPr>
                <w:rFonts w:eastAsia="Times New Roman" w:cstheme="minorHAnsi"/>
                <w:color w:val="373A3C"/>
                <w:lang w:eastAsia="en-GB"/>
              </w:rPr>
            </w:pPr>
            <w:r w:rsidRPr="00570341">
              <w:rPr>
                <w:rFonts w:eastAsia="Times New Roman" w:cstheme="minorHAnsi"/>
                <w:color w:val="373A3C"/>
                <w:lang w:eastAsia="en-GB"/>
              </w:rPr>
              <w:t>60</w:t>
            </w:r>
          </w:p>
        </w:tc>
        <w:tc>
          <w:tcPr>
            <w:tcW w:w="960" w:type="dxa"/>
            <w:noWrap/>
            <w:hideMark/>
          </w:tcPr>
          <w:p w14:paraId="46976724" w14:textId="77777777" w:rsidR="00A724B3" w:rsidRPr="00570341" w:rsidRDefault="00A724B3" w:rsidP="00A724B3">
            <w:pPr>
              <w:rPr>
                <w:rFonts w:eastAsia="Times New Roman" w:cstheme="minorHAnsi"/>
                <w:color w:val="373A3C"/>
                <w:lang w:eastAsia="en-GB"/>
              </w:rPr>
            </w:pPr>
            <w:r w:rsidRPr="00570341">
              <w:rPr>
                <w:rFonts w:eastAsia="Times New Roman" w:cstheme="minorHAnsi"/>
                <w:color w:val="373A3C"/>
                <w:lang w:eastAsia="en-GB"/>
              </w:rPr>
              <w:t>7</w:t>
            </w:r>
          </w:p>
        </w:tc>
        <w:tc>
          <w:tcPr>
            <w:tcW w:w="960" w:type="dxa"/>
            <w:noWrap/>
            <w:hideMark/>
          </w:tcPr>
          <w:p w14:paraId="395CBB9A" w14:textId="77777777" w:rsidR="00A724B3" w:rsidRPr="00570341" w:rsidRDefault="00A724B3" w:rsidP="00A724B3">
            <w:pPr>
              <w:rPr>
                <w:rFonts w:eastAsia="Times New Roman" w:cstheme="minorHAnsi"/>
                <w:color w:val="373A3C"/>
                <w:lang w:eastAsia="en-GB"/>
              </w:rPr>
            </w:pPr>
            <w:r w:rsidRPr="00570341">
              <w:rPr>
                <w:rFonts w:eastAsia="Times New Roman" w:cstheme="minorHAnsi"/>
                <w:color w:val="373A3C"/>
                <w:lang w:eastAsia="en-GB"/>
              </w:rPr>
              <w:t>10</w:t>
            </w:r>
          </w:p>
        </w:tc>
      </w:tr>
      <w:tr w:rsidR="00A724B3" w:rsidRPr="00570341" w14:paraId="6BED858E" w14:textId="77777777" w:rsidTr="00A724B3">
        <w:trPr>
          <w:trHeight w:val="300"/>
        </w:trPr>
        <w:tc>
          <w:tcPr>
            <w:tcW w:w="960" w:type="dxa"/>
            <w:noWrap/>
            <w:hideMark/>
          </w:tcPr>
          <w:p w14:paraId="4F471395" w14:textId="77777777" w:rsidR="00A724B3" w:rsidRPr="00570341" w:rsidRDefault="00A724B3" w:rsidP="00A724B3">
            <w:pPr>
              <w:rPr>
                <w:rFonts w:eastAsia="Times New Roman" w:cstheme="minorHAnsi"/>
                <w:color w:val="373A3C"/>
                <w:lang w:eastAsia="en-GB"/>
              </w:rPr>
            </w:pPr>
            <w:r w:rsidRPr="00570341">
              <w:rPr>
                <w:rFonts w:eastAsia="Times New Roman" w:cstheme="minorHAnsi"/>
                <w:color w:val="373A3C"/>
                <w:lang w:eastAsia="en-GB"/>
              </w:rPr>
              <w:t>70</w:t>
            </w:r>
          </w:p>
        </w:tc>
        <w:tc>
          <w:tcPr>
            <w:tcW w:w="960" w:type="dxa"/>
            <w:noWrap/>
            <w:hideMark/>
          </w:tcPr>
          <w:p w14:paraId="74C7150A" w14:textId="77777777" w:rsidR="00A724B3" w:rsidRPr="00570341" w:rsidRDefault="00A724B3" w:rsidP="00A724B3">
            <w:pPr>
              <w:rPr>
                <w:rFonts w:eastAsia="Times New Roman" w:cstheme="minorHAnsi"/>
                <w:color w:val="373A3C"/>
                <w:lang w:eastAsia="en-GB"/>
              </w:rPr>
            </w:pPr>
            <w:r w:rsidRPr="00570341">
              <w:rPr>
                <w:rFonts w:eastAsia="Times New Roman" w:cstheme="minorHAnsi"/>
                <w:color w:val="373A3C"/>
                <w:lang w:eastAsia="en-GB"/>
              </w:rPr>
              <w:t>6</w:t>
            </w:r>
          </w:p>
        </w:tc>
        <w:tc>
          <w:tcPr>
            <w:tcW w:w="960" w:type="dxa"/>
            <w:noWrap/>
            <w:hideMark/>
          </w:tcPr>
          <w:p w14:paraId="147F1FA4" w14:textId="77777777" w:rsidR="00A724B3" w:rsidRPr="00570341" w:rsidRDefault="00A724B3" w:rsidP="00A724B3">
            <w:pPr>
              <w:rPr>
                <w:rFonts w:eastAsia="Times New Roman" w:cstheme="minorHAnsi"/>
                <w:color w:val="373A3C"/>
                <w:lang w:eastAsia="en-GB"/>
              </w:rPr>
            </w:pPr>
            <w:r w:rsidRPr="00570341">
              <w:rPr>
                <w:rFonts w:eastAsia="Times New Roman" w:cstheme="minorHAnsi"/>
                <w:color w:val="373A3C"/>
                <w:lang w:eastAsia="en-GB"/>
              </w:rPr>
              <w:t>7</w:t>
            </w:r>
          </w:p>
        </w:tc>
      </w:tr>
      <w:tr w:rsidR="00A724B3" w:rsidRPr="00570341" w14:paraId="3767FFC5" w14:textId="77777777" w:rsidTr="00A724B3">
        <w:trPr>
          <w:trHeight w:val="300"/>
        </w:trPr>
        <w:tc>
          <w:tcPr>
            <w:tcW w:w="960" w:type="dxa"/>
            <w:noWrap/>
            <w:hideMark/>
          </w:tcPr>
          <w:p w14:paraId="12299485" w14:textId="77777777" w:rsidR="00A724B3" w:rsidRPr="00570341" w:rsidRDefault="00A724B3" w:rsidP="00A724B3">
            <w:pPr>
              <w:rPr>
                <w:rFonts w:eastAsia="Times New Roman" w:cstheme="minorHAnsi"/>
                <w:color w:val="373A3C"/>
                <w:lang w:eastAsia="en-GB"/>
              </w:rPr>
            </w:pPr>
            <w:r w:rsidRPr="00570341">
              <w:rPr>
                <w:rFonts w:eastAsia="Times New Roman" w:cstheme="minorHAnsi"/>
                <w:color w:val="373A3C"/>
                <w:lang w:eastAsia="en-GB"/>
              </w:rPr>
              <w:t>80</w:t>
            </w:r>
          </w:p>
        </w:tc>
        <w:tc>
          <w:tcPr>
            <w:tcW w:w="960" w:type="dxa"/>
            <w:noWrap/>
            <w:hideMark/>
          </w:tcPr>
          <w:p w14:paraId="60337693" w14:textId="77777777" w:rsidR="00A724B3" w:rsidRPr="00570341" w:rsidRDefault="00A724B3" w:rsidP="00A724B3">
            <w:pPr>
              <w:rPr>
                <w:rFonts w:eastAsia="Times New Roman" w:cstheme="minorHAnsi"/>
                <w:color w:val="373A3C"/>
                <w:lang w:eastAsia="en-GB"/>
              </w:rPr>
            </w:pPr>
            <w:r w:rsidRPr="00570341">
              <w:rPr>
                <w:rFonts w:eastAsia="Times New Roman" w:cstheme="minorHAnsi"/>
                <w:color w:val="373A3C"/>
                <w:lang w:eastAsia="en-GB"/>
              </w:rPr>
              <w:t>7</w:t>
            </w:r>
          </w:p>
        </w:tc>
        <w:tc>
          <w:tcPr>
            <w:tcW w:w="960" w:type="dxa"/>
            <w:noWrap/>
            <w:hideMark/>
          </w:tcPr>
          <w:p w14:paraId="3158D173" w14:textId="77777777" w:rsidR="00A724B3" w:rsidRPr="00570341" w:rsidRDefault="00A724B3" w:rsidP="00A724B3">
            <w:pPr>
              <w:rPr>
                <w:rFonts w:eastAsia="Times New Roman" w:cstheme="minorHAnsi"/>
                <w:color w:val="373A3C"/>
                <w:lang w:eastAsia="en-GB"/>
              </w:rPr>
            </w:pPr>
            <w:r w:rsidRPr="00570341">
              <w:rPr>
                <w:rFonts w:eastAsia="Times New Roman" w:cstheme="minorHAnsi"/>
                <w:color w:val="373A3C"/>
                <w:lang w:eastAsia="en-GB"/>
              </w:rPr>
              <w:t>10</w:t>
            </w:r>
          </w:p>
        </w:tc>
      </w:tr>
      <w:tr w:rsidR="00A724B3" w:rsidRPr="00570341" w14:paraId="2C2C0BAB" w14:textId="77777777" w:rsidTr="00A724B3">
        <w:trPr>
          <w:trHeight w:val="300"/>
        </w:trPr>
        <w:tc>
          <w:tcPr>
            <w:tcW w:w="960" w:type="dxa"/>
            <w:noWrap/>
            <w:hideMark/>
          </w:tcPr>
          <w:p w14:paraId="2BCBFDFC" w14:textId="77777777" w:rsidR="00A724B3" w:rsidRPr="00570341" w:rsidRDefault="00A724B3" w:rsidP="00A724B3">
            <w:pPr>
              <w:rPr>
                <w:rFonts w:eastAsia="Times New Roman" w:cstheme="minorHAnsi"/>
                <w:color w:val="373A3C"/>
                <w:lang w:eastAsia="en-GB"/>
              </w:rPr>
            </w:pPr>
            <w:r w:rsidRPr="00570341">
              <w:rPr>
                <w:rFonts w:eastAsia="Times New Roman" w:cstheme="minorHAnsi"/>
                <w:color w:val="373A3C"/>
                <w:lang w:eastAsia="en-GB"/>
              </w:rPr>
              <w:t>90</w:t>
            </w:r>
          </w:p>
        </w:tc>
        <w:tc>
          <w:tcPr>
            <w:tcW w:w="960" w:type="dxa"/>
            <w:noWrap/>
            <w:hideMark/>
          </w:tcPr>
          <w:p w14:paraId="4BDB8915" w14:textId="77777777" w:rsidR="00A724B3" w:rsidRPr="00570341" w:rsidRDefault="00A724B3" w:rsidP="00A724B3">
            <w:pPr>
              <w:rPr>
                <w:rFonts w:eastAsia="Times New Roman" w:cstheme="minorHAnsi"/>
                <w:color w:val="373A3C"/>
                <w:lang w:eastAsia="en-GB"/>
              </w:rPr>
            </w:pPr>
            <w:r w:rsidRPr="00570341">
              <w:rPr>
                <w:rFonts w:eastAsia="Times New Roman" w:cstheme="minorHAnsi"/>
                <w:color w:val="373A3C"/>
                <w:lang w:eastAsia="en-GB"/>
              </w:rPr>
              <w:t>3</w:t>
            </w:r>
          </w:p>
        </w:tc>
        <w:tc>
          <w:tcPr>
            <w:tcW w:w="960" w:type="dxa"/>
            <w:noWrap/>
            <w:hideMark/>
          </w:tcPr>
          <w:p w14:paraId="4026D0FB" w14:textId="77777777" w:rsidR="00A724B3" w:rsidRPr="00570341" w:rsidRDefault="00A724B3" w:rsidP="00A724B3">
            <w:pPr>
              <w:rPr>
                <w:rFonts w:eastAsia="Times New Roman" w:cstheme="minorHAnsi"/>
                <w:color w:val="373A3C"/>
                <w:lang w:eastAsia="en-GB"/>
              </w:rPr>
            </w:pPr>
            <w:r w:rsidRPr="00570341">
              <w:rPr>
                <w:rFonts w:eastAsia="Times New Roman" w:cstheme="minorHAnsi"/>
                <w:color w:val="373A3C"/>
                <w:lang w:eastAsia="en-GB"/>
              </w:rPr>
              <w:t>1</w:t>
            </w:r>
          </w:p>
        </w:tc>
      </w:tr>
      <w:tr w:rsidR="00A724B3" w:rsidRPr="00570341" w14:paraId="75CD9D79" w14:textId="77777777" w:rsidTr="00A724B3">
        <w:trPr>
          <w:trHeight w:val="300"/>
        </w:trPr>
        <w:tc>
          <w:tcPr>
            <w:tcW w:w="960" w:type="dxa"/>
            <w:noWrap/>
            <w:hideMark/>
          </w:tcPr>
          <w:p w14:paraId="30C87AD6" w14:textId="77777777" w:rsidR="00A724B3" w:rsidRPr="00570341" w:rsidRDefault="00A724B3" w:rsidP="00A724B3">
            <w:pPr>
              <w:rPr>
                <w:rFonts w:eastAsia="Times New Roman" w:cstheme="minorHAnsi"/>
                <w:color w:val="373A3C"/>
                <w:lang w:eastAsia="en-GB"/>
              </w:rPr>
            </w:pPr>
            <w:r w:rsidRPr="00570341">
              <w:rPr>
                <w:rFonts w:eastAsia="Times New Roman" w:cstheme="minorHAnsi"/>
                <w:color w:val="373A3C"/>
                <w:lang w:eastAsia="en-GB"/>
              </w:rPr>
              <w:t>100</w:t>
            </w:r>
          </w:p>
        </w:tc>
        <w:tc>
          <w:tcPr>
            <w:tcW w:w="960" w:type="dxa"/>
            <w:noWrap/>
            <w:hideMark/>
          </w:tcPr>
          <w:p w14:paraId="161D23CF" w14:textId="77777777" w:rsidR="00A724B3" w:rsidRPr="00570341" w:rsidRDefault="00A724B3" w:rsidP="00A724B3">
            <w:pPr>
              <w:rPr>
                <w:rFonts w:eastAsia="Times New Roman" w:cstheme="minorHAnsi"/>
                <w:color w:val="373A3C"/>
                <w:lang w:eastAsia="en-GB"/>
              </w:rPr>
            </w:pPr>
            <w:r w:rsidRPr="00570341">
              <w:rPr>
                <w:rFonts w:eastAsia="Times New Roman" w:cstheme="minorHAnsi"/>
                <w:color w:val="373A3C"/>
                <w:lang w:eastAsia="en-GB"/>
              </w:rPr>
              <w:t>1</w:t>
            </w:r>
          </w:p>
        </w:tc>
        <w:tc>
          <w:tcPr>
            <w:tcW w:w="960" w:type="dxa"/>
            <w:noWrap/>
            <w:hideMark/>
          </w:tcPr>
          <w:p w14:paraId="76F37B49" w14:textId="77777777" w:rsidR="00A724B3" w:rsidRPr="00570341" w:rsidRDefault="00A724B3" w:rsidP="00A724B3">
            <w:pPr>
              <w:rPr>
                <w:rFonts w:eastAsia="Times New Roman" w:cstheme="minorHAnsi"/>
                <w:color w:val="373A3C"/>
                <w:lang w:eastAsia="en-GB"/>
              </w:rPr>
            </w:pPr>
            <w:r w:rsidRPr="00570341">
              <w:rPr>
                <w:rFonts w:eastAsia="Times New Roman" w:cstheme="minorHAnsi"/>
                <w:color w:val="373A3C"/>
                <w:lang w:eastAsia="en-GB"/>
              </w:rPr>
              <w:t>0</w:t>
            </w:r>
          </w:p>
        </w:tc>
      </w:tr>
    </w:tbl>
    <w:p w14:paraId="29866640" w14:textId="3AE57694" w:rsidR="00172B43" w:rsidRDefault="00172B43" w:rsidP="00172B43">
      <w:pPr>
        <w:framePr w:hSpace="180" w:wrap="around" w:vAnchor="text" w:hAnchor="page" w:x="2919" w:y="97"/>
        <w:rPr>
          <w:lang w:eastAsia="en-GB"/>
        </w:rPr>
      </w:pPr>
    </w:p>
    <w:p w14:paraId="5516C334" w14:textId="4B130AF6" w:rsidR="00570341" w:rsidRDefault="00570341">
      <w:r>
        <w:rPr>
          <w:rFonts w:ascii="Segoe UI" w:eastAsia="Times New Roman" w:hAnsi="Segoe UI" w:cs="Segoe UI"/>
          <w:color w:val="373A3C"/>
          <w:sz w:val="23"/>
          <w:szCs w:val="23"/>
          <w:lang w:eastAsia="en-GB"/>
        </w:rPr>
        <w:fldChar w:fldCharType="begin"/>
      </w:r>
      <w:r>
        <w:rPr>
          <w:rFonts w:ascii="Segoe UI" w:eastAsia="Times New Roman" w:hAnsi="Segoe UI" w:cs="Segoe UI"/>
          <w:color w:val="373A3C"/>
          <w:sz w:val="23"/>
          <w:szCs w:val="23"/>
          <w:lang w:eastAsia="en-GB"/>
        </w:rPr>
        <w:instrText xml:space="preserve"> LINK Excel.Sheet.12 "C:\\Users\\1805987\\Downloads\\GYS data.xlsx" "Gender!R1C10:R12C12" \a \f 5 \h  \* MERGEFORMAT </w:instrText>
      </w:r>
      <w:r>
        <w:rPr>
          <w:rFonts w:ascii="Segoe UI" w:eastAsia="Times New Roman" w:hAnsi="Segoe UI" w:cs="Segoe UI"/>
          <w:color w:val="373A3C"/>
          <w:sz w:val="23"/>
          <w:szCs w:val="23"/>
          <w:lang w:eastAsia="en-GB"/>
        </w:rPr>
        <w:fldChar w:fldCharType="separate"/>
      </w:r>
    </w:p>
    <w:p w14:paraId="757BE428" w14:textId="41A5BCBF" w:rsidR="00586F01" w:rsidRDefault="00570341">
      <w:pPr>
        <w:rPr>
          <w:rFonts w:ascii="Segoe UI" w:eastAsia="Times New Roman" w:hAnsi="Segoe UI" w:cs="Segoe UI"/>
          <w:color w:val="373A3C"/>
          <w:sz w:val="23"/>
          <w:szCs w:val="23"/>
          <w:lang w:eastAsia="en-GB"/>
        </w:rPr>
      </w:pPr>
      <w:r>
        <w:rPr>
          <w:rFonts w:ascii="Segoe UI" w:eastAsia="Times New Roman" w:hAnsi="Segoe UI" w:cs="Segoe UI"/>
          <w:color w:val="373A3C"/>
          <w:sz w:val="23"/>
          <w:szCs w:val="23"/>
          <w:lang w:eastAsia="en-GB"/>
        </w:rPr>
        <w:fldChar w:fldCharType="end"/>
      </w:r>
    </w:p>
    <w:p w14:paraId="09BB7E0C" w14:textId="77777777" w:rsidR="00E33E41" w:rsidRDefault="00E33E41" w:rsidP="00FB2D9C">
      <w:pPr>
        <w:pStyle w:val="Title"/>
        <w:rPr>
          <w:rFonts w:eastAsia="Times New Roman"/>
          <w:lang w:eastAsia="en-GB"/>
        </w:rPr>
      </w:pPr>
    </w:p>
    <w:p w14:paraId="2775E0B4" w14:textId="77777777" w:rsidR="00E33E41" w:rsidRDefault="00E33E41" w:rsidP="00E33E41">
      <w:pPr>
        <w:rPr>
          <w:rFonts w:asciiTheme="majorHAnsi" w:hAnsiTheme="majorHAnsi" w:cstheme="majorBidi"/>
          <w:spacing w:val="-10"/>
          <w:kern w:val="28"/>
          <w:sz w:val="56"/>
          <w:szCs w:val="56"/>
          <w:lang w:eastAsia="en-GB"/>
        </w:rPr>
      </w:pPr>
      <w:r>
        <w:rPr>
          <w:lang w:eastAsia="en-GB"/>
        </w:rPr>
        <w:br w:type="page"/>
      </w:r>
    </w:p>
    <w:p w14:paraId="55A450E0" w14:textId="6EEE4BB6" w:rsidR="00180C6B" w:rsidRDefault="00180C6B" w:rsidP="00FB2D9C">
      <w:pPr>
        <w:pStyle w:val="Title"/>
        <w:rPr>
          <w:rFonts w:eastAsia="Times New Roman"/>
          <w:lang w:eastAsia="en-GB"/>
        </w:rPr>
      </w:pPr>
      <w:r>
        <w:rPr>
          <w:rFonts w:eastAsia="Times New Roman"/>
          <w:lang w:eastAsia="en-GB"/>
        </w:rPr>
        <w:t>Discussion</w:t>
      </w:r>
    </w:p>
    <w:p w14:paraId="46DB6CAB" w14:textId="45F9BDEE" w:rsidR="00172B43" w:rsidRDefault="00172B43" w:rsidP="00172B43">
      <w:pPr>
        <w:rPr>
          <w:lang w:eastAsia="en-GB"/>
        </w:rPr>
      </w:pPr>
    </w:p>
    <w:p w14:paraId="18F83B0D" w14:textId="7E80C030" w:rsidR="0004201F" w:rsidRDefault="0004201F" w:rsidP="00172B43">
      <w:pPr>
        <w:rPr>
          <w:lang w:eastAsia="en-GB"/>
        </w:rPr>
      </w:pPr>
      <w:r>
        <w:rPr>
          <w:lang w:eastAsia="en-GB"/>
        </w:rPr>
        <w:t>From the two blocks of the St Peter’s Church Grave yard, it is quite difficult to draw conclusions from the small body of evidence which we are afforded for the topic of the report; however there are several possible trends to be noticed.</w:t>
      </w:r>
    </w:p>
    <w:p w14:paraId="6732DBE3" w14:textId="3284236D" w:rsidR="00E82ED6" w:rsidRDefault="00B150C2" w:rsidP="00172B43">
      <w:pPr>
        <w:rPr>
          <w:lang w:eastAsia="en-GB"/>
        </w:rPr>
      </w:pPr>
      <w:r>
        <w:rPr>
          <w:lang w:eastAsia="en-GB"/>
        </w:rPr>
        <w:t xml:space="preserve">For example it is interesting to observe </w:t>
      </w:r>
      <w:r w:rsidR="00386CEB">
        <w:rPr>
          <w:lang w:eastAsia="en-GB"/>
        </w:rPr>
        <w:t>several decades (the ones chosen are a range with the highest frequencies of births recorded within the two blocks I am working with). The decades are taken from two different centuries (19</w:t>
      </w:r>
      <w:r w:rsidR="00386CEB" w:rsidRPr="00386CEB">
        <w:rPr>
          <w:vertAlign w:val="superscript"/>
          <w:lang w:eastAsia="en-GB"/>
        </w:rPr>
        <w:t>th</w:t>
      </w:r>
      <w:r w:rsidR="00386CEB">
        <w:rPr>
          <w:lang w:eastAsia="en-GB"/>
        </w:rPr>
        <w:t xml:space="preserve"> and 20</w:t>
      </w:r>
      <w:r w:rsidR="00386CEB" w:rsidRPr="00386CEB">
        <w:rPr>
          <w:vertAlign w:val="superscript"/>
          <w:lang w:eastAsia="en-GB"/>
        </w:rPr>
        <w:t>th</w:t>
      </w:r>
      <w:r w:rsidR="00386CEB">
        <w:rPr>
          <w:lang w:eastAsia="en-GB"/>
        </w:rPr>
        <w:t>) for comparison despite the majority of the weight being from the 19</w:t>
      </w:r>
      <w:r w:rsidR="00386CEB" w:rsidRPr="00386CEB">
        <w:rPr>
          <w:vertAlign w:val="superscript"/>
          <w:lang w:eastAsia="en-GB"/>
        </w:rPr>
        <w:t>th</w:t>
      </w:r>
      <w:r w:rsidR="00386CEB">
        <w:rPr>
          <w:lang w:eastAsia="en-GB"/>
        </w:rPr>
        <w:t xml:space="preserve"> century; these chosen decades also match up with available 10 year census information. </w:t>
      </w:r>
      <w:r w:rsidR="00C973A6">
        <w:rPr>
          <w:lang w:eastAsia="en-GB"/>
        </w:rPr>
        <w:t>1850</w:t>
      </w:r>
      <w:r w:rsidR="00386CEB">
        <w:rPr>
          <w:lang w:eastAsia="en-GB"/>
        </w:rPr>
        <w:t>, 1880</w:t>
      </w:r>
      <w:r w:rsidR="00E82ED6">
        <w:rPr>
          <w:lang w:eastAsia="en-GB"/>
        </w:rPr>
        <w:t xml:space="preserve"> and 1910</w:t>
      </w:r>
      <w:r w:rsidR="00C973A6">
        <w:rPr>
          <w:lang w:eastAsia="en-GB"/>
        </w:rPr>
        <w:t xml:space="preserve"> are the decades of birth being focused on.</w:t>
      </w:r>
      <w:r w:rsidR="00E82ED6">
        <w:rPr>
          <w:lang w:eastAsia="en-GB"/>
        </w:rPr>
        <w:t xml:space="preserve"> It is clear to see that the average life length within the sample is higher than the national average, however the 1880s males show a lower life expectancy, this is partly due to so many male childhood deaths (three out of the seven); however when childhood death (below 18 years of age for this study) is removed from the statistics, the numbers follow the trend previously mentioned.</w:t>
      </w:r>
      <w:r w:rsidR="00EC48AD">
        <w:rPr>
          <w:lang w:eastAsia="en-GB"/>
        </w:rPr>
        <w:t xml:space="preserve"> The average age of a man born in the 1850s according to the data collected is over 30 years above the national average, possibly because there are no infant mortalities within this group which contributed heavily to the 19</w:t>
      </w:r>
      <w:r w:rsidR="00EC48AD" w:rsidRPr="00EC48AD">
        <w:rPr>
          <w:vertAlign w:val="superscript"/>
          <w:lang w:eastAsia="en-GB"/>
        </w:rPr>
        <w:t>th</w:t>
      </w:r>
      <w:r w:rsidR="00EC48AD">
        <w:rPr>
          <w:lang w:eastAsia="en-GB"/>
        </w:rPr>
        <w:t xml:space="preserve"> century low life expectancy (Office of National Statistics, 2015). It is difficult to draw many conclusions from the final decade focused on, 1910s birth apart from that the two entries </w:t>
      </w:r>
      <w:r w:rsidR="00664062">
        <w:rPr>
          <w:lang w:eastAsia="en-GB"/>
        </w:rPr>
        <w:t>both lived longer than the national average, the female by more than 45 years (expectancy of 55.35) and the male by 33.5 years (expectancy of 51.5), these are two isolated records so sadly can’t be put into any context aside from being different as individuals from the national average.</w:t>
      </w:r>
    </w:p>
    <w:p w14:paraId="30649B59" w14:textId="77777777" w:rsidR="00C973A6" w:rsidRDefault="00C973A6" w:rsidP="00172B43">
      <w:pPr>
        <w:rPr>
          <w:lang w:eastAsia="en-GB"/>
        </w:rPr>
      </w:pPr>
    </w:p>
    <w:tbl>
      <w:tblPr>
        <w:tblStyle w:val="TableGrid"/>
        <w:tblW w:w="0" w:type="auto"/>
        <w:tblLook w:val="04A0" w:firstRow="1" w:lastRow="0" w:firstColumn="1" w:lastColumn="0" w:noHBand="0" w:noVBand="1"/>
      </w:tblPr>
      <w:tblGrid>
        <w:gridCol w:w="960"/>
        <w:gridCol w:w="960"/>
      </w:tblGrid>
      <w:tr w:rsidR="00C973A6" w:rsidRPr="00386CEB" w14:paraId="36256C07" w14:textId="77777777" w:rsidTr="00386CEB">
        <w:trPr>
          <w:trHeight w:val="300"/>
        </w:trPr>
        <w:tc>
          <w:tcPr>
            <w:tcW w:w="960" w:type="dxa"/>
            <w:noWrap/>
          </w:tcPr>
          <w:p w14:paraId="3AF52142" w14:textId="4BCD9BEB" w:rsidR="00C973A6" w:rsidRPr="00386CEB" w:rsidRDefault="00C973A6" w:rsidP="00386CEB">
            <w:pPr>
              <w:rPr>
                <w:lang w:eastAsia="en-GB"/>
              </w:rPr>
            </w:pPr>
            <w:r>
              <w:rPr>
                <w:lang w:eastAsia="en-GB"/>
              </w:rPr>
              <w:t>Decade</w:t>
            </w:r>
          </w:p>
        </w:tc>
        <w:tc>
          <w:tcPr>
            <w:tcW w:w="960" w:type="dxa"/>
            <w:noWrap/>
          </w:tcPr>
          <w:p w14:paraId="6909C05C" w14:textId="0B5BD89A" w:rsidR="00C973A6" w:rsidRPr="00386CEB" w:rsidRDefault="00C973A6" w:rsidP="00386CEB">
            <w:pPr>
              <w:rPr>
                <w:lang w:eastAsia="en-GB"/>
              </w:rPr>
            </w:pPr>
            <w:r>
              <w:rPr>
                <w:lang w:eastAsia="en-GB"/>
              </w:rPr>
              <w:t>Count</w:t>
            </w:r>
          </w:p>
        </w:tc>
      </w:tr>
      <w:tr w:rsidR="00386CEB" w:rsidRPr="00386CEB" w14:paraId="244900C9" w14:textId="77777777" w:rsidTr="00386CEB">
        <w:trPr>
          <w:trHeight w:val="300"/>
        </w:trPr>
        <w:tc>
          <w:tcPr>
            <w:tcW w:w="960" w:type="dxa"/>
            <w:noWrap/>
            <w:hideMark/>
          </w:tcPr>
          <w:p w14:paraId="12482EEF" w14:textId="77777777" w:rsidR="00386CEB" w:rsidRPr="00386CEB" w:rsidRDefault="00386CEB" w:rsidP="00386CEB">
            <w:pPr>
              <w:rPr>
                <w:lang w:eastAsia="en-GB"/>
              </w:rPr>
            </w:pPr>
            <w:r w:rsidRPr="00386CEB">
              <w:rPr>
                <w:lang w:eastAsia="en-GB"/>
              </w:rPr>
              <w:t>1850</w:t>
            </w:r>
          </w:p>
        </w:tc>
        <w:tc>
          <w:tcPr>
            <w:tcW w:w="960" w:type="dxa"/>
            <w:noWrap/>
            <w:hideMark/>
          </w:tcPr>
          <w:p w14:paraId="763D2F35" w14:textId="77777777" w:rsidR="00386CEB" w:rsidRPr="00386CEB" w:rsidRDefault="00386CEB" w:rsidP="00386CEB">
            <w:pPr>
              <w:rPr>
                <w:lang w:eastAsia="en-GB"/>
              </w:rPr>
            </w:pPr>
            <w:r w:rsidRPr="00386CEB">
              <w:rPr>
                <w:lang w:eastAsia="en-GB"/>
              </w:rPr>
              <w:t>10</w:t>
            </w:r>
          </w:p>
        </w:tc>
      </w:tr>
      <w:tr w:rsidR="00386CEB" w:rsidRPr="00386CEB" w14:paraId="193045EB" w14:textId="77777777" w:rsidTr="00386CEB">
        <w:trPr>
          <w:trHeight w:val="300"/>
        </w:trPr>
        <w:tc>
          <w:tcPr>
            <w:tcW w:w="960" w:type="dxa"/>
            <w:noWrap/>
            <w:hideMark/>
          </w:tcPr>
          <w:p w14:paraId="23AB6C8B" w14:textId="77777777" w:rsidR="00386CEB" w:rsidRPr="00386CEB" w:rsidRDefault="00386CEB" w:rsidP="00386CEB">
            <w:pPr>
              <w:rPr>
                <w:lang w:eastAsia="en-GB"/>
              </w:rPr>
            </w:pPr>
            <w:r w:rsidRPr="00386CEB">
              <w:rPr>
                <w:lang w:eastAsia="en-GB"/>
              </w:rPr>
              <w:t>1880</w:t>
            </w:r>
          </w:p>
        </w:tc>
        <w:tc>
          <w:tcPr>
            <w:tcW w:w="960" w:type="dxa"/>
            <w:noWrap/>
            <w:hideMark/>
          </w:tcPr>
          <w:p w14:paraId="026FE1A6" w14:textId="77777777" w:rsidR="00386CEB" w:rsidRPr="00386CEB" w:rsidRDefault="00386CEB" w:rsidP="00386CEB">
            <w:pPr>
              <w:rPr>
                <w:lang w:eastAsia="en-GB"/>
              </w:rPr>
            </w:pPr>
            <w:r w:rsidRPr="00386CEB">
              <w:rPr>
                <w:lang w:eastAsia="en-GB"/>
              </w:rPr>
              <w:t>11</w:t>
            </w:r>
          </w:p>
        </w:tc>
      </w:tr>
      <w:tr w:rsidR="00386CEB" w:rsidRPr="00386CEB" w14:paraId="2D4C1A7B" w14:textId="77777777" w:rsidTr="00386CEB">
        <w:trPr>
          <w:trHeight w:val="300"/>
        </w:trPr>
        <w:tc>
          <w:tcPr>
            <w:tcW w:w="960" w:type="dxa"/>
            <w:noWrap/>
            <w:hideMark/>
          </w:tcPr>
          <w:p w14:paraId="6BF70D15" w14:textId="77777777" w:rsidR="00386CEB" w:rsidRPr="00386CEB" w:rsidRDefault="00386CEB" w:rsidP="00386CEB">
            <w:pPr>
              <w:rPr>
                <w:lang w:eastAsia="en-GB"/>
              </w:rPr>
            </w:pPr>
            <w:r w:rsidRPr="00386CEB">
              <w:rPr>
                <w:lang w:eastAsia="en-GB"/>
              </w:rPr>
              <w:t>1910</w:t>
            </w:r>
          </w:p>
        </w:tc>
        <w:tc>
          <w:tcPr>
            <w:tcW w:w="960" w:type="dxa"/>
            <w:noWrap/>
            <w:hideMark/>
          </w:tcPr>
          <w:p w14:paraId="7FBDBEC2" w14:textId="77777777" w:rsidR="00386CEB" w:rsidRPr="00386CEB" w:rsidRDefault="00386CEB" w:rsidP="00386CEB">
            <w:pPr>
              <w:rPr>
                <w:lang w:eastAsia="en-GB"/>
              </w:rPr>
            </w:pPr>
            <w:r w:rsidRPr="00386CEB">
              <w:rPr>
                <w:lang w:eastAsia="en-GB"/>
              </w:rPr>
              <w:t>2</w:t>
            </w:r>
          </w:p>
        </w:tc>
      </w:tr>
      <w:tr w:rsidR="00386CEB" w:rsidRPr="00386CEB" w14:paraId="68C995C1" w14:textId="77777777" w:rsidTr="00386CEB">
        <w:trPr>
          <w:trHeight w:val="300"/>
        </w:trPr>
        <w:tc>
          <w:tcPr>
            <w:tcW w:w="960" w:type="dxa"/>
            <w:noWrap/>
            <w:hideMark/>
          </w:tcPr>
          <w:p w14:paraId="5BA099DA" w14:textId="77777777" w:rsidR="00386CEB" w:rsidRPr="00386CEB" w:rsidRDefault="00386CEB" w:rsidP="00386CEB">
            <w:pPr>
              <w:rPr>
                <w:lang w:eastAsia="en-GB"/>
              </w:rPr>
            </w:pPr>
            <w:r w:rsidRPr="00386CEB">
              <w:rPr>
                <w:lang w:eastAsia="en-GB"/>
              </w:rPr>
              <w:t>1950</w:t>
            </w:r>
          </w:p>
        </w:tc>
        <w:tc>
          <w:tcPr>
            <w:tcW w:w="960" w:type="dxa"/>
            <w:noWrap/>
            <w:hideMark/>
          </w:tcPr>
          <w:p w14:paraId="3B3B30BD" w14:textId="77777777" w:rsidR="00386CEB" w:rsidRPr="00386CEB" w:rsidRDefault="00386CEB" w:rsidP="00386CEB">
            <w:pPr>
              <w:rPr>
                <w:lang w:eastAsia="en-GB"/>
              </w:rPr>
            </w:pPr>
            <w:r w:rsidRPr="00386CEB">
              <w:rPr>
                <w:lang w:eastAsia="en-GB"/>
              </w:rPr>
              <w:t>2</w:t>
            </w:r>
          </w:p>
        </w:tc>
      </w:tr>
    </w:tbl>
    <w:p w14:paraId="4EA00F33" w14:textId="795A1986" w:rsidR="00386CEB" w:rsidRDefault="00386CEB" w:rsidP="00172B43">
      <w:pPr>
        <w:rPr>
          <w:lang w:eastAsia="en-GB"/>
        </w:rPr>
      </w:pPr>
    </w:p>
    <w:tbl>
      <w:tblPr>
        <w:tblStyle w:val="TableGrid"/>
        <w:tblW w:w="0" w:type="auto"/>
        <w:tblLook w:val="04A0" w:firstRow="1" w:lastRow="0" w:firstColumn="1" w:lastColumn="0" w:noHBand="0" w:noVBand="1"/>
      </w:tblPr>
      <w:tblGrid>
        <w:gridCol w:w="1500"/>
        <w:gridCol w:w="1053"/>
        <w:gridCol w:w="1053"/>
      </w:tblGrid>
      <w:tr w:rsidR="00EC48AD" w:rsidRPr="00EC48AD" w14:paraId="43E7E715" w14:textId="77777777" w:rsidTr="00EC48AD">
        <w:trPr>
          <w:trHeight w:val="315"/>
        </w:trPr>
        <w:tc>
          <w:tcPr>
            <w:tcW w:w="1500" w:type="dxa"/>
            <w:noWrap/>
            <w:hideMark/>
          </w:tcPr>
          <w:p w14:paraId="4A56094C" w14:textId="77777777" w:rsidR="00EC48AD" w:rsidRPr="00EC48AD" w:rsidRDefault="00EC48AD">
            <w:pPr>
              <w:rPr>
                <w:lang w:eastAsia="en-GB"/>
              </w:rPr>
            </w:pPr>
            <w:r w:rsidRPr="00EC48AD">
              <w:rPr>
                <w:lang w:eastAsia="en-GB"/>
              </w:rPr>
              <w:t>1850s</w:t>
            </w:r>
          </w:p>
        </w:tc>
        <w:tc>
          <w:tcPr>
            <w:tcW w:w="960" w:type="dxa"/>
            <w:noWrap/>
            <w:hideMark/>
          </w:tcPr>
          <w:p w14:paraId="61AF9661" w14:textId="77777777" w:rsidR="00EC48AD" w:rsidRPr="00EC48AD" w:rsidRDefault="00EC48AD">
            <w:pPr>
              <w:rPr>
                <w:lang w:eastAsia="en-GB"/>
              </w:rPr>
            </w:pPr>
            <w:r w:rsidRPr="00EC48AD">
              <w:rPr>
                <w:lang w:eastAsia="en-GB"/>
              </w:rPr>
              <w:t>Male</w:t>
            </w:r>
          </w:p>
        </w:tc>
        <w:tc>
          <w:tcPr>
            <w:tcW w:w="960" w:type="dxa"/>
            <w:noWrap/>
            <w:hideMark/>
          </w:tcPr>
          <w:p w14:paraId="2828E50D" w14:textId="77777777" w:rsidR="00EC48AD" w:rsidRPr="00EC48AD" w:rsidRDefault="00EC48AD">
            <w:pPr>
              <w:rPr>
                <w:lang w:eastAsia="en-GB"/>
              </w:rPr>
            </w:pPr>
            <w:r w:rsidRPr="00EC48AD">
              <w:rPr>
                <w:lang w:eastAsia="en-GB"/>
              </w:rPr>
              <w:t>Female</w:t>
            </w:r>
          </w:p>
        </w:tc>
      </w:tr>
      <w:tr w:rsidR="00EC48AD" w:rsidRPr="00EC48AD" w14:paraId="1D42DE90" w14:textId="77777777" w:rsidTr="00EC48AD">
        <w:trPr>
          <w:trHeight w:val="300"/>
        </w:trPr>
        <w:tc>
          <w:tcPr>
            <w:tcW w:w="1500" w:type="dxa"/>
            <w:noWrap/>
            <w:hideMark/>
          </w:tcPr>
          <w:p w14:paraId="3298F5C9" w14:textId="77777777" w:rsidR="00EC48AD" w:rsidRPr="00EC48AD" w:rsidRDefault="00EC48AD">
            <w:pPr>
              <w:rPr>
                <w:lang w:eastAsia="en-GB"/>
              </w:rPr>
            </w:pPr>
            <w:r w:rsidRPr="00EC48AD">
              <w:rPr>
                <w:lang w:eastAsia="en-GB"/>
              </w:rPr>
              <w:t>Count</w:t>
            </w:r>
          </w:p>
        </w:tc>
        <w:tc>
          <w:tcPr>
            <w:tcW w:w="960" w:type="dxa"/>
            <w:noWrap/>
            <w:hideMark/>
          </w:tcPr>
          <w:p w14:paraId="3119DBBD" w14:textId="77777777" w:rsidR="00EC48AD" w:rsidRPr="00EC48AD" w:rsidRDefault="00EC48AD" w:rsidP="00EC48AD">
            <w:pPr>
              <w:rPr>
                <w:lang w:eastAsia="en-GB"/>
              </w:rPr>
            </w:pPr>
            <w:r w:rsidRPr="00EC48AD">
              <w:rPr>
                <w:lang w:eastAsia="en-GB"/>
              </w:rPr>
              <w:t>4</w:t>
            </w:r>
          </w:p>
        </w:tc>
        <w:tc>
          <w:tcPr>
            <w:tcW w:w="960" w:type="dxa"/>
            <w:noWrap/>
            <w:hideMark/>
          </w:tcPr>
          <w:p w14:paraId="480FB295" w14:textId="77777777" w:rsidR="00EC48AD" w:rsidRPr="00EC48AD" w:rsidRDefault="00EC48AD" w:rsidP="00EC48AD">
            <w:pPr>
              <w:rPr>
                <w:lang w:eastAsia="en-GB"/>
              </w:rPr>
            </w:pPr>
            <w:r w:rsidRPr="00EC48AD">
              <w:rPr>
                <w:lang w:eastAsia="en-GB"/>
              </w:rPr>
              <w:t>6</w:t>
            </w:r>
          </w:p>
        </w:tc>
      </w:tr>
      <w:tr w:rsidR="00EC48AD" w:rsidRPr="00EC48AD" w14:paraId="6B1570A3" w14:textId="77777777" w:rsidTr="00EC48AD">
        <w:trPr>
          <w:trHeight w:val="300"/>
        </w:trPr>
        <w:tc>
          <w:tcPr>
            <w:tcW w:w="1500" w:type="dxa"/>
            <w:noWrap/>
            <w:hideMark/>
          </w:tcPr>
          <w:p w14:paraId="29610B63" w14:textId="77777777" w:rsidR="00EC48AD" w:rsidRPr="00EC48AD" w:rsidRDefault="00EC48AD">
            <w:pPr>
              <w:rPr>
                <w:lang w:eastAsia="en-GB"/>
              </w:rPr>
            </w:pPr>
            <w:r w:rsidRPr="00EC48AD">
              <w:rPr>
                <w:lang w:eastAsia="en-GB"/>
              </w:rPr>
              <w:t>Under Average</w:t>
            </w:r>
          </w:p>
        </w:tc>
        <w:tc>
          <w:tcPr>
            <w:tcW w:w="960" w:type="dxa"/>
            <w:noWrap/>
            <w:hideMark/>
          </w:tcPr>
          <w:p w14:paraId="0AFE9CF9" w14:textId="77777777" w:rsidR="00EC48AD" w:rsidRPr="00EC48AD" w:rsidRDefault="00EC48AD" w:rsidP="00EC48AD">
            <w:pPr>
              <w:rPr>
                <w:lang w:eastAsia="en-GB"/>
              </w:rPr>
            </w:pPr>
            <w:r w:rsidRPr="00EC48AD">
              <w:rPr>
                <w:lang w:eastAsia="en-GB"/>
              </w:rPr>
              <w:t>0</w:t>
            </w:r>
          </w:p>
        </w:tc>
        <w:tc>
          <w:tcPr>
            <w:tcW w:w="960" w:type="dxa"/>
            <w:noWrap/>
            <w:hideMark/>
          </w:tcPr>
          <w:p w14:paraId="64D8C549" w14:textId="77777777" w:rsidR="00EC48AD" w:rsidRPr="00EC48AD" w:rsidRDefault="00EC48AD" w:rsidP="00EC48AD">
            <w:pPr>
              <w:rPr>
                <w:lang w:eastAsia="en-GB"/>
              </w:rPr>
            </w:pPr>
            <w:r w:rsidRPr="00EC48AD">
              <w:rPr>
                <w:lang w:eastAsia="en-GB"/>
              </w:rPr>
              <w:t>2</w:t>
            </w:r>
          </w:p>
        </w:tc>
      </w:tr>
      <w:tr w:rsidR="00EC48AD" w:rsidRPr="00EC48AD" w14:paraId="1501A989" w14:textId="77777777" w:rsidTr="00EC48AD">
        <w:trPr>
          <w:trHeight w:val="300"/>
        </w:trPr>
        <w:tc>
          <w:tcPr>
            <w:tcW w:w="1500" w:type="dxa"/>
            <w:noWrap/>
            <w:hideMark/>
          </w:tcPr>
          <w:p w14:paraId="308F055E" w14:textId="77777777" w:rsidR="00EC48AD" w:rsidRPr="00EC48AD" w:rsidRDefault="00EC48AD">
            <w:pPr>
              <w:rPr>
                <w:lang w:eastAsia="en-GB"/>
              </w:rPr>
            </w:pPr>
            <w:r w:rsidRPr="00EC48AD">
              <w:rPr>
                <w:lang w:eastAsia="en-GB"/>
              </w:rPr>
              <w:t>Over Average</w:t>
            </w:r>
          </w:p>
        </w:tc>
        <w:tc>
          <w:tcPr>
            <w:tcW w:w="960" w:type="dxa"/>
            <w:noWrap/>
            <w:hideMark/>
          </w:tcPr>
          <w:p w14:paraId="79CDAD34" w14:textId="77777777" w:rsidR="00EC48AD" w:rsidRPr="00EC48AD" w:rsidRDefault="00EC48AD" w:rsidP="00EC48AD">
            <w:pPr>
              <w:rPr>
                <w:lang w:eastAsia="en-GB"/>
              </w:rPr>
            </w:pPr>
            <w:r w:rsidRPr="00EC48AD">
              <w:rPr>
                <w:lang w:eastAsia="en-GB"/>
              </w:rPr>
              <w:t>4</w:t>
            </w:r>
          </w:p>
        </w:tc>
        <w:tc>
          <w:tcPr>
            <w:tcW w:w="960" w:type="dxa"/>
            <w:noWrap/>
            <w:hideMark/>
          </w:tcPr>
          <w:p w14:paraId="627A9DB9" w14:textId="77777777" w:rsidR="00EC48AD" w:rsidRPr="00EC48AD" w:rsidRDefault="00EC48AD" w:rsidP="00EC48AD">
            <w:pPr>
              <w:rPr>
                <w:lang w:eastAsia="en-GB"/>
              </w:rPr>
            </w:pPr>
            <w:r w:rsidRPr="00EC48AD">
              <w:rPr>
                <w:lang w:eastAsia="en-GB"/>
              </w:rPr>
              <w:t>4</w:t>
            </w:r>
          </w:p>
        </w:tc>
      </w:tr>
      <w:tr w:rsidR="00EC48AD" w:rsidRPr="00EC48AD" w14:paraId="3D07D6C9" w14:textId="77777777" w:rsidTr="00EC48AD">
        <w:trPr>
          <w:trHeight w:val="300"/>
        </w:trPr>
        <w:tc>
          <w:tcPr>
            <w:tcW w:w="1500" w:type="dxa"/>
            <w:noWrap/>
            <w:hideMark/>
          </w:tcPr>
          <w:p w14:paraId="7BD1B2C0" w14:textId="77777777" w:rsidR="00EC48AD" w:rsidRPr="00EC48AD" w:rsidRDefault="00EC48AD">
            <w:pPr>
              <w:rPr>
                <w:lang w:eastAsia="en-GB"/>
              </w:rPr>
            </w:pPr>
            <w:r w:rsidRPr="00EC48AD">
              <w:rPr>
                <w:lang w:eastAsia="en-GB"/>
              </w:rPr>
              <w:t>Average</w:t>
            </w:r>
          </w:p>
        </w:tc>
        <w:tc>
          <w:tcPr>
            <w:tcW w:w="960" w:type="dxa"/>
            <w:noWrap/>
            <w:hideMark/>
          </w:tcPr>
          <w:p w14:paraId="36C3629E" w14:textId="77777777" w:rsidR="00EC48AD" w:rsidRPr="00EC48AD" w:rsidRDefault="00EC48AD" w:rsidP="00EC48AD">
            <w:pPr>
              <w:rPr>
                <w:lang w:eastAsia="en-GB"/>
              </w:rPr>
            </w:pPr>
            <w:r w:rsidRPr="00EC48AD">
              <w:rPr>
                <w:lang w:eastAsia="en-GB"/>
              </w:rPr>
              <w:t>70.5</w:t>
            </w:r>
          </w:p>
        </w:tc>
        <w:tc>
          <w:tcPr>
            <w:tcW w:w="960" w:type="dxa"/>
            <w:noWrap/>
            <w:hideMark/>
          </w:tcPr>
          <w:p w14:paraId="00AB0C69" w14:textId="77777777" w:rsidR="00EC48AD" w:rsidRPr="00EC48AD" w:rsidRDefault="00EC48AD" w:rsidP="00EC48AD">
            <w:pPr>
              <w:rPr>
                <w:lang w:eastAsia="en-GB"/>
              </w:rPr>
            </w:pPr>
            <w:r w:rsidRPr="00EC48AD">
              <w:rPr>
                <w:lang w:eastAsia="en-GB"/>
              </w:rPr>
              <w:t>55.16667</w:t>
            </w:r>
          </w:p>
        </w:tc>
      </w:tr>
      <w:tr w:rsidR="00EC48AD" w:rsidRPr="00EC48AD" w14:paraId="05B407A2" w14:textId="77777777" w:rsidTr="00EC48AD">
        <w:trPr>
          <w:trHeight w:val="300"/>
        </w:trPr>
        <w:tc>
          <w:tcPr>
            <w:tcW w:w="1500" w:type="dxa"/>
            <w:noWrap/>
            <w:hideMark/>
          </w:tcPr>
          <w:p w14:paraId="70C7B12A" w14:textId="77777777" w:rsidR="00EC48AD" w:rsidRPr="00EC48AD" w:rsidRDefault="00EC48AD">
            <w:pPr>
              <w:rPr>
                <w:lang w:eastAsia="en-GB"/>
              </w:rPr>
            </w:pPr>
            <w:r w:rsidRPr="00EC48AD">
              <w:rPr>
                <w:lang w:eastAsia="en-GB"/>
              </w:rPr>
              <w:t>Life exp.</w:t>
            </w:r>
          </w:p>
        </w:tc>
        <w:tc>
          <w:tcPr>
            <w:tcW w:w="960" w:type="dxa"/>
            <w:noWrap/>
            <w:hideMark/>
          </w:tcPr>
          <w:p w14:paraId="37E47CE3" w14:textId="77777777" w:rsidR="00EC48AD" w:rsidRPr="00EC48AD" w:rsidRDefault="00EC48AD" w:rsidP="00EC48AD">
            <w:pPr>
              <w:rPr>
                <w:lang w:eastAsia="en-GB"/>
              </w:rPr>
            </w:pPr>
            <w:r w:rsidRPr="00EC48AD">
              <w:rPr>
                <w:lang w:eastAsia="en-GB"/>
              </w:rPr>
              <w:t>39.91</w:t>
            </w:r>
          </w:p>
        </w:tc>
        <w:tc>
          <w:tcPr>
            <w:tcW w:w="960" w:type="dxa"/>
            <w:noWrap/>
            <w:hideMark/>
          </w:tcPr>
          <w:p w14:paraId="5397E834" w14:textId="77777777" w:rsidR="00EC48AD" w:rsidRPr="00EC48AD" w:rsidRDefault="00EC48AD" w:rsidP="00EC48AD">
            <w:pPr>
              <w:rPr>
                <w:lang w:eastAsia="en-GB"/>
              </w:rPr>
            </w:pPr>
            <w:r w:rsidRPr="00EC48AD">
              <w:rPr>
                <w:lang w:eastAsia="en-GB"/>
              </w:rPr>
              <w:t>41.85</w:t>
            </w:r>
          </w:p>
        </w:tc>
      </w:tr>
      <w:tr w:rsidR="00EC48AD" w:rsidRPr="00EC48AD" w14:paraId="74E5D5D5" w14:textId="77777777" w:rsidTr="00EC48AD">
        <w:trPr>
          <w:trHeight w:val="315"/>
        </w:trPr>
        <w:tc>
          <w:tcPr>
            <w:tcW w:w="1500" w:type="dxa"/>
            <w:noWrap/>
            <w:hideMark/>
          </w:tcPr>
          <w:p w14:paraId="6695852D" w14:textId="77777777" w:rsidR="00EC48AD" w:rsidRPr="00EC48AD" w:rsidRDefault="00EC48AD">
            <w:pPr>
              <w:rPr>
                <w:lang w:eastAsia="en-GB"/>
              </w:rPr>
            </w:pPr>
            <w:r w:rsidRPr="00EC48AD">
              <w:rPr>
                <w:lang w:eastAsia="en-GB"/>
              </w:rPr>
              <w:t>Difference</w:t>
            </w:r>
          </w:p>
        </w:tc>
        <w:tc>
          <w:tcPr>
            <w:tcW w:w="960" w:type="dxa"/>
            <w:noWrap/>
            <w:hideMark/>
          </w:tcPr>
          <w:p w14:paraId="1122F973" w14:textId="77777777" w:rsidR="00EC48AD" w:rsidRPr="00EC48AD" w:rsidRDefault="00EC48AD" w:rsidP="00EC48AD">
            <w:pPr>
              <w:rPr>
                <w:lang w:eastAsia="en-GB"/>
              </w:rPr>
            </w:pPr>
            <w:r w:rsidRPr="00EC48AD">
              <w:rPr>
                <w:lang w:eastAsia="en-GB"/>
              </w:rPr>
              <w:t>30.59</w:t>
            </w:r>
          </w:p>
        </w:tc>
        <w:tc>
          <w:tcPr>
            <w:tcW w:w="960" w:type="dxa"/>
            <w:noWrap/>
            <w:hideMark/>
          </w:tcPr>
          <w:p w14:paraId="05C86C0D" w14:textId="77777777" w:rsidR="00EC48AD" w:rsidRPr="00EC48AD" w:rsidRDefault="00EC48AD" w:rsidP="00EC48AD">
            <w:pPr>
              <w:rPr>
                <w:lang w:eastAsia="en-GB"/>
              </w:rPr>
            </w:pPr>
            <w:r w:rsidRPr="00EC48AD">
              <w:rPr>
                <w:lang w:eastAsia="en-GB"/>
              </w:rPr>
              <w:t>13.31667</w:t>
            </w:r>
          </w:p>
        </w:tc>
      </w:tr>
      <w:tr w:rsidR="00EC48AD" w:rsidRPr="00EC48AD" w14:paraId="5E801957" w14:textId="77777777" w:rsidTr="00EC48AD">
        <w:trPr>
          <w:trHeight w:val="300"/>
        </w:trPr>
        <w:tc>
          <w:tcPr>
            <w:tcW w:w="1500" w:type="dxa"/>
            <w:noWrap/>
            <w:hideMark/>
          </w:tcPr>
          <w:p w14:paraId="3049458A" w14:textId="77777777" w:rsidR="00EC48AD" w:rsidRPr="00EC48AD" w:rsidRDefault="00EC48AD" w:rsidP="00EC48AD">
            <w:pPr>
              <w:rPr>
                <w:lang w:eastAsia="en-GB"/>
              </w:rPr>
            </w:pPr>
          </w:p>
        </w:tc>
        <w:tc>
          <w:tcPr>
            <w:tcW w:w="960" w:type="dxa"/>
            <w:noWrap/>
            <w:hideMark/>
          </w:tcPr>
          <w:p w14:paraId="05FD8E09" w14:textId="77777777" w:rsidR="00EC48AD" w:rsidRPr="00EC48AD" w:rsidRDefault="00EC48AD">
            <w:pPr>
              <w:rPr>
                <w:lang w:eastAsia="en-GB"/>
              </w:rPr>
            </w:pPr>
          </w:p>
        </w:tc>
        <w:tc>
          <w:tcPr>
            <w:tcW w:w="960" w:type="dxa"/>
            <w:noWrap/>
            <w:hideMark/>
          </w:tcPr>
          <w:p w14:paraId="6B3EAD02" w14:textId="77777777" w:rsidR="00EC48AD" w:rsidRPr="00EC48AD" w:rsidRDefault="00EC48AD">
            <w:pPr>
              <w:rPr>
                <w:lang w:eastAsia="en-GB"/>
              </w:rPr>
            </w:pPr>
          </w:p>
        </w:tc>
      </w:tr>
      <w:tr w:rsidR="00EC48AD" w:rsidRPr="00EC48AD" w14:paraId="04BAC1F6" w14:textId="77777777" w:rsidTr="00EC48AD">
        <w:trPr>
          <w:trHeight w:val="300"/>
        </w:trPr>
        <w:tc>
          <w:tcPr>
            <w:tcW w:w="1500" w:type="dxa"/>
            <w:noWrap/>
            <w:hideMark/>
          </w:tcPr>
          <w:p w14:paraId="735902EF" w14:textId="77777777" w:rsidR="00EC48AD" w:rsidRPr="00EC48AD" w:rsidRDefault="00EC48AD">
            <w:pPr>
              <w:rPr>
                <w:lang w:eastAsia="en-GB"/>
              </w:rPr>
            </w:pPr>
            <w:r w:rsidRPr="00EC48AD">
              <w:rPr>
                <w:lang w:eastAsia="en-GB"/>
              </w:rPr>
              <w:t>1880s</w:t>
            </w:r>
          </w:p>
        </w:tc>
        <w:tc>
          <w:tcPr>
            <w:tcW w:w="960" w:type="dxa"/>
            <w:noWrap/>
            <w:hideMark/>
          </w:tcPr>
          <w:p w14:paraId="38D26CFB" w14:textId="77777777" w:rsidR="00EC48AD" w:rsidRPr="00EC48AD" w:rsidRDefault="00EC48AD">
            <w:pPr>
              <w:rPr>
                <w:lang w:eastAsia="en-GB"/>
              </w:rPr>
            </w:pPr>
            <w:r w:rsidRPr="00EC48AD">
              <w:rPr>
                <w:lang w:eastAsia="en-GB"/>
              </w:rPr>
              <w:t>Male</w:t>
            </w:r>
          </w:p>
        </w:tc>
        <w:tc>
          <w:tcPr>
            <w:tcW w:w="960" w:type="dxa"/>
            <w:noWrap/>
            <w:hideMark/>
          </w:tcPr>
          <w:p w14:paraId="7BABB139" w14:textId="77777777" w:rsidR="00EC48AD" w:rsidRPr="00EC48AD" w:rsidRDefault="00EC48AD">
            <w:pPr>
              <w:rPr>
                <w:lang w:eastAsia="en-GB"/>
              </w:rPr>
            </w:pPr>
            <w:r w:rsidRPr="00EC48AD">
              <w:rPr>
                <w:lang w:eastAsia="en-GB"/>
              </w:rPr>
              <w:t>Female</w:t>
            </w:r>
          </w:p>
        </w:tc>
      </w:tr>
      <w:tr w:rsidR="00EC48AD" w:rsidRPr="00EC48AD" w14:paraId="63DF7449" w14:textId="77777777" w:rsidTr="00EC48AD">
        <w:trPr>
          <w:trHeight w:val="300"/>
        </w:trPr>
        <w:tc>
          <w:tcPr>
            <w:tcW w:w="1500" w:type="dxa"/>
            <w:noWrap/>
            <w:hideMark/>
          </w:tcPr>
          <w:p w14:paraId="0BAF9D5D" w14:textId="77777777" w:rsidR="00EC48AD" w:rsidRPr="00EC48AD" w:rsidRDefault="00EC48AD">
            <w:pPr>
              <w:rPr>
                <w:lang w:eastAsia="en-GB"/>
              </w:rPr>
            </w:pPr>
            <w:r w:rsidRPr="00EC48AD">
              <w:rPr>
                <w:lang w:eastAsia="en-GB"/>
              </w:rPr>
              <w:t>Count</w:t>
            </w:r>
          </w:p>
        </w:tc>
        <w:tc>
          <w:tcPr>
            <w:tcW w:w="960" w:type="dxa"/>
            <w:noWrap/>
            <w:hideMark/>
          </w:tcPr>
          <w:p w14:paraId="6B34A597" w14:textId="77777777" w:rsidR="00EC48AD" w:rsidRPr="00EC48AD" w:rsidRDefault="00EC48AD" w:rsidP="00EC48AD">
            <w:pPr>
              <w:rPr>
                <w:lang w:eastAsia="en-GB"/>
              </w:rPr>
            </w:pPr>
            <w:r w:rsidRPr="00EC48AD">
              <w:rPr>
                <w:lang w:eastAsia="en-GB"/>
              </w:rPr>
              <w:t>7</w:t>
            </w:r>
          </w:p>
        </w:tc>
        <w:tc>
          <w:tcPr>
            <w:tcW w:w="960" w:type="dxa"/>
            <w:noWrap/>
            <w:hideMark/>
          </w:tcPr>
          <w:p w14:paraId="5DC18385" w14:textId="77777777" w:rsidR="00EC48AD" w:rsidRPr="00EC48AD" w:rsidRDefault="00EC48AD" w:rsidP="00EC48AD">
            <w:pPr>
              <w:rPr>
                <w:lang w:eastAsia="en-GB"/>
              </w:rPr>
            </w:pPr>
            <w:r w:rsidRPr="00EC48AD">
              <w:rPr>
                <w:lang w:eastAsia="en-GB"/>
              </w:rPr>
              <w:t>4</w:t>
            </w:r>
          </w:p>
        </w:tc>
      </w:tr>
      <w:tr w:rsidR="00EC48AD" w:rsidRPr="00EC48AD" w14:paraId="0F27546A" w14:textId="77777777" w:rsidTr="00EC48AD">
        <w:trPr>
          <w:trHeight w:val="315"/>
        </w:trPr>
        <w:tc>
          <w:tcPr>
            <w:tcW w:w="1500" w:type="dxa"/>
            <w:noWrap/>
            <w:hideMark/>
          </w:tcPr>
          <w:p w14:paraId="0E7CEEBD" w14:textId="77777777" w:rsidR="00EC48AD" w:rsidRPr="00EC48AD" w:rsidRDefault="00EC48AD">
            <w:pPr>
              <w:rPr>
                <w:lang w:eastAsia="en-GB"/>
              </w:rPr>
            </w:pPr>
            <w:r w:rsidRPr="00EC48AD">
              <w:rPr>
                <w:lang w:eastAsia="en-GB"/>
              </w:rPr>
              <w:t>Under Average</w:t>
            </w:r>
          </w:p>
        </w:tc>
        <w:tc>
          <w:tcPr>
            <w:tcW w:w="960" w:type="dxa"/>
            <w:noWrap/>
            <w:hideMark/>
          </w:tcPr>
          <w:p w14:paraId="69DF7072" w14:textId="77777777" w:rsidR="00EC48AD" w:rsidRPr="00EC48AD" w:rsidRDefault="00EC48AD" w:rsidP="00EC48AD">
            <w:pPr>
              <w:rPr>
                <w:lang w:eastAsia="en-GB"/>
              </w:rPr>
            </w:pPr>
            <w:r w:rsidRPr="00EC48AD">
              <w:rPr>
                <w:lang w:eastAsia="en-GB"/>
              </w:rPr>
              <w:t>4</w:t>
            </w:r>
          </w:p>
        </w:tc>
        <w:tc>
          <w:tcPr>
            <w:tcW w:w="960" w:type="dxa"/>
            <w:noWrap/>
            <w:hideMark/>
          </w:tcPr>
          <w:p w14:paraId="3BE9B090" w14:textId="77777777" w:rsidR="00EC48AD" w:rsidRPr="00EC48AD" w:rsidRDefault="00EC48AD" w:rsidP="00EC48AD">
            <w:pPr>
              <w:rPr>
                <w:lang w:eastAsia="en-GB"/>
              </w:rPr>
            </w:pPr>
            <w:r w:rsidRPr="00EC48AD">
              <w:rPr>
                <w:lang w:eastAsia="en-GB"/>
              </w:rPr>
              <w:t>1</w:t>
            </w:r>
          </w:p>
        </w:tc>
      </w:tr>
      <w:tr w:rsidR="00EC48AD" w:rsidRPr="00EC48AD" w14:paraId="790F5F70" w14:textId="77777777" w:rsidTr="00EC48AD">
        <w:trPr>
          <w:trHeight w:val="300"/>
        </w:trPr>
        <w:tc>
          <w:tcPr>
            <w:tcW w:w="1500" w:type="dxa"/>
            <w:noWrap/>
            <w:hideMark/>
          </w:tcPr>
          <w:p w14:paraId="72DE20A6" w14:textId="77777777" w:rsidR="00EC48AD" w:rsidRPr="00EC48AD" w:rsidRDefault="00EC48AD">
            <w:pPr>
              <w:rPr>
                <w:lang w:eastAsia="en-GB"/>
              </w:rPr>
            </w:pPr>
            <w:r w:rsidRPr="00EC48AD">
              <w:rPr>
                <w:lang w:eastAsia="en-GB"/>
              </w:rPr>
              <w:t>Over Average</w:t>
            </w:r>
          </w:p>
        </w:tc>
        <w:tc>
          <w:tcPr>
            <w:tcW w:w="960" w:type="dxa"/>
            <w:noWrap/>
            <w:hideMark/>
          </w:tcPr>
          <w:p w14:paraId="4E977EB5" w14:textId="77777777" w:rsidR="00EC48AD" w:rsidRPr="00EC48AD" w:rsidRDefault="00EC48AD" w:rsidP="00EC48AD">
            <w:pPr>
              <w:rPr>
                <w:lang w:eastAsia="en-GB"/>
              </w:rPr>
            </w:pPr>
            <w:r w:rsidRPr="00EC48AD">
              <w:rPr>
                <w:lang w:eastAsia="en-GB"/>
              </w:rPr>
              <w:t>3</w:t>
            </w:r>
          </w:p>
        </w:tc>
        <w:tc>
          <w:tcPr>
            <w:tcW w:w="960" w:type="dxa"/>
            <w:noWrap/>
            <w:hideMark/>
          </w:tcPr>
          <w:p w14:paraId="24E4D014" w14:textId="77777777" w:rsidR="00EC48AD" w:rsidRPr="00EC48AD" w:rsidRDefault="00EC48AD" w:rsidP="00EC48AD">
            <w:pPr>
              <w:rPr>
                <w:lang w:eastAsia="en-GB"/>
              </w:rPr>
            </w:pPr>
            <w:r w:rsidRPr="00EC48AD">
              <w:rPr>
                <w:lang w:eastAsia="en-GB"/>
              </w:rPr>
              <w:t>3</w:t>
            </w:r>
          </w:p>
        </w:tc>
      </w:tr>
      <w:tr w:rsidR="00EC48AD" w:rsidRPr="00EC48AD" w14:paraId="794CDE07" w14:textId="77777777" w:rsidTr="00EC48AD">
        <w:trPr>
          <w:trHeight w:val="300"/>
        </w:trPr>
        <w:tc>
          <w:tcPr>
            <w:tcW w:w="1500" w:type="dxa"/>
            <w:noWrap/>
            <w:hideMark/>
          </w:tcPr>
          <w:p w14:paraId="5DCD3329" w14:textId="77777777" w:rsidR="00EC48AD" w:rsidRPr="00EC48AD" w:rsidRDefault="00EC48AD">
            <w:pPr>
              <w:rPr>
                <w:lang w:eastAsia="en-GB"/>
              </w:rPr>
            </w:pPr>
            <w:r w:rsidRPr="00EC48AD">
              <w:rPr>
                <w:lang w:eastAsia="en-GB"/>
              </w:rPr>
              <w:t>Average</w:t>
            </w:r>
          </w:p>
        </w:tc>
        <w:tc>
          <w:tcPr>
            <w:tcW w:w="960" w:type="dxa"/>
            <w:noWrap/>
            <w:hideMark/>
          </w:tcPr>
          <w:p w14:paraId="2430A641" w14:textId="77777777" w:rsidR="00EC48AD" w:rsidRPr="00EC48AD" w:rsidRDefault="00EC48AD" w:rsidP="00EC48AD">
            <w:pPr>
              <w:rPr>
                <w:lang w:eastAsia="en-GB"/>
              </w:rPr>
            </w:pPr>
            <w:r w:rsidRPr="00EC48AD">
              <w:rPr>
                <w:lang w:eastAsia="en-GB"/>
              </w:rPr>
              <w:t>38.28571</w:t>
            </w:r>
          </w:p>
        </w:tc>
        <w:tc>
          <w:tcPr>
            <w:tcW w:w="960" w:type="dxa"/>
            <w:noWrap/>
            <w:hideMark/>
          </w:tcPr>
          <w:p w14:paraId="7966D6D7" w14:textId="77777777" w:rsidR="00EC48AD" w:rsidRPr="00EC48AD" w:rsidRDefault="00EC48AD" w:rsidP="00EC48AD">
            <w:pPr>
              <w:rPr>
                <w:lang w:eastAsia="en-GB"/>
              </w:rPr>
            </w:pPr>
            <w:r w:rsidRPr="00EC48AD">
              <w:rPr>
                <w:lang w:eastAsia="en-GB"/>
              </w:rPr>
              <w:t>55</w:t>
            </w:r>
          </w:p>
        </w:tc>
      </w:tr>
      <w:tr w:rsidR="00EC48AD" w:rsidRPr="00EC48AD" w14:paraId="06A554BD" w14:textId="77777777" w:rsidTr="00EC48AD">
        <w:trPr>
          <w:trHeight w:val="300"/>
        </w:trPr>
        <w:tc>
          <w:tcPr>
            <w:tcW w:w="1500" w:type="dxa"/>
            <w:noWrap/>
            <w:hideMark/>
          </w:tcPr>
          <w:p w14:paraId="14EEB05A" w14:textId="77777777" w:rsidR="00EC48AD" w:rsidRPr="00EC48AD" w:rsidRDefault="00EC48AD">
            <w:pPr>
              <w:rPr>
                <w:lang w:eastAsia="en-GB"/>
              </w:rPr>
            </w:pPr>
            <w:r w:rsidRPr="00EC48AD">
              <w:rPr>
                <w:lang w:eastAsia="en-GB"/>
              </w:rPr>
              <w:t>Avg. &gt;18yr</w:t>
            </w:r>
          </w:p>
        </w:tc>
        <w:tc>
          <w:tcPr>
            <w:tcW w:w="960" w:type="dxa"/>
            <w:noWrap/>
            <w:hideMark/>
          </w:tcPr>
          <w:p w14:paraId="23F01F46" w14:textId="77777777" w:rsidR="00EC48AD" w:rsidRPr="00EC48AD" w:rsidRDefault="00EC48AD" w:rsidP="00EC48AD">
            <w:pPr>
              <w:rPr>
                <w:lang w:eastAsia="en-GB"/>
              </w:rPr>
            </w:pPr>
            <w:r w:rsidRPr="00EC48AD">
              <w:rPr>
                <w:lang w:eastAsia="en-GB"/>
              </w:rPr>
              <w:t>64.5</w:t>
            </w:r>
          </w:p>
        </w:tc>
        <w:tc>
          <w:tcPr>
            <w:tcW w:w="960" w:type="dxa"/>
            <w:noWrap/>
            <w:hideMark/>
          </w:tcPr>
          <w:p w14:paraId="4DEC8B35" w14:textId="77777777" w:rsidR="00EC48AD" w:rsidRPr="00EC48AD" w:rsidRDefault="00EC48AD" w:rsidP="00EC48AD">
            <w:pPr>
              <w:rPr>
                <w:lang w:eastAsia="en-GB"/>
              </w:rPr>
            </w:pPr>
            <w:r w:rsidRPr="00EC48AD">
              <w:rPr>
                <w:lang w:eastAsia="en-GB"/>
              </w:rPr>
              <w:t>69</w:t>
            </w:r>
          </w:p>
        </w:tc>
      </w:tr>
      <w:tr w:rsidR="00EC48AD" w:rsidRPr="00EC48AD" w14:paraId="4A4CEAB1" w14:textId="77777777" w:rsidTr="00EC48AD">
        <w:trPr>
          <w:trHeight w:val="315"/>
        </w:trPr>
        <w:tc>
          <w:tcPr>
            <w:tcW w:w="1500" w:type="dxa"/>
            <w:noWrap/>
            <w:hideMark/>
          </w:tcPr>
          <w:p w14:paraId="0FB07A08" w14:textId="77777777" w:rsidR="00EC48AD" w:rsidRPr="00EC48AD" w:rsidRDefault="00EC48AD">
            <w:pPr>
              <w:rPr>
                <w:lang w:eastAsia="en-GB"/>
              </w:rPr>
            </w:pPr>
            <w:r w:rsidRPr="00EC48AD">
              <w:rPr>
                <w:lang w:eastAsia="en-GB"/>
              </w:rPr>
              <w:t>Life exp.</w:t>
            </w:r>
          </w:p>
        </w:tc>
        <w:tc>
          <w:tcPr>
            <w:tcW w:w="960" w:type="dxa"/>
            <w:noWrap/>
            <w:hideMark/>
          </w:tcPr>
          <w:p w14:paraId="00462E32" w14:textId="77777777" w:rsidR="00EC48AD" w:rsidRPr="00EC48AD" w:rsidRDefault="00EC48AD" w:rsidP="00EC48AD">
            <w:pPr>
              <w:rPr>
                <w:lang w:eastAsia="en-GB"/>
              </w:rPr>
            </w:pPr>
            <w:r w:rsidRPr="00EC48AD">
              <w:rPr>
                <w:lang w:eastAsia="en-GB"/>
              </w:rPr>
              <w:t>43.66</w:t>
            </w:r>
          </w:p>
        </w:tc>
        <w:tc>
          <w:tcPr>
            <w:tcW w:w="960" w:type="dxa"/>
            <w:noWrap/>
            <w:hideMark/>
          </w:tcPr>
          <w:p w14:paraId="1F66EADD" w14:textId="77777777" w:rsidR="00EC48AD" w:rsidRPr="00EC48AD" w:rsidRDefault="00EC48AD" w:rsidP="00EC48AD">
            <w:pPr>
              <w:rPr>
                <w:lang w:eastAsia="en-GB"/>
              </w:rPr>
            </w:pPr>
            <w:r w:rsidRPr="00EC48AD">
              <w:rPr>
                <w:lang w:eastAsia="en-GB"/>
              </w:rPr>
              <w:t>47.18</w:t>
            </w:r>
          </w:p>
        </w:tc>
      </w:tr>
      <w:tr w:rsidR="00EC48AD" w:rsidRPr="00EC48AD" w14:paraId="399E3BBE" w14:textId="77777777" w:rsidTr="00EC48AD">
        <w:trPr>
          <w:trHeight w:val="300"/>
        </w:trPr>
        <w:tc>
          <w:tcPr>
            <w:tcW w:w="1500" w:type="dxa"/>
            <w:noWrap/>
            <w:hideMark/>
          </w:tcPr>
          <w:p w14:paraId="03D45854" w14:textId="77777777" w:rsidR="00EC48AD" w:rsidRPr="00EC48AD" w:rsidRDefault="00EC48AD">
            <w:pPr>
              <w:rPr>
                <w:lang w:eastAsia="en-GB"/>
              </w:rPr>
            </w:pPr>
            <w:r w:rsidRPr="00EC48AD">
              <w:rPr>
                <w:lang w:eastAsia="en-GB"/>
              </w:rPr>
              <w:t>Difference</w:t>
            </w:r>
          </w:p>
        </w:tc>
        <w:tc>
          <w:tcPr>
            <w:tcW w:w="960" w:type="dxa"/>
            <w:noWrap/>
            <w:hideMark/>
          </w:tcPr>
          <w:p w14:paraId="044D41B2" w14:textId="77777777" w:rsidR="00EC48AD" w:rsidRPr="00EC48AD" w:rsidRDefault="00EC48AD" w:rsidP="00EC48AD">
            <w:pPr>
              <w:rPr>
                <w:lang w:eastAsia="en-GB"/>
              </w:rPr>
            </w:pPr>
            <w:r w:rsidRPr="00EC48AD">
              <w:rPr>
                <w:lang w:eastAsia="en-GB"/>
              </w:rPr>
              <w:t>-5.37429</w:t>
            </w:r>
          </w:p>
        </w:tc>
        <w:tc>
          <w:tcPr>
            <w:tcW w:w="960" w:type="dxa"/>
            <w:noWrap/>
            <w:hideMark/>
          </w:tcPr>
          <w:p w14:paraId="22DDFF77" w14:textId="77777777" w:rsidR="00EC48AD" w:rsidRPr="00EC48AD" w:rsidRDefault="00EC48AD" w:rsidP="00EC48AD">
            <w:pPr>
              <w:rPr>
                <w:lang w:eastAsia="en-GB"/>
              </w:rPr>
            </w:pPr>
            <w:r w:rsidRPr="00EC48AD">
              <w:rPr>
                <w:lang w:eastAsia="en-GB"/>
              </w:rPr>
              <w:t>7.82</w:t>
            </w:r>
          </w:p>
        </w:tc>
      </w:tr>
      <w:tr w:rsidR="00EC48AD" w:rsidRPr="00EC48AD" w14:paraId="219FD96F" w14:textId="77777777" w:rsidTr="00EC48AD">
        <w:trPr>
          <w:trHeight w:val="300"/>
        </w:trPr>
        <w:tc>
          <w:tcPr>
            <w:tcW w:w="1500" w:type="dxa"/>
            <w:noWrap/>
            <w:hideMark/>
          </w:tcPr>
          <w:p w14:paraId="0666B4C1" w14:textId="77777777" w:rsidR="00EC48AD" w:rsidRPr="00EC48AD" w:rsidRDefault="00EC48AD" w:rsidP="00EC48AD">
            <w:pPr>
              <w:rPr>
                <w:lang w:eastAsia="en-GB"/>
              </w:rPr>
            </w:pPr>
          </w:p>
        </w:tc>
        <w:tc>
          <w:tcPr>
            <w:tcW w:w="960" w:type="dxa"/>
            <w:noWrap/>
            <w:hideMark/>
          </w:tcPr>
          <w:p w14:paraId="2D310397" w14:textId="77777777" w:rsidR="00EC48AD" w:rsidRPr="00EC48AD" w:rsidRDefault="00EC48AD">
            <w:pPr>
              <w:rPr>
                <w:lang w:eastAsia="en-GB"/>
              </w:rPr>
            </w:pPr>
          </w:p>
        </w:tc>
        <w:tc>
          <w:tcPr>
            <w:tcW w:w="960" w:type="dxa"/>
            <w:noWrap/>
            <w:hideMark/>
          </w:tcPr>
          <w:p w14:paraId="4C638987" w14:textId="77777777" w:rsidR="00EC48AD" w:rsidRPr="00EC48AD" w:rsidRDefault="00EC48AD">
            <w:pPr>
              <w:rPr>
                <w:lang w:eastAsia="en-GB"/>
              </w:rPr>
            </w:pPr>
          </w:p>
        </w:tc>
      </w:tr>
      <w:tr w:rsidR="00EC48AD" w:rsidRPr="00EC48AD" w14:paraId="19FA11FF" w14:textId="77777777" w:rsidTr="00EC48AD">
        <w:trPr>
          <w:trHeight w:val="300"/>
        </w:trPr>
        <w:tc>
          <w:tcPr>
            <w:tcW w:w="1500" w:type="dxa"/>
            <w:noWrap/>
            <w:hideMark/>
          </w:tcPr>
          <w:p w14:paraId="0C65458E" w14:textId="77777777" w:rsidR="00EC48AD" w:rsidRPr="00EC48AD" w:rsidRDefault="00EC48AD">
            <w:pPr>
              <w:rPr>
                <w:lang w:eastAsia="en-GB"/>
              </w:rPr>
            </w:pPr>
            <w:r w:rsidRPr="00EC48AD">
              <w:rPr>
                <w:lang w:eastAsia="en-GB"/>
              </w:rPr>
              <w:t>1910s</w:t>
            </w:r>
          </w:p>
        </w:tc>
        <w:tc>
          <w:tcPr>
            <w:tcW w:w="960" w:type="dxa"/>
            <w:noWrap/>
            <w:hideMark/>
          </w:tcPr>
          <w:p w14:paraId="2429FDFA" w14:textId="77777777" w:rsidR="00EC48AD" w:rsidRPr="00EC48AD" w:rsidRDefault="00EC48AD">
            <w:pPr>
              <w:rPr>
                <w:lang w:eastAsia="en-GB"/>
              </w:rPr>
            </w:pPr>
            <w:r w:rsidRPr="00EC48AD">
              <w:rPr>
                <w:lang w:eastAsia="en-GB"/>
              </w:rPr>
              <w:t>Male</w:t>
            </w:r>
          </w:p>
        </w:tc>
        <w:tc>
          <w:tcPr>
            <w:tcW w:w="960" w:type="dxa"/>
            <w:noWrap/>
            <w:hideMark/>
          </w:tcPr>
          <w:p w14:paraId="7A012BCB" w14:textId="77777777" w:rsidR="00EC48AD" w:rsidRPr="00EC48AD" w:rsidRDefault="00EC48AD">
            <w:pPr>
              <w:rPr>
                <w:lang w:eastAsia="en-GB"/>
              </w:rPr>
            </w:pPr>
            <w:r w:rsidRPr="00EC48AD">
              <w:rPr>
                <w:lang w:eastAsia="en-GB"/>
              </w:rPr>
              <w:t>Female</w:t>
            </w:r>
          </w:p>
        </w:tc>
      </w:tr>
      <w:tr w:rsidR="00EC48AD" w:rsidRPr="00EC48AD" w14:paraId="021A68FA" w14:textId="77777777" w:rsidTr="00EC48AD">
        <w:trPr>
          <w:trHeight w:val="300"/>
        </w:trPr>
        <w:tc>
          <w:tcPr>
            <w:tcW w:w="1500" w:type="dxa"/>
            <w:noWrap/>
            <w:hideMark/>
          </w:tcPr>
          <w:p w14:paraId="299111DF" w14:textId="77777777" w:rsidR="00EC48AD" w:rsidRPr="00EC48AD" w:rsidRDefault="00EC48AD">
            <w:pPr>
              <w:rPr>
                <w:lang w:eastAsia="en-GB"/>
              </w:rPr>
            </w:pPr>
            <w:r w:rsidRPr="00EC48AD">
              <w:rPr>
                <w:lang w:eastAsia="en-GB"/>
              </w:rPr>
              <w:t>Count</w:t>
            </w:r>
          </w:p>
        </w:tc>
        <w:tc>
          <w:tcPr>
            <w:tcW w:w="960" w:type="dxa"/>
            <w:noWrap/>
            <w:hideMark/>
          </w:tcPr>
          <w:p w14:paraId="3D674E43" w14:textId="77777777" w:rsidR="00EC48AD" w:rsidRPr="00EC48AD" w:rsidRDefault="00EC48AD" w:rsidP="00EC48AD">
            <w:pPr>
              <w:rPr>
                <w:lang w:eastAsia="en-GB"/>
              </w:rPr>
            </w:pPr>
            <w:r w:rsidRPr="00EC48AD">
              <w:rPr>
                <w:lang w:eastAsia="en-GB"/>
              </w:rPr>
              <w:t>1</w:t>
            </w:r>
          </w:p>
        </w:tc>
        <w:tc>
          <w:tcPr>
            <w:tcW w:w="960" w:type="dxa"/>
            <w:noWrap/>
            <w:hideMark/>
          </w:tcPr>
          <w:p w14:paraId="3F32274C" w14:textId="77777777" w:rsidR="00EC48AD" w:rsidRPr="00EC48AD" w:rsidRDefault="00EC48AD" w:rsidP="00EC48AD">
            <w:pPr>
              <w:rPr>
                <w:lang w:eastAsia="en-GB"/>
              </w:rPr>
            </w:pPr>
            <w:r w:rsidRPr="00EC48AD">
              <w:rPr>
                <w:lang w:eastAsia="en-GB"/>
              </w:rPr>
              <w:t>1</w:t>
            </w:r>
          </w:p>
        </w:tc>
      </w:tr>
      <w:tr w:rsidR="00EC48AD" w:rsidRPr="00EC48AD" w14:paraId="39A23577" w14:textId="77777777" w:rsidTr="00EC48AD">
        <w:trPr>
          <w:trHeight w:val="300"/>
        </w:trPr>
        <w:tc>
          <w:tcPr>
            <w:tcW w:w="1500" w:type="dxa"/>
            <w:noWrap/>
            <w:hideMark/>
          </w:tcPr>
          <w:p w14:paraId="4A39F48B" w14:textId="77777777" w:rsidR="00EC48AD" w:rsidRPr="00EC48AD" w:rsidRDefault="00EC48AD">
            <w:pPr>
              <w:rPr>
                <w:lang w:eastAsia="en-GB"/>
              </w:rPr>
            </w:pPr>
            <w:r w:rsidRPr="00EC48AD">
              <w:rPr>
                <w:lang w:eastAsia="en-GB"/>
              </w:rPr>
              <w:t>Under Average</w:t>
            </w:r>
          </w:p>
        </w:tc>
        <w:tc>
          <w:tcPr>
            <w:tcW w:w="960" w:type="dxa"/>
            <w:noWrap/>
            <w:hideMark/>
          </w:tcPr>
          <w:p w14:paraId="2C675B68" w14:textId="77777777" w:rsidR="00EC48AD" w:rsidRPr="00EC48AD" w:rsidRDefault="00EC48AD" w:rsidP="00EC48AD">
            <w:pPr>
              <w:rPr>
                <w:lang w:eastAsia="en-GB"/>
              </w:rPr>
            </w:pPr>
            <w:r w:rsidRPr="00EC48AD">
              <w:rPr>
                <w:lang w:eastAsia="en-GB"/>
              </w:rPr>
              <w:t>0</w:t>
            </w:r>
          </w:p>
        </w:tc>
        <w:tc>
          <w:tcPr>
            <w:tcW w:w="960" w:type="dxa"/>
            <w:noWrap/>
            <w:hideMark/>
          </w:tcPr>
          <w:p w14:paraId="142A6646" w14:textId="77777777" w:rsidR="00EC48AD" w:rsidRPr="00EC48AD" w:rsidRDefault="00EC48AD" w:rsidP="00EC48AD">
            <w:pPr>
              <w:rPr>
                <w:lang w:eastAsia="en-GB"/>
              </w:rPr>
            </w:pPr>
            <w:r w:rsidRPr="00EC48AD">
              <w:rPr>
                <w:lang w:eastAsia="en-GB"/>
              </w:rPr>
              <w:t>0</w:t>
            </w:r>
          </w:p>
        </w:tc>
      </w:tr>
      <w:tr w:rsidR="00EC48AD" w:rsidRPr="00EC48AD" w14:paraId="42EF019C" w14:textId="77777777" w:rsidTr="00EC48AD">
        <w:trPr>
          <w:trHeight w:val="300"/>
        </w:trPr>
        <w:tc>
          <w:tcPr>
            <w:tcW w:w="1500" w:type="dxa"/>
            <w:noWrap/>
            <w:hideMark/>
          </w:tcPr>
          <w:p w14:paraId="1EE9EC40" w14:textId="77777777" w:rsidR="00EC48AD" w:rsidRPr="00EC48AD" w:rsidRDefault="00EC48AD">
            <w:pPr>
              <w:rPr>
                <w:lang w:eastAsia="en-GB"/>
              </w:rPr>
            </w:pPr>
            <w:r w:rsidRPr="00EC48AD">
              <w:rPr>
                <w:lang w:eastAsia="en-GB"/>
              </w:rPr>
              <w:t>Over Average</w:t>
            </w:r>
          </w:p>
        </w:tc>
        <w:tc>
          <w:tcPr>
            <w:tcW w:w="960" w:type="dxa"/>
            <w:noWrap/>
            <w:hideMark/>
          </w:tcPr>
          <w:p w14:paraId="0F191ACF" w14:textId="77777777" w:rsidR="00EC48AD" w:rsidRPr="00EC48AD" w:rsidRDefault="00EC48AD" w:rsidP="00EC48AD">
            <w:pPr>
              <w:rPr>
                <w:lang w:eastAsia="en-GB"/>
              </w:rPr>
            </w:pPr>
            <w:r w:rsidRPr="00EC48AD">
              <w:rPr>
                <w:lang w:eastAsia="en-GB"/>
              </w:rPr>
              <w:t>1</w:t>
            </w:r>
          </w:p>
        </w:tc>
        <w:tc>
          <w:tcPr>
            <w:tcW w:w="960" w:type="dxa"/>
            <w:noWrap/>
            <w:hideMark/>
          </w:tcPr>
          <w:p w14:paraId="51263C95" w14:textId="77777777" w:rsidR="00EC48AD" w:rsidRPr="00EC48AD" w:rsidRDefault="00EC48AD" w:rsidP="00EC48AD">
            <w:pPr>
              <w:rPr>
                <w:lang w:eastAsia="en-GB"/>
              </w:rPr>
            </w:pPr>
            <w:r w:rsidRPr="00EC48AD">
              <w:rPr>
                <w:lang w:eastAsia="en-GB"/>
              </w:rPr>
              <w:t>1</w:t>
            </w:r>
          </w:p>
        </w:tc>
      </w:tr>
      <w:tr w:rsidR="00EC48AD" w:rsidRPr="00EC48AD" w14:paraId="0B16F9CF" w14:textId="77777777" w:rsidTr="00EC48AD">
        <w:trPr>
          <w:trHeight w:val="315"/>
        </w:trPr>
        <w:tc>
          <w:tcPr>
            <w:tcW w:w="1500" w:type="dxa"/>
            <w:noWrap/>
            <w:hideMark/>
          </w:tcPr>
          <w:p w14:paraId="661DA393" w14:textId="77777777" w:rsidR="00EC48AD" w:rsidRPr="00EC48AD" w:rsidRDefault="00EC48AD">
            <w:pPr>
              <w:rPr>
                <w:lang w:eastAsia="en-GB"/>
              </w:rPr>
            </w:pPr>
            <w:r w:rsidRPr="00EC48AD">
              <w:rPr>
                <w:lang w:eastAsia="en-GB"/>
              </w:rPr>
              <w:t>Average</w:t>
            </w:r>
          </w:p>
        </w:tc>
        <w:tc>
          <w:tcPr>
            <w:tcW w:w="960" w:type="dxa"/>
            <w:noWrap/>
            <w:hideMark/>
          </w:tcPr>
          <w:p w14:paraId="1A191971" w14:textId="77777777" w:rsidR="00EC48AD" w:rsidRPr="00EC48AD" w:rsidRDefault="00EC48AD" w:rsidP="00EC48AD">
            <w:pPr>
              <w:rPr>
                <w:lang w:eastAsia="en-GB"/>
              </w:rPr>
            </w:pPr>
            <w:r w:rsidRPr="00EC48AD">
              <w:rPr>
                <w:lang w:eastAsia="en-GB"/>
              </w:rPr>
              <w:t>85</w:t>
            </w:r>
          </w:p>
        </w:tc>
        <w:tc>
          <w:tcPr>
            <w:tcW w:w="960" w:type="dxa"/>
            <w:noWrap/>
            <w:hideMark/>
          </w:tcPr>
          <w:p w14:paraId="4FF1D220" w14:textId="77777777" w:rsidR="00EC48AD" w:rsidRPr="00EC48AD" w:rsidRDefault="00EC48AD" w:rsidP="00EC48AD">
            <w:pPr>
              <w:rPr>
                <w:lang w:eastAsia="en-GB"/>
              </w:rPr>
            </w:pPr>
            <w:r w:rsidRPr="00EC48AD">
              <w:rPr>
                <w:lang w:eastAsia="en-GB"/>
              </w:rPr>
              <w:t>101</w:t>
            </w:r>
          </w:p>
        </w:tc>
      </w:tr>
      <w:tr w:rsidR="00EC48AD" w:rsidRPr="00EC48AD" w14:paraId="4D7AC8C5" w14:textId="77777777" w:rsidTr="00EC48AD">
        <w:trPr>
          <w:trHeight w:val="315"/>
        </w:trPr>
        <w:tc>
          <w:tcPr>
            <w:tcW w:w="1500" w:type="dxa"/>
            <w:noWrap/>
            <w:hideMark/>
          </w:tcPr>
          <w:p w14:paraId="0B7A280F" w14:textId="77777777" w:rsidR="00EC48AD" w:rsidRPr="00EC48AD" w:rsidRDefault="00EC48AD">
            <w:pPr>
              <w:rPr>
                <w:lang w:eastAsia="en-GB"/>
              </w:rPr>
            </w:pPr>
            <w:r w:rsidRPr="00EC48AD">
              <w:rPr>
                <w:lang w:eastAsia="en-GB"/>
              </w:rPr>
              <w:t>Life exp.</w:t>
            </w:r>
          </w:p>
        </w:tc>
        <w:tc>
          <w:tcPr>
            <w:tcW w:w="960" w:type="dxa"/>
            <w:noWrap/>
            <w:hideMark/>
          </w:tcPr>
          <w:p w14:paraId="685F8138" w14:textId="77777777" w:rsidR="00EC48AD" w:rsidRPr="00EC48AD" w:rsidRDefault="00EC48AD" w:rsidP="00EC48AD">
            <w:pPr>
              <w:rPr>
                <w:lang w:eastAsia="en-GB"/>
              </w:rPr>
            </w:pPr>
            <w:r w:rsidRPr="00EC48AD">
              <w:rPr>
                <w:lang w:eastAsia="en-GB"/>
              </w:rPr>
              <w:t>51.5</w:t>
            </w:r>
          </w:p>
        </w:tc>
        <w:tc>
          <w:tcPr>
            <w:tcW w:w="960" w:type="dxa"/>
            <w:noWrap/>
            <w:hideMark/>
          </w:tcPr>
          <w:p w14:paraId="32ED1CE8" w14:textId="77777777" w:rsidR="00EC48AD" w:rsidRPr="00EC48AD" w:rsidRDefault="00EC48AD" w:rsidP="00EC48AD">
            <w:pPr>
              <w:rPr>
                <w:lang w:eastAsia="en-GB"/>
              </w:rPr>
            </w:pPr>
            <w:r w:rsidRPr="00EC48AD">
              <w:rPr>
                <w:lang w:eastAsia="en-GB"/>
              </w:rPr>
              <w:t>55.35</w:t>
            </w:r>
          </w:p>
        </w:tc>
      </w:tr>
      <w:tr w:rsidR="00EC48AD" w:rsidRPr="00EC48AD" w14:paraId="0CF98650" w14:textId="77777777" w:rsidTr="00EC48AD">
        <w:trPr>
          <w:trHeight w:val="315"/>
        </w:trPr>
        <w:tc>
          <w:tcPr>
            <w:tcW w:w="1500" w:type="dxa"/>
            <w:noWrap/>
            <w:hideMark/>
          </w:tcPr>
          <w:p w14:paraId="7A751B42" w14:textId="77777777" w:rsidR="00EC48AD" w:rsidRPr="00EC48AD" w:rsidRDefault="00EC48AD">
            <w:pPr>
              <w:rPr>
                <w:lang w:eastAsia="en-GB"/>
              </w:rPr>
            </w:pPr>
            <w:r w:rsidRPr="00EC48AD">
              <w:rPr>
                <w:lang w:eastAsia="en-GB"/>
              </w:rPr>
              <w:t>Difference</w:t>
            </w:r>
          </w:p>
        </w:tc>
        <w:tc>
          <w:tcPr>
            <w:tcW w:w="960" w:type="dxa"/>
            <w:noWrap/>
            <w:hideMark/>
          </w:tcPr>
          <w:p w14:paraId="79A3B02E" w14:textId="77777777" w:rsidR="00EC48AD" w:rsidRPr="00EC48AD" w:rsidRDefault="00EC48AD" w:rsidP="00EC48AD">
            <w:pPr>
              <w:rPr>
                <w:lang w:eastAsia="en-GB"/>
              </w:rPr>
            </w:pPr>
            <w:r w:rsidRPr="00EC48AD">
              <w:rPr>
                <w:lang w:eastAsia="en-GB"/>
              </w:rPr>
              <w:t>33.5</w:t>
            </w:r>
          </w:p>
        </w:tc>
        <w:tc>
          <w:tcPr>
            <w:tcW w:w="960" w:type="dxa"/>
            <w:noWrap/>
            <w:hideMark/>
          </w:tcPr>
          <w:p w14:paraId="17AAC2A2" w14:textId="77777777" w:rsidR="00EC48AD" w:rsidRPr="00EC48AD" w:rsidRDefault="00EC48AD" w:rsidP="00EC48AD">
            <w:pPr>
              <w:rPr>
                <w:lang w:eastAsia="en-GB"/>
              </w:rPr>
            </w:pPr>
            <w:r w:rsidRPr="00EC48AD">
              <w:rPr>
                <w:lang w:eastAsia="en-GB"/>
              </w:rPr>
              <w:t>45.65</w:t>
            </w:r>
          </w:p>
        </w:tc>
      </w:tr>
    </w:tbl>
    <w:p w14:paraId="10923161" w14:textId="77777777" w:rsidR="00E82ED6" w:rsidRDefault="00E82ED6" w:rsidP="00172B43">
      <w:pPr>
        <w:rPr>
          <w:lang w:eastAsia="en-GB"/>
        </w:rPr>
      </w:pPr>
    </w:p>
    <w:p w14:paraId="47C54364" w14:textId="77777777" w:rsidR="00386CEB" w:rsidRDefault="00386CEB" w:rsidP="00172B43">
      <w:pPr>
        <w:rPr>
          <w:lang w:eastAsia="en-GB"/>
        </w:rPr>
      </w:pPr>
    </w:p>
    <w:p w14:paraId="16F12C22" w14:textId="77777777" w:rsidR="00EB4D86" w:rsidRDefault="00EB4D86" w:rsidP="00172B43">
      <w:pPr>
        <w:rPr>
          <w:lang w:eastAsia="en-GB"/>
        </w:rPr>
      </w:pPr>
    </w:p>
    <w:p w14:paraId="12AB3D8E" w14:textId="77777777" w:rsidR="00935CC1" w:rsidRDefault="00935CC1" w:rsidP="00172B43">
      <w:pPr>
        <w:rPr>
          <w:lang w:eastAsia="en-GB"/>
        </w:rPr>
      </w:pPr>
    </w:p>
    <w:p w14:paraId="0630E4E6" w14:textId="77777777" w:rsidR="00172B43" w:rsidRPr="00172B43" w:rsidRDefault="00172B43" w:rsidP="00172B43">
      <w:pPr>
        <w:rPr>
          <w:lang w:eastAsia="en-GB"/>
        </w:rPr>
      </w:pPr>
    </w:p>
    <w:p w14:paraId="5C12B8CF" w14:textId="391B604F" w:rsidR="00935CC1" w:rsidRPr="00935CC1" w:rsidRDefault="00180C6B">
      <w:pPr>
        <w:rPr>
          <w:rFonts w:ascii="Segoe UI" w:eastAsia="Times New Roman" w:hAnsi="Segoe UI" w:cs="Segoe UI"/>
          <w:color w:val="373A3C"/>
          <w:sz w:val="23"/>
          <w:szCs w:val="23"/>
          <w:lang w:eastAsia="en-GB"/>
        </w:rPr>
      </w:pPr>
      <w:r>
        <w:rPr>
          <w:rFonts w:ascii="Segoe UI" w:eastAsia="Times New Roman" w:hAnsi="Segoe UI" w:cs="Segoe UI"/>
          <w:color w:val="373A3C"/>
          <w:sz w:val="23"/>
          <w:szCs w:val="23"/>
          <w:lang w:eastAsia="en-GB"/>
        </w:rPr>
        <w:br w:type="page"/>
      </w:r>
    </w:p>
    <w:p w14:paraId="26792203" w14:textId="77777777" w:rsidR="00935CC1" w:rsidRDefault="00935CC1" w:rsidP="00FB2D9C">
      <w:pPr>
        <w:pStyle w:val="Title"/>
        <w:rPr>
          <w:rFonts w:eastAsia="Times New Roman"/>
          <w:lang w:eastAsia="en-GB"/>
        </w:rPr>
      </w:pPr>
      <w:r>
        <w:rPr>
          <w:rFonts w:eastAsia="Times New Roman"/>
          <w:lang w:eastAsia="en-GB"/>
        </w:rPr>
        <w:t>Conclusion</w:t>
      </w:r>
    </w:p>
    <w:p w14:paraId="0871E328" w14:textId="77777777" w:rsidR="0004201F" w:rsidRDefault="00A30A35" w:rsidP="00935CC1">
      <w:pPr>
        <w:rPr>
          <w:lang w:eastAsia="en-GB"/>
        </w:rPr>
      </w:pPr>
      <w:r>
        <w:rPr>
          <w:lang w:eastAsia="en-GB"/>
        </w:rPr>
        <w:t>A very important point to draw from this report is the absolute importance of a strong</w:t>
      </w:r>
      <w:r w:rsidR="00A724B3">
        <w:rPr>
          <w:lang w:eastAsia="en-GB"/>
        </w:rPr>
        <w:t xml:space="preserve"> base of evidence with enough scope to draw accurate conclusions. Due to time constraints and bad weather I only managed to gather one hundred and twenty six entries of the six hundred I had planned to record, and because of such, the information put forward in this report, despite best intentions, falls far short of the scientific rigour that is required. Thus it has been very difficult to draw the necessary trends, hypotheses and conclusions which should be present. If I could make any changes it would be to include a far greater number of entries, probably far higher than I had even originally estimated would work (six hundred), though this would have been prohibitively difficult due to the short amount of time to get a report of this scope done. For this task, I should have followed a far easier, smaller reaching subject which would have allowed for a far smaller base of entries, for example looking at epitaph vocabulary, materiality of grave markers or the frequency of multiple burials/iterations per grave across the last two hundred years</w:t>
      </w:r>
      <w:r w:rsidR="009A4267">
        <w:rPr>
          <w:lang w:eastAsia="en-GB"/>
        </w:rPr>
        <w:t>; these topics would have given a more conclusive base of evidence to draw my theories from.</w:t>
      </w:r>
    </w:p>
    <w:p w14:paraId="53C28AE3" w14:textId="289A87C9" w:rsidR="00A724B3" w:rsidRDefault="0004201F" w:rsidP="00935CC1">
      <w:pPr>
        <w:rPr>
          <w:lang w:eastAsia="en-GB"/>
        </w:rPr>
      </w:pPr>
      <w:r>
        <w:rPr>
          <w:lang w:eastAsia="en-GB"/>
        </w:rPr>
        <w:t>One of the serious issues that I have found with this report is that despite having a sizable number of deaths recorded, there are often several years between burials, then the next year there could be three in one year, without any apparent trends. The lack of any apparent trends would also be a notable pattern, though a pattern which can’t be understood with such little evidence, only wild conclusions based on fiction could be drawn.</w:t>
      </w:r>
    </w:p>
    <w:p w14:paraId="0F79C123" w14:textId="5515D951" w:rsidR="0004201F" w:rsidRDefault="0004201F" w:rsidP="00935CC1">
      <w:pPr>
        <w:rPr>
          <w:lang w:eastAsia="en-GB"/>
        </w:rPr>
      </w:pPr>
    </w:p>
    <w:p w14:paraId="4C4FB3A3" w14:textId="77777777" w:rsidR="00A724B3" w:rsidRDefault="00A724B3" w:rsidP="00935CC1">
      <w:pPr>
        <w:rPr>
          <w:lang w:eastAsia="en-GB"/>
        </w:rPr>
      </w:pPr>
    </w:p>
    <w:p w14:paraId="73614715" w14:textId="77777777" w:rsidR="00A724B3" w:rsidRDefault="00A724B3" w:rsidP="00935CC1">
      <w:pPr>
        <w:rPr>
          <w:lang w:eastAsia="en-GB"/>
        </w:rPr>
      </w:pPr>
      <w:r>
        <w:rPr>
          <w:lang w:eastAsia="en-GB"/>
        </w:rPr>
        <w:t xml:space="preserve">  </w:t>
      </w:r>
    </w:p>
    <w:p w14:paraId="732F946A" w14:textId="77777777" w:rsidR="00A724B3" w:rsidRDefault="00A724B3" w:rsidP="00935CC1">
      <w:pPr>
        <w:rPr>
          <w:lang w:eastAsia="en-GB"/>
        </w:rPr>
      </w:pPr>
    </w:p>
    <w:p w14:paraId="67B6DED3" w14:textId="717DBEAA" w:rsidR="00935CC1" w:rsidRDefault="00A724B3" w:rsidP="00935CC1">
      <w:pPr>
        <w:rPr>
          <w:rFonts w:asciiTheme="majorHAnsi" w:hAnsiTheme="majorHAnsi" w:cstheme="majorBidi"/>
          <w:spacing w:val="-10"/>
          <w:kern w:val="28"/>
          <w:sz w:val="56"/>
          <w:szCs w:val="56"/>
          <w:lang w:eastAsia="en-GB"/>
        </w:rPr>
      </w:pPr>
      <w:r>
        <w:rPr>
          <w:lang w:eastAsia="en-GB"/>
        </w:rPr>
        <w:t xml:space="preserve"> </w:t>
      </w:r>
      <w:r w:rsidR="00935CC1">
        <w:rPr>
          <w:lang w:eastAsia="en-GB"/>
        </w:rPr>
        <w:br w:type="page"/>
      </w:r>
    </w:p>
    <w:p w14:paraId="494CEEFA" w14:textId="101A9AF2" w:rsidR="00180C6B" w:rsidRDefault="00180C6B" w:rsidP="00FB2D9C">
      <w:pPr>
        <w:pStyle w:val="Title"/>
        <w:rPr>
          <w:rFonts w:eastAsia="Times New Roman"/>
          <w:lang w:eastAsia="en-GB"/>
        </w:rPr>
      </w:pPr>
      <w:r>
        <w:rPr>
          <w:rFonts w:eastAsia="Times New Roman"/>
          <w:lang w:eastAsia="en-GB"/>
        </w:rPr>
        <w:t>References</w:t>
      </w:r>
    </w:p>
    <w:p w14:paraId="53DDC2C9" w14:textId="77777777" w:rsidR="00EB4D86" w:rsidRDefault="00EB4D86">
      <w:pPr>
        <w:rPr>
          <w:rFonts w:ascii="Segoe UI" w:eastAsia="Times New Roman" w:hAnsi="Segoe UI" w:cs="Segoe UI"/>
          <w:color w:val="373A3C"/>
          <w:sz w:val="23"/>
          <w:szCs w:val="23"/>
          <w:lang w:eastAsia="en-GB"/>
        </w:rPr>
      </w:pPr>
    </w:p>
    <w:p w14:paraId="24007D40" w14:textId="38D4AE02" w:rsidR="00EB4D86" w:rsidRPr="00EB4D86" w:rsidRDefault="00EB4D86" w:rsidP="00EB4D86">
      <w:pPr>
        <w:rPr>
          <w:rFonts w:ascii="Calibri" w:eastAsia="Times New Roman" w:hAnsi="Calibri" w:cs="Times New Roman"/>
          <w:sz w:val="24"/>
          <w:szCs w:val="24"/>
        </w:rPr>
      </w:pPr>
      <w:r>
        <w:rPr>
          <w:rFonts w:ascii="Calibri" w:eastAsia="Times New Roman" w:hAnsi="Calibri" w:cs="Times New Roman"/>
          <w:sz w:val="24"/>
          <w:szCs w:val="24"/>
          <w:vertAlign w:val="superscript"/>
        </w:rPr>
        <w:t>[1</w:t>
      </w:r>
      <w:r w:rsidRPr="00EB4D86">
        <w:rPr>
          <w:rFonts w:ascii="Calibri" w:eastAsia="Times New Roman" w:hAnsi="Calibri" w:cs="Times New Roman"/>
          <w:sz w:val="24"/>
          <w:szCs w:val="24"/>
          <w:vertAlign w:val="superscript"/>
        </w:rPr>
        <w:t>]</w:t>
      </w:r>
      <w:r w:rsidRPr="00EB4D86">
        <w:rPr>
          <w:rFonts w:ascii="Calibri" w:eastAsia="Times New Roman" w:hAnsi="Calibri" w:cs="Times New Roman"/>
          <w:sz w:val="24"/>
          <w:szCs w:val="24"/>
        </w:rPr>
        <w:t xml:space="preserve"> </w:t>
      </w:r>
      <w:r>
        <w:rPr>
          <w:rFonts w:ascii="Calibri" w:eastAsia="Times New Roman" w:hAnsi="Calibri" w:cs="Times New Roman"/>
          <w:sz w:val="24"/>
          <w:szCs w:val="24"/>
        </w:rPr>
        <w:t>How has life expectancy changed over time, Office of National Statistics</w:t>
      </w:r>
      <w:r w:rsidRPr="00EB4D86">
        <w:rPr>
          <w:rFonts w:ascii="Calibri" w:eastAsia="Times New Roman" w:hAnsi="Calibri" w:cs="Times New Roman"/>
          <w:sz w:val="24"/>
          <w:szCs w:val="24"/>
        </w:rPr>
        <w:t xml:space="preserve">. </w:t>
      </w:r>
      <w:r w:rsidRPr="00EB4D86">
        <w:rPr>
          <w:rFonts w:ascii="Calibri" w:eastAsia="Times New Roman" w:hAnsi="Calibri" w:cs="Times New Roman"/>
          <w:i/>
          <w:sz w:val="24"/>
          <w:szCs w:val="24"/>
        </w:rPr>
        <w:t>https://www.ons.gov.uk/peoplepopulationandcommunity/birthsdeathsandmarriages/lifeexpectancies/articles/howhaslifeexpectancychangedovertime/2015-09-09/</w:t>
      </w:r>
      <w:r w:rsidRPr="00EB4D86">
        <w:rPr>
          <w:rFonts w:ascii="Calibri" w:eastAsia="Times New Roman" w:hAnsi="Calibri" w:cs="Times New Roman"/>
          <w:sz w:val="24"/>
          <w:szCs w:val="24"/>
        </w:rPr>
        <w:t>. (acces</w:t>
      </w:r>
      <w:r>
        <w:rPr>
          <w:rFonts w:ascii="Calibri" w:eastAsia="Times New Roman" w:hAnsi="Calibri" w:cs="Times New Roman"/>
          <w:sz w:val="24"/>
          <w:szCs w:val="24"/>
        </w:rPr>
        <w:t>sed 15</w:t>
      </w:r>
      <w:r w:rsidRPr="00EB4D86">
        <w:rPr>
          <w:rFonts w:ascii="Calibri" w:eastAsia="Times New Roman" w:hAnsi="Calibri" w:cs="Times New Roman"/>
          <w:sz w:val="24"/>
          <w:szCs w:val="24"/>
        </w:rPr>
        <w:t>/10/2018)</w:t>
      </w:r>
    </w:p>
    <w:p w14:paraId="52C9143A" w14:textId="71E90F22" w:rsidR="00180C6B" w:rsidRDefault="00180C6B">
      <w:pPr>
        <w:rPr>
          <w:rFonts w:ascii="Segoe UI" w:eastAsia="Times New Roman" w:hAnsi="Segoe UI" w:cs="Segoe UI"/>
          <w:color w:val="373A3C"/>
          <w:sz w:val="23"/>
          <w:szCs w:val="23"/>
          <w:lang w:eastAsia="en-GB"/>
        </w:rPr>
      </w:pPr>
      <w:r>
        <w:rPr>
          <w:rFonts w:ascii="Segoe UI" w:eastAsia="Times New Roman" w:hAnsi="Segoe UI" w:cs="Segoe UI"/>
          <w:color w:val="373A3C"/>
          <w:sz w:val="23"/>
          <w:szCs w:val="23"/>
          <w:lang w:eastAsia="en-GB"/>
        </w:rPr>
        <w:br w:type="page"/>
      </w:r>
    </w:p>
    <w:p w14:paraId="45CD1A36" w14:textId="4995A732" w:rsidR="00011AAB" w:rsidRDefault="00180C6B" w:rsidP="00FB2D9C">
      <w:pPr>
        <w:pStyle w:val="Title"/>
        <w:rPr>
          <w:rFonts w:eastAsia="Times New Roman"/>
          <w:lang w:eastAsia="en-GB"/>
        </w:rPr>
      </w:pPr>
      <w:r>
        <w:rPr>
          <w:rFonts w:eastAsia="Times New Roman"/>
          <w:lang w:eastAsia="en-GB"/>
        </w:rPr>
        <w:t>Appendices</w:t>
      </w:r>
    </w:p>
    <w:p w14:paraId="0D3C0807" w14:textId="77777777" w:rsidR="00180C6B" w:rsidRPr="00F26026" w:rsidRDefault="00180C6B" w:rsidP="00180C6B">
      <w:pPr>
        <w:shd w:val="clear" w:color="auto" w:fill="FFFFFF"/>
        <w:spacing w:after="0" w:line="240" w:lineRule="auto"/>
        <w:ind w:left="-210"/>
        <w:rPr>
          <w:rFonts w:ascii="Segoe UI" w:eastAsia="Times New Roman" w:hAnsi="Segoe UI" w:cs="Segoe UI"/>
          <w:color w:val="373A3C"/>
          <w:sz w:val="23"/>
          <w:szCs w:val="23"/>
          <w:lang w:eastAsia="en-GB"/>
        </w:rPr>
      </w:pPr>
    </w:p>
    <w:p w14:paraId="79B6BA1E" w14:textId="77777777" w:rsidR="00043F98" w:rsidRDefault="00E33E41" w:rsidP="00043F98">
      <w:pPr>
        <w:keepNext/>
        <w:spacing w:after="0"/>
      </w:pPr>
      <w:r w:rsidRPr="00E33E41">
        <w:rPr>
          <w:noProof/>
          <w:lang w:eastAsia="en-GB"/>
        </w:rPr>
        <w:drawing>
          <wp:inline distT="0" distB="0" distL="0" distR="0" wp14:anchorId="31979E28" wp14:editId="406D7D2F">
            <wp:extent cx="5731510" cy="5769288"/>
            <wp:effectExtent l="0" t="0" r="2540" b="317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5769288"/>
                    </a:xfrm>
                    <a:prstGeom prst="rect">
                      <a:avLst/>
                    </a:prstGeom>
                    <a:noFill/>
                    <a:ln>
                      <a:noFill/>
                    </a:ln>
                  </pic:spPr>
                </pic:pic>
              </a:graphicData>
            </a:graphic>
          </wp:inline>
        </w:drawing>
      </w:r>
    </w:p>
    <w:p w14:paraId="4EC4CA08" w14:textId="36D7736E" w:rsidR="00E33E41" w:rsidRDefault="00043F98" w:rsidP="00043F98">
      <w:pPr>
        <w:pStyle w:val="Caption"/>
      </w:pPr>
      <w:r>
        <w:t xml:space="preserve">Figure </w:t>
      </w:r>
      <w:fldSimple w:instr=" SEQ Figure \* ARABIC ">
        <w:r>
          <w:rPr>
            <w:noProof/>
          </w:rPr>
          <w:t>1</w:t>
        </w:r>
      </w:fldSimple>
      <w:r>
        <w:t>: Incompatible entries, lacking entire information</w:t>
      </w:r>
    </w:p>
    <w:p w14:paraId="2DC76DE6" w14:textId="77777777" w:rsidR="00E33E41" w:rsidRDefault="00E33E41">
      <w:r>
        <w:br w:type="page"/>
      </w:r>
    </w:p>
    <w:p w14:paraId="013521DF" w14:textId="77777777" w:rsidR="00043F98" w:rsidRDefault="00E33E41" w:rsidP="00043F98">
      <w:pPr>
        <w:keepNext/>
      </w:pPr>
      <w:r w:rsidRPr="00E33E41">
        <w:rPr>
          <w:noProof/>
          <w:lang w:eastAsia="en-GB"/>
        </w:rPr>
        <w:drawing>
          <wp:inline distT="0" distB="0" distL="0" distR="0" wp14:anchorId="220CE3BC" wp14:editId="0CBA8515">
            <wp:extent cx="5731510" cy="8767160"/>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8767160"/>
                    </a:xfrm>
                    <a:prstGeom prst="rect">
                      <a:avLst/>
                    </a:prstGeom>
                    <a:noFill/>
                    <a:ln>
                      <a:noFill/>
                    </a:ln>
                  </pic:spPr>
                </pic:pic>
              </a:graphicData>
            </a:graphic>
          </wp:inline>
        </w:drawing>
      </w:r>
    </w:p>
    <w:p w14:paraId="53F64A77" w14:textId="340A8754" w:rsidR="00E33E41" w:rsidRDefault="00043F98" w:rsidP="00043F98">
      <w:pPr>
        <w:pStyle w:val="Caption"/>
      </w:pPr>
      <w:r>
        <w:t xml:space="preserve">Figure </w:t>
      </w:r>
      <w:fldSimple w:instr=" SEQ Figure \* ARABIC ">
        <w:r>
          <w:rPr>
            <w:noProof/>
          </w:rPr>
          <w:t>2</w:t>
        </w:r>
      </w:fldSimple>
      <w:r>
        <w:t>: Block 1 Entries used in Report</w:t>
      </w:r>
    </w:p>
    <w:p w14:paraId="3A8C5CD5" w14:textId="77777777" w:rsidR="00043F98" w:rsidRDefault="00E33E41" w:rsidP="00043F98">
      <w:pPr>
        <w:keepNext/>
      </w:pPr>
      <w:r w:rsidRPr="00E33E41">
        <w:rPr>
          <w:noProof/>
          <w:lang w:eastAsia="en-GB"/>
        </w:rPr>
        <w:drawing>
          <wp:inline distT="0" distB="0" distL="0" distR="0" wp14:anchorId="3E50A8ED" wp14:editId="4702B051">
            <wp:extent cx="5731510" cy="7923581"/>
            <wp:effectExtent l="0" t="0" r="2540" b="127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7923581"/>
                    </a:xfrm>
                    <a:prstGeom prst="rect">
                      <a:avLst/>
                    </a:prstGeom>
                    <a:noFill/>
                    <a:ln>
                      <a:noFill/>
                    </a:ln>
                  </pic:spPr>
                </pic:pic>
              </a:graphicData>
            </a:graphic>
          </wp:inline>
        </w:drawing>
      </w:r>
    </w:p>
    <w:p w14:paraId="35D22874" w14:textId="0C148AE3" w:rsidR="00043F98" w:rsidRDefault="00043F98" w:rsidP="00043F98">
      <w:pPr>
        <w:pStyle w:val="Caption"/>
      </w:pPr>
      <w:r>
        <w:t xml:space="preserve">Figure </w:t>
      </w:r>
      <w:fldSimple w:instr=" SEQ Figure \* ARABIC ">
        <w:r>
          <w:rPr>
            <w:noProof/>
          </w:rPr>
          <w:t>3</w:t>
        </w:r>
      </w:fldSimple>
      <w:r>
        <w:t>: Block 2 Entries used in Report</w:t>
      </w:r>
    </w:p>
    <w:p w14:paraId="3D6BF46A" w14:textId="1B0C1B9F" w:rsidR="002C2075" w:rsidRDefault="00E33E41" w:rsidP="00C874A6">
      <w:r>
        <w:br w:type="page"/>
      </w:r>
    </w:p>
    <w:p w14:paraId="4964D40F" w14:textId="77777777" w:rsidR="00043F98" w:rsidRDefault="00570341" w:rsidP="00043F98">
      <w:pPr>
        <w:keepNext/>
        <w:spacing w:after="0"/>
      </w:pPr>
      <w:r w:rsidRPr="00570341">
        <w:rPr>
          <w:noProof/>
          <w:lang w:eastAsia="en-GB"/>
        </w:rPr>
        <w:drawing>
          <wp:inline distT="0" distB="0" distL="0" distR="0" wp14:anchorId="6B5B5B31" wp14:editId="3475E8F7">
            <wp:extent cx="5731510" cy="6444647"/>
            <wp:effectExtent l="0" t="0" r="2540" b="0"/>
            <wp:docPr id="1" name="Picture 1" descr="C:\Users\1805987\Downloads\Field Map.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1805987\Downloads\Field Map.pn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6444647"/>
                    </a:xfrm>
                    <a:prstGeom prst="rect">
                      <a:avLst/>
                    </a:prstGeom>
                    <a:noFill/>
                    <a:ln>
                      <a:noFill/>
                    </a:ln>
                  </pic:spPr>
                </pic:pic>
              </a:graphicData>
            </a:graphic>
          </wp:inline>
        </w:drawing>
      </w:r>
    </w:p>
    <w:p w14:paraId="401D5E6B" w14:textId="03F232B6" w:rsidR="00570341" w:rsidRDefault="00043F98" w:rsidP="00043F98">
      <w:pPr>
        <w:pStyle w:val="Caption"/>
      </w:pPr>
      <w:r>
        <w:t xml:space="preserve">Figure </w:t>
      </w:r>
      <w:fldSimple w:instr=" SEQ Figure \* ARABIC ">
        <w:r>
          <w:rPr>
            <w:noProof/>
          </w:rPr>
          <w:t>4</w:t>
        </w:r>
      </w:fldSimple>
      <w:r>
        <w:t>: Field Plan, showing both Block 1 and 2</w:t>
      </w:r>
    </w:p>
    <w:p w14:paraId="3E9C4FC5" w14:textId="77777777" w:rsidR="00043F98" w:rsidRDefault="004A3425" w:rsidP="00043F98">
      <w:pPr>
        <w:keepNext/>
        <w:spacing w:after="0"/>
      </w:pPr>
      <w:r>
        <w:rPr>
          <w:noProof/>
          <w:lang w:eastAsia="en-GB"/>
        </w:rPr>
        <w:drawing>
          <wp:inline distT="0" distB="0" distL="0" distR="0" wp14:anchorId="6EAD9516" wp14:editId="1DBF1348">
            <wp:extent cx="5724525" cy="716280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24525" cy="7162800"/>
                    </a:xfrm>
                    <a:prstGeom prst="rect">
                      <a:avLst/>
                    </a:prstGeom>
                    <a:noFill/>
                    <a:ln>
                      <a:noFill/>
                    </a:ln>
                  </pic:spPr>
                </pic:pic>
              </a:graphicData>
            </a:graphic>
          </wp:inline>
        </w:drawing>
      </w:r>
    </w:p>
    <w:p w14:paraId="4EE4C332" w14:textId="42067DCC" w:rsidR="004A3425" w:rsidRDefault="00043F98" w:rsidP="004A3425">
      <w:pPr>
        <w:pStyle w:val="Caption"/>
      </w:pPr>
      <w:r>
        <w:t>Figure 5: Location Plan showing the location of the site (outlined in red)</w:t>
      </w:r>
    </w:p>
    <w:p w14:paraId="7CCB4EE4" w14:textId="77777777" w:rsidR="00043F98" w:rsidRDefault="00FD0CA5" w:rsidP="00043F98">
      <w:pPr>
        <w:keepNext/>
        <w:spacing w:after="0"/>
      </w:pPr>
      <w:r>
        <w:rPr>
          <w:noProof/>
          <w:lang w:eastAsia="en-GB"/>
        </w:rPr>
        <w:drawing>
          <wp:inline distT="0" distB="0" distL="0" distR="0" wp14:anchorId="779208C7" wp14:editId="0D6E6521">
            <wp:extent cx="5731510" cy="3745230"/>
            <wp:effectExtent l="0" t="0" r="2540" b="762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15562FAA" w14:textId="6971DFA1" w:rsidR="00570341" w:rsidRDefault="00043F98" w:rsidP="00043F98">
      <w:pPr>
        <w:pStyle w:val="Caption"/>
      </w:pPr>
      <w:r>
        <w:t>Figure 6: Age at death chart, showing the life length of subjects within both blocks combined.</w:t>
      </w:r>
    </w:p>
    <w:p w14:paraId="32A88647" w14:textId="77777777" w:rsidR="00043F98" w:rsidRDefault="00FD0CA5" w:rsidP="00043F98">
      <w:pPr>
        <w:keepNext/>
        <w:spacing w:after="0"/>
      </w:pPr>
      <w:r>
        <w:rPr>
          <w:noProof/>
          <w:lang w:eastAsia="en-GB"/>
        </w:rPr>
        <w:drawing>
          <wp:inline distT="0" distB="0" distL="0" distR="0" wp14:anchorId="080657A5" wp14:editId="3032AF11">
            <wp:extent cx="5731510" cy="3745230"/>
            <wp:effectExtent l="0" t="0" r="2540" b="762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5FEFFABF" w14:textId="32E5CAA5" w:rsidR="00FD0CA5" w:rsidRDefault="00043F98" w:rsidP="00043F98">
      <w:pPr>
        <w:pStyle w:val="Caption"/>
      </w:pPr>
      <w:r>
        <w:t>Figure 7: Gender Comparison of age at death, using data from both blocks</w:t>
      </w:r>
    </w:p>
    <w:sectPr w:rsidR="00FD0CA5" w:rsidSect="00180C6B">
      <w:footerReference w:type="defaul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C3A6EBE" w14:textId="77777777" w:rsidR="00086465" w:rsidRDefault="00086465" w:rsidP="00180C6B">
      <w:pPr>
        <w:spacing w:after="0" w:line="240" w:lineRule="auto"/>
      </w:pPr>
      <w:r>
        <w:separator/>
      </w:r>
    </w:p>
  </w:endnote>
  <w:endnote w:type="continuationSeparator" w:id="0">
    <w:p w14:paraId="67231E1B" w14:textId="77777777" w:rsidR="00086465" w:rsidRDefault="00086465" w:rsidP="00180C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GreekC">
    <w:panose1 w:val="00000400000000000000"/>
    <w:charset w:val="00"/>
    <w:family w:val="auto"/>
    <w:pitch w:val="variable"/>
    <w:sig w:usb0="20002A87" w:usb1="00000000"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213646454"/>
      <w:docPartObj>
        <w:docPartGallery w:val="Page Numbers (Bottom of Page)"/>
        <w:docPartUnique/>
      </w:docPartObj>
    </w:sdtPr>
    <w:sdtEndPr>
      <w:rPr>
        <w:color w:val="7F7F7F" w:themeColor="background1" w:themeShade="7F"/>
        <w:spacing w:val="60"/>
      </w:rPr>
    </w:sdtEndPr>
    <w:sdtContent>
      <w:p w14:paraId="0F90B8F2" w14:textId="0C5716C6" w:rsidR="002C2075" w:rsidRDefault="002C2075">
        <w:pPr>
          <w:pStyle w:val="Footer"/>
          <w:pBdr>
            <w:top w:val="single" w:sz="4" w:space="1" w:color="D9D9D9" w:themeColor="background1" w:themeShade="D9"/>
          </w:pBdr>
          <w:jc w:val="right"/>
        </w:pPr>
        <w:r>
          <w:fldChar w:fldCharType="begin"/>
        </w:r>
        <w:r>
          <w:instrText xml:space="preserve"> PAGE   \* MERGEFORMAT </w:instrText>
        </w:r>
        <w:r>
          <w:fldChar w:fldCharType="separate"/>
        </w:r>
        <w:r w:rsidR="006B399F">
          <w:rPr>
            <w:noProof/>
          </w:rPr>
          <w:t>16</w:t>
        </w:r>
        <w:r>
          <w:rPr>
            <w:noProof/>
          </w:rPr>
          <w:fldChar w:fldCharType="end"/>
        </w:r>
        <w:r>
          <w:t xml:space="preserve"> | </w:t>
        </w:r>
        <w:r>
          <w:rPr>
            <w:color w:val="7F7F7F" w:themeColor="background1" w:themeShade="7F"/>
            <w:spacing w:val="60"/>
          </w:rPr>
          <w:t>Page</w:t>
        </w:r>
      </w:p>
    </w:sdtContent>
  </w:sdt>
  <w:p w14:paraId="23487919" w14:textId="77777777" w:rsidR="002C2075" w:rsidRDefault="002C207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318E6A9" w14:textId="77777777" w:rsidR="00086465" w:rsidRDefault="00086465" w:rsidP="00180C6B">
      <w:pPr>
        <w:spacing w:after="0" w:line="240" w:lineRule="auto"/>
      </w:pPr>
      <w:r>
        <w:separator/>
      </w:r>
    </w:p>
  </w:footnote>
  <w:footnote w:type="continuationSeparator" w:id="0">
    <w:p w14:paraId="4E7B0D45" w14:textId="77777777" w:rsidR="00086465" w:rsidRDefault="00086465" w:rsidP="00180C6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4A2DC0"/>
    <w:multiLevelType w:val="multilevel"/>
    <w:tmpl w:val="D8061B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E457F7B"/>
    <w:multiLevelType w:val="hybridMultilevel"/>
    <w:tmpl w:val="DD8CF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oNotDisplayPageBoundarie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550F3"/>
    <w:rsid w:val="00011AAB"/>
    <w:rsid w:val="0004201F"/>
    <w:rsid w:val="00043F98"/>
    <w:rsid w:val="00086465"/>
    <w:rsid w:val="00172B43"/>
    <w:rsid w:val="00180C6B"/>
    <w:rsid w:val="001A1666"/>
    <w:rsid w:val="00231CA2"/>
    <w:rsid w:val="0025035D"/>
    <w:rsid w:val="002C04B2"/>
    <w:rsid w:val="002C2075"/>
    <w:rsid w:val="002D5CB9"/>
    <w:rsid w:val="00386CEB"/>
    <w:rsid w:val="00424AF7"/>
    <w:rsid w:val="004A3425"/>
    <w:rsid w:val="00511D3F"/>
    <w:rsid w:val="00570341"/>
    <w:rsid w:val="00586F01"/>
    <w:rsid w:val="005A4B4C"/>
    <w:rsid w:val="005C4CCA"/>
    <w:rsid w:val="00610393"/>
    <w:rsid w:val="00664062"/>
    <w:rsid w:val="006B399F"/>
    <w:rsid w:val="0073069B"/>
    <w:rsid w:val="00736900"/>
    <w:rsid w:val="007A7E62"/>
    <w:rsid w:val="007E2F9C"/>
    <w:rsid w:val="00867F93"/>
    <w:rsid w:val="00935CC1"/>
    <w:rsid w:val="00986468"/>
    <w:rsid w:val="009A4267"/>
    <w:rsid w:val="00A30A35"/>
    <w:rsid w:val="00A34A26"/>
    <w:rsid w:val="00A724B3"/>
    <w:rsid w:val="00AD4174"/>
    <w:rsid w:val="00AE0FB7"/>
    <w:rsid w:val="00B150C2"/>
    <w:rsid w:val="00B550F3"/>
    <w:rsid w:val="00B71A17"/>
    <w:rsid w:val="00B81CFE"/>
    <w:rsid w:val="00C348EF"/>
    <w:rsid w:val="00C6370C"/>
    <w:rsid w:val="00C84A4B"/>
    <w:rsid w:val="00C874A6"/>
    <w:rsid w:val="00C973A6"/>
    <w:rsid w:val="00D3412F"/>
    <w:rsid w:val="00D76DF2"/>
    <w:rsid w:val="00DF5F98"/>
    <w:rsid w:val="00E31E0C"/>
    <w:rsid w:val="00E33E41"/>
    <w:rsid w:val="00E728D6"/>
    <w:rsid w:val="00E82ED6"/>
    <w:rsid w:val="00EB4D86"/>
    <w:rsid w:val="00EC48AD"/>
    <w:rsid w:val="00F34CD9"/>
    <w:rsid w:val="00FB2D9C"/>
    <w:rsid w:val="00FD0C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BE2665"/>
  <w15:chartTrackingRefBased/>
  <w15:docId w15:val="{FA50822F-F974-493B-A580-704A199A5F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11AAB"/>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11AAB"/>
    <w:pPr>
      <w:ind w:left="720"/>
      <w:contextualSpacing/>
    </w:pPr>
  </w:style>
  <w:style w:type="paragraph" w:styleId="NoSpacing">
    <w:name w:val="No Spacing"/>
    <w:link w:val="NoSpacingChar"/>
    <w:uiPriority w:val="1"/>
    <w:qFormat/>
    <w:rsid w:val="00180C6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80C6B"/>
    <w:rPr>
      <w:rFonts w:eastAsiaTheme="minorEastAsia"/>
      <w:lang w:val="en-US"/>
    </w:rPr>
  </w:style>
  <w:style w:type="paragraph" w:styleId="Header">
    <w:name w:val="header"/>
    <w:basedOn w:val="Normal"/>
    <w:link w:val="HeaderChar"/>
    <w:uiPriority w:val="99"/>
    <w:unhideWhenUsed/>
    <w:rsid w:val="00180C6B"/>
    <w:pPr>
      <w:tabs>
        <w:tab w:val="center" w:pos="4513"/>
        <w:tab w:val="right" w:pos="9026"/>
      </w:tabs>
      <w:spacing w:after="0" w:line="240" w:lineRule="auto"/>
    </w:pPr>
  </w:style>
  <w:style w:type="character" w:customStyle="1" w:styleId="HeaderChar">
    <w:name w:val="Header Char"/>
    <w:basedOn w:val="DefaultParagraphFont"/>
    <w:link w:val="Header"/>
    <w:uiPriority w:val="99"/>
    <w:rsid w:val="00180C6B"/>
  </w:style>
  <w:style w:type="paragraph" w:styleId="Footer">
    <w:name w:val="footer"/>
    <w:basedOn w:val="Normal"/>
    <w:link w:val="FooterChar"/>
    <w:uiPriority w:val="99"/>
    <w:unhideWhenUsed/>
    <w:rsid w:val="00180C6B"/>
    <w:pPr>
      <w:tabs>
        <w:tab w:val="center" w:pos="4513"/>
        <w:tab w:val="right" w:pos="9026"/>
      </w:tabs>
      <w:spacing w:after="0" w:line="240" w:lineRule="auto"/>
    </w:pPr>
  </w:style>
  <w:style w:type="character" w:customStyle="1" w:styleId="FooterChar">
    <w:name w:val="Footer Char"/>
    <w:basedOn w:val="DefaultParagraphFont"/>
    <w:link w:val="Footer"/>
    <w:uiPriority w:val="99"/>
    <w:rsid w:val="00180C6B"/>
  </w:style>
  <w:style w:type="paragraph" w:styleId="Title">
    <w:name w:val="Title"/>
    <w:basedOn w:val="Normal"/>
    <w:next w:val="Normal"/>
    <w:link w:val="TitleChar"/>
    <w:uiPriority w:val="10"/>
    <w:qFormat/>
    <w:rsid w:val="00FB2D9C"/>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B2D9C"/>
    <w:rPr>
      <w:rFonts w:asciiTheme="majorHAnsi" w:eastAsiaTheme="majorEastAsia" w:hAnsiTheme="majorHAnsi" w:cstheme="majorBidi"/>
      <w:spacing w:val="-10"/>
      <w:kern w:val="28"/>
      <w:sz w:val="56"/>
      <w:szCs w:val="56"/>
    </w:rPr>
  </w:style>
  <w:style w:type="table" w:styleId="TableGrid">
    <w:name w:val="Table Grid"/>
    <w:basedOn w:val="TableNormal"/>
    <w:uiPriority w:val="39"/>
    <w:rsid w:val="0098646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570341"/>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24085692">
      <w:bodyDiv w:val="1"/>
      <w:marLeft w:val="0"/>
      <w:marRight w:val="0"/>
      <w:marTop w:val="0"/>
      <w:marBottom w:val="0"/>
      <w:divBdr>
        <w:top w:val="none" w:sz="0" w:space="0" w:color="auto"/>
        <w:left w:val="none" w:sz="0" w:space="0" w:color="auto"/>
        <w:bottom w:val="none" w:sz="0" w:space="0" w:color="auto"/>
        <w:right w:val="none" w:sz="0" w:space="0" w:color="auto"/>
      </w:divBdr>
    </w:div>
    <w:div w:id="233978701">
      <w:bodyDiv w:val="1"/>
      <w:marLeft w:val="0"/>
      <w:marRight w:val="0"/>
      <w:marTop w:val="0"/>
      <w:marBottom w:val="0"/>
      <w:divBdr>
        <w:top w:val="none" w:sz="0" w:space="0" w:color="auto"/>
        <w:left w:val="none" w:sz="0" w:space="0" w:color="auto"/>
        <w:bottom w:val="none" w:sz="0" w:space="0" w:color="auto"/>
        <w:right w:val="none" w:sz="0" w:space="0" w:color="auto"/>
      </w:divBdr>
    </w:div>
    <w:div w:id="250433937">
      <w:bodyDiv w:val="1"/>
      <w:marLeft w:val="0"/>
      <w:marRight w:val="0"/>
      <w:marTop w:val="0"/>
      <w:marBottom w:val="0"/>
      <w:divBdr>
        <w:top w:val="none" w:sz="0" w:space="0" w:color="auto"/>
        <w:left w:val="none" w:sz="0" w:space="0" w:color="auto"/>
        <w:bottom w:val="none" w:sz="0" w:space="0" w:color="auto"/>
        <w:right w:val="none" w:sz="0" w:space="0" w:color="auto"/>
      </w:divBdr>
    </w:div>
    <w:div w:id="315958497">
      <w:bodyDiv w:val="1"/>
      <w:marLeft w:val="0"/>
      <w:marRight w:val="0"/>
      <w:marTop w:val="0"/>
      <w:marBottom w:val="0"/>
      <w:divBdr>
        <w:top w:val="none" w:sz="0" w:space="0" w:color="auto"/>
        <w:left w:val="none" w:sz="0" w:space="0" w:color="auto"/>
        <w:bottom w:val="none" w:sz="0" w:space="0" w:color="auto"/>
        <w:right w:val="none" w:sz="0" w:space="0" w:color="auto"/>
      </w:divBdr>
    </w:div>
    <w:div w:id="348992124">
      <w:bodyDiv w:val="1"/>
      <w:marLeft w:val="0"/>
      <w:marRight w:val="0"/>
      <w:marTop w:val="0"/>
      <w:marBottom w:val="0"/>
      <w:divBdr>
        <w:top w:val="none" w:sz="0" w:space="0" w:color="auto"/>
        <w:left w:val="none" w:sz="0" w:space="0" w:color="auto"/>
        <w:bottom w:val="none" w:sz="0" w:space="0" w:color="auto"/>
        <w:right w:val="none" w:sz="0" w:space="0" w:color="auto"/>
      </w:divBdr>
    </w:div>
    <w:div w:id="470682175">
      <w:bodyDiv w:val="1"/>
      <w:marLeft w:val="0"/>
      <w:marRight w:val="0"/>
      <w:marTop w:val="0"/>
      <w:marBottom w:val="0"/>
      <w:divBdr>
        <w:top w:val="none" w:sz="0" w:space="0" w:color="auto"/>
        <w:left w:val="none" w:sz="0" w:space="0" w:color="auto"/>
        <w:bottom w:val="none" w:sz="0" w:space="0" w:color="auto"/>
        <w:right w:val="none" w:sz="0" w:space="0" w:color="auto"/>
      </w:divBdr>
    </w:div>
    <w:div w:id="552348318">
      <w:bodyDiv w:val="1"/>
      <w:marLeft w:val="0"/>
      <w:marRight w:val="0"/>
      <w:marTop w:val="0"/>
      <w:marBottom w:val="0"/>
      <w:divBdr>
        <w:top w:val="none" w:sz="0" w:space="0" w:color="auto"/>
        <w:left w:val="none" w:sz="0" w:space="0" w:color="auto"/>
        <w:bottom w:val="none" w:sz="0" w:space="0" w:color="auto"/>
        <w:right w:val="none" w:sz="0" w:space="0" w:color="auto"/>
      </w:divBdr>
    </w:div>
    <w:div w:id="596132297">
      <w:bodyDiv w:val="1"/>
      <w:marLeft w:val="0"/>
      <w:marRight w:val="0"/>
      <w:marTop w:val="0"/>
      <w:marBottom w:val="0"/>
      <w:divBdr>
        <w:top w:val="none" w:sz="0" w:space="0" w:color="auto"/>
        <w:left w:val="none" w:sz="0" w:space="0" w:color="auto"/>
        <w:bottom w:val="none" w:sz="0" w:space="0" w:color="auto"/>
        <w:right w:val="none" w:sz="0" w:space="0" w:color="auto"/>
      </w:divBdr>
    </w:div>
    <w:div w:id="608968487">
      <w:bodyDiv w:val="1"/>
      <w:marLeft w:val="0"/>
      <w:marRight w:val="0"/>
      <w:marTop w:val="0"/>
      <w:marBottom w:val="0"/>
      <w:divBdr>
        <w:top w:val="none" w:sz="0" w:space="0" w:color="auto"/>
        <w:left w:val="none" w:sz="0" w:space="0" w:color="auto"/>
        <w:bottom w:val="none" w:sz="0" w:space="0" w:color="auto"/>
        <w:right w:val="none" w:sz="0" w:space="0" w:color="auto"/>
      </w:divBdr>
    </w:div>
    <w:div w:id="655382443">
      <w:bodyDiv w:val="1"/>
      <w:marLeft w:val="0"/>
      <w:marRight w:val="0"/>
      <w:marTop w:val="0"/>
      <w:marBottom w:val="0"/>
      <w:divBdr>
        <w:top w:val="none" w:sz="0" w:space="0" w:color="auto"/>
        <w:left w:val="none" w:sz="0" w:space="0" w:color="auto"/>
        <w:bottom w:val="none" w:sz="0" w:space="0" w:color="auto"/>
        <w:right w:val="none" w:sz="0" w:space="0" w:color="auto"/>
      </w:divBdr>
    </w:div>
    <w:div w:id="797603139">
      <w:bodyDiv w:val="1"/>
      <w:marLeft w:val="0"/>
      <w:marRight w:val="0"/>
      <w:marTop w:val="0"/>
      <w:marBottom w:val="0"/>
      <w:divBdr>
        <w:top w:val="none" w:sz="0" w:space="0" w:color="auto"/>
        <w:left w:val="none" w:sz="0" w:space="0" w:color="auto"/>
        <w:bottom w:val="none" w:sz="0" w:space="0" w:color="auto"/>
        <w:right w:val="none" w:sz="0" w:space="0" w:color="auto"/>
      </w:divBdr>
    </w:div>
    <w:div w:id="1046950438">
      <w:bodyDiv w:val="1"/>
      <w:marLeft w:val="0"/>
      <w:marRight w:val="0"/>
      <w:marTop w:val="0"/>
      <w:marBottom w:val="0"/>
      <w:divBdr>
        <w:top w:val="none" w:sz="0" w:space="0" w:color="auto"/>
        <w:left w:val="none" w:sz="0" w:space="0" w:color="auto"/>
        <w:bottom w:val="none" w:sz="0" w:space="0" w:color="auto"/>
        <w:right w:val="none" w:sz="0" w:space="0" w:color="auto"/>
      </w:divBdr>
    </w:div>
    <w:div w:id="1052849955">
      <w:bodyDiv w:val="1"/>
      <w:marLeft w:val="0"/>
      <w:marRight w:val="0"/>
      <w:marTop w:val="0"/>
      <w:marBottom w:val="0"/>
      <w:divBdr>
        <w:top w:val="none" w:sz="0" w:space="0" w:color="auto"/>
        <w:left w:val="none" w:sz="0" w:space="0" w:color="auto"/>
        <w:bottom w:val="none" w:sz="0" w:space="0" w:color="auto"/>
        <w:right w:val="none" w:sz="0" w:space="0" w:color="auto"/>
      </w:divBdr>
    </w:div>
    <w:div w:id="1094130891">
      <w:bodyDiv w:val="1"/>
      <w:marLeft w:val="0"/>
      <w:marRight w:val="0"/>
      <w:marTop w:val="0"/>
      <w:marBottom w:val="0"/>
      <w:divBdr>
        <w:top w:val="none" w:sz="0" w:space="0" w:color="auto"/>
        <w:left w:val="none" w:sz="0" w:space="0" w:color="auto"/>
        <w:bottom w:val="none" w:sz="0" w:space="0" w:color="auto"/>
        <w:right w:val="none" w:sz="0" w:space="0" w:color="auto"/>
      </w:divBdr>
    </w:div>
    <w:div w:id="1193417853">
      <w:bodyDiv w:val="1"/>
      <w:marLeft w:val="0"/>
      <w:marRight w:val="0"/>
      <w:marTop w:val="0"/>
      <w:marBottom w:val="0"/>
      <w:divBdr>
        <w:top w:val="none" w:sz="0" w:space="0" w:color="auto"/>
        <w:left w:val="none" w:sz="0" w:space="0" w:color="auto"/>
        <w:bottom w:val="none" w:sz="0" w:space="0" w:color="auto"/>
        <w:right w:val="none" w:sz="0" w:space="0" w:color="auto"/>
      </w:divBdr>
    </w:div>
    <w:div w:id="1195574974">
      <w:bodyDiv w:val="1"/>
      <w:marLeft w:val="0"/>
      <w:marRight w:val="0"/>
      <w:marTop w:val="0"/>
      <w:marBottom w:val="0"/>
      <w:divBdr>
        <w:top w:val="none" w:sz="0" w:space="0" w:color="auto"/>
        <w:left w:val="none" w:sz="0" w:space="0" w:color="auto"/>
        <w:bottom w:val="none" w:sz="0" w:space="0" w:color="auto"/>
        <w:right w:val="none" w:sz="0" w:space="0" w:color="auto"/>
      </w:divBdr>
    </w:div>
    <w:div w:id="1200237767">
      <w:bodyDiv w:val="1"/>
      <w:marLeft w:val="0"/>
      <w:marRight w:val="0"/>
      <w:marTop w:val="0"/>
      <w:marBottom w:val="0"/>
      <w:divBdr>
        <w:top w:val="none" w:sz="0" w:space="0" w:color="auto"/>
        <w:left w:val="none" w:sz="0" w:space="0" w:color="auto"/>
        <w:bottom w:val="none" w:sz="0" w:space="0" w:color="auto"/>
        <w:right w:val="none" w:sz="0" w:space="0" w:color="auto"/>
      </w:divBdr>
    </w:div>
    <w:div w:id="1301300973">
      <w:bodyDiv w:val="1"/>
      <w:marLeft w:val="0"/>
      <w:marRight w:val="0"/>
      <w:marTop w:val="0"/>
      <w:marBottom w:val="0"/>
      <w:divBdr>
        <w:top w:val="none" w:sz="0" w:space="0" w:color="auto"/>
        <w:left w:val="none" w:sz="0" w:space="0" w:color="auto"/>
        <w:bottom w:val="none" w:sz="0" w:space="0" w:color="auto"/>
        <w:right w:val="none" w:sz="0" w:space="0" w:color="auto"/>
      </w:divBdr>
    </w:div>
    <w:div w:id="1423338968">
      <w:bodyDiv w:val="1"/>
      <w:marLeft w:val="0"/>
      <w:marRight w:val="0"/>
      <w:marTop w:val="0"/>
      <w:marBottom w:val="0"/>
      <w:divBdr>
        <w:top w:val="none" w:sz="0" w:space="0" w:color="auto"/>
        <w:left w:val="none" w:sz="0" w:space="0" w:color="auto"/>
        <w:bottom w:val="none" w:sz="0" w:space="0" w:color="auto"/>
        <w:right w:val="none" w:sz="0" w:space="0" w:color="auto"/>
      </w:divBdr>
    </w:div>
    <w:div w:id="1436440190">
      <w:bodyDiv w:val="1"/>
      <w:marLeft w:val="0"/>
      <w:marRight w:val="0"/>
      <w:marTop w:val="0"/>
      <w:marBottom w:val="0"/>
      <w:divBdr>
        <w:top w:val="none" w:sz="0" w:space="0" w:color="auto"/>
        <w:left w:val="none" w:sz="0" w:space="0" w:color="auto"/>
        <w:bottom w:val="none" w:sz="0" w:space="0" w:color="auto"/>
        <w:right w:val="none" w:sz="0" w:space="0" w:color="auto"/>
      </w:divBdr>
    </w:div>
    <w:div w:id="1438909374">
      <w:bodyDiv w:val="1"/>
      <w:marLeft w:val="0"/>
      <w:marRight w:val="0"/>
      <w:marTop w:val="0"/>
      <w:marBottom w:val="0"/>
      <w:divBdr>
        <w:top w:val="none" w:sz="0" w:space="0" w:color="auto"/>
        <w:left w:val="none" w:sz="0" w:space="0" w:color="auto"/>
        <w:bottom w:val="none" w:sz="0" w:space="0" w:color="auto"/>
        <w:right w:val="none" w:sz="0" w:space="0" w:color="auto"/>
      </w:divBdr>
    </w:div>
    <w:div w:id="1560677303">
      <w:bodyDiv w:val="1"/>
      <w:marLeft w:val="0"/>
      <w:marRight w:val="0"/>
      <w:marTop w:val="0"/>
      <w:marBottom w:val="0"/>
      <w:divBdr>
        <w:top w:val="none" w:sz="0" w:space="0" w:color="auto"/>
        <w:left w:val="none" w:sz="0" w:space="0" w:color="auto"/>
        <w:bottom w:val="none" w:sz="0" w:space="0" w:color="auto"/>
        <w:right w:val="none" w:sz="0" w:space="0" w:color="auto"/>
      </w:divBdr>
    </w:div>
    <w:div w:id="1768574769">
      <w:bodyDiv w:val="1"/>
      <w:marLeft w:val="0"/>
      <w:marRight w:val="0"/>
      <w:marTop w:val="0"/>
      <w:marBottom w:val="0"/>
      <w:divBdr>
        <w:top w:val="none" w:sz="0" w:space="0" w:color="auto"/>
        <w:left w:val="none" w:sz="0" w:space="0" w:color="auto"/>
        <w:bottom w:val="none" w:sz="0" w:space="0" w:color="auto"/>
        <w:right w:val="none" w:sz="0" w:space="0" w:color="auto"/>
      </w:divBdr>
    </w:div>
    <w:div w:id="1801260763">
      <w:bodyDiv w:val="1"/>
      <w:marLeft w:val="0"/>
      <w:marRight w:val="0"/>
      <w:marTop w:val="0"/>
      <w:marBottom w:val="0"/>
      <w:divBdr>
        <w:top w:val="none" w:sz="0" w:space="0" w:color="auto"/>
        <w:left w:val="none" w:sz="0" w:space="0" w:color="auto"/>
        <w:bottom w:val="none" w:sz="0" w:space="0" w:color="auto"/>
        <w:right w:val="none" w:sz="0" w:space="0" w:color="auto"/>
      </w:divBdr>
    </w:div>
    <w:div w:id="1807117899">
      <w:bodyDiv w:val="1"/>
      <w:marLeft w:val="0"/>
      <w:marRight w:val="0"/>
      <w:marTop w:val="0"/>
      <w:marBottom w:val="0"/>
      <w:divBdr>
        <w:top w:val="none" w:sz="0" w:space="0" w:color="auto"/>
        <w:left w:val="none" w:sz="0" w:space="0" w:color="auto"/>
        <w:bottom w:val="none" w:sz="0" w:space="0" w:color="auto"/>
        <w:right w:val="none" w:sz="0" w:space="0" w:color="auto"/>
      </w:divBdr>
    </w:div>
    <w:div w:id="1887639624">
      <w:bodyDiv w:val="1"/>
      <w:marLeft w:val="0"/>
      <w:marRight w:val="0"/>
      <w:marTop w:val="0"/>
      <w:marBottom w:val="0"/>
      <w:divBdr>
        <w:top w:val="none" w:sz="0" w:space="0" w:color="auto"/>
        <w:left w:val="none" w:sz="0" w:space="0" w:color="auto"/>
        <w:bottom w:val="none" w:sz="0" w:space="0" w:color="auto"/>
        <w:right w:val="none" w:sz="0" w:space="0" w:color="auto"/>
      </w:divBdr>
    </w:div>
    <w:div w:id="1948536774">
      <w:bodyDiv w:val="1"/>
      <w:marLeft w:val="0"/>
      <w:marRight w:val="0"/>
      <w:marTop w:val="0"/>
      <w:marBottom w:val="0"/>
      <w:divBdr>
        <w:top w:val="none" w:sz="0" w:space="0" w:color="auto"/>
        <w:left w:val="none" w:sz="0" w:space="0" w:color="auto"/>
        <w:bottom w:val="none" w:sz="0" w:space="0" w:color="auto"/>
        <w:right w:val="none" w:sz="0" w:space="0" w:color="auto"/>
      </w:divBdr>
    </w:div>
    <w:div w:id="1973632643">
      <w:bodyDiv w:val="1"/>
      <w:marLeft w:val="0"/>
      <w:marRight w:val="0"/>
      <w:marTop w:val="0"/>
      <w:marBottom w:val="0"/>
      <w:divBdr>
        <w:top w:val="none" w:sz="0" w:space="0" w:color="auto"/>
        <w:left w:val="none" w:sz="0" w:space="0" w:color="auto"/>
        <w:bottom w:val="none" w:sz="0" w:space="0" w:color="auto"/>
        <w:right w:val="none" w:sz="0" w:space="0" w:color="auto"/>
      </w:divBdr>
    </w:div>
    <w:div w:id="2005741283">
      <w:bodyDiv w:val="1"/>
      <w:marLeft w:val="0"/>
      <w:marRight w:val="0"/>
      <w:marTop w:val="0"/>
      <w:marBottom w:val="0"/>
      <w:divBdr>
        <w:top w:val="none" w:sz="0" w:space="0" w:color="auto"/>
        <w:left w:val="none" w:sz="0" w:space="0" w:color="auto"/>
        <w:bottom w:val="none" w:sz="0" w:space="0" w:color="auto"/>
        <w:right w:val="none" w:sz="0" w:space="0" w:color="auto"/>
      </w:divBdr>
    </w:div>
    <w:div w:id="20218516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glossaryDocument" Target="glossary/document.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emf"/><Relationship Id="rId5" Type="http://schemas.openxmlformats.org/officeDocument/2006/relationships/settings" Target="settings.xml"/><Relationship Id="rId15" Type="http://schemas.openxmlformats.org/officeDocument/2006/relationships/chart" Target="charts/chart2.xml"/><Relationship Id="rId10" Type="http://schemas.openxmlformats.org/officeDocument/2006/relationships/image" Target="media/image2.emf"/><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emf"/><Relationship Id="rId14" Type="http://schemas.openxmlformats.org/officeDocument/2006/relationships/chart" Target="charts/chart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Age</a:t>
            </a:r>
            <a:r>
              <a:rPr lang="en-GB" baseline="0"/>
              <a:t> at Death</a:t>
            </a:r>
            <a:endParaRPr lang="en-GB"/>
          </a:p>
        </c:rich>
      </c:tx>
      <c:layout/>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lineChart>
        <c:grouping val="standard"/>
        <c:varyColors val="0"/>
        <c:ser>
          <c:idx val="0"/>
          <c:order val="0"/>
          <c:spPr>
            <a:ln w="31750" cap="rnd">
              <a:solidFill>
                <a:schemeClr val="accent1"/>
              </a:solidFill>
              <a:round/>
            </a:ln>
            <a:effectLst/>
          </c:spPr>
          <c:marker>
            <c:symbol val="circle"/>
            <c:size val="17"/>
            <c:spPr>
              <a:solidFill>
                <a:schemeClr val="accent1"/>
              </a:solidFill>
              <a:ln>
                <a:noFill/>
              </a:ln>
              <a:effectLst/>
            </c:spPr>
          </c:marker>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a:solidFill>
                        <a:schemeClr val="dk1">
                          <a:lumMod val="50000"/>
                          <a:lumOff val="50000"/>
                        </a:schemeClr>
                      </a:solidFill>
                    </a:ln>
                    <a:effectLst/>
                  </c:spPr>
                </c15:leaderLines>
              </c:ext>
            </c:extLst>
          </c:dLbls>
          <c:cat>
            <c:numRef>
              <c:f>Total!$M$2:$M$12</c:f>
              <c:numCache>
                <c:formatCode>General</c:formatCode>
                <c:ptCount val="11"/>
                <c:pt idx="0">
                  <c:v>0</c:v>
                </c:pt>
                <c:pt idx="1">
                  <c:v>10</c:v>
                </c:pt>
                <c:pt idx="2">
                  <c:v>20</c:v>
                </c:pt>
                <c:pt idx="3">
                  <c:v>30</c:v>
                </c:pt>
                <c:pt idx="4">
                  <c:v>40</c:v>
                </c:pt>
                <c:pt idx="5">
                  <c:v>50</c:v>
                </c:pt>
                <c:pt idx="6">
                  <c:v>60</c:v>
                </c:pt>
                <c:pt idx="7">
                  <c:v>70</c:v>
                </c:pt>
                <c:pt idx="8">
                  <c:v>80</c:v>
                </c:pt>
                <c:pt idx="9">
                  <c:v>90</c:v>
                </c:pt>
                <c:pt idx="10">
                  <c:v>100</c:v>
                </c:pt>
              </c:numCache>
            </c:numRef>
          </c:cat>
          <c:val>
            <c:numRef>
              <c:f>Total!$N$2:$N$12</c:f>
              <c:numCache>
                <c:formatCode>General</c:formatCode>
                <c:ptCount val="11"/>
                <c:pt idx="0">
                  <c:v>9</c:v>
                </c:pt>
                <c:pt idx="1">
                  <c:v>5</c:v>
                </c:pt>
                <c:pt idx="2">
                  <c:v>6</c:v>
                </c:pt>
                <c:pt idx="3">
                  <c:v>5</c:v>
                </c:pt>
                <c:pt idx="4">
                  <c:v>6</c:v>
                </c:pt>
                <c:pt idx="5">
                  <c:v>14</c:v>
                </c:pt>
                <c:pt idx="6">
                  <c:v>17</c:v>
                </c:pt>
                <c:pt idx="7">
                  <c:v>13</c:v>
                </c:pt>
                <c:pt idx="8">
                  <c:v>17</c:v>
                </c:pt>
                <c:pt idx="9">
                  <c:v>4</c:v>
                </c:pt>
                <c:pt idx="10">
                  <c:v>1</c:v>
                </c:pt>
              </c:numCache>
            </c:numRef>
          </c:val>
          <c:smooth val="0"/>
          <c:extLst>
            <c:ext xmlns:c16="http://schemas.microsoft.com/office/drawing/2014/chart" uri="{C3380CC4-5D6E-409C-BE32-E72D297353CC}">
              <c16:uniqueId val="{00000000-E535-4275-A6D6-12FACCB17021}"/>
            </c:ext>
          </c:extLst>
        </c:ser>
        <c:dLbls>
          <c:dLblPos val="ctr"/>
          <c:showLegendKey val="0"/>
          <c:showVal val="1"/>
          <c:showCatName val="0"/>
          <c:showSerName val="0"/>
          <c:showPercent val="0"/>
          <c:showBubbleSize val="0"/>
        </c:dLbls>
        <c:marker val="1"/>
        <c:smooth val="0"/>
        <c:axId val="426691880"/>
        <c:axId val="426695816"/>
      </c:lineChart>
      <c:catAx>
        <c:axId val="426691880"/>
        <c:scaling>
          <c:orientation val="minMax"/>
        </c:scaling>
        <c:delete val="0"/>
        <c:axPos val="b"/>
        <c:title>
          <c:tx>
            <c:rich>
              <a:bodyPr rot="0" spcFirstLastPara="1" vertOverflow="ellipsis" vert="horz" wrap="square" anchor="ctr" anchorCtr="1"/>
              <a:lstStyle/>
              <a:p>
                <a:pPr>
                  <a:defRPr sz="900" b="1" i="0" u="none" strike="noStrike" kern="1200" baseline="0">
                    <a:solidFill>
                      <a:schemeClr val="dk1">
                        <a:lumMod val="75000"/>
                        <a:lumOff val="25000"/>
                      </a:schemeClr>
                    </a:solidFill>
                    <a:latin typeface="+mn-lt"/>
                    <a:ea typeface="+mn-ea"/>
                    <a:cs typeface="+mn-cs"/>
                  </a:defRPr>
                </a:pPr>
                <a:r>
                  <a:rPr lang="en-US"/>
                  <a:t>Decade of Death</a:t>
                </a:r>
              </a:p>
            </c:rich>
          </c:tx>
          <c:layout/>
          <c:overlay val="0"/>
          <c:spPr>
            <a:noFill/>
            <a:ln>
              <a:noFill/>
            </a:ln>
            <a:effectLst/>
          </c:spPr>
          <c:txPr>
            <a:bodyPr rot="0" spcFirstLastPara="1" vertOverflow="ellipsis" vert="horz" wrap="square" anchor="ctr" anchorCtr="1"/>
            <a:lstStyle/>
            <a:p>
              <a:pPr>
                <a:defRPr sz="900" b="1" i="0" u="none" strike="noStrike" kern="1200" baseline="0">
                  <a:solidFill>
                    <a:schemeClr val="dk1">
                      <a:lumMod val="75000"/>
                      <a:lumOff val="25000"/>
                    </a:schemeClr>
                  </a:solidFill>
                  <a:latin typeface="+mn-lt"/>
                  <a:ea typeface="+mn-ea"/>
                  <a:cs typeface="+mn-cs"/>
                </a:defRPr>
              </a:pPr>
              <a:endParaRPr lang="en-US"/>
            </a:p>
          </c:txPr>
        </c:title>
        <c:numFmt formatCode="General" sourceLinked="1"/>
        <c:majorTickMark val="cross"/>
        <c:minorTickMark val="cross"/>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426695816"/>
        <c:crosses val="autoZero"/>
        <c:auto val="0"/>
        <c:lblAlgn val="ctr"/>
        <c:lblOffset val="100"/>
        <c:noMultiLvlLbl val="0"/>
      </c:catAx>
      <c:valAx>
        <c:axId val="426695816"/>
        <c:scaling>
          <c:orientation val="minMax"/>
        </c:scaling>
        <c:delete val="0"/>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title>
          <c:tx>
            <c:rich>
              <a:bodyPr rot="-5400000" spcFirstLastPara="1" vertOverflow="ellipsis" vert="horz" wrap="square" anchor="ctr" anchorCtr="1"/>
              <a:lstStyle/>
              <a:p>
                <a:pPr>
                  <a:defRPr sz="900" b="1" i="0" u="none" strike="noStrike" kern="1200" baseline="0">
                    <a:solidFill>
                      <a:schemeClr val="dk1">
                        <a:lumMod val="75000"/>
                        <a:lumOff val="25000"/>
                      </a:schemeClr>
                    </a:solidFill>
                    <a:latin typeface="+mn-lt"/>
                    <a:ea typeface="+mn-ea"/>
                    <a:cs typeface="+mn-cs"/>
                  </a:defRPr>
                </a:pPr>
                <a:r>
                  <a:rPr lang="en-GB"/>
                  <a:t>Count</a:t>
                </a:r>
              </a:p>
            </c:rich>
          </c:tx>
          <c:layout/>
          <c:overlay val="0"/>
          <c:spPr>
            <a:noFill/>
            <a:ln>
              <a:noFill/>
            </a:ln>
            <a:effectLst/>
          </c:spPr>
          <c:txPr>
            <a:bodyPr rot="-5400000" spcFirstLastPara="1" vertOverflow="ellipsis" vert="horz" wrap="square" anchor="ctr" anchorCtr="1"/>
            <a:lstStyle/>
            <a:p>
              <a:pPr>
                <a:defRPr sz="900" b="1" i="0" u="none" strike="noStrike" kern="1200" baseline="0">
                  <a:solidFill>
                    <a:schemeClr val="dk1">
                      <a:lumMod val="75000"/>
                      <a:lumOff val="25000"/>
                    </a:schemeClr>
                  </a:solidFill>
                  <a:latin typeface="+mn-lt"/>
                  <a:ea typeface="+mn-ea"/>
                  <a:cs typeface="+mn-cs"/>
                </a:defRPr>
              </a:pPr>
              <a:endParaRPr lang="en-US"/>
            </a:p>
          </c:txPr>
        </c:title>
        <c:numFmt formatCode="General" sourceLinked="1"/>
        <c:majorTickMark val="cross"/>
        <c:minorTickMark val="cross"/>
        <c:tickLblPos val="nextTo"/>
        <c:spPr>
          <a:noFill/>
          <a:ln>
            <a:solidFill>
              <a:schemeClr val="accent1"/>
            </a:solid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crossAx val="426691880"/>
        <c:crossesAt val="1"/>
        <c:crossBetween val="midCat"/>
      </c:valAx>
      <c:spPr>
        <a:noFill/>
        <a:ln>
          <a:noFill/>
        </a:ln>
        <a:effectLst/>
      </c:spPr>
    </c:plotArea>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Gender Comparison of Age</a:t>
            </a:r>
            <a:r>
              <a:rPr lang="en-GB" baseline="0"/>
              <a:t> at Death</a:t>
            </a:r>
            <a:r>
              <a:rPr lang="en-GB"/>
              <a:t> </a:t>
            </a:r>
          </a:p>
        </c:rich>
      </c:tx>
      <c:layout/>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lineChart>
        <c:grouping val="standard"/>
        <c:varyColors val="0"/>
        <c:ser>
          <c:idx val="0"/>
          <c:order val="0"/>
          <c:tx>
            <c:strRef>
              <c:f>Gender!$K$1</c:f>
              <c:strCache>
                <c:ptCount val="1"/>
                <c:pt idx="0">
                  <c:v>Female</c:v>
                </c:pt>
              </c:strCache>
            </c:strRef>
          </c:tx>
          <c:spPr>
            <a:ln w="31750" cap="rnd">
              <a:solidFill>
                <a:schemeClr val="accent1"/>
              </a:solidFill>
              <a:round/>
            </a:ln>
            <a:effectLst/>
          </c:spPr>
          <c:marker>
            <c:symbol val="circle"/>
            <c:size val="17"/>
            <c:spPr>
              <a:solidFill>
                <a:schemeClr val="accent1"/>
              </a:solidFill>
              <a:ln>
                <a:noFill/>
              </a:ln>
              <a:effectLst/>
            </c:spPr>
          </c:marker>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a:solidFill>
                        <a:schemeClr val="dk1">
                          <a:lumMod val="50000"/>
                          <a:lumOff val="50000"/>
                        </a:schemeClr>
                      </a:solidFill>
                    </a:ln>
                    <a:effectLst/>
                  </c:spPr>
                </c15:leaderLines>
              </c:ext>
            </c:extLst>
          </c:dLbls>
          <c:cat>
            <c:strRef>
              <c:f>Gender!$J$1:$J$12</c:f>
              <c:strCache>
                <c:ptCount val="11"/>
                <c:pt idx="0">
                  <c:v>0</c:v>
                </c:pt>
                <c:pt idx="1">
                  <c:v>10</c:v>
                </c:pt>
                <c:pt idx="2">
                  <c:v>20</c:v>
                </c:pt>
                <c:pt idx="3">
                  <c:v>30</c:v>
                </c:pt>
                <c:pt idx="4">
                  <c:v>40</c:v>
                </c:pt>
                <c:pt idx="5">
                  <c:v>50</c:v>
                </c:pt>
                <c:pt idx="6">
                  <c:v>60</c:v>
                </c:pt>
                <c:pt idx="7">
                  <c:v>70</c:v>
                </c:pt>
                <c:pt idx="8">
                  <c:v>80</c:v>
                </c:pt>
                <c:pt idx="9">
                  <c:v>90</c:v>
                </c:pt>
                <c:pt idx="10">
                  <c:v>100</c:v>
                </c:pt>
              </c:strCache>
            </c:strRef>
          </c:cat>
          <c:val>
            <c:numRef>
              <c:f>Gender!$K$2:$K$12</c:f>
              <c:numCache>
                <c:formatCode>General</c:formatCode>
                <c:ptCount val="10"/>
                <c:pt idx="0">
                  <c:v>4</c:v>
                </c:pt>
                <c:pt idx="1">
                  <c:v>2</c:v>
                </c:pt>
                <c:pt idx="2">
                  <c:v>2</c:v>
                </c:pt>
                <c:pt idx="3">
                  <c:v>3</c:v>
                </c:pt>
                <c:pt idx="4">
                  <c:v>7</c:v>
                </c:pt>
                <c:pt idx="5">
                  <c:v>7</c:v>
                </c:pt>
                <c:pt idx="6">
                  <c:v>6</c:v>
                </c:pt>
                <c:pt idx="7">
                  <c:v>7</c:v>
                </c:pt>
                <c:pt idx="8">
                  <c:v>3</c:v>
                </c:pt>
                <c:pt idx="9">
                  <c:v>1</c:v>
                </c:pt>
              </c:numCache>
            </c:numRef>
          </c:val>
          <c:smooth val="0"/>
          <c:extLst>
            <c:ext xmlns:c16="http://schemas.microsoft.com/office/drawing/2014/chart" uri="{C3380CC4-5D6E-409C-BE32-E72D297353CC}">
              <c16:uniqueId val="{00000000-EA9F-4493-BE01-DE9120BD0632}"/>
            </c:ext>
          </c:extLst>
        </c:ser>
        <c:ser>
          <c:idx val="1"/>
          <c:order val="1"/>
          <c:tx>
            <c:strRef>
              <c:f>Gender!$L$1</c:f>
              <c:strCache>
                <c:ptCount val="1"/>
                <c:pt idx="0">
                  <c:v>Male</c:v>
                </c:pt>
              </c:strCache>
            </c:strRef>
          </c:tx>
          <c:spPr>
            <a:ln w="31750" cap="rnd">
              <a:solidFill>
                <a:schemeClr val="accent2"/>
              </a:solidFill>
              <a:round/>
            </a:ln>
            <a:effectLst/>
          </c:spPr>
          <c:marker>
            <c:symbol val="circle"/>
            <c:size val="17"/>
            <c:spPr>
              <a:solidFill>
                <a:schemeClr val="accent2"/>
              </a:solidFill>
              <a:ln>
                <a:noFill/>
              </a:ln>
              <a:effectLst/>
            </c:spPr>
          </c:marker>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a:solidFill>
                        <a:schemeClr val="dk1">
                          <a:lumMod val="50000"/>
                          <a:lumOff val="50000"/>
                        </a:schemeClr>
                      </a:solidFill>
                    </a:ln>
                    <a:effectLst/>
                  </c:spPr>
                </c15:leaderLines>
              </c:ext>
            </c:extLst>
          </c:dLbls>
          <c:cat>
            <c:strRef>
              <c:f>Gender!$J$1:$J$12</c:f>
              <c:strCache>
                <c:ptCount val="11"/>
                <c:pt idx="0">
                  <c:v>0</c:v>
                </c:pt>
                <c:pt idx="1">
                  <c:v>10</c:v>
                </c:pt>
                <c:pt idx="2">
                  <c:v>20</c:v>
                </c:pt>
                <c:pt idx="3">
                  <c:v>30</c:v>
                </c:pt>
                <c:pt idx="4">
                  <c:v>40</c:v>
                </c:pt>
                <c:pt idx="5">
                  <c:v>50</c:v>
                </c:pt>
                <c:pt idx="6">
                  <c:v>60</c:v>
                </c:pt>
                <c:pt idx="7">
                  <c:v>70</c:v>
                </c:pt>
                <c:pt idx="8">
                  <c:v>80</c:v>
                </c:pt>
                <c:pt idx="9">
                  <c:v>90</c:v>
                </c:pt>
                <c:pt idx="10">
                  <c:v>100</c:v>
                </c:pt>
              </c:strCache>
            </c:strRef>
          </c:cat>
          <c:val>
            <c:numRef>
              <c:f>Gender!$L$2:$L$12</c:f>
              <c:numCache>
                <c:formatCode>General</c:formatCode>
                <c:ptCount val="10"/>
                <c:pt idx="0">
                  <c:v>1</c:v>
                </c:pt>
                <c:pt idx="1">
                  <c:v>3</c:v>
                </c:pt>
                <c:pt idx="2">
                  <c:v>3</c:v>
                </c:pt>
                <c:pt idx="3">
                  <c:v>3</c:v>
                </c:pt>
                <c:pt idx="4">
                  <c:v>5</c:v>
                </c:pt>
                <c:pt idx="5">
                  <c:v>10</c:v>
                </c:pt>
                <c:pt idx="6">
                  <c:v>7</c:v>
                </c:pt>
                <c:pt idx="7">
                  <c:v>10</c:v>
                </c:pt>
                <c:pt idx="8">
                  <c:v>1</c:v>
                </c:pt>
                <c:pt idx="9">
                  <c:v>0</c:v>
                </c:pt>
              </c:numCache>
            </c:numRef>
          </c:val>
          <c:smooth val="0"/>
          <c:extLst>
            <c:ext xmlns:c16="http://schemas.microsoft.com/office/drawing/2014/chart" uri="{C3380CC4-5D6E-409C-BE32-E72D297353CC}">
              <c16:uniqueId val="{00000001-EA9F-4493-BE01-DE9120BD0632}"/>
            </c:ext>
          </c:extLst>
        </c:ser>
        <c:dLbls>
          <c:dLblPos val="ctr"/>
          <c:showLegendKey val="0"/>
          <c:showVal val="1"/>
          <c:showCatName val="0"/>
          <c:showSerName val="0"/>
          <c:showPercent val="0"/>
          <c:showBubbleSize val="0"/>
        </c:dLbls>
        <c:marker val="1"/>
        <c:smooth val="0"/>
        <c:axId val="649345304"/>
        <c:axId val="649345960"/>
      </c:lineChart>
      <c:catAx>
        <c:axId val="649345304"/>
        <c:scaling>
          <c:orientation val="minMax"/>
        </c:scaling>
        <c:delete val="0"/>
        <c:axPos val="b"/>
        <c:title>
          <c:tx>
            <c:rich>
              <a:bodyPr rot="0" spcFirstLastPara="1" vertOverflow="ellipsis" vert="horz" wrap="square" anchor="ctr" anchorCtr="1"/>
              <a:lstStyle/>
              <a:p>
                <a:pPr>
                  <a:defRPr sz="900" b="1" i="0" u="none" strike="noStrike" kern="1200" baseline="0">
                    <a:solidFill>
                      <a:schemeClr val="dk1">
                        <a:lumMod val="75000"/>
                        <a:lumOff val="25000"/>
                      </a:schemeClr>
                    </a:solidFill>
                    <a:latin typeface="+mn-lt"/>
                    <a:ea typeface="+mn-ea"/>
                    <a:cs typeface="+mn-cs"/>
                  </a:defRPr>
                </a:pPr>
                <a:r>
                  <a:rPr lang="en-GB"/>
                  <a:t>Age at Death</a:t>
                </a:r>
              </a:p>
            </c:rich>
          </c:tx>
          <c:layout>
            <c:manualLayout>
              <c:xMode val="edge"/>
              <c:yMode val="edge"/>
              <c:x val="0.49659121423305463"/>
              <c:y val="0.90006095087642168"/>
            </c:manualLayout>
          </c:layout>
          <c:overlay val="0"/>
          <c:spPr>
            <a:noFill/>
            <a:ln>
              <a:noFill/>
            </a:ln>
            <a:effectLst/>
          </c:spPr>
          <c:txPr>
            <a:bodyPr rot="0" spcFirstLastPara="1" vertOverflow="ellipsis" vert="horz" wrap="square" anchor="ctr" anchorCtr="1"/>
            <a:lstStyle/>
            <a:p>
              <a:pPr>
                <a:defRPr sz="900" b="1" i="0" u="none" strike="noStrike" kern="1200" baseline="0">
                  <a:solidFill>
                    <a:schemeClr val="dk1">
                      <a:lumMod val="75000"/>
                      <a:lumOff val="25000"/>
                    </a:schemeClr>
                  </a:solidFill>
                  <a:latin typeface="+mn-lt"/>
                  <a:ea typeface="+mn-ea"/>
                  <a:cs typeface="+mn-cs"/>
                </a:defRPr>
              </a:pPr>
              <a:endParaRPr lang="en-US"/>
            </a:p>
          </c:txPr>
        </c:title>
        <c:numFmt formatCode="General" sourceLinked="1"/>
        <c:majorTickMark val="cross"/>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649345960"/>
        <c:crosses val="autoZero"/>
        <c:auto val="1"/>
        <c:lblAlgn val="ctr"/>
        <c:lblOffset val="100"/>
        <c:tickMarkSkip val="1"/>
        <c:noMultiLvlLbl val="0"/>
      </c:catAx>
      <c:valAx>
        <c:axId val="649345960"/>
        <c:scaling>
          <c:orientation val="minMax"/>
        </c:scaling>
        <c:delete val="0"/>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title>
          <c:tx>
            <c:rich>
              <a:bodyPr rot="-5400000" spcFirstLastPara="1" vertOverflow="ellipsis" vert="horz" wrap="square" anchor="ctr" anchorCtr="1"/>
              <a:lstStyle/>
              <a:p>
                <a:pPr>
                  <a:defRPr sz="900" b="1" i="0" u="none" strike="noStrike" kern="1200" baseline="0">
                    <a:solidFill>
                      <a:schemeClr val="dk1">
                        <a:lumMod val="75000"/>
                        <a:lumOff val="25000"/>
                      </a:schemeClr>
                    </a:solidFill>
                    <a:latin typeface="+mn-lt"/>
                    <a:ea typeface="+mn-ea"/>
                    <a:cs typeface="+mn-cs"/>
                  </a:defRPr>
                </a:pPr>
                <a:r>
                  <a:rPr lang="en-GB"/>
                  <a:t>Frequency</a:t>
                </a:r>
              </a:p>
            </c:rich>
          </c:tx>
          <c:layout/>
          <c:overlay val="0"/>
          <c:spPr>
            <a:noFill/>
            <a:ln>
              <a:noFill/>
            </a:ln>
            <a:effectLst/>
          </c:spPr>
          <c:txPr>
            <a:bodyPr rot="-5400000" spcFirstLastPara="1" vertOverflow="ellipsis" vert="horz" wrap="square" anchor="ctr" anchorCtr="1"/>
            <a:lstStyle/>
            <a:p>
              <a:pPr>
                <a:defRPr sz="900" b="1" i="0" u="none" strike="noStrike" kern="1200" baseline="0">
                  <a:solidFill>
                    <a:schemeClr val="dk1">
                      <a:lumMod val="75000"/>
                      <a:lumOff val="25000"/>
                    </a:schemeClr>
                  </a:solidFill>
                  <a:latin typeface="+mn-lt"/>
                  <a:ea typeface="+mn-ea"/>
                  <a:cs typeface="+mn-cs"/>
                </a:defRPr>
              </a:pPr>
              <a:endParaRPr lang="en-US"/>
            </a:p>
          </c:txPr>
        </c:title>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crossAx val="649345304"/>
        <c:crosses val="autoZero"/>
        <c:crossBetween val="between"/>
      </c:valAx>
      <c:spPr>
        <a:noFill/>
        <a:ln>
          <a:noFill/>
        </a:ln>
        <a:effectLst/>
      </c:spPr>
    </c:plotArea>
    <c:legend>
      <c:legendPos val="b"/>
      <c:layout/>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styleClr val="auto"/>
    </cs:fillRef>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17"/>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2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styleClr val="auto"/>
    </cs:fillRef>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17"/>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116F0BA3826749C0875C44B8336A7093"/>
        <w:category>
          <w:name w:val="General"/>
          <w:gallery w:val="placeholder"/>
        </w:category>
        <w:types>
          <w:type w:val="bbPlcHdr"/>
        </w:types>
        <w:behaviors>
          <w:behavior w:val="content"/>
        </w:behaviors>
        <w:guid w:val="{143C57FD-93AF-4BA5-B15E-889DD2BB6723}"/>
      </w:docPartPr>
      <w:docPartBody>
        <w:p w:rsidR="003F6953" w:rsidRDefault="00865449" w:rsidP="00865449">
          <w:pPr>
            <w:pStyle w:val="116F0BA3826749C0875C44B8336A7093"/>
          </w:pPr>
          <w:r>
            <w:rPr>
              <w:color w:val="2E74B5" w:themeColor="accent1" w:themeShade="BF"/>
              <w:sz w:val="24"/>
              <w:szCs w:val="24"/>
            </w:rPr>
            <w:t>[Company name]</w:t>
          </w:r>
        </w:p>
      </w:docPartBody>
    </w:docPart>
    <w:docPart>
      <w:docPartPr>
        <w:name w:val="804072EEDB724C4FA55AB5C051669D66"/>
        <w:category>
          <w:name w:val="General"/>
          <w:gallery w:val="placeholder"/>
        </w:category>
        <w:types>
          <w:type w:val="bbPlcHdr"/>
        </w:types>
        <w:behaviors>
          <w:behavior w:val="content"/>
        </w:behaviors>
        <w:guid w:val="{AA328337-B496-4103-888A-398D8893CEE1}"/>
      </w:docPartPr>
      <w:docPartBody>
        <w:p w:rsidR="003F6953" w:rsidRDefault="00865449" w:rsidP="00865449">
          <w:pPr>
            <w:pStyle w:val="804072EEDB724C4FA55AB5C051669D66"/>
          </w:pPr>
          <w:r>
            <w:rPr>
              <w:rFonts w:asciiTheme="majorHAnsi" w:eastAsiaTheme="majorEastAsia" w:hAnsiTheme="majorHAnsi" w:cstheme="majorBidi"/>
              <w:color w:val="5B9BD5" w:themeColor="accent1"/>
              <w:sz w:val="88"/>
              <w:szCs w:val="88"/>
            </w:rPr>
            <w:t>[Document title]</w:t>
          </w:r>
        </w:p>
      </w:docPartBody>
    </w:docPart>
    <w:docPart>
      <w:docPartPr>
        <w:name w:val="7F36C8F4F6444CAD852B6354F6D69E9F"/>
        <w:category>
          <w:name w:val="General"/>
          <w:gallery w:val="placeholder"/>
        </w:category>
        <w:types>
          <w:type w:val="bbPlcHdr"/>
        </w:types>
        <w:behaviors>
          <w:behavior w:val="content"/>
        </w:behaviors>
        <w:guid w:val="{609CBCAD-6E5F-414B-A33B-F3BE0FF38B9F}"/>
      </w:docPartPr>
      <w:docPartBody>
        <w:p w:rsidR="003F6953" w:rsidRDefault="00865449" w:rsidP="00865449">
          <w:pPr>
            <w:pStyle w:val="7F36C8F4F6444CAD852B6354F6D69E9F"/>
          </w:pPr>
          <w:r>
            <w:rPr>
              <w:color w:val="2E74B5" w:themeColor="accent1" w:themeShade="BF"/>
              <w:sz w:val="24"/>
              <w:szCs w:val="24"/>
            </w:rPr>
            <w:t>[Document subtitle]</w:t>
          </w:r>
        </w:p>
      </w:docPartBody>
    </w:docPart>
    <w:docPart>
      <w:docPartPr>
        <w:name w:val="702EB22F29164327BAB4A96AEAF7797C"/>
        <w:category>
          <w:name w:val="General"/>
          <w:gallery w:val="placeholder"/>
        </w:category>
        <w:types>
          <w:type w:val="bbPlcHdr"/>
        </w:types>
        <w:behaviors>
          <w:behavior w:val="content"/>
        </w:behaviors>
        <w:guid w:val="{8DF2839A-7C3D-426E-A4C0-E0653167ED94}"/>
      </w:docPartPr>
      <w:docPartBody>
        <w:p w:rsidR="003F6953" w:rsidRDefault="00865449" w:rsidP="00865449">
          <w:pPr>
            <w:pStyle w:val="702EB22F29164327BAB4A96AEAF7797C"/>
          </w:pPr>
          <w:r>
            <w:rPr>
              <w:color w:val="5B9BD5" w:themeColor="accent1"/>
              <w:sz w:val="28"/>
              <w:szCs w:val="28"/>
            </w:rPr>
            <w:t>[Author name]</w:t>
          </w:r>
        </w:p>
      </w:docPartBody>
    </w:docPart>
    <w:docPart>
      <w:docPartPr>
        <w:name w:val="3BFFEE38E03E484CB13861FF6A5D96CA"/>
        <w:category>
          <w:name w:val="General"/>
          <w:gallery w:val="placeholder"/>
        </w:category>
        <w:types>
          <w:type w:val="bbPlcHdr"/>
        </w:types>
        <w:behaviors>
          <w:behavior w:val="content"/>
        </w:behaviors>
        <w:guid w:val="{458277EF-7862-4CBB-9C83-9B8B993A851E}"/>
      </w:docPartPr>
      <w:docPartBody>
        <w:p w:rsidR="003F6953" w:rsidRDefault="00865449" w:rsidP="00865449">
          <w:pPr>
            <w:pStyle w:val="3BFFEE38E03E484CB13861FF6A5D96CA"/>
          </w:pPr>
          <w:r>
            <w:rPr>
              <w:color w:val="5B9BD5" w:themeColor="accent1"/>
              <w:sz w:val="28"/>
              <w:szCs w:val="28"/>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GreekC">
    <w:panose1 w:val="00000400000000000000"/>
    <w:charset w:val="00"/>
    <w:family w:val="auto"/>
    <w:pitch w:val="variable"/>
    <w:sig w:usb0="20002A87" w:usb1="00000000" w:usb2="00000000"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65449"/>
    <w:rsid w:val="002E4DA1"/>
    <w:rsid w:val="003F6953"/>
    <w:rsid w:val="00463FE4"/>
    <w:rsid w:val="008654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16F0BA3826749C0875C44B8336A7093">
    <w:name w:val="116F0BA3826749C0875C44B8336A7093"/>
    <w:rsid w:val="00865449"/>
  </w:style>
  <w:style w:type="paragraph" w:customStyle="1" w:styleId="804072EEDB724C4FA55AB5C051669D66">
    <w:name w:val="804072EEDB724C4FA55AB5C051669D66"/>
    <w:rsid w:val="00865449"/>
  </w:style>
  <w:style w:type="paragraph" w:customStyle="1" w:styleId="7F36C8F4F6444CAD852B6354F6D69E9F">
    <w:name w:val="7F36C8F4F6444CAD852B6354F6D69E9F"/>
    <w:rsid w:val="00865449"/>
  </w:style>
  <w:style w:type="paragraph" w:customStyle="1" w:styleId="702EB22F29164327BAB4A96AEAF7797C">
    <w:name w:val="702EB22F29164327BAB4A96AEAF7797C"/>
    <w:rsid w:val="00865449"/>
  </w:style>
  <w:style w:type="paragraph" w:customStyle="1" w:styleId="3BFFEE38E03E484CB13861FF6A5D96CA">
    <w:name w:val="3BFFEE38E03E484CB13861FF6A5D96CA"/>
    <w:rsid w:val="0086544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2018-10-11T00:00:00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09675E9-5D38-4292-BA80-5060F3DFC8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1505</Words>
  <Characters>8579</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Life expectancy within two blocks of the St. Peter’s Church graveyard</vt:lpstr>
    </vt:vector>
  </TitlesOfParts>
  <Company>University of Wales Trinity Saint David</Company>
  <LinksUpToDate>false</LinksUpToDate>
  <CharactersWithSpaces>10064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Life expectancy within two blocks of the St. Peter’s Church graveyard</dc:title>
  <dc:subject/>
  <dc:creator>James Alison (1805987) BA Archaeology (Single Honours) Year 1</dc:creator>
  <cp:keywords/>
  <dc:description/>
  <cp:lastModifiedBy>James Alison (1805987)</cp:lastModifiedBy>
  <cp:revision>2</cp:revision>
  <dcterms:created xsi:type="dcterms:W3CDTF">2018-10-17T18:34:00Z</dcterms:created>
  <dcterms:modified xsi:type="dcterms:W3CDTF">2018-10-17T18:34:00Z</dcterms:modified>
</cp:coreProperties>
</file>