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00A96B80" w:rsidP="3F7C6CDD" w:rsidRDefault="00682A6D" w14:paraId="0EF094F2" wp14:textId="77777777">
      <w:pPr>
        <w:jc w:val="center"/>
        <w:rPr>
          <w:rFonts w:ascii="Arial" w:hAnsi="Arial" w:eastAsia="Arial" w:cs="Arial"/>
          <w:b w:val="1"/>
          <w:bCs w:val="1"/>
          <w:color w:val="auto"/>
          <w:sz w:val="24"/>
          <w:szCs w:val="24"/>
        </w:rPr>
      </w:pPr>
      <w:r w:rsidRPr="3F7C6CDD" w:rsidR="3F7C6CDD">
        <w:rPr>
          <w:rFonts w:ascii="Arial" w:hAnsi="Arial" w:eastAsia="Arial" w:cs="Arial"/>
          <w:b w:val="1"/>
          <w:bCs w:val="1"/>
          <w:color w:val="auto"/>
          <w:sz w:val="24"/>
          <w:szCs w:val="24"/>
        </w:rPr>
        <w:t>Strategic Management: theories and outcomes</w:t>
      </w:r>
    </w:p>
    <w:p xmlns:wp14="http://schemas.microsoft.com/office/word/2010/wordml" w:rsidR="00DF0A3D" w:rsidP="3F7C6CDD" w:rsidRDefault="00DF0A3D" w14:paraId="6CD49D7C" wp14:textId="230F8A21">
      <w:pPr>
        <w:rPr>
          <w:rFonts w:ascii="Arial" w:hAnsi="Arial" w:eastAsia="Arial" w:cs="Arial"/>
          <w:color w:val="auto" w:themeColor="text1" w:themeTint="FF" w:themeShade="FF"/>
          <w:sz w:val="24"/>
          <w:szCs w:val="24"/>
        </w:rPr>
      </w:pPr>
      <w:r>
        <w:rPr>
          <w:rFonts w:ascii="Arial" w:hAnsi="Arial" w:cs="Arial"/>
          <w:color w:val="000000"/>
          <w:sz w:val="24"/>
          <w:szCs w:val="24"/>
          <w:shd w:val="clear" w:color="auto" w:fill="FFFFFF"/>
        </w:rPr>
        <w:t/>
      </w:r>
    </w:p>
    <w:p xmlns:wp14="http://schemas.microsoft.com/office/word/2010/wordml" w:rsidR="00DF0A3D" w:rsidP="3F7C6CDD" w:rsidRDefault="00DF0A3D" w14:paraId="28046755" wp14:textId="653205E0">
      <w:pPr>
        <w:spacing w:before="0" w:beforeAutospacing="off" w:line="480" w:lineRule="auto"/>
        <w:rPr>
          <w:rFonts w:ascii="Arial" w:hAnsi="Arial" w:eastAsia="Arial" w:cs="Arial"/>
          <w:color w:val="auto"/>
          <w:sz w:val="24"/>
          <w:szCs w:val="24"/>
        </w:rPr>
      </w:pPr>
      <w:r w:rsidRPr="3F7C6CDD">
        <w:rPr>
          <w:rFonts w:ascii="Arial" w:hAnsi="Arial" w:eastAsia="Arial" w:cs="Arial"/>
          <w:color w:val="auto"/>
          <w:sz w:val="24"/>
          <w:szCs w:val="24"/>
          <w:shd w:val="clear" w:color="auto" w:fill="FFFFFF"/>
        </w:rPr>
        <w:t xml:space="preserve">Strategic management has been presented as a significant factor within the public sectors. As </w:t>
      </w:r>
      <w:r w:rsidRPr="3F7C6CDD" w:rsidR="3AC45DC8">
        <w:rPr>
          <w:rStyle w:val="selectable"/>
          <w:rFonts w:ascii="Arial" w:hAnsi="Arial" w:eastAsia="Arial" w:cs="Arial"/>
          <w:color w:val="auto" w:themeColor="text1" w:themeTint="FF" w:themeShade="FF"/>
          <w:sz w:val="24"/>
          <w:szCs w:val="24"/>
        </w:rPr>
        <w:t xml:space="preserve">Joyce (2015) comments that strategic management is a tool which leads to greater performance and greater outcomes for the public when applied within the public sector. Moreover, that the private sector proposition of the strategic management has become so strong in the public sector that the policy makers and the politicians have started to discuss the significance and importance of the modern condition being strategic, and also there may be a witnessing of the emergence of the strategic morale. The strategic management for the public sector captivates on the experience and research from a scope of countries worldwide and supplies a theoretical understanding of strategic management that is rooted in the public sector. In addition, as </w:t>
      </w:r>
      <w:proofErr w:type="spellStart"/>
      <w:r w:rsidRPr="3F7C6CDD">
        <w:rPr>
          <w:rFonts w:ascii="Arial" w:hAnsi="Arial" w:eastAsia="Arial" w:cs="Arial"/>
          <w:color w:val="auto"/>
          <w:sz w:val="24"/>
          <w:szCs w:val="24"/>
          <w:shd w:val="clear" w:color="auto" w:fill="FFFFFF"/>
        </w:rPr>
        <w:t>Euromatech</w:t>
      </w:r>
      <w:proofErr w:type="spellEnd"/>
      <w:r w:rsidRPr="3F7C6CDD">
        <w:rPr>
          <w:rFonts w:ascii="Arial" w:hAnsi="Arial" w:eastAsia="Arial" w:cs="Arial"/>
          <w:color w:val="auto"/>
          <w:sz w:val="24"/>
          <w:szCs w:val="24"/>
          <w:shd w:val="clear" w:color="auto" w:fill="FFFFFF"/>
        </w:rPr>
        <w:t xml:space="preserve"> </w:t>
      </w:r>
      <w:r w:rsidRPr="3F7C6CDD">
        <w:rPr>
          <w:rFonts w:ascii="Arial" w:hAnsi="Arial" w:eastAsia="Arial" w:cs="Arial"/>
          <w:color w:val="auto"/>
          <w:sz w:val="24"/>
          <w:szCs w:val="24"/>
          <w:shd w:val="clear" w:color="auto" w:fill="FFFFFF"/>
        </w:rPr>
        <w:t xml:space="preserve">(2020) explains that strategic management is appearing as a significant new ability in the public sector activities. The public sector managers are now being requested to implement and measure performance development in ways that have so far been embraced only in the private sector organisations. The intentions of the public sector regarding the strategic management is to aid the participants of the public sector organisations to evolve several significant objectives such as the understanding task oriented and strategy-oriented behaviour. Also, to keep teams focus on strategy objectives and requirements. Additionally, to lead multinational and multi-cultural teams. Then, also to communicate successfully externally as well as internally. Furthermore, the ability to deal with rapid progress in the best practise. Also, to improve the decision-making process within the different conditions and keeping the projects and programmes on track and under control. Whereas, </w:t>
      </w:r>
      <w:r w:rsidRPr="3F7C6CDD">
        <w:rPr>
          <w:rStyle w:val="selectable"/>
          <w:rFonts w:ascii="Arial" w:hAnsi="Arial" w:eastAsia="Arial" w:cs="Arial"/>
          <w:color w:val="auto"/>
          <w:sz w:val="24"/>
          <w:szCs w:val="24"/>
          <w:shd w:val="clear" w:color="auto" w:fill="FFFFFF"/>
        </w:rPr>
        <w:t>Ring</w:t>
      </w:r>
      <w:r w:rsidRPr="3F7C6CDD">
        <w:rPr>
          <w:rStyle w:val="selectable"/>
          <w:rFonts w:ascii="Arial" w:hAnsi="Arial" w:eastAsia="Arial" w:cs="Arial"/>
          <w:color w:val="auto"/>
          <w:sz w:val="24"/>
          <w:szCs w:val="24"/>
          <w:shd w:val="clear" w:color="auto" w:fill="FFFFFF"/>
        </w:rPr>
        <w:t xml:space="preserve"> </w:t>
      </w:r>
      <w:r w:rsidRPr="3F7C6CDD">
        <w:rPr>
          <w:rStyle w:val="selectable"/>
          <w:rFonts w:ascii="Arial" w:hAnsi="Arial" w:eastAsia="Arial" w:cs="Arial"/>
          <w:color w:val="auto"/>
          <w:sz w:val="24"/>
          <w:szCs w:val="24"/>
          <w:shd w:val="clear" w:color="auto" w:fill="FFFFFF"/>
        </w:rPr>
        <w:t>and Perry</w:t>
      </w:r>
      <w:r w:rsidRPr="3F7C6CDD">
        <w:rPr>
          <w:rStyle w:val="selectable"/>
          <w:rFonts w:ascii="Arial" w:hAnsi="Arial" w:eastAsia="Arial" w:cs="Arial"/>
          <w:color w:val="auto"/>
          <w:sz w:val="24"/>
          <w:szCs w:val="24"/>
          <w:shd w:val="clear" w:color="auto" w:fill="FFFFFF"/>
        </w:rPr>
        <w:t xml:space="preserve"> </w:t>
      </w:r>
      <w:r w:rsidRPr="3F7C6CDD">
        <w:rPr>
          <w:rStyle w:val="selectable"/>
          <w:rFonts w:ascii="Arial" w:hAnsi="Arial" w:eastAsia="Arial" w:cs="Arial"/>
          <w:color w:val="auto"/>
          <w:sz w:val="24"/>
          <w:szCs w:val="24"/>
          <w:shd w:val="clear" w:color="auto" w:fill="FFFFFF"/>
        </w:rPr>
        <w:t xml:space="preserve">(1985) indicates that the public and the private sector operate in different settings regarding the strategic management where it generates typical limitations on their behaviour and choices. The key limitations on the public sector managers are recognized in five propositions. The suggestion for the evaluation of the public sector management and for the behaviour of public managers is exhausted. It has been proclaimed that the exercise of the private sector models within the public sector is problematic and that the widespread models of strategic management is required.  </w:t>
      </w:r>
      <w:r w:rsidRPr="3F7C6CDD">
        <w:rPr>
          <w:rStyle w:val="selectable"/>
          <w:rFonts w:ascii="Arial" w:hAnsi="Arial" w:eastAsia="Arial" w:cs="Arial"/>
          <w:color w:val="auto"/>
          <w:sz w:val="24"/>
          <w:szCs w:val="24"/>
          <w:shd w:val="clear" w:color="auto" w:fill="FFFFFF"/>
        </w:rPr>
        <w:t xml:space="preserve"> </w:t>
      </w:r>
    </w:p>
    <w:p xmlns:wp14="http://schemas.microsoft.com/office/word/2010/wordml" w:rsidR="00DF0A3D" w:rsidP="3F7C6CDD" w:rsidRDefault="00DF0A3D" w14:paraId="0CCB6BD4" wp14:textId="2925894D">
      <w:pPr>
        <w:pStyle w:val="NormalWeb"/>
        <w:shd w:val="clear" w:color="auto" w:fill="FFFFFF" w:themeFill="background1"/>
        <w:spacing w:before="0" w:beforeAutospacing="off" w:after="200" w:afterAutospacing="off" w:line="480" w:lineRule="auto"/>
        <w:rPr>
          <w:rFonts w:ascii="Arial" w:hAnsi="Arial" w:eastAsia="Arial" w:cs="Arial"/>
          <w:noProof w:val="0"/>
          <w:color w:val="auto"/>
          <w:sz w:val="24"/>
          <w:szCs w:val="24"/>
          <w:lang w:val="en-GB"/>
        </w:rPr>
      </w:pPr>
      <w:r w:rsidRPr="3F7C6CDD">
        <w:rPr>
          <w:rFonts w:ascii="Arial" w:hAnsi="Arial" w:eastAsia="Arial" w:cs="Arial"/>
          <w:color w:val="auto"/>
          <w:sz w:val="24"/>
          <w:szCs w:val="24"/>
          <w:shd w:val="clear" w:color="auto" w:fill="FFFFFF"/>
        </w:rPr>
        <w:t xml:space="preserve">Firstly, as </w:t>
      </w:r>
      <w:proofErr w:type="spellStart"/>
      <w:r w:rsidRPr="7C1AFC23" w:rsidR="7C1AFC23">
        <w:rPr>
          <w:rFonts w:ascii="Arial" w:hAnsi="Arial" w:eastAsia="Arial" w:cs="Arial"/>
          <w:noProof w:val="0"/>
          <w:color w:val="auto"/>
          <w:sz w:val="24"/>
          <w:szCs w:val="24"/>
          <w:lang w:val="en-GB"/>
        </w:rPr>
        <w:t>Höglund</w:t>
      </w:r>
      <w:proofErr w:type="spellEnd"/>
      <w:r w:rsidRPr="7C1AFC23" w:rsidR="7C1AFC23">
        <w:rPr>
          <w:rFonts w:ascii="Arial" w:hAnsi="Arial" w:eastAsia="Arial" w:cs="Arial"/>
          <w:noProof w:val="0"/>
          <w:color w:val="auto"/>
          <w:sz w:val="24"/>
          <w:szCs w:val="24"/>
          <w:lang w:val="en-GB"/>
        </w:rPr>
        <w:t xml:space="preserve"> and </w:t>
      </w:r>
      <w:proofErr w:type="spellStart"/>
      <w:r w:rsidRPr="7C1AFC23" w:rsidR="7C1AFC23">
        <w:rPr>
          <w:rFonts w:ascii="Arial" w:hAnsi="Arial" w:eastAsia="Arial" w:cs="Arial"/>
          <w:noProof w:val="0"/>
          <w:color w:val="auto"/>
          <w:sz w:val="24"/>
          <w:szCs w:val="24"/>
          <w:lang w:val="en-GB"/>
        </w:rPr>
        <w:t>Svärdsten</w:t>
      </w:r>
      <w:proofErr w:type="spellEnd"/>
      <w:r w:rsidRPr="7C1AFC23" w:rsidR="7C1AFC23">
        <w:rPr>
          <w:rFonts w:ascii="Arial" w:hAnsi="Arial" w:eastAsia="Arial" w:cs="Arial"/>
          <w:noProof w:val="0"/>
          <w:color w:val="auto"/>
          <w:sz w:val="24"/>
          <w:szCs w:val="24"/>
          <w:lang w:val="en-GB"/>
        </w:rPr>
        <w:t xml:space="preserve"> (2018) notes that the strategic management or SM has progressed prominently on the rationale within several public sector organisations due to the recent public management reforms. However, there are a couple of studies that have investigated how the public sector applies strategic management within their practice and what tools are used to do so. This is done mainly by examining the micro processes of the strategizing at standards and testing agency, the results suggest that public sectors need to be enlightened of at least three tensions that can empower or restrict the strategy making. The three tensions are the short versus long term, parts versus whole and the reactivity versus proactivity. Never less, as Johnsen (2016) remarks that too little is known regarding the application of strategic management in practice and the possible consequences it could present. In addition, there is minor but growing research field that has focused the attention of the significance of studying strategy and strategic thinking within public sectors for the past decade.      </w:t>
      </w:r>
    </w:p>
    <w:p xmlns:wp14="http://schemas.microsoft.com/office/word/2010/wordml" w:rsidR="00DF0A3D" w:rsidP="3F7C6CDD" w:rsidRDefault="00DF0A3D" w14:paraId="7708B437" wp14:textId="2330D135">
      <w:pPr>
        <w:pStyle w:val="Normal"/>
        <w:shd w:val="clear" w:color="auto" w:fill="FFFFFF" w:themeFill="background1"/>
        <w:spacing w:before="0" w:beforeAutospacing="off" w:after="200" w:after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Secondly, as Poister and Streib (1999) states that in retaliation to the growing requests for public accountability and improved performance, public sector managers and practitioners have been merged for quite of time regarding the topic of managing for the results. It has been argued that in the organizations of any size and complexity, it is quite impossible to manage for the results in the short or long </w:t>
      </w:r>
      <w:r w:rsidRPr="3F7C6CDD" w:rsidR="3F7C6CDD">
        <w:rPr>
          <w:rFonts w:ascii="Arial" w:hAnsi="Arial" w:eastAsia="Arial" w:cs="Arial"/>
          <w:noProof w:val="0"/>
          <w:color w:val="auto"/>
          <w:sz w:val="24"/>
          <w:szCs w:val="24"/>
          <w:lang w:val="en-GB"/>
        </w:rPr>
        <w:t>run without a well-advanced capacity for the strategic management that is interpreted as the consolidation of all of the other management processes to provide a reasonable approach to initiating, achieving, observing and updating an agency`s motive. Also, the awareness needs to be raised regarding the significant importance of the strategic management within the government and to outline the critical ideas and elements of strategic management within public sector organisations. In addition, the term “strategizing” is convenient, because it helps to centre the attention on what people do within their everyday work, how they proceed it and what happens when the management proposals such as the strategic management are applied in to practice and which tools were used (</w:t>
      </w:r>
      <w:proofErr w:type="spellStart"/>
      <w:r w:rsidRPr="3F7C6CDD" w:rsidR="3F7C6CDD">
        <w:rPr>
          <w:rFonts w:ascii="Arial" w:hAnsi="Arial" w:eastAsia="Arial" w:cs="Arial"/>
          <w:noProof w:val="0"/>
          <w:color w:val="auto"/>
          <w:sz w:val="24"/>
          <w:szCs w:val="24"/>
          <w:lang w:val="en-GB"/>
        </w:rPr>
        <w:t>Jarzabkowski</w:t>
      </w:r>
      <w:proofErr w:type="spellEnd"/>
      <w:r w:rsidRPr="3F7C6CDD" w:rsidR="3F7C6CDD">
        <w:rPr>
          <w:rFonts w:ascii="Arial" w:hAnsi="Arial" w:eastAsia="Arial" w:cs="Arial"/>
          <w:noProof w:val="0"/>
          <w:color w:val="auto"/>
          <w:sz w:val="24"/>
          <w:szCs w:val="24"/>
          <w:lang w:val="en-GB"/>
        </w:rPr>
        <w:t xml:space="preserve"> and Kaplan 2015). Additionally, when it comes to the strategic type of work, the public sector organisations have some distinctive traits that incline to create emotional strain when exercising strategic management within practice and whichever tools that may be applied (Andrews and Van de Walle 2012). For example, as </w:t>
      </w:r>
      <w:proofErr w:type="spellStart"/>
      <w:r w:rsidRPr="3F7C6CDD" w:rsidR="3F7C6CDD">
        <w:rPr>
          <w:rFonts w:ascii="Arial" w:hAnsi="Arial" w:eastAsia="Arial" w:cs="Arial"/>
          <w:noProof w:val="0"/>
          <w:color w:val="auto"/>
          <w:sz w:val="24"/>
          <w:szCs w:val="24"/>
          <w:lang w:val="en-GB"/>
        </w:rPr>
        <w:t>Jarzabkowski</w:t>
      </w:r>
      <w:proofErr w:type="spellEnd"/>
      <w:r w:rsidRPr="3F7C6CDD" w:rsidR="3F7C6CDD">
        <w:rPr>
          <w:rFonts w:ascii="Arial" w:hAnsi="Arial" w:eastAsia="Arial" w:cs="Arial"/>
          <w:noProof w:val="0"/>
          <w:color w:val="auto"/>
          <w:sz w:val="24"/>
          <w:szCs w:val="24"/>
          <w:lang w:val="en-GB"/>
        </w:rPr>
        <w:t xml:space="preserve"> and Fenton (2006) proposes that previous research has revealed that public sectors act in a pluralistic setting in which the multiple external and internal interests must be met at once.   </w:t>
      </w:r>
    </w:p>
    <w:p xmlns:wp14="http://schemas.microsoft.com/office/word/2010/wordml" w:rsidR="00DF0A3D" w:rsidP="3F7C6CDD" w:rsidRDefault="00DF0A3D" w14:paraId="711FFF09" wp14:textId="43EAB1F3">
      <w:pPr>
        <w:pStyle w:val="NormalWeb"/>
        <w:shd w:val="clear" w:color="auto" w:fill="FFFFFF" w:themeFill="background1"/>
        <w:spacing w:before="0" w:beforeAutospacing="off" w:after="200" w:afterAutospacing="off" w:line="480" w:lineRule="auto"/>
        <w:rPr>
          <w:rFonts w:ascii="Arial" w:hAnsi="Arial" w:eastAsia="Arial" w:cs="Arial"/>
          <w:noProof w:val="0"/>
          <w:color w:val="auto"/>
          <w:sz w:val="24"/>
          <w:szCs w:val="24"/>
          <w:u w:val="single"/>
          <w:lang w:val="en-GB"/>
        </w:rPr>
      </w:pPr>
      <w:r w:rsidRPr="3F7C6CDD" w:rsidR="3F7C6CDD">
        <w:rPr>
          <w:rFonts w:ascii="Arial" w:hAnsi="Arial" w:eastAsia="Arial" w:cs="Arial"/>
          <w:noProof w:val="0"/>
          <w:color w:val="auto"/>
          <w:sz w:val="24"/>
          <w:szCs w:val="24"/>
          <w:lang w:val="en-GB"/>
        </w:rPr>
        <w:t xml:space="preserve">Thirdly, as Favoreu, Carassus, and Maurel (2016) points out, that despite the fact strategic management has been experimented within public sectors for over three decades, the strategic management and planning still increment several questions and uncertainties regarding to their ability to refine the public performance. As stated by Poister (2010), the necessity for strategy and strategic management within the public sector has never been more critical and admissible than in the recent years. The increasing financial and social pressures are driving the public organisations to reassess the ways in which they operate and to frame their actions according to distinctly defined objectives and priorities. </w:t>
      </w:r>
    </w:p>
    <w:p xmlns:wp14="http://schemas.microsoft.com/office/word/2010/wordml" w:rsidR="00DF0A3D" w:rsidP="3F7C6CDD" w:rsidRDefault="00DF0A3D" w14:paraId="1F2605D8" wp14:textId="57E7686F">
      <w:pPr>
        <w:pStyle w:val="NormalWeb"/>
        <w:spacing w:before="0" w:beforeAutospacing="off" w:after="200" w:after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Although, Abercrombie, Hill and Turner (2015) say that the contemporary approaches to strategy are hardly grand, the much more modern thinking is established by the work of Michael Porter and Henry Mintzberg. Mintzberg discusses ten schools and five definitions of strategy, where one of these strategies is “strategy ploy”, which builds on the game theoretic and military heritage of the strategy. It proposes that strategy can be about misleading and unpredictable activity that confuses and defeat the competitors. The idea of “ploy” suggests a certain cleverness that invites critical scrutiny of underlying objectives and motives. It also proposes that social debate is more a matter of higher-level manoeuvring rather than ideological or violent domination. This “take” on strategy suggests possibilities for effective challenges by subordinate groups. As </w:t>
      </w:r>
      <w:r w:rsidRPr="3F7C6CDD" w:rsidR="3F7C6CDD">
        <w:rPr>
          <w:rFonts w:ascii="Arial" w:hAnsi="Arial" w:eastAsia="Arial" w:cs="Arial"/>
          <w:noProof w:val="0"/>
          <w:color w:val="auto"/>
          <w:sz w:val="24"/>
          <w:szCs w:val="24"/>
          <w:lang w:val="en-GB"/>
        </w:rPr>
        <w:t xml:space="preserve">Smith and </w:t>
      </w:r>
      <w:proofErr w:type="spellStart"/>
      <w:r w:rsidRPr="3F7C6CDD" w:rsidR="3F7C6CDD">
        <w:rPr>
          <w:rFonts w:ascii="Arial" w:hAnsi="Arial" w:eastAsia="Arial" w:cs="Arial"/>
          <w:noProof w:val="0"/>
          <w:color w:val="auto"/>
          <w:sz w:val="24"/>
          <w:szCs w:val="24"/>
          <w:lang w:val="en-GB"/>
        </w:rPr>
        <w:t>Malaba</w:t>
      </w:r>
      <w:proofErr w:type="spellEnd"/>
      <w:r w:rsidRPr="3F7C6CDD" w:rsidR="3F7C6CDD">
        <w:rPr>
          <w:rFonts w:ascii="Arial" w:hAnsi="Arial" w:eastAsia="Arial" w:cs="Arial"/>
          <w:noProof w:val="0"/>
          <w:color w:val="auto"/>
          <w:sz w:val="24"/>
          <w:szCs w:val="24"/>
          <w:lang w:val="en-GB"/>
        </w:rPr>
        <w:t xml:space="preserve"> (2016) notes that strategic management procedure is an ongoing movement if the organisation exists. The strategic planning procedure does not end, it is an ongoing process that public sector organisations must repeat. Particularly, with each round, as managers and employees gain more experience and the steps in achieving it becomes easier. The planning procedure is designed to be simple. Besides, the academic research has presented that no organisation should be weighed down with a complicated, detailed formal planning process that it cannot easily make the use of. Regarding this, some planning procedures require immoderate amounts of time to work and induce a “sea of paperwork”.        </w:t>
      </w:r>
    </w:p>
    <w:p w:rsidR="342A3E94" w:rsidP="3F7C6CDD" w:rsidRDefault="342A3E94" w14:paraId="6F544FBA" w14:textId="06013033">
      <w:pPr>
        <w:pStyle w:val="NoSpacing"/>
        <w:spacing w:before="0" w:before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Even though, strategic management is versatile it must be adapted in correct way between private and public sector organisations. As</w:t>
      </w:r>
      <w:r w:rsidRPr="3F7C6CDD" w:rsidR="3F7C6CDD">
        <w:rPr>
          <w:rFonts w:ascii="Arial" w:hAnsi="Arial" w:eastAsia="Arial" w:cs="Arial"/>
          <w:noProof w:val="0"/>
          <w:color w:val="auto"/>
          <w:sz w:val="24"/>
          <w:szCs w:val="24"/>
          <w:lang w:val="en-GB"/>
        </w:rPr>
        <w:t xml:space="preserve"> Agnew, Neil, Brown, John (1984) comments the public sectors are faced with the considerable challenges in the past decades. The pressure is on many organizations to change the aims and practices of the organization is constructed of rule-making bodies, which are the legislature, or the board appointed by the public officials. The restrictions limit the resilience and freedom to act, the goals are often indistinct and in debate, the leader's authority is restricted, the political interference and scrutiny by the public are expected as the strategy is in process of being formed, the broad accountability is a must and the performance expectations regularly shift. Where on the other hand, the aims of the private sector organisations are slightly different. As David and Fred (1986) declares that the financial benefits could potentially rise in sales, improvement in profitability and the improvement in productivity if the strategic management is applied. The research studies suggest that the procedure rather than the conclusion or the document is more significant offering of the strategic management. The opportunity that the process supplies is to empower individuals which is a great advantage of the strategic management. The financial benefit suggests that the organizations that are applying the strategic management process are significantly more profitable and successful than those that do not. Despite the fact there are many benefits there are also disadvantaging factors that private sector that applies strategic management faces which are also known as “pitfalls”. Strategic planning is a complicated, detailed and intricate process that takes an organisation into the unexplored territory. “jumping” from mission formulation to the strategy development without enough time to decide the critical success is a pitfall move and the management rejecting the formal planning procedure and making instinctive decisions that may possibly conflict with the </w:t>
      </w:r>
      <w:r w:rsidRPr="3F7C6CDD" w:rsidR="3F7C6CDD">
        <w:rPr>
          <w:rFonts w:ascii="Arial" w:hAnsi="Arial" w:eastAsia="Arial" w:cs="Arial"/>
          <w:noProof w:val="0"/>
          <w:color w:val="auto"/>
          <w:sz w:val="24"/>
          <w:szCs w:val="24"/>
          <w:lang w:val="en-GB"/>
        </w:rPr>
        <w:t>formal</w:t>
      </w:r>
      <w:r w:rsidRPr="3F7C6CDD" w:rsidR="3F7C6CDD">
        <w:rPr>
          <w:rFonts w:ascii="Arial" w:hAnsi="Arial" w:eastAsia="Arial" w:cs="Arial"/>
          <w:noProof w:val="0"/>
          <w:color w:val="auto"/>
          <w:sz w:val="24"/>
          <w:szCs w:val="24"/>
          <w:lang w:val="en-GB"/>
        </w:rPr>
        <w:t xml:space="preserve"> plan.           </w:t>
      </w:r>
    </w:p>
    <w:p w:rsidR="342A3E94" w:rsidP="3F7C6CDD" w:rsidRDefault="342A3E94" w14:paraId="6CA4602C" w14:textId="62D2F66C">
      <w:pPr>
        <w:pStyle w:val="NormalWeb"/>
        <w:spacing w:before="0" w:beforeAutospacing="off" w:line="480" w:lineRule="auto"/>
        <w:rPr>
          <w:rFonts w:ascii="Arial" w:hAnsi="Arial" w:eastAsia="Arial" w:cs="Arial"/>
          <w:noProof w:val="0"/>
          <w:color w:val="auto"/>
          <w:sz w:val="24"/>
          <w:szCs w:val="24"/>
          <w:lang w:val="en-GB"/>
        </w:rPr>
      </w:pPr>
    </w:p>
    <w:p w:rsidR="342A3E94" w:rsidP="3F7C6CDD" w:rsidRDefault="342A3E94" w14:paraId="2F8A74F3" w14:textId="60E9D29E">
      <w:pPr>
        <w:pStyle w:val="NormalWeb"/>
        <w:spacing w:before="0" w:before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In addition, as Joyce (2015) reveals that it is occasionally assumed that the decision-making process tends to be quite poor when it comes to the public sector organisations and that the things would be significantly greater if politicians, civil servants and public managers directly imitated techniques used within the private sector such as the strategic planning and managing. Moreover, as </w:t>
      </w:r>
      <w:proofErr w:type="spellStart"/>
      <w:r w:rsidRPr="3F7C6CDD" w:rsidR="3F7C6CDD">
        <w:rPr>
          <w:rFonts w:ascii="Arial" w:hAnsi="Arial" w:eastAsia="Arial" w:cs="Arial"/>
          <w:noProof w:val="0"/>
          <w:color w:val="auto"/>
          <w:sz w:val="24"/>
          <w:szCs w:val="24"/>
          <w:lang w:val="en-GB"/>
        </w:rPr>
        <w:t>Hallsworth</w:t>
      </w:r>
      <w:proofErr w:type="spellEnd"/>
      <w:r w:rsidRPr="3F7C6CDD" w:rsidR="3F7C6CDD">
        <w:rPr>
          <w:rFonts w:ascii="Arial" w:hAnsi="Arial" w:eastAsia="Arial" w:cs="Arial"/>
          <w:noProof w:val="0"/>
          <w:color w:val="auto"/>
          <w:sz w:val="24"/>
          <w:szCs w:val="24"/>
          <w:lang w:val="en-GB"/>
        </w:rPr>
        <w:t xml:space="preserve">, Parker and Rutter (2011) expresses that amongst several politicians at least, strategy and the processes for building and sustaining strategy are a part of the public governance of a country. The United Kingdom`s Introducing Strategy Planning and Management 17 Public Administration Select Committee newly produced a report noting that a government </w:t>
      </w:r>
      <w:proofErr w:type="gramStart"/>
      <w:r w:rsidRPr="3F7C6CDD" w:rsidR="3F7C6CDD">
        <w:rPr>
          <w:rFonts w:ascii="Arial" w:hAnsi="Arial" w:eastAsia="Arial" w:cs="Arial"/>
          <w:noProof w:val="0"/>
          <w:color w:val="auto"/>
          <w:sz w:val="24"/>
          <w:szCs w:val="24"/>
          <w:lang w:val="en-GB"/>
        </w:rPr>
        <w:t>was in need of</w:t>
      </w:r>
      <w:proofErr w:type="gramEnd"/>
      <w:r w:rsidRPr="3F7C6CDD" w:rsidR="3F7C6CDD">
        <w:rPr>
          <w:rFonts w:ascii="Arial" w:hAnsi="Arial" w:eastAsia="Arial" w:cs="Arial"/>
          <w:noProof w:val="0"/>
          <w:color w:val="auto"/>
          <w:sz w:val="24"/>
          <w:szCs w:val="24"/>
          <w:lang w:val="en-GB"/>
        </w:rPr>
        <w:t xml:space="preserve"> strategic thinking and that National Strategy was an underlying concept of “good governance”. Furthermore, as UN (2014) discusses that strategy is a predominant concept in the modern world. Every organisation, at almost every level, private and public has some sort of strategies for coping with distinguished risks and taking forward opportunities. The capacity as a country to conceive and assist a continuing process which can encourage the national interest and the notion essential in what was once interpreted as a “grand strategy” is that of an overall process inherent to a quality governance and this idea remains of value. It can foremost be defined as a “National Strategy”. </w:t>
      </w:r>
    </w:p>
    <w:p w:rsidR="3F7C6CDD" w:rsidP="3F7C6CDD" w:rsidRDefault="3F7C6CDD" w14:paraId="40E6A451" w14:textId="2FB0039E">
      <w:pPr>
        <w:pStyle w:val="NormalWeb"/>
        <w:spacing w:before="0" w:beforeAutospacing="off" w:line="480" w:lineRule="auto"/>
        <w:rPr>
          <w:rFonts w:ascii="Arial" w:hAnsi="Arial" w:eastAsia="Arial" w:cs="Arial"/>
          <w:noProof w:val="0"/>
          <w:color w:val="auto"/>
          <w:sz w:val="24"/>
          <w:szCs w:val="24"/>
          <w:lang w:val="en-GB"/>
        </w:rPr>
      </w:pPr>
    </w:p>
    <w:p w:rsidR="3F7C6CDD" w:rsidP="3F7C6CDD" w:rsidRDefault="3F7C6CDD" w14:paraId="0A3C47D8" w14:textId="58D894EA">
      <w:pPr>
        <w:pStyle w:val="NormalWeb"/>
        <w:spacing w:before="0" w:beforeAutospacing="off" w:after="200" w:after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Next, as Farell and Goodman (2013) noticed that the government is facing great, out of control challenges with many proportions, multiple stakeholder and far-reaching “ripple effects”. Some are continuing difficulties, such as national security, whereas others may be external shocks such as natural disasters, maybe global. Never less of the nature or origin of the difficulties, such issues often affect and require coordinated response from many parts of the government and public sectors. The leaders should be equipped to expect, evaluate and act upon these intricate challenges. That was the motivation for the Singapore government`s modelling of the Centre for Strategic Future's, which “aims to develop insights into future trends and discontinuities and cultivate capacity and instincts to manage strategic surprises”. Then as in a progressively intricate and unified world, governments will fight to address the difficulties of doing significantly more with less if their employees are not equipped with the right skills. A dedication to capability building will let the governments to be able to take more active and adaptable approach to reform. </w:t>
      </w:r>
    </w:p>
    <w:p w:rsidR="3F7C6CDD" w:rsidP="3F7C6CDD" w:rsidRDefault="3F7C6CDD" w14:paraId="0324C669" w14:textId="53ACB666">
      <w:pPr>
        <w:pStyle w:val="Normal"/>
        <w:spacing w:before="0" w:beforeAutospacing="off" w:line="480" w:lineRule="auto"/>
        <w:ind w:left="0"/>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Subsequently, as Hayes (2012) reported that in the recent Government Growth Review the emphasis was on the good role of leadership and management regarding the help to achieve continuous economic success and growth. This relates to all organizations, no matter of the size, sector or the location. The strong leadership and management are a key element in encouraging change, unlocking the potential of the workforce and ensuring sectors have the right strategies to manage productivity and growth. Too many of the organisations, both public and private are lacking in achieving their full potential, such factors as the managerial shortcomings and a lack of strategic management and thinking are holding them back from flourishing. By overcoming these deficiencies and improving the leadership and management capability is critical to build a culture where more sectors have the aspiration, reliance, flexibility and skills to respond to the current economic issues and compete advantageously both globally and nationally. Controversially, these strengths become more essential as the economics become more prosper and more dynamic Government is assisting this process by building a framework for business and organisation growth and by supplying support to those organisations that are at their highest potential. Commencement such as the Growth Accelerator programme, the Growth and Innovation Fund and the new Employer Ownership pilot are all intend to support and encourage organisations to take accountability for their future growth, by enabling them to grasp from other organisations and help to evolve a mindset of self-reliance and dynamism.    </w:t>
      </w:r>
    </w:p>
    <w:p w:rsidR="3F7C6CDD" w:rsidP="3F7C6CDD" w:rsidRDefault="3F7C6CDD" w14:paraId="44683956" w14:textId="146DC05C">
      <w:pPr>
        <w:pStyle w:val="NormalWeb"/>
        <w:spacing w:before="0" w:before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 Next, as Hoglund and </w:t>
      </w:r>
      <w:proofErr w:type="spellStart"/>
      <w:r w:rsidRPr="3F7C6CDD" w:rsidR="3F7C6CDD">
        <w:rPr>
          <w:rFonts w:ascii="Arial" w:hAnsi="Arial" w:eastAsia="Arial" w:cs="Arial"/>
          <w:noProof w:val="0"/>
          <w:color w:val="auto"/>
          <w:sz w:val="24"/>
          <w:szCs w:val="24"/>
          <w:lang w:val="en-GB"/>
        </w:rPr>
        <w:t>Svärdsten</w:t>
      </w:r>
      <w:proofErr w:type="spellEnd"/>
      <w:r w:rsidRPr="3F7C6CDD" w:rsidR="3F7C6CDD">
        <w:rPr>
          <w:rFonts w:ascii="Arial" w:hAnsi="Arial" w:eastAsia="Arial" w:cs="Arial"/>
          <w:noProof w:val="0"/>
          <w:color w:val="auto"/>
          <w:sz w:val="24"/>
          <w:szCs w:val="24"/>
          <w:lang w:val="en-GB"/>
        </w:rPr>
        <w:t xml:space="preserve"> (2015) describes that there is an absence of studies or research that has investigated the Strategic management that has been applied into practice by the organisations. Strategic management is intended to help to achieve the broader and a long-term intergraded perspective and strategic thinking. Never less, the results from the study conducted suggest that when the public sector organisations do apply their interpretation of the strategic management, they incline to become quite incorporate, obsessed on the short-term measurements and focus on the mechanic matters. One of the explanations for this may be that strategic management is interpreted into a New Public Management debate, changing the starting intentions with the strategic management. This implies that the New Public Management becomes a significant provisional aspect to take into an account when strategic management is exercised within the public sector organisation. Following, the Hansen, Jesper &amp; Ferlie, Ewan (2014) consider the usefulness of the two different strategic management theories in different types of public sectors including the contemporary New Public Management focused public sector, specifically Porter`s strategic positioning model and the resource focused views of strategy. They argued that chances for applying these theories differ depending on the sort of the public sector that’s involved and are less suitable in the traditional settings but more applicable in the “ </w:t>
      </w:r>
      <w:proofErr w:type="spellStart"/>
      <w:r w:rsidRPr="3F7C6CDD" w:rsidR="3F7C6CDD">
        <w:rPr>
          <w:rFonts w:ascii="Arial" w:hAnsi="Arial" w:eastAsia="Arial" w:cs="Arial"/>
          <w:noProof w:val="0"/>
          <w:color w:val="auto"/>
          <w:sz w:val="24"/>
          <w:szCs w:val="24"/>
          <w:lang w:val="en-GB"/>
        </w:rPr>
        <w:t>autonomized</w:t>
      </w:r>
      <w:proofErr w:type="spellEnd"/>
      <w:r w:rsidRPr="3F7C6CDD" w:rsidR="3F7C6CDD">
        <w:rPr>
          <w:rFonts w:ascii="Arial" w:hAnsi="Arial" w:eastAsia="Arial" w:cs="Arial"/>
          <w:noProof w:val="0"/>
          <w:color w:val="auto"/>
          <w:sz w:val="24"/>
          <w:szCs w:val="24"/>
          <w:lang w:val="en-GB"/>
        </w:rPr>
        <w:t xml:space="preserve">” and market-like service delivery sectors. Then they proposed that the growing applicability depends on the three conditions such as; the level of administrative self-governing, performance focused budgeting and market-like competitiveness. They call out for more investigations </w:t>
      </w:r>
      <w:proofErr w:type="gramStart"/>
      <w:r w:rsidRPr="3F7C6CDD" w:rsidR="3F7C6CDD">
        <w:rPr>
          <w:rFonts w:ascii="Arial" w:hAnsi="Arial" w:eastAsia="Arial" w:cs="Arial"/>
          <w:noProof w:val="0"/>
          <w:color w:val="auto"/>
          <w:sz w:val="24"/>
          <w:szCs w:val="24"/>
          <w:lang w:val="en-GB"/>
        </w:rPr>
        <w:t>in regard to</w:t>
      </w:r>
      <w:proofErr w:type="gramEnd"/>
      <w:r w:rsidRPr="3F7C6CDD" w:rsidR="3F7C6CDD">
        <w:rPr>
          <w:rFonts w:ascii="Arial" w:hAnsi="Arial" w:eastAsia="Arial" w:cs="Arial"/>
          <w:noProof w:val="0"/>
          <w:color w:val="auto"/>
          <w:sz w:val="24"/>
          <w:szCs w:val="24"/>
          <w:lang w:val="en-GB"/>
        </w:rPr>
        <w:t xml:space="preserve"> these topics, and the strategic management approaches within the contemporary public sectors but also more studies of the restrictions of these structures.   </w:t>
      </w:r>
    </w:p>
    <w:p w:rsidR="3F7C6CDD" w:rsidP="3F7C6CDD" w:rsidRDefault="3F7C6CDD" w14:paraId="2A66CA3D" w14:textId="51B1BAE5">
      <w:pPr>
        <w:pStyle w:val="Normal"/>
        <w:spacing w:before="0" w:before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 </w:t>
      </w:r>
    </w:p>
    <w:p w:rsidR="3F7C6CDD" w:rsidP="3F7C6CDD" w:rsidRDefault="3F7C6CDD" w14:paraId="3792DB72" w14:textId="648FE87E">
      <w:pPr>
        <w:pStyle w:val="Normal"/>
        <w:spacing w:before="0" w:beforeAutospacing="off" w:line="480" w:lineRule="auto"/>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To conclude, strategic management is evolving significantly within public and private sector organisations in today`s modern world. They are significant elements for the successful management within those sectors and do improve performance and the delivery level of the services if applied correctly and continuously. However, the differences between the strategic management within the private sector is that it always has been a factor for the good business growth, where on the other hand the public sector need to learn to adapt the elements to suit their organisations, which is found to be tricky. There is not enough studies or research regarding the application of strategic management in practice within the public sectors which means it is quite difficult to draw a balanced conclusion in relation to it. The theories of strategic management are viewed as applicable for the public sector but for many reasons it finds it difficult to adapt it correctly in the </w:t>
      </w:r>
      <w:r w:rsidRPr="3F7C6CDD" w:rsidR="3F7C6CDD">
        <w:rPr>
          <w:rFonts w:ascii="Arial" w:hAnsi="Arial" w:eastAsia="Arial" w:cs="Arial"/>
          <w:noProof w:val="0"/>
          <w:color w:val="auto"/>
          <w:sz w:val="24"/>
          <w:szCs w:val="24"/>
          <w:lang w:val="en-GB"/>
        </w:rPr>
        <w:t>way</w:t>
      </w:r>
      <w:r w:rsidRPr="3F7C6CDD" w:rsidR="3F7C6CDD">
        <w:rPr>
          <w:rFonts w:ascii="Arial" w:hAnsi="Arial" w:eastAsia="Arial" w:cs="Arial"/>
          <w:noProof w:val="0"/>
          <w:color w:val="auto"/>
          <w:sz w:val="24"/>
          <w:szCs w:val="24"/>
          <w:lang w:val="en-GB"/>
        </w:rPr>
        <w:t xml:space="preserve"> to suit the organisation.   </w:t>
      </w:r>
    </w:p>
    <w:p w:rsidR="3F7C6CDD" w:rsidP="3F7C6CDD" w:rsidRDefault="3F7C6CDD" w14:paraId="282892A3" w14:textId="03C13B53">
      <w:pPr>
        <w:pStyle w:val="NormalWeb"/>
        <w:rPr>
          <w:rFonts w:ascii="Arial" w:hAnsi="Arial" w:eastAsia="Arial" w:cs="Arial"/>
          <w:noProof w:val="0"/>
          <w:color w:val="auto"/>
          <w:sz w:val="24"/>
          <w:szCs w:val="24"/>
          <w:lang w:val="en-GB"/>
        </w:rPr>
      </w:pPr>
    </w:p>
    <w:p w:rsidR="3F7C6CDD" w:rsidP="3F7C6CDD" w:rsidRDefault="3F7C6CDD" w14:paraId="3B5786EE" w14:textId="01E60A63">
      <w:pPr>
        <w:pStyle w:val="NormalWeb"/>
        <w:rPr>
          <w:rFonts w:ascii="Arial" w:hAnsi="Arial" w:eastAsia="Arial" w:cs="Arial"/>
          <w:noProof w:val="0"/>
          <w:color w:val="auto"/>
          <w:sz w:val="24"/>
          <w:szCs w:val="24"/>
          <w:lang w:val="en-GB"/>
        </w:rPr>
      </w:pPr>
    </w:p>
    <w:p w:rsidR="3F7C6CDD" w:rsidP="3F7C6CDD" w:rsidRDefault="3F7C6CDD" w14:paraId="243DB85D" w14:textId="16E34530">
      <w:pPr>
        <w:pStyle w:val="NormalWeb"/>
        <w:rPr>
          <w:rFonts w:ascii="Arial" w:hAnsi="Arial" w:eastAsia="Arial" w:cs="Arial"/>
          <w:noProof w:val="0"/>
          <w:color w:val="auto"/>
          <w:sz w:val="24"/>
          <w:szCs w:val="24"/>
          <w:lang w:val="en-GB"/>
        </w:rPr>
      </w:pPr>
    </w:p>
    <w:p w:rsidR="3F7C6CDD" w:rsidP="3F7C6CDD" w:rsidRDefault="3F7C6CDD" w14:paraId="721E1DEC" w14:textId="6FABEFB4">
      <w:pPr>
        <w:pStyle w:val="NormalWeb"/>
        <w:rPr>
          <w:rFonts w:ascii="Arial" w:hAnsi="Arial" w:eastAsia="Arial" w:cs="Arial"/>
          <w:noProof w:val="0"/>
          <w:color w:val="auto"/>
          <w:sz w:val="24"/>
          <w:szCs w:val="24"/>
          <w:lang w:val="en-GB"/>
        </w:rPr>
      </w:pPr>
    </w:p>
    <w:p xmlns:wp14="http://schemas.microsoft.com/office/word/2010/wordml" w:rsidR="00DF0A3D" w:rsidP="3F7C6CDD" w:rsidRDefault="00DF0A3D" w14:paraId="79EA652B" wp14:textId="28FF4D68">
      <w:pPr>
        <w:pStyle w:val="NormalWeb"/>
        <w:shd w:val="clear" w:color="auto" w:fill="FFFFFF" w:themeFill="background1"/>
        <w:spacing w:before="0" w:beforeAutospacing="off" w:after="200" w:afterAutospacing="off"/>
        <w:rPr>
          <w:rFonts w:ascii="Arial" w:hAnsi="Arial" w:eastAsia="Arial" w:cs="Arial"/>
          <w:b w:val="1"/>
          <w:bCs w:val="1"/>
          <w:color w:val="auto"/>
          <w:sz w:val="24"/>
          <w:szCs w:val="24"/>
        </w:rPr>
      </w:pPr>
      <w:r w:rsidRPr="3F7C6CDD" w:rsidR="3F7C6CDD">
        <w:rPr>
          <w:rFonts w:ascii="Arial" w:hAnsi="Arial" w:eastAsia="Arial" w:cs="Arial"/>
          <w:noProof w:val="0"/>
          <w:color w:val="auto"/>
          <w:sz w:val="24"/>
          <w:szCs w:val="24"/>
          <w:lang w:val="en-GB"/>
        </w:rPr>
        <w:t xml:space="preserve"> </w:t>
      </w:r>
      <w:r w:rsidRPr="3F7C6CDD" w:rsidR="3F7C6CDD">
        <w:rPr>
          <w:rFonts w:ascii="Arial" w:hAnsi="Arial" w:eastAsia="Arial" w:cs="Arial"/>
          <w:b w:val="1"/>
          <w:bCs w:val="1"/>
          <w:color w:val="auto"/>
          <w:sz w:val="24"/>
          <w:szCs w:val="24"/>
        </w:rPr>
        <w:t xml:space="preserve">References </w:t>
      </w:r>
    </w:p>
    <w:p xmlns:wp14="http://schemas.microsoft.com/office/word/2010/wordml" w:rsidR="00DF0A3D" w:rsidP="3F7C6CDD" w:rsidRDefault="00DF0A3D" w14:paraId="70848FE8" wp14:textId="4C09537A">
      <w:pPr>
        <w:pStyle w:val="Normal"/>
        <w:spacing w:before="0" w:beforeAutospacing="off" w:after="200" w:afterAutospacing="off"/>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Abercrombie, Hill and Turner (2015). </w:t>
      </w:r>
      <w:r w:rsidRPr="3F7C6CDD" w:rsidR="3F7C6CDD">
        <w:rPr>
          <w:rFonts w:ascii="Arial" w:hAnsi="Arial" w:eastAsia="Arial" w:cs="Arial"/>
          <w:i w:val="1"/>
          <w:iCs w:val="1"/>
          <w:noProof w:val="0"/>
          <w:color w:val="auto"/>
          <w:sz w:val="24"/>
          <w:szCs w:val="24"/>
          <w:lang w:val="en-GB"/>
        </w:rPr>
        <w:t>The dominant ideology thesis</w:t>
      </w:r>
      <w:r w:rsidRPr="3F7C6CDD" w:rsidR="3F7C6CDD">
        <w:rPr>
          <w:rFonts w:ascii="Arial" w:hAnsi="Arial" w:eastAsia="Arial" w:cs="Arial"/>
          <w:noProof w:val="0"/>
          <w:color w:val="auto"/>
          <w:sz w:val="24"/>
          <w:szCs w:val="24"/>
          <w:lang w:val="en-GB"/>
        </w:rPr>
        <w:t>. Abingdon, Oxon: Routledge, p.94.</w:t>
      </w:r>
    </w:p>
    <w:p w:rsidR="342A3E94" w:rsidP="3F7C6CDD" w:rsidRDefault="342A3E94" w14:paraId="72EB6FB2" w14:textId="40D4606A">
      <w:pPr>
        <w:pStyle w:val="Normal"/>
        <w:spacing w:before="0" w:beforeAutospacing="off" w:after="200" w:afterAutospacing="off"/>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Agnew, Neil, Brown, John (1984) Corporate Agility Business Horizons, 25, no.2</w:t>
      </w:r>
    </w:p>
    <w:p xmlns:wp14="http://schemas.microsoft.com/office/word/2010/wordml" w:rsidR="00DF0A3D" w:rsidP="3F7C6CDD" w:rsidRDefault="00DF0A3D" w14:paraId="06512000" wp14:textId="2AF20AAE">
      <w:pPr>
        <w:pStyle w:val="Normal"/>
        <w:spacing w:before="0" w:beforeAutospacing="off" w:after="200" w:afterAutospacing="off"/>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Andrews and Van de Walle (2012) “New Public Management and Citizens’ Perceptions of Local Service Efficiency, Responsiveness, Equity and Effectiveness.” </w:t>
      </w:r>
      <w:r w:rsidRPr="3F7C6CDD" w:rsidR="3F7C6CDD">
        <w:rPr>
          <w:rFonts w:ascii="Arial" w:hAnsi="Arial" w:eastAsia="Arial" w:cs="Arial"/>
          <w:i w:val="1"/>
          <w:iCs w:val="1"/>
          <w:noProof w:val="0"/>
          <w:color w:val="auto"/>
          <w:sz w:val="24"/>
          <w:szCs w:val="24"/>
          <w:lang w:val="en-GB"/>
        </w:rPr>
        <w:t>Public Management Review</w:t>
      </w:r>
      <w:r w:rsidRPr="3F7C6CDD" w:rsidR="3F7C6CDD">
        <w:rPr>
          <w:rFonts w:ascii="Arial" w:hAnsi="Arial" w:eastAsia="Arial" w:cs="Arial"/>
          <w:noProof w:val="0"/>
          <w:color w:val="auto"/>
          <w:sz w:val="24"/>
          <w:szCs w:val="24"/>
          <w:lang w:val="en-GB"/>
        </w:rPr>
        <w:t xml:space="preserve"> 15(5) pages 762–783.</w:t>
      </w:r>
    </w:p>
    <w:p w:rsidR="342A3E94" w:rsidP="3F7C6CDD" w:rsidRDefault="342A3E94" w14:paraId="5D2B1DDB" w14:textId="10E260F1">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David and Fred (1986). The Strategic Planning Matrix, Long Range Planning, 19, no5</w:t>
      </w:r>
    </w:p>
    <w:p xmlns:wp14="http://schemas.microsoft.com/office/word/2010/wordml" w:rsidR="00DF0A3D" w:rsidP="3F7C6CDD" w:rsidRDefault="00DF0A3D" w14:paraId="22147331" wp14:textId="77777777">
      <w:pPr>
        <w:rPr>
          <w:rFonts w:ascii="Arial" w:hAnsi="Arial" w:eastAsia="Arial" w:cs="Arial"/>
          <w:color w:val="auto"/>
          <w:sz w:val="24"/>
          <w:szCs w:val="24"/>
          <w:shd w:val="clear" w:color="auto" w:fill="FFFFFF"/>
        </w:rPr>
      </w:pPr>
      <w:r w:rsidRPr="3F7C6CDD">
        <w:rPr>
          <w:rFonts w:ascii="Arial" w:hAnsi="Arial" w:eastAsia="Arial" w:cs="Arial"/>
          <w:color w:val="auto"/>
          <w:sz w:val="24"/>
          <w:szCs w:val="24"/>
          <w:shd w:val="clear" w:color="auto" w:fill="FFFFFF"/>
        </w:rPr>
        <w:t xml:space="preserve">Euromatech </w:t>
      </w:r>
      <w:r w:rsidRPr="3F7C6CDD">
        <w:rPr>
          <w:rFonts w:ascii="Arial" w:hAnsi="Arial" w:eastAsia="Arial" w:cs="Arial"/>
          <w:color w:val="auto"/>
          <w:sz w:val="24"/>
          <w:szCs w:val="24"/>
          <w:shd w:val="clear" w:color="auto" w:fill="FFFFFF"/>
        </w:rPr>
        <w:t>(2020). </w:t>
      </w:r>
      <w:r w:rsidRPr="3F7C6CDD">
        <w:rPr>
          <w:rFonts w:ascii="Arial" w:hAnsi="Arial" w:eastAsia="Arial" w:cs="Arial"/>
          <w:i w:val="1"/>
          <w:iCs w:val="1"/>
          <w:color w:val="auto"/>
          <w:sz w:val="24"/>
          <w:szCs w:val="24"/>
          <w:shd w:val="clear" w:color="auto" w:fill="FFFFFF"/>
        </w:rPr>
        <w:t>Strategic Management in the Public Sector</w:t>
      </w:r>
      <w:r w:rsidRPr="3F7C6CDD">
        <w:rPr>
          <w:rFonts w:ascii="Arial" w:hAnsi="Arial" w:eastAsia="Arial" w:cs="Arial"/>
          <w:color w:val="auto"/>
          <w:sz w:val="24"/>
          <w:szCs w:val="24"/>
          <w:shd w:val="clear" w:color="auto" w:fill="FFFFFF"/>
        </w:rPr>
        <w:t xml:space="preserve">. [Online] Available at: </w:t>
      </w:r>
      <w:hyperlink w:history="1" r:id="Rf79b4d46d68644e2">
        <w:r w:rsidRPr="3F7C6CDD">
          <w:rPr>
            <w:rStyle w:val="Hyperlink"/>
            <w:rFonts w:ascii="Arial" w:hAnsi="Arial" w:eastAsia="Arial" w:cs="Arial"/>
            <w:color w:val="auto"/>
            <w:sz w:val="24"/>
            <w:szCs w:val="24"/>
            <w:shd w:val="clear" w:color="auto" w:fill="FFFFFF"/>
          </w:rPr>
          <w:t>http://www.euromatech.com/seminars/strategic-management-public-sector</w:t>
        </w:r>
      </w:hyperlink>
      <w:r w:rsidRPr="3F7C6CDD">
        <w:rPr>
          <w:rFonts w:ascii="Arial" w:hAnsi="Arial" w:eastAsia="Arial" w:cs="Arial"/>
          <w:color w:val="auto"/>
          <w:sz w:val="24"/>
          <w:szCs w:val="24"/>
          <w:shd w:val="clear" w:color="auto" w:fill="FFFFFF"/>
        </w:rPr>
        <w:t xml:space="preserve"> </w:t>
      </w:r>
      <w:r w:rsidRPr="3F7C6CDD">
        <w:rPr>
          <w:rFonts w:ascii="Arial" w:hAnsi="Arial" w:eastAsia="Arial" w:cs="Arial"/>
          <w:color w:val="auto"/>
          <w:sz w:val="24"/>
          <w:szCs w:val="24"/>
          <w:shd w:val="clear" w:color="auto" w:fill="FFFFFF"/>
        </w:rPr>
        <w:t xml:space="preserve"> [Accessed 21 Feb. 2020]</w:t>
      </w:r>
    </w:p>
    <w:p w:rsidR="342A3E94" w:rsidP="3F7C6CDD" w:rsidRDefault="342A3E94" w14:paraId="36F6AE06" w14:textId="00C05BE9">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Farell and Goodman (2013). </w:t>
      </w:r>
      <w:r w:rsidRPr="3F7C6CDD" w:rsidR="3F7C6CDD">
        <w:rPr>
          <w:rFonts w:ascii="Arial" w:hAnsi="Arial" w:eastAsia="Arial" w:cs="Arial"/>
          <w:i w:val="1"/>
          <w:iCs w:val="1"/>
          <w:noProof w:val="0"/>
          <w:color w:val="auto"/>
          <w:sz w:val="24"/>
          <w:szCs w:val="24"/>
          <w:lang w:val="en-GB"/>
        </w:rPr>
        <w:t>Government by design: Four principles for a better public sector</w:t>
      </w:r>
      <w:r w:rsidRPr="3F7C6CDD" w:rsidR="3F7C6CDD">
        <w:rPr>
          <w:rFonts w:ascii="Arial" w:hAnsi="Arial" w:eastAsia="Arial" w:cs="Arial"/>
          <w:noProof w:val="0"/>
          <w:color w:val="auto"/>
          <w:sz w:val="24"/>
          <w:szCs w:val="24"/>
          <w:lang w:val="en-GB"/>
        </w:rPr>
        <w:t xml:space="preserve">. [online] McKinsey &amp; Company. Available at: </w:t>
      </w:r>
      <w:hyperlink r:id="R91304509921541d2">
        <w:r w:rsidRPr="3F7C6CDD" w:rsidR="3F7C6CDD">
          <w:rPr>
            <w:rStyle w:val="Hyperlink"/>
            <w:rFonts w:ascii="Arial" w:hAnsi="Arial" w:eastAsia="Arial" w:cs="Arial"/>
            <w:noProof w:val="0"/>
            <w:color w:val="auto"/>
            <w:sz w:val="24"/>
            <w:szCs w:val="24"/>
            <w:lang w:val="en-GB"/>
          </w:rPr>
          <w:t>https://www.mckinsey.com/industries/public-sector/our-insights/government-by-design-four-principles-for-a-better-public-sector</w:t>
        </w:r>
      </w:hyperlink>
      <w:r w:rsidRPr="3F7C6CDD" w:rsidR="3F7C6CDD">
        <w:rPr>
          <w:rFonts w:ascii="Arial" w:hAnsi="Arial" w:eastAsia="Arial" w:cs="Arial"/>
          <w:noProof w:val="0"/>
          <w:color w:val="auto"/>
          <w:sz w:val="24"/>
          <w:szCs w:val="24"/>
          <w:lang w:val="en-GB"/>
        </w:rPr>
        <w:t xml:space="preserve">  [Accessed 26 Feb. 2020].</w:t>
      </w:r>
    </w:p>
    <w:p w:rsidR="7C1AFC23" w:rsidP="7C1AFC23" w:rsidRDefault="7C1AFC23" w14:paraId="5BA612CF" w14:textId="2FDCE8A7">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Favoreu, Carassus, and Maurel (2016). Strategic management in the public sector: a rational, political or collaborative approach? </w:t>
      </w:r>
      <w:r w:rsidRPr="3F7C6CDD" w:rsidR="3F7C6CDD">
        <w:rPr>
          <w:rFonts w:ascii="Arial" w:hAnsi="Arial" w:eastAsia="Arial" w:cs="Arial"/>
          <w:i w:val="1"/>
          <w:iCs w:val="1"/>
          <w:noProof w:val="0"/>
          <w:color w:val="auto"/>
          <w:sz w:val="24"/>
          <w:szCs w:val="24"/>
          <w:lang w:val="en-GB"/>
        </w:rPr>
        <w:t>International Review of Administrative Sciences</w:t>
      </w:r>
      <w:r w:rsidRPr="3F7C6CDD" w:rsidR="3F7C6CDD">
        <w:rPr>
          <w:rFonts w:ascii="Arial" w:hAnsi="Arial" w:eastAsia="Arial" w:cs="Arial"/>
          <w:noProof w:val="0"/>
          <w:color w:val="auto"/>
          <w:sz w:val="24"/>
          <w:szCs w:val="24"/>
          <w:lang w:val="en-GB"/>
        </w:rPr>
        <w:t xml:space="preserve">, </w:t>
      </w:r>
      <w:r w:rsidRPr="3F7C6CDD" w:rsidR="3F7C6CDD">
        <w:rPr>
          <w:rFonts w:ascii="Arial" w:hAnsi="Arial" w:eastAsia="Arial" w:cs="Arial"/>
          <w:i w:val="1"/>
          <w:iCs w:val="1"/>
          <w:noProof w:val="0"/>
          <w:color w:val="auto"/>
          <w:sz w:val="24"/>
          <w:szCs w:val="24"/>
          <w:lang w:val="en-GB"/>
        </w:rPr>
        <w:t>82</w:t>
      </w:r>
      <w:r w:rsidRPr="3F7C6CDD" w:rsidR="3F7C6CDD">
        <w:rPr>
          <w:rFonts w:ascii="Arial" w:hAnsi="Arial" w:eastAsia="Arial" w:cs="Arial"/>
          <w:noProof w:val="0"/>
          <w:color w:val="auto"/>
          <w:sz w:val="24"/>
          <w:szCs w:val="24"/>
          <w:lang w:val="en-GB"/>
        </w:rPr>
        <w:t>(3), pages 435–453.</w:t>
      </w:r>
    </w:p>
    <w:p w:rsidR="342A3E94" w:rsidP="3F7C6CDD" w:rsidRDefault="342A3E94" w14:paraId="59C61E40" w14:textId="15308A6D">
      <w:pPr>
        <w:pStyle w:val="Normal"/>
        <w:rPr>
          <w:rFonts w:ascii="Arial" w:hAnsi="Arial" w:eastAsia="Arial" w:cs="Arial"/>
          <w:noProof w:val="0"/>
          <w:color w:val="auto"/>
          <w:sz w:val="24"/>
          <w:szCs w:val="24"/>
          <w:lang w:val="en-GB"/>
        </w:rPr>
      </w:pPr>
      <w:proofErr w:type="spellStart"/>
      <w:r w:rsidRPr="3F7C6CDD" w:rsidR="3F7C6CDD">
        <w:rPr>
          <w:rFonts w:ascii="Arial" w:hAnsi="Arial" w:eastAsia="Arial" w:cs="Arial"/>
          <w:noProof w:val="0"/>
          <w:color w:val="auto"/>
          <w:sz w:val="24"/>
          <w:szCs w:val="24"/>
          <w:lang w:val="en-GB"/>
        </w:rPr>
        <w:t>Hallsworth</w:t>
      </w:r>
      <w:proofErr w:type="spellEnd"/>
      <w:r w:rsidRPr="3F7C6CDD" w:rsidR="3F7C6CDD">
        <w:rPr>
          <w:rFonts w:ascii="Arial" w:hAnsi="Arial" w:eastAsia="Arial" w:cs="Arial"/>
          <w:noProof w:val="0"/>
          <w:color w:val="auto"/>
          <w:sz w:val="24"/>
          <w:szCs w:val="24"/>
          <w:lang w:val="en-GB"/>
        </w:rPr>
        <w:t xml:space="preserve">, Parker and Rutter (2011). </w:t>
      </w:r>
      <w:proofErr w:type="gramStart"/>
      <w:r w:rsidRPr="3F7C6CDD" w:rsidR="3F7C6CDD">
        <w:rPr>
          <w:rFonts w:ascii="Arial" w:hAnsi="Arial" w:eastAsia="Arial" w:cs="Arial"/>
          <w:noProof w:val="0"/>
          <w:color w:val="auto"/>
          <w:sz w:val="24"/>
          <w:szCs w:val="24"/>
          <w:lang w:val="en-GB"/>
        </w:rPr>
        <w:t>Policy-Making</w:t>
      </w:r>
      <w:proofErr w:type="gramEnd"/>
      <w:r w:rsidRPr="3F7C6CDD" w:rsidR="3F7C6CDD">
        <w:rPr>
          <w:rFonts w:ascii="Arial" w:hAnsi="Arial" w:eastAsia="Arial" w:cs="Arial"/>
          <w:noProof w:val="0"/>
          <w:color w:val="auto"/>
          <w:sz w:val="24"/>
          <w:szCs w:val="24"/>
          <w:lang w:val="en-GB"/>
        </w:rPr>
        <w:t xml:space="preserve"> in the Real World: Evidence and Analysis. London: Institute for Government.</w:t>
      </w:r>
    </w:p>
    <w:p w:rsidR="3F7C6CDD" w:rsidP="3F7C6CDD" w:rsidRDefault="3F7C6CDD" w14:paraId="77108D93" w14:textId="4A2F072E">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Hansen, Jesper &amp; Ferlie, Ewan. (2014). Applying Strategic Management Theories in Public Sector Organizations: Developing a Typology. Public Management Review. 18. 1-19. 10.1080/14719037.2014.957339.</w:t>
      </w:r>
    </w:p>
    <w:p w:rsidR="3F7C6CDD" w:rsidP="3F7C6CDD" w:rsidRDefault="3F7C6CDD" w14:paraId="5617EDDF" w14:textId="5CE5AED6">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Hayes (2012). BIS- Department for Business Innovation and Skills, </w:t>
      </w:r>
      <w:r w:rsidRPr="3F7C6CDD" w:rsidR="3F7C6CDD">
        <w:rPr>
          <w:rFonts w:ascii="Arial" w:hAnsi="Arial" w:eastAsia="Arial" w:cs="Arial"/>
          <w:i w:val="1"/>
          <w:iCs w:val="1"/>
          <w:noProof w:val="0"/>
          <w:color w:val="auto"/>
          <w:sz w:val="24"/>
          <w:szCs w:val="24"/>
          <w:lang w:val="en-GB"/>
        </w:rPr>
        <w:t>LEADERSHIP &amp; MANAGEMENT IN THE UK - THE KEY TO SUSTAINABLE GROWTH</w:t>
      </w:r>
      <w:r w:rsidRPr="3F7C6CDD" w:rsidR="3F7C6CDD">
        <w:rPr>
          <w:rFonts w:ascii="Arial" w:hAnsi="Arial" w:eastAsia="Arial" w:cs="Arial"/>
          <w:noProof w:val="0"/>
          <w:color w:val="auto"/>
          <w:sz w:val="24"/>
          <w:szCs w:val="24"/>
          <w:lang w:val="en-GB"/>
        </w:rPr>
        <w:t xml:space="preserve">. A summary of the evidence for the value of investing in leadership and management development. [online] London: Crown, p.4. Available at: </w:t>
      </w:r>
      <w:hyperlink r:id="R1b477ac89e5f49e1">
        <w:r w:rsidRPr="3F7C6CDD" w:rsidR="3F7C6CDD">
          <w:rPr>
            <w:rStyle w:val="Hyperlink"/>
            <w:rFonts w:ascii="Arial" w:hAnsi="Arial" w:eastAsia="Arial" w:cs="Arial"/>
            <w:noProof w:val="0"/>
            <w:color w:val="auto"/>
            <w:sz w:val="24"/>
            <w:szCs w:val="24"/>
            <w:lang w:val="en-GB"/>
          </w:rPr>
          <w:t>https://assets.publishing.service.gov.uk/government/uploads/system/uploads/attachment_data/file/32327/12-923-leadership-management-key-to-sustainable-growth-evidence.pdf</w:t>
        </w:r>
      </w:hyperlink>
      <w:r w:rsidRPr="3F7C6CDD" w:rsidR="3F7C6CDD">
        <w:rPr>
          <w:rFonts w:ascii="Arial" w:hAnsi="Arial" w:eastAsia="Arial" w:cs="Arial"/>
          <w:noProof w:val="0"/>
          <w:color w:val="auto"/>
          <w:sz w:val="24"/>
          <w:szCs w:val="24"/>
          <w:lang w:val="en-GB"/>
        </w:rPr>
        <w:t xml:space="preserve">  [Accessed 27 Feb. 2020].</w:t>
      </w:r>
    </w:p>
    <w:p w:rsidR="3F7C6CDD" w:rsidP="3F7C6CDD" w:rsidRDefault="3F7C6CDD" w14:paraId="1533F1F4" w14:textId="616F3C9E">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Hoglund and </w:t>
      </w:r>
      <w:proofErr w:type="spellStart"/>
      <w:r w:rsidRPr="3F7C6CDD" w:rsidR="3F7C6CDD">
        <w:rPr>
          <w:rFonts w:ascii="Arial" w:hAnsi="Arial" w:eastAsia="Arial" w:cs="Arial"/>
          <w:noProof w:val="0"/>
          <w:color w:val="auto"/>
          <w:sz w:val="24"/>
          <w:szCs w:val="24"/>
          <w:lang w:val="en-GB"/>
        </w:rPr>
        <w:t>Svärdsten</w:t>
      </w:r>
      <w:proofErr w:type="spellEnd"/>
      <w:r w:rsidRPr="3F7C6CDD" w:rsidR="3F7C6CDD">
        <w:rPr>
          <w:rFonts w:ascii="Arial" w:hAnsi="Arial" w:eastAsia="Arial" w:cs="Arial"/>
          <w:noProof w:val="0"/>
          <w:color w:val="auto"/>
          <w:sz w:val="24"/>
          <w:szCs w:val="24"/>
          <w:lang w:val="en-GB"/>
        </w:rPr>
        <w:t xml:space="preserve"> (2015). Strategic Management in Public Sector - Challenges in Theory and Practice. In: </w:t>
      </w:r>
      <w:r w:rsidRPr="3F7C6CDD" w:rsidR="3F7C6CDD">
        <w:rPr>
          <w:rFonts w:ascii="Arial" w:hAnsi="Arial" w:eastAsia="Arial" w:cs="Arial"/>
          <w:i w:val="1"/>
          <w:iCs w:val="1"/>
          <w:noProof w:val="0"/>
          <w:color w:val="auto"/>
          <w:sz w:val="24"/>
          <w:szCs w:val="24"/>
          <w:lang w:val="en-GB"/>
        </w:rPr>
        <w:t>The Swedish Transport Administration</w:t>
      </w:r>
      <w:r w:rsidRPr="3F7C6CDD" w:rsidR="3F7C6CDD">
        <w:rPr>
          <w:rFonts w:ascii="Arial" w:hAnsi="Arial" w:eastAsia="Arial" w:cs="Arial"/>
          <w:noProof w:val="0"/>
          <w:color w:val="auto"/>
          <w:sz w:val="24"/>
          <w:szCs w:val="24"/>
          <w:lang w:val="en-GB"/>
        </w:rPr>
        <w:t xml:space="preserve">. [online] Denmark: Nordic Academy of Management, p.1. Available at: </w:t>
      </w:r>
      <w:hyperlink r:id="R9b08b27e4626439c">
        <w:r w:rsidRPr="3F7C6CDD" w:rsidR="3F7C6CDD">
          <w:rPr>
            <w:rStyle w:val="Hyperlink"/>
            <w:rFonts w:ascii="Arial" w:hAnsi="Arial" w:eastAsia="Arial" w:cs="Arial"/>
            <w:noProof w:val="0"/>
            <w:color w:val="auto"/>
            <w:sz w:val="24"/>
            <w:szCs w:val="24"/>
            <w:lang w:val="en-GB"/>
          </w:rPr>
          <w:t>https://www.researchgate.net/publication/284730974_Strategic_Management_in_Public_Sector_-_Challanges_in_Theory_and_Practice</w:t>
        </w:r>
      </w:hyperlink>
      <w:r w:rsidRPr="3F7C6CDD" w:rsidR="3F7C6CDD">
        <w:rPr>
          <w:rFonts w:ascii="Arial" w:hAnsi="Arial" w:eastAsia="Arial" w:cs="Arial"/>
          <w:noProof w:val="0"/>
          <w:color w:val="auto"/>
          <w:sz w:val="24"/>
          <w:szCs w:val="24"/>
          <w:lang w:val="en-GB"/>
        </w:rPr>
        <w:t xml:space="preserve">  [Accessed 27 Feb. 2020].</w:t>
      </w:r>
    </w:p>
    <w:p w:rsidR="7C1AFC23" w:rsidP="7C1AFC23" w:rsidRDefault="7C1AFC23" w14:paraId="355A6810" w14:textId="5850E51F">
      <w:pPr>
        <w:pStyle w:val="Normal"/>
        <w:rPr>
          <w:rFonts w:ascii="Arial" w:hAnsi="Arial" w:eastAsia="Arial" w:cs="Arial"/>
          <w:noProof w:val="0"/>
          <w:color w:val="auto"/>
          <w:sz w:val="24"/>
          <w:szCs w:val="24"/>
          <w:lang w:val="en-GB"/>
        </w:rPr>
      </w:pPr>
      <w:proofErr w:type="spellStart"/>
      <w:r w:rsidRPr="3F7C6CDD" w:rsidR="3F7C6CDD">
        <w:rPr>
          <w:rFonts w:ascii="Arial" w:hAnsi="Arial" w:eastAsia="Arial" w:cs="Arial"/>
          <w:noProof w:val="0"/>
          <w:color w:val="auto"/>
          <w:sz w:val="24"/>
          <w:szCs w:val="24"/>
          <w:lang w:val="en-GB"/>
        </w:rPr>
        <w:t>Höglund</w:t>
      </w:r>
      <w:proofErr w:type="spellEnd"/>
      <w:r w:rsidRPr="3F7C6CDD" w:rsidR="3F7C6CDD">
        <w:rPr>
          <w:rFonts w:ascii="Arial" w:hAnsi="Arial" w:eastAsia="Arial" w:cs="Arial"/>
          <w:noProof w:val="0"/>
          <w:color w:val="auto"/>
          <w:sz w:val="24"/>
          <w:szCs w:val="24"/>
          <w:lang w:val="en-GB"/>
        </w:rPr>
        <w:t xml:space="preserve"> and </w:t>
      </w:r>
      <w:proofErr w:type="spellStart"/>
      <w:r w:rsidRPr="3F7C6CDD" w:rsidR="3F7C6CDD">
        <w:rPr>
          <w:rFonts w:ascii="Arial" w:hAnsi="Arial" w:eastAsia="Arial" w:cs="Arial"/>
          <w:noProof w:val="0"/>
          <w:color w:val="auto"/>
          <w:sz w:val="24"/>
          <w:szCs w:val="24"/>
          <w:lang w:val="en-GB"/>
        </w:rPr>
        <w:t>Svärdsten</w:t>
      </w:r>
      <w:proofErr w:type="spellEnd"/>
      <w:r w:rsidRPr="3F7C6CDD" w:rsidR="3F7C6CDD">
        <w:rPr>
          <w:rFonts w:ascii="Arial" w:hAnsi="Arial" w:eastAsia="Arial" w:cs="Arial"/>
          <w:noProof w:val="0"/>
          <w:color w:val="auto"/>
          <w:sz w:val="24"/>
          <w:szCs w:val="24"/>
          <w:lang w:val="en-GB"/>
        </w:rPr>
        <w:t xml:space="preserve">. (2018) Strategy work in the public sector—A balancing act of competing discourses. </w:t>
      </w:r>
      <w:r w:rsidRPr="3F7C6CDD" w:rsidR="3F7C6CDD">
        <w:rPr>
          <w:rFonts w:ascii="Arial" w:hAnsi="Arial" w:eastAsia="Arial" w:cs="Arial"/>
          <w:i w:val="1"/>
          <w:iCs w:val="1"/>
          <w:noProof w:val="0"/>
          <w:color w:val="auto"/>
          <w:sz w:val="24"/>
          <w:szCs w:val="24"/>
          <w:lang w:val="en-GB"/>
        </w:rPr>
        <w:t>Scandinavian Journal of Management</w:t>
      </w:r>
      <w:r w:rsidRPr="3F7C6CDD" w:rsidR="3F7C6CDD">
        <w:rPr>
          <w:rFonts w:ascii="Arial" w:hAnsi="Arial" w:eastAsia="Arial" w:cs="Arial"/>
          <w:noProof w:val="0"/>
          <w:color w:val="auto"/>
          <w:sz w:val="24"/>
          <w:szCs w:val="24"/>
          <w:lang w:val="en-GB"/>
        </w:rPr>
        <w:t xml:space="preserve"> 34:3, pages 225-232.</w:t>
      </w:r>
      <w:r>
        <w:br/>
      </w:r>
    </w:p>
    <w:p w:rsidR="7C1AFC23" w:rsidP="7C1AFC23" w:rsidRDefault="7C1AFC23" w14:paraId="42414D93" w14:textId="70BCDF7C">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Jarzabkowski and Fenton (2006) “Strategizing and Organizing in Pluralistic Contexts.” </w:t>
      </w:r>
      <w:r w:rsidRPr="3F7C6CDD" w:rsidR="3F7C6CDD">
        <w:rPr>
          <w:rFonts w:ascii="Arial" w:hAnsi="Arial" w:eastAsia="Arial" w:cs="Arial"/>
          <w:i w:val="1"/>
          <w:iCs w:val="1"/>
          <w:noProof w:val="0"/>
          <w:color w:val="auto"/>
          <w:sz w:val="24"/>
          <w:szCs w:val="24"/>
          <w:lang w:val="en-GB"/>
        </w:rPr>
        <w:t>Long Range Planning</w:t>
      </w:r>
      <w:r w:rsidRPr="3F7C6CDD" w:rsidR="3F7C6CDD">
        <w:rPr>
          <w:rFonts w:ascii="Arial" w:hAnsi="Arial" w:eastAsia="Arial" w:cs="Arial"/>
          <w:noProof w:val="0"/>
          <w:color w:val="auto"/>
          <w:sz w:val="24"/>
          <w:szCs w:val="24"/>
          <w:lang w:val="en-GB"/>
        </w:rPr>
        <w:t xml:space="preserve"> 39(1) pages 631–648.</w:t>
      </w:r>
    </w:p>
    <w:p w:rsidR="7C1AFC23" w:rsidP="7C1AFC23" w:rsidRDefault="7C1AFC23" w14:paraId="07A31412" w14:textId="24D13C95">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Jarzabkowski and Kaplan (2015). “Strategy Tools-in-use: A Framework for Understanding ‘Technologies of Rationality’ in Practice.” </w:t>
      </w:r>
      <w:r w:rsidRPr="3F7C6CDD" w:rsidR="3F7C6CDD">
        <w:rPr>
          <w:rFonts w:ascii="Arial" w:hAnsi="Arial" w:eastAsia="Arial" w:cs="Arial"/>
          <w:i w:val="1"/>
          <w:iCs w:val="1"/>
          <w:noProof w:val="0"/>
          <w:color w:val="auto"/>
          <w:sz w:val="24"/>
          <w:szCs w:val="24"/>
          <w:lang w:val="en-GB"/>
        </w:rPr>
        <w:t>Strategic Management Journal</w:t>
      </w:r>
      <w:r w:rsidRPr="3F7C6CDD" w:rsidR="3F7C6CDD">
        <w:rPr>
          <w:rFonts w:ascii="Arial" w:hAnsi="Arial" w:eastAsia="Arial" w:cs="Arial"/>
          <w:noProof w:val="0"/>
          <w:color w:val="auto"/>
          <w:sz w:val="24"/>
          <w:szCs w:val="24"/>
          <w:lang w:val="en-GB"/>
        </w:rPr>
        <w:t xml:space="preserve"> 36(4) pages 537–558.</w:t>
      </w:r>
    </w:p>
    <w:p w:rsidR="7C1AFC23" w:rsidP="7C1AFC23" w:rsidRDefault="7C1AFC23" w14:paraId="36AB40CF" w14:textId="1E5E54EA">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Johnsen (2016). “Strategic Planning and Management in Local Government in Norway: Status after Three Decades.” </w:t>
      </w:r>
      <w:r w:rsidRPr="3F7C6CDD" w:rsidR="3F7C6CDD">
        <w:rPr>
          <w:rFonts w:ascii="Arial" w:hAnsi="Arial" w:eastAsia="Arial" w:cs="Arial"/>
          <w:i w:val="1"/>
          <w:iCs w:val="1"/>
          <w:noProof w:val="0"/>
          <w:color w:val="auto"/>
          <w:sz w:val="24"/>
          <w:szCs w:val="24"/>
          <w:lang w:val="en-GB"/>
        </w:rPr>
        <w:t>Scandinavian Political Studies</w:t>
      </w:r>
      <w:r w:rsidRPr="3F7C6CDD" w:rsidR="3F7C6CDD">
        <w:rPr>
          <w:rFonts w:ascii="Arial" w:hAnsi="Arial" w:eastAsia="Arial" w:cs="Arial"/>
          <w:noProof w:val="0"/>
          <w:color w:val="auto"/>
          <w:sz w:val="24"/>
          <w:szCs w:val="24"/>
          <w:lang w:val="en-GB"/>
        </w:rPr>
        <w:t xml:space="preserve"> 39(4) pages 333–365.</w:t>
      </w:r>
    </w:p>
    <w:p xmlns:wp14="http://schemas.microsoft.com/office/word/2010/wordml" w:rsidR="00DF0A3D" w:rsidP="7C1AFC23" w:rsidRDefault="00DF0A3D" w14:paraId="3E4761BB" wp14:textId="77777777">
      <w:pPr>
        <w:rPr>
          <w:rStyle w:val="selectable"/>
          <w:rFonts w:ascii="Arial" w:hAnsi="Arial" w:eastAsia="Arial" w:cs="Arial"/>
          <w:color w:val="auto"/>
          <w:sz w:val="24"/>
          <w:szCs w:val="24"/>
          <w:shd w:val="clear" w:color="auto" w:fill="FFFFFF"/>
        </w:rPr>
      </w:pPr>
      <w:r w:rsidRPr="7C1AFC23">
        <w:rPr>
          <w:rStyle w:val="selectable"/>
          <w:rFonts w:ascii="Arial" w:hAnsi="Arial" w:eastAsia="Arial" w:cs="Arial"/>
          <w:color w:val="auto"/>
          <w:sz w:val="24"/>
          <w:szCs w:val="24"/>
          <w:shd w:val="clear" w:color="auto" w:fill="FFFFFF"/>
        </w:rPr>
        <w:t xml:space="preserve">Joyce </w:t>
      </w:r>
      <w:r w:rsidRPr="7C1AFC23">
        <w:rPr>
          <w:rStyle w:val="selectable"/>
          <w:rFonts w:ascii="Arial" w:hAnsi="Arial" w:eastAsia="Arial" w:cs="Arial"/>
          <w:color w:val="auto"/>
          <w:sz w:val="24"/>
          <w:szCs w:val="24"/>
          <w:shd w:val="clear" w:color="auto" w:fill="FFFFFF"/>
        </w:rPr>
        <w:t>(2015). </w:t>
      </w:r>
      <w:r w:rsidRPr="3F7C6CDD">
        <w:rPr>
          <w:rStyle w:val="selectable"/>
          <w:rFonts w:ascii="Arial" w:hAnsi="Arial" w:eastAsia="Arial" w:cs="Arial"/>
          <w:i w:val="1"/>
          <w:iCs w:val="1"/>
          <w:color w:val="auto"/>
          <w:sz w:val="24"/>
          <w:szCs w:val="24"/>
          <w:shd w:val="clear" w:color="auto" w:fill="FFFFFF"/>
        </w:rPr>
        <w:t>Strategic management in the public sector</w:t>
      </w:r>
      <w:r w:rsidRPr="7C1AFC23">
        <w:rPr>
          <w:rStyle w:val="selectable"/>
          <w:rFonts w:ascii="Arial" w:hAnsi="Arial" w:eastAsia="Arial" w:cs="Arial"/>
          <w:color w:val="auto"/>
          <w:sz w:val="24"/>
          <w:szCs w:val="24"/>
          <w:shd w:val="clear" w:color="auto" w:fill="FFFFFF"/>
        </w:rPr>
        <w:t>. 1st ed. Abingdon, Oxon: Routledge, p.34.</w:t>
      </w:r>
    </w:p>
    <w:p w:rsidR="342A3E94" w:rsidP="3F7C6CDD" w:rsidRDefault="342A3E94" w14:paraId="231F4F7A" w14:textId="6671FFB9">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Joyce (</w:t>
      </w:r>
      <w:r w:rsidRPr="3F7C6CDD" w:rsidR="3F7C6CDD">
        <w:rPr>
          <w:rFonts w:ascii="Arial" w:hAnsi="Arial" w:eastAsia="Arial" w:cs="Arial"/>
          <w:noProof w:val="0"/>
          <w:color w:val="auto"/>
          <w:sz w:val="24"/>
          <w:szCs w:val="24"/>
          <w:lang w:val="en-GB"/>
        </w:rPr>
        <w:t xml:space="preserve">2015). </w:t>
      </w:r>
      <w:r w:rsidRPr="3F7C6CDD" w:rsidR="3F7C6CDD">
        <w:rPr>
          <w:rFonts w:ascii="Arial" w:hAnsi="Arial" w:eastAsia="Arial" w:cs="Arial"/>
          <w:i w:val="1"/>
          <w:iCs w:val="1"/>
          <w:noProof w:val="0"/>
          <w:color w:val="auto"/>
          <w:sz w:val="24"/>
          <w:szCs w:val="24"/>
          <w:lang w:val="en-GB"/>
        </w:rPr>
        <w:t>Strategic management in the public sector</w:t>
      </w:r>
      <w:r w:rsidRPr="3F7C6CDD" w:rsidR="3F7C6CDD">
        <w:rPr>
          <w:rFonts w:ascii="Arial" w:hAnsi="Arial" w:eastAsia="Arial" w:cs="Arial"/>
          <w:noProof w:val="0"/>
          <w:color w:val="auto"/>
          <w:sz w:val="24"/>
          <w:szCs w:val="24"/>
          <w:lang w:val="en-GB"/>
        </w:rPr>
        <w:t>. 1st ed. Abingdon, Oxon: Routledge, pp.16-17</w:t>
      </w:r>
      <w:r w:rsidRPr="3F7C6CDD" w:rsidR="3F7C6CDD">
        <w:rPr>
          <w:rFonts w:ascii="Arial" w:hAnsi="Arial" w:eastAsia="Arial" w:cs="Arial"/>
          <w:noProof w:val="0"/>
          <w:color w:val="auto"/>
          <w:sz w:val="24"/>
          <w:szCs w:val="24"/>
          <w:lang w:val="en-GB"/>
        </w:rPr>
        <w:t>.</w:t>
      </w:r>
    </w:p>
    <w:p xmlns:wp14="http://schemas.microsoft.com/office/word/2010/wordml" w:rsidRPr="00FB3372" w:rsidR="00FB3372" w:rsidP="7C1AFC23" w:rsidRDefault="00FB3372" w14:paraId="55FC85D6" wp14:textId="4AC23FA2">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Poister (2010) The future of strategic planning in the public sector: Linking strategic management and performance. Public Administration Review 70(1): pages 246–254.</w:t>
      </w:r>
    </w:p>
    <w:p xmlns:wp14="http://schemas.microsoft.com/office/word/2010/wordml" w:rsidRPr="00FB3372" w:rsidR="00FB3372" w:rsidP="7C1AFC23" w:rsidRDefault="00FB3372" w14:paraId="1C8B14AB" wp14:textId="1EA61D64">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Poister and Streib (1999). Strategic Management in the Public Sector: Concepts, Models, and Processes. </w:t>
      </w:r>
      <w:r w:rsidRPr="3F7C6CDD" w:rsidR="3F7C6CDD">
        <w:rPr>
          <w:rFonts w:ascii="Arial" w:hAnsi="Arial" w:eastAsia="Arial" w:cs="Arial"/>
          <w:i w:val="1"/>
          <w:iCs w:val="1"/>
          <w:noProof w:val="0"/>
          <w:color w:val="auto"/>
          <w:sz w:val="24"/>
          <w:szCs w:val="24"/>
          <w:lang w:val="en-GB"/>
        </w:rPr>
        <w:t>Public Productivity &amp; Management Review,</w:t>
      </w:r>
      <w:r w:rsidRPr="3F7C6CDD" w:rsidR="3F7C6CDD">
        <w:rPr>
          <w:rFonts w:ascii="Arial" w:hAnsi="Arial" w:eastAsia="Arial" w:cs="Arial"/>
          <w:noProof w:val="0"/>
          <w:color w:val="auto"/>
          <w:sz w:val="24"/>
          <w:szCs w:val="24"/>
          <w:lang w:val="en-GB"/>
        </w:rPr>
        <w:t xml:space="preserve"> </w:t>
      </w:r>
      <w:r w:rsidRPr="3F7C6CDD" w:rsidR="3F7C6CDD">
        <w:rPr>
          <w:rFonts w:ascii="Arial" w:hAnsi="Arial" w:eastAsia="Arial" w:cs="Arial"/>
          <w:i w:val="1"/>
          <w:iCs w:val="1"/>
          <w:noProof w:val="0"/>
          <w:color w:val="auto"/>
          <w:sz w:val="24"/>
          <w:szCs w:val="24"/>
          <w:lang w:val="en-GB"/>
        </w:rPr>
        <w:t>22</w:t>
      </w:r>
      <w:r w:rsidRPr="3F7C6CDD" w:rsidR="3F7C6CDD">
        <w:rPr>
          <w:rFonts w:ascii="Arial" w:hAnsi="Arial" w:eastAsia="Arial" w:cs="Arial"/>
          <w:noProof w:val="0"/>
          <w:color w:val="auto"/>
          <w:sz w:val="24"/>
          <w:szCs w:val="24"/>
          <w:lang w:val="en-GB"/>
        </w:rPr>
        <w:t>(3), pages 308, doi:10.2307/3380706</w:t>
      </w:r>
    </w:p>
    <w:p xmlns:wp14="http://schemas.microsoft.com/office/word/2010/wordml" w:rsidRPr="00FB3372" w:rsidR="00FB3372" w:rsidP="7C1AFC23" w:rsidRDefault="00FB3372" w14:paraId="5E60B241" wp14:textId="77777777">
      <w:pPr>
        <w:pStyle w:val="Normal"/>
        <w:rPr>
          <w:rFonts w:ascii="Arial" w:hAnsi="Arial" w:eastAsia="Arial" w:cs="Arial"/>
          <w:b w:val="1"/>
          <w:bCs w:val="1"/>
          <w:color w:val="auto"/>
          <w:sz w:val="24"/>
          <w:szCs w:val="24"/>
        </w:rPr>
      </w:pPr>
      <w:r w:rsidRPr="7C1AFC23">
        <w:rPr>
          <w:rStyle w:val="selectable"/>
          <w:rFonts w:ascii="Arial" w:hAnsi="Arial" w:eastAsia="Arial" w:cs="Arial"/>
          <w:color w:val="auto"/>
          <w:sz w:val="24"/>
          <w:szCs w:val="24"/>
          <w:shd w:val="clear" w:color="auto" w:fill="FFFFFF"/>
        </w:rPr>
        <w:t>Ring</w:t>
      </w:r>
      <w:r w:rsidRPr="7C1AFC23">
        <w:rPr>
          <w:rStyle w:val="selectable"/>
          <w:rFonts w:ascii="Arial" w:hAnsi="Arial" w:eastAsia="Arial" w:cs="Arial"/>
          <w:color w:val="auto"/>
          <w:sz w:val="24"/>
          <w:szCs w:val="24"/>
          <w:shd w:val="clear" w:color="auto" w:fill="FFFFFF"/>
        </w:rPr>
        <w:t xml:space="preserve"> </w:t>
      </w:r>
      <w:r w:rsidRPr="7C1AFC23">
        <w:rPr>
          <w:rStyle w:val="selectable"/>
          <w:rFonts w:ascii="Arial" w:hAnsi="Arial" w:eastAsia="Arial" w:cs="Arial"/>
          <w:color w:val="auto"/>
          <w:sz w:val="24"/>
          <w:szCs w:val="24"/>
          <w:shd w:val="clear" w:color="auto" w:fill="FFFFFF"/>
        </w:rPr>
        <w:t>and Perry</w:t>
      </w:r>
      <w:r w:rsidRPr="7C1AFC23">
        <w:rPr>
          <w:rStyle w:val="selectable"/>
          <w:rFonts w:ascii="Arial" w:hAnsi="Arial" w:eastAsia="Arial" w:cs="Arial"/>
          <w:color w:val="auto"/>
          <w:sz w:val="24"/>
          <w:szCs w:val="24"/>
          <w:shd w:val="clear" w:color="auto" w:fill="FFFFFF"/>
        </w:rPr>
        <w:t xml:space="preserve"> </w:t>
      </w:r>
      <w:r w:rsidRPr="7C1AFC23">
        <w:rPr>
          <w:rStyle w:val="selectable"/>
          <w:rFonts w:ascii="Arial" w:hAnsi="Arial" w:eastAsia="Arial" w:cs="Arial"/>
          <w:color w:val="auto"/>
          <w:sz w:val="24"/>
          <w:szCs w:val="24"/>
          <w:shd w:val="clear" w:color="auto" w:fill="FFFFFF"/>
        </w:rPr>
        <w:t>(1985). Strategic Management in Public and Private Organizations: Implications of Distinctive Contexts and Constraints. </w:t>
      </w:r>
      <w:r w:rsidRPr="3F7C6CDD">
        <w:rPr>
          <w:rStyle w:val="selectable"/>
          <w:rFonts w:ascii="Arial" w:hAnsi="Arial" w:eastAsia="Arial" w:cs="Arial"/>
          <w:i w:val="1"/>
          <w:iCs w:val="1"/>
          <w:color w:val="auto"/>
          <w:sz w:val="24"/>
          <w:szCs w:val="24"/>
          <w:shd w:val="clear" w:color="auto" w:fill="FFFFFF"/>
        </w:rPr>
        <w:t>The Academy of Management Review</w:t>
      </w:r>
      <w:r w:rsidRPr="7C1AFC23">
        <w:rPr>
          <w:rStyle w:val="selectable"/>
          <w:rFonts w:ascii="Arial" w:hAnsi="Arial" w:eastAsia="Arial" w:cs="Arial"/>
          <w:color w:val="auto"/>
          <w:sz w:val="24"/>
          <w:szCs w:val="24"/>
          <w:shd w:val="clear" w:color="auto" w:fill="FFFFFF"/>
        </w:rPr>
        <w:t>, 10(2), p.276.</w:t>
      </w:r>
    </w:p>
    <w:p w:rsidR="7C1AFC23" w:rsidP="3F7C6CDD" w:rsidRDefault="7C1AFC23" w14:paraId="27A9A9FF" w14:textId="5D0C4DF4">
      <w:pPr>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Smith and </w:t>
      </w:r>
      <w:proofErr w:type="spellStart"/>
      <w:r w:rsidRPr="3F7C6CDD" w:rsidR="3F7C6CDD">
        <w:rPr>
          <w:rFonts w:ascii="Arial" w:hAnsi="Arial" w:eastAsia="Arial" w:cs="Arial"/>
          <w:noProof w:val="0"/>
          <w:color w:val="auto"/>
          <w:sz w:val="24"/>
          <w:szCs w:val="24"/>
          <w:lang w:val="en-GB"/>
        </w:rPr>
        <w:t>Malaba</w:t>
      </w:r>
      <w:proofErr w:type="spellEnd"/>
      <w:r w:rsidRPr="3F7C6CDD" w:rsidR="3F7C6CDD">
        <w:rPr>
          <w:rFonts w:ascii="Arial" w:hAnsi="Arial" w:eastAsia="Arial" w:cs="Arial"/>
          <w:noProof w:val="0"/>
          <w:color w:val="auto"/>
          <w:sz w:val="24"/>
          <w:szCs w:val="24"/>
          <w:lang w:val="en-GB"/>
        </w:rPr>
        <w:t xml:space="preserve"> (2016) Strategic Management, ZOU Press Zimbabwe, </w:t>
      </w:r>
    </w:p>
    <w:p xmlns:wp14="http://schemas.microsoft.com/office/word/2010/wordml" w:rsidR="00DF0A3D" w:rsidP="3F7C6CDD" w:rsidRDefault="00DF0A3D" w14:paraId="5DAB6C7B" wp14:textId="75C595B7">
      <w:pPr>
        <w:pStyle w:val="Normal"/>
        <w:rPr>
          <w:rFonts w:ascii="Arial" w:hAnsi="Arial" w:eastAsia="Arial" w:cs="Arial"/>
          <w:noProof w:val="0"/>
          <w:color w:val="auto"/>
          <w:sz w:val="24"/>
          <w:szCs w:val="24"/>
          <w:lang w:val="en-GB"/>
        </w:rPr>
      </w:pPr>
      <w:r w:rsidRPr="3F7C6CDD" w:rsidR="3F7C6CDD">
        <w:rPr>
          <w:rFonts w:ascii="Arial" w:hAnsi="Arial" w:eastAsia="Arial" w:cs="Arial"/>
          <w:noProof w:val="0"/>
          <w:color w:val="auto"/>
          <w:sz w:val="24"/>
          <w:szCs w:val="24"/>
          <w:lang w:val="en-GB"/>
        </w:rPr>
        <w:t xml:space="preserve">UN (2014). Implementation of General Assembly Resolution 67/226 on the quadrennial comprehensive policy review of operational activities for the development of the United Nations system (QCPR). </w:t>
      </w:r>
    </w:p>
    <w:sectPr w:rsidR="00DF0A3D" w:rsidSect="00A96B80">
      <w:pgSz w:w="11906" w:h="16838" w:orient="portrait"/>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0E161791"/>
    <w:multiLevelType w:val="multilevel"/>
    <w:tmpl w:val="7A6261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trackRevisions w:val="false"/>
  <w:zoom w:percent="120"/>
  <w:defaultTabStop w:val="720"/>
  <w:characterSpacingControl w:val="doNotCompress"/>
  <w:compat/>
  <w:rsids>
    <w:rsidRoot w:val="00682A6D"/>
    <w:rsid w:val="00682A6D"/>
    <w:rsid w:val="00897E34"/>
    <w:rsid w:val="00A96B80"/>
    <w:rsid w:val="00DF0A3D"/>
    <w:rsid w:val="00FB3372"/>
    <w:rsid w:val="342A3E94"/>
    <w:rsid w:val="3AC45DC8"/>
    <w:rsid w:val="3F7C6CDD"/>
    <w:rsid w:val="7C1AFC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E394689"/>
  <w15:docId w15:val="{5a4df963-45c9-4bbd-8d98-b70313e07341}"/>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A96B80"/>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682A6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682A6D"/>
    <w:rPr>
      <w:b/>
      <w:bCs/>
    </w:rPr>
  </w:style>
  <w:style w:type="character" w:styleId="Hyperlink">
    <w:name w:val="Hyperlink"/>
    <w:basedOn w:val="DefaultParagraphFont"/>
    <w:uiPriority w:val="99"/>
    <w:unhideWhenUsed/>
    <w:rsid w:val="00DF0A3D"/>
    <w:rPr>
      <w:color w:val="0000FF" w:themeColor="hyperlink"/>
      <w:u w:val="single"/>
    </w:rPr>
  </w:style>
  <w:style w:type="character" w:styleId="selectable" w:customStyle="1">
    <w:name w:val="selectable"/>
    <w:basedOn w:val="DefaultParagraphFont"/>
    <w:rsid w:val="00DF0A3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r="http://schemas.openxmlformats.org/officeDocument/2006/relationships" xmlns:w="http://schemas.openxmlformats.org/wordprocessingml/2006/main">
  <w:divs>
    <w:div w:id="1778910920">
      <w:bodyDiv w:val="1"/>
      <w:marLeft w:val="0"/>
      <w:marRight w:val="0"/>
      <w:marTop w:val="0"/>
      <w:marBottom w:val="0"/>
      <w:divBdr>
        <w:top w:val="none" w:sz="0" w:space="0" w:color="auto"/>
        <w:left w:val="none" w:sz="0" w:space="0" w:color="auto"/>
        <w:bottom w:val="none" w:sz="0" w:space="0" w:color="auto"/>
        <w:right w:val="none" w:sz="0" w:space="0" w:color="auto"/>
      </w:divBdr>
    </w:div>
    <w:div w:id="194826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www.euromatech.com/seminars/strategic-management-public-sector" TargetMode="External" Id="Rf79b4d46d68644e2" /><Relationship Type="http://schemas.openxmlformats.org/officeDocument/2006/relationships/hyperlink" Target="https://www.mckinsey.com/industries/public-sector/our-insights/government-by-design-four-principles-for-a-better-public-sector" TargetMode="External" Id="R91304509921541d2" /><Relationship Type="http://schemas.openxmlformats.org/officeDocument/2006/relationships/hyperlink" Target="https://assets.publishing.service.gov.uk/government/uploads/system/uploads/attachment_data/file/32327/12-923-leadership-management-key-to-sustainable-growth-evidence.pdf" TargetMode="External" Id="R1b477ac89e5f49e1" /><Relationship Type="http://schemas.openxmlformats.org/officeDocument/2006/relationships/hyperlink" Target="https://www.researchgate.net/publication/284730974_Strategic_Management_in_Public_Sector_-_Challanges_in_Theory_and_Practice" TargetMode="External" Id="R9b08b27e462643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karina</dc:creator>
  <lastModifiedBy>Karina Griba (1702591)</lastModifiedBy>
  <revision>6</revision>
  <dcterms:created xsi:type="dcterms:W3CDTF">2020-02-24T10:13:00.0000000Z</dcterms:created>
  <dcterms:modified xsi:type="dcterms:W3CDTF">2020-02-27T13:14:59.7609360Z</dcterms:modified>
</coreProperties>
</file>