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011A4" w14:textId="77777777" w:rsidR="001867A1" w:rsidRPr="000709DC" w:rsidRDefault="00DE21DC" w:rsidP="001867A1">
      <w:pPr>
        <w:widowControl/>
        <w:spacing w:line="400" w:lineRule="exact"/>
        <w:rPr>
          <w:rFonts w:ascii="Times New Roman" w:eastAsia="Calibri" w:hAnsi="Times New Roman" w:cs="Times New Roman"/>
          <w:kern w:val="0"/>
          <w:sz w:val="22"/>
        </w:rPr>
      </w:pPr>
      <w:bookmarkStart w:id="0" w:name="_Hlk17821818"/>
      <w:r w:rsidRPr="000709DC">
        <w:rPr>
          <w:rStyle w:val="20"/>
          <w:b w:val="0"/>
          <w:bCs w:val="0"/>
          <w:sz w:val="36"/>
          <w:szCs w:val="36"/>
        </w:rPr>
        <w:t xml:space="preserve"> </w:t>
      </w:r>
    </w:p>
    <w:p w14:paraId="5861806A"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2F88596C" w14:textId="77777777" w:rsidR="001867A1" w:rsidRPr="000709DC" w:rsidRDefault="001867A1" w:rsidP="001867A1">
      <w:pPr>
        <w:widowControl/>
        <w:jc w:val="center"/>
        <w:rPr>
          <w:rFonts w:ascii="Times New Roman" w:eastAsia="Calibri" w:hAnsi="Times New Roman" w:cs="Times New Roman"/>
          <w:kern w:val="0"/>
          <w:sz w:val="22"/>
        </w:rPr>
      </w:pPr>
      <w:r w:rsidRPr="000709DC">
        <w:rPr>
          <w:rFonts w:ascii="Times New Roman" w:eastAsia="Calibri" w:hAnsi="Times New Roman" w:cs="Times New Roman"/>
          <w:noProof/>
          <w:kern w:val="0"/>
          <w:sz w:val="22"/>
        </w:rPr>
        <w:drawing>
          <wp:inline distT="0" distB="0" distL="0" distR="0" wp14:anchorId="5FA80661" wp14:editId="4C09AB4D">
            <wp:extent cx="1816735" cy="7251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1CDB41D4"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22792155"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1C008004"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5A3BCD87"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43489719"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29E93F53" w14:textId="77777777" w:rsidR="001867A1" w:rsidRPr="000709DC" w:rsidRDefault="001867A1" w:rsidP="001867A1">
      <w:pPr>
        <w:pStyle w:val="a9"/>
        <w:rPr>
          <w:rStyle w:val="20"/>
          <w:b/>
          <w:bCs/>
          <w:sz w:val="36"/>
          <w:szCs w:val="36"/>
        </w:rPr>
      </w:pPr>
      <w:r w:rsidRPr="000709DC">
        <w:rPr>
          <w:rStyle w:val="20"/>
          <w:b/>
          <w:bCs/>
          <w:sz w:val="36"/>
          <w:szCs w:val="36"/>
        </w:rPr>
        <w:t xml:space="preserve">Understanding Opportunities and Constraints of Online Financing for Micro and Small Enterprises (MSEs) in Jiujiang </w:t>
      </w:r>
    </w:p>
    <w:p w14:paraId="7BFEADDE" w14:textId="77777777" w:rsidR="001867A1" w:rsidRPr="000709DC" w:rsidRDefault="001867A1" w:rsidP="001867A1">
      <w:pPr>
        <w:widowControl/>
        <w:spacing w:line="400" w:lineRule="exact"/>
        <w:jc w:val="center"/>
        <w:rPr>
          <w:rFonts w:ascii="Times New Roman" w:eastAsia="Calibri" w:hAnsi="Times New Roman" w:cs="Times New Roman"/>
          <w:kern w:val="0"/>
          <w:sz w:val="22"/>
        </w:rPr>
      </w:pPr>
    </w:p>
    <w:p w14:paraId="746119F4"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4C2D8CAB"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0A7A4CAC"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10DC2014"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67C75E94" w14:textId="77777777" w:rsidR="001867A1" w:rsidRPr="000709DC" w:rsidRDefault="001867A1" w:rsidP="001867A1">
      <w:pPr>
        <w:widowControl/>
        <w:spacing w:line="400" w:lineRule="exact"/>
        <w:rPr>
          <w:rFonts w:ascii="Times New Roman" w:eastAsia="Calibri" w:hAnsi="Times New Roman" w:cs="Times New Roman"/>
          <w:kern w:val="0"/>
          <w:sz w:val="22"/>
        </w:rPr>
      </w:pPr>
    </w:p>
    <w:p w14:paraId="66844042" w14:textId="77777777" w:rsidR="001867A1" w:rsidRPr="000709DC" w:rsidRDefault="001867A1" w:rsidP="001867A1">
      <w:pPr>
        <w:widowControl/>
        <w:spacing w:line="400" w:lineRule="exact"/>
        <w:rPr>
          <w:rFonts w:ascii="Times New Roman" w:eastAsia="Calibri" w:hAnsi="Times New Roman" w:cs="Times New Roman"/>
          <w:b/>
          <w:kern w:val="0"/>
          <w:sz w:val="36"/>
          <w:szCs w:val="36"/>
        </w:rPr>
      </w:pPr>
    </w:p>
    <w:p w14:paraId="7AA224C6" w14:textId="2134D5BD" w:rsidR="001867A1" w:rsidRPr="000709DC" w:rsidRDefault="001867A1" w:rsidP="001867A1">
      <w:pPr>
        <w:widowControl/>
        <w:spacing w:line="400" w:lineRule="exact"/>
        <w:rPr>
          <w:rFonts w:ascii="Times New Roman" w:eastAsia="Calibri" w:hAnsi="Times New Roman" w:cs="Times New Roman"/>
          <w:b/>
          <w:kern w:val="0"/>
          <w:sz w:val="32"/>
          <w:szCs w:val="32"/>
        </w:rPr>
      </w:pPr>
      <w:r w:rsidRPr="000709DC">
        <w:rPr>
          <w:rFonts w:ascii="Times New Roman" w:eastAsia="Calibri" w:hAnsi="Times New Roman" w:cs="Times New Roman"/>
          <w:b/>
          <w:kern w:val="0"/>
          <w:sz w:val="32"/>
          <w:szCs w:val="32"/>
        </w:rPr>
        <w:t xml:space="preserve">Student Number: </w:t>
      </w:r>
      <w:r w:rsidRPr="000709DC">
        <w:rPr>
          <w:rFonts w:ascii="Times New Roman" w:eastAsia="Calibri" w:hAnsi="Times New Roman" w:cs="Times New Roman"/>
          <w:bCs/>
          <w:kern w:val="0"/>
          <w:sz w:val="32"/>
          <w:szCs w:val="32"/>
        </w:rPr>
        <w:t>1806564</w:t>
      </w:r>
    </w:p>
    <w:p w14:paraId="02F86ABD" w14:textId="77777777" w:rsidR="001867A1" w:rsidRPr="000709DC" w:rsidRDefault="001867A1" w:rsidP="001867A1">
      <w:pPr>
        <w:widowControl/>
        <w:spacing w:line="400" w:lineRule="exact"/>
        <w:rPr>
          <w:rFonts w:ascii="Times New Roman" w:eastAsia="Calibri" w:hAnsi="Times New Roman" w:cs="Times New Roman"/>
          <w:b/>
          <w:kern w:val="0"/>
          <w:sz w:val="32"/>
          <w:szCs w:val="32"/>
        </w:rPr>
      </w:pPr>
    </w:p>
    <w:p w14:paraId="3969C959" w14:textId="0F23752F" w:rsidR="001867A1" w:rsidRPr="000709DC" w:rsidRDefault="001867A1" w:rsidP="001867A1">
      <w:pPr>
        <w:widowControl/>
        <w:spacing w:line="400" w:lineRule="exact"/>
        <w:rPr>
          <w:rFonts w:ascii="Times New Roman" w:eastAsia="Calibri" w:hAnsi="Times New Roman" w:cs="Times New Roman"/>
          <w:b/>
          <w:kern w:val="0"/>
          <w:sz w:val="32"/>
          <w:szCs w:val="32"/>
        </w:rPr>
      </w:pPr>
      <w:r w:rsidRPr="000709DC">
        <w:rPr>
          <w:rFonts w:ascii="Times New Roman" w:eastAsia="Calibri" w:hAnsi="Times New Roman" w:cs="Times New Roman"/>
          <w:b/>
          <w:kern w:val="0"/>
          <w:sz w:val="32"/>
          <w:szCs w:val="32"/>
        </w:rPr>
        <w:t xml:space="preserve">Module Title: </w:t>
      </w:r>
      <w:r w:rsidRPr="000709DC">
        <w:rPr>
          <w:rFonts w:ascii="Times New Roman" w:eastAsia="Calibri" w:hAnsi="Times New Roman" w:cs="Times New Roman"/>
          <w:bCs/>
          <w:kern w:val="0"/>
          <w:sz w:val="32"/>
          <w:szCs w:val="32"/>
        </w:rPr>
        <w:t>Qualitative Research (LCDB7003)</w:t>
      </w:r>
    </w:p>
    <w:p w14:paraId="5E53391B" w14:textId="77777777" w:rsidR="001867A1" w:rsidRPr="000709DC" w:rsidRDefault="001867A1" w:rsidP="001867A1">
      <w:pPr>
        <w:widowControl/>
        <w:spacing w:line="400" w:lineRule="exact"/>
        <w:rPr>
          <w:rFonts w:ascii="Times New Roman" w:eastAsia="Calibri" w:hAnsi="Times New Roman" w:cs="Times New Roman"/>
          <w:b/>
          <w:kern w:val="0"/>
          <w:sz w:val="32"/>
          <w:szCs w:val="32"/>
        </w:rPr>
      </w:pPr>
    </w:p>
    <w:p w14:paraId="2A5E3A45" w14:textId="77777777" w:rsidR="001867A1" w:rsidRPr="000709DC" w:rsidRDefault="001867A1" w:rsidP="001867A1">
      <w:pPr>
        <w:widowControl/>
        <w:spacing w:line="400" w:lineRule="exact"/>
        <w:rPr>
          <w:rFonts w:ascii="Times New Roman" w:eastAsia="Calibri" w:hAnsi="Times New Roman" w:cs="Times New Roman"/>
          <w:b/>
          <w:kern w:val="0"/>
          <w:sz w:val="32"/>
          <w:szCs w:val="32"/>
        </w:rPr>
      </w:pPr>
      <w:r w:rsidRPr="000709DC">
        <w:rPr>
          <w:rFonts w:ascii="Times New Roman" w:eastAsia="Calibri" w:hAnsi="Times New Roman" w:cs="Times New Roman"/>
          <w:b/>
          <w:kern w:val="0"/>
          <w:sz w:val="32"/>
          <w:szCs w:val="32"/>
        </w:rPr>
        <w:t xml:space="preserve">Module Lecturer: </w:t>
      </w:r>
      <w:r w:rsidRPr="000709DC">
        <w:rPr>
          <w:rFonts w:ascii="Times New Roman" w:eastAsia="Calibri" w:hAnsi="Times New Roman" w:cs="Times New Roman"/>
          <w:bCs/>
          <w:kern w:val="0"/>
          <w:sz w:val="32"/>
          <w:szCs w:val="32"/>
        </w:rPr>
        <w:t xml:space="preserve">Dr. Suman </w:t>
      </w:r>
      <w:proofErr w:type="spellStart"/>
      <w:r w:rsidRPr="000709DC">
        <w:rPr>
          <w:rFonts w:ascii="Times New Roman" w:eastAsia="Calibri" w:hAnsi="Times New Roman" w:cs="Times New Roman"/>
          <w:bCs/>
          <w:kern w:val="0"/>
          <w:sz w:val="32"/>
          <w:szCs w:val="32"/>
        </w:rPr>
        <w:t>Saha</w:t>
      </w:r>
      <w:proofErr w:type="spellEnd"/>
    </w:p>
    <w:p w14:paraId="7BEE21DC" w14:textId="77777777" w:rsidR="001867A1" w:rsidRPr="000709DC" w:rsidRDefault="001867A1" w:rsidP="001867A1">
      <w:pPr>
        <w:widowControl/>
        <w:spacing w:line="400" w:lineRule="exact"/>
        <w:rPr>
          <w:rFonts w:eastAsia="Calibri"/>
          <w:kern w:val="0"/>
          <w:sz w:val="22"/>
        </w:rPr>
      </w:pPr>
    </w:p>
    <w:p w14:paraId="7995E8FC" w14:textId="77777777" w:rsidR="001867A1" w:rsidRPr="000709DC" w:rsidRDefault="001867A1" w:rsidP="001867A1">
      <w:pPr>
        <w:widowControl/>
        <w:spacing w:line="400" w:lineRule="exact"/>
        <w:rPr>
          <w:rFonts w:eastAsia="Calibri"/>
          <w:kern w:val="0"/>
          <w:sz w:val="22"/>
        </w:rPr>
      </w:pPr>
    </w:p>
    <w:p w14:paraId="0717F354" w14:textId="77777777" w:rsidR="001867A1" w:rsidRPr="000709DC" w:rsidRDefault="001867A1" w:rsidP="001867A1">
      <w:pPr>
        <w:widowControl/>
        <w:spacing w:line="400" w:lineRule="exact"/>
        <w:rPr>
          <w:rFonts w:eastAsia="Calibri"/>
          <w:kern w:val="0"/>
          <w:sz w:val="22"/>
        </w:rPr>
      </w:pPr>
    </w:p>
    <w:p w14:paraId="3CDE80A8" w14:textId="77777777" w:rsidR="001867A1" w:rsidRPr="000709DC" w:rsidRDefault="001867A1" w:rsidP="001867A1">
      <w:pPr>
        <w:widowControl/>
        <w:spacing w:line="400" w:lineRule="exact"/>
        <w:rPr>
          <w:rFonts w:eastAsia="Calibri"/>
          <w:kern w:val="0"/>
          <w:sz w:val="22"/>
        </w:rPr>
      </w:pPr>
    </w:p>
    <w:p w14:paraId="3EFA8E24" w14:textId="77777777" w:rsidR="001867A1" w:rsidRPr="000709DC" w:rsidRDefault="001867A1" w:rsidP="001867A1">
      <w:pPr>
        <w:widowControl/>
        <w:spacing w:line="400" w:lineRule="exact"/>
        <w:rPr>
          <w:rFonts w:eastAsia="Calibri"/>
          <w:kern w:val="0"/>
          <w:sz w:val="22"/>
        </w:rPr>
      </w:pPr>
    </w:p>
    <w:p w14:paraId="2D2BBE24" w14:textId="77777777" w:rsidR="001867A1" w:rsidRPr="000709DC" w:rsidRDefault="001867A1" w:rsidP="001867A1">
      <w:pPr>
        <w:widowControl/>
        <w:spacing w:line="400" w:lineRule="exact"/>
        <w:rPr>
          <w:rFonts w:eastAsia="Calibri"/>
          <w:kern w:val="0"/>
          <w:sz w:val="22"/>
        </w:rPr>
      </w:pPr>
    </w:p>
    <w:p w14:paraId="062B3166" w14:textId="77777777" w:rsidR="00DC4D99" w:rsidRPr="000709DC" w:rsidRDefault="00DC4D99" w:rsidP="00965D4D">
      <w:pPr>
        <w:rPr>
          <w:rFonts w:ascii="Times New Roman" w:hAnsi="Times New Roman" w:cs="Times New Roman"/>
          <w:sz w:val="24"/>
          <w:szCs w:val="24"/>
        </w:rPr>
      </w:pPr>
      <w:bookmarkStart w:id="1" w:name="_Hlk16321898"/>
      <w:bookmarkEnd w:id="0"/>
    </w:p>
    <w:bookmarkEnd w:id="1"/>
    <w:p w14:paraId="34B3C476" w14:textId="5317341D" w:rsidR="00EB38CE" w:rsidRPr="000709DC" w:rsidRDefault="00876354" w:rsidP="00152894">
      <w:pPr>
        <w:pStyle w:val="1"/>
        <w:ind w:left="0" w:firstLine="0"/>
      </w:pPr>
      <w:r w:rsidRPr="000709DC">
        <w:lastRenderedPageBreak/>
        <w:t>Abstract</w:t>
      </w:r>
    </w:p>
    <w:p w14:paraId="226D6969" w14:textId="5441A11A" w:rsidR="00EB38CE" w:rsidRPr="000709DC" w:rsidRDefault="00EB38CE" w:rsidP="006171CA">
      <w:pPr>
        <w:spacing w:line="480" w:lineRule="auto"/>
        <w:rPr>
          <w:rStyle w:val="20"/>
          <w:b w:val="0"/>
          <w:bCs w:val="0"/>
        </w:rPr>
      </w:pPr>
      <w:r w:rsidRPr="000709DC">
        <w:rPr>
          <w:rStyle w:val="20"/>
          <w:b w:val="0"/>
          <w:bCs w:val="0"/>
        </w:rPr>
        <w:t xml:space="preserve">Micro and </w:t>
      </w:r>
      <w:r w:rsidR="001077AD" w:rsidRPr="000709DC">
        <w:rPr>
          <w:rStyle w:val="20"/>
          <w:b w:val="0"/>
          <w:bCs w:val="0"/>
        </w:rPr>
        <w:t>s</w:t>
      </w:r>
      <w:r w:rsidRPr="000709DC">
        <w:rPr>
          <w:rStyle w:val="20"/>
          <w:b w:val="0"/>
          <w:bCs w:val="0"/>
        </w:rPr>
        <w:t xml:space="preserve">mall </w:t>
      </w:r>
      <w:r w:rsidR="001077AD" w:rsidRPr="000709DC">
        <w:rPr>
          <w:rStyle w:val="20"/>
          <w:b w:val="0"/>
          <w:bCs w:val="0"/>
        </w:rPr>
        <w:t xml:space="preserve">enterprises </w:t>
      </w:r>
      <w:r w:rsidRPr="000709DC">
        <w:rPr>
          <w:rStyle w:val="20"/>
          <w:b w:val="0"/>
          <w:bCs w:val="0"/>
        </w:rPr>
        <w:t>(MSEs) play an important role in many countries</w:t>
      </w:r>
      <w:r w:rsidR="001F7E29">
        <w:rPr>
          <w:rStyle w:val="20"/>
          <w:b w:val="0"/>
          <w:bCs w:val="0"/>
        </w:rPr>
        <w:t>’ economic</w:t>
      </w:r>
      <w:r w:rsidRPr="000709DC">
        <w:rPr>
          <w:rStyle w:val="20"/>
          <w:b w:val="0"/>
          <w:bCs w:val="0"/>
        </w:rPr>
        <w:t xml:space="preserve">, </w:t>
      </w:r>
      <w:r w:rsidR="00536C29" w:rsidRPr="000709DC">
        <w:rPr>
          <w:rStyle w:val="20"/>
          <w:b w:val="0"/>
          <w:bCs w:val="0"/>
        </w:rPr>
        <w:t>h</w:t>
      </w:r>
      <w:r w:rsidR="00EA35AE" w:rsidRPr="000709DC">
        <w:rPr>
          <w:rStyle w:val="20"/>
          <w:b w:val="0"/>
          <w:bCs w:val="0"/>
        </w:rPr>
        <w:t xml:space="preserve">owever, financing difficulties are still the main factors that constrain </w:t>
      </w:r>
      <w:r w:rsidR="00536C29" w:rsidRPr="000709DC">
        <w:rPr>
          <w:rStyle w:val="20"/>
          <w:b w:val="0"/>
          <w:bCs w:val="0"/>
        </w:rPr>
        <w:t>their</w:t>
      </w:r>
      <w:r w:rsidR="00EA35AE" w:rsidRPr="000709DC">
        <w:rPr>
          <w:rStyle w:val="20"/>
          <w:b w:val="0"/>
          <w:bCs w:val="0"/>
        </w:rPr>
        <w:t xml:space="preserve"> </w:t>
      </w:r>
      <w:r w:rsidR="00536C29" w:rsidRPr="000709DC">
        <w:rPr>
          <w:rStyle w:val="20"/>
          <w:b w:val="0"/>
          <w:bCs w:val="0"/>
        </w:rPr>
        <w:t>growth</w:t>
      </w:r>
      <w:r w:rsidR="00EA35AE" w:rsidRPr="000709DC">
        <w:rPr>
          <w:rStyle w:val="20"/>
          <w:b w:val="0"/>
          <w:bCs w:val="0"/>
        </w:rPr>
        <w:t xml:space="preserve">. The development of </w:t>
      </w:r>
      <w:r w:rsidR="00117E05" w:rsidRPr="000709DC">
        <w:rPr>
          <w:rStyle w:val="20"/>
          <w:b w:val="0"/>
          <w:bCs w:val="0"/>
        </w:rPr>
        <w:t>online</w:t>
      </w:r>
      <w:r w:rsidR="00EA35AE" w:rsidRPr="000709DC">
        <w:rPr>
          <w:rStyle w:val="20"/>
          <w:b w:val="0"/>
          <w:bCs w:val="0"/>
        </w:rPr>
        <w:t xml:space="preserve"> financ</w:t>
      </w:r>
      <w:r w:rsidR="00117E05" w:rsidRPr="000709DC">
        <w:rPr>
          <w:rStyle w:val="20"/>
          <w:b w:val="0"/>
          <w:bCs w:val="0"/>
        </w:rPr>
        <w:t>ing</w:t>
      </w:r>
      <w:r w:rsidR="00EA35AE" w:rsidRPr="000709DC">
        <w:rPr>
          <w:rStyle w:val="20"/>
          <w:b w:val="0"/>
          <w:bCs w:val="0"/>
        </w:rPr>
        <w:t xml:space="preserve"> has provided some opportunities for </w:t>
      </w:r>
      <w:r w:rsidR="00D201B5" w:rsidRPr="000709DC">
        <w:rPr>
          <w:rStyle w:val="20"/>
          <w:b w:val="0"/>
          <w:bCs w:val="0"/>
        </w:rPr>
        <w:t>MSEs’</w:t>
      </w:r>
      <w:r w:rsidR="00EA35AE" w:rsidRPr="000709DC">
        <w:rPr>
          <w:rStyle w:val="20"/>
          <w:b w:val="0"/>
          <w:bCs w:val="0"/>
        </w:rPr>
        <w:t xml:space="preserve"> fi</w:t>
      </w:r>
      <w:r w:rsidR="00D201B5" w:rsidRPr="000709DC">
        <w:rPr>
          <w:rStyle w:val="20"/>
          <w:b w:val="0"/>
          <w:bCs w:val="0"/>
        </w:rPr>
        <w:t>nancing</w:t>
      </w:r>
      <w:r w:rsidR="00536C29" w:rsidRPr="000709DC">
        <w:rPr>
          <w:rStyle w:val="20"/>
          <w:b w:val="0"/>
          <w:bCs w:val="0"/>
        </w:rPr>
        <w:t xml:space="preserve">. </w:t>
      </w:r>
      <w:r w:rsidR="002620A4" w:rsidRPr="000709DC">
        <w:rPr>
          <w:rStyle w:val="20"/>
          <w:b w:val="0"/>
          <w:bCs w:val="0"/>
        </w:rPr>
        <w:t>This research will adopt a qualitative</w:t>
      </w:r>
      <w:r w:rsidR="00D201B5" w:rsidRPr="000709DC">
        <w:rPr>
          <w:rStyle w:val="20"/>
          <w:b w:val="0"/>
          <w:bCs w:val="0"/>
        </w:rPr>
        <w:t>-</w:t>
      </w:r>
      <w:r w:rsidR="002620A4" w:rsidRPr="000709DC">
        <w:rPr>
          <w:rStyle w:val="20"/>
          <w:b w:val="0"/>
          <w:bCs w:val="0"/>
        </w:rPr>
        <w:t xml:space="preserve">multiple case study method to </w:t>
      </w:r>
      <w:r w:rsidR="002829FE" w:rsidRPr="000709DC">
        <w:rPr>
          <w:rStyle w:val="20"/>
          <w:b w:val="0"/>
          <w:bCs w:val="0"/>
        </w:rPr>
        <w:t xml:space="preserve">explore how online </w:t>
      </w:r>
      <w:r w:rsidR="001077AD" w:rsidRPr="000709DC">
        <w:rPr>
          <w:rStyle w:val="20"/>
          <w:b w:val="0"/>
          <w:bCs w:val="0"/>
        </w:rPr>
        <w:t>financing</w:t>
      </w:r>
      <w:r w:rsidR="002829FE" w:rsidRPr="000709DC">
        <w:rPr>
          <w:rStyle w:val="20"/>
          <w:b w:val="0"/>
          <w:bCs w:val="0"/>
        </w:rPr>
        <w:t xml:space="preserve"> facilitate</w:t>
      </w:r>
      <w:r w:rsidR="001077AD" w:rsidRPr="000709DC">
        <w:rPr>
          <w:rStyle w:val="20"/>
          <w:b w:val="0"/>
          <w:bCs w:val="0"/>
        </w:rPr>
        <w:t>s</w:t>
      </w:r>
      <w:r w:rsidR="002829FE" w:rsidRPr="000709DC">
        <w:rPr>
          <w:rStyle w:val="20"/>
          <w:b w:val="0"/>
          <w:bCs w:val="0"/>
        </w:rPr>
        <w:t xml:space="preserve"> MSEs</w:t>
      </w:r>
      <w:r w:rsidR="00EA35AE" w:rsidRPr="000709DC">
        <w:rPr>
          <w:rStyle w:val="20"/>
          <w:b w:val="0"/>
          <w:bCs w:val="0"/>
        </w:rPr>
        <w:t xml:space="preserve"> to access capital and what </w:t>
      </w:r>
      <w:r w:rsidR="003502C7" w:rsidRPr="000709DC">
        <w:rPr>
          <w:rStyle w:val="20"/>
          <w:b w:val="0"/>
          <w:bCs w:val="0"/>
        </w:rPr>
        <w:t>c</w:t>
      </w:r>
      <w:r w:rsidR="00EA35AE" w:rsidRPr="000709DC">
        <w:rPr>
          <w:rStyle w:val="20"/>
          <w:b w:val="0"/>
          <w:bCs w:val="0"/>
        </w:rPr>
        <w:t>onstraints they will encounter</w:t>
      </w:r>
      <w:r w:rsidR="00803EB1" w:rsidRPr="000709DC">
        <w:rPr>
          <w:rStyle w:val="20"/>
          <w:b w:val="0"/>
          <w:bCs w:val="0"/>
        </w:rPr>
        <w:t xml:space="preserve"> </w:t>
      </w:r>
      <w:r w:rsidR="00803EB1" w:rsidRPr="000709DC">
        <w:rPr>
          <w:rStyle w:val="20"/>
          <w:rFonts w:hint="eastAsia"/>
          <w:b w:val="0"/>
          <w:bCs w:val="0"/>
        </w:rPr>
        <w:t>in</w:t>
      </w:r>
      <w:r w:rsidR="00803EB1" w:rsidRPr="000709DC">
        <w:rPr>
          <w:rStyle w:val="20"/>
          <w:b w:val="0"/>
          <w:bCs w:val="0"/>
        </w:rPr>
        <w:t xml:space="preserve"> Jiujiang</w:t>
      </w:r>
      <w:r w:rsidR="00EA35AE" w:rsidRPr="000709DC">
        <w:rPr>
          <w:rStyle w:val="20"/>
          <w:b w:val="0"/>
          <w:bCs w:val="0"/>
        </w:rPr>
        <w:t xml:space="preserve">. </w:t>
      </w:r>
      <w:r w:rsidR="003C6896" w:rsidRPr="000709DC">
        <w:rPr>
          <w:rStyle w:val="20"/>
          <w:b w:val="0"/>
          <w:bCs w:val="0"/>
        </w:rPr>
        <w:t>Interviews, documentation and observation will be adopted to collect data from MSEs, ban</w:t>
      </w:r>
      <w:r w:rsidR="00D201B5" w:rsidRPr="000709DC">
        <w:rPr>
          <w:rStyle w:val="20"/>
          <w:b w:val="0"/>
          <w:bCs w:val="0"/>
        </w:rPr>
        <w:t>k</w:t>
      </w:r>
      <w:r w:rsidR="003C6896" w:rsidRPr="000709DC">
        <w:rPr>
          <w:rStyle w:val="20"/>
          <w:b w:val="0"/>
          <w:bCs w:val="0"/>
        </w:rPr>
        <w:t xml:space="preserve">s, the local government and online lending platforms. This study will complement the </w:t>
      </w:r>
      <w:r w:rsidR="00EE6E24" w:rsidRPr="000709DC">
        <w:rPr>
          <w:rStyle w:val="20"/>
          <w:b w:val="0"/>
          <w:bCs w:val="0"/>
        </w:rPr>
        <w:t>literature</w:t>
      </w:r>
      <w:r w:rsidR="003C6896" w:rsidRPr="000709DC">
        <w:rPr>
          <w:rStyle w:val="20"/>
          <w:b w:val="0"/>
          <w:bCs w:val="0"/>
        </w:rPr>
        <w:t xml:space="preserve"> gap of how online financ</w:t>
      </w:r>
      <w:r w:rsidR="002B1954">
        <w:rPr>
          <w:rStyle w:val="20"/>
          <w:b w:val="0"/>
          <w:bCs w:val="0"/>
        </w:rPr>
        <w:t>ing</w:t>
      </w:r>
      <w:r w:rsidR="003C6896" w:rsidRPr="000709DC">
        <w:rPr>
          <w:rStyle w:val="20"/>
          <w:b w:val="0"/>
          <w:bCs w:val="0"/>
        </w:rPr>
        <w:t xml:space="preserve"> alleviate</w:t>
      </w:r>
      <w:r w:rsidR="000B586E" w:rsidRPr="000709DC">
        <w:rPr>
          <w:rStyle w:val="20"/>
          <w:b w:val="0"/>
          <w:bCs w:val="0"/>
        </w:rPr>
        <w:t>s</w:t>
      </w:r>
      <w:r w:rsidR="003C6896" w:rsidRPr="000709DC">
        <w:rPr>
          <w:rStyle w:val="20"/>
          <w:b w:val="0"/>
          <w:bCs w:val="0"/>
        </w:rPr>
        <w:t xml:space="preserve"> the extent of MSEs’ information asymmetry</w:t>
      </w:r>
      <w:r w:rsidR="00546C35" w:rsidRPr="000709DC">
        <w:rPr>
          <w:rStyle w:val="20"/>
          <w:b w:val="0"/>
          <w:bCs w:val="0"/>
        </w:rPr>
        <w:t xml:space="preserve"> and provide </w:t>
      </w:r>
      <w:r w:rsidR="002620A4" w:rsidRPr="000709DC">
        <w:rPr>
          <w:rStyle w:val="20"/>
          <w:b w:val="0"/>
          <w:bCs w:val="0"/>
        </w:rPr>
        <w:t>some useful information</w:t>
      </w:r>
      <w:r w:rsidR="00546C35" w:rsidRPr="000709DC">
        <w:rPr>
          <w:rStyle w:val="20"/>
          <w:b w:val="0"/>
          <w:bCs w:val="0"/>
        </w:rPr>
        <w:t xml:space="preserve"> </w:t>
      </w:r>
      <w:r w:rsidR="002620A4" w:rsidRPr="000709DC">
        <w:rPr>
          <w:rStyle w:val="20"/>
          <w:b w:val="0"/>
          <w:bCs w:val="0"/>
        </w:rPr>
        <w:t>to</w:t>
      </w:r>
      <w:r w:rsidR="00546C35" w:rsidRPr="000709DC">
        <w:rPr>
          <w:rStyle w:val="20"/>
          <w:b w:val="0"/>
          <w:bCs w:val="0"/>
        </w:rPr>
        <w:t xml:space="preserve"> </w:t>
      </w:r>
      <w:r w:rsidR="002620A4" w:rsidRPr="000709DC">
        <w:rPr>
          <w:rStyle w:val="20"/>
          <w:b w:val="0"/>
          <w:bCs w:val="0"/>
        </w:rPr>
        <w:t xml:space="preserve">help </w:t>
      </w:r>
      <w:r w:rsidR="00546C35" w:rsidRPr="000709DC">
        <w:rPr>
          <w:rStyle w:val="20"/>
          <w:b w:val="0"/>
          <w:bCs w:val="0"/>
        </w:rPr>
        <w:t xml:space="preserve">MSEs </w:t>
      </w:r>
      <w:r w:rsidR="002620A4" w:rsidRPr="000709DC">
        <w:rPr>
          <w:rStyle w:val="20"/>
          <w:b w:val="0"/>
          <w:bCs w:val="0"/>
        </w:rPr>
        <w:t>selecting</w:t>
      </w:r>
      <w:r w:rsidR="00546C35" w:rsidRPr="000709DC">
        <w:rPr>
          <w:rStyle w:val="20"/>
          <w:b w:val="0"/>
          <w:bCs w:val="0"/>
        </w:rPr>
        <w:t xml:space="preserve"> the appropriate financing mode</w:t>
      </w:r>
      <w:r w:rsidR="002620A4" w:rsidRPr="000709DC">
        <w:rPr>
          <w:rStyle w:val="20"/>
          <w:b w:val="0"/>
          <w:bCs w:val="0"/>
        </w:rPr>
        <w:t xml:space="preserve"> of online loans.</w:t>
      </w:r>
    </w:p>
    <w:p w14:paraId="1D8AF124" w14:textId="4954AE88" w:rsidR="00166E2A" w:rsidRPr="00166E2A" w:rsidRDefault="00166E2A" w:rsidP="00166E2A">
      <w:r>
        <w:br w:type="page"/>
      </w:r>
    </w:p>
    <w:p w14:paraId="318DD2E1" w14:textId="720C6E29" w:rsidR="009F5B0C" w:rsidRPr="000709DC" w:rsidRDefault="00876A96" w:rsidP="00152894">
      <w:pPr>
        <w:pStyle w:val="1"/>
        <w:ind w:left="0" w:firstLine="0"/>
        <w:rPr>
          <w:rStyle w:val="tgt"/>
          <w:sz w:val="24"/>
          <w:szCs w:val="24"/>
        </w:rPr>
      </w:pPr>
      <w:r w:rsidRPr="000709DC">
        <w:lastRenderedPageBreak/>
        <w:t xml:space="preserve">1 </w:t>
      </w:r>
      <w:r w:rsidR="009636B0" w:rsidRPr="000709DC">
        <w:t>Introduction</w:t>
      </w:r>
    </w:p>
    <w:p w14:paraId="42632E6A" w14:textId="6CE76A97" w:rsidR="005857E7" w:rsidRPr="000709DC" w:rsidRDefault="005857E7" w:rsidP="00965D4D">
      <w:pPr>
        <w:rPr>
          <w:rStyle w:val="20"/>
          <w:b w:val="0"/>
          <w:bCs w:val="0"/>
        </w:rPr>
      </w:pPr>
      <w:r w:rsidRPr="000709DC">
        <w:rPr>
          <w:rStyle w:val="20"/>
          <w:b w:val="0"/>
          <w:bCs w:val="0"/>
        </w:rPr>
        <w:t>According to the OECD (2016), SMEs account for 45% of total employment, 33% of GDP and create</w:t>
      </w:r>
      <w:r w:rsidR="00F66BC9" w:rsidRPr="000709DC">
        <w:rPr>
          <w:rStyle w:val="20"/>
          <w:b w:val="0"/>
          <w:bCs w:val="0"/>
        </w:rPr>
        <w:t xml:space="preserve"> </w:t>
      </w:r>
      <w:r w:rsidRPr="000709DC">
        <w:rPr>
          <w:rStyle w:val="20"/>
          <w:b w:val="0"/>
          <w:bCs w:val="0"/>
        </w:rPr>
        <w:t xml:space="preserve">70% to 95% of jobs in emerging economies </w:t>
      </w:r>
      <w:r w:rsidRPr="000709DC">
        <w:rPr>
          <w:rStyle w:val="20"/>
          <w:b w:val="0"/>
          <w:bCs w:val="0"/>
        </w:rPr>
        <w:fldChar w:fldCharType="begin" w:fldLock="1"/>
      </w:r>
      <w:r w:rsidRPr="000709DC">
        <w:rPr>
          <w:rStyle w:val="20"/>
          <w:b w:val="0"/>
          <w:bCs w:val="0"/>
        </w:rPr>
        <w:instrText>ADDIN CSL_CITATION {"citationItems":[{"id":"ITEM-1","itemData":{"author":[{"dropping-particle":"","family":"World Bank Group","given":"","non-dropping-particle":"","parse-names":false,"suffix":""}],"id":"ITEM-1","issued":{"date-parts":[["2017"]]},"page":"1-80","title":"MSME finance gap: Assessment of the shortfalls and opportunities in financing MSMEs in emerging markets","type":"article-journal"},"uris":["http://www.mendeley.com/documents/?uuid=3e44c6b6-7bbf-407f-9bff-524644165be7"]}],"mendeley":{"formattedCitation":"(World Bank Group, 2017)","plainTextFormattedCitation":"(World Bank Group, 2017)","previouslyFormattedCitation":"(World Bank Group, 2017)"},"properties":{"noteIndex":0},"schema":"https://github.com/citation-style-language/schema/raw/master/csl-citation.json"}</w:instrText>
      </w:r>
      <w:r w:rsidRPr="000709DC">
        <w:rPr>
          <w:rStyle w:val="20"/>
          <w:b w:val="0"/>
          <w:bCs w:val="0"/>
        </w:rPr>
        <w:fldChar w:fldCharType="separate"/>
      </w:r>
      <w:r w:rsidRPr="000709DC">
        <w:rPr>
          <w:rStyle w:val="20"/>
          <w:b w:val="0"/>
          <w:bCs w:val="0"/>
          <w:noProof/>
        </w:rPr>
        <w:t>(World Bank Group, 2017)</w:t>
      </w:r>
      <w:r w:rsidRPr="000709DC">
        <w:rPr>
          <w:rStyle w:val="20"/>
          <w:b w:val="0"/>
          <w:bCs w:val="0"/>
        </w:rPr>
        <w:fldChar w:fldCharType="end"/>
      </w:r>
      <w:r w:rsidRPr="000709DC">
        <w:rPr>
          <w:rStyle w:val="20"/>
          <w:b w:val="0"/>
          <w:bCs w:val="0"/>
        </w:rPr>
        <w:t xml:space="preserve">. In China, medium, small and micro enterprises contribute </w:t>
      </w:r>
      <w:r w:rsidR="00F66BC9" w:rsidRPr="000709DC">
        <w:rPr>
          <w:rStyle w:val="20"/>
          <w:b w:val="0"/>
          <w:bCs w:val="0"/>
        </w:rPr>
        <w:t xml:space="preserve">over </w:t>
      </w:r>
      <w:r w:rsidRPr="000709DC">
        <w:rPr>
          <w:rStyle w:val="20"/>
          <w:b w:val="0"/>
          <w:bCs w:val="0"/>
        </w:rPr>
        <w:t>50% of tax revenue, 60% of GDP, 70% of technological innovation</w:t>
      </w:r>
      <w:r w:rsidR="00F66BC9" w:rsidRPr="000709DC">
        <w:rPr>
          <w:rStyle w:val="20"/>
          <w:b w:val="0"/>
          <w:bCs w:val="0"/>
        </w:rPr>
        <w:t xml:space="preserve"> and</w:t>
      </w:r>
      <w:r w:rsidRPr="000709DC">
        <w:rPr>
          <w:rStyle w:val="20"/>
          <w:b w:val="0"/>
          <w:bCs w:val="0"/>
        </w:rPr>
        <w:t xml:space="preserve"> 80% of urban labor employment (People’s Bank of China, 2018). </w:t>
      </w:r>
    </w:p>
    <w:p w14:paraId="5661A58A" w14:textId="77777777" w:rsidR="004753F7" w:rsidRPr="000709DC" w:rsidRDefault="004753F7" w:rsidP="00965D4D">
      <w:pPr>
        <w:rPr>
          <w:rStyle w:val="tgt"/>
          <w:rFonts w:ascii="Times New Roman" w:eastAsiaTheme="majorEastAsia" w:hAnsi="Times New Roman" w:cs="Times New Roman"/>
          <w:sz w:val="24"/>
          <w:szCs w:val="24"/>
        </w:rPr>
      </w:pPr>
    </w:p>
    <w:p w14:paraId="1FE53185" w14:textId="60AC32D4" w:rsidR="00FF7174" w:rsidRPr="000709DC" w:rsidRDefault="001548D4" w:rsidP="00965D4D">
      <w:pPr>
        <w:widowControl/>
        <w:rPr>
          <w:rStyle w:val="tgt"/>
          <w:rFonts w:ascii="Times New Roman" w:hAnsi="Times New Roman" w:cs="Times New Roman"/>
          <w:sz w:val="24"/>
          <w:szCs w:val="24"/>
        </w:rPr>
      </w:pPr>
      <w:r w:rsidRPr="000709DC">
        <w:rPr>
          <w:rStyle w:val="tgt"/>
          <w:rFonts w:ascii="Times New Roman" w:hAnsi="Times New Roman" w:cs="Times New Roman"/>
          <w:sz w:val="24"/>
          <w:szCs w:val="24"/>
        </w:rPr>
        <w:t>In r</w:t>
      </w:r>
      <w:r w:rsidR="002B6750" w:rsidRPr="000709DC">
        <w:rPr>
          <w:rStyle w:val="tgt"/>
          <w:rFonts w:ascii="Times New Roman" w:hAnsi="Times New Roman" w:cs="Times New Roman"/>
          <w:sz w:val="24"/>
          <w:szCs w:val="24"/>
        </w:rPr>
        <w:t>ecent years,</w:t>
      </w:r>
      <w:r w:rsidR="00BC35A0" w:rsidRPr="000709DC">
        <w:rPr>
          <w:rStyle w:val="tgt"/>
          <w:rFonts w:ascii="Times New Roman" w:hAnsi="Times New Roman" w:cs="Times New Roman"/>
          <w:sz w:val="24"/>
          <w:szCs w:val="24"/>
        </w:rPr>
        <w:t xml:space="preserve"> the government of </w:t>
      </w:r>
      <w:r w:rsidR="00591C5E" w:rsidRPr="000709DC">
        <w:rPr>
          <w:rStyle w:val="tgt"/>
          <w:rFonts w:ascii="Times New Roman" w:hAnsi="Times New Roman" w:cs="Times New Roman"/>
          <w:sz w:val="24"/>
          <w:szCs w:val="24"/>
        </w:rPr>
        <w:t>China has promulgated many inclusive credit policies specifically aimed at small and micro enterprises</w:t>
      </w:r>
      <w:r w:rsidR="00BC35A0" w:rsidRPr="000709DC">
        <w:rPr>
          <w:rStyle w:val="tgt"/>
          <w:rFonts w:ascii="Times New Roman" w:hAnsi="Times New Roman" w:cs="Times New Roman"/>
          <w:sz w:val="24"/>
          <w:szCs w:val="24"/>
        </w:rPr>
        <w:t xml:space="preserve">, </w:t>
      </w:r>
      <w:r w:rsidR="00833A11" w:rsidRPr="000709DC">
        <w:rPr>
          <w:rStyle w:val="tgt"/>
          <w:rFonts w:ascii="Times New Roman" w:hAnsi="Times New Roman" w:cs="Times New Roman"/>
          <w:sz w:val="24"/>
          <w:szCs w:val="24"/>
        </w:rPr>
        <w:t>for</w:t>
      </w:r>
      <w:r w:rsidR="00BC35A0" w:rsidRPr="000709DC">
        <w:rPr>
          <w:rStyle w:val="tgt"/>
          <w:rFonts w:ascii="Times New Roman" w:hAnsi="Times New Roman" w:cs="Times New Roman"/>
          <w:sz w:val="24"/>
          <w:szCs w:val="24"/>
        </w:rPr>
        <w:t xml:space="preserve"> example, the People’s Bank of China (2018) decided to increase the amount of loans by 50 billion yuan, focusing on supporting small and medium-sized banks to expand credit to </w:t>
      </w:r>
      <w:r w:rsidR="00A24ABD" w:rsidRPr="000709DC">
        <w:rPr>
          <w:rStyle w:val="tgt"/>
          <w:rFonts w:ascii="Times New Roman" w:hAnsi="Times New Roman" w:cs="Times New Roman"/>
          <w:sz w:val="24"/>
          <w:szCs w:val="24"/>
        </w:rPr>
        <w:t>micro and small enterprises</w:t>
      </w:r>
      <w:r w:rsidR="00BC35A0" w:rsidRPr="000709DC">
        <w:rPr>
          <w:rStyle w:val="tgt"/>
          <w:rFonts w:ascii="Times New Roman" w:hAnsi="Times New Roman" w:cs="Times New Roman"/>
          <w:sz w:val="24"/>
          <w:szCs w:val="24"/>
        </w:rPr>
        <w:t>. However, it has not produced obvious results in solving MESs</w:t>
      </w:r>
      <w:r w:rsidR="00632C77" w:rsidRPr="000709DC">
        <w:rPr>
          <w:rStyle w:val="tgt"/>
          <w:rFonts w:ascii="Times New Roman" w:hAnsi="Times New Roman" w:cs="Times New Roman"/>
          <w:sz w:val="24"/>
          <w:szCs w:val="24"/>
        </w:rPr>
        <w:t>’</w:t>
      </w:r>
      <w:r w:rsidR="00BC35A0" w:rsidRPr="000709DC">
        <w:rPr>
          <w:rStyle w:val="tgt"/>
          <w:rFonts w:ascii="Times New Roman" w:hAnsi="Times New Roman" w:cs="Times New Roman"/>
          <w:sz w:val="24"/>
          <w:szCs w:val="24"/>
        </w:rPr>
        <w:t xml:space="preserve"> financing difficulties</w:t>
      </w:r>
      <w:r w:rsidR="00C42232" w:rsidRPr="000709DC">
        <w:rPr>
          <w:rStyle w:val="tgt"/>
          <w:rFonts w:ascii="Times New Roman" w:hAnsi="Times New Roman" w:cs="Times New Roman"/>
          <w:sz w:val="24"/>
          <w:szCs w:val="24"/>
        </w:rPr>
        <w:t xml:space="preserve">, </w:t>
      </w:r>
      <w:r w:rsidR="002C27D1" w:rsidRPr="000709DC">
        <w:rPr>
          <w:rStyle w:val="tgt"/>
          <w:rFonts w:ascii="Times New Roman" w:hAnsi="Times New Roman" w:cs="Times New Roman"/>
          <w:sz w:val="24"/>
          <w:szCs w:val="24"/>
        </w:rPr>
        <w:t>a</w:t>
      </w:r>
      <w:r w:rsidR="00620F7E" w:rsidRPr="000709DC">
        <w:rPr>
          <w:rStyle w:val="tgt"/>
          <w:rFonts w:ascii="Times New Roman" w:hAnsi="Times New Roman" w:cs="Times New Roman"/>
          <w:sz w:val="24"/>
          <w:szCs w:val="24"/>
        </w:rPr>
        <w:t>ccess to financing is still one of the most important constraints on the</w:t>
      </w:r>
      <w:r w:rsidR="004A5AAC" w:rsidRPr="000709DC">
        <w:rPr>
          <w:rStyle w:val="tgt"/>
          <w:rFonts w:ascii="Times New Roman" w:hAnsi="Times New Roman" w:cs="Times New Roman"/>
          <w:sz w:val="24"/>
          <w:szCs w:val="24"/>
        </w:rPr>
        <w:t>ir</w:t>
      </w:r>
      <w:r w:rsidR="00620F7E" w:rsidRPr="000709DC">
        <w:rPr>
          <w:rStyle w:val="tgt"/>
          <w:rFonts w:ascii="Times New Roman" w:hAnsi="Times New Roman" w:cs="Times New Roman"/>
          <w:sz w:val="24"/>
          <w:szCs w:val="24"/>
        </w:rPr>
        <w:t xml:space="preserve"> survival and growth </w:t>
      </w:r>
      <w:r w:rsidR="00620F7E" w:rsidRPr="000709DC">
        <w:rPr>
          <w:rStyle w:val="tgt"/>
          <w:rFonts w:ascii="Times New Roman" w:hAnsi="Times New Roman" w:cs="Times New Roman"/>
          <w:sz w:val="24"/>
          <w:szCs w:val="24"/>
        </w:rPr>
        <w:fldChar w:fldCharType="begin" w:fldLock="1"/>
      </w:r>
      <w:r w:rsidR="004C3AA7" w:rsidRPr="000709DC">
        <w:rPr>
          <w:rStyle w:val="tgt"/>
          <w:rFonts w:ascii="Times New Roman" w:hAnsi="Times New Roman" w:cs="Times New Roman"/>
          <w:sz w:val="24"/>
          <w:szCs w:val="24"/>
        </w:rPr>
        <w:instrText>ADDIN CSL_CITATION {"citationItems":[{"id":"ITEM-1","itemData":{"DOI":"10.5539/ijbm.v8n14p36","ISSN":"1833-3850","abstract":"There is no doubt that access to finance is of crucial importance for the ongoing and sustainable growth and profitability of small and medium enterprises sector (SMEs) through its role in facilitating the creation of new businesses and nurturing the innovation process as well as promoting the growth and development of existing businesses, which in turn, boost national economic growth. The main motive of this paper is that SMEs significantly differ from large firms in terms of their financial decisions and behaviour. Hence, the purpose of this paper is to review the literature on the various financing sources of SMEs taking into account the effects of both SME characteristics and those of the owner–managers on SME financial behaviour.","author":[{"dropping-particle":"","family":"Abdulsaleh","given":"Abdulaziz M.","non-dropping-particle":"","parse-names":false,"suffix":""},{"dropping-particle":"","family":"Worthington","given":"Andrew C.","non-dropping-particle":"","parse-names":false,"suffix":""}],"container-title":"International Journal of Business and Management","id":"ITEM-1","issue":"14","issued":{"date-parts":[["2013"]]},"note":"</w:instrText>
      </w:r>
      <w:r w:rsidR="004C3AA7" w:rsidRPr="000709DC">
        <w:rPr>
          <w:rStyle w:val="tgt"/>
          <w:rFonts w:ascii="Times New Roman" w:hAnsi="Times New Roman" w:cs="Times New Roman"/>
          <w:sz w:val="24"/>
          <w:szCs w:val="24"/>
        </w:rPr>
        <w:instrText>可参考本文章的融资方式</w:instrText>
      </w:r>
      <w:r w:rsidR="004C3AA7" w:rsidRPr="000709DC">
        <w:rPr>
          <w:rStyle w:val="tgt"/>
          <w:rFonts w:ascii="Times New Roman" w:hAnsi="Times New Roman" w:cs="Times New Roman"/>
          <w:sz w:val="24"/>
          <w:szCs w:val="24"/>
        </w:rPr>
        <w:instrText>","page":"36-54","title":"Small and Medium-Sized Enterprises Financing: A Review of Literature","type":"article-journal","volume":"8"},"uris":["http://www.mendeley.com/documents/?uuid=c77a27ee-f572-4fac-8b37-a21334639853"]}],"mendeley":{"formattedCitation":"(Abdulsaleh and Worthington, 2013)","manualFormatting":"(Abdulsaleh and Worthington, 2013; ","plainTextFormattedCitation":"(Abdulsaleh and Worthington, 2013)","previouslyFormattedCitation":"(Abdulsaleh and Worthington, 2013)"},"properties":{"noteIndex":0},"schema":"https://github.com/citation-style-language/schema/raw/master/csl-citation.json"}</w:instrText>
      </w:r>
      <w:r w:rsidR="00620F7E" w:rsidRPr="000709DC">
        <w:rPr>
          <w:rStyle w:val="tgt"/>
          <w:rFonts w:ascii="Times New Roman" w:hAnsi="Times New Roman" w:cs="Times New Roman"/>
          <w:sz w:val="24"/>
          <w:szCs w:val="24"/>
        </w:rPr>
        <w:fldChar w:fldCharType="separate"/>
      </w:r>
      <w:r w:rsidR="00620F7E" w:rsidRPr="000709DC">
        <w:rPr>
          <w:rStyle w:val="tgt"/>
          <w:rFonts w:ascii="Times New Roman" w:hAnsi="Times New Roman" w:cs="Times New Roman"/>
          <w:noProof/>
          <w:sz w:val="24"/>
          <w:szCs w:val="24"/>
        </w:rPr>
        <w:t xml:space="preserve">(Abdulsaleh and Worthington, 2013; </w:t>
      </w:r>
      <w:r w:rsidR="00620F7E" w:rsidRPr="000709DC">
        <w:rPr>
          <w:rStyle w:val="tgt"/>
          <w:rFonts w:ascii="Times New Roman" w:hAnsi="Times New Roman" w:cs="Times New Roman"/>
          <w:sz w:val="24"/>
          <w:szCs w:val="24"/>
        </w:rPr>
        <w:fldChar w:fldCharType="end"/>
      </w:r>
      <w:r w:rsidR="00620F7E" w:rsidRPr="000709DC">
        <w:rPr>
          <w:rStyle w:val="tgt"/>
          <w:rFonts w:ascii="Times New Roman" w:hAnsi="Times New Roman" w:cs="Times New Roman"/>
          <w:sz w:val="24"/>
          <w:szCs w:val="24"/>
        </w:rPr>
        <w:fldChar w:fldCharType="begin" w:fldLock="1"/>
      </w:r>
      <w:r w:rsidR="004C3AA7" w:rsidRPr="000709DC">
        <w:rPr>
          <w:rStyle w:val="tgt"/>
          <w:rFonts w:ascii="Times New Roman" w:hAnsi="Times New Roman" w:cs="Times New Roman"/>
          <w:sz w:val="24"/>
          <w:szCs w:val="24"/>
        </w:rPr>
        <w:instrText>ADDIN CSL_CITATION {"citationItems":[{"id":"ITEM-1","itemData":{"DOI":"10.5503/J.ME.2015.19.011","abstract":"1 Introduction Since the reform and opening, there is swift and violent development of small and medium-sized enterprises in China, which consist of more than 98% of the total number of enterprises in our country. Along with the deepening reform of system of socialist market economy, small and medium-sized enterprises in a flexible rapid decision-making mechanism gradually become an important force of economic construction in our country. This is to promote national economic development, promote the market prosperity and social stability making great contributions in relieving employment pressure, optimizing economic structure, applying new technologies and increasing tax to play an increasingly important role. Along with economic globalization and the development of science and technology, small and medium-sized enterprise distribution range, involving almost all the competitive industries and fields, widely distributed in the various industries of first, second and third industry, especially focused on the general manufacturing industry, agriculture, mining, transportation, wholesale and retail trade, catering and other social services. From the economic growth, the current China's economic growth derives two-thirds from the non-state-owned economy, and gradually takes on the part of the original by bearing the burden of state economy. Small and medium-sized enterprises are of a small scale and flexible mode of operation, which bears the characteristics of the ability","author":[{"dropping-particle":"","family":"Cheng","given":"Ming 'e","non-dropping-particle":"","parse-names":false,"suffix":""},{"dropping-particle":"","family":"Tang","given":"Yang","non-dropping-particle":"","parse-names":false,"suffix":""}],"container-title":"Management &amp; Engineering","id":"ITEM-1","issued":{"date-parts":[["2015"]]},"page":"1838-5745","title":"Small and Medium-sized Enterprise Financing Channel Construction","type":"article-journal","volume":"19"},"uris":["http://www.mendeley.com/documents/?uuid=f71e9819-b822-4678-8c52-e3d276755e4f"]}],"mendeley":{"formattedCitation":"(Cheng and Tang, 2015)","manualFormatting":"Cheng and Tang, 2015; ","plainTextFormattedCitation":"(Cheng and Tang, 2015)","previouslyFormattedCitation":"(Cheng and Tang, 2015)"},"properties":{"noteIndex":0},"schema":"https://github.com/citation-style-language/schema/raw/master/csl-citation.json"}</w:instrText>
      </w:r>
      <w:r w:rsidR="00620F7E" w:rsidRPr="000709DC">
        <w:rPr>
          <w:rStyle w:val="tgt"/>
          <w:rFonts w:ascii="Times New Roman" w:hAnsi="Times New Roman" w:cs="Times New Roman"/>
          <w:sz w:val="24"/>
          <w:szCs w:val="24"/>
        </w:rPr>
        <w:fldChar w:fldCharType="separate"/>
      </w:r>
      <w:r w:rsidR="00620F7E" w:rsidRPr="000709DC">
        <w:rPr>
          <w:rStyle w:val="tgt"/>
          <w:rFonts w:ascii="Times New Roman" w:hAnsi="Times New Roman" w:cs="Times New Roman"/>
          <w:noProof/>
          <w:sz w:val="24"/>
          <w:szCs w:val="24"/>
        </w:rPr>
        <w:t xml:space="preserve">Cheng and Tang, 2015; </w:t>
      </w:r>
      <w:r w:rsidR="00620F7E" w:rsidRPr="000709DC">
        <w:rPr>
          <w:rStyle w:val="tgt"/>
          <w:rFonts w:ascii="Times New Roman" w:hAnsi="Times New Roman" w:cs="Times New Roman"/>
          <w:sz w:val="24"/>
          <w:szCs w:val="24"/>
        </w:rPr>
        <w:fldChar w:fldCharType="end"/>
      </w:r>
      <w:r w:rsidR="005132B1" w:rsidRPr="000709DC">
        <w:rPr>
          <w:rStyle w:val="tgt"/>
          <w:rFonts w:ascii="Times New Roman" w:hAnsi="Times New Roman" w:cs="Times New Roman"/>
          <w:sz w:val="24"/>
          <w:szCs w:val="24"/>
        </w:rPr>
        <w:fldChar w:fldCharType="begin" w:fldLock="1"/>
      </w:r>
      <w:r w:rsidR="00620F7E" w:rsidRPr="000709DC">
        <w:rPr>
          <w:rStyle w:val="tgt"/>
          <w:rFonts w:ascii="Times New Roman" w:hAnsi="Times New Roman" w:cs="Times New Roman"/>
          <w:sz w:val="24"/>
          <w:szCs w:val="24"/>
        </w:rPr>
        <w:instrText>ADDIN CSL_CITATION {"citationItems":[{"id":"ITEM-1","itemData":{"DOI":"10.21511/bbs.12(2).2017.02","ISSN":"18167403","abstract":"Small retail businesses are essential for the growth of the South African economy. Though many of these business entities need more assets to seize business opportunities, previous research studies suggest that their overall access to finance through banks and other finance providers seems to be limited. In general, small retail businesses are usually managed by entrepreneurs who lack financial knowledge, but banks, when deciding on credit applications, rely heavily on financial information, which is provided by these entrepreneurs. Notwithstanding the aforementioned, this study aimed to explore barriers that limit access to finance for South African small retailers, from the perspectives of finance providers (banking institutions) and finance seekers (small retailers). Additionally, measures were highlighted to show how those hurdles could be overcome. Qualitative research was conducted, whereby data were collected via semi-structured interviews with management personnel at banks and other financial institutions, as well as independent experts and small retail business owners and managers. The findings show that many financing opportunities are available to small retail businesses, but access to these opportunities is limited mainly owing to, inter alia, strict bank regulations and factors that are inherent to small retail business owners.","author":[{"dropping-particle":"","family":"J. Schmidt","given":"Holger","non-dropping-particle":"","parse-names":false,"suffix":""},{"dropping-particle":"","family":"B. Mason","given":"Roger","non-dropping-particle":"","parse-names":false,"suffix":""},{"dropping-particle":"","family":"Bruwer","given":"Juan-Pierré","non-dropping-particle":"","parse-names":false,"suffix":""},{"dropping-particle":"","family":"Aspeling","given":"Jonathan","non-dropping-particle":"","parse-names":false,"suffix":""}],"container-title":"Banks and Bank Systems","id":"ITEM-1","issue":"2","issued":{"date-parts":[["2017"]]},"note":"</w:instrText>
      </w:r>
      <w:r w:rsidR="00620F7E" w:rsidRPr="000709DC">
        <w:rPr>
          <w:rStyle w:val="tgt"/>
          <w:rFonts w:ascii="Times New Roman" w:hAnsi="Times New Roman" w:cs="Times New Roman"/>
          <w:sz w:val="24"/>
          <w:szCs w:val="24"/>
        </w:rPr>
        <w:instrText>定性研究</w:instrText>
      </w:r>
      <w:r w:rsidR="00620F7E" w:rsidRPr="000709DC">
        <w:rPr>
          <w:rStyle w:val="tgt"/>
          <w:rFonts w:ascii="Times New Roman" w:hAnsi="Times New Roman" w:cs="Times New Roman"/>
          <w:sz w:val="24"/>
          <w:szCs w:val="24"/>
        </w:rPr>
        <w:instrText>","page":"20-30","title":"Access to finance problems for small retail businesses in South Africa: comparative views from finance seekers (retailers) and finance providers (banks)","type":"article-journal","volume":"12"},"uris":["http://www.mendeley.com/documents/?uuid=2ab866cf-8370-4ecc-a2d0-d3ea46e41451"]}],"mendeley":{"formattedCitation":"(J. Schmidt &lt;i&gt;et al.&lt;/i&gt;, 2017)","manualFormatting":"J. Schmidt et al., 2017","plainTextFormattedCitation":"(J. Schmidt et al., 2017)","previouslyFormattedCitation":"(J. Schmidt &lt;i&gt;et al.&lt;/i&gt;, 2017)"},"properties":{"noteIndex":0},"schema":"https://github.com/citation-style-language/schema/raw/master/csl-citation.json"}</w:instrText>
      </w:r>
      <w:r w:rsidR="005132B1" w:rsidRPr="000709DC">
        <w:rPr>
          <w:rStyle w:val="tgt"/>
          <w:rFonts w:ascii="Times New Roman" w:hAnsi="Times New Roman" w:cs="Times New Roman"/>
          <w:sz w:val="24"/>
          <w:szCs w:val="24"/>
        </w:rPr>
        <w:fldChar w:fldCharType="separate"/>
      </w:r>
      <w:r w:rsidR="005132B1" w:rsidRPr="000709DC">
        <w:rPr>
          <w:rStyle w:val="tgt"/>
          <w:rFonts w:ascii="Times New Roman" w:hAnsi="Times New Roman" w:cs="Times New Roman"/>
          <w:noProof/>
          <w:sz w:val="24"/>
          <w:szCs w:val="24"/>
        </w:rPr>
        <w:t>J. Schmidt et al., 2017</w:t>
      </w:r>
      <w:r w:rsidR="005132B1" w:rsidRPr="000709DC">
        <w:rPr>
          <w:rStyle w:val="tgt"/>
          <w:rFonts w:ascii="Times New Roman" w:hAnsi="Times New Roman" w:cs="Times New Roman"/>
          <w:sz w:val="24"/>
          <w:szCs w:val="24"/>
        </w:rPr>
        <w:fldChar w:fldCharType="end"/>
      </w:r>
      <w:r w:rsidR="00620F7E" w:rsidRPr="000709DC">
        <w:rPr>
          <w:rStyle w:val="tgt"/>
          <w:rFonts w:ascii="Times New Roman" w:hAnsi="Times New Roman" w:cs="Times New Roman"/>
          <w:sz w:val="24"/>
          <w:szCs w:val="24"/>
        </w:rPr>
        <w:t xml:space="preserve">; </w:t>
      </w:r>
      <w:r w:rsidR="005132B1" w:rsidRPr="000709DC">
        <w:rPr>
          <w:rStyle w:val="tgt"/>
          <w:rFonts w:ascii="Times New Roman" w:hAnsi="Times New Roman" w:cs="Times New Roman"/>
          <w:sz w:val="24"/>
          <w:szCs w:val="24"/>
        </w:rPr>
        <w:fldChar w:fldCharType="begin" w:fldLock="1"/>
      </w:r>
      <w:r w:rsidR="004C3AA7" w:rsidRPr="000709DC">
        <w:rPr>
          <w:rStyle w:val="tgt"/>
          <w:rFonts w:ascii="Times New Roman" w:hAnsi="Times New Roman" w:cs="Times New Roman"/>
          <w:sz w:val="24"/>
          <w:szCs w:val="24"/>
        </w:rPr>
        <w:instrText>ADDIN CSL_CITATION {"citationItems":[{"id":"ITEM-1","itemData":{"DOI":"10.5503/J.ME.2012.08.010","author":[{"dropping-particle":"","family":"Luo","given":"Ping","non-dropping-particle":"","parse-names":false,"suffix":""},{"dropping-particle":"","family":"Jin","given":"Ling","non-dropping-particle":"","parse-names":false,"suffix":""}],"container-title":"Management &amp; Engineering journal","id":"ITEM-1","issued":{"date-parts":[["2012"]]},"page":"67-71","title":"Management &amp; Engineering Study on the Construction of SME Folk Capital Financing Channel","type":"article-journal","volume":"08"},"uris":["http://www.mendeley.com/documents/?uuid=a5a0125a-9856-461f-8e66-6d0f590e5fae"]}],"mendeley":{"formattedCitation":"(Luo and Jin, 2012)","manualFormatting":"Luo and Jin, 2012; ","plainTextFormattedCitation":"(Luo and Jin, 2012)","previouslyFormattedCitation":"(Luo and Jin, 2012)"},"properties":{"noteIndex":0},"schema":"https://github.com/citation-style-language/schema/raw/master/csl-citation.json"}</w:instrText>
      </w:r>
      <w:r w:rsidR="005132B1" w:rsidRPr="000709DC">
        <w:rPr>
          <w:rStyle w:val="tgt"/>
          <w:rFonts w:ascii="Times New Roman" w:hAnsi="Times New Roman" w:cs="Times New Roman"/>
          <w:sz w:val="24"/>
          <w:szCs w:val="24"/>
        </w:rPr>
        <w:fldChar w:fldCharType="separate"/>
      </w:r>
      <w:r w:rsidR="005132B1" w:rsidRPr="000709DC">
        <w:rPr>
          <w:rStyle w:val="tgt"/>
          <w:rFonts w:ascii="Times New Roman" w:hAnsi="Times New Roman" w:cs="Times New Roman"/>
          <w:noProof/>
          <w:sz w:val="24"/>
          <w:szCs w:val="24"/>
        </w:rPr>
        <w:t>Luo and Jin, 2012</w:t>
      </w:r>
      <w:r w:rsidR="004C3AA7" w:rsidRPr="000709DC">
        <w:rPr>
          <w:rStyle w:val="tgt"/>
          <w:rFonts w:ascii="Times New Roman" w:hAnsi="Times New Roman" w:cs="Times New Roman"/>
          <w:noProof/>
          <w:sz w:val="24"/>
          <w:szCs w:val="24"/>
        </w:rPr>
        <w:t xml:space="preserve">; </w:t>
      </w:r>
      <w:r w:rsidR="005132B1" w:rsidRPr="000709DC">
        <w:rPr>
          <w:rStyle w:val="tgt"/>
          <w:rFonts w:ascii="Times New Roman" w:hAnsi="Times New Roman" w:cs="Times New Roman"/>
          <w:sz w:val="24"/>
          <w:szCs w:val="24"/>
        </w:rPr>
        <w:fldChar w:fldCharType="end"/>
      </w:r>
      <w:r w:rsidR="00EE56ED" w:rsidRPr="000709DC">
        <w:rPr>
          <w:rStyle w:val="tgt"/>
          <w:rFonts w:ascii="Times New Roman" w:hAnsi="Times New Roman" w:cs="Times New Roman"/>
          <w:sz w:val="24"/>
          <w:szCs w:val="24"/>
        </w:rPr>
        <w:fldChar w:fldCharType="begin" w:fldLock="1"/>
      </w:r>
      <w:r w:rsidR="004C3AA7" w:rsidRPr="000709DC">
        <w:rPr>
          <w:rStyle w:val="tgt"/>
          <w:rFonts w:ascii="Times New Roman" w:hAnsi="Times New Roman" w:cs="Times New Roman"/>
          <w:sz w:val="24"/>
          <w:szCs w:val="24"/>
        </w:rPr>
        <w:instrText>ADDIN CSL_CITATION {"citationItems":[{"id":"ITEM-1","itemData":{"DOI":"10.1108/01443581211192125","ISSN":"01443585","abstract":"Purpose – The purpose of this paper is to investigate the determinants of financing preference of micro and small enterprises (MSEs) whilst distinguishing a broader range of financing sources beyond what is typically the case within the corporate finance literature. Design/methodology/approach – Under the framework of ordinal logistic regression, the paper also tests whether there is evidence of hierarchical preference ordering as predicted by pecking order theory (POH) using field survey data for 2009. Findings – The authors relate that new enterprises are more likely to prefer low cost and less risky or less formal financing such as internal or bootstrap finances. However, as the enterprise gets established or matures, its capacity to seek formal financing increases, thereby becoming more likely to prefer or being in a higher category of formal financing. While the paper affirms the POH, it is argued that this order is a consequence of severe persistent constraints other than sheer preference. The findings further reveal that, microentrepreneur’s and MSE’s-specific level socio-economic characteristics such as owner’s education or financial literacy status, households tangible assets, ownership structure, enterprise size, as well as sensitivity to high interest rates in the credit market, to be important determinants of either past (start-up), present or future financing preference. Originality/value – Themain value of thispaper is to analyse the determinants offinancing preference of MSEs within the context of rural financialmarket (RFM) from a developing country perspective","author":[{"dropping-particle":"","family":"Osei-Assibey","given":"Eric","non-dropping-particle":"","parse-names":false,"suffix":""},{"dropping-particle":"","family":"Bokpin","given":"Godfred A.","non-dropping-particle":"","parse-names":false,"suffix":""},{"dropping-particle":"","family":"Twerefou","given":"Daniel K.","non-dropping-particle":"","parse-names":false,"suffix":""}],"container-title":"Journal of Economic Studies","id":"ITEM-1","issue":"1","issued":{"date-parts":[["2012"]]},"page":"84-105","title":"Microenterprise financing preference: Testing POH within the context of Ghana's rural financial market","type":"article-journal","volume":"39"},"uris":["http://www.mendeley.com/documents/?uuid=bc21fd9f-d57b-4f0b-988e-f0fa3eff2dc4"]}],"mendeley":{"formattedCitation":"(Osei-Assibey, Bokpin and Twerefou, 2012)","manualFormatting":"Osei-Assibey, Bokpin and Twerefou, 2012)","plainTextFormattedCitation":"(Osei-Assibey, Bokpin and Twerefou, 2012)","previouslyFormattedCitation":"(Osei-Assibey, Bokpin and Twerefou, 2012)"},"properties":{"noteIndex":0},"schema":"https://github.com/citation-style-language/schema/raw/master/csl-citation.json"}</w:instrText>
      </w:r>
      <w:r w:rsidR="00EE56ED" w:rsidRPr="000709DC">
        <w:rPr>
          <w:rStyle w:val="tgt"/>
          <w:rFonts w:ascii="Times New Roman" w:hAnsi="Times New Roman" w:cs="Times New Roman"/>
          <w:sz w:val="24"/>
          <w:szCs w:val="24"/>
        </w:rPr>
        <w:fldChar w:fldCharType="separate"/>
      </w:r>
      <w:r w:rsidR="004C3AA7" w:rsidRPr="000709DC">
        <w:rPr>
          <w:rStyle w:val="tgt"/>
          <w:rFonts w:ascii="Times New Roman" w:hAnsi="Times New Roman" w:cs="Times New Roman"/>
          <w:noProof/>
          <w:sz w:val="24"/>
          <w:szCs w:val="24"/>
        </w:rPr>
        <w:t>Osei-Assibey, Bokpin and Twerefou, 2012)</w:t>
      </w:r>
      <w:r w:rsidR="00EE56ED" w:rsidRPr="000709DC">
        <w:rPr>
          <w:rStyle w:val="tgt"/>
          <w:rFonts w:ascii="Times New Roman" w:hAnsi="Times New Roman" w:cs="Times New Roman"/>
          <w:sz w:val="24"/>
          <w:szCs w:val="24"/>
        </w:rPr>
        <w:fldChar w:fldCharType="end"/>
      </w:r>
      <w:r w:rsidR="004C3AA7" w:rsidRPr="000709DC">
        <w:rPr>
          <w:rStyle w:val="tgt"/>
          <w:rFonts w:ascii="Times New Roman" w:hAnsi="Times New Roman" w:cs="Times New Roman"/>
          <w:sz w:val="24"/>
          <w:szCs w:val="24"/>
        </w:rPr>
        <w:t>.</w:t>
      </w:r>
      <w:r w:rsidR="002C27D1" w:rsidRPr="000709DC">
        <w:rPr>
          <w:rStyle w:val="tgt"/>
          <w:rFonts w:ascii="Times New Roman" w:hAnsi="Times New Roman" w:cs="Times New Roman"/>
          <w:sz w:val="24"/>
          <w:szCs w:val="24"/>
        </w:rPr>
        <w:t xml:space="preserve"> </w:t>
      </w:r>
    </w:p>
    <w:p w14:paraId="29687E86" w14:textId="77777777" w:rsidR="00AB449D" w:rsidRPr="000709DC" w:rsidRDefault="00AB449D" w:rsidP="00965D4D">
      <w:pPr>
        <w:widowControl/>
        <w:rPr>
          <w:rStyle w:val="20"/>
          <w:b w:val="0"/>
          <w:bCs w:val="0"/>
        </w:rPr>
      </w:pPr>
    </w:p>
    <w:p w14:paraId="6373B97F" w14:textId="43A6F525" w:rsidR="00AB449D" w:rsidRPr="000709DC" w:rsidRDefault="00AB449D" w:rsidP="00965D4D">
      <w:pPr>
        <w:widowControl/>
        <w:rPr>
          <w:rStyle w:val="20"/>
          <w:b w:val="0"/>
          <w:bCs w:val="0"/>
        </w:rPr>
      </w:pPr>
      <w:r w:rsidRPr="000709DC">
        <w:rPr>
          <w:rStyle w:val="20"/>
          <w:b w:val="0"/>
          <w:bCs w:val="0"/>
        </w:rPr>
        <w:fldChar w:fldCharType="begin" w:fldLock="1"/>
      </w:r>
      <w:r w:rsidR="0035393D" w:rsidRPr="000709DC">
        <w:rPr>
          <w:rStyle w:val="20"/>
          <w:b w:val="0"/>
          <w:bCs w:val="0"/>
        </w:rPr>
        <w:instrText>ADDIN CSL_CITATION {"citationItems":[{"id":"ITEM-1","itemData":{"author":[{"dropping-particle":"","family":"Berger","given":"A. N.","non-dropping-particle":"","parse-names":false,"suffix":""},{"dropping-particle":"","family":"Saunders","given":"A.","non-dropping-particle":"","parse-names":false,"suffix":""},{"dropping-particle":"","family":"Scalise","given":"J. M.","non-dropping-particle":"","parse-names":false,"suffix":""}],"container-title":"Journal of Financial Economic","id":"ITEM-1","issue":"2","issued":{"date-parts":[["1998"]]},"page":"187-229","title":"The Efkcts of Bank Mergers and Acquisitions on small Business Lending","type":"article-journal","volume":"50"},"uris":["http://www.mendeley.com/documents/?uuid=5f36ad10-849c-4c2f-abfe-5c8765b95cd9"]}],"mendeley":{"formattedCitation":"(Berger, Saunders and Scalise, 1998)","manualFormatting":"Berger, Saunders and Scalise (1998)","plainTextFormattedCitation":"(Berger, Saunders and Scalise, 1998)","previouslyFormattedCitation":"(Berger, Saunders and Scalise, 1998)"},"properties":{"noteIndex":0},"schema":"https://github.com/citation-style-language/schema/raw/master/csl-citation.json"}</w:instrText>
      </w:r>
      <w:r w:rsidRPr="000709DC">
        <w:rPr>
          <w:rStyle w:val="20"/>
          <w:b w:val="0"/>
          <w:bCs w:val="0"/>
        </w:rPr>
        <w:fldChar w:fldCharType="separate"/>
      </w:r>
      <w:r w:rsidRPr="000709DC">
        <w:rPr>
          <w:rStyle w:val="20"/>
          <w:b w:val="0"/>
          <w:bCs w:val="0"/>
          <w:noProof/>
        </w:rPr>
        <w:t>Berger, Saunders and Scalise (1998)</w:t>
      </w:r>
      <w:r w:rsidRPr="000709DC">
        <w:rPr>
          <w:rStyle w:val="20"/>
          <w:b w:val="0"/>
          <w:bCs w:val="0"/>
        </w:rPr>
        <w:fldChar w:fldCharType="end"/>
      </w:r>
      <w:r w:rsidRPr="000709DC">
        <w:rPr>
          <w:rStyle w:val="20"/>
          <w:b w:val="0"/>
          <w:bCs w:val="0"/>
        </w:rPr>
        <w:t xml:space="preserve"> believe</w:t>
      </w:r>
      <w:r w:rsidR="00533AAC" w:rsidRPr="000709DC">
        <w:rPr>
          <w:rStyle w:val="20"/>
          <w:b w:val="0"/>
          <w:bCs w:val="0"/>
        </w:rPr>
        <w:t>d</w:t>
      </w:r>
      <w:r w:rsidRPr="000709DC">
        <w:rPr>
          <w:rStyle w:val="20"/>
          <w:b w:val="0"/>
          <w:bCs w:val="0"/>
        </w:rPr>
        <w:t xml:space="preserve"> that information opacity will have an impact on financing of</w:t>
      </w:r>
      <w:r w:rsidR="00245B97" w:rsidRPr="000709DC">
        <w:rPr>
          <w:rStyle w:val="20"/>
          <w:b w:val="0"/>
          <w:bCs w:val="0"/>
        </w:rPr>
        <w:t xml:space="preserve"> </w:t>
      </w:r>
      <w:proofErr w:type="spellStart"/>
      <w:r w:rsidR="00245B97" w:rsidRPr="000709DC">
        <w:rPr>
          <w:rStyle w:val="20"/>
          <w:b w:val="0"/>
          <w:bCs w:val="0"/>
        </w:rPr>
        <w:t>MSEs</w:t>
      </w:r>
      <w:r w:rsidRPr="000709DC">
        <w:rPr>
          <w:rStyle w:val="20"/>
          <w:b w:val="0"/>
          <w:bCs w:val="0"/>
        </w:rPr>
        <w:t>.</w:t>
      </w:r>
      <w:proofErr w:type="spellEnd"/>
      <w:r w:rsidRPr="000709DC">
        <w:rPr>
          <w:rStyle w:val="20"/>
          <w:b w:val="0"/>
          <w:bCs w:val="0"/>
        </w:rPr>
        <w:t xml:space="preserve"> According to </w:t>
      </w:r>
      <w:r w:rsidR="0035393D" w:rsidRPr="000709DC">
        <w:rPr>
          <w:rStyle w:val="20"/>
          <w:b w:val="0"/>
          <w:bCs w:val="0"/>
        </w:rPr>
        <w:fldChar w:fldCharType="begin" w:fldLock="1"/>
      </w:r>
      <w:r w:rsidR="0035393D" w:rsidRPr="000709DC">
        <w:rPr>
          <w:rStyle w:val="20"/>
          <w:b w:val="0"/>
          <w:bCs w:val="0"/>
        </w:rPr>
        <w:instrText>ADDIN CSL_CITATION {"citationItems":[{"id":"ITEM-1","itemData":{"author":[{"dropping-particle":"","family":"Stiglitz","given":"Joseph E","non-dropping-particle":"","parse-names":false,"suffix":""},{"dropping-particle":"","family":"Weiss","given":"Andrew","non-dropping-particle":"","parse-names":false,"suffix":""}],"container-title":"American Economic Association","id":"ITEM-1","issue":"3","issued":{"date-parts":[["1981"]]},"note":"</w:instrText>
      </w:r>
      <w:r w:rsidR="0035393D" w:rsidRPr="000709DC">
        <w:rPr>
          <w:rStyle w:val="20"/>
          <w:b w:val="0"/>
          <w:bCs w:val="0"/>
        </w:rPr>
        <w:instrText>看不懂</w:instrText>
      </w:r>
      <w:r w:rsidR="0035393D" w:rsidRPr="000709DC">
        <w:rPr>
          <w:rStyle w:val="20"/>
          <w:b w:val="0"/>
          <w:bCs w:val="0"/>
        </w:rPr>
        <w:instrText>","page":"393-410","title":"Association Credit Rationing in Markets with Imperfect Information Author ( s ): Joseph E . Stiglitz and Andrew Weiss Published by : American Economic Association Stable URL : https://www.jstor.org/stable/1802787 Credit Rationing in Markets with Imperfect","type":"article-journal","volume":"71"},"uris":["http://www.mendeley.com/documents/?uuid=b8dda6da-8088-41bd-b2b9-8e4876a48d48"]}],"mendeley":{"formattedCitation":"(Stiglitz and Weiss, 1981)","manualFormatting":"Stiglitz and Weiss (1981)","plainTextFormattedCitation":"(Stiglitz and Weiss, 1981)","previouslyFormattedCitation":"(Stiglitz and Weiss, 1981)"},"properties":{"noteIndex":0},"schema":"https://github.com/citation-style-language/schema/raw/master/csl-citation.json"}</w:instrText>
      </w:r>
      <w:r w:rsidR="0035393D" w:rsidRPr="000709DC">
        <w:rPr>
          <w:rStyle w:val="20"/>
          <w:b w:val="0"/>
          <w:bCs w:val="0"/>
        </w:rPr>
        <w:fldChar w:fldCharType="separate"/>
      </w:r>
      <w:r w:rsidR="0035393D" w:rsidRPr="000709DC">
        <w:rPr>
          <w:rStyle w:val="20"/>
          <w:b w:val="0"/>
          <w:bCs w:val="0"/>
          <w:noProof/>
        </w:rPr>
        <w:t>Stiglitz and Weiss (1981)</w:t>
      </w:r>
      <w:r w:rsidR="0035393D" w:rsidRPr="000709DC">
        <w:rPr>
          <w:rStyle w:val="20"/>
          <w:b w:val="0"/>
          <w:bCs w:val="0"/>
        </w:rPr>
        <w:fldChar w:fldCharType="end"/>
      </w:r>
      <w:r w:rsidR="0035393D" w:rsidRPr="000709DC">
        <w:rPr>
          <w:rStyle w:val="20"/>
          <w:b w:val="0"/>
          <w:bCs w:val="0"/>
        </w:rPr>
        <w:t>,</w:t>
      </w:r>
      <w:r w:rsidRPr="000709DC">
        <w:rPr>
          <w:rStyle w:val="20"/>
          <w:b w:val="0"/>
          <w:bCs w:val="0"/>
        </w:rPr>
        <w:t xml:space="preserve"> the information availability of enterprises is positively related to the scale of enterprises</w:t>
      </w:r>
      <w:r w:rsidR="0035393D" w:rsidRPr="000709DC">
        <w:rPr>
          <w:rStyle w:val="20"/>
          <w:b w:val="0"/>
          <w:bCs w:val="0"/>
        </w:rPr>
        <w:t>,</w:t>
      </w:r>
      <w:r w:rsidRPr="000709DC">
        <w:rPr>
          <w:rStyle w:val="20"/>
          <w:b w:val="0"/>
          <w:bCs w:val="0"/>
        </w:rPr>
        <w:t xml:space="preserve"> it is difficult to collect and process information</w:t>
      </w:r>
      <w:r w:rsidR="0035393D" w:rsidRPr="000709DC">
        <w:rPr>
          <w:rStyle w:val="20"/>
          <w:b w:val="0"/>
          <w:bCs w:val="0"/>
        </w:rPr>
        <w:t xml:space="preserve"> from small enterprises. </w:t>
      </w:r>
      <w:r w:rsidR="001622FE" w:rsidRPr="000709DC">
        <w:rPr>
          <w:rStyle w:val="20"/>
          <w:b w:val="0"/>
          <w:bCs w:val="0"/>
        </w:rPr>
        <w:t>With the rapid development of Fintech, the use of online loans to solve the financing constraints of micro</w:t>
      </w:r>
      <w:r w:rsidR="001F7E29">
        <w:rPr>
          <w:rStyle w:val="20"/>
          <w:b w:val="0"/>
          <w:bCs w:val="0"/>
        </w:rPr>
        <w:t xml:space="preserve"> and small</w:t>
      </w:r>
      <w:r w:rsidR="001622FE" w:rsidRPr="000709DC">
        <w:rPr>
          <w:rStyle w:val="20"/>
          <w:b w:val="0"/>
          <w:bCs w:val="0"/>
        </w:rPr>
        <w:t xml:space="preserve"> enterprises has attracted the attention of many scholars</w:t>
      </w:r>
      <w:r w:rsidR="00E2276F" w:rsidRPr="000709DC">
        <w:rPr>
          <w:rStyle w:val="20"/>
          <w:b w:val="0"/>
          <w:bCs w:val="0"/>
        </w:rPr>
        <w:t>.</w:t>
      </w:r>
      <w:r w:rsidR="001622FE" w:rsidRPr="000709DC">
        <w:rPr>
          <w:rStyle w:val="20"/>
          <w:b w:val="0"/>
          <w:bCs w:val="0"/>
        </w:rPr>
        <w:t xml:space="preserve"> Dai</w:t>
      </w:r>
      <w:r w:rsidR="00E2276F" w:rsidRPr="000709DC">
        <w:rPr>
          <w:rStyle w:val="20"/>
          <w:b w:val="0"/>
          <w:bCs w:val="0"/>
        </w:rPr>
        <w:t xml:space="preserve"> (</w:t>
      </w:r>
      <w:r w:rsidR="001622FE" w:rsidRPr="000709DC">
        <w:rPr>
          <w:rStyle w:val="20"/>
          <w:b w:val="0"/>
          <w:bCs w:val="0"/>
        </w:rPr>
        <w:t>2014) presented</w:t>
      </w:r>
      <w:r w:rsidR="00E2276F" w:rsidRPr="000709DC">
        <w:rPr>
          <w:rStyle w:val="20"/>
          <w:b w:val="0"/>
          <w:bCs w:val="0"/>
        </w:rPr>
        <w:t xml:space="preserve"> that</w:t>
      </w:r>
      <w:r w:rsidR="001622FE" w:rsidRPr="000709DC">
        <w:rPr>
          <w:rStyle w:val="20"/>
          <w:b w:val="0"/>
          <w:bCs w:val="0"/>
        </w:rPr>
        <w:t xml:space="preserve"> online lending rely on big data, cloud computing and other information technologies to implement various financial services on an open Internet platform. </w:t>
      </w:r>
      <w:r w:rsidR="0035393D" w:rsidRPr="000709DC">
        <w:rPr>
          <w:rStyle w:val="20"/>
          <w:b w:val="0"/>
          <w:bCs w:val="0"/>
        </w:rPr>
        <w:fldChar w:fldCharType="begin" w:fldLock="1"/>
      </w:r>
      <w:r w:rsidR="0035393D" w:rsidRPr="000709DC">
        <w:rPr>
          <w:rStyle w:val="20"/>
          <w:b w:val="0"/>
          <w:bCs w:val="0"/>
        </w:rPr>
        <w:instrText>ADDIN CSL_CITATION {"citationItems":[{"id":"ITEM-1","itemData":{"author":[{"dropping-particle":"","family":"Xie","given":"Ping","non-dropping-particle":"","parse-names":false,"suffix":""},{"dropping-particle":"","family":"Zou","given":"Chuanwei","non-dropping-particle":"","parse-names":false,"suffix":""}],"container-title":"Financial Research","id":"ITEM-1","issued":{"date-parts":[["2012"]]},"page":"11-22","title":"Research on internet Finance Model","type":"article-journal","volume":"12"},"uris":["http://www.mendeley.com/documents/?uuid=ecf05191-111e-4ae9-83c8-54ddaedc2520"]}],"mendeley":{"formattedCitation":"(Xie and Zou, 2012)","manualFormatting":"Xie and Zou (2012)","plainTextFormattedCitation":"(Xie and Zou, 2012)","previouslyFormattedCitation":"(Xie and Zou, 2012)"},"properties":{"noteIndex":0},"schema":"https://github.com/citation-style-language/schema/raw/master/csl-citation.json"}</w:instrText>
      </w:r>
      <w:r w:rsidR="0035393D" w:rsidRPr="000709DC">
        <w:rPr>
          <w:rStyle w:val="20"/>
          <w:b w:val="0"/>
          <w:bCs w:val="0"/>
        </w:rPr>
        <w:fldChar w:fldCharType="separate"/>
      </w:r>
      <w:r w:rsidR="0035393D" w:rsidRPr="000709DC">
        <w:rPr>
          <w:rStyle w:val="20"/>
          <w:b w:val="0"/>
          <w:bCs w:val="0"/>
          <w:noProof/>
        </w:rPr>
        <w:t>Xie and Zou (2012)</w:t>
      </w:r>
      <w:r w:rsidR="0035393D" w:rsidRPr="000709DC">
        <w:rPr>
          <w:rStyle w:val="20"/>
          <w:b w:val="0"/>
          <w:bCs w:val="0"/>
        </w:rPr>
        <w:fldChar w:fldCharType="end"/>
      </w:r>
      <w:r w:rsidRPr="000709DC">
        <w:rPr>
          <w:rStyle w:val="20"/>
          <w:b w:val="0"/>
          <w:bCs w:val="0"/>
        </w:rPr>
        <w:t xml:space="preserve"> proposed that online financ</w:t>
      </w:r>
      <w:r w:rsidR="00D5680A" w:rsidRPr="000709DC">
        <w:rPr>
          <w:rStyle w:val="20"/>
          <w:b w:val="0"/>
          <w:bCs w:val="0"/>
        </w:rPr>
        <w:t>e</w:t>
      </w:r>
      <w:r w:rsidRPr="000709DC">
        <w:rPr>
          <w:rStyle w:val="20"/>
          <w:b w:val="0"/>
          <w:bCs w:val="0"/>
        </w:rPr>
        <w:t xml:space="preserve"> solves the problem of information asymmetry, reduces transaction costs, not only improves the efficiency of resource allocation, but also solves the financing problem of small and medium-sized enterprises. </w:t>
      </w:r>
      <w:r w:rsidR="0035393D" w:rsidRPr="000709DC">
        <w:rPr>
          <w:rStyle w:val="20"/>
          <w:b w:val="0"/>
          <w:bCs w:val="0"/>
        </w:rPr>
        <w:fldChar w:fldCharType="begin" w:fldLock="1"/>
      </w:r>
      <w:r w:rsidR="002170B2" w:rsidRPr="000709DC">
        <w:rPr>
          <w:rStyle w:val="20"/>
          <w:b w:val="0"/>
          <w:bCs w:val="0"/>
        </w:rPr>
        <w:instrText>ADDIN CSL_CITATION {"citationItems":[{"id":"ITEM-1","itemData":{"author":[{"dropping-particle":"","family":"Tan","given":"Zhibo","non-dropping-particle":"","parse-names":false,"suffix":""},{"dropping-particle":"","family":"Zhao","given":"Yue","non-dropping-particle":"","parse-names":false,"suffix":""}],"container-title":"Journal of Financial Research","id":"ITEM-1","issue":"3","issued":{"date-parts":[["2012"]]},"page":"166-179","title":"Empirical Analysis of Enterprise Scale and Financing Source Based on the Perspective of Financing Inhibition of Small Business Banks","type":"article-journal"},"uris":["http://www.mendeley.com/documents/?uuid=8b815bd4-f100-440e-8126-8eedc778548f"]}],"mendeley":{"formattedCitation":"(Tan and Zhao, 2012)","manualFormatting":"Tan and Zhao (2012)","plainTextFormattedCitation":"(Tan and Zhao, 2012)","previouslyFormattedCitation":"(Tan and Zhao, 2012)"},"properties":{"noteIndex":0},"schema":"https://github.com/citation-style-language/schema/raw/master/csl-citation.json"}</w:instrText>
      </w:r>
      <w:r w:rsidR="0035393D" w:rsidRPr="000709DC">
        <w:rPr>
          <w:rStyle w:val="20"/>
          <w:b w:val="0"/>
          <w:bCs w:val="0"/>
        </w:rPr>
        <w:fldChar w:fldCharType="separate"/>
      </w:r>
      <w:r w:rsidR="0035393D" w:rsidRPr="000709DC">
        <w:rPr>
          <w:rStyle w:val="20"/>
          <w:b w:val="0"/>
          <w:bCs w:val="0"/>
          <w:noProof/>
        </w:rPr>
        <w:t>Tan and Zhao (2012)</w:t>
      </w:r>
      <w:r w:rsidR="0035393D" w:rsidRPr="000709DC">
        <w:rPr>
          <w:rStyle w:val="20"/>
          <w:b w:val="0"/>
          <w:bCs w:val="0"/>
        </w:rPr>
        <w:fldChar w:fldCharType="end"/>
      </w:r>
      <w:r w:rsidRPr="000709DC">
        <w:rPr>
          <w:rStyle w:val="20"/>
          <w:b w:val="0"/>
          <w:bCs w:val="0"/>
        </w:rPr>
        <w:t xml:space="preserve"> demonstrated that e-commerce platform can collect information through the platform to help enterprises display their various information.</w:t>
      </w:r>
    </w:p>
    <w:p w14:paraId="1DB6871B" w14:textId="77777777" w:rsidR="00F66BC9" w:rsidRPr="000709DC" w:rsidRDefault="00F66BC9" w:rsidP="00965D4D">
      <w:pPr>
        <w:widowControl/>
        <w:rPr>
          <w:rStyle w:val="20"/>
          <w:b w:val="0"/>
          <w:bCs w:val="0"/>
        </w:rPr>
      </w:pPr>
    </w:p>
    <w:p w14:paraId="5D6284CD" w14:textId="4C2FFCD6" w:rsidR="008C2E0B" w:rsidRPr="000709DC" w:rsidRDefault="00E21FDF" w:rsidP="001622FE">
      <w:pPr>
        <w:widowControl/>
        <w:rPr>
          <w:rStyle w:val="20"/>
          <w:b w:val="0"/>
          <w:bCs w:val="0"/>
        </w:rPr>
      </w:pPr>
      <w:r w:rsidRPr="000709DC">
        <w:rPr>
          <w:rStyle w:val="20"/>
          <w:b w:val="0"/>
          <w:bCs w:val="0"/>
        </w:rPr>
        <w:t xml:space="preserve">Although there are many studies on the </w:t>
      </w:r>
      <w:r w:rsidR="0022657D" w:rsidRPr="000709DC">
        <w:rPr>
          <w:rStyle w:val="20"/>
          <w:b w:val="0"/>
          <w:bCs w:val="0"/>
        </w:rPr>
        <w:t xml:space="preserve">online </w:t>
      </w:r>
      <w:r w:rsidRPr="000709DC">
        <w:rPr>
          <w:rStyle w:val="20"/>
          <w:b w:val="0"/>
          <w:bCs w:val="0"/>
        </w:rPr>
        <w:t xml:space="preserve">financing of small and micro enterprises, there is still a lack of empirical research from the perspective of online finance. </w:t>
      </w:r>
      <w:r w:rsidR="00AB449D" w:rsidRPr="000709DC">
        <w:rPr>
          <w:rStyle w:val="20"/>
          <w:b w:val="0"/>
          <w:bCs w:val="0"/>
        </w:rPr>
        <w:t>Based on the asymmetry</w:t>
      </w:r>
      <w:r w:rsidR="0035393D" w:rsidRPr="000709DC">
        <w:rPr>
          <w:rStyle w:val="20"/>
          <w:b w:val="0"/>
          <w:bCs w:val="0"/>
        </w:rPr>
        <w:t xml:space="preserve"> information theory</w:t>
      </w:r>
      <w:r w:rsidR="00AB449D" w:rsidRPr="000709DC">
        <w:rPr>
          <w:rStyle w:val="20"/>
          <w:b w:val="0"/>
          <w:bCs w:val="0"/>
        </w:rPr>
        <w:t xml:space="preserve">, this paper explores how online </w:t>
      </w:r>
      <w:r w:rsidR="00BF47E9" w:rsidRPr="000709DC">
        <w:rPr>
          <w:rStyle w:val="20"/>
          <w:b w:val="0"/>
          <w:bCs w:val="0"/>
        </w:rPr>
        <w:t>financing</w:t>
      </w:r>
      <w:r w:rsidR="00AB449D" w:rsidRPr="000709DC">
        <w:rPr>
          <w:rStyle w:val="20"/>
          <w:b w:val="0"/>
          <w:bCs w:val="0"/>
        </w:rPr>
        <w:t xml:space="preserve"> support </w:t>
      </w:r>
      <w:r w:rsidR="008C2E0B" w:rsidRPr="000709DC">
        <w:rPr>
          <w:rStyle w:val="20"/>
          <w:b w:val="0"/>
          <w:bCs w:val="0"/>
        </w:rPr>
        <w:t>MSEs</w:t>
      </w:r>
      <w:r w:rsidR="00AB449D" w:rsidRPr="000709DC">
        <w:rPr>
          <w:rStyle w:val="20"/>
          <w:b w:val="0"/>
          <w:bCs w:val="0"/>
        </w:rPr>
        <w:t xml:space="preserve"> to obtain funds</w:t>
      </w:r>
      <w:r w:rsidR="008C2E0B" w:rsidRPr="000709DC">
        <w:rPr>
          <w:rStyle w:val="20"/>
          <w:b w:val="0"/>
          <w:bCs w:val="0"/>
        </w:rPr>
        <w:t xml:space="preserve"> and reveal what constraint MSEs will experience when they access finance from online lending platforms.</w:t>
      </w:r>
    </w:p>
    <w:p w14:paraId="3A4671D0" w14:textId="77777777" w:rsidR="001638FA" w:rsidRPr="000709DC" w:rsidRDefault="001638FA" w:rsidP="001622FE">
      <w:pPr>
        <w:widowControl/>
        <w:rPr>
          <w:rStyle w:val="20"/>
          <w:b w:val="0"/>
          <w:bCs w:val="0"/>
        </w:rPr>
      </w:pPr>
    </w:p>
    <w:p w14:paraId="4E61A57D" w14:textId="0411DED0" w:rsidR="009B1614" w:rsidRPr="000709DC" w:rsidRDefault="00C31BF2" w:rsidP="00965D4D">
      <w:pPr>
        <w:rPr>
          <w:rStyle w:val="20"/>
          <w:b w:val="0"/>
          <w:bCs w:val="0"/>
        </w:rPr>
      </w:pPr>
      <w:r w:rsidRPr="000709DC">
        <w:rPr>
          <w:rStyle w:val="20"/>
          <w:b w:val="0"/>
          <w:bCs w:val="0"/>
        </w:rPr>
        <w:t>Previous studies only stated that online loans solve MSEs</w:t>
      </w:r>
      <w:r w:rsidR="005D5B6D" w:rsidRPr="000709DC">
        <w:rPr>
          <w:rStyle w:val="20"/>
          <w:b w:val="0"/>
          <w:bCs w:val="0"/>
        </w:rPr>
        <w:t>’</w:t>
      </w:r>
      <w:r w:rsidRPr="000709DC">
        <w:rPr>
          <w:rStyle w:val="20"/>
          <w:b w:val="0"/>
          <w:bCs w:val="0"/>
        </w:rPr>
        <w:t xml:space="preserve"> information asymmetry, this paper will take an in-depth exploration on how online </w:t>
      </w:r>
      <w:r w:rsidR="0093142B" w:rsidRPr="000709DC">
        <w:rPr>
          <w:rStyle w:val="20"/>
          <w:b w:val="0"/>
          <w:bCs w:val="0"/>
        </w:rPr>
        <w:t xml:space="preserve">financing mitigate the extent of </w:t>
      </w:r>
      <w:r w:rsidR="00E15075" w:rsidRPr="000709DC">
        <w:rPr>
          <w:rStyle w:val="20"/>
          <w:b w:val="0"/>
          <w:bCs w:val="0"/>
        </w:rPr>
        <w:t>MSEs’</w:t>
      </w:r>
      <w:r w:rsidR="005D5B6D" w:rsidRPr="000709DC">
        <w:rPr>
          <w:rStyle w:val="20"/>
          <w:b w:val="0"/>
          <w:bCs w:val="0"/>
        </w:rPr>
        <w:t xml:space="preserve"> information asymmetry</w:t>
      </w:r>
      <w:bookmarkStart w:id="2" w:name="OLE_LINK17"/>
      <w:bookmarkStart w:id="3" w:name="OLE_LINK18"/>
      <w:r w:rsidR="00001246" w:rsidRPr="000709DC">
        <w:rPr>
          <w:rStyle w:val="20"/>
          <w:b w:val="0"/>
          <w:bCs w:val="0"/>
        </w:rPr>
        <w:t xml:space="preserve">. </w:t>
      </w:r>
      <w:r w:rsidRPr="000709DC">
        <w:rPr>
          <w:rStyle w:val="20"/>
          <w:b w:val="0"/>
          <w:bCs w:val="0"/>
        </w:rPr>
        <w:t xml:space="preserve">In practice, </w:t>
      </w:r>
      <w:r w:rsidR="00363400" w:rsidRPr="000709DC">
        <w:rPr>
          <w:rStyle w:val="20"/>
          <w:b w:val="0"/>
          <w:bCs w:val="0"/>
        </w:rPr>
        <w:t>t</w:t>
      </w:r>
      <w:r w:rsidR="00AA72D4" w:rsidRPr="000709DC">
        <w:rPr>
          <w:rStyle w:val="20"/>
          <w:b w:val="0"/>
          <w:bCs w:val="0"/>
        </w:rPr>
        <w:t xml:space="preserve">his study would </w:t>
      </w:r>
      <w:bookmarkStart w:id="4" w:name="_Hlk19203457"/>
      <w:r w:rsidR="00AA72D4" w:rsidRPr="000709DC">
        <w:rPr>
          <w:rStyle w:val="20"/>
          <w:b w:val="0"/>
          <w:bCs w:val="0"/>
        </w:rPr>
        <w:t xml:space="preserve">provide </w:t>
      </w:r>
      <w:r w:rsidR="000E7933" w:rsidRPr="000709DC">
        <w:rPr>
          <w:rStyle w:val="20"/>
          <w:b w:val="0"/>
          <w:bCs w:val="0"/>
        </w:rPr>
        <w:t xml:space="preserve">a reference for MSEs </w:t>
      </w:r>
      <w:r w:rsidR="00EE6E24" w:rsidRPr="000709DC">
        <w:rPr>
          <w:rStyle w:val="20"/>
          <w:b w:val="0"/>
          <w:bCs w:val="0"/>
        </w:rPr>
        <w:t>to</w:t>
      </w:r>
      <w:r w:rsidR="000E7933" w:rsidRPr="000709DC">
        <w:rPr>
          <w:rStyle w:val="20"/>
          <w:b w:val="0"/>
          <w:bCs w:val="0"/>
        </w:rPr>
        <w:t xml:space="preserve"> choose the appropriate </w:t>
      </w:r>
      <w:r w:rsidR="00EE6E24" w:rsidRPr="000709DC">
        <w:rPr>
          <w:rStyle w:val="20"/>
          <w:b w:val="0"/>
          <w:bCs w:val="0"/>
        </w:rPr>
        <w:t xml:space="preserve">online </w:t>
      </w:r>
      <w:r w:rsidR="000E7933" w:rsidRPr="000709DC">
        <w:rPr>
          <w:rStyle w:val="20"/>
          <w:b w:val="0"/>
          <w:bCs w:val="0"/>
        </w:rPr>
        <w:t xml:space="preserve">financing </w:t>
      </w:r>
      <w:r w:rsidR="00EE6E24" w:rsidRPr="000709DC">
        <w:rPr>
          <w:rStyle w:val="20"/>
          <w:b w:val="0"/>
          <w:bCs w:val="0"/>
        </w:rPr>
        <w:t>pattern</w:t>
      </w:r>
      <w:r w:rsidR="000E7933" w:rsidRPr="000709DC">
        <w:rPr>
          <w:rStyle w:val="20"/>
          <w:b w:val="0"/>
          <w:bCs w:val="0"/>
        </w:rPr>
        <w:t>.</w:t>
      </w:r>
    </w:p>
    <w:bookmarkEnd w:id="4"/>
    <w:p w14:paraId="16F6D252" w14:textId="53AC182F" w:rsidR="00E21FDF" w:rsidRPr="000709DC" w:rsidRDefault="00E21FDF" w:rsidP="00965D4D">
      <w:pPr>
        <w:rPr>
          <w:rStyle w:val="20"/>
          <w:b w:val="0"/>
          <w:bCs w:val="0"/>
        </w:rPr>
      </w:pPr>
    </w:p>
    <w:p w14:paraId="4DC676EF" w14:textId="0B291BDB" w:rsidR="00E21FDF" w:rsidRPr="000709DC" w:rsidRDefault="00E21FDF" w:rsidP="00E21FDF">
      <w:pPr>
        <w:rPr>
          <w:rStyle w:val="20"/>
          <w:b w:val="0"/>
          <w:bCs w:val="0"/>
        </w:rPr>
      </w:pPr>
      <w:r w:rsidRPr="000709DC">
        <w:rPr>
          <w:rStyle w:val="20"/>
          <w:b w:val="0"/>
          <w:bCs w:val="0"/>
        </w:rPr>
        <w:lastRenderedPageBreak/>
        <w:t xml:space="preserve">This </w:t>
      </w:r>
      <w:r w:rsidR="00A079A3" w:rsidRPr="000709DC">
        <w:rPr>
          <w:rStyle w:val="20"/>
          <w:b w:val="0"/>
          <w:bCs w:val="0"/>
        </w:rPr>
        <w:t>research</w:t>
      </w:r>
      <w:r w:rsidRPr="000709DC">
        <w:rPr>
          <w:rStyle w:val="20"/>
          <w:b w:val="0"/>
          <w:bCs w:val="0"/>
        </w:rPr>
        <w:t xml:space="preserve"> </w:t>
      </w:r>
      <w:r w:rsidR="00A079A3" w:rsidRPr="000709DC">
        <w:rPr>
          <w:rStyle w:val="20"/>
          <w:b w:val="0"/>
          <w:bCs w:val="0"/>
        </w:rPr>
        <w:t xml:space="preserve">will </w:t>
      </w:r>
      <w:r w:rsidRPr="000709DC">
        <w:rPr>
          <w:rStyle w:val="20"/>
          <w:b w:val="0"/>
          <w:bCs w:val="0"/>
        </w:rPr>
        <w:t xml:space="preserve">adopt case study design, </w:t>
      </w:r>
      <w:r w:rsidR="006F18EC" w:rsidRPr="000709DC">
        <w:rPr>
          <w:rStyle w:val="20"/>
          <w:b w:val="0"/>
          <w:bCs w:val="0"/>
        </w:rPr>
        <w:t>m</w:t>
      </w:r>
      <w:r w:rsidRPr="000709DC">
        <w:rPr>
          <w:rStyle w:val="20"/>
          <w:b w:val="0"/>
          <w:bCs w:val="0"/>
        </w:rPr>
        <w:t>ultiple cases follow the principle of replication logic. In order to collect rich and validity data,</w:t>
      </w:r>
      <w:bookmarkStart w:id="5" w:name="_Hlk19193682"/>
      <w:r w:rsidRPr="000709DC">
        <w:rPr>
          <w:rStyle w:val="20"/>
          <w:b w:val="0"/>
          <w:bCs w:val="0"/>
        </w:rPr>
        <w:t xml:space="preserve"> a triangulation of data sources (interviews, documentation and direct observation) </w:t>
      </w:r>
      <w:r w:rsidR="00632C77" w:rsidRPr="000709DC">
        <w:rPr>
          <w:rStyle w:val="20"/>
          <w:b w:val="0"/>
          <w:bCs w:val="0"/>
        </w:rPr>
        <w:t>would be adopted</w:t>
      </w:r>
      <w:r w:rsidRPr="000709DC">
        <w:rPr>
          <w:rStyle w:val="20"/>
          <w:b w:val="0"/>
          <w:bCs w:val="0"/>
        </w:rPr>
        <w:t xml:space="preserve"> </w:t>
      </w:r>
      <w:bookmarkEnd w:id="5"/>
      <w:r w:rsidRPr="000709DC">
        <w:rPr>
          <w:rStyle w:val="20"/>
          <w:b w:val="0"/>
          <w:bCs w:val="0"/>
        </w:rPr>
        <w:t xml:space="preserve">in this study, </w:t>
      </w:r>
      <w:proofErr w:type="gramStart"/>
      <w:r w:rsidRPr="000709DC">
        <w:rPr>
          <w:rStyle w:val="20"/>
          <w:b w:val="0"/>
          <w:bCs w:val="0"/>
        </w:rPr>
        <w:t>so</w:t>
      </w:r>
      <w:r w:rsidR="001937AA" w:rsidRPr="000709DC">
        <w:rPr>
          <w:rStyle w:val="20"/>
          <w:b w:val="0"/>
          <w:bCs w:val="0"/>
        </w:rPr>
        <w:t xml:space="preserve"> </w:t>
      </w:r>
      <w:r w:rsidRPr="000709DC">
        <w:rPr>
          <w:rStyle w:val="20"/>
          <w:b w:val="0"/>
          <w:bCs w:val="0"/>
        </w:rPr>
        <w:t>as to</w:t>
      </w:r>
      <w:proofErr w:type="gramEnd"/>
      <w:r w:rsidRPr="000709DC">
        <w:rPr>
          <w:rStyle w:val="20"/>
          <w:b w:val="0"/>
          <w:bCs w:val="0"/>
        </w:rPr>
        <w:t xml:space="preserve"> generate expand</w:t>
      </w:r>
      <w:r w:rsidR="00A079A3" w:rsidRPr="000709DC">
        <w:rPr>
          <w:rStyle w:val="20"/>
          <w:b w:val="0"/>
          <w:bCs w:val="0"/>
        </w:rPr>
        <w:t>ing</w:t>
      </w:r>
      <w:r w:rsidRPr="000709DC">
        <w:rPr>
          <w:rStyle w:val="20"/>
          <w:b w:val="0"/>
          <w:bCs w:val="0"/>
        </w:rPr>
        <w:t xml:space="preserve"> knowledge of the phenomenon. </w:t>
      </w:r>
    </w:p>
    <w:p w14:paraId="042EEA2A" w14:textId="77777777" w:rsidR="009B1614" w:rsidRPr="000709DC" w:rsidRDefault="009B1614" w:rsidP="00965D4D">
      <w:pPr>
        <w:rPr>
          <w:rStyle w:val="20"/>
          <w:b w:val="0"/>
          <w:bCs w:val="0"/>
        </w:rPr>
      </w:pPr>
    </w:p>
    <w:bookmarkEnd w:id="2"/>
    <w:bookmarkEnd w:id="3"/>
    <w:p w14:paraId="52E4DE2F" w14:textId="010F7B74" w:rsidR="007863C6" w:rsidRPr="000709DC" w:rsidRDefault="00432F3A" w:rsidP="00965D4D">
      <w:pPr>
        <w:rPr>
          <w:rStyle w:val="20"/>
          <w:b w:val="0"/>
          <w:bCs w:val="0"/>
        </w:rPr>
      </w:pPr>
      <w:r w:rsidRPr="000709DC">
        <w:rPr>
          <w:rStyle w:val="20"/>
          <w:b w:val="0"/>
          <w:bCs w:val="0"/>
        </w:rPr>
        <w:t xml:space="preserve">The paper is structured as follows. Section </w:t>
      </w:r>
      <w:r w:rsidR="00375141" w:rsidRPr="000709DC">
        <w:rPr>
          <w:rStyle w:val="20"/>
          <w:b w:val="0"/>
          <w:bCs w:val="0"/>
        </w:rPr>
        <w:t>one r</w:t>
      </w:r>
      <w:r w:rsidR="00C00354" w:rsidRPr="000709DC">
        <w:rPr>
          <w:rStyle w:val="20"/>
          <w:b w:val="0"/>
          <w:bCs w:val="0"/>
        </w:rPr>
        <w:t xml:space="preserve">eview the literature on </w:t>
      </w:r>
      <w:r w:rsidR="00D20BEE" w:rsidRPr="000709DC">
        <w:rPr>
          <w:rStyle w:val="20"/>
          <w:b w:val="0"/>
          <w:bCs w:val="0"/>
        </w:rPr>
        <w:t>MSEs</w:t>
      </w:r>
      <w:r w:rsidR="004D0E27" w:rsidRPr="000709DC">
        <w:rPr>
          <w:rStyle w:val="20"/>
          <w:b w:val="0"/>
          <w:bCs w:val="0"/>
        </w:rPr>
        <w:t>’</w:t>
      </w:r>
      <w:r w:rsidR="00D20BEE" w:rsidRPr="000709DC">
        <w:rPr>
          <w:rStyle w:val="20"/>
          <w:b w:val="0"/>
          <w:bCs w:val="0"/>
        </w:rPr>
        <w:t xml:space="preserve"> </w:t>
      </w:r>
      <w:r w:rsidR="00C00354" w:rsidRPr="000709DC">
        <w:rPr>
          <w:rStyle w:val="20"/>
          <w:b w:val="0"/>
          <w:bCs w:val="0"/>
        </w:rPr>
        <w:t xml:space="preserve">financing </w:t>
      </w:r>
      <w:r w:rsidR="004D0E27" w:rsidRPr="000709DC">
        <w:rPr>
          <w:rStyle w:val="20"/>
          <w:b w:val="0"/>
          <w:bCs w:val="0"/>
        </w:rPr>
        <w:t>and online financing</w:t>
      </w:r>
      <w:r w:rsidR="00C00354" w:rsidRPr="000709DC">
        <w:rPr>
          <w:rStyle w:val="20"/>
          <w:b w:val="0"/>
          <w:bCs w:val="0"/>
        </w:rPr>
        <w:t>, list the main research</w:t>
      </w:r>
      <w:r w:rsidR="00D20BEE" w:rsidRPr="000709DC">
        <w:rPr>
          <w:rStyle w:val="20"/>
          <w:b w:val="0"/>
          <w:bCs w:val="0"/>
        </w:rPr>
        <w:t xml:space="preserve"> </w:t>
      </w:r>
      <w:r w:rsidR="00C00354" w:rsidRPr="000709DC">
        <w:rPr>
          <w:rStyle w:val="20"/>
          <w:b w:val="0"/>
          <w:bCs w:val="0"/>
        </w:rPr>
        <w:t xml:space="preserve">perspectives, and critically evaluate the </w:t>
      </w:r>
      <w:r w:rsidR="00D20BEE" w:rsidRPr="000709DC">
        <w:rPr>
          <w:rStyle w:val="20"/>
          <w:b w:val="0"/>
          <w:bCs w:val="0"/>
        </w:rPr>
        <w:t xml:space="preserve">existing </w:t>
      </w:r>
      <w:r w:rsidR="00C00354" w:rsidRPr="000709DC">
        <w:rPr>
          <w:rStyle w:val="20"/>
          <w:b w:val="0"/>
          <w:bCs w:val="0"/>
        </w:rPr>
        <w:t xml:space="preserve">research results. Section </w:t>
      </w:r>
      <w:r w:rsidR="00375141" w:rsidRPr="000709DC">
        <w:rPr>
          <w:rStyle w:val="20"/>
          <w:b w:val="0"/>
          <w:bCs w:val="0"/>
        </w:rPr>
        <w:t>two</w:t>
      </w:r>
      <w:r w:rsidR="00C00354" w:rsidRPr="000709DC">
        <w:rPr>
          <w:rStyle w:val="20"/>
          <w:b w:val="0"/>
          <w:bCs w:val="0"/>
        </w:rPr>
        <w:t xml:space="preserve"> discusses the research method, and how to conduct data collection and data analysis. Section </w:t>
      </w:r>
      <w:r w:rsidR="00375141" w:rsidRPr="000709DC">
        <w:rPr>
          <w:rStyle w:val="20"/>
          <w:b w:val="0"/>
          <w:bCs w:val="0"/>
        </w:rPr>
        <w:t>three</w:t>
      </w:r>
      <w:r w:rsidR="00C00354" w:rsidRPr="000709DC">
        <w:rPr>
          <w:rStyle w:val="20"/>
          <w:b w:val="0"/>
          <w:bCs w:val="0"/>
        </w:rPr>
        <w:t xml:space="preserve"> emphasizes </w:t>
      </w:r>
      <w:r w:rsidR="004D0E27" w:rsidRPr="000709DC">
        <w:rPr>
          <w:rStyle w:val="20"/>
          <w:b w:val="0"/>
          <w:bCs w:val="0"/>
        </w:rPr>
        <w:t>the expected results and limitation of this research.</w:t>
      </w:r>
    </w:p>
    <w:p w14:paraId="60E5C3B4" w14:textId="207E752C" w:rsidR="00106CD2" w:rsidRPr="000709DC" w:rsidRDefault="00037D9E" w:rsidP="00037D9E">
      <w:pPr>
        <w:pStyle w:val="1"/>
        <w:ind w:left="0" w:firstLine="0"/>
      </w:pPr>
      <w:bookmarkStart w:id="6" w:name="_Hlk16193954"/>
      <w:r>
        <w:t xml:space="preserve">2 </w:t>
      </w:r>
      <w:r w:rsidR="001718BC" w:rsidRPr="000709DC">
        <w:t>Literature review</w:t>
      </w:r>
    </w:p>
    <w:p w14:paraId="0264BE56" w14:textId="6ACDDAE5" w:rsidR="006A2D81" w:rsidRPr="000709DC" w:rsidRDefault="0069705A" w:rsidP="004A0C5B">
      <w:pPr>
        <w:pStyle w:val="2"/>
        <w:rPr>
          <w:rStyle w:val="20"/>
          <w:rFonts w:eastAsia="宋体"/>
          <w:b/>
          <w:bCs/>
          <w:sz w:val="28"/>
          <w:szCs w:val="28"/>
        </w:rPr>
      </w:pPr>
      <w:bookmarkStart w:id="7" w:name="_Hlk16193969"/>
      <w:bookmarkEnd w:id="6"/>
      <w:r w:rsidRPr="000709DC">
        <w:t xml:space="preserve">2.1 </w:t>
      </w:r>
      <w:r w:rsidR="00FE4F87" w:rsidRPr="000709DC">
        <w:t xml:space="preserve">Financing Constraints of </w:t>
      </w:r>
      <w:r w:rsidR="00E8079E" w:rsidRPr="000709DC">
        <w:t xml:space="preserve">Micro and Small Enterprises </w:t>
      </w:r>
      <w:bookmarkEnd w:id="7"/>
    </w:p>
    <w:p w14:paraId="36840F8F" w14:textId="5DB45217" w:rsidR="00E22859" w:rsidRPr="000709DC" w:rsidRDefault="0031374D" w:rsidP="00965D4D">
      <w:pPr>
        <w:rPr>
          <w:rStyle w:val="20"/>
          <w:b w:val="0"/>
          <w:bCs w:val="0"/>
        </w:rPr>
      </w:pPr>
      <w:r w:rsidRPr="000709DC">
        <w:rPr>
          <w:rStyle w:val="20"/>
          <w:b w:val="0"/>
          <w:bCs w:val="0"/>
        </w:rPr>
        <w:t>Some international organizations have defined and classified small and micro enterprises. The most common scale thresholds define small businesses as companies with fewer than 10 or 50 employees (ILO International Labor Organization, 2017).</w:t>
      </w:r>
      <w:r w:rsidR="00E22859" w:rsidRPr="000709DC">
        <w:rPr>
          <w:rStyle w:val="20"/>
          <w:b w:val="0"/>
          <w:bCs w:val="0"/>
        </w:rPr>
        <w:t xml:space="preserve"> In 2011, </w:t>
      </w:r>
      <w:r w:rsidR="009D264F" w:rsidRPr="000709DC">
        <w:rPr>
          <w:rStyle w:val="20"/>
          <w:b w:val="0"/>
          <w:bCs w:val="0"/>
        </w:rPr>
        <w:t xml:space="preserve">the government of </w:t>
      </w:r>
      <w:r w:rsidR="00E22859" w:rsidRPr="000709DC">
        <w:rPr>
          <w:rStyle w:val="20"/>
          <w:b w:val="0"/>
          <w:bCs w:val="0"/>
        </w:rPr>
        <w:t xml:space="preserve">China issued the </w:t>
      </w:r>
      <w:r w:rsidR="0005766B" w:rsidRPr="000709DC">
        <w:rPr>
          <w:rStyle w:val="20"/>
          <w:b w:val="0"/>
          <w:bCs w:val="0"/>
        </w:rPr>
        <w:t>“</w:t>
      </w:r>
      <w:r w:rsidR="00E22859" w:rsidRPr="000709DC">
        <w:rPr>
          <w:rStyle w:val="20"/>
          <w:b w:val="0"/>
          <w:bCs w:val="0"/>
        </w:rPr>
        <w:t>Circular Concerning the Standards for the Distribution of Small and Medium-sized Enterprises</w:t>
      </w:r>
      <w:r w:rsidR="0005766B" w:rsidRPr="000709DC">
        <w:rPr>
          <w:rStyle w:val="20"/>
          <w:b w:val="0"/>
          <w:bCs w:val="0"/>
        </w:rPr>
        <w:t>”</w:t>
      </w:r>
      <w:r w:rsidR="00E22859" w:rsidRPr="000709DC">
        <w:rPr>
          <w:rStyle w:val="20"/>
          <w:b w:val="0"/>
          <w:bCs w:val="0"/>
        </w:rPr>
        <w:t xml:space="preserve">, which further refined the </w:t>
      </w:r>
      <w:r w:rsidR="0005766B" w:rsidRPr="000709DC">
        <w:rPr>
          <w:rStyle w:val="20"/>
          <w:b w:val="0"/>
          <w:bCs w:val="0"/>
        </w:rPr>
        <w:t xml:space="preserve">SMEs </w:t>
      </w:r>
      <w:r w:rsidR="00E22859" w:rsidRPr="000709DC">
        <w:rPr>
          <w:rStyle w:val="20"/>
          <w:b w:val="0"/>
          <w:bCs w:val="0"/>
        </w:rPr>
        <w:t>into medium</w:t>
      </w:r>
      <w:r w:rsidR="0005766B" w:rsidRPr="000709DC">
        <w:rPr>
          <w:rStyle w:val="20"/>
          <w:b w:val="0"/>
          <w:bCs w:val="0"/>
        </w:rPr>
        <w:t>, small and micro scale</w:t>
      </w:r>
      <w:r w:rsidR="00E22859" w:rsidRPr="000709DC">
        <w:rPr>
          <w:rStyle w:val="20"/>
          <w:b w:val="0"/>
          <w:bCs w:val="0"/>
        </w:rPr>
        <w:t xml:space="preserve"> enterprises</w:t>
      </w:r>
      <w:r w:rsidR="00897993" w:rsidRPr="000709DC">
        <w:rPr>
          <w:rStyle w:val="20"/>
          <w:b w:val="0"/>
          <w:bCs w:val="0"/>
        </w:rPr>
        <w:t xml:space="preserve"> </w:t>
      </w:r>
      <w:r w:rsidR="00E22859" w:rsidRPr="000709DC">
        <w:rPr>
          <w:rStyle w:val="20"/>
          <w:b w:val="0"/>
          <w:bCs w:val="0"/>
        </w:rPr>
        <w:t xml:space="preserve">based on three indicators: </w:t>
      </w:r>
      <w:r w:rsidR="00A919D4">
        <w:rPr>
          <w:rStyle w:val="20"/>
          <w:b w:val="0"/>
          <w:bCs w:val="0"/>
        </w:rPr>
        <w:t>operation revenues</w:t>
      </w:r>
      <w:r w:rsidR="00E22859" w:rsidRPr="000709DC">
        <w:rPr>
          <w:rStyle w:val="20"/>
          <w:b w:val="0"/>
          <w:bCs w:val="0"/>
        </w:rPr>
        <w:t>, employees</w:t>
      </w:r>
      <w:r w:rsidR="00A919D4">
        <w:rPr>
          <w:rStyle w:val="20"/>
          <w:b w:val="0"/>
          <w:bCs w:val="0"/>
        </w:rPr>
        <w:t xml:space="preserve"> and</w:t>
      </w:r>
      <w:r w:rsidR="00E22859" w:rsidRPr="000709DC">
        <w:rPr>
          <w:rStyle w:val="20"/>
          <w:b w:val="0"/>
          <w:bCs w:val="0"/>
        </w:rPr>
        <w:t xml:space="preserve"> total assets</w:t>
      </w:r>
      <w:r w:rsidR="00A919D4">
        <w:rPr>
          <w:rStyle w:val="20"/>
          <w:b w:val="0"/>
          <w:bCs w:val="0"/>
        </w:rPr>
        <w:t xml:space="preserve"> (Appendix 1)</w:t>
      </w:r>
      <w:r w:rsidR="008B5084" w:rsidRPr="000709DC">
        <w:rPr>
          <w:rStyle w:val="20"/>
          <w:b w:val="0"/>
          <w:bCs w:val="0"/>
        </w:rPr>
        <w:t xml:space="preserve">. </w:t>
      </w:r>
      <w:r w:rsidR="009D264F" w:rsidRPr="000709DC">
        <w:rPr>
          <w:rStyle w:val="20"/>
          <w:b w:val="0"/>
          <w:bCs w:val="0"/>
        </w:rPr>
        <w:t>This policy</w:t>
      </w:r>
      <w:r w:rsidR="00E22859" w:rsidRPr="000709DC">
        <w:rPr>
          <w:rStyle w:val="20"/>
          <w:b w:val="0"/>
          <w:bCs w:val="0"/>
        </w:rPr>
        <w:t xml:space="preserve"> Emphasize</w:t>
      </w:r>
      <w:r w:rsidR="009D264F" w:rsidRPr="000709DC">
        <w:rPr>
          <w:rStyle w:val="20"/>
          <w:b w:val="0"/>
          <w:bCs w:val="0"/>
        </w:rPr>
        <w:t>s</w:t>
      </w:r>
      <w:r w:rsidR="00E22859" w:rsidRPr="000709DC">
        <w:rPr>
          <w:rStyle w:val="20"/>
          <w:b w:val="0"/>
          <w:bCs w:val="0"/>
        </w:rPr>
        <w:t xml:space="preserve"> the importance of small and micro enterprises. </w:t>
      </w:r>
    </w:p>
    <w:p w14:paraId="79AB08D4" w14:textId="77777777" w:rsidR="00204849" w:rsidRPr="000709DC" w:rsidRDefault="00204849" w:rsidP="00965D4D">
      <w:pPr>
        <w:rPr>
          <w:rStyle w:val="20"/>
          <w:b w:val="0"/>
          <w:bCs w:val="0"/>
        </w:rPr>
      </w:pPr>
    </w:p>
    <w:p w14:paraId="41F43DD2" w14:textId="76536B1D" w:rsidR="00923357" w:rsidRPr="000709DC" w:rsidRDefault="00930541" w:rsidP="00965D4D">
      <w:pPr>
        <w:rPr>
          <w:rStyle w:val="20"/>
          <w:b w:val="0"/>
          <w:bCs w:val="0"/>
        </w:rPr>
      </w:pPr>
      <w:bookmarkStart w:id="8" w:name="OLE_LINK5"/>
      <w:bookmarkStart w:id="9" w:name="OLE_LINK6"/>
      <w:r w:rsidRPr="000709DC">
        <w:rPr>
          <w:rStyle w:val="20"/>
          <w:b w:val="0"/>
          <w:bCs w:val="0"/>
        </w:rPr>
        <w:t>Although MSEs continuously enhance the economic activity of a country,</w:t>
      </w:r>
      <w:r w:rsidR="00325130" w:rsidRPr="000709DC">
        <w:rPr>
          <w:rStyle w:val="20"/>
          <w:b w:val="0"/>
          <w:bCs w:val="0"/>
        </w:rPr>
        <w:t xml:space="preserve"> </w:t>
      </w:r>
      <w:r w:rsidR="00B25621" w:rsidRPr="000709DC">
        <w:rPr>
          <w:rStyle w:val="20"/>
          <w:b w:val="0"/>
          <w:bCs w:val="0"/>
        </w:rPr>
        <w:t>the</w:t>
      </w:r>
      <w:r w:rsidR="00093B31" w:rsidRPr="000709DC">
        <w:rPr>
          <w:rStyle w:val="20"/>
          <w:b w:val="0"/>
          <w:bCs w:val="0"/>
        </w:rPr>
        <w:t xml:space="preserve"> serious problem </w:t>
      </w:r>
      <w:bookmarkStart w:id="10" w:name="_Hlk18575936"/>
      <w:bookmarkStart w:id="11" w:name="OLE_LINK16"/>
      <w:r w:rsidR="00B25621" w:rsidRPr="000709DC">
        <w:rPr>
          <w:rStyle w:val="20"/>
          <w:b w:val="0"/>
          <w:bCs w:val="0"/>
        </w:rPr>
        <w:t xml:space="preserve">is that </w:t>
      </w:r>
      <w:r w:rsidR="00A6748C" w:rsidRPr="000709DC">
        <w:rPr>
          <w:rStyle w:val="20"/>
          <w:b w:val="0"/>
          <w:bCs w:val="0"/>
        </w:rPr>
        <w:t xml:space="preserve">micro and </w:t>
      </w:r>
      <w:r w:rsidR="00325130" w:rsidRPr="000709DC">
        <w:rPr>
          <w:rStyle w:val="20"/>
          <w:b w:val="0"/>
          <w:bCs w:val="0"/>
        </w:rPr>
        <w:t>small businesses continue to experience</w:t>
      </w:r>
      <w:r w:rsidRPr="000709DC">
        <w:rPr>
          <w:rStyle w:val="20"/>
          <w:b w:val="0"/>
          <w:bCs w:val="0"/>
        </w:rPr>
        <w:t xml:space="preserve"> </w:t>
      </w:r>
      <w:r w:rsidR="00BF2866" w:rsidRPr="000709DC">
        <w:rPr>
          <w:rStyle w:val="20"/>
          <w:b w:val="0"/>
          <w:bCs w:val="0"/>
        </w:rPr>
        <w:t>constraints</w:t>
      </w:r>
      <w:r w:rsidRPr="000709DC">
        <w:rPr>
          <w:rStyle w:val="20"/>
          <w:b w:val="0"/>
          <w:bCs w:val="0"/>
        </w:rPr>
        <w:t xml:space="preserve"> in accessing finance</w:t>
      </w:r>
      <w:r w:rsidR="00093B31" w:rsidRPr="000709DC">
        <w:rPr>
          <w:rStyle w:val="20"/>
          <w:b w:val="0"/>
          <w:bCs w:val="0"/>
        </w:rPr>
        <w:t xml:space="preserve">, </w:t>
      </w:r>
      <w:bookmarkEnd w:id="10"/>
      <w:bookmarkEnd w:id="11"/>
      <w:r w:rsidR="00325130" w:rsidRPr="000709DC">
        <w:rPr>
          <w:rStyle w:val="20"/>
          <w:b w:val="0"/>
          <w:bCs w:val="0"/>
        </w:rPr>
        <w:t xml:space="preserve">which </w:t>
      </w:r>
      <w:r w:rsidRPr="000709DC">
        <w:rPr>
          <w:rStyle w:val="20"/>
          <w:b w:val="0"/>
          <w:bCs w:val="0"/>
        </w:rPr>
        <w:t>slows down their growth and development</w:t>
      </w:r>
      <w:bookmarkStart w:id="12" w:name="_Hlk16184108"/>
      <w:r w:rsidR="00877E55" w:rsidRPr="000709DC">
        <w:rPr>
          <w:rStyle w:val="20"/>
          <w:b w:val="0"/>
          <w:bCs w:val="0"/>
        </w:rPr>
        <w:t>.</w:t>
      </w:r>
      <w:r w:rsidR="00F72F56" w:rsidRPr="000709DC">
        <w:rPr>
          <w:rStyle w:val="20"/>
          <w:b w:val="0"/>
          <w:bCs w:val="0"/>
        </w:rPr>
        <w:t xml:space="preserve"> </w:t>
      </w:r>
      <w:bookmarkEnd w:id="8"/>
      <w:bookmarkEnd w:id="9"/>
      <w:bookmarkEnd w:id="12"/>
      <w:r w:rsidR="00910123" w:rsidRPr="000709DC">
        <w:rPr>
          <w:rStyle w:val="20"/>
          <w:b w:val="0"/>
          <w:bCs w:val="0"/>
        </w:rPr>
        <w:fldChar w:fldCharType="begin" w:fldLock="1"/>
      </w:r>
      <w:r w:rsidR="00910123" w:rsidRPr="000709DC">
        <w:rPr>
          <w:rStyle w:val="20"/>
          <w:b w:val="0"/>
          <w:bCs w:val="0"/>
        </w:rPr>
        <w:instrText>ADDIN CSL_CITATION {"citationItems":[{"id":"ITEM-1","itemData":{"author":[{"dropping-particle":"","family":"Kamunge","given":"Mbugua Stephen","non-dropping-particle":"","parse-names":false,"suffix":""},{"dropping-particle":"","family":"Njeru","given":"Agnes","non-dropping-particle":"","parse-names":false,"suffix":""},{"dropping-particle":"","family":"Tirimba","given":"Ondabu Ibrahim","non-dropping-particle":"","parse-names":false,"suffix":""}],"id":"ITEM-1","issue":"12","issued":{"date-parts":[["2014"]]},"title":"Factors Affecting the Performance of Small and Micro Enterprises in Limuru Town Market of Kiambu County , Kenya","type":"article-journal","volume":"4"},"uris":["http://www.mendeley.com/documents/?uuid=d71467f1-2b7b-4b5a-8492-231a8191aef8"]}],"mendeley":{"formattedCitation":"(Kamunge, Njeru and Tirimba, 2014)","manualFormatting":"Kamunge, Njeru and Tirimba (2014)","plainTextFormattedCitation":"(Kamunge, Njeru and Tirimba, 2014)","previouslyFormattedCitation":"(Kamunge, Njeru and Tirimba, 2014)"},"properties":{"noteIndex":0},"schema":"https://github.com/citation-style-language/schema/raw/master/csl-citation.json"}</w:instrText>
      </w:r>
      <w:r w:rsidR="00910123" w:rsidRPr="000709DC">
        <w:rPr>
          <w:rStyle w:val="20"/>
          <w:b w:val="0"/>
          <w:bCs w:val="0"/>
        </w:rPr>
        <w:fldChar w:fldCharType="separate"/>
      </w:r>
      <w:r w:rsidR="00910123" w:rsidRPr="000709DC">
        <w:rPr>
          <w:rStyle w:val="20"/>
          <w:b w:val="0"/>
          <w:bCs w:val="0"/>
          <w:noProof/>
        </w:rPr>
        <w:t>Kamunge, Njeru and Tirimba (2014)</w:t>
      </w:r>
      <w:r w:rsidR="00910123" w:rsidRPr="000709DC">
        <w:rPr>
          <w:rStyle w:val="20"/>
          <w:b w:val="0"/>
          <w:bCs w:val="0"/>
        </w:rPr>
        <w:fldChar w:fldCharType="end"/>
      </w:r>
      <w:r w:rsidR="00910123" w:rsidRPr="000709DC">
        <w:rPr>
          <w:rStyle w:val="20"/>
          <w:b w:val="0"/>
          <w:bCs w:val="0"/>
        </w:rPr>
        <w:t xml:space="preserve"> </w:t>
      </w:r>
      <w:r w:rsidR="00F559AB" w:rsidRPr="000709DC">
        <w:rPr>
          <w:rStyle w:val="20"/>
          <w:b w:val="0"/>
          <w:bCs w:val="0"/>
        </w:rPr>
        <w:t xml:space="preserve">argued that </w:t>
      </w:r>
      <w:r w:rsidR="00C030D8" w:rsidRPr="000709DC">
        <w:rPr>
          <w:rStyle w:val="20"/>
          <w:b w:val="0"/>
          <w:bCs w:val="0"/>
        </w:rPr>
        <w:t xml:space="preserve">financing </w:t>
      </w:r>
      <w:r w:rsidR="00094750" w:rsidRPr="000709DC">
        <w:rPr>
          <w:rStyle w:val="20"/>
          <w:b w:val="0"/>
          <w:bCs w:val="0"/>
        </w:rPr>
        <w:t>constraints of</w:t>
      </w:r>
      <w:r w:rsidR="00F559AB" w:rsidRPr="000709DC">
        <w:rPr>
          <w:rStyle w:val="20"/>
          <w:b w:val="0"/>
          <w:bCs w:val="0"/>
        </w:rPr>
        <w:t xml:space="preserve"> MSEs include lack of information sources for financing, </w:t>
      </w:r>
      <w:r w:rsidR="00094750" w:rsidRPr="000709DC">
        <w:rPr>
          <w:rStyle w:val="20"/>
          <w:b w:val="0"/>
          <w:bCs w:val="0"/>
        </w:rPr>
        <w:t xml:space="preserve">insufficient </w:t>
      </w:r>
      <w:r w:rsidR="00F559AB" w:rsidRPr="000709DC">
        <w:rPr>
          <w:rStyle w:val="20"/>
          <w:b w:val="0"/>
          <w:bCs w:val="0"/>
        </w:rPr>
        <w:t>financing channels</w:t>
      </w:r>
      <w:r w:rsidR="00094750" w:rsidRPr="000709DC">
        <w:rPr>
          <w:rStyle w:val="20"/>
          <w:b w:val="0"/>
          <w:bCs w:val="0"/>
        </w:rPr>
        <w:t xml:space="preserve"> (</w:t>
      </w:r>
      <w:r w:rsidR="00094750" w:rsidRPr="000709DC">
        <w:rPr>
          <w:rStyle w:val="20"/>
          <w:b w:val="0"/>
          <w:bCs w:val="0"/>
        </w:rPr>
        <w:fldChar w:fldCharType="begin" w:fldLock="1"/>
      </w:r>
      <w:r w:rsidR="007923CC" w:rsidRPr="000709DC">
        <w:rPr>
          <w:rStyle w:val="20"/>
          <w:b w:val="0"/>
          <w:bCs w:val="0"/>
        </w:rPr>
        <w:instrText>ADDIN CSL_CITATION {"citationItems":[{"id":"ITEM-1","itemData":{"DOI":"10.1016/s2212-5671(12)00353-x","ISSN":"22125671","abstract":"Economy crisis that hit Indonesia in the year 1997/1998 and 2008/2009 shows that small and medium-sized businesses have proven as a self-sufficient business group that has a strong resistance. Unfortunately, these independent business groups, especially small and micro businesses that have low income are not easy to get capital or financing from the banking institutions due to lack of financial history. One of the funding solutions to small and micro businesses is microfinancing. There are some institutions in Indonesia that have already engaged in microfinancing, but none of them have maximized the use of internet technology, particularly the use of interactive and social media sites that have the ability as a catalyst and mobilizer of the mass. In this study, we would like to propose a microfinancing business model to fund micro-businesses involving donors/funders, volunteers, field partners, coaches and non-profit organizations that work together in the process of screening, supervising, and managing the use of funds. This model is adapted to the behavior of Indonesian society, raising the confidence of lenders and the transparency of partners and organizations so that funds can be distributed to the right persons, be managed in an appropriate manner so as to improve the quality of life for borrowers and to achieve the highest possibility of refund rate. This business model will be implemented through a web-based system that enables all parties involved to communicate and support each other.","author":[{"dropping-particle":"","family":"Ibrahim","given":"Niko","non-dropping-particle":"","parse-names":false,"suffix":""},{"dropping-particle":"","family":"Verliyantina","given":"","non-dropping-particle":"","parse-names":false,"suffix":""}],"container-title":"Procedia Economics and Finance","id":"ITEM-1","issue":"Icsmed","issued":{"date-parts":[["2013"]]},"page":"390-397","publisher":"The Authors","title":"The Model of Crowdfunding to Support Small and Micro Businesses in Indonesia Through a Web-based Platform","type":"article-journal","volume":"4"},"uris":["http://www.mendeley.com/documents/?uuid=9f9bbf72-9581-4d67-8b28-55233092ab9f"]}],"mendeley":{"formattedCitation":"(Ibrahim and Verliyantina, 2013)","manualFormatting":"Ibrahim and Verliyantina, 2013)","plainTextFormattedCitation":"(Ibrahim and Verliyantina, 2013)","previouslyFormattedCitation":"(Ibrahim and Verliyantina, 2013)"},"properties":{"noteIndex":0},"schema":"https://github.com/citation-style-language/schema/raw/master/csl-citation.json"}</w:instrText>
      </w:r>
      <w:r w:rsidR="00094750" w:rsidRPr="000709DC">
        <w:rPr>
          <w:rStyle w:val="20"/>
          <w:b w:val="0"/>
          <w:bCs w:val="0"/>
        </w:rPr>
        <w:fldChar w:fldCharType="separate"/>
      </w:r>
      <w:r w:rsidR="00094750" w:rsidRPr="000709DC">
        <w:rPr>
          <w:rStyle w:val="20"/>
          <w:b w:val="0"/>
          <w:bCs w:val="0"/>
          <w:noProof/>
        </w:rPr>
        <w:t>Ibrahim and Verliyantina, 2013)</w:t>
      </w:r>
      <w:r w:rsidR="00094750" w:rsidRPr="000709DC">
        <w:rPr>
          <w:rStyle w:val="20"/>
          <w:b w:val="0"/>
          <w:bCs w:val="0"/>
        </w:rPr>
        <w:fldChar w:fldCharType="end"/>
      </w:r>
      <w:r w:rsidR="00F559AB" w:rsidRPr="000709DC">
        <w:rPr>
          <w:rStyle w:val="20"/>
          <w:b w:val="0"/>
          <w:bCs w:val="0"/>
        </w:rPr>
        <w:t xml:space="preserve">, inadequate </w:t>
      </w:r>
      <w:r w:rsidR="007923CC" w:rsidRPr="000709DC">
        <w:rPr>
          <w:rStyle w:val="20"/>
          <w:b w:val="0"/>
          <w:bCs w:val="0"/>
        </w:rPr>
        <w:t xml:space="preserve">mount of </w:t>
      </w:r>
      <w:r w:rsidR="00E914E2" w:rsidRPr="000709DC">
        <w:rPr>
          <w:rStyle w:val="20"/>
          <w:b w:val="0"/>
          <w:bCs w:val="0"/>
        </w:rPr>
        <w:t>loans</w:t>
      </w:r>
      <w:r w:rsidR="00F559AB" w:rsidRPr="000709DC">
        <w:rPr>
          <w:rStyle w:val="20"/>
          <w:b w:val="0"/>
          <w:bCs w:val="0"/>
        </w:rPr>
        <w:t xml:space="preserve">, and lack of </w:t>
      </w:r>
      <w:r w:rsidR="007923CC" w:rsidRPr="000709DC">
        <w:rPr>
          <w:rStyle w:val="20"/>
          <w:b w:val="0"/>
          <w:bCs w:val="0"/>
        </w:rPr>
        <w:t>collaterals</w:t>
      </w:r>
      <w:r w:rsidR="007F4172" w:rsidRPr="000709DC">
        <w:rPr>
          <w:rStyle w:val="20"/>
          <w:b w:val="0"/>
          <w:bCs w:val="0"/>
        </w:rPr>
        <w:t xml:space="preserve"> </w:t>
      </w:r>
      <w:r w:rsidR="007F4172" w:rsidRPr="000709DC">
        <w:rPr>
          <w:rStyle w:val="20"/>
          <w:b w:val="0"/>
          <w:bCs w:val="0"/>
        </w:rPr>
        <w:fldChar w:fldCharType="begin" w:fldLock="1"/>
      </w:r>
      <w:r w:rsidR="007F4172" w:rsidRPr="000709DC">
        <w:rPr>
          <w:rStyle w:val="20"/>
          <w:b w:val="0"/>
          <w:bCs w:val="0"/>
        </w:rPr>
        <w:instrText>ADDIN CSL_CITATION {"citationItems":[{"id":"ITEM-1","itemData":{"abstract":"The contribution of the MSMEs in the national economy -- be it employment generation, equitable income distribution or exports -- has been quite significant. The objective of this paper is to analyze the problems of the MSME sector and to discuss the strategies for removal of the obstacles. One of the major problems faced by the MSMEs is related to credit and finances. It has been observed that majority of micro and small business organizations are in the unorganized sector. The task of the policy makers is to bring this large number of small enterprises into some formal structure, which will enable the existing financial institutions to extend credit to these enterprises. Establishment of dedicated stock exchanges for the SMEs, factoring services and proper monitoring implementation of various programmes announced by the Government will go way long way in removing the problem of finance and credit of the SME sector.","author":[{"dropping-particle":"","family":"Mishra","given":"Biswadeep","non-dropping-particle":"","parse-names":false,"suffix":""}],"container-title":"Asia Pacific Journal of Management &amp; Entrepreneurship Research","id":"ITEM-1","issue":"2","issued":{"date-parts":[["2013"]]},"page":"129-138","title":"Financing of Micro, Small and Medium Enterprise: Challenges and Strategies","type":"article-journal","volume":"2"},"uris":["http://www.mendeley.com/documents/?uuid=0ad4efba-675d-4f07-8a26-5ed70e81c7ed"]}],"mendeley":{"formattedCitation":"(Mishra, 2013)","plainTextFormattedCitation":"(Mishra, 2013)","previouslyFormattedCitation":"(Mishra, 2013)"},"properties":{"noteIndex":0},"schema":"https://github.com/citation-style-language/schema/raw/master/csl-citation.json"}</w:instrText>
      </w:r>
      <w:r w:rsidR="007F4172" w:rsidRPr="000709DC">
        <w:rPr>
          <w:rStyle w:val="20"/>
          <w:b w:val="0"/>
          <w:bCs w:val="0"/>
        </w:rPr>
        <w:fldChar w:fldCharType="separate"/>
      </w:r>
      <w:r w:rsidR="007F4172" w:rsidRPr="000709DC">
        <w:rPr>
          <w:rStyle w:val="20"/>
          <w:b w:val="0"/>
          <w:bCs w:val="0"/>
          <w:noProof/>
        </w:rPr>
        <w:t>(Mishra, 2013)</w:t>
      </w:r>
      <w:r w:rsidR="007F4172" w:rsidRPr="000709DC">
        <w:rPr>
          <w:rStyle w:val="20"/>
          <w:b w:val="0"/>
          <w:bCs w:val="0"/>
        </w:rPr>
        <w:fldChar w:fldCharType="end"/>
      </w:r>
      <w:r w:rsidR="00094750" w:rsidRPr="000709DC">
        <w:rPr>
          <w:rStyle w:val="20"/>
          <w:b w:val="0"/>
          <w:bCs w:val="0"/>
        </w:rPr>
        <w:t xml:space="preserve">, </w:t>
      </w:r>
      <w:r w:rsidR="003929B5" w:rsidRPr="000709DC">
        <w:rPr>
          <w:rStyle w:val="20"/>
          <w:b w:val="0"/>
          <w:bCs w:val="0"/>
        </w:rPr>
        <w:t>high lending rates</w:t>
      </w:r>
      <w:r w:rsidR="003865A2" w:rsidRPr="000709DC">
        <w:rPr>
          <w:rStyle w:val="20"/>
          <w:b w:val="0"/>
          <w:bCs w:val="0"/>
        </w:rPr>
        <w:t xml:space="preserve"> (</w:t>
      </w:r>
      <w:proofErr w:type="spellStart"/>
      <w:r w:rsidR="003865A2" w:rsidRPr="000709DC">
        <w:rPr>
          <w:rStyle w:val="20"/>
          <w:b w:val="0"/>
          <w:bCs w:val="0"/>
        </w:rPr>
        <w:fldChar w:fldCharType="begin" w:fldLock="1"/>
      </w:r>
      <w:r w:rsidR="003865A2" w:rsidRPr="000709DC">
        <w:rPr>
          <w:rStyle w:val="20"/>
          <w:b w:val="0"/>
          <w:bCs w:val="0"/>
        </w:rPr>
        <w:instrText>ADDIN CSL_CITATION {"citationItems":[{"id":"ITEM-1","itemData":{"author":[{"dropping-particle":"","family":"Ramlee","given":"Shamshubaridah","non-dropping-particle":"","parse-names":false,"suffix":""},{"dropping-particle":"","family":"Berma","given":"Berma","non-dropping-particle":"","parse-names":false,"suffix":""}],"container-title":"SAJEMS Specil Issue","id":"ITEM-1","issue":"16","issued":{"date-parts":[["2013"]]},"page":"115-126","title":"FINANCING GAP IN MALAYSIAN S MALL-MEDIUM ENTERPRISES: A SUPPLY-SIDE PERSPECTIVE","type":"article-journal","volume":"16"},"uris":["http://www.mendeley.com/documents/?uuid=97b72bfe-90b4-4002-9263-a915423174b0"]}],"mendeley":{"formattedCitation":"(Ramlee and Berma, 2013)","manualFormatting":"Ramlee and Berma, 2013)","plainTextFormattedCitation":"(Ramlee and Berma, 2013)","previouslyFormattedCitation":"(Ramlee and Berma, 2013)"},"properties":{"noteIndex":0},"schema":"https://github.com/citation-style-language/schema/raw/master/csl-citation.json"}</w:instrText>
      </w:r>
      <w:r w:rsidR="003865A2" w:rsidRPr="000709DC">
        <w:rPr>
          <w:rStyle w:val="20"/>
          <w:b w:val="0"/>
          <w:bCs w:val="0"/>
        </w:rPr>
        <w:fldChar w:fldCharType="separate"/>
      </w:r>
      <w:r w:rsidR="003865A2" w:rsidRPr="000709DC">
        <w:rPr>
          <w:rStyle w:val="20"/>
          <w:b w:val="0"/>
          <w:bCs w:val="0"/>
          <w:noProof/>
        </w:rPr>
        <w:t>Ramlee</w:t>
      </w:r>
      <w:proofErr w:type="spellEnd"/>
      <w:r w:rsidR="003865A2" w:rsidRPr="000709DC">
        <w:rPr>
          <w:rStyle w:val="20"/>
          <w:b w:val="0"/>
          <w:bCs w:val="0"/>
          <w:noProof/>
        </w:rPr>
        <w:t xml:space="preserve"> and Berma, 2013)</w:t>
      </w:r>
      <w:r w:rsidR="003865A2" w:rsidRPr="000709DC">
        <w:rPr>
          <w:rStyle w:val="20"/>
          <w:b w:val="0"/>
          <w:bCs w:val="0"/>
        </w:rPr>
        <w:fldChar w:fldCharType="end"/>
      </w:r>
      <w:r w:rsidR="00E914E2" w:rsidRPr="000709DC">
        <w:rPr>
          <w:rStyle w:val="20"/>
          <w:b w:val="0"/>
          <w:bCs w:val="0"/>
        </w:rPr>
        <w:t xml:space="preserve">, </w:t>
      </w:r>
      <w:r w:rsidR="00EF5B76" w:rsidRPr="000709DC">
        <w:rPr>
          <w:rStyle w:val="20"/>
          <w:b w:val="0"/>
          <w:bCs w:val="0"/>
        </w:rPr>
        <w:t>higher transaction costs</w:t>
      </w:r>
      <w:r w:rsidR="00E914E2" w:rsidRPr="000709DC">
        <w:rPr>
          <w:rStyle w:val="20"/>
          <w:b w:val="0"/>
          <w:bCs w:val="0"/>
        </w:rPr>
        <w:t>, complexity of credit procedures</w:t>
      </w:r>
      <w:r w:rsidR="00E36597" w:rsidRPr="000709DC">
        <w:rPr>
          <w:rStyle w:val="20"/>
          <w:b w:val="0"/>
          <w:bCs w:val="0"/>
        </w:rPr>
        <w:t xml:space="preserve"> (Lawson,</w:t>
      </w:r>
      <w:r w:rsidR="00242002" w:rsidRPr="000709DC">
        <w:rPr>
          <w:rStyle w:val="20"/>
          <w:b w:val="0"/>
          <w:bCs w:val="0"/>
        </w:rPr>
        <w:t xml:space="preserve"> </w:t>
      </w:r>
      <w:r w:rsidR="00E36597" w:rsidRPr="000709DC">
        <w:rPr>
          <w:rStyle w:val="20"/>
          <w:b w:val="0"/>
          <w:bCs w:val="0"/>
        </w:rPr>
        <w:t>2007).</w:t>
      </w:r>
      <w:r w:rsidR="00C030D8" w:rsidRPr="000709DC">
        <w:rPr>
          <w:rStyle w:val="20"/>
          <w:b w:val="0"/>
          <w:bCs w:val="0"/>
        </w:rPr>
        <w:t xml:space="preserve"> </w:t>
      </w:r>
      <w:r w:rsidR="00F13D6E" w:rsidRPr="000709DC">
        <w:rPr>
          <w:rStyle w:val="20"/>
          <w:b w:val="0"/>
          <w:bCs w:val="0"/>
        </w:rPr>
        <w:fldChar w:fldCharType="begin" w:fldLock="1"/>
      </w:r>
      <w:r w:rsidR="009D6B12" w:rsidRPr="000709DC">
        <w:rPr>
          <w:rStyle w:val="20"/>
          <w:b w:val="0"/>
          <w:bCs w:val="0"/>
        </w:rPr>
        <w:instrText>ADDIN CSL_CITATION {"citationItems":[{"id":"ITEM-1","itemData":{"author":[{"dropping-particle":"","family":"Ba","given":"Shusong","non-dropping-particle":"","parse-names":false,"suffix":""}],"container-title":"China Economic Report","id":"ITEM-1","issued":{"date-parts":[["2013"]]},"page":"29-31","title":"Big Data Solves the Financing Bottleneck of Small and Micro Enterprises","type":"article-journal","volume":"6"},"uris":["http://www.mendeley.com/documents/?uuid=0394de49-4548-445c-bd63-6814f8c78c77"]}],"mendeley":{"formattedCitation":"(Ba, 2013)","manualFormatting":"Ba (2013)","plainTextFormattedCitation":"(Ba, 2013)","previouslyFormattedCitation":"(Ba, 2013)"},"properties":{"noteIndex":0},"schema":"https://github.com/citation-style-language/schema/raw/master/csl-citation.json"}</w:instrText>
      </w:r>
      <w:r w:rsidR="00F13D6E" w:rsidRPr="000709DC">
        <w:rPr>
          <w:rStyle w:val="20"/>
          <w:b w:val="0"/>
          <w:bCs w:val="0"/>
        </w:rPr>
        <w:fldChar w:fldCharType="separate"/>
      </w:r>
      <w:r w:rsidR="00F13D6E" w:rsidRPr="000709DC">
        <w:rPr>
          <w:rStyle w:val="20"/>
          <w:b w:val="0"/>
          <w:bCs w:val="0"/>
          <w:noProof/>
        </w:rPr>
        <w:t xml:space="preserve">Ba </w:t>
      </w:r>
      <w:r w:rsidR="00BF2866" w:rsidRPr="000709DC">
        <w:rPr>
          <w:rStyle w:val="20"/>
          <w:b w:val="0"/>
          <w:bCs w:val="0"/>
          <w:noProof/>
        </w:rPr>
        <w:t>(</w:t>
      </w:r>
      <w:r w:rsidR="00F13D6E" w:rsidRPr="000709DC">
        <w:rPr>
          <w:rStyle w:val="20"/>
          <w:b w:val="0"/>
          <w:bCs w:val="0"/>
          <w:noProof/>
        </w:rPr>
        <w:t>2013)</w:t>
      </w:r>
      <w:r w:rsidR="00F13D6E" w:rsidRPr="000709DC">
        <w:rPr>
          <w:rStyle w:val="20"/>
          <w:b w:val="0"/>
          <w:bCs w:val="0"/>
        </w:rPr>
        <w:fldChar w:fldCharType="end"/>
      </w:r>
      <w:r w:rsidR="001D6B62" w:rsidRPr="000709DC">
        <w:rPr>
          <w:rStyle w:val="20"/>
          <w:b w:val="0"/>
          <w:bCs w:val="0"/>
        </w:rPr>
        <w:t xml:space="preserve"> pointed out that about 60% of MSEs</w:t>
      </w:r>
      <w:r w:rsidR="00BF2866" w:rsidRPr="000709DC">
        <w:rPr>
          <w:rStyle w:val="20"/>
          <w:b w:val="0"/>
          <w:bCs w:val="0"/>
        </w:rPr>
        <w:t>’</w:t>
      </w:r>
      <w:r w:rsidR="001D6B62" w:rsidRPr="000709DC">
        <w:rPr>
          <w:rStyle w:val="20"/>
          <w:b w:val="0"/>
          <w:bCs w:val="0"/>
        </w:rPr>
        <w:t xml:space="preserve"> financing costs are between 6% and 10%, and 40% of their financing costs are above 10%. </w:t>
      </w:r>
    </w:p>
    <w:p w14:paraId="00FDA6C9" w14:textId="77777777" w:rsidR="001D6B62" w:rsidRPr="000709DC" w:rsidRDefault="001D6B62" w:rsidP="00965D4D">
      <w:pPr>
        <w:rPr>
          <w:rStyle w:val="20"/>
          <w:b w:val="0"/>
          <w:bCs w:val="0"/>
        </w:rPr>
      </w:pPr>
    </w:p>
    <w:p w14:paraId="450ADFB7" w14:textId="7C250889" w:rsidR="00E459BB" w:rsidRPr="000709DC" w:rsidRDefault="009C4D3B" w:rsidP="00965D4D">
      <w:pPr>
        <w:widowControl/>
        <w:rPr>
          <w:rStyle w:val="20"/>
          <w:b w:val="0"/>
          <w:bCs w:val="0"/>
        </w:rPr>
      </w:pPr>
      <w:bookmarkStart w:id="13" w:name="_Hlk16196430"/>
      <w:r w:rsidRPr="000709DC">
        <w:rPr>
          <w:rStyle w:val="20"/>
          <w:b w:val="0"/>
          <w:bCs w:val="0"/>
        </w:rPr>
        <w:t xml:space="preserve">Information asymmetry is the root </w:t>
      </w:r>
      <w:r w:rsidR="00536128" w:rsidRPr="000709DC">
        <w:rPr>
          <w:rStyle w:val="20"/>
          <w:b w:val="0"/>
          <w:bCs w:val="0"/>
        </w:rPr>
        <w:t>reason</w:t>
      </w:r>
      <w:r w:rsidRPr="000709DC">
        <w:rPr>
          <w:rStyle w:val="20"/>
          <w:b w:val="0"/>
          <w:bCs w:val="0"/>
        </w:rPr>
        <w:t xml:space="preserve"> of financing </w:t>
      </w:r>
      <w:r w:rsidR="00E160B4" w:rsidRPr="000709DC">
        <w:rPr>
          <w:rStyle w:val="20"/>
          <w:b w:val="0"/>
          <w:bCs w:val="0"/>
        </w:rPr>
        <w:t>constraints</w:t>
      </w:r>
      <w:r w:rsidRPr="000709DC">
        <w:rPr>
          <w:rStyle w:val="20"/>
          <w:b w:val="0"/>
          <w:bCs w:val="0"/>
        </w:rPr>
        <w:t xml:space="preserve"> </w:t>
      </w:r>
      <w:r w:rsidR="00920192" w:rsidRPr="000709DC">
        <w:rPr>
          <w:rStyle w:val="20"/>
          <w:b w:val="0"/>
          <w:bCs w:val="0"/>
        </w:rPr>
        <w:t xml:space="preserve">of </w:t>
      </w:r>
      <w:r w:rsidRPr="000709DC">
        <w:rPr>
          <w:rStyle w:val="20"/>
          <w:b w:val="0"/>
          <w:bCs w:val="0"/>
        </w:rPr>
        <w:t>SMEs</w:t>
      </w:r>
      <w:bookmarkStart w:id="14" w:name="_Hlk16148594"/>
      <w:bookmarkStart w:id="15" w:name="OLE_LINK2"/>
      <w:r w:rsidR="007F4172" w:rsidRPr="000709DC">
        <w:rPr>
          <w:rStyle w:val="20"/>
          <w:b w:val="0"/>
          <w:bCs w:val="0"/>
        </w:rPr>
        <w:t xml:space="preserve"> </w:t>
      </w:r>
      <w:r w:rsidR="007F4172" w:rsidRPr="000709DC">
        <w:rPr>
          <w:rStyle w:val="20"/>
          <w:b w:val="0"/>
          <w:bCs w:val="0"/>
        </w:rPr>
        <w:fldChar w:fldCharType="begin" w:fldLock="1"/>
      </w:r>
      <w:r w:rsidR="000E1D76" w:rsidRPr="000709DC">
        <w:rPr>
          <w:rStyle w:val="20"/>
          <w:b w:val="0"/>
          <w:bCs w:val="0"/>
        </w:rPr>
        <w:instrText>ADDIN CSL_CITATION {"citationItems":[{"id":"ITEM-1","itemData":{"author":[{"dropping-particle":"","family":"Beck","given":"T.","non-dropping-particle":"","parse-names":false,"suffix":""},{"dropping-particle":"","family":"Demirguc-Kunt","given":"A.","non-dropping-particle":"","parse-names":false,"suffix":""}],"container-title":"Journal of Banking and Finance","id":"ITEM-1","issue":"11","issued":{"date-parts":[["2006"]]},"page":"31-43","title":"smau and Medium—size Enterprises</w:instrText>
      </w:r>
      <w:r w:rsidR="000E1D76" w:rsidRPr="000709DC">
        <w:rPr>
          <w:rStyle w:val="20"/>
          <w:b w:val="0"/>
          <w:bCs w:val="0"/>
        </w:rPr>
        <w:instrText>：</w:instrText>
      </w:r>
      <w:r w:rsidR="000E1D76" w:rsidRPr="000709DC">
        <w:rPr>
          <w:rStyle w:val="20"/>
          <w:b w:val="0"/>
          <w:bCs w:val="0"/>
        </w:rPr>
        <w:instrText>Access to Finance as a Gmwth constmint","type":"article-journal","volume":"30"},"uris":["http://www.mendeley.com/documents/?uuid=05367822-9f01-4f8d-a7db-63b76bfb9693"]}],"mendeley":{"formattedCitation":"(Beck and Demirguc-Kunt, 2006)","plainTextFormattedCitation":"(Beck and Demirguc-Kunt, 2006)","previouslyFormattedCitation":"(Beck and Demirguc-Kunt, 2006)"},"properties":{"noteIndex":0},"schema":"https://github.com/citation-style-language/schema/raw/master/csl-citation.json"}</w:instrText>
      </w:r>
      <w:r w:rsidR="007F4172" w:rsidRPr="000709DC">
        <w:rPr>
          <w:rStyle w:val="20"/>
          <w:b w:val="0"/>
          <w:bCs w:val="0"/>
        </w:rPr>
        <w:fldChar w:fldCharType="separate"/>
      </w:r>
      <w:r w:rsidR="007F4172" w:rsidRPr="000709DC">
        <w:rPr>
          <w:rStyle w:val="20"/>
          <w:b w:val="0"/>
          <w:bCs w:val="0"/>
          <w:noProof/>
        </w:rPr>
        <w:t>(Beck and Demirguc-Kunt, 2006)</w:t>
      </w:r>
      <w:r w:rsidR="007F4172" w:rsidRPr="000709DC">
        <w:rPr>
          <w:rStyle w:val="20"/>
          <w:b w:val="0"/>
          <w:bCs w:val="0"/>
        </w:rPr>
        <w:fldChar w:fldCharType="end"/>
      </w:r>
      <w:bookmarkEnd w:id="13"/>
      <w:bookmarkEnd w:id="14"/>
      <w:r w:rsidR="007F4172" w:rsidRPr="000709DC">
        <w:rPr>
          <w:rStyle w:val="20"/>
          <w:b w:val="0"/>
          <w:bCs w:val="0"/>
        </w:rPr>
        <w:t>.</w:t>
      </w:r>
      <w:r w:rsidR="00E459BB" w:rsidRPr="000709DC">
        <w:rPr>
          <w:rStyle w:val="20"/>
          <w:b w:val="0"/>
          <w:bCs w:val="0"/>
        </w:rPr>
        <w:t xml:space="preserve"> A survey from </w:t>
      </w:r>
      <w:r w:rsidR="00E459BB" w:rsidRPr="000709DC">
        <w:rPr>
          <w:rStyle w:val="20"/>
          <w:b w:val="0"/>
          <w:bCs w:val="0"/>
        </w:rPr>
        <w:fldChar w:fldCharType="begin" w:fldLock="1"/>
      </w:r>
      <w:r w:rsidR="00E459BB" w:rsidRPr="000709DC">
        <w:rPr>
          <w:rStyle w:val="20"/>
          <w:b w:val="0"/>
          <w:bCs w:val="0"/>
        </w:rPr>
        <w:instrText>ADDIN CSL_CITATION {"citationItems":[{"id":"ITEM-1","itemData":{"abstract":"Micro and Small (MSEs) play an important economic role in many countries. In Kenya, for example the MSE sector contributes over 50 per cent of new jobs created but despite their significance. The purpose of this study was to determine the challenges facing Micro and Small Enterprises in accessing credit facilities in Kangemi Harambee Market in Nairobi City County, Kenya. The study used descriptive research design. The study targeted a sample of 241 from a target population of 656 MSEs located in Kangemi Harambee market. Stratified random sampling was utilized in selecting the respondents for the study. Primary data was collected from the study respondents using questionnaires which wereself-administered and others researcher administered. Data was analyzed descriptively and presented through figures, tables, percentages, bar charts, arithmetic means, standard deviations, pie charts and tabulation to show differences in frequencies. Statistical Package for Social Sciences (SPSS) version 21.0 was used to aid in coding, entry and analysis of quantitative data obtained from the closed ended questions. The study revealed that the key challenges hindering micro and small enterprises from accessing credit facilities to be high cost of repayment, strict collateral requirements, unwillingness of people to act as guarantors, high credit facilities' processing fees and short repayment period. Therefore it is recommended that financial institutions set more flexible, affordable and attractive requirements in financing micro and small enterprises.","author":[{"dropping-particle":"","family":"Anne","given":"Jane","non-dropping-particle":"","parse-names":false,"suffix":""},{"dropping-particle":"","family":"Gichuki","given":"Wangui","non-dropping-particle":"","parse-names":false,"suffix":""},{"dropping-particle":"","family":"Njeru","given":"Dr Agnes","non-dropping-particle":"","parse-names":false,"suffix":""},{"dropping-particle":"","family":"Tirimba","given":"Ondabu Ibrahim","non-dropping-particle":"","parse-names":false,"suffix":""}],"container-title":"International Journal of Scientific and Research Publications","id":"ITEM-1","issue":"1","issued":{"date-parts":[["2014"]]},"note":"</w:instrText>
      </w:r>
      <w:r w:rsidR="00E459BB" w:rsidRPr="000709DC">
        <w:rPr>
          <w:rStyle w:val="20"/>
          <w:b w:val="0"/>
          <w:bCs w:val="0"/>
        </w:rPr>
        <w:instrText>定量研究，文章比较细致</w:instrText>
      </w:r>
      <w:r w:rsidR="00E459BB" w:rsidRPr="000709DC">
        <w:rPr>
          <w:rStyle w:val="20"/>
          <w:b w:val="0"/>
          <w:bCs w:val="0"/>
        </w:rPr>
        <w:instrText>","page":"2250-3153","title":"Challenges Facing Micro and Small Enterprises in Accessing Credit Facilities in Kangemi Harambee Market in Nairobi City County, Kenya","type":"article-journal","volume":"4"},"uris":["http://www.mendeley.com/documents/?uuid=b85078ff-1488-4183-a9d4-dfe95bff8fb7"]}],"mendeley":{"formattedCitation":"(Anne &lt;i&gt;et al.&lt;/i&gt;, 2014)","manualFormatting":"Anne et al. (2014)","plainTextFormattedCitation":"(Anne et al., 2014)","previouslyFormattedCitation":"(Anne &lt;i&gt;et al.&lt;/i&gt;, 2014)"},"properties":{"noteIndex":0},"schema":"https://github.com/citation-style-language/schema/raw/master/csl-citation.json"}</w:instrText>
      </w:r>
      <w:r w:rsidR="00E459BB" w:rsidRPr="000709DC">
        <w:rPr>
          <w:rStyle w:val="20"/>
          <w:b w:val="0"/>
          <w:bCs w:val="0"/>
        </w:rPr>
        <w:fldChar w:fldCharType="separate"/>
      </w:r>
      <w:r w:rsidR="00E459BB" w:rsidRPr="000709DC">
        <w:rPr>
          <w:rStyle w:val="20"/>
          <w:b w:val="0"/>
          <w:bCs w:val="0"/>
          <w:noProof/>
        </w:rPr>
        <w:t>Anne et al. (2014)</w:t>
      </w:r>
      <w:r w:rsidR="00E459BB" w:rsidRPr="000709DC">
        <w:rPr>
          <w:rStyle w:val="20"/>
          <w:b w:val="0"/>
          <w:bCs w:val="0"/>
        </w:rPr>
        <w:fldChar w:fldCharType="end"/>
      </w:r>
      <w:r w:rsidR="00E459BB" w:rsidRPr="000709DC">
        <w:rPr>
          <w:rStyle w:val="20"/>
          <w:b w:val="0"/>
          <w:bCs w:val="0"/>
        </w:rPr>
        <w:t xml:space="preserve"> found most </w:t>
      </w:r>
      <w:r w:rsidR="005F19B9" w:rsidRPr="000709DC">
        <w:rPr>
          <w:rStyle w:val="20"/>
          <w:b w:val="0"/>
          <w:bCs w:val="0"/>
        </w:rPr>
        <w:t>MSEs</w:t>
      </w:r>
      <w:r w:rsidR="00E459BB" w:rsidRPr="000709DC">
        <w:rPr>
          <w:rStyle w:val="20"/>
          <w:b w:val="0"/>
          <w:bCs w:val="0"/>
        </w:rPr>
        <w:t xml:space="preserve"> have opaque information</w:t>
      </w:r>
      <w:r w:rsidR="00283CB4" w:rsidRPr="000709DC">
        <w:rPr>
          <w:rStyle w:val="20"/>
          <w:b w:val="0"/>
          <w:bCs w:val="0"/>
        </w:rPr>
        <w:t>, s</w:t>
      </w:r>
      <w:r w:rsidR="00E459BB" w:rsidRPr="000709DC">
        <w:rPr>
          <w:rStyle w:val="20"/>
          <w:b w:val="0"/>
          <w:bCs w:val="0"/>
        </w:rPr>
        <w:t xml:space="preserve">ome of them have no credit history, </w:t>
      </w:r>
      <w:r w:rsidR="00EC4BDB" w:rsidRPr="000709DC">
        <w:rPr>
          <w:rStyle w:val="20"/>
          <w:b w:val="0"/>
          <w:bCs w:val="0"/>
        </w:rPr>
        <w:t>some</w:t>
      </w:r>
      <w:r w:rsidR="00E459BB" w:rsidRPr="000709DC">
        <w:rPr>
          <w:rStyle w:val="20"/>
          <w:b w:val="0"/>
          <w:bCs w:val="0"/>
        </w:rPr>
        <w:t xml:space="preserve"> </w:t>
      </w:r>
      <w:r w:rsidR="00EC4BDB" w:rsidRPr="000709DC">
        <w:rPr>
          <w:rStyle w:val="20"/>
          <w:b w:val="0"/>
          <w:bCs w:val="0"/>
        </w:rPr>
        <w:t>have</w:t>
      </w:r>
      <w:r w:rsidR="00E459BB" w:rsidRPr="000709DC">
        <w:rPr>
          <w:rStyle w:val="20"/>
          <w:b w:val="0"/>
          <w:bCs w:val="0"/>
        </w:rPr>
        <w:t xml:space="preserve"> incomplete or inaccurate</w:t>
      </w:r>
      <w:r w:rsidR="00EC4BDB" w:rsidRPr="000709DC">
        <w:rPr>
          <w:rStyle w:val="20"/>
          <w:b w:val="0"/>
          <w:bCs w:val="0"/>
        </w:rPr>
        <w:t xml:space="preserve"> information</w:t>
      </w:r>
      <w:r w:rsidR="00E459BB" w:rsidRPr="000709DC">
        <w:rPr>
          <w:rStyle w:val="20"/>
          <w:b w:val="0"/>
          <w:bCs w:val="0"/>
        </w:rPr>
        <w:t xml:space="preserve">. </w:t>
      </w:r>
      <w:r w:rsidR="007A19C7" w:rsidRPr="000709DC">
        <w:rPr>
          <w:rStyle w:val="20"/>
          <w:b w:val="0"/>
          <w:bCs w:val="0"/>
        </w:rPr>
        <w:fldChar w:fldCharType="begin" w:fldLock="1"/>
      </w:r>
      <w:r w:rsidR="007A19C7" w:rsidRPr="000709DC">
        <w:rPr>
          <w:rStyle w:val="20"/>
          <w:b w:val="0"/>
          <w:bCs w:val="0"/>
        </w:rPr>
        <w:instrText>ADDIN CSL_CITATION {"citationItems":[{"id":"ITEM-1","itemData":{"author":[{"dropping-particle":"","family":"Bouazza","given":"Asma Benzazoua","non-dropping-particle":"","parse-names":false,"suffix":""},{"dropping-particle":"","family":"Ardjouman","given":"Diabate","non-dropping-particle":"","parse-names":false,"suffix":""},{"dropping-particle":"","family":"Abada","given":"Othman","non-dropping-particle":"","parse-names":false,"suffix":""}],"container-title":"American International Journal of Social Science","id":"ITEM-1","issue":"2","issued":{"date-parts":[["2015"]]},"page":"101-115","title":"Establishing the Factors Affecting the Growth of Small and Medium-sized Enterprises in Algeria","type":"article-journal","volume":"4"},"uris":["http://www.mendeley.com/documents/?uuid=899d61b7-5548-4fa8-a816-690b957d4ac0"]}],"mendeley":{"formattedCitation":"(Bouazza, Ardjouman and Abada, 2015)","manualFormatting":"Bouazza, Ardjouman and Abada (2015) ","plainTextFormattedCitation":"(Bouazza, Ardjouman and Abada, 2015)","previouslyFormattedCitation":"(Bouazza, Ardjouman and Abada, 2015)"},"properties":{"noteIndex":0},"schema":"https://github.com/citation-style-language/schema/raw/master/csl-citation.json"}</w:instrText>
      </w:r>
      <w:r w:rsidR="007A19C7" w:rsidRPr="000709DC">
        <w:rPr>
          <w:rStyle w:val="20"/>
          <w:b w:val="0"/>
          <w:bCs w:val="0"/>
        </w:rPr>
        <w:fldChar w:fldCharType="separate"/>
      </w:r>
      <w:r w:rsidR="007A19C7" w:rsidRPr="000709DC">
        <w:rPr>
          <w:rStyle w:val="20"/>
          <w:b w:val="0"/>
          <w:bCs w:val="0"/>
          <w:noProof/>
        </w:rPr>
        <w:t xml:space="preserve">Bouazza, Ardjouman and Abada (2015) </w:t>
      </w:r>
      <w:r w:rsidR="007A19C7" w:rsidRPr="000709DC">
        <w:rPr>
          <w:rStyle w:val="20"/>
          <w:b w:val="0"/>
          <w:bCs w:val="0"/>
        </w:rPr>
        <w:fldChar w:fldCharType="end"/>
      </w:r>
      <w:r w:rsidR="00E459BB" w:rsidRPr="000709DC">
        <w:rPr>
          <w:rStyle w:val="20"/>
          <w:b w:val="0"/>
          <w:bCs w:val="0"/>
        </w:rPr>
        <w:t>believe</w:t>
      </w:r>
      <w:r w:rsidR="00536128" w:rsidRPr="000709DC">
        <w:rPr>
          <w:rStyle w:val="20"/>
          <w:b w:val="0"/>
          <w:bCs w:val="0"/>
        </w:rPr>
        <w:t>d</w:t>
      </w:r>
      <w:r w:rsidR="00E459BB" w:rsidRPr="000709DC">
        <w:rPr>
          <w:rStyle w:val="20"/>
          <w:b w:val="0"/>
          <w:bCs w:val="0"/>
        </w:rPr>
        <w:t xml:space="preserve"> that the lack of reliable credit rating is an important reason for the financing difficulties of </w:t>
      </w:r>
      <w:proofErr w:type="spellStart"/>
      <w:r w:rsidR="00E459BB" w:rsidRPr="000709DC">
        <w:rPr>
          <w:rStyle w:val="20"/>
          <w:b w:val="0"/>
          <w:bCs w:val="0"/>
        </w:rPr>
        <w:t>MSEs.</w:t>
      </w:r>
      <w:proofErr w:type="spellEnd"/>
      <w:r w:rsidR="00E459BB" w:rsidRPr="000709DC">
        <w:rPr>
          <w:rStyle w:val="20"/>
          <w:b w:val="0"/>
          <w:bCs w:val="0"/>
        </w:rPr>
        <w:t xml:space="preserve"> </w:t>
      </w:r>
    </w:p>
    <w:p w14:paraId="44138031" w14:textId="77777777" w:rsidR="00290A9E" w:rsidRPr="000709DC" w:rsidRDefault="00290A9E" w:rsidP="00965D4D">
      <w:pPr>
        <w:widowControl/>
        <w:rPr>
          <w:rStyle w:val="20"/>
          <w:b w:val="0"/>
          <w:bCs w:val="0"/>
        </w:rPr>
      </w:pPr>
    </w:p>
    <w:p w14:paraId="4000E698" w14:textId="2ADE0AA9" w:rsidR="00DB63BF" w:rsidRPr="000709DC" w:rsidRDefault="00C030D8" w:rsidP="00965D4D">
      <w:pPr>
        <w:widowControl/>
        <w:rPr>
          <w:rStyle w:val="20"/>
          <w:rFonts w:eastAsiaTheme="minorEastAsia"/>
          <w:b w:val="0"/>
          <w:bCs w:val="0"/>
          <w:shd w:val="clear" w:color="auto" w:fill="F7F8FA"/>
        </w:rPr>
      </w:pPr>
      <w:r w:rsidRPr="000709DC">
        <w:rPr>
          <w:rStyle w:val="20"/>
          <w:b w:val="0"/>
          <w:bCs w:val="0"/>
        </w:rPr>
        <w:t>P</w:t>
      </w:r>
      <w:r w:rsidR="00761640" w:rsidRPr="000709DC">
        <w:rPr>
          <w:rStyle w:val="20"/>
          <w:b w:val="0"/>
          <w:bCs w:val="0"/>
        </w:rPr>
        <w:t xml:space="preserve">lenty of studies have found that the problems of </w:t>
      </w:r>
      <w:r w:rsidR="00064D78" w:rsidRPr="000709DC">
        <w:rPr>
          <w:rStyle w:val="20"/>
          <w:b w:val="0"/>
          <w:bCs w:val="0"/>
        </w:rPr>
        <w:t>MSE</w:t>
      </w:r>
      <w:r w:rsidR="00087C09" w:rsidRPr="000709DC">
        <w:rPr>
          <w:rStyle w:val="20"/>
          <w:b w:val="0"/>
          <w:bCs w:val="0"/>
        </w:rPr>
        <w:t>s</w:t>
      </w:r>
      <w:r w:rsidR="00761640" w:rsidRPr="000709DC">
        <w:rPr>
          <w:rStyle w:val="20"/>
          <w:b w:val="0"/>
          <w:bCs w:val="0"/>
        </w:rPr>
        <w:t xml:space="preserve"> themselves are the </w:t>
      </w:r>
      <w:r w:rsidR="00536128" w:rsidRPr="000709DC">
        <w:rPr>
          <w:rStyle w:val="20"/>
          <w:b w:val="0"/>
          <w:bCs w:val="0"/>
        </w:rPr>
        <w:t xml:space="preserve">causes </w:t>
      </w:r>
      <w:r w:rsidR="00AF6CDD" w:rsidRPr="000709DC">
        <w:rPr>
          <w:rStyle w:val="20"/>
          <w:b w:val="0"/>
          <w:bCs w:val="0"/>
        </w:rPr>
        <w:t>of</w:t>
      </w:r>
      <w:r w:rsidR="00761640" w:rsidRPr="000709DC">
        <w:rPr>
          <w:rStyle w:val="20"/>
          <w:b w:val="0"/>
          <w:bCs w:val="0"/>
        </w:rPr>
        <w:t xml:space="preserve"> their financing constraints. These include small size, </w:t>
      </w:r>
      <w:r w:rsidR="00536128" w:rsidRPr="000709DC">
        <w:rPr>
          <w:rStyle w:val="20"/>
          <w:b w:val="0"/>
          <w:bCs w:val="0"/>
        </w:rPr>
        <w:t>non-</w:t>
      </w:r>
      <w:r w:rsidR="00761640" w:rsidRPr="000709DC">
        <w:rPr>
          <w:rStyle w:val="20"/>
          <w:b w:val="0"/>
          <w:bCs w:val="0"/>
        </w:rPr>
        <w:t>standard management, non-</w:t>
      </w:r>
      <w:r w:rsidR="00761640" w:rsidRPr="000709DC">
        <w:rPr>
          <w:rStyle w:val="20"/>
          <w:b w:val="0"/>
          <w:bCs w:val="0"/>
        </w:rPr>
        <w:lastRenderedPageBreak/>
        <w:t xml:space="preserve">standard statistics information, lack of reliable collateral </w:t>
      </w:r>
      <w:bookmarkStart w:id="16" w:name="_Hlk16148480"/>
      <w:r w:rsidR="00AF6CDD" w:rsidRPr="000709DC">
        <w:rPr>
          <w:rStyle w:val="20"/>
          <w:b w:val="0"/>
          <w:bCs w:val="0"/>
        </w:rPr>
        <w:t>(</w:t>
      </w:r>
      <w:proofErr w:type="spellStart"/>
      <w:r w:rsidR="00262AFE" w:rsidRPr="000709DC">
        <w:rPr>
          <w:rStyle w:val="20"/>
          <w:b w:val="0"/>
          <w:bCs w:val="0"/>
        </w:rPr>
        <w:fldChar w:fldCharType="begin" w:fldLock="1"/>
      </w:r>
      <w:r w:rsidR="009D6B12" w:rsidRPr="000709DC">
        <w:rPr>
          <w:rStyle w:val="20"/>
          <w:b w:val="0"/>
          <w:bCs w:val="0"/>
        </w:rPr>
        <w:instrText>ADDIN CSL_CITATION {"citationItems":[{"id":"ITEM-1","itemData":{"DOI":"10.2139/ssrn.3055421","abstract":"Micro-businesses are the lifeblood of any functioning economy: they are more numerous and, collectively, have a higher turnover than any other form of business in the majority of countries around the globe. In all parts of the world, developed and undeveloped, however, they are starved of finance, and the finance that is available is often on unsuitable and unsatisfactory terms. This paper maps out the reasons for this, as well as particular problems caused by the unique characteristics of micro-businesses, and suggests some legal and institutional responses. Some responses are designed to increase access to finance for micro-businesses, by proposing measures to eliminate barriers, decrease costs and increase lender certainty. Others, however, are suggested in order to protect the borrowers, as by their nature, micro-businesses are vulnerable to abuse of bargaining power, and, since many of the risk-takers are individuals, lack of protection leads to social problems. These two rationales for legal response are in direct tension with each other in that a legal response designed to achieve the former usually cuts across the aim of the latter and vice versa. Without an appropriate balance being reached, changes designed to facilitate the financing of micro-businesses can either end up being so oppressive that the very people the changes are designed to assist fail to thrive economically or socially, or go too far towards protecting the borrowers and fail to increase access to credit. The actual decisions as to the appropriate balance are, of course, a matter of policy and will vary from state to state, depending on many factors. This paper seeks to identify responses and the resulting tensions, and go some way towards mapping out a framework for achieving that appropriate balance.","author":[{"dropping-particle":"","family":"Gullifer","given":"Louise","non-dropping-particle":"","parse-names":false,"suffix":""},{"dropping-particle":"","family":"Tirado","given":"Ignacio","non-dropping-particle":"","parse-names":false,"suffix":""}],"container-title":"SSRN Electronic Journal","id":"ITEM-1","issued":{"date-parts":[["2018"]]},"title":"A Global Tug of War: A Topography of Micro-Business Financing","type":"article-journal"},"uris":["http://www.mendeley.com/documents/?uuid=c3ba28f2-5a80-4818-9cd8-7e9e0beeae11"]}],"mendeley":{"formattedCitation":"(Gullifer and Tirado, 2018)","manualFormatting":"Gullifer and Tirado, 2018","plainTextFormattedCitation":"(Gullifer and Tirado, 2018)","previouslyFormattedCitation":"(Gullifer and Tirado, 2018)"},"properties":{"noteIndex":0},"schema":"https://github.com/citation-style-language/schema/raw/master/csl-citation.json"}</w:instrText>
      </w:r>
      <w:r w:rsidR="00262AFE" w:rsidRPr="000709DC">
        <w:rPr>
          <w:rStyle w:val="20"/>
          <w:b w:val="0"/>
          <w:bCs w:val="0"/>
        </w:rPr>
        <w:fldChar w:fldCharType="separate"/>
      </w:r>
      <w:r w:rsidR="00262AFE" w:rsidRPr="000709DC">
        <w:rPr>
          <w:rStyle w:val="20"/>
          <w:b w:val="0"/>
          <w:bCs w:val="0"/>
          <w:noProof/>
        </w:rPr>
        <w:t>Gullifer</w:t>
      </w:r>
      <w:proofErr w:type="spellEnd"/>
      <w:r w:rsidR="00262AFE" w:rsidRPr="000709DC">
        <w:rPr>
          <w:rStyle w:val="20"/>
          <w:b w:val="0"/>
          <w:bCs w:val="0"/>
          <w:noProof/>
        </w:rPr>
        <w:t xml:space="preserve"> and Tirado</w:t>
      </w:r>
      <w:r w:rsidR="00AF6CDD" w:rsidRPr="000709DC">
        <w:rPr>
          <w:rStyle w:val="20"/>
          <w:b w:val="0"/>
          <w:bCs w:val="0"/>
          <w:noProof/>
        </w:rPr>
        <w:t>,</w:t>
      </w:r>
      <w:r w:rsidR="00262AFE" w:rsidRPr="000709DC">
        <w:rPr>
          <w:rStyle w:val="20"/>
          <w:b w:val="0"/>
          <w:bCs w:val="0"/>
          <w:noProof/>
        </w:rPr>
        <w:t xml:space="preserve"> 2018</w:t>
      </w:r>
      <w:r w:rsidR="00262AFE" w:rsidRPr="000709DC">
        <w:rPr>
          <w:rStyle w:val="20"/>
          <w:b w:val="0"/>
          <w:bCs w:val="0"/>
        </w:rPr>
        <w:fldChar w:fldCharType="end"/>
      </w:r>
      <w:bookmarkEnd w:id="16"/>
      <w:r w:rsidR="00262AFE" w:rsidRPr="000709DC">
        <w:rPr>
          <w:rStyle w:val="20"/>
          <w:b w:val="0"/>
          <w:bCs w:val="0"/>
        </w:rPr>
        <w:t>),</w:t>
      </w:r>
      <w:r w:rsidR="00761640" w:rsidRPr="000709DC">
        <w:rPr>
          <w:rStyle w:val="20"/>
          <w:b w:val="0"/>
          <w:bCs w:val="0"/>
        </w:rPr>
        <w:t xml:space="preserve"> </w:t>
      </w:r>
      <w:r w:rsidR="00262AFE" w:rsidRPr="000709DC">
        <w:rPr>
          <w:rStyle w:val="20"/>
          <w:b w:val="0"/>
          <w:bCs w:val="0"/>
        </w:rPr>
        <w:t xml:space="preserve">while </w:t>
      </w:r>
      <w:r w:rsidR="00761640" w:rsidRPr="000709DC">
        <w:rPr>
          <w:rStyle w:val="20"/>
          <w:b w:val="0"/>
          <w:bCs w:val="0"/>
        </w:rPr>
        <w:t xml:space="preserve">banks require </w:t>
      </w:r>
      <w:r w:rsidR="00262AFE" w:rsidRPr="000709DC">
        <w:rPr>
          <w:rStyle w:val="20"/>
          <w:b w:val="0"/>
          <w:bCs w:val="0"/>
        </w:rPr>
        <w:t>small enterprise</w:t>
      </w:r>
      <w:r w:rsidR="00761640" w:rsidRPr="000709DC">
        <w:rPr>
          <w:rStyle w:val="20"/>
          <w:b w:val="0"/>
          <w:bCs w:val="0"/>
        </w:rPr>
        <w:t>s to provide simple but accurate accounts in order to control risks</w:t>
      </w:r>
      <w:r w:rsidR="00347CCA" w:rsidRPr="000709DC">
        <w:rPr>
          <w:rStyle w:val="20"/>
          <w:b w:val="0"/>
          <w:bCs w:val="0"/>
        </w:rPr>
        <w:t xml:space="preserve"> </w:t>
      </w:r>
      <w:r w:rsidR="00262AFE" w:rsidRPr="000709DC">
        <w:rPr>
          <w:rStyle w:val="20"/>
          <w:b w:val="0"/>
          <w:bCs w:val="0"/>
        </w:rPr>
        <w:fldChar w:fldCharType="begin" w:fldLock="1"/>
      </w:r>
      <w:r w:rsidR="00262AFE" w:rsidRPr="000709DC">
        <w:rPr>
          <w:rStyle w:val="20"/>
          <w:b w:val="0"/>
          <w:bCs w:val="0"/>
        </w:rPr>
        <w:instrText>ADDIN CSL_CITATION {"citationItems":[{"id":"ITEM-1","itemData":{"author":[{"dropping-particle":"","family":"Chimucheka","given":"Tendai","non-dropping-particle":"","parse-names":false,"suffix":""},{"dropping-particle":"","family":"Mandipaka","given":"Fortunate","non-dropping-particle":"","parse-names":false,"suffix":""}],"container-title":"International Business &amp; Economics Research Journal","id":"ITEM-1","issue":"2","issued":{"date-parts":[["2015"]]},"note":"</w:instrText>
      </w:r>
      <w:r w:rsidR="00262AFE" w:rsidRPr="000709DC">
        <w:rPr>
          <w:rStyle w:val="20"/>
          <w:b w:val="0"/>
          <w:bCs w:val="0"/>
        </w:rPr>
        <w:instrText>定性研究</w:instrText>
      </w:r>
      <w:r w:rsidR="00262AFE" w:rsidRPr="000709DC">
        <w:rPr>
          <w:rStyle w:val="20"/>
          <w:b w:val="0"/>
          <w:bCs w:val="0"/>
        </w:rPr>
        <w:instrText>","page":"309-317","title":"Challenges Faced By Small , Medium And Micro Enterprises In The Nkonkobe Municipality","type":"article-journal","volume":"14"},"uris":["http://www.mendeley.com/documents/?uuid=bf4c85d8-1ba9-48ca-bcd7-e79426772052"]}],"mendeley":{"formattedCitation":"(Chimucheka and Mandipaka, 2015)","plainTextFormattedCitation":"(Chimucheka and Mandipaka, 2015)","previouslyFormattedCitation":"(Chimucheka and Mandipaka, 2015)"},"properties":{"noteIndex":0},"schema":"https://github.com/citation-style-language/schema/raw/master/csl-citation.json"}</w:instrText>
      </w:r>
      <w:r w:rsidR="00262AFE" w:rsidRPr="000709DC">
        <w:rPr>
          <w:rStyle w:val="20"/>
          <w:b w:val="0"/>
          <w:bCs w:val="0"/>
        </w:rPr>
        <w:fldChar w:fldCharType="separate"/>
      </w:r>
      <w:r w:rsidR="00262AFE" w:rsidRPr="000709DC">
        <w:rPr>
          <w:rStyle w:val="20"/>
          <w:b w:val="0"/>
          <w:bCs w:val="0"/>
          <w:noProof/>
        </w:rPr>
        <w:t>(Chimucheka and Mandipaka, 2015)</w:t>
      </w:r>
      <w:r w:rsidR="00262AFE" w:rsidRPr="000709DC">
        <w:rPr>
          <w:rStyle w:val="20"/>
          <w:b w:val="0"/>
          <w:bCs w:val="0"/>
        </w:rPr>
        <w:fldChar w:fldCharType="end"/>
      </w:r>
      <w:bookmarkStart w:id="17" w:name="_Hlk15809706"/>
      <w:bookmarkEnd w:id="15"/>
      <w:r w:rsidR="00BB472D" w:rsidRPr="000709DC">
        <w:rPr>
          <w:rStyle w:val="20"/>
          <w:b w:val="0"/>
          <w:bCs w:val="0"/>
        </w:rPr>
        <w:t xml:space="preserve">. </w:t>
      </w:r>
      <w:r w:rsidR="00335A7B" w:rsidRPr="000709DC">
        <w:rPr>
          <w:rStyle w:val="20"/>
          <w:b w:val="0"/>
          <w:bCs w:val="0"/>
        </w:rPr>
        <w:t xml:space="preserve">Financial institutions were reluctant to provide loans to small businesses because of high credit costs and high-risk </w:t>
      </w:r>
      <w:bookmarkStart w:id="18" w:name="_Hlk18490797"/>
      <w:r w:rsidR="00335A7B" w:rsidRPr="000709DC">
        <w:rPr>
          <w:rStyle w:val="20"/>
          <w:b w:val="0"/>
          <w:bCs w:val="0"/>
          <w:noProof/>
        </w:rPr>
        <w:fldChar w:fldCharType="begin" w:fldLock="1"/>
      </w:r>
      <w:r w:rsidR="00335A7B" w:rsidRPr="000709DC">
        <w:rPr>
          <w:rStyle w:val="20"/>
          <w:b w:val="0"/>
          <w:bCs w:val="0"/>
          <w:noProof/>
        </w:rPr>
        <w:instrText>ADDIN CSL_CITATION {"citationItems":[{"id":"ITEM-1","itemData":{"DOI":"10.1007/s10799-014-0187-z","ISSN":"15737667","abstract":"© 2014, Springer Science+Business Media New York.Online peer-to-peer (P2P) lending is a new but essential financing method for small and micro enterprises that is conducted on the Internet and excludes the involvement of collateral and financial institutions. To tackle the inherent risk of this new financing method, trust must be cultivated. Based on trust theories, the present study develops an integrated trust model specifically for the online P2P lending context, to better understand the critical factors that drive lenders’ trust. The model is empirically tested using surveyed data from 785 online lenders of PPDai, the first and largest online P2P platform in China. The results show that both trust in borrowers and trust in intermediaries are significant factors influencing lenders’ lending intention. However, trust in borrowers is more critical, and not only directly nurtures lenders’ lending intention more efficiently than trust in intermediaries, but also carries the impact of trust in intermediaries on lenders’ lending intention. To develop lenders’ trust, borrowers should provide high-quality information for their loan requests and intermediaries should provide high-quality services and sufficient security protection. The findings provide valuable insights for both borrowers and intermediaries.","author":[{"dropping-particle":"","family":"Chen","given":"Dongyu","non-dropping-particle":"","parse-names":false,"suffix":""},{"dropping-particle":"","family":"Lai","given":"Fujun","non-dropping-particle":"","parse-names":false,"suffix":""},{"dropping-particle":"","family":"Lin","given":"Zhangxi","non-dropping-particle":"","parse-names":false,"suffix":""}],"container-title":"Information Technology and Management","id":"ITEM-1","issue":"4","issued":{"date-parts":[["2014"]]},"page":"239-254","title":"A trust model for online peer-to-peer lending: a lender’s perspective","type":"article-journal","volume":"15"},"uris":["http://www.mendeley.com/documents/?uuid=71b6cb05-815b-4195-bbd2-062873535a66"]}],"mendeley":{"formattedCitation":"(Chen, Lai and Lin, 2014)","plainTextFormattedCitation":"(Chen, Lai and Lin, 2014)","previouslyFormattedCitation":"(Chen, Lai and Lin, 2014)"},"properties":{"noteIndex":0},"schema":"https://github.com/citation-style-language/schema/raw/master/csl-citation.json"}</w:instrText>
      </w:r>
      <w:r w:rsidR="00335A7B" w:rsidRPr="000709DC">
        <w:rPr>
          <w:rStyle w:val="20"/>
          <w:b w:val="0"/>
          <w:bCs w:val="0"/>
          <w:noProof/>
        </w:rPr>
        <w:fldChar w:fldCharType="separate"/>
      </w:r>
      <w:r w:rsidR="00335A7B" w:rsidRPr="000709DC">
        <w:rPr>
          <w:rStyle w:val="20"/>
          <w:b w:val="0"/>
          <w:bCs w:val="0"/>
          <w:noProof/>
        </w:rPr>
        <w:t>(Chen, Lai and Lin, 2014)</w:t>
      </w:r>
      <w:r w:rsidR="00335A7B" w:rsidRPr="000709DC">
        <w:rPr>
          <w:rStyle w:val="20"/>
          <w:b w:val="0"/>
          <w:bCs w:val="0"/>
          <w:noProof/>
        </w:rPr>
        <w:fldChar w:fldCharType="end"/>
      </w:r>
      <w:bookmarkEnd w:id="18"/>
      <w:r w:rsidR="00335A7B" w:rsidRPr="000709DC">
        <w:rPr>
          <w:rStyle w:val="20"/>
          <w:b w:val="0"/>
          <w:bCs w:val="0"/>
          <w:noProof/>
        </w:rPr>
        <w:t xml:space="preserve">. When examining and approving long-term loans, banks have stricter standards, complicated </w:t>
      </w:r>
      <w:r w:rsidR="00335A7B" w:rsidRPr="000709DC">
        <w:rPr>
          <w:rStyle w:val="20"/>
          <w:b w:val="0"/>
          <w:bCs w:val="0"/>
        </w:rPr>
        <w:t xml:space="preserve">procedures and </w:t>
      </w:r>
      <w:r w:rsidR="003760B3" w:rsidRPr="000709DC">
        <w:rPr>
          <w:rStyle w:val="20"/>
          <w:b w:val="0"/>
          <w:bCs w:val="0"/>
        </w:rPr>
        <w:t>many</w:t>
      </w:r>
      <w:r w:rsidR="00335A7B" w:rsidRPr="000709DC">
        <w:rPr>
          <w:rStyle w:val="20"/>
          <w:b w:val="0"/>
          <w:bCs w:val="0"/>
        </w:rPr>
        <w:t xml:space="preserve"> documents needed. As a result, MSEs are unable to obtain long-term credit, forcing them rely</w:t>
      </w:r>
      <w:r w:rsidR="00536128" w:rsidRPr="000709DC">
        <w:rPr>
          <w:rStyle w:val="20"/>
          <w:b w:val="0"/>
          <w:bCs w:val="0"/>
        </w:rPr>
        <w:t>ing</w:t>
      </w:r>
      <w:r w:rsidR="00335A7B" w:rsidRPr="000709DC">
        <w:rPr>
          <w:rStyle w:val="20"/>
          <w:b w:val="0"/>
          <w:bCs w:val="0"/>
        </w:rPr>
        <w:t xml:space="preserve"> on high-cost and short-term credit (</w:t>
      </w:r>
      <w:r w:rsidR="00335A7B" w:rsidRPr="000709DC">
        <w:rPr>
          <w:rStyle w:val="20"/>
          <w:b w:val="0"/>
          <w:bCs w:val="0"/>
        </w:rPr>
        <w:fldChar w:fldCharType="begin" w:fldLock="1"/>
      </w:r>
      <w:r w:rsidR="00335A7B" w:rsidRPr="000709DC">
        <w:rPr>
          <w:rStyle w:val="20"/>
          <w:b w:val="0"/>
          <w:bCs w:val="0"/>
        </w:rPr>
        <w:instrText>ADDIN CSL_CITATION {"citationItems":[{"id":"ITEM-1","itemData":{"DOI":"10.1093/wber/lhr023","ISSN":"02586770","abstract":"applicability for this approach.","author":[{"dropping-particle":"","family":"Mel","given":"Suresh","non-dropping-particle":"de","parse-names":false,"suffix":""},{"dropping-particle":"","family":"McKenzie","given":"David","non-dropping-particle":"","parse-names":false,"suffix":""},{"dropping-particle":"","family":"Woodruff","given":"Christopher","non-dropping-particle":"","parse-names":false,"suffix":""}],"container-title":"World Bank Economic Review","id":"ITEM-1","issue":"3","issued":{"date-parts":[["2011"]]},"page":"456-485","title":"Getting credit to high return microentrepreneurs: The results of an information intervention","type":"article-journal","volume":"25"},"uris":["http://www.mendeley.com/documents/?uuid=133cbd48-2744-4920-bdd1-157a6bbe8742"]}],"mendeley":{"formattedCitation":"(de Mel, McKenzie and Woodruff, 2011)","manualFormatting":"de Mel, McKenzie and Woodruff, 2011)","plainTextFormattedCitation":"(de Mel, McKenzie and Woodruff, 2011)","previouslyFormattedCitation":"(de Mel, McKenzie and Woodruff, 2011)"},"properties":{"noteIndex":0},"schema":"https://github.com/citation-style-language/schema/raw/master/csl-citation.json"}</w:instrText>
      </w:r>
      <w:r w:rsidR="00335A7B" w:rsidRPr="000709DC">
        <w:rPr>
          <w:rStyle w:val="20"/>
          <w:b w:val="0"/>
          <w:bCs w:val="0"/>
        </w:rPr>
        <w:fldChar w:fldCharType="separate"/>
      </w:r>
      <w:r w:rsidR="00335A7B" w:rsidRPr="000709DC">
        <w:rPr>
          <w:rStyle w:val="20"/>
          <w:b w:val="0"/>
          <w:bCs w:val="0"/>
          <w:noProof/>
        </w:rPr>
        <w:t>de Mel, McKenzie and Woodruff, 2011)</w:t>
      </w:r>
      <w:r w:rsidR="00335A7B" w:rsidRPr="000709DC">
        <w:rPr>
          <w:rStyle w:val="20"/>
          <w:b w:val="0"/>
          <w:bCs w:val="0"/>
        </w:rPr>
        <w:fldChar w:fldCharType="end"/>
      </w:r>
      <w:r w:rsidR="00B0686D" w:rsidRPr="000709DC">
        <w:rPr>
          <w:rStyle w:val="20"/>
          <w:b w:val="0"/>
          <w:bCs w:val="0"/>
        </w:rPr>
        <w:t>. Moreover,</w:t>
      </w:r>
      <w:r w:rsidR="00B0686D" w:rsidRPr="000709DC">
        <w:rPr>
          <w:rStyle w:val="20"/>
          <w:rFonts w:eastAsiaTheme="minorEastAsia"/>
          <w:b w:val="0"/>
          <w:bCs w:val="0"/>
          <w:shd w:val="clear" w:color="auto" w:fill="F7F8FA"/>
        </w:rPr>
        <w:t xml:space="preserve"> </w:t>
      </w:r>
      <w:r w:rsidR="00B0686D" w:rsidRPr="000709DC">
        <w:rPr>
          <w:rStyle w:val="20"/>
          <w:b w:val="0"/>
          <w:bCs w:val="0"/>
        </w:rPr>
        <w:t>S</w:t>
      </w:r>
      <w:r w:rsidR="00BB472D" w:rsidRPr="000709DC">
        <w:rPr>
          <w:rStyle w:val="20"/>
          <w:b w:val="0"/>
          <w:bCs w:val="0"/>
        </w:rPr>
        <w:t xml:space="preserve">mall entrepreneurs </w:t>
      </w:r>
      <w:r w:rsidR="00EB5EB3" w:rsidRPr="000709DC">
        <w:rPr>
          <w:rStyle w:val="20"/>
          <w:b w:val="0"/>
          <w:bCs w:val="0"/>
        </w:rPr>
        <w:t xml:space="preserve">also </w:t>
      </w:r>
      <w:r w:rsidR="00BB472D" w:rsidRPr="000709DC">
        <w:rPr>
          <w:rStyle w:val="20"/>
          <w:b w:val="0"/>
          <w:bCs w:val="0"/>
        </w:rPr>
        <w:t xml:space="preserve">lack the knowledge to identify external sources of financing, they do not know where and how to get loans </w:t>
      </w:r>
      <w:r w:rsidR="00BB472D" w:rsidRPr="000709DC">
        <w:rPr>
          <w:rStyle w:val="20"/>
          <w:b w:val="0"/>
          <w:bCs w:val="0"/>
        </w:rPr>
        <w:fldChar w:fldCharType="begin" w:fldLock="1"/>
      </w:r>
      <w:r w:rsidR="009256B1" w:rsidRPr="000709DC">
        <w:rPr>
          <w:rStyle w:val="20"/>
          <w:b w:val="0"/>
          <w:bCs w:val="0"/>
        </w:rPr>
        <w:instrText>ADDIN CSL_CITATION {"citationItems":[{"id":"ITEM-1","itemData":{"author":[{"dropping-particle":"","family":"Abiola","given":"Babajide","non-dropping-particle":"","parse-names":false,"suffix":""}],"container-title":"Asian Economic and Social Society","id":"ITEM-1","issue":"3","issued":{"date-parts":[["2012"]]},"page":"463-477","title":"Effects of Microfinance on Micro and Small Enterprises (MSEs) Growth in Nigeria","type":"article-journal","volume":"2"},"uris":["http://www.mendeley.com/documents/?uuid=169094a0-52c1-415b-8e04-bd208e5fead3"]}],"mendeley":{"formattedCitation":"(Abiola, 2012)","manualFormatting":"(Abiola, 2012; ","plainTextFormattedCitation":"(Abiola, 2012)","previouslyFormattedCitation":"(Abiola, 2012)"},"properties":{"noteIndex":0},"schema":"https://github.com/citation-style-language/schema/raw/master/csl-citation.json"}</w:instrText>
      </w:r>
      <w:r w:rsidR="00BB472D" w:rsidRPr="000709DC">
        <w:rPr>
          <w:rStyle w:val="20"/>
          <w:b w:val="0"/>
          <w:bCs w:val="0"/>
        </w:rPr>
        <w:fldChar w:fldCharType="separate"/>
      </w:r>
      <w:r w:rsidR="006826F9" w:rsidRPr="000709DC">
        <w:rPr>
          <w:rStyle w:val="20"/>
          <w:b w:val="0"/>
          <w:bCs w:val="0"/>
          <w:noProof/>
        </w:rPr>
        <w:t>(</w:t>
      </w:r>
      <w:r w:rsidR="00BB472D" w:rsidRPr="000709DC">
        <w:rPr>
          <w:rStyle w:val="20"/>
          <w:b w:val="0"/>
          <w:bCs w:val="0"/>
          <w:noProof/>
        </w:rPr>
        <w:t xml:space="preserve">Abiola, 2012; </w:t>
      </w:r>
      <w:r w:rsidR="00BB472D" w:rsidRPr="000709DC">
        <w:rPr>
          <w:rStyle w:val="20"/>
          <w:b w:val="0"/>
          <w:bCs w:val="0"/>
        </w:rPr>
        <w:fldChar w:fldCharType="end"/>
      </w:r>
      <w:r w:rsidR="00BB472D" w:rsidRPr="000709DC">
        <w:rPr>
          <w:rStyle w:val="20"/>
          <w:b w:val="0"/>
          <w:bCs w:val="0"/>
        </w:rPr>
        <w:fldChar w:fldCharType="begin" w:fldLock="1"/>
      </w:r>
      <w:r w:rsidR="009256B1" w:rsidRPr="000709DC">
        <w:rPr>
          <w:rStyle w:val="20"/>
          <w:b w:val="0"/>
          <w:bCs w:val="0"/>
        </w:rPr>
        <w:instrText>ADDIN CSL_CITATION {"citationItems":[{"id":"ITEM-1","itemData":{"DOI":"10.1093/wber/lhr023","ISSN":"02586770","abstract":"applicability for this approach.","author":[{"dropping-particle":"","family":"Mel","given":"Suresh","non-dropping-particle":"de","parse-names":false,"suffix":""},{"dropping-particle":"","family":"McKenzie","given":"David","non-dropping-particle":"","parse-names":false,"suffix":""},{"dropping-particle":"","family":"Woodruff","given":"Christopher","non-dropping-particle":"","parse-names":false,"suffix":""}],"container-title":"World Bank Economic Review","id":"ITEM-1","issue":"3","issued":{"date-parts":[["2011"]]},"page":"456-485","title":"Getting credit to high return microentrepreneurs: The results of an information intervention","type":"article-journal","volume":"25"},"uris":["http://www.mendeley.com/documents/?uuid=133cbd48-2744-4920-bdd1-157a6bbe8742"]}],"mendeley":{"formattedCitation":"(de Mel, McKenzie and Woodruff, 2011)","manualFormatting":"de Mel, McKenzie and Woodruff, 2011;","plainTextFormattedCitation":"(de Mel, McKenzie and Woodruff, 2011)","previouslyFormattedCitation":"(de Mel, McKenzie and Woodruff, 2011)"},"properties":{"noteIndex":0},"schema":"https://github.com/citation-style-language/schema/raw/master/csl-citation.json"}</w:instrText>
      </w:r>
      <w:r w:rsidR="00BB472D" w:rsidRPr="000709DC">
        <w:rPr>
          <w:rStyle w:val="20"/>
          <w:b w:val="0"/>
          <w:bCs w:val="0"/>
        </w:rPr>
        <w:fldChar w:fldCharType="separate"/>
      </w:r>
      <w:r w:rsidR="00BB472D" w:rsidRPr="000709DC">
        <w:rPr>
          <w:rStyle w:val="20"/>
          <w:b w:val="0"/>
          <w:bCs w:val="0"/>
          <w:noProof/>
        </w:rPr>
        <w:t>de Mel, McKenzie and Woodruff, 2011;</w:t>
      </w:r>
      <w:r w:rsidR="00BB472D" w:rsidRPr="000709DC">
        <w:rPr>
          <w:rStyle w:val="20"/>
          <w:b w:val="0"/>
          <w:bCs w:val="0"/>
        </w:rPr>
        <w:fldChar w:fldCharType="end"/>
      </w:r>
      <w:r w:rsidR="00BB472D" w:rsidRPr="000709DC">
        <w:rPr>
          <w:rStyle w:val="20"/>
          <w:b w:val="0"/>
          <w:bCs w:val="0"/>
        </w:rPr>
        <w:t xml:space="preserve"> </w:t>
      </w:r>
      <w:r w:rsidR="00BB472D" w:rsidRPr="000709DC">
        <w:rPr>
          <w:rStyle w:val="20"/>
          <w:b w:val="0"/>
          <w:bCs w:val="0"/>
        </w:rPr>
        <w:fldChar w:fldCharType="begin" w:fldLock="1"/>
      </w:r>
      <w:r w:rsidR="0032763F" w:rsidRPr="000709DC">
        <w:rPr>
          <w:rStyle w:val="20"/>
          <w:b w:val="0"/>
          <w:bCs w:val="0"/>
        </w:rPr>
        <w:instrText>ADDIN CSL_CITATION {"citationItems":[{"id":"ITEM-1","itemData":{"DOI":"10.21511/bbs.12(2).2017.02","ISSN":"18167403","abstract":"Small retail businesses are essential for the growth of the South African economy. Though many of these business entities need more assets to seize business opportunities, previous research studies suggest that their overall access to finance through banks and other finance providers seems to be limited. In general, small retail businesses are usually managed by entrepreneurs who lack financial knowledge, but banks, when deciding on credit applications, rely heavily on financial information, which is provided by these entrepreneurs. Notwithstanding the aforementioned, this study aimed to explore barriers that limit access to finance for South African small retailers, from the perspectives of finance providers (banking institutions) and finance seekers (small retailers). Additionally, measures were highlighted to show how those hurdles could be overcome. Qualitative research was conducted, whereby data were collected via semi-structured interviews with management personnel at banks and other financial institutions, as well as independent experts and small retail business owners and managers. The findings show that many financing opportunities are available to small retail businesses, but access to these opportunities is limited mainly owing to, inter alia, strict bank regulations and factors that are inherent to small retail business owners.","author":[{"dropping-particle":"","family":"J. Schmidt","given":"Holger","non-dropping-particle":"","parse-names":false,"suffix":""},{"dropping-particle":"","family":"B. Mason","given":"Roger","non-dropping-particle":"","parse-names":false,"suffix":""},{"dropping-particle":"","family":"Bruwer","given":"Juan-Pierré","non-dropping-particle":"","parse-names":false,"suffix":""},{"dropping-particle":"","family":"Aspeling","given":"Jonathan","non-dropping-particle":"","parse-names":false,"suffix":""}],"container-title":"Banks and Bank Systems","id":"ITEM-1","issue":"2","issued":{"date-parts":[["2017"]]},"note":"</w:instrText>
      </w:r>
      <w:r w:rsidR="0032763F" w:rsidRPr="000709DC">
        <w:rPr>
          <w:rStyle w:val="20"/>
          <w:b w:val="0"/>
          <w:bCs w:val="0"/>
        </w:rPr>
        <w:instrText>定性研究</w:instrText>
      </w:r>
      <w:r w:rsidR="0032763F" w:rsidRPr="000709DC">
        <w:rPr>
          <w:rStyle w:val="20"/>
          <w:b w:val="0"/>
          <w:bCs w:val="0"/>
        </w:rPr>
        <w:instrText>","page":"20-30","title":"Access to finance problems for small retail businesses in South Africa: comparative views from finance seekers (retailers) and finance providers (banks)","type":"article-journal","volume":"12"},"uris":["http://www.mendeley.com/documents/?uuid=2ab866cf-8370-4ecc-a2d0-d3ea46e41451"]}],"mendeley":{"formattedCitation":"(J. Schmidt &lt;i&gt;et al.&lt;/i&gt;, 2017)","manualFormatting":"J. Schmidt et al., 2017","plainTextFormattedCitation":"(J. Schmidt et al., 2017)","previouslyFormattedCitation":"(J. Schmidt &lt;i&gt;et al.&lt;/i&gt;, 2017)"},"properties":{"noteIndex":0},"schema":"https://github.com/citation-style-language/schema/raw/master/csl-citation.json"}</w:instrText>
      </w:r>
      <w:r w:rsidR="00BB472D" w:rsidRPr="000709DC">
        <w:rPr>
          <w:rStyle w:val="20"/>
          <w:b w:val="0"/>
          <w:bCs w:val="0"/>
        </w:rPr>
        <w:fldChar w:fldCharType="separate"/>
      </w:r>
      <w:r w:rsidR="00BB472D" w:rsidRPr="000709DC">
        <w:rPr>
          <w:rStyle w:val="20"/>
          <w:b w:val="0"/>
          <w:bCs w:val="0"/>
          <w:noProof/>
        </w:rPr>
        <w:t>J. Schmidt et al., 2017</w:t>
      </w:r>
      <w:r w:rsidR="00BB472D" w:rsidRPr="000709DC">
        <w:rPr>
          <w:rStyle w:val="20"/>
          <w:b w:val="0"/>
          <w:bCs w:val="0"/>
        </w:rPr>
        <w:fldChar w:fldCharType="end"/>
      </w:r>
      <w:r w:rsidR="00BB472D" w:rsidRPr="000709DC">
        <w:rPr>
          <w:rStyle w:val="20"/>
          <w:b w:val="0"/>
          <w:bCs w:val="0"/>
        </w:rPr>
        <w:fldChar w:fldCharType="begin" w:fldLock="1"/>
      </w:r>
      <w:r w:rsidR="000E1D76" w:rsidRPr="000709DC">
        <w:rPr>
          <w:rStyle w:val="20"/>
          <w:b w:val="0"/>
          <w:bCs w:val="0"/>
        </w:rPr>
        <w:instrText>ADDIN CSL_CITATION {"citationItems":[{"id":"ITEM-1","itemData":{"abstract":"The contribution of the MSMEs in the national economy -- be it employment generation, equitable income distribution or exports -- has been quite significant. The objective of this paper is to analyze the problems of the MSME sector and to discuss the strategies for removal of the obstacles. One of the major problems faced by the MSMEs is related to credit and finances. It has been observed that majority of micro and small business organizations are in the unorganized sector. The task of the policy makers is to bring this large number of small enterprises into some formal structure, which will enable the existing financial institutions to extend credit to these enterprises. Establishment of dedicated stock exchanges for the SMEs, factoring services and proper monitoring implementation of various programmes announced by the Government will go way long way in removing the problem of finance and credit of the SME sector.","author":[{"dropping-particle":"","family":"Mishra","given":"Biswadeep","non-dropping-particle":"","parse-names":false,"suffix":""}],"container-title":"Asia Pacific Journal of Management &amp; Entrepreneurship Research","id":"ITEM-1","issue":"2","issued":{"date-parts":[["2013"]]},"page":"129-138","title":"Financing of Micro, Small and Medium Enterprise: Challenges and Strategies","type":"article-journal","volume":"2"},"uris":["http://www.mendeley.com/documents/?uuid=0ad4efba-675d-4f07-8a26-5ed70e81c7ed"]}],"mendeley":{"formattedCitation":"(Mishra, 2013)","manualFormatting":")","plainTextFormattedCitation":"(Mishra, 2013)","previouslyFormattedCitation":"(Mishra, 2013)"},"properties":{"noteIndex":0},"schema":"https://github.com/citation-style-language/schema/raw/master/csl-citation.json"}</w:instrText>
      </w:r>
      <w:r w:rsidR="00BB472D" w:rsidRPr="000709DC">
        <w:rPr>
          <w:rStyle w:val="20"/>
          <w:b w:val="0"/>
          <w:bCs w:val="0"/>
        </w:rPr>
        <w:fldChar w:fldCharType="separate"/>
      </w:r>
      <w:r w:rsidR="00BB472D" w:rsidRPr="000709DC">
        <w:rPr>
          <w:rStyle w:val="20"/>
          <w:b w:val="0"/>
          <w:bCs w:val="0"/>
          <w:noProof/>
        </w:rPr>
        <w:t>)</w:t>
      </w:r>
      <w:r w:rsidR="00BB472D" w:rsidRPr="000709DC">
        <w:rPr>
          <w:rStyle w:val="20"/>
          <w:b w:val="0"/>
          <w:bCs w:val="0"/>
        </w:rPr>
        <w:fldChar w:fldCharType="end"/>
      </w:r>
      <w:r w:rsidR="00BB472D" w:rsidRPr="000709DC">
        <w:rPr>
          <w:rStyle w:val="20"/>
          <w:b w:val="0"/>
          <w:bCs w:val="0"/>
        </w:rPr>
        <w:t xml:space="preserve">. </w:t>
      </w:r>
    </w:p>
    <w:bookmarkEnd w:id="17"/>
    <w:p w14:paraId="476B668A" w14:textId="77777777" w:rsidR="006826F9" w:rsidRPr="000709DC" w:rsidRDefault="006826F9" w:rsidP="00965D4D">
      <w:pPr>
        <w:rPr>
          <w:rStyle w:val="20"/>
          <w:b w:val="0"/>
          <w:bCs w:val="0"/>
        </w:rPr>
      </w:pPr>
    </w:p>
    <w:p w14:paraId="64E75A9D" w14:textId="63C09A83" w:rsidR="00B0686D" w:rsidRPr="000709DC" w:rsidRDefault="00683096" w:rsidP="00965D4D">
      <w:pPr>
        <w:rPr>
          <w:rStyle w:val="20"/>
          <w:b w:val="0"/>
          <w:bCs w:val="0"/>
        </w:rPr>
      </w:pPr>
      <w:bookmarkStart w:id="19" w:name="OLE_LINK9"/>
      <w:bookmarkStart w:id="20" w:name="OLE_LINK10"/>
      <w:r w:rsidRPr="000709DC">
        <w:rPr>
          <w:rStyle w:val="20"/>
          <w:b w:val="0"/>
          <w:bCs w:val="0"/>
        </w:rPr>
        <w:t xml:space="preserve">In addition, some studies found that the </w:t>
      </w:r>
      <w:r w:rsidR="00AF6CDD" w:rsidRPr="000709DC">
        <w:rPr>
          <w:rStyle w:val="20"/>
          <w:b w:val="0"/>
          <w:bCs w:val="0"/>
        </w:rPr>
        <w:t xml:space="preserve">finance </w:t>
      </w:r>
      <w:r w:rsidRPr="000709DC">
        <w:rPr>
          <w:rStyle w:val="20"/>
          <w:b w:val="0"/>
          <w:bCs w:val="0"/>
        </w:rPr>
        <w:t>system</w:t>
      </w:r>
      <w:r w:rsidR="00AF6CDD" w:rsidRPr="000709DC">
        <w:rPr>
          <w:rStyle w:val="20"/>
          <w:b w:val="0"/>
          <w:bCs w:val="0"/>
        </w:rPr>
        <w:t xml:space="preserve"> and </w:t>
      </w:r>
      <w:r w:rsidRPr="000709DC">
        <w:rPr>
          <w:rStyle w:val="20"/>
          <w:b w:val="0"/>
          <w:bCs w:val="0"/>
        </w:rPr>
        <w:t>polic</w:t>
      </w:r>
      <w:r w:rsidR="00AF6CDD" w:rsidRPr="000709DC">
        <w:rPr>
          <w:rStyle w:val="20"/>
          <w:b w:val="0"/>
          <w:bCs w:val="0"/>
        </w:rPr>
        <w:t>ies</w:t>
      </w:r>
      <w:r w:rsidRPr="000709DC">
        <w:rPr>
          <w:rStyle w:val="20"/>
          <w:b w:val="0"/>
          <w:bCs w:val="0"/>
        </w:rPr>
        <w:t xml:space="preserve"> also affect MESs accessing to credit. </w:t>
      </w:r>
      <w:r w:rsidRPr="000709DC">
        <w:rPr>
          <w:rStyle w:val="20"/>
          <w:b w:val="0"/>
          <w:bCs w:val="0"/>
        </w:rPr>
        <w:fldChar w:fldCharType="begin" w:fldLock="1"/>
      </w:r>
      <w:r w:rsidRPr="000709DC">
        <w:rPr>
          <w:rStyle w:val="20"/>
          <w:b w:val="0"/>
          <w:bCs w:val="0"/>
        </w:rPr>
        <w:instrText>ADDIN CSL_CITATION {"citationItems":[{"id":"ITEM-1","itemData":{"DOI":"10.1108/20425961211276606","ISSN":"2042-5961","abstract":"The current issue and full text archive of this journal is available at www.emeraldinsight.com/2042-5961.htm Micro, small and medium-sized enterprises development in the Kingdom of Saudi Arabia Problems and constraints Syed Zamberi Ahmad Marketing &amp; Management Department, College of Business Administration, Abu Dhabi University, Abu Dhabi, United Arab Emirates MSMEs development in Saudi Arabia 217 Abstract Purpose – The purpose of this paper is to shed light on the main problems and constraints faced by micro, small and medium-sized entrepreneurs (MSMEs) in the Kingdom of Saudi Arabia. Design/methodology/approach – To attain the above objective, the study employed a mixed methodology research design where both quantitative and qualitative methods were used. A survey method was used to gather data from 177 MSMEs located in selected cities in Saudi Arabia (i.e. Riyadh, Jeddah, Jubail and Al-Khobar), and, in addition, 15 of these entrepreneurs were purposefully selected and interviewed. Statistical analysis was conducted to identify the factors constraining the growth and survival of MSMEs in the country. The relevant literature review pinpoints salient issues in the environment of the small business enterprises. Findings – The results show that the difficulties in obtaining financial support, bureaucracy, lack of credit options and unfriendly business environment are the main problems and constraints faced by the analysed MSMEs. Other important problems include unfriendly business environment, inadequate government support, unpredictable policy changes, and lack of training. These barriers vary according to the field of activity of the enterprises. Research limitations/implications – The instruments used for this study need to be subjected to more statistical tests in order to establish amore robust validity and reliability. In addition, replication of this study using larger samples with more types of business sectors and a broader geographic base is suggested for cross-validation purposes. Practical implications – Policy makers – such as governments (federal, state, local), NGOs, and other stakeholders – can strengthen their MSME entrepreneurs by launching promotional schemes that could lead to entrepreneurial success and design targeted policies and related support programmes that will actively stimulate the development of MSME businesses. Originality/value – The paper serves to enrich the understanding on the subject of entrepreneurship in an Arab cou…","author":[{"dropping-particle":"","family":"Zamberi Ahmad","given":"Syed","non-dropping-particle":"","parse-names":false,"suffix":""}],"container-title":"World Journal of Entrepreneurship, Management and Sustainable Development","id":"ITEM-1","issue":"4","issued":{"date-parts":[["2012"]]},"note":"</w:instrText>
      </w:r>
      <w:r w:rsidRPr="000709DC">
        <w:rPr>
          <w:rStyle w:val="20"/>
          <w:b w:val="0"/>
          <w:bCs w:val="0"/>
        </w:rPr>
        <w:instrText>混合研究方法</w:instrText>
      </w:r>
      <w:r w:rsidRPr="000709DC">
        <w:rPr>
          <w:rStyle w:val="20"/>
          <w:b w:val="0"/>
          <w:bCs w:val="0"/>
        </w:rPr>
        <w:instrText>","page":"217-232","title":"Micro, small and medium‐sized enterprises development in the Kingdom of Saudi Arabia","type":"article-journal","volume":"8"},"uris":["http://www.mendeley.com/documents/?uuid=d3615203-0328-46c2-99c5-1fb1fce7e682"]}],"mendeley":{"formattedCitation":"(Zamberi Ahmad, 2012)","manualFormatting":"Zamberi Ahmad (2012)","plainTextFormattedCitation":"(Zamberi Ahmad, 2012)","previouslyFormattedCitation":"(Zamberi Ahmad, 2012)"},"properties":{"noteIndex":0},"schema":"https://github.com/citation-style-language/schema/raw/master/csl-citation.json"}</w:instrText>
      </w:r>
      <w:r w:rsidRPr="000709DC">
        <w:rPr>
          <w:rStyle w:val="20"/>
          <w:b w:val="0"/>
          <w:bCs w:val="0"/>
        </w:rPr>
        <w:fldChar w:fldCharType="separate"/>
      </w:r>
      <w:r w:rsidRPr="000709DC">
        <w:rPr>
          <w:rStyle w:val="20"/>
          <w:b w:val="0"/>
          <w:bCs w:val="0"/>
          <w:noProof/>
        </w:rPr>
        <w:t>Zamberi Ahmad (2012)</w:t>
      </w:r>
      <w:r w:rsidRPr="000709DC">
        <w:rPr>
          <w:rStyle w:val="20"/>
          <w:b w:val="0"/>
          <w:bCs w:val="0"/>
        </w:rPr>
        <w:fldChar w:fldCharType="end"/>
      </w:r>
      <w:r w:rsidRPr="000709DC">
        <w:rPr>
          <w:rStyle w:val="20"/>
          <w:b w:val="0"/>
          <w:bCs w:val="0"/>
        </w:rPr>
        <w:t xml:space="preserve"> conducted a survey on 177 SMEs financing</w:t>
      </w:r>
      <w:r w:rsidR="00064D78" w:rsidRPr="000709DC">
        <w:rPr>
          <w:rStyle w:val="20"/>
          <w:b w:val="0"/>
          <w:bCs w:val="0"/>
        </w:rPr>
        <w:t>, t</w:t>
      </w:r>
      <w:r w:rsidRPr="000709DC">
        <w:rPr>
          <w:rStyle w:val="20"/>
          <w:b w:val="0"/>
          <w:bCs w:val="0"/>
        </w:rPr>
        <w:t>he results show</w:t>
      </w:r>
      <w:r w:rsidR="00064D78" w:rsidRPr="000709DC">
        <w:rPr>
          <w:rStyle w:val="20"/>
          <w:b w:val="0"/>
          <w:bCs w:val="0"/>
        </w:rPr>
        <w:t>ed</w:t>
      </w:r>
      <w:r w:rsidRPr="000709DC">
        <w:rPr>
          <w:rStyle w:val="20"/>
          <w:b w:val="0"/>
          <w:bCs w:val="0"/>
        </w:rPr>
        <w:t xml:space="preserve"> that the main </w:t>
      </w:r>
      <w:r w:rsidR="001F67B3" w:rsidRPr="000709DC">
        <w:rPr>
          <w:rStyle w:val="20"/>
          <w:b w:val="0"/>
          <w:bCs w:val="0"/>
        </w:rPr>
        <w:t xml:space="preserve">reason of financing difficulties is </w:t>
      </w:r>
      <w:r w:rsidRPr="000709DC">
        <w:rPr>
          <w:rStyle w:val="20"/>
          <w:b w:val="0"/>
          <w:bCs w:val="0"/>
        </w:rPr>
        <w:t xml:space="preserve">bureaucracy, </w:t>
      </w:r>
      <w:r w:rsidR="001F67B3" w:rsidRPr="000709DC">
        <w:rPr>
          <w:rStyle w:val="20"/>
          <w:b w:val="0"/>
          <w:bCs w:val="0"/>
        </w:rPr>
        <w:t xml:space="preserve">insufficient </w:t>
      </w:r>
      <w:r w:rsidRPr="000709DC">
        <w:rPr>
          <w:rStyle w:val="20"/>
          <w:b w:val="0"/>
          <w:bCs w:val="0"/>
        </w:rPr>
        <w:t xml:space="preserve">credit options and unfriendly business environment. </w:t>
      </w:r>
      <w:bookmarkStart w:id="21" w:name="_Hlk15894663"/>
      <w:r w:rsidRPr="000709DC">
        <w:rPr>
          <w:rStyle w:val="20"/>
          <w:b w:val="0"/>
          <w:bCs w:val="0"/>
        </w:rPr>
        <w:fldChar w:fldCharType="begin" w:fldLock="1"/>
      </w:r>
      <w:r w:rsidRPr="000709DC">
        <w:rPr>
          <w:rStyle w:val="20"/>
          <w:b w:val="0"/>
          <w:bCs w:val="0"/>
        </w:rPr>
        <w:instrText>ADDIN CSL_CITATION {"citationItems":[{"id":"ITEM-1","itemData":{"DOI":"10.21511/bbs.12(2).2017.02","ISSN":"18167403","abstract":"Small retail businesses are essential for the growth of the South African economy. Though many of these business entities need more assets to seize business opportunities, previous research studies suggest that their overall access to finance through banks and other finance providers seems to be limited. In general, small retail businesses are usually managed by entrepreneurs who lack financial knowledge, but banks, when deciding on credit applications, rely heavily on financial information, which is provided by these entrepreneurs. Notwithstanding the aforementioned, this study aimed to explore barriers that limit access to finance for South African small retailers, from the perspectives of finance providers (banking institutions) and finance seekers (small retailers). Additionally, measures were highlighted to show how those hurdles could be overcome. Qualitative research was conducted, whereby data were collected via semi-structured interviews with management personnel at banks and other financial institutions, as well as independent experts and small retail business owners and managers. The findings show that many financing opportunities are available to small retail businesses, but access to these opportunities is limited mainly owing to, inter alia, strict bank regulations and factors that are inherent to small retail business owners.","author":[{"dropping-particle":"","family":"J. Schmidt","given":"Holger","non-dropping-particle":"","parse-names":false,"suffix":""},{"dropping-particle":"","family":"B. Mason","given":"Roger","non-dropping-particle":"","parse-names":false,"suffix":""},{"dropping-particle":"","family":"Bruwer","given":"Juan-Pierré","non-dropping-particle":"","parse-names":false,"suffix":""},{"dropping-particle":"","family":"Aspeling","given":"Jonathan","non-dropping-particle":"","parse-names":false,"suffix":""}],"container-title":"Banks and Bank Systems","id":"ITEM-1","issue":"2","issued":{"date-parts":[["2017"]]},"note":"</w:instrText>
      </w:r>
      <w:r w:rsidRPr="000709DC">
        <w:rPr>
          <w:rStyle w:val="20"/>
          <w:b w:val="0"/>
          <w:bCs w:val="0"/>
        </w:rPr>
        <w:instrText>定性研究</w:instrText>
      </w:r>
      <w:r w:rsidRPr="000709DC">
        <w:rPr>
          <w:rStyle w:val="20"/>
          <w:b w:val="0"/>
          <w:bCs w:val="0"/>
        </w:rPr>
        <w:instrText>","page":"20-30","title":"Access to finance problems for small retail businesses in South Africa: comparative views from finance seekers (retailers) and finance providers (banks)","type":"article-journal","volume":"12"},"uris":["http://www.mendeley.com/documents/?uuid=2ab866cf-8370-4ecc-a2d0-d3ea46e41451"]}],"mendeley":{"formattedCitation":"(J. Schmidt &lt;i&gt;et al.&lt;/i&gt;, 2017)","manualFormatting":"J. Schmidt et al., (2017","plainTextFormattedCitation":"(J. Schmidt et al., 2017)","previouslyFormattedCitation":"(J. Schmidt &lt;i&gt;et al.&lt;/i&gt;, 2017)"},"properties":{"noteIndex":0},"schema":"https://github.com/citation-style-language/schema/raw/master/csl-citation.json"}</w:instrText>
      </w:r>
      <w:r w:rsidRPr="000709DC">
        <w:rPr>
          <w:rStyle w:val="20"/>
          <w:b w:val="0"/>
          <w:bCs w:val="0"/>
        </w:rPr>
        <w:fldChar w:fldCharType="separate"/>
      </w:r>
      <w:bookmarkStart w:id="22" w:name="_Hlk16148389"/>
      <w:r w:rsidRPr="000709DC">
        <w:rPr>
          <w:rStyle w:val="20"/>
          <w:b w:val="0"/>
          <w:bCs w:val="0"/>
          <w:noProof/>
        </w:rPr>
        <w:t>J. Schmidt et al., (2017</w:t>
      </w:r>
      <w:bookmarkEnd w:id="22"/>
      <w:r w:rsidRPr="000709DC">
        <w:rPr>
          <w:rStyle w:val="20"/>
          <w:b w:val="0"/>
          <w:bCs w:val="0"/>
        </w:rPr>
        <w:fldChar w:fldCharType="end"/>
      </w:r>
      <w:bookmarkEnd w:id="21"/>
      <w:r w:rsidRPr="000709DC">
        <w:rPr>
          <w:rStyle w:val="20"/>
          <w:b w:val="0"/>
          <w:bCs w:val="0"/>
        </w:rPr>
        <w:t xml:space="preserve">) stated that although government agencies were an active source of financing for SMEs, their application procedures were considered too bureaucratic and not always transparent or fair. </w:t>
      </w:r>
      <w:r w:rsidR="00AF1E9B" w:rsidRPr="000709DC">
        <w:rPr>
          <w:rStyle w:val="20"/>
          <w:b w:val="0"/>
          <w:bCs w:val="0"/>
        </w:rPr>
        <w:fldChar w:fldCharType="begin" w:fldLock="1"/>
      </w:r>
      <w:r w:rsidR="0052255F" w:rsidRPr="000709DC">
        <w:rPr>
          <w:rStyle w:val="20"/>
          <w:b w:val="0"/>
          <w:bCs w:val="0"/>
        </w:rPr>
        <w:instrText>ADDIN CSL_CITATION {"citationItems":[{"id":"ITEM-1","itemData":{"author":[{"dropping-particle":"","family":"Huang","given":"Zijian","non-dropping-particle":"","parse-names":false,"suffix":""},{"dropping-particle":"","family":"Wang","given":"Lu","non-dropping-particle":"","parse-names":false,"suffix":""}],"container-title":"Journal of Finance and Economics","id":"ITEM-1","issue":"1","issued":{"date-parts":[["2015"]]},"page":"55-61","title":"Big Data, Internet Finance and Credit Capital:Solving the Paradox of Financing for Small and Micro Enterprises","type":"article-journal","volume":"30"},"uris":["http://www.mendeley.com/documents/?uuid=d778a08e-0489-4fdb-a861-3a4af7ec68e5"]}],"mendeley":{"formattedCitation":"(Huang and Wang, 2015)","plainTextFormattedCitation":"(Huang and Wang, 2015)","previouslyFormattedCitation":"(Huang and Wang, 2015)"},"properties":{"noteIndex":0},"schema":"https://github.com/citation-style-language/schema/raw/master/csl-citation.json"}</w:instrText>
      </w:r>
      <w:r w:rsidR="00AF1E9B" w:rsidRPr="000709DC">
        <w:rPr>
          <w:rStyle w:val="20"/>
          <w:b w:val="0"/>
          <w:bCs w:val="0"/>
        </w:rPr>
        <w:fldChar w:fldCharType="separate"/>
      </w:r>
      <w:r w:rsidR="00AF1E9B" w:rsidRPr="000709DC">
        <w:rPr>
          <w:rStyle w:val="20"/>
          <w:b w:val="0"/>
          <w:bCs w:val="0"/>
          <w:noProof/>
        </w:rPr>
        <w:t>(Huang and Wang, 2015)</w:t>
      </w:r>
      <w:r w:rsidR="00AF1E9B" w:rsidRPr="000709DC">
        <w:rPr>
          <w:rStyle w:val="20"/>
          <w:b w:val="0"/>
          <w:bCs w:val="0"/>
        </w:rPr>
        <w:fldChar w:fldCharType="end"/>
      </w:r>
      <w:r w:rsidRPr="000709DC">
        <w:rPr>
          <w:rStyle w:val="20"/>
          <w:b w:val="0"/>
          <w:bCs w:val="0"/>
        </w:rPr>
        <w:t xml:space="preserve"> found the fundamental reason for financing difficulties of MSEs in China is the institutional reason, the characteristics of MSEs do not match the current financing system dominated by commercial banks.</w:t>
      </w:r>
      <w:bookmarkEnd w:id="19"/>
      <w:bookmarkEnd w:id="20"/>
    </w:p>
    <w:p w14:paraId="022E078A" w14:textId="32CF61D0" w:rsidR="005D3E96" w:rsidRPr="000709DC" w:rsidRDefault="0069705A" w:rsidP="004A0C5B">
      <w:pPr>
        <w:pStyle w:val="2"/>
      </w:pPr>
      <w:r w:rsidRPr="000709DC">
        <w:t xml:space="preserve">2.2 </w:t>
      </w:r>
      <w:r w:rsidR="005D3E96" w:rsidRPr="000709DC">
        <w:t>Online financing</w:t>
      </w:r>
    </w:p>
    <w:p w14:paraId="0C2FE062" w14:textId="410F9581" w:rsidR="00E12CC6" w:rsidRPr="000709DC" w:rsidRDefault="00E12CC6" w:rsidP="00965D4D">
      <w:pPr>
        <w:rPr>
          <w:rStyle w:val="20"/>
          <w:b w:val="0"/>
          <w:bCs w:val="0"/>
        </w:rPr>
      </w:pPr>
      <w:r w:rsidRPr="000709DC">
        <w:rPr>
          <w:rStyle w:val="20"/>
          <w:b w:val="0"/>
          <w:bCs w:val="0"/>
        </w:rPr>
        <w:t xml:space="preserve">The in-balance of credit supply led to financing difficulties for millions small </w:t>
      </w:r>
      <w:r w:rsidR="001F7E29">
        <w:rPr>
          <w:rStyle w:val="20"/>
          <w:b w:val="0"/>
          <w:bCs w:val="0"/>
        </w:rPr>
        <w:t xml:space="preserve">and micro </w:t>
      </w:r>
      <w:r w:rsidRPr="000709DC">
        <w:rPr>
          <w:rStyle w:val="20"/>
          <w:b w:val="0"/>
          <w:bCs w:val="0"/>
        </w:rPr>
        <w:t>businesses</w:t>
      </w:r>
      <w:r w:rsidR="00A930C0" w:rsidRPr="000709DC">
        <w:rPr>
          <w:rStyle w:val="20"/>
          <w:b w:val="0"/>
          <w:bCs w:val="0"/>
        </w:rPr>
        <w:t>, which</w:t>
      </w:r>
      <w:r w:rsidRPr="000709DC">
        <w:rPr>
          <w:rStyle w:val="20"/>
          <w:b w:val="0"/>
          <w:bCs w:val="0"/>
        </w:rPr>
        <w:t xml:space="preserve"> makes </w:t>
      </w:r>
      <w:r w:rsidR="000B202B" w:rsidRPr="000709DC">
        <w:rPr>
          <w:rStyle w:val="20"/>
          <w:b w:val="0"/>
          <w:bCs w:val="0"/>
        </w:rPr>
        <w:t>MSEs</w:t>
      </w:r>
      <w:r w:rsidRPr="000709DC">
        <w:rPr>
          <w:rStyle w:val="20"/>
          <w:b w:val="0"/>
          <w:bCs w:val="0"/>
        </w:rPr>
        <w:t xml:space="preserve"> find other financing channels besides traditional bank</w:t>
      </w:r>
      <w:r w:rsidR="000E2AB7" w:rsidRPr="000709DC">
        <w:rPr>
          <w:rStyle w:val="20"/>
          <w:b w:val="0"/>
          <w:bCs w:val="0"/>
        </w:rPr>
        <w:t xml:space="preserve"> </w:t>
      </w:r>
      <w:r w:rsidRPr="000709DC">
        <w:rPr>
          <w:rStyle w:val="20"/>
          <w:b w:val="0"/>
          <w:bCs w:val="0"/>
        </w:rPr>
        <w:t xml:space="preserve">and capital markets to meet their growing financing </w:t>
      </w:r>
      <w:r w:rsidR="000E2AB7" w:rsidRPr="000709DC">
        <w:rPr>
          <w:rStyle w:val="20"/>
          <w:b w:val="0"/>
          <w:bCs w:val="0"/>
        </w:rPr>
        <w:t>demand</w:t>
      </w:r>
      <w:r w:rsidRPr="000709DC">
        <w:rPr>
          <w:rStyle w:val="20"/>
          <w:b w:val="0"/>
          <w:bCs w:val="0"/>
        </w:rPr>
        <w:t>s.</w:t>
      </w:r>
    </w:p>
    <w:p w14:paraId="7A46AE85" w14:textId="77777777" w:rsidR="006A6583" w:rsidRPr="000709DC" w:rsidRDefault="006A6583" w:rsidP="00965D4D">
      <w:pPr>
        <w:widowControl/>
        <w:rPr>
          <w:rStyle w:val="20"/>
          <w:rFonts w:eastAsia="宋体"/>
          <w:b w:val="0"/>
          <w:bCs w:val="0"/>
          <w:kern w:val="0"/>
        </w:rPr>
      </w:pPr>
    </w:p>
    <w:p w14:paraId="238B3823" w14:textId="373E1FE7" w:rsidR="00E80D5A" w:rsidRPr="000709DC" w:rsidRDefault="000E1D76" w:rsidP="00965D4D">
      <w:pPr>
        <w:widowControl/>
        <w:rPr>
          <w:rStyle w:val="20"/>
          <w:b w:val="0"/>
          <w:bCs w:val="0"/>
        </w:rPr>
      </w:pPr>
      <w:r w:rsidRPr="000709DC">
        <w:rPr>
          <w:rStyle w:val="20"/>
          <w:b w:val="0"/>
          <w:bCs w:val="0"/>
        </w:rPr>
        <w:t xml:space="preserve">Online </w:t>
      </w:r>
      <w:r w:rsidR="006169B1" w:rsidRPr="000709DC">
        <w:rPr>
          <w:rStyle w:val="20"/>
          <w:b w:val="0"/>
          <w:bCs w:val="0"/>
        </w:rPr>
        <w:t>financing</w:t>
      </w:r>
      <w:r w:rsidRPr="000709DC">
        <w:rPr>
          <w:rStyle w:val="20"/>
          <w:b w:val="0"/>
          <w:bCs w:val="0"/>
        </w:rPr>
        <w:t xml:space="preserve">, also known as </w:t>
      </w:r>
      <w:r w:rsidR="001C4AF9">
        <w:rPr>
          <w:rStyle w:val="20"/>
          <w:b w:val="0"/>
          <w:bCs w:val="0"/>
        </w:rPr>
        <w:t>P2P</w:t>
      </w:r>
      <w:r w:rsidRPr="000709DC">
        <w:rPr>
          <w:rStyle w:val="20"/>
          <w:b w:val="0"/>
          <w:bCs w:val="0"/>
        </w:rPr>
        <w:t xml:space="preserve"> lending, </w:t>
      </w:r>
      <w:r w:rsidR="001C4AF9">
        <w:rPr>
          <w:rStyle w:val="20"/>
          <w:b w:val="0"/>
          <w:bCs w:val="0"/>
        </w:rPr>
        <w:t>P2P</w:t>
      </w:r>
      <w:r w:rsidRPr="000709DC">
        <w:rPr>
          <w:rStyle w:val="20"/>
          <w:b w:val="0"/>
          <w:bCs w:val="0"/>
        </w:rPr>
        <w:t xml:space="preserve"> investing</w:t>
      </w:r>
      <w:r w:rsidR="00AF6CDD" w:rsidRPr="000709DC">
        <w:rPr>
          <w:rStyle w:val="20"/>
          <w:b w:val="0"/>
          <w:bCs w:val="0"/>
        </w:rPr>
        <w:t xml:space="preserve"> or </w:t>
      </w:r>
      <w:r w:rsidRPr="000709DC">
        <w:rPr>
          <w:rStyle w:val="20"/>
          <w:b w:val="0"/>
          <w:bCs w:val="0"/>
        </w:rPr>
        <w:t xml:space="preserve">social lending. It is </w:t>
      </w:r>
      <w:r w:rsidR="001C4AF9">
        <w:rPr>
          <w:rStyle w:val="20"/>
          <w:b w:val="0"/>
          <w:bCs w:val="0"/>
        </w:rPr>
        <w:t>usually</w:t>
      </w:r>
      <w:r w:rsidRPr="000709DC">
        <w:rPr>
          <w:rStyle w:val="20"/>
          <w:b w:val="0"/>
          <w:bCs w:val="0"/>
        </w:rPr>
        <w:t xml:space="preserve"> defined as the </w:t>
      </w:r>
      <w:r w:rsidR="008034BA">
        <w:rPr>
          <w:rStyle w:val="20"/>
          <w:b w:val="0"/>
          <w:bCs w:val="0"/>
        </w:rPr>
        <w:t xml:space="preserve">act </w:t>
      </w:r>
      <w:r w:rsidRPr="000709DC">
        <w:rPr>
          <w:rStyle w:val="20"/>
          <w:b w:val="0"/>
          <w:bCs w:val="0"/>
        </w:rPr>
        <w:t xml:space="preserve">of lending funds to individuals </w:t>
      </w:r>
      <w:r w:rsidR="001C4AF9">
        <w:rPr>
          <w:rStyle w:val="20"/>
          <w:b w:val="0"/>
          <w:bCs w:val="0"/>
        </w:rPr>
        <w:t xml:space="preserve">or organizations </w:t>
      </w:r>
      <w:r w:rsidRPr="000709DC">
        <w:rPr>
          <w:rStyle w:val="20"/>
          <w:b w:val="0"/>
          <w:bCs w:val="0"/>
        </w:rPr>
        <w:t>without going through a traditional financial intermediary such as commercial bank</w:t>
      </w:r>
      <w:r w:rsidR="002B2194" w:rsidRPr="000709DC">
        <w:rPr>
          <w:rStyle w:val="20"/>
          <w:b w:val="0"/>
          <w:bCs w:val="0"/>
        </w:rPr>
        <w:t>s</w:t>
      </w:r>
      <w:r w:rsidRPr="000709DC">
        <w:rPr>
          <w:rStyle w:val="20"/>
          <w:b w:val="0"/>
          <w:bCs w:val="0"/>
        </w:rPr>
        <w:t xml:space="preserve">. This lending takes place through various </w:t>
      </w:r>
      <w:r w:rsidR="001C4AF9">
        <w:rPr>
          <w:rStyle w:val="20"/>
          <w:b w:val="0"/>
          <w:bCs w:val="0"/>
        </w:rPr>
        <w:t>online</w:t>
      </w:r>
      <w:r w:rsidRPr="000709DC">
        <w:rPr>
          <w:rStyle w:val="20"/>
          <w:b w:val="0"/>
          <w:bCs w:val="0"/>
        </w:rPr>
        <w:t xml:space="preserve"> platforms and credit checking tools </w:t>
      </w:r>
      <w:r w:rsidRPr="000709DC">
        <w:rPr>
          <w:rStyle w:val="20"/>
          <w:b w:val="0"/>
          <w:bCs w:val="0"/>
        </w:rPr>
        <w:fldChar w:fldCharType="begin" w:fldLock="1"/>
      </w:r>
      <w:r w:rsidR="00AA7E53" w:rsidRPr="000709DC">
        <w:rPr>
          <w:rStyle w:val="20"/>
          <w:b w:val="0"/>
          <w:bCs w:val="0"/>
        </w:rPr>
        <w:instrText>ADDIN CSL_CITATION {"citationItems":[{"id":"ITEM-1","itemData":{"author":[{"dropping-particle":"","family":"Wang","given":"Jiazhou","non-dropping-particle":"","parse-names":false,"suffix":""},{"dropping-particle":"","family":"Xu","given":"Hongwei","non-dropping-particle":"","parse-names":false,"suffix":""},{"dropping-particle":"","family":"Ma","given":"Jun","non-dropping-particle":"","parse-names":false,"suffix":""}],"id":"ITEM-1","issued":{"date-parts":[["2015"]]},"number-of-pages":"10-12","publisher":"Springer","publisher-place":"Berlin","title":"Introduction to Online Lending","type":"book"},"uris":["http://www.mendeley.com/documents/?uuid=206ae211-784b-49ac-b056-75172653f82a"]}],"mendeley":{"formattedCitation":"(Wang, Xu and Ma, 2015)","plainTextFormattedCitation":"(Wang, Xu and Ma, 2015)","previouslyFormattedCitation":"(Wang, Xu and Ma, 2015)"},"properties":{"noteIndex":0},"schema":"https://github.com/citation-style-language/schema/raw/master/csl-citation.json"}</w:instrText>
      </w:r>
      <w:r w:rsidRPr="000709DC">
        <w:rPr>
          <w:rStyle w:val="20"/>
          <w:b w:val="0"/>
          <w:bCs w:val="0"/>
        </w:rPr>
        <w:fldChar w:fldCharType="separate"/>
      </w:r>
      <w:r w:rsidRPr="000709DC">
        <w:rPr>
          <w:rStyle w:val="20"/>
          <w:b w:val="0"/>
          <w:bCs w:val="0"/>
          <w:noProof/>
        </w:rPr>
        <w:t>(Wang, Xu and Ma, 2015)</w:t>
      </w:r>
      <w:r w:rsidRPr="000709DC">
        <w:rPr>
          <w:rStyle w:val="20"/>
          <w:b w:val="0"/>
          <w:bCs w:val="0"/>
        </w:rPr>
        <w:fldChar w:fldCharType="end"/>
      </w:r>
      <w:r w:rsidRPr="000709DC">
        <w:rPr>
          <w:rStyle w:val="20"/>
          <w:b w:val="0"/>
          <w:bCs w:val="0"/>
        </w:rPr>
        <w:t xml:space="preserve">. </w:t>
      </w:r>
      <w:r w:rsidR="0052255F" w:rsidRPr="000709DC">
        <w:rPr>
          <w:rStyle w:val="20"/>
          <w:b w:val="0"/>
          <w:bCs w:val="0"/>
        </w:rPr>
        <w:fldChar w:fldCharType="begin" w:fldLock="1"/>
      </w:r>
      <w:r w:rsidR="009D6B12" w:rsidRPr="000709DC">
        <w:rPr>
          <w:rStyle w:val="20"/>
          <w:b w:val="0"/>
          <w:bCs w:val="0"/>
        </w:rPr>
        <w:instrText>ADDIN CSL_CITATION {"citationItems":[{"id":"ITEM-1","itemData":{"author":[{"dropping-particle":"","family":"Luo","given":"Hehua","non-dropping-particle":"","parse-names":false,"suffix":""},{"dropping-particle":"","family":"Li","given":"Mingxian","non-dropping-particle":"","parse-names":false,"suffix":""}],"container-title":"Research on Economics and Management","id":"ITEM-1","issue":"2","issued":{"date-parts":[["2016"]]},"page":"52-60","title":"Analysis on the Influencing Factors of Financing Demand and Financing Availability of Small and Micro Enterprises","type":"article-journal","volume":"37"},"uris":["http://www.mendeley.com/documents/?uuid=6a1ee767-ca66-496e-87f1-b5ac33ca2cc1"]}],"mendeley":{"formattedCitation":"(Luo and Li, 2016)","manualFormatting":"Luo and Li (2016)","plainTextFormattedCitation":"(Luo and Li, 2016)","previouslyFormattedCitation":"(Luo and Li, 2016)"},"properties":{"noteIndex":0},"schema":"https://github.com/citation-style-language/schema/raw/master/csl-citation.json"}</w:instrText>
      </w:r>
      <w:r w:rsidR="0052255F" w:rsidRPr="000709DC">
        <w:rPr>
          <w:rStyle w:val="20"/>
          <w:b w:val="0"/>
          <w:bCs w:val="0"/>
        </w:rPr>
        <w:fldChar w:fldCharType="separate"/>
      </w:r>
      <w:r w:rsidR="0052255F" w:rsidRPr="000709DC">
        <w:rPr>
          <w:rStyle w:val="20"/>
          <w:b w:val="0"/>
          <w:bCs w:val="0"/>
          <w:noProof/>
        </w:rPr>
        <w:t xml:space="preserve">Luo and Li </w:t>
      </w:r>
      <w:r w:rsidR="00AF6CDD" w:rsidRPr="000709DC">
        <w:rPr>
          <w:rStyle w:val="20"/>
          <w:b w:val="0"/>
          <w:bCs w:val="0"/>
          <w:noProof/>
        </w:rPr>
        <w:t>(</w:t>
      </w:r>
      <w:r w:rsidR="0052255F" w:rsidRPr="000709DC">
        <w:rPr>
          <w:rStyle w:val="20"/>
          <w:b w:val="0"/>
          <w:bCs w:val="0"/>
          <w:noProof/>
        </w:rPr>
        <w:t>2016)</w:t>
      </w:r>
      <w:r w:rsidR="0052255F" w:rsidRPr="000709DC">
        <w:rPr>
          <w:rStyle w:val="20"/>
          <w:b w:val="0"/>
          <w:bCs w:val="0"/>
        </w:rPr>
        <w:fldChar w:fldCharType="end"/>
      </w:r>
      <w:r w:rsidR="00F76BE1" w:rsidRPr="000709DC">
        <w:rPr>
          <w:rStyle w:val="20"/>
          <w:b w:val="0"/>
          <w:bCs w:val="0"/>
        </w:rPr>
        <w:t xml:space="preserve"> </w:t>
      </w:r>
      <w:r w:rsidR="00D6169C" w:rsidRPr="000709DC">
        <w:rPr>
          <w:rStyle w:val="20"/>
          <w:b w:val="0"/>
          <w:bCs w:val="0"/>
        </w:rPr>
        <w:t xml:space="preserve">stated that </w:t>
      </w:r>
      <w:r w:rsidR="000608D5" w:rsidRPr="000709DC">
        <w:rPr>
          <w:rStyle w:val="20"/>
          <w:b w:val="0"/>
          <w:bCs w:val="0"/>
        </w:rPr>
        <w:t xml:space="preserve">online </w:t>
      </w:r>
      <w:r w:rsidR="00106ECE" w:rsidRPr="000709DC">
        <w:rPr>
          <w:rStyle w:val="20"/>
          <w:b w:val="0"/>
          <w:bCs w:val="0"/>
        </w:rPr>
        <w:t>finance</w:t>
      </w:r>
      <w:r w:rsidR="00F76BE1" w:rsidRPr="000709DC">
        <w:rPr>
          <w:rStyle w:val="20"/>
          <w:b w:val="0"/>
          <w:bCs w:val="0"/>
        </w:rPr>
        <w:t xml:space="preserve"> is a new financial service mode</w:t>
      </w:r>
      <w:r w:rsidR="00C1408B" w:rsidRPr="000709DC">
        <w:rPr>
          <w:rStyle w:val="20"/>
          <w:b w:val="0"/>
          <w:bCs w:val="0"/>
        </w:rPr>
        <w:t>l</w:t>
      </w:r>
      <w:r w:rsidR="00F76BE1" w:rsidRPr="000709DC">
        <w:rPr>
          <w:rStyle w:val="20"/>
          <w:b w:val="0"/>
          <w:bCs w:val="0"/>
        </w:rPr>
        <w:t xml:space="preserve"> that utilizes a series of modern information technology</w:t>
      </w:r>
      <w:r w:rsidR="00D6169C" w:rsidRPr="000709DC">
        <w:rPr>
          <w:rStyle w:val="20"/>
          <w:b w:val="0"/>
          <w:bCs w:val="0"/>
        </w:rPr>
        <w:t xml:space="preserve"> to achieve financing</w:t>
      </w:r>
      <w:r w:rsidR="00F76BE1" w:rsidRPr="000709DC">
        <w:rPr>
          <w:rStyle w:val="20"/>
          <w:b w:val="0"/>
          <w:bCs w:val="0"/>
        </w:rPr>
        <w:t>, such as Internet and mobile communication technology</w:t>
      </w:r>
      <w:r w:rsidR="00D6169C" w:rsidRPr="000709DC">
        <w:rPr>
          <w:rStyle w:val="20"/>
          <w:b w:val="0"/>
          <w:bCs w:val="0"/>
        </w:rPr>
        <w:t>.</w:t>
      </w:r>
      <w:r w:rsidR="00203B81" w:rsidRPr="000709DC">
        <w:rPr>
          <w:rStyle w:val="20"/>
          <w:b w:val="0"/>
          <w:bCs w:val="0"/>
        </w:rPr>
        <w:t xml:space="preserve"> </w:t>
      </w:r>
    </w:p>
    <w:p w14:paraId="1C2C4015" w14:textId="77777777" w:rsidR="009D787B" w:rsidRPr="000709DC" w:rsidRDefault="009D787B" w:rsidP="00965D4D">
      <w:pPr>
        <w:widowControl/>
        <w:rPr>
          <w:rStyle w:val="20"/>
          <w:b w:val="0"/>
          <w:bCs w:val="0"/>
        </w:rPr>
      </w:pPr>
    </w:p>
    <w:p w14:paraId="44B8675E" w14:textId="248F5691" w:rsidR="00276E94" w:rsidRPr="000709DC" w:rsidRDefault="00276E94" w:rsidP="00965D4D">
      <w:pPr>
        <w:widowControl/>
        <w:rPr>
          <w:rStyle w:val="20"/>
          <w:b w:val="0"/>
          <w:bCs w:val="0"/>
        </w:rPr>
      </w:pPr>
      <w:r w:rsidRPr="000709DC">
        <w:rPr>
          <w:rStyle w:val="20"/>
          <w:b w:val="0"/>
          <w:bCs w:val="0"/>
        </w:rPr>
        <w:t xml:space="preserve">In China, scholars believe that there are mainly </w:t>
      </w:r>
      <w:r w:rsidR="00AA7E53" w:rsidRPr="000709DC">
        <w:rPr>
          <w:rStyle w:val="20"/>
          <w:b w:val="0"/>
          <w:bCs w:val="0"/>
        </w:rPr>
        <w:t>three</w:t>
      </w:r>
      <w:r w:rsidRPr="000709DC">
        <w:rPr>
          <w:rStyle w:val="20"/>
          <w:b w:val="0"/>
          <w:bCs w:val="0"/>
        </w:rPr>
        <w:t xml:space="preserve"> types of Internet financing </w:t>
      </w:r>
      <w:r w:rsidR="00C1408B" w:rsidRPr="000709DC">
        <w:rPr>
          <w:rStyle w:val="20"/>
          <w:b w:val="0"/>
          <w:bCs w:val="0"/>
        </w:rPr>
        <w:t>patterns</w:t>
      </w:r>
      <w:r w:rsidRPr="000709DC">
        <w:rPr>
          <w:rStyle w:val="20"/>
          <w:b w:val="0"/>
          <w:bCs w:val="0"/>
        </w:rPr>
        <w:t>, P2P lending, crowdfunding</w:t>
      </w:r>
      <w:r w:rsidR="00B668CB" w:rsidRPr="000709DC">
        <w:rPr>
          <w:rStyle w:val="20"/>
          <w:b w:val="0"/>
          <w:bCs w:val="0"/>
        </w:rPr>
        <w:t xml:space="preserve"> </w:t>
      </w:r>
      <w:r w:rsidR="003504DC" w:rsidRPr="000709DC">
        <w:rPr>
          <w:rStyle w:val="20"/>
          <w:b w:val="0"/>
          <w:bCs w:val="0"/>
        </w:rPr>
        <w:t>a</w:t>
      </w:r>
      <w:r w:rsidR="00B668CB" w:rsidRPr="000709DC">
        <w:rPr>
          <w:rStyle w:val="20"/>
          <w:b w:val="0"/>
          <w:bCs w:val="0"/>
        </w:rPr>
        <w:t xml:space="preserve">nd </w:t>
      </w:r>
      <w:r w:rsidRPr="000709DC">
        <w:rPr>
          <w:rStyle w:val="20"/>
          <w:b w:val="0"/>
          <w:bCs w:val="0"/>
        </w:rPr>
        <w:t xml:space="preserve">big data financing </w:t>
      </w:r>
      <w:r w:rsidR="0052255F" w:rsidRPr="000709DC">
        <w:rPr>
          <w:rStyle w:val="20"/>
          <w:b w:val="0"/>
          <w:bCs w:val="0"/>
        </w:rPr>
        <w:fldChar w:fldCharType="begin" w:fldLock="1"/>
      </w:r>
      <w:r w:rsidR="000D57B3" w:rsidRPr="000709DC">
        <w:rPr>
          <w:rStyle w:val="20"/>
          <w:b w:val="0"/>
          <w:bCs w:val="0"/>
        </w:rPr>
        <w:instrText>ADDIN CSL_CITATION {"citationItems":[{"id":"ITEM-1","itemData":{"author":[{"dropping-particle":"","family":"Dai","given":"Donghong","non-dropping-particle":"","parse-names":false,"suffix":""}],"container-title":"Economic Forum","id":"ITEM-1","issued":{"date-parts":[["2014"]]},"page":"91-96","title":"Financing of Small and Micro Enterprises by Internet Finance Supporting Theory and Practice-Analysis from the Perspective of Financing for Small and Micro Enterprises","type":"article-journal","volume":"4"},"uris":["http://www.mendeley.com/documents/?uuid=c0f78492-f904-40d5-a28a-3dd73aa663a6"]}],"mendeley":{"formattedCitation":"(Dai, 2014)","manualFormatting":"(Dai, 2014; ","plainTextFormattedCitation":"(Dai, 2014)","previouslyFormattedCitation":"(Dai, 2014)"},"properties":{"noteIndex":0},"schema":"https://github.com/citation-style-language/schema/raw/master/csl-citation.json"}</w:instrText>
      </w:r>
      <w:r w:rsidR="0052255F" w:rsidRPr="000709DC">
        <w:rPr>
          <w:rStyle w:val="20"/>
          <w:b w:val="0"/>
          <w:bCs w:val="0"/>
        </w:rPr>
        <w:fldChar w:fldCharType="separate"/>
      </w:r>
      <w:r w:rsidR="009D6B12" w:rsidRPr="000709DC">
        <w:rPr>
          <w:rStyle w:val="20"/>
          <w:b w:val="0"/>
          <w:bCs w:val="0"/>
          <w:noProof/>
        </w:rPr>
        <w:t>(Dai, 2014</w:t>
      </w:r>
      <w:r w:rsidR="00606970" w:rsidRPr="000709DC">
        <w:rPr>
          <w:rStyle w:val="20"/>
          <w:b w:val="0"/>
          <w:bCs w:val="0"/>
          <w:noProof/>
        </w:rPr>
        <w:t xml:space="preserve">; </w:t>
      </w:r>
      <w:r w:rsidR="0052255F" w:rsidRPr="000709DC">
        <w:rPr>
          <w:rStyle w:val="20"/>
          <w:b w:val="0"/>
          <w:bCs w:val="0"/>
        </w:rPr>
        <w:fldChar w:fldCharType="end"/>
      </w:r>
      <w:r w:rsidR="00606970" w:rsidRPr="000709DC">
        <w:rPr>
          <w:rStyle w:val="20"/>
          <w:b w:val="0"/>
          <w:bCs w:val="0"/>
        </w:rPr>
        <w:fldChar w:fldCharType="begin" w:fldLock="1"/>
      </w:r>
      <w:r w:rsidR="000D57B3" w:rsidRPr="000709DC">
        <w:rPr>
          <w:rStyle w:val="20"/>
          <w:b w:val="0"/>
          <w:bCs w:val="0"/>
        </w:rPr>
        <w:instrText>ADDIN CSL_CITATION {"citationItems":[{"id":"ITEM-1","itemData":{"author":[{"dropping-particle":"","family":"Shi","given":"Zhen","non-dropping-particle":"","parse-names":false,"suffix":""}],"container-title":"Reform of Economic System","id":"ITEM-1","issued":{"date-parts":[["2016"]]},"page":"155-159","title":"Study on the Financing Availability of Small—micro Enterprises: Based on P2P","type":"article-journal","volume":"2"},"uris":["http://www.mendeley.com/documents/?uuid=86fa9154-ad0b-49b6-8483-56fa786210f9"]}],"mendeley":{"formattedCitation":"(Shi, 2016)","manualFormatting":"Shi, 2016)","plainTextFormattedCitation":"(Shi, 2016)","previouslyFormattedCitation":"(Shi, 2016)"},"properties":{"noteIndex":0},"schema":"https://github.com/citation-style-language/schema/raw/master/csl-citation.json"}</w:instrText>
      </w:r>
      <w:r w:rsidR="00606970" w:rsidRPr="000709DC">
        <w:rPr>
          <w:rStyle w:val="20"/>
          <w:b w:val="0"/>
          <w:bCs w:val="0"/>
        </w:rPr>
        <w:fldChar w:fldCharType="separate"/>
      </w:r>
      <w:r w:rsidR="00606970" w:rsidRPr="000709DC">
        <w:rPr>
          <w:rStyle w:val="20"/>
          <w:b w:val="0"/>
          <w:bCs w:val="0"/>
          <w:noProof/>
        </w:rPr>
        <w:t>Shi, 2016)</w:t>
      </w:r>
      <w:r w:rsidR="00606970" w:rsidRPr="000709DC">
        <w:rPr>
          <w:rStyle w:val="20"/>
          <w:b w:val="0"/>
          <w:bCs w:val="0"/>
        </w:rPr>
        <w:fldChar w:fldCharType="end"/>
      </w:r>
      <w:r w:rsidR="00C1408B" w:rsidRPr="000709DC">
        <w:rPr>
          <w:rStyle w:val="20"/>
          <w:b w:val="0"/>
          <w:bCs w:val="0"/>
        </w:rPr>
        <w:t>.</w:t>
      </w:r>
    </w:p>
    <w:p w14:paraId="65BC6868" w14:textId="77777777" w:rsidR="00276E94" w:rsidRPr="000709DC" w:rsidRDefault="00276E94" w:rsidP="00965D4D">
      <w:pPr>
        <w:rPr>
          <w:rStyle w:val="20"/>
        </w:rPr>
      </w:pPr>
    </w:p>
    <w:p w14:paraId="2349E9EA" w14:textId="39F78C5C" w:rsidR="00203B81" w:rsidRPr="000709DC" w:rsidRDefault="00276E94" w:rsidP="00965D4D">
      <w:pPr>
        <w:rPr>
          <w:rFonts w:ascii="Times New Roman" w:hAnsi="Times New Roman" w:cs="Times New Roman"/>
          <w:sz w:val="24"/>
          <w:szCs w:val="24"/>
          <w:shd w:val="clear" w:color="auto" w:fill="F7F8FA"/>
        </w:rPr>
      </w:pPr>
      <w:r w:rsidRPr="000709DC">
        <w:rPr>
          <w:rStyle w:val="20"/>
          <w:b w:val="0"/>
          <w:bCs w:val="0"/>
        </w:rPr>
        <w:t>The lender</w:t>
      </w:r>
      <w:r w:rsidR="00C1408B" w:rsidRPr="000709DC">
        <w:rPr>
          <w:rStyle w:val="20"/>
          <w:b w:val="0"/>
          <w:bCs w:val="0"/>
        </w:rPr>
        <w:t>s</w:t>
      </w:r>
      <w:r w:rsidRPr="000709DC">
        <w:rPr>
          <w:rStyle w:val="20"/>
          <w:b w:val="0"/>
          <w:bCs w:val="0"/>
        </w:rPr>
        <w:t xml:space="preserve"> and borrower</w:t>
      </w:r>
      <w:r w:rsidR="00C1408B" w:rsidRPr="000709DC">
        <w:rPr>
          <w:rStyle w:val="20"/>
          <w:b w:val="0"/>
          <w:bCs w:val="0"/>
        </w:rPr>
        <w:t>s</w:t>
      </w:r>
      <w:r w:rsidRPr="000709DC">
        <w:rPr>
          <w:rStyle w:val="20"/>
          <w:b w:val="0"/>
          <w:bCs w:val="0"/>
        </w:rPr>
        <w:t xml:space="preserve"> </w:t>
      </w:r>
      <w:r w:rsidR="000E46F6" w:rsidRPr="000709DC">
        <w:rPr>
          <w:rStyle w:val="20"/>
          <w:b w:val="0"/>
          <w:bCs w:val="0"/>
        </w:rPr>
        <w:t>from P2P lending platform</w:t>
      </w:r>
      <w:r w:rsidR="00C1408B" w:rsidRPr="000709DC">
        <w:rPr>
          <w:rStyle w:val="20"/>
          <w:b w:val="0"/>
          <w:bCs w:val="0"/>
        </w:rPr>
        <w:t>s</w:t>
      </w:r>
      <w:r w:rsidR="000E46F6" w:rsidRPr="000709DC">
        <w:rPr>
          <w:rStyle w:val="20"/>
          <w:b w:val="0"/>
          <w:bCs w:val="0"/>
        </w:rPr>
        <w:t xml:space="preserve"> </w:t>
      </w:r>
      <w:r w:rsidRPr="000709DC">
        <w:rPr>
          <w:rStyle w:val="20"/>
          <w:b w:val="0"/>
          <w:bCs w:val="0"/>
        </w:rPr>
        <w:t xml:space="preserve">can be individuals or </w:t>
      </w:r>
      <w:r w:rsidR="00C1408B" w:rsidRPr="000709DC">
        <w:rPr>
          <w:rStyle w:val="20"/>
          <w:b w:val="0"/>
          <w:bCs w:val="0"/>
        </w:rPr>
        <w:t>institutions</w:t>
      </w:r>
      <w:r w:rsidRPr="000709DC">
        <w:rPr>
          <w:rStyle w:val="20"/>
          <w:b w:val="0"/>
          <w:bCs w:val="0"/>
        </w:rPr>
        <w:t xml:space="preserve">. Factors that SMEs choose to </w:t>
      </w:r>
      <w:r w:rsidR="00BF47C0" w:rsidRPr="000709DC">
        <w:rPr>
          <w:rStyle w:val="20"/>
          <w:b w:val="0"/>
          <w:bCs w:val="0"/>
        </w:rPr>
        <w:t>borrow from</w:t>
      </w:r>
      <w:r w:rsidRPr="000709DC">
        <w:rPr>
          <w:rStyle w:val="20"/>
          <w:b w:val="0"/>
          <w:bCs w:val="0"/>
        </w:rPr>
        <w:t xml:space="preserve"> P2P </w:t>
      </w:r>
      <w:r w:rsidR="00457B1F" w:rsidRPr="000709DC">
        <w:rPr>
          <w:rStyle w:val="20"/>
          <w:b w:val="0"/>
          <w:bCs w:val="0"/>
        </w:rPr>
        <w:t xml:space="preserve">platform </w:t>
      </w:r>
      <w:r w:rsidR="00BF47C0" w:rsidRPr="000709DC">
        <w:rPr>
          <w:rStyle w:val="20"/>
          <w:b w:val="0"/>
          <w:bCs w:val="0"/>
        </w:rPr>
        <w:t xml:space="preserve">include </w:t>
      </w:r>
      <w:r w:rsidR="00457B1F" w:rsidRPr="000709DC">
        <w:rPr>
          <w:rStyle w:val="20"/>
          <w:b w:val="0"/>
          <w:bCs w:val="0"/>
        </w:rPr>
        <w:t>simpler loan processes, lower interest rates, lower process costs, flexible loan amounts and loan applications (Saini, 2011).</w:t>
      </w:r>
      <w:bookmarkStart w:id="23" w:name="OLE_LINK1"/>
      <w:bookmarkStart w:id="24" w:name="OLE_LINK3"/>
      <w:r w:rsidR="00FB622B" w:rsidRPr="000709DC">
        <w:rPr>
          <w:rStyle w:val="20"/>
          <w:b w:val="0"/>
          <w:bCs w:val="0"/>
        </w:rPr>
        <w:t xml:space="preserve"> </w:t>
      </w:r>
      <w:r w:rsidR="00BF47C0" w:rsidRPr="000709DC">
        <w:rPr>
          <w:rStyle w:val="20"/>
          <w:b w:val="0"/>
          <w:bCs w:val="0"/>
        </w:rPr>
        <w:fldChar w:fldCharType="begin" w:fldLock="1"/>
      </w:r>
      <w:r w:rsidR="00BF47C0" w:rsidRPr="000709DC">
        <w:rPr>
          <w:rStyle w:val="20"/>
          <w:b w:val="0"/>
          <w:bCs w:val="0"/>
        </w:rPr>
        <w:instrText>ADDIN CSL_CITATION {"citationItems":[{"id":"ITEM-1","itemData":{"DOI":"10.1016/j.bir.2017.12.003","ISSN":"22148469","abstract":"This article provides a discussion on some issues associated with digital finance – an area which has not been critically addressed in the literature. Digital finance and financial inclusion has several benefits to financial services users, digital finance providers, governments and the economy; notwithstanding, a number of issues still persist which if addressed can make digital finance work better for individuals, businesses and governments. The digital finance issues discussed in this article are relevant for the on-going debate and country-level projects directed at greater financial inclusion via digital finance in developing and emerging economies.","author":[{"dropping-particle":"","family":"Ozili","given":"Peterson K.","non-dropping-particle":"","parse-names":false,"suffix":""}],"container-title":"Borsa Istanbul Review","id":"ITEM-1","issue":"4","issued":{"date-parts":[["2018"]]},"page":"329-340","publisher":"Elsevier Ltd","title":"Impact of digital finance on financial inclusion and stability","type":"article-journal","volume":"18"},"uris":["http://www.mendeley.com/documents/?uuid=fa06a0db-674d-42ff-9f80-930e842a8b95"]}],"mendeley":{"formattedCitation":"(Ozili, 2018)","manualFormatting":"Ozili (2018)","plainTextFormattedCitation":"(Ozili, 2018)","previouslyFormattedCitation":"(Ozili, 2018)"},"properties":{"noteIndex":0},"schema":"https://github.com/citation-style-language/schema/raw/master/csl-citation.json"}</w:instrText>
      </w:r>
      <w:r w:rsidR="00BF47C0" w:rsidRPr="000709DC">
        <w:rPr>
          <w:rStyle w:val="20"/>
          <w:b w:val="0"/>
          <w:bCs w:val="0"/>
        </w:rPr>
        <w:fldChar w:fldCharType="separate"/>
      </w:r>
      <w:r w:rsidR="00BF47C0" w:rsidRPr="000709DC">
        <w:rPr>
          <w:rStyle w:val="20"/>
          <w:b w:val="0"/>
          <w:bCs w:val="0"/>
          <w:noProof/>
        </w:rPr>
        <w:t>Ozili (2018)</w:t>
      </w:r>
      <w:r w:rsidR="00BF47C0" w:rsidRPr="000709DC">
        <w:rPr>
          <w:rStyle w:val="20"/>
          <w:b w:val="0"/>
          <w:bCs w:val="0"/>
        </w:rPr>
        <w:fldChar w:fldCharType="end"/>
      </w:r>
      <w:r w:rsidR="00BF47C0" w:rsidRPr="000709DC">
        <w:rPr>
          <w:rStyle w:val="20"/>
          <w:b w:val="0"/>
          <w:bCs w:val="0"/>
        </w:rPr>
        <w:t xml:space="preserve"> stated that t</w:t>
      </w:r>
      <w:r w:rsidR="00DF15A3" w:rsidRPr="000709DC">
        <w:rPr>
          <w:rStyle w:val="20"/>
          <w:b w:val="0"/>
          <w:bCs w:val="0"/>
        </w:rPr>
        <w:t xml:space="preserve">he development of P2P lending facilitates </w:t>
      </w:r>
      <w:r w:rsidR="00C1408B" w:rsidRPr="000709DC">
        <w:rPr>
          <w:rStyle w:val="20"/>
          <w:b w:val="0"/>
          <w:bCs w:val="0"/>
        </w:rPr>
        <w:t>MSEs’</w:t>
      </w:r>
      <w:r w:rsidR="00DF15A3" w:rsidRPr="000709DC">
        <w:rPr>
          <w:rStyle w:val="20"/>
          <w:b w:val="0"/>
          <w:bCs w:val="0"/>
        </w:rPr>
        <w:t xml:space="preserve"> financing, </w:t>
      </w:r>
      <w:r w:rsidR="00C1408B" w:rsidRPr="000709DC">
        <w:rPr>
          <w:rStyle w:val="20"/>
          <w:b w:val="0"/>
          <w:bCs w:val="0"/>
        </w:rPr>
        <w:t xml:space="preserve">they </w:t>
      </w:r>
      <w:r w:rsidR="00DF15A3" w:rsidRPr="000709DC">
        <w:rPr>
          <w:rStyle w:val="20"/>
          <w:b w:val="0"/>
          <w:bCs w:val="0"/>
        </w:rPr>
        <w:t>are active participants in the P2P lending market</w:t>
      </w:r>
      <w:r w:rsidR="00BF47C0" w:rsidRPr="000709DC">
        <w:rPr>
          <w:rStyle w:val="20"/>
          <w:b w:val="0"/>
          <w:bCs w:val="0"/>
        </w:rPr>
        <w:t xml:space="preserve">. </w:t>
      </w:r>
      <w:r w:rsidR="00BF47C0" w:rsidRPr="000709DC">
        <w:rPr>
          <w:rStyle w:val="20"/>
          <w:b w:val="0"/>
          <w:bCs w:val="0"/>
        </w:rPr>
        <w:fldChar w:fldCharType="begin" w:fldLock="1"/>
      </w:r>
      <w:r w:rsidR="00BF47C0" w:rsidRPr="000709DC">
        <w:rPr>
          <w:rStyle w:val="20"/>
          <w:b w:val="0"/>
          <w:bCs w:val="0"/>
        </w:rPr>
        <w:instrText>ADDIN CSL_CITATION {"citationItems":[{"id":"ITEM-1","itemData":{"abstract":"Small and medium-sized enterprises (SMEs) play a significant role in most European economies. In the UK, SMEs account for 99.9% of the total business population and 60% of private sector employment, as well as 50% of the national GDP. However, they receive merely 17% of total business loans from the banking industry, while 83% of loans go to large corporations, since banks have become risk-averse after the global financial crisis. Meanwhile, the UK has witnessed a so-called \"fintech\" (financial technology) revolution in recent years, with the emergence of an alternative finance market channelling billions ofpounds to SMEs annually. Arguably, fintech and alternative finance could potentially solve the long-term SME financing dilemma. Against this backdrop, this paper discusses and analyses the online peer-to-peer (P2P) lending market and digital-based challenger banks in the UK, explaining how alternative finance has been bridging the SME financing gap. It also assesses the UK's policies and regulatory framework on the burgeoning alternative finance market.Alternate abstract:Les petites et moyennes entreprises (PME) jouent un rôle déterminant dans la plupart des économies européennes. Au Royaume-Uni, les PME représentent 99,9 % du nombre total d'entreprises, 60 % des emplois dans le secteur privéet 50 % du PIB. Cependant, elles ne reçoivent que 17 % du total des prêts accordés aux entreprises par le secteur bancaire alors que 83 % des prêts sont accordés aux grandes entreprises, les banques ayant une aversion marquée pour le risque depuis la crise financière mondiale. Pendant ce temps, le Royaume-Uni a connu une soidisant révolution de la technologie financière au cours des dernières années avec l'émergence d'un marchédes capitaux non traditionnel où des milliards de livres sont prêtées chaque année aux PME. Le financement non traditionnel et la technologie financière pourraient sans doute résoudre les problèmes de financement des PME à long terme. Dans ce contexte, le présent article aborde et analyse le marchédu prêt en ligne entre particuliers et les nouvelles banques numériques au Royaume-Uni, et explique comment le financement non traditionnel est en train de combler les besoins de financement des PME. Il commente également les politiques et le cadre réglementaire du Royaume-Uni concernant le marchénaissant du financement non traditionnel.","author":[{"dropping-particle":"","family":"Lu","given":"Lerong","non-dropping-particle":"","parse-names":false,"suffix":""}],"container-title":"Banking &amp; Financial Law Review","id":"ITEM-1","issue":"3","issued":{"date-parts":[["2018"]]},"page":"317.343","title":"Promoting SME Finance in the Context of the Fintech Revolution: A Case Study of the UK's Practice and Regulation","type":"article-journal","volume":"33"},"uris":["http://www.mendeley.com/documents/?uuid=db2abccb-4ffb-4a3d-8c99-2b31f3187f4e"]}],"mendeley":{"formattedCitation":"(Lu, 2018)","manualFormatting":"Lu (2018)","plainTextFormattedCitation":"(Lu, 2018)","previouslyFormattedCitation":"(Lu, 2018)"},"properties":{"noteIndex":0},"schema":"https://github.com/citation-style-language/schema/raw/master/csl-citation.json"}</w:instrText>
      </w:r>
      <w:r w:rsidR="00BF47C0" w:rsidRPr="000709DC">
        <w:rPr>
          <w:rStyle w:val="20"/>
          <w:b w:val="0"/>
          <w:bCs w:val="0"/>
        </w:rPr>
        <w:fldChar w:fldCharType="separate"/>
      </w:r>
      <w:r w:rsidR="00BF47C0" w:rsidRPr="000709DC">
        <w:rPr>
          <w:rStyle w:val="20"/>
          <w:b w:val="0"/>
          <w:bCs w:val="0"/>
          <w:noProof/>
        </w:rPr>
        <w:t>Lu (2018)</w:t>
      </w:r>
      <w:r w:rsidR="00BF47C0" w:rsidRPr="000709DC">
        <w:rPr>
          <w:rStyle w:val="20"/>
          <w:b w:val="0"/>
          <w:bCs w:val="0"/>
        </w:rPr>
        <w:fldChar w:fldCharType="end"/>
      </w:r>
      <w:r w:rsidR="00BF47C0" w:rsidRPr="000709DC">
        <w:rPr>
          <w:rStyle w:val="20"/>
          <w:b w:val="0"/>
          <w:bCs w:val="0"/>
        </w:rPr>
        <w:t xml:space="preserve"> explained </w:t>
      </w:r>
      <w:r w:rsidR="00BF47C0" w:rsidRPr="000709DC">
        <w:rPr>
          <w:rStyle w:val="20"/>
          <w:b w:val="0"/>
          <w:bCs w:val="0"/>
        </w:rPr>
        <w:lastRenderedPageBreak/>
        <w:t xml:space="preserve">that </w:t>
      </w:r>
      <w:r w:rsidR="00203B81" w:rsidRPr="000709DC">
        <w:rPr>
          <w:rStyle w:val="20"/>
          <w:b w:val="0"/>
          <w:bCs w:val="0"/>
        </w:rPr>
        <w:t>P2P lending platform</w:t>
      </w:r>
      <w:r w:rsidR="00C1408B" w:rsidRPr="000709DC">
        <w:rPr>
          <w:rStyle w:val="20"/>
          <w:b w:val="0"/>
          <w:bCs w:val="0"/>
        </w:rPr>
        <w:t>s</w:t>
      </w:r>
      <w:r w:rsidR="00203B81" w:rsidRPr="000709DC">
        <w:rPr>
          <w:rStyle w:val="20"/>
          <w:b w:val="0"/>
          <w:bCs w:val="0"/>
        </w:rPr>
        <w:t xml:space="preserve"> h</w:t>
      </w:r>
      <w:r w:rsidR="00C1408B" w:rsidRPr="000709DC">
        <w:rPr>
          <w:rStyle w:val="20"/>
          <w:b w:val="0"/>
          <w:bCs w:val="0"/>
        </w:rPr>
        <w:t xml:space="preserve">ave </w:t>
      </w:r>
      <w:r w:rsidR="00203B81" w:rsidRPr="000709DC">
        <w:rPr>
          <w:rStyle w:val="20"/>
          <w:b w:val="0"/>
          <w:bCs w:val="0"/>
        </w:rPr>
        <w:t xml:space="preserve">no geographical constraints, </w:t>
      </w:r>
      <w:r w:rsidR="003A584D" w:rsidRPr="000709DC">
        <w:rPr>
          <w:rStyle w:val="20"/>
          <w:b w:val="0"/>
          <w:bCs w:val="0"/>
        </w:rPr>
        <w:t>MSEs</w:t>
      </w:r>
      <w:r w:rsidR="00203B81" w:rsidRPr="000709DC">
        <w:rPr>
          <w:rStyle w:val="20"/>
          <w:b w:val="0"/>
          <w:bCs w:val="0"/>
        </w:rPr>
        <w:t xml:space="preserve"> can obtain funds from individual investors, institutional investors and government institutions </w:t>
      </w:r>
      <w:r w:rsidR="003A584D" w:rsidRPr="000709DC">
        <w:rPr>
          <w:rStyle w:val="20"/>
          <w:b w:val="0"/>
          <w:bCs w:val="0"/>
        </w:rPr>
        <w:t>worldwide.</w:t>
      </w:r>
    </w:p>
    <w:p w14:paraId="570CD792" w14:textId="77777777" w:rsidR="00DF15A3" w:rsidRPr="000709DC" w:rsidRDefault="00DF15A3" w:rsidP="00965D4D">
      <w:pPr>
        <w:widowControl/>
        <w:rPr>
          <w:rStyle w:val="tgt"/>
          <w:rFonts w:ascii="Times New Roman" w:eastAsia="方正书宋_GBK" w:hAnsi="Times New Roman" w:cs="Times New Roman"/>
          <w:kern w:val="0"/>
          <w:sz w:val="24"/>
          <w:szCs w:val="24"/>
        </w:rPr>
      </w:pPr>
    </w:p>
    <w:bookmarkEnd w:id="23"/>
    <w:bookmarkEnd w:id="24"/>
    <w:p w14:paraId="6C8C3117" w14:textId="5A207F2B" w:rsidR="004B1679" w:rsidRPr="000709DC" w:rsidRDefault="00C97697" w:rsidP="00965D4D">
      <w:pPr>
        <w:rPr>
          <w:rStyle w:val="20"/>
          <w:b w:val="0"/>
          <w:bCs w:val="0"/>
        </w:rPr>
      </w:pPr>
      <w:r w:rsidRPr="000709DC">
        <w:rPr>
          <w:rStyle w:val="20"/>
          <w:b w:val="0"/>
          <w:bCs w:val="0"/>
        </w:rPr>
        <w:t>Crowdfunding refers to the mode that borrowers use the crowdsourcing platform on the Internet to finance their projects to a wide range of investors in the form of return in equity, options</w:t>
      </w:r>
      <w:r w:rsidR="00962CBB" w:rsidRPr="000709DC">
        <w:rPr>
          <w:rStyle w:val="20"/>
          <w:b w:val="0"/>
          <w:bCs w:val="0"/>
        </w:rPr>
        <w:t xml:space="preserve"> </w:t>
      </w:r>
      <w:r w:rsidR="00962CBB" w:rsidRPr="000709DC">
        <w:rPr>
          <w:rStyle w:val="20"/>
          <w:b w:val="0"/>
          <w:bCs w:val="0"/>
        </w:rPr>
        <w:fldChar w:fldCharType="begin" w:fldLock="1"/>
      </w:r>
      <w:r w:rsidR="00962CBB" w:rsidRPr="000709DC">
        <w:rPr>
          <w:rStyle w:val="20"/>
          <w:b w:val="0"/>
          <w:bCs w:val="0"/>
        </w:rPr>
        <w:instrText>ADDIN CSL_CITATION {"citationItems":[{"id":"ITEM-1","itemData":{"DOI":"10.1007/s11187-019-00210-4","ISSN":"15730913","abstract":"We examine the impact of equity crowdfunding on innovation and growth opportunity within small- and medium-sized enterprises. While previous studies have generally focused on the realm of crowdfunding and how it can close the financing gap for small firms, recent academic attention has turned toward assessing the outcome of equity crowdfunding, measured in terms of successes (or failures) in post-campaign firm financing. Using data from Fame BVD for small firms operating in the UK, we investigate whether equity crowdfunding can act as a catalyst for innovation and growth. The findings show that crowdfunding does not have a significant influence on innovation in small firms, thereby disproving the proposition that the use of crowdfunding leads to an increase in innovation. Nonetheless, crowdfunding does have an impact on the growth opportunity of small firms, with a strong positive correlation. Our further tests on return on assets models and propensity score and controlled firm-matching models show a positive impact of crowdfunding on small firms' performance. We also discuss the implications of our findings for small firms' use of equity crowdfunding for business growth opportunities.","author":[{"dropping-particle":"","family":"Eldridge","given":"Derek","non-dropping-particle":"","parse-names":false,"suffix":""},{"dropping-particle":"","family":"Nisar","given":"Tahir M.","non-dropping-particle":"","parse-names":false,"suffix":""},{"dropping-particle":"","family":"Torchia","given":"Mariateresa","non-dropping-particle":"","parse-names":false,"suffix":""}],"container-title":"Small Business Economics","id":"ITEM-1","issued":{"date-parts":[["2019"]]},"title":"What impact does equity crowdfunding have on SME innovation and growth? An empirical study","type":"article-journal"},"uris":["http://www.mendeley.com/documents/?uuid=daadfa46-6ac6-46bd-bbaa-341ab4e55613"]}],"mendeley":{"formattedCitation":"(Eldridge, Nisar and Torchia, 2019)","plainTextFormattedCitation":"(Eldridge, Nisar and Torchia, 2019)","previouslyFormattedCitation":"(Eldridge, Nisar and Torchia, 2019)"},"properties":{"noteIndex":0},"schema":"https://github.com/citation-style-language/schema/raw/master/csl-citation.json"}</w:instrText>
      </w:r>
      <w:r w:rsidR="00962CBB" w:rsidRPr="000709DC">
        <w:rPr>
          <w:rStyle w:val="20"/>
          <w:b w:val="0"/>
          <w:bCs w:val="0"/>
        </w:rPr>
        <w:fldChar w:fldCharType="separate"/>
      </w:r>
      <w:r w:rsidR="00962CBB" w:rsidRPr="000709DC">
        <w:rPr>
          <w:rStyle w:val="20"/>
          <w:b w:val="0"/>
          <w:bCs w:val="0"/>
          <w:noProof/>
        </w:rPr>
        <w:t>(Eldridge, Nisar and Torchia, 2019)</w:t>
      </w:r>
      <w:r w:rsidR="00962CBB" w:rsidRPr="000709DC">
        <w:rPr>
          <w:rStyle w:val="20"/>
          <w:b w:val="0"/>
          <w:bCs w:val="0"/>
        </w:rPr>
        <w:fldChar w:fldCharType="end"/>
      </w:r>
      <w:r w:rsidR="00962CBB" w:rsidRPr="000709DC">
        <w:rPr>
          <w:rStyle w:val="20"/>
          <w:b w:val="0"/>
          <w:bCs w:val="0"/>
        </w:rPr>
        <w:t xml:space="preserve">. </w:t>
      </w:r>
      <w:r w:rsidR="00344791" w:rsidRPr="000709DC">
        <w:rPr>
          <w:rStyle w:val="20"/>
          <w:b w:val="0"/>
          <w:bCs w:val="0"/>
        </w:rPr>
        <w:t>E</w:t>
      </w:r>
      <w:r w:rsidR="00521F8F" w:rsidRPr="000709DC">
        <w:rPr>
          <w:rStyle w:val="20"/>
          <w:b w:val="0"/>
          <w:bCs w:val="0"/>
        </w:rPr>
        <w:t xml:space="preserve">ntrepreneurs </w:t>
      </w:r>
      <w:r w:rsidR="008454AB" w:rsidRPr="000709DC">
        <w:rPr>
          <w:rStyle w:val="20"/>
          <w:b w:val="0"/>
          <w:bCs w:val="0"/>
        </w:rPr>
        <w:t xml:space="preserve">who start business </w:t>
      </w:r>
      <w:r w:rsidR="00521F8F" w:rsidRPr="000709DC">
        <w:rPr>
          <w:rStyle w:val="20"/>
          <w:b w:val="0"/>
          <w:bCs w:val="0"/>
        </w:rPr>
        <w:t xml:space="preserve">raise external capital from </w:t>
      </w:r>
      <w:r w:rsidR="00344791" w:rsidRPr="000709DC">
        <w:rPr>
          <w:rStyle w:val="20"/>
          <w:b w:val="0"/>
          <w:bCs w:val="0"/>
        </w:rPr>
        <w:t>crowdfunding platforms</w:t>
      </w:r>
      <w:r w:rsidR="008454AB" w:rsidRPr="000709DC">
        <w:rPr>
          <w:rStyle w:val="20"/>
          <w:b w:val="0"/>
          <w:bCs w:val="0"/>
        </w:rPr>
        <w:t xml:space="preserve"> </w:t>
      </w:r>
      <w:r w:rsidR="00893DDF" w:rsidRPr="000709DC">
        <w:rPr>
          <w:rStyle w:val="20"/>
          <w:b w:val="0"/>
          <w:bCs w:val="0"/>
        </w:rPr>
        <w:fldChar w:fldCharType="begin" w:fldLock="1"/>
      </w:r>
      <w:r w:rsidR="00893DDF" w:rsidRPr="000709DC">
        <w:rPr>
          <w:rStyle w:val="20"/>
          <w:b w:val="0"/>
          <w:bCs w:val="0"/>
        </w:rPr>
        <w:instrText>ADDIN CSL_CITATION {"citationItems":[{"id":"ITEM-1","itemData":{"DOI":"10.1016/j.sbspro.2015.04.872","ISSN":"18770428","abstract":"Abstract Crowdfunding is a potentially disruptive way to finance new ventures. At the crossroad of micro-finance and social networking, crowdfunding is undergoing intense scrutiny from scholars and policymakers to understand where it positions in the chain of start-up funding. By studying 1127 technology projects posted on four distinct crowdfunding platforms, we highlight the factors explaining fundraising success over failure and the determinants of overfunding. We find that an increase in the project funding goal is correlated with a lower probability and extent of success, that project duration increases the chances of success, and that chances of success are positively related to the dollar amount contributed per day. The latter results supports the view according to which the crowdfunding patter follows the so-called “reinforcement model”, as opposed to the substitution one (Shang and Croson, 2009)","author":[{"dropping-particle":"","family":"Cordova","given":"Alessandro","non-dropping-particle":"","parse-names":false,"suffix":""},{"dropping-particle":"","family":"Dolci","given":"Johanna","non-dropping-particle":"","parse-names":false,"suffix":""},{"dropping-particle":"","family":"Gianfrate","given":"Gianfranco","non-dropping-particle":"","parse-names":false,"suffix":""}],"container-title":"Procedia - Social and Behavioral Sciences","id":"ITEM-1","issued":{"date-parts":[["2015"]]},"page":"115-124","publisher":"Elsevier B.V.","title":"The Determinants of Crowdfunding Success: Evidence from Technology Projects","type":"article-journal","volume":"181"},"uris":["http://www.mendeley.com/documents/?uuid=a9384de9-c45e-4213-9874-0f9338f910fa"]}],"mendeley":{"formattedCitation":"(Cordova, Dolci and Gianfrate, 2015)","plainTextFormattedCitation":"(Cordova, Dolci and Gianfrate, 2015)","previouslyFormattedCitation":"(Cordova, Dolci and Gianfrate, 2015)"},"properties":{"noteIndex":0},"schema":"https://github.com/citation-style-language/schema/raw/master/csl-citation.json"}</w:instrText>
      </w:r>
      <w:r w:rsidR="00893DDF" w:rsidRPr="000709DC">
        <w:rPr>
          <w:rStyle w:val="20"/>
          <w:b w:val="0"/>
          <w:bCs w:val="0"/>
        </w:rPr>
        <w:fldChar w:fldCharType="separate"/>
      </w:r>
      <w:r w:rsidR="00893DDF" w:rsidRPr="000709DC">
        <w:rPr>
          <w:rStyle w:val="20"/>
          <w:b w:val="0"/>
          <w:bCs w:val="0"/>
          <w:noProof/>
        </w:rPr>
        <w:t>(Cordova, Dolci and Gianfrate, 2015)</w:t>
      </w:r>
      <w:r w:rsidR="00893DDF" w:rsidRPr="000709DC">
        <w:rPr>
          <w:rStyle w:val="20"/>
          <w:b w:val="0"/>
          <w:bCs w:val="0"/>
        </w:rPr>
        <w:fldChar w:fldCharType="end"/>
      </w:r>
      <w:r w:rsidR="00521F8F" w:rsidRPr="000709DC">
        <w:rPr>
          <w:rStyle w:val="20"/>
          <w:b w:val="0"/>
          <w:bCs w:val="0"/>
        </w:rPr>
        <w:t xml:space="preserve">. </w:t>
      </w:r>
      <w:r w:rsidR="006861E0" w:rsidRPr="000709DC">
        <w:rPr>
          <w:rStyle w:val="20"/>
          <w:b w:val="0"/>
          <w:bCs w:val="0"/>
        </w:rPr>
        <w:fldChar w:fldCharType="begin" w:fldLock="1"/>
      </w:r>
      <w:r w:rsidR="000D57B3" w:rsidRPr="000709DC">
        <w:rPr>
          <w:rStyle w:val="20"/>
          <w:b w:val="0"/>
          <w:bCs w:val="0"/>
        </w:rPr>
        <w:instrText>ADDIN CSL_CITATION {"citationItems":[{"id":"ITEM-1","itemData":{"author":[{"dropping-particle":"","family":"Liu","given":"Manfeng","non-dropping-particle":"","parse-names":false,"suffix":""},{"dropping-particle":"","family":"Zhao","given":"Long","non-dropping-particle":"","parse-names":false,"suffix":""}],"container-title":"Management Review","id":"ITEM-1","issue":"3","issued":{"date-parts":[["2019"]]},"page":"39-49","title":"Solving the Financing Constraints on Small and Micro Enterprises from the Perspective of Internet Finance","type":"article-journal","volume":"31"},"uris":["http://www.mendeley.com/documents/?uuid=2d6c2089-575d-4833-9ce2-16a0420845c2"]}],"mendeley":{"formattedCitation":"(Liu and Zhao, 2019)","manualFormatting":"Liu and Zhao (2019)","plainTextFormattedCitation":"(Liu and Zhao, 2019)","previouslyFormattedCitation":"(Liu and Zhao, 2019)"},"properties":{"noteIndex":0},"schema":"https://github.com/citation-style-language/schema/raw/master/csl-citation.json"}</w:instrText>
      </w:r>
      <w:r w:rsidR="006861E0" w:rsidRPr="000709DC">
        <w:rPr>
          <w:rStyle w:val="20"/>
          <w:b w:val="0"/>
          <w:bCs w:val="0"/>
        </w:rPr>
        <w:fldChar w:fldCharType="separate"/>
      </w:r>
      <w:r w:rsidR="006861E0" w:rsidRPr="000709DC">
        <w:rPr>
          <w:rStyle w:val="20"/>
          <w:b w:val="0"/>
          <w:bCs w:val="0"/>
          <w:noProof/>
        </w:rPr>
        <w:t xml:space="preserve">Liu and Zhao </w:t>
      </w:r>
      <w:r w:rsidR="00BF47C0" w:rsidRPr="000709DC">
        <w:rPr>
          <w:rStyle w:val="20"/>
          <w:b w:val="0"/>
          <w:bCs w:val="0"/>
          <w:noProof/>
        </w:rPr>
        <w:t>(</w:t>
      </w:r>
      <w:r w:rsidR="006861E0" w:rsidRPr="000709DC">
        <w:rPr>
          <w:rStyle w:val="20"/>
          <w:b w:val="0"/>
          <w:bCs w:val="0"/>
          <w:noProof/>
        </w:rPr>
        <w:t>2019)</w:t>
      </w:r>
      <w:r w:rsidR="006861E0" w:rsidRPr="000709DC">
        <w:rPr>
          <w:rStyle w:val="20"/>
          <w:b w:val="0"/>
          <w:bCs w:val="0"/>
        </w:rPr>
        <w:fldChar w:fldCharType="end"/>
      </w:r>
      <w:r w:rsidR="00521F8F" w:rsidRPr="000709DC">
        <w:rPr>
          <w:rStyle w:val="20"/>
          <w:b w:val="0"/>
          <w:bCs w:val="0"/>
        </w:rPr>
        <w:t xml:space="preserve"> divide crowdfunding model into four types: donation, reward, loan, and equity. </w:t>
      </w:r>
      <w:r w:rsidR="008D54F1" w:rsidRPr="000709DC">
        <w:rPr>
          <w:rStyle w:val="20"/>
          <w:b w:val="0"/>
          <w:bCs w:val="0"/>
        </w:rPr>
        <w:t>I</w:t>
      </w:r>
      <w:r w:rsidR="00521F8F" w:rsidRPr="000709DC">
        <w:rPr>
          <w:rStyle w:val="20"/>
          <w:b w:val="0"/>
          <w:bCs w:val="0"/>
        </w:rPr>
        <w:t>f the project reaches the target amount within the specified time limit, the fundraising is successful</w:t>
      </w:r>
      <w:r w:rsidR="008D54F1" w:rsidRPr="000709DC">
        <w:rPr>
          <w:rStyle w:val="20"/>
          <w:b w:val="0"/>
          <w:bCs w:val="0"/>
        </w:rPr>
        <w:t xml:space="preserve">, </w:t>
      </w:r>
      <w:r w:rsidR="00521F8F" w:rsidRPr="000709DC">
        <w:rPr>
          <w:rStyle w:val="20"/>
          <w:b w:val="0"/>
          <w:bCs w:val="0"/>
        </w:rPr>
        <w:t>the platform will return the funds to the investor</w:t>
      </w:r>
      <w:r w:rsidR="008D54F1" w:rsidRPr="000709DC">
        <w:rPr>
          <w:rStyle w:val="20"/>
          <w:b w:val="0"/>
          <w:bCs w:val="0"/>
        </w:rPr>
        <w:t>s when the project is unsuccessful</w:t>
      </w:r>
      <w:r w:rsidR="00521F8F" w:rsidRPr="000709DC">
        <w:rPr>
          <w:rStyle w:val="20"/>
          <w:b w:val="0"/>
          <w:bCs w:val="0"/>
        </w:rPr>
        <w:t>.</w:t>
      </w:r>
      <w:r w:rsidR="004B1679" w:rsidRPr="000709DC">
        <w:rPr>
          <w:rStyle w:val="20"/>
          <w:b w:val="0"/>
          <w:bCs w:val="0"/>
        </w:rPr>
        <w:t xml:space="preserve"> </w:t>
      </w:r>
      <w:r w:rsidR="000F26BE" w:rsidRPr="000709DC">
        <w:rPr>
          <w:rStyle w:val="20"/>
          <w:b w:val="0"/>
          <w:bCs w:val="0"/>
        </w:rPr>
        <w:t xml:space="preserve">Entrepreneurs can raise a small amount of money from a large group of investors to start their new businesses. </w:t>
      </w:r>
      <w:r w:rsidR="00BF47C0" w:rsidRPr="000709DC">
        <w:rPr>
          <w:rStyle w:val="20"/>
          <w:b w:val="0"/>
          <w:bCs w:val="0"/>
        </w:rPr>
        <w:fldChar w:fldCharType="begin" w:fldLock="1"/>
      </w:r>
      <w:r w:rsidR="00BF47C0" w:rsidRPr="000709DC">
        <w:rPr>
          <w:rStyle w:val="20"/>
          <w:b w:val="0"/>
          <w:bCs w:val="0"/>
        </w:rPr>
        <w:instrText>ADDIN CSL_CITATION {"citationItems":[{"id":"ITEM-1","itemData":{"DOI":"10.1111/etap.12267","ISSN":"15406520","abstract":"This paper draws on information economics to examine when signals and endorsements obtained from multiple information sources enhance or diminish one another’s effects. We propose that signals through startup actions (use of media) and characteristics (crowdfunding experience) can mitigate information asymmetry concerns about project quality and founder credibility, enhancing the project’s likelihood of attaining funding. Further, we posit that while startup- originated signals offset each other’s effects, third party endorsements (sentiment expressed in backer comments) validate and complement startup-originated signals. Empirical analyses based on a comprehensive dataset of crowdfunding projects on the Kickstarter website during 2009- 2015 confirm our predictions. Key","author":[{"dropping-particle":"","family":"Courtney","given":"Christopher","non-dropping-particle":"","parse-names":false,"suffix":""},{"dropping-particle":"","family":"Dutta","given":"Supradeep","non-dropping-particle":"","parse-names":false,"suffix":""},{"dropping-particle":"","family":"Li","given":"Yong","non-dropping-particle":"","parse-names":false,"suffix":""}],"container-title":"Entrepreneurship: Theory and Practice","id":"ITEM-1","issue":"2","issued":{"date-parts":[["2017"]]},"page":"265-290","title":"Resolving Information Asymmetry: Signaling, Endorsement, and Crowdfunding Success","type":"article-journal","volume":"41"},"uris":["http://www.mendeley.com/documents/?uuid=776c4409-8806-4a82-8ffd-e58b91254a70"]}],"mendeley":{"formattedCitation":"(Courtney, Dutta and Li, 2017)","manualFormatting":"Courtney, Dutta and Li (2017)","plainTextFormattedCitation":"(Courtney, Dutta and Li, 2017)","previouslyFormattedCitation":"(Courtney, Dutta and Li, 2017)"},"properties":{"noteIndex":0},"schema":"https://github.com/citation-style-language/schema/raw/master/csl-citation.json"}</w:instrText>
      </w:r>
      <w:r w:rsidR="00BF47C0" w:rsidRPr="000709DC">
        <w:rPr>
          <w:rStyle w:val="20"/>
          <w:b w:val="0"/>
          <w:bCs w:val="0"/>
        </w:rPr>
        <w:fldChar w:fldCharType="separate"/>
      </w:r>
      <w:r w:rsidR="00BF47C0" w:rsidRPr="000709DC">
        <w:rPr>
          <w:rStyle w:val="20"/>
          <w:b w:val="0"/>
          <w:bCs w:val="0"/>
          <w:noProof/>
        </w:rPr>
        <w:t>Courtney, Dutta and Li (2017)</w:t>
      </w:r>
      <w:r w:rsidR="00BF47C0" w:rsidRPr="000709DC">
        <w:rPr>
          <w:rStyle w:val="20"/>
          <w:b w:val="0"/>
          <w:bCs w:val="0"/>
        </w:rPr>
        <w:fldChar w:fldCharType="end"/>
      </w:r>
      <w:r w:rsidR="00BF47C0" w:rsidRPr="000709DC">
        <w:rPr>
          <w:rStyle w:val="20"/>
          <w:b w:val="0"/>
          <w:bCs w:val="0"/>
        </w:rPr>
        <w:t xml:space="preserve"> </w:t>
      </w:r>
      <w:r w:rsidR="00344791" w:rsidRPr="000709DC">
        <w:rPr>
          <w:rStyle w:val="20"/>
          <w:b w:val="0"/>
          <w:bCs w:val="0"/>
        </w:rPr>
        <w:t xml:space="preserve">demonstrated that </w:t>
      </w:r>
      <w:r w:rsidR="00893DDF" w:rsidRPr="000709DC">
        <w:rPr>
          <w:rStyle w:val="20"/>
          <w:b w:val="0"/>
          <w:bCs w:val="0"/>
        </w:rPr>
        <w:t>the intensity of positive emotions in supporters</w:t>
      </w:r>
      <w:r w:rsidR="00BF47C0" w:rsidRPr="000709DC">
        <w:rPr>
          <w:rStyle w:val="20"/>
          <w:b w:val="0"/>
          <w:bCs w:val="0"/>
        </w:rPr>
        <w:t>’</w:t>
      </w:r>
      <w:r w:rsidR="00893DDF" w:rsidRPr="000709DC">
        <w:rPr>
          <w:rStyle w:val="20"/>
          <w:b w:val="0"/>
          <w:bCs w:val="0"/>
        </w:rPr>
        <w:t xml:space="preserve"> comments increases the possibility of crowdsourcing success</w:t>
      </w:r>
      <w:r w:rsidR="00BF47C0" w:rsidRPr="000709DC">
        <w:rPr>
          <w:rStyle w:val="20"/>
          <w:b w:val="0"/>
          <w:bCs w:val="0"/>
        </w:rPr>
        <w:t>.</w:t>
      </w:r>
      <w:r w:rsidR="00893DDF" w:rsidRPr="000709DC">
        <w:rPr>
          <w:rStyle w:val="20"/>
          <w:b w:val="0"/>
          <w:bCs w:val="0"/>
        </w:rPr>
        <w:t xml:space="preserve"> </w:t>
      </w:r>
      <w:bookmarkStart w:id="25" w:name="_Hlk18749050"/>
    </w:p>
    <w:bookmarkEnd w:id="25"/>
    <w:p w14:paraId="4BA12CA1" w14:textId="77777777" w:rsidR="00C26A7F" w:rsidRPr="000709DC" w:rsidRDefault="00C26A7F" w:rsidP="00965D4D">
      <w:pPr>
        <w:rPr>
          <w:rFonts w:ascii="Times New Roman" w:eastAsia="宋体" w:hAnsi="Times New Roman" w:cs="Times New Roman"/>
          <w:kern w:val="0"/>
          <w:sz w:val="24"/>
          <w:szCs w:val="24"/>
        </w:rPr>
      </w:pPr>
    </w:p>
    <w:p w14:paraId="1C5C7DC2" w14:textId="63364526" w:rsidR="009D787B" w:rsidRPr="000709DC" w:rsidRDefault="008D54F1" w:rsidP="00965D4D">
      <w:pPr>
        <w:widowControl/>
        <w:rPr>
          <w:rStyle w:val="20"/>
          <w:b w:val="0"/>
          <w:bCs w:val="0"/>
        </w:rPr>
      </w:pPr>
      <w:r w:rsidRPr="000709DC">
        <w:rPr>
          <w:rStyle w:val="20"/>
          <w:b w:val="0"/>
          <w:bCs w:val="0"/>
        </w:rPr>
        <w:t>Big data financ</w:t>
      </w:r>
      <w:r w:rsidR="00A16BEE" w:rsidRPr="000709DC">
        <w:rPr>
          <w:rStyle w:val="20"/>
          <w:b w:val="0"/>
          <w:bCs w:val="0"/>
        </w:rPr>
        <w:t>ing</w:t>
      </w:r>
      <w:r w:rsidRPr="000709DC">
        <w:rPr>
          <w:rStyle w:val="20"/>
          <w:b w:val="0"/>
          <w:bCs w:val="0"/>
        </w:rPr>
        <w:t xml:space="preserve"> mainly has two modes, </w:t>
      </w:r>
      <w:r w:rsidR="00E57AB2" w:rsidRPr="000709DC">
        <w:rPr>
          <w:rStyle w:val="20"/>
          <w:b w:val="0"/>
          <w:bCs w:val="0"/>
        </w:rPr>
        <w:t xml:space="preserve">e-commerce </w:t>
      </w:r>
      <w:r w:rsidRPr="000709DC">
        <w:rPr>
          <w:rStyle w:val="20"/>
          <w:b w:val="0"/>
          <w:bCs w:val="0"/>
        </w:rPr>
        <w:t xml:space="preserve">platform finance and supply chain finance. These two models transform the traditional financial mortgage model into a credit loan model, financing can be obtained according to credit behavior in the platform or supply chain, so it is also commonly referred E-commerce online loan (Yu, 2013). </w:t>
      </w:r>
      <w:r w:rsidR="008403A8" w:rsidRPr="000709DC">
        <w:rPr>
          <w:rStyle w:val="20"/>
          <w:b w:val="0"/>
          <w:bCs w:val="0"/>
        </w:rPr>
        <w:fldChar w:fldCharType="begin" w:fldLock="1"/>
      </w:r>
      <w:r w:rsidR="00F74D0C" w:rsidRPr="000709DC">
        <w:rPr>
          <w:rStyle w:val="20"/>
          <w:b w:val="0"/>
          <w:bCs w:val="0"/>
        </w:rPr>
        <w:instrText>ADDIN CSL_CITATION {"citationItems":[{"id":"ITEM-1","itemData":{"author":[{"dropping-particle":"","family":"Xu","given":"Jie","non-dropping-particle":"","parse-names":false,"suffix":""},{"dropping-particle":"","family":"Kui","given":"Binxian","non-dropping-particle":"","parse-names":false,"suffix":""},{"dropping-particle":"","family":"Xiaowen","given":"Jie","non-dropping-particle":"","parse-names":false,"suffix":""}],"container-title":"Journal of Business Economics","id":"ITEM-1","issue":"4","issued":{"date-parts":[["2014"]]},"page":"92-96","title":"Research on M odelInnovation ofInternetFinance and SmallM icro Enterprises Financing","type":"article-journal","volume":"270"},"uris":["http://www.mendeley.com/documents/?uuid=c5b7282c-8cf7-4162-9682-0ba458676cb6"]}],"mendeley":{"formattedCitation":"(Xu, Kui and Xiaowen, 2014)","manualFormatting":"Xu, Kui and Xiaowen (2014)","plainTextFormattedCitation":"(Xu, Kui and Xiaowen, 2014)","previouslyFormattedCitation":"(Xu, Kui and Xiaowen, 2014)"},"properties":{"noteIndex":0},"schema":"https://github.com/citation-style-language/schema/raw/master/csl-citation.json"}</w:instrText>
      </w:r>
      <w:r w:rsidR="008403A8" w:rsidRPr="000709DC">
        <w:rPr>
          <w:rStyle w:val="20"/>
          <w:b w:val="0"/>
          <w:bCs w:val="0"/>
        </w:rPr>
        <w:fldChar w:fldCharType="separate"/>
      </w:r>
      <w:r w:rsidR="008403A8" w:rsidRPr="000709DC">
        <w:rPr>
          <w:rStyle w:val="20"/>
          <w:b w:val="0"/>
          <w:bCs w:val="0"/>
          <w:noProof/>
        </w:rPr>
        <w:t xml:space="preserve">Xu, Kui and Xiaowen </w:t>
      </w:r>
      <w:r w:rsidR="00F74D0C" w:rsidRPr="000709DC">
        <w:rPr>
          <w:rStyle w:val="20"/>
          <w:b w:val="0"/>
          <w:bCs w:val="0"/>
          <w:noProof/>
        </w:rPr>
        <w:t>(</w:t>
      </w:r>
      <w:r w:rsidR="008403A8" w:rsidRPr="000709DC">
        <w:rPr>
          <w:rStyle w:val="20"/>
          <w:b w:val="0"/>
          <w:bCs w:val="0"/>
          <w:noProof/>
        </w:rPr>
        <w:t>2014)</w:t>
      </w:r>
      <w:r w:rsidR="008403A8" w:rsidRPr="000709DC">
        <w:rPr>
          <w:rStyle w:val="20"/>
          <w:b w:val="0"/>
          <w:bCs w:val="0"/>
        </w:rPr>
        <w:fldChar w:fldCharType="end"/>
      </w:r>
      <w:r w:rsidRPr="000709DC">
        <w:rPr>
          <w:rStyle w:val="20"/>
          <w:b w:val="0"/>
          <w:bCs w:val="0"/>
        </w:rPr>
        <w:t xml:space="preserve"> took Alibaba, Amazon as research objects, </w:t>
      </w:r>
      <w:r w:rsidR="00A16BEE" w:rsidRPr="000709DC">
        <w:rPr>
          <w:rStyle w:val="20"/>
          <w:b w:val="0"/>
          <w:bCs w:val="0"/>
        </w:rPr>
        <w:t>they</w:t>
      </w:r>
      <w:r w:rsidRPr="000709DC">
        <w:rPr>
          <w:rStyle w:val="20"/>
          <w:b w:val="0"/>
          <w:bCs w:val="0"/>
        </w:rPr>
        <w:t xml:space="preserve"> proposed that e-commerce finance need the comprehensive participation of big data, e-commerce platform, fund supplier</w:t>
      </w:r>
      <w:r w:rsidR="00A16BEE" w:rsidRPr="000709DC">
        <w:rPr>
          <w:rStyle w:val="20"/>
          <w:b w:val="0"/>
          <w:bCs w:val="0"/>
        </w:rPr>
        <w:t>s</w:t>
      </w:r>
      <w:r w:rsidRPr="000709DC">
        <w:rPr>
          <w:rStyle w:val="20"/>
          <w:b w:val="0"/>
          <w:bCs w:val="0"/>
        </w:rPr>
        <w:t xml:space="preserve"> and fund demander</w:t>
      </w:r>
      <w:r w:rsidR="00A16BEE" w:rsidRPr="000709DC">
        <w:rPr>
          <w:rStyle w:val="20"/>
          <w:b w:val="0"/>
          <w:bCs w:val="0"/>
        </w:rPr>
        <w:t>s</w:t>
      </w:r>
      <w:r w:rsidRPr="000709DC">
        <w:rPr>
          <w:rStyle w:val="20"/>
          <w:b w:val="0"/>
          <w:bCs w:val="0"/>
        </w:rPr>
        <w:t>, big data is the basis of operation. Zhao</w:t>
      </w:r>
      <w:r w:rsidR="00A16BEE" w:rsidRPr="000709DC">
        <w:rPr>
          <w:rStyle w:val="20"/>
          <w:b w:val="0"/>
          <w:bCs w:val="0"/>
        </w:rPr>
        <w:t xml:space="preserve"> and T</w:t>
      </w:r>
      <w:r w:rsidRPr="000709DC">
        <w:rPr>
          <w:rStyle w:val="20"/>
          <w:b w:val="0"/>
          <w:bCs w:val="0"/>
        </w:rPr>
        <w:t>an (2012) proved that the introduction of e-commerce platform has improved the transparency of SME information by using theoretical models</w:t>
      </w:r>
      <w:r w:rsidR="00B951CB" w:rsidRPr="000709DC">
        <w:rPr>
          <w:rStyle w:val="20"/>
          <w:b w:val="0"/>
          <w:bCs w:val="0"/>
        </w:rPr>
        <w:t>, which h</w:t>
      </w:r>
      <w:r w:rsidRPr="000709DC">
        <w:rPr>
          <w:rStyle w:val="20"/>
          <w:b w:val="0"/>
          <w:bCs w:val="0"/>
        </w:rPr>
        <w:t xml:space="preserve">elp SMEs show their credit </w:t>
      </w:r>
      <w:r w:rsidR="00B951CB" w:rsidRPr="000709DC">
        <w:rPr>
          <w:rStyle w:val="20"/>
          <w:b w:val="0"/>
          <w:bCs w:val="0"/>
        </w:rPr>
        <w:t xml:space="preserve">record </w:t>
      </w:r>
      <w:r w:rsidRPr="000709DC">
        <w:rPr>
          <w:rStyle w:val="20"/>
          <w:b w:val="0"/>
          <w:bCs w:val="0"/>
        </w:rPr>
        <w:t xml:space="preserve">and attract more investors. </w:t>
      </w:r>
      <w:r w:rsidR="00F13D6E" w:rsidRPr="000709DC">
        <w:rPr>
          <w:rStyle w:val="20"/>
          <w:b w:val="0"/>
          <w:bCs w:val="0"/>
        </w:rPr>
        <w:fldChar w:fldCharType="begin" w:fldLock="1"/>
      </w:r>
      <w:r w:rsidR="00F74D0C" w:rsidRPr="000709DC">
        <w:rPr>
          <w:rStyle w:val="20"/>
          <w:b w:val="0"/>
          <w:bCs w:val="0"/>
        </w:rPr>
        <w:instrText>ADDIN CSL_CITATION {"citationItems":[{"id":"ITEM-1","itemData":{"author":[{"dropping-particle":"","family":"Ru","given":"Li","non-dropping-particle":"","parse-names":false,"suffix":""}],"container-title":"Economic Review Journal","id":"ITEM-1","issued":{"date-parts":[["2014"]]},"page":"88-91","title":"New Choice of Financing Channels for Small and Medium-sized Enterprises under the Background of Internet Finance","type":"article-journal","volume":"10"},"uris":["http://www.mendeley.com/documents/?uuid=9817fc41-19e8-4040-a674-d3226776e9c7"]}],"mendeley":{"formattedCitation":"(Ru, 2014)","manualFormatting":"Ru (2014)","plainTextFormattedCitation":"(Ru, 2014)","previouslyFormattedCitation":"(Ru, 2014)"},"properties":{"noteIndex":0},"schema":"https://github.com/citation-style-language/schema/raw/master/csl-citation.json"}</w:instrText>
      </w:r>
      <w:r w:rsidR="00F13D6E" w:rsidRPr="000709DC">
        <w:rPr>
          <w:rStyle w:val="20"/>
          <w:b w:val="0"/>
          <w:bCs w:val="0"/>
        </w:rPr>
        <w:fldChar w:fldCharType="separate"/>
      </w:r>
      <w:r w:rsidR="00F13D6E" w:rsidRPr="000709DC">
        <w:rPr>
          <w:rStyle w:val="20"/>
          <w:b w:val="0"/>
          <w:bCs w:val="0"/>
          <w:noProof/>
        </w:rPr>
        <w:t xml:space="preserve">Ru </w:t>
      </w:r>
      <w:r w:rsidR="00F74D0C" w:rsidRPr="000709DC">
        <w:rPr>
          <w:rStyle w:val="20"/>
          <w:b w:val="0"/>
          <w:bCs w:val="0"/>
          <w:noProof/>
        </w:rPr>
        <w:t>(</w:t>
      </w:r>
      <w:r w:rsidR="00F13D6E" w:rsidRPr="000709DC">
        <w:rPr>
          <w:rStyle w:val="20"/>
          <w:b w:val="0"/>
          <w:bCs w:val="0"/>
          <w:noProof/>
        </w:rPr>
        <w:t>2014)</w:t>
      </w:r>
      <w:r w:rsidR="00F13D6E" w:rsidRPr="000709DC">
        <w:rPr>
          <w:rStyle w:val="20"/>
          <w:b w:val="0"/>
          <w:bCs w:val="0"/>
        </w:rPr>
        <w:fldChar w:fldCharType="end"/>
      </w:r>
      <w:r w:rsidR="00B951CB" w:rsidRPr="000709DC">
        <w:rPr>
          <w:rStyle w:val="20"/>
          <w:b w:val="0"/>
          <w:bCs w:val="0"/>
        </w:rPr>
        <w:t xml:space="preserve"> collected a lot of data from the survey of the financing amount and financing cycle of </w:t>
      </w:r>
      <w:r w:rsidR="00E11FE6" w:rsidRPr="000709DC">
        <w:rPr>
          <w:rStyle w:val="20"/>
          <w:b w:val="0"/>
          <w:bCs w:val="0"/>
        </w:rPr>
        <w:t>MSEs</w:t>
      </w:r>
      <w:r w:rsidR="00B951CB" w:rsidRPr="000709DC">
        <w:rPr>
          <w:rStyle w:val="20"/>
          <w:b w:val="0"/>
          <w:bCs w:val="0"/>
        </w:rPr>
        <w:t xml:space="preserve">, and further demonstrated the matching relationship between supply of Internet finance and </w:t>
      </w:r>
      <w:r w:rsidR="00343639" w:rsidRPr="000709DC">
        <w:rPr>
          <w:rStyle w:val="20"/>
          <w:b w:val="0"/>
          <w:bCs w:val="0"/>
        </w:rPr>
        <w:t xml:space="preserve">MSEs’ </w:t>
      </w:r>
      <w:r w:rsidR="00770968" w:rsidRPr="000709DC">
        <w:rPr>
          <w:rStyle w:val="20"/>
          <w:b w:val="0"/>
          <w:bCs w:val="0"/>
        </w:rPr>
        <w:t xml:space="preserve">fund </w:t>
      </w:r>
      <w:r w:rsidR="00B951CB" w:rsidRPr="000709DC">
        <w:rPr>
          <w:rStyle w:val="20"/>
          <w:b w:val="0"/>
          <w:bCs w:val="0"/>
        </w:rPr>
        <w:t>demand</w:t>
      </w:r>
      <w:r w:rsidR="00343639" w:rsidRPr="000709DC">
        <w:rPr>
          <w:rStyle w:val="20"/>
          <w:b w:val="0"/>
          <w:bCs w:val="0"/>
        </w:rPr>
        <w:t>.</w:t>
      </w:r>
    </w:p>
    <w:p w14:paraId="1CC7045B" w14:textId="15637C56" w:rsidR="00DB11DE" w:rsidRPr="000709DC" w:rsidRDefault="00DB11DE" w:rsidP="004A0C5B">
      <w:pPr>
        <w:pStyle w:val="2"/>
        <w:rPr>
          <w:rStyle w:val="20"/>
          <w:b/>
          <w:bCs/>
        </w:rPr>
      </w:pPr>
      <w:r w:rsidRPr="000709DC">
        <w:t xml:space="preserve">2.3 Opportunities and constraints of online </w:t>
      </w:r>
      <w:r w:rsidR="00A5152E" w:rsidRPr="000709DC">
        <w:t>financing</w:t>
      </w:r>
      <w:r w:rsidRPr="000709DC">
        <w:t xml:space="preserve"> for MSEs</w:t>
      </w:r>
    </w:p>
    <w:p w14:paraId="54537332" w14:textId="769256F5" w:rsidR="009D787B" w:rsidRPr="000709DC" w:rsidRDefault="009D787B" w:rsidP="009D787B">
      <w:pPr>
        <w:widowControl/>
        <w:rPr>
          <w:rStyle w:val="20"/>
          <w:b w:val="0"/>
          <w:bCs w:val="0"/>
        </w:rPr>
      </w:pPr>
      <w:r w:rsidRPr="000709DC">
        <w:rPr>
          <w:rStyle w:val="20"/>
          <w:b w:val="0"/>
          <w:bCs w:val="0"/>
        </w:rPr>
        <w:fldChar w:fldCharType="begin" w:fldLock="1"/>
      </w:r>
      <w:r w:rsidRPr="000709DC">
        <w:rPr>
          <w:rStyle w:val="20"/>
          <w:b w:val="0"/>
          <w:bCs w:val="0"/>
        </w:rPr>
        <w:instrText>ADDIN CSL_CITATION {"citationItems":[{"id":"ITEM-1","itemData":{"DOI":"10.1016/s2212-5671(12)00353-x","ISSN":"22125671","abstract":"Economy crisis that hit Indonesia in the year 1997/1998 and 2008/2009 shows that small and medium-sized businesses have proven as a self-sufficient business group that has a strong resistance. Unfortunately, these independent business groups, especially small and micro businesses that have low income are not easy to get capital or financing from the banking institutions due to lack of financial history. One of the funding solutions to small and micro businesses is microfinancing. There are some institutions in Indonesia that have already engaged in microfinancing, but none of them have maximized the use of internet technology, particularly the use of interactive and social media sites that have the ability as a catalyst and mobilizer of the mass. In this study, we would like to propose a microfinancing business model to fund micro-businesses involving donors/funders, volunteers, field partners, coaches and non-profit organizations that work together in the process of screening, supervising, and managing the use of funds. This model is adapted to the behavior of Indonesian society, raising the confidence of lenders and the transparency of partners and organizations so that funds can be distributed to the right persons, be managed in an appropriate manner so as to improve the quality of life for borrowers and to achieve the highest possibility of refund rate. This business model will be implemented through a web-based system that enables all parties involved to communicate and support each other.","author":[{"dropping-particle":"","family":"Ibrahim","given":"Niko","non-dropping-particle":"","parse-names":false,"suffix":""},{"dropping-particle":"","family":"Verliyantina","given":"","non-dropping-particle":"","parse-names":false,"suffix":""}],"container-title":"Procedia Economics and Finance","id":"ITEM-1","issue":"Icsmed","issued":{"date-parts":[["2013"]]},"page":"390-397","publisher":"The Authors","title":"The Model of Crowdfunding to Support Small and Micro Businesses in Indonesia Through a Web-based Platform","type":"article-journal","volume":"4"},"uris":["http://www.mendeley.com/documents/?uuid=9f9bbf72-9581-4d67-8b28-55233092ab9f"]}],"mendeley":{"formattedCitation":"(Ibrahim and Verliyantina, 2013)","manualFormatting":"Ibrahim and Verliyantina (2013)","plainTextFormattedCitation":"(Ibrahim and Verliyantina, 2013)","previouslyFormattedCitation":"(Ibrahim and Verliyantina, 2013)"},"properties":{"noteIndex":0},"schema":"https://github.com/citation-style-language/schema/raw/master/csl-citation.json"}</w:instrText>
      </w:r>
      <w:r w:rsidRPr="000709DC">
        <w:rPr>
          <w:rStyle w:val="20"/>
          <w:b w:val="0"/>
          <w:bCs w:val="0"/>
        </w:rPr>
        <w:fldChar w:fldCharType="separate"/>
      </w:r>
      <w:r w:rsidRPr="000709DC">
        <w:rPr>
          <w:rStyle w:val="20"/>
          <w:b w:val="0"/>
          <w:bCs w:val="0"/>
          <w:noProof/>
        </w:rPr>
        <w:t>Ibrahim and Verliyantina (2013)</w:t>
      </w:r>
      <w:r w:rsidRPr="000709DC">
        <w:rPr>
          <w:rStyle w:val="20"/>
          <w:b w:val="0"/>
          <w:bCs w:val="0"/>
        </w:rPr>
        <w:fldChar w:fldCharType="end"/>
      </w:r>
      <w:r w:rsidRPr="000709DC">
        <w:rPr>
          <w:rStyle w:val="20"/>
          <w:b w:val="0"/>
          <w:bCs w:val="0"/>
        </w:rPr>
        <w:t xml:space="preserve"> expressed that online loans considered to be the key way to solve the financing constraints of small and micro enterprises due to the innovation of fintech. </w:t>
      </w:r>
      <w:r w:rsidRPr="000709DC">
        <w:rPr>
          <w:rStyle w:val="20"/>
          <w:b w:val="0"/>
          <w:bCs w:val="0"/>
        </w:rPr>
        <w:fldChar w:fldCharType="begin" w:fldLock="1"/>
      </w:r>
      <w:r w:rsidRPr="000709DC">
        <w:rPr>
          <w:rStyle w:val="20"/>
          <w:b w:val="0"/>
          <w:bCs w:val="0"/>
        </w:rPr>
        <w:instrText>ADDIN CSL_CITATION {"citationItems":[{"id":"ITEM-1","itemData":{"author":[{"dropping-particle":"","family":"Dai","given":"Donghong","non-dropping-particle":"","parse-names":false,"suffix":""}],"container-title":"Economic Forum","id":"ITEM-1","issued":{"date-parts":[["2014"]]},"page":"91-96","title":"Financing of Small and Micro Enterprises by Internet Finance Supporting Theory and Practice-Analysis from the Perspective of Financing for Small and Micro Enterprises","type":"article-journal","volume":"4"},"uris":["http://www.mendeley.com/documents/?uuid=c0f78492-f904-40d5-a28a-3dd73aa663a6"]}],"mendeley":{"formattedCitation":"(Dai, 2014)","manualFormatting":"Dai (2014)","plainTextFormattedCitation":"(Dai, 2014)","previouslyFormattedCitation":"(Dai, 2014)"},"properties":{"noteIndex":0},"schema":"https://github.com/citation-style-language/schema/raw/master/csl-citation.json"}</w:instrText>
      </w:r>
      <w:r w:rsidRPr="000709DC">
        <w:rPr>
          <w:rStyle w:val="20"/>
          <w:b w:val="0"/>
          <w:bCs w:val="0"/>
        </w:rPr>
        <w:fldChar w:fldCharType="separate"/>
      </w:r>
      <w:r w:rsidRPr="000709DC">
        <w:rPr>
          <w:rStyle w:val="20"/>
          <w:b w:val="0"/>
          <w:bCs w:val="0"/>
          <w:noProof/>
        </w:rPr>
        <w:t>Dai (2014)</w:t>
      </w:r>
      <w:r w:rsidRPr="000709DC">
        <w:rPr>
          <w:rStyle w:val="20"/>
          <w:b w:val="0"/>
          <w:bCs w:val="0"/>
        </w:rPr>
        <w:fldChar w:fldCharType="end"/>
      </w:r>
      <w:r w:rsidRPr="000709DC">
        <w:rPr>
          <w:rStyle w:val="20"/>
          <w:b w:val="0"/>
          <w:bCs w:val="0"/>
        </w:rPr>
        <w:t xml:space="preserve"> agree</w:t>
      </w:r>
      <w:r w:rsidR="00AF09B7" w:rsidRPr="000709DC">
        <w:rPr>
          <w:rStyle w:val="20"/>
          <w:b w:val="0"/>
          <w:bCs w:val="0"/>
        </w:rPr>
        <w:t>d</w:t>
      </w:r>
      <w:r w:rsidRPr="000709DC">
        <w:rPr>
          <w:rStyle w:val="20"/>
          <w:b w:val="0"/>
          <w:bCs w:val="0"/>
        </w:rPr>
        <w:t xml:space="preserve"> and compliment</w:t>
      </w:r>
      <w:r w:rsidR="00AF09B7" w:rsidRPr="000709DC">
        <w:rPr>
          <w:rStyle w:val="20"/>
          <w:b w:val="0"/>
          <w:bCs w:val="0"/>
        </w:rPr>
        <w:t>ed</w:t>
      </w:r>
      <w:r w:rsidRPr="000709DC">
        <w:rPr>
          <w:rStyle w:val="20"/>
          <w:b w:val="0"/>
          <w:bCs w:val="0"/>
        </w:rPr>
        <w:t xml:space="preserve"> that online lending will have a subversive impact on financing model, which will differ from indirect financing </w:t>
      </w:r>
      <w:r w:rsidR="00495943">
        <w:rPr>
          <w:rStyle w:val="20"/>
          <w:b w:val="0"/>
          <w:bCs w:val="0"/>
        </w:rPr>
        <w:t>from</w:t>
      </w:r>
      <w:r w:rsidRPr="000709DC">
        <w:rPr>
          <w:rStyle w:val="20"/>
          <w:b w:val="0"/>
          <w:bCs w:val="0"/>
        </w:rPr>
        <w:t xml:space="preserve"> commercial banks and direct financing </w:t>
      </w:r>
      <w:r w:rsidR="00495943">
        <w:rPr>
          <w:rStyle w:val="20"/>
          <w:b w:val="0"/>
          <w:bCs w:val="0"/>
        </w:rPr>
        <w:t>from</w:t>
      </w:r>
      <w:r w:rsidRPr="000709DC">
        <w:rPr>
          <w:rStyle w:val="20"/>
          <w:b w:val="0"/>
          <w:bCs w:val="0"/>
        </w:rPr>
        <w:t xml:space="preserve"> </w:t>
      </w:r>
      <w:r w:rsidR="008E5529" w:rsidRPr="000709DC">
        <w:rPr>
          <w:rStyle w:val="20"/>
          <w:b w:val="0"/>
          <w:bCs w:val="0"/>
        </w:rPr>
        <w:t xml:space="preserve">the </w:t>
      </w:r>
      <w:r w:rsidRPr="000709DC">
        <w:rPr>
          <w:rStyle w:val="20"/>
          <w:b w:val="0"/>
          <w:bCs w:val="0"/>
        </w:rPr>
        <w:t xml:space="preserve">capital market. </w:t>
      </w:r>
    </w:p>
    <w:p w14:paraId="23ABC4F2" w14:textId="77777777" w:rsidR="003A5A05" w:rsidRPr="000709DC" w:rsidRDefault="003A5A05" w:rsidP="00965D4D">
      <w:pPr>
        <w:widowControl/>
        <w:rPr>
          <w:rStyle w:val="20"/>
          <w:b w:val="0"/>
          <w:bCs w:val="0"/>
        </w:rPr>
      </w:pPr>
    </w:p>
    <w:p w14:paraId="5C8A20C7" w14:textId="78BE95A9" w:rsidR="002D31D9" w:rsidRPr="000709DC" w:rsidRDefault="002D31D9" w:rsidP="00FF43C1">
      <w:pPr>
        <w:widowControl/>
        <w:rPr>
          <w:rStyle w:val="20"/>
          <w:b w:val="0"/>
          <w:bCs w:val="0"/>
        </w:rPr>
      </w:pPr>
      <w:r w:rsidRPr="000709DC">
        <w:rPr>
          <w:rStyle w:val="20"/>
          <w:b w:val="0"/>
          <w:bCs w:val="0"/>
        </w:rPr>
        <w:fldChar w:fldCharType="begin" w:fldLock="1"/>
      </w:r>
      <w:r w:rsidRPr="000709DC">
        <w:rPr>
          <w:rStyle w:val="20"/>
          <w:b w:val="0"/>
          <w:bCs w:val="0"/>
        </w:rPr>
        <w:instrText>ADDIN CSL_CITATION {"citationItems":[{"id":"ITEM-1","itemData":{"DOI":"10.1016/j.bir.2017.12.003","ISSN":"22148469","abstract":"This article provides a discussion on some issues associated with digital finance – an area which has not been critically addressed in the literature. Digital finance and financial inclusion has several benefits to financial services users, digital finance providers, governments and the economy; notwithstanding, a number of issues still persist which if addressed can make digital finance work better for individuals, businesses and governments. The digital finance issues discussed in this article are relevant for the on-going debate and country-level projects directed at greater financial inclusion via digital finance in developing and emerging economies.","author":[{"dropping-particle":"","family":"Ozili","given":"Peterson K.","non-dropping-particle":"","parse-names":false,"suffix":""}],"container-title":"Borsa Istanbul Review","id":"ITEM-1","issue":"4","issued":{"date-parts":[["2018"]]},"page":"329-340","publisher":"Elsevier Ltd","title":"Impact of digital finance on financial inclusion and stability","type":"article-journal","volume":"18"},"uris":["http://www.mendeley.com/documents/?uuid=fa06a0db-674d-42ff-9f80-930e842a8b95"]}],"mendeley":{"formattedCitation":"(Ozili, 2018)","manualFormatting":"Ozili (2018)","plainTextFormattedCitation":"(Ozili, 2018)","previouslyFormattedCitation":"(Ozili, 2018)"},"properties":{"noteIndex":0},"schema":"https://github.com/citation-style-language/schema/raw/master/csl-citation.json"}</w:instrText>
      </w:r>
      <w:r w:rsidRPr="000709DC">
        <w:rPr>
          <w:rStyle w:val="20"/>
          <w:b w:val="0"/>
          <w:bCs w:val="0"/>
        </w:rPr>
        <w:fldChar w:fldCharType="separate"/>
      </w:r>
      <w:r w:rsidRPr="000709DC">
        <w:rPr>
          <w:rStyle w:val="20"/>
          <w:b w:val="0"/>
          <w:bCs w:val="0"/>
          <w:noProof/>
        </w:rPr>
        <w:t>Ozili (2018)</w:t>
      </w:r>
      <w:r w:rsidRPr="000709DC">
        <w:rPr>
          <w:rStyle w:val="20"/>
          <w:b w:val="0"/>
          <w:bCs w:val="0"/>
        </w:rPr>
        <w:fldChar w:fldCharType="end"/>
      </w:r>
      <w:r w:rsidRPr="000709DC">
        <w:rPr>
          <w:rStyle w:val="20"/>
          <w:b w:val="0"/>
          <w:bCs w:val="0"/>
        </w:rPr>
        <w:t xml:space="preserve"> expressed that </w:t>
      </w:r>
      <w:r w:rsidR="00E7789E" w:rsidRPr="000709DC">
        <w:rPr>
          <w:rStyle w:val="20"/>
          <w:b w:val="0"/>
          <w:bCs w:val="0"/>
        </w:rPr>
        <w:t>online loans</w:t>
      </w:r>
      <w:r w:rsidRPr="000709DC">
        <w:rPr>
          <w:rStyle w:val="20"/>
          <w:b w:val="0"/>
          <w:bCs w:val="0"/>
        </w:rPr>
        <w:t xml:space="preserve"> have </w:t>
      </w:r>
      <w:r w:rsidR="003A5A05" w:rsidRPr="000709DC">
        <w:rPr>
          <w:rStyle w:val="20"/>
          <w:b w:val="0"/>
          <w:bCs w:val="0"/>
        </w:rPr>
        <w:t>many</w:t>
      </w:r>
      <w:r w:rsidRPr="000709DC">
        <w:rPr>
          <w:rStyle w:val="20"/>
          <w:b w:val="0"/>
          <w:bCs w:val="0"/>
        </w:rPr>
        <w:t xml:space="preserve"> advantages over traditional ways, such as more secure, more flexible, faster, more transparent</w:t>
      </w:r>
      <w:r w:rsidR="00AF09B7" w:rsidRPr="000709DC">
        <w:rPr>
          <w:rStyle w:val="20"/>
          <w:b w:val="0"/>
          <w:bCs w:val="0"/>
        </w:rPr>
        <w:t xml:space="preserve"> and </w:t>
      </w:r>
      <w:r w:rsidRPr="000709DC">
        <w:rPr>
          <w:rStyle w:val="20"/>
          <w:b w:val="0"/>
          <w:bCs w:val="0"/>
        </w:rPr>
        <w:t>risk</w:t>
      </w:r>
      <w:r w:rsidR="00AF09B7" w:rsidRPr="000709DC">
        <w:rPr>
          <w:rStyle w:val="20"/>
          <w:b w:val="0"/>
          <w:bCs w:val="0"/>
        </w:rPr>
        <w:t>less</w:t>
      </w:r>
      <w:r w:rsidRPr="000709DC">
        <w:rPr>
          <w:rStyle w:val="20"/>
          <w:b w:val="0"/>
          <w:bCs w:val="0"/>
        </w:rPr>
        <w:t xml:space="preserve">. Therefore, </w:t>
      </w:r>
      <w:r w:rsidR="00857BD4" w:rsidRPr="000709DC">
        <w:rPr>
          <w:rStyle w:val="20"/>
          <w:b w:val="0"/>
          <w:bCs w:val="0"/>
        </w:rPr>
        <w:t>online lending</w:t>
      </w:r>
      <w:r w:rsidRPr="000709DC">
        <w:rPr>
          <w:rStyle w:val="20"/>
          <w:b w:val="0"/>
          <w:bCs w:val="0"/>
        </w:rPr>
        <w:t xml:space="preserve"> is more in line with MSEs</w:t>
      </w:r>
      <w:r w:rsidR="00AF09B7" w:rsidRPr="000709DC">
        <w:rPr>
          <w:rStyle w:val="20"/>
          <w:b w:val="0"/>
          <w:bCs w:val="0"/>
        </w:rPr>
        <w:t>’</w:t>
      </w:r>
      <w:r w:rsidRPr="000709DC">
        <w:rPr>
          <w:rStyle w:val="20"/>
          <w:b w:val="0"/>
          <w:bCs w:val="0"/>
        </w:rPr>
        <w:t xml:space="preserve"> financing needs. </w:t>
      </w:r>
      <w:r w:rsidRPr="000709DC">
        <w:rPr>
          <w:rStyle w:val="20"/>
          <w:b w:val="0"/>
          <w:bCs w:val="0"/>
        </w:rPr>
        <w:fldChar w:fldCharType="begin" w:fldLock="1"/>
      </w:r>
      <w:r w:rsidRPr="000709DC">
        <w:rPr>
          <w:rStyle w:val="20"/>
          <w:b w:val="0"/>
          <w:bCs w:val="0"/>
        </w:rPr>
        <w:instrText>ADDIN CSL_CITATION {"citationItems":[{"id":"ITEM-1","itemData":{"DOI":"10.1142/s0217590818500017","ISSN":"0217-5908","abstract":"Based on survey data, we analyze the level of financial exclusion during the development of digital finance in the rural area of three Chinese provinces of Beijing, Tianjin and Hebei (Jingjinji). We use a censored probit model to examine whether there is financial exclusion and the degree of financial exclusion for the rural residents. The empirical results show that the significant factors influencing the financial exclusion in digital finance include the personal characteristics of the rural residents, the understanding of digital finance, digital financial infrastructure, the development of digital finance, and the social environment. Therefore, we think the precise orientation and distinction for the excluded group in the rural area, according to age, education, income, and other influencing factors could be helpful for making policies to eliminate financial exclusion and increase the inclusiveness of the financial industry.","author":[{"dropping-particle":"","family":"REN","given":"BIYUN","non-dropping-particle":"","parse-names":false,"suffix":""},{"dropping-particle":"","family":"LI","given":"LIUYING","non-dropping-particle":"","parse-names":false,"suffix":""},{"dropping-particle":"","family":"ZHAO","given":"HONGMEI","non-dropping-particle":"","parse-names":false,"suffix":""},{"dropping-particle":"","family":"ZHOU","given":"YUNBO","non-dropping-particle":"","parse-names":false,"suffix":""}],"container-title":"The Singapore Economic Review","id":"ITEM-1","issue":"01","issued":{"date-parts":[["2018"]]},"page":"65-82","title":"the Financial Exclusion in the Development of Digital Finance — a Study Based on Survey Data in the Jingjinji Rural Area","type":"article-journal","volume":"63"},"uris":["http://www.mendeley.com/documents/?uuid=8b678791-d081-4a46-9c3b-7a59a4c778d9"]}],"mendeley":{"formattedCitation":"(REN &lt;i&gt;et al.&lt;/i&gt;, 2018)","manualFormatting":"Ren et al. (2018)","plainTextFormattedCitation":"(REN et al., 2018)","previouslyFormattedCitation":"(REN &lt;i&gt;et al.&lt;/i&gt;, 2018)"},"properties":{"noteIndex":0},"schema":"https://github.com/citation-style-language/schema/raw/master/csl-citation.json"}</w:instrText>
      </w:r>
      <w:r w:rsidRPr="000709DC">
        <w:rPr>
          <w:rStyle w:val="20"/>
          <w:b w:val="0"/>
          <w:bCs w:val="0"/>
        </w:rPr>
        <w:fldChar w:fldCharType="separate"/>
      </w:r>
      <w:r w:rsidRPr="000709DC">
        <w:rPr>
          <w:rStyle w:val="20"/>
          <w:b w:val="0"/>
          <w:bCs w:val="0"/>
          <w:noProof/>
        </w:rPr>
        <w:t>Ren et al. (2018)</w:t>
      </w:r>
      <w:r w:rsidRPr="000709DC">
        <w:rPr>
          <w:rStyle w:val="20"/>
          <w:b w:val="0"/>
          <w:bCs w:val="0"/>
        </w:rPr>
        <w:fldChar w:fldCharType="end"/>
      </w:r>
      <w:r w:rsidRPr="000709DC">
        <w:rPr>
          <w:rStyle w:val="20"/>
          <w:b w:val="0"/>
          <w:bCs w:val="0"/>
        </w:rPr>
        <w:t xml:space="preserve"> argued that the key issue of </w:t>
      </w:r>
      <w:r w:rsidR="00EE2390" w:rsidRPr="000709DC">
        <w:rPr>
          <w:rStyle w:val="20"/>
          <w:b w:val="0"/>
          <w:bCs w:val="0"/>
        </w:rPr>
        <w:t xml:space="preserve">MSEs’ </w:t>
      </w:r>
      <w:r w:rsidRPr="000709DC">
        <w:rPr>
          <w:rStyle w:val="20"/>
          <w:b w:val="0"/>
          <w:bCs w:val="0"/>
        </w:rPr>
        <w:t xml:space="preserve">financing constraints is asymmetry information, </w:t>
      </w:r>
      <w:r w:rsidR="00857BD4" w:rsidRPr="000709DC">
        <w:rPr>
          <w:rStyle w:val="20"/>
          <w:b w:val="0"/>
          <w:bCs w:val="0"/>
        </w:rPr>
        <w:t>online loans</w:t>
      </w:r>
      <w:r w:rsidRPr="000709DC">
        <w:rPr>
          <w:rStyle w:val="20"/>
          <w:b w:val="0"/>
          <w:bCs w:val="0"/>
        </w:rPr>
        <w:t xml:space="preserve"> can significantly reduce information asymmetry through powerful information processing mechanism, increas</w:t>
      </w:r>
      <w:r w:rsidR="00AF09B7" w:rsidRPr="000709DC">
        <w:rPr>
          <w:rStyle w:val="20"/>
          <w:b w:val="0"/>
          <w:bCs w:val="0"/>
        </w:rPr>
        <w:t>ing</w:t>
      </w:r>
      <w:r w:rsidRPr="000709DC">
        <w:rPr>
          <w:rStyle w:val="20"/>
          <w:b w:val="0"/>
          <w:bCs w:val="0"/>
        </w:rPr>
        <w:t xml:space="preserve"> access to finance for MSEs </w:t>
      </w:r>
      <w:r w:rsidRPr="000709DC">
        <w:rPr>
          <w:rStyle w:val="20"/>
          <w:b w:val="0"/>
          <w:bCs w:val="0"/>
        </w:rPr>
        <w:fldChar w:fldCharType="begin" w:fldLock="1"/>
      </w:r>
      <w:r w:rsidRPr="000709DC">
        <w:rPr>
          <w:rStyle w:val="20"/>
          <w:b w:val="0"/>
          <w:bCs w:val="0"/>
        </w:rPr>
        <w:instrText>ADDIN CSL_CITATION {"citationItems":[{"id":"ITEM-1","itemData":{"DOI":"10.1108/JRF-02-2017-0025","ISSN":"09657967","abstract":"Purpose: This paper aims to demonstrate the importance of a cash flow generating standard for individual financial contract level data and the ability to create such a standard. Design/methodology/approach: The authors analyze the importance for such a standard of software that turns natural language contracts into cash flow generating algorithms; a data dictionary that standardizes contract terms; and access to variables that represent the state of the world (e.g. market risk, counterparty risk, etc.) that affect contractual obligations. Findings: The ability to realize benefits from the use of such a contract level algorithmic standard depends on the following: making the standard’s software open source; fully testing the software to have complete confidence in its accuracy; and enabling the software to use of a wide range of models of various sources of risk (market, credit and behavior risk) to support forward-looking analysis. Such a standard would solve the disconnect that exists in financial firms between the representation of financial contracts for transaction processing and analysis. The ACTUS Financial Research Foundation is building, testing and making available such a standard that represents almost all financial contracts extant in markets. Practical implications: The adoption of such a standard would reduce the costs of operations of financial firms, provide the computational infrastructure for more effective regulatory oversight, reduce regulatory reporting costs and improve financial market transparency. It would also enable the assessment of systemic risk by directly quantifying the interconnectedness of firms. Originality/value: This is a new approach to financial analytics that clearly separates the deterministic components of finance, which can be standardized from the stochastic elements that cannot be standardized. © 2018, Emerald Publishing Limited.","author":[{"dropping-particle":"","family":"Brammertz","given":"Willi","non-dropping-particle":"","parse-names":false,"suffix":""},{"dropping-particle":"","family":"Mendelowitz","given":"Allan I.","non-dropping-particle":"","parse-names":false,"suffix":""}],"container-title":"Journal of Risk Finance","id":"ITEM-1","issue":"1","issued":{"date-parts":[["2018"]]},"page":"76-92","title":"From digital currencies to digital finance: the case for a smart financial contract standard","type":"article-journal","volume":"19"},"uris":["http://www.mendeley.com/documents/?uuid=9f30fd60-d911-4483-b594-68b33cdb6e50"]}],"mendeley":{"formattedCitation":"(Brammertz and Mendelowitz, 2018)","plainTextFormattedCitation":"(Brammertz and Mendelowitz, 2018)","previouslyFormattedCitation":"(Brammertz and Mendelowitz, 2018)"},"properties":{"noteIndex":0},"schema":"https://github.com/citation-style-language/schema/raw/master/csl-citation.json"}</w:instrText>
      </w:r>
      <w:r w:rsidRPr="000709DC">
        <w:rPr>
          <w:rStyle w:val="20"/>
          <w:b w:val="0"/>
          <w:bCs w:val="0"/>
        </w:rPr>
        <w:fldChar w:fldCharType="separate"/>
      </w:r>
      <w:r w:rsidRPr="000709DC">
        <w:rPr>
          <w:rStyle w:val="20"/>
          <w:b w:val="0"/>
          <w:bCs w:val="0"/>
          <w:noProof/>
        </w:rPr>
        <w:t xml:space="preserve">(Brammertz and </w:t>
      </w:r>
      <w:r w:rsidRPr="000709DC">
        <w:rPr>
          <w:rStyle w:val="20"/>
          <w:b w:val="0"/>
          <w:bCs w:val="0"/>
          <w:noProof/>
        </w:rPr>
        <w:lastRenderedPageBreak/>
        <w:t>Mendelowitz, 2018)</w:t>
      </w:r>
      <w:r w:rsidRPr="000709DC">
        <w:rPr>
          <w:rStyle w:val="20"/>
          <w:b w:val="0"/>
          <w:bCs w:val="0"/>
        </w:rPr>
        <w:fldChar w:fldCharType="end"/>
      </w:r>
      <w:r w:rsidRPr="000709DC">
        <w:rPr>
          <w:rStyle w:val="20"/>
          <w:b w:val="0"/>
          <w:bCs w:val="0"/>
        </w:rPr>
        <w:t xml:space="preserve">. </w:t>
      </w:r>
      <w:r w:rsidR="00EE2390" w:rsidRPr="000709DC">
        <w:rPr>
          <w:rStyle w:val="20"/>
          <w:b w:val="0"/>
          <w:bCs w:val="0"/>
        </w:rPr>
        <w:t>As</w:t>
      </w:r>
      <w:r w:rsidRPr="000709DC">
        <w:rPr>
          <w:rStyle w:val="20"/>
          <w:b w:val="0"/>
          <w:bCs w:val="0"/>
        </w:rPr>
        <w:t xml:space="preserve"> </w:t>
      </w:r>
      <w:r w:rsidR="00AF09B7" w:rsidRPr="000709DC">
        <w:rPr>
          <w:rStyle w:val="20"/>
          <w:b w:val="0"/>
          <w:bCs w:val="0"/>
        </w:rPr>
        <w:t>online</w:t>
      </w:r>
      <w:r w:rsidRPr="000709DC">
        <w:rPr>
          <w:rStyle w:val="20"/>
          <w:b w:val="0"/>
          <w:bCs w:val="0"/>
        </w:rPr>
        <w:t xml:space="preserve"> </w:t>
      </w:r>
      <w:r w:rsidR="00AF09B7" w:rsidRPr="000709DC">
        <w:rPr>
          <w:rStyle w:val="20"/>
          <w:b w:val="0"/>
          <w:bCs w:val="0"/>
        </w:rPr>
        <w:t>f</w:t>
      </w:r>
      <w:r w:rsidRPr="000709DC">
        <w:rPr>
          <w:rStyle w:val="20"/>
          <w:b w:val="0"/>
          <w:bCs w:val="0"/>
        </w:rPr>
        <w:t xml:space="preserve">inance no longer relies on financial credit history </w:t>
      </w:r>
      <w:r w:rsidR="00110AAF" w:rsidRPr="000709DC">
        <w:rPr>
          <w:rStyle w:val="20"/>
          <w:b w:val="0"/>
          <w:bCs w:val="0"/>
        </w:rPr>
        <w:t>information but</w:t>
      </w:r>
      <w:r w:rsidRPr="000709DC">
        <w:rPr>
          <w:rStyle w:val="20"/>
          <w:b w:val="0"/>
          <w:bCs w:val="0"/>
        </w:rPr>
        <w:t xml:space="preserve"> use</w:t>
      </w:r>
      <w:r w:rsidR="00EA22A3" w:rsidRPr="000709DC">
        <w:rPr>
          <w:rStyle w:val="20"/>
          <w:b w:val="0"/>
          <w:bCs w:val="0"/>
        </w:rPr>
        <w:t>s</w:t>
      </w:r>
      <w:r w:rsidRPr="000709DC">
        <w:rPr>
          <w:rStyle w:val="20"/>
          <w:b w:val="0"/>
          <w:bCs w:val="0"/>
        </w:rPr>
        <w:t xml:space="preserve"> big data collection technology to integrate financial and non-financial information, which may come from business, government, social media and the Internet. </w:t>
      </w:r>
      <w:r w:rsidR="00E04416" w:rsidRPr="000709DC">
        <w:rPr>
          <w:rStyle w:val="20"/>
          <w:b w:val="0"/>
          <w:bCs w:val="0"/>
        </w:rPr>
        <w:t>Online</w:t>
      </w:r>
      <w:r w:rsidRPr="000709DC">
        <w:rPr>
          <w:rStyle w:val="20"/>
          <w:b w:val="0"/>
          <w:bCs w:val="0"/>
        </w:rPr>
        <w:t xml:space="preserve"> finance collect</w:t>
      </w:r>
      <w:r w:rsidR="00E04416" w:rsidRPr="000709DC">
        <w:rPr>
          <w:rStyle w:val="20"/>
          <w:b w:val="0"/>
          <w:bCs w:val="0"/>
        </w:rPr>
        <w:t>s</w:t>
      </w:r>
      <w:r w:rsidRPr="000709DC">
        <w:rPr>
          <w:rStyle w:val="20"/>
          <w:b w:val="0"/>
          <w:bCs w:val="0"/>
        </w:rPr>
        <w:t xml:space="preserve"> a large amount of data by big data, cloud computing and other technologies to form a “data factory” and make full use of it. </w:t>
      </w:r>
      <w:r w:rsidR="00A40BB1" w:rsidRPr="000709DC">
        <w:rPr>
          <w:rStyle w:val="20"/>
          <w:b w:val="0"/>
          <w:bCs w:val="0"/>
        </w:rPr>
        <w:fldChar w:fldCharType="begin" w:fldLock="1"/>
      </w:r>
      <w:r w:rsidR="00E04416" w:rsidRPr="000709DC">
        <w:rPr>
          <w:rStyle w:val="20"/>
          <w:b w:val="0"/>
          <w:bCs w:val="0"/>
        </w:rPr>
        <w:instrText xml:space="preserve">ADDIN CSL_CITATION {"citationItems":[{"id":"ITEM-1","itemData":{"author":[{"dropping-particle":"","family":"Zhang","given":"Ling","non-dropping-particle":"","parse-names":false,"suffix":""},{"dropping-particle":"","family":"Zhang","given":"Sheng","non-dropping-particle":"","parse-names":false,"suffix":""}],"container-title":"Science and Technology Management </w:instrText>
      </w:r>
      <w:r w:rsidR="00E04416" w:rsidRPr="000709DC">
        <w:rPr>
          <w:rStyle w:val="20"/>
          <w:b w:val="0"/>
          <w:bCs w:val="0"/>
        </w:rPr>
        <w:instrText>Ｒ</w:instrText>
      </w:r>
      <w:r w:rsidR="00E04416" w:rsidRPr="000709DC">
        <w:rPr>
          <w:rStyle w:val="20"/>
          <w:b w:val="0"/>
          <w:bCs w:val="0"/>
        </w:rPr>
        <w:instrText>esearch","id":"ITEM-1","issue":"21","issued":{"date-parts":[["2015"]]},"page":"114-118","title":"Research on Financing Model of Internet Finance Supporting Small and Micro Enterprises","type":"article-journal","volume":"17"},"uris":["http://www.mendeley.com/documents/?uuid=447332d4-d2ab-4f91-822a-336e5f5e9e5f"]}],"mendeley":{"formattedCitation":"(Zhang and Zhang, 2015)","manualFormatting":"Zhang and Zhang (2015)","plainTextFormattedCitation":"(Zhang and Zhang, 2015)","previouslyFormattedCitation":"(Zhang and Zhang, 2015)"},"properties":{"noteIndex":0},"schema":"https://github.com/citation-style-language/schema/raw/master/csl-citation.json"}</w:instrText>
      </w:r>
      <w:r w:rsidR="00A40BB1" w:rsidRPr="000709DC">
        <w:rPr>
          <w:rStyle w:val="20"/>
          <w:b w:val="0"/>
          <w:bCs w:val="0"/>
        </w:rPr>
        <w:fldChar w:fldCharType="separate"/>
      </w:r>
      <w:r w:rsidR="00A40BB1" w:rsidRPr="000709DC">
        <w:rPr>
          <w:rStyle w:val="20"/>
          <w:b w:val="0"/>
          <w:bCs w:val="0"/>
          <w:noProof/>
        </w:rPr>
        <w:t xml:space="preserve">Zhang and Zhang </w:t>
      </w:r>
      <w:r w:rsidR="00E04416" w:rsidRPr="000709DC">
        <w:rPr>
          <w:rStyle w:val="20"/>
          <w:b w:val="0"/>
          <w:bCs w:val="0"/>
          <w:noProof/>
        </w:rPr>
        <w:t>(</w:t>
      </w:r>
      <w:r w:rsidR="00A40BB1" w:rsidRPr="000709DC">
        <w:rPr>
          <w:rStyle w:val="20"/>
          <w:b w:val="0"/>
          <w:bCs w:val="0"/>
          <w:noProof/>
        </w:rPr>
        <w:t>2015)</w:t>
      </w:r>
      <w:r w:rsidR="00A40BB1" w:rsidRPr="000709DC">
        <w:rPr>
          <w:rStyle w:val="20"/>
          <w:b w:val="0"/>
          <w:bCs w:val="0"/>
        </w:rPr>
        <w:fldChar w:fldCharType="end"/>
      </w:r>
      <w:r w:rsidR="002F0F0E" w:rsidRPr="000709DC">
        <w:rPr>
          <w:rStyle w:val="20"/>
          <w:b w:val="0"/>
          <w:bCs w:val="0"/>
        </w:rPr>
        <w:t xml:space="preserve"> found that on the P2P platform</w:t>
      </w:r>
      <w:r w:rsidR="00EA22A3" w:rsidRPr="000709DC">
        <w:rPr>
          <w:rStyle w:val="20"/>
          <w:b w:val="0"/>
          <w:bCs w:val="0"/>
        </w:rPr>
        <w:t>s</w:t>
      </w:r>
      <w:r w:rsidR="002F0F0E" w:rsidRPr="000709DC">
        <w:rPr>
          <w:rStyle w:val="20"/>
          <w:b w:val="0"/>
          <w:bCs w:val="0"/>
        </w:rPr>
        <w:t xml:space="preserve">, borrowers’ social capital significantly </w:t>
      </w:r>
      <w:r w:rsidR="007E0AA8" w:rsidRPr="000709DC">
        <w:rPr>
          <w:rStyle w:val="20"/>
          <w:b w:val="0"/>
          <w:bCs w:val="0"/>
        </w:rPr>
        <w:t>impacts</w:t>
      </w:r>
      <w:r w:rsidR="002F0F0E" w:rsidRPr="000709DC">
        <w:rPr>
          <w:rStyle w:val="20"/>
          <w:b w:val="0"/>
          <w:bCs w:val="0"/>
        </w:rPr>
        <w:t xml:space="preserve"> on </w:t>
      </w:r>
      <w:r w:rsidR="00E04416" w:rsidRPr="000709DC">
        <w:rPr>
          <w:rStyle w:val="20"/>
          <w:b w:val="0"/>
          <w:bCs w:val="0"/>
        </w:rPr>
        <w:t>their</w:t>
      </w:r>
      <w:r w:rsidR="002F0F0E" w:rsidRPr="000709DC">
        <w:rPr>
          <w:rStyle w:val="20"/>
          <w:b w:val="0"/>
          <w:bCs w:val="0"/>
        </w:rPr>
        <w:t xml:space="preserve"> financing availability. Among them, the bidding of friends and the identity of group members have significant impact on the credibility of borrowers</w:t>
      </w:r>
      <w:r w:rsidR="007E0AA8" w:rsidRPr="000709DC">
        <w:rPr>
          <w:rStyle w:val="20"/>
          <w:b w:val="0"/>
          <w:bCs w:val="0"/>
        </w:rPr>
        <w:t xml:space="preserve">’ </w:t>
      </w:r>
      <w:r w:rsidR="002F0F0E" w:rsidRPr="000709DC">
        <w:rPr>
          <w:rStyle w:val="20"/>
          <w:b w:val="0"/>
          <w:bCs w:val="0"/>
        </w:rPr>
        <w:t>social capital.</w:t>
      </w:r>
      <w:r w:rsidR="007E0AA8" w:rsidRPr="000709DC">
        <w:rPr>
          <w:rStyle w:val="20"/>
          <w:b w:val="0"/>
          <w:bCs w:val="0"/>
        </w:rPr>
        <w:t xml:space="preserve"> </w:t>
      </w:r>
      <w:r w:rsidR="0052255F" w:rsidRPr="000709DC">
        <w:rPr>
          <w:rStyle w:val="20"/>
          <w:b w:val="0"/>
          <w:bCs w:val="0"/>
        </w:rPr>
        <w:fldChar w:fldCharType="begin" w:fldLock="1"/>
      </w:r>
      <w:r w:rsidR="00FF43C1" w:rsidRPr="000709DC">
        <w:rPr>
          <w:rStyle w:val="20"/>
          <w:b w:val="0"/>
          <w:bCs w:val="0"/>
        </w:rPr>
        <w:instrText>ADDIN CSL_CITATION {"citationItems":[{"id":"ITEM-1","itemData":{"author":[{"dropping-particle":"","family":"Martina","given":"Greiner","non-dropping-particle":"","parse-names":false,"suffix":""},{"dropping-particle":"","family":"Wang","given":"Hui","non-dropping-particle":"","parse-names":false,"suffix":""}],"container-title":"International Journal of Electronic Commerce","id":"ITEM-1","issue":"2","issued":{"date-parts":[["2010"]]},"page":"105-136","title":"Building Consumer-to-consumer Trust in E-finance Marketplaces: An Empirical Analyis","type":"article-journal","volume":"15"},"uris":["http://www.mendeley.com/documents/?uuid=afa11ea8-ed44-4e39-ad0a-8aa3b945356d"]}],"mendeley":{"formattedCitation":"(Martina and Wang, 2010)","manualFormatting":"Martina and Wang (2010)","plainTextFormattedCitation":"(Martina and Wang, 2010)","previouslyFormattedCitation":"(Martina and Wang, 2010)"},"properties":{"noteIndex":0},"schema":"https://github.com/citation-style-language/schema/raw/master/csl-citation.json"}</w:instrText>
      </w:r>
      <w:r w:rsidR="0052255F" w:rsidRPr="000709DC">
        <w:rPr>
          <w:rStyle w:val="20"/>
          <w:b w:val="0"/>
          <w:bCs w:val="0"/>
        </w:rPr>
        <w:fldChar w:fldCharType="separate"/>
      </w:r>
      <w:r w:rsidR="0052255F" w:rsidRPr="000709DC">
        <w:rPr>
          <w:rStyle w:val="20"/>
          <w:b w:val="0"/>
          <w:bCs w:val="0"/>
          <w:noProof/>
        </w:rPr>
        <w:t xml:space="preserve">Martina and Wang </w:t>
      </w:r>
      <w:r w:rsidR="005946D6" w:rsidRPr="000709DC">
        <w:rPr>
          <w:rStyle w:val="20"/>
          <w:b w:val="0"/>
          <w:bCs w:val="0"/>
          <w:noProof/>
        </w:rPr>
        <w:t>(</w:t>
      </w:r>
      <w:r w:rsidR="0052255F" w:rsidRPr="000709DC">
        <w:rPr>
          <w:rStyle w:val="20"/>
          <w:b w:val="0"/>
          <w:bCs w:val="0"/>
          <w:noProof/>
        </w:rPr>
        <w:t>2010)</w:t>
      </w:r>
      <w:r w:rsidR="0052255F" w:rsidRPr="000709DC">
        <w:rPr>
          <w:rStyle w:val="20"/>
          <w:b w:val="0"/>
          <w:bCs w:val="0"/>
        </w:rPr>
        <w:fldChar w:fldCharType="end"/>
      </w:r>
      <w:r w:rsidR="007455DB" w:rsidRPr="000709DC">
        <w:rPr>
          <w:rStyle w:val="20"/>
          <w:b w:val="0"/>
          <w:bCs w:val="0"/>
        </w:rPr>
        <w:t xml:space="preserve"> </w:t>
      </w:r>
      <w:r w:rsidR="007E0AA8" w:rsidRPr="000709DC">
        <w:rPr>
          <w:rStyle w:val="20"/>
          <w:b w:val="0"/>
          <w:bCs w:val="0"/>
        </w:rPr>
        <w:t xml:space="preserve">also </w:t>
      </w:r>
      <w:r w:rsidR="007455DB" w:rsidRPr="000709DC">
        <w:rPr>
          <w:rStyle w:val="20"/>
          <w:b w:val="0"/>
          <w:bCs w:val="0"/>
        </w:rPr>
        <w:t xml:space="preserve">proved that the embedding of social capital relations among MSEs could reduce the asymmetry information in transactions, reduce interest rates and improve the success rate of borrowing. </w:t>
      </w:r>
      <w:r w:rsidR="00FF43C1" w:rsidRPr="000709DC">
        <w:rPr>
          <w:rStyle w:val="20"/>
          <w:b w:val="0"/>
          <w:bCs w:val="0"/>
        </w:rPr>
        <w:fldChar w:fldCharType="begin" w:fldLock="1"/>
      </w:r>
      <w:r w:rsidR="00FF43C1" w:rsidRPr="000709DC">
        <w:rPr>
          <w:rStyle w:val="20"/>
          <w:b w:val="0"/>
          <w:bCs w:val="0"/>
        </w:rPr>
        <w:instrText>ADDIN CSL_CITATION {"citationItems":[{"id":"ITEM-1","itemData":{"author":[{"dropping-particle":"","family":"Geho","given":"Patrick R","non-dropping-particle":"","parse-names":false,"suffix":""},{"dropping-particle":"","family":"Frakes","given":"Jamie","non-dropping-particle":"","parse-names":false,"suffix":""}],"container-title":"Entrepreneurial Executive","id":"ITEM-1","issued":{"date-parts":[["2013"]]},"page":"89-102","title":"FINANCING FOR SMALL BUSINESS IN A SLUGGISH ECONOMY VERSUS CONFLICTING IMPULSES OF THE ENTERPRENEUR","type":"article-journal","volume":"18"},"uris":["http://www.mendeley.com/documents/?uuid=a20c737a-d37f-4e52-b33a-a4aadb18225f"]}],"mendeley":{"formattedCitation":"(Geho and Frakes, 2013)","manualFormatting":"Geho and Frakes (2013)","plainTextFormattedCitation":"(Geho and Frakes, 2013)","previouslyFormattedCitation":"(Geho and Frakes, 2013)"},"properties":{"noteIndex":0},"schema":"https://github.com/citation-style-language/schema/raw/master/csl-citation.json"}</w:instrText>
      </w:r>
      <w:r w:rsidR="00FF43C1" w:rsidRPr="000709DC">
        <w:rPr>
          <w:rStyle w:val="20"/>
          <w:b w:val="0"/>
          <w:bCs w:val="0"/>
        </w:rPr>
        <w:fldChar w:fldCharType="separate"/>
      </w:r>
      <w:r w:rsidR="00FF43C1" w:rsidRPr="000709DC">
        <w:rPr>
          <w:rStyle w:val="20"/>
          <w:b w:val="0"/>
          <w:bCs w:val="0"/>
          <w:noProof/>
        </w:rPr>
        <w:t>Geho and Frakes (2013)</w:t>
      </w:r>
      <w:r w:rsidR="00FF43C1" w:rsidRPr="000709DC">
        <w:rPr>
          <w:rStyle w:val="20"/>
          <w:b w:val="0"/>
          <w:bCs w:val="0"/>
        </w:rPr>
        <w:fldChar w:fldCharType="end"/>
      </w:r>
      <w:r w:rsidR="00FF43C1" w:rsidRPr="000709DC">
        <w:rPr>
          <w:rStyle w:val="20"/>
          <w:b w:val="0"/>
          <w:bCs w:val="0"/>
        </w:rPr>
        <w:t xml:space="preserve"> pointed out that observing borrowers from blogs, personal reviews, personal exchanges and chats can effectively reduce the problem of information asymmetry while reducing the phenomenon of loan defaults. </w:t>
      </w:r>
      <w:r w:rsidR="007E0AA8" w:rsidRPr="000709DC">
        <w:rPr>
          <w:rStyle w:val="20"/>
          <w:b w:val="0"/>
          <w:bCs w:val="0"/>
        </w:rPr>
        <w:t xml:space="preserve">Therefore, </w:t>
      </w:r>
      <w:r w:rsidRPr="000709DC">
        <w:rPr>
          <w:rStyle w:val="20"/>
          <w:b w:val="0"/>
          <w:bCs w:val="0"/>
        </w:rPr>
        <w:t>comprehensive evaluation can help M</w:t>
      </w:r>
      <w:r w:rsidR="00EA22A3" w:rsidRPr="000709DC">
        <w:rPr>
          <w:rStyle w:val="20"/>
          <w:b w:val="0"/>
          <w:bCs w:val="0"/>
        </w:rPr>
        <w:t>S</w:t>
      </w:r>
      <w:r w:rsidRPr="000709DC">
        <w:rPr>
          <w:rStyle w:val="20"/>
          <w:b w:val="0"/>
          <w:bCs w:val="0"/>
        </w:rPr>
        <w:t xml:space="preserve">Es reduce the adverse selection problem caused by information asymmetry, improve </w:t>
      </w:r>
      <w:r w:rsidR="00EA22A3" w:rsidRPr="000709DC">
        <w:rPr>
          <w:rStyle w:val="20"/>
          <w:b w:val="0"/>
          <w:bCs w:val="0"/>
        </w:rPr>
        <w:t xml:space="preserve">their </w:t>
      </w:r>
      <w:r w:rsidRPr="000709DC">
        <w:rPr>
          <w:rStyle w:val="20"/>
          <w:b w:val="0"/>
          <w:bCs w:val="0"/>
        </w:rPr>
        <w:t>financing availability and reduce their financing costs</w:t>
      </w:r>
      <w:bookmarkStart w:id="26" w:name="_Hlk16197397"/>
      <w:r w:rsidR="007E0AA8" w:rsidRPr="000709DC">
        <w:rPr>
          <w:rStyle w:val="20"/>
          <w:b w:val="0"/>
          <w:bCs w:val="0"/>
        </w:rPr>
        <w:t xml:space="preserve"> </w:t>
      </w:r>
      <w:r w:rsidR="005B3A2B" w:rsidRPr="000709DC">
        <w:rPr>
          <w:rStyle w:val="20"/>
          <w:b w:val="0"/>
          <w:bCs w:val="0"/>
        </w:rPr>
        <w:fldChar w:fldCharType="begin" w:fldLock="1"/>
      </w:r>
      <w:r w:rsidR="005B3A2B" w:rsidRPr="000709DC">
        <w:rPr>
          <w:rStyle w:val="20"/>
          <w:b w:val="0"/>
          <w:bCs w:val="0"/>
        </w:rPr>
        <w:instrText>ADDIN CSL_CITATION {"citationItems":[{"id":"ITEM-1","itemData":{"DOI":"10.1525/cmr.2016.58.2.5","ISSN":"0008-1256","abstract":"This introduction to the special issue on crowdfunding begins by providing some information about the history and nature of the phenomenon. It then summarizes some of the key advantages and disadvantages of crowdfunding for entrepreneurs and for investors, introducing the various articles in the issue that explore these topics in greater depth. It concludes with some speculations regarding the possible future of the industry and its effects on entrepreneurship, innovation, and inequality. [ABSTRACT FROM AUTHOR]","author":[{"dropping-particle":"","family":"Fleming","given":"Lee","non-dropping-particle":"","parse-names":false,"suffix":""},{"dropping-particle":"","family":"Sorenson","given":"Olav","non-dropping-particle":"","parse-names":false,"suffix":""}],"container-title":"California Management Review","id":"ITEM-1","issue":"2","issued":{"date-parts":[["2016"]]},"page":"5-19","title":"Financing by and for the Masses: An Introduction to the Special Issue on Crowdfunding","type":"article-journal","volume":"58"},"uris":["http://www.mendeley.com/documents/?uuid=46197547-e208-4ea5-b5ff-599a58cbb53a"]}],"mendeley":{"formattedCitation":"(Fleming and Sorenson, 2016)","plainTextFormattedCitation":"(Fleming and Sorenson, 2016)","previouslyFormattedCitation":"(Fleming and Sorenson, 2016)"},"properties":{"noteIndex":0},"schema":"https://github.com/citation-style-language/schema/raw/master/csl-citation.json"}</w:instrText>
      </w:r>
      <w:r w:rsidR="005B3A2B" w:rsidRPr="000709DC">
        <w:rPr>
          <w:rStyle w:val="20"/>
          <w:b w:val="0"/>
          <w:bCs w:val="0"/>
        </w:rPr>
        <w:fldChar w:fldCharType="separate"/>
      </w:r>
      <w:r w:rsidR="005B3A2B" w:rsidRPr="000709DC">
        <w:rPr>
          <w:rStyle w:val="20"/>
          <w:b w:val="0"/>
          <w:bCs w:val="0"/>
          <w:noProof/>
        </w:rPr>
        <w:t>(Fleming and Sorenson, 2016)</w:t>
      </w:r>
      <w:r w:rsidR="005B3A2B" w:rsidRPr="000709DC">
        <w:rPr>
          <w:rStyle w:val="20"/>
          <w:b w:val="0"/>
          <w:bCs w:val="0"/>
        </w:rPr>
        <w:fldChar w:fldCharType="end"/>
      </w:r>
      <w:bookmarkEnd w:id="26"/>
      <w:r w:rsidR="005B3A2B" w:rsidRPr="000709DC">
        <w:rPr>
          <w:rStyle w:val="20"/>
          <w:b w:val="0"/>
          <w:bCs w:val="0"/>
        </w:rPr>
        <w:t>.</w:t>
      </w:r>
    </w:p>
    <w:p w14:paraId="45B68672" w14:textId="2CE7E7CD" w:rsidR="00D62768" w:rsidRPr="000709DC" w:rsidRDefault="00D62768" w:rsidP="00965D4D">
      <w:pPr>
        <w:widowControl/>
        <w:rPr>
          <w:rStyle w:val="20"/>
          <w:b w:val="0"/>
          <w:bCs w:val="0"/>
        </w:rPr>
      </w:pPr>
    </w:p>
    <w:p w14:paraId="6048F11D" w14:textId="48A3B70C" w:rsidR="008562BF" w:rsidRPr="000709DC" w:rsidRDefault="0043598C" w:rsidP="00965D4D">
      <w:pPr>
        <w:widowControl/>
        <w:rPr>
          <w:rStyle w:val="20"/>
          <w:b w:val="0"/>
          <w:bCs w:val="0"/>
        </w:rPr>
      </w:pPr>
      <w:r w:rsidRPr="000709DC">
        <w:rPr>
          <w:rStyle w:val="20"/>
          <w:b w:val="0"/>
          <w:bCs w:val="0"/>
        </w:rPr>
        <w:t xml:space="preserve">Although </w:t>
      </w:r>
      <w:r w:rsidR="00A3375C" w:rsidRPr="000709DC">
        <w:rPr>
          <w:rStyle w:val="20"/>
          <w:b w:val="0"/>
          <w:bCs w:val="0"/>
        </w:rPr>
        <w:t xml:space="preserve">there are many advantages of </w:t>
      </w:r>
      <w:r w:rsidR="005B3A2B" w:rsidRPr="000709DC">
        <w:rPr>
          <w:rStyle w:val="20"/>
          <w:b w:val="0"/>
          <w:bCs w:val="0"/>
        </w:rPr>
        <w:t>online</w:t>
      </w:r>
      <w:r w:rsidRPr="000709DC">
        <w:rPr>
          <w:rStyle w:val="20"/>
          <w:b w:val="0"/>
          <w:bCs w:val="0"/>
        </w:rPr>
        <w:t xml:space="preserve"> finance, they are not fully penetrated into </w:t>
      </w:r>
      <w:r w:rsidR="00A3375C" w:rsidRPr="000709DC">
        <w:rPr>
          <w:rStyle w:val="20"/>
          <w:b w:val="0"/>
          <w:bCs w:val="0"/>
        </w:rPr>
        <w:t>MSEs</w:t>
      </w:r>
      <w:r w:rsidRPr="000709DC">
        <w:rPr>
          <w:rStyle w:val="20"/>
          <w:b w:val="0"/>
          <w:bCs w:val="0"/>
        </w:rPr>
        <w:t xml:space="preserve"> (G20 Summit, 2013), which indicates that there is a gap between the availability</w:t>
      </w:r>
      <w:r w:rsidR="00E801EC" w:rsidRPr="000709DC">
        <w:rPr>
          <w:rStyle w:val="20"/>
          <w:b w:val="0"/>
          <w:bCs w:val="0"/>
        </w:rPr>
        <w:t xml:space="preserve"> </w:t>
      </w:r>
      <w:r w:rsidRPr="000709DC">
        <w:rPr>
          <w:rStyle w:val="20"/>
          <w:b w:val="0"/>
          <w:bCs w:val="0"/>
        </w:rPr>
        <w:t xml:space="preserve">and usability of </w:t>
      </w:r>
      <w:r w:rsidR="000A78FD" w:rsidRPr="000709DC">
        <w:rPr>
          <w:rStyle w:val="20"/>
          <w:b w:val="0"/>
          <w:bCs w:val="0"/>
        </w:rPr>
        <w:t xml:space="preserve">online </w:t>
      </w:r>
      <w:r w:rsidRPr="000709DC">
        <w:rPr>
          <w:rStyle w:val="20"/>
          <w:b w:val="0"/>
          <w:bCs w:val="0"/>
        </w:rPr>
        <w:t xml:space="preserve">finance. </w:t>
      </w:r>
      <w:r w:rsidR="00A3375C" w:rsidRPr="000709DC">
        <w:rPr>
          <w:rStyle w:val="20"/>
          <w:b w:val="0"/>
          <w:bCs w:val="0"/>
        </w:rPr>
        <w:t xml:space="preserve">As a financial innovation, there are some rationalities in the existence of various types of </w:t>
      </w:r>
      <w:r w:rsidR="00106ECE" w:rsidRPr="000709DC">
        <w:rPr>
          <w:rStyle w:val="20"/>
          <w:b w:val="0"/>
          <w:bCs w:val="0"/>
        </w:rPr>
        <w:t>online lending</w:t>
      </w:r>
      <w:r w:rsidR="00A3375C" w:rsidRPr="000709DC">
        <w:rPr>
          <w:rStyle w:val="20"/>
          <w:b w:val="0"/>
          <w:bCs w:val="0"/>
        </w:rPr>
        <w:t xml:space="preserve"> models, however, in the early stages of development, there are inevitably various problems.</w:t>
      </w:r>
      <w:r w:rsidR="000A78FD" w:rsidRPr="000709DC">
        <w:rPr>
          <w:rStyle w:val="20"/>
          <w:b w:val="0"/>
          <w:bCs w:val="0"/>
        </w:rPr>
        <w:t xml:space="preserve"> </w:t>
      </w:r>
    </w:p>
    <w:p w14:paraId="448E8CAB" w14:textId="77777777" w:rsidR="00A50061" w:rsidRPr="000709DC" w:rsidRDefault="00A50061" w:rsidP="00A50061">
      <w:pPr>
        <w:widowControl/>
        <w:jc w:val="left"/>
        <w:rPr>
          <w:rFonts w:ascii="Times New Roman" w:eastAsia="方正书宋_GBK" w:hAnsi="Times New Roman" w:cs="Times New Roman"/>
          <w:kern w:val="0"/>
          <w:sz w:val="24"/>
          <w:szCs w:val="24"/>
        </w:rPr>
      </w:pPr>
    </w:p>
    <w:p w14:paraId="373AC04A" w14:textId="1B96BA9B" w:rsidR="00F151BF" w:rsidRPr="000709DC" w:rsidRDefault="00A50061" w:rsidP="00965D4D">
      <w:pPr>
        <w:widowControl/>
        <w:rPr>
          <w:rFonts w:ascii="Times New Roman" w:eastAsiaTheme="majorEastAsia" w:hAnsi="Times New Roman" w:cs="Times New Roman"/>
          <w:sz w:val="24"/>
          <w:szCs w:val="24"/>
        </w:rPr>
      </w:pPr>
      <w:r w:rsidRPr="000709DC">
        <w:rPr>
          <w:rStyle w:val="20"/>
          <w:b w:val="0"/>
          <w:bCs w:val="0"/>
        </w:rPr>
        <w:fldChar w:fldCharType="begin" w:fldLock="1"/>
      </w:r>
      <w:r w:rsidR="00F151BF" w:rsidRPr="000709DC">
        <w:rPr>
          <w:rStyle w:val="20"/>
          <w:b w:val="0"/>
          <w:bCs w:val="0"/>
        </w:rPr>
        <w:instrText>ADDIN CSL_CITATION {"citationItems":[{"id":"ITEM-1","itemData":{"DOI":"10.5503/J.","ISBN":"978-0-646-55895-0","abstract":"At present, the small and medium-sized textile and garment enterprises\\nin our country are facing the more and more difficult financing dilemma.\\nSupply chain finance (SCF) is an important way to solve the financing\\nproblem of such enterprises. In this paper, we consider the supply chain\\noperation of the textile and garment industry to design four supply\\nchain financing optimization schemes, meanwhile, we also analyze the\\nconcrete supply chain financial practice of Li Ning Company.","author":[{"dropping-particle":"","family":"Wang","given":"Yi","non-dropping-particle":"","parse-names":false,"suffix":""},{"dropping-particle":"","family":"Chen","given":"Yuan","non-dropping-particle":"","parse-names":false,"suffix":""}],"container-title":"Proceedings of the Third International Symposium on Regional Management Science and Engineering","id":"ITEM-1","issued":{"date-parts":[["2011"]]},"note":"</w:instrText>
      </w:r>
      <w:r w:rsidR="00F151BF" w:rsidRPr="000709DC">
        <w:rPr>
          <w:rStyle w:val="20"/>
          <w:b w:val="0"/>
          <w:bCs w:val="0"/>
        </w:rPr>
        <w:instrText>李宁公司案例分析</w:instrText>
      </w:r>
      <w:r w:rsidR="00F151BF" w:rsidRPr="000709DC">
        <w:rPr>
          <w:rStyle w:val="20"/>
          <w:b w:val="0"/>
          <w:bCs w:val="0"/>
        </w:rPr>
        <w:instrText>","page":"461-465","title":"Financing Models Study of Small and Medium-sized Textile and Garment Enterprises Based on SCF","type":"article-journal","volume":"07"},"uris":["http://www.mendeley.com/documents/?uuid=21355bdd-c003-4062-a31c-99cae611a7db"]}],"mendeley":{"formattedCitation":"(Wang and Chen, 2011)","manualFormatting":"Wang and Chen (2011)","plainTextFormattedCitation":"(Wang and Chen, 2011)","previouslyFormattedCitation":"(Wang and Chen, 2011)"},"properties":{"noteIndex":0},"schema":"https://github.com/citation-style-language/schema/raw/master/csl-citation.json"}</w:instrText>
      </w:r>
      <w:r w:rsidRPr="000709DC">
        <w:rPr>
          <w:rStyle w:val="20"/>
          <w:b w:val="0"/>
          <w:bCs w:val="0"/>
        </w:rPr>
        <w:fldChar w:fldCharType="separate"/>
      </w:r>
      <w:r w:rsidRPr="000709DC">
        <w:rPr>
          <w:rStyle w:val="20"/>
          <w:b w:val="0"/>
          <w:bCs w:val="0"/>
          <w:noProof/>
        </w:rPr>
        <w:t xml:space="preserve">Wang and Chen </w:t>
      </w:r>
      <w:r w:rsidR="00F151BF" w:rsidRPr="000709DC">
        <w:rPr>
          <w:rStyle w:val="20"/>
          <w:b w:val="0"/>
          <w:bCs w:val="0"/>
          <w:noProof/>
        </w:rPr>
        <w:t>(</w:t>
      </w:r>
      <w:r w:rsidRPr="000709DC">
        <w:rPr>
          <w:rStyle w:val="20"/>
          <w:b w:val="0"/>
          <w:bCs w:val="0"/>
          <w:noProof/>
        </w:rPr>
        <w:t>2011)</w:t>
      </w:r>
      <w:r w:rsidRPr="000709DC">
        <w:rPr>
          <w:rStyle w:val="20"/>
          <w:b w:val="0"/>
          <w:bCs w:val="0"/>
        </w:rPr>
        <w:fldChar w:fldCharType="end"/>
      </w:r>
      <w:r w:rsidRPr="000709DC">
        <w:rPr>
          <w:rStyle w:val="20"/>
          <w:b w:val="0"/>
          <w:bCs w:val="0"/>
        </w:rPr>
        <w:t xml:space="preserve"> </w:t>
      </w:r>
      <w:r w:rsidR="00F151BF" w:rsidRPr="000709DC">
        <w:rPr>
          <w:rStyle w:val="20"/>
          <w:b w:val="0"/>
          <w:bCs w:val="0"/>
        </w:rPr>
        <w:t>presented that online financing has not been able to fully utilize the benefits of financing for MSEs</w:t>
      </w:r>
      <w:r w:rsidR="005747CF" w:rsidRPr="000709DC">
        <w:rPr>
          <w:rStyle w:val="20"/>
          <w:b w:val="0"/>
          <w:bCs w:val="0"/>
        </w:rPr>
        <w:t xml:space="preserve"> due to problems such as the imperfect credit system and the non-standardization P2P sector in China</w:t>
      </w:r>
      <w:r w:rsidR="00F151BF" w:rsidRPr="000709DC">
        <w:rPr>
          <w:rStyle w:val="20"/>
          <w:b w:val="0"/>
          <w:bCs w:val="0"/>
        </w:rPr>
        <w:t>.</w:t>
      </w:r>
      <w:r w:rsidR="006043B7" w:rsidRPr="000709DC">
        <w:rPr>
          <w:rStyle w:val="20"/>
          <w:b w:val="0"/>
          <w:bCs w:val="0"/>
        </w:rPr>
        <w:t xml:space="preserve"> </w:t>
      </w:r>
      <w:r w:rsidR="000D57B3" w:rsidRPr="000709DC">
        <w:rPr>
          <w:rStyle w:val="20"/>
          <w:b w:val="0"/>
          <w:bCs w:val="0"/>
        </w:rPr>
        <w:fldChar w:fldCharType="begin" w:fldLock="1"/>
      </w:r>
      <w:r w:rsidR="006454B3" w:rsidRPr="000709DC">
        <w:rPr>
          <w:rStyle w:val="20"/>
          <w:b w:val="0"/>
          <w:bCs w:val="0"/>
        </w:rPr>
        <w:instrText>ADDIN CSL_CITATION {"citationItems":[{"id":"ITEM-1","itemData":{"DOI":"10.1007/s10799-014-0187-z","ISSN":"15737667","abstract":"© 2014, Springer Science+Business Media New York.Online peer-to-peer (P2P) lending is a new but essential financing method for small and micro enterprises that is conducted on the Internet and excludes the involvement of collateral and financial institutions. To tackle the inherent risk of this new financing method, trust must be cultivated. Based on trust theories, the present study develops an integrated trust model specifically for the online P2P lending context, to better understand the critical factors that drive lenders’ trust. The model is empirically tested using surveyed data from 785 online lenders of PPDai, the first and largest online P2P platform in China. The results show that both trust in borrowers and trust in intermediaries are significant factors influencing lenders’ lending intention. However, trust in borrowers is more critical, and not only directly nurtures lenders’ lending intention more efficiently than trust in intermediaries, but also carries the impact of trust in intermediaries on lenders’ lending intention. To develop lenders’ trust, borrowers should provide high-quality information for their loan requests and intermediaries should provide high-quality services and sufficient security protection. The findings provide valuable insights for both borrowers and intermediaries.","author":[{"dropping-particle":"","family":"Chen","given":"Dongyu","non-dropping-particle":"","parse-names":false,"suffix":""},{"dropping-particle":"","family":"Lai","given":"Fujun","non-dropping-particle":"","parse-names":false,"suffix":""},{"dropping-particle":"","family":"Lin","given":"Zhangxi","non-dropping-particle":"","parse-names":false,"suffix":""}],"container-title":"Information Technology and Management","id":"ITEM-1","issue":"4","issued":{"date-parts":[["2014"]]},"page":"239-254","title":"A trust model for online peer-to-peer lending: a lender’s perspective","type":"article-journal","volume":"15"},"uris":["http://www.mendeley.com/documents/?uuid=71b6cb05-815b-4195-bbd2-062873535a66"]}],"mendeley":{"formattedCitation":"(Chen, Lai and Lin, 2014)","manualFormatting":"Chen, Lai and Lin (2014)","plainTextFormattedCitation":"(Chen, Lai and Lin, 2014)","previouslyFormattedCitation":"(Chen, Lai and Lin, 2014)"},"properties":{"noteIndex":0},"schema":"https://github.com/citation-style-language/schema/raw/master/csl-citation.json"}</w:instrText>
      </w:r>
      <w:r w:rsidR="000D57B3" w:rsidRPr="000709DC">
        <w:rPr>
          <w:rStyle w:val="20"/>
          <w:b w:val="0"/>
          <w:bCs w:val="0"/>
        </w:rPr>
        <w:fldChar w:fldCharType="separate"/>
      </w:r>
      <w:r w:rsidR="000D57B3" w:rsidRPr="000709DC">
        <w:rPr>
          <w:rStyle w:val="20"/>
          <w:b w:val="0"/>
          <w:bCs w:val="0"/>
          <w:noProof/>
        </w:rPr>
        <w:t xml:space="preserve">Chen, Lai and Lin </w:t>
      </w:r>
      <w:r w:rsidR="00E534DE" w:rsidRPr="000709DC">
        <w:rPr>
          <w:rStyle w:val="20"/>
          <w:b w:val="0"/>
          <w:bCs w:val="0"/>
          <w:noProof/>
        </w:rPr>
        <w:t>(</w:t>
      </w:r>
      <w:r w:rsidR="000D57B3" w:rsidRPr="000709DC">
        <w:rPr>
          <w:rStyle w:val="20"/>
          <w:b w:val="0"/>
          <w:bCs w:val="0"/>
          <w:noProof/>
        </w:rPr>
        <w:t>2014)</w:t>
      </w:r>
      <w:r w:rsidR="000D57B3" w:rsidRPr="000709DC">
        <w:rPr>
          <w:rStyle w:val="20"/>
          <w:b w:val="0"/>
          <w:bCs w:val="0"/>
        </w:rPr>
        <w:fldChar w:fldCharType="end"/>
      </w:r>
      <w:r w:rsidR="008562BF" w:rsidRPr="000709DC">
        <w:rPr>
          <w:rStyle w:val="20"/>
          <w:b w:val="0"/>
          <w:bCs w:val="0"/>
        </w:rPr>
        <w:t xml:space="preserve"> stated that </w:t>
      </w:r>
      <w:r w:rsidR="005747CF" w:rsidRPr="000709DC">
        <w:rPr>
          <w:rStyle w:val="20"/>
          <w:b w:val="0"/>
          <w:bCs w:val="0"/>
        </w:rPr>
        <w:t>t</w:t>
      </w:r>
      <w:r w:rsidR="008562BF" w:rsidRPr="000709DC">
        <w:rPr>
          <w:rStyle w:val="20"/>
          <w:b w:val="0"/>
          <w:bCs w:val="0"/>
        </w:rPr>
        <w:t xml:space="preserve">here is distrust between </w:t>
      </w:r>
      <w:r w:rsidR="00164832" w:rsidRPr="000709DC">
        <w:rPr>
          <w:rStyle w:val="20"/>
          <w:b w:val="0"/>
          <w:bCs w:val="0"/>
        </w:rPr>
        <w:t>borrowers</w:t>
      </w:r>
      <w:r w:rsidR="008562BF" w:rsidRPr="000709DC">
        <w:rPr>
          <w:rStyle w:val="20"/>
          <w:b w:val="0"/>
          <w:bCs w:val="0"/>
        </w:rPr>
        <w:t xml:space="preserve"> and online financing platforms.</w:t>
      </w:r>
      <w:r w:rsidR="00E534DE" w:rsidRPr="000709DC">
        <w:rPr>
          <w:rStyle w:val="20"/>
          <w:b w:val="0"/>
          <w:bCs w:val="0"/>
        </w:rPr>
        <w:t xml:space="preserve"> </w:t>
      </w:r>
      <w:r w:rsidR="00F151BF" w:rsidRPr="000709DC">
        <w:rPr>
          <w:rStyle w:val="20"/>
          <w:b w:val="0"/>
          <w:bCs w:val="0"/>
        </w:rPr>
        <w:fldChar w:fldCharType="begin" w:fldLock="1"/>
      </w:r>
      <w:r w:rsidR="00787C6B" w:rsidRPr="000709DC">
        <w:rPr>
          <w:rStyle w:val="20"/>
          <w:b w:val="0"/>
          <w:bCs w:val="0"/>
        </w:rPr>
        <w:instrText>ADDIN CSL_CITATION {"citationItems":[{"id":"ITEM-1","itemData":{"DOI":"10.21511/imfi.15(3).2018.07","ISSN":"18129358","abstract":"The main aim of the given research is to develop an appropriate approach for creation of information FinTech platform with the EU standards compliance mainly for SMEs in order to support innovativeness of SMEs, improve their access to finance and simplify different financial processes. The authors defined the main features of FinTech platforms underlining types of FinTech, its participants and the most influential factors. The main trends of FinTech platforms development in the EU countries, such as the level of investment, impact of EU FinTech platforms on the global scale, features of investments into B2B FinTech, were determined. It was considered that in Ukraine, some positive changes in legislation were adopted, but the challenges like lack of finance, slow adoption of innovations in the financial market, not sufficient clarity of legislation remain among the main constraints for further development of FinTech platforms in Ukraine. The conducted analysis on the level of FinTech types performance by Ukrainian platforms showed only the great share of digital payments and money transfers, while other modern innovative FinTech instruments should not be underestimated for proper FinTech application in Ukraine. For this purpose, the authors have developed the Information Platform on Support for SMEs’ Innovations that consolidates interests of both SMEs and scientists. To determine both the SMEs’ opinion about the necessity of a particular Internet platform for them and the types of services that could be provided by the sme-sci.com platform, the authors conducted a survey in which 374 medium-sized and 380 small businesses took part. The results of the survey that are presented in the article confirm the necessity of the Information Platform on Support for SMEs’ Innovations and demand for it from the SMEs. Finally, the result of the research proves that such a unique informational platform as sme-sci. com that will serve as an interactive field for exchanging ideas and information of both representatives of scientific and business world is of great importance.","author":[{"dropping-particle":"","family":"Sybirianska","given":"Yuliia","non-dropping-particle":"","parse-names":false,"suffix":""},{"dropping-particle":"","family":"Dyba","given":"Mykhailo","non-dropping-particle":"","parse-names":false,"suffix":""},{"dropping-particle":"","family":"Britchenko","given":"Igor","non-dropping-particle":"","parse-names":false,"suffix":""},{"dropping-particle":"","family":"Ivashchenko","given":"Alla","non-dropping-particle":"","parse-names":false,"suffix":""},{"dropping-particle":"","family":"Vasylyshen","given":"Yurii","non-dropping-particle":"","parse-names":false,"suffix":""},{"dropping-particle":"","family":"Polishchuk","given":"Yevhennia","non-dropping-particle":"","parse-names":false,"suffix":""}],"container-title":"Investment Management and Financial Innovations","id":"ITEM-1","issue":"3","issued":{"date-parts":[["2018"]]},"page":"83-96","title":"Fintech platforms in sme’s financing: eu experience and ways of their application in Ukraine","type":"article-journal","volume":"15"},"uris":["http://www.mendeley.com/documents/?uuid=85fe7497-eb58-4734-ac2c-83edee2fb4e0"]}],"mendeley":{"formattedCitation":"(Sybirianska &lt;i&gt;et al.&lt;/i&gt;, 2018)","manualFormatting":"Sybirianska et al. (2018)","plainTextFormattedCitation":"(Sybirianska et al., 2018)","previouslyFormattedCitation":"(Sybirianska &lt;i&gt;et al.&lt;/i&gt;, 2018)"},"properties":{"noteIndex":0},"schema":"https://github.com/citation-style-language/schema/raw/master/csl-citation.json"}</w:instrText>
      </w:r>
      <w:r w:rsidR="00F151BF" w:rsidRPr="000709DC">
        <w:rPr>
          <w:rStyle w:val="20"/>
          <w:b w:val="0"/>
          <w:bCs w:val="0"/>
        </w:rPr>
        <w:fldChar w:fldCharType="separate"/>
      </w:r>
      <w:r w:rsidR="00F151BF" w:rsidRPr="000709DC">
        <w:rPr>
          <w:rStyle w:val="20"/>
          <w:b w:val="0"/>
          <w:bCs w:val="0"/>
          <w:noProof/>
        </w:rPr>
        <w:t xml:space="preserve">Sybirianska et al. </w:t>
      </w:r>
      <w:r w:rsidR="00787C6B" w:rsidRPr="000709DC">
        <w:rPr>
          <w:rStyle w:val="20"/>
          <w:b w:val="0"/>
          <w:bCs w:val="0"/>
          <w:noProof/>
        </w:rPr>
        <w:t>(</w:t>
      </w:r>
      <w:r w:rsidR="00F151BF" w:rsidRPr="000709DC">
        <w:rPr>
          <w:rStyle w:val="20"/>
          <w:b w:val="0"/>
          <w:bCs w:val="0"/>
          <w:noProof/>
        </w:rPr>
        <w:t>2018)</w:t>
      </w:r>
      <w:r w:rsidR="00F151BF" w:rsidRPr="000709DC">
        <w:rPr>
          <w:rStyle w:val="20"/>
          <w:b w:val="0"/>
          <w:bCs w:val="0"/>
        </w:rPr>
        <w:fldChar w:fldCharType="end"/>
      </w:r>
      <w:r w:rsidR="00F151BF" w:rsidRPr="000709DC">
        <w:rPr>
          <w:rStyle w:val="20"/>
          <w:b w:val="0"/>
          <w:bCs w:val="0"/>
        </w:rPr>
        <w:t xml:space="preserve"> confirmed</w:t>
      </w:r>
      <w:r w:rsidR="006043B7" w:rsidRPr="000709DC">
        <w:rPr>
          <w:rStyle w:val="20"/>
          <w:b w:val="0"/>
          <w:bCs w:val="0"/>
        </w:rPr>
        <w:t xml:space="preserve"> that online financing platforms could not share MSEs</w:t>
      </w:r>
      <w:r w:rsidR="005747CF" w:rsidRPr="000709DC">
        <w:rPr>
          <w:rStyle w:val="20"/>
          <w:b w:val="0"/>
          <w:bCs w:val="0"/>
        </w:rPr>
        <w:t>’</w:t>
      </w:r>
      <w:r w:rsidR="00BA7FA8" w:rsidRPr="000709DC">
        <w:rPr>
          <w:rStyle w:val="20"/>
          <w:b w:val="0"/>
          <w:bCs w:val="0"/>
        </w:rPr>
        <w:t xml:space="preserve"> </w:t>
      </w:r>
      <w:r w:rsidR="006043B7" w:rsidRPr="000709DC">
        <w:rPr>
          <w:rStyle w:val="20"/>
          <w:b w:val="0"/>
          <w:bCs w:val="0"/>
        </w:rPr>
        <w:t xml:space="preserve">information, </w:t>
      </w:r>
      <w:r w:rsidR="00BA7FA8" w:rsidRPr="000709DC">
        <w:rPr>
          <w:rStyle w:val="20"/>
          <w:b w:val="0"/>
          <w:bCs w:val="0"/>
        </w:rPr>
        <w:t xml:space="preserve">and could </w:t>
      </w:r>
      <w:r w:rsidR="006043B7" w:rsidRPr="000709DC">
        <w:rPr>
          <w:rStyle w:val="20"/>
          <w:b w:val="0"/>
          <w:bCs w:val="0"/>
        </w:rPr>
        <w:t xml:space="preserve">not </w:t>
      </w:r>
      <w:r w:rsidR="00BA7FA8" w:rsidRPr="000709DC">
        <w:rPr>
          <w:rStyle w:val="20"/>
          <w:b w:val="0"/>
          <w:bCs w:val="0"/>
        </w:rPr>
        <w:t>acquire</w:t>
      </w:r>
      <w:r w:rsidR="006043B7" w:rsidRPr="000709DC">
        <w:rPr>
          <w:rStyle w:val="20"/>
          <w:b w:val="0"/>
          <w:bCs w:val="0"/>
        </w:rPr>
        <w:t xml:space="preserve"> enough information </w:t>
      </w:r>
      <w:r w:rsidR="00BA7FA8" w:rsidRPr="000709DC">
        <w:rPr>
          <w:rStyle w:val="20"/>
          <w:b w:val="0"/>
          <w:bCs w:val="0"/>
        </w:rPr>
        <w:t xml:space="preserve">of </w:t>
      </w:r>
      <w:proofErr w:type="spellStart"/>
      <w:r w:rsidR="00BA7FA8" w:rsidRPr="000709DC">
        <w:rPr>
          <w:rStyle w:val="20"/>
          <w:b w:val="0"/>
          <w:bCs w:val="0"/>
        </w:rPr>
        <w:t>MSEs</w:t>
      </w:r>
      <w:r w:rsidR="006043B7" w:rsidRPr="000709DC">
        <w:rPr>
          <w:rStyle w:val="20"/>
          <w:b w:val="0"/>
          <w:bCs w:val="0"/>
        </w:rPr>
        <w:t>.</w:t>
      </w:r>
      <w:proofErr w:type="spellEnd"/>
      <w:r w:rsidR="006043B7" w:rsidRPr="000709DC">
        <w:rPr>
          <w:rStyle w:val="20"/>
          <w:b w:val="0"/>
          <w:bCs w:val="0"/>
        </w:rPr>
        <w:t xml:space="preserve"> They believe that it is necessary to establish an information sharing platform.</w:t>
      </w:r>
      <w:r w:rsidR="005747CF" w:rsidRPr="000709DC">
        <w:rPr>
          <w:rStyle w:val="20"/>
          <w:rFonts w:hint="eastAsia"/>
          <w:b w:val="0"/>
          <w:bCs w:val="0"/>
        </w:rPr>
        <w:t xml:space="preserve"> </w:t>
      </w:r>
      <w:r w:rsidR="00F151BF" w:rsidRPr="000709DC">
        <w:rPr>
          <w:rStyle w:val="20"/>
          <w:b w:val="0"/>
          <w:bCs w:val="0"/>
        </w:rPr>
        <w:fldChar w:fldCharType="begin" w:fldLock="1"/>
      </w:r>
      <w:r w:rsidR="00E056EB" w:rsidRPr="000709DC">
        <w:rPr>
          <w:rStyle w:val="20"/>
          <w:b w:val="0"/>
          <w:bCs w:val="0"/>
        </w:rPr>
        <w:instrText>ADDIN CSL_CITATION {"citationItems":[{"id":"ITEM-1","itemData":{"DOI":"10.21511/imfi.15(4).2018.24","ISSN":"18129358","abstract":"Financial technology or commonly known as fintech is relatively a new thing in Indonesia. This article is attempting to capture the dynamics of such technology in Indonesia. This paper was aimed to help researchers and academics who are interested in studying the phenomenon of fintech more broadly. This study is descriptive and exploratory by nature. Data were gathered from secondary sources, as well as interviews with practitioners, policy makers, and users. Data were collected during the period from 2016 to 2018, which was divided into several different stages. The results of the study show that fintech is more than just a phenomenon, it cannot be compared to other start-ups, and has the potential to fundamentally change the business and economic landscape.","author":[{"dropping-particle":"","family":"Iman","given":"Nofie","non-dropping-particle":"","parse-names":false,"suffix":""}],"container-title":"Investment Management and Financial Innovations","id":"ITEM-1","issue":"4","issued":{"date-parts":[["2018"]]},"page":"296-303","title":"Assessing the dynamics of fintech in Indonesia","type":"article-journal","volume":"15"},"uris":["http://www.mendeley.com/documents/?uuid=3a492c00-ec78-4ab4-8ee5-0074781ed5f1"]}],"mendeley":{"formattedCitation":"(Iman, 2018)","manualFormatting":"Iman (2018)","plainTextFormattedCitation":"(Iman, 2018)","previouslyFormattedCitation":"(Iman, 2018)"},"properties":{"noteIndex":0},"schema":"https://github.com/citation-style-language/schema/raw/master/csl-citation.json"}</w:instrText>
      </w:r>
      <w:r w:rsidR="00F151BF" w:rsidRPr="000709DC">
        <w:rPr>
          <w:rStyle w:val="20"/>
          <w:b w:val="0"/>
          <w:bCs w:val="0"/>
        </w:rPr>
        <w:fldChar w:fldCharType="separate"/>
      </w:r>
      <w:r w:rsidR="00F151BF" w:rsidRPr="000709DC">
        <w:rPr>
          <w:rStyle w:val="20"/>
          <w:b w:val="0"/>
          <w:bCs w:val="0"/>
          <w:noProof/>
        </w:rPr>
        <w:t xml:space="preserve">Iman </w:t>
      </w:r>
      <w:r w:rsidR="005747CF" w:rsidRPr="000709DC">
        <w:rPr>
          <w:rStyle w:val="20"/>
          <w:b w:val="0"/>
          <w:bCs w:val="0"/>
          <w:noProof/>
        </w:rPr>
        <w:t>(</w:t>
      </w:r>
      <w:r w:rsidR="00F151BF" w:rsidRPr="000709DC">
        <w:rPr>
          <w:rStyle w:val="20"/>
          <w:b w:val="0"/>
          <w:bCs w:val="0"/>
          <w:noProof/>
        </w:rPr>
        <w:t>2018)</w:t>
      </w:r>
      <w:r w:rsidR="00F151BF" w:rsidRPr="000709DC">
        <w:rPr>
          <w:rStyle w:val="20"/>
          <w:b w:val="0"/>
          <w:bCs w:val="0"/>
        </w:rPr>
        <w:fldChar w:fldCharType="end"/>
      </w:r>
      <w:r w:rsidR="00787C6B" w:rsidRPr="000709DC">
        <w:rPr>
          <w:rStyle w:val="20"/>
          <w:b w:val="0"/>
          <w:bCs w:val="0"/>
        </w:rPr>
        <w:t xml:space="preserve"> suggested that some MSEs have insufficient understanding of online financing platforms, and they do not understand how to obtain funds through online loans.</w:t>
      </w:r>
      <w:r w:rsidR="006454B3" w:rsidRPr="000709DC">
        <w:rPr>
          <w:rStyle w:val="20"/>
          <w:b w:val="0"/>
          <w:bCs w:val="0"/>
        </w:rPr>
        <w:fldChar w:fldCharType="begin" w:fldLock="1"/>
      </w:r>
      <w:r w:rsidR="006A5051" w:rsidRPr="000709DC">
        <w:rPr>
          <w:rStyle w:val="20"/>
          <w:b w:val="0"/>
          <w:bCs w:val="0"/>
        </w:rPr>
        <w:instrText>ADDIN CSL_CITATION {"citationItems":[{"id":"ITEM-1","itemData":{"author":[{"dropping-particle":"","family":"Ru","given":"Li","non-dropping-particle":"","parse-names":false,"suffix":""}],"container-title":"Economic Review Journal","id":"ITEM-1","issued":{"date-parts":[["2014"]]},"page":"88-91","title":"New Choice of Financing Channels for Small and Medium-sized Enterprises under the Background of Internet Finance","type":"article-journal","volume":"10"},"uris":["http://www.mendeley.com/documents/?uuid=9817fc41-19e8-4040-a674-d3226776e9c7"]}],"mendeley":{"formattedCitation":"(Ru, 2014)","manualFormatting":" Ru (2014)","plainTextFormattedCitation":"(Ru, 2014)","previouslyFormattedCitation":"(Ru, 2014)"},"properties":{"noteIndex":0},"schema":"https://github.com/citation-style-language/schema/raw/master/csl-citation.json"}</w:instrText>
      </w:r>
      <w:r w:rsidR="006454B3" w:rsidRPr="000709DC">
        <w:rPr>
          <w:rStyle w:val="20"/>
          <w:b w:val="0"/>
          <w:bCs w:val="0"/>
        </w:rPr>
        <w:fldChar w:fldCharType="separate"/>
      </w:r>
      <w:r w:rsidR="00787C6B" w:rsidRPr="000709DC">
        <w:rPr>
          <w:rStyle w:val="20"/>
          <w:b w:val="0"/>
          <w:bCs w:val="0"/>
          <w:noProof/>
        </w:rPr>
        <w:t xml:space="preserve"> </w:t>
      </w:r>
      <w:r w:rsidR="006454B3" w:rsidRPr="000709DC">
        <w:rPr>
          <w:rStyle w:val="20"/>
          <w:b w:val="0"/>
          <w:bCs w:val="0"/>
          <w:noProof/>
        </w:rPr>
        <w:t xml:space="preserve">Ru </w:t>
      </w:r>
      <w:r w:rsidR="00787C6B" w:rsidRPr="000709DC">
        <w:rPr>
          <w:rStyle w:val="20"/>
          <w:b w:val="0"/>
          <w:bCs w:val="0"/>
          <w:noProof/>
        </w:rPr>
        <w:t>(</w:t>
      </w:r>
      <w:r w:rsidR="006454B3" w:rsidRPr="000709DC">
        <w:rPr>
          <w:rStyle w:val="20"/>
          <w:b w:val="0"/>
          <w:bCs w:val="0"/>
          <w:noProof/>
        </w:rPr>
        <w:t>2014)</w:t>
      </w:r>
      <w:r w:rsidR="006454B3" w:rsidRPr="000709DC">
        <w:rPr>
          <w:rStyle w:val="20"/>
          <w:b w:val="0"/>
          <w:bCs w:val="0"/>
        </w:rPr>
        <w:fldChar w:fldCharType="end"/>
      </w:r>
      <w:r w:rsidR="00872CEA" w:rsidRPr="000709DC">
        <w:rPr>
          <w:rStyle w:val="20"/>
          <w:b w:val="0"/>
          <w:bCs w:val="0"/>
        </w:rPr>
        <w:t xml:space="preserve"> </w:t>
      </w:r>
      <w:r w:rsidR="00787C6B" w:rsidRPr="000709DC">
        <w:rPr>
          <w:rStyle w:val="20"/>
          <w:b w:val="0"/>
          <w:bCs w:val="0"/>
        </w:rPr>
        <w:t>demonstrated</w:t>
      </w:r>
      <w:r w:rsidR="00872CEA" w:rsidRPr="000709DC">
        <w:rPr>
          <w:rStyle w:val="20"/>
          <w:b w:val="0"/>
          <w:bCs w:val="0"/>
        </w:rPr>
        <w:t xml:space="preserve"> that there is </w:t>
      </w:r>
      <w:r w:rsidR="00787C6B" w:rsidRPr="000709DC">
        <w:rPr>
          <w:rStyle w:val="20"/>
          <w:b w:val="0"/>
          <w:bCs w:val="0"/>
        </w:rPr>
        <w:t>an</w:t>
      </w:r>
      <w:r w:rsidR="00872CEA" w:rsidRPr="000709DC">
        <w:rPr>
          <w:rStyle w:val="20"/>
          <w:b w:val="0"/>
          <w:bCs w:val="0"/>
        </w:rPr>
        <w:t xml:space="preserve"> information security risk</w:t>
      </w:r>
      <w:r w:rsidR="00787C6B" w:rsidRPr="000709DC">
        <w:rPr>
          <w:rStyle w:val="20"/>
          <w:b w:val="0"/>
          <w:bCs w:val="0"/>
        </w:rPr>
        <w:t xml:space="preserve"> of the borrowers</w:t>
      </w:r>
      <w:r w:rsidR="00872CEA" w:rsidRPr="000709DC">
        <w:rPr>
          <w:rStyle w:val="20"/>
          <w:b w:val="0"/>
          <w:bCs w:val="0"/>
        </w:rPr>
        <w:t>, which leads entrepreneurs</w:t>
      </w:r>
      <w:r w:rsidR="00787C6B" w:rsidRPr="000709DC">
        <w:rPr>
          <w:rStyle w:val="20"/>
          <w:b w:val="0"/>
          <w:bCs w:val="0"/>
        </w:rPr>
        <w:t xml:space="preserve"> to </w:t>
      </w:r>
      <w:r w:rsidR="00872CEA" w:rsidRPr="000709DC">
        <w:rPr>
          <w:rStyle w:val="20"/>
          <w:b w:val="0"/>
          <w:bCs w:val="0"/>
        </w:rPr>
        <w:t xml:space="preserve">distrust online </w:t>
      </w:r>
      <w:r w:rsidR="00787C6B" w:rsidRPr="000709DC">
        <w:rPr>
          <w:rStyle w:val="20"/>
          <w:b w:val="0"/>
          <w:bCs w:val="0"/>
        </w:rPr>
        <w:t xml:space="preserve">lending. </w:t>
      </w:r>
    </w:p>
    <w:p w14:paraId="7BF5AF18" w14:textId="439488D4" w:rsidR="00A73105" w:rsidRPr="000709DC" w:rsidRDefault="0069705A" w:rsidP="004A0C5B">
      <w:pPr>
        <w:pStyle w:val="2"/>
      </w:pPr>
      <w:bookmarkStart w:id="27" w:name="OLE_LINK4"/>
      <w:bookmarkStart w:id="28" w:name="OLE_LINK11"/>
      <w:bookmarkStart w:id="29" w:name="OLE_LINK12"/>
      <w:bookmarkStart w:id="30" w:name="OLE_LINK13"/>
      <w:r w:rsidRPr="000709DC">
        <w:t xml:space="preserve">2.3 </w:t>
      </w:r>
      <w:bookmarkEnd w:id="27"/>
      <w:bookmarkEnd w:id="28"/>
      <w:r w:rsidRPr="000709DC">
        <w:t>Theorical lens: Asymmetric Information Theory</w:t>
      </w:r>
    </w:p>
    <w:p w14:paraId="44B480C1" w14:textId="3EA5986B" w:rsidR="008403A8" w:rsidRPr="000709DC" w:rsidRDefault="00A73105" w:rsidP="00965D4D">
      <w:pPr>
        <w:rPr>
          <w:rStyle w:val="20"/>
          <w:b w:val="0"/>
          <w:bCs w:val="0"/>
        </w:rPr>
      </w:pPr>
      <w:r w:rsidRPr="000709DC">
        <w:rPr>
          <w:rStyle w:val="20"/>
          <w:b w:val="0"/>
          <w:bCs w:val="0"/>
        </w:rPr>
        <w:t xml:space="preserve">The theory of information asymmetry refers to that in </w:t>
      </w:r>
      <w:r w:rsidR="00AF225F">
        <w:rPr>
          <w:rStyle w:val="20"/>
          <w:b w:val="0"/>
          <w:bCs w:val="0"/>
        </w:rPr>
        <w:t xml:space="preserve">the </w:t>
      </w:r>
      <w:r w:rsidRPr="000709DC">
        <w:rPr>
          <w:rStyle w:val="20"/>
          <w:b w:val="0"/>
          <w:bCs w:val="0"/>
        </w:rPr>
        <w:t>market economic activities, people have different understanding</w:t>
      </w:r>
      <w:r w:rsidR="00AF225F">
        <w:rPr>
          <w:rStyle w:val="20"/>
          <w:b w:val="0"/>
          <w:bCs w:val="0"/>
        </w:rPr>
        <w:t>s</w:t>
      </w:r>
      <w:r w:rsidRPr="000709DC">
        <w:rPr>
          <w:rStyle w:val="20"/>
          <w:b w:val="0"/>
          <w:bCs w:val="0"/>
        </w:rPr>
        <w:t xml:space="preserve"> of relevant information</w:t>
      </w:r>
      <w:r w:rsidR="0043130F" w:rsidRPr="000709DC">
        <w:rPr>
          <w:rStyle w:val="20"/>
          <w:b w:val="0"/>
          <w:bCs w:val="0"/>
        </w:rPr>
        <w:t>, t</w:t>
      </w:r>
      <w:r w:rsidRPr="000709DC">
        <w:rPr>
          <w:rStyle w:val="20"/>
          <w:b w:val="0"/>
          <w:bCs w:val="0"/>
        </w:rPr>
        <w:t xml:space="preserve">hose who </w:t>
      </w:r>
      <w:r w:rsidR="00AF225F">
        <w:rPr>
          <w:rStyle w:val="20"/>
          <w:b w:val="0"/>
          <w:bCs w:val="0"/>
        </w:rPr>
        <w:t>own</w:t>
      </w:r>
      <w:r w:rsidRPr="000709DC">
        <w:rPr>
          <w:rStyle w:val="20"/>
          <w:b w:val="0"/>
          <w:bCs w:val="0"/>
        </w:rPr>
        <w:t xml:space="preserve"> enough information are </w:t>
      </w:r>
      <w:r w:rsidR="00AF225F">
        <w:rPr>
          <w:rStyle w:val="20"/>
          <w:b w:val="0"/>
          <w:bCs w:val="0"/>
        </w:rPr>
        <w:t>always</w:t>
      </w:r>
      <w:r w:rsidRPr="000709DC">
        <w:rPr>
          <w:rStyle w:val="20"/>
          <w:b w:val="0"/>
          <w:bCs w:val="0"/>
        </w:rPr>
        <w:t xml:space="preserve"> in a more advantageous position, </w:t>
      </w:r>
      <w:r w:rsidR="00AF225F">
        <w:rPr>
          <w:rStyle w:val="20"/>
          <w:b w:val="0"/>
          <w:bCs w:val="0"/>
        </w:rPr>
        <w:t>however,</w:t>
      </w:r>
      <w:r w:rsidRPr="000709DC">
        <w:rPr>
          <w:rStyle w:val="20"/>
          <w:b w:val="0"/>
          <w:bCs w:val="0"/>
        </w:rPr>
        <w:t xml:space="preserve"> those who</w:t>
      </w:r>
      <w:r w:rsidR="00AF225F">
        <w:rPr>
          <w:rStyle w:val="20"/>
          <w:b w:val="0"/>
          <w:bCs w:val="0"/>
        </w:rPr>
        <w:t xml:space="preserve"> are short of</w:t>
      </w:r>
      <w:r w:rsidRPr="000709DC">
        <w:rPr>
          <w:rStyle w:val="20"/>
          <w:b w:val="0"/>
          <w:bCs w:val="0"/>
        </w:rPr>
        <w:t xml:space="preserve"> information are in a more disadvantageous position</w:t>
      </w:r>
      <w:r w:rsidR="008403A8" w:rsidRPr="000709DC">
        <w:rPr>
          <w:rStyle w:val="20"/>
          <w:b w:val="0"/>
          <w:bCs w:val="0"/>
        </w:rPr>
        <w:t xml:space="preserve"> </w:t>
      </w:r>
      <w:r w:rsidR="008403A8" w:rsidRPr="000709DC">
        <w:rPr>
          <w:rStyle w:val="20"/>
          <w:b w:val="0"/>
          <w:bCs w:val="0"/>
        </w:rPr>
        <w:fldChar w:fldCharType="begin" w:fldLock="1"/>
      </w:r>
      <w:r w:rsidR="008403A8" w:rsidRPr="000709DC">
        <w:rPr>
          <w:rStyle w:val="20"/>
          <w:b w:val="0"/>
          <w:bCs w:val="0"/>
        </w:rPr>
        <w:instrText>ADDIN CSL_CITATION {"citationItems":[{"id":"ITEM-1","itemData":{"author":[{"dropping-particle":"","family":"Spence","given":"Michael","non-dropping-particle":"","parse-names":false,"suffix":""}],"container-title":"The Scandinavian Journal of Economics","id":"ITEM-1","issue":"2","issued":{"date-parts":[["2002"]]},"page":"195-211","title":"Informational aspects of market structure: An introduction","type":"article-journal","volume":"104"},"uris":["http://www.mendeley.com/documents/?uuid=237ce5e1-d2e0-4e81-ae6a-51cf25e20509"]}],"mendeley":{"formattedCitation":"(Spence, 2002)","plainTextFormattedCitation":"(Spence, 2002)","previouslyFormattedCitation":"(Spence, 2002)"},"properties":{"noteIndex":0},"schema":"https://github.com/citation-style-language/schema/raw/master/csl-citation.json"}</w:instrText>
      </w:r>
      <w:r w:rsidR="008403A8" w:rsidRPr="000709DC">
        <w:rPr>
          <w:rStyle w:val="20"/>
          <w:b w:val="0"/>
          <w:bCs w:val="0"/>
        </w:rPr>
        <w:fldChar w:fldCharType="separate"/>
      </w:r>
      <w:r w:rsidR="008403A8" w:rsidRPr="000709DC">
        <w:rPr>
          <w:rStyle w:val="20"/>
          <w:b w:val="0"/>
          <w:bCs w:val="0"/>
          <w:noProof/>
        </w:rPr>
        <w:t>(Spence, 2002)</w:t>
      </w:r>
      <w:r w:rsidR="008403A8" w:rsidRPr="000709DC">
        <w:rPr>
          <w:rStyle w:val="20"/>
          <w:b w:val="0"/>
          <w:bCs w:val="0"/>
        </w:rPr>
        <w:fldChar w:fldCharType="end"/>
      </w:r>
      <w:r w:rsidR="008403A8" w:rsidRPr="000709DC">
        <w:rPr>
          <w:rStyle w:val="20"/>
          <w:b w:val="0"/>
          <w:bCs w:val="0"/>
        </w:rPr>
        <w:t>.</w:t>
      </w:r>
    </w:p>
    <w:p w14:paraId="2BA1E859" w14:textId="77777777" w:rsidR="00A73105" w:rsidRPr="00AF225F" w:rsidRDefault="00A73105" w:rsidP="00965D4D">
      <w:pPr>
        <w:rPr>
          <w:rFonts w:ascii="Times New Roman" w:hAnsi="Times New Roman" w:cs="Times New Roman"/>
          <w:sz w:val="24"/>
          <w:szCs w:val="24"/>
        </w:rPr>
      </w:pPr>
    </w:p>
    <w:bookmarkEnd w:id="29"/>
    <w:bookmarkEnd w:id="30"/>
    <w:p w14:paraId="59ECA032" w14:textId="5214D6E6" w:rsidR="00A73105" w:rsidRPr="000709DC" w:rsidRDefault="008403A8" w:rsidP="00965D4D">
      <w:pPr>
        <w:widowControl/>
        <w:rPr>
          <w:rStyle w:val="20"/>
          <w:b w:val="0"/>
          <w:bCs w:val="0"/>
        </w:rPr>
      </w:pPr>
      <w:r w:rsidRPr="000709DC">
        <w:rPr>
          <w:rStyle w:val="20"/>
          <w:b w:val="0"/>
          <w:bCs w:val="0"/>
        </w:rPr>
        <w:fldChar w:fldCharType="begin" w:fldLock="1"/>
      </w:r>
      <w:r w:rsidR="0043130F" w:rsidRPr="000709DC">
        <w:rPr>
          <w:rStyle w:val="20"/>
          <w:b w:val="0"/>
          <w:bCs w:val="0"/>
        </w:rPr>
        <w:instrText>ADDIN CSL_CITATION {"citationItems":[{"id":"ITEM-1","itemData":{"author":[{"dropping-particle":"","family":"Stiglitz","given":"Joseph E","non-dropping-particle":"","parse-names":false,"suffix":""},{"dropping-particle":"","family":"Weiss","given":"Andrew","non-dropping-particle":"","parse-names":false,"suffix":""}],"container-title":"American Economic Association","id":"ITEM-1","issue":"3","issued":{"date-parts":[["1981"]]},"note":"</w:instrText>
      </w:r>
      <w:r w:rsidR="0043130F" w:rsidRPr="000709DC">
        <w:rPr>
          <w:rStyle w:val="20"/>
          <w:b w:val="0"/>
          <w:bCs w:val="0"/>
        </w:rPr>
        <w:instrText>看不懂</w:instrText>
      </w:r>
      <w:r w:rsidR="0043130F" w:rsidRPr="000709DC">
        <w:rPr>
          <w:rStyle w:val="20"/>
          <w:b w:val="0"/>
          <w:bCs w:val="0"/>
        </w:rPr>
        <w:instrText>","page":"393-410","title":"Association Credit Rationing in Markets with Imperfect Information Author ( s ): Joseph E . Stiglitz and Andrew Weiss Published by : American Economic Association Stable URL : https://www.jstor.org/stable/1802787 Credit Rationing in Markets with Imperfect","type":"article-journal","volume":"71"},"uris":["http://www.mendeley.com/documents/?uuid=b8dda6da-8088-41bd-b2b9-8e4876a48d48"]}],"mendeley":{"formattedCitation":"(Stiglitz and Weiss, 1981)","manualFormatting":"Stiglitz and Weissn (1981)","plainTextFormattedCitation":"(Stiglitz and Weiss, 1981)","previouslyFormattedCitation":"(Stiglitz and Weiss, 1981)"},"properties":{"noteIndex":0},"schema":"https://github.com/citation-style-language/schema/raw/master/csl-citation.json"}</w:instrText>
      </w:r>
      <w:r w:rsidRPr="000709DC">
        <w:rPr>
          <w:rStyle w:val="20"/>
          <w:b w:val="0"/>
          <w:bCs w:val="0"/>
        </w:rPr>
        <w:fldChar w:fldCharType="separate"/>
      </w:r>
      <w:r w:rsidRPr="000709DC">
        <w:rPr>
          <w:rStyle w:val="20"/>
          <w:b w:val="0"/>
          <w:bCs w:val="0"/>
          <w:noProof/>
        </w:rPr>
        <w:t>Stiglitz and Weiss</w:t>
      </w:r>
      <w:r w:rsidR="0043130F" w:rsidRPr="000709DC">
        <w:rPr>
          <w:rStyle w:val="20"/>
          <w:b w:val="0"/>
          <w:bCs w:val="0"/>
          <w:noProof/>
        </w:rPr>
        <w:t>n (</w:t>
      </w:r>
      <w:r w:rsidRPr="000709DC">
        <w:rPr>
          <w:rStyle w:val="20"/>
          <w:b w:val="0"/>
          <w:bCs w:val="0"/>
          <w:noProof/>
        </w:rPr>
        <w:t>1981)</w:t>
      </w:r>
      <w:r w:rsidRPr="000709DC">
        <w:rPr>
          <w:rStyle w:val="20"/>
          <w:b w:val="0"/>
          <w:bCs w:val="0"/>
        </w:rPr>
        <w:fldChar w:fldCharType="end"/>
      </w:r>
      <w:r w:rsidR="00A73105" w:rsidRPr="000709DC">
        <w:rPr>
          <w:rStyle w:val="20"/>
          <w:b w:val="0"/>
          <w:bCs w:val="0"/>
        </w:rPr>
        <w:t xml:space="preserve"> believe</w:t>
      </w:r>
      <w:r w:rsidR="00137698" w:rsidRPr="000709DC">
        <w:rPr>
          <w:rStyle w:val="20"/>
          <w:b w:val="0"/>
          <w:bCs w:val="0"/>
        </w:rPr>
        <w:t>d</w:t>
      </w:r>
      <w:r w:rsidR="00A73105" w:rsidRPr="000709DC">
        <w:rPr>
          <w:rStyle w:val="20"/>
          <w:b w:val="0"/>
          <w:bCs w:val="0"/>
        </w:rPr>
        <w:t xml:space="preserve"> that </w:t>
      </w:r>
      <w:r w:rsidR="009C0258" w:rsidRPr="000709DC">
        <w:rPr>
          <w:rStyle w:val="20"/>
          <w:b w:val="0"/>
          <w:bCs w:val="0"/>
        </w:rPr>
        <w:t>if</w:t>
      </w:r>
      <w:r w:rsidR="00A73105" w:rsidRPr="000709DC">
        <w:rPr>
          <w:rStyle w:val="20"/>
          <w:b w:val="0"/>
          <w:bCs w:val="0"/>
        </w:rPr>
        <w:t xml:space="preserve"> there is information asymmetry, credit rationing w</w:t>
      </w:r>
      <w:r w:rsidR="00247810" w:rsidRPr="000709DC">
        <w:rPr>
          <w:rStyle w:val="20"/>
          <w:b w:val="0"/>
          <w:bCs w:val="0"/>
        </w:rPr>
        <w:t>ould</w:t>
      </w:r>
      <w:r w:rsidR="00A73105" w:rsidRPr="000709DC">
        <w:rPr>
          <w:rStyle w:val="20"/>
          <w:b w:val="0"/>
          <w:bCs w:val="0"/>
        </w:rPr>
        <w:t xml:space="preserve"> occur.</w:t>
      </w:r>
      <w:r w:rsidRPr="000709DC">
        <w:rPr>
          <w:rStyle w:val="20"/>
          <w:b w:val="0"/>
          <w:bCs w:val="0"/>
        </w:rPr>
        <w:t xml:space="preserve"> </w:t>
      </w:r>
      <w:r w:rsidR="00A73105" w:rsidRPr="000709DC">
        <w:rPr>
          <w:rStyle w:val="20"/>
          <w:b w:val="0"/>
          <w:bCs w:val="0"/>
        </w:rPr>
        <w:t xml:space="preserve">Information asymmetry leads banks to raise interest rates, which </w:t>
      </w:r>
      <w:r w:rsidR="00A73105" w:rsidRPr="000709DC">
        <w:rPr>
          <w:rStyle w:val="20"/>
          <w:b w:val="0"/>
          <w:bCs w:val="0"/>
        </w:rPr>
        <w:lastRenderedPageBreak/>
        <w:t>leads to the withdrawal of low-risk borrowers from the credit market (adverse selection behavior). Information asymmetry also induces borrowers to choose high risk projects for investment (moral hazard behavior)</w:t>
      </w:r>
      <w:r w:rsidR="00136BA0" w:rsidRPr="000709DC">
        <w:rPr>
          <w:rStyle w:val="20"/>
          <w:b w:val="0"/>
          <w:bCs w:val="0"/>
        </w:rPr>
        <w:t xml:space="preserve">. </w:t>
      </w:r>
      <w:r w:rsidR="00A73105" w:rsidRPr="000709DC">
        <w:rPr>
          <w:rStyle w:val="20"/>
          <w:b w:val="0"/>
          <w:bCs w:val="0"/>
        </w:rPr>
        <w:t>As a result, the average risk of bank loans rises and the expected return decreases</w:t>
      </w:r>
      <w:r w:rsidR="00110720" w:rsidRPr="000709DC">
        <w:rPr>
          <w:rStyle w:val="20"/>
          <w:b w:val="0"/>
          <w:bCs w:val="0"/>
        </w:rPr>
        <w:t xml:space="preserve"> </w:t>
      </w:r>
      <w:r w:rsidR="00A73105" w:rsidRPr="000709DC">
        <w:rPr>
          <w:rStyle w:val="20"/>
          <w:b w:val="0"/>
          <w:bCs w:val="0"/>
        </w:rPr>
        <w:t>because</w:t>
      </w:r>
      <w:r w:rsidR="00110720" w:rsidRPr="000709DC">
        <w:rPr>
          <w:rStyle w:val="20"/>
          <w:b w:val="0"/>
          <w:bCs w:val="0"/>
        </w:rPr>
        <w:t xml:space="preserve"> of</w:t>
      </w:r>
      <w:r w:rsidR="00A73105" w:rsidRPr="000709DC">
        <w:rPr>
          <w:rStyle w:val="20"/>
          <w:b w:val="0"/>
          <w:bCs w:val="0"/>
        </w:rPr>
        <w:t xml:space="preserve"> the increase of bad debts that may occur</w:t>
      </w:r>
      <w:r w:rsidR="00110720" w:rsidRPr="000709DC">
        <w:rPr>
          <w:rStyle w:val="20"/>
          <w:b w:val="0"/>
          <w:bCs w:val="0"/>
        </w:rPr>
        <w:t>, thus</w:t>
      </w:r>
      <w:r w:rsidR="00A73105" w:rsidRPr="000709DC">
        <w:rPr>
          <w:rStyle w:val="20"/>
          <w:b w:val="0"/>
          <w:bCs w:val="0"/>
        </w:rPr>
        <w:t xml:space="preserve"> w</w:t>
      </w:r>
      <w:r w:rsidR="00110720" w:rsidRPr="000709DC">
        <w:rPr>
          <w:rStyle w:val="20"/>
          <w:b w:val="0"/>
          <w:bCs w:val="0"/>
        </w:rPr>
        <w:t>ould</w:t>
      </w:r>
      <w:r w:rsidR="00A73105" w:rsidRPr="000709DC">
        <w:rPr>
          <w:rStyle w:val="20"/>
          <w:b w:val="0"/>
          <w:bCs w:val="0"/>
        </w:rPr>
        <w:t xml:space="preserve"> not lead to </w:t>
      </w:r>
      <w:r w:rsidR="00110720" w:rsidRPr="000709DC">
        <w:rPr>
          <w:rStyle w:val="20"/>
          <w:b w:val="0"/>
          <w:bCs w:val="0"/>
        </w:rPr>
        <w:t>an</w:t>
      </w:r>
      <w:r w:rsidR="00A73105" w:rsidRPr="000709DC">
        <w:rPr>
          <w:rStyle w:val="20"/>
          <w:b w:val="0"/>
          <w:bCs w:val="0"/>
        </w:rPr>
        <w:t xml:space="preserve"> increase </w:t>
      </w:r>
      <w:r w:rsidR="00110720" w:rsidRPr="000709DC">
        <w:rPr>
          <w:rStyle w:val="20"/>
          <w:b w:val="0"/>
          <w:bCs w:val="0"/>
        </w:rPr>
        <w:t>in</w:t>
      </w:r>
      <w:r w:rsidR="00A73105" w:rsidRPr="000709DC">
        <w:rPr>
          <w:rStyle w:val="20"/>
          <w:b w:val="0"/>
          <w:bCs w:val="0"/>
        </w:rPr>
        <w:t xml:space="preserve"> bank profits. Therefore, banks will reject some loans at higher interest rates and generate excess demand in the credit market.</w:t>
      </w:r>
    </w:p>
    <w:p w14:paraId="61165088" w14:textId="77777777" w:rsidR="00A73105" w:rsidRPr="000709DC" w:rsidRDefault="00A73105" w:rsidP="00965D4D">
      <w:pPr>
        <w:widowControl/>
        <w:rPr>
          <w:rFonts w:ascii="Times New Roman" w:eastAsia="宋体" w:hAnsi="Times New Roman" w:cs="Times New Roman"/>
          <w:kern w:val="0"/>
          <w:sz w:val="24"/>
          <w:szCs w:val="24"/>
        </w:rPr>
      </w:pPr>
    </w:p>
    <w:p w14:paraId="4A1D6EEF" w14:textId="460F0AEB" w:rsidR="00A73105" w:rsidRPr="000709DC" w:rsidRDefault="00A73105" w:rsidP="00965D4D">
      <w:pPr>
        <w:widowControl/>
        <w:rPr>
          <w:rStyle w:val="20"/>
          <w:b w:val="0"/>
          <w:bCs w:val="0"/>
        </w:rPr>
      </w:pPr>
      <w:r w:rsidRPr="000709DC">
        <w:rPr>
          <w:rStyle w:val="20"/>
          <w:b w:val="0"/>
          <w:bCs w:val="0"/>
        </w:rPr>
        <w:fldChar w:fldCharType="begin" w:fldLock="1"/>
      </w:r>
      <w:r w:rsidRPr="000709DC">
        <w:rPr>
          <w:rStyle w:val="20"/>
          <w:b w:val="0"/>
          <w:bCs w:val="0"/>
        </w:rPr>
        <w:instrText>ADDIN CSL_CITATION {"citationItems":[{"id":"ITEM-1","itemData":{"DOI":"10.1108/JEPP-07-2012-0036","ISSN":"2045211X","abstract":"© 2015, © Emerald Group Publishing Limited.Purpose – The purpose of this paper is to propose policy suggestions for the financing of small and medium enterprises (SMEs) in the Asia-Pacific region. Recent literature suggests that lack of capital is the most severe constraint for SME survival and growth. Enabling policymakers to assist SMEs in their search for financing will boost economic growth. Design/methodology/approach – The methodology includes both quantitative and qualitative components. Current World Bank data on the strength of various financial institutions in the countries of interest is analyzed to discover areas of improvement. Additionally, 32 experts from East and South Asia were interviewed several times to determine areas of concern in financing SMEs. Their responses and the evidence from the World Bank data form the basis of the policy prescriptions in the paper. Findings – Financing is a critical constraint for SMEs for several reasons. Many SME owners do not manage working capital effectively, information asymmetry between banks and SMEs retards the loan application and approval process, and underdeveloped equity markets deny SMEs future growth opportunities. Policymakers can ameliorate conditions by serving as facilitators and communicators; governments should not provide financing directly if possible. Practical implications – It is hoped and expected that the policy prescriptions offered herein will enhance the growth and survival prospects of SMES, thereby creating more employment, innovation, and economic growth. Originality/value – The main contribution of this work is its scope. While the financing of SMEs is a familiar topic, the review of issues and policies in East and South Asia, and their distillation into practical advice for officialdom, is what makes this manuscript unique.","author":[{"dropping-particle":"","family":"Abe","given":"Masato","non-dropping-particle":"","parse-names":false,"suffix":""},{"dropping-particle":"","family":"Troilo","given":"Michael","non-dropping-particle":"","parse-names":false,"suffix":""},{"dropping-particle":"","family":"Batsaikhan","given":"Orgil","non-dropping-particle":"","parse-names":false,"suffix":""}],"container-title":"Journal of Entrepreneurship and Public Policy","id":"ITEM-1","issue":"1","issued":{"date-parts":[["2015"]]},"page":"2-32","title":"Financing small and medium enterprises in Asia and the Pacific","type":"article-journal","volume":"4"},"uris":["http://www.mendeley.com/documents/?uuid=2950e118-009d-450b-8404-c35eb7303ee6"]}],"mendeley":{"formattedCitation":"(Abe, Troilo and Batsaikhan, 2015)","manualFormatting":"Abe, Troilo and Batsaikhan (2015)","plainTextFormattedCitation":"(Abe, Troilo and Batsaikhan, 2015)","previouslyFormattedCitation":"(Abe, Troilo and Batsaikhan, 2015)"},"properties":{"noteIndex":0},"schema":"https://github.com/citation-style-language/schema/raw/master/csl-citation.json"}</w:instrText>
      </w:r>
      <w:r w:rsidRPr="000709DC">
        <w:rPr>
          <w:rStyle w:val="20"/>
          <w:b w:val="0"/>
          <w:bCs w:val="0"/>
        </w:rPr>
        <w:fldChar w:fldCharType="separate"/>
      </w:r>
      <w:r w:rsidRPr="000709DC">
        <w:rPr>
          <w:rStyle w:val="20"/>
          <w:b w:val="0"/>
          <w:bCs w:val="0"/>
          <w:noProof/>
        </w:rPr>
        <w:t>Abe, Troilo and Batsaikhan (2015)</w:t>
      </w:r>
      <w:r w:rsidRPr="000709DC">
        <w:rPr>
          <w:rStyle w:val="20"/>
          <w:b w:val="0"/>
          <w:bCs w:val="0"/>
        </w:rPr>
        <w:fldChar w:fldCharType="end"/>
      </w:r>
      <w:r w:rsidRPr="000709DC">
        <w:rPr>
          <w:rStyle w:val="20"/>
          <w:b w:val="0"/>
          <w:bCs w:val="0"/>
        </w:rPr>
        <w:t xml:space="preserve"> consider</w:t>
      </w:r>
      <w:r w:rsidR="00110720" w:rsidRPr="000709DC">
        <w:rPr>
          <w:rStyle w:val="20"/>
          <w:b w:val="0"/>
          <w:bCs w:val="0"/>
        </w:rPr>
        <w:t>ed</w:t>
      </w:r>
      <w:r w:rsidRPr="000709DC">
        <w:rPr>
          <w:rStyle w:val="20"/>
          <w:b w:val="0"/>
          <w:bCs w:val="0"/>
        </w:rPr>
        <w:t xml:space="preserve"> that information asymmetry between banks and SMEs hinder the process of loan application and approval. The “opacity” and “internalization” of information in small and micro enterprises make </w:t>
      </w:r>
      <w:r w:rsidR="00110720" w:rsidRPr="000709DC">
        <w:rPr>
          <w:rStyle w:val="20"/>
          <w:b w:val="0"/>
          <w:bCs w:val="0"/>
        </w:rPr>
        <w:t xml:space="preserve">the extent of </w:t>
      </w:r>
      <w:r w:rsidRPr="000709DC">
        <w:rPr>
          <w:rStyle w:val="20"/>
          <w:b w:val="0"/>
          <w:bCs w:val="0"/>
        </w:rPr>
        <w:t>MSEs</w:t>
      </w:r>
      <w:r w:rsidR="00110720" w:rsidRPr="000709DC">
        <w:rPr>
          <w:rStyle w:val="20"/>
          <w:b w:val="0"/>
          <w:bCs w:val="0"/>
        </w:rPr>
        <w:t>’</w:t>
      </w:r>
      <w:r w:rsidRPr="000709DC">
        <w:rPr>
          <w:rStyle w:val="20"/>
          <w:b w:val="0"/>
          <w:bCs w:val="0"/>
        </w:rPr>
        <w:t xml:space="preserve"> </w:t>
      </w:r>
      <w:bookmarkStart w:id="31" w:name="_Hlk19278530"/>
      <w:r w:rsidRPr="000709DC">
        <w:rPr>
          <w:rStyle w:val="20"/>
          <w:b w:val="0"/>
          <w:bCs w:val="0"/>
        </w:rPr>
        <w:t>information asymmetry</w:t>
      </w:r>
      <w:bookmarkEnd w:id="31"/>
      <w:r w:rsidRPr="000709DC">
        <w:rPr>
          <w:rStyle w:val="20"/>
          <w:b w:val="0"/>
          <w:bCs w:val="0"/>
        </w:rPr>
        <w:t xml:space="preserve"> much more serious than large enterprises</w:t>
      </w:r>
      <w:r w:rsidR="00110720" w:rsidRPr="000709DC">
        <w:rPr>
          <w:rStyle w:val="20"/>
          <w:b w:val="0"/>
          <w:bCs w:val="0"/>
        </w:rPr>
        <w:t>’</w:t>
      </w:r>
      <w:r w:rsidRPr="000709DC">
        <w:rPr>
          <w:rStyle w:val="20"/>
          <w:b w:val="0"/>
          <w:bCs w:val="0"/>
        </w:rPr>
        <w:t>, and the adverse selection and moral hazard caused by</w:t>
      </w:r>
      <w:r w:rsidR="00110720" w:rsidRPr="000709DC">
        <w:rPr>
          <w:rStyle w:val="20"/>
          <w:b w:val="0"/>
          <w:bCs w:val="0"/>
        </w:rPr>
        <w:t xml:space="preserve"> asymmetry</w:t>
      </w:r>
      <w:r w:rsidRPr="000709DC">
        <w:rPr>
          <w:rStyle w:val="20"/>
          <w:b w:val="0"/>
          <w:bCs w:val="0"/>
        </w:rPr>
        <w:t xml:space="preserve"> </w:t>
      </w:r>
      <w:r w:rsidR="00110720" w:rsidRPr="000709DC">
        <w:rPr>
          <w:rStyle w:val="20"/>
          <w:b w:val="0"/>
          <w:bCs w:val="0"/>
        </w:rPr>
        <w:t xml:space="preserve">information </w:t>
      </w:r>
      <w:r w:rsidRPr="000709DC">
        <w:rPr>
          <w:rStyle w:val="20"/>
          <w:b w:val="0"/>
          <w:bCs w:val="0"/>
        </w:rPr>
        <w:t xml:space="preserve">are also more serious, thus the finance gap of MSEs expand. </w:t>
      </w:r>
    </w:p>
    <w:p w14:paraId="37C412D2" w14:textId="70D89984" w:rsidR="0069705A" w:rsidRPr="000709DC" w:rsidRDefault="006941BA" w:rsidP="004A0C5B">
      <w:pPr>
        <w:pStyle w:val="2"/>
        <w:rPr>
          <w:rStyle w:val="20"/>
          <w:b/>
          <w:bCs/>
          <w:sz w:val="28"/>
          <w:szCs w:val="28"/>
        </w:rPr>
      </w:pPr>
      <w:r w:rsidRPr="000709DC">
        <w:rPr>
          <w:rStyle w:val="20"/>
          <w:b/>
          <w:bCs/>
          <w:sz w:val="28"/>
          <w:szCs w:val="28"/>
        </w:rPr>
        <w:t xml:space="preserve">2.4 </w:t>
      </w:r>
      <w:r w:rsidR="0069705A" w:rsidRPr="000709DC">
        <w:rPr>
          <w:rStyle w:val="20"/>
          <w:b/>
          <w:bCs/>
          <w:sz w:val="28"/>
          <w:szCs w:val="28"/>
        </w:rPr>
        <w:t>Research</w:t>
      </w:r>
      <w:r w:rsidR="00B407AC" w:rsidRPr="000709DC">
        <w:rPr>
          <w:rStyle w:val="20"/>
          <w:b/>
          <w:bCs/>
          <w:sz w:val="28"/>
          <w:szCs w:val="28"/>
        </w:rPr>
        <w:t xml:space="preserve"> question, research</w:t>
      </w:r>
      <w:r w:rsidR="0069705A" w:rsidRPr="000709DC">
        <w:rPr>
          <w:rStyle w:val="20"/>
          <w:b/>
          <w:bCs/>
          <w:sz w:val="28"/>
          <w:szCs w:val="28"/>
        </w:rPr>
        <w:t xml:space="preserve"> gap</w:t>
      </w:r>
      <w:r w:rsidR="00512FCC" w:rsidRPr="000709DC">
        <w:rPr>
          <w:rStyle w:val="20"/>
          <w:b/>
          <w:bCs/>
          <w:sz w:val="28"/>
          <w:szCs w:val="28"/>
        </w:rPr>
        <w:t xml:space="preserve">, </w:t>
      </w:r>
      <w:r w:rsidR="00FD006B" w:rsidRPr="000709DC">
        <w:rPr>
          <w:rStyle w:val="20"/>
          <w:b/>
          <w:bCs/>
          <w:sz w:val="28"/>
          <w:szCs w:val="28"/>
        </w:rPr>
        <w:t>contributions</w:t>
      </w:r>
      <w:r w:rsidR="0069705A" w:rsidRPr="000709DC">
        <w:rPr>
          <w:rStyle w:val="20"/>
          <w:b/>
          <w:bCs/>
          <w:sz w:val="28"/>
          <w:szCs w:val="28"/>
        </w:rPr>
        <w:t xml:space="preserve"> and conceptual framework</w:t>
      </w:r>
    </w:p>
    <w:p w14:paraId="77F48EC7" w14:textId="083833F7" w:rsidR="00444559" w:rsidRPr="000709DC" w:rsidRDefault="00444559" w:rsidP="00444559">
      <w:pPr>
        <w:rPr>
          <w:rStyle w:val="tgt"/>
          <w:rFonts w:ascii="Times New Roman" w:hAnsi="Times New Roman" w:cs="Times New Roman"/>
          <w:b/>
          <w:bCs/>
          <w:sz w:val="24"/>
          <w:szCs w:val="24"/>
        </w:rPr>
      </w:pPr>
      <w:r w:rsidRPr="000709DC">
        <w:rPr>
          <w:rStyle w:val="tgt"/>
          <w:rFonts w:ascii="Times New Roman" w:hAnsi="Times New Roman" w:cs="Times New Roman"/>
          <w:sz w:val="24"/>
          <w:szCs w:val="24"/>
        </w:rPr>
        <w:t xml:space="preserve">The objective of this </w:t>
      </w:r>
      <w:r w:rsidR="00563BA5" w:rsidRPr="000709DC">
        <w:rPr>
          <w:rStyle w:val="tgt"/>
          <w:rFonts w:ascii="Times New Roman" w:hAnsi="Times New Roman" w:cs="Times New Roman"/>
          <w:sz w:val="24"/>
          <w:szCs w:val="24"/>
        </w:rPr>
        <w:t>research</w:t>
      </w:r>
      <w:r w:rsidRPr="000709DC">
        <w:rPr>
          <w:rStyle w:val="tgt"/>
          <w:rFonts w:ascii="Times New Roman" w:hAnsi="Times New Roman" w:cs="Times New Roman"/>
          <w:sz w:val="24"/>
          <w:szCs w:val="24"/>
        </w:rPr>
        <w:t xml:space="preserve"> is to understand opportunities and constraints of online financing for MSEs, so </w:t>
      </w:r>
      <w:r w:rsidRPr="000709DC">
        <w:rPr>
          <w:rStyle w:val="tgt"/>
          <w:rFonts w:ascii="Times New Roman" w:hAnsi="Times New Roman" w:cs="Times New Roman"/>
          <w:b/>
          <w:bCs/>
          <w:sz w:val="24"/>
          <w:szCs w:val="24"/>
        </w:rPr>
        <w:t>the main research question is “How does online financing facilitate micro and small enterprises to access finance and what are the constraints of online financing for MSEs</w:t>
      </w:r>
      <w:r w:rsidR="00601951" w:rsidRPr="000709DC">
        <w:rPr>
          <w:rStyle w:val="tgt"/>
          <w:rFonts w:ascii="Times New Roman" w:hAnsi="Times New Roman" w:cs="Times New Roman"/>
          <w:b/>
          <w:bCs/>
          <w:sz w:val="24"/>
          <w:szCs w:val="24"/>
        </w:rPr>
        <w:t xml:space="preserve"> in Jiujiang</w:t>
      </w:r>
      <w:r w:rsidRPr="000709DC">
        <w:rPr>
          <w:rStyle w:val="tgt"/>
          <w:rFonts w:ascii="Times New Roman" w:hAnsi="Times New Roman" w:cs="Times New Roman"/>
          <w:b/>
          <w:bCs/>
          <w:sz w:val="24"/>
          <w:szCs w:val="24"/>
        </w:rPr>
        <w:t>?”</w:t>
      </w:r>
    </w:p>
    <w:p w14:paraId="7C1650D1" w14:textId="77777777" w:rsidR="00444559" w:rsidRPr="000709DC" w:rsidRDefault="00444559" w:rsidP="00444559">
      <w:pPr>
        <w:rPr>
          <w:rStyle w:val="tgt"/>
          <w:rFonts w:ascii="Times New Roman" w:hAnsi="Times New Roman" w:cs="Times New Roman"/>
          <w:sz w:val="24"/>
          <w:szCs w:val="24"/>
        </w:rPr>
      </w:pPr>
      <w:r w:rsidRPr="000709DC">
        <w:rPr>
          <w:rStyle w:val="tgt"/>
          <w:rFonts w:ascii="Times New Roman" w:hAnsi="Times New Roman" w:cs="Times New Roman"/>
          <w:sz w:val="24"/>
          <w:szCs w:val="24"/>
        </w:rPr>
        <w:t xml:space="preserve">Sub-questions: </w:t>
      </w:r>
    </w:p>
    <w:p w14:paraId="7F274ABF" w14:textId="77777777" w:rsidR="00444559" w:rsidRPr="000709DC" w:rsidRDefault="00444559" w:rsidP="00444559">
      <w:pPr>
        <w:pStyle w:val="a8"/>
        <w:numPr>
          <w:ilvl w:val="0"/>
          <w:numId w:val="6"/>
        </w:numPr>
        <w:ind w:firstLineChars="0"/>
        <w:rPr>
          <w:rStyle w:val="tgt"/>
          <w:rFonts w:ascii="Times New Roman" w:hAnsi="Times New Roman" w:cs="Times New Roman"/>
          <w:sz w:val="24"/>
          <w:szCs w:val="24"/>
        </w:rPr>
      </w:pPr>
      <w:r w:rsidRPr="000709DC">
        <w:rPr>
          <w:rStyle w:val="tgt"/>
          <w:rFonts w:ascii="Times New Roman" w:hAnsi="Times New Roman" w:cs="Times New Roman"/>
          <w:sz w:val="24"/>
          <w:szCs w:val="24"/>
        </w:rPr>
        <w:t xml:space="preserve">In generally, what constraints will MSEs experience when they access to finance? </w:t>
      </w:r>
    </w:p>
    <w:p w14:paraId="216B8616" w14:textId="64B3D8FB" w:rsidR="00444559" w:rsidRPr="000709DC" w:rsidRDefault="00444559" w:rsidP="00444559">
      <w:pPr>
        <w:pStyle w:val="a8"/>
        <w:numPr>
          <w:ilvl w:val="0"/>
          <w:numId w:val="6"/>
        </w:numPr>
        <w:ind w:firstLineChars="0"/>
        <w:rPr>
          <w:rStyle w:val="tgt"/>
          <w:rFonts w:ascii="Times New Roman" w:hAnsi="Times New Roman" w:cs="Times New Roman"/>
          <w:sz w:val="24"/>
          <w:szCs w:val="24"/>
        </w:rPr>
      </w:pPr>
      <w:r w:rsidRPr="000709DC">
        <w:rPr>
          <w:rStyle w:val="tgt"/>
          <w:rFonts w:ascii="Times New Roman" w:hAnsi="Times New Roman" w:cs="Times New Roman"/>
          <w:sz w:val="24"/>
          <w:szCs w:val="24"/>
        </w:rPr>
        <w:t xml:space="preserve">What financing patterns do online </w:t>
      </w:r>
      <w:r w:rsidR="00145CA4" w:rsidRPr="000709DC">
        <w:rPr>
          <w:rStyle w:val="tgt"/>
          <w:rFonts w:ascii="Times New Roman" w:hAnsi="Times New Roman" w:cs="Times New Roman"/>
          <w:sz w:val="24"/>
          <w:szCs w:val="24"/>
        </w:rPr>
        <w:t>financing</w:t>
      </w:r>
      <w:r w:rsidRPr="000709DC">
        <w:rPr>
          <w:rStyle w:val="tgt"/>
          <w:rFonts w:ascii="Times New Roman" w:hAnsi="Times New Roman" w:cs="Times New Roman"/>
          <w:sz w:val="24"/>
          <w:szCs w:val="24"/>
        </w:rPr>
        <w:t xml:space="preserve"> support MSEs access to capital? </w:t>
      </w:r>
    </w:p>
    <w:p w14:paraId="3503C7D8" w14:textId="77777777" w:rsidR="00444559" w:rsidRPr="000709DC" w:rsidRDefault="00444559" w:rsidP="00444559">
      <w:pPr>
        <w:pStyle w:val="a8"/>
        <w:numPr>
          <w:ilvl w:val="0"/>
          <w:numId w:val="6"/>
        </w:numPr>
        <w:ind w:firstLineChars="0"/>
        <w:rPr>
          <w:rStyle w:val="tgt"/>
          <w:rFonts w:ascii="Times New Roman" w:hAnsi="Times New Roman" w:cs="Times New Roman"/>
          <w:sz w:val="24"/>
          <w:szCs w:val="24"/>
        </w:rPr>
      </w:pPr>
      <w:r w:rsidRPr="000709DC">
        <w:rPr>
          <w:rStyle w:val="tgt"/>
          <w:rFonts w:ascii="Times New Roman" w:hAnsi="Times New Roman" w:cs="Times New Roman"/>
          <w:sz w:val="24"/>
          <w:szCs w:val="24"/>
        </w:rPr>
        <w:t>What factors hinder MSEs from using online financing?</w:t>
      </w:r>
    </w:p>
    <w:p w14:paraId="7A2A01E2" w14:textId="77777777" w:rsidR="006941BA" w:rsidRPr="000709DC" w:rsidRDefault="006941BA" w:rsidP="00EE3024">
      <w:pPr>
        <w:rPr>
          <w:rFonts w:ascii="Times New Roman" w:hAnsi="Times New Roman" w:cs="Times New Roman"/>
          <w:b/>
          <w:bCs/>
          <w:sz w:val="24"/>
          <w:szCs w:val="24"/>
        </w:rPr>
      </w:pPr>
    </w:p>
    <w:p w14:paraId="5BA107DB" w14:textId="5BF291A8" w:rsidR="00EE3024" w:rsidRPr="000709DC" w:rsidRDefault="00EE3024" w:rsidP="00EE3024">
      <w:pPr>
        <w:rPr>
          <w:rStyle w:val="20"/>
          <w:b w:val="0"/>
          <w:bCs w:val="0"/>
        </w:rPr>
      </w:pPr>
      <w:r w:rsidRPr="000709DC">
        <w:rPr>
          <w:rStyle w:val="20"/>
          <w:b w:val="0"/>
          <w:bCs w:val="0"/>
        </w:rPr>
        <w:t xml:space="preserve">The extant </w:t>
      </w:r>
      <w:r w:rsidRPr="000709DC">
        <w:rPr>
          <w:rStyle w:val="20"/>
        </w:rPr>
        <w:t>research</w:t>
      </w:r>
      <w:r w:rsidR="002B6AF5" w:rsidRPr="000709DC">
        <w:rPr>
          <w:rStyle w:val="20"/>
        </w:rPr>
        <w:t xml:space="preserve"> gap</w:t>
      </w:r>
      <w:r w:rsidRPr="000709DC">
        <w:rPr>
          <w:rStyle w:val="20"/>
        </w:rPr>
        <w:t>s</w:t>
      </w:r>
      <w:r w:rsidR="002B6AF5" w:rsidRPr="000709DC">
        <w:rPr>
          <w:rStyle w:val="20"/>
          <w:b w:val="0"/>
          <w:bCs w:val="0"/>
        </w:rPr>
        <w:t xml:space="preserve"> </w:t>
      </w:r>
      <w:r w:rsidRPr="000709DC">
        <w:rPr>
          <w:rStyle w:val="20"/>
          <w:b w:val="0"/>
          <w:bCs w:val="0"/>
        </w:rPr>
        <w:t xml:space="preserve">of literature are </w:t>
      </w:r>
      <w:r w:rsidR="002B6AF5" w:rsidRPr="000709DC">
        <w:rPr>
          <w:rStyle w:val="20"/>
          <w:b w:val="0"/>
          <w:bCs w:val="0"/>
        </w:rPr>
        <w:t>summarized</w:t>
      </w:r>
      <w:r w:rsidRPr="000709DC">
        <w:rPr>
          <w:rStyle w:val="20"/>
          <w:b w:val="0"/>
          <w:bCs w:val="0"/>
        </w:rPr>
        <w:t xml:space="preserve"> following</w:t>
      </w:r>
      <w:r w:rsidR="002B6AF5" w:rsidRPr="000709DC">
        <w:rPr>
          <w:rStyle w:val="20"/>
          <w:b w:val="0"/>
          <w:bCs w:val="0"/>
        </w:rPr>
        <w:t xml:space="preserve">. First, </w:t>
      </w:r>
      <w:r w:rsidR="00B11C02" w:rsidRPr="000709DC">
        <w:rPr>
          <w:rStyle w:val="20"/>
          <w:b w:val="0"/>
          <w:bCs w:val="0"/>
        </w:rPr>
        <w:t>previous studies focused more on the analysis of the exist</w:t>
      </w:r>
      <w:r w:rsidR="005943BA" w:rsidRPr="000709DC">
        <w:rPr>
          <w:rStyle w:val="20"/>
          <w:b w:val="0"/>
          <w:bCs w:val="0"/>
        </w:rPr>
        <w:t>ing</w:t>
      </w:r>
      <w:r w:rsidR="00B11C02" w:rsidRPr="000709DC">
        <w:rPr>
          <w:rStyle w:val="20"/>
          <w:b w:val="0"/>
          <w:bCs w:val="0"/>
        </w:rPr>
        <w:t xml:space="preserve"> financing constraints on MSEs and the mechanism of using online financing to support MSEs in accessing capital, while</w:t>
      </w:r>
      <w:r w:rsidR="00E60BFC" w:rsidRPr="000709DC">
        <w:rPr>
          <w:rStyle w:val="20"/>
          <w:b w:val="0"/>
          <w:bCs w:val="0"/>
        </w:rPr>
        <w:t xml:space="preserve"> there is no-depth understanding of how to reduce the information asymmetry of SMEs by online financing. </w:t>
      </w:r>
      <w:r w:rsidR="00B11C02" w:rsidRPr="000709DC">
        <w:rPr>
          <w:rStyle w:val="20"/>
          <w:b w:val="0"/>
          <w:bCs w:val="0"/>
        </w:rPr>
        <w:t xml:space="preserve">Second, there were few studies on online financing constraints of MSEs, </w:t>
      </w:r>
      <w:r w:rsidR="00E60BFC" w:rsidRPr="000709DC">
        <w:rPr>
          <w:rStyle w:val="20"/>
          <w:b w:val="0"/>
          <w:bCs w:val="0"/>
        </w:rPr>
        <w:t xml:space="preserve">the existing literature just </w:t>
      </w:r>
      <w:r w:rsidR="00640430" w:rsidRPr="000709DC">
        <w:rPr>
          <w:rStyle w:val="20"/>
          <w:b w:val="0"/>
          <w:bCs w:val="0"/>
        </w:rPr>
        <w:t>concentrated on</w:t>
      </w:r>
      <w:r w:rsidR="00B11C02" w:rsidRPr="000709DC">
        <w:rPr>
          <w:rStyle w:val="20"/>
          <w:b w:val="0"/>
          <w:bCs w:val="0"/>
        </w:rPr>
        <w:t xml:space="preserve"> policy and regulatory levels</w:t>
      </w:r>
      <w:r w:rsidR="00E60BFC" w:rsidRPr="000709DC">
        <w:rPr>
          <w:rStyle w:val="20"/>
          <w:b w:val="0"/>
          <w:bCs w:val="0"/>
        </w:rPr>
        <w:t>, r</w:t>
      </w:r>
      <w:r w:rsidR="00B11C02" w:rsidRPr="000709DC">
        <w:rPr>
          <w:rStyle w:val="20"/>
          <w:b w:val="0"/>
          <w:bCs w:val="0"/>
        </w:rPr>
        <w:t>are explor</w:t>
      </w:r>
      <w:r w:rsidR="00E60BFC" w:rsidRPr="000709DC">
        <w:rPr>
          <w:rStyle w:val="20"/>
          <w:b w:val="0"/>
          <w:bCs w:val="0"/>
        </w:rPr>
        <w:t>ation on</w:t>
      </w:r>
      <w:r w:rsidR="00B11C02" w:rsidRPr="000709DC">
        <w:rPr>
          <w:rStyle w:val="20"/>
          <w:b w:val="0"/>
          <w:bCs w:val="0"/>
        </w:rPr>
        <w:t xml:space="preserve"> the understandings of online financing constraints from the </w:t>
      </w:r>
      <w:r w:rsidR="0016402C" w:rsidRPr="000709DC">
        <w:rPr>
          <w:rStyle w:val="20"/>
          <w:b w:val="0"/>
          <w:bCs w:val="0"/>
        </w:rPr>
        <w:t xml:space="preserve">entrepreneurs’ </w:t>
      </w:r>
      <w:r w:rsidR="00B11C02" w:rsidRPr="000709DC">
        <w:rPr>
          <w:rStyle w:val="20"/>
          <w:b w:val="0"/>
          <w:bCs w:val="0"/>
        </w:rPr>
        <w:t>perspective</w:t>
      </w:r>
      <w:r w:rsidR="0016402C" w:rsidRPr="000709DC">
        <w:rPr>
          <w:rStyle w:val="20"/>
          <w:b w:val="0"/>
          <w:bCs w:val="0"/>
        </w:rPr>
        <w:t>.</w:t>
      </w:r>
    </w:p>
    <w:p w14:paraId="50F35E9A" w14:textId="77777777" w:rsidR="00EE3024" w:rsidRPr="000709DC" w:rsidRDefault="00EE3024" w:rsidP="00EE3024">
      <w:pPr>
        <w:rPr>
          <w:rStyle w:val="20"/>
          <w:b w:val="0"/>
          <w:bCs w:val="0"/>
        </w:rPr>
      </w:pPr>
    </w:p>
    <w:p w14:paraId="5920477B" w14:textId="2E0831DD" w:rsidR="0038725A" w:rsidRPr="000709DC" w:rsidRDefault="00EE3024" w:rsidP="0038725A">
      <w:pPr>
        <w:rPr>
          <w:rStyle w:val="20"/>
          <w:rFonts w:eastAsia="宋体"/>
          <w:b w:val="0"/>
          <w:bCs w:val="0"/>
          <w:kern w:val="0"/>
        </w:rPr>
      </w:pPr>
      <w:r w:rsidRPr="000709DC">
        <w:rPr>
          <w:rStyle w:val="20"/>
          <w:b w:val="0"/>
          <w:bCs w:val="0"/>
        </w:rPr>
        <w:t>So, t</w:t>
      </w:r>
      <w:r w:rsidR="0038725A" w:rsidRPr="000709DC">
        <w:rPr>
          <w:rStyle w:val="20"/>
          <w:b w:val="0"/>
          <w:bCs w:val="0"/>
        </w:rPr>
        <w:t xml:space="preserve">he </w:t>
      </w:r>
      <w:r w:rsidR="0038725A" w:rsidRPr="000709DC">
        <w:rPr>
          <w:rStyle w:val="20"/>
        </w:rPr>
        <w:t>possible contributions</w:t>
      </w:r>
      <w:r w:rsidR="0038725A" w:rsidRPr="000709DC">
        <w:rPr>
          <w:rStyle w:val="20"/>
          <w:b w:val="0"/>
          <w:bCs w:val="0"/>
        </w:rPr>
        <w:t xml:space="preserve"> </w:t>
      </w:r>
      <w:r w:rsidR="001E39C0" w:rsidRPr="000709DC">
        <w:rPr>
          <w:rStyle w:val="20"/>
          <w:b w:val="0"/>
          <w:bCs w:val="0"/>
        </w:rPr>
        <w:t>of this research will follow. First,</w:t>
      </w:r>
      <w:r w:rsidR="00C108C7" w:rsidRPr="000709DC">
        <w:rPr>
          <w:rStyle w:val="20"/>
          <w:b w:val="0"/>
          <w:bCs w:val="0"/>
        </w:rPr>
        <w:t xml:space="preserve"> deeply explore the </w:t>
      </w:r>
      <w:r w:rsidR="0016402C" w:rsidRPr="000709DC">
        <w:rPr>
          <w:rStyle w:val="20"/>
          <w:b w:val="0"/>
          <w:bCs w:val="0"/>
        </w:rPr>
        <w:t>methods</w:t>
      </w:r>
      <w:r w:rsidR="00C108C7" w:rsidRPr="000709DC">
        <w:rPr>
          <w:rStyle w:val="20"/>
          <w:b w:val="0"/>
          <w:bCs w:val="0"/>
        </w:rPr>
        <w:t xml:space="preserve"> that</w:t>
      </w:r>
      <w:bookmarkStart w:id="32" w:name="_Hlk19203352"/>
      <w:r w:rsidR="00C108C7" w:rsidRPr="000709DC">
        <w:rPr>
          <w:rStyle w:val="20"/>
          <w:b w:val="0"/>
          <w:bCs w:val="0"/>
        </w:rPr>
        <w:t xml:space="preserve"> online finance </w:t>
      </w:r>
      <w:r w:rsidR="00803B76" w:rsidRPr="000709DC">
        <w:rPr>
          <w:rStyle w:val="20"/>
          <w:b w:val="0"/>
          <w:bCs w:val="0"/>
        </w:rPr>
        <w:t>mitigates</w:t>
      </w:r>
      <w:r w:rsidR="00C108C7" w:rsidRPr="000709DC">
        <w:rPr>
          <w:rStyle w:val="20"/>
          <w:b w:val="0"/>
          <w:bCs w:val="0"/>
        </w:rPr>
        <w:t xml:space="preserve"> the extent of MSEs’ information asymmetry</w:t>
      </w:r>
      <w:r w:rsidR="00CA0FE3" w:rsidRPr="000709DC">
        <w:rPr>
          <w:rStyle w:val="20"/>
          <w:b w:val="0"/>
          <w:bCs w:val="0"/>
        </w:rPr>
        <w:t>,</w:t>
      </w:r>
      <w:r w:rsidR="0016402C" w:rsidRPr="000709DC">
        <w:rPr>
          <w:rStyle w:val="20"/>
          <w:b w:val="0"/>
          <w:bCs w:val="0"/>
        </w:rPr>
        <w:t xml:space="preserve"> </w:t>
      </w:r>
      <w:bookmarkEnd w:id="32"/>
      <w:r w:rsidR="0016402C" w:rsidRPr="000709DC">
        <w:rPr>
          <w:rStyle w:val="20"/>
          <w:b w:val="0"/>
          <w:bCs w:val="0"/>
        </w:rPr>
        <w:t>the ways that MSEs and online lending platforms acquire information from each other, and understand MSEs’ online financing constraints from the perspective of entrepreneurs.</w:t>
      </w:r>
      <w:r w:rsidR="000E7D53" w:rsidRPr="000709DC">
        <w:rPr>
          <w:rStyle w:val="20"/>
          <w:b w:val="0"/>
          <w:bCs w:val="0"/>
        </w:rPr>
        <w:t xml:space="preserve"> Second, </w:t>
      </w:r>
      <w:r w:rsidR="001A63C6" w:rsidRPr="000709DC">
        <w:rPr>
          <w:rStyle w:val="20"/>
          <w:b w:val="0"/>
          <w:bCs w:val="0"/>
        </w:rPr>
        <w:t xml:space="preserve">the </w:t>
      </w:r>
      <w:r w:rsidR="00961141" w:rsidRPr="000709DC">
        <w:rPr>
          <w:rStyle w:val="20"/>
          <w:b w:val="0"/>
          <w:bCs w:val="0"/>
        </w:rPr>
        <w:t xml:space="preserve">government </w:t>
      </w:r>
      <w:r w:rsidR="001A63C6" w:rsidRPr="000709DC">
        <w:rPr>
          <w:rStyle w:val="20"/>
          <w:b w:val="0"/>
          <w:bCs w:val="0"/>
        </w:rPr>
        <w:t xml:space="preserve">of </w:t>
      </w:r>
      <w:bookmarkStart w:id="33" w:name="_Hlk19281774"/>
      <w:r w:rsidR="001A63C6" w:rsidRPr="000709DC">
        <w:rPr>
          <w:rStyle w:val="20"/>
          <w:b w:val="0"/>
          <w:bCs w:val="0"/>
        </w:rPr>
        <w:t xml:space="preserve">Jiujiang </w:t>
      </w:r>
      <w:r w:rsidR="0038725A" w:rsidRPr="000709DC">
        <w:rPr>
          <w:rStyle w:val="20"/>
          <w:b w:val="0"/>
          <w:bCs w:val="0"/>
        </w:rPr>
        <w:t xml:space="preserve">is preparing to establish a credit system of small and micro enterprises, </w:t>
      </w:r>
      <w:bookmarkEnd w:id="33"/>
      <w:r w:rsidR="0038725A" w:rsidRPr="000709DC">
        <w:rPr>
          <w:rStyle w:val="20"/>
          <w:b w:val="0"/>
          <w:bCs w:val="0"/>
        </w:rPr>
        <w:t xml:space="preserve">this study would provide some suggestions </w:t>
      </w:r>
      <w:r w:rsidR="000E7D53" w:rsidRPr="000709DC">
        <w:rPr>
          <w:rStyle w:val="20"/>
          <w:b w:val="0"/>
          <w:bCs w:val="0"/>
        </w:rPr>
        <w:t xml:space="preserve">on </w:t>
      </w:r>
      <w:r w:rsidR="0038725A" w:rsidRPr="000709DC">
        <w:rPr>
          <w:rStyle w:val="20"/>
          <w:b w:val="0"/>
          <w:bCs w:val="0"/>
        </w:rPr>
        <w:t>how to acquire various information of MSEs</w:t>
      </w:r>
      <w:r w:rsidR="000E7D53" w:rsidRPr="000709DC">
        <w:rPr>
          <w:rStyle w:val="20"/>
          <w:b w:val="0"/>
          <w:bCs w:val="0"/>
        </w:rPr>
        <w:t xml:space="preserve"> and</w:t>
      </w:r>
      <w:r w:rsidR="0038725A" w:rsidRPr="000709DC">
        <w:rPr>
          <w:rStyle w:val="20"/>
          <w:b w:val="0"/>
          <w:bCs w:val="0"/>
        </w:rPr>
        <w:t xml:space="preserve"> the results would provide a reference for MSEs </w:t>
      </w:r>
      <w:r w:rsidR="000E7D53" w:rsidRPr="000709DC">
        <w:rPr>
          <w:rStyle w:val="20"/>
          <w:b w:val="0"/>
          <w:bCs w:val="0"/>
        </w:rPr>
        <w:t xml:space="preserve">to </w:t>
      </w:r>
      <w:r w:rsidR="0038725A" w:rsidRPr="000709DC">
        <w:rPr>
          <w:rStyle w:val="20"/>
          <w:b w:val="0"/>
          <w:bCs w:val="0"/>
        </w:rPr>
        <w:t xml:space="preserve">choose </w:t>
      </w:r>
      <w:r w:rsidR="000E7D53" w:rsidRPr="000709DC">
        <w:rPr>
          <w:rStyle w:val="20"/>
          <w:b w:val="0"/>
          <w:bCs w:val="0"/>
        </w:rPr>
        <w:t xml:space="preserve">an </w:t>
      </w:r>
      <w:r w:rsidR="0038725A" w:rsidRPr="000709DC">
        <w:rPr>
          <w:rStyle w:val="20"/>
          <w:b w:val="0"/>
          <w:bCs w:val="0"/>
        </w:rPr>
        <w:t>appropriate financing mode</w:t>
      </w:r>
      <w:r w:rsidR="000E7D53" w:rsidRPr="000709DC">
        <w:rPr>
          <w:rStyle w:val="20"/>
          <w:b w:val="0"/>
          <w:bCs w:val="0"/>
        </w:rPr>
        <w:t xml:space="preserve"> of online loans</w:t>
      </w:r>
      <w:r w:rsidR="0038725A" w:rsidRPr="000709DC">
        <w:rPr>
          <w:rStyle w:val="20"/>
          <w:b w:val="0"/>
          <w:bCs w:val="0"/>
        </w:rPr>
        <w:t>.</w:t>
      </w:r>
    </w:p>
    <w:p w14:paraId="2EC6E92B" w14:textId="77777777" w:rsidR="00B11C02" w:rsidRPr="000709DC" w:rsidRDefault="00B11C02" w:rsidP="002B6AF5">
      <w:pPr>
        <w:rPr>
          <w:rStyle w:val="20"/>
          <w:b w:val="0"/>
          <w:bCs w:val="0"/>
        </w:rPr>
      </w:pPr>
    </w:p>
    <w:p w14:paraId="6BE5F066" w14:textId="3F3F731B" w:rsidR="00994F21" w:rsidRPr="000709DC" w:rsidRDefault="00740537" w:rsidP="00965D4D">
      <w:pPr>
        <w:rPr>
          <w:rFonts w:ascii="Times New Roman" w:eastAsiaTheme="majorEastAsia" w:hAnsi="Times New Roman" w:cs="Times New Roman"/>
          <w:sz w:val="24"/>
          <w:szCs w:val="24"/>
        </w:rPr>
      </w:pPr>
      <w:r w:rsidRPr="000709DC">
        <w:rPr>
          <w:rStyle w:val="20"/>
          <w:b w:val="0"/>
          <w:bCs w:val="0"/>
        </w:rPr>
        <w:t>T</w:t>
      </w:r>
      <w:r w:rsidR="00B96759" w:rsidRPr="000709DC">
        <w:rPr>
          <w:rStyle w:val="20"/>
          <w:b w:val="0"/>
          <w:bCs w:val="0"/>
        </w:rPr>
        <w:t xml:space="preserve">he </w:t>
      </w:r>
      <w:r w:rsidR="00B96759" w:rsidRPr="000709DC">
        <w:rPr>
          <w:rStyle w:val="20"/>
        </w:rPr>
        <w:t>conceptual framework</w:t>
      </w:r>
      <w:r w:rsidR="00B96759" w:rsidRPr="000709DC">
        <w:rPr>
          <w:rStyle w:val="20"/>
          <w:b w:val="0"/>
          <w:bCs w:val="0"/>
        </w:rPr>
        <w:t xml:space="preserve"> is proposed that online lending </w:t>
      </w:r>
      <w:r w:rsidR="00EE06F0" w:rsidRPr="000709DC">
        <w:rPr>
          <w:rStyle w:val="20"/>
          <w:b w:val="0"/>
          <w:bCs w:val="0"/>
        </w:rPr>
        <w:t>reduces</w:t>
      </w:r>
      <w:r w:rsidR="00B96759" w:rsidRPr="000709DC">
        <w:rPr>
          <w:rStyle w:val="20"/>
          <w:b w:val="0"/>
          <w:bCs w:val="0"/>
        </w:rPr>
        <w:t xml:space="preserve"> </w:t>
      </w:r>
      <w:r w:rsidR="00EE06F0" w:rsidRPr="000709DC">
        <w:rPr>
          <w:rStyle w:val="20"/>
          <w:b w:val="0"/>
          <w:bCs w:val="0"/>
        </w:rPr>
        <w:t>MSEs’</w:t>
      </w:r>
      <w:r w:rsidR="00B96759" w:rsidRPr="000709DC">
        <w:rPr>
          <w:rStyle w:val="20"/>
          <w:b w:val="0"/>
          <w:bCs w:val="0"/>
        </w:rPr>
        <w:t xml:space="preserve"> </w:t>
      </w:r>
      <w:r w:rsidR="00EE06F0" w:rsidRPr="000709DC">
        <w:rPr>
          <w:rStyle w:val="20"/>
          <w:b w:val="0"/>
          <w:bCs w:val="0"/>
        </w:rPr>
        <w:t xml:space="preserve">asymmetric </w:t>
      </w:r>
      <w:r w:rsidR="00B96759" w:rsidRPr="000709DC">
        <w:rPr>
          <w:rStyle w:val="20"/>
          <w:b w:val="0"/>
          <w:bCs w:val="0"/>
        </w:rPr>
        <w:t>information, ultimately mitigate financing constraints of micro and small enterprises</w:t>
      </w:r>
      <w:r w:rsidR="00BC7D75" w:rsidRPr="000709DC">
        <w:rPr>
          <w:rStyle w:val="20"/>
          <w:b w:val="0"/>
          <w:bCs w:val="0"/>
        </w:rPr>
        <w:t xml:space="preserve"> (Figure 1)</w:t>
      </w:r>
      <w:r w:rsidR="00B96759" w:rsidRPr="000709DC">
        <w:rPr>
          <w:rStyle w:val="20"/>
          <w:b w:val="0"/>
          <w:bCs w:val="0"/>
        </w:rPr>
        <w:t>.</w:t>
      </w:r>
    </w:p>
    <w:p w14:paraId="640FE4C0" w14:textId="50B881F4" w:rsidR="005D6594" w:rsidRDefault="005D6594" w:rsidP="00965D4D">
      <w:pPr>
        <w:rPr>
          <w:rFonts w:ascii="Times New Roman" w:hAnsi="Times New Roman" w:cs="Times New Roman"/>
          <w:sz w:val="24"/>
          <w:szCs w:val="24"/>
        </w:rPr>
      </w:pPr>
    </w:p>
    <w:p w14:paraId="515E52B8" w14:textId="0C668037" w:rsidR="00166E2A" w:rsidRPr="000709DC" w:rsidRDefault="00733EE4" w:rsidP="00965D4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31E6B0" wp14:editId="5066A220">
            <wp:extent cx="4705350" cy="28575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350" cy="2857500"/>
                    </a:xfrm>
                    <a:prstGeom prst="rect">
                      <a:avLst/>
                    </a:prstGeom>
                    <a:noFill/>
                  </pic:spPr>
                </pic:pic>
              </a:graphicData>
            </a:graphic>
          </wp:inline>
        </w:drawing>
      </w:r>
    </w:p>
    <w:p w14:paraId="3EFFB0AA" w14:textId="77777777" w:rsidR="00BA4182" w:rsidRPr="000709DC" w:rsidRDefault="00BA4182" w:rsidP="00965D4D">
      <w:pPr>
        <w:rPr>
          <w:rFonts w:ascii="Times New Roman" w:hAnsi="Times New Roman" w:cs="Times New Roman" w:hint="eastAsia"/>
          <w:sz w:val="24"/>
          <w:szCs w:val="24"/>
        </w:rPr>
      </w:pPr>
    </w:p>
    <w:p w14:paraId="24178601" w14:textId="478E73DD" w:rsidR="00A04820" w:rsidRPr="000709DC" w:rsidRDefault="00BC7D75" w:rsidP="00965D4D">
      <w:pPr>
        <w:rPr>
          <w:rFonts w:ascii="Times New Roman" w:hAnsi="Times New Roman" w:cs="Times New Roman"/>
          <w:sz w:val="24"/>
          <w:szCs w:val="24"/>
        </w:rPr>
      </w:pPr>
      <w:r w:rsidRPr="000709DC">
        <w:rPr>
          <w:rFonts w:ascii="Times New Roman" w:hAnsi="Times New Roman" w:cs="Times New Roman"/>
          <w:sz w:val="24"/>
          <w:szCs w:val="24"/>
        </w:rPr>
        <w:t xml:space="preserve">Figure 1: </w:t>
      </w:r>
      <w:r w:rsidR="00994F21" w:rsidRPr="000709DC">
        <w:rPr>
          <w:rFonts w:ascii="Times New Roman" w:hAnsi="Times New Roman" w:cs="Times New Roman"/>
          <w:sz w:val="24"/>
          <w:szCs w:val="24"/>
        </w:rPr>
        <w:t>Conceptual framework</w:t>
      </w:r>
      <w:r w:rsidRPr="000709DC">
        <w:rPr>
          <w:rFonts w:ascii="Times New Roman" w:hAnsi="Times New Roman" w:cs="Times New Roman"/>
          <w:sz w:val="24"/>
          <w:szCs w:val="24"/>
        </w:rPr>
        <w:t xml:space="preserve"> from</w:t>
      </w:r>
      <w:r w:rsidR="00994F21" w:rsidRPr="000709DC">
        <w:rPr>
          <w:rFonts w:ascii="Times New Roman" w:hAnsi="Times New Roman" w:cs="Times New Roman"/>
          <w:sz w:val="24"/>
          <w:szCs w:val="24"/>
        </w:rPr>
        <w:t xml:space="preserve"> </w:t>
      </w:r>
      <w:r w:rsidR="00B96759" w:rsidRPr="000709DC">
        <w:rPr>
          <w:rFonts w:ascii="Times New Roman" w:hAnsi="Times New Roman" w:cs="Times New Roman"/>
          <w:sz w:val="24"/>
          <w:szCs w:val="24"/>
        </w:rPr>
        <w:t xml:space="preserve">the </w:t>
      </w:r>
      <w:r w:rsidR="00AB3E16" w:rsidRPr="000709DC">
        <w:rPr>
          <w:rFonts w:ascii="Times New Roman" w:hAnsi="Times New Roman" w:cs="Times New Roman"/>
          <w:sz w:val="24"/>
          <w:szCs w:val="24"/>
        </w:rPr>
        <w:t>author</w:t>
      </w:r>
    </w:p>
    <w:p w14:paraId="49730EAD" w14:textId="79DC31CD" w:rsidR="0098259C" w:rsidRPr="000709DC" w:rsidRDefault="00037D9E" w:rsidP="00037D9E">
      <w:pPr>
        <w:pStyle w:val="1"/>
        <w:ind w:left="0" w:firstLine="0"/>
      </w:pPr>
      <w:r>
        <w:t xml:space="preserve">3 </w:t>
      </w:r>
      <w:r w:rsidR="00A04820" w:rsidRPr="000709DC">
        <w:t>Research Method</w:t>
      </w:r>
    </w:p>
    <w:p w14:paraId="10253244" w14:textId="52520CB4" w:rsidR="00182168" w:rsidRPr="000709DC" w:rsidRDefault="00D21074" w:rsidP="001E46E0">
      <w:pPr>
        <w:rPr>
          <w:rStyle w:val="20"/>
          <w:b w:val="0"/>
          <w:bCs w:val="0"/>
        </w:rPr>
      </w:pPr>
      <w:r w:rsidRPr="000709DC">
        <w:rPr>
          <w:rStyle w:val="20"/>
          <w:b w:val="0"/>
          <w:bCs w:val="0"/>
        </w:rPr>
        <w:t>P</w:t>
      </w:r>
      <w:r w:rsidR="00182168" w:rsidRPr="000709DC">
        <w:rPr>
          <w:rStyle w:val="20"/>
          <w:b w:val="0"/>
          <w:bCs w:val="0"/>
        </w:rPr>
        <w:t xml:space="preserve">lenty </w:t>
      </w:r>
      <w:r w:rsidR="00DA6CDE" w:rsidRPr="000709DC">
        <w:rPr>
          <w:rStyle w:val="20"/>
          <w:b w:val="0"/>
          <w:bCs w:val="0"/>
        </w:rPr>
        <w:t xml:space="preserve">literature </w:t>
      </w:r>
      <w:r w:rsidR="00182168" w:rsidRPr="000709DC">
        <w:rPr>
          <w:rStyle w:val="20"/>
          <w:b w:val="0"/>
          <w:bCs w:val="0"/>
        </w:rPr>
        <w:t xml:space="preserve">on </w:t>
      </w:r>
      <w:r w:rsidR="00DA6CDE" w:rsidRPr="000709DC">
        <w:rPr>
          <w:rStyle w:val="20"/>
          <w:b w:val="0"/>
          <w:bCs w:val="0"/>
        </w:rPr>
        <w:t xml:space="preserve">MSEs’ </w:t>
      </w:r>
      <w:r w:rsidR="00182168" w:rsidRPr="000709DC">
        <w:rPr>
          <w:rStyle w:val="20"/>
          <w:b w:val="0"/>
          <w:bCs w:val="0"/>
        </w:rPr>
        <w:t>online financing</w:t>
      </w:r>
      <w:r w:rsidRPr="000709DC">
        <w:rPr>
          <w:rStyle w:val="20"/>
          <w:b w:val="0"/>
          <w:bCs w:val="0"/>
        </w:rPr>
        <w:t xml:space="preserve"> </w:t>
      </w:r>
      <w:r w:rsidR="00F00A45" w:rsidRPr="000709DC">
        <w:rPr>
          <w:rStyle w:val="20"/>
          <w:b w:val="0"/>
          <w:bCs w:val="0"/>
        </w:rPr>
        <w:t>is</w:t>
      </w:r>
      <w:r w:rsidRPr="000709DC">
        <w:rPr>
          <w:rStyle w:val="20"/>
          <w:b w:val="0"/>
          <w:bCs w:val="0"/>
        </w:rPr>
        <w:t xml:space="preserve"> conducted in the previous part</w:t>
      </w:r>
      <w:r w:rsidR="00182168" w:rsidRPr="000709DC">
        <w:rPr>
          <w:rStyle w:val="20"/>
          <w:b w:val="0"/>
          <w:bCs w:val="0"/>
        </w:rPr>
        <w:t>,</w:t>
      </w:r>
      <w:r w:rsidR="00DA6CDE" w:rsidRPr="000709DC">
        <w:rPr>
          <w:rStyle w:val="20"/>
          <w:b w:val="0"/>
          <w:bCs w:val="0"/>
        </w:rPr>
        <w:t xml:space="preserve"> the research question, research gap, contributions and conceptual framework are formulated. </w:t>
      </w:r>
      <w:r w:rsidR="00D50BCD" w:rsidRPr="000709DC">
        <w:rPr>
          <w:rStyle w:val="20"/>
          <w:b w:val="0"/>
          <w:bCs w:val="0"/>
        </w:rPr>
        <w:t>In this part</w:t>
      </w:r>
      <w:r w:rsidR="00F00A45" w:rsidRPr="000709DC">
        <w:rPr>
          <w:rStyle w:val="20"/>
          <w:b w:val="0"/>
          <w:bCs w:val="0"/>
        </w:rPr>
        <w:t>,</w:t>
      </w:r>
      <w:r w:rsidR="00D50BCD" w:rsidRPr="000709DC">
        <w:rPr>
          <w:rStyle w:val="20"/>
          <w:b w:val="0"/>
          <w:bCs w:val="0"/>
        </w:rPr>
        <w:t xml:space="preserve"> the research method will be explained</w:t>
      </w:r>
      <w:r w:rsidR="00001246" w:rsidRPr="000709DC">
        <w:rPr>
          <w:rStyle w:val="20"/>
          <w:b w:val="0"/>
          <w:bCs w:val="0"/>
        </w:rPr>
        <w:t xml:space="preserve"> in detail</w:t>
      </w:r>
      <w:r w:rsidR="00D50BCD" w:rsidRPr="000709DC">
        <w:rPr>
          <w:rStyle w:val="20"/>
          <w:b w:val="0"/>
          <w:bCs w:val="0"/>
        </w:rPr>
        <w:t xml:space="preserve">. </w:t>
      </w:r>
      <w:r w:rsidR="00001246" w:rsidRPr="000709DC">
        <w:rPr>
          <w:rStyle w:val="20"/>
          <w:b w:val="0"/>
          <w:bCs w:val="0"/>
        </w:rPr>
        <w:t xml:space="preserve">A </w:t>
      </w:r>
      <w:r w:rsidR="00D50BCD" w:rsidRPr="000709DC">
        <w:rPr>
          <w:rStyle w:val="20"/>
          <w:b w:val="0"/>
          <w:bCs w:val="0"/>
        </w:rPr>
        <w:t>qualitative, multiple case study research design</w:t>
      </w:r>
      <w:r w:rsidR="00001246" w:rsidRPr="000709DC">
        <w:rPr>
          <w:rStyle w:val="20"/>
          <w:b w:val="0"/>
          <w:bCs w:val="0"/>
        </w:rPr>
        <w:t xml:space="preserve"> will be adopted in this research; </w:t>
      </w:r>
      <w:r w:rsidRPr="000709DC">
        <w:rPr>
          <w:rFonts w:ascii="Times New Roman" w:hAnsi="Times New Roman" w:cs="Times New Roman"/>
          <w:sz w:val="24"/>
          <w:szCs w:val="24"/>
        </w:rPr>
        <w:t>theoretical</w:t>
      </w:r>
      <w:r w:rsidR="00001246" w:rsidRPr="000709DC">
        <w:rPr>
          <w:rFonts w:ascii="Times New Roman" w:hAnsi="Times New Roman" w:cs="Times New Roman"/>
          <w:sz w:val="24"/>
          <w:szCs w:val="24"/>
        </w:rPr>
        <w:t xml:space="preserve"> </w:t>
      </w:r>
      <w:r w:rsidR="00D50BCD" w:rsidRPr="000709DC">
        <w:rPr>
          <w:rFonts w:ascii="Times New Roman" w:hAnsi="Times New Roman" w:cs="Times New Roman"/>
          <w:sz w:val="24"/>
          <w:szCs w:val="24"/>
        </w:rPr>
        <w:t>sampling strategy wi</w:t>
      </w:r>
      <w:r w:rsidR="00001246" w:rsidRPr="000709DC">
        <w:rPr>
          <w:rFonts w:ascii="Times New Roman" w:hAnsi="Times New Roman" w:cs="Times New Roman"/>
          <w:sz w:val="24"/>
          <w:szCs w:val="24"/>
        </w:rPr>
        <w:t>ll be used to select the cases and snowball sampling</w:t>
      </w:r>
      <w:r w:rsidR="00DB7D64" w:rsidRPr="000709DC">
        <w:rPr>
          <w:rFonts w:ascii="Times New Roman" w:hAnsi="Times New Roman" w:cs="Times New Roman"/>
          <w:sz w:val="24"/>
          <w:szCs w:val="24"/>
        </w:rPr>
        <w:t xml:space="preserve"> strategy</w:t>
      </w:r>
      <w:r w:rsidR="00001246" w:rsidRPr="000709DC">
        <w:rPr>
          <w:rFonts w:ascii="Times New Roman" w:hAnsi="Times New Roman" w:cs="Times New Roman"/>
          <w:sz w:val="24"/>
          <w:szCs w:val="24"/>
        </w:rPr>
        <w:t xml:space="preserve"> used to choose interviewees</w:t>
      </w:r>
      <w:r w:rsidR="00DB7D64" w:rsidRPr="000709DC">
        <w:rPr>
          <w:rFonts w:ascii="Times New Roman" w:hAnsi="Times New Roman" w:cs="Times New Roman"/>
          <w:sz w:val="24"/>
          <w:szCs w:val="24"/>
        </w:rPr>
        <w:t>; a</w:t>
      </w:r>
      <w:r w:rsidR="00001246" w:rsidRPr="000709DC">
        <w:rPr>
          <w:rStyle w:val="20"/>
          <w:b w:val="0"/>
          <w:bCs w:val="0"/>
        </w:rPr>
        <w:t xml:space="preserve"> triangulation of data sources (interviews, documentation and direct observation) w</w:t>
      </w:r>
      <w:r w:rsidR="00DB7D64" w:rsidRPr="000709DC">
        <w:rPr>
          <w:rStyle w:val="20"/>
          <w:b w:val="0"/>
          <w:bCs w:val="0"/>
        </w:rPr>
        <w:t>ould</w:t>
      </w:r>
      <w:r w:rsidR="00001246" w:rsidRPr="000709DC">
        <w:rPr>
          <w:rStyle w:val="20"/>
          <w:b w:val="0"/>
          <w:bCs w:val="0"/>
        </w:rPr>
        <w:t xml:space="preserve"> be adopted to collect rich and validity data; </w:t>
      </w:r>
      <w:r w:rsidR="001E46E0" w:rsidRPr="000709DC">
        <w:rPr>
          <w:rStyle w:val="20"/>
          <w:b w:val="0"/>
          <w:bCs w:val="0"/>
        </w:rPr>
        <w:t>with-case and cross-case analysis w</w:t>
      </w:r>
      <w:r w:rsidR="00DB7D64" w:rsidRPr="000709DC">
        <w:rPr>
          <w:rStyle w:val="20"/>
          <w:b w:val="0"/>
          <w:bCs w:val="0"/>
        </w:rPr>
        <w:t>ould</w:t>
      </w:r>
      <w:r w:rsidR="001E46E0" w:rsidRPr="000709DC">
        <w:rPr>
          <w:rStyle w:val="20"/>
          <w:b w:val="0"/>
          <w:bCs w:val="0"/>
        </w:rPr>
        <w:t xml:space="preserve"> be conducted in the phase of data analysis</w:t>
      </w:r>
      <w:r w:rsidR="00F45D97">
        <w:rPr>
          <w:rStyle w:val="20"/>
          <w:b w:val="0"/>
          <w:bCs w:val="0"/>
        </w:rPr>
        <w:t xml:space="preserve"> (Figure 2)</w:t>
      </w:r>
      <w:r w:rsidR="001E46E0" w:rsidRPr="000709DC">
        <w:rPr>
          <w:rStyle w:val="20"/>
          <w:b w:val="0"/>
          <w:bCs w:val="0"/>
        </w:rPr>
        <w:t xml:space="preserve">. </w:t>
      </w:r>
    </w:p>
    <w:p w14:paraId="5E88CE5D" w14:textId="78EE6EBC" w:rsidR="001E46E0" w:rsidRPr="000709DC" w:rsidRDefault="00FC0023" w:rsidP="001E46E0">
      <w:pPr>
        <w:rPr>
          <w:rStyle w:val="20"/>
          <w:b w:val="0"/>
          <w:bCs w:val="0"/>
        </w:rPr>
      </w:pPr>
      <w:r>
        <w:rPr>
          <w:rStyle w:val="20"/>
          <w:b w:val="0"/>
          <w:bCs w:val="0"/>
          <w:noProof/>
        </w:rPr>
        <w:lastRenderedPageBreak/>
        <w:drawing>
          <wp:anchor distT="0" distB="0" distL="114300" distR="114300" simplePos="0" relativeHeight="251772928" behindDoc="0" locked="0" layoutInCell="1" allowOverlap="1" wp14:anchorId="6020285E" wp14:editId="645725A3">
            <wp:simplePos x="0" y="0"/>
            <wp:positionH relativeFrom="margin">
              <wp:align>center</wp:align>
            </wp:positionH>
            <wp:positionV relativeFrom="paragraph">
              <wp:posOffset>222250</wp:posOffset>
            </wp:positionV>
            <wp:extent cx="6744335" cy="228600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44335" cy="2286000"/>
                    </a:xfrm>
                    <a:prstGeom prst="rect">
                      <a:avLst/>
                    </a:prstGeom>
                    <a:noFill/>
                  </pic:spPr>
                </pic:pic>
              </a:graphicData>
            </a:graphic>
            <wp14:sizeRelH relativeFrom="page">
              <wp14:pctWidth>0</wp14:pctWidth>
            </wp14:sizeRelH>
            <wp14:sizeRelV relativeFrom="page">
              <wp14:pctHeight>0</wp14:pctHeight>
            </wp14:sizeRelV>
          </wp:anchor>
        </w:drawing>
      </w:r>
    </w:p>
    <w:p w14:paraId="3260D067" w14:textId="77777777" w:rsidR="00FB0F17" w:rsidRPr="000709DC" w:rsidRDefault="00FB0F17" w:rsidP="001E46E0">
      <w:pPr>
        <w:rPr>
          <w:rFonts w:ascii="Times New Roman" w:eastAsiaTheme="majorEastAsia" w:hAnsi="Times New Roman" w:cs="Times New Roman"/>
          <w:sz w:val="24"/>
          <w:szCs w:val="24"/>
        </w:rPr>
      </w:pPr>
    </w:p>
    <w:p w14:paraId="2A9FC93C" w14:textId="4727C3FA" w:rsidR="001E46E0" w:rsidRDefault="001E46E0" w:rsidP="001E46E0">
      <w:pPr>
        <w:rPr>
          <w:rFonts w:ascii="Times New Roman" w:hAnsi="Times New Roman" w:cs="Times New Roman"/>
          <w:sz w:val="24"/>
          <w:szCs w:val="24"/>
        </w:rPr>
      </w:pPr>
      <w:r w:rsidRPr="000709DC">
        <w:rPr>
          <w:rFonts w:ascii="Times New Roman" w:hAnsi="Times New Roman" w:cs="Times New Roman"/>
          <w:sz w:val="24"/>
          <w:szCs w:val="24"/>
        </w:rPr>
        <w:t>Figure 2: Multi-case study method procedures</w:t>
      </w:r>
    </w:p>
    <w:p w14:paraId="5B962F60" w14:textId="77777777" w:rsidR="00FB0F17" w:rsidRPr="000709DC" w:rsidRDefault="00FB0F17" w:rsidP="001E46E0">
      <w:pPr>
        <w:rPr>
          <w:rFonts w:ascii="Times New Roman" w:eastAsiaTheme="majorEastAsia" w:hAnsi="Times New Roman" w:cs="Times New Roman"/>
          <w:sz w:val="24"/>
          <w:szCs w:val="24"/>
        </w:rPr>
      </w:pPr>
    </w:p>
    <w:p w14:paraId="05575613" w14:textId="3B82E14A" w:rsidR="00A04820" w:rsidRPr="000709DC" w:rsidRDefault="0069705A" w:rsidP="004A0C5B">
      <w:pPr>
        <w:pStyle w:val="2"/>
      </w:pPr>
      <w:r w:rsidRPr="000709DC">
        <w:t xml:space="preserve">3.1 </w:t>
      </w:r>
      <w:r w:rsidR="00A04820" w:rsidRPr="000709DC">
        <w:t xml:space="preserve">Research philosophy </w:t>
      </w:r>
      <w:r w:rsidR="00DF1EB4" w:rsidRPr="000709DC">
        <w:t>-</w:t>
      </w:r>
      <w:r w:rsidR="00A04820" w:rsidRPr="000709DC">
        <w:t xml:space="preserve"> Interpretivism</w:t>
      </w:r>
    </w:p>
    <w:p w14:paraId="028DCCC8" w14:textId="46773524" w:rsidR="00A04820" w:rsidRPr="000709DC" w:rsidRDefault="00A04820" w:rsidP="00965D4D">
      <w:pPr>
        <w:rPr>
          <w:rStyle w:val="tgt"/>
          <w:rFonts w:ascii="Times New Roman" w:hAnsi="Times New Roman" w:cs="Times New Roman"/>
          <w:sz w:val="24"/>
          <w:szCs w:val="24"/>
        </w:rPr>
      </w:pPr>
      <w:r w:rsidRPr="000709DC">
        <w:rPr>
          <w:rStyle w:val="tgt"/>
          <w:rFonts w:ascii="Times New Roman" w:hAnsi="Times New Roman" w:cs="Times New Roman"/>
          <w:sz w:val="24"/>
          <w:szCs w:val="24"/>
        </w:rPr>
        <w:t>Philosophical thinking influence research practice and can help researchers explain why they choose qualitative, quantitative or mixed methods for research</w:t>
      </w:r>
      <w:r w:rsidR="00865743" w:rsidRPr="000709DC">
        <w:rPr>
          <w:rStyle w:val="tgt"/>
          <w:rFonts w:ascii="Times New Roman" w:hAnsi="Times New Roman" w:cs="Times New Roman"/>
          <w:sz w:val="24"/>
          <w:szCs w:val="24"/>
        </w:rPr>
        <w:t xml:space="preserve"> </w:t>
      </w:r>
      <w:r w:rsidRPr="000709DC">
        <w:rPr>
          <w:rStyle w:val="tgt"/>
          <w:rFonts w:ascii="Times New Roman" w:hAnsi="Times New Roman" w:cs="Times New Roman"/>
          <w:sz w:val="24"/>
          <w:szCs w:val="24"/>
        </w:rPr>
        <w:fldChar w:fldCharType="begin" w:fldLock="1"/>
      </w:r>
      <w:r w:rsidRPr="000709DC">
        <w:rPr>
          <w:rStyle w:val="tgt"/>
          <w:rFonts w:ascii="Times New Roman" w:hAnsi="Times New Roman" w:cs="Times New Roman"/>
          <w:sz w:val="24"/>
          <w:szCs w:val="24"/>
        </w:rPr>
        <w:instrText>ADDIN CSL_CITATION {"citationItems":[{"id":"ITEM-1","itemData":{"ISBN":"9781452226095","author":[{"dropping-particle":"","family":"Creswell","given":"John W.","non-dropping-particle":"","parse-names":false,"suffix":""}],"edition":"4","id":"ITEM-1","issued":{"date-parts":[["2014"]]},"number-of-pages":"342","publisher":"SAGE","publisher-place":"London","title":"Research Design","type":"book"},"uris":["http://www.mendeley.com/documents/?uuid=6812e92c-cb31-4d56-a727-97b23e885802"]}],"mendeley":{"formattedCitation":"(Creswell, 2014)","plainTextFormattedCitation":"(Creswell, 2014)","previouslyFormattedCitation":"(Creswell, 2014)"},"properties":{"noteIndex":0},"schema":"https://github.com/citation-style-language/schema/raw/master/csl-citation.json"}</w:instrText>
      </w:r>
      <w:r w:rsidRPr="000709DC">
        <w:rPr>
          <w:rStyle w:val="tgt"/>
          <w:rFonts w:ascii="Times New Roman" w:hAnsi="Times New Roman" w:cs="Times New Roman"/>
          <w:sz w:val="24"/>
          <w:szCs w:val="24"/>
        </w:rPr>
        <w:fldChar w:fldCharType="separate"/>
      </w:r>
      <w:r w:rsidRPr="000709DC">
        <w:rPr>
          <w:rStyle w:val="tgt"/>
          <w:rFonts w:ascii="Times New Roman" w:hAnsi="Times New Roman" w:cs="Times New Roman"/>
          <w:noProof/>
          <w:sz w:val="24"/>
          <w:szCs w:val="24"/>
        </w:rPr>
        <w:t>(Creswell, 2014)</w:t>
      </w:r>
      <w:r w:rsidRPr="000709DC">
        <w:rPr>
          <w:rStyle w:val="tgt"/>
          <w:rFonts w:ascii="Times New Roman" w:hAnsi="Times New Roman" w:cs="Times New Roman"/>
          <w:sz w:val="24"/>
          <w:szCs w:val="24"/>
        </w:rPr>
        <w:fldChar w:fldCharType="end"/>
      </w:r>
      <w:r w:rsidR="00865743" w:rsidRPr="000709DC">
        <w:rPr>
          <w:rStyle w:val="tgt"/>
          <w:rFonts w:ascii="Times New Roman" w:hAnsi="Times New Roman" w:cs="Times New Roman"/>
          <w:sz w:val="24"/>
          <w:szCs w:val="24"/>
        </w:rPr>
        <w:t>.</w:t>
      </w:r>
    </w:p>
    <w:p w14:paraId="14F5B8C6" w14:textId="47578164" w:rsidR="00A04820" w:rsidRPr="000709DC" w:rsidRDefault="0069705A" w:rsidP="00965D4D">
      <w:pPr>
        <w:pStyle w:val="3"/>
        <w:rPr>
          <w:rStyle w:val="tgt"/>
          <w:rFonts w:ascii="Times New Roman" w:hAnsi="Times New Roman" w:cs="Times New Roman"/>
          <w:sz w:val="24"/>
          <w:szCs w:val="24"/>
        </w:rPr>
      </w:pPr>
      <w:r w:rsidRPr="000709DC">
        <w:rPr>
          <w:rStyle w:val="tgt"/>
          <w:rFonts w:ascii="Times New Roman" w:hAnsi="Times New Roman" w:cs="Times New Roman"/>
          <w:sz w:val="24"/>
          <w:szCs w:val="24"/>
        </w:rPr>
        <w:t xml:space="preserve">3.1.1 </w:t>
      </w:r>
      <w:r w:rsidR="00A04820" w:rsidRPr="000709DC">
        <w:rPr>
          <w:rStyle w:val="tgt"/>
          <w:rFonts w:ascii="Times New Roman" w:hAnsi="Times New Roman" w:cs="Times New Roman"/>
          <w:sz w:val="24"/>
          <w:szCs w:val="24"/>
        </w:rPr>
        <w:t>Ontology</w:t>
      </w:r>
    </w:p>
    <w:p w14:paraId="1CF526C1" w14:textId="181DE433" w:rsidR="006B0C49" w:rsidRDefault="00A04820" w:rsidP="00965D4D">
      <w:pPr>
        <w:rPr>
          <w:rStyle w:val="tgt"/>
          <w:rFonts w:ascii="Times New Roman" w:hAnsi="Times New Roman" w:cs="Times New Roman"/>
          <w:sz w:val="24"/>
          <w:szCs w:val="24"/>
        </w:rPr>
      </w:pPr>
      <w:r w:rsidRPr="000709DC">
        <w:rPr>
          <w:rStyle w:val="tgt"/>
          <w:rFonts w:ascii="Times New Roman" w:hAnsi="Times New Roman" w:cs="Times New Roman"/>
          <w:sz w:val="24"/>
          <w:szCs w:val="24"/>
        </w:rPr>
        <w:t xml:space="preserve">Research should be based on the concept of ontology, which is the way </w:t>
      </w:r>
      <w:r w:rsidR="004E141E">
        <w:rPr>
          <w:rStyle w:val="tgt"/>
          <w:rFonts w:ascii="Times New Roman" w:hAnsi="Times New Roman" w:cs="Times New Roman"/>
          <w:sz w:val="24"/>
          <w:szCs w:val="24"/>
        </w:rPr>
        <w:t xml:space="preserve">the </w:t>
      </w:r>
      <w:r w:rsidRPr="000709DC">
        <w:rPr>
          <w:rStyle w:val="tgt"/>
          <w:rFonts w:ascii="Times New Roman" w:hAnsi="Times New Roman" w:cs="Times New Roman"/>
          <w:sz w:val="24"/>
          <w:szCs w:val="24"/>
        </w:rPr>
        <w:t>researcher</w:t>
      </w:r>
      <w:r w:rsidR="004E141E">
        <w:rPr>
          <w:rStyle w:val="tgt"/>
          <w:rFonts w:ascii="Times New Roman" w:hAnsi="Times New Roman" w:cs="Times New Roman"/>
          <w:sz w:val="24"/>
          <w:szCs w:val="24"/>
        </w:rPr>
        <w:t xml:space="preserve"> identif</w:t>
      </w:r>
      <w:r w:rsidR="005313B1">
        <w:rPr>
          <w:rStyle w:val="tgt"/>
          <w:rFonts w:ascii="Times New Roman" w:hAnsi="Times New Roman" w:cs="Times New Roman"/>
          <w:sz w:val="24"/>
          <w:szCs w:val="24"/>
        </w:rPr>
        <w:t>ies</w:t>
      </w:r>
      <w:r w:rsidRPr="000709DC">
        <w:rPr>
          <w:rStyle w:val="tgt"/>
          <w:rFonts w:ascii="Times New Roman" w:hAnsi="Times New Roman" w:cs="Times New Roman"/>
          <w:sz w:val="24"/>
          <w:szCs w:val="24"/>
        </w:rPr>
        <w:t xml:space="preserve"> truth and reality. </w:t>
      </w:r>
      <w:r w:rsidR="00865743" w:rsidRPr="000709DC">
        <w:rPr>
          <w:rStyle w:val="tgt"/>
          <w:rFonts w:ascii="Times New Roman" w:hAnsi="Times New Roman" w:cs="Times New Roman"/>
          <w:sz w:val="24"/>
          <w:szCs w:val="24"/>
        </w:rPr>
        <w:t>Ontology is the study of existence,</w:t>
      </w:r>
      <w:r w:rsidRPr="000709DC">
        <w:rPr>
          <w:rStyle w:val="tgt"/>
          <w:rFonts w:ascii="Times New Roman" w:hAnsi="Times New Roman" w:cs="Times New Roman"/>
          <w:sz w:val="24"/>
          <w:szCs w:val="24"/>
        </w:rPr>
        <w:t xml:space="preserve"> which concerned with the nature of the reality </w:t>
      </w:r>
      <w:r w:rsidRPr="000709DC">
        <w:rPr>
          <w:rStyle w:val="tgt"/>
          <w:rFonts w:ascii="Times New Roman" w:hAnsi="Times New Roman" w:cs="Times New Roman"/>
          <w:sz w:val="24"/>
          <w:szCs w:val="24"/>
        </w:rPr>
        <w:fldChar w:fldCharType="begin" w:fldLock="1"/>
      </w:r>
      <w:r w:rsidR="00347A75">
        <w:rPr>
          <w:rStyle w:val="tgt"/>
          <w:rFonts w:ascii="Times New Roman" w:hAnsi="Times New Roman" w:cs="Times New Roman"/>
          <w:sz w:val="24"/>
          <w:szCs w:val="24"/>
        </w:rPr>
        <w:instrText>ADDIN CSL_CITATION {"citationItems":[{"id":"ITEM-1","itemData":{"DOI":"10.1520/MNL10373M","ISBN":"978-0-8031-2083-9","ISSN":"14337851","PMID":"26840611","author":[{"dropping-particle":"","family":"Saunders","given":"M. N. K.","non-dropping-particle":"","parse-names":false,"suffix":""},{"dropping-particle":"","family":"Lewis","given":"Philip","non-dropping-particle":"","parse-names":false,"suffix":""},{"dropping-particle":"","family":"Thornhill","given":"Adrian","non-dropping-particle":"","parse-names":false,"suffix":""}],"id":"ITEM-1","issue":"22","issued":{"date-parts":[["2016"]]},"number-of-pages":"741","title":"Research methods for business students","type":"book"},"uris":["http://www.mendeley.com/documents/?uuid=4458e565-6572-40a6-9597-559d6e32142e"]}],"mendeley":{"formattedCitation":"(Saunders, Lewis and Thornhill, 2016)","manualFormatting":"(Saunders, Lewis and Thornhill, 2016, p109)","plainTextFormattedCitation":"(Saunders, Lewis and Thornhill, 2016)","previouslyFormattedCitation":"(Saunders, Lewis and Thornhill, 2016)"},"properties":{"noteIndex":0},"schema":"https://github.com/citation-style-language/schema/raw/master/csl-citation.json"}</w:instrText>
      </w:r>
      <w:r w:rsidRPr="000709DC">
        <w:rPr>
          <w:rStyle w:val="tgt"/>
          <w:rFonts w:ascii="Times New Roman" w:hAnsi="Times New Roman" w:cs="Times New Roman"/>
          <w:sz w:val="24"/>
          <w:szCs w:val="24"/>
        </w:rPr>
        <w:fldChar w:fldCharType="separate"/>
      </w:r>
      <w:r w:rsidRPr="000709DC">
        <w:rPr>
          <w:rStyle w:val="tgt"/>
          <w:rFonts w:ascii="Times New Roman" w:hAnsi="Times New Roman" w:cs="Times New Roman"/>
          <w:noProof/>
          <w:sz w:val="24"/>
          <w:szCs w:val="24"/>
        </w:rPr>
        <w:t>(Saunders, Lewis and Thornhill, 2016</w:t>
      </w:r>
      <w:r w:rsidR="00347A75">
        <w:rPr>
          <w:rStyle w:val="tgt"/>
          <w:rFonts w:ascii="Times New Roman" w:hAnsi="Times New Roman" w:cs="Times New Roman"/>
          <w:noProof/>
          <w:sz w:val="24"/>
          <w:szCs w:val="24"/>
        </w:rPr>
        <w:t>, p109</w:t>
      </w:r>
      <w:r w:rsidRPr="000709DC">
        <w:rPr>
          <w:rStyle w:val="tgt"/>
          <w:rFonts w:ascii="Times New Roman" w:hAnsi="Times New Roman" w:cs="Times New Roman"/>
          <w:noProof/>
          <w:sz w:val="24"/>
          <w:szCs w:val="24"/>
        </w:rPr>
        <w:t>)</w:t>
      </w:r>
      <w:r w:rsidRPr="000709DC">
        <w:rPr>
          <w:rStyle w:val="tgt"/>
          <w:rFonts w:ascii="Times New Roman" w:hAnsi="Times New Roman" w:cs="Times New Roman"/>
          <w:sz w:val="24"/>
          <w:szCs w:val="24"/>
        </w:rPr>
        <w:fldChar w:fldCharType="end"/>
      </w:r>
      <w:r w:rsidRPr="000709DC">
        <w:rPr>
          <w:rStyle w:val="tgt"/>
          <w:rFonts w:ascii="Times New Roman" w:hAnsi="Times New Roman" w:cs="Times New Roman"/>
          <w:sz w:val="24"/>
          <w:szCs w:val="24"/>
        </w:rPr>
        <w:t xml:space="preserve">. </w:t>
      </w:r>
      <w:r w:rsidR="00865743" w:rsidRPr="000709DC">
        <w:rPr>
          <w:rStyle w:val="tgt"/>
          <w:rFonts w:ascii="Times New Roman" w:hAnsi="Times New Roman" w:cs="Times New Roman"/>
          <w:sz w:val="24"/>
          <w:szCs w:val="24"/>
        </w:rPr>
        <w:t xml:space="preserve">The ontology of positivists believe that things exist objectively and are not influenced by subjective consciousness. Interpretivists adopt a relativistic orientation to explain the possibility of multiple facts </w:t>
      </w:r>
      <w:r w:rsidR="00865743" w:rsidRPr="000709DC">
        <w:rPr>
          <w:rStyle w:val="tgt"/>
          <w:rFonts w:ascii="Times New Roman" w:hAnsi="Times New Roman" w:cs="Times New Roman"/>
          <w:sz w:val="24"/>
          <w:szCs w:val="24"/>
        </w:rPr>
        <w:fldChar w:fldCharType="begin" w:fldLock="1"/>
      </w:r>
      <w:r w:rsidR="00865743" w:rsidRPr="000709DC">
        <w:rPr>
          <w:rStyle w:val="tgt"/>
          <w:rFonts w:ascii="Times New Roman" w:hAnsi="Times New Roman" w:cs="Times New Roman"/>
          <w:sz w:val="24"/>
          <w:szCs w:val="24"/>
        </w:rPr>
        <w:instrText>ADDIN CSL_CITATION {"citationItems":[{"id":"ITEM-1","itemData":{"ISBN":"9781506336169","author":[{"dropping-particle":"","family":"Yin","given":"Robert K.","non-dropping-particle":"","parse-names":false,"suffix":""}],"container-title":"همایش بین المللی افق های نوین","id":"ITEM-1","issued":{"date-parts":[["2018"]]},"number-of-pages":"414","title":"Case Study Research and Applications:Design and Methods","type":"book"},"uris":["http://www.mendeley.com/documents/?uuid=1455a9be-6309-42d0-b30d-5f54ae01fa3e"]}],"mendeley":{"formattedCitation":"(Yin, 2018)","plainTextFormattedCitation":"(Yin, 2018)","previouslyFormattedCitation":"(Yin, 2018)"},"properties":{"noteIndex":0},"schema":"https://github.com/citation-style-language/schema/raw/master/csl-citation.json"}</w:instrText>
      </w:r>
      <w:r w:rsidR="00865743" w:rsidRPr="000709DC">
        <w:rPr>
          <w:rStyle w:val="tgt"/>
          <w:rFonts w:ascii="Times New Roman" w:hAnsi="Times New Roman" w:cs="Times New Roman"/>
          <w:sz w:val="24"/>
          <w:szCs w:val="24"/>
        </w:rPr>
        <w:fldChar w:fldCharType="separate"/>
      </w:r>
      <w:r w:rsidR="00865743" w:rsidRPr="000709DC">
        <w:rPr>
          <w:rStyle w:val="tgt"/>
          <w:rFonts w:ascii="Times New Roman" w:hAnsi="Times New Roman" w:cs="Times New Roman"/>
          <w:noProof/>
          <w:sz w:val="24"/>
          <w:szCs w:val="24"/>
        </w:rPr>
        <w:t>(Yin, 2018)</w:t>
      </w:r>
      <w:r w:rsidR="00865743" w:rsidRPr="000709DC">
        <w:rPr>
          <w:rStyle w:val="tgt"/>
          <w:rFonts w:ascii="Times New Roman" w:hAnsi="Times New Roman" w:cs="Times New Roman"/>
          <w:sz w:val="24"/>
          <w:szCs w:val="24"/>
        </w:rPr>
        <w:fldChar w:fldCharType="end"/>
      </w:r>
      <w:r w:rsidR="00865743" w:rsidRPr="000709DC">
        <w:rPr>
          <w:rStyle w:val="tgt"/>
          <w:rFonts w:ascii="Times New Roman" w:hAnsi="Times New Roman" w:cs="Times New Roman"/>
          <w:sz w:val="24"/>
          <w:szCs w:val="24"/>
        </w:rPr>
        <w:t>. The ontology of interpretivists believe that reality is not objective existence, but social construction, which is given meaning by people in their daily interactions with others</w:t>
      </w:r>
      <w:r w:rsidR="00D76809" w:rsidRPr="000709DC">
        <w:rPr>
          <w:rStyle w:val="tgt"/>
          <w:rFonts w:ascii="Times New Roman" w:hAnsi="Times New Roman" w:cs="Times New Roman"/>
          <w:sz w:val="24"/>
          <w:szCs w:val="24"/>
        </w:rPr>
        <w:t>, a</w:t>
      </w:r>
      <w:r w:rsidRPr="000709DC">
        <w:rPr>
          <w:rStyle w:val="tgt"/>
          <w:rFonts w:ascii="Times New Roman" w:hAnsi="Times New Roman" w:cs="Times New Roman"/>
          <w:sz w:val="24"/>
          <w:szCs w:val="24"/>
        </w:rPr>
        <w:t xml:space="preserve"> separation of researcher and research object is not feasible </w:t>
      </w:r>
      <w:r w:rsidRPr="000709DC">
        <w:rPr>
          <w:rStyle w:val="tgt"/>
          <w:rFonts w:ascii="Times New Roman" w:hAnsi="Times New Roman" w:cs="Times New Roman"/>
          <w:sz w:val="24"/>
          <w:szCs w:val="24"/>
        </w:rPr>
        <w:fldChar w:fldCharType="begin" w:fldLock="1"/>
      </w:r>
      <w:r w:rsidRPr="000709DC">
        <w:rPr>
          <w:rStyle w:val="tgt"/>
          <w:rFonts w:ascii="Times New Roman" w:hAnsi="Times New Roman" w:cs="Times New Roman"/>
          <w:sz w:val="24"/>
          <w:szCs w:val="24"/>
        </w:rPr>
        <w:instrText>ADDIN CSL_CITATION {"citationItems":[{"id":"ITEM-1","itemData":{"DOI":"10.1002/1097-0266(200009)21:9&lt;941::AID-SMJ141&gt;3.0.CO;2-D","ISSN":"01432095","abstract":"In this paper, we suggest that constructivism has the potential to inform research in strategic management. The realist paradigm currently dominates strategy research, and constructivism, a well-established tradition in the philosophy of science, is often ignored. However, a study of strategy literature and research reveals that it is drawn upon more frequently than is explicitly acknowledged. Constructivism occupies a methodological space characterized by ontological realism and epistemological relativism. Ontological realism is an important cornerstone of a field as applied as strategy, while epistemological relativism helps us explore the constructed nature of the field, where the researcher is an active participant rather than a reactor or information processor. In this paper, we demonstrate the precedents and possibilities for constructivist research in strategic management. We examine some of the existent constructivist works in the strategy literature, and point to specific techniques, including historical analysis, to demonstrate how this perspective may advance the boundaries of strategy research.","author":[{"dropping-particle":"","family":"Mir","given":"Raza","non-dropping-particle":"","parse-names":false,"suffix":""},{"dropping-particle":"","family":"Watson","given":"Andrew","non-dropping-particle":"","parse-names":false,"suffix":""}],"container-title":"Strategic Management Journal","id":"ITEM-1","issue":"9","issued":{"date-parts":[["2000"]]},"page":"941-953","title":"Strategic management and the philosophy of science: The case for a constructivist methodology","type":"article-journal","volume":"21"},"uris":["http://www.mendeley.com/documents/?uuid=2423e2b7-3eea-4476-9be5-c6cb267cf727"]}],"mendeley":{"formattedCitation":"(Mir and Watson, 2000)","plainTextFormattedCitation":"(Mir and Watson, 2000)","previouslyFormattedCitation":"(Mir and Watson, 2000)"},"properties":{"noteIndex":0},"schema":"https://github.com/citation-style-language/schema/raw/master/csl-citation.json"}</w:instrText>
      </w:r>
      <w:r w:rsidRPr="000709DC">
        <w:rPr>
          <w:rStyle w:val="tgt"/>
          <w:rFonts w:ascii="Times New Roman" w:hAnsi="Times New Roman" w:cs="Times New Roman"/>
          <w:sz w:val="24"/>
          <w:szCs w:val="24"/>
        </w:rPr>
        <w:fldChar w:fldCharType="separate"/>
      </w:r>
      <w:r w:rsidRPr="000709DC">
        <w:rPr>
          <w:rStyle w:val="tgt"/>
          <w:rFonts w:ascii="Times New Roman" w:hAnsi="Times New Roman" w:cs="Times New Roman"/>
          <w:noProof/>
          <w:sz w:val="24"/>
          <w:szCs w:val="24"/>
        </w:rPr>
        <w:t>(Mir and Watson, 2000)</w:t>
      </w:r>
      <w:r w:rsidRPr="000709DC">
        <w:rPr>
          <w:rStyle w:val="tgt"/>
          <w:rFonts w:ascii="Times New Roman" w:hAnsi="Times New Roman" w:cs="Times New Roman"/>
          <w:sz w:val="24"/>
          <w:szCs w:val="24"/>
        </w:rPr>
        <w:fldChar w:fldCharType="end"/>
      </w:r>
      <w:r w:rsidRPr="000709DC">
        <w:rPr>
          <w:rStyle w:val="tgt"/>
          <w:rFonts w:ascii="Times New Roman" w:hAnsi="Times New Roman" w:cs="Times New Roman"/>
          <w:sz w:val="24"/>
          <w:szCs w:val="24"/>
        </w:rPr>
        <w:t xml:space="preserve">. </w:t>
      </w:r>
    </w:p>
    <w:p w14:paraId="4DC82B1A" w14:textId="77777777" w:rsidR="00A372C4" w:rsidRPr="000709DC" w:rsidRDefault="00A372C4" w:rsidP="00965D4D">
      <w:pPr>
        <w:rPr>
          <w:rFonts w:ascii="Times New Roman" w:hAnsi="Times New Roman" w:cs="Times New Roman"/>
          <w:sz w:val="24"/>
          <w:szCs w:val="24"/>
        </w:rPr>
      </w:pPr>
    </w:p>
    <w:p w14:paraId="1897E081" w14:textId="4023C55C" w:rsidR="00834E9A" w:rsidRPr="000709DC" w:rsidRDefault="00834E9A" w:rsidP="00965D4D">
      <w:pPr>
        <w:rPr>
          <w:rStyle w:val="tgt"/>
          <w:rFonts w:ascii="Times New Roman" w:hAnsi="Times New Roman" w:cs="Times New Roman"/>
          <w:sz w:val="24"/>
          <w:szCs w:val="24"/>
        </w:rPr>
      </w:pPr>
      <w:r w:rsidRPr="000709DC">
        <w:rPr>
          <w:rStyle w:val="tgt"/>
          <w:rFonts w:ascii="Times New Roman" w:hAnsi="Times New Roman" w:cs="Times New Roman"/>
          <w:sz w:val="24"/>
          <w:szCs w:val="24"/>
        </w:rPr>
        <w:t xml:space="preserve">The financing constraints of small and micro enterprises are caused by the interaction of all levels of society, including </w:t>
      </w:r>
      <w:r w:rsidR="009E3B83" w:rsidRPr="000709DC">
        <w:rPr>
          <w:rStyle w:val="tgt"/>
          <w:rFonts w:ascii="Times New Roman" w:hAnsi="Times New Roman" w:cs="Times New Roman"/>
          <w:sz w:val="24"/>
          <w:szCs w:val="24"/>
        </w:rPr>
        <w:t xml:space="preserve">external factors, such as </w:t>
      </w:r>
      <w:r w:rsidRPr="000709DC">
        <w:rPr>
          <w:rStyle w:val="tgt"/>
          <w:rFonts w:ascii="Times New Roman" w:hAnsi="Times New Roman" w:cs="Times New Roman"/>
          <w:sz w:val="24"/>
          <w:szCs w:val="24"/>
        </w:rPr>
        <w:t>economic, government policies, financial system</w:t>
      </w:r>
      <w:r w:rsidR="009E3B83" w:rsidRPr="000709DC">
        <w:rPr>
          <w:rStyle w:val="tgt"/>
          <w:rFonts w:ascii="Times New Roman" w:hAnsi="Times New Roman" w:cs="Times New Roman"/>
          <w:sz w:val="24"/>
          <w:szCs w:val="24"/>
        </w:rPr>
        <w:t xml:space="preserve">; internal factors, like </w:t>
      </w:r>
      <w:r w:rsidRPr="000709DC">
        <w:rPr>
          <w:rStyle w:val="tgt"/>
          <w:rFonts w:ascii="Times New Roman" w:hAnsi="Times New Roman" w:cs="Times New Roman"/>
          <w:sz w:val="24"/>
          <w:szCs w:val="24"/>
        </w:rPr>
        <w:t>entrepreneurs’ resources and capabilities</w:t>
      </w:r>
      <w:r w:rsidR="009E3B83" w:rsidRPr="000709DC">
        <w:rPr>
          <w:rStyle w:val="tgt"/>
          <w:rFonts w:ascii="Times New Roman" w:hAnsi="Times New Roman" w:cs="Times New Roman"/>
          <w:sz w:val="24"/>
          <w:szCs w:val="24"/>
        </w:rPr>
        <w:t>, information asymmetric</w:t>
      </w:r>
      <w:r w:rsidRPr="000709DC">
        <w:rPr>
          <w:rStyle w:val="tgt"/>
          <w:rFonts w:ascii="Times New Roman" w:hAnsi="Times New Roman" w:cs="Times New Roman"/>
          <w:sz w:val="24"/>
          <w:szCs w:val="24"/>
        </w:rPr>
        <w:t>. In addition, the emergence of online finance is due to the development of technology. Therefore, the phenomena of MSEs’ financing constraints and online lending discussed in this paper do not exist objectively. The ontology of this paper is the same as that of the interpretivism.</w:t>
      </w:r>
    </w:p>
    <w:p w14:paraId="5566E665" w14:textId="2EAB300D" w:rsidR="00A04820" w:rsidRPr="000709DC" w:rsidRDefault="0069705A" w:rsidP="00965D4D">
      <w:pPr>
        <w:pStyle w:val="3"/>
        <w:rPr>
          <w:rStyle w:val="tgt"/>
          <w:rFonts w:ascii="Times New Roman" w:hAnsi="Times New Roman" w:cs="Times New Roman"/>
          <w:sz w:val="24"/>
          <w:szCs w:val="24"/>
        </w:rPr>
      </w:pPr>
      <w:r w:rsidRPr="000709DC">
        <w:rPr>
          <w:rStyle w:val="tgt"/>
          <w:rFonts w:ascii="Times New Roman" w:hAnsi="Times New Roman" w:cs="Times New Roman"/>
          <w:sz w:val="24"/>
          <w:szCs w:val="24"/>
        </w:rPr>
        <w:lastRenderedPageBreak/>
        <w:t xml:space="preserve">3.1.2 </w:t>
      </w:r>
      <w:r w:rsidR="00A04820" w:rsidRPr="000709DC">
        <w:rPr>
          <w:rStyle w:val="tgt"/>
          <w:rFonts w:ascii="Times New Roman" w:hAnsi="Times New Roman" w:cs="Times New Roman"/>
          <w:sz w:val="24"/>
          <w:szCs w:val="24"/>
        </w:rPr>
        <w:t>Epistemology</w:t>
      </w:r>
    </w:p>
    <w:p w14:paraId="3F57702A" w14:textId="23400A82" w:rsidR="00717FB1" w:rsidRPr="000709DC" w:rsidRDefault="00717FB1" w:rsidP="009403B2">
      <w:pPr>
        <w:widowControl/>
        <w:rPr>
          <w:rFonts w:ascii="Times New Roman" w:hAnsi="Times New Roman" w:cs="Times New Roman"/>
          <w:sz w:val="24"/>
          <w:szCs w:val="24"/>
        </w:rPr>
      </w:pPr>
      <w:r w:rsidRPr="000709DC">
        <w:rPr>
          <w:rFonts w:ascii="Times New Roman" w:hAnsi="Times New Roman" w:cs="Times New Roman"/>
          <w:sz w:val="24"/>
          <w:szCs w:val="24"/>
        </w:rPr>
        <w:t xml:space="preserve">Epistemology helps researchers understand the best way to explore the nature of the world </w:t>
      </w:r>
      <w:r w:rsidR="00A04820" w:rsidRPr="000709DC">
        <w:rPr>
          <w:rFonts w:ascii="Times New Roman" w:hAnsi="Times New Roman" w:cs="Times New Roman"/>
          <w:sz w:val="24"/>
          <w:szCs w:val="24"/>
        </w:rPr>
        <w:fldChar w:fldCharType="begin" w:fldLock="1"/>
      </w:r>
      <w:r w:rsidR="005313B1">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p46)","plainTextFormattedCitation":"(Easrerby-Smith, Richard and Jackson, 2015)","previouslyFormattedCitation":"(Easrerby-Smith, Richard and Jackson, 2015)"},"properties":{"noteIndex":0},"schema":"https://github.com/citation-style-language/schema/raw/master/csl-citation.json"}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(Easrerby-Smith, Richard and Jackson, 2015</w:t>
      </w:r>
      <w:r w:rsidR="00E11398">
        <w:rPr>
          <w:rFonts w:ascii="Times New Roman" w:hAnsi="Times New Roman" w:cs="Times New Roman"/>
          <w:noProof/>
          <w:sz w:val="24"/>
          <w:szCs w:val="24"/>
        </w:rPr>
        <w:t>, p46</w:t>
      </w:r>
      <w:r w:rsidR="00A04820" w:rsidRPr="000709DC">
        <w:rPr>
          <w:rFonts w:ascii="Times New Roman" w:hAnsi="Times New Roman" w:cs="Times New Roman"/>
          <w:noProof/>
          <w:sz w:val="24"/>
          <w:szCs w:val="24"/>
        </w:rPr>
        <w:t>)</w:t>
      </w:r>
      <w:r w:rsidR="00A04820" w:rsidRPr="000709DC">
        <w:rPr>
          <w:rFonts w:ascii="Times New Roman" w:hAnsi="Times New Roman" w:cs="Times New Roman"/>
          <w:sz w:val="24"/>
          <w:szCs w:val="24"/>
        </w:rPr>
        <w:fldChar w:fldCharType="end"/>
      </w:r>
      <w:r w:rsidR="00A04820" w:rsidRPr="000709DC">
        <w:rPr>
          <w:rFonts w:ascii="Times New Roman" w:hAnsi="Times New Roman" w:cs="Times New Roman"/>
          <w:sz w:val="24"/>
          <w:szCs w:val="24"/>
        </w:rPr>
        <w:t xml:space="preserve">. Epistemology refers to the theory of knowledge and how to acquire knowledge (Burrell and Morgan 1979). </w:t>
      </w:r>
      <w:r w:rsidR="001813FE" w:rsidRPr="000709DC">
        <w:rPr>
          <w:rFonts w:ascii="Times New Roman" w:hAnsi="Times New Roman" w:cs="Times New Roman"/>
          <w:sz w:val="24"/>
          <w:szCs w:val="24"/>
        </w:rPr>
        <w:t>P</w:t>
      </w:r>
      <w:r w:rsidRPr="000709DC">
        <w:rPr>
          <w:rFonts w:ascii="Times New Roman" w:hAnsi="Times New Roman" w:cs="Times New Roman"/>
          <w:sz w:val="24"/>
          <w:szCs w:val="24"/>
        </w:rPr>
        <w:t>ositivists believe that the truth must be verified by experience. However, interpretivists believe that the way people understand the world is to share experiences with others through language media</w:t>
      </w:r>
      <w:r w:rsidR="001813FE" w:rsidRPr="000709DC">
        <w:rPr>
          <w:rFonts w:ascii="Times New Roman" w:hAnsi="Times New Roman" w:cs="Times New Roman"/>
          <w:sz w:val="24"/>
          <w:szCs w:val="24"/>
        </w:rPr>
        <w:t>, t</w:t>
      </w:r>
      <w:r w:rsidRPr="000709DC">
        <w:rPr>
          <w:rFonts w:ascii="Times New Roman" w:hAnsi="Times New Roman" w:cs="Times New Roman"/>
          <w:sz w:val="24"/>
          <w:szCs w:val="24"/>
        </w:rPr>
        <w:t>hey focus on the complexity of human perception when situations arise (</w:t>
      </w:r>
      <w:proofErr w:type="spellStart"/>
      <w:r w:rsidR="00A04820" w:rsidRPr="000709DC">
        <w:rPr>
          <w:rFonts w:ascii="Times New Roman" w:hAnsi="Times New Roman" w:cs="Times New Roman"/>
          <w:sz w:val="24"/>
          <w:szCs w:val="24"/>
        </w:rPr>
        <w:t>Watzlawich</w:t>
      </w:r>
      <w:proofErr w:type="spellEnd"/>
      <w:r w:rsidR="00A535FB">
        <w:rPr>
          <w:rFonts w:ascii="Times New Roman" w:hAnsi="Times New Roman" w:cs="Times New Roman"/>
          <w:sz w:val="24"/>
          <w:szCs w:val="24"/>
        </w:rPr>
        <w:t xml:space="preserve">, </w:t>
      </w:r>
      <w:r w:rsidR="00A04820" w:rsidRPr="000709DC">
        <w:rPr>
          <w:rFonts w:ascii="Times New Roman" w:hAnsi="Times New Roman" w:cs="Times New Roman"/>
          <w:sz w:val="24"/>
          <w:szCs w:val="24"/>
        </w:rPr>
        <w:t>1984</w:t>
      </w:r>
      <w:r w:rsidR="00A535FB">
        <w:rPr>
          <w:rFonts w:ascii="Times New Roman" w:hAnsi="Times New Roman" w:cs="Times New Roman"/>
          <w:sz w:val="24"/>
          <w:szCs w:val="24"/>
        </w:rPr>
        <w:t xml:space="preserve">; </w:t>
      </w:r>
      <w:proofErr w:type="spellStart"/>
      <w:r w:rsidR="00A04820" w:rsidRPr="000709DC">
        <w:rPr>
          <w:rFonts w:ascii="Times New Roman" w:hAnsi="Times New Roman" w:cs="Times New Roman"/>
          <w:sz w:val="24"/>
          <w:szCs w:val="24"/>
        </w:rPr>
        <w:t>Shotter</w:t>
      </w:r>
      <w:proofErr w:type="spellEnd"/>
      <w:r w:rsidR="00A04820" w:rsidRPr="000709DC">
        <w:rPr>
          <w:rFonts w:ascii="Times New Roman" w:hAnsi="Times New Roman" w:cs="Times New Roman"/>
          <w:sz w:val="24"/>
          <w:szCs w:val="24"/>
        </w:rPr>
        <w:t>, 1993</w:t>
      </w:r>
      <w:r w:rsidRPr="000709DC">
        <w:rPr>
          <w:rFonts w:ascii="Times New Roman" w:hAnsi="Times New Roman" w:cs="Times New Roman"/>
          <w:sz w:val="24"/>
          <w:szCs w:val="24"/>
        </w:rPr>
        <w:t>).</w:t>
      </w:r>
      <w:r w:rsidR="009403B2" w:rsidRPr="000709DC">
        <w:rPr>
          <w:rFonts w:ascii="Times New Roman" w:hAnsi="Times New Roman" w:cs="Times New Roman"/>
          <w:sz w:val="24"/>
          <w:szCs w:val="24"/>
        </w:rPr>
        <w:t xml:space="preserve"> </w:t>
      </w:r>
      <w:r w:rsidRPr="000709DC">
        <w:rPr>
          <w:rFonts w:ascii="Times New Roman" w:hAnsi="Times New Roman" w:cs="Times New Roman"/>
          <w:sz w:val="24"/>
          <w:szCs w:val="24"/>
        </w:rPr>
        <w:t xml:space="preserve">Interpretivists insist </w:t>
      </w:r>
      <w:r w:rsidR="004E141E">
        <w:rPr>
          <w:rFonts w:ascii="Times New Roman" w:hAnsi="Times New Roman" w:cs="Times New Roman"/>
          <w:sz w:val="24"/>
          <w:szCs w:val="24"/>
        </w:rPr>
        <w:t xml:space="preserve">that </w:t>
      </w:r>
      <w:r w:rsidRPr="000709DC">
        <w:rPr>
          <w:rFonts w:ascii="Times New Roman" w:hAnsi="Times New Roman" w:cs="Times New Roman"/>
          <w:sz w:val="24"/>
          <w:szCs w:val="24"/>
        </w:rPr>
        <w:t>a</w:t>
      </w:r>
      <w:r w:rsidR="00A04820" w:rsidRPr="000709DC">
        <w:rPr>
          <w:rFonts w:ascii="Times New Roman" w:hAnsi="Times New Roman" w:cs="Times New Roman"/>
          <w:sz w:val="24"/>
          <w:szCs w:val="24"/>
        </w:rPr>
        <w:t xml:space="preserve">ssumptions are subjective </w:t>
      </w:r>
      <w:r w:rsidR="004E141E">
        <w:rPr>
          <w:rFonts w:ascii="Times New Roman" w:hAnsi="Times New Roman" w:cs="Times New Roman"/>
          <w:sz w:val="24"/>
          <w:szCs w:val="24"/>
        </w:rPr>
        <w:t>while</w:t>
      </w:r>
      <w:r w:rsidR="00A04820" w:rsidRPr="000709DC">
        <w:rPr>
          <w:rFonts w:ascii="Times New Roman" w:hAnsi="Times New Roman" w:cs="Times New Roman"/>
          <w:sz w:val="24"/>
          <w:szCs w:val="24"/>
        </w:rPr>
        <w:t xml:space="preserve"> the created knowledge depends on the interaction between </w:t>
      </w:r>
      <w:r w:rsidR="004E141E">
        <w:rPr>
          <w:rFonts w:ascii="Times New Roman" w:hAnsi="Times New Roman" w:cs="Times New Roman"/>
          <w:sz w:val="24"/>
          <w:szCs w:val="24"/>
        </w:rPr>
        <w:t xml:space="preserve">the </w:t>
      </w:r>
      <w:r w:rsidR="00A04820" w:rsidRPr="000709DC">
        <w:rPr>
          <w:rFonts w:ascii="Times New Roman" w:hAnsi="Times New Roman" w:cs="Times New Roman"/>
          <w:sz w:val="24"/>
          <w:szCs w:val="24"/>
        </w:rPr>
        <w:t xml:space="preserve">research and respondents </w:t>
      </w:r>
      <w:r w:rsidR="00A04820" w:rsidRPr="000709DC">
        <w:rPr>
          <w:rFonts w:ascii="Times New Roman" w:hAnsi="Times New Roman" w:cs="Times New Roman"/>
          <w:sz w:val="24"/>
          <w:szCs w:val="24"/>
        </w:rPr>
        <w:fldChar w:fldCharType="begin" w:fldLock="1"/>
      </w:r>
      <w:r w:rsidR="00A04820" w:rsidRPr="000709DC">
        <w:rPr>
          <w:rFonts w:ascii="Times New Roman" w:hAnsi="Times New Roman" w:cs="Times New Roman"/>
          <w:sz w:val="24"/>
          <w:szCs w:val="24"/>
        </w:rPr>
        <w:instrText>ADDIN CSL_CITATION {"citationItems":[{"id":"ITEM-1","itemData":{"author":[{"dropping-particle":"","family":"Sun","given":"Hanfa","non-dropping-particle":"","parse-names":false,"suffix":""},{"dropping-particle":"","family":"Yunguo","given":"Liu","non-dropping-particle":"","parse-names":false,"suffix":""},{"dropping-particle":"","family":"Fang","given":"Lin","non-dropping-particle":"","parse-names":false,"suffix":""}],"container-title":"Science Research Management","id":"ITEM-1","issue":"2","issued":{"date-parts":[["2004"]]},"page":"108-112","title":"Theoretic foundation and operational procedure of case study Sun","type":"article-journal","volume":"25"},"uris":["http://www.mendeley.com/documents/?uuid=06b0b75d-6bd6-4993-9741-a9d8d4446e3c"]}],"mendeley":{"formattedCitation":"(Sun, Yunguo and Fang, 2004)","plainTextFormattedCitation":"(Sun, Yunguo and Fang, 2004)","previouslyFormattedCitation":"(Sun, Yunguo and Fang, 2004)"},"properties":{"noteIndex":0},"schema":"https://github.com/citation-style-language/schema/raw/master/csl-citation.json"}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(Sun, Yunguo and Fang, 2004)</w:t>
      </w:r>
      <w:r w:rsidR="00A04820" w:rsidRPr="000709DC">
        <w:rPr>
          <w:rFonts w:ascii="Times New Roman" w:hAnsi="Times New Roman" w:cs="Times New Roman"/>
          <w:sz w:val="24"/>
          <w:szCs w:val="24"/>
        </w:rPr>
        <w:fldChar w:fldCharType="end"/>
      </w:r>
      <w:r w:rsidR="00E00490" w:rsidRPr="000709DC">
        <w:rPr>
          <w:rFonts w:ascii="Times New Roman" w:hAnsi="Times New Roman" w:cs="Times New Roman"/>
          <w:sz w:val="24"/>
          <w:szCs w:val="24"/>
        </w:rPr>
        <w:t>.</w:t>
      </w:r>
    </w:p>
    <w:p w14:paraId="591CE4FF" w14:textId="77777777" w:rsidR="00E00490" w:rsidRPr="000709DC" w:rsidRDefault="00E00490" w:rsidP="00965D4D">
      <w:pPr>
        <w:rPr>
          <w:rFonts w:ascii="Times New Roman" w:hAnsi="Times New Roman" w:cs="Times New Roman"/>
          <w:sz w:val="24"/>
          <w:szCs w:val="24"/>
        </w:rPr>
      </w:pPr>
    </w:p>
    <w:p w14:paraId="5E67556F" w14:textId="5ABE4A96" w:rsidR="00B6080B" w:rsidRPr="000709DC" w:rsidRDefault="00B6080B" w:rsidP="00965D4D">
      <w:pPr>
        <w:rPr>
          <w:rFonts w:ascii="Times New Roman" w:hAnsi="Times New Roman" w:cs="Times New Roman"/>
          <w:sz w:val="24"/>
          <w:szCs w:val="24"/>
        </w:rPr>
      </w:pPr>
      <w:r w:rsidRPr="000709DC">
        <w:rPr>
          <w:rFonts w:ascii="Times New Roman" w:hAnsi="Times New Roman" w:cs="Times New Roman"/>
          <w:sz w:val="24"/>
          <w:szCs w:val="24"/>
        </w:rPr>
        <w:t>The financing problem</w:t>
      </w:r>
      <w:r w:rsidR="00E21B6C" w:rsidRPr="000709DC">
        <w:rPr>
          <w:rFonts w:ascii="Times New Roman" w:hAnsi="Times New Roman" w:cs="Times New Roman"/>
          <w:sz w:val="24"/>
          <w:szCs w:val="24"/>
        </w:rPr>
        <w:t>s</w:t>
      </w:r>
      <w:r w:rsidRPr="000709DC">
        <w:rPr>
          <w:rFonts w:ascii="Times New Roman" w:hAnsi="Times New Roman" w:cs="Times New Roman"/>
          <w:sz w:val="24"/>
          <w:szCs w:val="24"/>
        </w:rPr>
        <w:t xml:space="preserve"> of small and micro enterprises </w:t>
      </w:r>
      <w:r w:rsidR="00E21B6C" w:rsidRPr="000709DC">
        <w:rPr>
          <w:rFonts w:ascii="Times New Roman" w:hAnsi="Times New Roman" w:cs="Times New Roman"/>
          <w:sz w:val="24"/>
          <w:szCs w:val="24"/>
        </w:rPr>
        <w:t>are</w:t>
      </w:r>
      <w:r w:rsidRPr="000709DC">
        <w:rPr>
          <w:rFonts w:ascii="Times New Roman" w:hAnsi="Times New Roman" w:cs="Times New Roman"/>
          <w:sz w:val="24"/>
          <w:szCs w:val="24"/>
        </w:rPr>
        <w:t xml:space="preserve"> complicated. Researchers believe that in order to understand MSEs’ financing problem in depth, it is necessary to communicate and interact with relevant personnel from MSEs, governments, banks and so on. In addition, online lending is a new phenomenon</w:t>
      </w:r>
      <w:r w:rsidR="00AA601F" w:rsidRPr="000709DC">
        <w:rPr>
          <w:rFonts w:ascii="Times New Roman" w:hAnsi="Times New Roman" w:cs="Times New Roman"/>
          <w:sz w:val="24"/>
          <w:szCs w:val="24"/>
        </w:rPr>
        <w:t>, h</w:t>
      </w:r>
      <w:r w:rsidRPr="000709DC">
        <w:rPr>
          <w:rFonts w:ascii="Times New Roman" w:hAnsi="Times New Roman" w:cs="Times New Roman"/>
          <w:sz w:val="24"/>
          <w:szCs w:val="24"/>
        </w:rPr>
        <w:t>ow</w:t>
      </w:r>
      <w:r w:rsidR="00E21B6C" w:rsidRPr="000709DC">
        <w:rPr>
          <w:rFonts w:ascii="Times New Roman" w:hAnsi="Times New Roman" w:cs="Times New Roman"/>
          <w:sz w:val="24"/>
          <w:szCs w:val="24"/>
        </w:rPr>
        <w:t xml:space="preserve"> the</w:t>
      </w:r>
      <w:r w:rsidRPr="000709DC">
        <w:rPr>
          <w:rFonts w:ascii="Times New Roman" w:hAnsi="Times New Roman" w:cs="Times New Roman"/>
          <w:sz w:val="24"/>
          <w:szCs w:val="24"/>
        </w:rPr>
        <w:t xml:space="preserve"> researcher can get </w:t>
      </w:r>
      <w:r w:rsidR="00AA601F" w:rsidRPr="000709DC">
        <w:rPr>
          <w:rFonts w:ascii="Times New Roman" w:hAnsi="Times New Roman" w:cs="Times New Roman"/>
          <w:sz w:val="24"/>
          <w:szCs w:val="24"/>
        </w:rPr>
        <w:t>entrepreneurs’</w:t>
      </w:r>
      <w:r w:rsidRPr="000709DC">
        <w:rPr>
          <w:rFonts w:ascii="Times New Roman" w:hAnsi="Times New Roman" w:cs="Times New Roman"/>
          <w:sz w:val="24"/>
          <w:szCs w:val="24"/>
        </w:rPr>
        <w:t xml:space="preserve"> understanding of online lending also </w:t>
      </w:r>
      <w:r w:rsidR="00AA601F" w:rsidRPr="000709DC">
        <w:rPr>
          <w:rFonts w:ascii="Times New Roman" w:hAnsi="Times New Roman" w:cs="Times New Roman"/>
          <w:sz w:val="24"/>
          <w:szCs w:val="24"/>
        </w:rPr>
        <w:t>require the research</w:t>
      </w:r>
      <w:r w:rsidR="004D788B" w:rsidRPr="000709DC">
        <w:rPr>
          <w:rFonts w:ascii="Times New Roman" w:hAnsi="Times New Roman" w:cs="Times New Roman"/>
          <w:sz w:val="24"/>
          <w:szCs w:val="24"/>
        </w:rPr>
        <w:t>er</w:t>
      </w:r>
      <w:r w:rsidRPr="000709DC">
        <w:rPr>
          <w:rFonts w:ascii="Times New Roman" w:hAnsi="Times New Roman" w:cs="Times New Roman"/>
          <w:sz w:val="24"/>
          <w:szCs w:val="24"/>
        </w:rPr>
        <w:t xml:space="preserve"> </w:t>
      </w:r>
      <w:r w:rsidR="00AA601F" w:rsidRPr="000709DC">
        <w:rPr>
          <w:rFonts w:ascii="Times New Roman" w:hAnsi="Times New Roman" w:cs="Times New Roman"/>
          <w:sz w:val="24"/>
          <w:szCs w:val="24"/>
        </w:rPr>
        <w:t>talking</w:t>
      </w:r>
      <w:r w:rsidRPr="000709DC">
        <w:rPr>
          <w:rFonts w:ascii="Times New Roman" w:hAnsi="Times New Roman" w:cs="Times New Roman"/>
          <w:sz w:val="24"/>
          <w:szCs w:val="24"/>
        </w:rPr>
        <w:t xml:space="preserve"> and interact</w:t>
      </w:r>
      <w:r w:rsidR="00AA601F" w:rsidRPr="000709DC">
        <w:rPr>
          <w:rFonts w:ascii="Times New Roman" w:hAnsi="Times New Roman" w:cs="Times New Roman"/>
          <w:sz w:val="24"/>
          <w:szCs w:val="24"/>
        </w:rPr>
        <w:t>ing</w:t>
      </w:r>
      <w:r w:rsidRPr="000709DC">
        <w:rPr>
          <w:rFonts w:ascii="Times New Roman" w:hAnsi="Times New Roman" w:cs="Times New Roman"/>
          <w:sz w:val="24"/>
          <w:szCs w:val="24"/>
        </w:rPr>
        <w:t xml:space="preserve"> with </w:t>
      </w:r>
      <w:r w:rsidR="00AA601F" w:rsidRPr="000709DC">
        <w:rPr>
          <w:rFonts w:ascii="Times New Roman" w:hAnsi="Times New Roman" w:cs="Times New Roman"/>
          <w:sz w:val="24"/>
          <w:szCs w:val="24"/>
        </w:rPr>
        <w:t xml:space="preserve">the </w:t>
      </w:r>
      <w:r w:rsidRPr="000709DC">
        <w:rPr>
          <w:rFonts w:ascii="Times New Roman" w:hAnsi="Times New Roman" w:cs="Times New Roman"/>
          <w:sz w:val="24"/>
          <w:szCs w:val="24"/>
        </w:rPr>
        <w:t xml:space="preserve">entrepreneurs. Therefore, the </w:t>
      </w:r>
      <w:r w:rsidR="00AA601F" w:rsidRPr="000709DC">
        <w:rPr>
          <w:rFonts w:ascii="Times New Roman" w:hAnsi="Times New Roman" w:cs="Times New Roman"/>
          <w:sz w:val="24"/>
          <w:szCs w:val="24"/>
        </w:rPr>
        <w:t>issue</w:t>
      </w:r>
      <w:r w:rsidRPr="000709DC">
        <w:rPr>
          <w:rFonts w:ascii="Times New Roman" w:hAnsi="Times New Roman" w:cs="Times New Roman"/>
          <w:sz w:val="24"/>
          <w:szCs w:val="24"/>
        </w:rPr>
        <w:t xml:space="preserve"> studied in this paper </w:t>
      </w:r>
      <w:r w:rsidR="00AA601F" w:rsidRPr="000709DC">
        <w:rPr>
          <w:rFonts w:ascii="Times New Roman" w:hAnsi="Times New Roman" w:cs="Times New Roman"/>
          <w:sz w:val="24"/>
          <w:szCs w:val="24"/>
        </w:rPr>
        <w:t>need</w:t>
      </w:r>
      <w:r w:rsidRPr="000709DC">
        <w:rPr>
          <w:rFonts w:ascii="Times New Roman" w:hAnsi="Times New Roman" w:cs="Times New Roman"/>
          <w:sz w:val="24"/>
          <w:szCs w:val="24"/>
        </w:rPr>
        <w:t xml:space="preserve"> to </w:t>
      </w:r>
      <w:r w:rsidR="00AA601F" w:rsidRPr="000709DC">
        <w:rPr>
          <w:rFonts w:ascii="Times New Roman" w:hAnsi="Times New Roman" w:cs="Times New Roman"/>
          <w:sz w:val="24"/>
          <w:szCs w:val="24"/>
        </w:rPr>
        <w:t>generated</w:t>
      </w:r>
      <w:r w:rsidRPr="000709DC">
        <w:rPr>
          <w:rFonts w:ascii="Times New Roman" w:hAnsi="Times New Roman" w:cs="Times New Roman"/>
          <w:sz w:val="24"/>
          <w:szCs w:val="24"/>
        </w:rPr>
        <w:t xml:space="preserve"> in the interaction, which is consistent with the </w:t>
      </w:r>
      <w:r w:rsidR="00AA601F" w:rsidRPr="000709DC">
        <w:rPr>
          <w:rFonts w:ascii="Times New Roman" w:hAnsi="Times New Roman" w:cs="Times New Roman"/>
          <w:sz w:val="24"/>
          <w:szCs w:val="24"/>
        </w:rPr>
        <w:t>interpretivist’s</w:t>
      </w:r>
      <w:r w:rsidRPr="000709DC">
        <w:rPr>
          <w:rFonts w:ascii="Times New Roman" w:hAnsi="Times New Roman" w:cs="Times New Roman"/>
          <w:sz w:val="24"/>
          <w:szCs w:val="24"/>
        </w:rPr>
        <w:t xml:space="preserve"> epistemology.</w:t>
      </w:r>
    </w:p>
    <w:p w14:paraId="2E0D74C4" w14:textId="44FE12D5" w:rsidR="00A04820" w:rsidRPr="000709DC" w:rsidRDefault="0069705A" w:rsidP="004A0C5B">
      <w:pPr>
        <w:pStyle w:val="2"/>
      </w:pPr>
      <w:r w:rsidRPr="000709DC">
        <w:t xml:space="preserve">3.2 </w:t>
      </w:r>
      <w:r w:rsidR="00A04820" w:rsidRPr="000709DC">
        <w:t xml:space="preserve">Research approach </w:t>
      </w:r>
      <w:r w:rsidR="00527C53" w:rsidRPr="000709DC">
        <w:t xml:space="preserve">- </w:t>
      </w:r>
      <w:r w:rsidR="00A04820" w:rsidRPr="000709DC">
        <w:t xml:space="preserve">qualitative </w:t>
      </w:r>
    </w:p>
    <w:p w14:paraId="6D07F253" w14:textId="3AB0BA5B" w:rsidR="00594764" w:rsidRPr="000709DC" w:rsidRDefault="00A04820" w:rsidP="00965D4D">
      <w:pPr>
        <w:widowControl/>
        <w:rPr>
          <w:rFonts w:ascii="Times New Roman" w:hAnsi="Times New Roman" w:cs="Times New Roman"/>
          <w:sz w:val="24"/>
          <w:szCs w:val="24"/>
        </w:rPr>
      </w:pPr>
      <w:r w:rsidRPr="000709DC">
        <w:rPr>
          <w:rFonts w:ascii="Times New Roman" w:hAnsi="Times New Roman" w:cs="Times New Roman"/>
          <w:sz w:val="24"/>
          <w:szCs w:val="24"/>
        </w:rPr>
        <w:t>Guba and Lincoln (1994)</w:t>
      </w:r>
      <w:r w:rsidR="00A05A94" w:rsidRPr="000709DC">
        <w:rPr>
          <w:rFonts w:ascii="Times New Roman" w:hAnsi="Times New Roman" w:cs="Times New Roman"/>
          <w:sz w:val="24"/>
          <w:szCs w:val="24"/>
        </w:rPr>
        <w:t xml:space="preserve"> i</w:t>
      </w:r>
      <w:r w:rsidR="008249C8" w:rsidRPr="000709DC">
        <w:rPr>
          <w:rFonts w:ascii="Times New Roman" w:hAnsi="Times New Roman" w:cs="Times New Roman"/>
          <w:sz w:val="24"/>
          <w:szCs w:val="24"/>
        </w:rPr>
        <w:t xml:space="preserve">ndicated that the worldview is not only embodied in ontology and epistemology, but also in the choice of research methods. In the process of reading the literature, </w:t>
      </w:r>
      <w:r w:rsidR="00A05A94" w:rsidRPr="000709DC">
        <w:rPr>
          <w:rFonts w:ascii="Times New Roman" w:hAnsi="Times New Roman" w:cs="Times New Roman"/>
          <w:sz w:val="24"/>
          <w:szCs w:val="24"/>
        </w:rPr>
        <w:t xml:space="preserve">it is found that some scholars use qualitative research methods (interpretivism), quantitative research methods (positivism) and a small number of mixed methods (realism) to study similar </w:t>
      </w:r>
      <w:r w:rsidR="001571E9" w:rsidRPr="000709DC">
        <w:rPr>
          <w:rFonts w:ascii="Times New Roman" w:hAnsi="Times New Roman" w:cs="Times New Roman"/>
          <w:sz w:val="24"/>
          <w:szCs w:val="24"/>
        </w:rPr>
        <w:t>issue</w:t>
      </w:r>
      <w:r w:rsidR="00A05A94" w:rsidRPr="000709DC">
        <w:rPr>
          <w:rFonts w:ascii="Times New Roman" w:hAnsi="Times New Roman" w:cs="Times New Roman"/>
          <w:sz w:val="24"/>
          <w:szCs w:val="24"/>
        </w:rPr>
        <w:t xml:space="preserve">. </w:t>
      </w:r>
      <w:r w:rsidR="008249C8" w:rsidRPr="000709DC">
        <w:rPr>
          <w:rFonts w:ascii="Times New Roman" w:hAnsi="Times New Roman" w:cs="Times New Roman"/>
          <w:sz w:val="24"/>
          <w:szCs w:val="24"/>
        </w:rPr>
        <w:t>Unlike quantitative researchers who seek to generalize the definitions, predictions, and conclusions of causal relationships, qualitative researchers seek inspiration, understanding, and extrapolation of similar situations</w:t>
      </w:r>
      <w:r w:rsidR="002170B2" w:rsidRPr="000709DC">
        <w:rPr>
          <w:rFonts w:ascii="Times New Roman" w:hAnsi="Times New Roman" w:cs="Times New Roman"/>
          <w:sz w:val="24"/>
          <w:szCs w:val="24"/>
        </w:rPr>
        <w:t xml:space="preserve"> </w:t>
      </w:r>
      <w:r w:rsidRPr="000709DC">
        <w:rPr>
          <w:rFonts w:ascii="Times New Roman" w:hAnsi="Times New Roman" w:cs="Times New Roman"/>
          <w:sz w:val="24"/>
          <w:szCs w:val="24"/>
        </w:rPr>
        <w:fldChar w:fldCharType="begin" w:fldLock="1"/>
      </w:r>
      <w:r w:rsidRPr="000709DC">
        <w:rPr>
          <w:rFonts w:ascii="Times New Roman" w:hAnsi="Times New Roman" w:cs="Times New Roman"/>
          <w:sz w:val="24"/>
          <w:szCs w:val="24"/>
        </w:rPr>
        <w:instrText>ADDIN CSL_CITATION {"citationItems":[{"id":"ITEM-1","itemData":{"author":[{"dropping-particle":"","family":"Hoepfl","given":"Marie C.","non-dropping-particle":"","parse-names":false,"suffix":""}],"container-title":"Journal of Technology Education","id":"ITEM-1","issue":"1","issued":{"date-parts":[["1997"]]},"page":"47-63","title":"Choosing Qualitative Research: A Primer for Technology Education Researchers Marie","type":"article-journal","volume":"9"},"uris":["http://www.mendeley.com/documents/?uuid=721ea399-63fc-4ab8-aa5c-2be645f0f301"]}],"mendeley":{"formattedCitation":"(Hoepfl, 1997)","plainTextFormattedCitation":"(Hoepfl, 1997)","previouslyFormattedCitation":"(Hoepfl, 1997)"},"properties":{"noteIndex":0},"schema":"https://github.com/citation-style-language/schema/raw/master/csl-citation.json"}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(Hoepfl, 1997)</w:t>
      </w:r>
      <w:r w:rsidRPr="000709DC">
        <w:rPr>
          <w:rFonts w:ascii="Times New Roman" w:hAnsi="Times New Roman" w:cs="Times New Roman"/>
          <w:sz w:val="24"/>
          <w:szCs w:val="24"/>
        </w:rPr>
        <w:fldChar w:fldCharType="end"/>
      </w:r>
      <w:r w:rsidR="00B84774" w:rsidRPr="000709DC">
        <w:rPr>
          <w:rFonts w:ascii="Times New Roman" w:hAnsi="Times New Roman" w:cs="Times New Roman"/>
          <w:sz w:val="24"/>
          <w:szCs w:val="24"/>
        </w:rPr>
        <w:t>. Interpretivists usually adopt qualitative research method.</w:t>
      </w:r>
    </w:p>
    <w:p w14:paraId="489DC144" w14:textId="77777777" w:rsidR="00CE5E4A" w:rsidRPr="000709DC" w:rsidRDefault="00CE5E4A" w:rsidP="00965D4D">
      <w:pPr>
        <w:widowControl/>
        <w:rPr>
          <w:rFonts w:ascii="Times New Roman" w:hAnsi="Times New Roman" w:cs="Times New Roman"/>
          <w:sz w:val="24"/>
          <w:szCs w:val="24"/>
        </w:rPr>
      </w:pPr>
    </w:p>
    <w:p w14:paraId="33096CBA" w14:textId="70A9E362" w:rsidR="00A04820" w:rsidRPr="000709DC" w:rsidRDefault="002170B2" w:rsidP="00965D4D">
      <w:pPr>
        <w:widowControl/>
        <w:rPr>
          <w:rFonts w:ascii="Times New Roman" w:hAnsi="Times New Roman" w:cs="Times New Roman"/>
          <w:sz w:val="24"/>
          <w:szCs w:val="24"/>
        </w:rPr>
      </w:pPr>
      <w:r w:rsidRPr="000709DC">
        <w:rPr>
          <w:rFonts w:ascii="Times New Roman" w:hAnsi="Times New Roman" w:cs="Times New Roman"/>
          <w:sz w:val="24"/>
          <w:szCs w:val="24"/>
        </w:rPr>
        <w:t>The purpose of qualitative research is to understand specific social situations, events, roles, or interactions</w:t>
      </w:r>
      <w:r w:rsidR="00086028" w:rsidRPr="000709DC">
        <w:rPr>
          <w:rFonts w:ascii="Times New Roman" w:hAnsi="Times New Roman" w:cs="Times New Roman"/>
          <w:sz w:val="24"/>
          <w:szCs w:val="24"/>
        </w:rPr>
        <w:t>,</w:t>
      </w:r>
      <w:r w:rsidRPr="000709DC">
        <w:rPr>
          <w:rFonts w:ascii="Times New Roman" w:hAnsi="Times New Roman" w:cs="Times New Roman"/>
          <w:sz w:val="24"/>
          <w:szCs w:val="24"/>
        </w:rPr>
        <w:t xml:space="preserve"> with a focus on the perception and experience of participants and how they understand their lives</w:t>
      </w:r>
      <w:r w:rsidR="00086028" w:rsidRPr="000709DC">
        <w:rPr>
          <w:rFonts w:ascii="Times New Roman" w:hAnsi="Times New Roman" w:cs="Times New Roman"/>
          <w:sz w:val="24"/>
          <w:szCs w:val="24"/>
        </w:rPr>
        <w:t xml:space="preserve">. </w:t>
      </w:r>
      <w:r w:rsidR="00065EA7" w:rsidRPr="000709DC">
        <w:rPr>
          <w:rFonts w:ascii="Times New Roman" w:hAnsi="Times New Roman" w:cs="Times New Roman"/>
          <w:sz w:val="24"/>
          <w:szCs w:val="24"/>
        </w:rPr>
        <w:t>A q</w:t>
      </w:r>
      <w:r w:rsidR="00086028" w:rsidRPr="000709DC">
        <w:rPr>
          <w:rFonts w:ascii="Times New Roman" w:hAnsi="Times New Roman" w:cs="Times New Roman"/>
          <w:sz w:val="24"/>
          <w:szCs w:val="24"/>
        </w:rPr>
        <w:t xml:space="preserve">ualitative research engages in the exploration of deeper understanding rather than examining surface features </w:t>
      </w:r>
      <w:r w:rsidR="00086028" w:rsidRPr="000709DC">
        <w:rPr>
          <w:rFonts w:ascii="Times New Roman" w:hAnsi="Times New Roman" w:cs="Times New Roman"/>
          <w:sz w:val="24"/>
          <w:szCs w:val="24"/>
        </w:rPr>
        <w:fldChar w:fldCharType="begin" w:fldLock="1"/>
      </w:r>
      <w:r w:rsidR="00086028" w:rsidRPr="000709DC">
        <w:rPr>
          <w:rFonts w:ascii="Times New Roman" w:hAnsi="Times New Roman" w:cs="Times New Roman"/>
          <w:sz w:val="24"/>
          <w:szCs w:val="24"/>
        </w:rPr>
        <w:instrText>ADDIN CSL_CITATION {"citationItems":[{"id":"ITEM-1","itemData":{"DOI":"Retrieved from http://www.nova.edu/ssss/QR/QR4-3/winter.html","ISBN":"00131172","ISSN":"00131172","PMID":"234343","abstract":"Three types of validity in qualitative research are discussed. First, descriptive validity refers to the factual accuracy of the account as reported by the qualitative researcher. Second, interpretive validity is obtained to the degree that the participants' viewpoints, thoughts, intentions, and experiences are accurately understood and reported by the qualitative researcher. Third, theoretical validity is obtained to the degree that a theory of theoretical explanation developed from a research study fits the data and is, therefore, credible and defensible. The two types of validity that are typical of quantitative research, internal and external validity, are also discussed for qualitative research. Twelve strategies used to promote research validity in qualitative research are discussed.","author":[{"dropping-particle":"","family":"Johnson","given":"R. Burke","non-dropping-particle":"","parse-names":false,"suffix":""}],"container-title":"Education","id":"ITEM-1","issue":"2","issued":{"date-parts":[["1997"]]},"page":"282","title":"Examining the validity structure of qualitative research","type":"article-journal","volume":"118"},"uris":["http://www.mendeley.com/documents/?uuid=15f2e430-ca27-4c7a-930d-89c8185548a4"]}],"mendeley":{"formattedCitation":"(Johnson, 1997)","plainTextFormattedCitation":"(Johnson, 1997)","previouslyFormattedCitation":"(Johnson, 1997)"},"properties":{"noteIndex":0},"schema":"https://github.com/citation-style-language/schema/raw/master/csl-citation.json"}</w:instrText>
      </w:r>
      <w:r w:rsidR="00086028" w:rsidRPr="000709DC">
        <w:rPr>
          <w:rFonts w:ascii="Times New Roman" w:hAnsi="Times New Roman" w:cs="Times New Roman"/>
          <w:sz w:val="24"/>
          <w:szCs w:val="24"/>
        </w:rPr>
        <w:fldChar w:fldCharType="separate"/>
      </w:r>
      <w:r w:rsidR="00086028" w:rsidRPr="000709DC">
        <w:rPr>
          <w:rFonts w:ascii="Times New Roman" w:hAnsi="Times New Roman" w:cs="Times New Roman"/>
          <w:noProof/>
          <w:sz w:val="24"/>
          <w:szCs w:val="24"/>
        </w:rPr>
        <w:t>(Johnson, 1997)</w:t>
      </w:r>
      <w:r w:rsidR="00086028" w:rsidRPr="000709DC">
        <w:rPr>
          <w:rFonts w:ascii="Times New Roman" w:hAnsi="Times New Roman" w:cs="Times New Roman"/>
          <w:sz w:val="24"/>
          <w:szCs w:val="24"/>
        </w:rPr>
        <w:fldChar w:fldCharType="end"/>
      </w:r>
      <w:r w:rsidR="00086028" w:rsidRPr="000709DC">
        <w:rPr>
          <w:rFonts w:ascii="Times New Roman" w:hAnsi="Times New Roman" w:cs="Times New Roman"/>
          <w:sz w:val="24"/>
          <w:szCs w:val="24"/>
        </w:rPr>
        <w:t xml:space="preserve">. </w:t>
      </w:r>
      <w:r w:rsidR="00CE5E4A" w:rsidRPr="000709DC">
        <w:rPr>
          <w:rFonts w:ascii="Times New Roman" w:hAnsi="Times New Roman" w:cs="Times New Roman"/>
          <w:sz w:val="24"/>
          <w:szCs w:val="24"/>
        </w:rPr>
        <w:t xml:space="preserve">This paper is to understand </w:t>
      </w:r>
      <w:r w:rsidR="00086028" w:rsidRPr="000709DC">
        <w:rPr>
          <w:rFonts w:ascii="Times New Roman" w:hAnsi="Times New Roman" w:cs="Times New Roman"/>
          <w:sz w:val="24"/>
          <w:szCs w:val="24"/>
        </w:rPr>
        <w:t xml:space="preserve">the </w:t>
      </w:r>
      <w:r w:rsidR="00CE5E4A" w:rsidRPr="000709DC">
        <w:rPr>
          <w:rFonts w:ascii="Times New Roman" w:hAnsi="Times New Roman" w:cs="Times New Roman"/>
          <w:sz w:val="24"/>
          <w:szCs w:val="24"/>
        </w:rPr>
        <w:t xml:space="preserve">opportunities and constraints of online financing for MSEs, </w:t>
      </w:r>
      <w:r w:rsidR="00B84774" w:rsidRPr="000709DC">
        <w:rPr>
          <w:rFonts w:ascii="Times New Roman" w:hAnsi="Times New Roman" w:cs="Times New Roman"/>
          <w:sz w:val="24"/>
          <w:szCs w:val="24"/>
        </w:rPr>
        <w:t>t</w:t>
      </w:r>
      <w:r w:rsidR="0072180C" w:rsidRPr="000709DC">
        <w:rPr>
          <w:rFonts w:ascii="Times New Roman" w:hAnsi="Times New Roman" w:cs="Times New Roman"/>
          <w:sz w:val="24"/>
          <w:szCs w:val="24"/>
        </w:rPr>
        <w:t>he research plan to understand the entrepreneurs’ deep-rooted views through contact</w:t>
      </w:r>
      <w:r w:rsidR="00086028" w:rsidRPr="000709DC">
        <w:rPr>
          <w:rFonts w:ascii="Times New Roman" w:hAnsi="Times New Roman" w:cs="Times New Roman"/>
          <w:sz w:val="24"/>
          <w:szCs w:val="24"/>
        </w:rPr>
        <w:t>ing</w:t>
      </w:r>
      <w:r w:rsidR="0072180C" w:rsidRPr="000709DC">
        <w:rPr>
          <w:rFonts w:ascii="Times New Roman" w:hAnsi="Times New Roman" w:cs="Times New Roman"/>
          <w:sz w:val="24"/>
          <w:szCs w:val="24"/>
        </w:rPr>
        <w:t xml:space="preserve"> and communicat</w:t>
      </w:r>
      <w:r w:rsidR="00086028" w:rsidRPr="000709DC">
        <w:rPr>
          <w:rFonts w:ascii="Times New Roman" w:hAnsi="Times New Roman" w:cs="Times New Roman"/>
          <w:sz w:val="24"/>
          <w:szCs w:val="24"/>
        </w:rPr>
        <w:t>ing</w:t>
      </w:r>
      <w:r w:rsidR="0072180C" w:rsidRPr="000709DC">
        <w:rPr>
          <w:rFonts w:ascii="Times New Roman" w:hAnsi="Times New Roman" w:cs="Times New Roman"/>
          <w:sz w:val="24"/>
          <w:szCs w:val="24"/>
        </w:rPr>
        <w:t xml:space="preserve"> with them.</w:t>
      </w:r>
      <w:r w:rsidR="004D788B" w:rsidRPr="000709DC">
        <w:rPr>
          <w:rFonts w:ascii="Times New Roman" w:hAnsi="Times New Roman" w:cs="Times New Roman"/>
          <w:sz w:val="24"/>
          <w:szCs w:val="24"/>
        </w:rPr>
        <w:t xml:space="preserve"> </w:t>
      </w:r>
      <w:r w:rsidR="0072180C" w:rsidRPr="000709DC">
        <w:rPr>
          <w:rFonts w:ascii="Times New Roman" w:hAnsi="Times New Roman" w:cs="Times New Roman"/>
          <w:sz w:val="24"/>
          <w:szCs w:val="24"/>
        </w:rPr>
        <w:t>Qualitative approach is more in line with the research theme and research goals of enterprise</w:t>
      </w:r>
      <w:r w:rsidR="00A8013F" w:rsidRPr="000709DC">
        <w:rPr>
          <w:rFonts w:ascii="Times New Roman" w:hAnsi="Times New Roman" w:cs="Times New Roman"/>
          <w:sz w:val="24"/>
          <w:szCs w:val="24"/>
        </w:rPr>
        <w:t>s’</w:t>
      </w:r>
      <w:r w:rsidR="0072180C" w:rsidRPr="000709DC">
        <w:rPr>
          <w:rFonts w:ascii="Times New Roman" w:hAnsi="Times New Roman" w:cs="Times New Roman"/>
          <w:sz w:val="24"/>
          <w:szCs w:val="24"/>
        </w:rPr>
        <w:t xml:space="preserve"> growth, </w:t>
      </w:r>
      <w:r w:rsidR="00A8013F" w:rsidRPr="000709DC">
        <w:rPr>
          <w:rFonts w:ascii="Times New Roman" w:hAnsi="Times New Roman" w:cs="Times New Roman"/>
          <w:sz w:val="24"/>
          <w:szCs w:val="24"/>
        </w:rPr>
        <w:t xml:space="preserve">it </w:t>
      </w:r>
      <w:r w:rsidR="009646EF" w:rsidRPr="000709DC">
        <w:rPr>
          <w:rFonts w:ascii="Times New Roman" w:hAnsi="Times New Roman" w:cs="Times New Roman"/>
          <w:sz w:val="24"/>
          <w:szCs w:val="24"/>
        </w:rPr>
        <w:t xml:space="preserve">can discover and excavate important phenomena and information </w:t>
      </w:r>
      <w:r w:rsidR="009646EF" w:rsidRPr="000709DC">
        <w:rPr>
          <w:rFonts w:ascii="Times New Roman" w:hAnsi="Times New Roman" w:cs="Times New Roman"/>
          <w:sz w:val="24"/>
          <w:szCs w:val="24"/>
        </w:rPr>
        <w:fldChar w:fldCharType="begin" w:fldLock="1"/>
      </w:r>
      <w:r w:rsidR="00FA5FA5" w:rsidRPr="000709DC">
        <w:rPr>
          <w:rFonts w:ascii="Times New Roman" w:hAnsi="Times New Roman" w:cs="Times New Roman"/>
          <w:sz w:val="24"/>
          <w:szCs w:val="24"/>
        </w:rPr>
        <w:instrText>ADDIN CSL_CITATION {"citationItems":[{"id":"ITEM-1","itemData":{"author":[{"dropping-particle":"","family":"Li","given":"Zhigang","non-dropping-particle":"","parse-names":false,"suffix":""},{"dropping-particle":"","family":"Li","given":"Xingwang","non-dropping-particle":"","parse-names":false,"suffix":""}],"container-title":"Management Science in China","id":"ITEM-1","issue":"3","issued":{"date-parts":[["2006"]]},"title":"Applyin g Grounded Theory in the M odels and Determinants Study of Mengniu's Fast Growth","type":"article-journal","volume":"19"},"uris":["http://www.mendeley.com/documents/?uuid=10d4e253-0c1f-4c1e-821f-77a98992dbd7"]}],"mendeley":{"formattedCitation":"(Li and Li, 2006)","plainTextFormattedCitation":"(Li and Li, 2006)","previouslyFormattedCitation":"(Li and Li, 2006)"},"properties":{"noteIndex":0},"schema":"https://github.com/citation-style-language/schema/raw/master/csl-citation.json"}</w:instrText>
      </w:r>
      <w:r w:rsidR="009646EF" w:rsidRPr="000709DC">
        <w:rPr>
          <w:rFonts w:ascii="Times New Roman" w:hAnsi="Times New Roman" w:cs="Times New Roman"/>
          <w:sz w:val="24"/>
          <w:szCs w:val="24"/>
        </w:rPr>
        <w:fldChar w:fldCharType="separate"/>
      </w:r>
      <w:r w:rsidR="009646EF" w:rsidRPr="000709DC">
        <w:rPr>
          <w:rFonts w:ascii="Times New Roman" w:hAnsi="Times New Roman" w:cs="Times New Roman"/>
          <w:noProof/>
          <w:sz w:val="24"/>
          <w:szCs w:val="24"/>
        </w:rPr>
        <w:t>(Li and Li, 2006)</w:t>
      </w:r>
      <w:r w:rsidR="009646EF" w:rsidRPr="000709DC">
        <w:rPr>
          <w:rFonts w:ascii="Times New Roman" w:hAnsi="Times New Roman" w:cs="Times New Roman"/>
          <w:sz w:val="24"/>
          <w:szCs w:val="24"/>
        </w:rPr>
        <w:fldChar w:fldCharType="end"/>
      </w:r>
      <w:r w:rsidR="009646EF" w:rsidRPr="000709DC">
        <w:rPr>
          <w:rFonts w:ascii="Times New Roman" w:hAnsi="Times New Roman" w:cs="Times New Roman"/>
          <w:sz w:val="24"/>
          <w:szCs w:val="24"/>
        </w:rPr>
        <w:t>.</w:t>
      </w:r>
      <w:r w:rsidR="0072180C" w:rsidRPr="000709DC">
        <w:rPr>
          <w:rFonts w:ascii="Times New Roman" w:hAnsi="Times New Roman" w:cs="Times New Roman"/>
          <w:sz w:val="24"/>
          <w:szCs w:val="24"/>
        </w:rPr>
        <w:t xml:space="preserve"> Furthermore, the flexibility of qualitative research method and the number of participants involved are </w:t>
      </w:r>
      <w:r w:rsidR="009646EF" w:rsidRPr="000709DC">
        <w:rPr>
          <w:rFonts w:ascii="Times New Roman" w:hAnsi="Times New Roman" w:cs="Times New Roman"/>
          <w:sz w:val="24"/>
          <w:szCs w:val="24"/>
        </w:rPr>
        <w:t>also factors for the adoption of qualitative research in this study.</w:t>
      </w:r>
    </w:p>
    <w:p w14:paraId="0B9CF770" w14:textId="3A701A55" w:rsidR="00A04820" w:rsidRPr="000709DC" w:rsidRDefault="0069705A" w:rsidP="004A0C5B">
      <w:pPr>
        <w:pStyle w:val="2"/>
      </w:pPr>
      <w:r w:rsidRPr="000709DC">
        <w:lastRenderedPageBreak/>
        <w:t xml:space="preserve">3.3 </w:t>
      </w:r>
      <w:r w:rsidR="00A04820" w:rsidRPr="000709DC">
        <w:t xml:space="preserve">Research design </w:t>
      </w:r>
      <w:r w:rsidR="001638DD" w:rsidRPr="000709DC">
        <w:t>-</w:t>
      </w:r>
      <w:r w:rsidR="00A04820" w:rsidRPr="000709DC">
        <w:t xml:space="preserve"> multiple case study </w:t>
      </w:r>
    </w:p>
    <w:p w14:paraId="1FCD2B54" w14:textId="7D4B8B72" w:rsidR="00A04820" w:rsidRPr="000709DC" w:rsidRDefault="00A04820" w:rsidP="00965D4D">
      <w:pPr>
        <w:widowControl/>
        <w:rPr>
          <w:rFonts w:ascii="Times New Roman" w:hAnsi="Times New Roman" w:cs="Times New Roman"/>
          <w:sz w:val="24"/>
          <w:szCs w:val="24"/>
        </w:rPr>
      </w:pPr>
      <w:r w:rsidRPr="000709DC">
        <w:rPr>
          <w:rFonts w:ascii="Times New Roman" w:hAnsi="Times New Roman" w:cs="Times New Roman"/>
          <w:sz w:val="24"/>
          <w:szCs w:val="24"/>
        </w:rPr>
        <w:fldChar w:fldCharType="begin" w:fldLock="1"/>
      </w:r>
      <w:r w:rsidR="00930806">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p84-89)","plainTextFormattedCitation":"(Easrerby-Smith, Richard and Jackson, 2015)","previouslyFormattedCitation":"(Easrerby-Smith, Richard and Jackson, 2015)"},"properties":{"noteIndex":0},"schema":"https://github.com/citation-style-language/schema/raw/master/csl-citation.json"}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Easrerby-Smith, Richard and Jackson (2015</w:t>
      </w:r>
      <w:r w:rsidR="009C31EE">
        <w:rPr>
          <w:rFonts w:ascii="Times New Roman" w:hAnsi="Times New Roman" w:cs="Times New Roman"/>
          <w:noProof/>
          <w:sz w:val="24"/>
          <w:szCs w:val="24"/>
        </w:rPr>
        <w:t>, p84-89</w:t>
      </w:r>
      <w:r w:rsidRPr="000709DC">
        <w:rPr>
          <w:rFonts w:ascii="Times New Roman" w:hAnsi="Times New Roman" w:cs="Times New Roman"/>
          <w:noProof/>
          <w:sz w:val="24"/>
          <w:szCs w:val="24"/>
        </w:rPr>
        <w:t>)</w:t>
      </w:r>
      <w:r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w:t>
      </w:r>
      <w:r w:rsidR="009646EF" w:rsidRPr="000709DC">
        <w:rPr>
          <w:rFonts w:ascii="Times New Roman" w:hAnsi="Times New Roman" w:cs="Times New Roman"/>
          <w:sz w:val="24"/>
          <w:szCs w:val="24"/>
        </w:rPr>
        <w:t xml:space="preserve">introduces six qualitative research design in the book” </w:t>
      </w:r>
      <w:r w:rsidRPr="000709DC">
        <w:rPr>
          <w:rFonts w:ascii="Times New Roman" w:hAnsi="Times New Roman" w:cs="Times New Roman"/>
          <w:sz w:val="24"/>
          <w:szCs w:val="24"/>
        </w:rPr>
        <w:t>Management and business research</w:t>
      </w:r>
      <w:r w:rsidR="009646EF" w:rsidRPr="000709DC">
        <w:rPr>
          <w:rFonts w:ascii="Times New Roman" w:hAnsi="Times New Roman" w:cs="Times New Roman"/>
          <w:sz w:val="24"/>
          <w:szCs w:val="24"/>
        </w:rPr>
        <w:t>”</w:t>
      </w:r>
      <w:r w:rsidR="00CC5B76" w:rsidRPr="000709DC">
        <w:rPr>
          <w:rFonts w:ascii="Times New Roman" w:hAnsi="Times New Roman" w:cs="Times New Roman"/>
          <w:sz w:val="24"/>
          <w:szCs w:val="24"/>
        </w:rPr>
        <w:t xml:space="preserve">, </w:t>
      </w:r>
      <w:r w:rsidR="009646EF" w:rsidRPr="000709DC">
        <w:rPr>
          <w:rFonts w:ascii="Times New Roman" w:hAnsi="Times New Roman" w:cs="Times New Roman"/>
          <w:sz w:val="24"/>
          <w:szCs w:val="24"/>
        </w:rPr>
        <w:t>there are a</w:t>
      </w:r>
      <w:r w:rsidRPr="000709DC">
        <w:rPr>
          <w:rFonts w:ascii="Times New Roman" w:hAnsi="Times New Roman" w:cs="Times New Roman"/>
          <w:sz w:val="24"/>
          <w:szCs w:val="24"/>
        </w:rPr>
        <w:t xml:space="preserve">ction research, archival research, ethnography, narrative methods, case method and ground theory. </w:t>
      </w:r>
    </w:p>
    <w:p w14:paraId="4989DC8D" w14:textId="77777777" w:rsidR="001638DD" w:rsidRPr="000709DC" w:rsidRDefault="001638DD" w:rsidP="00965D4D">
      <w:pPr>
        <w:widowControl/>
        <w:rPr>
          <w:rFonts w:ascii="Times New Roman" w:hAnsi="Times New Roman" w:cs="Times New Roman"/>
          <w:sz w:val="24"/>
          <w:szCs w:val="24"/>
        </w:rPr>
      </w:pPr>
    </w:p>
    <w:p w14:paraId="7B0B51AF" w14:textId="1EE74105" w:rsidR="00A04820" w:rsidRPr="000709DC" w:rsidRDefault="00253100" w:rsidP="00B503C7">
      <w:pPr>
        <w:widowControl/>
        <w:rPr>
          <w:rFonts w:ascii="Times New Roman" w:hAnsi="Times New Roman" w:cs="Times New Roman"/>
          <w:sz w:val="24"/>
          <w:szCs w:val="24"/>
        </w:rPr>
      </w:pPr>
      <w:r w:rsidRPr="000709DC">
        <w:rPr>
          <w:rFonts w:ascii="Times New Roman" w:hAnsi="Times New Roman" w:cs="Times New Roman"/>
          <w:sz w:val="24"/>
          <w:szCs w:val="24"/>
        </w:rPr>
        <w:t xml:space="preserve">According to </w:t>
      </w:r>
      <w:r w:rsidR="00A04820" w:rsidRPr="000709DC">
        <w:rPr>
          <w:rFonts w:ascii="Times New Roman" w:hAnsi="Times New Roman" w:cs="Times New Roman"/>
          <w:sz w:val="24"/>
          <w:szCs w:val="24"/>
        </w:rPr>
        <w:fldChar w:fldCharType="begin" w:fldLock="1"/>
      </w:r>
      <w:r w:rsidR="00A372C4">
        <w:rPr>
          <w:rFonts w:ascii="Times New Roman" w:hAnsi="Times New Roman" w:cs="Times New Roman"/>
          <w:sz w:val="24"/>
          <w:szCs w:val="24"/>
        </w:rPr>
        <w:instrText>ADDIN CSL_CITATION {"citationItems":[{"id":"ITEM-1","itemData":{"ISBN":"9781506336169","author":[{"dropping-particle":"","family":"Yin","given":"Robert K.","non-dropping-particle":"","parse-names":false,"suffix":""}],"container-title":"هما</w:instrText>
      </w:r>
      <w:r w:rsidR="00A372C4">
        <w:rPr>
          <w:rFonts w:ascii="Times New Roman" w:hAnsi="Times New Roman" w:cs="Times New Roman" w:hint="cs"/>
          <w:sz w:val="24"/>
          <w:szCs w:val="24"/>
        </w:rPr>
        <w:instrText>یش</w:instrText>
      </w:r>
      <w:r w:rsidR="00A372C4">
        <w:rPr>
          <w:rFonts w:ascii="Times New Roman" w:hAnsi="Times New Roman" w:cs="Times New Roman"/>
          <w:sz w:val="24"/>
          <w:szCs w:val="24"/>
        </w:rPr>
        <w:instrText xml:space="preserve"> ب</w:instrText>
      </w:r>
      <w:r w:rsidR="00A372C4">
        <w:rPr>
          <w:rFonts w:ascii="Times New Roman" w:hAnsi="Times New Roman" w:cs="Times New Roman" w:hint="cs"/>
          <w:sz w:val="24"/>
          <w:szCs w:val="24"/>
        </w:rPr>
        <w:instrText>ین</w:instrText>
      </w:r>
      <w:r w:rsidR="00A372C4">
        <w:rPr>
          <w:rFonts w:ascii="Times New Roman" w:hAnsi="Times New Roman" w:cs="Times New Roman"/>
          <w:sz w:val="24"/>
          <w:szCs w:val="24"/>
        </w:rPr>
        <w:instrText xml:space="preserve"> الملل</w:instrText>
      </w:r>
      <w:r w:rsidR="00A372C4">
        <w:rPr>
          <w:rFonts w:ascii="Times New Roman" w:hAnsi="Times New Roman" w:cs="Times New Roman" w:hint="cs"/>
          <w:sz w:val="24"/>
          <w:szCs w:val="24"/>
        </w:rPr>
        <w:instrText>ی</w:instrText>
      </w:r>
      <w:r w:rsidR="00A372C4">
        <w:rPr>
          <w:rFonts w:ascii="Times New Roman" w:hAnsi="Times New Roman" w:cs="Times New Roman"/>
          <w:sz w:val="24"/>
          <w:szCs w:val="24"/>
        </w:rPr>
        <w:instrText xml:space="preserve"> اف</w:instrText>
      </w:r>
      <w:r w:rsidR="00A372C4">
        <w:rPr>
          <w:rFonts w:ascii="Times New Roman" w:hAnsi="Times New Roman" w:cs="Times New Roman" w:hint="cs"/>
          <w:sz w:val="24"/>
          <w:szCs w:val="24"/>
        </w:rPr>
        <w:instrText>ق</w:instrText>
      </w:r>
      <w:r w:rsidR="00A372C4">
        <w:rPr>
          <w:rFonts w:ascii="Times New Roman" w:hAnsi="Times New Roman" w:cs="Times New Roman"/>
          <w:sz w:val="24"/>
          <w:szCs w:val="24"/>
        </w:rPr>
        <w:instrText xml:space="preserve"> ها</w:instrText>
      </w:r>
      <w:r w:rsidR="00A372C4">
        <w:rPr>
          <w:rFonts w:ascii="Times New Roman" w:hAnsi="Times New Roman" w:cs="Times New Roman" w:hint="cs"/>
          <w:sz w:val="24"/>
          <w:szCs w:val="24"/>
        </w:rPr>
        <w:instrText>ی</w:instrText>
      </w:r>
      <w:r w:rsidR="00A372C4">
        <w:rPr>
          <w:rFonts w:ascii="Times New Roman" w:hAnsi="Times New Roman" w:cs="Times New Roman"/>
          <w:sz w:val="24"/>
          <w:szCs w:val="24"/>
        </w:rPr>
        <w:instrText xml:space="preserve"> نو</w:instrText>
      </w:r>
      <w:r w:rsidR="00A372C4">
        <w:rPr>
          <w:rFonts w:ascii="Times New Roman" w:hAnsi="Times New Roman" w:cs="Times New Roman" w:hint="cs"/>
          <w:sz w:val="24"/>
          <w:szCs w:val="24"/>
        </w:rPr>
        <w:instrText>ین</w:instrText>
      </w:r>
      <w:r w:rsidR="00A372C4">
        <w:rPr>
          <w:rFonts w:ascii="Times New Roman" w:hAnsi="Times New Roman" w:cs="Times New Roman"/>
          <w:sz w:val="24"/>
          <w:szCs w:val="24"/>
        </w:rPr>
        <w:instrText>","id":"ITEM-1","issued":{"date-parts":[["2018"]]},"number-of-pages":"414","title":"Case Study Research and Applications:Design and Methods","type":"book"},"uris":["http://www.mendeley.com/documents/?uuid=1455a9be-6309-42d0-b30d-5f54ae01fa3e"]}],"mendeley":{"formattedCitation":"(Yin, 2018)","manualFormatting":"Yin (2018, p96)","plainTextFormattedCitation":"(Yin, 2018)","previouslyFormattedCitation":"(Yin, 2018)"},"properties":{"noteIndex":0},"schema":"https://github.com/citation-style-language/schema/raw/master/csl-citation.json"}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Yin (2018</w:t>
      </w:r>
      <w:r w:rsidR="00A372C4">
        <w:rPr>
          <w:rFonts w:ascii="Times New Roman" w:hAnsi="Times New Roman" w:cs="Times New Roman"/>
          <w:noProof/>
          <w:sz w:val="24"/>
          <w:szCs w:val="24"/>
        </w:rPr>
        <w:t>, p96</w:t>
      </w:r>
      <w:r w:rsidR="00A04820" w:rsidRPr="000709DC">
        <w:rPr>
          <w:rFonts w:ascii="Times New Roman" w:hAnsi="Times New Roman" w:cs="Times New Roman"/>
          <w:noProof/>
          <w:sz w:val="24"/>
          <w:szCs w:val="24"/>
        </w:rPr>
        <w:t>)</w:t>
      </w:r>
      <w:r w:rsidR="00A04820"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The most important condition for determining research designs is to find out what types of questions </w:t>
      </w:r>
      <w:r w:rsidR="00FB2873" w:rsidRPr="000709DC">
        <w:rPr>
          <w:rFonts w:ascii="Times New Roman" w:hAnsi="Times New Roman" w:cs="Times New Roman"/>
          <w:sz w:val="24"/>
          <w:szCs w:val="24"/>
        </w:rPr>
        <w:t>the</w:t>
      </w:r>
      <w:r w:rsidRPr="000709DC">
        <w:rPr>
          <w:rFonts w:ascii="Times New Roman" w:hAnsi="Times New Roman" w:cs="Times New Roman"/>
          <w:sz w:val="24"/>
          <w:szCs w:val="24"/>
        </w:rPr>
        <w:t xml:space="preserve"> research will answer. Questions like how and why always apply in case study</w:t>
      </w:r>
      <w:r w:rsidR="00F14337" w:rsidRPr="000709DC">
        <w:rPr>
          <w:rFonts w:ascii="Times New Roman" w:hAnsi="Times New Roman" w:cs="Times New Roman"/>
          <w:sz w:val="24"/>
          <w:szCs w:val="24"/>
        </w:rPr>
        <w:t xml:space="preserve">, this study </w:t>
      </w:r>
      <w:r w:rsidR="0085148B" w:rsidRPr="000709DC">
        <w:rPr>
          <w:rFonts w:ascii="Times New Roman" w:hAnsi="Times New Roman" w:cs="Times New Roman"/>
          <w:sz w:val="24"/>
          <w:szCs w:val="24"/>
        </w:rPr>
        <w:t>mainly takes questions like how and why</w:t>
      </w:r>
      <w:r w:rsidR="00F14337" w:rsidRPr="000709DC">
        <w:rPr>
          <w:rFonts w:ascii="Times New Roman" w:hAnsi="Times New Roman" w:cs="Times New Roman"/>
          <w:sz w:val="24"/>
          <w:szCs w:val="24"/>
        </w:rPr>
        <w:t xml:space="preserve">. </w:t>
      </w:r>
      <w:r w:rsidR="0085148B" w:rsidRPr="000709DC">
        <w:rPr>
          <w:rFonts w:ascii="Times New Roman" w:hAnsi="Times New Roman" w:cs="Times New Roman"/>
          <w:sz w:val="24"/>
          <w:szCs w:val="24"/>
        </w:rPr>
        <w:t xml:space="preserve">Yin also emphasizes that the focus of </w:t>
      </w:r>
      <w:r w:rsidR="00D317FE" w:rsidRPr="000709DC">
        <w:rPr>
          <w:rFonts w:ascii="Times New Roman" w:hAnsi="Times New Roman" w:cs="Times New Roman"/>
          <w:sz w:val="24"/>
          <w:szCs w:val="24"/>
        </w:rPr>
        <w:t>case study</w:t>
      </w:r>
      <w:r w:rsidR="0085148B" w:rsidRPr="000709DC">
        <w:rPr>
          <w:rFonts w:ascii="Times New Roman" w:hAnsi="Times New Roman" w:cs="Times New Roman"/>
          <w:sz w:val="24"/>
          <w:szCs w:val="24"/>
        </w:rPr>
        <w:t xml:space="preserve"> is to seek explanations for some existing phenomena, such as how some social phenomena are formed and how they work. </w:t>
      </w:r>
      <w:r w:rsidR="00FB2873" w:rsidRPr="000709DC">
        <w:rPr>
          <w:rFonts w:ascii="Times New Roman" w:hAnsi="Times New Roman" w:cs="Times New Roman"/>
          <w:sz w:val="24"/>
          <w:szCs w:val="24"/>
        </w:rPr>
        <w:t xml:space="preserve">MSEs’ </w:t>
      </w:r>
      <w:r w:rsidR="0085148B" w:rsidRPr="000709DC">
        <w:rPr>
          <w:rFonts w:ascii="Times New Roman" w:hAnsi="Times New Roman" w:cs="Times New Roman"/>
          <w:sz w:val="24"/>
          <w:szCs w:val="24"/>
        </w:rPr>
        <w:t xml:space="preserve">Financing constraints are the current social imagination, and online </w:t>
      </w:r>
      <w:r w:rsidR="00CB0052" w:rsidRPr="000709DC">
        <w:rPr>
          <w:rFonts w:ascii="Times New Roman" w:hAnsi="Times New Roman" w:cs="Times New Roman"/>
          <w:sz w:val="24"/>
          <w:szCs w:val="24"/>
        </w:rPr>
        <w:t>le</w:t>
      </w:r>
      <w:r w:rsidR="00FD0B2D" w:rsidRPr="000709DC">
        <w:rPr>
          <w:rFonts w:ascii="Times New Roman" w:hAnsi="Times New Roman" w:cs="Times New Roman"/>
          <w:sz w:val="24"/>
          <w:szCs w:val="24"/>
        </w:rPr>
        <w:t>nd</w:t>
      </w:r>
      <w:r w:rsidR="00CB0052" w:rsidRPr="000709DC">
        <w:rPr>
          <w:rFonts w:ascii="Times New Roman" w:hAnsi="Times New Roman" w:cs="Times New Roman"/>
          <w:sz w:val="24"/>
          <w:szCs w:val="24"/>
        </w:rPr>
        <w:t>ing</w:t>
      </w:r>
      <w:r w:rsidR="0085148B" w:rsidRPr="000709DC">
        <w:rPr>
          <w:rFonts w:ascii="Times New Roman" w:hAnsi="Times New Roman" w:cs="Times New Roman"/>
          <w:sz w:val="24"/>
          <w:szCs w:val="24"/>
        </w:rPr>
        <w:t xml:space="preserve"> is also hot</w:t>
      </w:r>
      <w:r w:rsidR="00CB0052" w:rsidRPr="000709DC">
        <w:rPr>
          <w:rFonts w:ascii="Times New Roman" w:hAnsi="Times New Roman" w:cs="Times New Roman"/>
          <w:sz w:val="24"/>
          <w:szCs w:val="24"/>
        </w:rPr>
        <w:t xml:space="preserve"> recent years</w:t>
      </w:r>
      <w:r w:rsidR="0085148B" w:rsidRPr="000709DC">
        <w:rPr>
          <w:rFonts w:ascii="Times New Roman" w:hAnsi="Times New Roman" w:cs="Times New Roman"/>
          <w:sz w:val="24"/>
          <w:szCs w:val="24"/>
        </w:rPr>
        <w:t xml:space="preserve">. This study explores how </w:t>
      </w:r>
      <w:r w:rsidR="00CB0052" w:rsidRPr="000709DC">
        <w:rPr>
          <w:rFonts w:ascii="Times New Roman" w:hAnsi="Times New Roman" w:cs="Times New Roman"/>
          <w:sz w:val="24"/>
          <w:szCs w:val="24"/>
        </w:rPr>
        <w:t>MSEs</w:t>
      </w:r>
      <w:r w:rsidR="00FB2873" w:rsidRPr="000709DC">
        <w:rPr>
          <w:rFonts w:ascii="Times New Roman" w:hAnsi="Times New Roman" w:cs="Times New Roman"/>
          <w:sz w:val="24"/>
          <w:szCs w:val="24"/>
        </w:rPr>
        <w:t>’</w:t>
      </w:r>
      <w:r w:rsidR="0085148B" w:rsidRPr="000709DC">
        <w:rPr>
          <w:rFonts w:ascii="Times New Roman" w:hAnsi="Times New Roman" w:cs="Times New Roman"/>
          <w:sz w:val="24"/>
          <w:szCs w:val="24"/>
        </w:rPr>
        <w:t xml:space="preserve"> financing constraints are formed and how online </w:t>
      </w:r>
      <w:r w:rsidR="00CB0052" w:rsidRPr="000709DC">
        <w:rPr>
          <w:rFonts w:ascii="Times New Roman" w:hAnsi="Times New Roman" w:cs="Times New Roman"/>
          <w:sz w:val="24"/>
          <w:szCs w:val="24"/>
        </w:rPr>
        <w:t>loans</w:t>
      </w:r>
      <w:r w:rsidR="0085148B" w:rsidRPr="000709DC">
        <w:rPr>
          <w:rFonts w:ascii="Times New Roman" w:hAnsi="Times New Roman" w:cs="Times New Roman"/>
          <w:sz w:val="24"/>
          <w:szCs w:val="24"/>
        </w:rPr>
        <w:t xml:space="preserve"> promote small and micro enterprises</w:t>
      </w:r>
      <w:r w:rsidR="00CB0052" w:rsidRPr="000709DC">
        <w:rPr>
          <w:rFonts w:ascii="Times New Roman" w:hAnsi="Times New Roman" w:cs="Times New Roman"/>
          <w:sz w:val="24"/>
          <w:szCs w:val="24"/>
        </w:rPr>
        <w:t xml:space="preserve"> to access to fund.</w:t>
      </w:r>
      <w:r w:rsidR="00337691" w:rsidRPr="000709DC">
        <w:rPr>
          <w:rFonts w:ascii="Times New Roman" w:hAnsi="Times New Roman" w:cs="Times New Roman"/>
          <w:sz w:val="24"/>
          <w:szCs w:val="24"/>
        </w:rPr>
        <w:t xml:space="preserve"> </w:t>
      </w:r>
      <w:r w:rsidR="006E2AFB" w:rsidRPr="000709DC">
        <w:rPr>
          <w:rFonts w:ascii="Times New Roman" w:hAnsi="Times New Roman" w:cs="Times New Roman"/>
          <w:sz w:val="24"/>
          <w:szCs w:val="24"/>
        </w:rPr>
        <w:t xml:space="preserve">Third, the most important value of case study lies in their prominent context, presentation process and revealing relationship. Compared with other research methods, case study is applicable to </w:t>
      </w:r>
      <w:bookmarkStart w:id="34" w:name="OLE_LINK22"/>
      <w:r w:rsidR="006E2AFB" w:rsidRPr="000709DC">
        <w:rPr>
          <w:rFonts w:ascii="Times New Roman" w:hAnsi="Times New Roman" w:cs="Times New Roman"/>
          <w:sz w:val="24"/>
          <w:szCs w:val="24"/>
        </w:rPr>
        <w:t>researching current phenomena in real-life situations</w:t>
      </w:r>
      <w:bookmarkEnd w:id="34"/>
      <w:r w:rsidR="006E2AFB" w:rsidRPr="000709DC">
        <w:rPr>
          <w:rFonts w:ascii="Times New Roman" w:hAnsi="Times New Roman" w:cs="Times New Roman"/>
          <w:sz w:val="24"/>
          <w:szCs w:val="24"/>
        </w:rPr>
        <w:t xml:space="preserve"> (Yin, 2003</w:t>
      </w:r>
      <w:r w:rsidR="00347A75">
        <w:rPr>
          <w:rFonts w:ascii="Times New Roman" w:hAnsi="Times New Roman" w:cs="Times New Roman"/>
          <w:sz w:val="24"/>
          <w:szCs w:val="24"/>
        </w:rPr>
        <w:t>, p29</w:t>
      </w:r>
      <w:r w:rsidR="006E2AFB" w:rsidRPr="000709DC">
        <w:rPr>
          <w:rFonts w:ascii="Times New Roman" w:hAnsi="Times New Roman" w:cs="Times New Roman"/>
          <w:sz w:val="24"/>
          <w:szCs w:val="24"/>
        </w:rPr>
        <w:t>). The topic of this paper is also in a certain context.</w:t>
      </w:r>
      <w:r w:rsidR="0071560D" w:rsidRPr="000709DC">
        <w:rPr>
          <w:rFonts w:ascii="Times New Roman" w:hAnsi="Times New Roman" w:cs="Times New Roman"/>
          <w:sz w:val="24"/>
          <w:szCs w:val="24"/>
        </w:rPr>
        <w:t xml:space="preserve"> </w:t>
      </w:r>
      <w:r w:rsidR="006E2AFB" w:rsidRPr="000709DC">
        <w:rPr>
          <w:rFonts w:ascii="Times New Roman" w:hAnsi="Times New Roman" w:cs="Times New Roman"/>
          <w:sz w:val="24"/>
          <w:szCs w:val="24"/>
        </w:rPr>
        <w:t>China is taking a series of measures to vigorously promote the development of small and micro enterprises</w:t>
      </w:r>
      <w:r w:rsidR="007E06C5" w:rsidRPr="000709DC">
        <w:rPr>
          <w:rFonts w:ascii="Times New Roman" w:hAnsi="Times New Roman" w:cs="Times New Roman"/>
          <w:sz w:val="24"/>
          <w:szCs w:val="24"/>
        </w:rPr>
        <w:t>,</w:t>
      </w:r>
      <w:r w:rsidR="006E2AFB" w:rsidRPr="000709DC">
        <w:rPr>
          <w:rFonts w:ascii="Times New Roman" w:hAnsi="Times New Roman" w:cs="Times New Roman"/>
          <w:sz w:val="24"/>
          <w:szCs w:val="24"/>
        </w:rPr>
        <w:t xml:space="preserve"> </w:t>
      </w:r>
      <w:r w:rsidR="007E06C5" w:rsidRPr="000709DC">
        <w:rPr>
          <w:rFonts w:ascii="Times New Roman" w:hAnsi="Times New Roman" w:cs="Times New Roman"/>
          <w:sz w:val="24"/>
          <w:szCs w:val="24"/>
        </w:rPr>
        <w:t>c</w:t>
      </w:r>
      <w:r w:rsidR="006E2AFB" w:rsidRPr="000709DC">
        <w:rPr>
          <w:rFonts w:ascii="Times New Roman" w:hAnsi="Times New Roman" w:cs="Times New Roman"/>
          <w:sz w:val="24"/>
          <w:szCs w:val="24"/>
        </w:rPr>
        <w:t>ompared with the developed cities in China, Jiujiang belongs to the</w:t>
      </w:r>
      <w:r w:rsidR="00C71BA5" w:rsidRPr="000709DC">
        <w:rPr>
          <w:rFonts w:ascii="Times New Roman" w:hAnsi="Times New Roman" w:cs="Times New Roman"/>
          <w:sz w:val="24"/>
          <w:szCs w:val="24"/>
        </w:rPr>
        <w:t xml:space="preserve"> economically</w:t>
      </w:r>
      <w:r w:rsidR="006E2AFB" w:rsidRPr="000709DC">
        <w:rPr>
          <w:rFonts w:ascii="Times New Roman" w:hAnsi="Times New Roman" w:cs="Times New Roman"/>
          <w:sz w:val="24"/>
          <w:szCs w:val="24"/>
        </w:rPr>
        <w:t xml:space="preserve"> underdeveloped area, </w:t>
      </w:r>
      <w:r w:rsidR="007E06C5" w:rsidRPr="000709DC">
        <w:rPr>
          <w:rFonts w:ascii="Times New Roman" w:hAnsi="Times New Roman" w:cs="Times New Roman"/>
          <w:sz w:val="24"/>
          <w:szCs w:val="24"/>
        </w:rPr>
        <w:t>MSEs’</w:t>
      </w:r>
      <w:r w:rsidR="00C71BA5" w:rsidRPr="000709DC">
        <w:rPr>
          <w:rFonts w:ascii="Times New Roman" w:hAnsi="Times New Roman" w:cs="Times New Roman"/>
          <w:sz w:val="24"/>
          <w:szCs w:val="24"/>
        </w:rPr>
        <w:t xml:space="preserve"> financing constraints </w:t>
      </w:r>
      <w:r w:rsidR="006E2AFB" w:rsidRPr="000709DC">
        <w:rPr>
          <w:rFonts w:ascii="Times New Roman" w:hAnsi="Times New Roman" w:cs="Times New Roman"/>
          <w:sz w:val="24"/>
          <w:szCs w:val="24"/>
        </w:rPr>
        <w:t xml:space="preserve">may be more prominent. In addition, </w:t>
      </w:r>
      <w:r w:rsidR="007E06C5" w:rsidRPr="000709DC">
        <w:rPr>
          <w:rStyle w:val="20"/>
          <w:b w:val="0"/>
          <w:bCs w:val="0"/>
        </w:rPr>
        <w:t xml:space="preserve">Jiujiang is preparing to construct a credit system of small and micro enterprises. </w:t>
      </w:r>
      <w:r w:rsidR="006E2AFB" w:rsidRPr="000709DC">
        <w:rPr>
          <w:rFonts w:ascii="Times New Roman" w:hAnsi="Times New Roman" w:cs="Times New Roman"/>
          <w:sz w:val="24"/>
          <w:szCs w:val="24"/>
        </w:rPr>
        <w:t xml:space="preserve">In this context, it is very meaningful to study the financing </w:t>
      </w:r>
      <w:r w:rsidR="00C71BA5" w:rsidRPr="000709DC">
        <w:rPr>
          <w:rFonts w:ascii="Times New Roman" w:hAnsi="Times New Roman" w:cs="Times New Roman"/>
          <w:sz w:val="24"/>
          <w:szCs w:val="24"/>
        </w:rPr>
        <w:t xml:space="preserve">problem </w:t>
      </w:r>
      <w:r w:rsidR="006E2AFB" w:rsidRPr="000709DC">
        <w:rPr>
          <w:rFonts w:ascii="Times New Roman" w:hAnsi="Times New Roman" w:cs="Times New Roman"/>
          <w:sz w:val="24"/>
          <w:szCs w:val="24"/>
        </w:rPr>
        <w:t xml:space="preserve">of </w:t>
      </w:r>
      <w:proofErr w:type="spellStart"/>
      <w:r w:rsidR="00C71BA5" w:rsidRPr="000709DC">
        <w:rPr>
          <w:rFonts w:ascii="Times New Roman" w:hAnsi="Times New Roman" w:cs="Times New Roman"/>
          <w:sz w:val="24"/>
          <w:szCs w:val="24"/>
        </w:rPr>
        <w:t>MSEs</w:t>
      </w:r>
      <w:r w:rsidR="006E2AFB" w:rsidRPr="000709DC">
        <w:rPr>
          <w:rFonts w:ascii="Times New Roman" w:hAnsi="Times New Roman" w:cs="Times New Roman"/>
          <w:sz w:val="24"/>
          <w:szCs w:val="24"/>
        </w:rPr>
        <w:t>.</w:t>
      </w:r>
      <w:proofErr w:type="spellEnd"/>
      <w:r w:rsidR="00337691" w:rsidRPr="000709DC">
        <w:rPr>
          <w:rFonts w:ascii="Times New Roman" w:hAnsi="Times New Roman" w:cs="Times New Roman"/>
          <w:sz w:val="24"/>
          <w:szCs w:val="24"/>
        </w:rPr>
        <w:t xml:space="preserve"> </w:t>
      </w:r>
      <w:r w:rsidR="00AC235B" w:rsidRPr="000709DC">
        <w:rPr>
          <w:rFonts w:ascii="Times New Roman" w:hAnsi="Times New Roman" w:cs="Times New Roman"/>
          <w:sz w:val="24"/>
          <w:szCs w:val="24"/>
        </w:rPr>
        <w:t xml:space="preserve">The </w:t>
      </w:r>
      <w:r w:rsidR="00DC32BE" w:rsidRPr="000709DC">
        <w:rPr>
          <w:rFonts w:ascii="Times New Roman" w:hAnsi="Times New Roman" w:cs="Times New Roman"/>
          <w:sz w:val="24"/>
          <w:szCs w:val="24"/>
        </w:rPr>
        <w:t>topic</w:t>
      </w:r>
      <w:r w:rsidR="00AC235B" w:rsidRPr="000709DC">
        <w:rPr>
          <w:rFonts w:ascii="Times New Roman" w:hAnsi="Times New Roman" w:cs="Times New Roman"/>
          <w:sz w:val="24"/>
          <w:szCs w:val="24"/>
        </w:rPr>
        <w:t xml:space="preserve"> in this paper is consistent with the above characteristics, so that the selection of case study method is appropriate </w:t>
      </w:r>
      <w:r w:rsidR="00A04820" w:rsidRPr="000709DC">
        <w:rPr>
          <w:rFonts w:ascii="Times New Roman" w:hAnsi="Times New Roman" w:cs="Times New Roman"/>
          <w:sz w:val="24"/>
          <w:szCs w:val="24"/>
        </w:rPr>
        <w:fldChar w:fldCharType="begin" w:fldLock="1"/>
      </w:r>
      <w:r w:rsidR="00A04820" w:rsidRPr="000709DC">
        <w:rPr>
          <w:rFonts w:ascii="Times New Roman" w:hAnsi="Times New Roman" w:cs="Times New Roman"/>
          <w:sz w:val="24"/>
          <w:szCs w:val="24"/>
        </w:rPr>
        <w:instrText>ADDIN CSL_CITATION {"citationItems":[{"id":"ITEM-1","itemData":{"ISBN":"9781506336169","author":[{"dropping-particle":"","family":"Yin","given":"Robert K.","non-dropping-particle":"","parse-names":false,"suffix":""}],"container-title":"همایش بین المللی افق های نوین","id":"ITEM-1","issued":{"date-parts":[["2018"]]},"number-of-pages":"414","title":"Case Study Research and Applications:Design and Methods","type":"book"},"uris":["http://www.mendeley.com/documents/?uuid=1455a9be-6309-42d0-b30d-5f54ae01fa3e"]}],"mendeley":{"formattedCitation":"(Yin, 2018)","plainTextFormattedCitation":"(Yin, 2018)","previouslyFormattedCitation":"(Yin, 2018)"},"properties":{"noteIndex":0},"schema":"https://github.com/citation-style-language/schema/raw/master/csl-citation.json"}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(Yin, 2018)</w:t>
      </w:r>
      <w:r w:rsidR="00A04820" w:rsidRPr="000709DC">
        <w:rPr>
          <w:rFonts w:ascii="Times New Roman" w:hAnsi="Times New Roman" w:cs="Times New Roman"/>
          <w:sz w:val="24"/>
          <w:szCs w:val="24"/>
        </w:rPr>
        <w:fldChar w:fldCharType="end"/>
      </w:r>
      <w:r w:rsidR="00CC5B76" w:rsidRPr="000709DC">
        <w:rPr>
          <w:rFonts w:ascii="Times New Roman" w:hAnsi="Times New Roman" w:cs="Times New Roman"/>
          <w:sz w:val="24"/>
          <w:szCs w:val="24"/>
        </w:rPr>
        <w:t>.</w:t>
      </w:r>
      <w:r w:rsidR="00A04820" w:rsidRPr="000709DC">
        <w:rPr>
          <w:rFonts w:ascii="Times New Roman" w:hAnsi="Times New Roman" w:cs="Times New Roman"/>
          <w:sz w:val="24"/>
          <w:szCs w:val="24"/>
        </w:rPr>
        <w:t xml:space="preserve"> </w:t>
      </w:r>
    </w:p>
    <w:p w14:paraId="451EF013" w14:textId="35CBDACC" w:rsidR="00A04820" w:rsidRPr="000709DC" w:rsidRDefault="0069705A" w:rsidP="004A0C5B">
      <w:pPr>
        <w:pStyle w:val="2"/>
      </w:pPr>
      <w:r w:rsidRPr="000709DC">
        <w:t xml:space="preserve">3.4 </w:t>
      </w:r>
      <w:r w:rsidR="00A04820" w:rsidRPr="000709DC">
        <w:t>Sampling</w:t>
      </w:r>
    </w:p>
    <w:p w14:paraId="4EECF1A7" w14:textId="48DEF30D" w:rsidR="00A04820" w:rsidRPr="000709DC" w:rsidRDefault="0069705A" w:rsidP="00965D4D">
      <w:pPr>
        <w:pStyle w:val="3"/>
        <w:rPr>
          <w:rFonts w:ascii="Times New Roman" w:hAnsi="Times New Roman" w:cs="Times New Roman"/>
          <w:sz w:val="24"/>
          <w:szCs w:val="24"/>
        </w:rPr>
      </w:pPr>
      <w:r w:rsidRPr="000709DC">
        <w:rPr>
          <w:rFonts w:ascii="Times New Roman" w:hAnsi="Times New Roman" w:cs="Times New Roman"/>
          <w:sz w:val="24"/>
          <w:szCs w:val="24"/>
        </w:rPr>
        <w:t xml:space="preserve">3.4.1 </w:t>
      </w:r>
      <w:r w:rsidR="00A04820" w:rsidRPr="000709DC">
        <w:rPr>
          <w:rFonts w:ascii="Times New Roman" w:hAnsi="Times New Roman" w:cs="Times New Roman"/>
          <w:sz w:val="24"/>
          <w:szCs w:val="24"/>
        </w:rPr>
        <w:t>Case</w:t>
      </w:r>
      <w:r w:rsidR="001638DD" w:rsidRPr="000709DC">
        <w:rPr>
          <w:rFonts w:ascii="Times New Roman" w:hAnsi="Times New Roman" w:cs="Times New Roman"/>
          <w:sz w:val="24"/>
          <w:szCs w:val="24"/>
        </w:rPr>
        <w:t>s</w:t>
      </w:r>
      <w:r w:rsidR="00A04820" w:rsidRPr="000709DC">
        <w:rPr>
          <w:rFonts w:ascii="Times New Roman" w:hAnsi="Times New Roman" w:cs="Times New Roman"/>
          <w:sz w:val="24"/>
          <w:szCs w:val="24"/>
        </w:rPr>
        <w:t xml:space="preserve"> selection</w:t>
      </w:r>
    </w:p>
    <w:p w14:paraId="779D55E2" w14:textId="66AFAAD3" w:rsidR="00FA5FA5" w:rsidRPr="000709DC" w:rsidRDefault="00FA5FA5" w:rsidP="00965D4D">
      <w:pPr>
        <w:rPr>
          <w:rFonts w:ascii="Times New Roman" w:hAnsi="Times New Roman" w:cs="Times New Roman"/>
          <w:sz w:val="24"/>
          <w:szCs w:val="24"/>
        </w:rPr>
      </w:pPr>
      <w:r w:rsidRPr="000709DC">
        <w:rPr>
          <w:rFonts w:ascii="Times New Roman" w:hAnsi="Times New Roman" w:cs="Times New Roman"/>
          <w:sz w:val="24"/>
          <w:szCs w:val="24"/>
        </w:rPr>
        <w:t xml:space="preserve">The first step in data collection preparation is to develop </w:t>
      </w:r>
      <w:r w:rsidR="004C1E61" w:rsidRPr="000709DC">
        <w:rPr>
          <w:rFonts w:ascii="Times New Roman" w:hAnsi="Times New Roman" w:cs="Times New Roman"/>
          <w:sz w:val="24"/>
          <w:szCs w:val="24"/>
        </w:rPr>
        <w:t xml:space="preserve">a </w:t>
      </w:r>
      <w:r w:rsidRPr="000709DC">
        <w:rPr>
          <w:rFonts w:ascii="Times New Roman" w:hAnsi="Times New Roman" w:cs="Times New Roman"/>
          <w:sz w:val="24"/>
          <w:szCs w:val="24"/>
        </w:rPr>
        <w:t xml:space="preserve">sampling strategy to select potential participants and data collection methods </w:t>
      </w:r>
      <w:r w:rsidRPr="000709DC">
        <w:rPr>
          <w:rFonts w:ascii="Times New Roman" w:hAnsi="Times New Roman" w:cs="Times New Roman"/>
          <w:sz w:val="24"/>
          <w:szCs w:val="24"/>
        </w:rPr>
        <w:fldChar w:fldCharType="begin" w:fldLock="1"/>
      </w:r>
      <w:r w:rsidR="008B36B5">
        <w:rPr>
          <w:rFonts w:ascii="Times New Roman" w:hAnsi="Times New Roman" w:cs="Times New Roman"/>
          <w:sz w:val="24"/>
          <w:szCs w:val="24"/>
        </w:rPr>
        <w:instrText>ADDIN CSL_CITATION {"citationItems":[{"id":"ITEM-1","itemData":{"ISBN":"9781452226095","author":[{"dropping-particle":"","family":"Creswell","given":"John W.","non-dropping-particle":"","parse-names":false,"suffix":""}],"edition":"4","id":"ITEM-1","issued":{"date-parts":[["2014"]]},"number-of-pages":"342","publisher":"SAGE","publisher-place":"London","title":"Research Design","type":"book"},"uris":["http://www.mendeley.com/documents/?uuid=6812e92c-cb31-4d56-a727-97b23e885802"]}],"mendeley":{"formattedCitation":"(Creswell, 2014)","manualFormatting":"(Creswell, 2014, p239)","plainTextFormattedCitation":"(Creswell, 2014)","previouslyFormattedCitation":"(Creswell, 2014)"},"properties":{"noteIndex":0},"schema":"https://github.com/citation-style-language/schema/raw/master/csl-citation.json"}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(Creswell, 2014</w:t>
      </w:r>
      <w:r w:rsidR="00347A75">
        <w:rPr>
          <w:rFonts w:ascii="Times New Roman" w:hAnsi="Times New Roman" w:cs="Times New Roman"/>
          <w:noProof/>
          <w:sz w:val="24"/>
          <w:szCs w:val="24"/>
        </w:rPr>
        <w:t>, p239</w:t>
      </w:r>
      <w:r w:rsidRPr="000709DC">
        <w:rPr>
          <w:rFonts w:ascii="Times New Roman" w:hAnsi="Times New Roman" w:cs="Times New Roman"/>
          <w:noProof/>
          <w:sz w:val="24"/>
          <w:szCs w:val="24"/>
        </w:rPr>
        <w:t>)</w:t>
      </w:r>
      <w:r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w:t>
      </w:r>
      <w:bookmarkStart w:id="35" w:name="_Hlk19193351"/>
      <w:r w:rsidRPr="000709DC">
        <w:rPr>
          <w:rFonts w:ascii="Times New Roman" w:hAnsi="Times New Roman" w:cs="Times New Roman"/>
          <w:sz w:val="24"/>
          <w:szCs w:val="24"/>
        </w:rPr>
        <w:t>The purpose of qualitative sampling strategy</w:t>
      </w:r>
      <w:bookmarkEnd w:id="35"/>
      <w:r w:rsidRPr="000709DC">
        <w:rPr>
          <w:rFonts w:ascii="Times New Roman" w:hAnsi="Times New Roman" w:cs="Times New Roman"/>
          <w:sz w:val="24"/>
          <w:szCs w:val="24"/>
        </w:rPr>
        <w:t xml:space="preserve"> is to identify reasonable examples of phenomena in research (</w:t>
      </w:r>
      <w:proofErr w:type="spellStart"/>
      <w:r w:rsidRPr="000709DC">
        <w:rPr>
          <w:rFonts w:ascii="Times New Roman" w:hAnsi="Times New Roman" w:cs="Times New Roman"/>
          <w:sz w:val="24"/>
          <w:szCs w:val="24"/>
        </w:rPr>
        <w:t>Luker</w:t>
      </w:r>
      <w:proofErr w:type="spellEnd"/>
      <w:r w:rsidRPr="000709DC">
        <w:rPr>
          <w:rFonts w:ascii="Times New Roman" w:hAnsi="Times New Roman" w:cs="Times New Roman"/>
          <w:sz w:val="24"/>
          <w:szCs w:val="24"/>
        </w:rPr>
        <w:t>, 2008). Therefore, case study follows the principle of theoretical sampling, that is, the selected case is for the purpose of answering the research questions</w:t>
      </w:r>
      <w:r w:rsidR="0052703B" w:rsidRPr="000709DC">
        <w:rPr>
          <w:rFonts w:ascii="Times New Roman" w:hAnsi="Times New Roman" w:cs="Times New Roman"/>
          <w:sz w:val="24"/>
          <w:szCs w:val="24"/>
        </w:rPr>
        <w:t xml:space="preserve"> </w:t>
      </w:r>
      <w:r w:rsidRPr="000709DC">
        <w:rPr>
          <w:rFonts w:ascii="Times New Roman" w:hAnsi="Times New Roman" w:cs="Times New Roman"/>
          <w:sz w:val="24"/>
          <w:szCs w:val="24"/>
        </w:rPr>
        <w:t>rather than the statisti</w:t>
      </w:r>
      <w:r w:rsidR="004C1E61" w:rsidRPr="000709DC">
        <w:rPr>
          <w:rFonts w:ascii="Times New Roman" w:hAnsi="Times New Roman" w:cs="Times New Roman"/>
          <w:sz w:val="24"/>
          <w:szCs w:val="24"/>
        </w:rPr>
        <w:t>cal</w:t>
      </w:r>
      <w:r w:rsidRPr="000709DC">
        <w:rPr>
          <w:rFonts w:ascii="Times New Roman" w:hAnsi="Times New Roman" w:cs="Times New Roman"/>
          <w:sz w:val="24"/>
          <w:szCs w:val="24"/>
        </w:rPr>
        <w:t xml:space="preserve"> sampling.</w:t>
      </w:r>
    </w:p>
    <w:p w14:paraId="4BB72A4C" w14:textId="77777777" w:rsidR="00A04820" w:rsidRPr="000709DC" w:rsidRDefault="00A04820" w:rsidP="00965D4D">
      <w:pPr>
        <w:widowControl/>
        <w:rPr>
          <w:rFonts w:ascii="Times New Roman" w:eastAsia="宋体" w:hAnsi="Times New Roman" w:cs="Times New Roman"/>
          <w:kern w:val="0"/>
          <w:sz w:val="24"/>
          <w:szCs w:val="24"/>
        </w:rPr>
      </w:pPr>
    </w:p>
    <w:p w14:paraId="0CBB4840" w14:textId="360B4436" w:rsidR="00A04820" w:rsidRPr="000709DC" w:rsidRDefault="00FA5FA5" w:rsidP="00965D4D">
      <w:pPr>
        <w:rPr>
          <w:rFonts w:ascii="Times New Roman" w:hAnsi="Times New Roman" w:cs="Times New Roman"/>
          <w:sz w:val="24"/>
          <w:szCs w:val="24"/>
        </w:rPr>
      </w:pPr>
      <w:r w:rsidRPr="000709DC">
        <w:rPr>
          <w:rFonts w:ascii="Times New Roman" w:hAnsi="Times New Roman" w:cs="Times New Roman"/>
          <w:sz w:val="24"/>
          <w:szCs w:val="24"/>
        </w:rPr>
        <w:t xml:space="preserve">The case study can be a single case design or a multiple case design. Single case study is suitable for unusual or unique phenomena, representative or typical events. </w:t>
      </w:r>
      <w:r w:rsidRPr="000709DC">
        <w:rPr>
          <w:rFonts w:ascii="Times New Roman" w:hAnsi="Times New Roman" w:cs="Times New Roman"/>
          <w:sz w:val="24"/>
          <w:szCs w:val="24"/>
        </w:rPr>
        <w:fldChar w:fldCharType="begin" w:fldLock="1"/>
      </w:r>
      <w:r w:rsidR="007A79A2" w:rsidRPr="000709DC">
        <w:rPr>
          <w:rFonts w:ascii="Times New Roman" w:hAnsi="Times New Roman" w:cs="Times New Roman"/>
          <w:sz w:val="24"/>
          <w:szCs w:val="24"/>
        </w:rPr>
        <w:instrText>ADDIN CSL_CITATION {"citationItems":[{"id":"ITEM-1","itemData":{"DOI":"10.1002/job.","ISBN":"0761911901","ISSN":"00014273","PMID":"11331521","author":[{"dropping-particle":"","family":"Eisenhardt","given":"Kathleen M","non-dropping-particle":"","parse-names":false,"suffix":""},{"dropping-particle":"","family":"Graebner","given":"Melissa","non-dropping-particle":"","parse-names":false,"suffix":""}],"container-title":"Academy of Management Journal","id":"ITEM-1","issue":"1","issued":{"date-parts":[["2007"]]},"page":"25-32","title":"EisenhardtGraebnerTheoryBuildingFromCasesAMJ2007.pdf","type":"article-journal","volume":"50"},"uris":["http://www.mendeley.com/documents/?uuid=e9d53bff-93b7-4ee8-a0f0-4077c50d84a8"]}],"mendeley":{"formattedCitation":"(Eisenhardt and Graebner, 2007)","manualFormatting":"Eisenhardt and Graebner (2007)","plainTextFormattedCitation":"(Eisenhardt and Graebner, 2007)","previouslyFormattedCitation":"(Eisenhardt and Graebner, 2007)"},"properties":{"noteIndex":0},"schema":"https://github.com/citation-style-language/schema/raw/master/csl-citation.json"}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Eisenhardt and Graebner (2007)</w:t>
      </w:r>
      <w:r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believe</w:t>
      </w:r>
      <w:r w:rsidR="0052703B" w:rsidRPr="000709DC">
        <w:rPr>
          <w:rFonts w:ascii="Times New Roman" w:hAnsi="Times New Roman" w:cs="Times New Roman"/>
          <w:sz w:val="24"/>
          <w:szCs w:val="24"/>
        </w:rPr>
        <w:t>d</w:t>
      </w:r>
      <w:r w:rsidRPr="000709DC">
        <w:rPr>
          <w:rFonts w:ascii="Times New Roman" w:hAnsi="Times New Roman" w:cs="Times New Roman"/>
          <w:sz w:val="24"/>
          <w:szCs w:val="24"/>
        </w:rPr>
        <w:t xml:space="preserve"> that multiple case study </w:t>
      </w:r>
      <w:r w:rsidR="00C321E0" w:rsidRPr="000709DC">
        <w:rPr>
          <w:rFonts w:ascii="Times New Roman" w:hAnsi="Times New Roman" w:cs="Times New Roman"/>
          <w:sz w:val="24"/>
          <w:szCs w:val="24"/>
        </w:rPr>
        <w:t>could</w:t>
      </w:r>
      <w:r w:rsidRPr="000709DC">
        <w:rPr>
          <w:rFonts w:ascii="Times New Roman" w:hAnsi="Times New Roman" w:cs="Times New Roman"/>
          <w:sz w:val="24"/>
          <w:szCs w:val="24"/>
        </w:rPr>
        <w:t xml:space="preserve"> </w:t>
      </w:r>
      <w:r w:rsidR="00C321E0" w:rsidRPr="000709DC">
        <w:rPr>
          <w:rFonts w:ascii="Times New Roman" w:hAnsi="Times New Roman" w:cs="Times New Roman"/>
          <w:sz w:val="24"/>
          <w:szCs w:val="24"/>
        </w:rPr>
        <w:t xml:space="preserve">more comprehensively understand and reflect different aspects of the cases, </w:t>
      </w:r>
      <w:r w:rsidRPr="000709DC">
        <w:rPr>
          <w:rFonts w:ascii="Times New Roman" w:hAnsi="Times New Roman" w:cs="Times New Roman"/>
          <w:sz w:val="24"/>
          <w:szCs w:val="24"/>
        </w:rPr>
        <w:t xml:space="preserve">support the conclusions of the study through case repetition, thereby increasing the validity of the </w:t>
      </w:r>
      <w:r w:rsidRPr="000709DC">
        <w:rPr>
          <w:rFonts w:ascii="Times New Roman" w:hAnsi="Times New Roman" w:cs="Times New Roman"/>
          <w:sz w:val="24"/>
          <w:szCs w:val="24"/>
        </w:rPr>
        <w:lastRenderedPageBreak/>
        <w:t xml:space="preserve">study. </w:t>
      </w:r>
      <w:r w:rsidR="007A79A2" w:rsidRPr="000709DC">
        <w:rPr>
          <w:rFonts w:ascii="Times New Roman" w:hAnsi="Times New Roman" w:cs="Times New Roman"/>
          <w:sz w:val="24"/>
          <w:szCs w:val="24"/>
        </w:rPr>
        <w:fldChar w:fldCharType="begin" w:fldLock="1"/>
      </w:r>
      <w:r w:rsidR="00C459C7" w:rsidRPr="000709DC">
        <w:rPr>
          <w:rFonts w:ascii="Times New Roman" w:hAnsi="Times New Roman" w:cs="Times New Roman"/>
          <w:sz w:val="24"/>
          <w:szCs w:val="24"/>
        </w:rPr>
        <w:instrText>ADDIN CSL_CITATION {"citationItems":[{"id":"ITEM-1","itemData":{"ISSN":"1906-0181","author":[{"dropping-particle":"","family":"Yin","given":"Robert K.","non-dropping-particle":"","parse-names":false,"suffix":""}],"container-title":"London:SAGE","edition":"4th","id":"ITEM-1","issued":{"date-parts":[["2009"]]},"number-of-pages":"293","publisher-place":"Los Angeles, Calif","title":"Case Study Research:Design and Methods","type":"book"},"uris":["http://www.mendeley.com/documents/?uuid=06146053-34e6-4f22-aac4-abd6ce9fb0df"]}],"mendeley":{"formattedCitation":"(Yin, 2009)","manualFormatting":"Yin (2009)","plainTextFormattedCitation":"(Yin, 2009)","previouslyFormattedCitation":"(Yin, 2009)"},"properties":{"noteIndex":0},"schema":"https://github.com/citation-style-language/schema/raw/master/csl-citation.json"}</w:instrText>
      </w:r>
      <w:r w:rsidR="007A79A2" w:rsidRPr="000709DC">
        <w:rPr>
          <w:rFonts w:ascii="Times New Roman" w:hAnsi="Times New Roman" w:cs="Times New Roman"/>
          <w:sz w:val="24"/>
          <w:szCs w:val="24"/>
        </w:rPr>
        <w:fldChar w:fldCharType="separate"/>
      </w:r>
      <w:r w:rsidR="007A79A2" w:rsidRPr="000709DC">
        <w:rPr>
          <w:rFonts w:ascii="Times New Roman" w:hAnsi="Times New Roman" w:cs="Times New Roman"/>
          <w:noProof/>
          <w:sz w:val="24"/>
          <w:szCs w:val="24"/>
        </w:rPr>
        <w:t>Yin (2009)</w:t>
      </w:r>
      <w:r w:rsidR="007A79A2"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w:t>
      </w:r>
      <w:r w:rsidR="007A79A2" w:rsidRPr="000709DC">
        <w:rPr>
          <w:rFonts w:ascii="Times New Roman" w:hAnsi="Times New Roman" w:cs="Times New Roman"/>
          <w:sz w:val="24"/>
          <w:szCs w:val="24"/>
        </w:rPr>
        <w:t>stated</w:t>
      </w:r>
      <w:r w:rsidRPr="000709DC">
        <w:rPr>
          <w:rFonts w:ascii="Times New Roman" w:hAnsi="Times New Roman" w:cs="Times New Roman"/>
          <w:sz w:val="24"/>
          <w:szCs w:val="24"/>
        </w:rPr>
        <w:t xml:space="preserve"> that the conclusions summarized in multiple cases will be more solid and more convincing than </w:t>
      </w:r>
      <w:r w:rsidR="00023B01" w:rsidRPr="000709DC">
        <w:rPr>
          <w:rFonts w:ascii="Times New Roman" w:hAnsi="Times New Roman" w:cs="Times New Roman"/>
          <w:sz w:val="24"/>
          <w:szCs w:val="24"/>
        </w:rPr>
        <w:t xml:space="preserve">those from </w:t>
      </w:r>
      <w:r w:rsidR="00982229" w:rsidRPr="000709DC">
        <w:rPr>
          <w:rFonts w:ascii="Times New Roman" w:hAnsi="Times New Roman" w:cs="Times New Roman"/>
          <w:sz w:val="24"/>
          <w:szCs w:val="24"/>
        </w:rPr>
        <w:t xml:space="preserve">a </w:t>
      </w:r>
      <w:r w:rsidR="007A79A2" w:rsidRPr="000709DC">
        <w:rPr>
          <w:rFonts w:ascii="Times New Roman" w:hAnsi="Times New Roman" w:cs="Times New Roman"/>
          <w:sz w:val="24"/>
          <w:szCs w:val="24"/>
        </w:rPr>
        <w:t>single</w:t>
      </w:r>
      <w:r w:rsidRPr="000709DC">
        <w:rPr>
          <w:rFonts w:ascii="Times New Roman" w:hAnsi="Times New Roman" w:cs="Times New Roman"/>
          <w:sz w:val="24"/>
          <w:szCs w:val="24"/>
        </w:rPr>
        <w:t xml:space="preserve"> case. Therefore, this study </w:t>
      </w:r>
      <w:r w:rsidR="00023B01" w:rsidRPr="000709DC">
        <w:rPr>
          <w:rFonts w:ascii="Times New Roman" w:hAnsi="Times New Roman" w:cs="Times New Roman"/>
          <w:sz w:val="24"/>
          <w:szCs w:val="24"/>
        </w:rPr>
        <w:t>adopts</w:t>
      </w:r>
      <w:r w:rsidRPr="000709DC">
        <w:rPr>
          <w:rFonts w:ascii="Times New Roman" w:hAnsi="Times New Roman" w:cs="Times New Roman"/>
          <w:sz w:val="24"/>
          <w:szCs w:val="24"/>
        </w:rPr>
        <w:t xml:space="preserve"> a multi-case study design</w:t>
      </w:r>
      <w:r w:rsidR="00023B01" w:rsidRPr="000709DC">
        <w:rPr>
          <w:rFonts w:ascii="Times New Roman" w:hAnsi="Times New Roman" w:cs="Times New Roman"/>
          <w:sz w:val="24"/>
          <w:szCs w:val="24"/>
        </w:rPr>
        <w:t>, t</w:t>
      </w:r>
      <w:r w:rsidRPr="000709DC">
        <w:rPr>
          <w:rFonts w:ascii="Times New Roman" w:hAnsi="Times New Roman" w:cs="Times New Roman"/>
          <w:sz w:val="24"/>
          <w:szCs w:val="24"/>
        </w:rPr>
        <w:t>ell the story of each case and use replication logic to compare multiple cases.</w:t>
      </w:r>
    </w:p>
    <w:p w14:paraId="74043F13" w14:textId="77777777" w:rsidR="00530C3B" w:rsidRPr="000709DC" w:rsidRDefault="00530C3B" w:rsidP="00965D4D">
      <w:pPr>
        <w:rPr>
          <w:rFonts w:ascii="Times New Roman" w:hAnsi="Times New Roman" w:cs="Times New Roman"/>
          <w:sz w:val="24"/>
          <w:szCs w:val="24"/>
        </w:rPr>
      </w:pPr>
    </w:p>
    <w:p w14:paraId="7AA52E75" w14:textId="40709E52" w:rsidR="009F023B" w:rsidRPr="000709DC" w:rsidRDefault="00546744" w:rsidP="00965D4D">
      <w:pPr>
        <w:rPr>
          <w:rFonts w:ascii="Times New Roman" w:hAnsi="Times New Roman" w:cs="Times New Roman"/>
          <w:sz w:val="24"/>
          <w:szCs w:val="24"/>
        </w:rPr>
      </w:pPr>
      <w:r w:rsidRPr="000709DC">
        <w:rPr>
          <w:rFonts w:ascii="Times New Roman" w:hAnsi="Times New Roman" w:cs="Times New Roman"/>
          <w:sz w:val="24"/>
          <w:szCs w:val="24"/>
        </w:rPr>
        <w:t xml:space="preserve">Multiple cases should follow the </w:t>
      </w:r>
      <w:bookmarkStart w:id="36" w:name="OLE_LINK14"/>
      <w:bookmarkStart w:id="37" w:name="OLE_LINK15"/>
      <w:r w:rsidRPr="000709DC">
        <w:rPr>
          <w:rFonts w:ascii="Times New Roman" w:hAnsi="Times New Roman" w:cs="Times New Roman"/>
          <w:sz w:val="24"/>
          <w:szCs w:val="24"/>
        </w:rPr>
        <w:t xml:space="preserve">replication </w:t>
      </w:r>
      <w:bookmarkEnd w:id="36"/>
      <w:bookmarkEnd w:id="37"/>
      <w:r w:rsidR="00EB59B9" w:rsidRPr="000709DC">
        <w:rPr>
          <w:rFonts w:ascii="Times New Roman" w:hAnsi="Times New Roman" w:cs="Times New Roman"/>
          <w:sz w:val="24"/>
          <w:szCs w:val="24"/>
        </w:rPr>
        <w:t>principle</w:t>
      </w:r>
      <w:r w:rsidRPr="000709DC">
        <w:rPr>
          <w:rFonts w:ascii="Times New Roman" w:hAnsi="Times New Roman" w:cs="Times New Roman"/>
          <w:sz w:val="24"/>
          <w:szCs w:val="24"/>
        </w:rPr>
        <w:t xml:space="preserve">, which includes </w:t>
      </w:r>
      <w:r w:rsidR="00F80474" w:rsidRPr="000709DC">
        <w:rPr>
          <w:rFonts w:ascii="Times New Roman" w:hAnsi="Times New Roman" w:cs="Times New Roman"/>
          <w:sz w:val="24"/>
          <w:szCs w:val="24"/>
        </w:rPr>
        <w:t>literal and theoretical</w:t>
      </w:r>
      <w:r w:rsidRPr="000709DC">
        <w:rPr>
          <w:rFonts w:ascii="Times New Roman" w:hAnsi="Times New Roman" w:cs="Times New Roman"/>
          <w:sz w:val="24"/>
          <w:szCs w:val="24"/>
        </w:rPr>
        <w:t xml:space="preserve"> replication.</w:t>
      </w:r>
      <w:r w:rsidR="00F80474" w:rsidRPr="000709DC">
        <w:rPr>
          <w:rFonts w:ascii="Times New Roman" w:hAnsi="Times New Roman" w:cs="Times New Roman"/>
          <w:sz w:val="24"/>
          <w:szCs w:val="24"/>
        </w:rPr>
        <w:t xml:space="preserve"> Literal </w:t>
      </w:r>
      <w:r w:rsidRPr="000709DC">
        <w:rPr>
          <w:rFonts w:ascii="Times New Roman" w:hAnsi="Times New Roman" w:cs="Times New Roman"/>
          <w:sz w:val="24"/>
          <w:szCs w:val="24"/>
        </w:rPr>
        <w:t xml:space="preserve">replication refers to the fact that selected cases can produce the same results. </w:t>
      </w:r>
      <w:r w:rsidR="00F80474" w:rsidRPr="000709DC">
        <w:rPr>
          <w:rFonts w:ascii="Times New Roman" w:hAnsi="Times New Roman" w:cs="Times New Roman"/>
          <w:sz w:val="24"/>
          <w:szCs w:val="24"/>
        </w:rPr>
        <w:t>Theoretical</w:t>
      </w:r>
      <w:r w:rsidRPr="000709DC">
        <w:rPr>
          <w:rFonts w:ascii="Times New Roman" w:hAnsi="Times New Roman" w:cs="Times New Roman"/>
          <w:sz w:val="24"/>
          <w:szCs w:val="24"/>
        </w:rPr>
        <w:t xml:space="preserve"> replication refers to the result that is different from that of the previous study for predictable reasons </w:t>
      </w:r>
      <w:r w:rsidR="00A04820" w:rsidRPr="000709DC">
        <w:rPr>
          <w:rFonts w:ascii="Times New Roman" w:hAnsi="Times New Roman" w:cs="Times New Roman"/>
          <w:sz w:val="24"/>
          <w:szCs w:val="24"/>
        </w:rPr>
        <w:fldChar w:fldCharType="begin" w:fldLock="1"/>
      </w:r>
      <w:r w:rsidR="009E1CFF">
        <w:rPr>
          <w:rFonts w:ascii="Times New Roman" w:hAnsi="Times New Roman" w:cs="Times New Roman"/>
          <w:sz w:val="24"/>
          <w:szCs w:val="24"/>
        </w:rPr>
        <w:instrText>ADDIN CSL_CITATION {"citationItems":[{"id":"ITEM-1","itemData":{"ISBN":"9781506336169","author":[{"dropping-particle":"","family":"Yin","given":"Robert K.","non-dropping-particle":"","parse-names":false,"suffix":""}],"container-title":"هما</w:instrText>
      </w:r>
      <w:r w:rsidR="009E1CFF">
        <w:rPr>
          <w:rFonts w:ascii="Times New Roman" w:hAnsi="Times New Roman" w:cs="Times New Roman" w:hint="cs"/>
          <w:sz w:val="24"/>
          <w:szCs w:val="24"/>
        </w:rPr>
        <w:instrText>یش</w:instrText>
      </w:r>
      <w:r w:rsidR="009E1CFF">
        <w:rPr>
          <w:rFonts w:ascii="Times New Roman" w:hAnsi="Times New Roman" w:cs="Times New Roman"/>
          <w:sz w:val="24"/>
          <w:szCs w:val="24"/>
        </w:rPr>
        <w:instrText xml:space="preserve"> ب</w:instrText>
      </w:r>
      <w:r w:rsidR="009E1CFF">
        <w:rPr>
          <w:rFonts w:ascii="Times New Roman" w:hAnsi="Times New Roman" w:cs="Times New Roman" w:hint="cs"/>
          <w:sz w:val="24"/>
          <w:szCs w:val="24"/>
        </w:rPr>
        <w:instrText>ین</w:instrText>
      </w:r>
      <w:r w:rsidR="009E1CFF">
        <w:rPr>
          <w:rFonts w:ascii="Times New Roman" w:hAnsi="Times New Roman" w:cs="Times New Roman"/>
          <w:sz w:val="24"/>
          <w:szCs w:val="24"/>
        </w:rPr>
        <w:instrText xml:space="preserve"> الملل</w:instrText>
      </w:r>
      <w:r w:rsidR="009E1CFF">
        <w:rPr>
          <w:rFonts w:ascii="Times New Roman" w:hAnsi="Times New Roman" w:cs="Times New Roman" w:hint="cs"/>
          <w:sz w:val="24"/>
          <w:szCs w:val="24"/>
        </w:rPr>
        <w:instrText>ی</w:instrText>
      </w:r>
      <w:r w:rsidR="009E1CFF">
        <w:rPr>
          <w:rFonts w:ascii="Times New Roman" w:hAnsi="Times New Roman" w:cs="Times New Roman"/>
          <w:sz w:val="24"/>
          <w:szCs w:val="24"/>
        </w:rPr>
        <w:instrText xml:space="preserve"> اف</w:instrText>
      </w:r>
      <w:r w:rsidR="009E1CFF">
        <w:rPr>
          <w:rFonts w:ascii="Times New Roman" w:hAnsi="Times New Roman" w:cs="Times New Roman" w:hint="cs"/>
          <w:sz w:val="24"/>
          <w:szCs w:val="24"/>
        </w:rPr>
        <w:instrText>ق</w:instrText>
      </w:r>
      <w:r w:rsidR="009E1CFF">
        <w:rPr>
          <w:rFonts w:ascii="Times New Roman" w:hAnsi="Times New Roman" w:cs="Times New Roman"/>
          <w:sz w:val="24"/>
          <w:szCs w:val="24"/>
        </w:rPr>
        <w:instrText xml:space="preserve"> ها</w:instrText>
      </w:r>
      <w:r w:rsidR="009E1CFF">
        <w:rPr>
          <w:rFonts w:ascii="Times New Roman" w:hAnsi="Times New Roman" w:cs="Times New Roman" w:hint="cs"/>
          <w:sz w:val="24"/>
          <w:szCs w:val="24"/>
        </w:rPr>
        <w:instrText>ی</w:instrText>
      </w:r>
      <w:r w:rsidR="009E1CFF">
        <w:rPr>
          <w:rFonts w:ascii="Times New Roman" w:hAnsi="Times New Roman" w:cs="Times New Roman"/>
          <w:sz w:val="24"/>
          <w:szCs w:val="24"/>
        </w:rPr>
        <w:instrText xml:space="preserve"> نو</w:instrText>
      </w:r>
      <w:r w:rsidR="009E1CFF">
        <w:rPr>
          <w:rFonts w:ascii="Times New Roman" w:hAnsi="Times New Roman" w:cs="Times New Roman" w:hint="cs"/>
          <w:sz w:val="24"/>
          <w:szCs w:val="24"/>
        </w:rPr>
        <w:instrText>ین</w:instrText>
      </w:r>
      <w:r w:rsidR="009E1CFF">
        <w:rPr>
          <w:rFonts w:ascii="Times New Roman" w:hAnsi="Times New Roman" w:cs="Times New Roman"/>
          <w:sz w:val="24"/>
          <w:szCs w:val="24"/>
        </w:rPr>
        <w:instrText>","id":"ITEM-1","issued":{"date-parts":[["2018"]]},"number-of-pages":"414","title":"Case Study Research and Applications:Design and Methods","type":"book"},"uris":["http://www.mendeley.com/documents/?uuid=1455a9be-6309-42d0-b30d-5f54ae01fa3e"]}],"mendeley":{"formattedCitation":"(Yin, 2018)","manualFormatting":"(Yin, 2018, p74)","plainTextFormattedCitation":"(Yin, 2018)","previouslyFormattedCitation":"(Yin, 2018)"},"properties":{"noteIndex":0},"schema":"https://github.com/citation-style-language/schema/raw/master/csl-citation.json"}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(Yin, 2018</w:t>
      </w:r>
      <w:r w:rsidR="008B36B5">
        <w:rPr>
          <w:rFonts w:ascii="Times New Roman" w:hAnsi="Times New Roman" w:cs="Times New Roman"/>
          <w:noProof/>
          <w:sz w:val="24"/>
          <w:szCs w:val="24"/>
        </w:rPr>
        <w:t>, p74</w:t>
      </w:r>
      <w:r w:rsidR="00A04820" w:rsidRPr="000709DC">
        <w:rPr>
          <w:rFonts w:ascii="Times New Roman" w:hAnsi="Times New Roman" w:cs="Times New Roman"/>
          <w:noProof/>
          <w:sz w:val="24"/>
          <w:szCs w:val="24"/>
        </w:rPr>
        <w:t>)</w:t>
      </w:r>
      <w:r w:rsidR="00A04820" w:rsidRPr="000709DC">
        <w:rPr>
          <w:rFonts w:ascii="Times New Roman" w:hAnsi="Times New Roman" w:cs="Times New Roman"/>
          <w:sz w:val="24"/>
          <w:szCs w:val="24"/>
        </w:rPr>
        <w:fldChar w:fldCharType="end"/>
      </w:r>
      <w:r w:rsidR="00B66AC3" w:rsidRPr="000709DC">
        <w:rPr>
          <w:rFonts w:ascii="Times New Roman" w:hAnsi="Times New Roman" w:cs="Times New Roman"/>
          <w:sz w:val="24"/>
          <w:szCs w:val="24"/>
        </w:rPr>
        <w:t xml:space="preserve">. </w:t>
      </w:r>
      <w:r w:rsidR="004C5C80" w:rsidRPr="000709DC">
        <w:rPr>
          <w:rFonts w:ascii="Times New Roman" w:hAnsi="Times New Roman" w:cs="Times New Roman"/>
          <w:sz w:val="24"/>
          <w:szCs w:val="24"/>
        </w:rPr>
        <w:t>This study plans to select 4 cases,</w:t>
      </w:r>
      <w:r w:rsidR="0089700C" w:rsidRPr="000709DC">
        <w:rPr>
          <w:rFonts w:ascii="Times New Roman" w:hAnsi="Times New Roman" w:cs="Times New Roman"/>
          <w:sz w:val="24"/>
          <w:szCs w:val="24"/>
        </w:rPr>
        <w:t xml:space="preserve"> which follow</w:t>
      </w:r>
      <w:r w:rsidR="004C5C80" w:rsidRPr="000709DC">
        <w:rPr>
          <w:rFonts w:ascii="Times New Roman" w:hAnsi="Times New Roman" w:cs="Times New Roman"/>
          <w:sz w:val="24"/>
          <w:szCs w:val="24"/>
        </w:rPr>
        <w:t xml:space="preserve"> </w:t>
      </w:r>
      <w:r w:rsidR="0089700C" w:rsidRPr="000709DC">
        <w:rPr>
          <w:rFonts w:ascii="Times New Roman" w:hAnsi="Times New Roman" w:cs="Times New Roman"/>
          <w:sz w:val="24"/>
          <w:szCs w:val="24"/>
        </w:rPr>
        <w:t xml:space="preserve">literal </w:t>
      </w:r>
      <w:r w:rsidR="004C5C80" w:rsidRPr="000709DC">
        <w:rPr>
          <w:rFonts w:ascii="Times New Roman" w:hAnsi="Times New Roman" w:cs="Times New Roman"/>
          <w:sz w:val="24"/>
          <w:szCs w:val="24"/>
        </w:rPr>
        <w:t>replication</w:t>
      </w:r>
      <w:r w:rsidR="004B6447" w:rsidRPr="000709DC">
        <w:rPr>
          <w:rFonts w:ascii="Times New Roman" w:hAnsi="Times New Roman" w:cs="Times New Roman"/>
          <w:sz w:val="24"/>
          <w:szCs w:val="24"/>
        </w:rPr>
        <w:t>.</w:t>
      </w:r>
      <w:r w:rsidR="004C5C80" w:rsidRPr="000709DC">
        <w:rPr>
          <w:rFonts w:ascii="Times New Roman" w:hAnsi="Times New Roman" w:cs="Times New Roman"/>
          <w:sz w:val="24"/>
          <w:szCs w:val="24"/>
        </w:rPr>
        <w:t xml:space="preserve"> </w:t>
      </w:r>
      <w:r w:rsidR="00982229" w:rsidRPr="000709DC">
        <w:rPr>
          <w:rFonts w:ascii="Times New Roman" w:hAnsi="Times New Roman" w:cs="Times New Roman"/>
          <w:sz w:val="24"/>
          <w:szCs w:val="24"/>
        </w:rPr>
        <w:t>C</w:t>
      </w:r>
      <w:r w:rsidR="00754EC3" w:rsidRPr="000709DC">
        <w:rPr>
          <w:rFonts w:ascii="Times New Roman" w:hAnsi="Times New Roman" w:cs="Times New Roman"/>
          <w:sz w:val="24"/>
          <w:szCs w:val="24"/>
        </w:rPr>
        <w:t xml:space="preserve">ase 1 and 2 as similar cases to verify the </w:t>
      </w:r>
      <w:r w:rsidR="00365565" w:rsidRPr="000709DC">
        <w:rPr>
          <w:rFonts w:ascii="Times New Roman" w:hAnsi="Times New Roman" w:cs="Times New Roman"/>
          <w:sz w:val="24"/>
          <w:szCs w:val="24"/>
        </w:rPr>
        <w:t>theor</w:t>
      </w:r>
      <w:r w:rsidR="00982229" w:rsidRPr="000709DC">
        <w:rPr>
          <w:rFonts w:ascii="Times New Roman" w:hAnsi="Times New Roman" w:cs="Times New Roman"/>
          <w:sz w:val="24"/>
          <w:szCs w:val="24"/>
        </w:rPr>
        <w:t>eti</w:t>
      </w:r>
      <w:r w:rsidR="00365565" w:rsidRPr="000709DC">
        <w:rPr>
          <w:rFonts w:ascii="Times New Roman" w:hAnsi="Times New Roman" w:cs="Times New Roman"/>
          <w:sz w:val="24"/>
          <w:szCs w:val="24"/>
        </w:rPr>
        <w:t xml:space="preserve">cal proposition, which </w:t>
      </w:r>
      <w:r w:rsidR="00754EC3" w:rsidRPr="000709DC">
        <w:rPr>
          <w:rFonts w:ascii="Times New Roman" w:hAnsi="Times New Roman" w:cs="Times New Roman"/>
          <w:sz w:val="24"/>
          <w:szCs w:val="24"/>
        </w:rPr>
        <w:t>is, the two companies solve their financing</w:t>
      </w:r>
      <w:r w:rsidR="00365565" w:rsidRPr="000709DC">
        <w:rPr>
          <w:rFonts w:ascii="Times New Roman" w:hAnsi="Times New Roman" w:cs="Times New Roman"/>
          <w:sz w:val="24"/>
          <w:szCs w:val="24"/>
        </w:rPr>
        <w:t xml:space="preserve"> constraints</w:t>
      </w:r>
      <w:r w:rsidR="00754EC3" w:rsidRPr="000709DC">
        <w:rPr>
          <w:rFonts w:ascii="Times New Roman" w:hAnsi="Times New Roman" w:cs="Times New Roman"/>
          <w:sz w:val="24"/>
          <w:szCs w:val="24"/>
        </w:rPr>
        <w:t xml:space="preserve"> through online </w:t>
      </w:r>
      <w:r w:rsidR="00365565" w:rsidRPr="000709DC">
        <w:rPr>
          <w:rFonts w:ascii="Times New Roman" w:hAnsi="Times New Roman" w:cs="Times New Roman"/>
          <w:sz w:val="24"/>
          <w:szCs w:val="24"/>
        </w:rPr>
        <w:t>lending</w:t>
      </w:r>
      <w:r w:rsidR="00754EC3" w:rsidRPr="000709DC">
        <w:rPr>
          <w:rFonts w:ascii="Times New Roman" w:hAnsi="Times New Roman" w:cs="Times New Roman"/>
          <w:sz w:val="24"/>
          <w:szCs w:val="24"/>
        </w:rPr>
        <w:t>.</w:t>
      </w:r>
      <w:r w:rsidR="00365565" w:rsidRPr="000709DC">
        <w:rPr>
          <w:rFonts w:ascii="Times New Roman" w:hAnsi="Times New Roman" w:cs="Times New Roman"/>
          <w:sz w:val="24"/>
          <w:szCs w:val="24"/>
        </w:rPr>
        <w:t xml:space="preserve"> Case 3 and 4 </w:t>
      </w:r>
      <w:r w:rsidR="00142EDF" w:rsidRPr="000709DC">
        <w:rPr>
          <w:rFonts w:ascii="Times New Roman" w:hAnsi="Times New Roman" w:cs="Times New Roman"/>
          <w:sz w:val="24"/>
          <w:szCs w:val="24"/>
        </w:rPr>
        <w:t>verifies the inconsistent results with the theoretical proposition that the two companies access credit from banks</w:t>
      </w:r>
      <w:r w:rsidR="0089700C" w:rsidRPr="000709DC">
        <w:rPr>
          <w:rFonts w:ascii="Times New Roman" w:hAnsi="Times New Roman" w:cs="Times New Roman"/>
          <w:sz w:val="24"/>
          <w:szCs w:val="24"/>
        </w:rPr>
        <w:t>, which follow</w:t>
      </w:r>
      <w:r w:rsidR="00096469" w:rsidRPr="000709DC">
        <w:rPr>
          <w:rFonts w:ascii="Times New Roman" w:hAnsi="Times New Roman" w:cs="Times New Roman"/>
          <w:sz w:val="24"/>
          <w:szCs w:val="24"/>
        </w:rPr>
        <w:t>s</w:t>
      </w:r>
      <w:r w:rsidR="0089700C" w:rsidRPr="000709DC">
        <w:rPr>
          <w:rFonts w:ascii="Times New Roman" w:hAnsi="Times New Roman" w:cs="Times New Roman"/>
          <w:sz w:val="24"/>
          <w:szCs w:val="24"/>
        </w:rPr>
        <w:t xml:space="preserve"> theoretical replication</w:t>
      </w:r>
      <w:r w:rsidR="004B6447" w:rsidRPr="000709DC">
        <w:rPr>
          <w:rFonts w:ascii="Times New Roman" w:hAnsi="Times New Roman" w:cs="Times New Roman"/>
          <w:sz w:val="24"/>
          <w:szCs w:val="24"/>
        </w:rPr>
        <w:t xml:space="preserve"> (Table 1; Figure </w:t>
      </w:r>
      <w:r w:rsidR="00255BF7" w:rsidRPr="000709DC">
        <w:rPr>
          <w:rFonts w:ascii="Times New Roman" w:hAnsi="Times New Roman" w:cs="Times New Roman"/>
          <w:sz w:val="24"/>
          <w:szCs w:val="24"/>
        </w:rPr>
        <w:t>3</w:t>
      </w:r>
      <w:r w:rsidR="004B6447" w:rsidRPr="000709DC">
        <w:rPr>
          <w:rFonts w:ascii="Times New Roman" w:hAnsi="Times New Roman" w:cs="Times New Roman"/>
          <w:sz w:val="24"/>
          <w:szCs w:val="24"/>
        </w:rPr>
        <w:t>)</w:t>
      </w:r>
      <w:r w:rsidR="0089700C" w:rsidRPr="000709DC">
        <w:rPr>
          <w:rFonts w:ascii="Times New Roman" w:hAnsi="Times New Roman" w:cs="Times New Roman"/>
          <w:sz w:val="24"/>
          <w:szCs w:val="24"/>
        </w:rPr>
        <w:t>.</w:t>
      </w:r>
    </w:p>
    <w:p w14:paraId="078E390C" w14:textId="77777777" w:rsidR="00336F90" w:rsidRPr="000709DC" w:rsidRDefault="00336F90" w:rsidP="00965D4D">
      <w:pPr>
        <w:rPr>
          <w:rFonts w:ascii="Times New Roman" w:hAnsi="Times New Roman" w:cs="Times New Roman"/>
          <w:sz w:val="24"/>
          <w:szCs w:val="24"/>
        </w:rPr>
      </w:pPr>
    </w:p>
    <w:p w14:paraId="0E9446A5" w14:textId="2D944C42" w:rsidR="00255BF7" w:rsidRPr="000709DC" w:rsidRDefault="00336F90" w:rsidP="00965D4D">
      <w:pPr>
        <w:rPr>
          <w:rFonts w:ascii="Times New Roman" w:hAnsi="Times New Roman" w:cs="Times New Roman"/>
          <w:sz w:val="24"/>
          <w:szCs w:val="24"/>
        </w:rPr>
      </w:pPr>
      <w:r w:rsidRPr="000709DC">
        <w:rPr>
          <w:rFonts w:ascii="Times New Roman" w:hAnsi="Times New Roman" w:cs="Times New Roman"/>
          <w:sz w:val="24"/>
          <w:szCs w:val="24"/>
        </w:rPr>
        <w:t xml:space="preserve">Table 1: </w:t>
      </w:r>
      <w:r w:rsidR="0007786A" w:rsidRPr="000709DC">
        <w:rPr>
          <w:rFonts w:ascii="Times New Roman" w:hAnsi="Times New Roman" w:cs="Times New Roman"/>
          <w:sz w:val="24"/>
          <w:szCs w:val="24"/>
        </w:rPr>
        <w:t>I</w:t>
      </w:r>
      <w:r w:rsidRPr="000709DC">
        <w:rPr>
          <w:rFonts w:ascii="Times New Roman" w:hAnsi="Times New Roman" w:cs="Times New Roman"/>
          <w:sz w:val="24"/>
          <w:szCs w:val="24"/>
        </w:rPr>
        <w:t>ntroduction of the selected cases</w:t>
      </w:r>
    </w:p>
    <w:p w14:paraId="079486FA" w14:textId="2D3E4762" w:rsidR="00495DE5" w:rsidRPr="000709DC" w:rsidRDefault="00865C5A" w:rsidP="00495DE5">
      <w:pPr>
        <w:jc w:val="left"/>
        <w:rPr>
          <w:rFonts w:ascii="Times New Roman" w:hAnsi="Times New Roman" w:cs="Times New Roman"/>
          <w:sz w:val="24"/>
          <w:szCs w:val="24"/>
        </w:rPr>
      </w:pPr>
      <w:r w:rsidRPr="000709DC">
        <w:rPr>
          <w:noProof/>
        </w:rPr>
        <w:drawing>
          <wp:anchor distT="0" distB="0" distL="114300" distR="114300" simplePos="0" relativeHeight="251771904" behindDoc="0" locked="0" layoutInCell="1" allowOverlap="1" wp14:anchorId="58D96078" wp14:editId="448E3DA5">
            <wp:simplePos x="0" y="0"/>
            <wp:positionH relativeFrom="margin">
              <wp:posOffset>-304800</wp:posOffset>
            </wp:positionH>
            <wp:positionV relativeFrom="paragraph">
              <wp:posOffset>198120</wp:posOffset>
            </wp:positionV>
            <wp:extent cx="5768975" cy="3632200"/>
            <wp:effectExtent l="0" t="0" r="0" b="0"/>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8975" cy="363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60F6F1" w14:textId="77777777" w:rsidR="001638DD" w:rsidRPr="000709DC" w:rsidRDefault="001638DD" w:rsidP="00495DE5">
      <w:pPr>
        <w:jc w:val="left"/>
        <w:rPr>
          <w:rFonts w:ascii="Times New Roman" w:hAnsi="Times New Roman" w:cs="Times New Roman"/>
          <w:sz w:val="24"/>
          <w:szCs w:val="24"/>
        </w:rPr>
      </w:pPr>
    </w:p>
    <w:p w14:paraId="5F91FC1C" w14:textId="77F86038" w:rsidR="00865C5A" w:rsidRDefault="00495DE5" w:rsidP="00965D4D">
      <w:pPr>
        <w:rPr>
          <w:rFonts w:ascii="Times New Roman" w:hAnsi="Times New Roman" w:cs="Times New Roman"/>
          <w:sz w:val="24"/>
          <w:szCs w:val="24"/>
        </w:rPr>
      </w:pPr>
      <w:r w:rsidRPr="000709DC">
        <w:rPr>
          <w:rFonts w:ascii="Times New Roman" w:hAnsi="Times New Roman" w:cs="Times New Roman"/>
          <w:noProof/>
          <w:sz w:val="24"/>
          <w:szCs w:val="24"/>
        </w:rPr>
        <w:lastRenderedPageBreak/>
        <w:drawing>
          <wp:inline distT="0" distB="0" distL="0" distR="0" wp14:anchorId="103C0D5C" wp14:editId="73AF0978">
            <wp:extent cx="4002340" cy="22669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0360" cy="2282821"/>
                    </a:xfrm>
                    <a:prstGeom prst="rect">
                      <a:avLst/>
                    </a:prstGeom>
                    <a:noFill/>
                  </pic:spPr>
                </pic:pic>
              </a:graphicData>
            </a:graphic>
          </wp:inline>
        </w:drawing>
      </w:r>
    </w:p>
    <w:p w14:paraId="045D9DDF" w14:textId="24316CC2" w:rsidR="00865C5A" w:rsidRPr="000709DC" w:rsidRDefault="009E249A" w:rsidP="00965D4D">
      <w:pPr>
        <w:rPr>
          <w:rFonts w:ascii="Times New Roman" w:hAnsi="Times New Roman" w:cs="Times New Roman"/>
          <w:sz w:val="24"/>
          <w:szCs w:val="24"/>
        </w:rPr>
      </w:pPr>
      <w:r w:rsidRPr="000709DC">
        <w:rPr>
          <w:rFonts w:ascii="Times New Roman" w:hAnsi="Times New Roman" w:cs="Times New Roman"/>
          <w:sz w:val="24"/>
          <w:szCs w:val="24"/>
        </w:rPr>
        <w:t xml:space="preserve">Figure </w:t>
      </w:r>
      <w:r w:rsidR="00255BF7" w:rsidRPr="000709DC">
        <w:rPr>
          <w:rFonts w:ascii="Times New Roman" w:hAnsi="Times New Roman" w:cs="Times New Roman"/>
          <w:sz w:val="24"/>
          <w:szCs w:val="24"/>
        </w:rPr>
        <w:t>3</w:t>
      </w:r>
      <w:r w:rsidRPr="000709DC">
        <w:rPr>
          <w:rFonts w:ascii="Times New Roman" w:hAnsi="Times New Roman" w:cs="Times New Roman"/>
          <w:sz w:val="24"/>
          <w:szCs w:val="24"/>
        </w:rPr>
        <w:t xml:space="preserve">: </w:t>
      </w:r>
      <w:r w:rsidR="008147D0" w:rsidRPr="000709DC">
        <w:rPr>
          <w:rFonts w:ascii="Times New Roman" w:hAnsi="Times New Roman" w:cs="Times New Roman"/>
          <w:sz w:val="24"/>
          <w:szCs w:val="24"/>
        </w:rPr>
        <w:t>C</w:t>
      </w:r>
      <w:r w:rsidRPr="000709DC">
        <w:rPr>
          <w:rFonts w:ascii="Times New Roman" w:hAnsi="Times New Roman" w:cs="Times New Roman"/>
          <w:sz w:val="24"/>
          <w:szCs w:val="24"/>
        </w:rPr>
        <w:t>ases verification model</w:t>
      </w:r>
    </w:p>
    <w:p w14:paraId="47A5490F" w14:textId="75EF5E16" w:rsidR="00A04820" w:rsidRPr="000709DC" w:rsidRDefault="0069705A" w:rsidP="00965D4D">
      <w:pPr>
        <w:pStyle w:val="3"/>
        <w:rPr>
          <w:rFonts w:ascii="Times New Roman" w:hAnsi="Times New Roman" w:cs="Times New Roman"/>
          <w:sz w:val="24"/>
          <w:szCs w:val="24"/>
        </w:rPr>
      </w:pPr>
      <w:r w:rsidRPr="000709DC">
        <w:rPr>
          <w:rFonts w:ascii="Times New Roman" w:hAnsi="Times New Roman" w:cs="Times New Roman"/>
          <w:sz w:val="24"/>
          <w:szCs w:val="24"/>
        </w:rPr>
        <w:t xml:space="preserve">3.4.2 </w:t>
      </w:r>
      <w:r w:rsidR="00A04820" w:rsidRPr="000709DC">
        <w:rPr>
          <w:rFonts w:ascii="Times New Roman" w:hAnsi="Times New Roman" w:cs="Times New Roman"/>
          <w:sz w:val="24"/>
          <w:szCs w:val="24"/>
        </w:rPr>
        <w:t>Interviewees selection</w:t>
      </w:r>
    </w:p>
    <w:p w14:paraId="2773D6D8" w14:textId="113072FD" w:rsidR="007D1987" w:rsidRPr="000709DC" w:rsidRDefault="00CB65FC" w:rsidP="00965D4D">
      <w:pPr>
        <w:widowControl/>
        <w:rPr>
          <w:rFonts w:ascii="Times New Roman" w:hAnsi="Times New Roman" w:cs="Times New Roman"/>
          <w:sz w:val="24"/>
          <w:szCs w:val="24"/>
        </w:rPr>
      </w:pPr>
      <w:r w:rsidRPr="000709DC">
        <w:rPr>
          <w:rFonts w:ascii="Times New Roman" w:hAnsi="Times New Roman" w:cs="Times New Roman"/>
          <w:sz w:val="24"/>
          <w:szCs w:val="24"/>
        </w:rPr>
        <w:t>After the case</w:t>
      </w:r>
      <w:r w:rsidR="000C28C1" w:rsidRPr="000709DC">
        <w:rPr>
          <w:rFonts w:ascii="Times New Roman" w:hAnsi="Times New Roman" w:cs="Times New Roman"/>
          <w:sz w:val="24"/>
          <w:szCs w:val="24"/>
        </w:rPr>
        <w:t>s</w:t>
      </w:r>
      <w:r w:rsidRPr="000709DC">
        <w:rPr>
          <w:rFonts w:ascii="Times New Roman" w:hAnsi="Times New Roman" w:cs="Times New Roman"/>
          <w:sz w:val="24"/>
          <w:szCs w:val="24"/>
        </w:rPr>
        <w:t xml:space="preserve"> </w:t>
      </w:r>
      <w:r w:rsidR="008A762C" w:rsidRPr="000709DC">
        <w:rPr>
          <w:rFonts w:ascii="Times New Roman" w:hAnsi="Times New Roman" w:cs="Times New Roman"/>
          <w:sz w:val="24"/>
          <w:szCs w:val="24"/>
        </w:rPr>
        <w:t xml:space="preserve">are </w:t>
      </w:r>
      <w:r w:rsidRPr="000709DC">
        <w:rPr>
          <w:rFonts w:ascii="Times New Roman" w:hAnsi="Times New Roman" w:cs="Times New Roman"/>
          <w:sz w:val="24"/>
          <w:szCs w:val="24"/>
        </w:rPr>
        <w:t xml:space="preserve">confirmed, the interviewees need to be sampled. This </w:t>
      </w:r>
      <w:r w:rsidR="000C28C1" w:rsidRPr="000709DC">
        <w:rPr>
          <w:rFonts w:ascii="Times New Roman" w:hAnsi="Times New Roman" w:cs="Times New Roman"/>
          <w:sz w:val="24"/>
          <w:szCs w:val="24"/>
        </w:rPr>
        <w:t xml:space="preserve">research </w:t>
      </w:r>
      <w:r w:rsidRPr="000709DC">
        <w:rPr>
          <w:rFonts w:ascii="Times New Roman" w:hAnsi="Times New Roman" w:cs="Times New Roman"/>
          <w:sz w:val="24"/>
          <w:szCs w:val="24"/>
        </w:rPr>
        <w:t xml:space="preserve">plans to </w:t>
      </w:r>
      <w:r w:rsidR="000C28C1" w:rsidRPr="000709DC">
        <w:rPr>
          <w:rFonts w:ascii="Times New Roman" w:hAnsi="Times New Roman" w:cs="Times New Roman"/>
          <w:sz w:val="24"/>
          <w:szCs w:val="24"/>
        </w:rPr>
        <w:t>adopt</w:t>
      </w:r>
      <w:r w:rsidRPr="000709DC">
        <w:rPr>
          <w:rFonts w:ascii="Times New Roman" w:hAnsi="Times New Roman" w:cs="Times New Roman"/>
          <w:sz w:val="24"/>
          <w:szCs w:val="24"/>
        </w:rPr>
        <w:t xml:space="preserve"> snowball sampling to </w:t>
      </w:r>
      <w:r w:rsidR="000C28C1" w:rsidRPr="000709DC">
        <w:rPr>
          <w:rFonts w:ascii="Times New Roman" w:hAnsi="Times New Roman" w:cs="Times New Roman"/>
          <w:sz w:val="24"/>
          <w:szCs w:val="24"/>
        </w:rPr>
        <w:t>access</w:t>
      </w:r>
      <w:r w:rsidRPr="000709DC">
        <w:rPr>
          <w:rFonts w:ascii="Times New Roman" w:hAnsi="Times New Roman" w:cs="Times New Roman"/>
          <w:sz w:val="24"/>
          <w:szCs w:val="24"/>
        </w:rPr>
        <w:t xml:space="preserve"> data</w:t>
      </w:r>
      <w:r w:rsidR="000C28C1" w:rsidRPr="000709DC">
        <w:rPr>
          <w:rFonts w:ascii="Times New Roman" w:hAnsi="Times New Roman" w:cs="Times New Roman"/>
          <w:sz w:val="24"/>
          <w:szCs w:val="24"/>
        </w:rPr>
        <w:t>,</w:t>
      </w:r>
      <w:r w:rsidRPr="000709DC">
        <w:rPr>
          <w:rFonts w:ascii="Times New Roman" w:hAnsi="Times New Roman" w:cs="Times New Roman"/>
          <w:sz w:val="24"/>
          <w:szCs w:val="24"/>
        </w:rPr>
        <w:t xml:space="preserve"> the first respondent </w:t>
      </w:r>
      <w:r w:rsidR="00001246" w:rsidRPr="000709DC">
        <w:rPr>
          <w:rFonts w:ascii="Times New Roman" w:hAnsi="Times New Roman" w:cs="Times New Roman"/>
          <w:sz w:val="24"/>
          <w:szCs w:val="24"/>
        </w:rPr>
        <w:t>recommends</w:t>
      </w:r>
      <w:r w:rsidRPr="000709DC">
        <w:rPr>
          <w:rFonts w:ascii="Times New Roman" w:hAnsi="Times New Roman" w:cs="Times New Roman"/>
          <w:sz w:val="24"/>
          <w:szCs w:val="24"/>
        </w:rPr>
        <w:t xml:space="preserve"> other potential respondents. For example, through </w:t>
      </w:r>
      <w:r w:rsidR="00EF7E04" w:rsidRPr="000709DC">
        <w:rPr>
          <w:rFonts w:ascii="Times New Roman" w:hAnsi="Times New Roman" w:cs="Times New Roman"/>
          <w:sz w:val="24"/>
          <w:szCs w:val="24"/>
        </w:rPr>
        <w:t xml:space="preserve">the </w:t>
      </w:r>
      <w:r w:rsidRPr="000709DC">
        <w:rPr>
          <w:rFonts w:ascii="Times New Roman" w:hAnsi="Times New Roman" w:cs="Times New Roman"/>
          <w:sz w:val="24"/>
          <w:szCs w:val="24"/>
        </w:rPr>
        <w:t xml:space="preserve">entrepreneurs to contact their financial managers, employees, </w:t>
      </w:r>
      <w:r w:rsidR="00EF7E04" w:rsidRPr="000709DC">
        <w:rPr>
          <w:rFonts w:ascii="Times New Roman" w:hAnsi="Times New Roman" w:cs="Times New Roman"/>
          <w:sz w:val="24"/>
          <w:szCs w:val="24"/>
        </w:rPr>
        <w:t xml:space="preserve">managers </w:t>
      </w:r>
      <w:r w:rsidR="008A762C" w:rsidRPr="000709DC">
        <w:rPr>
          <w:rFonts w:ascii="Times New Roman" w:hAnsi="Times New Roman" w:cs="Times New Roman"/>
          <w:sz w:val="24"/>
          <w:szCs w:val="24"/>
        </w:rPr>
        <w:t xml:space="preserve">from </w:t>
      </w:r>
      <w:r w:rsidRPr="000709DC">
        <w:rPr>
          <w:rFonts w:ascii="Times New Roman" w:hAnsi="Times New Roman" w:cs="Times New Roman"/>
          <w:sz w:val="24"/>
          <w:szCs w:val="24"/>
        </w:rPr>
        <w:t>local bank</w:t>
      </w:r>
      <w:r w:rsidR="007C6A5C" w:rsidRPr="000709DC">
        <w:rPr>
          <w:rFonts w:ascii="Times New Roman" w:hAnsi="Times New Roman" w:cs="Times New Roman"/>
          <w:sz w:val="24"/>
          <w:szCs w:val="24"/>
        </w:rPr>
        <w:t>s</w:t>
      </w:r>
      <w:r w:rsidRPr="000709DC">
        <w:rPr>
          <w:rFonts w:ascii="Times New Roman" w:hAnsi="Times New Roman" w:cs="Times New Roman"/>
          <w:sz w:val="24"/>
          <w:szCs w:val="24"/>
        </w:rPr>
        <w:t xml:space="preserve"> and government </w:t>
      </w:r>
      <w:r w:rsidR="00EF7E04" w:rsidRPr="000709DC">
        <w:rPr>
          <w:rFonts w:ascii="Times New Roman" w:hAnsi="Times New Roman" w:cs="Times New Roman"/>
          <w:sz w:val="24"/>
          <w:szCs w:val="24"/>
        </w:rPr>
        <w:t>officer</w:t>
      </w:r>
      <w:r w:rsidRPr="000709DC">
        <w:rPr>
          <w:rFonts w:ascii="Times New Roman" w:hAnsi="Times New Roman" w:cs="Times New Roman"/>
          <w:sz w:val="24"/>
          <w:szCs w:val="24"/>
        </w:rPr>
        <w:t xml:space="preserve">. Compared with other methods, snowball sampling can </w:t>
      </w:r>
      <w:r w:rsidR="00142F17" w:rsidRPr="000709DC">
        <w:rPr>
          <w:rFonts w:ascii="Times New Roman" w:hAnsi="Times New Roman" w:cs="Times New Roman"/>
          <w:sz w:val="24"/>
          <w:szCs w:val="24"/>
        </w:rPr>
        <w:t>acquire</w:t>
      </w:r>
      <w:r w:rsidRPr="000709DC">
        <w:rPr>
          <w:rFonts w:ascii="Times New Roman" w:hAnsi="Times New Roman" w:cs="Times New Roman"/>
          <w:sz w:val="24"/>
          <w:szCs w:val="24"/>
        </w:rPr>
        <w:t xml:space="preserve"> abundant and difficult materials </w:t>
      </w:r>
      <w:r w:rsidR="00142F17" w:rsidRPr="000709DC">
        <w:rPr>
          <w:rFonts w:ascii="Times New Roman" w:hAnsi="Times New Roman" w:cs="Times New Roman"/>
          <w:sz w:val="24"/>
          <w:szCs w:val="24"/>
        </w:rPr>
        <w:fldChar w:fldCharType="begin" w:fldLock="1"/>
      </w:r>
      <w:r w:rsidR="00E11398">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p26)","plainTextFormattedCitation":"(Easrerby-Smith, Richard and Jackson, 2015)","previouslyFormattedCitation":"(Easrerby-Smith, Richard and Jackson, 2015)"},"properties":{"noteIndex":0},"schema":"https://github.com/citation-style-language/schema/raw/master/csl-citation.json"}</w:instrText>
      </w:r>
      <w:r w:rsidR="00142F17" w:rsidRPr="000709DC">
        <w:rPr>
          <w:rFonts w:ascii="Times New Roman" w:hAnsi="Times New Roman" w:cs="Times New Roman"/>
          <w:sz w:val="24"/>
          <w:szCs w:val="24"/>
        </w:rPr>
        <w:fldChar w:fldCharType="separate"/>
      </w:r>
      <w:r w:rsidR="00142F17" w:rsidRPr="000709DC">
        <w:rPr>
          <w:rFonts w:ascii="Times New Roman" w:hAnsi="Times New Roman" w:cs="Times New Roman"/>
          <w:noProof/>
          <w:sz w:val="24"/>
          <w:szCs w:val="24"/>
        </w:rPr>
        <w:t>(Easrerby-Smith, Richard and Jackson, 2015</w:t>
      </w:r>
      <w:r w:rsidR="00930806">
        <w:rPr>
          <w:rFonts w:ascii="Times New Roman" w:hAnsi="Times New Roman" w:cs="Times New Roman"/>
          <w:noProof/>
          <w:sz w:val="24"/>
          <w:szCs w:val="24"/>
        </w:rPr>
        <w:t>, p26</w:t>
      </w:r>
      <w:r w:rsidR="00142F17" w:rsidRPr="000709DC">
        <w:rPr>
          <w:rFonts w:ascii="Times New Roman" w:hAnsi="Times New Roman" w:cs="Times New Roman"/>
          <w:noProof/>
          <w:sz w:val="24"/>
          <w:szCs w:val="24"/>
        </w:rPr>
        <w:t>)</w:t>
      </w:r>
      <w:r w:rsidR="00142F17"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This method </w:t>
      </w:r>
      <w:r w:rsidR="00001246" w:rsidRPr="000709DC">
        <w:rPr>
          <w:rFonts w:ascii="Times New Roman" w:hAnsi="Times New Roman" w:cs="Times New Roman"/>
          <w:sz w:val="24"/>
          <w:szCs w:val="24"/>
        </w:rPr>
        <w:t>is</w:t>
      </w:r>
      <w:r w:rsidRPr="000709DC">
        <w:rPr>
          <w:rFonts w:ascii="Times New Roman" w:hAnsi="Times New Roman" w:cs="Times New Roman"/>
          <w:sz w:val="24"/>
          <w:szCs w:val="24"/>
        </w:rPr>
        <w:t xml:space="preserve"> more effective in China and more culturally acceptable</w:t>
      </w:r>
      <w:r w:rsidR="00750208" w:rsidRPr="000709DC">
        <w:rPr>
          <w:rFonts w:ascii="Times New Roman" w:hAnsi="Times New Roman" w:cs="Times New Roman"/>
          <w:sz w:val="24"/>
          <w:szCs w:val="24"/>
        </w:rPr>
        <w:t xml:space="preserve"> in culture </w:t>
      </w:r>
      <w:r w:rsidR="009C31FC" w:rsidRPr="000709DC">
        <w:rPr>
          <w:rFonts w:ascii="Times New Roman" w:hAnsi="Times New Roman" w:cs="Times New Roman"/>
          <w:sz w:val="24"/>
          <w:szCs w:val="24"/>
        </w:rPr>
        <w:t>perspective</w:t>
      </w:r>
      <w:r w:rsidRPr="000709DC">
        <w:rPr>
          <w:rFonts w:ascii="Times New Roman" w:hAnsi="Times New Roman" w:cs="Times New Roman"/>
          <w:sz w:val="24"/>
          <w:szCs w:val="24"/>
        </w:rPr>
        <w:t xml:space="preserve"> (Chen, 2001).</w:t>
      </w:r>
      <w:r w:rsidR="00117A6E" w:rsidRPr="000709DC">
        <w:rPr>
          <w:rFonts w:ascii="Times New Roman" w:hAnsi="Times New Roman" w:cs="Times New Roman"/>
          <w:sz w:val="24"/>
          <w:szCs w:val="24"/>
        </w:rPr>
        <w:t xml:space="preserve"> The specific sampling plan is show</w:t>
      </w:r>
      <w:r w:rsidR="000071B9" w:rsidRPr="000709DC">
        <w:rPr>
          <w:rFonts w:ascii="Times New Roman" w:hAnsi="Times New Roman" w:cs="Times New Roman"/>
          <w:sz w:val="24"/>
          <w:szCs w:val="24"/>
        </w:rPr>
        <w:t>ing</w:t>
      </w:r>
      <w:r w:rsidR="00117A6E" w:rsidRPr="000709DC">
        <w:rPr>
          <w:rFonts w:ascii="Times New Roman" w:hAnsi="Times New Roman" w:cs="Times New Roman"/>
          <w:sz w:val="24"/>
          <w:szCs w:val="24"/>
        </w:rPr>
        <w:t xml:space="preserve"> in Table 2.</w:t>
      </w:r>
    </w:p>
    <w:p w14:paraId="71A55E07" w14:textId="77777777" w:rsidR="00865C5A" w:rsidRPr="000709DC" w:rsidRDefault="00865C5A" w:rsidP="00965D4D">
      <w:pPr>
        <w:rPr>
          <w:rFonts w:ascii="Times New Roman" w:hAnsi="Times New Roman" w:cs="Times New Roman"/>
          <w:sz w:val="24"/>
          <w:szCs w:val="24"/>
        </w:rPr>
      </w:pPr>
    </w:p>
    <w:p w14:paraId="4A85F416" w14:textId="3AB20984" w:rsidR="0085262A" w:rsidRPr="000709DC" w:rsidRDefault="0050687B" w:rsidP="0050687B">
      <w:pPr>
        <w:rPr>
          <w:rFonts w:ascii="Times New Roman" w:hAnsi="Times New Roman" w:cs="Times New Roman"/>
          <w:sz w:val="24"/>
          <w:szCs w:val="24"/>
        </w:rPr>
      </w:pPr>
      <w:r w:rsidRPr="000709DC">
        <w:rPr>
          <w:rFonts w:ascii="Times New Roman" w:hAnsi="Times New Roman" w:cs="Times New Roman"/>
          <w:sz w:val="24"/>
          <w:szCs w:val="24"/>
        </w:rPr>
        <w:t>Table 2: Interviewees sampling plan</w:t>
      </w:r>
    </w:p>
    <w:p w14:paraId="3BF294DC" w14:textId="5B23F361" w:rsidR="00541344" w:rsidRPr="000709DC" w:rsidRDefault="0085262A" w:rsidP="00965D4D">
      <w:pPr>
        <w:rPr>
          <w:rFonts w:ascii="Times New Roman" w:hAnsi="Times New Roman" w:cs="Times New Roman"/>
          <w:sz w:val="24"/>
          <w:szCs w:val="24"/>
        </w:rPr>
      </w:pPr>
      <w:r w:rsidRPr="000709DC">
        <w:rPr>
          <w:noProof/>
        </w:rPr>
        <w:drawing>
          <wp:inline distT="0" distB="0" distL="0" distR="0" wp14:anchorId="32119FE3" wp14:editId="654004EA">
            <wp:extent cx="5213350" cy="3531219"/>
            <wp:effectExtent l="0" t="0" r="635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14742" cy="3532162"/>
                    </a:xfrm>
                    <a:prstGeom prst="rect">
                      <a:avLst/>
                    </a:prstGeom>
                  </pic:spPr>
                </pic:pic>
              </a:graphicData>
            </a:graphic>
          </wp:inline>
        </w:drawing>
      </w:r>
    </w:p>
    <w:p w14:paraId="0D94161F" w14:textId="3216011F" w:rsidR="00A04820" w:rsidRPr="000709DC" w:rsidRDefault="0069705A" w:rsidP="004A0C5B">
      <w:pPr>
        <w:pStyle w:val="2"/>
      </w:pPr>
      <w:r w:rsidRPr="000709DC">
        <w:lastRenderedPageBreak/>
        <w:t xml:space="preserve">3.5 </w:t>
      </w:r>
      <w:r w:rsidR="00A04820" w:rsidRPr="000709DC">
        <w:t>Data collection</w:t>
      </w:r>
    </w:p>
    <w:p w14:paraId="05215E29" w14:textId="7461594B" w:rsidR="00A04820" w:rsidRPr="000709DC" w:rsidRDefault="00A53295" w:rsidP="00965D4D">
      <w:pPr>
        <w:widowControl/>
        <w:rPr>
          <w:rFonts w:ascii="Times New Roman" w:hAnsi="Times New Roman" w:cs="Times New Roman"/>
          <w:sz w:val="24"/>
          <w:szCs w:val="24"/>
        </w:rPr>
      </w:pPr>
      <w:r w:rsidRPr="000709DC">
        <w:rPr>
          <w:rFonts w:ascii="Times New Roman" w:hAnsi="Times New Roman" w:cs="Times New Roman"/>
          <w:sz w:val="24"/>
          <w:szCs w:val="24"/>
        </w:rPr>
        <w:t>This paper adopt</w:t>
      </w:r>
      <w:r w:rsidR="00DC47B2" w:rsidRPr="000709DC">
        <w:rPr>
          <w:rFonts w:ascii="Times New Roman" w:hAnsi="Times New Roman" w:cs="Times New Roman"/>
          <w:sz w:val="24"/>
          <w:szCs w:val="24"/>
        </w:rPr>
        <w:t>s</w:t>
      </w:r>
      <w:r w:rsidRPr="000709DC">
        <w:rPr>
          <w:rFonts w:ascii="Times New Roman" w:hAnsi="Times New Roman" w:cs="Times New Roman"/>
          <w:sz w:val="24"/>
          <w:szCs w:val="24"/>
        </w:rPr>
        <w:t xml:space="preserve"> </w:t>
      </w:r>
      <w:r w:rsidR="00497D05" w:rsidRPr="000709DC">
        <w:rPr>
          <w:rFonts w:ascii="Times New Roman" w:hAnsi="Times New Roman" w:cs="Times New Roman"/>
          <w:sz w:val="24"/>
          <w:szCs w:val="24"/>
        </w:rPr>
        <w:t>m</w:t>
      </w:r>
      <w:r w:rsidR="00A04820" w:rsidRPr="000709DC">
        <w:rPr>
          <w:rFonts w:ascii="Times New Roman" w:hAnsi="Times New Roman" w:cs="Times New Roman"/>
          <w:sz w:val="24"/>
          <w:szCs w:val="24"/>
        </w:rPr>
        <w:t>ultiple data collection methods</w:t>
      </w:r>
      <w:r w:rsidRPr="000709DC">
        <w:rPr>
          <w:rFonts w:ascii="Times New Roman" w:hAnsi="Times New Roman" w:cs="Times New Roman"/>
          <w:sz w:val="24"/>
          <w:szCs w:val="24"/>
        </w:rPr>
        <w:t xml:space="preserve">, interview, observation and </w:t>
      </w:r>
      <w:r w:rsidR="00DC47B2" w:rsidRPr="000709DC">
        <w:rPr>
          <w:rFonts w:ascii="Times New Roman" w:hAnsi="Times New Roman" w:cs="Times New Roman"/>
          <w:sz w:val="24"/>
          <w:szCs w:val="24"/>
        </w:rPr>
        <w:t xml:space="preserve">documentation, interview is the most important method of data collection. Triangulation data resource provides stronger evidence for construction and assumptions </w:t>
      </w:r>
      <w:r w:rsidR="00A04820" w:rsidRPr="000709DC">
        <w:rPr>
          <w:rFonts w:ascii="Times New Roman" w:hAnsi="Times New Roman" w:cs="Times New Roman"/>
          <w:sz w:val="24"/>
          <w:szCs w:val="24"/>
        </w:rPr>
        <w:fldChar w:fldCharType="begin" w:fldLock="1"/>
      </w:r>
      <w:r w:rsidR="00A04820" w:rsidRPr="000709DC">
        <w:rPr>
          <w:rFonts w:ascii="Times New Roman" w:hAnsi="Times New Roman" w:cs="Times New Roman"/>
          <w:sz w:val="24"/>
          <w:szCs w:val="24"/>
        </w:rPr>
        <w:instrText>ADDIN CSL_CITATION {"citationItems":[{"id":"ITEM-1","itemData":{"author":[{"dropping-particle":"","family":"Eisenhardt","given":"M. K.","non-dropping-particle":"","parse-names":false,"suffix":""}],"container-title":"The Academy of Management Review","id":"ITEM-1","issue":"4","issued":{"date-parts":[["1989"]]},"page":"532-550","title":"Building theories from cases study research","type":"article-journal","volume":"14"},"uris":["http://www.mendeley.com/documents/?uuid=4dc04e53-4af3-4dd8-aa34-0802f4027626"]}],"mendeley":{"formattedCitation":"(M. K. Eisenhardt, 1989)","plainTextFormattedCitation":"(M. K. Eisenhardt, 1989)","previouslyFormattedCitation":"(M. K. Eisenhardt, 1989)"},"properties":{"noteIndex":0},"schema":"https://github.com/citation-style-language/schema/raw/master/csl-citation.json"}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(M. K. Eisenhardt, 1989)</w:t>
      </w:r>
      <w:r w:rsidR="00A04820" w:rsidRPr="000709DC">
        <w:rPr>
          <w:rFonts w:ascii="Times New Roman" w:hAnsi="Times New Roman" w:cs="Times New Roman"/>
          <w:sz w:val="24"/>
          <w:szCs w:val="24"/>
        </w:rPr>
        <w:fldChar w:fldCharType="end"/>
      </w:r>
      <w:r w:rsidR="00DC47B2" w:rsidRPr="000709DC">
        <w:rPr>
          <w:rFonts w:ascii="Times New Roman" w:hAnsi="Times New Roman" w:cs="Times New Roman"/>
          <w:sz w:val="24"/>
          <w:szCs w:val="24"/>
        </w:rPr>
        <w:t>.</w:t>
      </w:r>
    </w:p>
    <w:p w14:paraId="6C25F587" w14:textId="16D8AAE0" w:rsidR="00A04820" w:rsidRPr="000709DC" w:rsidRDefault="0069705A" w:rsidP="00965D4D">
      <w:pPr>
        <w:pStyle w:val="3"/>
        <w:rPr>
          <w:rFonts w:ascii="Times New Roman" w:hAnsi="Times New Roman" w:cs="Times New Roman"/>
          <w:sz w:val="24"/>
          <w:szCs w:val="24"/>
        </w:rPr>
      </w:pPr>
      <w:r w:rsidRPr="000709DC">
        <w:rPr>
          <w:rFonts w:ascii="Times New Roman" w:hAnsi="Times New Roman" w:cs="Times New Roman"/>
          <w:sz w:val="24"/>
          <w:szCs w:val="24"/>
        </w:rPr>
        <w:t xml:space="preserve">3.5.1 </w:t>
      </w:r>
      <w:r w:rsidR="00A04820" w:rsidRPr="000709DC">
        <w:rPr>
          <w:rFonts w:ascii="Times New Roman" w:hAnsi="Times New Roman" w:cs="Times New Roman"/>
          <w:sz w:val="24"/>
          <w:szCs w:val="24"/>
        </w:rPr>
        <w:t>Individual interview</w:t>
      </w:r>
      <w:r w:rsidR="00496358" w:rsidRPr="000709DC">
        <w:rPr>
          <w:rFonts w:ascii="Times New Roman" w:hAnsi="Times New Roman" w:cs="Times New Roman"/>
          <w:sz w:val="24"/>
          <w:szCs w:val="24"/>
        </w:rPr>
        <w:t>s</w:t>
      </w:r>
    </w:p>
    <w:p w14:paraId="07492373" w14:textId="6116A5CC" w:rsidR="00A04820" w:rsidRPr="000709DC" w:rsidRDefault="00A04820" w:rsidP="00965D4D">
      <w:pPr>
        <w:pStyle w:val="4"/>
        <w:rPr>
          <w:rFonts w:ascii="Times New Roman" w:hAnsi="Times New Roman" w:cs="Times New Roman"/>
          <w:sz w:val="24"/>
          <w:szCs w:val="24"/>
        </w:rPr>
      </w:pPr>
      <w:r w:rsidRPr="000709DC">
        <w:rPr>
          <w:rFonts w:ascii="Times New Roman" w:hAnsi="Times New Roman" w:cs="Times New Roman"/>
          <w:sz w:val="24"/>
          <w:szCs w:val="24"/>
        </w:rPr>
        <w:t xml:space="preserve">Designing and planning </w:t>
      </w:r>
      <w:r w:rsidR="00C0713E" w:rsidRPr="000709DC">
        <w:rPr>
          <w:rFonts w:ascii="Times New Roman" w:hAnsi="Times New Roman" w:cs="Times New Roman"/>
          <w:sz w:val="24"/>
          <w:szCs w:val="24"/>
        </w:rPr>
        <w:t xml:space="preserve">the </w:t>
      </w:r>
      <w:r w:rsidRPr="000709DC">
        <w:rPr>
          <w:rFonts w:ascii="Times New Roman" w:hAnsi="Times New Roman" w:cs="Times New Roman"/>
          <w:sz w:val="24"/>
          <w:szCs w:val="24"/>
        </w:rPr>
        <w:t>interview</w:t>
      </w:r>
      <w:r w:rsidR="00C0713E" w:rsidRPr="000709DC">
        <w:rPr>
          <w:rFonts w:ascii="Times New Roman" w:hAnsi="Times New Roman" w:cs="Times New Roman"/>
          <w:sz w:val="24"/>
          <w:szCs w:val="24"/>
        </w:rPr>
        <w:t>s</w:t>
      </w:r>
    </w:p>
    <w:p w14:paraId="5F702D36" w14:textId="2AF2935A" w:rsidR="00075A7B" w:rsidRPr="000709DC" w:rsidRDefault="00C459C7" w:rsidP="00965D4D">
      <w:pPr>
        <w:rPr>
          <w:rFonts w:ascii="Times New Roman" w:hAnsi="Times New Roman" w:cs="Times New Roman"/>
          <w:sz w:val="24"/>
          <w:szCs w:val="24"/>
        </w:rPr>
      </w:pPr>
      <w:r w:rsidRPr="000709DC">
        <w:rPr>
          <w:rFonts w:ascii="Times New Roman" w:hAnsi="Times New Roman" w:cs="Times New Roman"/>
          <w:sz w:val="24"/>
          <w:szCs w:val="24"/>
        </w:rPr>
        <w:t xml:space="preserve">Interviews have always been a useful data </w:t>
      </w:r>
      <w:r w:rsidR="00497D05" w:rsidRPr="000709DC">
        <w:rPr>
          <w:rFonts w:ascii="Times New Roman" w:hAnsi="Times New Roman" w:cs="Times New Roman"/>
          <w:sz w:val="24"/>
          <w:szCs w:val="24"/>
        </w:rPr>
        <w:t xml:space="preserve">collection </w:t>
      </w:r>
      <w:r w:rsidRPr="000709DC">
        <w:rPr>
          <w:rFonts w:ascii="Times New Roman" w:hAnsi="Times New Roman" w:cs="Times New Roman"/>
          <w:sz w:val="24"/>
          <w:szCs w:val="24"/>
        </w:rPr>
        <w:t>method used by various types of qualitative research</w:t>
      </w:r>
      <w:r w:rsidR="004B5B94" w:rsidRPr="000709DC">
        <w:rPr>
          <w:rFonts w:ascii="Times New Roman" w:hAnsi="Times New Roman" w:cs="Times New Roman"/>
          <w:sz w:val="24"/>
          <w:szCs w:val="24"/>
        </w:rPr>
        <w:t xml:space="preserve">, they </w:t>
      </w:r>
      <w:r w:rsidRPr="000709DC">
        <w:rPr>
          <w:rFonts w:ascii="Times New Roman" w:hAnsi="Times New Roman" w:cs="Times New Roman"/>
          <w:sz w:val="24"/>
          <w:szCs w:val="24"/>
        </w:rPr>
        <w:t xml:space="preserve">are very basic and directional conversations (Lofland and Lofland, 1995). Through face-to-face language communication with the respondents, researchers can obtain real insights in specific context and understand some phenomena that are difficult to observe </w:t>
      </w:r>
      <w:r w:rsidR="008E4EF5" w:rsidRPr="000709DC">
        <w:rPr>
          <w:rFonts w:ascii="Times New Roman" w:hAnsi="Times New Roman" w:cs="Times New Roman"/>
          <w:sz w:val="24"/>
          <w:szCs w:val="24"/>
        </w:rPr>
        <w:fldChar w:fldCharType="begin" w:fldLock="1"/>
      </w:r>
      <w:r w:rsidR="00075A7B" w:rsidRPr="000709DC">
        <w:rPr>
          <w:rFonts w:ascii="Times New Roman" w:hAnsi="Times New Roman" w:cs="Times New Roman"/>
          <w:sz w:val="24"/>
          <w:szCs w:val="24"/>
        </w:rPr>
        <w:instrText>ADDIN CSL_CITATION {"citationItems":[{"id":"ITEM-1","itemData":{"DOI":"10.1108/01409171211210154","ISSN":"20408269","abstract":"Conducting research interviews","author":[{"dropping-particle":"","family":"Rowley","given":"Jennifer","non-dropping-particle":"","parse-names":false,"suffix":""}],"container-title":"Management Research Review","id":"ITEM-1","issue":"3-4","issued":{"date-parts":[["2012"]]},"page":"260-271","title":"Conducting research interviews","type":"article-journal","volume":"35"},"uris":["http://www.mendeley.com/documents/?uuid=de0c0c0d-31a6-44dc-bf99-f7eaa9615819"]}],"mendeley":{"formattedCitation":"(Rowley, 2012)","plainTextFormattedCitation":"(Rowley, 2012)","previouslyFormattedCitation":"(Rowley, 2012)"},"properties":{"noteIndex":0},"schema":"https://github.com/citation-style-language/schema/raw/master/csl-citation.json"}</w:instrText>
      </w:r>
      <w:r w:rsidR="008E4EF5" w:rsidRPr="000709DC">
        <w:rPr>
          <w:rFonts w:ascii="Times New Roman" w:hAnsi="Times New Roman" w:cs="Times New Roman"/>
          <w:sz w:val="24"/>
          <w:szCs w:val="24"/>
        </w:rPr>
        <w:fldChar w:fldCharType="separate"/>
      </w:r>
      <w:r w:rsidR="008E4EF5" w:rsidRPr="000709DC">
        <w:rPr>
          <w:rFonts w:ascii="Times New Roman" w:hAnsi="Times New Roman" w:cs="Times New Roman"/>
          <w:noProof/>
          <w:sz w:val="24"/>
          <w:szCs w:val="24"/>
        </w:rPr>
        <w:t>(Rowley, 2012)</w:t>
      </w:r>
      <w:r w:rsidR="008E4EF5" w:rsidRPr="000709DC">
        <w:rPr>
          <w:rFonts w:ascii="Times New Roman" w:hAnsi="Times New Roman" w:cs="Times New Roman"/>
          <w:sz w:val="24"/>
          <w:szCs w:val="24"/>
        </w:rPr>
        <w:fldChar w:fldCharType="end"/>
      </w:r>
      <w:r w:rsidRPr="000709DC">
        <w:rPr>
          <w:rFonts w:ascii="Times New Roman" w:hAnsi="Times New Roman" w:cs="Times New Roman"/>
          <w:sz w:val="24"/>
          <w:szCs w:val="24"/>
        </w:rPr>
        <w:t>. Interviews can better understand the historical background of small and micro enterprises. Therefore, in the process of interviews, the whole interaction between interviewers and participants is very important.</w:t>
      </w:r>
    </w:p>
    <w:p w14:paraId="370BA329" w14:textId="77777777" w:rsidR="00C0713E" w:rsidRPr="000709DC" w:rsidRDefault="00C0713E" w:rsidP="00965D4D">
      <w:pPr>
        <w:rPr>
          <w:rFonts w:ascii="Times New Roman" w:hAnsi="Times New Roman" w:cs="Times New Roman"/>
          <w:sz w:val="24"/>
          <w:szCs w:val="24"/>
        </w:rPr>
      </w:pPr>
    </w:p>
    <w:p w14:paraId="3D59B53A" w14:textId="21032D0E" w:rsidR="00075A7B" w:rsidRPr="000709DC" w:rsidRDefault="00075A7B" w:rsidP="00965D4D">
      <w:pPr>
        <w:rPr>
          <w:rFonts w:ascii="Times New Roman" w:hAnsi="Times New Roman" w:cs="Times New Roman"/>
          <w:sz w:val="24"/>
          <w:szCs w:val="24"/>
        </w:rPr>
      </w:pPr>
      <w:r w:rsidRPr="000709DC">
        <w:rPr>
          <w:rFonts w:ascii="Times New Roman" w:hAnsi="Times New Roman" w:cs="Times New Roman"/>
          <w:sz w:val="24"/>
          <w:szCs w:val="24"/>
        </w:rPr>
        <w:t xml:space="preserve">Interviews </w:t>
      </w:r>
      <w:r w:rsidR="00497D05" w:rsidRPr="000709DC">
        <w:rPr>
          <w:rFonts w:ascii="Times New Roman" w:hAnsi="Times New Roman" w:cs="Times New Roman"/>
          <w:sz w:val="24"/>
          <w:szCs w:val="24"/>
        </w:rPr>
        <w:t>would</w:t>
      </w:r>
      <w:r w:rsidRPr="000709DC">
        <w:rPr>
          <w:rFonts w:ascii="Times New Roman" w:hAnsi="Times New Roman" w:cs="Times New Roman"/>
          <w:sz w:val="24"/>
          <w:szCs w:val="24"/>
        </w:rPr>
        <w:t xml:space="preserve"> be either individual interviews or focus group interviews </w:t>
      </w:r>
      <w:r w:rsidRPr="000709DC">
        <w:rPr>
          <w:rFonts w:ascii="Times New Roman" w:hAnsi="Times New Roman" w:cs="Times New Roman"/>
          <w:sz w:val="24"/>
          <w:szCs w:val="24"/>
        </w:rPr>
        <w:fldChar w:fldCharType="begin" w:fldLock="1"/>
      </w:r>
      <w:r w:rsidR="006F5BF4">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p62)","plainTextFormattedCitation":"(Easrerby-Smith, Richard and Jackson, 2015)","previouslyFormattedCitation":"(Easrerby-Smith, Richard and Jackson, 2015)"},"properties":{"noteIndex":0},"schema":"https://github.com/citation-style-language/schema/raw/master/csl-citation.json"}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(Easrerby-Smith, Richard and Jackson, 2015</w:t>
      </w:r>
      <w:r w:rsidR="009E1CFF">
        <w:rPr>
          <w:rFonts w:ascii="Times New Roman" w:hAnsi="Times New Roman" w:cs="Times New Roman"/>
          <w:noProof/>
          <w:sz w:val="24"/>
          <w:szCs w:val="24"/>
        </w:rPr>
        <w:t>, p62</w:t>
      </w:r>
      <w:r w:rsidRPr="000709DC">
        <w:rPr>
          <w:rFonts w:ascii="Times New Roman" w:hAnsi="Times New Roman" w:cs="Times New Roman"/>
          <w:noProof/>
          <w:sz w:val="24"/>
          <w:szCs w:val="24"/>
        </w:rPr>
        <w:t>)</w:t>
      </w:r>
      <w:r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In this paper, individual interviews will be applied. The sensitivity of discussing money topics makes </w:t>
      </w:r>
      <w:r w:rsidR="00963160" w:rsidRPr="000709DC">
        <w:rPr>
          <w:rFonts w:ascii="Times New Roman" w:hAnsi="Times New Roman" w:cs="Times New Roman"/>
          <w:sz w:val="24"/>
          <w:szCs w:val="24"/>
        </w:rPr>
        <w:t>individual</w:t>
      </w:r>
      <w:r w:rsidRPr="000709DC">
        <w:rPr>
          <w:rFonts w:ascii="Times New Roman" w:hAnsi="Times New Roman" w:cs="Times New Roman"/>
          <w:sz w:val="24"/>
          <w:szCs w:val="24"/>
        </w:rPr>
        <w:t xml:space="preserve"> interviews a better choice</w:t>
      </w:r>
      <w:r w:rsidR="00497D05" w:rsidRPr="000709DC">
        <w:rPr>
          <w:rFonts w:ascii="Times New Roman" w:hAnsi="Times New Roman" w:cs="Times New Roman"/>
          <w:sz w:val="24"/>
          <w:szCs w:val="24"/>
        </w:rPr>
        <w:t>, as i</w:t>
      </w:r>
      <w:r w:rsidRPr="000709DC">
        <w:rPr>
          <w:rFonts w:ascii="Times New Roman" w:hAnsi="Times New Roman" w:cs="Times New Roman"/>
          <w:sz w:val="24"/>
          <w:szCs w:val="24"/>
        </w:rPr>
        <w:t xml:space="preserve">nterviewees may be reluctant to disclose their financial information in a </w:t>
      </w:r>
      <w:r w:rsidR="00963160" w:rsidRPr="000709DC">
        <w:rPr>
          <w:rFonts w:ascii="Times New Roman" w:hAnsi="Times New Roman" w:cs="Times New Roman"/>
          <w:sz w:val="24"/>
          <w:szCs w:val="24"/>
        </w:rPr>
        <w:t>group discussion</w:t>
      </w:r>
      <w:r w:rsidRPr="000709DC">
        <w:rPr>
          <w:rFonts w:ascii="Times New Roman" w:hAnsi="Times New Roman" w:cs="Times New Roman"/>
          <w:sz w:val="24"/>
          <w:szCs w:val="24"/>
        </w:rPr>
        <w:t>.</w:t>
      </w:r>
    </w:p>
    <w:p w14:paraId="358A40D2" w14:textId="77777777" w:rsidR="00075A7B" w:rsidRPr="000709DC" w:rsidRDefault="00075A7B" w:rsidP="00965D4D">
      <w:pPr>
        <w:rPr>
          <w:rFonts w:ascii="Times New Roman" w:hAnsi="Times New Roman" w:cs="Times New Roman"/>
          <w:sz w:val="24"/>
          <w:szCs w:val="24"/>
        </w:rPr>
      </w:pPr>
    </w:p>
    <w:p w14:paraId="1BDC1D8C" w14:textId="2EBF539B" w:rsidR="00D4287D" w:rsidRPr="000709DC" w:rsidRDefault="00075A7B" w:rsidP="00965D4D">
      <w:pPr>
        <w:rPr>
          <w:rFonts w:ascii="Times New Roman" w:hAnsi="Times New Roman" w:cs="Times New Roman"/>
          <w:sz w:val="24"/>
          <w:szCs w:val="24"/>
        </w:rPr>
      </w:pPr>
      <w:r w:rsidRPr="000709DC">
        <w:rPr>
          <w:rFonts w:ascii="Times New Roman" w:hAnsi="Times New Roman" w:cs="Times New Roman"/>
          <w:sz w:val="24"/>
          <w:szCs w:val="24"/>
        </w:rPr>
        <w:t xml:space="preserve">The forms of interviews include structured, semi-structured and unstructured interviews </w:t>
      </w:r>
      <w:r w:rsidR="00793717" w:rsidRPr="000709DC">
        <w:rPr>
          <w:rFonts w:ascii="Times New Roman" w:hAnsi="Times New Roman" w:cs="Times New Roman"/>
          <w:sz w:val="24"/>
          <w:szCs w:val="24"/>
        </w:rPr>
        <w:fldChar w:fldCharType="begin" w:fldLock="1"/>
      </w:r>
      <w:r w:rsidR="00D4287D" w:rsidRPr="000709DC">
        <w:rPr>
          <w:rFonts w:ascii="Times New Roman" w:hAnsi="Times New Roman" w:cs="Times New Roman"/>
          <w:sz w:val="24"/>
          <w:szCs w:val="24"/>
        </w:rPr>
        <w:instrText>ADDIN CSL_CITATION {"citationItems":[{"id":"ITEM-1","itemData":{"author":[{"dropping-particle":"","family":"Mason","given":"Jennifer","non-dropping-particle":"","parse-names":false,"suffix":""}],"edition":"second","id":"ITEM-1","issued":{"date-parts":[["2002"]]},"publisher":"The Cromwell Press","publisher-place":"Trowbridge, Wiltshire","title":"Qualitative Researching","type":"book"},"uris":["http://www.mendeley.com/documents/?uuid=a5ad50b2-0948-4580-9d65-e58c8ca1ef8b"]}],"mendeley":{"formattedCitation":"(Mason, 2002)","plainTextFormattedCitation":"(Mason, 2002)","previouslyFormattedCitation":"(Mason, 2002)"},"properties":{"noteIndex":0},"schema":"https://github.com/citation-style-language/schema/raw/master/csl-citation.json"}</w:instrText>
      </w:r>
      <w:r w:rsidR="00793717" w:rsidRPr="000709DC">
        <w:rPr>
          <w:rFonts w:ascii="Times New Roman" w:hAnsi="Times New Roman" w:cs="Times New Roman"/>
          <w:sz w:val="24"/>
          <w:szCs w:val="24"/>
        </w:rPr>
        <w:fldChar w:fldCharType="separate"/>
      </w:r>
      <w:r w:rsidR="00793717" w:rsidRPr="000709DC">
        <w:rPr>
          <w:rFonts w:ascii="Times New Roman" w:hAnsi="Times New Roman" w:cs="Times New Roman"/>
          <w:noProof/>
          <w:sz w:val="24"/>
          <w:szCs w:val="24"/>
        </w:rPr>
        <w:t>(Mason, 2002)</w:t>
      </w:r>
      <w:r w:rsidR="00793717"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w:t>
      </w:r>
      <w:r w:rsidR="00D4287D" w:rsidRPr="000709DC">
        <w:rPr>
          <w:rFonts w:ascii="Times New Roman" w:hAnsi="Times New Roman" w:cs="Times New Roman"/>
          <w:sz w:val="24"/>
          <w:szCs w:val="24"/>
        </w:rPr>
        <w:t>Structured interviews are rigorously questioned in a predetermined order, some of which have a small range of answers</w:t>
      </w:r>
      <w:r w:rsidR="00C14E29" w:rsidRPr="000709DC">
        <w:rPr>
          <w:rFonts w:ascii="Times New Roman" w:hAnsi="Times New Roman" w:cs="Times New Roman"/>
          <w:sz w:val="24"/>
          <w:szCs w:val="24"/>
        </w:rPr>
        <w:t>, thus</w:t>
      </w:r>
      <w:r w:rsidR="00D4287D" w:rsidRPr="000709DC">
        <w:rPr>
          <w:rFonts w:ascii="Times New Roman" w:hAnsi="Times New Roman" w:cs="Times New Roman"/>
          <w:sz w:val="24"/>
          <w:szCs w:val="24"/>
        </w:rPr>
        <w:t xml:space="preserve"> suit</w:t>
      </w:r>
      <w:r w:rsidR="00C14E29" w:rsidRPr="000709DC">
        <w:rPr>
          <w:rFonts w:ascii="Times New Roman" w:hAnsi="Times New Roman" w:cs="Times New Roman"/>
          <w:sz w:val="24"/>
          <w:szCs w:val="24"/>
        </w:rPr>
        <w:t xml:space="preserve"> </w:t>
      </w:r>
      <w:r w:rsidR="00D4287D" w:rsidRPr="000709DC">
        <w:rPr>
          <w:rFonts w:ascii="Times New Roman" w:hAnsi="Times New Roman" w:cs="Times New Roman"/>
          <w:sz w:val="24"/>
          <w:szCs w:val="24"/>
        </w:rPr>
        <w:t xml:space="preserve">for market research. </w:t>
      </w:r>
      <w:r w:rsidR="00C14E29" w:rsidRPr="000709DC">
        <w:rPr>
          <w:rFonts w:ascii="Times New Roman" w:hAnsi="Times New Roman" w:cs="Times New Roman"/>
          <w:sz w:val="24"/>
          <w:szCs w:val="24"/>
        </w:rPr>
        <w:t>U</w:t>
      </w:r>
      <w:r w:rsidR="00D4287D" w:rsidRPr="000709DC">
        <w:rPr>
          <w:rFonts w:ascii="Times New Roman" w:hAnsi="Times New Roman" w:cs="Times New Roman"/>
          <w:sz w:val="24"/>
          <w:szCs w:val="24"/>
        </w:rPr>
        <w:t xml:space="preserve">nstructured interviews are based on limited topics, with a focus on encouraging respondents to talk around a topic without an interview guide. Unstructured interviews require </w:t>
      </w:r>
      <w:r w:rsidR="00C14E29" w:rsidRPr="000709DC">
        <w:rPr>
          <w:rFonts w:ascii="Times New Roman" w:hAnsi="Times New Roman" w:cs="Times New Roman"/>
          <w:sz w:val="24"/>
          <w:szCs w:val="24"/>
        </w:rPr>
        <w:t xml:space="preserve">the </w:t>
      </w:r>
      <w:r w:rsidR="00D4287D" w:rsidRPr="000709DC">
        <w:rPr>
          <w:rFonts w:ascii="Times New Roman" w:hAnsi="Times New Roman" w:cs="Times New Roman"/>
          <w:sz w:val="24"/>
          <w:szCs w:val="24"/>
        </w:rPr>
        <w:t xml:space="preserve">researcher with </w:t>
      </w:r>
      <w:r w:rsidR="00C14E29" w:rsidRPr="000709DC">
        <w:rPr>
          <w:rFonts w:ascii="Times New Roman" w:hAnsi="Times New Roman" w:cs="Times New Roman"/>
          <w:sz w:val="24"/>
          <w:szCs w:val="24"/>
        </w:rPr>
        <w:t>good</w:t>
      </w:r>
      <w:r w:rsidR="00D4287D" w:rsidRPr="000709DC">
        <w:rPr>
          <w:rFonts w:ascii="Times New Roman" w:hAnsi="Times New Roman" w:cs="Times New Roman"/>
          <w:sz w:val="24"/>
          <w:szCs w:val="24"/>
        </w:rPr>
        <w:t xml:space="preserve"> skill and </w:t>
      </w:r>
      <w:r w:rsidR="00C14E29" w:rsidRPr="000709DC">
        <w:rPr>
          <w:rFonts w:ascii="Times New Roman" w:hAnsi="Times New Roman" w:cs="Times New Roman"/>
          <w:sz w:val="24"/>
          <w:szCs w:val="24"/>
        </w:rPr>
        <w:t xml:space="preserve">rich </w:t>
      </w:r>
      <w:r w:rsidR="00D4287D" w:rsidRPr="000709DC">
        <w:rPr>
          <w:rFonts w:ascii="Times New Roman" w:hAnsi="Times New Roman" w:cs="Times New Roman"/>
          <w:sz w:val="24"/>
          <w:szCs w:val="24"/>
        </w:rPr>
        <w:t xml:space="preserve">experience. </w:t>
      </w:r>
      <w:r w:rsidR="00E43B99" w:rsidRPr="000709DC">
        <w:rPr>
          <w:rFonts w:ascii="Times New Roman" w:hAnsi="Times New Roman" w:cs="Times New Roman"/>
          <w:sz w:val="24"/>
          <w:szCs w:val="24"/>
        </w:rPr>
        <w:t>As a novice</w:t>
      </w:r>
      <w:r w:rsidR="00D4287D" w:rsidRPr="000709DC">
        <w:rPr>
          <w:rFonts w:ascii="Times New Roman" w:hAnsi="Times New Roman" w:cs="Times New Roman"/>
          <w:sz w:val="24"/>
          <w:szCs w:val="24"/>
        </w:rPr>
        <w:t xml:space="preserve">, semi-structured interviews are more appropriate. Qu and Dumay (2011) argue that semi-structured interviews are the most common type of interview, and it is a well-phrased combination of questions based on interview design </w:t>
      </w:r>
      <w:r w:rsidR="00D4287D" w:rsidRPr="000709DC">
        <w:rPr>
          <w:rFonts w:ascii="Times New Roman" w:hAnsi="Times New Roman" w:cs="Times New Roman"/>
          <w:sz w:val="24"/>
          <w:szCs w:val="24"/>
        </w:rPr>
        <w:fldChar w:fldCharType="begin" w:fldLock="1"/>
      </w:r>
      <w:r w:rsidR="00E67956">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p146)","plainTextFormattedCitation":"(Easrerby-Smith, Richard and Jackson, 2015)","previouslyFormattedCitation":"(Easrerby-Smith, Richard and Jackson, 2015)"},"properties":{"noteIndex":0},"schema":"https://github.com/citation-style-language/schema/raw/master/csl-citation.json"}</w:instrText>
      </w:r>
      <w:r w:rsidR="00D4287D" w:rsidRPr="000709DC">
        <w:rPr>
          <w:rFonts w:ascii="Times New Roman" w:hAnsi="Times New Roman" w:cs="Times New Roman"/>
          <w:sz w:val="24"/>
          <w:szCs w:val="24"/>
        </w:rPr>
        <w:fldChar w:fldCharType="separate"/>
      </w:r>
      <w:r w:rsidR="00D4287D" w:rsidRPr="000709DC">
        <w:rPr>
          <w:rFonts w:ascii="Times New Roman" w:hAnsi="Times New Roman" w:cs="Times New Roman"/>
          <w:noProof/>
          <w:sz w:val="24"/>
          <w:szCs w:val="24"/>
        </w:rPr>
        <w:t>(Easrerby-Smith, Richard and Jackson, 2015</w:t>
      </w:r>
      <w:r w:rsidR="006F5BF4">
        <w:rPr>
          <w:rFonts w:ascii="Times New Roman" w:hAnsi="Times New Roman" w:cs="Times New Roman"/>
          <w:noProof/>
          <w:sz w:val="24"/>
          <w:szCs w:val="24"/>
        </w:rPr>
        <w:t>, p146</w:t>
      </w:r>
      <w:r w:rsidR="00D4287D" w:rsidRPr="000709DC">
        <w:rPr>
          <w:rFonts w:ascii="Times New Roman" w:hAnsi="Times New Roman" w:cs="Times New Roman"/>
          <w:noProof/>
          <w:sz w:val="24"/>
          <w:szCs w:val="24"/>
        </w:rPr>
        <w:t>)</w:t>
      </w:r>
      <w:r w:rsidR="00D4287D" w:rsidRPr="000709DC">
        <w:rPr>
          <w:rFonts w:ascii="Times New Roman" w:hAnsi="Times New Roman" w:cs="Times New Roman"/>
          <w:sz w:val="24"/>
          <w:szCs w:val="24"/>
        </w:rPr>
        <w:fldChar w:fldCharType="end"/>
      </w:r>
      <w:r w:rsidR="00D4287D" w:rsidRPr="000709DC">
        <w:rPr>
          <w:rFonts w:ascii="Times New Roman" w:hAnsi="Times New Roman" w:cs="Times New Roman"/>
          <w:sz w:val="24"/>
          <w:szCs w:val="24"/>
        </w:rPr>
        <w:t>.</w:t>
      </w:r>
    </w:p>
    <w:p w14:paraId="07C55FFF" w14:textId="77777777" w:rsidR="00A04820" w:rsidRPr="000709DC" w:rsidRDefault="00A04820" w:rsidP="00965D4D">
      <w:pPr>
        <w:rPr>
          <w:rFonts w:ascii="Times New Roman" w:hAnsi="Times New Roman" w:cs="Times New Roman"/>
          <w:sz w:val="24"/>
          <w:szCs w:val="24"/>
        </w:rPr>
      </w:pPr>
    </w:p>
    <w:p w14:paraId="4180C2E6" w14:textId="4F5B27DD" w:rsidR="00526FD7" w:rsidRPr="000709DC" w:rsidRDefault="00705452" w:rsidP="00965D4D">
      <w:pPr>
        <w:rPr>
          <w:rFonts w:ascii="Times New Roman" w:hAnsi="Times New Roman" w:cs="Times New Roman"/>
          <w:sz w:val="24"/>
          <w:szCs w:val="24"/>
        </w:rPr>
      </w:pPr>
      <w:r w:rsidRPr="000709DC">
        <w:rPr>
          <w:rFonts w:ascii="Times New Roman" w:hAnsi="Times New Roman" w:cs="Times New Roman"/>
          <w:sz w:val="24"/>
          <w:szCs w:val="24"/>
        </w:rPr>
        <w:t xml:space="preserve">The research </w:t>
      </w:r>
      <w:r w:rsidR="00814F9A" w:rsidRPr="000709DC">
        <w:rPr>
          <w:rFonts w:ascii="Times New Roman" w:hAnsi="Times New Roman" w:cs="Times New Roman"/>
          <w:sz w:val="24"/>
          <w:szCs w:val="24"/>
        </w:rPr>
        <w:t>need</w:t>
      </w:r>
      <w:r w:rsidRPr="000709DC">
        <w:rPr>
          <w:rFonts w:ascii="Times New Roman" w:hAnsi="Times New Roman" w:cs="Times New Roman"/>
          <w:sz w:val="24"/>
          <w:szCs w:val="24"/>
        </w:rPr>
        <w:t>s</w:t>
      </w:r>
      <w:r w:rsidR="00814F9A" w:rsidRPr="000709DC">
        <w:rPr>
          <w:rFonts w:ascii="Times New Roman" w:hAnsi="Times New Roman" w:cs="Times New Roman"/>
          <w:sz w:val="24"/>
          <w:szCs w:val="24"/>
        </w:rPr>
        <w:t xml:space="preserve"> to ensure that all the questions are relevant to the research topic, </w:t>
      </w:r>
      <w:r w:rsidR="00E43B99" w:rsidRPr="000709DC">
        <w:rPr>
          <w:rFonts w:ascii="Times New Roman" w:hAnsi="Times New Roman" w:cs="Times New Roman"/>
          <w:sz w:val="24"/>
          <w:szCs w:val="24"/>
        </w:rPr>
        <w:t>a</w:t>
      </w:r>
      <w:r w:rsidR="00814F9A" w:rsidRPr="000709DC">
        <w:rPr>
          <w:rFonts w:ascii="Times New Roman" w:hAnsi="Times New Roman" w:cs="Times New Roman"/>
          <w:sz w:val="24"/>
          <w:szCs w:val="24"/>
        </w:rPr>
        <w:t xml:space="preserve">mbiguous, repetitive and inductive questions should be avoided. </w:t>
      </w:r>
      <w:r w:rsidR="00526FD7" w:rsidRPr="000709DC">
        <w:rPr>
          <w:rFonts w:ascii="Times New Roman" w:hAnsi="Times New Roman" w:cs="Times New Roman"/>
          <w:sz w:val="24"/>
          <w:szCs w:val="24"/>
        </w:rPr>
        <w:t>By searching, sorting out and understanding the literature, modifying and supplementing the interview guides of other researchers</w:t>
      </w:r>
      <w:r w:rsidR="00873F1C" w:rsidRPr="000709DC">
        <w:rPr>
          <w:rFonts w:ascii="Times New Roman" w:hAnsi="Times New Roman" w:cs="Times New Roman"/>
          <w:sz w:val="24"/>
          <w:szCs w:val="24"/>
        </w:rPr>
        <w:t>,</w:t>
      </w:r>
      <w:r w:rsidR="00526FD7" w:rsidRPr="000709DC">
        <w:rPr>
          <w:rFonts w:ascii="Times New Roman" w:hAnsi="Times New Roman" w:cs="Times New Roman"/>
          <w:sz w:val="24"/>
          <w:szCs w:val="24"/>
        </w:rPr>
        <w:t xml:space="preserve"> </w:t>
      </w:r>
      <w:r w:rsidR="00873F1C" w:rsidRPr="000709DC">
        <w:rPr>
          <w:rFonts w:ascii="Times New Roman" w:hAnsi="Times New Roman" w:cs="Times New Roman"/>
          <w:sz w:val="24"/>
          <w:szCs w:val="24"/>
        </w:rPr>
        <w:t>t</w:t>
      </w:r>
      <w:r w:rsidR="00526FD7" w:rsidRPr="000709DC">
        <w:rPr>
          <w:rFonts w:ascii="Times New Roman" w:hAnsi="Times New Roman" w:cs="Times New Roman"/>
          <w:sz w:val="24"/>
          <w:szCs w:val="24"/>
        </w:rPr>
        <w:t xml:space="preserve">he preliminary draft is submitted to a scholar to examine and modify, who has rich </w:t>
      </w:r>
      <w:r w:rsidR="00BB5AB5" w:rsidRPr="000709DC">
        <w:rPr>
          <w:rFonts w:ascii="Times New Roman" w:hAnsi="Times New Roman" w:cs="Times New Roman"/>
          <w:sz w:val="24"/>
          <w:szCs w:val="24"/>
        </w:rPr>
        <w:t xml:space="preserve">research </w:t>
      </w:r>
      <w:r w:rsidR="00526FD7" w:rsidRPr="000709DC">
        <w:rPr>
          <w:rFonts w:ascii="Times New Roman" w:hAnsi="Times New Roman" w:cs="Times New Roman"/>
          <w:sz w:val="24"/>
          <w:szCs w:val="24"/>
        </w:rPr>
        <w:t xml:space="preserve">experience </w:t>
      </w:r>
      <w:r w:rsidR="00BB5AB5" w:rsidRPr="000709DC">
        <w:rPr>
          <w:rFonts w:ascii="Times New Roman" w:hAnsi="Times New Roman" w:cs="Times New Roman"/>
          <w:sz w:val="24"/>
          <w:szCs w:val="24"/>
        </w:rPr>
        <w:t>in</w:t>
      </w:r>
      <w:r w:rsidR="00526FD7" w:rsidRPr="000709DC">
        <w:rPr>
          <w:rFonts w:ascii="Times New Roman" w:hAnsi="Times New Roman" w:cs="Times New Roman"/>
          <w:sz w:val="24"/>
          <w:szCs w:val="24"/>
        </w:rPr>
        <w:t xml:space="preserve"> small and micro enterprises.</w:t>
      </w:r>
    </w:p>
    <w:p w14:paraId="7CE0B8A4" w14:textId="01ED09C6" w:rsidR="00A04820" w:rsidRPr="000709DC" w:rsidRDefault="00A04820" w:rsidP="00965D4D">
      <w:pPr>
        <w:pStyle w:val="4"/>
        <w:rPr>
          <w:rFonts w:ascii="Times New Roman" w:hAnsi="Times New Roman" w:cs="Times New Roman"/>
          <w:sz w:val="24"/>
          <w:szCs w:val="24"/>
        </w:rPr>
      </w:pPr>
      <w:bookmarkStart w:id="38" w:name="_Hlk16167384"/>
      <w:r w:rsidRPr="000709DC">
        <w:rPr>
          <w:rFonts w:ascii="Times New Roman" w:hAnsi="Times New Roman" w:cs="Times New Roman"/>
          <w:sz w:val="24"/>
          <w:szCs w:val="24"/>
        </w:rPr>
        <w:lastRenderedPageBreak/>
        <w:t xml:space="preserve">Conducting </w:t>
      </w:r>
      <w:r w:rsidR="00C0713E" w:rsidRPr="000709DC">
        <w:rPr>
          <w:rFonts w:ascii="Times New Roman" w:hAnsi="Times New Roman" w:cs="Times New Roman"/>
          <w:sz w:val="24"/>
          <w:szCs w:val="24"/>
        </w:rPr>
        <w:t xml:space="preserve">the </w:t>
      </w:r>
      <w:r w:rsidRPr="000709DC">
        <w:rPr>
          <w:rFonts w:ascii="Times New Roman" w:hAnsi="Times New Roman" w:cs="Times New Roman"/>
          <w:sz w:val="24"/>
          <w:szCs w:val="24"/>
        </w:rPr>
        <w:t>interview</w:t>
      </w:r>
      <w:r w:rsidR="00C0713E" w:rsidRPr="000709DC">
        <w:rPr>
          <w:rFonts w:ascii="Times New Roman" w:hAnsi="Times New Roman" w:cs="Times New Roman"/>
          <w:sz w:val="24"/>
          <w:szCs w:val="24"/>
        </w:rPr>
        <w:t>s</w:t>
      </w:r>
    </w:p>
    <w:p w14:paraId="27C0CCFD" w14:textId="11724DAF" w:rsidR="00CD7307" w:rsidRPr="000709DC" w:rsidRDefault="00CD7307" w:rsidP="00965D4D">
      <w:pPr>
        <w:rPr>
          <w:rFonts w:ascii="Times New Roman" w:hAnsi="Times New Roman" w:cs="Times New Roman"/>
          <w:sz w:val="24"/>
          <w:szCs w:val="24"/>
        </w:rPr>
      </w:pPr>
      <w:r w:rsidRPr="000709DC">
        <w:rPr>
          <w:rFonts w:ascii="Times New Roman" w:hAnsi="Times New Roman" w:cs="Times New Roman"/>
          <w:sz w:val="24"/>
          <w:szCs w:val="24"/>
        </w:rPr>
        <w:t>Before the interview</w:t>
      </w:r>
      <w:r w:rsidR="00CF24AF" w:rsidRPr="000709DC">
        <w:rPr>
          <w:rFonts w:ascii="Times New Roman" w:hAnsi="Times New Roman" w:cs="Times New Roman"/>
          <w:sz w:val="24"/>
          <w:szCs w:val="24"/>
        </w:rPr>
        <w:t>s</w:t>
      </w:r>
      <w:r w:rsidRPr="000709DC">
        <w:rPr>
          <w:rFonts w:ascii="Times New Roman" w:hAnsi="Times New Roman" w:cs="Times New Roman"/>
          <w:sz w:val="24"/>
          <w:szCs w:val="24"/>
        </w:rPr>
        <w:t xml:space="preserve"> begin, the research should thank</w:t>
      </w:r>
      <w:r w:rsidR="00CF24AF" w:rsidRPr="000709DC">
        <w:rPr>
          <w:rFonts w:ascii="Times New Roman" w:hAnsi="Times New Roman" w:cs="Times New Roman"/>
          <w:sz w:val="24"/>
          <w:szCs w:val="24"/>
        </w:rPr>
        <w:t>s</w:t>
      </w:r>
      <w:r w:rsidRPr="000709DC">
        <w:rPr>
          <w:rFonts w:ascii="Times New Roman" w:hAnsi="Times New Roman" w:cs="Times New Roman"/>
          <w:sz w:val="24"/>
          <w:szCs w:val="24"/>
        </w:rPr>
        <w:t xml:space="preserve"> </w:t>
      </w:r>
      <w:r w:rsidR="00CF24AF" w:rsidRPr="000709DC">
        <w:rPr>
          <w:rFonts w:ascii="Times New Roman" w:hAnsi="Times New Roman" w:cs="Times New Roman"/>
          <w:sz w:val="24"/>
          <w:szCs w:val="24"/>
        </w:rPr>
        <w:t xml:space="preserve">to </w:t>
      </w:r>
      <w:r w:rsidRPr="000709DC">
        <w:rPr>
          <w:rFonts w:ascii="Times New Roman" w:hAnsi="Times New Roman" w:cs="Times New Roman"/>
          <w:sz w:val="24"/>
          <w:szCs w:val="24"/>
        </w:rPr>
        <w:t xml:space="preserve">the interviewees, briefly explain what the research is, why do the research take place, then present a recommendation letter and project description to all participants. Confidentiality assurance and permission of recording should be made </w:t>
      </w:r>
      <w:r w:rsidRPr="000709DC">
        <w:rPr>
          <w:rFonts w:ascii="Times New Roman" w:hAnsi="Times New Roman" w:cs="Times New Roman"/>
          <w:sz w:val="24"/>
          <w:szCs w:val="24"/>
        </w:rPr>
        <w:fldChar w:fldCharType="begin" w:fldLock="1"/>
      </w:r>
      <w:r w:rsidR="008779D0" w:rsidRPr="000709DC">
        <w:rPr>
          <w:rFonts w:ascii="Times New Roman" w:hAnsi="Times New Roman" w:cs="Times New Roman"/>
          <w:sz w:val="24"/>
          <w:szCs w:val="24"/>
        </w:rPr>
        <w:instrText>ADDIN CSL_CITATION {"citationItems":[{"id":"ITEM-1","itemData":{"DOI":"10.1108/01409171211210154","ISSN":"20408269","abstract":"Conducting research interviews","author":[{"dropping-particle":"","family":"Rowley","given":"Jennifer","non-dropping-particle":"","parse-names":false,"suffix":""}],"container-title":"Management Research Review","id":"ITEM-1","issue":"3-4","issued":{"date-parts":[["2012"]]},"page":"260-271","title":"Conducting research interviews","type":"article-journal","volume":"35"},"uris":["http://www.mendeley.com/documents/?uuid=de0c0c0d-31a6-44dc-bf99-f7eaa9615819"]}],"mendeley":{"formattedCitation":"(Rowley, 2012)","plainTextFormattedCitation":"(Rowley, 2012)","previouslyFormattedCitation":"(Rowley, 2012)"},"properties":{"noteIndex":0},"schema":"https://github.com/citation-style-language/schema/raw/master/csl-citation.json"}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(Rowley, 2012)</w:t>
      </w:r>
      <w:r w:rsidRPr="000709DC">
        <w:rPr>
          <w:rFonts w:ascii="Times New Roman" w:hAnsi="Times New Roman" w:cs="Times New Roman"/>
          <w:sz w:val="24"/>
          <w:szCs w:val="24"/>
        </w:rPr>
        <w:fldChar w:fldCharType="end"/>
      </w:r>
      <w:r w:rsidRPr="000709DC">
        <w:rPr>
          <w:rFonts w:ascii="Times New Roman" w:hAnsi="Times New Roman" w:cs="Times New Roman"/>
          <w:sz w:val="24"/>
          <w:szCs w:val="24"/>
        </w:rPr>
        <w:t>.</w:t>
      </w:r>
    </w:p>
    <w:p w14:paraId="4DAC31C8" w14:textId="26B5CE87" w:rsidR="00CD7307" w:rsidRPr="000709DC" w:rsidRDefault="00CD7307" w:rsidP="00965D4D">
      <w:pPr>
        <w:rPr>
          <w:rFonts w:ascii="Times New Roman" w:hAnsi="Times New Roman" w:cs="Times New Roman"/>
          <w:sz w:val="24"/>
          <w:szCs w:val="24"/>
        </w:rPr>
      </w:pPr>
    </w:p>
    <w:p w14:paraId="701C1DD5" w14:textId="7BA75564" w:rsidR="008779D0" w:rsidRPr="000709DC" w:rsidRDefault="008779D0" w:rsidP="00965D4D">
      <w:pPr>
        <w:rPr>
          <w:rFonts w:ascii="Times New Roman" w:hAnsi="Times New Roman" w:cs="Times New Roman"/>
          <w:sz w:val="24"/>
          <w:szCs w:val="24"/>
        </w:rPr>
      </w:pPr>
      <w:r w:rsidRPr="000709DC">
        <w:rPr>
          <w:rFonts w:ascii="Times New Roman" w:hAnsi="Times New Roman" w:cs="Times New Roman"/>
          <w:sz w:val="24"/>
          <w:szCs w:val="24"/>
        </w:rPr>
        <w:t xml:space="preserve">The research </w:t>
      </w:r>
      <w:r w:rsidR="00CF24AF" w:rsidRPr="000709DC">
        <w:rPr>
          <w:rFonts w:ascii="Times New Roman" w:hAnsi="Times New Roman" w:cs="Times New Roman"/>
          <w:sz w:val="24"/>
          <w:szCs w:val="24"/>
        </w:rPr>
        <w:t>i</w:t>
      </w:r>
      <w:r w:rsidRPr="000709DC">
        <w:rPr>
          <w:rFonts w:ascii="Times New Roman" w:hAnsi="Times New Roman" w:cs="Times New Roman"/>
          <w:sz w:val="24"/>
          <w:szCs w:val="24"/>
        </w:rPr>
        <w:t>nvite</w:t>
      </w:r>
      <w:r w:rsidR="00D925B0" w:rsidRPr="000709DC">
        <w:rPr>
          <w:rFonts w:ascii="Times New Roman" w:hAnsi="Times New Roman" w:cs="Times New Roman"/>
          <w:sz w:val="24"/>
          <w:szCs w:val="24"/>
        </w:rPr>
        <w:t>s</w:t>
      </w:r>
      <w:r w:rsidRPr="000709DC">
        <w:rPr>
          <w:rFonts w:ascii="Times New Roman" w:hAnsi="Times New Roman" w:cs="Times New Roman"/>
          <w:sz w:val="24"/>
          <w:szCs w:val="24"/>
        </w:rPr>
        <w:t xml:space="preserve"> respondents to talk about their own views, attitudes, behaviors or experiences and express feelings that may not be accepted in other relationships and environments (Chen, 2001), ensur</w:t>
      </w:r>
      <w:r w:rsidR="00D925B0" w:rsidRPr="000709DC">
        <w:rPr>
          <w:rFonts w:ascii="Times New Roman" w:hAnsi="Times New Roman" w:cs="Times New Roman"/>
          <w:sz w:val="24"/>
          <w:szCs w:val="24"/>
        </w:rPr>
        <w:t>ing</w:t>
      </w:r>
      <w:r w:rsidRPr="000709DC">
        <w:rPr>
          <w:rFonts w:ascii="Times New Roman" w:hAnsi="Times New Roman" w:cs="Times New Roman"/>
          <w:sz w:val="24"/>
          <w:szCs w:val="24"/>
        </w:rPr>
        <w:t xml:space="preserve"> that interviewees are able to talk freely and without interference</w:t>
      </w:r>
      <w:r w:rsidR="00CF24AF" w:rsidRPr="000709DC">
        <w:rPr>
          <w:rFonts w:ascii="Times New Roman" w:hAnsi="Times New Roman" w:cs="Times New Roman"/>
          <w:sz w:val="24"/>
          <w:szCs w:val="24"/>
        </w:rPr>
        <w:t xml:space="preserve">. </w:t>
      </w:r>
      <w:r w:rsidR="00F5054E" w:rsidRPr="000709DC">
        <w:rPr>
          <w:rFonts w:ascii="Times New Roman" w:hAnsi="Times New Roman" w:cs="Times New Roman"/>
          <w:sz w:val="24"/>
          <w:szCs w:val="24"/>
        </w:rPr>
        <w:t>The research</w:t>
      </w:r>
      <w:r w:rsidRPr="000709DC">
        <w:rPr>
          <w:rFonts w:ascii="Times New Roman" w:hAnsi="Times New Roman" w:cs="Times New Roman"/>
          <w:sz w:val="24"/>
          <w:szCs w:val="24"/>
        </w:rPr>
        <w:t xml:space="preserve"> should not impose their subjective consciousness on participants to avoid prejudice. For the academic terms in the interview guide, the </w:t>
      </w:r>
      <w:r w:rsidR="00F5054E" w:rsidRPr="000709DC">
        <w:rPr>
          <w:rFonts w:ascii="Times New Roman" w:hAnsi="Times New Roman" w:cs="Times New Roman"/>
          <w:sz w:val="24"/>
          <w:szCs w:val="24"/>
        </w:rPr>
        <w:t>investigator</w:t>
      </w:r>
      <w:r w:rsidRPr="000709DC">
        <w:rPr>
          <w:rFonts w:ascii="Times New Roman" w:hAnsi="Times New Roman" w:cs="Times New Roman"/>
          <w:sz w:val="24"/>
          <w:szCs w:val="24"/>
        </w:rPr>
        <w:t xml:space="preserve"> should explain to the participants the meanings, such as what is online </w:t>
      </w:r>
      <w:r w:rsidR="00D925B0" w:rsidRPr="000709DC">
        <w:rPr>
          <w:rFonts w:ascii="Times New Roman" w:hAnsi="Times New Roman" w:cs="Times New Roman"/>
          <w:sz w:val="24"/>
          <w:szCs w:val="24"/>
        </w:rPr>
        <w:t>financing</w:t>
      </w:r>
      <w:r w:rsidR="001F3084" w:rsidRPr="000709DC">
        <w:rPr>
          <w:rFonts w:ascii="Times New Roman" w:hAnsi="Times New Roman" w:cs="Times New Roman"/>
          <w:sz w:val="24"/>
          <w:szCs w:val="24"/>
        </w:rPr>
        <w:t xml:space="preserve">, </w:t>
      </w:r>
      <w:r w:rsidRPr="000709DC">
        <w:rPr>
          <w:rFonts w:ascii="Times New Roman" w:hAnsi="Times New Roman" w:cs="Times New Roman"/>
          <w:sz w:val="24"/>
          <w:szCs w:val="24"/>
        </w:rPr>
        <w:t>what is information asymmetry.</w:t>
      </w:r>
      <w:r w:rsidR="00D925B0" w:rsidRPr="000709DC">
        <w:rPr>
          <w:rFonts w:ascii="Times New Roman" w:hAnsi="Times New Roman" w:cs="Times New Roman"/>
          <w:sz w:val="24"/>
          <w:szCs w:val="24"/>
        </w:rPr>
        <w:t xml:space="preserve"> The</w:t>
      </w:r>
      <w:r w:rsidRPr="000709DC">
        <w:rPr>
          <w:rFonts w:ascii="Times New Roman" w:hAnsi="Times New Roman" w:cs="Times New Roman"/>
          <w:sz w:val="24"/>
          <w:szCs w:val="24"/>
        </w:rPr>
        <w:t xml:space="preserve"> </w:t>
      </w:r>
      <w:r w:rsidR="00D925B0" w:rsidRPr="000709DC">
        <w:rPr>
          <w:rFonts w:ascii="Times New Roman" w:hAnsi="Times New Roman" w:cs="Times New Roman"/>
          <w:sz w:val="24"/>
          <w:szCs w:val="24"/>
        </w:rPr>
        <w:t>i</w:t>
      </w:r>
      <w:r w:rsidRPr="000709DC">
        <w:rPr>
          <w:rFonts w:ascii="Times New Roman" w:hAnsi="Times New Roman" w:cs="Times New Roman"/>
          <w:sz w:val="24"/>
          <w:szCs w:val="24"/>
        </w:rPr>
        <w:t>nterviewer</w:t>
      </w:r>
      <w:r w:rsidR="003929C5" w:rsidRPr="000709DC">
        <w:rPr>
          <w:rFonts w:ascii="Times New Roman" w:hAnsi="Times New Roman" w:cs="Times New Roman"/>
          <w:sz w:val="24"/>
          <w:szCs w:val="24"/>
        </w:rPr>
        <w:t xml:space="preserve"> </w:t>
      </w:r>
      <w:r w:rsidRPr="000709DC">
        <w:rPr>
          <w:rFonts w:ascii="Times New Roman" w:hAnsi="Times New Roman" w:cs="Times New Roman"/>
          <w:sz w:val="24"/>
          <w:szCs w:val="24"/>
        </w:rPr>
        <w:t>need</w:t>
      </w:r>
      <w:r w:rsidR="003929C5" w:rsidRPr="000709DC">
        <w:rPr>
          <w:rFonts w:ascii="Times New Roman" w:hAnsi="Times New Roman" w:cs="Times New Roman"/>
          <w:sz w:val="24"/>
          <w:szCs w:val="24"/>
        </w:rPr>
        <w:t>s</w:t>
      </w:r>
      <w:r w:rsidRPr="000709DC">
        <w:rPr>
          <w:rFonts w:ascii="Times New Roman" w:hAnsi="Times New Roman" w:cs="Times New Roman"/>
          <w:sz w:val="24"/>
          <w:szCs w:val="24"/>
        </w:rPr>
        <w:t xml:space="preserve"> to listen to </w:t>
      </w:r>
      <w:r w:rsidR="001F3084" w:rsidRPr="000709DC">
        <w:rPr>
          <w:rFonts w:ascii="Times New Roman" w:hAnsi="Times New Roman" w:cs="Times New Roman"/>
          <w:sz w:val="24"/>
          <w:szCs w:val="24"/>
        </w:rPr>
        <w:t xml:space="preserve">the </w:t>
      </w:r>
      <w:r w:rsidRPr="000709DC">
        <w:rPr>
          <w:rFonts w:ascii="Times New Roman" w:hAnsi="Times New Roman" w:cs="Times New Roman"/>
          <w:sz w:val="24"/>
          <w:szCs w:val="24"/>
        </w:rPr>
        <w:t xml:space="preserve">participants </w:t>
      </w:r>
      <w:r w:rsidR="001F3084" w:rsidRPr="000709DC">
        <w:rPr>
          <w:rFonts w:ascii="Times New Roman" w:hAnsi="Times New Roman" w:cs="Times New Roman"/>
          <w:sz w:val="24"/>
          <w:szCs w:val="24"/>
        </w:rPr>
        <w:t xml:space="preserve">what they </w:t>
      </w:r>
      <w:r w:rsidRPr="000709DC">
        <w:rPr>
          <w:rFonts w:ascii="Times New Roman" w:hAnsi="Times New Roman" w:cs="Times New Roman"/>
          <w:sz w:val="24"/>
          <w:szCs w:val="24"/>
        </w:rPr>
        <w:t xml:space="preserve">want </w:t>
      </w:r>
      <w:r w:rsidR="001F3084" w:rsidRPr="000709DC">
        <w:rPr>
          <w:rFonts w:ascii="Times New Roman" w:hAnsi="Times New Roman" w:cs="Times New Roman"/>
          <w:sz w:val="24"/>
          <w:szCs w:val="24"/>
        </w:rPr>
        <w:t>or don’t want to say</w:t>
      </w:r>
      <w:r w:rsidRPr="000709DC">
        <w:rPr>
          <w:rFonts w:ascii="Times New Roman" w:hAnsi="Times New Roman" w:cs="Times New Roman"/>
          <w:sz w:val="24"/>
          <w:szCs w:val="24"/>
        </w:rPr>
        <w:t>. When identifying these situations, they can collect non-verbal data, such as eye contact or changes in facial expressions</w:t>
      </w:r>
      <w:r w:rsidR="00ED0ED8" w:rsidRPr="000709DC">
        <w:rPr>
          <w:rFonts w:ascii="Times New Roman" w:hAnsi="Times New Roman" w:cs="Times New Roman"/>
          <w:sz w:val="24"/>
          <w:szCs w:val="24"/>
        </w:rPr>
        <w:t xml:space="preserve"> </w:t>
      </w:r>
      <w:r w:rsidR="00ED0ED8" w:rsidRPr="000709DC">
        <w:rPr>
          <w:rFonts w:ascii="Times New Roman" w:hAnsi="Times New Roman" w:cs="Times New Roman"/>
          <w:sz w:val="24"/>
          <w:szCs w:val="24"/>
        </w:rPr>
        <w:fldChar w:fldCharType="begin" w:fldLock="1"/>
      </w:r>
      <w:r w:rsidR="003240FF" w:rsidRPr="000709DC">
        <w:rPr>
          <w:rFonts w:ascii="Times New Roman" w:hAnsi="Times New Roman" w:cs="Times New Roman"/>
          <w:sz w:val="24"/>
          <w:szCs w:val="24"/>
        </w:rPr>
        <w:instrText>ADDIN CSL_CITATION {"citationItems":[{"id":"ITEM-1","itemData":{"DOI":"10.1108/01409171211210154","ISSN":"20408269","abstract":"Conducting research interviews","author":[{"dropping-particle":"","family":"Rowley","given":"Jennifer","non-dropping-particle":"","parse-names":false,"suffix":""}],"container-title":"Management Research Review","id":"ITEM-1","issue":"3-4","issued":{"date-parts":[["2012"]]},"page":"260-271","title":"Conducting research interviews","type":"article-journal","volume":"35"},"uris":["http://www.mendeley.com/documents/?uuid=de0c0c0d-31a6-44dc-bf99-f7eaa9615819"]}],"mendeley":{"formattedCitation":"(Rowley, 2012)","plainTextFormattedCitation":"(Rowley, 2012)","previouslyFormattedCitation":"(Rowley, 2012)"},"properties":{"noteIndex":0},"schema":"https://github.com/citation-style-language/schema/raw/master/csl-citation.json"}</w:instrText>
      </w:r>
      <w:r w:rsidR="00ED0ED8" w:rsidRPr="000709DC">
        <w:rPr>
          <w:rFonts w:ascii="Times New Roman" w:hAnsi="Times New Roman" w:cs="Times New Roman"/>
          <w:sz w:val="24"/>
          <w:szCs w:val="24"/>
        </w:rPr>
        <w:fldChar w:fldCharType="separate"/>
      </w:r>
      <w:r w:rsidR="00ED0ED8" w:rsidRPr="000709DC">
        <w:rPr>
          <w:rFonts w:ascii="Times New Roman" w:hAnsi="Times New Roman" w:cs="Times New Roman"/>
          <w:noProof/>
          <w:sz w:val="24"/>
          <w:szCs w:val="24"/>
        </w:rPr>
        <w:t>(Rowley, 2012)</w:t>
      </w:r>
      <w:r w:rsidR="00ED0ED8" w:rsidRPr="000709DC">
        <w:rPr>
          <w:rFonts w:ascii="Times New Roman" w:hAnsi="Times New Roman" w:cs="Times New Roman"/>
          <w:sz w:val="24"/>
          <w:szCs w:val="24"/>
        </w:rPr>
        <w:fldChar w:fldCharType="end"/>
      </w:r>
      <w:r w:rsidR="00ED0ED8" w:rsidRPr="000709DC">
        <w:rPr>
          <w:rFonts w:ascii="Times New Roman" w:hAnsi="Times New Roman" w:cs="Times New Roman"/>
          <w:sz w:val="24"/>
          <w:szCs w:val="24"/>
        </w:rPr>
        <w:t>.</w:t>
      </w:r>
    </w:p>
    <w:p w14:paraId="4BA47198" w14:textId="77777777" w:rsidR="00B4522D" w:rsidRPr="000709DC" w:rsidRDefault="00B4522D" w:rsidP="00965D4D">
      <w:pPr>
        <w:rPr>
          <w:rFonts w:ascii="Times New Roman" w:hAnsi="Times New Roman" w:cs="Times New Roman"/>
          <w:sz w:val="24"/>
          <w:szCs w:val="24"/>
        </w:rPr>
      </w:pPr>
    </w:p>
    <w:p w14:paraId="44D99FDD" w14:textId="7564DF15" w:rsidR="00A04820" w:rsidRPr="000709DC" w:rsidRDefault="00DA72E2" w:rsidP="00965D4D">
      <w:pPr>
        <w:rPr>
          <w:rFonts w:ascii="Times New Roman" w:hAnsi="Times New Roman" w:cs="Times New Roman"/>
          <w:sz w:val="24"/>
          <w:szCs w:val="24"/>
        </w:rPr>
      </w:pPr>
      <w:r w:rsidRPr="000709DC">
        <w:rPr>
          <w:rFonts w:ascii="Times New Roman" w:hAnsi="Times New Roman" w:cs="Times New Roman"/>
          <w:sz w:val="24"/>
          <w:szCs w:val="24"/>
        </w:rPr>
        <w:t>At the end of the interview</w:t>
      </w:r>
      <w:r w:rsidR="008A01D5" w:rsidRPr="000709DC">
        <w:rPr>
          <w:rFonts w:ascii="Times New Roman" w:hAnsi="Times New Roman" w:cs="Times New Roman"/>
          <w:sz w:val="24"/>
          <w:szCs w:val="24"/>
        </w:rPr>
        <w:t>s</w:t>
      </w:r>
      <w:r w:rsidRPr="000709DC">
        <w:rPr>
          <w:rFonts w:ascii="Times New Roman" w:hAnsi="Times New Roman" w:cs="Times New Roman"/>
          <w:sz w:val="24"/>
          <w:szCs w:val="24"/>
        </w:rPr>
        <w:t xml:space="preserve">, the research should thank again and arrange follow-up contacts. Each interview </w:t>
      </w:r>
      <w:r w:rsidR="00766C39" w:rsidRPr="000709DC">
        <w:rPr>
          <w:rFonts w:ascii="Times New Roman" w:hAnsi="Times New Roman" w:cs="Times New Roman"/>
          <w:sz w:val="24"/>
          <w:szCs w:val="24"/>
        </w:rPr>
        <w:t xml:space="preserve">will </w:t>
      </w:r>
      <w:r w:rsidR="00C65C7D" w:rsidRPr="000709DC">
        <w:rPr>
          <w:rFonts w:ascii="Times New Roman" w:hAnsi="Times New Roman" w:cs="Times New Roman"/>
          <w:sz w:val="24"/>
          <w:szCs w:val="24"/>
        </w:rPr>
        <w:t>last</w:t>
      </w:r>
      <w:r w:rsidRPr="000709DC">
        <w:rPr>
          <w:rFonts w:ascii="Times New Roman" w:hAnsi="Times New Roman" w:cs="Times New Roman"/>
          <w:sz w:val="24"/>
          <w:szCs w:val="24"/>
        </w:rPr>
        <w:t xml:space="preserve"> approximately 30-60 minutes.</w:t>
      </w:r>
    </w:p>
    <w:bookmarkEnd w:id="38"/>
    <w:p w14:paraId="2939FC43" w14:textId="4AEDFE29" w:rsidR="00A04820" w:rsidRPr="000709DC" w:rsidRDefault="00A22A3E" w:rsidP="00965D4D">
      <w:pPr>
        <w:pStyle w:val="3"/>
        <w:rPr>
          <w:rFonts w:ascii="Times New Roman" w:hAnsi="Times New Roman" w:cs="Times New Roman"/>
          <w:sz w:val="24"/>
          <w:szCs w:val="24"/>
        </w:rPr>
      </w:pPr>
      <w:r w:rsidRPr="000709DC">
        <w:rPr>
          <w:rFonts w:ascii="Times New Roman" w:hAnsi="Times New Roman" w:cs="Times New Roman"/>
          <w:sz w:val="24"/>
          <w:szCs w:val="24"/>
        </w:rPr>
        <w:t>3.5.2</w:t>
      </w:r>
      <w:bookmarkStart w:id="39" w:name="OLE_LINK23"/>
      <w:bookmarkStart w:id="40" w:name="OLE_LINK24"/>
      <w:r w:rsidRPr="000709DC">
        <w:rPr>
          <w:rFonts w:ascii="Times New Roman" w:hAnsi="Times New Roman" w:cs="Times New Roman"/>
          <w:sz w:val="24"/>
          <w:szCs w:val="24"/>
        </w:rPr>
        <w:t xml:space="preserve"> </w:t>
      </w:r>
      <w:r w:rsidR="00A04820" w:rsidRPr="000709DC">
        <w:rPr>
          <w:rFonts w:ascii="Times New Roman" w:hAnsi="Times New Roman" w:cs="Times New Roman"/>
          <w:sz w:val="24"/>
          <w:szCs w:val="24"/>
        </w:rPr>
        <w:t>Documentation</w:t>
      </w:r>
      <w:bookmarkEnd w:id="39"/>
      <w:bookmarkEnd w:id="40"/>
      <w:r w:rsidR="00A04820" w:rsidRPr="000709DC">
        <w:rPr>
          <w:rFonts w:ascii="Times New Roman" w:hAnsi="Times New Roman" w:cs="Times New Roman"/>
          <w:sz w:val="24"/>
          <w:szCs w:val="24"/>
        </w:rPr>
        <w:t xml:space="preserve"> </w:t>
      </w:r>
    </w:p>
    <w:p w14:paraId="3821278D" w14:textId="2FC24506" w:rsidR="00D04E17" w:rsidRPr="000709DC" w:rsidRDefault="00A04820" w:rsidP="00965D4D">
      <w:pPr>
        <w:widowControl/>
        <w:rPr>
          <w:rFonts w:ascii="Times New Roman" w:hAnsi="Times New Roman" w:cs="Times New Roman"/>
          <w:sz w:val="24"/>
          <w:szCs w:val="24"/>
        </w:rPr>
      </w:pPr>
      <w:r w:rsidRPr="000709DC">
        <w:rPr>
          <w:rFonts w:ascii="Times New Roman" w:hAnsi="Times New Roman" w:cs="Times New Roman"/>
          <w:sz w:val="24"/>
          <w:szCs w:val="24"/>
        </w:rPr>
        <w:fldChar w:fldCharType="begin" w:fldLock="1"/>
      </w:r>
      <w:r w:rsidR="006F36DA">
        <w:rPr>
          <w:rFonts w:ascii="Times New Roman" w:hAnsi="Times New Roman" w:cs="Times New Roman"/>
          <w:sz w:val="24"/>
          <w:szCs w:val="24"/>
        </w:rPr>
        <w:instrText>ADDIN CSL_CITATION {"citationItems":[{"id":"ITEM-1","itemData":{"ISBN":"9781506336169","author":[{"dropping-particle":"","family":"Yin","given":"Robert K.","non-dropping-particle":"","parse-names":false,"suffix":""}],"container-title":"هما</w:instrText>
      </w:r>
      <w:r w:rsidR="006F36DA">
        <w:rPr>
          <w:rFonts w:ascii="Times New Roman" w:hAnsi="Times New Roman" w:cs="Times New Roman" w:hint="cs"/>
          <w:sz w:val="24"/>
          <w:szCs w:val="24"/>
        </w:rPr>
        <w:instrText>یش</w:instrText>
      </w:r>
      <w:r w:rsidR="006F36DA">
        <w:rPr>
          <w:rFonts w:ascii="Times New Roman" w:hAnsi="Times New Roman" w:cs="Times New Roman"/>
          <w:sz w:val="24"/>
          <w:szCs w:val="24"/>
        </w:rPr>
        <w:instrText xml:space="preserve"> ب</w:instrText>
      </w:r>
      <w:r w:rsidR="006F36DA">
        <w:rPr>
          <w:rFonts w:ascii="Times New Roman" w:hAnsi="Times New Roman" w:cs="Times New Roman" w:hint="cs"/>
          <w:sz w:val="24"/>
          <w:szCs w:val="24"/>
        </w:rPr>
        <w:instrText>ین</w:instrText>
      </w:r>
      <w:r w:rsidR="006F36DA">
        <w:rPr>
          <w:rFonts w:ascii="Times New Roman" w:hAnsi="Times New Roman" w:cs="Times New Roman"/>
          <w:sz w:val="24"/>
          <w:szCs w:val="24"/>
        </w:rPr>
        <w:instrText xml:space="preserve"> الملل</w:instrText>
      </w:r>
      <w:r w:rsidR="006F36DA">
        <w:rPr>
          <w:rFonts w:ascii="Times New Roman" w:hAnsi="Times New Roman" w:cs="Times New Roman" w:hint="cs"/>
          <w:sz w:val="24"/>
          <w:szCs w:val="24"/>
        </w:rPr>
        <w:instrText>ی</w:instrText>
      </w:r>
      <w:r w:rsidR="006F36DA">
        <w:rPr>
          <w:rFonts w:ascii="Times New Roman" w:hAnsi="Times New Roman" w:cs="Times New Roman"/>
          <w:sz w:val="24"/>
          <w:szCs w:val="24"/>
        </w:rPr>
        <w:instrText xml:space="preserve"> اف</w:instrText>
      </w:r>
      <w:r w:rsidR="006F36DA">
        <w:rPr>
          <w:rFonts w:ascii="Times New Roman" w:hAnsi="Times New Roman" w:cs="Times New Roman" w:hint="cs"/>
          <w:sz w:val="24"/>
          <w:szCs w:val="24"/>
        </w:rPr>
        <w:instrText>ق</w:instrText>
      </w:r>
      <w:r w:rsidR="006F36DA">
        <w:rPr>
          <w:rFonts w:ascii="Times New Roman" w:hAnsi="Times New Roman" w:cs="Times New Roman"/>
          <w:sz w:val="24"/>
          <w:szCs w:val="24"/>
        </w:rPr>
        <w:instrText xml:space="preserve"> ها</w:instrText>
      </w:r>
      <w:r w:rsidR="006F36DA">
        <w:rPr>
          <w:rFonts w:ascii="Times New Roman" w:hAnsi="Times New Roman" w:cs="Times New Roman" w:hint="cs"/>
          <w:sz w:val="24"/>
          <w:szCs w:val="24"/>
        </w:rPr>
        <w:instrText>ی</w:instrText>
      </w:r>
      <w:r w:rsidR="006F36DA">
        <w:rPr>
          <w:rFonts w:ascii="Times New Roman" w:hAnsi="Times New Roman" w:cs="Times New Roman"/>
          <w:sz w:val="24"/>
          <w:szCs w:val="24"/>
        </w:rPr>
        <w:instrText xml:space="preserve"> نو</w:instrText>
      </w:r>
      <w:r w:rsidR="006F36DA">
        <w:rPr>
          <w:rFonts w:ascii="Times New Roman" w:hAnsi="Times New Roman" w:cs="Times New Roman" w:hint="cs"/>
          <w:sz w:val="24"/>
          <w:szCs w:val="24"/>
        </w:rPr>
        <w:instrText>ین</w:instrText>
      </w:r>
      <w:r w:rsidR="006F36DA">
        <w:rPr>
          <w:rFonts w:ascii="Times New Roman" w:hAnsi="Times New Roman" w:cs="Times New Roman"/>
          <w:sz w:val="24"/>
          <w:szCs w:val="24"/>
        </w:rPr>
        <w:instrText>","id":"ITEM-1","issued":{"date-parts":[["2018"]]},"number-of-pages":"414","title":"Case Study Research and Applications:Design and Methods","type":"book"},"uris":["http://www.mendeley.com/documents/?uuid=1455a9be-6309-42d0-b30d-5f54ae01fa3e"]}],"mendeley":{"formattedCitation":"(Yin, 2018)","manualFormatting":"Yin (2018, p114)","plainTextFormattedCitation":"(Yin, 2018)","previouslyFormattedCitation":"(Yin, 2018)"},"properties":{"noteIndex":0},"schema":"https://github.com/citation-style-language/schema/raw/master/csl-citation.json"}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 xml:space="preserve">Yin </w:t>
      </w:r>
      <w:r w:rsidR="00D04E17" w:rsidRPr="000709DC">
        <w:rPr>
          <w:rFonts w:ascii="Times New Roman" w:hAnsi="Times New Roman" w:cs="Times New Roman"/>
          <w:noProof/>
          <w:sz w:val="24"/>
          <w:szCs w:val="24"/>
        </w:rPr>
        <w:t>(</w:t>
      </w:r>
      <w:r w:rsidRPr="000709DC">
        <w:rPr>
          <w:rFonts w:ascii="Times New Roman" w:hAnsi="Times New Roman" w:cs="Times New Roman"/>
          <w:noProof/>
          <w:sz w:val="24"/>
          <w:szCs w:val="24"/>
        </w:rPr>
        <w:t>2018</w:t>
      </w:r>
      <w:r w:rsidR="006F5BF4">
        <w:rPr>
          <w:rFonts w:ascii="Times New Roman" w:hAnsi="Times New Roman" w:cs="Times New Roman"/>
          <w:noProof/>
          <w:sz w:val="24"/>
          <w:szCs w:val="24"/>
        </w:rPr>
        <w:t>, p1</w:t>
      </w:r>
      <w:r w:rsidR="006F36DA">
        <w:rPr>
          <w:rFonts w:ascii="Times New Roman" w:hAnsi="Times New Roman" w:cs="Times New Roman"/>
          <w:noProof/>
          <w:sz w:val="24"/>
          <w:szCs w:val="24"/>
        </w:rPr>
        <w:t>14</w:t>
      </w:r>
      <w:r w:rsidRPr="000709DC">
        <w:rPr>
          <w:rFonts w:ascii="Times New Roman" w:hAnsi="Times New Roman" w:cs="Times New Roman"/>
          <w:noProof/>
          <w:sz w:val="24"/>
          <w:szCs w:val="24"/>
        </w:rPr>
        <w:t>)</w:t>
      </w:r>
      <w:r w:rsidRPr="000709DC">
        <w:rPr>
          <w:rFonts w:ascii="Times New Roman" w:hAnsi="Times New Roman" w:cs="Times New Roman"/>
          <w:sz w:val="24"/>
          <w:szCs w:val="24"/>
        </w:rPr>
        <w:fldChar w:fldCharType="end"/>
      </w:r>
      <w:r w:rsidR="00D04E17" w:rsidRPr="000709DC">
        <w:rPr>
          <w:rFonts w:ascii="Times New Roman" w:hAnsi="Times New Roman" w:cs="Times New Roman"/>
          <w:sz w:val="24"/>
          <w:szCs w:val="24"/>
        </w:rPr>
        <w:t xml:space="preserve"> stated that text information is used in almost every case study, and documents can be expressed in various forms, such as files, meeting record, bulletins, and news reports.</w:t>
      </w:r>
    </w:p>
    <w:p w14:paraId="590FCD98" w14:textId="77777777" w:rsidR="00D04E17" w:rsidRPr="000709DC" w:rsidRDefault="00D04E17" w:rsidP="00965D4D">
      <w:pPr>
        <w:widowControl/>
        <w:rPr>
          <w:rFonts w:ascii="Times New Roman" w:hAnsi="Times New Roman" w:cs="Times New Roman"/>
          <w:sz w:val="24"/>
          <w:szCs w:val="24"/>
        </w:rPr>
      </w:pPr>
    </w:p>
    <w:p w14:paraId="6F79B7FF" w14:textId="6D44A7AA" w:rsidR="00D04E17" w:rsidRPr="000709DC" w:rsidRDefault="00D04E17" w:rsidP="00965D4D">
      <w:pPr>
        <w:rPr>
          <w:rFonts w:ascii="Times New Roman" w:hAnsi="Times New Roman" w:cs="Times New Roman"/>
          <w:sz w:val="24"/>
          <w:szCs w:val="24"/>
        </w:rPr>
      </w:pPr>
      <w:r w:rsidRPr="000709DC">
        <w:rPr>
          <w:rFonts w:ascii="Times New Roman" w:hAnsi="Times New Roman" w:cs="Times New Roman"/>
          <w:sz w:val="24"/>
          <w:szCs w:val="24"/>
        </w:rPr>
        <w:t xml:space="preserve">Before conducting interviews, some information can be obtained on </w:t>
      </w:r>
      <w:r w:rsidR="007D4998" w:rsidRPr="000709DC">
        <w:rPr>
          <w:rFonts w:ascii="Times New Roman" w:hAnsi="Times New Roman" w:cs="Times New Roman"/>
          <w:sz w:val="24"/>
          <w:szCs w:val="24"/>
        </w:rPr>
        <w:t xml:space="preserve">the </w:t>
      </w:r>
      <w:r w:rsidRPr="000709DC">
        <w:rPr>
          <w:rFonts w:ascii="Times New Roman" w:hAnsi="Times New Roman" w:cs="Times New Roman"/>
          <w:sz w:val="24"/>
          <w:szCs w:val="24"/>
        </w:rPr>
        <w:t xml:space="preserve">internet, such as </w:t>
      </w:r>
      <w:r w:rsidR="00506010" w:rsidRPr="000709DC">
        <w:rPr>
          <w:rFonts w:ascii="Times New Roman" w:hAnsi="Times New Roman" w:cs="Times New Roman"/>
          <w:sz w:val="24"/>
          <w:szCs w:val="24"/>
        </w:rPr>
        <w:t>documents of loan</w:t>
      </w:r>
      <w:r w:rsidRPr="000709DC">
        <w:rPr>
          <w:rFonts w:ascii="Times New Roman" w:hAnsi="Times New Roman" w:cs="Times New Roman"/>
          <w:sz w:val="24"/>
          <w:szCs w:val="24"/>
        </w:rPr>
        <w:t xml:space="preserve"> conditions </w:t>
      </w:r>
      <w:r w:rsidR="007D4998" w:rsidRPr="000709DC">
        <w:rPr>
          <w:rFonts w:ascii="Times New Roman" w:hAnsi="Times New Roman" w:cs="Times New Roman"/>
          <w:sz w:val="24"/>
          <w:szCs w:val="24"/>
        </w:rPr>
        <w:t>from</w:t>
      </w:r>
      <w:r w:rsidRPr="000709DC">
        <w:rPr>
          <w:rFonts w:ascii="Times New Roman" w:hAnsi="Times New Roman" w:cs="Times New Roman"/>
          <w:sz w:val="24"/>
          <w:szCs w:val="24"/>
        </w:rPr>
        <w:t xml:space="preserve"> commercial banks, application procedures and relevant government polic</w:t>
      </w:r>
      <w:r w:rsidR="007D4998" w:rsidRPr="000709DC">
        <w:rPr>
          <w:rFonts w:ascii="Times New Roman" w:hAnsi="Times New Roman" w:cs="Times New Roman"/>
          <w:sz w:val="24"/>
          <w:szCs w:val="24"/>
        </w:rPr>
        <w:t>ies</w:t>
      </w:r>
      <w:r w:rsidRPr="000709DC">
        <w:rPr>
          <w:rFonts w:ascii="Times New Roman" w:hAnsi="Times New Roman" w:cs="Times New Roman"/>
          <w:sz w:val="24"/>
          <w:szCs w:val="24"/>
        </w:rPr>
        <w:t>. The research</w:t>
      </w:r>
      <w:r w:rsidR="007D4998" w:rsidRPr="000709DC">
        <w:rPr>
          <w:rFonts w:ascii="Times New Roman" w:hAnsi="Times New Roman" w:cs="Times New Roman"/>
          <w:sz w:val="24"/>
          <w:szCs w:val="24"/>
        </w:rPr>
        <w:t>er</w:t>
      </w:r>
      <w:r w:rsidRPr="000709DC">
        <w:rPr>
          <w:rFonts w:ascii="Times New Roman" w:hAnsi="Times New Roman" w:cs="Times New Roman"/>
          <w:sz w:val="24"/>
          <w:szCs w:val="24"/>
        </w:rPr>
        <w:t xml:space="preserve"> deduces the documents as details can test the information provided in the interview. At the beginning of the interview</w:t>
      </w:r>
      <w:r w:rsidR="00766C39" w:rsidRPr="000709DC">
        <w:rPr>
          <w:rFonts w:ascii="Times New Roman" w:hAnsi="Times New Roman" w:cs="Times New Roman"/>
          <w:sz w:val="24"/>
          <w:szCs w:val="24"/>
        </w:rPr>
        <w:t>s</w:t>
      </w:r>
      <w:r w:rsidRPr="000709DC">
        <w:rPr>
          <w:rFonts w:ascii="Times New Roman" w:hAnsi="Times New Roman" w:cs="Times New Roman"/>
          <w:sz w:val="24"/>
          <w:szCs w:val="24"/>
        </w:rPr>
        <w:t>, obtain documents from the companies with the consent of the entrepreneurs, for instance, organizational structure chart, documents of rules and regulations, meeting records, agenda and even their financing reports</w:t>
      </w:r>
      <w:r w:rsidR="007D4998" w:rsidRPr="000709DC">
        <w:rPr>
          <w:rFonts w:ascii="Times New Roman" w:hAnsi="Times New Roman" w:cs="Times New Roman"/>
          <w:sz w:val="24"/>
          <w:szCs w:val="24"/>
        </w:rPr>
        <w:t>, i</w:t>
      </w:r>
      <w:r w:rsidRPr="000709DC">
        <w:rPr>
          <w:rFonts w:ascii="Times New Roman" w:hAnsi="Times New Roman" w:cs="Times New Roman"/>
          <w:sz w:val="24"/>
          <w:szCs w:val="24"/>
        </w:rPr>
        <w:t xml:space="preserve">nformation and other materials. </w:t>
      </w:r>
      <w:r w:rsidR="009F5D62" w:rsidRPr="000709DC">
        <w:rPr>
          <w:rFonts w:ascii="Times New Roman" w:hAnsi="Times New Roman" w:cs="Times New Roman"/>
          <w:sz w:val="24"/>
          <w:szCs w:val="24"/>
        </w:rPr>
        <w:t>There are</w:t>
      </w:r>
      <w:r w:rsidRPr="000709DC">
        <w:rPr>
          <w:rFonts w:ascii="Times New Roman" w:hAnsi="Times New Roman" w:cs="Times New Roman"/>
          <w:sz w:val="24"/>
          <w:szCs w:val="24"/>
        </w:rPr>
        <w:t xml:space="preserve"> obvious advantages</w:t>
      </w:r>
      <w:r w:rsidR="009F5D62" w:rsidRPr="000709DC">
        <w:rPr>
          <w:rFonts w:ascii="Times New Roman" w:hAnsi="Times New Roman" w:cs="Times New Roman"/>
          <w:sz w:val="24"/>
          <w:szCs w:val="24"/>
        </w:rPr>
        <w:t xml:space="preserve"> of documents data</w:t>
      </w:r>
      <w:r w:rsidRPr="000709DC">
        <w:rPr>
          <w:rFonts w:ascii="Times New Roman" w:hAnsi="Times New Roman" w:cs="Times New Roman"/>
          <w:sz w:val="24"/>
          <w:szCs w:val="24"/>
        </w:rPr>
        <w:t>, such as nature, authenticity, stability and wide coverage, but some human factors will affect the acquisition of data.</w:t>
      </w:r>
    </w:p>
    <w:p w14:paraId="1662195D" w14:textId="42E4B5FE" w:rsidR="00A04820" w:rsidRPr="000709DC" w:rsidRDefault="00A22A3E" w:rsidP="00965D4D">
      <w:pPr>
        <w:pStyle w:val="3"/>
        <w:rPr>
          <w:rFonts w:ascii="Times New Roman" w:hAnsi="Times New Roman" w:cs="Times New Roman"/>
          <w:sz w:val="24"/>
          <w:szCs w:val="24"/>
        </w:rPr>
      </w:pPr>
      <w:r w:rsidRPr="000709DC">
        <w:rPr>
          <w:rFonts w:ascii="Times New Roman" w:hAnsi="Times New Roman" w:cs="Times New Roman"/>
          <w:sz w:val="24"/>
          <w:szCs w:val="24"/>
        </w:rPr>
        <w:t xml:space="preserve">3.5.3 </w:t>
      </w:r>
      <w:r w:rsidR="00A04820" w:rsidRPr="000709DC">
        <w:rPr>
          <w:rFonts w:ascii="Times New Roman" w:hAnsi="Times New Roman" w:cs="Times New Roman"/>
          <w:sz w:val="24"/>
          <w:szCs w:val="24"/>
        </w:rPr>
        <w:t>Direct observation</w:t>
      </w:r>
    </w:p>
    <w:p w14:paraId="6F6C9AED" w14:textId="18E18E48" w:rsidR="003240FF" w:rsidRPr="000709DC" w:rsidRDefault="00EA2621" w:rsidP="00965D4D">
      <w:pPr>
        <w:rPr>
          <w:rFonts w:ascii="Times New Roman" w:hAnsi="Times New Roman" w:cs="Times New Roman"/>
          <w:sz w:val="24"/>
          <w:szCs w:val="24"/>
        </w:rPr>
      </w:pPr>
      <w:bookmarkStart w:id="41" w:name="OLE_LINK25"/>
      <w:bookmarkStart w:id="42" w:name="OLE_LINK26"/>
      <w:r w:rsidRPr="000709DC">
        <w:rPr>
          <w:rFonts w:ascii="Times New Roman" w:hAnsi="Times New Roman" w:cs="Times New Roman"/>
          <w:sz w:val="24"/>
          <w:szCs w:val="24"/>
        </w:rPr>
        <w:t xml:space="preserve">The essence of observation is to systematically observe, record, describe, analyze and explain human behavior </w:t>
      </w:r>
      <w:r w:rsidR="00A04820" w:rsidRPr="000709DC">
        <w:rPr>
          <w:rFonts w:ascii="Times New Roman" w:hAnsi="Times New Roman" w:cs="Times New Roman"/>
          <w:sz w:val="24"/>
          <w:szCs w:val="24"/>
        </w:rPr>
        <w:fldChar w:fldCharType="begin" w:fldLock="1"/>
      </w:r>
      <w:r w:rsidR="002829D8">
        <w:rPr>
          <w:rFonts w:ascii="Times New Roman" w:hAnsi="Times New Roman" w:cs="Times New Roman"/>
          <w:sz w:val="24"/>
          <w:szCs w:val="24"/>
        </w:rPr>
        <w:instrText>ADDIN CSL_CITATION {"citationItems":[{"id":"ITEM-1","itemData":{"DOI":"10.1007/s13398-014-0173-7.2","ISBN":"978-0-273-71686-0","ISSN":"0047-2875","PMID":"15573286","abstract":"A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Āstudent choice' and run-away market leader.The book is written for students on undergraduate and postgraduate degree programmes in business, or business-related disciplines.The following online resources support the text: For Students: self-assessment questions, glossary, revision ĀflashcardsĀ, tutorials for SPSS and NVivo, plus Smarter Online Searching GuideFor Instructors: teaching manual, powerpoint slides, testbank","author":[{"dropping-particle":"","family":"Saunders","given":"Mark","non-dropping-particle":"","parse-names":false,"suffix":""},{"dropping-particle":"","family":"Lewis","given":"Philip","non-dropping-particle":"","parse-names":false,"suffix":""},{"dropping-particle":"","family":"Thornhill","given":"Adrian","non-dropping-particle":"","parse-names":false,"suffix":""}],"container-title":"Research methods for business students","id":"ITEM-1","issued":{"date-parts":[["2008"]]},"number-of-pages":"649","title":"Research Methods for Students","type":"book"},"uris":["http://www.mendeley.com/documents/?uuid=f61f6556-4a88-44dc-8635-82fc23540884"]}],"mendeley":{"formattedCitation":"(Saunders, Lewis and Thornhill, 2008)","manualFormatting":"(Saunders, Lewis and Thornhill, 2008, p289)","plainTextFormattedCitation":"(Saunders, Lewis and Thornhill, 2008)","previouslyFormattedCitation":"(Saunders, Lewis and Thornhill, 2008)"},"properties":{"noteIndex":0},"schema":"https://github.com/citation-style-language/schema/raw/master/csl-citation.json"}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(Saunders, Lewis and Thornhill, 2008</w:t>
      </w:r>
      <w:r w:rsidR="002829D8">
        <w:rPr>
          <w:rFonts w:ascii="Times New Roman" w:hAnsi="Times New Roman" w:cs="Times New Roman"/>
          <w:noProof/>
          <w:sz w:val="24"/>
          <w:szCs w:val="24"/>
        </w:rPr>
        <w:t>, p289</w:t>
      </w:r>
      <w:r w:rsidR="00A04820" w:rsidRPr="000709DC">
        <w:rPr>
          <w:rFonts w:ascii="Times New Roman" w:hAnsi="Times New Roman" w:cs="Times New Roman"/>
          <w:noProof/>
          <w:sz w:val="24"/>
          <w:szCs w:val="24"/>
        </w:rPr>
        <w:t>)</w:t>
      </w:r>
      <w:r w:rsidR="00A04820"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w:t>
      </w:r>
      <w:r w:rsidR="003240FF" w:rsidRPr="000709DC">
        <w:rPr>
          <w:rFonts w:ascii="Times New Roman" w:hAnsi="Times New Roman" w:cs="Times New Roman"/>
          <w:sz w:val="24"/>
          <w:szCs w:val="24"/>
        </w:rPr>
        <w:t xml:space="preserve">Observation includes participatory observation and </w:t>
      </w:r>
      <w:r w:rsidRPr="000709DC">
        <w:rPr>
          <w:rFonts w:ascii="Times New Roman" w:hAnsi="Times New Roman" w:cs="Times New Roman"/>
          <w:sz w:val="24"/>
          <w:szCs w:val="24"/>
        </w:rPr>
        <w:t>direct</w:t>
      </w:r>
      <w:r w:rsidR="003240FF" w:rsidRPr="000709DC">
        <w:rPr>
          <w:rFonts w:ascii="Times New Roman" w:hAnsi="Times New Roman" w:cs="Times New Roman"/>
          <w:sz w:val="24"/>
          <w:szCs w:val="24"/>
        </w:rPr>
        <w:t xml:space="preserve"> observation. Participant observation is the main data collection method in ethnographic research </w:t>
      </w:r>
      <w:r w:rsidR="003240FF" w:rsidRPr="000709DC">
        <w:rPr>
          <w:rFonts w:ascii="Times New Roman" w:hAnsi="Times New Roman" w:cs="Times New Roman"/>
          <w:sz w:val="24"/>
          <w:szCs w:val="24"/>
        </w:rPr>
        <w:fldChar w:fldCharType="begin" w:fldLock="1"/>
      </w:r>
      <w:r w:rsidR="00E67956">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p164)","plainTextFormattedCitation":"(Easrerby-Smith, Richard and Jackson, 2015)","previouslyFormattedCitation":"(Easrerby-Smith, Richard and Jackson, 2015)"},"properties":{"noteIndex":0},"schema":"https://github.com/citation-style-language/schema/raw/master/csl-citation.json"}</w:instrText>
      </w:r>
      <w:r w:rsidR="003240FF" w:rsidRPr="000709DC">
        <w:rPr>
          <w:rFonts w:ascii="Times New Roman" w:hAnsi="Times New Roman" w:cs="Times New Roman"/>
          <w:sz w:val="24"/>
          <w:szCs w:val="24"/>
        </w:rPr>
        <w:fldChar w:fldCharType="separate"/>
      </w:r>
      <w:r w:rsidR="003240FF" w:rsidRPr="000709DC">
        <w:rPr>
          <w:rFonts w:ascii="Times New Roman" w:hAnsi="Times New Roman" w:cs="Times New Roman"/>
          <w:noProof/>
          <w:sz w:val="24"/>
          <w:szCs w:val="24"/>
        </w:rPr>
        <w:t xml:space="preserve">(Easrerby-Smith, Richard and </w:t>
      </w:r>
      <w:r w:rsidR="003240FF" w:rsidRPr="000709DC">
        <w:rPr>
          <w:rFonts w:ascii="Times New Roman" w:hAnsi="Times New Roman" w:cs="Times New Roman"/>
          <w:noProof/>
          <w:sz w:val="24"/>
          <w:szCs w:val="24"/>
        </w:rPr>
        <w:lastRenderedPageBreak/>
        <w:t>Jackson, 2015</w:t>
      </w:r>
      <w:r w:rsidR="002829D8">
        <w:rPr>
          <w:rFonts w:ascii="Times New Roman" w:hAnsi="Times New Roman" w:cs="Times New Roman"/>
          <w:noProof/>
          <w:sz w:val="24"/>
          <w:szCs w:val="24"/>
        </w:rPr>
        <w:t>, p164</w:t>
      </w:r>
      <w:r w:rsidR="003240FF" w:rsidRPr="000709DC">
        <w:rPr>
          <w:rFonts w:ascii="Times New Roman" w:hAnsi="Times New Roman" w:cs="Times New Roman"/>
          <w:noProof/>
          <w:sz w:val="24"/>
          <w:szCs w:val="24"/>
        </w:rPr>
        <w:t>)</w:t>
      </w:r>
      <w:r w:rsidR="003240FF" w:rsidRPr="000709DC">
        <w:rPr>
          <w:rFonts w:ascii="Times New Roman" w:hAnsi="Times New Roman" w:cs="Times New Roman"/>
          <w:sz w:val="24"/>
          <w:szCs w:val="24"/>
        </w:rPr>
        <w:fldChar w:fldCharType="end"/>
      </w:r>
      <w:r w:rsidR="003240FF" w:rsidRPr="000709DC">
        <w:rPr>
          <w:rFonts w:ascii="Times New Roman" w:hAnsi="Times New Roman" w:cs="Times New Roman"/>
          <w:sz w:val="24"/>
          <w:szCs w:val="24"/>
        </w:rPr>
        <w:t>.</w:t>
      </w:r>
      <w:r w:rsidR="00855FBC" w:rsidRPr="000709DC">
        <w:rPr>
          <w:rFonts w:ascii="Times New Roman" w:hAnsi="Times New Roman" w:cs="Times New Roman"/>
          <w:sz w:val="24"/>
          <w:szCs w:val="24"/>
        </w:rPr>
        <w:t xml:space="preserve"> </w:t>
      </w:r>
      <w:r w:rsidR="003240FF" w:rsidRPr="000709DC">
        <w:rPr>
          <w:rFonts w:ascii="Times New Roman" w:hAnsi="Times New Roman" w:cs="Times New Roman"/>
          <w:sz w:val="24"/>
          <w:szCs w:val="24"/>
        </w:rPr>
        <w:t xml:space="preserve">This study adopts </w:t>
      </w:r>
      <w:r w:rsidRPr="000709DC">
        <w:rPr>
          <w:rFonts w:ascii="Times New Roman" w:hAnsi="Times New Roman" w:cs="Times New Roman"/>
          <w:sz w:val="24"/>
          <w:szCs w:val="24"/>
        </w:rPr>
        <w:t>direct</w:t>
      </w:r>
      <w:r w:rsidR="003240FF" w:rsidRPr="000709DC">
        <w:rPr>
          <w:rFonts w:ascii="Times New Roman" w:hAnsi="Times New Roman" w:cs="Times New Roman"/>
          <w:sz w:val="24"/>
          <w:szCs w:val="24"/>
        </w:rPr>
        <w:t xml:space="preserve"> observation method, which means that </w:t>
      </w:r>
      <w:r w:rsidR="00EF67AA" w:rsidRPr="000709DC">
        <w:rPr>
          <w:rFonts w:ascii="Times New Roman" w:hAnsi="Times New Roman" w:cs="Times New Roman"/>
          <w:sz w:val="24"/>
          <w:szCs w:val="24"/>
        </w:rPr>
        <w:t xml:space="preserve">the </w:t>
      </w:r>
      <w:r w:rsidR="003240FF" w:rsidRPr="000709DC">
        <w:rPr>
          <w:rFonts w:ascii="Times New Roman" w:hAnsi="Times New Roman" w:cs="Times New Roman"/>
          <w:sz w:val="24"/>
          <w:szCs w:val="24"/>
        </w:rPr>
        <w:t>researcher avoid</w:t>
      </w:r>
      <w:r w:rsidR="00EF67AA" w:rsidRPr="000709DC">
        <w:rPr>
          <w:rFonts w:ascii="Times New Roman" w:hAnsi="Times New Roman" w:cs="Times New Roman"/>
          <w:sz w:val="24"/>
          <w:szCs w:val="24"/>
        </w:rPr>
        <w:t>ing</w:t>
      </w:r>
      <w:r w:rsidR="003240FF" w:rsidRPr="000709DC">
        <w:rPr>
          <w:rFonts w:ascii="Times New Roman" w:hAnsi="Times New Roman" w:cs="Times New Roman"/>
          <w:sz w:val="24"/>
          <w:szCs w:val="24"/>
        </w:rPr>
        <w:t xml:space="preserve"> any interaction with the field of observation, without requiring the participant</w:t>
      </w:r>
      <w:r w:rsidR="00EF67AA" w:rsidRPr="000709DC">
        <w:rPr>
          <w:rFonts w:ascii="Times New Roman" w:hAnsi="Times New Roman" w:cs="Times New Roman"/>
          <w:sz w:val="24"/>
          <w:szCs w:val="24"/>
        </w:rPr>
        <w:t>s</w:t>
      </w:r>
      <w:r w:rsidR="003240FF" w:rsidRPr="000709DC">
        <w:rPr>
          <w:rFonts w:ascii="Times New Roman" w:hAnsi="Times New Roman" w:cs="Times New Roman"/>
          <w:sz w:val="24"/>
          <w:szCs w:val="24"/>
        </w:rPr>
        <w:t xml:space="preserve"> to explain their own behavior</w:t>
      </w:r>
      <w:r w:rsidR="00EF67AA" w:rsidRPr="000709DC">
        <w:rPr>
          <w:rFonts w:ascii="Times New Roman" w:hAnsi="Times New Roman" w:cs="Times New Roman"/>
          <w:sz w:val="24"/>
          <w:szCs w:val="24"/>
        </w:rPr>
        <w:t>s</w:t>
      </w:r>
      <w:r w:rsidR="003240FF" w:rsidRPr="000709DC">
        <w:rPr>
          <w:rFonts w:ascii="Times New Roman" w:hAnsi="Times New Roman" w:cs="Times New Roman"/>
          <w:sz w:val="24"/>
          <w:szCs w:val="24"/>
        </w:rPr>
        <w:t xml:space="preserve">. It takes a more independent position, which can accurately depict the specific activities of the workplaces of four enterprises, so that obtaining some information that is not available in interviews. </w:t>
      </w:r>
      <w:r w:rsidR="001C76FA" w:rsidRPr="000709DC">
        <w:rPr>
          <w:rFonts w:ascii="Times New Roman" w:hAnsi="Times New Roman" w:cs="Times New Roman"/>
          <w:sz w:val="24"/>
          <w:szCs w:val="24"/>
        </w:rPr>
        <w:t>Direct</w:t>
      </w:r>
      <w:r w:rsidR="003240FF" w:rsidRPr="000709DC">
        <w:rPr>
          <w:rFonts w:ascii="Times New Roman" w:hAnsi="Times New Roman" w:cs="Times New Roman"/>
          <w:sz w:val="24"/>
          <w:szCs w:val="24"/>
        </w:rPr>
        <w:t xml:space="preserve"> observation can be </w:t>
      </w:r>
      <w:r w:rsidR="001C76FA" w:rsidRPr="000709DC">
        <w:rPr>
          <w:rFonts w:ascii="Times New Roman" w:hAnsi="Times New Roman" w:cs="Times New Roman"/>
          <w:sz w:val="24"/>
          <w:szCs w:val="24"/>
        </w:rPr>
        <w:t>embedded</w:t>
      </w:r>
      <w:r w:rsidR="003240FF" w:rsidRPr="000709DC">
        <w:rPr>
          <w:rFonts w:ascii="Times New Roman" w:hAnsi="Times New Roman" w:cs="Times New Roman"/>
          <w:sz w:val="24"/>
          <w:szCs w:val="24"/>
        </w:rPr>
        <w:t xml:space="preserve"> in interviews</w:t>
      </w:r>
      <w:r w:rsidR="002E7402" w:rsidRPr="000709DC">
        <w:rPr>
          <w:rFonts w:ascii="Times New Roman" w:hAnsi="Times New Roman" w:cs="Times New Roman"/>
          <w:sz w:val="24"/>
          <w:szCs w:val="24"/>
        </w:rPr>
        <w:t>, i</w:t>
      </w:r>
      <w:r w:rsidR="003240FF" w:rsidRPr="000709DC">
        <w:rPr>
          <w:rFonts w:ascii="Times New Roman" w:hAnsi="Times New Roman" w:cs="Times New Roman"/>
          <w:sz w:val="24"/>
          <w:szCs w:val="24"/>
        </w:rPr>
        <w:t>nformation such as office location, conditions, furnishings, staff situation, company rules and regulations can be directly observed in the cas</w:t>
      </w:r>
      <w:r w:rsidR="00217992" w:rsidRPr="000709DC">
        <w:rPr>
          <w:rFonts w:ascii="Times New Roman" w:hAnsi="Times New Roman" w:cs="Times New Roman"/>
          <w:sz w:val="24"/>
          <w:szCs w:val="24"/>
        </w:rPr>
        <w:t>es</w:t>
      </w:r>
      <w:r w:rsidR="003240FF" w:rsidRPr="000709DC">
        <w:rPr>
          <w:rFonts w:ascii="Times New Roman" w:hAnsi="Times New Roman" w:cs="Times New Roman"/>
          <w:sz w:val="24"/>
          <w:szCs w:val="24"/>
        </w:rPr>
        <w:t>. Data can be collected by means of written records, audio recordings and videos. It should be noted that non-participatory observation must also be allowed.</w:t>
      </w:r>
    </w:p>
    <w:p w14:paraId="0EC41044" w14:textId="3F176957" w:rsidR="00A04820" w:rsidRPr="000709DC" w:rsidRDefault="00A22A3E" w:rsidP="004A0C5B">
      <w:pPr>
        <w:pStyle w:val="2"/>
      </w:pPr>
      <w:bookmarkStart w:id="43" w:name="_Hlk16167414"/>
      <w:bookmarkEnd w:id="41"/>
      <w:bookmarkEnd w:id="42"/>
      <w:r w:rsidRPr="000709DC">
        <w:t xml:space="preserve">3.6 </w:t>
      </w:r>
      <w:r w:rsidR="00A04820" w:rsidRPr="000709DC">
        <w:t>Data analysis</w:t>
      </w:r>
    </w:p>
    <w:p w14:paraId="72C512CD" w14:textId="6494996D" w:rsidR="00AB246E" w:rsidRPr="000709DC" w:rsidRDefault="00A04820" w:rsidP="0059455D">
      <w:pPr>
        <w:rPr>
          <w:rFonts w:ascii="Times New Roman" w:hAnsi="Times New Roman" w:cs="Times New Roman"/>
          <w:noProof/>
          <w:sz w:val="24"/>
          <w:szCs w:val="24"/>
        </w:rPr>
      </w:pPr>
      <w:r w:rsidRPr="000709DC">
        <w:rPr>
          <w:rFonts w:ascii="Times New Roman" w:hAnsi="Times New Roman" w:cs="Times New Roman"/>
          <w:noProof/>
          <w:sz w:val="24"/>
          <w:szCs w:val="24"/>
        </w:rPr>
        <w:fldChar w:fldCharType="begin" w:fldLock="1"/>
      </w:r>
      <w:r w:rsidRPr="000709DC">
        <w:rPr>
          <w:rFonts w:ascii="Times New Roman" w:hAnsi="Times New Roman" w:cs="Times New Roman"/>
          <w:noProof/>
          <w:sz w:val="24"/>
          <w:szCs w:val="24"/>
        </w:rPr>
        <w:instrText>ADDIN CSL_CITATION {"citationItems":[{"id":"ITEM-1","itemData":{"abstract":"Reaction: see text A new phosphine-imidazolium salt, L.HBr (1, L = (1-ethylenediphenylphosphino-3-(mesityl))imidazol-2-ylidene), has been prepared. A combination of 0.5 mol % of Pd(dba)(2) and 0.5 mol % of L.HBr in the presence of 2 equiv of Cs(2)CO(3) as base has proven to be highly efficient in the Heck coupling reactions of aryl bromides (from electron-deficient to electron-rich aryl bromides) with n-butyl acrylate.","author":[{"dropping-particle":"","family":"Eisenhardt","given":"Kathleen M","non-dropping-particle":"","parse-names":false,"suffix":""}],"container-title":"The Academy of Management","id":"ITEM-1","issue":"4","issued":{"date-parts":[["1989"]]},"page":"532-550","title":"Building Theories from Case Study Research","type":"article-journal","volume":"14"},"uris":["http://www.mendeley.com/documents/?uuid=7b5ee869-0017-487f-806b-70b13c7db9e3"]}],"mendeley":{"formattedCitation":"(K. M. Eisenhardt, 1989)","manualFormatting":"Eisenhardt (1989)","plainTextFormattedCitation":"(K. M. Eisenhardt, 1989)","previouslyFormattedCitation":"(K. M. Eisenhardt, 1989)"},"properties":{"noteIndex":0},"schema":"https://github.com/citation-style-language/schema/raw/master/csl-citation.json"}</w:instrText>
      </w:r>
      <w:r w:rsidRPr="000709DC">
        <w:rPr>
          <w:rFonts w:ascii="Times New Roman" w:hAnsi="Times New Roman" w:cs="Times New Roman"/>
          <w:noProof/>
          <w:sz w:val="24"/>
          <w:szCs w:val="24"/>
        </w:rPr>
        <w:fldChar w:fldCharType="separate"/>
      </w:r>
      <w:r w:rsidRPr="000709DC">
        <w:rPr>
          <w:rFonts w:ascii="Times New Roman" w:hAnsi="Times New Roman" w:cs="Times New Roman"/>
          <w:noProof/>
          <w:sz w:val="24"/>
          <w:szCs w:val="24"/>
        </w:rPr>
        <w:t>Eisenhardt (1989)</w:t>
      </w:r>
      <w:r w:rsidRPr="000709DC">
        <w:rPr>
          <w:rFonts w:ascii="Times New Roman" w:hAnsi="Times New Roman" w:cs="Times New Roman"/>
          <w:noProof/>
          <w:sz w:val="24"/>
          <w:szCs w:val="24"/>
        </w:rPr>
        <w:fldChar w:fldCharType="end"/>
      </w:r>
      <w:r w:rsidRPr="000709DC">
        <w:rPr>
          <w:rFonts w:ascii="Times New Roman" w:hAnsi="Times New Roman" w:cs="Times New Roman"/>
          <w:noProof/>
          <w:sz w:val="24"/>
          <w:szCs w:val="24"/>
        </w:rPr>
        <w:t xml:space="preserve"> </w:t>
      </w:r>
      <w:r w:rsidR="00B20B3F" w:rsidRPr="000709DC">
        <w:rPr>
          <w:rFonts w:ascii="Times New Roman" w:hAnsi="Times New Roman" w:cs="Times New Roman"/>
          <w:noProof/>
          <w:sz w:val="24"/>
          <w:szCs w:val="24"/>
        </w:rPr>
        <w:t>argued that the analysis of data is the core of theory construction and the most difficult part in case study</w:t>
      </w:r>
      <w:r w:rsidR="00D1112B" w:rsidRPr="000709DC">
        <w:rPr>
          <w:rFonts w:ascii="Times New Roman" w:hAnsi="Times New Roman" w:cs="Times New Roman"/>
          <w:noProof/>
          <w:sz w:val="24"/>
          <w:szCs w:val="24"/>
        </w:rPr>
        <w:t xml:space="preserve"> research</w:t>
      </w:r>
      <w:r w:rsidR="00B20B3F" w:rsidRPr="000709DC">
        <w:rPr>
          <w:rFonts w:ascii="Times New Roman" w:hAnsi="Times New Roman" w:cs="Times New Roman"/>
          <w:noProof/>
          <w:sz w:val="24"/>
          <w:szCs w:val="24"/>
        </w:rPr>
        <w:t xml:space="preserve">. She emphasized that data collection and analysis can be carried out alternately during the survey process, using flexible methods and on-site notes to collect and analyze data repeatedly until data collection and analysis becomes increasingly impossible to reveal new or relevant information, that is, the saturation strategy proposed by </w:t>
      </w:r>
      <w:r w:rsidR="00B20B3F" w:rsidRPr="000709DC">
        <w:rPr>
          <w:rFonts w:ascii="Times New Roman" w:hAnsi="Times New Roman" w:cs="Times New Roman"/>
          <w:noProof/>
          <w:sz w:val="24"/>
          <w:szCs w:val="24"/>
        </w:rPr>
        <w:fldChar w:fldCharType="begin" w:fldLock="1"/>
      </w:r>
      <w:r w:rsidR="00B20B3F" w:rsidRPr="000709DC">
        <w:rPr>
          <w:rFonts w:ascii="Times New Roman" w:hAnsi="Times New Roman" w:cs="Times New Roman"/>
          <w:noProof/>
          <w:sz w:val="24"/>
          <w:szCs w:val="24"/>
        </w:rPr>
        <w:instrText>ADDIN CSL_CITATION {"citationItems":[{"id":"ITEM-1","itemData":{"author":[{"dropping-particle":"","family":"Glaser","given":"Barney G.","non-dropping-particle":"","parse-names":false,"suffix":""},{"dropping-particle":"","family":"Strauss","given":"Anselm L.","non-dropping-particle":"","parse-names":false,"suffix":""}],"container-title":"Sociology the journal of the British sociological association","id":"ITEM-1","issue":"1","issued":{"date-parts":[["1967"]]},"page":"27-49","title":"Grounded theory: The discovery of grounded theory","type":"article-journal","volume":"12"},"uris":["http://www.mendeley.com/documents/?uuid=7e3138f3-64a6-462a-9535-052271c93010"]}],"mendeley":{"formattedCitation":"(Glaser and Strauss, 1967)","manualFormatting":"Glaser and Strauss (1967)","plainTextFormattedCitation":"(Glaser and Strauss, 1967)","previouslyFormattedCitation":"(Glaser and Strauss, 1967)"},"properties":{"noteIndex":0},"schema":"https://github.com/citation-style-language/schema/raw/master/csl-citation.json"}</w:instrText>
      </w:r>
      <w:r w:rsidR="00B20B3F" w:rsidRPr="000709DC">
        <w:rPr>
          <w:rFonts w:ascii="Times New Roman" w:hAnsi="Times New Roman" w:cs="Times New Roman"/>
          <w:noProof/>
          <w:sz w:val="24"/>
          <w:szCs w:val="24"/>
        </w:rPr>
        <w:fldChar w:fldCharType="separate"/>
      </w:r>
      <w:r w:rsidR="00B20B3F" w:rsidRPr="000709DC">
        <w:rPr>
          <w:rFonts w:ascii="Times New Roman" w:hAnsi="Times New Roman" w:cs="Times New Roman"/>
          <w:noProof/>
          <w:sz w:val="24"/>
          <w:szCs w:val="24"/>
        </w:rPr>
        <w:t>Glaser and Strauss (1967)</w:t>
      </w:r>
      <w:r w:rsidR="00B20B3F" w:rsidRPr="000709DC">
        <w:rPr>
          <w:rFonts w:ascii="Times New Roman" w:hAnsi="Times New Roman" w:cs="Times New Roman"/>
          <w:noProof/>
          <w:sz w:val="24"/>
          <w:szCs w:val="24"/>
        </w:rPr>
        <w:fldChar w:fldCharType="end"/>
      </w:r>
      <w:r w:rsidR="00B20B3F" w:rsidRPr="000709DC">
        <w:rPr>
          <w:rFonts w:ascii="Times New Roman" w:hAnsi="Times New Roman" w:cs="Times New Roman"/>
          <w:noProof/>
          <w:sz w:val="24"/>
          <w:szCs w:val="24"/>
        </w:rPr>
        <w:t>.</w:t>
      </w:r>
    </w:p>
    <w:p w14:paraId="04EB4B56" w14:textId="12158782" w:rsidR="0059455D" w:rsidRPr="000709DC" w:rsidRDefault="00D8642A" w:rsidP="00AB246E">
      <w:pPr>
        <w:pStyle w:val="3"/>
        <w:rPr>
          <w:rFonts w:ascii="Times New Roman" w:hAnsi="Times New Roman" w:cs="Times New Roman"/>
          <w:noProof/>
          <w:sz w:val="24"/>
          <w:szCs w:val="24"/>
        </w:rPr>
      </w:pPr>
      <w:r w:rsidRPr="000709DC">
        <w:rPr>
          <w:rFonts w:ascii="Times New Roman" w:hAnsi="Times New Roman" w:cs="Times New Roman"/>
          <w:noProof/>
          <w:sz w:val="24"/>
          <w:szCs w:val="24"/>
        </w:rPr>
        <w:t xml:space="preserve">3.6.1 </w:t>
      </w:r>
      <w:r w:rsidR="00AB246E" w:rsidRPr="000709DC">
        <w:rPr>
          <w:rFonts w:ascii="Times New Roman" w:hAnsi="Times New Roman" w:cs="Times New Roman"/>
          <w:noProof/>
          <w:sz w:val="24"/>
          <w:szCs w:val="24"/>
        </w:rPr>
        <w:t>With-case and cross-case analysis</w:t>
      </w:r>
    </w:p>
    <w:p w14:paraId="4E9D04FE" w14:textId="6B25950A" w:rsidR="0045271F" w:rsidRPr="000709DC" w:rsidRDefault="00B20B3F" w:rsidP="0045271F">
      <w:pPr>
        <w:widowControl/>
        <w:rPr>
          <w:rFonts w:ascii="Times New Roman" w:hAnsi="Times New Roman" w:cs="Times New Roman"/>
          <w:noProof/>
          <w:sz w:val="24"/>
          <w:szCs w:val="24"/>
        </w:rPr>
      </w:pPr>
      <w:r w:rsidRPr="000709DC">
        <w:rPr>
          <w:rFonts w:ascii="Times New Roman" w:hAnsi="Times New Roman" w:cs="Times New Roman"/>
          <w:noProof/>
          <w:sz w:val="24"/>
          <w:szCs w:val="24"/>
        </w:rPr>
        <w:t>Multiple case study consist</w:t>
      </w:r>
      <w:r w:rsidR="00A216E0" w:rsidRPr="000709DC">
        <w:rPr>
          <w:rFonts w:ascii="Times New Roman" w:hAnsi="Times New Roman" w:cs="Times New Roman"/>
          <w:noProof/>
          <w:sz w:val="24"/>
          <w:szCs w:val="24"/>
        </w:rPr>
        <w:t>s</w:t>
      </w:r>
      <w:r w:rsidRPr="000709DC">
        <w:rPr>
          <w:rFonts w:ascii="Times New Roman" w:hAnsi="Times New Roman" w:cs="Times New Roman"/>
          <w:noProof/>
          <w:sz w:val="24"/>
          <w:szCs w:val="24"/>
        </w:rPr>
        <w:t xml:space="preserve"> of two analysis steps, </w:t>
      </w:r>
      <w:r w:rsidR="00A04820" w:rsidRPr="000709DC">
        <w:rPr>
          <w:rFonts w:ascii="Times New Roman" w:hAnsi="Times New Roman" w:cs="Times New Roman"/>
          <w:noProof/>
          <w:sz w:val="24"/>
          <w:szCs w:val="24"/>
        </w:rPr>
        <w:t>with-case analysis and cross-case analysis</w:t>
      </w:r>
      <w:bookmarkStart w:id="44" w:name="_Hlk18425210"/>
      <w:r w:rsidR="00A04820" w:rsidRPr="000709DC">
        <w:rPr>
          <w:rFonts w:ascii="Times New Roman" w:hAnsi="Times New Roman" w:cs="Times New Roman"/>
          <w:noProof/>
          <w:sz w:val="24"/>
          <w:szCs w:val="24"/>
        </w:rPr>
        <w:t xml:space="preserve"> </w:t>
      </w:r>
      <w:r w:rsidR="00A04820" w:rsidRPr="000709DC">
        <w:rPr>
          <w:rFonts w:ascii="Times New Roman" w:hAnsi="Times New Roman" w:cs="Times New Roman"/>
          <w:noProof/>
          <w:sz w:val="24"/>
          <w:szCs w:val="24"/>
        </w:rPr>
        <w:fldChar w:fldCharType="begin" w:fldLock="1"/>
      </w:r>
      <w:r w:rsidR="00A04820" w:rsidRPr="000709DC">
        <w:rPr>
          <w:rFonts w:ascii="Times New Roman" w:hAnsi="Times New Roman" w:cs="Times New Roman"/>
          <w:noProof/>
          <w:sz w:val="24"/>
          <w:szCs w:val="24"/>
        </w:rPr>
        <w:instrText>ADDIN CSL_CITATION {"citationItems":[{"id":"ITEM-1","itemData":{"author":[{"dropping-particle":"","family":"Eisenhardt","given":"Kathleen M","non-dropping-particle":"","parse-names":false,"suffix":""}],"id":"ITEM-1","issue":"1","issued":{"date-parts":[["2007"]]},"page":"25-32","title":"&lt;Eisenhardt and Graebner 2007 theory building from cases .pdf&gt;","type":"article-journal","volume":"50"},"uris":["http://www.mendeley.com/documents/?uuid=da561380-58dc-4047-afe5-c34a09e0064d"]}],"mendeley":{"formattedCitation":"(Eisenhardt, 2007)","plainTextFormattedCitation":"(Eisenhardt, 2007)","previouslyFormattedCitation":"(Eisenhardt, 2007)"},"properties":{"noteIndex":0},"schema":"https://github.com/citation-style-language/schema/raw/master/csl-citation.json"}</w:instrText>
      </w:r>
      <w:r w:rsidR="00A04820" w:rsidRPr="000709DC">
        <w:rPr>
          <w:rFonts w:ascii="Times New Roman" w:hAnsi="Times New Roman" w:cs="Times New Roman"/>
          <w:noProof/>
          <w:sz w:val="24"/>
          <w:szCs w:val="24"/>
        </w:rPr>
        <w:fldChar w:fldCharType="separate"/>
      </w:r>
      <w:r w:rsidR="00A04820" w:rsidRPr="000709DC">
        <w:rPr>
          <w:rFonts w:ascii="Times New Roman" w:hAnsi="Times New Roman" w:cs="Times New Roman"/>
          <w:noProof/>
          <w:sz w:val="24"/>
          <w:szCs w:val="24"/>
        </w:rPr>
        <w:t>(Eisenhardt, 2007)</w:t>
      </w:r>
      <w:r w:rsidR="00A04820" w:rsidRPr="000709DC">
        <w:rPr>
          <w:rFonts w:ascii="Times New Roman" w:hAnsi="Times New Roman" w:cs="Times New Roman"/>
          <w:noProof/>
          <w:sz w:val="24"/>
          <w:szCs w:val="24"/>
        </w:rPr>
        <w:fldChar w:fldCharType="end"/>
      </w:r>
      <w:bookmarkEnd w:id="44"/>
      <w:r w:rsidR="00A04820" w:rsidRPr="000709DC">
        <w:rPr>
          <w:rFonts w:ascii="Times New Roman" w:hAnsi="Times New Roman" w:cs="Times New Roman"/>
          <w:noProof/>
          <w:sz w:val="24"/>
          <w:szCs w:val="24"/>
        </w:rPr>
        <w:t xml:space="preserve">. </w:t>
      </w:r>
      <w:r w:rsidR="00E67956">
        <w:rPr>
          <w:rFonts w:ascii="Times New Roman" w:hAnsi="Times New Roman" w:cs="Times New Roman"/>
          <w:noProof/>
          <w:sz w:val="24"/>
          <w:szCs w:val="24"/>
        </w:rPr>
        <w:fldChar w:fldCharType="begin" w:fldLock="1"/>
      </w:r>
      <w:r w:rsidR="00791B44">
        <w:rPr>
          <w:rFonts w:ascii="Times New Roman" w:hAnsi="Times New Roman" w:cs="Times New Roman"/>
          <w:noProof/>
          <w:sz w:val="24"/>
          <w:szCs w:val="24"/>
        </w:rPr>
        <w:instrText>ADDIN CSL_CITATION {"citationItems":[{"id":"ITEM-1","itemData":{"ISBN":"9781506336169","author":[{"dropping-particle":"","family":"Yin","given":"Robert K.","non-dropping-particle":"","parse-names":false,"suffix":""}],"container-title":"هما</w:instrText>
      </w:r>
      <w:r w:rsidR="00791B44">
        <w:rPr>
          <w:rFonts w:ascii="Times New Roman" w:hAnsi="Times New Roman" w:cs="Times New Roman" w:hint="cs"/>
          <w:noProof/>
          <w:sz w:val="24"/>
          <w:szCs w:val="24"/>
        </w:rPr>
        <w:instrText>یش</w:instrText>
      </w:r>
      <w:r w:rsidR="00791B44">
        <w:rPr>
          <w:rFonts w:ascii="Times New Roman" w:hAnsi="Times New Roman" w:cs="Times New Roman"/>
          <w:noProof/>
          <w:sz w:val="24"/>
          <w:szCs w:val="24"/>
        </w:rPr>
        <w:instrText xml:space="preserve"> ب</w:instrText>
      </w:r>
      <w:r w:rsidR="00791B44">
        <w:rPr>
          <w:rFonts w:ascii="Times New Roman" w:hAnsi="Times New Roman" w:cs="Times New Roman" w:hint="cs"/>
          <w:noProof/>
          <w:sz w:val="24"/>
          <w:szCs w:val="24"/>
        </w:rPr>
        <w:instrText>ین</w:instrText>
      </w:r>
      <w:r w:rsidR="00791B44">
        <w:rPr>
          <w:rFonts w:ascii="Times New Roman" w:hAnsi="Times New Roman" w:cs="Times New Roman"/>
          <w:noProof/>
          <w:sz w:val="24"/>
          <w:szCs w:val="24"/>
        </w:rPr>
        <w:instrText xml:space="preserve"> الملل</w:instrText>
      </w:r>
      <w:r w:rsidR="00791B44">
        <w:rPr>
          <w:rFonts w:ascii="Times New Roman" w:hAnsi="Times New Roman" w:cs="Times New Roman" w:hint="cs"/>
          <w:noProof/>
          <w:sz w:val="24"/>
          <w:szCs w:val="24"/>
        </w:rPr>
        <w:instrText>ی</w:instrText>
      </w:r>
      <w:r w:rsidR="00791B44">
        <w:rPr>
          <w:rFonts w:ascii="Times New Roman" w:hAnsi="Times New Roman" w:cs="Times New Roman"/>
          <w:noProof/>
          <w:sz w:val="24"/>
          <w:szCs w:val="24"/>
        </w:rPr>
        <w:instrText xml:space="preserve"> اف</w:instrText>
      </w:r>
      <w:r w:rsidR="00791B44">
        <w:rPr>
          <w:rFonts w:ascii="Times New Roman" w:hAnsi="Times New Roman" w:cs="Times New Roman" w:hint="cs"/>
          <w:noProof/>
          <w:sz w:val="24"/>
          <w:szCs w:val="24"/>
        </w:rPr>
        <w:instrText>ق</w:instrText>
      </w:r>
      <w:r w:rsidR="00791B44">
        <w:rPr>
          <w:rFonts w:ascii="Times New Roman" w:hAnsi="Times New Roman" w:cs="Times New Roman"/>
          <w:noProof/>
          <w:sz w:val="24"/>
          <w:szCs w:val="24"/>
        </w:rPr>
        <w:instrText xml:space="preserve"> ها</w:instrText>
      </w:r>
      <w:r w:rsidR="00791B44">
        <w:rPr>
          <w:rFonts w:ascii="Times New Roman" w:hAnsi="Times New Roman" w:cs="Times New Roman" w:hint="cs"/>
          <w:noProof/>
          <w:sz w:val="24"/>
          <w:szCs w:val="24"/>
        </w:rPr>
        <w:instrText>ی</w:instrText>
      </w:r>
      <w:r w:rsidR="00791B44">
        <w:rPr>
          <w:rFonts w:ascii="Times New Roman" w:hAnsi="Times New Roman" w:cs="Times New Roman"/>
          <w:noProof/>
          <w:sz w:val="24"/>
          <w:szCs w:val="24"/>
        </w:rPr>
        <w:instrText xml:space="preserve"> نو</w:instrText>
      </w:r>
      <w:r w:rsidR="00791B44">
        <w:rPr>
          <w:rFonts w:ascii="Times New Roman" w:hAnsi="Times New Roman" w:cs="Times New Roman" w:hint="cs"/>
          <w:noProof/>
          <w:sz w:val="24"/>
          <w:szCs w:val="24"/>
        </w:rPr>
        <w:instrText>ین</w:instrText>
      </w:r>
      <w:r w:rsidR="00791B44">
        <w:rPr>
          <w:rFonts w:ascii="Times New Roman" w:hAnsi="Times New Roman" w:cs="Times New Roman"/>
          <w:noProof/>
          <w:sz w:val="24"/>
          <w:szCs w:val="24"/>
        </w:rPr>
        <w:instrText>","id":"ITEM-1","issued":{"date-parts":[["2018"]]},"number-of-pages":"414","title":"Case Study Research and Applications:Design and Methods","type":"book"},"uris":["http://www.mendeley.com/documents/?uuid=1455a9be-6309-42d0-b30d-5f54ae01fa3e"]}],"mendeley":{"formattedCitation":"(Yin, 2018)","manualFormatting":"Yin (2018, p212)","plainTextFormattedCitation":"(Yin, 2018)","previouslyFormattedCitation":"(Yin, 2018)"},"properties":{"noteIndex":0},"schema":"https://github.com/citation-style-language/schema/raw/master/csl-citation.json"}</w:instrText>
      </w:r>
      <w:r w:rsidR="00E67956">
        <w:rPr>
          <w:rFonts w:ascii="Times New Roman" w:hAnsi="Times New Roman" w:cs="Times New Roman"/>
          <w:noProof/>
          <w:sz w:val="24"/>
          <w:szCs w:val="24"/>
        </w:rPr>
        <w:fldChar w:fldCharType="separate"/>
      </w:r>
      <w:r w:rsidR="00E67956" w:rsidRPr="00E67956">
        <w:rPr>
          <w:rFonts w:ascii="Times New Roman" w:hAnsi="Times New Roman" w:cs="Times New Roman"/>
          <w:noProof/>
          <w:sz w:val="24"/>
          <w:szCs w:val="24"/>
        </w:rPr>
        <w:t xml:space="preserve">Yin </w:t>
      </w:r>
      <w:r w:rsidR="00E67956">
        <w:rPr>
          <w:rFonts w:ascii="Times New Roman" w:hAnsi="Times New Roman" w:cs="Times New Roman"/>
          <w:noProof/>
          <w:sz w:val="24"/>
          <w:szCs w:val="24"/>
        </w:rPr>
        <w:t>(</w:t>
      </w:r>
      <w:r w:rsidR="00E67956" w:rsidRPr="00E67956">
        <w:rPr>
          <w:rFonts w:ascii="Times New Roman" w:hAnsi="Times New Roman" w:cs="Times New Roman"/>
          <w:noProof/>
          <w:sz w:val="24"/>
          <w:szCs w:val="24"/>
        </w:rPr>
        <w:t>2018</w:t>
      </w:r>
      <w:r w:rsidR="00E67956">
        <w:rPr>
          <w:rFonts w:ascii="Times New Roman" w:hAnsi="Times New Roman" w:cs="Times New Roman"/>
          <w:noProof/>
          <w:sz w:val="24"/>
          <w:szCs w:val="24"/>
        </w:rPr>
        <w:t>, p212</w:t>
      </w:r>
      <w:r w:rsidR="00E67956" w:rsidRPr="00E67956">
        <w:rPr>
          <w:rFonts w:ascii="Times New Roman" w:hAnsi="Times New Roman" w:cs="Times New Roman"/>
          <w:noProof/>
          <w:sz w:val="24"/>
          <w:szCs w:val="24"/>
        </w:rPr>
        <w:t>)</w:t>
      </w:r>
      <w:r w:rsidR="00E67956">
        <w:rPr>
          <w:rFonts w:ascii="Times New Roman" w:hAnsi="Times New Roman" w:cs="Times New Roman"/>
          <w:noProof/>
          <w:sz w:val="24"/>
          <w:szCs w:val="24"/>
        </w:rPr>
        <w:fldChar w:fldCharType="end"/>
      </w:r>
      <w:r w:rsidR="00294D95" w:rsidRPr="000709DC">
        <w:rPr>
          <w:rFonts w:ascii="Times New Roman" w:hAnsi="Times New Roman" w:cs="Times New Roman"/>
          <w:noProof/>
          <w:sz w:val="24"/>
          <w:szCs w:val="24"/>
        </w:rPr>
        <w:t xml:space="preserve"> </w:t>
      </w:r>
      <w:r w:rsidR="00CB1A7D" w:rsidRPr="000709DC">
        <w:rPr>
          <w:rFonts w:ascii="Times New Roman" w:hAnsi="Times New Roman" w:cs="Times New Roman"/>
          <w:noProof/>
          <w:sz w:val="24"/>
          <w:szCs w:val="24"/>
        </w:rPr>
        <w:t>identified</w:t>
      </w:r>
      <w:r w:rsidR="00294D95" w:rsidRPr="000709DC">
        <w:rPr>
          <w:rFonts w:ascii="Times New Roman" w:hAnsi="Times New Roman" w:cs="Times New Roman"/>
          <w:noProof/>
          <w:sz w:val="24"/>
          <w:szCs w:val="24"/>
        </w:rPr>
        <w:t xml:space="preserve"> f</w:t>
      </w:r>
      <w:r w:rsidR="00E67956">
        <w:rPr>
          <w:rFonts w:ascii="Times New Roman" w:hAnsi="Times New Roman" w:cs="Times New Roman"/>
          <w:noProof/>
          <w:sz w:val="24"/>
          <w:szCs w:val="24"/>
        </w:rPr>
        <w:t>ive</w:t>
      </w:r>
      <w:r w:rsidR="00294D95" w:rsidRPr="000709DC">
        <w:rPr>
          <w:rFonts w:ascii="Times New Roman" w:hAnsi="Times New Roman" w:cs="Times New Roman"/>
          <w:noProof/>
          <w:sz w:val="24"/>
          <w:szCs w:val="24"/>
        </w:rPr>
        <w:t xml:space="preserve"> main models of in-case analysis techniques</w:t>
      </w:r>
      <w:r w:rsidR="00A04820" w:rsidRPr="000709DC">
        <w:rPr>
          <w:rFonts w:ascii="Times New Roman" w:hAnsi="Times New Roman" w:cs="Times New Roman"/>
          <w:noProof/>
          <w:sz w:val="24"/>
          <w:szCs w:val="24"/>
        </w:rPr>
        <w:t xml:space="preserve">: </w:t>
      </w:r>
      <w:r w:rsidR="00E67956">
        <w:rPr>
          <w:rFonts w:ascii="Times New Roman" w:hAnsi="Times New Roman" w:cs="Times New Roman"/>
          <w:noProof/>
          <w:sz w:val="24"/>
          <w:szCs w:val="24"/>
        </w:rPr>
        <w:t>p</w:t>
      </w:r>
      <w:r w:rsidR="00A04820" w:rsidRPr="000709DC">
        <w:rPr>
          <w:rFonts w:ascii="Times New Roman" w:hAnsi="Times New Roman" w:cs="Times New Roman"/>
          <w:noProof/>
          <w:sz w:val="24"/>
          <w:szCs w:val="24"/>
        </w:rPr>
        <w:t xml:space="preserve">attern </w:t>
      </w:r>
      <w:r w:rsidR="00E67956">
        <w:rPr>
          <w:rFonts w:ascii="Times New Roman" w:hAnsi="Times New Roman" w:cs="Times New Roman"/>
          <w:noProof/>
          <w:sz w:val="24"/>
          <w:szCs w:val="24"/>
        </w:rPr>
        <w:t>p</w:t>
      </w:r>
      <w:r w:rsidR="00A04820" w:rsidRPr="000709DC">
        <w:rPr>
          <w:rFonts w:ascii="Times New Roman" w:hAnsi="Times New Roman" w:cs="Times New Roman"/>
          <w:noProof/>
          <w:sz w:val="24"/>
          <w:szCs w:val="24"/>
        </w:rPr>
        <w:t xml:space="preserve">atching, </w:t>
      </w:r>
      <w:r w:rsidR="00E67956">
        <w:rPr>
          <w:rFonts w:ascii="Times New Roman" w:hAnsi="Times New Roman" w:cs="Times New Roman"/>
          <w:noProof/>
          <w:sz w:val="24"/>
          <w:szCs w:val="24"/>
        </w:rPr>
        <w:t>p</w:t>
      </w:r>
      <w:r w:rsidR="00A04820" w:rsidRPr="000709DC">
        <w:rPr>
          <w:rFonts w:ascii="Times New Roman" w:hAnsi="Times New Roman" w:cs="Times New Roman"/>
          <w:noProof/>
          <w:sz w:val="24"/>
          <w:szCs w:val="24"/>
        </w:rPr>
        <w:t xml:space="preserve">xplanation </w:t>
      </w:r>
      <w:r w:rsidR="00E67956">
        <w:rPr>
          <w:rFonts w:ascii="Times New Roman" w:hAnsi="Times New Roman" w:cs="Times New Roman"/>
          <w:noProof/>
          <w:sz w:val="24"/>
          <w:szCs w:val="24"/>
        </w:rPr>
        <w:t>b</w:t>
      </w:r>
      <w:r w:rsidR="00A04820" w:rsidRPr="000709DC">
        <w:rPr>
          <w:rFonts w:ascii="Times New Roman" w:hAnsi="Times New Roman" w:cs="Times New Roman"/>
          <w:noProof/>
          <w:sz w:val="24"/>
          <w:szCs w:val="24"/>
        </w:rPr>
        <w:t xml:space="preserve">uilding, </w:t>
      </w:r>
      <w:r w:rsidR="00E67956">
        <w:rPr>
          <w:rFonts w:ascii="Times New Roman" w:hAnsi="Times New Roman" w:cs="Times New Roman"/>
          <w:noProof/>
          <w:sz w:val="24"/>
          <w:szCs w:val="24"/>
        </w:rPr>
        <w:t>t</w:t>
      </w:r>
      <w:r w:rsidR="00A04820" w:rsidRPr="000709DC">
        <w:rPr>
          <w:rFonts w:ascii="Times New Roman" w:hAnsi="Times New Roman" w:cs="Times New Roman"/>
          <w:noProof/>
          <w:sz w:val="24"/>
          <w:szCs w:val="24"/>
        </w:rPr>
        <w:t xml:space="preserve">ime </w:t>
      </w:r>
      <w:r w:rsidR="00E67956">
        <w:rPr>
          <w:rFonts w:ascii="Times New Roman" w:hAnsi="Times New Roman" w:cs="Times New Roman"/>
          <w:noProof/>
          <w:sz w:val="24"/>
          <w:szCs w:val="24"/>
        </w:rPr>
        <w:t>s</w:t>
      </w:r>
      <w:r w:rsidR="00A04820" w:rsidRPr="000709DC">
        <w:rPr>
          <w:rFonts w:ascii="Times New Roman" w:hAnsi="Times New Roman" w:cs="Times New Roman"/>
          <w:noProof/>
          <w:sz w:val="24"/>
          <w:szCs w:val="24"/>
        </w:rPr>
        <w:t xml:space="preserve">eries </w:t>
      </w:r>
      <w:r w:rsidR="00E67956">
        <w:rPr>
          <w:rFonts w:ascii="Times New Roman" w:hAnsi="Times New Roman" w:cs="Times New Roman"/>
          <w:noProof/>
          <w:sz w:val="24"/>
          <w:szCs w:val="24"/>
        </w:rPr>
        <w:t>a</w:t>
      </w:r>
      <w:r w:rsidR="00A04820" w:rsidRPr="000709DC">
        <w:rPr>
          <w:rFonts w:ascii="Times New Roman" w:hAnsi="Times New Roman" w:cs="Times New Roman"/>
          <w:noProof/>
          <w:sz w:val="24"/>
          <w:szCs w:val="24"/>
        </w:rPr>
        <w:t>nalysis</w:t>
      </w:r>
      <w:r w:rsidR="00A216E0" w:rsidRPr="000709DC">
        <w:rPr>
          <w:rFonts w:ascii="Times New Roman" w:hAnsi="Times New Roman" w:cs="Times New Roman"/>
          <w:noProof/>
          <w:sz w:val="24"/>
          <w:szCs w:val="24"/>
        </w:rPr>
        <w:t>,</w:t>
      </w:r>
      <w:r w:rsidR="00A04820" w:rsidRPr="000709DC">
        <w:rPr>
          <w:rFonts w:ascii="Times New Roman" w:hAnsi="Times New Roman" w:cs="Times New Roman"/>
          <w:noProof/>
          <w:sz w:val="24"/>
          <w:szCs w:val="24"/>
        </w:rPr>
        <w:t xml:space="preserve"> </w:t>
      </w:r>
      <w:r w:rsidR="00E67956">
        <w:rPr>
          <w:rFonts w:ascii="Times New Roman" w:hAnsi="Times New Roman" w:cs="Times New Roman"/>
          <w:noProof/>
          <w:sz w:val="24"/>
          <w:szCs w:val="24"/>
        </w:rPr>
        <w:t>l</w:t>
      </w:r>
      <w:r w:rsidR="00A04820" w:rsidRPr="000709DC">
        <w:rPr>
          <w:rFonts w:ascii="Times New Roman" w:hAnsi="Times New Roman" w:cs="Times New Roman"/>
          <w:noProof/>
          <w:sz w:val="24"/>
          <w:szCs w:val="24"/>
        </w:rPr>
        <w:t xml:space="preserve">ogic </w:t>
      </w:r>
      <w:r w:rsidR="00E67956">
        <w:rPr>
          <w:rFonts w:ascii="Times New Roman" w:hAnsi="Times New Roman" w:cs="Times New Roman"/>
          <w:noProof/>
          <w:sz w:val="24"/>
          <w:szCs w:val="24"/>
        </w:rPr>
        <w:t>m</w:t>
      </w:r>
      <w:r w:rsidR="00A04820" w:rsidRPr="000709DC">
        <w:rPr>
          <w:rFonts w:ascii="Times New Roman" w:hAnsi="Times New Roman" w:cs="Times New Roman"/>
          <w:noProof/>
          <w:sz w:val="24"/>
          <w:szCs w:val="24"/>
        </w:rPr>
        <w:t>odels</w:t>
      </w:r>
      <w:r w:rsidR="00E67956">
        <w:rPr>
          <w:rFonts w:ascii="Times New Roman" w:hAnsi="Times New Roman" w:cs="Times New Roman"/>
          <w:noProof/>
          <w:sz w:val="24"/>
          <w:szCs w:val="24"/>
        </w:rPr>
        <w:t xml:space="preserve"> and cross-case synthesis</w:t>
      </w:r>
      <w:r w:rsidR="00A04820" w:rsidRPr="000709DC">
        <w:rPr>
          <w:rFonts w:ascii="Times New Roman" w:hAnsi="Times New Roman" w:cs="Times New Roman"/>
          <w:noProof/>
          <w:sz w:val="24"/>
          <w:szCs w:val="24"/>
        </w:rPr>
        <w:t xml:space="preserve">. </w:t>
      </w:r>
      <w:r w:rsidR="006216C8" w:rsidRPr="000709DC">
        <w:rPr>
          <w:rFonts w:ascii="Times New Roman" w:hAnsi="Times New Roman" w:cs="Times New Roman"/>
          <w:sz w:val="24"/>
          <w:szCs w:val="24"/>
        </w:rPr>
        <w:t xml:space="preserve">The cross-case analysis is to break through the initial impressions and conception of the researchers through continuous comparison, and then draw the theory that strictly matches the data, and test the possibility whether the relationship is consistent </w:t>
      </w:r>
      <w:r w:rsidR="00A216E0" w:rsidRPr="000709DC">
        <w:rPr>
          <w:rFonts w:ascii="Times New Roman" w:hAnsi="Times New Roman" w:cs="Times New Roman"/>
          <w:sz w:val="24"/>
          <w:szCs w:val="24"/>
        </w:rPr>
        <w:t xml:space="preserve">between the proposition and </w:t>
      </w:r>
      <w:r w:rsidR="006216C8" w:rsidRPr="000709DC">
        <w:rPr>
          <w:rFonts w:ascii="Times New Roman" w:hAnsi="Times New Roman" w:cs="Times New Roman"/>
          <w:sz w:val="24"/>
          <w:szCs w:val="24"/>
        </w:rPr>
        <w:t>the evidence.</w:t>
      </w:r>
      <w:r w:rsidR="0045271F" w:rsidRPr="000709DC">
        <w:rPr>
          <w:rFonts w:ascii="Times New Roman" w:hAnsi="Times New Roman" w:cs="Times New Roman"/>
          <w:noProof/>
          <w:sz w:val="24"/>
          <w:szCs w:val="24"/>
        </w:rPr>
        <w:t xml:space="preserve"> </w:t>
      </w:r>
    </w:p>
    <w:p w14:paraId="3C4DFC2A" w14:textId="77777777" w:rsidR="00A2170F" w:rsidRPr="000709DC" w:rsidRDefault="00A2170F" w:rsidP="0045271F">
      <w:pPr>
        <w:widowControl/>
        <w:rPr>
          <w:rFonts w:ascii="Times New Roman" w:hAnsi="Times New Roman" w:cs="Times New Roman"/>
          <w:noProof/>
          <w:sz w:val="24"/>
          <w:szCs w:val="24"/>
        </w:rPr>
      </w:pPr>
    </w:p>
    <w:p w14:paraId="590768D0" w14:textId="60948E57" w:rsidR="002C2DE2" w:rsidRPr="000709DC" w:rsidRDefault="0045271F" w:rsidP="0045271F">
      <w:pPr>
        <w:widowControl/>
        <w:rPr>
          <w:rFonts w:ascii="Times New Roman" w:hAnsi="Times New Roman" w:cs="Times New Roman"/>
          <w:noProof/>
          <w:sz w:val="24"/>
          <w:szCs w:val="24"/>
        </w:rPr>
      </w:pPr>
      <w:r w:rsidRPr="000709DC">
        <w:rPr>
          <w:rFonts w:ascii="Times New Roman" w:hAnsi="Times New Roman" w:cs="Times New Roman"/>
          <w:noProof/>
          <w:sz w:val="24"/>
          <w:szCs w:val="24"/>
        </w:rPr>
        <w:t>This study will adopt with-case and cross-case analysis, applying patter</w:t>
      </w:r>
      <w:r w:rsidR="00DE5F68" w:rsidRPr="000709DC">
        <w:rPr>
          <w:rFonts w:ascii="Times New Roman" w:hAnsi="Times New Roman" w:cs="Times New Roman"/>
          <w:noProof/>
          <w:sz w:val="24"/>
          <w:szCs w:val="24"/>
        </w:rPr>
        <w:t>n matching m</w:t>
      </w:r>
      <w:r w:rsidR="00A25680" w:rsidRPr="000709DC">
        <w:rPr>
          <w:rFonts w:ascii="Times New Roman" w:hAnsi="Times New Roman" w:cs="Times New Roman"/>
          <w:noProof/>
          <w:sz w:val="24"/>
          <w:szCs w:val="24"/>
        </w:rPr>
        <w:t>e</w:t>
      </w:r>
      <w:r w:rsidR="00DE5F68" w:rsidRPr="000709DC">
        <w:rPr>
          <w:rFonts w:ascii="Times New Roman" w:hAnsi="Times New Roman" w:cs="Times New Roman"/>
          <w:noProof/>
          <w:sz w:val="24"/>
          <w:szCs w:val="24"/>
        </w:rPr>
        <w:t xml:space="preserve">thod. </w:t>
      </w:r>
      <w:r w:rsidR="00DE5F68" w:rsidRPr="000709DC">
        <w:rPr>
          <w:rFonts w:ascii="Times New Roman" w:hAnsi="Times New Roman" w:cs="Times New Roman"/>
          <w:noProof/>
          <w:sz w:val="24"/>
          <w:szCs w:val="24"/>
        </w:rPr>
        <w:fldChar w:fldCharType="begin" w:fldLock="1"/>
      </w:r>
      <w:r w:rsidR="00DE5F68" w:rsidRPr="000709DC">
        <w:rPr>
          <w:rFonts w:ascii="Times New Roman" w:hAnsi="Times New Roman" w:cs="Times New Roman"/>
          <w:noProof/>
          <w:sz w:val="24"/>
          <w:szCs w:val="24"/>
        </w:rPr>
        <w:instrText>ADDIN CSL_CITATION {"citationItems":[{"id":"ITEM-1","itemData":{"author":[{"dropping-particle":"","family":"Eisenhardt","given":"Kathleen M","non-dropping-particle":"","parse-names":false,"suffix":""}],"id":"ITEM-1","issue":"1","issued":{"date-parts":[["2007"]]},"page":"25-32","title":"&lt;Eisenhardt and Graebner 2007 theory building from cases .pdf&gt;","type":"article-journal","volume":"50"},"uris":["http://www.mendeley.com/documents/?uuid=da561380-58dc-4047-afe5-c34a09e0064d"]}],"mendeley":{"formattedCitation":"(Eisenhardt, 2007)","manualFormatting":"Eisenhardt (2007)","plainTextFormattedCitation":"(Eisenhardt, 2007)","previouslyFormattedCitation":"(Eisenhardt, 2007)"},"properties":{"noteIndex":0},"schema":"https://github.com/citation-style-language/schema/raw/master/csl-citation.json"}</w:instrText>
      </w:r>
      <w:r w:rsidR="00DE5F68" w:rsidRPr="000709DC">
        <w:rPr>
          <w:rFonts w:ascii="Times New Roman" w:hAnsi="Times New Roman" w:cs="Times New Roman"/>
          <w:noProof/>
          <w:sz w:val="24"/>
          <w:szCs w:val="24"/>
        </w:rPr>
        <w:fldChar w:fldCharType="separate"/>
      </w:r>
      <w:r w:rsidR="00DE5F68" w:rsidRPr="000709DC">
        <w:rPr>
          <w:rFonts w:ascii="Times New Roman" w:hAnsi="Times New Roman" w:cs="Times New Roman"/>
          <w:noProof/>
          <w:sz w:val="24"/>
          <w:szCs w:val="24"/>
        </w:rPr>
        <w:t>Eisenhardt (2007)</w:t>
      </w:r>
      <w:r w:rsidR="00DE5F68" w:rsidRPr="000709DC">
        <w:rPr>
          <w:rFonts w:ascii="Times New Roman" w:hAnsi="Times New Roman" w:cs="Times New Roman"/>
          <w:noProof/>
          <w:sz w:val="24"/>
          <w:szCs w:val="24"/>
        </w:rPr>
        <w:fldChar w:fldCharType="end"/>
      </w:r>
      <w:r w:rsidR="00DE5F68" w:rsidRPr="000709DC">
        <w:rPr>
          <w:rFonts w:ascii="Times New Roman" w:hAnsi="Times New Roman" w:cs="Times New Roman"/>
          <w:noProof/>
          <w:sz w:val="24"/>
          <w:szCs w:val="24"/>
        </w:rPr>
        <w:t xml:space="preserve"> </w:t>
      </w:r>
      <w:r w:rsidR="00DE5F68" w:rsidRPr="000709DC">
        <w:rPr>
          <w:rFonts w:ascii="Times New Roman" w:hAnsi="Times New Roman" w:cs="Times New Roman"/>
          <w:sz w:val="24"/>
          <w:szCs w:val="24"/>
        </w:rPr>
        <w:t>emphasized that the main task of with-case analysis is to answer research questions for each case.</w:t>
      </w:r>
      <w:r w:rsidR="00DE5F68" w:rsidRPr="000709DC">
        <w:rPr>
          <w:rFonts w:ascii="Times New Roman" w:hAnsi="Times New Roman" w:cs="Times New Roman"/>
          <w:noProof/>
          <w:sz w:val="24"/>
          <w:szCs w:val="24"/>
        </w:rPr>
        <w:t xml:space="preserve"> </w:t>
      </w:r>
      <w:r w:rsidR="002C2DE2" w:rsidRPr="000709DC">
        <w:rPr>
          <w:rFonts w:ascii="Times New Roman" w:hAnsi="Times New Roman" w:cs="Times New Roman"/>
          <w:noProof/>
          <w:sz w:val="24"/>
          <w:szCs w:val="24"/>
        </w:rPr>
        <w:fldChar w:fldCharType="begin" w:fldLock="1"/>
      </w:r>
      <w:r w:rsidR="002C2DE2" w:rsidRPr="000709DC">
        <w:rPr>
          <w:rFonts w:ascii="Times New Roman" w:hAnsi="Times New Roman" w:cs="Times New Roman"/>
          <w:noProof/>
          <w:sz w:val="24"/>
          <w:szCs w:val="24"/>
        </w:rPr>
        <w:instrText>ADDIN CSL_CITATION {"citationItems":[{"id":"ITEM-1","itemData":{"author":[{"dropping-particle":"","family":"Miles","given":"Matthew B.","non-dropping-particle":"","parse-names":false,"suffix":""},{"dropping-particle":"","family":"Huberman","given":"A. Michale","non-dropping-particle":"","parse-names":false,"suffix":""}],"id":"ITEM-1","issued":{"date-parts":[["1994"]]},"number-of-pages":"55-56","publisher":"SAGE","publisher-place":"London","title":"Qualitative data analysis: An expanded sourcebook","type":"book"},"uris":["http://www.mendeley.com/documents/?uuid=654077cc-d1ce-41ca-b445-6de093c05b9c"]}],"mendeley":{"formattedCitation":"(Miles and Huberman, 1994)","manualFormatting":"Miles and Huberman (1994)","plainTextFormattedCitation":"(Miles and Huberman, 1994)","previouslyFormattedCitation":"(Miles and Huberman, 1994)"},"properties":{"noteIndex":0},"schema":"https://github.com/citation-style-language/schema/raw/master/csl-citation.json"}</w:instrText>
      </w:r>
      <w:r w:rsidR="002C2DE2" w:rsidRPr="000709DC">
        <w:rPr>
          <w:rFonts w:ascii="Times New Roman" w:hAnsi="Times New Roman" w:cs="Times New Roman"/>
          <w:noProof/>
          <w:sz w:val="24"/>
          <w:szCs w:val="24"/>
        </w:rPr>
        <w:fldChar w:fldCharType="separate"/>
      </w:r>
      <w:r w:rsidR="002C2DE2" w:rsidRPr="000709DC">
        <w:rPr>
          <w:rFonts w:ascii="Times New Roman" w:hAnsi="Times New Roman" w:cs="Times New Roman"/>
          <w:noProof/>
          <w:sz w:val="24"/>
          <w:szCs w:val="24"/>
        </w:rPr>
        <w:t>Miles and Huberman (1994)</w:t>
      </w:r>
      <w:r w:rsidR="002C2DE2" w:rsidRPr="000709DC">
        <w:rPr>
          <w:rFonts w:ascii="Times New Roman" w:hAnsi="Times New Roman" w:cs="Times New Roman"/>
          <w:noProof/>
          <w:sz w:val="24"/>
          <w:szCs w:val="24"/>
        </w:rPr>
        <w:fldChar w:fldCharType="end"/>
      </w:r>
      <w:r w:rsidR="002C2DE2" w:rsidRPr="000709DC">
        <w:rPr>
          <w:rFonts w:ascii="Times New Roman" w:hAnsi="Times New Roman" w:cs="Times New Roman"/>
          <w:noProof/>
          <w:sz w:val="24"/>
          <w:szCs w:val="24"/>
        </w:rPr>
        <w:t xml:space="preserve"> demonst</w:t>
      </w:r>
      <w:r w:rsidR="00A25680" w:rsidRPr="000709DC">
        <w:rPr>
          <w:rFonts w:ascii="Times New Roman" w:hAnsi="Times New Roman" w:cs="Times New Roman"/>
          <w:noProof/>
          <w:sz w:val="24"/>
          <w:szCs w:val="24"/>
        </w:rPr>
        <w:t>r</w:t>
      </w:r>
      <w:r w:rsidR="002C2DE2" w:rsidRPr="000709DC">
        <w:rPr>
          <w:rFonts w:ascii="Times New Roman" w:hAnsi="Times New Roman" w:cs="Times New Roman"/>
          <w:noProof/>
          <w:sz w:val="24"/>
          <w:szCs w:val="24"/>
        </w:rPr>
        <w:t>ated pattern matching is one of the optimal analysis strategies. The technology will compare the empirical model with the predictive model, which can improve the research internal reliability.</w:t>
      </w:r>
      <w:r w:rsidRPr="000709DC">
        <w:rPr>
          <w:rFonts w:ascii="Times New Roman" w:hAnsi="Times New Roman" w:cs="Times New Roman"/>
          <w:noProof/>
          <w:sz w:val="24"/>
          <w:szCs w:val="24"/>
        </w:rPr>
        <w:t xml:space="preserve"> </w:t>
      </w:r>
    </w:p>
    <w:p w14:paraId="500E3F2D" w14:textId="4AB015FE" w:rsidR="00A04820" w:rsidRPr="000709DC" w:rsidRDefault="00D8642A" w:rsidP="00AB246E">
      <w:pPr>
        <w:pStyle w:val="3"/>
        <w:rPr>
          <w:rFonts w:ascii="Times New Roman" w:hAnsi="Times New Roman" w:cs="Times New Roman"/>
          <w:noProof/>
          <w:sz w:val="24"/>
          <w:szCs w:val="24"/>
        </w:rPr>
      </w:pPr>
      <w:r w:rsidRPr="000709DC">
        <w:rPr>
          <w:rFonts w:ascii="Times New Roman" w:hAnsi="Times New Roman" w:cs="Times New Roman"/>
          <w:noProof/>
          <w:sz w:val="24"/>
          <w:szCs w:val="24"/>
        </w:rPr>
        <w:t xml:space="preserve">3.6.2 </w:t>
      </w:r>
      <w:r w:rsidR="00AB246E" w:rsidRPr="000709DC">
        <w:rPr>
          <w:rFonts w:ascii="Times New Roman" w:hAnsi="Times New Roman" w:cs="Times New Roman"/>
          <w:noProof/>
          <w:sz w:val="24"/>
          <w:szCs w:val="24"/>
        </w:rPr>
        <w:t>Operations of data analysis</w:t>
      </w:r>
    </w:p>
    <w:p w14:paraId="3D0CB43C" w14:textId="439A4C76" w:rsidR="00A04820" w:rsidRPr="000709DC" w:rsidRDefault="00A04820" w:rsidP="0059455D">
      <w:pPr>
        <w:rPr>
          <w:rFonts w:ascii="Times New Roman" w:hAnsi="Times New Roman" w:cs="Times New Roman"/>
          <w:sz w:val="24"/>
          <w:szCs w:val="24"/>
        </w:rPr>
      </w:pPr>
      <w:r w:rsidRPr="000709DC">
        <w:rPr>
          <w:rFonts w:ascii="Times New Roman" w:hAnsi="Times New Roman" w:cs="Times New Roman"/>
          <w:sz w:val="24"/>
          <w:szCs w:val="24"/>
        </w:rPr>
        <w:fldChar w:fldCharType="begin" w:fldLock="1"/>
      </w:r>
      <w:r w:rsidRPr="000709DC">
        <w:rPr>
          <w:rFonts w:ascii="Times New Roman" w:hAnsi="Times New Roman" w:cs="Times New Roman"/>
          <w:sz w:val="24"/>
          <w:szCs w:val="24"/>
        </w:rPr>
        <w:instrText>ADDIN CSL_CITATION {"citationItems":[{"id":"ITEM-1","itemData":{"DOI":"10.1086/209413","ISBN":"00935301","ISSN":"0093-5301","PMID":"9501161815","abstract":"This article presents a framework for thinking about the fundamental activities of inference—data analysis and interpretation—by researchers using qualitative data. I contrast these two activities. For analysis I describe seven operations: categori- zation, abstraction, comparison, dimensionalization, integration, iteration, and ref- 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Research","id":"ITEM-1","issue":"December","issued":{"date-parts":[["1994"]]},"page":"491-504","title":"Data in Consumer Research","type":"article-journal","volume":"21"},"uris":["http://www.mendeley.com/documents/?uuid=bf22e9b3-0989-4f13-821f-f6bfbedd310f"]}],"mendeley":{"formattedCitation":"(Spiggle, 1994)","manualFormatting":"Spiggle (1994)","plainTextFormattedCitation":"(Spiggle, 1994)","previouslyFormattedCitation":"(Spiggle, 1994)"},"properties":{"noteIndex":0},"schema":"https://github.com/citation-style-language/schema/raw/master/csl-citation.json"}</w:instrText>
      </w:r>
      <w:r w:rsidRPr="000709DC">
        <w:rPr>
          <w:rFonts w:ascii="Times New Roman" w:hAnsi="Times New Roman" w:cs="Times New Roman"/>
          <w:sz w:val="24"/>
          <w:szCs w:val="24"/>
        </w:rPr>
        <w:fldChar w:fldCharType="separate"/>
      </w:r>
      <w:r w:rsidRPr="000709DC">
        <w:rPr>
          <w:rFonts w:ascii="Times New Roman" w:hAnsi="Times New Roman" w:cs="Times New Roman"/>
          <w:noProof/>
          <w:sz w:val="24"/>
          <w:szCs w:val="24"/>
        </w:rPr>
        <w:t>Spiggle (1994)</w:t>
      </w:r>
      <w:r w:rsidRPr="000709DC">
        <w:rPr>
          <w:rFonts w:ascii="Times New Roman" w:hAnsi="Times New Roman" w:cs="Times New Roman"/>
          <w:sz w:val="24"/>
          <w:szCs w:val="24"/>
        </w:rPr>
        <w:fldChar w:fldCharType="end"/>
      </w:r>
      <w:r w:rsidRPr="000709DC">
        <w:rPr>
          <w:rFonts w:ascii="Times New Roman" w:hAnsi="Times New Roman" w:cs="Times New Roman"/>
          <w:sz w:val="24"/>
          <w:szCs w:val="24"/>
        </w:rPr>
        <w:t xml:space="preserve"> </w:t>
      </w:r>
      <w:r w:rsidR="006216C8" w:rsidRPr="000709DC">
        <w:rPr>
          <w:rFonts w:ascii="Times New Roman" w:hAnsi="Times New Roman" w:cs="Times New Roman"/>
          <w:sz w:val="24"/>
          <w:szCs w:val="24"/>
        </w:rPr>
        <w:t xml:space="preserve">proposed that the operation of qualitative data consist of seven steps: </w:t>
      </w:r>
      <w:bookmarkStart w:id="45" w:name="_Hlk18769543"/>
      <w:bookmarkStart w:id="46" w:name="OLE_LINK19"/>
      <w:r w:rsidR="006216C8" w:rsidRPr="000709DC">
        <w:rPr>
          <w:rFonts w:ascii="Times New Roman" w:hAnsi="Times New Roman" w:cs="Times New Roman"/>
          <w:sz w:val="24"/>
          <w:szCs w:val="24"/>
        </w:rPr>
        <w:t>categorization, abstraction, comparison, dimensionalization,</w:t>
      </w:r>
      <w:bookmarkStart w:id="47" w:name="_Hlk18769902"/>
      <w:r w:rsidR="006216C8" w:rsidRPr="000709DC">
        <w:rPr>
          <w:rFonts w:ascii="Times New Roman" w:hAnsi="Times New Roman" w:cs="Times New Roman"/>
          <w:sz w:val="24"/>
          <w:szCs w:val="24"/>
        </w:rPr>
        <w:t xml:space="preserve"> integration, iteration</w:t>
      </w:r>
      <w:r w:rsidR="007E242A" w:rsidRPr="000709DC">
        <w:rPr>
          <w:rFonts w:ascii="Times New Roman" w:hAnsi="Times New Roman" w:cs="Times New Roman"/>
          <w:sz w:val="24"/>
          <w:szCs w:val="24"/>
        </w:rPr>
        <w:t>,</w:t>
      </w:r>
      <w:r w:rsidR="006216C8" w:rsidRPr="000709DC">
        <w:rPr>
          <w:rFonts w:ascii="Times New Roman" w:hAnsi="Times New Roman" w:cs="Times New Roman"/>
          <w:sz w:val="24"/>
          <w:szCs w:val="24"/>
        </w:rPr>
        <w:t xml:space="preserve"> and refutation. </w:t>
      </w:r>
      <w:bookmarkEnd w:id="45"/>
      <w:bookmarkEnd w:id="46"/>
      <w:bookmarkEnd w:id="47"/>
      <w:r w:rsidR="006216C8" w:rsidRPr="000709DC">
        <w:rPr>
          <w:rFonts w:ascii="Times New Roman" w:hAnsi="Times New Roman" w:cs="Times New Roman"/>
          <w:sz w:val="24"/>
          <w:szCs w:val="24"/>
        </w:rPr>
        <w:t xml:space="preserve">Through these operations, </w:t>
      </w:r>
      <w:r w:rsidR="007E242A" w:rsidRPr="000709DC">
        <w:rPr>
          <w:rFonts w:ascii="Times New Roman" w:hAnsi="Times New Roman" w:cs="Times New Roman"/>
          <w:sz w:val="24"/>
          <w:szCs w:val="24"/>
        </w:rPr>
        <w:t xml:space="preserve">the </w:t>
      </w:r>
      <w:r w:rsidR="006216C8" w:rsidRPr="000709DC">
        <w:rPr>
          <w:rFonts w:ascii="Times New Roman" w:hAnsi="Times New Roman" w:cs="Times New Roman"/>
          <w:sz w:val="24"/>
          <w:szCs w:val="24"/>
        </w:rPr>
        <w:t>researcher organize</w:t>
      </w:r>
      <w:r w:rsidR="007E242A" w:rsidRPr="000709DC">
        <w:rPr>
          <w:rFonts w:ascii="Times New Roman" w:hAnsi="Times New Roman" w:cs="Times New Roman"/>
          <w:sz w:val="24"/>
          <w:szCs w:val="24"/>
        </w:rPr>
        <w:t>s the</w:t>
      </w:r>
      <w:r w:rsidR="006216C8" w:rsidRPr="000709DC">
        <w:rPr>
          <w:rFonts w:ascii="Times New Roman" w:hAnsi="Times New Roman" w:cs="Times New Roman"/>
          <w:sz w:val="24"/>
          <w:szCs w:val="24"/>
        </w:rPr>
        <w:t xml:space="preserve"> data, extract</w:t>
      </w:r>
      <w:r w:rsidR="007E242A" w:rsidRPr="000709DC">
        <w:rPr>
          <w:rFonts w:ascii="Times New Roman" w:hAnsi="Times New Roman" w:cs="Times New Roman"/>
          <w:sz w:val="24"/>
          <w:szCs w:val="24"/>
        </w:rPr>
        <w:t>s the</w:t>
      </w:r>
      <w:r w:rsidR="006216C8" w:rsidRPr="000709DC">
        <w:rPr>
          <w:rFonts w:ascii="Times New Roman" w:hAnsi="Times New Roman" w:cs="Times New Roman"/>
          <w:sz w:val="24"/>
          <w:szCs w:val="24"/>
        </w:rPr>
        <w:t xml:space="preserve"> meaning, draw </w:t>
      </w:r>
      <w:r w:rsidR="007E242A" w:rsidRPr="000709DC">
        <w:rPr>
          <w:rFonts w:ascii="Times New Roman" w:hAnsi="Times New Roman" w:cs="Times New Roman"/>
          <w:sz w:val="24"/>
          <w:szCs w:val="24"/>
        </w:rPr>
        <w:t xml:space="preserve">the </w:t>
      </w:r>
      <w:r w:rsidR="006216C8" w:rsidRPr="000709DC">
        <w:rPr>
          <w:rFonts w:ascii="Times New Roman" w:hAnsi="Times New Roman" w:cs="Times New Roman"/>
          <w:sz w:val="24"/>
          <w:szCs w:val="24"/>
        </w:rPr>
        <w:t>conclusions, and generate</w:t>
      </w:r>
      <w:r w:rsidR="007E242A" w:rsidRPr="000709DC">
        <w:rPr>
          <w:rFonts w:ascii="Times New Roman" w:hAnsi="Times New Roman" w:cs="Times New Roman"/>
          <w:sz w:val="24"/>
          <w:szCs w:val="24"/>
        </w:rPr>
        <w:t>s</w:t>
      </w:r>
      <w:r w:rsidR="006216C8" w:rsidRPr="000709DC">
        <w:rPr>
          <w:rFonts w:ascii="Times New Roman" w:hAnsi="Times New Roman" w:cs="Times New Roman"/>
          <w:sz w:val="24"/>
          <w:szCs w:val="24"/>
        </w:rPr>
        <w:t xml:space="preserve"> or validate</w:t>
      </w:r>
      <w:r w:rsidR="007E242A" w:rsidRPr="000709DC">
        <w:rPr>
          <w:rFonts w:ascii="Times New Roman" w:hAnsi="Times New Roman" w:cs="Times New Roman"/>
          <w:sz w:val="24"/>
          <w:szCs w:val="24"/>
        </w:rPr>
        <w:t>s</w:t>
      </w:r>
      <w:r w:rsidR="006216C8" w:rsidRPr="000709DC">
        <w:rPr>
          <w:rFonts w:ascii="Times New Roman" w:hAnsi="Times New Roman" w:cs="Times New Roman"/>
          <w:sz w:val="24"/>
          <w:szCs w:val="24"/>
        </w:rPr>
        <w:t xml:space="preserve"> </w:t>
      </w:r>
      <w:r w:rsidR="007E242A" w:rsidRPr="000709DC">
        <w:rPr>
          <w:rFonts w:ascii="Times New Roman" w:hAnsi="Times New Roman" w:cs="Times New Roman"/>
          <w:sz w:val="24"/>
          <w:szCs w:val="24"/>
        </w:rPr>
        <w:t xml:space="preserve">the </w:t>
      </w:r>
      <w:r w:rsidR="006216C8" w:rsidRPr="000709DC">
        <w:rPr>
          <w:rFonts w:ascii="Times New Roman" w:hAnsi="Times New Roman" w:cs="Times New Roman"/>
          <w:sz w:val="24"/>
          <w:szCs w:val="24"/>
        </w:rPr>
        <w:t xml:space="preserve">conceptual schemes and </w:t>
      </w:r>
      <w:r w:rsidR="000F2CDF" w:rsidRPr="000709DC">
        <w:rPr>
          <w:rFonts w:ascii="Times New Roman" w:hAnsi="Times New Roman" w:cs="Times New Roman"/>
          <w:sz w:val="24"/>
          <w:szCs w:val="24"/>
        </w:rPr>
        <w:lastRenderedPageBreak/>
        <w:t>theor</w:t>
      </w:r>
      <w:r w:rsidR="00C048F4" w:rsidRPr="000709DC">
        <w:rPr>
          <w:rFonts w:ascii="Times New Roman" w:hAnsi="Times New Roman" w:cs="Times New Roman"/>
          <w:sz w:val="24"/>
          <w:szCs w:val="24"/>
        </w:rPr>
        <w:t>eti</w:t>
      </w:r>
      <w:r w:rsidR="000F2CDF" w:rsidRPr="000709DC">
        <w:rPr>
          <w:rFonts w:ascii="Times New Roman" w:hAnsi="Times New Roman" w:cs="Times New Roman"/>
          <w:sz w:val="24"/>
          <w:szCs w:val="24"/>
        </w:rPr>
        <w:t>cal proposition.</w:t>
      </w:r>
    </w:p>
    <w:p w14:paraId="77046284" w14:textId="77777777" w:rsidR="007E242A" w:rsidRPr="000709DC" w:rsidRDefault="007E242A" w:rsidP="0059455D">
      <w:pPr>
        <w:rPr>
          <w:rFonts w:ascii="Times New Roman" w:hAnsi="Times New Roman" w:cs="Times New Roman"/>
          <w:sz w:val="24"/>
          <w:szCs w:val="24"/>
        </w:rPr>
      </w:pPr>
    </w:p>
    <w:p w14:paraId="5098DB9D" w14:textId="053B7489" w:rsidR="008D226E" w:rsidRPr="000709DC" w:rsidRDefault="00D460DC" w:rsidP="00965D4D">
      <w:pPr>
        <w:rPr>
          <w:rFonts w:ascii="Times New Roman" w:hAnsi="Times New Roman" w:cs="Times New Roman"/>
          <w:sz w:val="24"/>
          <w:szCs w:val="24"/>
        </w:rPr>
      </w:pPr>
      <w:r w:rsidRPr="000709DC">
        <w:rPr>
          <w:rFonts w:ascii="Times New Roman" w:hAnsi="Times New Roman" w:cs="Times New Roman"/>
          <w:sz w:val="24"/>
          <w:szCs w:val="24"/>
        </w:rPr>
        <w:t xml:space="preserve">(1) </w:t>
      </w:r>
      <w:r w:rsidR="000F2CDF" w:rsidRPr="000709DC">
        <w:rPr>
          <w:rFonts w:ascii="Times New Roman" w:hAnsi="Times New Roman" w:cs="Times New Roman"/>
          <w:sz w:val="24"/>
          <w:szCs w:val="24"/>
        </w:rPr>
        <w:t xml:space="preserve">Categorization is the process of classifying or labeling data units. In the coding procedures, the researcher classifies the data into categories they are interested </w:t>
      </w:r>
      <w:r w:rsidR="00CB1A7D" w:rsidRPr="000709DC">
        <w:rPr>
          <w:rFonts w:ascii="Times New Roman" w:hAnsi="Times New Roman" w:cs="Times New Roman"/>
          <w:sz w:val="24"/>
          <w:szCs w:val="24"/>
        </w:rPr>
        <w:t>in and</w:t>
      </w:r>
      <w:r w:rsidR="000F2CDF" w:rsidRPr="000709DC">
        <w:rPr>
          <w:rFonts w:ascii="Times New Roman" w:hAnsi="Times New Roman" w:cs="Times New Roman"/>
          <w:sz w:val="24"/>
          <w:szCs w:val="24"/>
        </w:rPr>
        <w:t xml:space="preserve"> label them. Four cases in this study were divided into two groups, and then the similarities and differences between the two groups were found.</w:t>
      </w:r>
      <w:r w:rsidR="00CB1A7D" w:rsidRPr="000709DC">
        <w:rPr>
          <w:rFonts w:ascii="Times New Roman" w:hAnsi="Times New Roman" w:cs="Times New Roman"/>
          <w:sz w:val="24"/>
          <w:szCs w:val="24"/>
        </w:rPr>
        <w:t xml:space="preserve"> </w:t>
      </w:r>
      <w:r w:rsidRPr="000709DC">
        <w:rPr>
          <w:rFonts w:ascii="Times New Roman" w:hAnsi="Times New Roman" w:cs="Times New Roman"/>
          <w:sz w:val="24"/>
          <w:szCs w:val="24"/>
        </w:rPr>
        <w:t xml:space="preserve">(2) </w:t>
      </w:r>
      <w:r w:rsidR="00CB1A7D" w:rsidRPr="000709DC">
        <w:rPr>
          <w:rFonts w:ascii="Times New Roman" w:hAnsi="Times New Roman" w:cs="Times New Roman"/>
          <w:sz w:val="24"/>
          <w:szCs w:val="24"/>
        </w:rPr>
        <w:t xml:space="preserve">Abstraction groups more specific </w:t>
      </w:r>
      <w:r w:rsidR="00812B0C" w:rsidRPr="000709DC">
        <w:rPr>
          <w:rFonts w:ascii="Times New Roman" w:hAnsi="Times New Roman" w:cs="Times New Roman"/>
          <w:sz w:val="24"/>
          <w:szCs w:val="24"/>
        </w:rPr>
        <w:t xml:space="preserve">identified </w:t>
      </w:r>
      <w:r w:rsidR="00CB1A7D" w:rsidRPr="000709DC">
        <w:rPr>
          <w:rFonts w:ascii="Times New Roman" w:hAnsi="Times New Roman" w:cs="Times New Roman"/>
          <w:sz w:val="24"/>
          <w:szCs w:val="24"/>
        </w:rPr>
        <w:t xml:space="preserve">categories into more general conceptual categories </w:t>
      </w:r>
      <w:r w:rsidR="00CB1A7D" w:rsidRPr="000709DC">
        <w:rPr>
          <w:rFonts w:ascii="Times New Roman" w:hAnsi="Times New Roman" w:cs="Times New Roman"/>
          <w:sz w:val="24"/>
          <w:szCs w:val="24"/>
        </w:rPr>
        <w:fldChar w:fldCharType="begin" w:fldLock="1"/>
      </w:r>
      <w:r w:rsidR="002E3496" w:rsidRPr="000709DC">
        <w:rPr>
          <w:rFonts w:ascii="Times New Roman" w:hAnsi="Times New Roman" w:cs="Times New Roman"/>
          <w:sz w:val="24"/>
          <w:szCs w:val="24"/>
        </w:rPr>
        <w:instrText>ADDIN CSL_CITATION {"citationItems":[{"id":"ITEM-1","itemData":{"author":[{"dropping-particle":"","family":"Miles","given":"Matthew B.","non-dropping-particle":"","parse-names":false,"suffix":""},{"dropping-particle":"","family":"Huberman","given":"A. Michale","non-dropping-particle":"","parse-names":false,"suffix":""}],"id":"ITEM-1","issued":{"date-parts":[["1994"]]},"number-of-pages":"55-56","publisher":"SAGE","publisher-place":"London","title":"Qualitative data analysis: An expanded sourcebook","type":"book"},"uris":["http://www.mendeley.com/documents/?uuid=654077cc-d1ce-41ca-b445-6de093c05b9c"]}],"mendeley":{"formattedCitation":"(Miles and Huberman, 1994)","manualFormatting":"(Miles and Huberman, 1994, Page 69-71)","plainTextFormattedCitation":"(Miles and Huberman, 1994)","previouslyFormattedCitation":"(Miles and Huberman, 1994)"},"properties":{"noteIndex":0},"schema":"https://github.com/citation-style-language/schema/raw/master/csl-citation.json"}</w:instrText>
      </w:r>
      <w:r w:rsidR="00CB1A7D" w:rsidRPr="000709DC">
        <w:rPr>
          <w:rFonts w:ascii="Times New Roman" w:hAnsi="Times New Roman" w:cs="Times New Roman"/>
          <w:sz w:val="24"/>
          <w:szCs w:val="24"/>
        </w:rPr>
        <w:fldChar w:fldCharType="separate"/>
      </w:r>
      <w:r w:rsidR="00CB1A7D" w:rsidRPr="000709DC">
        <w:rPr>
          <w:rFonts w:ascii="Times New Roman" w:hAnsi="Times New Roman" w:cs="Times New Roman"/>
          <w:noProof/>
          <w:sz w:val="24"/>
          <w:szCs w:val="24"/>
        </w:rPr>
        <w:t>(Miles and Huberman</w:t>
      </w:r>
      <w:r w:rsidR="002E3496" w:rsidRPr="000709DC">
        <w:rPr>
          <w:rFonts w:ascii="Times New Roman" w:hAnsi="Times New Roman" w:cs="Times New Roman"/>
          <w:noProof/>
          <w:sz w:val="24"/>
          <w:szCs w:val="24"/>
        </w:rPr>
        <w:t xml:space="preserve">, </w:t>
      </w:r>
      <w:r w:rsidR="00CB1A7D" w:rsidRPr="000709DC">
        <w:rPr>
          <w:rFonts w:ascii="Times New Roman" w:hAnsi="Times New Roman" w:cs="Times New Roman"/>
          <w:noProof/>
          <w:sz w:val="24"/>
          <w:szCs w:val="24"/>
        </w:rPr>
        <w:t>1994</w:t>
      </w:r>
      <w:r w:rsidR="002E3496" w:rsidRPr="000709DC">
        <w:rPr>
          <w:rFonts w:ascii="Times New Roman" w:hAnsi="Times New Roman" w:cs="Times New Roman"/>
          <w:noProof/>
          <w:sz w:val="24"/>
          <w:szCs w:val="24"/>
        </w:rPr>
        <w:t xml:space="preserve">, </w:t>
      </w:r>
      <w:r w:rsidR="00CB1A7D" w:rsidRPr="000709DC">
        <w:rPr>
          <w:rFonts w:ascii="Times New Roman" w:hAnsi="Times New Roman" w:cs="Times New Roman"/>
          <w:noProof/>
          <w:sz w:val="24"/>
          <w:szCs w:val="24"/>
        </w:rPr>
        <w:t>Page 69-71)</w:t>
      </w:r>
      <w:r w:rsidR="00CB1A7D" w:rsidRPr="000709DC">
        <w:rPr>
          <w:rFonts w:ascii="Times New Roman" w:hAnsi="Times New Roman" w:cs="Times New Roman"/>
          <w:sz w:val="24"/>
          <w:szCs w:val="24"/>
        </w:rPr>
        <w:fldChar w:fldCharType="end"/>
      </w:r>
      <w:r w:rsidR="00CB1A7D" w:rsidRPr="000709DC">
        <w:rPr>
          <w:rFonts w:ascii="Times New Roman" w:hAnsi="Times New Roman" w:cs="Times New Roman"/>
          <w:sz w:val="24"/>
          <w:szCs w:val="24"/>
        </w:rPr>
        <w:t>.</w:t>
      </w:r>
      <w:r w:rsidR="002E3496" w:rsidRPr="000709DC">
        <w:rPr>
          <w:rFonts w:ascii="Times New Roman" w:hAnsi="Times New Roman" w:cs="Times New Roman"/>
          <w:sz w:val="24"/>
          <w:szCs w:val="24"/>
        </w:rPr>
        <w:t xml:space="preserve"> </w:t>
      </w:r>
      <w:r w:rsidRPr="000709DC">
        <w:rPr>
          <w:rFonts w:ascii="Times New Roman" w:hAnsi="Times New Roman" w:cs="Times New Roman"/>
          <w:sz w:val="24"/>
          <w:szCs w:val="24"/>
        </w:rPr>
        <w:t xml:space="preserve">(3) </w:t>
      </w:r>
      <w:r w:rsidR="002E3496" w:rsidRPr="000709DC">
        <w:rPr>
          <w:rFonts w:ascii="Times New Roman" w:hAnsi="Times New Roman" w:cs="Times New Roman"/>
          <w:sz w:val="24"/>
          <w:szCs w:val="24"/>
        </w:rPr>
        <w:fldChar w:fldCharType="begin" w:fldLock="1"/>
      </w:r>
      <w:r w:rsidR="009D6B12" w:rsidRPr="000709DC">
        <w:rPr>
          <w:rFonts w:ascii="Times New Roman" w:hAnsi="Times New Roman" w:cs="Times New Roman"/>
          <w:sz w:val="24"/>
          <w:szCs w:val="24"/>
        </w:rPr>
        <w:instrText>ADDIN CSL_CITATION {"citationItems":[{"id":"ITEM-1","itemData":{"author":[{"dropping-particle":"","family":"Glaser","given":"Barney G.","non-dropping-particle":"","parse-names":false,"suffix":""},{"dropping-particle":"","family":"Strauss","given":"Anselm L.","non-dropping-particle":"","parse-names":false,"suffix":""}],"container-title":"Sociology the journal of the British sociological association","id":"ITEM-1","issue":"1","issued":{"date-parts":[["1967"]]},"page":"27-49","title":"Grounded theory: The discovery of grounded theory","type":"article-journal","volume":"12"},"uris":["http://www.mendeley.com/documents/?uuid=7e3138f3-64a6-462a-9535-052271c93010"]}],"mendeley":{"formattedCitation":"(Glaser and Strauss, 1967)","manualFormatting":"Glaser and Strauss (1967)","plainTextFormattedCitation":"(Glaser and Strauss, 1967)","previouslyFormattedCitation":"(Glaser and Strauss, 1967)"},"properties":{"noteIndex":0},"schema":"https://github.com/citation-style-language/schema/raw/master/csl-citation.json"}</w:instrText>
      </w:r>
      <w:r w:rsidR="002E3496" w:rsidRPr="000709DC">
        <w:rPr>
          <w:rFonts w:ascii="Times New Roman" w:hAnsi="Times New Roman" w:cs="Times New Roman"/>
          <w:sz w:val="24"/>
          <w:szCs w:val="24"/>
        </w:rPr>
        <w:fldChar w:fldCharType="separate"/>
      </w:r>
      <w:r w:rsidR="002E3496" w:rsidRPr="000709DC">
        <w:rPr>
          <w:rFonts w:ascii="Times New Roman" w:hAnsi="Times New Roman" w:cs="Times New Roman"/>
          <w:noProof/>
          <w:sz w:val="24"/>
          <w:szCs w:val="24"/>
        </w:rPr>
        <w:t>Glaser and Strauss (1967)</w:t>
      </w:r>
      <w:r w:rsidR="002E3496" w:rsidRPr="000709DC">
        <w:rPr>
          <w:rFonts w:ascii="Times New Roman" w:hAnsi="Times New Roman" w:cs="Times New Roman"/>
          <w:sz w:val="24"/>
          <w:szCs w:val="24"/>
        </w:rPr>
        <w:fldChar w:fldCharType="end"/>
      </w:r>
      <w:r w:rsidR="002E3496" w:rsidRPr="000709DC">
        <w:rPr>
          <w:rFonts w:ascii="Times New Roman" w:hAnsi="Times New Roman" w:cs="Times New Roman"/>
          <w:sz w:val="24"/>
          <w:szCs w:val="24"/>
        </w:rPr>
        <w:t xml:space="preserve"> emphasized comparison referred that the use of constantly comparing methods for analysis</w:t>
      </w:r>
      <w:r w:rsidR="005F3569" w:rsidRPr="000709DC">
        <w:rPr>
          <w:rFonts w:ascii="Times New Roman" w:hAnsi="Times New Roman" w:cs="Times New Roman"/>
          <w:sz w:val="24"/>
          <w:szCs w:val="24"/>
        </w:rPr>
        <w:t>, f</w:t>
      </w:r>
      <w:r w:rsidR="002E3496" w:rsidRPr="000709DC">
        <w:rPr>
          <w:rFonts w:ascii="Times New Roman" w:hAnsi="Times New Roman" w:cs="Times New Roman"/>
          <w:sz w:val="24"/>
          <w:szCs w:val="24"/>
        </w:rPr>
        <w:t>or example, comparing records and events at different times, locations, and interviews. The researcher looks for differences in seemingly similar cases, as well as finding similarities in seemingly different cases.</w:t>
      </w:r>
      <w:r w:rsidRPr="000709DC">
        <w:rPr>
          <w:rFonts w:ascii="Times New Roman" w:hAnsi="Times New Roman" w:cs="Times New Roman"/>
          <w:sz w:val="24"/>
          <w:szCs w:val="24"/>
        </w:rPr>
        <w:t xml:space="preserve"> (4) </w:t>
      </w:r>
      <w:r w:rsidR="002E3496" w:rsidRPr="000709DC">
        <w:rPr>
          <w:rFonts w:ascii="Times New Roman" w:hAnsi="Times New Roman" w:cs="Times New Roman"/>
          <w:noProof/>
          <w:sz w:val="24"/>
          <w:szCs w:val="24"/>
        </w:rPr>
        <w:fldChar w:fldCharType="begin" w:fldLock="1"/>
      </w:r>
      <w:r w:rsidR="002E3496" w:rsidRPr="000709DC">
        <w:rPr>
          <w:rFonts w:ascii="Times New Roman" w:hAnsi="Times New Roman" w:cs="Times New Roman"/>
          <w:noProof/>
          <w:sz w:val="24"/>
          <w:szCs w:val="24"/>
        </w:rPr>
        <w:instrText>ADDIN CSL_CITATION {"citationItems":[{"id":"ITEM-1","itemData":{"abstract":"Reaction: see text A new phosphine-imidazolium salt, L.HBr (1, L = (1-ethylenediphenylphosphino-3-(mesityl))imidazol-2-ylidene), has been prepared. A combination of 0.5 mol % of Pd(dba)(2) and 0.5 mol % of L.HBr in the presence of 2 equiv of Cs(2)CO(3) as base has proven to be highly efficient in the Heck coupling reactions of aryl bromides (from electron-deficient to electron-rich aryl bromides) with n-butyl acrylate.","author":[{"dropping-particle":"","family":"Eisenhardt","given":"Kathleen M","non-dropping-particle":"","parse-names":false,"suffix":""}],"container-title":"The Academy of Management","id":"ITEM-1","issue":"4","issued":{"date-parts":[["1989"]]},"page":"532-550","title":"Building Theories from Case Study Research","type":"article-journal","volume":"14"},"uris":["http://www.mendeley.com/documents/?uuid=7b5ee869-0017-487f-806b-70b13c7db9e3"]}],"mendeley":{"formattedCitation":"(K. M. Eisenhardt, 1989)","manualFormatting":"Eisenhardt (1989)","plainTextFormattedCitation":"(K. M. Eisenhardt, 1989)","previouslyFormattedCitation":"(K. M. Eisenhardt, 1989)"},"properties":{"noteIndex":0},"schema":"https://github.com/citation-style-language/schema/raw/master/csl-citation.json"}</w:instrText>
      </w:r>
      <w:r w:rsidR="002E3496" w:rsidRPr="000709DC">
        <w:rPr>
          <w:rFonts w:ascii="Times New Roman" w:hAnsi="Times New Roman" w:cs="Times New Roman"/>
          <w:noProof/>
          <w:sz w:val="24"/>
          <w:szCs w:val="24"/>
        </w:rPr>
        <w:fldChar w:fldCharType="separate"/>
      </w:r>
      <w:r w:rsidR="002E3496" w:rsidRPr="000709DC">
        <w:rPr>
          <w:rFonts w:ascii="Times New Roman" w:hAnsi="Times New Roman" w:cs="Times New Roman"/>
          <w:noProof/>
          <w:sz w:val="24"/>
          <w:szCs w:val="24"/>
        </w:rPr>
        <w:t>Eisenhardt (1989)</w:t>
      </w:r>
      <w:r w:rsidR="002E3496" w:rsidRPr="000709DC">
        <w:rPr>
          <w:rFonts w:ascii="Times New Roman" w:hAnsi="Times New Roman" w:cs="Times New Roman"/>
          <w:noProof/>
          <w:sz w:val="24"/>
          <w:szCs w:val="24"/>
        </w:rPr>
        <w:fldChar w:fldCharType="end"/>
      </w:r>
      <w:r w:rsidR="002E3496" w:rsidRPr="000709DC">
        <w:rPr>
          <w:rFonts w:ascii="Times New Roman" w:hAnsi="Times New Roman" w:cs="Times New Roman"/>
          <w:sz w:val="24"/>
          <w:szCs w:val="24"/>
        </w:rPr>
        <w:t xml:space="preserve"> stated that dimensionalization can be defined by research questions or existing literature, or </w:t>
      </w:r>
      <w:r w:rsidR="00F64664" w:rsidRPr="000709DC">
        <w:rPr>
          <w:rFonts w:ascii="Times New Roman" w:hAnsi="Times New Roman" w:cs="Times New Roman"/>
          <w:sz w:val="24"/>
          <w:szCs w:val="24"/>
        </w:rPr>
        <w:t xml:space="preserve">can be </w:t>
      </w:r>
      <w:r w:rsidR="002E3496" w:rsidRPr="000709DC">
        <w:rPr>
          <w:rFonts w:ascii="Times New Roman" w:hAnsi="Times New Roman" w:cs="Times New Roman"/>
          <w:sz w:val="24"/>
          <w:szCs w:val="24"/>
        </w:rPr>
        <w:t xml:space="preserve">simply selected by the researcher, or summarized by </w:t>
      </w:r>
      <w:r w:rsidR="00F64664" w:rsidRPr="000709DC">
        <w:rPr>
          <w:rFonts w:ascii="Times New Roman" w:hAnsi="Times New Roman" w:cs="Times New Roman"/>
          <w:sz w:val="24"/>
          <w:szCs w:val="24"/>
        </w:rPr>
        <w:t xml:space="preserve">the </w:t>
      </w:r>
      <w:r w:rsidR="002E3496" w:rsidRPr="000709DC">
        <w:rPr>
          <w:rFonts w:ascii="Times New Roman" w:hAnsi="Times New Roman" w:cs="Times New Roman"/>
          <w:sz w:val="24"/>
          <w:szCs w:val="24"/>
        </w:rPr>
        <w:t>collected data.</w:t>
      </w:r>
      <w:r w:rsidRPr="000709DC">
        <w:rPr>
          <w:rFonts w:ascii="Times New Roman" w:hAnsi="Times New Roman" w:cs="Times New Roman"/>
          <w:sz w:val="24"/>
          <w:szCs w:val="24"/>
        </w:rPr>
        <w:t xml:space="preserve"> (5) </w:t>
      </w:r>
      <w:r w:rsidR="00A04820" w:rsidRPr="000709DC">
        <w:rPr>
          <w:rFonts w:ascii="Times New Roman" w:hAnsi="Times New Roman" w:cs="Times New Roman"/>
          <w:sz w:val="24"/>
          <w:szCs w:val="24"/>
        </w:rPr>
        <w:fldChar w:fldCharType="begin" w:fldLock="1"/>
      </w:r>
      <w:r w:rsidR="002170B2" w:rsidRPr="000709DC">
        <w:rPr>
          <w:rFonts w:ascii="Times New Roman" w:hAnsi="Times New Roman" w:cs="Times New Roman"/>
          <w:sz w:val="24"/>
          <w:szCs w:val="24"/>
        </w:rPr>
        <w:instrText>ADDIN CSL_CITATION {"citationItems":[{"id":"ITEM-1","itemData":{"abstract":"\"Using grounded theory as an example, this paper examines three methodological questions that are generally applicable to all qulaitative methods. How should the usual scientific canons be reinterpreted for qualitative research? How should researchers report the procedures and canons used in their research? What evaluative criteria should be used in judging the research products? We propose that the criteria should be adapted to fit the procedures of the method. We demonstrate howthis can be done for grounded theory and suggest criteria studies following this approach. We argue that other qualitative researchers might be similarly specific about their procedures and evaluative criteria.\"","author":[{"dropping-particle":"","family":"Corbin","given":"Juliet","non-dropping-particle":"","parse-names":false,"suffix":""},{"dropping-particle":"","family":"Strauss","given":"Anselm","non-dropping-particle":"","parse-names":false,"suffix":""}],"container-title":"Qualitative Sociology.","id":"ITEM-1","issue":"1","issued":{"date-parts":[["1990"]]},"page":"3-21","title":"Grounded Theory Methodology: Procedures, Canons, and Evaluative Criteria","type":"article-journal","volume":"13"},"uris":["http://www.mendeley.com/documents/?uuid=5ce70b3a-1515-4525-8a1d-888279bdeefc"]}],"mendeley":{"formattedCitation":"(Corbin and Strauss, 1990)","manualFormatting":"Corbin and Strauss (1990)","plainTextFormattedCitation":"(Corbin and Strauss, 1990)","previouslyFormattedCitation":"(Corbin and Strauss, 1990)"},"properties":{"noteIndex":0},"schema":"https://github.com/citation-style-language/schema/raw/master/csl-citation.json"}</w:instrText>
      </w:r>
      <w:r w:rsidR="00A04820" w:rsidRPr="000709DC">
        <w:rPr>
          <w:rFonts w:ascii="Times New Roman" w:hAnsi="Times New Roman" w:cs="Times New Roman"/>
          <w:sz w:val="24"/>
          <w:szCs w:val="24"/>
        </w:rPr>
        <w:fldChar w:fldCharType="separate"/>
      </w:r>
      <w:r w:rsidR="00A04820" w:rsidRPr="000709DC">
        <w:rPr>
          <w:rFonts w:ascii="Times New Roman" w:hAnsi="Times New Roman" w:cs="Times New Roman"/>
          <w:noProof/>
          <w:sz w:val="24"/>
          <w:szCs w:val="24"/>
        </w:rPr>
        <w:t>Corbin and Strauss (1990)</w:t>
      </w:r>
      <w:r w:rsidR="00A04820" w:rsidRPr="000709DC">
        <w:rPr>
          <w:rFonts w:ascii="Times New Roman" w:hAnsi="Times New Roman" w:cs="Times New Roman"/>
          <w:sz w:val="24"/>
          <w:szCs w:val="24"/>
        </w:rPr>
        <w:fldChar w:fldCharType="end"/>
      </w:r>
      <w:r w:rsidR="00A04820" w:rsidRPr="000709DC">
        <w:rPr>
          <w:rFonts w:ascii="Times New Roman" w:hAnsi="Times New Roman" w:cs="Times New Roman"/>
          <w:sz w:val="24"/>
          <w:szCs w:val="24"/>
        </w:rPr>
        <w:t xml:space="preserve"> </w:t>
      </w:r>
      <w:r w:rsidRPr="000709DC">
        <w:rPr>
          <w:rFonts w:ascii="Times New Roman" w:hAnsi="Times New Roman" w:cs="Times New Roman"/>
          <w:sz w:val="24"/>
          <w:szCs w:val="24"/>
        </w:rPr>
        <w:t>proposed that the categories and structures defined by the analyst could be integrated by axial coding and selective coding.</w:t>
      </w:r>
      <w:r w:rsidR="0059455D" w:rsidRPr="000709DC">
        <w:rPr>
          <w:rFonts w:ascii="Times New Roman" w:hAnsi="Times New Roman" w:cs="Times New Roman"/>
          <w:sz w:val="24"/>
          <w:szCs w:val="24"/>
        </w:rPr>
        <w:t xml:space="preserve"> </w:t>
      </w:r>
      <w:r w:rsidR="002D4371" w:rsidRPr="000709DC">
        <w:rPr>
          <w:rFonts w:ascii="Times New Roman" w:hAnsi="Times New Roman" w:cs="Times New Roman"/>
          <w:sz w:val="24"/>
          <w:szCs w:val="24"/>
        </w:rPr>
        <w:t xml:space="preserve">(6) </w:t>
      </w:r>
      <w:r w:rsidRPr="000709DC">
        <w:rPr>
          <w:rFonts w:ascii="Times New Roman" w:hAnsi="Times New Roman" w:cs="Times New Roman"/>
          <w:sz w:val="24"/>
          <w:szCs w:val="24"/>
        </w:rPr>
        <w:t>Iteration means that</w:t>
      </w:r>
      <w:r w:rsidR="002D4371" w:rsidRPr="000709DC">
        <w:rPr>
          <w:rFonts w:ascii="Times New Roman" w:hAnsi="Times New Roman" w:cs="Times New Roman"/>
          <w:sz w:val="24"/>
          <w:szCs w:val="24"/>
        </w:rPr>
        <w:t xml:space="preserve"> the</w:t>
      </w:r>
      <w:r w:rsidRPr="000709DC">
        <w:rPr>
          <w:rFonts w:ascii="Times New Roman" w:hAnsi="Times New Roman" w:cs="Times New Roman"/>
          <w:sz w:val="24"/>
          <w:szCs w:val="24"/>
        </w:rPr>
        <w:t xml:space="preserve"> </w:t>
      </w:r>
      <w:r w:rsidR="002D4371" w:rsidRPr="000709DC">
        <w:rPr>
          <w:rFonts w:ascii="Times New Roman" w:hAnsi="Times New Roman" w:cs="Times New Roman"/>
          <w:sz w:val="24"/>
          <w:szCs w:val="24"/>
        </w:rPr>
        <w:t>investigator</w:t>
      </w:r>
      <w:r w:rsidRPr="000709DC">
        <w:rPr>
          <w:rFonts w:ascii="Times New Roman" w:hAnsi="Times New Roman" w:cs="Times New Roman"/>
          <w:sz w:val="24"/>
          <w:szCs w:val="24"/>
        </w:rPr>
        <w:t xml:space="preserve"> </w:t>
      </w:r>
      <w:r w:rsidR="002D4371" w:rsidRPr="000709DC">
        <w:rPr>
          <w:rFonts w:ascii="Times New Roman" w:hAnsi="Times New Roman" w:cs="Times New Roman"/>
          <w:sz w:val="24"/>
          <w:szCs w:val="24"/>
        </w:rPr>
        <w:t>moves</w:t>
      </w:r>
      <w:r w:rsidRPr="000709DC">
        <w:rPr>
          <w:rFonts w:ascii="Times New Roman" w:hAnsi="Times New Roman" w:cs="Times New Roman"/>
          <w:sz w:val="24"/>
          <w:szCs w:val="24"/>
        </w:rPr>
        <w:t xml:space="preserve"> back and forth </w:t>
      </w:r>
      <w:r w:rsidR="002D4371" w:rsidRPr="000709DC">
        <w:rPr>
          <w:rFonts w:ascii="Times New Roman" w:hAnsi="Times New Roman" w:cs="Times New Roman"/>
          <w:sz w:val="24"/>
          <w:szCs w:val="24"/>
        </w:rPr>
        <w:t>through different</w:t>
      </w:r>
      <w:r w:rsidRPr="000709DC">
        <w:rPr>
          <w:rFonts w:ascii="Times New Roman" w:hAnsi="Times New Roman" w:cs="Times New Roman"/>
          <w:sz w:val="24"/>
          <w:szCs w:val="24"/>
        </w:rPr>
        <w:t xml:space="preserve"> stages</w:t>
      </w:r>
      <w:r w:rsidR="002D4371" w:rsidRPr="000709DC">
        <w:rPr>
          <w:rFonts w:ascii="Times New Roman" w:hAnsi="Times New Roman" w:cs="Times New Roman"/>
          <w:sz w:val="24"/>
          <w:szCs w:val="24"/>
        </w:rPr>
        <w:t xml:space="preserve"> of</w:t>
      </w:r>
      <w:r w:rsidR="00A930E1" w:rsidRPr="000709DC">
        <w:rPr>
          <w:rFonts w:ascii="Times New Roman" w:hAnsi="Times New Roman" w:cs="Times New Roman"/>
          <w:sz w:val="24"/>
          <w:szCs w:val="24"/>
        </w:rPr>
        <w:t xml:space="preserve"> the</w:t>
      </w:r>
      <w:r w:rsidR="002D4371" w:rsidRPr="000709DC">
        <w:rPr>
          <w:rFonts w:ascii="Times New Roman" w:hAnsi="Times New Roman" w:cs="Times New Roman"/>
          <w:sz w:val="24"/>
          <w:szCs w:val="24"/>
        </w:rPr>
        <w:t xml:space="preserve"> research, for example, </w:t>
      </w:r>
      <w:r w:rsidR="002D4371" w:rsidRPr="000709DC">
        <w:rPr>
          <w:rFonts w:ascii="Times New Roman" w:hAnsi="Times New Roman" w:cs="Times New Roman"/>
          <w:kern w:val="0"/>
          <w:sz w:val="24"/>
          <w:szCs w:val="24"/>
        </w:rPr>
        <w:t>iteration can occur between data collection and data analysis</w:t>
      </w:r>
      <w:r w:rsidR="0059455D" w:rsidRPr="000709DC">
        <w:rPr>
          <w:rFonts w:ascii="Times New Roman" w:hAnsi="Times New Roman" w:cs="Times New Roman"/>
          <w:sz w:val="24"/>
          <w:szCs w:val="24"/>
        </w:rPr>
        <w:t xml:space="preserve"> </w:t>
      </w:r>
      <w:r w:rsidR="002D4371" w:rsidRPr="000709DC">
        <w:rPr>
          <w:rFonts w:ascii="Times New Roman" w:hAnsi="Times New Roman" w:cs="Times New Roman"/>
          <w:kern w:val="0"/>
          <w:sz w:val="24"/>
          <w:szCs w:val="24"/>
        </w:rPr>
        <w:t xml:space="preserve">phases of </w:t>
      </w:r>
      <w:r w:rsidR="00A930E1" w:rsidRPr="000709DC">
        <w:rPr>
          <w:rFonts w:ascii="Times New Roman" w:hAnsi="Times New Roman" w:cs="Times New Roman"/>
          <w:kern w:val="0"/>
          <w:sz w:val="24"/>
          <w:szCs w:val="24"/>
        </w:rPr>
        <w:t xml:space="preserve">the </w:t>
      </w:r>
      <w:r w:rsidR="002D4371" w:rsidRPr="000709DC">
        <w:rPr>
          <w:rFonts w:ascii="Times New Roman" w:hAnsi="Times New Roman" w:cs="Times New Roman"/>
          <w:kern w:val="0"/>
          <w:sz w:val="24"/>
          <w:szCs w:val="24"/>
        </w:rPr>
        <w:t xml:space="preserve">research and </w:t>
      </w:r>
      <w:r w:rsidRPr="000709DC">
        <w:rPr>
          <w:rFonts w:ascii="Times New Roman" w:hAnsi="Times New Roman" w:cs="Times New Roman"/>
          <w:sz w:val="24"/>
          <w:szCs w:val="24"/>
        </w:rPr>
        <w:t>switch</w:t>
      </w:r>
      <w:r w:rsidR="002D4371" w:rsidRPr="000709DC">
        <w:rPr>
          <w:rFonts w:ascii="Times New Roman" w:hAnsi="Times New Roman" w:cs="Times New Roman"/>
          <w:sz w:val="24"/>
          <w:szCs w:val="24"/>
        </w:rPr>
        <w:t xml:space="preserve"> </w:t>
      </w:r>
      <w:r w:rsidRPr="000709DC">
        <w:rPr>
          <w:rFonts w:ascii="Times New Roman" w:hAnsi="Times New Roman" w:cs="Times New Roman"/>
          <w:sz w:val="24"/>
          <w:szCs w:val="24"/>
        </w:rPr>
        <w:t xml:space="preserve">back and forth </w:t>
      </w:r>
      <w:r w:rsidR="002D4371" w:rsidRPr="000709DC">
        <w:rPr>
          <w:rFonts w:ascii="Times New Roman" w:hAnsi="Times New Roman" w:cs="Times New Roman"/>
          <w:kern w:val="0"/>
          <w:sz w:val="24"/>
          <w:szCs w:val="24"/>
        </w:rPr>
        <w:t>relating a part of a text to the whole within the analytic procedure</w:t>
      </w:r>
      <w:r w:rsidR="00E056EB" w:rsidRPr="000709DC">
        <w:rPr>
          <w:rFonts w:ascii="Times New Roman" w:hAnsi="Times New Roman" w:cs="Times New Roman"/>
          <w:kern w:val="0"/>
          <w:sz w:val="24"/>
          <w:szCs w:val="24"/>
        </w:rPr>
        <w:t xml:space="preserve"> </w:t>
      </w:r>
      <w:r w:rsidR="00E056EB" w:rsidRPr="000709DC">
        <w:rPr>
          <w:rFonts w:ascii="Times New Roman" w:hAnsi="Times New Roman" w:cs="Times New Roman"/>
          <w:kern w:val="0"/>
          <w:sz w:val="24"/>
          <w:szCs w:val="24"/>
        </w:rPr>
        <w:fldChar w:fldCharType="begin" w:fldLock="1"/>
      </w:r>
      <w:r w:rsidR="003A5650" w:rsidRPr="000709DC">
        <w:rPr>
          <w:rFonts w:ascii="Times New Roman" w:hAnsi="Times New Roman" w:cs="Times New Roman"/>
          <w:kern w:val="0"/>
          <w:sz w:val="24"/>
          <w:szCs w:val="24"/>
        </w:rPr>
        <w:instrText>ADDIN CSL_CITATION {"citationItems":[{"id":"ITEM-1","itemData":{"DOI":"10.2307/3151482","ISSN":"00222437","abstract":"JSTOR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.","author":[{"dropping-particle":"","family":"Hirschman","given":"Elizabeth C.","non-dropping-particle":"","parse-names":false,"suffix":""}],"container-title":"Journal of Marketing Research","id":"ITEM-1","issue":"3","issued":{"date-parts":[["1986"]]},"page":"237","title":"Humanistic Inquiry in Marketing Research: Philosophy, Method, and Criteria","type":"article-journal","volume":"23"},"uris":["http://www.mendeley.com/documents/?uuid=fe3a9b3b-7471-4b04-9e5b-ce0995311d2d"]}],"mendeley":{"formattedCitation":"(Hirschman, 1986)","plainTextFormattedCitation":"(Hirschman, 1986)","previouslyFormattedCitation":"(Hirschman, 1986)"},"properties":{"noteIndex":0},"schema":"https://github.com/citation-style-language/schema/raw/master/csl-citation.json"}</w:instrText>
      </w:r>
      <w:r w:rsidR="00E056EB" w:rsidRPr="000709DC">
        <w:rPr>
          <w:rFonts w:ascii="Times New Roman" w:hAnsi="Times New Roman" w:cs="Times New Roman"/>
          <w:kern w:val="0"/>
          <w:sz w:val="24"/>
          <w:szCs w:val="24"/>
        </w:rPr>
        <w:fldChar w:fldCharType="separate"/>
      </w:r>
      <w:r w:rsidR="00E056EB" w:rsidRPr="000709DC">
        <w:rPr>
          <w:rFonts w:ascii="Times New Roman" w:hAnsi="Times New Roman" w:cs="Times New Roman"/>
          <w:noProof/>
          <w:kern w:val="0"/>
          <w:sz w:val="24"/>
          <w:szCs w:val="24"/>
        </w:rPr>
        <w:t>(Hirschman, 1986)</w:t>
      </w:r>
      <w:r w:rsidR="00E056EB" w:rsidRPr="000709DC">
        <w:rPr>
          <w:rFonts w:ascii="Times New Roman" w:hAnsi="Times New Roman" w:cs="Times New Roman"/>
          <w:kern w:val="0"/>
          <w:sz w:val="24"/>
          <w:szCs w:val="24"/>
        </w:rPr>
        <w:fldChar w:fldCharType="end"/>
      </w:r>
      <w:r w:rsidR="002D4371" w:rsidRPr="000709DC">
        <w:rPr>
          <w:rFonts w:ascii="Times New Roman" w:hAnsi="Times New Roman" w:cs="Times New Roman"/>
          <w:sz w:val="24"/>
          <w:szCs w:val="24"/>
        </w:rPr>
        <w:t xml:space="preserve">. Iteration would perform </w:t>
      </w:r>
      <w:r w:rsidRPr="000709DC">
        <w:rPr>
          <w:rFonts w:ascii="Times New Roman" w:hAnsi="Times New Roman" w:cs="Times New Roman"/>
          <w:sz w:val="24"/>
          <w:szCs w:val="24"/>
        </w:rPr>
        <w:t>a more unified interpretation of the data</w:t>
      </w:r>
      <w:r w:rsidR="0059455D" w:rsidRPr="000709DC">
        <w:rPr>
          <w:rFonts w:ascii="Times New Roman" w:hAnsi="Times New Roman" w:cs="Times New Roman"/>
          <w:sz w:val="24"/>
          <w:szCs w:val="24"/>
        </w:rPr>
        <w:t xml:space="preserve">. (7) </w:t>
      </w:r>
      <w:r w:rsidR="002D4371" w:rsidRPr="000709DC">
        <w:rPr>
          <w:rFonts w:ascii="Times New Roman" w:hAnsi="Times New Roman" w:cs="Times New Roman"/>
          <w:sz w:val="24"/>
          <w:szCs w:val="24"/>
        </w:rPr>
        <w:t>Re</w:t>
      </w:r>
      <w:r w:rsidR="0059455D" w:rsidRPr="000709DC">
        <w:rPr>
          <w:rFonts w:ascii="Times New Roman" w:hAnsi="Times New Roman" w:cs="Times New Roman"/>
          <w:sz w:val="24"/>
          <w:szCs w:val="24"/>
        </w:rPr>
        <w:t>futation</w:t>
      </w:r>
      <w:r w:rsidR="002D4371" w:rsidRPr="000709DC">
        <w:rPr>
          <w:rFonts w:ascii="Times New Roman" w:hAnsi="Times New Roman" w:cs="Times New Roman"/>
          <w:sz w:val="24"/>
          <w:szCs w:val="24"/>
        </w:rPr>
        <w:t xml:space="preserve"> means that the analyst should constantly test the data of the analysis, redesign and modify the analysis</w:t>
      </w:r>
      <w:r w:rsidR="0059455D" w:rsidRPr="000709DC">
        <w:rPr>
          <w:rFonts w:ascii="Times New Roman" w:hAnsi="Times New Roman" w:cs="Times New Roman"/>
          <w:sz w:val="24"/>
          <w:szCs w:val="24"/>
        </w:rPr>
        <w:t xml:space="preserve"> </w:t>
      </w:r>
      <w:r w:rsidR="0059455D" w:rsidRPr="000709DC">
        <w:rPr>
          <w:rFonts w:ascii="Times New Roman" w:hAnsi="Times New Roman" w:cs="Times New Roman"/>
          <w:sz w:val="24"/>
          <w:szCs w:val="24"/>
        </w:rPr>
        <w:fldChar w:fldCharType="begin" w:fldLock="1"/>
      </w:r>
      <w:r w:rsidR="0059455D" w:rsidRPr="000709DC">
        <w:rPr>
          <w:rFonts w:ascii="Times New Roman" w:hAnsi="Times New Roman" w:cs="Times New Roman"/>
          <w:sz w:val="24"/>
          <w:szCs w:val="24"/>
        </w:rPr>
        <w:instrText>ADDIN CSL_CITATION {"citationItems":[{"id":"ITEM-1","itemData":{"DOI":"10.1086/209413","ISBN":"00935301","ISSN":"0093-5301","PMID":"9501161815","abstract":"This article presents a framework for thinking about the fundamental activities of inference—data analysis and interpretation—by researchers using qualitative data. I contrast these two activities. For analysis I describe seven operations: categori- zation, abstraction, comparison, dimensionalization, integration, iteration, and ref- 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Research","id":"ITEM-1","issue":"December","issued":{"date-parts":[["1994"]]},"page":"491-504","title":"Data in Consumer Research","type":"article-journal","volume":"21"},"uris":["http://www.mendeley.com/documents/?uuid=bf22e9b3-0989-4f13-821f-f6bfbedd310f"]}],"mendeley":{"formattedCitation":"(Spiggle, 1994)","plainTextFormattedCitation":"(Spiggle, 1994)","previouslyFormattedCitation":"(Spiggle, 1994)"},"properties":{"noteIndex":0},"schema":"https://github.com/citation-style-language/schema/raw/master/csl-citation.json"}</w:instrText>
      </w:r>
      <w:r w:rsidR="0059455D" w:rsidRPr="000709DC">
        <w:rPr>
          <w:rFonts w:ascii="Times New Roman" w:hAnsi="Times New Roman" w:cs="Times New Roman"/>
          <w:sz w:val="24"/>
          <w:szCs w:val="24"/>
        </w:rPr>
        <w:fldChar w:fldCharType="separate"/>
      </w:r>
      <w:r w:rsidR="0059455D" w:rsidRPr="000709DC">
        <w:rPr>
          <w:rFonts w:ascii="Times New Roman" w:hAnsi="Times New Roman" w:cs="Times New Roman"/>
          <w:noProof/>
          <w:sz w:val="24"/>
          <w:szCs w:val="24"/>
        </w:rPr>
        <w:t>(Spiggle, 1994)</w:t>
      </w:r>
      <w:r w:rsidR="0059455D" w:rsidRPr="000709DC">
        <w:rPr>
          <w:rFonts w:ascii="Times New Roman" w:hAnsi="Times New Roman" w:cs="Times New Roman"/>
          <w:sz w:val="24"/>
          <w:szCs w:val="24"/>
        </w:rPr>
        <w:fldChar w:fldCharType="end"/>
      </w:r>
      <w:r w:rsidR="0059455D" w:rsidRPr="000709DC">
        <w:rPr>
          <w:rFonts w:ascii="Times New Roman" w:hAnsi="Times New Roman" w:cs="Times New Roman"/>
          <w:sz w:val="24"/>
          <w:szCs w:val="24"/>
        </w:rPr>
        <w:t xml:space="preserve">. </w:t>
      </w:r>
      <w:bookmarkEnd w:id="43"/>
    </w:p>
    <w:p w14:paraId="4799AD2D" w14:textId="306E6C37" w:rsidR="00A04820" w:rsidRPr="000709DC" w:rsidRDefault="00D8642A" w:rsidP="004A0C5B">
      <w:pPr>
        <w:pStyle w:val="2"/>
      </w:pPr>
      <w:bookmarkStart w:id="48" w:name="OLE_LINK20"/>
      <w:bookmarkStart w:id="49" w:name="OLE_LINK21"/>
      <w:bookmarkStart w:id="50" w:name="_Hlk16167427"/>
      <w:r w:rsidRPr="000709DC">
        <w:t xml:space="preserve">3.7 </w:t>
      </w:r>
      <w:r w:rsidR="00B97757" w:rsidRPr="000709DC">
        <w:t>Trustworthiness and Soundness</w:t>
      </w:r>
    </w:p>
    <w:bookmarkEnd w:id="48"/>
    <w:bookmarkEnd w:id="49"/>
    <w:p w14:paraId="4E181038" w14:textId="7B2A4B1A" w:rsidR="00A04DBB" w:rsidRPr="000709DC" w:rsidRDefault="006A5051" w:rsidP="00300C0D">
      <w:pPr>
        <w:autoSpaceDE w:val="0"/>
        <w:autoSpaceDN w:val="0"/>
        <w:adjustRightInd w:val="0"/>
        <w:rPr>
          <w:rFonts w:ascii="Times New Roman" w:hAnsi="Times New Roman" w:cs="Times New Roman"/>
          <w:sz w:val="24"/>
          <w:szCs w:val="24"/>
        </w:rPr>
      </w:pPr>
      <w:r w:rsidRPr="000709DC">
        <w:rPr>
          <w:rFonts w:ascii="Times New Roman" w:hAnsi="Times New Roman" w:cs="Times New Roman"/>
          <w:kern w:val="0"/>
          <w:sz w:val="24"/>
          <w:szCs w:val="24"/>
        </w:rPr>
        <w:fldChar w:fldCharType="begin" w:fldLock="1"/>
      </w:r>
      <w:r w:rsidR="00125702" w:rsidRPr="000709DC">
        <w:rPr>
          <w:rFonts w:ascii="Times New Roman" w:hAnsi="Times New Roman" w:cs="Times New Roman"/>
          <w:kern w:val="0"/>
          <w:sz w:val="24"/>
          <w:szCs w:val="24"/>
        </w:rPr>
        <w:instrText>ADDIN CSL_CITATION {"citationItems":[{"id":"ITEM-1","itemData":{"author":[{"dropping-particle":"","family":"Patton","given":"Michael Quinne","non-dropping-particle":"","parse-names":false,"suffix":""}],"edition":"3rd","id":"ITEM-1","issued":{"date-parts":[["2002"]]},"number-of-pages":"14","publisher":"SAGE","publisher-place":"Thousand Oaks","title":"Qualitative evaluation and research methods","type":"book"},"uris":["http://www.mendeley.com/documents/?uuid=d66879e1-0c4b-4c8d-b7e9-3bb9d1f7ba84"]}],"mendeley":{"formattedCitation":"(Patton, 2002)","manualFormatting":"Patton (2002)","plainTextFormattedCitation":"(Patton, 2002)","previouslyFormattedCitation":"(Patton, 2002)"},"properties":{"noteIndex":0},"schema":"https://github.com/citation-style-language/schema/raw/master/csl-citation.json"}</w:instrText>
      </w:r>
      <w:r w:rsidRPr="000709DC">
        <w:rPr>
          <w:rFonts w:ascii="Times New Roman" w:hAnsi="Times New Roman" w:cs="Times New Roman"/>
          <w:kern w:val="0"/>
          <w:sz w:val="24"/>
          <w:szCs w:val="24"/>
        </w:rPr>
        <w:fldChar w:fldCharType="separate"/>
      </w:r>
      <w:r w:rsidRPr="000709DC">
        <w:rPr>
          <w:rFonts w:ascii="Times New Roman" w:hAnsi="Times New Roman" w:cs="Times New Roman"/>
          <w:noProof/>
          <w:kern w:val="0"/>
          <w:sz w:val="24"/>
          <w:szCs w:val="24"/>
        </w:rPr>
        <w:t xml:space="preserve">Patton </w:t>
      </w:r>
      <w:r w:rsidR="00300C0D" w:rsidRPr="000709DC">
        <w:rPr>
          <w:rFonts w:ascii="Times New Roman" w:hAnsi="Times New Roman" w:cs="Times New Roman"/>
          <w:noProof/>
          <w:kern w:val="0"/>
          <w:sz w:val="24"/>
          <w:szCs w:val="24"/>
        </w:rPr>
        <w:t>(</w:t>
      </w:r>
      <w:r w:rsidRPr="000709DC">
        <w:rPr>
          <w:rFonts w:ascii="Times New Roman" w:hAnsi="Times New Roman" w:cs="Times New Roman"/>
          <w:noProof/>
          <w:kern w:val="0"/>
          <w:sz w:val="24"/>
          <w:szCs w:val="24"/>
        </w:rPr>
        <w:t>2002)</w:t>
      </w:r>
      <w:r w:rsidRPr="000709DC">
        <w:rPr>
          <w:rFonts w:ascii="Times New Roman" w:hAnsi="Times New Roman" w:cs="Times New Roman"/>
          <w:kern w:val="0"/>
          <w:sz w:val="24"/>
          <w:szCs w:val="24"/>
        </w:rPr>
        <w:fldChar w:fldCharType="end"/>
      </w:r>
      <w:r w:rsidR="00300C0D" w:rsidRPr="000709DC">
        <w:rPr>
          <w:rFonts w:ascii="Times New Roman" w:hAnsi="Times New Roman" w:cs="Times New Roman"/>
          <w:kern w:val="0"/>
          <w:sz w:val="24"/>
          <w:szCs w:val="24"/>
        </w:rPr>
        <w:t xml:space="preserve"> </w:t>
      </w:r>
      <w:r w:rsidR="00A372C4">
        <w:rPr>
          <w:rFonts w:ascii="Times New Roman" w:hAnsi="Times New Roman" w:cs="Times New Roman"/>
          <w:kern w:val="0"/>
          <w:sz w:val="24"/>
          <w:szCs w:val="24"/>
        </w:rPr>
        <w:t>indicated</w:t>
      </w:r>
      <w:r w:rsidR="00300C0D" w:rsidRPr="000709DC">
        <w:rPr>
          <w:rFonts w:ascii="Times New Roman" w:hAnsi="Times New Roman" w:cs="Times New Roman"/>
          <w:kern w:val="0"/>
          <w:sz w:val="24"/>
          <w:szCs w:val="24"/>
        </w:rPr>
        <w:t xml:space="preserve"> that validity and reliability are two factors that any qualitative researcher should pay attention to when judging the quality of research. The </w:t>
      </w:r>
      <w:r w:rsidR="00300C0D" w:rsidRPr="000709DC">
        <w:rPr>
          <w:rFonts w:ascii="Times New Roman" w:hAnsi="Times New Roman" w:cs="Times New Roman"/>
          <w:sz w:val="24"/>
          <w:szCs w:val="24"/>
        </w:rPr>
        <w:t xml:space="preserve">following strategies will be addressed to increase the quality of case study in this paper </w:t>
      </w:r>
      <w:r w:rsidR="00791B44">
        <w:rPr>
          <w:rFonts w:ascii="Times New Roman" w:hAnsi="Times New Roman" w:cs="Times New Roman"/>
          <w:sz w:val="24"/>
          <w:szCs w:val="24"/>
        </w:rPr>
        <w:fldChar w:fldCharType="begin" w:fldLock="1"/>
      </w:r>
      <w:r w:rsidR="001157FD">
        <w:rPr>
          <w:rFonts w:ascii="Times New Roman" w:hAnsi="Times New Roman" w:cs="Times New Roman"/>
          <w:sz w:val="24"/>
          <w:szCs w:val="24"/>
        </w:rPr>
        <w:instrText>ADDIN CSL_CITATION {"citationItems":[{"id":"ITEM-1","itemData":{"ISBN":"9781506336169","author":[{"dropping-particle":"","family":"Yin","given":"Robert K.","non-dropping-particle":"","parse-names":false,"suffix":""}],"container-title":"هما</w:instrText>
      </w:r>
      <w:r w:rsidR="001157FD">
        <w:rPr>
          <w:rFonts w:ascii="Times New Roman" w:hAnsi="Times New Roman" w:cs="Times New Roman" w:hint="cs"/>
          <w:sz w:val="24"/>
          <w:szCs w:val="24"/>
        </w:rPr>
        <w:instrText>یش</w:instrText>
      </w:r>
      <w:r w:rsidR="001157FD">
        <w:rPr>
          <w:rFonts w:ascii="Times New Roman" w:hAnsi="Times New Roman" w:cs="Times New Roman"/>
          <w:sz w:val="24"/>
          <w:szCs w:val="24"/>
        </w:rPr>
        <w:instrText xml:space="preserve"> ب</w:instrText>
      </w:r>
      <w:r w:rsidR="001157FD">
        <w:rPr>
          <w:rFonts w:ascii="Times New Roman" w:hAnsi="Times New Roman" w:cs="Times New Roman" w:hint="cs"/>
          <w:sz w:val="24"/>
          <w:szCs w:val="24"/>
        </w:rPr>
        <w:instrText>ین</w:instrText>
      </w:r>
      <w:r w:rsidR="001157FD">
        <w:rPr>
          <w:rFonts w:ascii="Times New Roman" w:hAnsi="Times New Roman" w:cs="Times New Roman"/>
          <w:sz w:val="24"/>
          <w:szCs w:val="24"/>
        </w:rPr>
        <w:instrText xml:space="preserve"> الملل</w:instrText>
      </w:r>
      <w:r w:rsidR="001157FD">
        <w:rPr>
          <w:rFonts w:ascii="Times New Roman" w:hAnsi="Times New Roman" w:cs="Times New Roman" w:hint="cs"/>
          <w:sz w:val="24"/>
          <w:szCs w:val="24"/>
        </w:rPr>
        <w:instrText>ی</w:instrText>
      </w:r>
      <w:r w:rsidR="001157FD">
        <w:rPr>
          <w:rFonts w:ascii="Times New Roman" w:hAnsi="Times New Roman" w:cs="Times New Roman"/>
          <w:sz w:val="24"/>
          <w:szCs w:val="24"/>
        </w:rPr>
        <w:instrText xml:space="preserve"> اف</w:instrText>
      </w:r>
      <w:r w:rsidR="001157FD">
        <w:rPr>
          <w:rFonts w:ascii="Times New Roman" w:hAnsi="Times New Roman" w:cs="Times New Roman" w:hint="cs"/>
          <w:sz w:val="24"/>
          <w:szCs w:val="24"/>
        </w:rPr>
        <w:instrText>ق</w:instrText>
      </w:r>
      <w:r w:rsidR="001157FD">
        <w:rPr>
          <w:rFonts w:ascii="Times New Roman" w:hAnsi="Times New Roman" w:cs="Times New Roman"/>
          <w:sz w:val="24"/>
          <w:szCs w:val="24"/>
        </w:rPr>
        <w:instrText xml:space="preserve"> ها</w:instrText>
      </w:r>
      <w:r w:rsidR="001157FD">
        <w:rPr>
          <w:rFonts w:ascii="Times New Roman" w:hAnsi="Times New Roman" w:cs="Times New Roman" w:hint="cs"/>
          <w:sz w:val="24"/>
          <w:szCs w:val="24"/>
        </w:rPr>
        <w:instrText>ی</w:instrText>
      </w:r>
      <w:r w:rsidR="001157FD">
        <w:rPr>
          <w:rFonts w:ascii="Times New Roman" w:hAnsi="Times New Roman" w:cs="Times New Roman"/>
          <w:sz w:val="24"/>
          <w:szCs w:val="24"/>
        </w:rPr>
        <w:instrText xml:space="preserve"> نو</w:instrText>
      </w:r>
      <w:r w:rsidR="001157FD">
        <w:rPr>
          <w:rFonts w:ascii="Times New Roman" w:hAnsi="Times New Roman" w:cs="Times New Roman" w:hint="cs"/>
          <w:sz w:val="24"/>
          <w:szCs w:val="24"/>
        </w:rPr>
        <w:instrText>ین</w:instrText>
      </w:r>
      <w:r w:rsidR="001157FD">
        <w:rPr>
          <w:rFonts w:ascii="Times New Roman" w:hAnsi="Times New Roman" w:cs="Times New Roman"/>
          <w:sz w:val="24"/>
          <w:szCs w:val="24"/>
        </w:rPr>
        <w:instrText>","id":"ITEM-1","issued":{"date-parts":[["2018"]]},"number-of-pages":"414","title":"Case Study Research and Applications:Design and Methods","type":"book"},"uris":["http://www.mendeley.com/documents/?uuid=1455a9be-6309-42d0-b30d-5f54ae01fa3e"]}],"mendeley":{"formattedCitation":"(Yin, 2018)","manualFormatting":"(Yin, 2018, p128)","plainTextFormattedCitation":"(Yin, 2018)","previouslyFormattedCitation":"(Yin, 2018)"},"properties":{"noteIndex":0},"schema":"https://github.com/citation-style-language/schema/raw/master/csl-citation.json"}</w:instrText>
      </w:r>
      <w:r w:rsidR="00791B44">
        <w:rPr>
          <w:rFonts w:ascii="Times New Roman" w:hAnsi="Times New Roman" w:cs="Times New Roman"/>
          <w:sz w:val="24"/>
          <w:szCs w:val="24"/>
        </w:rPr>
        <w:fldChar w:fldCharType="separate"/>
      </w:r>
      <w:r w:rsidR="00791B44" w:rsidRPr="00791B44">
        <w:rPr>
          <w:rFonts w:ascii="Times New Roman" w:hAnsi="Times New Roman" w:cs="Times New Roman"/>
          <w:noProof/>
          <w:sz w:val="24"/>
          <w:szCs w:val="24"/>
        </w:rPr>
        <w:t>(Yin, 2018</w:t>
      </w:r>
      <w:r w:rsidR="00791B44">
        <w:rPr>
          <w:rFonts w:ascii="Times New Roman" w:hAnsi="Times New Roman" w:cs="Times New Roman"/>
          <w:noProof/>
          <w:sz w:val="24"/>
          <w:szCs w:val="24"/>
        </w:rPr>
        <w:t>, p128</w:t>
      </w:r>
      <w:r w:rsidR="00791B44" w:rsidRPr="00791B44">
        <w:rPr>
          <w:rFonts w:ascii="Times New Roman" w:hAnsi="Times New Roman" w:cs="Times New Roman"/>
          <w:noProof/>
          <w:sz w:val="24"/>
          <w:szCs w:val="24"/>
        </w:rPr>
        <w:t>)</w:t>
      </w:r>
      <w:r w:rsidR="00791B44">
        <w:rPr>
          <w:rFonts w:ascii="Times New Roman" w:hAnsi="Times New Roman" w:cs="Times New Roman"/>
          <w:sz w:val="24"/>
          <w:szCs w:val="24"/>
        </w:rPr>
        <w:fldChar w:fldCharType="end"/>
      </w:r>
      <w:r w:rsidR="00300C0D" w:rsidRPr="000709DC">
        <w:rPr>
          <w:rFonts w:ascii="Times New Roman" w:hAnsi="Times New Roman" w:cs="Times New Roman"/>
          <w:sz w:val="24"/>
          <w:szCs w:val="24"/>
        </w:rPr>
        <w:t xml:space="preserve"> (Table 3)</w:t>
      </w:r>
      <w:r w:rsidR="00E35A28" w:rsidRPr="000709DC">
        <w:rPr>
          <w:rFonts w:ascii="Times New Roman" w:hAnsi="Times New Roman" w:cs="Times New Roman"/>
          <w:sz w:val="24"/>
          <w:szCs w:val="24"/>
        </w:rPr>
        <w:t>.</w:t>
      </w:r>
      <w:r w:rsidR="00300C0D" w:rsidRPr="000709DC">
        <w:rPr>
          <w:rFonts w:ascii="Times New Roman" w:hAnsi="Times New Roman" w:cs="Times New Roman"/>
          <w:sz w:val="24"/>
          <w:szCs w:val="24"/>
        </w:rPr>
        <w:t xml:space="preserve"> </w:t>
      </w:r>
    </w:p>
    <w:p w14:paraId="6C0BA6EC" w14:textId="39CA36FA" w:rsidR="00E35A28" w:rsidRDefault="00E35A28" w:rsidP="00300C0D">
      <w:pPr>
        <w:autoSpaceDE w:val="0"/>
        <w:autoSpaceDN w:val="0"/>
        <w:adjustRightInd w:val="0"/>
        <w:rPr>
          <w:rFonts w:ascii="Times New Roman" w:hAnsi="Times New Roman" w:cs="Times New Roman"/>
          <w:sz w:val="24"/>
          <w:szCs w:val="24"/>
        </w:rPr>
      </w:pPr>
    </w:p>
    <w:p w14:paraId="1DABDE07" w14:textId="657177C6" w:rsidR="008213E0" w:rsidRDefault="008213E0" w:rsidP="00300C0D">
      <w:pPr>
        <w:autoSpaceDE w:val="0"/>
        <w:autoSpaceDN w:val="0"/>
        <w:adjustRightInd w:val="0"/>
        <w:rPr>
          <w:rFonts w:ascii="Times New Roman" w:hAnsi="Times New Roman" w:cs="Times New Roman"/>
          <w:sz w:val="24"/>
          <w:szCs w:val="24"/>
        </w:rPr>
      </w:pPr>
    </w:p>
    <w:p w14:paraId="4D0CE0D6" w14:textId="021A5FE4" w:rsidR="008213E0" w:rsidRDefault="008213E0" w:rsidP="00300C0D">
      <w:pPr>
        <w:autoSpaceDE w:val="0"/>
        <w:autoSpaceDN w:val="0"/>
        <w:adjustRightInd w:val="0"/>
        <w:rPr>
          <w:rFonts w:ascii="Times New Roman" w:hAnsi="Times New Roman" w:cs="Times New Roman"/>
          <w:sz w:val="24"/>
          <w:szCs w:val="24"/>
        </w:rPr>
      </w:pPr>
    </w:p>
    <w:p w14:paraId="48DD61C1" w14:textId="6FFBFE3B" w:rsidR="008213E0" w:rsidRDefault="008213E0" w:rsidP="00300C0D">
      <w:pPr>
        <w:autoSpaceDE w:val="0"/>
        <w:autoSpaceDN w:val="0"/>
        <w:adjustRightInd w:val="0"/>
        <w:rPr>
          <w:rFonts w:ascii="Times New Roman" w:hAnsi="Times New Roman" w:cs="Times New Roman"/>
          <w:sz w:val="24"/>
          <w:szCs w:val="24"/>
        </w:rPr>
      </w:pPr>
    </w:p>
    <w:p w14:paraId="31551B77" w14:textId="290B6BCA" w:rsidR="008213E0" w:rsidRDefault="008213E0" w:rsidP="00300C0D">
      <w:pPr>
        <w:autoSpaceDE w:val="0"/>
        <w:autoSpaceDN w:val="0"/>
        <w:adjustRightInd w:val="0"/>
        <w:rPr>
          <w:rFonts w:ascii="Times New Roman" w:hAnsi="Times New Roman" w:cs="Times New Roman"/>
          <w:sz w:val="24"/>
          <w:szCs w:val="24"/>
        </w:rPr>
      </w:pPr>
    </w:p>
    <w:p w14:paraId="3632E9C4" w14:textId="5A3EE5AF" w:rsidR="008213E0" w:rsidRDefault="008213E0" w:rsidP="00300C0D">
      <w:pPr>
        <w:autoSpaceDE w:val="0"/>
        <w:autoSpaceDN w:val="0"/>
        <w:adjustRightInd w:val="0"/>
        <w:rPr>
          <w:rFonts w:ascii="Times New Roman" w:hAnsi="Times New Roman" w:cs="Times New Roman"/>
          <w:sz w:val="24"/>
          <w:szCs w:val="24"/>
        </w:rPr>
      </w:pPr>
    </w:p>
    <w:p w14:paraId="39FE507A" w14:textId="6C62335B" w:rsidR="008213E0" w:rsidRDefault="008213E0" w:rsidP="00300C0D">
      <w:pPr>
        <w:autoSpaceDE w:val="0"/>
        <w:autoSpaceDN w:val="0"/>
        <w:adjustRightInd w:val="0"/>
        <w:rPr>
          <w:rFonts w:ascii="Times New Roman" w:hAnsi="Times New Roman" w:cs="Times New Roman"/>
          <w:sz w:val="24"/>
          <w:szCs w:val="24"/>
        </w:rPr>
      </w:pPr>
    </w:p>
    <w:p w14:paraId="0E591E80" w14:textId="0BF3D278" w:rsidR="008213E0" w:rsidRDefault="008213E0" w:rsidP="00300C0D">
      <w:pPr>
        <w:autoSpaceDE w:val="0"/>
        <w:autoSpaceDN w:val="0"/>
        <w:adjustRightInd w:val="0"/>
        <w:rPr>
          <w:rFonts w:ascii="Times New Roman" w:hAnsi="Times New Roman" w:cs="Times New Roman"/>
          <w:sz w:val="24"/>
          <w:szCs w:val="24"/>
        </w:rPr>
      </w:pPr>
    </w:p>
    <w:p w14:paraId="23DE0163" w14:textId="16E80ADC" w:rsidR="008213E0" w:rsidRDefault="008213E0" w:rsidP="00300C0D">
      <w:pPr>
        <w:autoSpaceDE w:val="0"/>
        <w:autoSpaceDN w:val="0"/>
        <w:adjustRightInd w:val="0"/>
        <w:rPr>
          <w:rFonts w:ascii="Times New Roman" w:hAnsi="Times New Roman" w:cs="Times New Roman"/>
          <w:sz w:val="24"/>
          <w:szCs w:val="24"/>
        </w:rPr>
      </w:pPr>
    </w:p>
    <w:p w14:paraId="5EF54FDE" w14:textId="0405EF76" w:rsidR="008213E0" w:rsidRDefault="008213E0" w:rsidP="00300C0D">
      <w:pPr>
        <w:autoSpaceDE w:val="0"/>
        <w:autoSpaceDN w:val="0"/>
        <w:adjustRightInd w:val="0"/>
        <w:rPr>
          <w:rFonts w:ascii="Times New Roman" w:hAnsi="Times New Roman" w:cs="Times New Roman"/>
          <w:sz w:val="24"/>
          <w:szCs w:val="24"/>
        </w:rPr>
      </w:pPr>
    </w:p>
    <w:p w14:paraId="72C04659" w14:textId="5557C548" w:rsidR="008213E0" w:rsidRDefault="008213E0" w:rsidP="00300C0D">
      <w:pPr>
        <w:autoSpaceDE w:val="0"/>
        <w:autoSpaceDN w:val="0"/>
        <w:adjustRightInd w:val="0"/>
        <w:rPr>
          <w:rFonts w:ascii="Times New Roman" w:hAnsi="Times New Roman" w:cs="Times New Roman"/>
          <w:sz w:val="24"/>
          <w:szCs w:val="24"/>
        </w:rPr>
      </w:pPr>
    </w:p>
    <w:p w14:paraId="23384C3A" w14:textId="41D10438" w:rsidR="008213E0" w:rsidRDefault="008213E0" w:rsidP="00300C0D">
      <w:pPr>
        <w:autoSpaceDE w:val="0"/>
        <w:autoSpaceDN w:val="0"/>
        <w:adjustRightInd w:val="0"/>
        <w:rPr>
          <w:rFonts w:ascii="Times New Roman" w:hAnsi="Times New Roman" w:cs="Times New Roman"/>
          <w:sz w:val="24"/>
          <w:szCs w:val="24"/>
        </w:rPr>
      </w:pPr>
    </w:p>
    <w:p w14:paraId="0A9BA633" w14:textId="10439B71" w:rsidR="008213E0" w:rsidRDefault="008213E0" w:rsidP="00300C0D">
      <w:pPr>
        <w:autoSpaceDE w:val="0"/>
        <w:autoSpaceDN w:val="0"/>
        <w:adjustRightInd w:val="0"/>
        <w:rPr>
          <w:rFonts w:ascii="Times New Roman" w:hAnsi="Times New Roman" w:cs="Times New Roman"/>
          <w:sz w:val="24"/>
          <w:szCs w:val="24"/>
        </w:rPr>
      </w:pPr>
    </w:p>
    <w:p w14:paraId="0CAEF846" w14:textId="2F774E14" w:rsidR="008213E0" w:rsidRDefault="008213E0" w:rsidP="00300C0D">
      <w:pPr>
        <w:autoSpaceDE w:val="0"/>
        <w:autoSpaceDN w:val="0"/>
        <w:adjustRightInd w:val="0"/>
        <w:rPr>
          <w:rFonts w:ascii="Times New Roman" w:hAnsi="Times New Roman" w:cs="Times New Roman"/>
          <w:sz w:val="24"/>
          <w:szCs w:val="24"/>
        </w:rPr>
      </w:pPr>
    </w:p>
    <w:p w14:paraId="4F40861F" w14:textId="77777777" w:rsidR="008213E0" w:rsidRPr="000709DC" w:rsidRDefault="008213E0" w:rsidP="00300C0D">
      <w:pPr>
        <w:autoSpaceDE w:val="0"/>
        <w:autoSpaceDN w:val="0"/>
        <w:adjustRightInd w:val="0"/>
        <w:rPr>
          <w:rFonts w:ascii="Times New Roman" w:hAnsi="Times New Roman" w:cs="Times New Roman"/>
          <w:sz w:val="24"/>
          <w:szCs w:val="24"/>
        </w:rPr>
      </w:pPr>
    </w:p>
    <w:p w14:paraId="622A65B0" w14:textId="3170212A" w:rsidR="004001CC" w:rsidRPr="000709DC" w:rsidRDefault="00E35A28" w:rsidP="00300C0D">
      <w:pPr>
        <w:autoSpaceDE w:val="0"/>
        <w:autoSpaceDN w:val="0"/>
        <w:adjustRightInd w:val="0"/>
        <w:rPr>
          <w:rFonts w:ascii="Times New Roman" w:hAnsi="Times New Roman" w:cs="Times New Roman"/>
          <w:kern w:val="0"/>
          <w:sz w:val="24"/>
          <w:szCs w:val="24"/>
        </w:rPr>
      </w:pPr>
      <w:r w:rsidRPr="000709DC">
        <w:rPr>
          <w:rFonts w:ascii="Times New Roman" w:hAnsi="Times New Roman" w:cs="Times New Roman"/>
          <w:kern w:val="0"/>
          <w:sz w:val="24"/>
          <w:szCs w:val="24"/>
        </w:rPr>
        <w:lastRenderedPageBreak/>
        <w:t xml:space="preserve">Table 3: </w:t>
      </w:r>
      <w:r w:rsidR="00967E52" w:rsidRPr="000709DC">
        <w:rPr>
          <w:rFonts w:ascii="Times New Roman" w:hAnsi="Times New Roman" w:cs="Times New Roman"/>
          <w:kern w:val="0"/>
          <w:sz w:val="24"/>
          <w:szCs w:val="24"/>
        </w:rPr>
        <w:t>Q</w:t>
      </w:r>
      <w:r w:rsidRPr="000709DC">
        <w:rPr>
          <w:rFonts w:ascii="Times New Roman" w:hAnsi="Times New Roman" w:cs="Times New Roman"/>
          <w:kern w:val="0"/>
          <w:sz w:val="24"/>
          <w:szCs w:val="24"/>
        </w:rPr>
        <w:t xml:space="preserve">uality assessment </w:t>
      </w:r>
      <w:r w:rsidR="00967E52" w:rsidRPr="000709DC">
        <w:rPr>
          <w:rFonts w:ascii="Times New Roman" w:hAnsi="Times New Roman" w:cs="Times New Roman"/>
          <w:kern w:val="0"/>
          <w:sz w:val="24"/>
          <w:szCs w:val="24"/>
        </w:rPr>
        <w:t>of case study</w:t>
      </w:r>
    </w:p>
    <w:p w14:paraId="4E22A5DD" w14:textId="77777777" w:rsidR="004001CC" w:rsidRPr="000709DC" w:rsidRDefault="004001CC" w:rsidP="00300C0D">
      <w:pPr>
        <w:autoSpaceDE w:val="0"/>
        <w:autoSpaceDN w:val="0"/>
        <w:adjustRightInd w:val="0"/>
        <w:rPr>
          <w:rFonts w:ascii="Times New Roman" w:hAnsi="Times New Roman" w:cs="Times New Roman"/>
          <w:kern w:val="0"/>
          <w:sz w:val="24"/>
          <w:szCs w:val="24"/>
        </w:rPr>
      </w:pPr>
    </w:p>
    <w:p w14:paraId="5B07C418" w14:textId="5DC8B337" w:rsidR="004001CC" w:rsidRPr="000709DC" w:rsidRDefault="004001CC" w:rsidP="004001CC">
      <w:pPr>
        <w:autoSpaceDE w:val="0"/>
        <w:autoSpaceDN w:val="0"/>
        <w:adjustRightInd w:val="0"/>
        <w:rPr>
          <w:rFonts w:ascii="Times New Roman" w:hAnsi="Times New Roman" w:cs="Times New Roman"/>
          <w:kern w:val="0"/>
          <w:sz w:val="24"/>
          <w:szCs w:val="24"/>
        </w:rPr>
      </w:pPr>
      <w:r w:rsidRPr="000709DC">
        <w:rPr>
          <w:noProof/>
        </w:rPr>
        <w:drawing>
          <wp:inline distT="0" distB="0" distL="0" distR="0" wp14:anchorId="39408CA3" wp14:editId="1CAF76F3">
            <wp:extent cx="5530850" cy="5102019"/>
            <wp:effectExtent l="0" t="0" r="0"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33027" cy="5104027"/>
                    </a:xfrm>
                    <a:prstGeom prst="rect">
                      <a:avLst/>
                    </a:prstGeom>
                  </pic:spPr>
                </pic:pic>
              </a:graphicData>
            </a:graphic>
          </wp:inline>
        </w:drawing>
      </w:r>
    </w:p>
    <w:p w14:paraId="779038F7" w14:textId="77777777" w:rsidR="004001CC" w:rsidRPr="000709DC" w:rsidRDefault="004001CC" w:rsidP="004001CC">
      <w:pPr>
        <w:autoSpaceDE w:val="0"/>
        <w:autoSpaceDN w:val="0"/>
        <w:adjustRightInd w:val="0"/>
        <w:rPr>
          <w:rFonts w:ascii="Times New Roman" w:hAnsi="Times New Roman" w:cs="Times New Roman"/>
          <w:kern w:val="0"/>
          <w:sz w:val="24"/>
          <w:szCs w:val="24"/>
        </w:rPr>
      </w:pPr>
    </w:p>
    <w:p w14:paraId="4CB2D9DB" w14:textId="0977BA33" w:rsidR="00A04820" w:rsidRPr="000709DC" w:rsidRDefault="00A22A3E" w:rsidP="004A0C5B">
      <w:pPr>
        <w:pStyle w:val="2"/>
      </w:pPr>
      <w:bookmarkStart w:id="51" w:name="_Hlk16167443"/>
      <w:bookmarkEnd w:id="50"/>
      <w:r w:rsidRPr="000709DC">
        <w:t>3.</w:t>
      </w:r>
      <w:r w:rsidR="00D8642A" w:rsidRPr="000709DC">
        <w:t>8</w:t>
      </w:r>
      <w:r w:rsidRPr="000709DC">
        <w:t xml:space="preserve"> </w:t>
      </w:r>
      <w:r w:rsidR="00A04820" w:rsidRPr="000709DC">
        <w:t>Ethic</w:t>
      </w:r>
      <w:r w:rsidR="00835A0F" w:rsidRPr="000709DC">
        <w:t>al</w:t>
      </w:r>
      <w:r w:rsidR="00A04820" w:rsidRPr="000709DC">
        <w:t xml:space="preserve"> issues</w:t>
      </w:r>
    </w:p>
    <w:bookmarkEnd w:id="51"/>
    <w:p w14:paraId="782CC3CD" w14:textId="7F864110" w:rsidR="004A217E" w:rsidRPr="000709DC" w:rsidRDefault="00664734" w:rsidP="004A217E">
      <w:pPr>
        <w:rPr>
          <w:rFonts w:ascii="Times New Roman" w:hAnsi="Times New Roman" w:cs="Times New Roman"/>
          <w:sz w:val="24"/>
          <w:szCs w:val="24"/>
        </w:rPr>
      </w:pPr>
      <w:r w:rsidRPr="000709DC">
        <w:rPr>
          <w:rFonts w:ascii="Times New Roman" w:hAnsi="Times New Roman" w:cs="Times New Roman"/>
          <w:sz w:val="24"/>
          <w:szCs w:val="24"/>
        </w:rPr>
        <w:t xml:space="preserve">The researcher also need to predict ethical issues that may arise in the research </w:t>
      </w:r>
      <w:r w:rsidR="001157FD">
        <w:rPr>
          <w:rFonts w:ascii="Times New Roman" w:hAnsi="Times New Roman" w:cs="Times New Roman"/>
          <w:sz w:val="24"/>
          <w:szCs w:val="24"/>
        </w:rPr>
        <w:fldChar w:fldCharType="begin" w:fldLock="1"/>
      </w:r>
      <w:r w:rsidR="001157FD">
        <w:rPr>
          <w:rFonts w:ascii="Times New Roman" w:hAnsi="Times New Roman" w:cs="Times New Roman"/>
          <w:sz w:val="24"/>
          <w:szCs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2015)","manualFormatting":"(Easrerby-Smith, Richard and Jackson, 2015, p178)","plainTextFormattedCitation":"(Easrerby-Smith, Richard and Jackson, 2015)"},"properties":{"noteIndex":0},"schema":"https://github.com/citation-style-language/schema/raw/master/csl-citation.json"}</w:instrText>
      </w:r>
      <w:r w:rsidR="001157FD">
        <w:rPr>
          <w:rFonts w:ascii="Times New Roman" w:hAnsi="Times New Roman" w:cs="Times New Roman"/>
          <w:sz w:val="24"/>
          <w:szCs w:val="24"/>
        </w:rPr>
        <w:fldChar w:fldCharType="separate"/>
      </w:r>
      <w:r w:rsidR="001157FD" w:rsidRPr="001157FD">
        <w:rPr>
          <w:rFonts w:ascii="Times New Roman" w:hAnsi="Times New Roman" w:cs="Times New Roman"/>
          <w:noProof/>
          <w:sz w:val="24"/>
          <w:szCs w:val="24"/>
        </w:rPr>
        <w:t>(Easrerby-Smith, Richard and Jackson, 2015</w:t>
      </w:r>
      <w:r w:rsidR="001157FD">
        <w:rPr>
          <w:rFonts w:ascii="Times New Roman" w:hAnsi="Times New Roman" w:cs="Times New Roman"/>
          <w:noProof/>
          <w:sz w:val="24"/>
          <w:szCs w:val="24"/>
        </w:rPr>
        <w:t>, p178</w:t>
      </w:r>
      <w:r w:rsidR="001157FD" w:rsidRPr="001157FD">
        <w:rPr>
          <w:rFonts w:ascii="Times New Roman" w:hAnsi="Times New Roman" w:cs="Times New Roman"/>
          <w:noProof/>
          <w:sz w:val="24"/>
          <w:szCs w:val="24"/>
        </w:rPr>
        <w:t>)</w:t>
      </w:r>
      <w:r w:rsidR="001157FD">
        <w:rPr>
          <w:rFonts w:ascii="Times New Roman" w:hAnsi="Times New Roman" w:cs="Times New Roman"/>
          <w:sz w:val="24"/>
          <w:szCs w:val="24"/>
        </w:rPr>
        <w:fldChar w:fldCharType="end"/>
      </w:r>
      <w:r w:rsidRPr="000709DC">
        <w:rPr>
          <w:rFonts w:ascii="Times New Roman" w:hAnsi="Times New Roman" w:cs="Times New Roman"/>
          <w:sz w:val="24"/>
          <w:szCs w:val="24"/>
        </w:rPr>
        <w:t>. This study will follow these principles</w:t>
      </w:r>
      <w:r w:rsidR="006E79B8" w:rsidRPr="000709DC">
        <w:rPr>
          <w:rFonts w:ascii="Times New Roman" w:hAnsi="Times New Roman" w:cs="Times New Roman"/>
          <w:sz w:val="24"/>
          <w:szCs w:val="24"/>
        </w:rPr>
        <w:t xml:space="preserve">. (1) </w:t>
      </w:r>
      <w:r w:rsidR="004D4F56" w:rsidRPr="000709DC">
        <w:rPr>
          <w:rFonts w:ascii="Times New Roman" w:hAnsi="Times New Roman" w:cs="Times New Roman"/>
          <w:sz w:val="24"/>
          <w:szCs w:val="24"/>
        </w:rPr>
        <w:t>C</w:t>
      </w:r>
      <w:r w:rsidRPr="000709DC">
        <w:rPr>
          <w:rFonts w:ascii="Times New Roman" w:hAnsi="Times New Roman" w:cs="Times New Roman"/>
          <w:sz w:val="24"/>
          <w:szCs w:val="24"/>
        </w:rPr>
        <w:t xml:space="preserve">onsent </w:t>
      </w:r>
      <w:r w:rsidR="006E79B8" w:rsidRPr="000709DC">
        <w:rPr>
          <w:rFonts w:ascii="Times New Roman" w:hAnsi="Times New Roman" w:cs="Times New Roman"/>
          <w:sz w:val="24"/>
          <w:szCs w:val="24"/>
        </w:rPr>
        <w:t>p</w:t>
      </w:r>
      <w:r w:rsidRPr="000709DC">
        <w:rPr>
          <w:rFonts w:ascii="Times New Roman" w:hAnsi="Times New Roman" w:cs="Times New Roman"/>
          <w:sz w:val="24"/>
          <w:szCs w:val="24"/>
        </w:rPr>
        <w:t xml:space="preserve">rinciple: </w:t>
      </w:r>
      <w:r w:rsidR="004D4F56" w:rsidRPr="000709DC">
        <w:rPr>
          <w:rFonts w:ascii="Times New Roman" w:hAnsi="Times New Roman" w:cs="Times New Roman"/>
          <w:sz w:val="24"/>
          <w:szCs w:val="24"/>
        </w:rPr>
        <w:t>the research will obtain</w:t>
      </w:r>
      <w:r w:rsidRPr="000709DC">
        <w:rPr>
          <w:rFonts w:ascii="Times New Roman" w:hAnsi="Times New Roman" w:cs="Times New Roman"/>
          <w:sz w:val="24"/>
          <w:szCs w:val="24"/>
        </w:rPr>
        <w:t xml:space="preserve"> permission from the University</w:t>
      </w:r>
      <w:r w:rsidR="004D4F56" w:rsidRPr="000709DC">
        <w:rPr>
          <w:rFonts w:ascii="Times New Roman" w:hAnsi="Times New Roman" w:cs="Times New Roman"/>
          <w:sz w:val="24"/>
          <w:szCs w:val="24"/>
        </w:rPr>
        <w:t>. In the process of data collection, record, visit, observation will be p</w:t>
      </w:r>
      <w:r w:rsidR="0019035F" w:rsidRPr="000709DC">
        <w:rPr>
          <w:rFonts w:ascii="Times New Roman" w:hAnsi="Times New Roman" w:cs="Times New Roman"/>
          <w:sz w:val="24"/>
          <w:szCs w:val="24"/>
        </w:rPr>
        <w:t>ermitted from the participants</w:t>
      </w:r>
      <w:r w:rsidR="00835A0F" w:rsidRPr="000709DC">
        <w:rPr>
          <w:rFonts w:ascii="Times New Roman" w:hAnsi="Times New Roman" w:cs="Times New Roman"/>
          <w:sz w:val="24"/>
          <w:szCs w:val="24"/>
        </w:rPr>
        <w:t>.</w:t>
      </w:r>
      <w:r w:rsidR="00E613FC" w:rsidRPr="000709DC">
        <w:rPr>
          <w:rFonts w:ascii="Times New Roman" w:hAnsi="Times New Roman" w:cs="Times New Roman"/>
          <w:sz w:val="24"/>
          <w:szCs w:val="24"/>
          <w:shd w:val="clear" w:color="auto" w:fill="F7F8FA"/>
        </w:rPr>
        <w:t xml:space="preserve"> </w:t>
      </w:r>
      <w:r w:rsidR="006E79B8" w:rsidRPr="000709DC">
        <w:rPr>
          <w:rFonts w:ascii="Times New Roman" w:eastAsia="宋体" w:hAnsi="Times New Roman" w:cs="Times New Roman"/>
          <w:kern w:val="0"/>
          <w:sz w:val="24"/>
          <w:szCs w:val="24"/>
        </w:rPr>
        <w:t xml:space="preserve">(2) </w:t>
      </w:r>
      <w:r w:rsidR="004A217E" w:rsidRPr="000709DC">
        <w:rPr>
          <w:rFonts w:ascii="Times New Roman" w:eastAsia="宋体" w:hAnsi="Times New Roman" w:cs="Times New Roman"/>
          <w:kern w:val="0"/>
          <w:sz w:val="24"/>
          <w:szCs w:val="24"/>
        </w:rPr>
        <w:t>C</w:t>
      </w:r>
      <w:r w:rsidR="00BA6DF6" w:rsidRPr="000709DC">
        <w:rPr>
          <w:rFonts w:ascii="Times New Roman" w:eastAsia="宋体" w:hAnsi="Times New Roman" w:cs="Times New Roman"/>
          <w:kern w:val="0"/>
          <w:sz w:val="24"/>
          <w:szCs w:val="24"/>
        </w:rPr>
        <w:t>onfidentiality principle: the researcher</w:t>
      </w:r>
      <w:r w:rsidR="00835A0F" w:rsidRPr="000709DC">
        <w:rPr>
          <w:rFonts w:ascii="Times New Roman" w:eastAsia="宋体" w:hAnsi="Times New Roman" w:cs="Times New Roman"/>
          <w:kern w:val="0"/>
          <w:sz w:val="24"/>
          <w:szCs w:val="24"/>
        </w:rPr>
        <w:t xml:space="preserve"> will</w:t>
      </w:r>
      <w:r w:rsidR="00BA6DF6" w:rsidRPr="000709DC">
        <w:rPr>
          <w:rFonts w:ascii="Times New Roman" w:eastAsia="宋体" w:hAnsi="Times New Roman" w:cs="Times New Roman"/>
          <w:kern w:val="0"/>
          <w:sz w:val="24"/>
          <w:szCs w:val="24"/>
        </w:rPr>
        <w:t xml:space="preserve"> ensure that </w:t>
      </w:r>
      <w:r w:rsidR="004A217E" w:rsidRPr="000709DC">
        <w:rPr>
          <w:rFonts w:ascii="Times New Roman" w:eastAsia="宋体" w:hAnsi="Times New Roman" w:cs="Times New Roman"/>
          <w:kern w:val="0"/>
          <w:sz w:val="24"/>
          <w:szCs w:val="24"/>
        </w:rPr>
        <w:t>all the</w:t>
      </w:r>
      <w:r w:rsidR="00BA6DF6" w:rsidRPr="000709DC">
        <w:rPr>
          <w:rFonts w:ascii="Times New Roman" w:eastAsia="宋体" w:hAnsi="Times New Roman" w:cs="Times New Roman"/>
          <w:kern w:val="0"/>
          <w:sz w:val="24"/>
          <w:szCs w:val="24"/>
        </w:rPr>
        <w:t xml:space="preserve"> information </w:t>
      </w:r>
      <w:r w:rsidR="004D4F56" w:rsidRPr="000709DC">
        <w:rPr>
          <w:rFonts w:ascii="Times New Roman" w:eastAsia="宋体" w:hAnsi="Times New Roman" w:cs="Times New Roman"/>
          <w:kern w:val="0"/>
          <w:sz w:val="24"/>
          <w:szCs w:val="24"/>
        </w:rPr>
        <w:t xml:space="preserve">of MSEs would not be </w:t>
      </w:r>
      <w:r w:rsidR="00BA6DF6" w:rsidRPr="000709DC">
        <w:rPr>
          <w:rFonts w:ascii="Times New Roman" w:eastAsia="宋体" w:hAnsi="Times New Roman" w:cs="Times New Roman"/>
          <w:kern w:val="0"/>
          <w:sz w:val="24"/>
          <w:szCs w:val="24"/>
        </w:rPr>
        <w:t xml:space="preserve">disclosed to </w:t>
      </w:r>
      <w:r w:rsidR="004D4F56" w:rsidRPr="000709DC">
        <w:rPr>
          <w:rFonts w:ascii="Times New Roman" w:eastAsia="宋体" w:hAnsi="Times New Roman" w:cs="Times New Roman"/>
          <w:kern w:val="0"/>
          <w:sz w:val="24"/>
          <w:szCs w:val="24"/>
        </w:rPr>
        <w:t>others</w:t>
      </w:r>
      <w:r w:rsidR="004A217E" w:rsidRPr="000709DC">
        <w:rPr>
          <w:rFonts w:ascii="Times New Roman" w:eastAsia="宋体" w:hAnsi="Times New Roman" w:cs="Times New Roman"/>
          <w:kern w:val="0"/>
          <w:sz w:val="24"/>
          <w:szCs w:val="24"/>
        </w:rPr>
        <w:t xml:space="preserve">, </w:t>
      </w:r>
      <w:r w:rsidR="00BA6DF6" w:rsidRPr="000709DC">
        <w:rPr>
          <w:rFonts w:ascii="Times New Roman" w:eastAsia="宋体" w:hAnsi="Times New Roman" w:cs="Times New Roman"/>
          <w:kern w:val="0"/>
          <w:sz w:val="24"/>
          <w:szCs w:val="24"/>
        </w:rPr>
        <w:t>the participants</w:t>
      </w:r>
      <w:r w:rsidR="004D4F56" w:rsidRPr="000709DC">
        <w:rPr>
          <w:rFonts w:ascii="Times New Roman" w:eastAsia="宋体" w:hAnsi="Times New Roman" w:cs="Times New Roman"/>
          <w:kern w:val="0"/>
          <w:sz w:val="24"/>
          <w:szCs w:val="24"/>
        </w:rPr>
        <w:t xml:space="preserve"> will</w:t>
      </w:r>
      <w:r w:rsidR="00BA6DF6" w:rsidRPr="000709DC">
        <w:rPr>
          <w:rFonts w:ascii="Times New Roman" w:eastAsia="宋体" w:hAnsi="Times New Roman" w:cs="Times New Roman"/>
          <w:kern w:val="0"/>
          <w:sz w:val="24"/>
          <w:szCs w:val="24"/>
        </w:rPr>
        <w:t xml:space="preserve"> be respected to the greatest extent </w:t>
      </w:r>
      <w:r w:rsidR="006E79B8" w:rsidRPr="000709DC">
        <w:rPr>
          <w:rFonts w:ascii="Times New Roman" w:eastAsia="宋体" w:hAnsi="Times New Roman" w:cs="Times New Roman"/>
          <w:kern w:val="0"/>
          <w:sz w:val="24"/>
          <w:szCs w:val="24"/>
        </w:rPr>
        <w:t>in the whole process of the research</w:t>
      </w:r>
      <w:r w:rsidR="00125702" w:rsidRPr="000709DC">
        <w:rPr>
          <w:rFonts w:ascii="Times New Roman" w:eastAsia="宋体" w:hAnsi="Times New Roman" w:cs="Times New Roman"/>
          <w:kern w:val="0"/>
          <w:sz w:val="24"/>
          <w:szCs w:val="24"/>
        </w:rPr>
        <w:t xml:space="preserve"> </w:t>
      </w:r>
      <w:r w:rsidR="00125702" w:rsidRPr="000709DC">
        <w:rPr>
          <w:rFonts w:ascii="Times New Roman" w:eastAsia="宋体" w:hAnsi="Times New Roman" w:cs="Times New Roman"/>
          <w:kern w:val="0"/>
          <w:sz w:val="24"/>
          <w:szCs w:val="24"/>
        </w:rPr>
        <w:fldChar w:fldCharType="begin" w:fldLock="1"/>
      </w:r>
      <w:r w:rsidR="003A5650" w:rsidRPr="000709DC">
        <w:rPr>
          <w:rFonts w:ascii="Times New Roman" w:eastAsia="宋体" w:hAnsi="Times New Roman" w:cs="Times New Roman"/>
          <w:kern w:val="0"/>
          <w:sz w:val="24"/>
          <w:szCs w:val="24"/>
        </w:rPr>
        <w:instrText>ADDIN CSL_CITATION {"citationItems":[{"id":"ITEM-1","itemData":{"DOI":"10.1177/0090591701029005004","ISBN":"1405100427","ISSN":"0090-5917","abstract":"This essay describes differences between papers that contain some theory rather than no theory. The~re is little agreement about what constitutes strong versus weak theory in the social sciences, but there is more consensus that references, data, variables, diagrams, and hypotheses are not theory. Despite this consensus, however, authors routinely use these five elements in lieu of theory. We explain how each of these five elements can be confused with theory and how to avoid such confusion. By making this consensus explicit, we hope to help authors avoid some of the most common and easily averted problems that lead readers to view papers as having inadequate theory. We then discuss how journals might facilitate the publication of stronger theory. We suggest that if the field is serious about producing stronger theory, journals need to reconsider their empirical requirements. We argue that journals ought to be more receptive to papers that test part rather than all of a theory and use illustrative rather than definitive data.","author":[{"dropping-particle":"","family":"Sutton","given":"Robert I.","non-dropping-particle":"","parse-names":false,"suffix":""},{"dropping-particle":"","family":"Staw","given":"Barry M","non-dropping-particle":"","parse-names":false,"suffix":""}],"container-title":"Administrative Science Quarterly","id":"ITEM-1","issue":"3","issued":{"date-parts":[["1995"]]},"page":"371-384","title":"What Theory is Not Author ( s ): Robert I . Sutton and Barry M . Staw Published by : Sage Publications , Inc . on behalf of the Johnson Graduate School of Management , Stable URL : http://www.jstor.org/stable/2393788 REFERENCES Linked references are avail","type":"article-journal","volume":"40"},"uris":["http://www.mendeley.com/documents/?uuid=7bb2fa66-80b9-491c-aeab-d72801e7a721"]}],"mendeley":{"formattedCitation":"(Sutton and Staw, 1995)","manualFormatting":"(Sutton and Staw, 1995)","plainTextFormattedCitation":"(Sutton and Staw, 1995)","previouslyFormattedCitation":"(Sutton and Staw, 1995)"},"properties":{"noteIndex":0},"schema":"https://github.com/citation-style-language/schema/raw/master/csl-citation.json"}</w:instrText>
      </w:r>
      <w:r w:rsidR="00125702" w:rsidRPr="000709DC">
        <w:rPr>
          <w:rFonts w:ascii="Times New Roman" w:eastAsia="宋体" w:hAnsi="Times New Roman" w:cs="Times New Roman"/>
          <w:kern w:val="0"/>
          <w:sz w:val="24"/>
          <w:szCs w:val="24"/>
        </w:rPr>
        <w:fldChar w:fldCharType="separate"/>
      </w:r>
      <w:r w:rsidR="00125702" w:rsidRPr="000709DC">
        <w:rPr>
          <w:rFonts w:ascii="Times New Roman" w:eastAsia="宋体" w:hAnsi="Times New Roman" w:cs="Times New Roman"/>
          <w:noProof/>
          <w:kern w:val="0"/>
          <w:sz w:val="24"/>
          <w:szCs w:val="24"/>
        </w:rPr>
        <w:t>(Sutton and Staw, 1995)</w:t>
      </w:r>
      <w:r w:rsidR="00125702" w:rsidRPr="000709DC">
        <w:rPr>
          <w:rFonts w:ascii="Times New Roman" w:eastAsia="宋体" w:hAnsi="Times New Roman" w:cs="Times New Roman"/>
          <w:kern w:val="0"/>
          <w:sz w:val="24"/>
          <w:szCs w:val="24"/>
        </w:rPr>
        <w:fldChar w:fldCharType="end"/>
      </w:r>
      <w:r w:rsidR="00125702" w:rsidRPr="000709DC">
        <w:rPr>
          <w:rFonts w:ascii="Times New Roman" w:eastAsia="宋体" w:hAnsi="Times New Roman" w:cs="Times New Roman"/>
          <w:kern w:val="0"/>
          <w:sz w:val="24"/>
          <w:szCs w:val="24"/>
        </w:rPr>
        <w:t xml:space="preserve">. </w:t>
      </w:r>
      <w:r w:rsidR="006E79B8" w:rsidRPr="000709DC">
        <w:rPr>
          <w:rFonts w:ascii="Times New Roman" w:eastAsia="宋体" w:hAnsi="Times New Roman" w:cs="Times New Roman"/>
          <w:kern w:val="0"/>
          <w:sz w:val="24"/>
          <w:szCs w:val="24"/>
        </w:rPr>
        <w:t xml:space="preserve">(3) </w:t>
      </w:r>
      <w:r w:rsidR="006E79B8" w:rsidRPr="000709DC">
        <w:rPr>
          <w:rFonts w:ascii="Times New Roman" w:hAnsi="Times New Roman" w:cs="Times New Roman"/>
          <w:sz w:val="24"/>
          <w:szCs w:val="24"/>
        </w:rPr>
        <w:t xml:space="preserve">Fairness principle: </w:t>
      </w:r>
      <w:r w:rsidR="004D4F56" w:rsidRPr="000709DC">
        <w:rPr>
          <w:rFonts w:ascii="Times New Roman" w:hAnsi="Times New Roman" w:cs="Times New Roman"/>
          <w:sz w:val="24"/>
          <w:szCs w:val="24"/>
        </w:rPr>
        <w:t xml:space="preserve">all of </w:t>
      </w:r>
      <w:r w:rsidR="006E79B8" w:rsidRPr="000709DC">
        <w:rPr>
          <w:rFonts w:ascii="Times New Roman" w:hAnsi="Times New Roman" w:cs="Times New Roman"/>
          <w:sz w:val="24"/>
          <w:szCs w:val="24"/>
        </w:rPr>
        <w:t>participants will spend a lot of time talking to the investigator, they provide information, even involve their privacy</w:t>
      </w:r>
      <w:r w:rsidR="00835A0F" w:rsidRPr="000709DC">
        <w:rPr>
          <w:rFonts w:ascii="Times New Roman" w:hAnsi="Times New Roman" w:cs="Times New Roman"/>
          <w:sz w:val="24"/>
          <w:szCs w:val="24"/>
        </w:rPr>
        <w:t xml:space="preserve"> issues</w:t>
      </w:r>
      <w:r w:rsidR="006E79B8" w:rsidRPr="000709DC">
        <w:rPr>
          <w:rFonts w:ascii="Times New Roman" w:hAnsi="Times New Roman" w:cs="Times New Roman"/>
          <w:sz w:val="24"/>
          <w:szCs w:val="24"/>
        </w:rPr>
        <w:t xml:space="preserve">. The researcher </w:t>
      </w:r>
      <w:r w:rsidR="004D4F56" w:rsidRPr="000709DC">
        <w:rPr>
          <w:rFonts w:ascii="Times New Roman" w:hAnsi="Times New Roman" w:cs="Times New Roman"/>
          <w:sz w:val="24"/>
          <w:szCs w:val="24"/>
        </w:rPr>
        <w:t>will</w:t>
      </w:r>
      <w:r w:rsidR="006E79B8" w:rsidRPr="000709DC">
        <w:rPr>
          <w:rFonts w:ascii="Times New Roman" w:hAnsi="Times New Roman" w:cs="Times New Roman"/>
          <w:sz w:val="24"/>
          <w:szCs w:val="24"/>
        </w:rPr>
        <w:t xml:space="preserve"> be grateful for the help </w:t>
      </w:r>
      <w:r w:rsidR="004A217E" w:rsidRPr="000709DC">
        <w:rPr>
          <w:rFonts w:ascii="Times New Roman" w:hAnsi="Times New Roman" w:cs="Times New Roman"/>
          <w:sz w:val="24"/>
          <w:szCs w:val="24"/>
        </w:rPr>
        <w:t xml:space="preserve">equally. </w:t>
      </w:r>
    </w:p>
    <w:p w14:paraId="35652B88" w14:textId="60658A6E" w:rsidR="00A22A3E" w:rsidRPr="000709DC" w:rsidRDefault="00A22A3E" w:rsidP="00037D9E">
      <w:pPr>
        <w:pStyle w:val="1"/>
        <w:ind w:left="0" w:firstLine="0"/>
      </w:pPr>
      <w:r w:rsidRPr="000709DC">
        <w:lastRenderedPageBreak/>
        <w:t xml:space="preserve">4 Conclusion </w:t>
      </w:r>
      <w:r w:rsidR="007708AD" w:rsidRPr="000709DC">
        <w:t>and limitation</w:t>
      </w:r>
    </w:p>
    <w:p w14:paraId="310CFF89" w14:textId="668DC6A7" w:rsidR="009656AE" w:rsidRPr="000709DC" w:rsidRDefault="00854278" w:rsidP="005D0750">
      <w:pPr>
        <w:widowControl/>
        <w:rPr>
          <w:rFonts w:ascii="Times New Roman" w:eastAsia="宋体" w:hAnsi="Times New Roman" w:cs="Times New Roman"/>
          <w:kern w:val="0"/>
          <w:sz w:val="24"/>
          <w:szCs w:val="24"/>
        </w:rPr>
      </w:pPr>
      <w:r w:rsidRPr="000709DC">
        <w:rPr>
          <w:rFonts w:ascii="Times New Roman" w:eastAsia="宋体" w:hAnsi="Times New Roman" w:cs="Times New Roman"/>
          <w:kern w:val="0"/>
          <w:sz w:val="24"/>
          <w:szCs w:val="24"/>
        </w:rPr>
        <w:t xml:space="preserve">The development of </w:t>
      </w:r>
      <w:r w:rsidR="005217D8" w:rsidRPr="000709DC">
        <w:rPr>
          <w:rFonts w:ascii="Times New Roman" w:eastAsia="宋体" w:hAnsi="Times New Roman" w:cs="Times New Roman" w:hint="eastAsia"/>
          <w:kern w:val="0"/>
          <w:sz w:val="24"/>
          <w:szCs w:val="24"/>
        </w:rPr>
        <w:t>online</w:t>
      </w:r>
      <w:r w:rsidR="005217D8" w:rsidRPr="000709DC">
        <w:rPr>
          <w:rFonts w:ascii="Times New Roman" w:eastAsia="宋体" w:hAnsi="Times New Roman" w:cs="Times New Roman"/>
          <w:kern w:val="0"/>
          <w:sz w:val="24"/>
          <w:szCs w:val="24"/>
        </w:rPr>
        <w:t xml:space="preserve"> finance</w:t>
      </w:r>
      <w:r w:rsidRPr="000709DC">
        <w:rPr>
          <w:rFonts w:ascii="Times New Roman" w:eastAsia="宋体" w:hAnsi="Times New Roman" w:cs="Times New Roman"/>
          <w:kern w:val="0"/>
          <w:sz w:val="24"/>
          <w:szCs w:val="24"/>
        </w:rPr>
        <w:t xml:space="preserve"> brings feasibility and convenience to the financing of small and micro enterprises. Jiujiang is underdeveloped</w:t>
      </w:r>
      <w:r w:rsidR="005217D8" w:rsidRPr="000709DC">
        <w:rPr>
          <w:rFonts w:ascii="Times New Roman" w:eastAsia="宋体" w:hAnsi="Times New Roman" w:cs="Times New Roman"/>
          <w:kern w:val="0"/>
          <w:sz w:val="24"/>
          <w:szCs w:val="24"/>
        </w:rPr>
        <w:t xml:space="preserve"> in C</w:t>
      </w:r>
      <w:r w:rsidR="005217D8" w:rsidRPr="000709DC">
        <w:rPr>
          <w:rFonts w:ascii="Times New Roman" w:eastAsia="宋体" w:hAnsi="Times New Roman" w:cs="Times New Roman" w:hint="eastAsia"/>
          <w:kern w:val="0"/>
          <w:sz w:val="24"/>
          <w:szCs w:val="24"/>
        </w:rPr>
        <w:t>h</w:t>
      </w:r>
      <w:r w:rsidR="005217D8" w:rsidRPr="000709DC">
        <w:rPr>
          <w:rFonts w:ascii="Times New Roman" w:eastAsia="宋体" w:hAnsi="Times New Roman" w:cs="Times New Roman"/>
          <w:kern w:val="0"/>
          <w:sz w:val="24"/>
          <w:szCs w:val="24"/>
        </w:rPr>
        <w:t>ina</w:t>
      </w:r>
      <w:r w:rsidRPr="000709DC">
        <w:rPr>
          <w:rFonts w:ascii="Times New Roman" w:eastAsia="宋体" w:hAnsi="Times New Roman" w:cs="Times New Roman"/>
          <w:kern w:val="0"/>
          <w:sz w:val="24"/>
          <w:szCs w:val="24"/>
        </w:rPr>
        <w:t xml:space="preserve">, the application of </w:t>
      </w:r>
      <w:r w:rsidR="005217D8" w:rsidRPr="000709DC">
        <w:rPr>
          <w:rFonts w:ascii="Times New Roman" w:eastAsia="宋体" w:hAnsi="Times New Roman" w:cs="Times New Roman"/>
          <w:kern w:val="0"/>
          <w:sz w:val="24"/>
          <w:szCs w:val="24"/>
        </w:rPr>
        <w:t>online</w:t>
      </w:r>
      <w:r w:rsidRPr="000709DC">
        <w:rPr>
          <w:rFonts w:ascii="Times New Roman" w:eastAsia="宋体" w:hAnsi="Times New Roman" w:cs="Times New Roman"/>
          <w:kern w:val="0"/>
          <w:sz w:val="24"/>
          <w:szCs w:val="24"/>
        </w:rPr>
        <w:t xml:space="preserve"> financing </w:t>
      </w:r>
      <w:r w:rsidR="005217D8" w:rsidRPr="000709DC">
        <w:rPr>
          <w:rFonts w:ascii="Times New Roman" w:eastAsia="宋体" w:hAnsi="Times New Roman" w:cs="Times New Roman"/>
          <w:kern w:val="0"/>
          <w:sz w:val="24"/>
          <w:szCs w:val="24"/>
        </w:rPr>
        <w:t>for</w:t>
      </w:r>
      <w:r w:rsidRPr="000709DC">
        <w:rPr>
          <w:rFonts w:ascii="Times New Roman" w:eastAsia="宋体" w:hAnsi="Times New Roman" w:cs="Times New Roman"/>
          <w:kern w:val="0"/>
          <w:sz w:val="24"/>
          <w:szCs w:val="24"/>
        </w:rPr>
        <w:t xml:space="preserve"> </w:t>
      </w:r>
      <w:r w:rsidR="005217D8" w:rsidRPr="000709DC">
        <w:rPr>
          <w:rFonts w:ascii="Times New Roman" w:eastAsia="宋体" w:hAnsi="Times New Roman" w:cs="Times New Roman"/>
          <w:kern w:val="0"/>
          <w:sz w:val="24"/>
          <w:szCs w:val="24"/>
        </w:rPr>
        <w:t>MSE</w:t>
      </w:r>
      <w:r w:rsidRPr="000709DC">
        <w:rPr>
          <w:rFonts w:ascii="Times New Roman" w:eastAsia="宋体" w:hAnsi="Times New Roman" w:cs="Times New Roman"/>
          <w:kern w:val="0"/>
          <w:sz w:val="24"/>
          <w:szCs w:val="24"/>
        </w:rPr>
        <w:t xml:space="preserve">s </w:t>
      </w:r>
      <w:r w:rsidR="005217D8" w:rsidRPr="000709DC">
        <w:rPr>
          <w:rFonts w:ascii="Times New Roman" w:eastAsia="宋体" w:hAnsi="Times New Roman" w:cs="Times New Roman"/>
          <w:kern w:val="0"/>
          <w:sz w:val="24"/>
          <w:szCs w:val="24"/>
        </w:rPr>
        <w:t>begins</w:t>
      </w:r>
      <w:r w:rsidRPr="000709DC">
        <w:rPr>
          <w:rFonts w:ascii="Times New Roman" w:eastAsia="宋体" w:hAnsi="Times New Roman" w:cs="Times New Roman"/>
          <w:kern w:val="0"/>
          <w:sz w:val="24"/>
          <w:szCs w:val="24"/>
        </w:rPr>
        <w:t xml:space="preserve"> to </w:t>
      </w:r>
      <w:r w:rsidR="005217D8" w:rsidRPr="000709DC">
        <w:rPr>
          <w:rFonts w:ascii="Times New Roman" w:eastAsia="宋体" w:hAnsi="Times New Roman" w:cs="Times New Roman"/>
          <w:kern w:val="0"/>
          <w:sz w:val="24"/>
          <w:szCs w:val="24"/>
        </w:rPr>
        <w:t>be concerned</w:t>
      </w:r>
      <w:r w:rsidRPr="000709DC">
        <w:rPr>
          <w:rFonts w:ascii="Times New Roman" w:eastAsia="宋体" w:hAnsi="Times New Roman" w:cs="Times New Roman"/>
          <w:kern w:val="0"/>
          <w:sz w:val="24"/>
          <w:szCs w:val="24"/>
        </w:rPr>
        <w:t xml:space="preserve"> in recent years</w:t>
      </w:r>
      <w:r w:rsidR="005217D8" w:rsidRPr="000709DC">
        <w:rPr>
          <w:rFonts w:ascii="Times New Roman" w:eastAsia="宋体" w:hAnsi="Times New Roman" w:cs="Times New Roman"/>
          <w:kern w:val="0"/>
          <w:sz w:val="24"/>
          <w:szCs w:val="24"/>
        </w:rPr>
        <w:t>, which is not mature.</w:t>
      </w:r>
      <w:r w:rsidRPr="000709DC">
        <w:rPr>
          <w:rFonts w:ascii="Times New Roman" w:eastAsia="宋体" w:hAnsi="Times New Roman" w:cs="Times New Roman"/>
          <w:kern w:val="0"/>
          <w:sz w:val="24"/>
          <w:szCs w:val="24"/>
        </w:rPr>
        <w:t xml:space="preserve"> This study attempts to explore how online financing promote</w:t>
      </w:r>
      <w:r w:rsidR="005A6F2C" w:rsidRPr="000709DC">
        <w:rPr>
          <w:rFonts w:ascii="Times New Roman" w:eastAsia="宋体" w:hAnsi="Times New Roman" w:cs="Times New Roman"/>
          <w:kern w:val="0"/>
          <w:sz w:val="24"/>
          <w:szCs w:val="24"/>
        </w:rPr>
        <w:t>s</w:t>
      </w:r>
      <w:r w:rsidRPr="000709DC">
        <w:rPr>
          <w:rFonts w:ascii="Times New Roman" w:eastAsia="宋体" w:hAnsi="Times New Roman" w:cs="Times New Roman"/>
          <w:kern w:val="0"/>
          <w:sz w:val="24"/>
          <w:szCs w:val="24"/>
        </w:rPr>
        <w:t xml:space="preserve"> small and micro enterprises to </w:t>
      </w:r>
      <w:r w:rsidR="00C272D9" w:rsidRPr="000709DC">
        <w:rPr>
          <w:rFonts w:ascii="Times New Roman" w:eastAsia="宋体" w:hAnsi="Times New Roman" w:cs="Times New Roman"/>
          <w:kern w:val="0"/>
          <w:sz w:val="24"/>
          <w:szCs w:val="24"/>
        </w:rPr>
        <w:t>access</w:t>
      </w:r>
      <w:r w:rsidRPr="000709DC">
        <w:rPr>
          <w:rFonts w:ascii="Times New Roman" w:eastAsia="宋体" w:hAnsi="Times New Roman" w:cs="Times New Roman"/>
          <w:kern w:val="0"/>
          <w:sz w:val="24"/>
          <w:szCs w:val="24"/>
        </w:rPr>
        <w:t xml:space="preserve"> </w:t>
      </w:r>
      <w:r w:rsidR="005A6F2C" w:rsidRPr="000709DC">
        <w:rPr>
          <w:rFonts w:ascii="Times New Roman" w:eastAsia="宋体" w:hAnsi="Times New Roman" w:cs="Times New Roman"/>
          <w:kern w:val="0"/>
          <w:sz w:val="24"/>
          <w:szCs w:val="24"/>
        </w:rPr>
        <w:t>capital</w:t>
      </w:r>
      <w:r w:rsidRPr="000709DC">
        <w:rPr>
          <w:rFonts w:ascii="Times New Roman" w:eastAsia="宋体" w:hAnsi="Times New Roman" w:cs="Times New Roman"/>
          <w:kern w:val="0"/>
          <w:sz w:val="24"/>
          <w:szCs w:val="24"/>
        </w:rPr>
        <w:t xml:space="preserve"> and what constraints </w:t>
      </w:r>
      <w:r w:rsidR="005A6F2C" w:rsidRPr="000709DC">
        <w:rPr>
          <w:rFonts w:ascii="Times New Roman" w:eastAsia="宋体" w:hAnsi="Times New Roman" w:cs="Times New Roman"/>
          <w:kern w:val="0"/>
          <w:sz w:val="24"/>
          <w:szCs w:val="24"/>
        </w:rPr>
        <w:t>they will</w:t>
      </w:r>
      <w:r w:rsidRPr="000709DC">
        <w:rPr>
          <w:rFonts w:ascii="Times New Roman" w:eastAsia="宋体" w:hAnsi="Times New Roman" w:cs="Times New Roman"/>
          <w:kern w:val="0"/>
          <w:sz w:val="24"/>
          <w:szCs w:val="24"/>
        </w:rPr>
        <w:t xml:space="preserve"> experience</w:t>
      </w:r>
      <w:r w:rsidR="005A6F2C" w:rsidRPr="000709DC">
        <w:rPr>
          <w:rFonts w:ascii="Times New Roman" w:eastAsia="宋体" w:hAnsi="Times New Roman" w:cs="Times New Roman"/>
          <w:kern w:val="0"/>
          <w:sz w:val="24"/>
          <w:szCs w:val="24"/>
        </w:rPr>
        <w:t xml:space="preserve"> in Jiujiang</w:t>
      </w:r>
      <w:r w:rsidR="00397BC1" w:rsidRPr="000709DC">
        <w:rPr>
          <w:rFonts w:ascii="Times New Roman" w:eastAsia="宋体" w:hAnsi="Times New Roman" w:cs="Times New Roman"/>
          <w:kern w:val="0"/>
          <w:sz w:val="24"/>
          <w:szCs w:val="24"/>
        </w:rPr>
        <w:t xml:space="preserve"> </w:t>
      </w:r>
      <w:r w:rsidR="00397BC1" w:rsidRPr="000709DC">
        <w:rPr>
          <w:rFonts w:ascii="Times New Roman" w:eastAsia="宋体" w:hAnsi="Times New Roman" w:cs="Times New Roman" w:hint="eastAsia"/>
          <w:kern w:val="0"/>
          <w:sz w:val="24"/>
          <w:szCs w:val="24"/>
        </w:rPr>
        <w:t>city</w:t>
      </w:r>
      <w:r w:rsidRPr="000709DC">
        <w:rPr>
          <w:rFonts w:ascii="Times New Roman" w:eastAsia="宋体" w:hAnsi="Times New Roman" w:cs="Times New Roman"/>
          <w:kern w:val="0"/>
          <w:sz w:val="24"/>
          <w:szCs w:val="24"/>
        </w:rPr>
        <w:t xml:space="preserve">. </w:t>
      </w:r>
      <w:r w:rsidR="005A6F2C" w:rsidRPr="000709DC">
        <w:rPr>
          <w:rFonts w:ascii="Times New Roman" w:eastAsia="宋体" w:hAnsi="Times New Roman" w:cs="Times New Roman"/>
          <w:kern w:val="0"/>
          <w:sz w:val="24"/>
          <w:szCs w:val="24"/>
        </w:rPr>
        <w:t>By review plenty</w:t>
      </w:r>
      <w:r w:rsidRPr="000709DC">
        <w:rPr>
          <w:rFonts w:ascii="Times New Roman" w:eastAsia="宋体" w:hAnsi="Times New Roman" w:cs="Times New Roman"/>
          <w:kern w:val="0"/>
          <w:sz w:val="24"/>
          <w:szCs w:val="24"/>
        </w:rPr>
        <w:t xml:space="preserve"> of literature, </w:t>
      </w:r>
      <w:r w:rsidR="005A6F2C" w:rsidRPr="000709DC">
        <w:rPr>
          <w:rFonts w:ascii="Times New Roman" w:eastAsia="宋体" w:hAnsi="Times New Roman" w:cs="Times New Roman"/>
          <w:kern w:val="0"/>
          <w:sz w:val="24"/>
          <w:szCs w:val="24"/>
        </w:rPr>
        <w:t>it is</w:t>
      </w:r>
      <w:r w:rsidRPr="000709DC">
        <w:rPr>
          <w:rFonts w:ascii="Times New Roman" w:eastAsia="宋体" w:hAnsi="Times New Roman" w:cs="Times New Roman"/>
          <w:kern w:val="0"/>
          <w:sz w:val="24"/>
          <w:szCs w:val="24"/>
        </w:rPr>
        <w:t xml:space="preserve"> know</w:t>
      </w:r>
      <w:r w:rsidR="005A6F2C" w:rsidRPr="000709DC">
        <w:rPr>
          <w:rFonts w:ascii="Times New Roman" w:eastAsia="宋体" w:hAnsi="Times New Roman" w:cs="Times New Roman"/>
          <w:kern w:val="0"/>
          <w:sz w:val="24"/>
          <w:szCs w:val="24"/>
        </w:rPr>
        <w:t>n</w:t>
      </w:r>
      <w:r w:rsidRPr="000709DC">
        <w:rPr>
          <w:rFonts w:ascii="Times New Roman" w:eastAsia="宋体" w:hAnsi="Times New Roman" w:cs="Times New Roman"/>
          <w:kern w:val="0"/>
          <w:sz w:val="24"/>
          <w:szCs w:val="24"/>
        </w:rPr>
        <w:t xml:space="preserve"> that</w:t>
      </w:r>
      <w:bookmarkStart w:id="52" w:name="_Hlk19287813"/>
      <w:r w:rsidRPr="000709DC">
        <w:rPr>
          <w:rFonts w:ascii="Times New Roman" w:eastAsia="宋体" w:hAnsi="Times New Roman" w:cs="Times New Roman"/>
          <w:kern w:val="0"/>
          <w:sz w:val="24"/>
          <w:szCs w:val="24"/>
        </w:rPr>
        <w:t xml:space="preserve"> online financing </w:t>
      </w:r>
      <w:bookmarkEnd w:id="52"/>
      <w:r w:rsidRPr="000709DC">
        <w:rPr>
          <w:rFonts w:ascii="Times New Roman" w:eastAsia="宋体" w:hAnsi="Times New Roman" w:cs="Times New Roman"/>
          <w:kern w:val="0"/>
          <w:sz w:val="24"/>
          <w:szCs w:val="24"/>
        </w:rPr>
        <w:t xml:space="preserve">brings opportunities for </w:t>
      </w:r>
      <w:r w:rsidR="00BF5C78" w:rsidRPr="000709DC">
        <w:rPr>
          <w:rFonts w:ascii="Times New Roman" w:eastAsia="宋体" w:hAnsi="Times New Roman" w:cs="Times New Roman"/>
          <w:kern w:val="0"/>
          <w:sz w:val="24"/>
          <w:szCs w:val="24"/>
        </w:rPr>
        <w:t>MSEs</w:t>
      </w:r>
      <w:r w:rsidRPr="000709DC">
        <w:rPr>
          <w:rFonts w:ascii="Times New Roman" w:eastAsia="宋体" w:hAnsi="Times New Roman" w:cs="Times New Roman"/>
          <w:kern w:val="0"/>
          <w:sz w:val="24"/>
          <w:szCs w:val="24"/>
        </w:rPr>
        <w:t xml:space="preserve"> </w:t>
      </w:r>
      <w:r w:rsidR="00BF5C78" w:rsidRPr="000709DC">
        <w:rPr>
          <w:rFonts w:ascii="Times New Roman" w:eastAsia="宋体" w:hAnsi="Times New Roman" w:cs="Times New Roman"/>
          <w:kern w:val="0"/>
          <w:sz w:val="24"/>
          <w:szCs w:val="24"/>
        </w:rPr>
        <w:t>as it</w:t>
      </w:r>
      <w:r w:rsidRPr="000709DC">
        <w:rPr>
          <w:rFonts w:ascii="Times New Roman" w:eastAsia="宋体" w:hAnsi="Times New Roman" w:cs="Times New Roman"/>
          <w:kern w:val="0"/>
          <w:sz w:val="24"/>
          <w:szCs w:val="24"/>
        </w:rPr>
        <w:t xml:space="preserve"> solves the problem of information asymmetry</w:t>
      </w:r>
      <w:r w:rsidR="00FD437D" w:rsidRPr="000709DC">
        <w:rPr>
          <w:rFonts w:ascii="Times New Roman" w:eastAsia="宋体" w:hAnsi="Times New Roman" w:cs="Times New Roman"/>
          <w:kern w:val="0"/>
          <w:sz w:val="24"/>
          <w:szCs w:val="24"/>
        </w:rPr>
        <w:t>. So,</w:t>
      </w:r>
      <w:r w:rsidR="00BF5C78" w:rsidRPr="000709DC">
        <w:rPr>
          <w:rFonts w:ascii="Times New Roman" w:eastAsia="宋体" w:hAnsi="Times New Roman" w:cs="Times New Roman"/>
          <w:kern w:val="0"/>
          <w:sz w:val="24"/>
          <w:szCs w:val="24"/>
        </w:rPr>
        <w:t xml:space="preserve"> the key issue is this study is that h</w:t>
      </w:r>
      <w:r w:rsidRPr="000709DC">
        <w:rPr>
          <w:rFonts w:ascii="Times New Roman" w:eastAsia="宋体" w:hAnsi="Times New Roman" w:cs="Times New Roman"/>
          <w:kern w:val="0"/>
          <w:sz w:val="24"/>
          <w:szCs w:val="24"/>
        </w:rPr>
        <w:t xml:space="preserve">ow </w:t>
      </w:r>
      <w:r w:rsidR="00BF5C78" w:rsidRPr="000709DC">
        <w:rPr>
          <w:rFonts w:ascii="Times New Roman" w:eastAsia="宋体" w:hAnsi="Times New Roman" w:cs="Times New Roman"/>
          <w:kern w:val="0"/>
          <w:sz w:val="24"/>
          <w:szCs w:val="24"/>
        </w:rPr>
        <w:t>online financing mitigate the extent of MSEs’</w:t>
      </w:r>
      <w:r w:rsidRPr="000709DC">
        <w:rPr>
          <w:rFonts w:ascii="Times New Roman" w:eastAsia="宋体" w:hAnsi="Times New Roman" w:cs="Times New Roman"/>
          <w:kern w:val="0"/>
          <w:sz w:val="24"/>
          <w:szCs w:val="24"/>
        </w:rPr>
        <w:t xml:space="preserve"> information asymmetry, which is also the </w:t>
      </w:r>
      <w:r w:rsidR="00BF5C78" w:rsidRPr="000709DC">
        <w:rPr>
          <w:rFonts w:ascii="Times New Roman" w:eastAsia="宋体" w:hAnsi="Times New Roman" w:cs="Times New Roman"/>
          <w:kern w:val="0"/>
          <w:sz w:val="24"/>
          <w:szCs w:val="24"/>
        </w:rPr>
        <w:t>gap</w:t>
      </w:r>
      <w:r w:rsidRPr="000709DC">
        <w:rPr>
          <w:rFonts w:ascii="Times New Roman" w:eastAsia="宋体" w:hAnsi="Times New Roman" w:cs="Times New Roman"/>
          <w:kern w:val="0"/>
          <w:sz w:val="24"/>
          <w:szCs w:val="24"/>
        </w:rPr>
        <w:t xml:space="preserve"> of </w:t>
      </w:r>
      <w:r w:rsidR="00BF5C78" w:rsidRPr="000709DC">
        <w:rPr>
          <w:rFonts w:ascii="Times New Roman" w:eastAsia="宋体" w:hAnsi="Times New Roman" w:cs="Times New Roman"/>
          <w:kern w:val="0"/>
          <w:sz w:val="24"/>
          <w:szCs w:val="24"/>
        </w:rPr>
        <w:t>existent</w:t>
      </w:r>
      <w:r w:rsidRPr="000709DC">
        <w:rPr>
          <w:rFonts w:ascii="Times New Roman" w:eastAsia="宋体" w:hAnsi="Times New Roman" w:cs="Times New Roman"/>
          <w:kern w:val="0"/>
          <w:sz w:val="24"/>
          <w:szCs w:val="24"/>
        </w:rPr>
        <w:t xml:space="preserve"> literature. </w:t>
      </w:r>
      <w:r w:rsidR="005D0750" w:rsidRPr="000709DC">
        <w:rPr>
          <w:rFonts w:ascii="Times New Roman" w:eastAsia="宋体" w:hAnsi="Times New Roman" w:cs="Times New Roman"/>
          <w:kern w:val="0"/>
          <w:sz w:val="24"/>
          <w:szCs w:val="24"/>
        </w:rPr>
        <w:t>Besides</w:t>
      </w:r>
      <w:r w:rsidRPr="000709DC">
        <w:rPr>
          <w:rFonts w:ascii="Times New Roman" w:eastAsia="宋体" w:hAnsi="Times New Roman" w:cs="Times New Roman"/>
          <w:kern w:val="0"/>
          <w:sz w:val="24"/>
          <w:szCs w:val="24"/>
        </w:rPr>
        <w:t>, few articles mention</w:t>
      </w:r>
      <w:r w:rsidR="00BF5C78" w:rsidRPr="000709DC">
        <w:rPr>
          <w:rFonts w:ascii="Times New Roman" w:eastAsia="宋体" w:hAnsi="Times New Roman" w:cs="Times New Roman"/>
          <w:kern w:val="0"/>
          <w:sz w:val="24"/>
          <w:szCs w:val="24"/>
        </w:rPr>
        <w:t xml:space="preserve"> </w:t>
      </w:r>
      <w:r w:rsidRPr="000709DC">
        <w:rPr>
          <w:rFonts w:ascii="Times New Roman" w:eastAsia="宋体" w:hAnsi="Times New Roman" w:cs="Times New Roman"/>
          <w:kern w:val="0"/>
          <w:sz w:val="24"/>
          <w:szCs w:val="24"/>
        </w:rPr>
        <w:t xml:space="preserve">online financing constraints of small and micro enterprises. This article will </w:t>
      </w:r>
      <w:r w:rsidR="00BF5C78" w:rsidRPr="000709DC">
        <w:rPr>
          <w:rFonts w:ascii="Times New Roman" w:eastAsia="宋体" w:hAnsi="Times New Roman" w:cs="Times New Roman"/>
          <w:kern w:val="0"/>
          <w:sz w:val="24"/>
          <w:szCs w:val="24"/>
        </w:rPr>
        <w:t xml:space="preserve">explore </w:t>
      </w:r>
      <w:r w:rsidRPr="000709DC">
        <w:rPr>
          <w:rFonts w:ascii="Times New Roman" w:eastAsia="宋体" w:hAnsi="Times New Roman" w:cs="Times New Roman"/>
          <w:kern w:val="0"/>
          <w:sz w:val="24"/>
          <w:szCs w:val="24"/>
        </w:rPr>
        <w:t>the understanding of online financing constraints from the perspective of entrepreneurs, rather than from the perspective of policy and regulation in the existing literature.</w:t>
      </w:r>
      <w:r w:rsidR="005D0750" w:rsidRPr="000709DC">
        <w:rPr>
          <w:rFonts w:ascii="Times New Roman" w:eastAsia="宋体" w:hAnsi="Times New Roman" w:cs="Times New Roman"/>
          <w:kern w:val="0"/>
          <w:sz w:val="24"/>
          <w:szCs w:val="24"/>
        </w:rPr>
        <w:t xml:space="preserve"> </w:t>
      </w:r>
      <w:r w:rsidRPr="000709DC">
        <w:rPr>
          <w:rFonts w:ascii="Times New Roman" w:eastAsia="宋体" w:hAnsi="Times New Roman" w:cs="Times New Roman"/>
          <w:kern w:val="0"/>
          <w:sz w:val="24"/>
          <w:szCs w:val="24"/>
        </w:rPr>
        <w:t>The practical significance of the study is also significant. Jiujiang is establishing a</w:t>
      </w:r>
      <w:r w:rsidR="00F96F98">
        <w:rPr>
          <w:rFonts w:ascii="Times New Roman" w:eastAsia="宋体" w:hAnsi="Times New Roman" w:cs="Times New Roman"/>
          <w:kern w:val="0"/>
          <w:sz w:val="24"/>
          <w:szCs w:val="24"/>
        </w:rPr>
        <w:t>n</w:t>
      </w:r>
      <w:r w:rsidRPr="000709DC">
        <w:rPr>
          <w:rFonts w:ascii="Times New Roman" w:eastAsia="宋体" w:hAnsi="Times New Roman" w:cs="Times New Roman"/>
          <w:kern w:val="0"/>
          <w:sz w:val="24"/>
          <w:szCs w:val="24"/>
        </w:rPr>
        <w:t xml:space="preserve"> </w:t>
      </w:r>
      <w:r w:rsidR="00D07A51" w:rsidRPr="000709DC">
        <w:rPr>
          <w:rFonts w:ascii="Times New Roman" w:eastAsia="宋体" w:hAnsi="Times New Roman" w:cs="Times New Roman"/>
          <w:kern w:val="0"/>
          <w:sz w:val="24"/>
          <w:szCs w:val="24"/>
        </w:rPr>
        <w:t xml:space="preserve">information sharing </w:t>
      </w:r>
      <w:r w:rsidRPr="000709DC">
        <w:rPr>
          <w:rFonts w:ascii="Times New Roman" w:eastAsia="宋体" w:hAnsi="Times New Roman" w:cs="Times New Roman"/>
          <w:kern w:val="0"/>
          <w:sz w:val="24"/>
          <w:szCs w:val="24"/>
        </w:rPr>
        <w:t xml:space="preserve">platform for </w:t>
      </w:r>
      <w:r w:rsidR="00FD437D" w:rsidRPr="000709DC">
        <w:rPr>
          <w:rFonts w:ascii="Times New Roman" w:eastAsia="宋体" w:hAnsi="Times New Roman" w:cs="Times New Roman"/>
          <w:kern w:val="0"/>
          <w:sz w:val="24"/>
          <w:szCs w:val="24"/>
        </w:rPr>
        <w:t>MSEs, t</w:t>
      </w:r>
      <w:r w:rsidRPr="000709DC">
        <w:rPr>
          <w:rFonts w:ascii="Times New Roman" w:eastAsia="宋体" w:hAnsi="Times New Roman" w:cs="Times New Roman"/>
          <w:kern w:val="0"/>
          <w:sz w:val="24"/>
          <w:szCs w:val="24"/>
        </w:rPr>
        <w:t xml:space="preserve">he results of this study may provide suggestions on how to obtain </w:t>
      </w:r>
      <w:r w:rsidR="00D07A51" w:rsidRPr="000709DC">
        <w:rPr>
          <w:rFonts w:ascii="Times New Roman" w:eastAsia="宋体" w:hAnsi="Times New Roman" w:cs="Times New Roman"/>
          <w:kern w:val="0"/>
          <w:sz w:val="24"/>
          <w:szCs w:val="24"/>
        </w:rPr>
        <w:t xml:space="preserve">MSEs’ </w:t>
      </w:r>
      <w:r w:rsidRPr="000709DC">
        <w:rPr>
          <w:rFonts w:ascii="Times New Roman" w:eastAsia="宋体" w:hAnsi="Times New Roman" w:cs="Times New Roman"/>
          <w:kern w:val="0"/>
          <w:sz w:val="24"/>
          <w:szCs w:val="24"/>
        </w:rPr>
        <w:t xml:space="preserve">information </w:t>
      </w:r>
      <w:r w:rsidR="005D0750" w:rsidRPr="000709DC">
        <w:rPr>
          <w:rFonts w:ascii="Times New Roman" w:eastAsia="宋体" w:hAnsi="Times New Roman" w:cs="Times New Roman"/>
          <w:kern w:val="0"/>
          <w:sz w:val="24"/>
          <w:szCs w:val="24"/>
        </w:rPr>
        <w:t xml:space="preserve">for the government </w:t>
      </w:r>
      <w:r w:rsidR="002E60A7" w:rsidRPr="000709DC">
        <w:rPr>
          <w:rFonts w:ascii="Times New Roman" w:eastAsia="宋体" w:hAnsi="Times New Roman" w:cs="Times New Roman"/>
          <w:kern w:val="0"/>
          <w:sz w:val="24"/>
          <w:szCs w:val="24"/>
        </w:rPr>
        <w:t>and</w:t>
      </w:r>
      <w:r w:rsidR="005D0750" w:rsidRPr="000709DC">
        <w:rPr>
          <w:rFonts w:ascii="Times New Roman" w:eastAsia="宋体" w:hAnsi="Times New Roman" w:cs="Times New Roman"/>
          <w:kern w:val="0"/>
          <w:sz w:val="24"/>
          <w:szCs w:val="24"/>
        </w:rPr>
        <w:t xml:space="preserve"> provide reference for MSEs to</w:t>
      </w:r>
      <w:r w:rsidRPr="000709DC">
        <w:rPr>
          <w:rFonts w:ascii="Times New Roman" w:eastAsia="宋体" w:hAnsi="Times New Roman" w:cs="Times New Roman"/>
          <w:kern w:val="0"/>
          <w:sz w:val="24"/>
          <w:szCs w:val="24"/>
        </w:rPr>
        <w:t xml:space="preserve"> </w:t>
      </w:r>
      <w:r w:rsidR="005D0750" w:rsidRPr="000709DC">
        <w:rPr>
          <w:rFonts w:ascii="Times New Roman" w:eastAsia="宋体" w:hAnsi="Times New Roman" w:cs="Times New Roman"/>
          <w:kern w:val="0"/>
          <w:sz w:val="24"/>
          <w:szCs w:val="24"/>
        </w:rPr>
        <w:t>select</w:t>
      </w:r>
      <w:r w:rsidRPr="000709DC">
        <w:rPr>
          <w:rFonts w:ascii="Times New Roman" w:eastAsia="宋体" w:hAnsi="Times New Roman" w:cs="Times New Roman"/>
          <w:kern w:val="0"/>
          <w:sz w:val="24"/>
          <w:szCs w:val="24"/>
        </w:rPr>
        <w:t xml:space="preserve"> </w:t>
      </w:r>
      <w:r w:rsidR="00197764" w:rsidRPr="000709DC">
        <w:rPr>
          <w:rFonts w:ascii="Times New Roman" w:eastAsia="宋体" w:hAnsi="Times New Roman" w:cs="Times New Roman"/>
          <w:kern w:val="0"/>
          <w:sz w:val="24"/>
          <w:szCs w:val="24"/>
        </w:rPr>
        <w:t xml:space="preserve">the most suited pattern of </w:t>
      </w:r>
      <w:r w:rsidRPr="000709DC">
        <w:rPr>
          <w:rFonts w:ascii="Times New Roman" w:eastAsia="宋体" w:hAnsi="Times New Roman" w:cs="Times New Roman"/>
          <w:kern w:val="0"/>
          <w:sz w:val="24"/>
          <w:szCs w:val="24"/>
        </w:rPr>
        <w:t xml:space="preserve">online </w:t>
      </w:r>
      <w:r w:rsidR="00197764" w:rsidRPr="000709DC">
        <w:rPr>
          <w:rFonts w:ascii="Times New Roman" w:eastAsia="宋体" w:hAnsi="Times New Roman" w:cs="Times New Roman"/>
          <w:kern w:val="0"/>
          <w:sz w:val="24"/>
          <w:szCs w:val="24"/>
        </w:rPr>
        <w:t>loans.</w:t>
      </w:r>
    </w:p>
    <w:p w14:paraId="4C47EA8B" w14:textId="06E0007B" w:rsidR="001439BA" w:rsidRPr="000709DC" w:rsidRDefault="001439BA" w:rsidP="004A0C5B">
      <w:pPr>
        <w:pStyle w:val="2"/>
      </w:pPr>
      <w:r w:rsidRPr="000709DC">
        <w:t>Limitations</w:t>
      </w:r>
    </w:p>
    <w:p w14:paraId="7DFDA9AA" w14:textId="77777777" w:rsidR="001439BA" w:rsidRPr="000709DC" w:rsidRDefault="001439BA" w:rsidP="001439BA">
      <w:pPr>
        <w:pStyle w:val="a8"/>
        <w:numPr>
          <w:ilvl w:val="0"/>
          <w:numId w:val="14"/>
        </w:numPr>
        <w:ind w:firstLineChars="0"/>
        <w:rPr>
          <w:rFonts w:ascii="Times New Roman" w:hAnsi="Times New Roman" w:cs="Times New Roman"/>
          <w:sz w:val="24"/>
          <w:szCs w:val="24"/>
        </w:rPr>
      </w:pPr>
      <w:bookmarkStart w:id="53" w:name="OLE_LINK7"/>
      <w:bookmarkStart w:id="54" w:name="OLE_LINK8"/>
      <w:r w:rsidRPr="000709DC">
        <w:rPr>
          <w:rFonts w:ascii="Times New Roman" w:hAnsi="Times New Roman" w:cs="Times New Roman"/>
          <w:sz w:val="24"/>
          <w:szCs w:val="24"/>
        </w:rPr>
        <w:t>The samples maybe not representative by using of snowball sampling method. The universality of research results may be challenged due to the limitation of sample conditions.</w:t>
      </w:r>
    </w:p>
    <w:p w14:paraId="0762D06E" w14:textId="77777777" w:rsidR="001439BA" w:rsidRPr="000709DC" w:rsidRDefault="001439BA" w:rsidP="001439BA">
      <w:pPr>
        <w:pStyle w:val="a8"/>
        <w:numPr>
          <w:ilvl w:val="0"/>
          <w:numId w:val="14"/>
        </w:numPr>
        <w:ind w:firstLineChars="0"/>
        <w:rPr>
          <w:rFonts w:ascii="Times New Roman" w:hAnsi="Times New Roman" w:cs="Times New Roman"/>
          <w:sz w:val="24"/>
          <w:szCs w:val="24"/>
        </w:rPr>
      </w:pPr>
      <w:r w:rsidRPr="000709DC">
        <w:rPr>
          <w:rFonts w:ascii="Times New Roman" w:hAnsi="Times New Roman" w:cs="Times New Roman"/>
          <w:sz w:val="24"/>
          <w:szCs w:val="24"/>
        </w:rPr>
        <w:t>There may be situation in which some entrepreneur from the cases conceal the true financial information, which will affect the validity of the research.</w:t>
      </w:r>
    </w:p>
    <w:p w14:paraId="74E2AE33" w14:textId="77777777" w:rsidR="001439BA" w:rsidRPr="000709DC" w:rsidRDefault="001439BA" w:rsidP="001439BA">
      <w:pPr>
        <w:pStyle w:val="a8"/>
        <w:numPr>
          <w:ilvl w:val="0"/>
          <w:numId w:val="14"/>
        </w:numPr>
        <w:ind w:firstLineChars="0"/>
        <w:rPr>
          <w:rFonts w:ascii="Times New Roman" w:hAnsi="Times New Roman" w:cs="Times New Roman"/>
          <w:sz w:val="24"/>
          <w:szCs w:val="24"/>
        </w:rPr>
      </w:pPr>
      <w:r w:rsidRPr="000709DC">
        <w:rPr>
          <w:rFonts w:ascii="Times New Roman" w:hAnsi="Times New Roman" w:cs="Times New Roman"/>
          <w:sz w:val="24"/>
          <w:szCs w:val="24"/>
        </w:rPr>
        <w:t>As a novice, insufficient research experience and limited skills may affect the quality of the research results.</w:t>
      </w:r>
      <w:bookmarkEnd w:id="53"/>
      <w:bookmarkEnd w:id="54"/>
    </w:p>
    <w:p w14:paraId="0F181DBD" w14:textId="2B39A5EA" w:rsidR="0093206F" w:rsidRPr="000709DC" w:rsidRDefault="0093206F" w:rsidP="00965D4D">
      <w:pPr>
        <w:rPr>
          <w:rFonts w:ascii="Times New Roman" w:hAnsi="Times New Roman" w:cs="Times New Roman"/>
          <w:sz w:val="24"/>
          <w:szCs w:val="24"/>
          <w:shd w:val="clear" w:color="auto" w:fill="F7F8FA"/>
        </w:rPr>
      </w:pPr>
    </w:p>
    <w:p w14:paraId="5D9EDC12" w14:textId="326D851E" w:rsidR="0093206F" w:rsidRPr="000709DC" w:rsidRDefault="0093206F" w:rsidP="00965D4D">
      <w:pPr>
        <w:rPr>
          <w:rFonts w:ascii="Times New Roman" w:hAnsi="Times New Roman" w:cs="Times New Roman"/>
          <w:sz w:val="24"/>
          <w:szCs w:val="24"/>
          <w:shd w:val="clear" w:color="auto" w:fill="F7F8FA"/>
        </w:rPr>
      </w:pPr>
    </w:p>
    <w:p w14:paraId="2E989CED" w14:textId="6BE8DF83" w:rsidR="0093206F" w:rsidRPr="000709DC" w:rsidRDefault="0093206F" w:rsidP="00965D4D">
      <w:pPr>
        <w:rPr>
          <w:rFonts w:ascii="Times New Roman" w:hAnsi="Times New Roman" w:cs="Times New Roman"/>
          <w:sz w:val="24"/>
          <w:szCs w:val="24"/>
          <w:shd w:val="clear" w:color="auto" w:fill="F7F8FA"/>
        </w:rPr>
      </w:pPr>
    </w:p>
    <w:p w14:paraId="5FD3A7F0" w14:textId="55DE8C0F" w:rsidR="003A5650" w:rsidRPr="000709DC" w:rsidRDefault="003A5650" w:rsidP="00965D4D">
      <w:pPr>
        <w:rPr>
          <w:rFonts w:ascii="Times New Roman" w:hAnsi="Times New Roman" w:cs="Times New Roman"/>
          <w:sz w:val="24"/>
          <w:szCs w:val="24"/>
          <w:shd w:val="clear" w:color="auto" w:fill="F7F8FA"/>
        </w:rPr>
      </w:pPr>
    </w:p>
    <w:p w14:paraId="55B00E8A" w14:textId="79663890" w:rsidR="003A5650" w:rsidRDefault="003A5650" w:rsidP="00965D4D">
      <w:pPr>
        <w:rPr>
          <w:rFonts w:ascii="Times New Roman" w:hAnsi="Times New Roman" w:cs="Times New Roman"/>
          <w:sz w:val="24"/>
          <w:szCs w:val="24"/>
          <w:shd w:val="clear" w:color="auto" w:fill="F7F8FA"/>
        </w:rPr>
      </w:pPr>
    </w:p>
    <w:p w14:paraId="6194DC54" w14:textId="77777777" w:rsidR="008213E0" w:rsidRPr="000709DC" w:rsidRDefault="008213E0" w:rsidP="00965D4D">
      <w:pPr>
        <w:rPr>
          <w:rFonts w:ascii="Times New Roman" w:hAnsi="Times New Roman" w:cs="Times New Roman"/>
          <w:sz w:val="24"/>
          <w:szCs w:val="24"/>
          <w:shd w:val="clear" w:color="auto" w:fill="F7F8FA"/>
        </w:rPr>
      </w:pPr>
    </w:p>
    <w:p w14:paraId="5D8BB845" w14:textId="77777777" w:rsidR="008213E0" w:rsidRDefault="008213E0" w:rsidP="003A5650">
      <w:pPr>
        <w:pStyle w:val="a9"/>
        <w:rPr>
          <w:rFonts w:ascii="Times New Roman" w:hAnsi="Times New Roman" w:cs="Times New Roman"/>
        </w:rPr>
      </w:pPr>
      <w:r>
        <w:rPr>
          <w:rFonts w:ascii="Times New Roman" w:hAnsi="Times New Roman" w:cs="Times New Roman"/>
        </w:rPr>
        <w:br w:type="page"/>
      </w:r>
    </w:p>
    <w:p w14:paraId="7342EF1B" w14:textId="65753C00" w:rsidR="003A5650" w:rsidRPr="000709DC" w:rsidRDefault="003A5650" w:rsidP="003A5650">
      <w:pPr>
        <w:pStyle w:val="a9"/>
        <w:rPr>
          <w:rFonts w:ascii="Times New Roman" w:hAnsi="Times New Roman" w:cs="Times New Roman"/>
        </w:rPr>
      </w:pPr>
      <w:r w:rsidRPr="000709DC">
        <w:rPr>
          <w:rFonts w:ascii="Times New Roman" w:hAnsi="Times New Roman" w:cs="Times New Roman"/>
        </w:rPr>
        <w:lastRenderedPageBreak/>
        <w:t>Reflective Essay</w:t>
      </w:r>
    </w:p>
    <w:p w14:paraId="69DBD6C4" w14:textId="77777777" w:rsidR="003A5650" w:rsidRPr="000709DC" w:rsidRDefault="003A5650" w:rsidP="003A5650">
      <w:pPr>
        <w:rPr>
          <w:rFonts w:ascii="Times New Roman" w:hAnsi="Times New Roman" w:cs="Times New Roman"/>
          <w:sz w:val="24"/>
        </w:rPr>
      </w:pPr>
    </w:p>
    <w:p w14:paraId="31CB1610"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Quantitative and qualitative methods are the two most important methods in academic research, they study the essence of the same thing from different perspectives. The problems of different nature in real society are complex and diverse, </w:t>
      </w:r>
    </w:p>
    <w:p w14:paraId="571A3D20" w14:textId="77777777" w:rsidR="003A5650" w:rsidRPr="000709DC" w:rsidRDefault="003A5650" w:rsidP="006A647A">
      <w:pPr>
        <w:pStyle w:val="1"/>
        <w:ind w:left="0" w:firstLine="0"/>
      </w:pPr>
      <w:r w:rsidRPr="000709DC">
        <w:t>Concepts of the quantitative and qualitative research</w:t>
      </w:r>
    </w:p>
    <w:p w14:paraId="24A7E23F" w14:textId="6FD37C60" w:rsidR="003A5650" w:rsidRDefault="003A5650" w:rsidP="003A5650">
      <w:pPr>
        <w:rPr>
          <w:rFonts w:ascii="Times New Roman" w:hAnsi="Times New Roman" w:cs="Times New Roman"/>
          <w:sz w:val="24"/>
        </w:rPr>
      </w:pPr>
      <w:r w:rsidRPr="000709DC">
        <w:rPr>
          <w:rFonts w:ascii="Times New Roman" w:hAnsi="Times New Roman" w:cs="Times New Roman"/>
          <w:sz w:val="24"/>
        </w:rPr>
        <w:t xml:space="preserve">The essence of quantitative research is to use statistical </w:t>
      </w:r>
      <w:r w:rsidR="006A647A">
        <w:rPr>
          <w:rFonts w:ascii="Times New Roman" w:hAnsi="Times New Roman" w:cs="Times New Roman"/>
          <w:sz w:val="24"/>
        </w:rPr>
        <w:t>methods</w:t>
      </w:r>
      <w:r w:rsidRPr="000709DC">
        <w:rPr>
          <w:rFonts w:ascii="Times New Roman" w:hAnsi="Times New Roman" w:cs="Times New Roman"/>
          <w:sz w:val="24"/>
        </w:rPr>
        <w:t xml:space="preserve"> to test the correlation between independent and dependent variables, and to use deduction method to verify whether the theoretical assumptions are correct </w:t>
      </w:r>
      <w:r w:rsidRPr="000709DC">
        <w:rPr>
          <w:rFonts w:ascii="Times New Roman" w:hAnsi="Times New Roman" w:cs="Times New Roman"/>
          <w:sz w:val="24"/>
        </w:rPr>
        <w:fldChar w:fldCharType="begin" w:fldLock="1"/>
      </w:r>
      <w:r w:rsidRPr="000709DC">
        <w:rPr>
          <w:rFonts w:ascii="Times New Roman" w:hAnsi="Times New Roman" w:cs="Times New Roman"/>
          <w:sz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2015)","plainTextFormattedCitation":"(Easrerby-Smith, Richard and Jackson, 2015)","previouslyFormattedCitation":"(Easrerby-Smith, Richard and Jackson, 2015)"},"properties":{"noteIndex":0},"schema":"https://github.com/citation-style-language/schema/raw/master/csl-citation.json"}</w:instrText>
      </w:r>
      <w:r w:rsidRPr="000709DC">
        <w:rPr>
          <w:rFonts w:ascii="Times New Roman" w:hAnsi="Times New Roman" w:cs="Times New Roman"/>
          <w:sz w:val="24"/>
        </w:rPr>
        <w:fldChar w:fldCharType="separate"/>
      </w:r>
      <w:r w:rsidRPr="000709DC">
        <w:rPr>
          <w:rFonts w:ascii="Times New Roman" w:hAnsi="Times New Roman" w:cs="Times New Roman"/>
          <w:noProof/>
          <w:sz w:val="24"/>
        </w:rPr>
        <w:t>(Easrerby-Smith, Richard and Jackson, 2015)</w:t>
      </w:r>
      <w:r w:rsidRPr="000709DC">
        <w:rPr>
          <w:rFonts w:ascii="Times New Roman" w:hAnsi="Times New Roman" w:cs="Times New Roman"/>
          <w:sz w:val="24"/>
        </w:rPr>
        <w:fldChar w:fldCharType="end"/>
      </w:r>
      <w:r w:rsidRPr="000709DC">
        <w:rPr>
          <w:rFonts w:ascii="Times New Roman" w:hAnsi="Times New Roman" w:cs="Times New Roman"/>
          <w:sz w:val="24"/>
        </w:rPr>
        <w:t xml:space="preserve">. </w:t>
      </w:r>
    </w:p>
    <w:p w14:paraId="560E584A" w14:textId="77777777" w:rsidR="00A372C4" w:rsidRPr="006A647A" w:rsidRDefault="00A372C4" w:rsidP="003A5650">
      <w:pPr>
        <w:rPr>
          <w:rFonts w:ascii="Times New Roman" w:hAnsi="Times New Roman" w:cs="Times New Roman"/>
          <w:sz w:val="24"/>
        </w:rPr>
      </w:pPr>
    </w:p>
    <w:p w14:paraId="579F5AC2"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Qualitative research take researcher as the research tool, a variety of data collection methods are adopted to explore social phenomena, inductive method is used to analyze data and construct theory, then and an interpretative understanding would be obtained by interacting between investigator and participants (Chen, 2001).</w:t>
      </w:r>
    </w:p>
    <w:p w14:paraId="1769B672" w14:textId="77777777" w:rsidR="003A5650" w:rsidRPr="000709DC" w:rsidRDefault="003A5650" w:rsidP="003A5650">
      <w:pPr>
        <w:rPr>
          <w:rFonts w:ascii="Times New Roman" w:hAnsi="Times New Roman" w:cs="Times New Roman"/>
          <w:sz w:val="24"/>
        </w:rPr>
      </w:pPr>
    </w:p>
    <w:p w14:paraId="4D88F174"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Quantitative research method finds the commonness and universality of things, focusing on using numbers to describe and reveal events, phenomena, and problems. Qualitative research methods explore the personality, complexity, and particularity of things, focusing on the use of language to describe and explore events, phenomena, and problems.</w:t>
      </w:r>
    </w:p>
    <w:p w14:paraId="19A3D845" w14:textId="77777777" w:rsidR="003A5650" w:rsidRPr="000709DC" w:rsidRDefault="003A5650" w:rsidP="003A5650">
      <w:pPr>
        <w:rPr>
          <w:rFonts w:ascii="Times New Roman" w:hAnsi="Times New Roman" w:cs="Times New Roman"/>
          <w:sz w:val="24"/>
        </w:rPr>
      </w:pPr>
    </w:p>
    <w:p w14:paraId="3DAC7C79" w14:textId="5C7AFC7F" w:rsidR="003A5650" w:rsidRDefault="003A5650" w:rsidP="003A5650">
      <w:pPr>
        <w:rPr>
          <w:rFonts w:ascii="Times New Roman" w:hAnsi="Times New Roman" w:cs="Times New Roman"/>
          <w:b/>
          <w:bCs/>
          <w:sz w:val="24"/>
        </w:rPr>
      </w:pPr>
      <w:bookmarkStart w:id="55" w:name="_Hlk18760980"/>
      <w:r w:rsidRPr="000709DC">
        <w:rPr>
          <w:rFonts w:ascii="Times New Roman" w:hAnsi="Times New Roman" w:cs="Times New Roman"/>
          <w:b/>
          <w:bCs/>
          <w:sz w:val="24"/>
        </w:rPr>
        <w:t xml:space="preserve">Advantages and Disadvantages of Quantitative Research: </w:t>
      </w:r>
    </w:p>
    <w:p w14:paraId="75356D60" w14:textId="77777777" w:rsidR="001157FD" w:rsidRPr="000709DC" w:rsidRDefault="001157FD" w:rsidP="003A5650">
      <w:pPr>
        <w:rPr>
          <w:rFonts w:ascii="Times New Roman" w:hAnsi="Times New Roman" w:cs="Times New Roman"/>
          <w:b/>
          <w:bCs/>
          <w:sz w:val="24"/>
        </w:rPr>
      </w:pPr>
    </w:p>
    <w:bookmarkEnd w:id="55"/>
    <w:p w14:paraId="1D300AA5" w14:textId="0A6CE250"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Quantitative research methods are more objective and scientific, they can greatly advance the abstraction and generalization of the theory, and promote the accurate analysis of the causal relationship between </w:t>
      </w:r>
      <w:r w:rsidR="006A647A">
        <w:rPr>
          <w:rFonts w:ascii="Times New Roman" w:hAnsi="Times New Roman" w:cs="Times New Roman"/>
          <w:sz w:val="24"/>
        </w:rPr>
        <w:t>variables</w:t>
      </w:r>
      <w:r w:rsidRPr="000709DC">
        <w:rPr>
          <w:rFonts w:ascii="Times New Roman" w:hAnsi="Times New Roman" w:cs="Times New Roman"/>
          <w:sz w:val="24"/>
        </w:rPr>
        <w:t>. But it also has a lot of limitations, such as the difficulty of obtaining in-depth and extensive information, moreover, establishing the causal relationship between the two variables is not easy.</w:t>
      </w:r>
    </w:p>
    <w:p w14:paraId="571529DE" w14:textId="77777777" w:rsidR="003A5650" w:rsidRPr="000709DC" w:rsidRDefault="003A5650" w:rsidP="003A5650">
      <w:pPr>
        <w:rPr>
          <w:rFonts w:ascii="Times New Roman" w:hAnsi="Times New Roman" w:cs="Times New Roman"/>
          <w:sz w:val="24"/>
        </w:rPr>
      </w:pPr>
    </w:p>
    <w:p w14:paraId="61F3FFE4" w14:textId="77777777" w:rsidR="003A5650" w:rsidRPr="000709DC" w:rsidRDefault="003A5650" w:rsidP="003A5650">
      <w:pPr>
        <w:rPr>
          <w:rFonts w:ascii="Times New Roman" w:hAnsi="Times New Roman" w:cs="Times New Roman"/>
          <w:b/>
          <w:bCs/>
          <w:sz w:val="24"/>
        </w:rPr>
      </w:pPr>
      <w:r w:rsidRPr="000709DC">
        <w:rPr>
          <w:rFonts w:ascii="Times New Roman" w:hAnsi="Times New Roman" w:cs="Times New Roman"/>
          <w:b/>
          <w:bCs/>
          <w:sz w:val="24"/>
        </w:rPr>
        <w:t xml:space="preserve">Advantages and Disadvantages of Qualitative Research: </w:t>
      </w:r>
    </w:p>
    <w:p w14:paraId="68ACAA4A" w14:textId="77777777" w:rsidR="003A5650" w:rsidRPr="000709DC" w:rsidRDefault="003A5650" w:rsidP="003A5650">
      <w:pPr>
        <w:rPr>
          <w:rFonts w:ascii="Times New Roman" w:hAnsi="Times New Roman" w:cs="Times New Roman"/>
          <w:sz w:val="24"/>
        </w:rPr>
      </w:pPr>
    </w:p>
    <w:p w14:paraId="430DB844"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In the process of qualitative research, participants can express themselves more freely, so that it is possible for the research to get a deeper understanding of the insight thoughts of participants. the insights can be obtained by the researcher. This kind of research method is more flexible, and it is more likely to construct new theories and concepts.</w:t>
      </w:r>
    </w:p>
    <w:p w14:paraId="0062EB50" w14:textId="77777777" w:rsidR="003A5650" w:rsidRPr="000709DC" w:rsidRDefault="003A5650" w:rsidP="003A5650">
      <w:pPr>
        <w:rPr>
          <w:rFonts w:ascii="Times New Roman" w:hAnsi="Times New Roman" w:cs="Times New Roman"/>
          <w:sz w:val="24"/>
        </w:rPr>
      </w:pPr>
    </w:p>
    <w:p w14:paraId="6DEA1109"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The drawbacks of qualitative method are subjective and subjective factors, which are inevitably biased by various research conclusions. In addition, the universality of research results is often not universal due to the limitations of sample conditions.</w:t>
      </w:r>
      <w:r w:rsidRPr="000709DC">
        <w:rPr>
          <w:rFonts w:ascii="Times New Roman" w:hAnsi="Times New Roman" w:cs="Times New Roman"/>
          <w:b/>
          <w:bCs/>
          <w:sz w:val="24"/>
        </w:rPr>
        <w:t xml:space="preserve"> </w:t>
      </w:r>
      <w:r w:rsidRPr="000709DC">
        <w:rPr>
          <w:rFonts w:ascii="Times New Roman" w:hAnsi="Times New Roman" w:cs="Times New Roman"/>
          <w:sz w:val="24"/>
        </w:rPr>
        <w:t xml:space="preserve">The </w:t>
      </w:r>
      <w:r w:rsidRPr="000709DC">
        <w:rPr>
          <w:rFonts w:ascii="Times New Roman" w:hAnsi="Times New Roman" w:cs="Times New Roman"/>
          <w:sz w:val="24"/>
        </w:rPr>
        <w:lastRenderedPageBreak/>
        <w:t>defect of qualitative method lies in its strong subjectivity as the investigator is the research tool. Due to the interference of subjective factors, various research results are inevitably biased. In addition, the research results are not universal and generalizable due to the limitation of sample conditions.</w:t>
      </w:r>
    </w:p>
    <w:p w14:paraId="479C7038" w14:textId="77777777" w:rsidR="003A5650" w:rsidRPr="004A0C5B" w:rsidRDefault="003A5650" w:rsidP="006A647A">
      <w:pPr>
        <w:pStyle w:val="1"/>
        <w:ind w:left="0" w:firstLine="0"/>
      </w:pPr>
      <w:r w:rsidRPr="004A0C5B">
        <w:t>Differences between quantitative and qualitative research method</w:t>
      </w:r>
    </w:p>
    <w:p w14:paraId="5789F66C"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The differences between quantitative and qualitative research are mainly reflected in the philosophy, research strategies, research tools and role of researchers.</w:t>
      </w:r>
    </w:p>
    <w:p w14:paraId="62BF8485" w14:textId="77777777" w:rsidR="003A5650" w:rsidRPr="004A0C5B" w:rsidRDefault="003A5650" w:rsidP="004A0C5B">
      <w:pPr>
        <w:pStyle w:val="2"/>
      </w:pPr>
      <w:r w:rsidRPr="004A0C5B">
        <w:t>Different research philosophy</w:t>
      </w:r>
    </w:p>
    <w:p w14:paraId="684BC2BF" w14:textId="263753CC" w:rsidR="003A5650" w:rsidRDefault="003A5650" w:rsidP="003A5650">
      <w:pPr>
        <w:rPr>
          <w:rFonts w:ascii="Times New Roman" w:hAnsi="Times New Roman" w:cs="Times New Roman"/>
          <w:sz w:val="24"/>
        </w:rPr>
      </w:pPr>
      <w:r w:rsidRPr="000709DC">
        <w:rPr>
          <w:rFonts w:ascii="Times New Roman" w:hAnsi="Times New Roman" w:cs="Times New Roman"/>
          <w:sz w:val="24"/>
        </w:rPr>
        <w:t xml:space="preserve">Research design is based on how researchers understand the social world. The theoretical basis of quantitative research is positivism philosophy, while the theoretical basis of qualitative research </w:t>
      </w:r>
      <w:r w:rsidR="009E7690">
        <w:rPr>
          <w:rFonts w:ascii="Times New Roman" w:hAnsi="Times New Roman" w:cs="Times New Roman"/>
          <w:sz w:val="24"/>
        </w:rPr>
        <w:t>contains</w:t>
      </w:r>
      <w:r w:rsidRPr="000709DC">
        <w:rPr>
          <w:rFonts w:ascii="Times New Roman" w:hAnsi="Times New Roman" w:cs="Times New Roman"/>
          <w:sz w:val="24"/>
        </w:rPr>
        <w:t xml:space="preserve"> constructivism, post-positivism, interpretivism and other schools.</w:t>
      </w:r>
    </w:p>
    <w:p w14:paraId="4D2F2634" w14:textId="77777777" w:rsidR="006A647A" w:rsidRPr="000709DC" w:rsidRDefault="006A647A" w:rsidP="003A5650">
      <w:pPr>
        <w:rPr>
          <w:rFonts w:ascii="Times New Roman" w:hAnsi="Times New Roman" w:cs="Times New Roman"/>
          <w:sz w:val="24"/>
        </w:rPr>
      </w:pPr>
    </w:p>
    <w:p w14:paraId="3D7B10D3"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Positivists have the ontology that the reality is objective, the subject and object are independent, the researchers are neutral </w:t>
      </w:r>
      <w:r w:rsidRPr="000709DC">
        <w:rPr>
          <w:rFonts w:ascii="Times New Roman" w:hAnsi="Times New Roman" w:cs="Times New Roman"/>
          <w:sz w:val="24"/>
        </w:rPr>
        <w:fldChar w:fldCharType="begin" w:fldLock="1"/>
      </w:r>
      <w:r w:rsidRPr="000709DC">
        <w:rPr>
          <w:rFonts w:ascii="Times New Roman" w:hAnsi="Times New Roman" w:cs="Times New Roman"/>
          <w:sz w:val="24"/>
        </w:rPr>
        <w:instrText>ADDIN CSL_CITATION {"citationItems":[{"id":"ITEM-1","itemData":{"ISBN":"9781446296578","author":[{"dropping-particle":"","family":"Easrerby-Smith","given":"Mark","non-dropping-particle":"","parse-names":false,"suffix":""},{"dropping-particle":"","family":"Richard","given":"Thorpe","non-dropping-particle":"","parse-names":false,"suffix":""},{"dropping-particle":"","family":"Jackson","given":"Paul R.","non-dropping-particle":"","parse-names":false,"suffix":""}],"id":"ITEM-1","issued":{"date-parts":[["2015"]]},"title":"Management and Business Research","type":"book"},"uris":["http://www.mendeley.com/documents/?uuid=e3e2ce52-0a30-44fc-a9ad-eef2096f23d2"]}],"mendeley":{"formattedCitation":"(Easrerby-Smith, Richard and Jackson, 2015)","plainTextFormattedCitation":"(Easrerby-Smith, Richard and Jackson, 2015)","previouslyFormattedCitation":"(Easrerby-Smith, Richard and Jackson, 2015)"},"properties":{"noteIndex":0},"schema":"https://github.com/citation-style-language/schema/raw/master/csl-citation.json"}</w:instrText>
      </w:r>
      <w:r w:rsidRPr="000709DC">
        <w:rPr>
          <w:rFonts w:ascii="Times New Roman" w:hAnsi="Times New Roman" w:cs="Times New Roman"/>
          <w:sz w:val="24"/>
        </w:rPr>
        <w:fldChar w:fldCharType="separate"/>
      </w:r>
      <w:r w:rsidRPr="000709DC">
        <w:rPr>
          <w:rFonts w:ascii="Times New Roman" w:hAnsi="Times New Roman" w:cs="Times New Roman"/>
          <w:noProof/>
          <w:sz w:val="24"/>
        </w:rPr>
        <w:t>(Easrerby-Smith, Richard and Jackson, 2015)</w:t>
      </w:r>
      <w:r w:rsidRPr="000709DC">
        <w:rPr>
          <w:rFonts w:ascii="Times New Roman" w:hAnsi="Times New Roman" w:cs="Times New Roman"/>
          <w:sz w:val="24"/>
        </w:rPr>
        <w:fldChar w:fldCharType="end"/>
      </w:r>
      <w:r w:rsidRPr="000709DC">
        <w:rPr>
          <w:rFonts w:ascii="Times New Roman" w:hAnsi="Times New Roman" w:cs="Times New Roman"/>
          <w:sz w:val="24"/>
        </w:rPr>
        <w:t>. Constructivists believe that the essence of social reality is not objective existence, and the social phenomena are generated by the interaction between people, the subject and object are not separate.</w:t>
      </w:r>
    </w:p>
    <w:p w14:paraId="354136A9" w14:textId="77777777" w:rsidR="003A5650" w:rsidRPr="000709DC" w:rsidRDefault="003A5650" w:rsidP="003A5650">
      <w:pPr>
        <w:rPr>
          <w:rFonts w:ascii="Times New Roman" w:hAnsi="Times New Roman" w:cs="Times New Roman"/>
          <w:sz w:val="24"/>
        </w:rPr>
      </w:pPr>
    </w:p>
    <w:p w14:paraId="5F270BD3" w14:textId="681AE0B9"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Positivists have the epistemology that knowledge can be learned only through scientific methods.</w:t>
      </w:r>
      <w:r w:rsidRPr="000709DC">
        <w:rPr>
          <w:rFonts w:ascii="Times New Roman" w:hAnsi="Times New Roman" w:cs="Times New Roman" w:hint="eastAsia"/>
          <w:sz w:val="24"/>
        </w:rPr>
        <w:t xml:space="preserve"> </w:t>
      </w:r>
      <w:r w:rsidR="0094494D" w:rsidRPr="000709DC">
        <w:rPr>
          <w:rFonts w:ascii="Times New Roman" w:hAnsi="Times New Roman" w:cs="Times New Roman"/>
          <w:sz w:val="24"/>
        </w:rPr>
        <w:t>If</w:t>
      </w:r>
      <w:r w:rsidRPr="000709DC">
        <w:rPr>
          <w:rFonts w:ascii="Times New Roman" w:hAnsi="Times New Roman" w:cs="Times New Roman"/>
          <w:sz w:val="24"/>
        </w:rPr>
        <w:t xml:space="preserve"> </w:t>
      </w:r>
      <w:r w:rsidR="0094494D">
        <w:rPr>
          <w:rFonts w:ascii="Times New Roman" w:hAnsi="Times New Roman" w:cs="Times New Roman"/>
          <w:sz w:val="24"/>
        </w:rPr>
        <w:t xml:space="preserve">the </w:t>
      </w:r>
      <w:r w:rsidRPr="000709DC">
        <w:rPr>
          <w:rFonts w:ascii="Times New Roman" w:hAnsi="Times New Roman" w:cs="Times New Roman"/>
          <w:sz w:val="24"/>
        </w:rPr>
        <w:t>researcher follow</w:t>
      </w:r>
      <w:r w:rsidR="0094494D">
        <w:rPr>
          <w:rFonts w:ascii="Times New Roman" w:hAnsi="Times New Roman" w:cs="Times New Roman"/>
          <w:sz w:val="24"/>
        </w:rPr>
        <w:t>s</w:t>
      </w:r>
      <w:r w:rsidRPr="000709DC">
        <w:rPr>
          <w:rFonts w:ascii="Times New Roman" w:hAnsi="Times New Roman" w:cs="Times New Roman"/>
          <w:sz w:val="24"/>
        </w:rPr>
        <w:t xml:space="preserve"> certain methodology, the results of the study can be extended to a wider range. Constructivists have the epistemology that knowledge constructed from the interaction between the subject and object, and then the process of rebuilding the object. </w:t>
      </w:r>
    </w:p>
    <w:p w14:paraId="77FD85CD" w14:textId="77777777" w:rsidR="003A5650" w:rsidRPr="000709DC" w:rsidRDefault="003A5650" w:rsidP="003A5650">
      <w:pPr>
        <w:rPr>
          <w:rFonts w:ascii="Times New Roman" w:hAnsi="Times New Roman" w:cs="Times New Roman"/>
          <w:sz w:val="24"/>
        </w:rPr>
      </w:pPr>
    </w:p>
    <w:p w14:paraId="5402F5BE"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In terms of methodology, positivists usually test assumptions through the hypothesis-deduction model. It focuses on statistical calculation of data, including experimental, questionnaire survey method and so on. Interpretivists believes that attention should be paid to the value, attitude and understanding of life. Researchers, as the main research tool, penetrate the research context. Qualitative research main uses observation, interviews and other strategies to obtain primary data, and uses induction, then through transformation, finally form a theory.</w:t>
      </w:r>
    </w:p>
    <w:p w14:paraId="109A6600" w14:textId="77777777" w:rsidR="003A5650" w:rsidRPr="000709DC" w:rsidRDefault="003A5650" w:rsidP="004A0C5B">
      <w:pPr>
        <w:pStyle w:val="2"/>
      </w:pPr>
      <w:r w:rsidRPr="000709DC">
        <w:t>Different data collection strategies</w:t>
      </w:r>
    </w:p>
    <w:p w14:paraId="0E47B7AA"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The research design of quantitative include survey and experiments. The research design of qualitative mainly consist of case study, Action research, Grounded theory, Ethnography and Archival research. Questionnaire is the main data collection method, </w:t>
      </w:r>
      <w:r w:rsidRPr="000709DC">
        <w:rPr>
          <w:rFonts w:ascii="Times New Roman" w:hAnsi="Times New Roman" w:cs="Times New Roman"/>
          <w:sz w:val="24"/>
        </w:rPr>
        <w:lastRenderedPageBreak/>
        <w:t xml:space="preserve">questionnaires can be collected from different ways, such as office interview, telephone interview and email survey. There are various data evidences collection methods of qualitative research, interview (individual interview and group focus), observation (participant and non-participant observation), documentation and archival records. </w:t>
      </w:r>
    </w:p>
    <w:p w14:paraId="705DA7EE" w14:textId="77777777" w:rsidR="003A5650" w:rsidRPr="000709DC" w:rsidRDefault="003A5650" w:rsidP="004A0C5B">
      <w:pPr>
        <w:pStyle w:val="2"/>
      </w:pPr>
      <w:r w:rsidRPr="000709DC">
        <w:t>Different data analysis methods</w:t>
      </w:r>
    </w:p>
    <w:p w14:paraId="540057FC"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Quantitative research makes use of statistical test to analyze collected data, such as probability distribution, significance test, correlation test, linear regression analysis, structural equation model, etc. Researchers usually adopted software tools for data analysis, like SPSS, Python. Qualitative data analysis includes logical deduction, historical comparison and other methods. There are several data analysis operations: categorization, abstraction, comparison, dimensionalization</w:t>
      </w:r>
      <w:bookmarkStart w:id="56" w:name="_GoBack"/>
      <w:bookmarkEnd w:id="56"/>
      <w:r w:rsidRPr="000709DC">
        <w:rPr>
          <w:rFonts w:ascii="Times New Roman" w:hAnsi="Times New Roman" w:cs="Times New Roman"/>
          <w:sz w:val="24"/>
        </w:rPr>
        <w:t xml:space="preserve">, integration, iteration and refutation. Coding runs through the whole analysis process. In qualitative research, researchers are the main analytical tools, and software tools assist researchers in their analysis. </w:t>
      </w:r>
    </w:p>
    <w:p w14:paraId="2C3C4892" w14:textId="77777777" w:rsidR="003A5650" w:rsidRPr="000709DC" w:rsidRDefault="003A5650" w:rsidP="004A0C5B">
      <w:pPr>
        <w:pStyle w:val="2"/>
      </w:pPr>
      <w:r w:rsidRPr="000709DC">
        <w:t>Difference of relationship between researchers and participants</w:t>
      </w:r>
    </w:p>
    <w:p w14:paraId="1FB8E3B4" w14:textId="15D63EAE"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Quantitative research emphasizes objectivity and requires researchers to take a value-neutral stand in order to avoid bias. Qualitative research focuses on understanding the </w:t>
      </w:r>
      <w:r w:rsidR="009E7690">
        <w:rPr>
          <w:rFonts w:ascii="Times New Roman" w:hAnsi="Times New Roman" w:cs="Times New Roman"/>
          <w:sz w:val="24"/>
        </w:rPr>
        <w:t>phenomenon</w:t>
      </w:r>
      <w:r w:rsidRPr="000709DC">
        <w:rPr>
          <w:rFonts w:ascii="Times New Roman" w:hAnsi="Times New Roman" w:cs="Times New Roman"/>
          <w:sz w:val="24"/>
        </w:rPr>
        <w:t xml:space="preserve"> from </w:t>
      </w:r>
      <w:r w:rsidR="009E7690">
        <w:rPr>
          <w:rFonts w:ascii="Times New Roman" w:hAnsi="Times New Roman" w:cs="Times New Roman"/>
          <w:sz w:val="24"/>
        </w:rPr>
        <w:t xml:space="preserve">the researchers’ </w:t>
      </w:r>
      <w:r w:rsidRPr="000709DC">
        <w:rPr>
          <w:rFonts w:ascii="Times New Roman" w:hAnsi="Times New Roman" w:cs="Times New Roman"/>
          <w:sz w:val="24"/>
        </w:rPr>
        <w:t xml:space="preserve">own point of view. The background of the researcher and its relationship with participants will affect research process and results. The distinction among different researchers are not only reflected in aspects of research questions, </w:t>
      </w:r>
      <w:r w:rsidR="002167B1">
        <w:rPr>
          <w:rFonts w:ascii="Times New Roman" w:hAnsi="Times New Roman" w:cs="Times New Roman"/>
          <w:sz w:val="24"/>
        </w:rPr>
        <w:t>research design</w:t>
      </w:r>
      <w:r w:rsidRPr="000709DC">
        <w:rPr>
          <w:rFonts w:ascii="Times New Roman" w:hAnsi="Times New Roman" w:cs="Times New Roman"/>
          <w:sz w:val="24"/>
        </w:rPr>
        <w:t>, the interpretation of research results, but also in the specific methods and technical levels of participation in observation, individual interviews, data analysis and so on.</w:t>
      </w:r>
    </w:p>
    <w:p w14:paraId="130441FE" w14:textId="77777777" w:rsidR="003A5650" w:rsidRPr="000709DC" w:rsidRDefault="003A5650" w:rsidP="003A5650">
      <w:pPr>
        <w:rPr>
          <w:rFonts w:ascii="Times New Roman" w:hAnsi="Times New Roman" w:cs="Times New Roman"/>
          <w:sz w:val="24"/>
        </w:rPr>
      </w:pPr>
    </w:p>
    <w:p w14:paraId="25645955" w14:textId="3E755815"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Obviously, quantitative and qualitative research are two distinct methods, but they are not antagonistic. They have their own strengths; they can support and complement each other. Qualitative research is the basic premise of quantitative research, and quantitative research is the further deepening of qualitative research. Qualitative </w:t>
      </w:r>
      <w:r w:rsidR="002167B1">
        <w:rPr>
          <w:rFonts w:ascii="Times New Roman" w:hAnsi="Times New Roman" w:cs="Times New Roman"/>
          <w:sz w:val="24"/>
        </w:rPr>
        <w:t>method</w:t>
      </w:r>
      <w:r w:rsidRPr="000709DC">
        <w:rPr>
          <w:rFonts w:ascii="Times New Roman" w:hAnsi="Times New Roman" w:cs="Times New Roman"/>
          <w:sz w:val="24"/>
        </w:rPr>
        <w:t xml:space="preserve"> can help </w:t>
      </w:r>
      <w:r w:rsidR="002167B1">
        <w:rPr>
          <w:rFonts w:ascii="Times New Roman" w:hAnsi="Times New Roman" w:cs="Times New Roman"/>
          <w:sz w:val="24"/>
        </w:rPr>
        <w:t xml:space="preserve">the </w:t>
      </w:r>
      <w:r w:rsidRPr="000709DC">
        <w:rPr>
          <w:rFonts w:ascii="Times New Roman" w:hAnsi="Times New Roman" w:cs="Times New Roman"/>
          <w:sz w:val="24"/>
        </w:rPr>
        <w:t xml:space="preserve">researcher find the key </w:t>
      </w:r>
      <w:r w:rsidR="002167B1">
        <w:rPr>
          <w:rFonts w:ascii="Times New Roman" w:hAnsi="Times New Roman" w:cs="Times New Roman"/>
          <w:sz w:val="24"/>
        </w:rPr>
        <w:t xml:space="preserve">issue </w:t>
      </w:r>
      <w:r w:rsidRPr="000709DC">
        <w:rPr>
          <w:rFonts w:ascii="Times New Roman" w:hAnsi="Times New Roman" w:cs="Times New Roman"/>
          <w:sz w:val="24"/>
        </w:rPr>
        <w:t xml:space="preserve">to the </w:t>
      </w:r>
      <w:r w:rsidR="002167B1">
        <w:rPr>
          <w:rFonts w:ascii="Times New Roman" w:hAnsi="Times New Roman" w:cs="Times New Roman"/>
          <w:sz w:val="24"/>
        </w:rPr>
        <w:t>problem</w:t>
      </w:r>
      <w:r w:rsidRPr="000709DC">
        <w:rPr>
          <w:rFonts w:ascii="Times New Roman" w:hAnsi="Times New Roman" w:cs="Times New Roman"/>
          <w:sz w:val="24"/>
        </w:rPr>
        <w:t xml:space="preserve">, </w:t>
      </w:r>
      <w:r w:rsidR="002167B1">
        <w:rPr>
          <w:rFonts w:ascii="Times New Roman" w:hAnsi="Times New Roman" w:cs="Times New Roman"/>
          <w:sz w:val="24"/>
        </w:rPr>
        <w:t>mean</w:t>
      </w:r>
      <w:r w:rsidRPr="000709DC">
        <w:rPr>
          <w:rFonts w:ascii="Times New Roman" w:hAnsi="Times New Roman" w:cs="Times New Roman"/>
          <w:sz w:val="24"/>
        </w:rPr>
        <w:t>while quantitative</w:t>
      </w:r>
      <w:r w:rsidR="002167B1">
        <w:rPr>
          <w:rFonts w:ascii="Times New Roman" w:hAnsi="Times New Roman" w:cs="Times New Roman"/>
          <w:sz w:val="24"/>
        </w:rPr>
        <w:t xml:space="preserve"> method</w:t>
      </w:r>
      <w:r w:rsidRPr="000709DC">
        <w:rPr>
          <w:rFonts w:ascii="Times New Roman" w:hAnsi="Times New Roman" w:cs="Times New Roman"/>
          <w:sz w:val="24"/>
        </w:rPr>
        <w:t xml:space="preserve"> can allow researchers to confirm the objective content of the problem and test the </w:t>
      </w:r>
      <w:r w:rsidR="002167B1">
        <w:rPr>
          <w:rFonts w:ascii="Times New Roman" w:hAnsi="Times New Roman" w:cs="Times New Roman"/>
          <w:sz w:val="24"/>
        </w:rPr>
        <w:t>relia</w:t>
      </w:r>
      <w:r w:rsidRPr="000709DC">
        <w:rPr>
          <w:rFonts w:ascii="Times New Roman" w:hAnsi="Times New Roman" w:cs="Times New Roman"/>
          <w:sz w:val="24"/>
        </w:rPr>
        <w:t>bility of existing theories.</w:t>
      </w:r>
    </w:p>
    <w:p w14:paraId="15C3E43A" w14:textId="76F4E5A1" w:rsidR="003A5650" w:rsidRPr="000709DC" w:rsidRDefault="003A5650" w:rsidP="008F1959">
      <w:pPr>
        <w:pStyle w:val="1"/>
        <w:ind w:left="0" w:firstLine="0"/>
      </w:pPr>
      <w:r w:rsidRPr="000709DC">
        <w:t>Which one is easier?</w:t>
      </w:r>
    </w:p>
    <w:p w14:paraId="17175073"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In my opinion, quantitative research is relatively easy, as it has a unified paradigm and requirements, and it can verify the causal relationship between variables step by step. Quantitative research method mainly uses questionnaire survey, it is easier to collect data, which can access large sample of respondents in a very short time. In the aspect </w:t>
      </w:r>
      <w:r w:rsidRPr="000709DC">
        <w:rPr>
          <w:rFonts w:ascii="Times New Roman" w:hAnsi="Times New Roman" w:cs="Times New Roman"/>
          <w:sz w:val="24"/>
        </w:rPr>
        <w:lastRenderedPageBreak/>
        <w:t>of data analysis, quantitative analysis tools have been used in my previous papers writing, so I am familiar with the whole procedure.</w:t>
      </w:r>
    </w:p>
    <w:p w14:paraId="74761B46" w14:textId="77777777" w:rsidR="003A5650" w:rsidRPr="000709DC" w:rsidRDefault="003A5650" w:rsidP="003A5650">
      <w:pPr>
        <w:rPr>
          <w:rFonts w:ascii="Times New Roman" w:hAnsi="Times New Roman" w:cs="Times New Roman"/>
          <w:sz w:val="24"/>
        </w:rPr>
      </w:pPr>
    </w:p>
    <w:p w14:paraId="720141EA"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Qualitative research method lacks systematic operation method. It pays more attention to the individuality, complexity and particularity of phenomenon. Therefore, qualitative research requires high sensitivity to personal interview skills, communication skills, information and knowledge perception. Researchers themselves, as research tools, will affect the quality and results of research if they lack these skills or fail to use them well. </w:t>
      </w:r>
    </w:p>
    <w:p w14:paraId="354AA705" w14:textId="77777777" w:rsidR="003A5650" w:rsidRPr="000709DC" w:rsidRDefault="003A5650" w:rsidP="008F1959">
      <w:pPr>
        <w:pStyle w:val="1"/>
        <w:ind w:left="0" w:firstLine="0"/>
      </w:pPr>
      <w:r w:rsidRPr="000709DC">
        <w:t>The methodological choice of my future research and why?</w:t>
      </w:r>
    </w:p>
    <w:p w14:paraId="0BF62BC8"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Both quantitative and qualitative methods have their own strengths and weaknesses. In the future doctoral dissertation research, the researcher’ world outlook, interests, research topics and purposes should be considered as affecting factors to decide which research method to use.</w:t>
      </w:r>
    </w:p>
    <w:p w14:paraId="7DFA5DA3" w14:textId="77777777" w:rsidR="003A5650" w:rsidRPr="000709DC" w:rsidRDefault="003A5650" w:rsidP="003A5650">
      <w:pPr>
        <w:rPr>
          <w:rFonts w:ascii="Times New Roman" w:hAnsi="Times New Roman" w:cs="Times New Roman"/>
          <w:sz w:val="24"/>
        </w:rPr>
      </w:pPr>
    </w:p>
    <w:p w14:paraId="08E72915"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First, I think the reality of society is constructed by people in the process of interaction, subject and object should not be inseparable. Maybe I am a constructivist.</w:t>
      </w:r>
    </w:p>
    <w:p w14:paraId="271FCFA4" w14:textId="77777777" w:rsidR="003A5650" w:rsidRPr="000709DC" w:rsidRDefault="003A5650" w:rsidP="003A5650">
      <w:pPr>
        <w:rPr>
          <w:rFonts w:ascii="Times New Roman" w:hAnsi="Times New Roman" w:cs="Times New Roman"/>
          <w:sz w:val="24"/>
        </w:rPr>
      </w:pPr>
    </w:p>
    <w:p w14:paraId="0A6D8539" w14:textId="77777777"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Secondly, in terms of interest, I prefer qualitative research method. I like to talk with others, I like to understand people's insightful thoughts through interviews. I prefer to explore the individuality, complexity and particularity of social phenomena. I think such a study is more profound and meaningful. But I think qualitative research is more difficult and requires higher personal research competence of investigator.</w:t>
      </w:r>
    </w:p>
    <w:p w14:paraId="269C897D" w14:textId="551EC2A4" w:rsidR="003A5650" w:rsidRPr="000709DC" w:rsidRDefault="003A5650" w:rsidP="003A5650">
      <w:pPr>
        <w:rPr>
          <w:rFonts w:ascii="Times New Roman" w:hAnsi="Times New Roman" w:cs="Times New Roman"/>
          <w:sz w:val="24"/>
        </w:rPr>
      </w:pPr>
      <w:r w:rsidRPr="000709DC">
        <w:rPr>
          <w:rFonts w:ascii="Times New Roman" w:hAnsi="Times New Roman" w:cs="Times New Roman"/>
          <w:sz w:val="24"/>
        </w:rPr>
        <w:t xml:space="preserve">Moreover, the topic of graduation thesis has not been determined so far, so which research method to use needs to be decided after the topic is determined. Although I prefer qualitative methods, I consider using mixed research methods because of some shortcomings of qualitative research. Mixed research method combines qualitative and quantitative research methods and applies them in the same article, which strengthens the advantages of the two research methods and weakens their respective weaknesses </w:t>
      </w:r>
      <w:r w:rsidRPr="000709DC">
        <w:rPr>
          <w:rFonts w:ascii="Times New Roman" w:hAnsi="Times New Roman" w:cs="Times New Roman"/>
          <w:sz w:val="24"/>
        </w:rPr>
        <w:fldChar w:fldCharType="begin" w:fldLock="1"/>
      </w:r>
      <w:r w:rsidR="00A372C4">
        <w:rPr>
          <w:rFonts w:ascii="Times New Roman" w:hAnsi="Times New Roman" w:cs="Times New Roman"/>
          <w:sz w:val="24"/>
        </w:rPr>
        <w:instrText>ADDIN CSL_CITATION {"citationItems":[{"id":"ITEM-1","itemData":{"ISBN":"9781452226095","author":[{"dropping-particle":"","family":"Creswell","given":"John W.","non-dropping-particle":"","parse-names":false,"suffix":""}],"edition":"4","id":"ITEM-1","issued":{"date-parts":[["2014"]]},"number-of-pages":"342","publisher":"SAGE","publisher-place":"London","title":"Research Design","type":"book"},"uris":["http://www.mendeley.com/documents/?uuid=6812e92c-cb31-4d56-a727-97b23e885802"]}],"mendeley":{"formattedCitation":"(Creswell, 2014)","manualFormatting":"(Creswell, 2014, p265)","plainTextFormattedCitation":"(Creswell, 2014)","previouslyFormattedCitation":"(Creswell, 2014)"},"properties":{"noteIndex":0},"schema":"https://github.com/citation-style-language/schema/raw/master/csl-citation.json"}</w:instrText>
      </w:r>
      <w:r w:rsidRPr="000709DC">
        <w:rPr>
          <w:rFonts w:ascii="Times New Roman" w:hAnsi="Times New Roman" w:cs="Times New Roman"/>
          <w:sz w:val="24"/>
        </w:rPr>
        <w:fldChar w:fldCharType="separate"/>
      </w:r>
      <w:r w:rsidRPr="000709DC">
        <w:rPr>
          <w:rFonts w:ascii="Times New Roman" w:hAnsi="Times New Roman" w:cs="Times New Roman"/>
          <w:noProof/>
          <w:sz w:val="24"/>
        </w:rPr>
        <w:t>(Creswell, 2014</w:t>
      </w:r>
      <w:r w:rsidR="001157FD">
        <w:rPr>
          <w:rFonts w:ascii="Times New Roman" w:hAnsi="Times New Roman" w:cs="Times New Roman"/>
          <w:noProof/>
          <w:sz w:val="24"/>
        </w:rPr>
        <w:t>, p265</w:t>
      </w:r>
      <w:r w:rsidRPr="000709DC">
        <w:rPr>
          <w:rFonts w:ascii="Times New Roman" w:hAnsi="Times New Roman" w:cs="Times New Roman"/>
          <w:noProof/>
          <w:sz w:val="24"/>
        </w:rPr>
        <w:t>)</w:t>
      </w:r>
      <w:r w:rsidRPr="000709DC">
        <w:rPr>
          <w:rFonts w:ascii="Times New Roman" w:hAnsi="Times New Roman" w:cs="Times New Roman"/>
          <w:sz w:val="24"/>
        </w:rPr>
        <w:fldChar w:fldCharType="end"/>
      </w:r>
      <w:r w:rsidRPr="000709DC">
        <w:rPr>
          <w:rFonts w:ascii="Times New Roman" w:hAnsi="Times New Roman" w:cs="Times New Roman"/>
          <w:sz w:val="24"/>
        </w:rPr>
        <w:t>. It can generate a deeper and more comprehensive academic understanding.</w:t>
      </w:r>
    </w:p>
    <w:p w14:paraId="345CCDBF" w14:textId="2C1A43D5" w:rsidR="00320737" w:rsidRPr="000709DC" w:rsidRDefault="00320737" w:rsidP="00320737"/>
    <w:p w14:paraId="5DCCFA53" w14:textId="2E946515" w:rsidR="003A5650" w:rsidRDefault="003A5650" w:rsidP="00893AAF"/>
    <w:p w14:paraId="0DF6A0A9" w14:textId="497E388E" w:rsidR="00A67D6E" w:rsidRDefault="00A67D6E" w:rsidP="00893AAF"/>
    <w:p w14:paraId="0A4C6C2B" w14:textId="30DE5329" w:rsidR="00A67D6E" w:rsidRDefault="00A67D6E" w:rsidP="00893AAF"/>
    <w:p w14:paraId="5C2925CF" w14:textId="319C4ED7" w:rsidR="00A67D6E" w:rsidRDefault="00A67D6E" w:rsidP="00893AAF"/>
    <w:p w14:paraId="5489635F" w14:textId="35B6287A" w:rsidR="00A67D6E" w:rsidRDefault="00A67D6E" w:rsidP="00893AAF"/>
    <w:p w14:paraId="283B988E" w14:textId="115836F6" w:rsidR="00A67D6E" w:rsidRDefault="00A67D6E" w:rsidP="00893AAF"/>
    <w:p w14:paraId="004137C3" w14:textId="6104F6C0" w:rsidR="00A67D6E" w:rsidRDefault="00A67D6E" w:rsidP="00893AAF"/>
    <w:p w14:paraId="167B0576" w14:textId="088D3C57" w:rsidR="00A67D6E" w:rsidRDefault="00A67D6E" w:rsidP="00893AAF"/>
    <w:p w14:paraId="2D50791F" w14:textId="034377DA" w:rsidR="00A67D6E" w:rsidRDefault="00A67D6E" w:rsidP="00893AAF"/>
    <w:p w14:paraId="4E5994A6" w14:textId="5DA895D2" w:rsidR="00A67D6E" w:rsidRDefault="00A67D6E" w:rsidP="00893AAF"/>
    <w:p w14:paraId="1CD86BD6" w14:textId="65A7205E" w:rsidR="00284EC6" w:rsidRDefault="00284EC6" w:rsidP="00893AAF">
      <w:pPr>
        <w:rPr>
          <w:rFonts w:ascii="Times New Roman" w:eastAsia="宋体" w:hAnsi="Times New Roman" w:cs="Times New Roman"/>
          <w:kern w:val="0"/>
          <w:sz w:val="24"/>
          <w:szCs w:val="24"/>
        </w:rPr>
      </w:pPr>
      <w:r w:rsidRPr="004978F8">
        <w:rPr>
          <w:rFonts w:ascii="Times New Roman" w:eastAsia="宋体" w:hAnsi="Times New Roman" w:cs="Times New Roman" w:hint="eastAsia"/>
          <w:kern w:val="0"/>
          <w:sz w:val="24"/>
          <w:szCs w:val="24"/>
        </w:rPr>
        <w:lastRenderedPageBreak/>
        <w:t>A</w:t>
      </w:r>
      <w:r w:rsidRPr="004978F8">
        <w:rPr>
          <w:rFonts w:ascii="Times New Roman" w:eastAsia="宋体" w:hAnsi="Times New Roman" w:cs="Times New Roman"/>
          <w:kern w:val="0"/>
          <w:sz w:val="24"/>
          <w:szCs w:val="24"/>
        </w:rPr>
        <w:t>ppendix 1: Industry classification standards for small and micro enterprises</w:t>
      </w:r>
      <w:r w:rsidR="009B3FDB" w:rsidRPr="004978F8">
        <w:rPr>
          <w:rFonts w:ascii="Times New Roman" w:eastAsia="宋体" w:hAnsi="Times New Roman" w:cs="Times New Roman"/>
          <w:kern w:val="0"/>
          <w:sz w:val="24"/>
          <w:szCs w:val="24"/>
        </w:rPr>
        <w:t xml:space="preserve"> in China</w:t>
      </w:r>
    </w:p>
    <w:p w14:paraId="31C10A5D" w14:textId="77777777" w:rsidR="004978F8" w:rsidRPr="009B3FDB" w:rsidRDefault="004978F8" w:rsidP="00893AAF">
      <w:pPr>
        <w:rPr>
          <w:rFonts w:ascii="Times New Roman" w:eastAsia="宋体" w:hAnsi="Times New Roman" w:cs="Times New Roman"/>
          <w:kern w:val="0"/>
          <w:sz w:val="20"/>
          <w:szCs w:val="20"/>
        </w:rPr>
      </w:pPr>
    </w:p>
    <w:tbl>
      <w:tblPr>
        <w:tblStyle w:val="af1"/>
        <w:tblW w:w="1016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400"/>
        <w:gridCol w:w="3827"/>
        <w:gridCol w:w="1985"/>
        <w:gridCol w:w="1953"/>
      </w:tblGrid>
      <w:tr w:rsidR="004978F8" w:rsidRPr="00F11D65" w14:paraId="45B86262" w14:textId="77777777" w:rsidTr="004978F8">
        <w:trPr>
          <w:trHeight w:val="448"/>
          <w:jc w:val="center"/>
        </w:trPr>
        <w:tc>
          <w:tcPr>
            <w:tcW w:w="2400" w:type="dxa"/>
          </w:tcPr>
          <w:p w14:paraId="08BD6B11" w14:textId="446038FA" w:rsidR="00A67D6E" w:rsidRPr="00F11D65" w:rsidRDefault="00A67D6E" w:rsidP="00893AAF">
            <w:pPr>
              <w:rPr>
                <w:b/>
                <w:bCs/>
                <w:sz w:val="21"/>
                <w:szCs w:val="21"/>
              </w:rPr>
            </w:pPr>
            <w:bookmarkStart w:id="57" w:name="_Hlk19351621"/>
            <w:r w:rsidRPr="00F11D65">
              <w:rPr>
                <w:b/>
                <w:bCs/>
                <w:sz w:val="21"/>
                <w:szCs w:val="21"/>
              </w:rPr>
              <w:t>Industry category</w:t>
            </w:r>
          </w:p>
        </w:tc>
        <w:tc>
          <w:tcPr>
            <w:tcW w:w="3827" w:type="dxa"/>
          </w:tcPr>
          <w:p w14:paraId="65C1302F" w14:textId="63EE2BA3" w:rsidR="00A67D6E" w:rsidRPr="00F11D65" w:rsidRDefault="00A67D6E" w:rsidP="00893AAF">
            <w:pPr>
              <w:rPr>
                <w:b/>
                <w:bCs/>
                <w:sz w:val="21"/>
                <w:szCs w:val="21"/>
              </w:rPr>
            </w:pPr>
            <w:r w:rsidRPr="00F11D65">
              <w:rPr>
                <w:b/>
                <w:bCs/>
                <w:sz w:val="21"/>
                <w:szCs w:val="21"/>
              </w:rPr>
              <w:t xml:space="preserve">Index </w:t>
            </w:r>
          </w:p>
        </w:tc>
        <w:tc>
          <w:tcPr>
            <w:tcW w:w="1985" w:type="dxa"/>
          </w:tcPr>
          <w:p w14:paraId="3F626014" w14:textId="7C25C437" w:rsidR="00A67D6E" w:rsidRPr="00F11D65" w:rsidRDefault="00A67D6E" w:rsidP="00893AAF">
            <w:pPr>
              <w:rPr>
                <w:b/>
                <w:bCs/>
                <w:sz w:val="21"/>
                <w:szCs w:val="21"/>
              </w:rPr>
            </w:pPr>
            <w:r w:rsidRPr="00F11D65">
              <w:rPr>
                <w:b/>
                <w:bCs/>
                <w:sz w:val="21"/>
                <w:szCs w:val="21"/>
              </w:rPr>
              <w:t>Small enterprise</w:t>
            </w:r>
          </w:p>
        </w:tc>
        <w:tc>
          <w:tcPr>
            <w:tcW w:w="1953" w:type="dxa"/>
          </w:tcPr>
          <w:p w14:paraId="3C0CB369" w14:textId="69E001A6" w:rsidR="00A67D6E" w:rsidRPr="00F11D65" w:rsidRDefault="00A67D6E" w:rsidP="00893AAF">
            <w:pPr>
              <w:rPr>
                <w:b/>
                <w:bCs/>
                <w:sz w:val="21"/>
                <w:szCs w:val="21"/>
              </w:rPr>
            </w:pPr>
            <w:r w:rsidRPr="00F11D65">
              <w:rPr>
                <w:b/>
                <w:bCs/>
                <w:sz w:val="21"/>
                <w:szCs w:val="21"/>
              </w:rPr>
              <w:t>Micro enterprise</w:t>
            </w:r>
          </w:p>
        </w:tc>
      </w:tr>
      <w:tr w:rsidR="004978F8" w:rsidRPr="009B3FDB" w14:paraId="520B9DA4" w14:textId="77777777" w:rsidTr="004978F8">
        <w:trPr>
          <w:trHeight w:val="448"/>
          <w:jc w:val="center"/>
        </w:trPr>
        <w:tc>
          <w:tcPr>
            <w:tcW w:w="2400" w:type="dxa"/>
          </w:tcPr>
          <w:p w14:paraId="4DA321B7" w14:textId="737E55B7" w:rsidR="00A67D6E" w:rsidRPr="009B3FDB" w:rsidRDefault="00606EF7" w:rsidP="00893AAF">
            <w:pPr>
              <w:rPr>
                <w:sz w:val="21"/>
                <w:szCs w:val="21"/>
              </w:rPr>
            </w:pPr>
            <w:r w:rsidRPr="009B3FDB">
              <w:rPr>
                <w:sz w:val="21"/>
                <w:szCs w:val="21"/>
              </w:rPr>
              <w:t>Farming, forestry, animal husbandry, and fishery</w:t>
            </w:r>
          </w:p>
        </w:tc>
        <w:tc>
          <w:tcPr>
            <w:tcW w:w="3827" w:type="dxa"/>
          </w:tcPr>
          <w:p w14:paraId="06515AB3" w14:textId="7FC4D9CC" w:rsidR="00A67D6E" w:rsidRPr="009B3FDB" w:rsidRDefault="00A67D6E" w:rsidP="00893AAF">
            <w:pPr>
              <w:rPr>
                <w:sz w:val="21"/>
                <w:szCs w:val="21"/>
              </w:rPr>
            </w:pPr>
            <w:r w:rsidRPr="009B3FDB">
              <w:rPr>
                <w:sz w:val="21"/>
                <w:szCs w:val="21"/>
              </w:rPr>
              <w:t>Operation revenue (10 thousand Yuan)</w:t>
            </w:r>
          </w:p>
        </w:tc>
        <w:tc>
          <w:tcPr>
            <w:tcW w:w="1985" w:type="dxa"/>
          </w:tcPr>
          <w:p w14:paraId="7A114A1C" w14:textId="1DF29EDA" w:rsidR="00A67D6E" w:rsidRPr="009B3FDB" w:rsidRDefault="00606EF7" w:rsidP="00893AAF">
            <w:pPr>
              <w:rPr>
                <w:sz w:val="21"/>
                <w:szCs w:val="21"/>
              </w:rPr>
            </w:pPr>
            <w:r w:rsidRPr="009B3FDB">
              <w:rPr>
                <w:sz w:val="21"/>
                <w:szCs w:val="21"/>
              </w:rPr>
              <w:t>50-500</w:t>
            </w:r>
          </w:p>
        </w:tc>
        <w:tc>
          <w:tcPr>
            <w:tcW w:w="1953" w:type="dxa"/>
          </w:tcPr>
          <w:p w14:paraId="04550026" w14:textId="7B4F3F37" w:rsidR="00A67D6E" w:rsidRPr="009B3FDB" w:rsidRDefault="00606EF7" w:rsidP="00893AAF">
            <w:pPr>
              <w:rPr>
                <w:sz w:val="21"/>
                <w:szCs w:val="21"/>
              </w:rPr>
            </w:pPr>
            <w:r w:rsidRPr="009B3FDB">
              <w:rPr>
                <w:sz w:val="21"/>
                <w:szCs w:val="21"/>
              </w:rPr>
              <w:t>＜</w:t>
            </w:r>
            <w:r w:rsidRPr="009B3FDB">
              <w:rPr>
                <w:sz w:val="21"/>
                <w:szCs w:val="21"/>
              </w:rPr>
              <w:t>50</w:t>
            </w:r>
          </w:p>
        </w:tc>
      </w:tr>
      <w:tr w:rsidR="004978F8" w:rsidRPr="009B3FDB" w14:paraId="3F32E44F" w14:textId="77777777" w:rsidTr="004978F8">
        <w:trPr>
          <w:trHeight w:val="464"/>
          <w:jc w:val="center"/>
        </w:trPr>
        <w:tc>
          <w:tcPr>
            <w:tcW w:w="2400" w:type="dxa"/>
            <w:vMerge w:val="restart"/>
          </w:tcPr>
          <w:p w14:paraId="22AB749F" w14:textId="388FB2F4" w:rsidR="007B5C9E" w:rsidRPr="009B3FDB" w:rsidRDefault="007B5C9E" w:rsidP="00893AAF">
            <w:pPr>
              <w:rPr>
                <w:sz w:val="21"/>
                <w:szCs w:val="21"/>
              </w:rPr>
            </w:pPr>
            <w:r w:rsidRPr="009B3FDB">
              <w:rPr>
                <w:sz w:val="21"/>
                <w:szCs w:val="21"/>
              </w:rPr>
              <w:t xml:space="preserve">Manufacture </w:t>
            </w:r>
          </w:p>
        </w:tc>
        <w:tc>
          <w:tcPr>
            <w:tcW w:w="3827" w:type="dxa"/>
          </w:tcPr>
          <w:p w14:paraId="26A5BBA6" w14:textId="3DE467B0" w:rsidR="007B5C9E" w:rsidRPr="009B3FDB" w:rsidRDefault="007B5C9E" w:rsidP="00893AAF">
            <w:pPr>
              <w:rPr>
                <w:sz w:val="21"/>
                <w:szCs w:val="21"/>
              </w:rPr>
            </w:pPr>
            <w:r w:rsidRPr="009B3FDB">
              <w:rPr>
                <w:sz w:val="21"/>
                <w:szCs w:val="21"/>
              </w:rPr>
              <w:t>Operation revenue (10 thousand Yuan)</w:t>
            </w:r>
          </w:p>
        </w:tc>
        <w:tc>
          <w:tcPr>
            <w:tcW w:w="1985" w:type="dxa"/>
          </w:tcPr>
          <w:p w14:paraId="3F1C9883" w14:textId="7B4AE54F" w:rsidR="007B5C9E" w:rsidRPr="009B3FDB" w:rsidRDefault="007B5C9E" w:rsidP="00893AAF">
            <w:pPr>
              <w:rPr>
                <w:sz w:val="21"/>
                <w:szCs w:val="21"/>
              </w:rPr>
            </w:pPr>
            <w:r w:rsidRPr="009B3FDB">
              <w:rPr>
                <w:sz w:val="21"/>
                <w:szCs w:val="21"/>
              </w:rPr>
              <w:t>300-2000</w:t>
            </w:r>
          </w:p>
        </w:tc>
        <w:tc>
          <w:tcPr>
            <w:tcW w:w="1953" w:type="dxa"/>
          </w:tcPr>
          <w:p w14:paraId="47139ED3" w14:textId="75D512E0" w:rsidR="007B5C9E" w:rsidRPr="009B3FDB" w:rsidRDefault="007B5C9E" w:rsidP="00893AAF">
            <w:pPr>
              <w:rPr>
                <w:sz w:val="21"/>
                <w:szCs w:val="21"/>
              </w:rPr>
            </w:pPr>
            <w:r w:rsidRPr="009B3FDB">
              <w:rPr>
                <w:sz w:val="21"/>
                <w:szCs w:val="21"/>
              </w:rPr>
              <w:t>＜</w:t>
            </w:r>
            <w:r w:rsidRPr="009B3FDB">
              <w:rPr>
                <w:sz w:val="21"/>
                <w:szCs w:val="21"/>
              </w:rPr>
              <w:t>300</w:t>
            </w:r>
          </w:p>
        </w:tc>
      </w:tr>
      <w:tr w:rsidR="004978F8" w:rsidRPr="009B3FDB" w14:paraId="48469233" w14:textId="77777777" w:rsidTr="004978F8">
        <w:trPr>
          <w:trHeight w:val="448"/>
          <w:jc w:val="center"/>
        </w:trPr>
        <w:tc>
          <w:tcPr>
            <w:tcW w:w="2400" w:type="dxa"/>
            <w:vMerge/>
          </w:tcPr>
          <w:p w14:paraId="1E6D84FD" w14:textId="57636646" w:rsidR="007B5C9E" w:rsidRPr="009B3FDB" w:rsidRDefault="007B5C9E" w:rsidP="00893AAF">
            <w:pPr>
              <w:rPr>
                <w:sz w:val="21"/>
                <w:szCs w:val="21"/>
              </w:rPr>
            </w:pPr>
          </w:p>
        </w:tc>
        <w:tc>
          <w:tcPr>
            <w:tcW w:w="3827" w:type="dxa"/>
          </w:tcPr>
          <w:p w14:paraId="6A93B307" w14:textId="034C0D73" w:rsidR="007B5C9E" w:rsidRPr="009B3FDB" w:rsidRDefault="007B5C9E" w:rsidP="00893AAF">
            <w:pPr>
              <w:rPr>
                <w:sz w:val="21"/>
                <w:szCs w:val="21"/>
              </w:rPr>
            </w:pPr>
            <w:r w:rsidRPr="009B3FDB">
              <w:rPr>
                <w:sz w:val="21"/>
                <w:szCs w:val="21"/>
              </w:rPr>
              <w:t>Employees (number)</w:t>
            </w:r>
          </w:p>
        </w:tc>
        <w:tc>
          <w:tcPr>
            <w:tcW w:w="1985" w:type="dxa"/>
          </w:tcPr>
          <w:p w14:paraId="3F47FA92" w14:textId="0864DAD1" w:rsidR="007B5C9E" w:rsidRPr="009B3FDB" w:rsidRDefault="007B5C9E" w:rsidP="00893AAF">
            <w:pPr>
              <w:rPr>
                <w:sz w:val="21"/>
                <w:szCs w:val="21"/>
              </w:rPr>
            </w:pPr>
            <w:r w:rsidRPr="009B3FDB">
              <w:rPr>
                <w:sz w:val="21"/>
                <w:szCs w:val="21"/>
              </w:rPr>
              <w:t>20-300</w:t>
            </w:r>
          </w:p>
        </w:tc>
        <w:tc>
          <w:tcPr>
            <w:tcW w:w="1953" w:type="dxa"/>
          </w:tcPr>
          <w:p w14:paraId="47648383" w14:textId="1FA8A0A8" w:rsidR="007B5C9E" w:rsidRPr="009B3FDB" w:rsidRDefault="007B5C9E" w:rsidP="00893AAF">
            <w:pPr>
              <w:rPr>
                <w:sz w:val="21"/>
                <w:szCs w:val="21"/>
              </w:rPr>
            </w:pPr>
            <w:r w:rsidRPr="009B3FDB">
              <w:rPr>
                <w:sz w:val="21"/>
                <w:szCs w:val="21"/>
              </w:rPr>
              <w:t>＜</w:t>
            </w:r>
            <w:r w:rsidRPr="009B3FDB">
              <w:rPr>
                <w:sz w:val="21"/>
                <w:szCs w:val="21"/>
              </w:rPr>
              <w:t>20</w:t>
            </w:r>
          </w:p>
        </w:tc>
      </w:tr>
      <w:tr w:rsidR="004978F8" w:rsidRPr="009B3FDB" w14:paraId="7F020132" w14:textId="77777777" w:rsidTr="004978F8">
        <w:trPr>
          <w:trHeight w:val="448"/>
          <w:jc w:val="center"/>
        </w:trPr>
        <w:tc>
          <w:tcPr>
            <w:tcW w:w="2400" w:type="dxa"/>
            <w:vMerge w:val="restart"/>
          </w:tcPr>
          <w:p w14:paraId="56639AA6" w14:textId="6C94D1EB" w:rsidR="007B5C9E" w:rsidRPr="009B3FDB" w:rsidRDefault="007B5C9E" w:rsidP="00893AAF">
            <w:pPr>
              <w:rPr>
                <w:sz w:val="21"/>
                <w:szCs w:val="21"/>
              </w:rPr>
            </w:pPr>
            <w:r w:rsidRPr="009B3FDB">
              <w:rPr>
                <w:sz w:val="21"/>
                <w:szCs w:val="21"/>
              </w:rPr>
              <w:t xml:space="preserve">Construction </w:t>
            </w:r>
          </w:p>
        </w:tc>
        <w:tc>
          <w:tcPr>
            <w:tcW w:w="3827" w:type="dxa"/>
          </w:tcPr>
          <w:p w14:paraId="4630B044" w14:textId="7EF2B788" w:rsidR="007B5C9E" w:rsidRPr="009B3FDB" w:rsidRDefault="007B5C9E" w:rsidP="00893AAF">
            <w:pPr>
              <w:rPr>
                <w:sz w:val="21"/>
                <w:szCs w:val="21"/>
              </w:rPr>
            </w:pPr>
            <w:r w:rsidRPr="009B3FDB">
              <w:rPr>
                <w:sz w:val="21"/>
                <w:szCs w:val="21"/>
              </w:rPr>
              <w:t>Operation revenue (10 thousand Yuan)</w:t>
            </w:r>
          </w:p>
        </w:tc>
        <w:tc>
          <w:tcPr>
            <w:tcW w:w="1985" w:type="dxa"/>
          </w:tcPr>
          <w:p w14:paraId="54E6F200" w14:textId="3CA8BDD8" w:rsidR="007B5C9E" w:rsidRPr="009B3FDB" w:rsidRDefault="007B5C9E" w:rsidP="00893AAF">
            <w:pPr>
              <w:rPr>
                <w:sz w:val="21"/>
                <w:szCs w:val="21"/>
              </w:rPr>
            </w:pPr>
            <w:r w:rsidRPr="009B3FDB">
              <w:rPr>
                <w:sz w:val="21"/>
                <w:szCs w:val="21"/>
              </w:rPr>
              <w:t>300-6000</w:t>
            </w:r>
          </w:p>
        </w:tc>
        <w:tc>
          <w:tcPr>
            <w:tcW w:w="1953" w:type="dxa"/>
          </w:tcPr>
          <w:p w14:paraId="3ADEC6E9" w14:textId="54F47052" w:rsidR="007B5C9E" w:rsidRPr="009B3FDB" w:rsidRDefault="007B5C9E" w:rsidP="00893AAF">
            <w:pPr>
              <w:rPr>
                <w:sz w:val="21"/>
                <w:szCs w:val="21"/>
              </w:rPr>
            </w:pPr>
            <w:r w:rsidRPr="009B3FDB">
              <w:rPr>
                <w:sz w:val="21"/>
                <w:szCs w:val="21"/>
              </w:rPr>
              <w:t>＜</w:t>
            </w:r>
            <w:r w:rsidRPr="009B3FDB">
              <w:rPr>
                <w:sz w:val="21"/>
                <w:szCs w:val="21"/>
              </w:rPr>
              <w:t>300</w:t>
            </w:r>
          </w:p>
        </w:tc>
      </w:tr>
      <w:tr w:rsidR="004978F8" w:rsidRPr="009B3FDB" w14:paraId="75A1FBB7" w14:textId="77777777" w:rsidTr="004978F8">
        <w:trPr>
          <w:trHeight w:val="448"/>
          <w:jc w:val="center"/>
        </w:trPr>
        <w:tc>
          <w:tcPr>
            <w:tcW w:w="2400" w:type="dxa"/>
            <w:vMerge/>
          </w:tcPr>
          <w:p w14:paraId="0AF4DF1E" w14:textId="77777777" w:rsidR="007B5C9E" w:rsidRPr="009B3FDB" w:rsidRDefault="007B5C9E" w:rsidP="00893AAF">
            <w:pPr>
              <w:rPr>
                <w:sz w:val="21"/>
                <w:szCs w:val="21"/>
              </w:rPr>
            </w:pPr>
          </w:p>
        </w:tc>
        <w:tc>
          <w:tcPr>
            <w:tcW w:w="3827" w:type="dxa"/>
          </w:tcPr>
          <w:p w14:paraId="6F20306D" w14:textId="492DAC2E" w:rsidR="007B5C9E" w:rsidRPr="009B3FDB" w:rsidRDefault="007B5C9E" w:rsidP="00893AAF">
            <w:pPr>
              <w:rPr>
                <w:sz w:val="21"/>
                <w:szCs w:val="21"/>
              </w:rPr>
            </w:pPr>
            <w:r w:rsidRPr="009B3FDB">
              <w:rPr>
                <w:sz w:val="21"/>
                <w:szCs w:val="21"/>
              </w:rPr>
              <w:t>Total assert (10 thousand Yuan)</w:t>
            </w:r>
          </w:p>
        </w:tc>
        <w:tc>
          <w:tcPr>
            <w:tcW w:w="1985" w:type="dxa"/>
          </w:tcPr>
          <w:p w14:paraId="40EEBE15" w14:textId="690D43BB" w:rsidR="007B5C9E" w:rsidRPr="009B3FDB" w:rsidRDefault="007B5C9E" w:rsidP="00893AAF">
            <w:pPr>
              <w:rPr>
                <w:sz w:val="21"/>
                <w:szCs w:val="21"/>
              </w:rPr>
            </w:pPr>
            <w:r w:rsidRPr="009B3FDB">
              <w:rPr>
                <w:sz w:val="21"/>
                <w:szCs w:val="21"/>
              </w:rPr>
              <w:t>300-5000</w:t>
            </w:r>
          </w:p>
        </w:tc>
        <w:tc>
          <w:tcPr>
            <w:tcW w:w="1953" w:type="dxa"/>
          </w:tcPr>
          <w:p w14:paraId="21FF0878" w14:textId="1A69EEE8" w:rsidR="007B5C9E" w:rsidRPr="009B3FDB" w:rsidRDefault="007B5C9E" w:rsidP="00893AAF">
            <w:pPr>
              <w:rPr>
                <w:sz w:val="21"/>
                <w:szCs w:val="21"/>
              </w:rPr>
            </w:pPr>
            <w:r w:rsidRPr="009B3FDB">
              <w:rPr>
                <w:sz w:val="21"/>
                <w:szCs w:val="21"/>
              </w:rPr>
              <w:t>＜</w:t>
            </w:r>
            <w:r w:rsidRPr="009B3FDB">
              <w:rPr>
                <w:sz w:val="21"/>
                <w:szCs w:val="21"/>
              </w:rPr>
              <w:t>300</w:t>
            </w:r>
          </w:p>
        </w:tc>
      </w:tr>
      <w:tr w:rsidR="004978F8" w:rsidRPr="009B3FDB" w14:paraId="39465CCF" w14:textId="77777777" w:rsidTr="004978F8">
        <w:trPr>
          <w:trHeight w:val="448"/>
          <w:jc w:val="center"/>
        </w:trPr>
        <w:tc>
          <w:tcPr>
            <w:tcW w:w="2400" w:type="dxa"/>
            <w:vMerge w:val="restart"/>
          </w:tcPr>
          <w:p w14:paraId="62429F0E" w14:textId="4B4DC859" w:rsidR="009B3FDB" w:rsidRPr="009B3FDB" w:rsidRDefault="009B3FDB" w:rsidP="00893AAF">
            <w:pPr>
              <w:rPr>
                <w:sz w:val="21"/>
                <w:szCs w:val="21"/>
              </w:rPr>
            </w:pPr>
            <w:r w:rsidRPr="009B3FDB">
              <w:rPr>
                <w:sz w:val="21"/>
                <w:szCs w:val="21"/>
              </w:rPr>
              <w:t xml:space="preserve">Wholesale </w:t>
            </w:r>
          </w:p>
        </w:tc>
        <w:tc>
          <w:tcPr>
            <w:tcW w:w="3827" w:type="dxa"/>
          </w:tcPr>
          <w:p w14:paraId="30DCB46D" w14:textId="218C71B3" w:rsidR="009B3FDB" w:rsidRPr="009B3FDB" w:rsidRDefault="009B3FDB" w:rsidP="00893AAF">
            <w:pPr>
              <w:rPr>
                <w:sz w:val="21"/>
                <w:szCs w:val="21"/>
              </w:rPr>
            </w:pPr>
            <w:r w:rsidRPr="009B3FDB">
              <w:rPr>
                <w:sz w:val="21"/>
                <w:szCs w:val="21"/>
              </w:rPr>
              <w:t>Operation revenue (10 thousand Yuan)</w:t>
            </w:r>
          </w:p>
        </w:tc>
        <w:tc>
          <w:tcPr>
            <w:tcW w:w="1985" w:type="dxa"/>
          </w:tcPr>
          <w:p w14:paraId="1E02995C" w14:textId="230212B7" w:rsidR="009B3FDB" w:rsidRPr="009B3FDB" w:rsidRDefault="009B3FDB" w:rsidP="00893AAF">
            <w:pPr>
              <w:rPr>
                <w:sz w:val="21"/>
                <w:szCs w:val="21"/>
              </w:rPr>
            </w:pPr>
            <w:r w:rsidRPr="009B3FDB">
              <w:rPr>
                <w:sz w:val="21"/>
                <w:szCs w:val="21"/>
              </w:rPr>
              <w:t>1000-5000</w:t>
            </w:r>
          </w:p>
        </w:tc>
        <w:tc>
          <w:tcPr>
            <w:tcW w:w="1953" w:type="dxa"/>
          </w:tcPr>
          <w:p w14:paraId="64C21724" w14:textId="68BA1577" w:rsidR="009B3FDB" w:rsidRPr="009B3FDB" w:rsidRDefault="009B3FDB" w:rsidP="00893AAF">
            <w:pPr>
              <w:rPr>
                <w:sz w:val="21"/>
                <w:szCs w:val="21"/>
              </w:rPr>
            </w:pPr>
            <w:r w:rsidRPr="009B3FDB">
              <w:rPr>
                <w:sz w:val="21"/>
                <w:szCs w:val="21"/>
              </w:rPr>
              <w:t>＜</w:t>
            </w:r>
            <w:r w:rsidRPr="009B3FDB">
              <w:rPr>
                <w:sz w:val="21"/>
                <w:szCs w:val="21"/>
              </w:rPr>
              <w:t>1000</w:t>
            </w:r>
          </w:p>
        </w:tc>
      </w:tr>
      <w:tr w:rsidR="004978F8" w:rsidRPr="009B3FDB" w14:paraId="478EEC12" w14:textId="77777777" w:rsidTr="004978F8">
        <w:trPr>
          <w:trHeight w:val="464"/>
          <w:jc w:val="center"/>
        </w:trPr>
        <w:tc>
          <w:tcPr>
            <w:tcW w:w="2400" w:type="dxa"/>
            <w:vMerge/>
          </w:tcPr>
          <w:p w14:paraId="5B633349" w14:textId="77777777" w:rsidR="009B3FDB" w:rsidRPr="009B3FDB" w:rsidRDefault="009B3FDB" w:rsidP="00893AAF">
            <w:pPr>
              <w:rPr>
                <w:sz w:val="21"/>
                <w:szCs w:val="21"/>
              </w:rPr>
            </w:pPr>
          </w:p>
        </w:tc>
        <w:tc>
          <w:tcPr>
            <w:tcW w:w="3827" w:type="dxa"/>
          </w:tcPr>
          <w:p w14:paraId="07B3594E" w14:textId="40DB7990" w:rsidR="009B3FDB" w:rsidRPr="009B3FDB" w:rsidRDefault="009B3FDB" w:rsidP="00893AAF">
            <w:pPr>
              <w:rPr>
                <w:sz w:val="21"/>
                <w:szCs w:val="21"/>
              </w:rPr>
            </w:pPr>
            <w:r w:rsidRPr="009B3FDB">
              <w:rPr>
                <w:sz w:val="21"/>
                <w:szCs w:val="21"/>
              </w:rPr>
              <w:t>Employees (number)</w:t>
            </w:r>
          </w:p>
        </w:tc>
        <w:tc>
          <w:tcPr>
            <w:tcW w:w="1985" w:type="dxa"/>
          </w:tcPr>
          <w:p w14:paraId="0675BA64" w14:textId="4946C6C4" w:rsidR="009B3FDB" w:rsidRPr="009B3FDB" w:rsidRDefault="009B3FDB" w:rsidP="00893AAF">
            <w:pPr>
              <w:rPr>
                <w:sz w:val="21"/>
                <w:szCs w:val="21"/>
              </w:rPr>
            </w:pPr>
            <w:r w:rsidRPr="009B3FDB">
              <w:rPr>
                <w:sz w:val="21"/>
                <w:szCs w:val="21"/>
              </w:rPr>
              <w:t>5-20</w:t>
            </w:r>
          </w:p>
        </w:tc>
        <w:tc>
          <w:tcPr>
            <w:tcW w:w="1953" w:type="dxa"/>
          </w:tcPr>
          <w:p w14:paraId="6D7C3284" w14:textId="0B082FCE" w:rsidR="009B3FDB" w:rsidRPr="009B3FDB" w:rsidRDefault="009B3FDB" w:rsidP="00893AAF">
            <w:pPr>
              <w:rPr>
                <w:sz w:val="21"/>
                <w:szCs w:val="21"/>
              </w:rPr>
            </w:pPr>
            <w:r w:rsidRPr="009B3FDB">
              <w:rPr>
                <w:sz w:val="21"/>
                <w:szCs w:val="21"/>
              </w:rPr>
              <w:t>＜</w:t>
            </w:r>
            <w:r w:rsidRPr="009B3FDB">
              <w:rPr>
                <w:sz w:val="21"/>
                <w:szCs w:val="21"/>
              </w:rPr>
              <w:t>5</w:t>
            </w:r>
          </w:p>
        </w:tc>
      </w:tr>
      <w:tr w:rsidR="004978F8" w:rsidRPr="009B3FDB" w14:paraId="7F765887" w14:textId="77777777" w:rsidTr="004978F8">
        <w:trPr>
          <w:trHeight w:val="448"/>
          <w:jc w:val="center"/>
        </w:trPr>
        <w:tc>
          <w:tcPr>
            <w:tcW w:w="2400" w:type="dxa"/>
            <w:vMerge w:val="restart"/>
          </w:tcPr>
          <w:p w14:paraId="51034B00" w14:textId="2432EC1C" w:rsidR="009B3FDB" w:rsidRPr="009B3FDB" w:rsidRDefault="009B3FDB" w:rsidP="00893AAF">
            <w:pPr>
              <w:rPr>
                <w:sz w:val="21"/>
                <w:szCs w:val="21"/>
              </w:rPr>
            </w:pPr>
            <w:r w:rsidRPr="009B3FDB">
              <w:rPr>
                <w:sz w:val="21"/>
                <w:szCs w:val="21"/>
              </w:rPr>
              <w:t xml:space="preserve">Retail </w:t>
            </w:r>
          </w:p>
        </w:tc>
        <w:tc>
          <w:tcPr>
            <w:tcW w:w="3827" w:type="dxa"/>
          </w:tcPr>
          <w:p w14:paraId="06611E63" w14:textId="55161439" w:rsidR="009B3FDB" w:rsidRPr="009B3FDB" w:rsidRDefault="009B3FDB" w:rsidP="00893AAF">
            <w:pPr>
              <w:rPr>
                <w:sz w:val="21"/>
                <w:szCs w:val="21"/>
              </w:rPr>
            </w:pPr>
            <w:r w:rsidRPr="009B3FDB">
              <w:rPr>
                <w:sz w:val="21"/>
                <w:szCs w:val="21"/>
              </w:rPr>
              <w:t>Operation revenue (10 thousand Yuan)</w:t>
            </w:r>
          </w:p>
        </w:tc>
        <w:tc>
          <w:tcPr>
            <w:tcW w:w="1985" w:type="dxa"/>
          </w:tcPr>
          <w:p w14:paraId="56D77835" w14:textId="2BA6B72F" w:rsidR="009B3FDB" w:rsidRPr="009B3FDB" w:rsidRDefault="009B3FDB" w:rsidP="00893AAF">
            <w:pPr>
              <w:rPr>
                <w:sz w:val="21"/>
                <w:szCs w:val="21"/>
              </w:rPr>
            </w:pPr>
            <w:r w:rsidRPr="009B3FDB">
              <w:rPr>
                <w:sz w:val="21"/>
                <w:szCs w:val="21"/>
              </w:rPr>
              <w:t>100-500</w:t>
            </w:r>
          </w:p>
        </w:tc>
        <w:tc>
          <w:tcPr>
            <w:tcW w:w="1953" w:type="dxa"/>
          </w:tcPr>
          <w:p w14:paraId="232B6498" w14:textId="60D78B15"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5C1D0491" w14:textId="77777777" w:rsidTr="004978F8">
        <w:trPr>
          <w:trHeight w:val="448"/>
          <w:jc w:val="center"/>
        </w:trPr>
        <w:tc>
          <w:tcPr>
            <w:tcW w:w="2400" w:type="dxa"/>
            <w:vMerge/>
          </w:tcPr>
          <w:p w14:paraId="7A2F2F1F" w14:textId="77777777" w:rsidR="009B3FDB" w:rsidRPr="009B3FDB" w:rsidRDefault="009B3FDB" w:rsidP="00893AAF">
            <w:pPr>
              <w:rPr>
                <w:sz w:val="21"/>
                <w:szCs w:val="21"/>
              </w:rPr>
            </w:pPr>
          </w:p>
        </w:tc>
        <w:tc>
          <w:tcPr>
            <w:tcW w:w="3827" w:type="dxa"/>
          </w:tcPr>
          <w:p w14:paraId="7F2FB0AB" w14:textId="3ED3543E" w:rsidR="009B3FDB" w:rsidRPr="009B3FDB" w:rsidRDefault="009B3FDB" w:rsidP="00893AAF">
            <w:pPr>
              <w:rPr>
                <w:sz w:val="21"/>
                <w:szCs w:val="21"/>
              </w:rPr>
            </w:pPr>
            <w:r w:rsidRPr="009B3FDB">
              <w:rPr>
                <w:sz w:val="21"/>
                <w:szCs w:val="21"/>
              </w:rPr>
              <w:t>Employees (number)</w:t>
            </w:r>
          </w:p>
        </w:tc>
        <w:tc>
          <w:tcPr>
            <w:tcW w:w="1985" w:type="dxa"/>
          </w:tcPr>
          <w:p w14:paraId="63998C6D" w14:textId="3DFA7116" w:rsidR="009B3FDB" w:rsidRPr="009B3FDB" w:rsidRDefault="009B3FDB" w:rsidP="00893AAF">
            <w:pPr>
              <w:rPr>
                <w:sz w:val="21"/>
                <w:szCs w:val="21"/>
              </w:rPr>
            </w:pPr>
            <w:r w:rsidRPr="009B3FDB">
              <w:rPr>
                <w:sz w:val="21"/>
                <w:szCs w:val="21"/>
              </w:rPr>
              <w:t>10-50</w:t>
            </w:r>
          </w:p>
        </w:tc>
        <w:tc>
          <w:tcPr>
            <w:tcW w:w="1953" w:type="dxa"/>
          </w:tcPr>
          <w:p w14:paraId="14AD18A1" w14:textId="35938CED" w:rsidR="009B3FDB" w:rsidRPr="009B3FDB" w:rsidRDefault="009B3FDB" w:rsidP="00893AAF">
            <w:pPr>
              <w:rPr>
                <w:sz w:val="21"/>
                <w:szCs w:val="21"/>
              </w:rPr>
            </w:pPr>
            <w:r w:rsidRPr="009B3FDB">
              <w:rPr>
                <w:sz w:val="21"/>
                <w:szCs w:val="21"/>
              </w:rPr>
              <w:t>＜</w:t>
            </w:r>
            <w:r w:rsidRPr="009B3FDB">
              <w:rPr>
                <w:sz w:val="21"/>
                <w:szCs w:val="21"/>
              </w:rPr>
              <w:t>10</w:t>
            </w:r>
          </w:p>
        </w:tc>
      </w:tr>
      <w:tr w:rsidR="004978F8" w:rsidRPr="009B3FDB" w14:paraId="4B57C480" w14:textId="77777777" w:rsidTr="004978F8">
        <w:trPr>
          <w:trHeight w:val="448"/>
          <w:jc w:val="center"/>
        </w:trPr>
        <w:tc>
          <w:tcPr>
            <w:tcW w:w="2400" w:type="dxa"/>
            <w:vMerge w:val="restart"/>
          </w:tcPr>
          <w:p w14:paraId="55618DBA" w14:textId="3B82A3B8" w:rsidR="009B3FDB" w:rsidRPr="009B3FDB" w:rsidRDefault="009B3FDB" w:rsidP="00893AAF">
            <w:pPr>
              <w:rPr>
                <w:sz w:val="21"/>
                <w:szCs w:val="21"/>
              </w:rPr>
            </w:pPr>
            <w:r w:rsidRPr="009B3FDB">
              <w:rPr>
                <w:sz w:val="21"/>
                <w:szCs w:val="21"/>
              </w:rPr>
              <w:t xml:space="preserve">Transportation </w:t>
            </w:r>
          </w:p>
        </w:tc>
        <w:tc>
          <w:tcPr>
            <w:tcW w:w="3827" w:type="dxa"/>
          </w:tcPr>
          <w:p w14:paraId="1A86EE4A" w14:textId="4B12B56F" w:rsidR="009B3FDB" w:rsidRPr="009B3FDB" w:rsidRDefault="009B3FDB" w:rsidP="00893AAF">
            <w:pPr>
              <w:rPr>
                <w:sz w:val="21"/>
                <w:szCs w:val="21"/>
              </w:rPr>
            </w:pPr>
            <w:r w:rsidRPr="009B3FDB">
              <w:rPr>
                <w:sz w:val="21"/>
                <w:szCs w:val="21"/>
              </w:rPr>
              <w:t>Operation revenue (10 thousand Yuan)</w:t>
            </w:r>
          </w:p>
        </w:tc>
        <w:tc>
          <w:tcPr>
            <w:tcW w:w="1985" w:type="dxa"/>
          </w:tcPr>
          <w:p w14:paraId="45705EEE" w14:textId="167EC2E4" w:rsidR="009B3FDB" w:rsidRPr="009B3FDB" w:rsidRDefault="009B3FDB" w:rsidP="00893AAF">
            <w:pPr>
              <w:rPr>
                <w:sz w:val="21"/>
                <w:szCs w:val="21"/>
              </w:rPr>
            </w:pPr>
            <w:r w:rsidRPr="009B3FDB">
              <w:rPr>
                <w:sz w:val="21"/>
                <w:szCs w:val="21"/>
              </w:rPr>
              <w:t>200-3000</w:t>
            </w:r>
          </w:p>
        </w:tc>
        <w:tc>
          <w:tcPr>
            <w:tcW w:w="1953" w:type="dxa"/>
          </w:tcPr>
          <w:p w14:paraId="02F6A655" w14:textId="3EF10167" w:rsidR="009B3FDB" w:rsidRPr="009B3FDB" w:rsidRDefault="009B3FDB" w:rsidP="00893AAF">
            <w:pPr>
              <w:rPr>
                <w:sz w:val="21"/>
                <w:szCs w:val="21"/>
              </w:rPr>
            </w:pPr>
            <w:r w:rsidRPr="009B3FDB">
              <w:rPr>
                <w:sz w:val="21"/>
                <w:szCs w:val="21"/>
              </w:rPr>
              <w:t>＜</w:t>
            </w:r>
            <w:r w:rsidRPr="009B3FDB">
              <w:rPr>
                <w:sz w:val="21"/>
                <w:szCs w:val="21"/>
              </w:rPr>
              <w:t>200</w:t>
            </w:r>
          </w:p>
        </w:tc>
      </w:tr>
      <w:tr w:rsidR="004978F8" w:rsidRPr="009B3FDB" w14:paraId="0D3CC5CF" w14:textId="77777777" w:rsidTr="004978F8">
        <w:trPr>
          <w:trHeight w:val="448"/>
          <w:jc w:val="center"/>
        </w:trPr>
        <w:tc>
          <w:tcPr>
            <w:tcW w:w="2400" w:type="dxa"/>
            <w:vMerge/>
          </w:tcPr>
          <w:p w14:paraId="1B07F35E" w14:textId="77777777" w:rsidR="009B3FDB" w:rsidRPr="009B3FDB" w:rsidRDefault="009B3FDB" w:rsidP="00893AAF">
            <w:pPr>
              <w:rPr>
                <w:sz w:val="21"/>
                <w:szCs w:val="21"/>
              </w:rPr>
            </w:pPr>
          </w:p>
        </w:tc>
        <w:tc>
          <w:tcPr>
            <w:tcW w:w="3827" w:type="dxa"/>
          </w:tcPr>
          <w:p w14:paraId="1B100D54" w14:textId="32974B03" w:rsidR="009B3FDB" w:rsidRPr="009B3FDB" w:rsidRDefault="009B3FDB" w:rsidP="00893AAF">
            <w:pPr>
              <w:rPr>
                <w:sz w:val="21"/>
                <w:szCs w:val="21"/>
              </w:rPr>
            </w:pPr>
            <w:r w:rsidRPr="009B3FDB">
              <w:rPr>
                <w:sz w:val="21"/>
                <w:szCs w:val="21"/>
              </w:rPr>
              <w:t>Employees (number)</w:t>
            </w:r>
          </w:p>
        </w:tc>
        <w:tc>
          <w:tcPr>
            <w:tcW w:w="1985" w:type="dxa"/>
          </w:tcPr>
          <w:p w14:paraId="51DC217D" w14:textId="2D860C2C" w:rsidR="009B3FDB" w:rsidRPr="009B3FDB" w:rsidRDefault="009B3FDB" w:rsidP="00893AAF">
            <w:pPr>
              <w:rPr>
                <w:sz w:val="21"/>
                <w:szCs w:val="21"/>
              </w:rPr>
            </w:pPr>
            <w:r w:rsidRPr="009B3FDB">
              <w:rPr>
                <w:sz w:val="21"/>
                <w:szCs w:val="21"/>
              </w:rPr>
              <w:t>20-200</w:t>
            </w:r>
          </w:p>
        </w:tc>
        <w:tc>
          <w:tcPr>
            <w:tcW w:w="1953" w:type="dxa"/>
          </w:tcPr>
          <w:p w14:paraId="04FD8750" w14:textId="7A522986" w:rsidR="009B3FDB" w:rsidRPr="009B3FDB" w:rsidRDefault="009B3FDB" w:rsidP="00893AAF">
            <w:pPr>
              <w:rPr>
                <w:sz w:val="21"/>
                <w:szCs w:val="21"/>
              </w:rPr>
            </w:pPr>
            <w:r w:rsidRPr="009B3FDB">
              <w:rPr>
                <w:sz w:val="21"/>
                <w:szCs w:val="21"/>
              </w:rPr>
              <w:t>＜</w:t>
            </w:r>
            <w:r w:rsidRPr="009B3FDB">
              <w:rPr>
                <w:sz w:val="21"/>
                <w:szCs w:val="21"/>
              </w:rPr>
              <w:t>20</w:t>
            </w:r>
          </w:p>
        </w:tc>
      </w:tr>
      <w:tr w:rsidR="004978F8" w:rsidRPr="009B3FDB" w14:paraId="6B2F61B0" w14:textId="77777777" w:rsidTr="004978F8">
        <w:trPr>
          <w:trHeight w:val="448"/>
          <w:jc w:val="center"/>
        </w:trPr>
        <w:tc>
          <w:tcPr>
            <w:tcW w:w="2400" w:type="dxa"/>
            <w:vMerge w:val="restart"/>
          </w:tcPr>
          <w:p w14:paraId="24A8494E" w14:textId="2E6C51C8" w:rsidR="009B3FDB" w:rsidRPr="009B3FDB" w:rsidRDefault="009B3FDB" w:rsidP="00893AAF">
            <w:pPr>
              <w:rPr>
                <w:sz w:val="21"/>
                <w:szCs w:val="21"/>
              </w:rPr>
            </w:pPr>
            <w:r w:rsidRPr="009B3FDB">
              <w:rPr>
                <w:sz w:val="21"/>
                <w:szCs w:val="21"/>
              </w:rPr>
              <w:t>Postal service</w:t>
            </w:r>
          </w:p>
        </w:tc>
        <w:tc>
          <w:tcPr>
            <w:tcW w:w="3827" w:type="dxa"/>
          </w:tcPr>
          <w:p w14:paraId="67110A14" w14:textId="0CFF14AA" w:rsidR="009B3FDB" w:rsidRPr="009B3FDB" w:rsidRDefault="009B3FDB" w:rsidP="00893AAF">
            <w:pPr>
              <w:rPr>
                <w:sz w:val="21"/>
                <w:szCs w:val="21"/>
              </w:rPr>
            </w:pPr>
            <w:r w:rsidRPr="009B3FDB">
              <w:rPr>
                <w:sz w:val="21"/>
                <w:szCs w:val="21"/>
              </w:rPr>
              <w:t>Operation revenue (10 thousand Yuan)</w:t>
            </w:r>
          </w:p>
        </w:tc>
        <w:tc>
          <w:tcPr>
            <w:tcW w:w="1985" w:type="dxa"/>
          </w:tcPr>
          <w:p w14:paraId="13BC8BD1" w14:textId="2FC91493" w:rsidR="009B3FDB" w:rsidRPr="009B3FDB" w:rsidRDefault="009B3FDB" w:rsidP="00893AAF">
            <w:pPr>
              <w:rPr>
                <w:sz w:val="21"/>
                <w:szCs w:val="21"/>
              </w:rPr>
            </w:pPr>
            <w:r w:rsidRPr="009B3FDB">
              <w:rPr>
                <w:sz w:val="21"/>
                <w:szCs w:val="21"/>
              </w:rPr>
              <w:t>100-2000</w:t>
            </w:r>
          </w:p>
        </w:tc>
        <w:tc>
          <w:tcPr>
            <w:tcW w:w="1953" w:type="dxa"/>
          </w:tcPr>
          <w:p w14:paraId="434C8FA4" w14:textId="57856B4E"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107BCBA2" w14:textId="77777777" w:rsidTr="004978F8">
        <w:trPr>
          <w:trHeight w:val="448"/>
          <w:jc w:val="center"/>
        </w:trPr>
        <w:tc>
          <w:tcPr>
            <w:tcW w:w="2400" w:type="dxa"/>
            <w:vMerge/>
          </w:tcPr>
          <w:p w14:paraId="0DE58F62" w14:textId="77777777" w:rsidR="009B3FDB" w:rsidRPr="009B3FDB" w:rsidRDefault="009B3FDB" w:rsidP="00893AAF">
            <w:pPr>
              <w:rPr>
                <w:sz w:val="21"/>
                <w:szCs w:val="21"/>
              </w:rPr>
            </w:pPr>
          </w:p>
        </w:tc>
        <w:tc>
          <w:tcPr>
            <w:tcW w:w="3827" w:type="dxa"/>
          </w:tcPr>
          <w:p w14:paraId="3ABA5C99" w14:textId="1B2A7AC0" w:rsidR="009B3FDB" w:rsidRPr="009B3FDB" w:rsidRDefault="009B3FDB" w:rsidP="00893AAF">
            <w:pPr>
              <w:rPr>
                <w:sz w:val="21"/>
                <w:szCs w:val="21"/>
              </w:rPr>
            </w:pPr>
            <w:r w:rsidRPr="009B3FDB">
              <w:rPr>
                <w:sz w:val="21"/>
                <w:szCs w:val="21"/>
              </w:rPr>
              <w:t>Employees (number)</w:t>
            </w:r>
          </w:p>
        </w:tc>
        <w:tc>
          <w:tcPr>
            <w:tcW w:w="1985" w:type="dxa"/>
          </w:tcPr>
          <w:p w14:paraId="1A7F23B0" w14:textId="004D36F3" w:rsidR="009B3FDB" w:rsidRPr="009B3FDB" w:rsidRDefault="009B3FDB" w:rsidP="00893AAF">
            <w:pPr>
              <w:rPr>
                <w:sz w:val="21"/>
                <w:szCs w:val="21"/>
              </w:rPr>
            </w:pPr>
            <w:r w:rsidRPr="009B3FDB">
              <w:rPr>
                <w:sz w:val="21"/>
                <w:szCs w:val="21"/>
              </w:rPr>
              <w:t>20-300</w:t>
            </w:r>
          </w:p>
        </w:tc>
        <w:tc>
          <w:tcPr>
            <w:tcW w:w="1953" w:type="dxa"/>
          </w:tcPr>
          <w:p w14:paraId="1A88E311" w14:textId="2FBCF69A" w:rsidR="009B3FDB" w:rsidRPr="009B3FDB" w:rsidRDefault="009B3FDB" w:rsidP="00893AAF">
            <w:pPr>
              <w:rPr>
                <w:sz w:val="21"/>
                <w:szCs w:val="21"/>
              </w:rPr>
            </w:pPr>
            <w:r w:rsidRPr="009B3FDB">
              <w:rPr>
                <w:sz w:val="21"/>
                <w:szCs w:val="21"/>
              </w:rPr>
              <w:t>＜</w:t>
            </w:r>
            <w:r w:rsidRPr="009B3FDB">
              <w:rPr>
                <w:sz w:val="21"/>
                <w:szCs w:val="21"/>
              </w:rPr>
              <w:t>20</w:t>
            </w:r>
          </w:p>
        </w:tc>
      </w:tr>
      <w:tr w:rsidR="004978F8" w:rsidRPr="009B3FDB" w14:paraId="14EB9F0F" w14:textId="77777777" w:rsidTr="004978F8">
        <w:trPr>
          <w:trHeight w:val="448"/>
          <w:jc w:val="center"/>
        </w:trPr>
        <w:tc>
          <w:tcPr>
            <w:tcW w:w="2400" w:type="dxa"/>
            <w:vMerge w:val="restart"/>
          </w:tcPr>
          <w:p w14:paraId="4C90E7A4" w14:textId="3A8C9002" w:rsidR="009B3FDB" w:rsidRPr="009B3FDB" w:rsidRDefault="009B3FDB" w:rsidP="00893AAF">
            <w:pPr>
              <w:rPr>
                <w:sz w:val="21"/>
                <w:szCs w:val="21"/>
              </w:rPr>
            </w:pPr>
            <w:r w:rsidRPr="009B3FDB">
              <w:rPr>
                <w:sz w:val="21"/>
                <w:szCs w:val="21"/>
              </w:rPr>
              <w:t>Hotel and lodging</w:t>
            </w:r>
          </w:p>
        </w:tc>
        <w:tc>
          <w:tcPr>
            <w:tcW w:w="3827" w:type="dxa"/>
          </w:tcPr>
          <w:p w14:paraId="6E1358F0" w14:textId="27C73E4A" w:rsidR="009B3FDB" w:rsidRPr="009B3FDB" w:rsidRDefault="009B3FDB" w:rsidP="00893AAF">
            <w:pPr>
              <w:rPr>
                <w:sz w:val="21"/>
                <w:szCs w:val="21"/>
              </w:rPr>
            </w:pPr>
            <w:r w:rsidRPr="009B3FDB">
              <w:rPr>
                <w:sz w:val="21"/>
                <w:szCs w:val="21"/>
              </w:rPr>
              <w:t>Operation revenue (10 thousand Yuan)</w:t>
            </w:r>
          </w:p>
        </w:tc>
        <w:tc>
          <w:tcPr>
            <w:tcW w:w="1985" w:type="dxa"/>
          </w:tcPr>
          <w:p w14:paraId="7747F1A2" w14:textId="5CFE8EF6" w:rsidR="009B3FDB" w:rsidRPr="009B3FDB" w:rsidRDefault="009B3FDB" w:rsidP="00893AAF">
            <w:pPr>
              <w:rPr>
                <w:sz w:val="21"/>
                <w:szCs w:val="21"/>
              </w:rPr>
            </w:pPr>
            <w:r w:rsidRPr="009B3FDB">
              <w:rPr>
                <w:sz w:val="21"/>
                <w:szCs w:val="21"/>
              </w:rPr>
              <w:t>100-2000</w:t>
            </w:r>
          </w:p>
        </w:tc>
        <w:tc>
          <w:tcPr>
            <w:tcW w:w="1953" w:type="dxa"/>
          </w:tcPr>
          <w:p w14:paraId="1E0DDD33" w14:textId="45A52285"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65BF7BEA" w14:textId="77777777" w:rsidTr="004978F8">
        <w:trPr>
          <w:trHeight w:val="448"/>
          <w:jc w:val="center"/>
        </w:trPr>
        <w:tc>
          <w:tcPr>
            <w:tcW w:w="2400" w:type="dxa"/>
            <w:vMerge/>
          </w:tcPr>
          <w:p w14:paraId="208B747E" w14:textId="77777777" w:rsidR="009B3FDB" w:rsidRPr="009B3FDB" w:rsidRDefault="009B3FDB" w:rsidP="00893AAF">
            <w:pPr>
              <w:rPr>
                <w:sz w:val="21"/>
                <w:szCs w:val="21"/>
              </w:rPr>
            </w:pPr>
          </w:p>
        </w:tc>
        <w:tc>
          <w:tcPr>
            <w:tcW w:w="3827" w:type="dxa"/>
          </w:tcPr>
          <w:p w14:paraId="2100C5D7" w14:textId="79290864" w:rsidR="009B3FDB" w:rsidRPr="009B3FDB" w:rsidRDefault="009B3FDB" w:rsidP="00893AAF">
            <w:pPr>
              <w:rPr>
                <w:sz w:val="21"/>
                <w:szCs w:val="21"/>
              </w:rPr>
            </w:pPr>
            <w:r w:rsidRPr="009B3FDB">
              <w:rPr>
                <w:sz w:val="21"/>
                <w:szCs w:val="21"/>
              </w:rPr>
              <w:t>Employees (number)</w:t>
            </w:r>
          </w:p>
        </w:tc>
        <w:tc>
          <w:tcPr>
            <w:tcW w:w="1985" w:type="dxa"/>
          </w:tcPr>
          <w:p w14:paraId="35B28832" w14:textId="741FC4DA" w:rsidR="009B3FDB" w:rsidRPr="009B3FDB" w:rsidRDefault="009B3FDB" w:rsidP="00893AAF">
            <w:pPr>
              <w:rPr>
                <w:sz w:val="21"/>
                <w:szCs w:val="21"/>
              </w:rPr>
            </w:pPr>
            <w:r w:rsidRPr="009B3FDB">
              <w:rPr>
                <w:sz w:val="21"/>
                <w:szCs w:val="21"/>
              </w:rPr>
              <w:t>10-100</w:t>
            </w:r>
          </w:p>
        </w:tc>
        <w:tc>
          <w:tcPr>
            <w:tcW w:w="1953" w:type="dxa"/>
          </w:tcPr>
          <w:p w14:paraId="1D1FBDC2" w14:textId="1E19250C" w:rsidR="009B3FDB" w:rsidRPr="009B3FDB" w:rsidRDefault="009B3FDB" w:rsidP="00893AAF">
            <w:pPr>
              <w:rPr>
                <w:sz w:val="21"/>
                <w:szCs w:val="21"/>
              </w:rPr>
            </w:pPr>
            <w:r w:rsidRPr="009B3FDB">
              <w:rPr>
                <w:sz w:val="21"/>
                <w:szCs w:val="21"/>
              </w:rPr>
              <w:t>＜</w:t>
            </w:r>
            <w:r w:rsidRPr="009B3FDB">
              <w:rPr>
                <w:sz w:val="21"/>
                <w:szCs w:val="21"/>
              </w:rPr>
              <w:t>10</w:t>
            </w:r>
          </w:p>
        </w:tc>
      </w:tr>
      <w:tr w:rsidR="004978F8" w:rsidRPr="009B3FDB" w14:paraId="766C6BEF" w14:textId="77777777" w:rsidTr="004978F8">
        <w:trPr>
          <w:trHeight w:val="448"/>
          <w:jc w:val="center"/>
        </w:trPr>
        <w:tc>
          <w:tcPr>
            <w:tcW w:w="2400" w:type="dxa"/>
            <w:vMerge w:val="restart"/>
          </w:tcPr>
          <w:p w14:paraId="5F844499" w14:textId="73D5550B" w:rsidR="009B3FDB" w:rsidRPr="009B3FDB" w:rsidRDefault="009B3FDB" w:rsidP="00893AAF">
            <w:pPr>
              <w:rPr>
                <w:sz w:val="21"/>
                <w:szCs w:val="21"/>
              </w:rPr>
            </w:pPr>
            <w:r w:rsidRPr="009B3FDB">
              <w:rPr>
                <w:sz w:val="21"/>
                <w:szCs w:val="21"/>
              </w:rPr>
              <w:t xml:space="preserve">Catering </w:t>
            </w:r>
          </w:p>
        </w:tc>
        <w:tc>
          <w:tcPr>
            <w:tcW w:w="3827" w:type="dxa"/>
          </w:tcPr>
          <w:p w14:paraId="70488FE0" w14:textId="172FB521" w:rsidR="009B3FDB" w:rsidRPr="009B3FDB" w:rsidRDefault="009B3FDB" w:rsidP="00893AAF">
            <w:pPr>
              <w:rPr>
                <w:sz w:val="21"/>
                <w:szCs w:val="21"/>
              </w:rPr>
            </w:pPr>
            <w:r w:rsidRPr="009B3FDB">
              <w:rPr>
                <w:sz w:val="21"/>
                <w:szCs w:val="21"/>
              </w:rPr>
              <w:t>Operation revenue (10 thousand Yuan)</w:t>
            </w:r>
          </w:p>
        </w:tc>
        <w:tc>
          <w:tcPr>
            <w:tcW w:w="1985" w:type="dxa"/>
          </w:tcPr>
          <w:p w14:paraId="2AC46C9A" w14:textId="77EB4525" w:rsidR="009B3FDB" w:rsidRPr="009B3FDB" w:rsidRDefault="009B3FDB" w:rsidP="00893AAF">
            <w:pPr>
              <w:rPr>
                <w:sz w:val="21"/>
                <w:szCs w:val="21"/>
              </w:rPr>
            </w:pPr>
            <w:r w:rsidRPr="009B3FDB">
              <w:rPr>
                <w:sz w:val="21"/>
                <w:szCs w:val="21"/>
              </w:rPr>
              <w:t>100-2000</w:t>
            </w:r>
          </w:p>
        </w:tc>
        <w:tc>
          <w:tcPr>
            <w:tcW w:w="1953" w:type="dxa"/>
          </w:tcPr>
          <w:p w14:paraId="4C871CE5" w14:textId="74E98F0C"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6BA12B33" w14:textId="77777777" w:rsidTr="004978F8">
        <w:trPr>
          <w:trHeight w:val="448"/>
          <w:jc w:val="center"/>
        </w:trPr>
        <w:tc>
          <w:tcPr>
            <w:tcW w:w="2400" w:type="dxa"/>
            <w:vMerge/>
          </w:tcPr>
          <w:p w14:paraId="3EDB28E8" w14:textId="77777777" w:rsidR="009B3FDB" w:rsidRPr="009B3FDB" w:rsidRDefault="009B3FDB" w:rsidP="00893AAF">
            <w:pPr>
              <w:rPr>
                <w:sz w:val="21"/>
                <w:szCs w:val="21"/>
              </w:rPr>
            </w:pPr>
          </w:p>
        </w:tc>
        <w:tc>
          <w:tcPr>
            <w:tcW w:w="3827" w:type="dxa"/>
          </w:tcPr>
          <w:p w14:paraId="78BD297D" w14:textId="07DAABF2" w:rsidR="009B3FDB" w:rsidRPr="009B3FDB" w:rsidRDefault="009B3FDB" w:rsidP="00893AAF">
            <w:pPr>
              <w:rPr>
                <w:sz w:val="21"/>
                <w:szCs w:val="21"/>
              </w:rPr>
            </w:pPr>
            <w:r w:rsidRPr="009B3FDB">
              <w:rPr>
                <w:sz w:val="21"/>
                <w:szCs w:val="21"/>
              </w:rPr>
              <w:t>Employees (number)</w:t>
            </w:r>
          </w:p>
        </w:tc>
        <w:tc>
          <w:tcPr>
            <w:tcW w:w="1985" w:type="dxa"/>
          </w:tcPr>
          <w:p w14:paraId="0BED9F1E" w14:textId="4C40F615" w:rsidR="009B3FDB" w:rsidRPr="009B3FDB" w:rsidRDefault="009B3FDB" w:rsidP="00893AAF">
            <w:pPr>
              <w:rPr>
                <w:sz w:val="21"/>
                <w:szCs w:val="21"/>
              </w:rPr>
            </w:pPr>
            <w:r w:rsidRPr="009B3FDB">
              <w:rPr>
                <w:sz w:val="21"/>
                <w:szCs w:val="21"/>
              </w:rPr>
              <w:t>10-100</w:t>
            </w:r>
          </w:p>
        </w:tc>
        <w:tc>
          <w:tcPr>
            <w:tcW w:w="1953" w:type="dxa"/>
          </w:tcPr>
          <w:p w14:paraId="35FDFB5F" w14:textId="334B21D0"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4C0A4B0D" w14:textId="77777777" w:rsidTr="004978F8">
        <w:trPr>
          <w:trHeight w:val="448"/>
          <w:jc w:val="center"/>
        </w:trPr>
        <w:tc>
          <w:tcPr>
            <w:tcW w:w="2400" w:type="dxa"/>
            <w:vMerge w:val="restart"/>
          </w:tcPr>
          <w:p w14:paraId="31780C99" w14:textId="692EB677" w:rsidR="009B3FDB" w:rsidRPr="009B3FDB" w:rsidRDefault="009B3FDB" w:rsidP="00893AAF">
            <w:pPr>
              <w:rPr>
                <w:sz w:val="21"/>
                <w:szCs w:val="21"/>
              </w:rPr>
            </w:pPr>
            <w:r w:rsidRPr="009B3FDB">
              <w:rPr>
                <w:sz w:val="21"/>
                <w:szCs w:val="21"/>
              </w:rPr>
              <w:t>Software and information technology</w:t>
            </w:r>
          </w:p>
        </w:tc>
        <w:tc>
          <w:tcPr>
            <w:tcW w:w="3827" w:type="dxa"/>
          </w:tcPr>
          <w:p w14:paraId="658816FB" w14:textId="1C44753A" w:rsidR="009B3FDB" w:rsidRPr="009B3FDB" w:rsidRDefault="009B3FDB" w:rsidP="00893AAF">
            <w:pPr>
              <w:rPr>
                <w:sz w:val="21"/>
                <w:szCs w:val="21"/>
              </w:rPr>
            </w:pPr>
            <w:r w:rsidRPr="009B3FDB">
              <w:rPr>
                <w:sz w:val="21"/>
                <w:szCs w:val="21"/>
              </w:rPr>
              <w:t>Operation revenue (10 thousand Yuan)</w:t>
            </w:r>
          </w:p>
        </w:tc>
        <w:tc>
          <w:tcPr>
            <w:tcW w:w="1985" w:type="dxa"/>
          </w:tcPr>
          <w:p w14:paraId="30E68D60" w14:textId="4466C09D" w:rsidR="009B3FDB" w:rsidRPr="009B3FDB" w:rsidRDefault="009B3FDB" w:rsidP="00893AAF">
            <w:pPr>
              <w:rPr>
                <w:sz w:val="21"/>
                <w:szCs w:val="21"/>
              </w:rPr>
            </w:pPr>
            <w:r w:rsidRPr="009B3FDB">
              <w:rPr>
                <w:sz w:val="21"/>
                <w:szCs w:val="21"/>
              </w:rPr>
              <w:t>50-1000</w:t>
            </w:r>
          </w:p>
        </w:tc>
        <w:tc>
          <w:tcPr>
            <w:tcW w:w="1953" w:type="dxa"/>
          </w:tcPr>
          <w:p w14:paraId="17CA6ED3" w14:textId="2B20E4EF" w:rsidR="009B3FDB" w:rsidRPr="009B3FDB" w:rsidRDefault="009B3FDB" w:rsidP="00893AAF">
            <w:pPr>
              <w:rPr>
                <w:sz w:val="21"/>
                <w:szCs w:val="21"/>
              </w:rPr>
            </w:pPr>
            <w:r w:rsidRPr="009B3FDB">
              <w:rPr>
                <w:sz w:val="21"/>
                <w:szCs w:val="21"/>
              </w:rPr>
              <w:t>＜</w:t>
            </w:r>
            <w:r w:rsidRPr="009B3FDB">
              <w:rPr>
                <w:sz w:val="21"/>
                <w:szCs w:val="21"/>
              </w:rPr>
              <w:t>50</w:t>
            </w:r>
          </w:p>
        </w:tc>
      </w:tr>
      <w:tr w:rsidR="004978F8" w:rsidRPr="009B3FDB" w14:paraId="0645F084" w14:textId="77777777" w:rsidTr="004978F8">
        <w:trPr>
          <w:trHeight w:val="448"/>
          <w:jc w:val="center"/>
        </w:trPr>
        <w:tc>
          <w:tcPr>
            <w:tcW w:w="2400" w:type="dxa"/>
            <w:vMerge/>
          </w:tcPr>
          <w:p w14:paraId="29C1A296" w14:textId="77777777" w:rsidR="009B3FDB" w:rsidRPr="009B3FDB" w:rsidRDefault="009B3FDB" w:rsidP="00893AAF">
            <w:pPr>
              <w:rPr>
                <w:sz w:val="21"/>
                <w:szCs w:val="21"/>
              </w:rPr>
            </w:pPr>
          </w:p>
        </w:tc>
        <w:tc>
          <w:tcPr>
            <w:tcW w:w="3827" w:type="dxa"/>
          </w:tcPr>
          <w:p w14:paraId="04872A5D" w14:textId="14514F13" w:rsidR="009B3FDB" w:rsidRPr="009B3FDB" w:rsidRDefault="009B3FDB" w:rsidP="00893AAF">
            <w:pPr>
              <w:rPr>
                <w:sz w:val="21"/>
                <w:szCs w:val="21"/>
              </w:rPr>
            </w:pPr>
            <w:r w:rsidRPr="009B3FDB">
              <w:rPr>
                <w:sz w:val="21"/>
                <w:szCs w:val="21"/>
              </w:rPr>
              <w:t>Employees (number)</w:t>
            </w:r>
          </w:p>
        </w:tc>
        <w:tc>
          <w:tcPr>
            <w:tcW w:w="1985" w:type="dxa"/>
          </w:tcPr>
          <w:p w14:paraId="5070EB68" w14:textId="30AE4FB1" w:rsidR="009B3FDB" w:rsidRPr="009B3FDB" w:rsidRDefault="009B3FDB" w:rsidP="00893AAF">
            <w:pPr>
              <w:rPr>
                <w:sz w:val="21"/>
                <w:szCs w:val="21"/>
              </w:rPr>
            </w:pPr>
            <w:r w:rsidRPr="009B3FDB">
              <w:rPr>
                <w:sz w:val="21"/>
                <w:szCs w:val="21"/>
              </w:rPr>
              <w:t>10-100</w:t>
            </w:r>
          </w:p>
        </w:tc>
        <w:tc>
          <w:tcPr>
            <w:tcW w:w="1953" w:type="dxa"/>
          </w:tcPr>
          <w:p w14:paraId="1703C269" w14:textId="27654511" w:rsidR="009B3FDB" w:rsidRPr="009B3FDB" w:rsidRDefault="009B3FDB" w:rsidP="00893AAF">
            <w:pPr>
              <w:rPr>
                <w:sz w:val="21"/>
                <w:szCs w:val="21"/>
              </w:rPr>
            </w:pPr>
            <w:r w:rsidRPr="009B3FDB">
              <w:rPr>
                <w:sz w:val="21"/>
                <w:szCs w:val="21"/>
              </w:rPr>
              <w:t>＜</w:t>
            </w:r>
            <w:r w:rsidRPr="009B3FDB">
              <w:rPr>
                <w:sz w:val="21"/>
                <w:szCs w:val="21"/>
              </w:rPr>
              <w:t>10</w:t>
            </w:r>
          </w:p>
        </w:tc>
      </w:tr>
      <w:tr w:rsidR="004978F8" w:rsidRPr="009B3FDB" w14:paraId="1AE60D97" w14:textId="77777777" w:rsidTr="004978F8">
        <w:trPr>
          <w:trHeight w:val="448"/>
          <w:jc w:val="center"/>
        </w:trPr>
        <w:tc>
          <w:tcPr>
            <w:tcW w:w="2400" w:type="dxa"/>
            <w:vMerge w:val="restart"/>
          </w:tcPr>
          <w:p w14:paraId="3BBE3AB2" w14:textId="177573DA" w:rsidR="009B3FDB" w:rsidRPr="009B3FDB" w:rsidRDefault="009B3FDB" w:rsidP="00893AAF">
            <w:pPr>
              <w:rPr>
                <w:sz w:val="21"/>
                <w:szCs w:val="21"/>
              </w:rPr>
            </w:pPr>
            <w:r w:rsidRPr="009B3FDB">
              <w:rPr>
                <w:sz w:val="21"/>
                <w:szCs w:val="21"/>
                <w:shd w:val="clear" w:color="auto" w:fill="FFFFFF"/>
              </w:rPr>
              <w:t>Real estate</w:t>
            </w:r>
          </w:p>
        </w:tc>
        <w:tc>
          <w:tcPr>
            <w:tcW w:w="3827" w:type="dxa"/>
          </w:tcPr>
          <w:p w14:paraId="0BDE809B" w14:textId="0951FB6E" w:rsidR="009B3FDB" w:rsidRPr="009B3FDB" w:rsidRDefault="009B3FDB" w:rsidP="00893AAF">
            <w:pPr>
              <w:rPr>
                <w:sz w:val="21"/>
                <w:szCs w:val="21"/>
              </w:rPr>
            </w:pPr>
            <w:r w:rsidRPr="009B3FDB">
              <w:rPr>
                <w:sz w:val="21"/>
                <w:szCs w:val="21"/>
              </w:rPr>
              <w:t>Operation revenue (10 thousand Yuan)</w:t>
            </w:r>
          </w:p>
        </w:tc>
        <w:tc>
          <w:tcPr>
            <w:tcW w:w="1985" w:type="dxa"/>
          </w:tcPr>
          <w:p w14:paraId="71F867CA" w14:textId="0CF43475" w:rsidR="009B3FDB" w:rsidRPr="009B3FDB" w:rsidRDefault="009B3FDB" w:rsidP="00893AAF">
            <w:pPr>
              <w:rPr>
                <w:sz w:val="21"/>
                <w:szCs w:val="21"/>
              </w:rPr>
            </w:pPr>
            <w:r w:rsidRPr="009B3FDB">
              <w:rPr>
                <w:sz w:val="21"/>
                <w:szCs w:val="21"/>
              </w:rPr>
              <w:t>100-1000</w:t>
            </w:r>
          </w:p>
        </w:tc>
        <w:tc>
          <w:tcPr>
            <w:tcW w:w="1953" w:type="dxa"/>
          </w:tcPr>
          <w:p w14:paraId="61B29409" w14:textId="363A4705"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7B8187B8" w14:textId="77777777" w:rsidTr="004978F8">
        <w:trPr>
          <w:trHeight w:val="448"/>
          <w:jc w:val="center"/>
        </w:trPr>
        <w:tc>
          <w:tcPr>
            <w:tcW w:w="2400" w:type="dxa"/>
            <w:vMerge/>
          </w:tcPr>
          <w:p w14:paraId="32D2A535" w14:textId="77777777" w:rsidR="009B3FDB" w:rsidRPr="009B3FDB" w:rsidRDefault="009B3FDB" w:rsidP="00893AAF">
            <w:pPr>
              <w:rPr>
                <w:sz w:val="21"/>
                <w:szCs w:val="21"/>
                <w:shd w:val="clear" w:color="auto" w:fill="FFFFFF"/>
              </w:rPr>
            </w:pPr>
          </w:p>
        </w:tc>
        <w:tc>
          <w:tcPr>
            <w:tcW w:w="3827" w:type="dxa"/>
          </w:tcPr>
          <w:p w14:paraId="5618B7E6" w14:textId="0F00D84B" w:rsidR="009B3FDB" w:rsidRPr="009B3FDB" w:rsidRDefault="009B3FDB" w:rsidP="00893AAF">
            <w:pPr>
              <w:rPr>
                <w:sz w:val="21"/>
                <w:szCs w:val="21"/>
              </w:rPr>
            </w:pPr>
            <w:r w:rsidRPr="009B3FDB">
              <w:rPr>
                <w:sz w:val="21"/>
                <w:szCs w:val="21"/>
              </w:rPr>
              <w:t>Total assert (10 thousand Yuan)</w:t>
            </w:r>
          </w:p>
        </w:tc>
        <w:tc>
          <w:tcPr>
            <w:tcW w:w="1985" w:type="dxa"/>
          </w:tcPr>
          <w:p w14:paraId="0D53CC06" w14:textId="5530A71F" w:rsidR="009B3FDB" w:rsidRPr="009B3FDB" w:rsidRDefault="009B3FDB" w:rsidP="00893AAF">
            <w:pPr>
              <w:rPr>
                <w:sz w:val="21"/>
                <w:szCs w:val="21"/>
              </w:rPr>
            </w:pPr>
            <w:r w:rsidRPr="009B3FDB">
              <w:rPr>
                <w:sz w:val="21"/>
                <w:szCs w:val="21"/>
              </w:rPr>
              <w:t>2000-5000</w:t>
            </w:r>
          </w:p>
        </w:tc>
        <w:tc>
          <w:tcPr>
            <w:tcW w:w="1953" w:type="dxa"/>
          </w:tcPr>
          <w:p w14:paraId="62C6B102" w14:textId="23F8478D" w:rsidR="009B3FDB" w:rsidRPr="009B3FDB" w:rsidRDefault="009B3FDB" w:rsidP="00893AAF">
            <w:pPr>
              <w:rPr>
                <w:sz w:val="21"/>
                <w:szCs w:val="21"/>
              </w:rPr>
            </w:pPr>
            <w:r w:rsidRPr="009B3FDB">
              <w:rPr>
                <w:sz w:val="21"/>
                <w:szCs w:val="21"/>
              </w:rPr>
              <w:t>＜</w:t>
            </w:r>
            <w:r w:rsidRPr="009B3FDB">
              <w:rPr>
                <w:sz w:val="21"/>
                <w:szCs w:val="21"/>
              </w:rPr>
              <w:t>2000</w:t>
            </w:r>
          </w:p>
        </w:tc>
      </w:tr>
      <w:tr w:rsidR="004978F8" w:rsidRPr="009B3FDB" w14:paraId="641F5135" w14:textId="77777777" w:rsidTr="004978F8">
        <w:trPr>
          <w:trHeight w:val="448"/>
          <w:jc w:val="center"/>
        </w:trPr>
        <w:tc>
          <w:tcPr>
            <w:tcW w:w="2400" w:type="dxa"/>
            <w:vMerge w:val="restart"/>
          </w:tcPr>
          <w:p w14:paraId="234B47A3" w14:textId="5D5A388C" w:rsidR="009B3FDB" w:rsidRPr="009B3FDB" w:rsidRDefault="009B3FDB" w:rsidP="00893AAF">
            <w:pPr>
              <w:rPr>
                <w:sz w:val="21"/>
                <w:szCs w:val="21"/>
                <w:shd w:val="clear" w:color="auto" w:fill="FFFFFF"/>
              </w:rPr>
            </w:pPr>
            <w:r w:rsidRPr="009B3FDB">
              <w:rPr>
                <w:sz w:val="21"/>
                <w:szCs w:val="21"/>
                <w:shd w:val="clear" w:color="auto" w:fill="FFFFFF"/>
              </w:rPr>
              <w:t xml:space="preserve">Leasing </w:t>
            </w:r>
          </w:p>
        </w:tc>
        <w:tc>
          <w:tcPr>
            <w:tcW w:w="3827" w:type="dxa"/>
          </w:tcPr>
          <w:p w14:paraId="1A081055" w14:textId="058B928C" w:rsidR="009B3FDB" w:rsidRPr="009B3FDB" w:rsidRDefault="009B3FDB" w:rsidP="00893AAF">
            <w:pPr>
              <w:rPr>
                <w:sz w:val="21"/>
                <w:szCs w:val="21"/>
              </w:rPr>
            </w:pPr>
            <w:r w:rsidRPr="009B3FDB">
              <w:rPr>
                <w:sz w:val="21"/>
                <w:szCs w:val="21"/>
              </w:rPr>
              <w:t>Operation revenue (10 thousand Yuan)</w:t>
            </w:r>
          </w:p>
        </w:tc>
        <w:tc>
          <w:tcPr>
            <w:tcW w:w="1985" w:type="dxa"/>
          </w:tcPr>
          <w:p w14:paraId="426757BC" w14:textId="378184D5" w:rsidR="009B3FDB" w:rsidRPr="009B3FDB" w:rsidRDefault="009B3FDB" w:rsidP="00893AAF">
            <w:pPr>
              <w:rPr>
                <w:sz w:val="21"/>
                <w:szCs w:val="21"/>
              </w:rPr>
            </w:pPr>
            <w:r w:rsidRPr="009B3FDB">
              <w:rPr>
                <w:sz w:val="21"/>
                <w:szCs w:val="21"/>
              </w:rPr>
              <w:t>100-8000</w:t>
            </w:r>
          </w:p>
        </w:tc>
        <w:tc>
          <w:tcPr>
            <w:tcW w:w="1953" w:type="dxa"/>
          </w:tcPr>
          <w:p w14:paraId="119D8C62" w14:textId="79F618A6" w:rsidR="009B3FDB" w:rsidRPr="009B3FDB" w:rsidRDefault="009B3FDB" w:rsidP="00893AAF">
            <w:pPr>
              <w:rPr>
                <w:sz w:val="21"/>
                <w:szCs w:val="21"/>
              </w:rPr>
            </w:pPr>
            <w:r w:rsidRPr="009B3FDB">
              <w:rPr>
                <w:sz w:val="21"/>
                <w:szCs w:val="21"/>
              </w:rPr>
              <w:t>＜</w:t>
            </w:r>
            <w:r w:rsidRPr="009B3FDB">
              <w:rPr>
                <w:sz w:val="21"/>
                <w:szCs w:val="21"/>
              </w:rPr>
              <w:t>100</w:t>
            </w:r>
          </w:p>
        </w:tc>
      </w:tr>
      <w:tr w:rsidR="004978F8" w:rsidRPr="009B3FDB" w14:paraId="3EF26349" w14:textId="77777777" w:rsidTr="004978F8">
        <w:trPr>
          <w:trHeight w:val="448"/>
          <w:jc w:val="center"/>
        </w:trPr>
        <w:tc>
          <w:tcPr>
            <w:tcW w:w="2400" w:type="dxa"/>
            <w:vMerge/>
          </w:tcPr>
          <w:p w14:paraId="39610C47" w14:textId="77777777" w:rsidR="009B3FDB" w:rsidRPr="009B3FDB" w:rsidRDefault="009B3FDB" w:rsidP="00893AAF">
            <w:pPr>
              <w:rPr>
                <w:color w:val="666666"/>
                <w:sz w:val="21"/>
                <w:szCs w:val="21"/>
                <w:shd w:val="clear" w:color="auto" w:fill="FFFFFF"/>
              </w:rPr>
            </w:pPr>
          </w:p>
        </w:tc>
        <w:tc>
          <w:tcPr>
            <w:tcW w:w="3827" w:type="dxa"/>
          </w:tcPr>
          <w:p w14:paraId="5B20E253" w14:textId="1F85DA7D" w:rsidR="009B3FDB" w:rsidRPr="009B3FDB" w:rsidRDefault="009B3FDB" w:rsidP="00893AAF">
            <w:pPr>
              <w:rPr>
                <w:sz w:val="21"/>
                <w:szCs w:val="21"/>
              </w:rPr>
            </w:pPr>
            <w:r w:rsidRPr="009B3FDB">
              <w:rPr>
                <w:sz w:val="21"/>
                <w:szCs w:val="21"/>
              </w:rPr>
              <w:t>Employees (number)</w:t>
            </w:r>
          </w:p>
        </w:tc>
        <w:tc>
          <w:tcPr>
            <w:tcW w:w="1985" w:type="dxa"/>
          </w:tcPr>
          <w:p w14:paraId="17975E86" w14:textId="28EF751E" w:rsidR="009B3FDB" w:rsidRPr="009B3FDB" w:rsidRDefault="009B3FDB" w:rsidP="00893AAF">
            <w:pPr>
              <w:rPr>
                <w:sz w:val="21"/>
                <w:szCs w:val="21"/>
              </w:rPr>
            </w:pPr>
            <w:r w:rsidRPr="009B3FDB">
              <w:rPr>
                <w:sz w:val="21"/>
                <w:szCs w:val="21"/>
              </w:rPr>
              <w:t>10-100</w:t>
            </w:r>
          </w:p>
        </w:tc>
        <w:tc>
          <w:tcPr>
            <w:tcW w:w="1953" w:type="dxa"/>
          </w:tcPr>
          <w:p w14:paraId="25120263" w14:textId="390A1A71" w:rsidR="009B3FDB" w:rsidRPr="009B3FDB" w:rsidRDefault="009B3FDB" w:rsidP="00893AAF">
            <w:pPr>
              <w:rPr>
                <w:sz w:val="21"/>
                <w:szCs w:val="21"/>
              </w:rPr>
            </w:pPr>
            <w:r w:rsidRPr="009B3FDB">
              <w:rPr>
                <w:sz w:val="21"/>
                <w:szCs w:val="21"/>
              </w:rPr>
              <w:t>＜</w:t>
            </w:r>
            <w:r w:rsidRPr="009B3FDB">
              <w:rPr>
                <w:sz w:val="21"/>
                <w:szCs w:val="21"/>
              </w:rPr>
              <w:t>10</w:t>
            </w:r>
          </w:p>
        </w:tc>
      </w:tr>
      <w:tr w:rsidR="004978F8" w:rsidRPr="009B3FDB" w14:paraId="28EE1BBE" w14:textId="77777777" w:rsidTr="004978F8">
        <w:trPr>
          <w:trHeight w:val="448"/>
          <w:jc w:val="center"/>
        </w:trPr>
        <w:tc>
          <w:tcPr>
            <w:tcW w:w="2400" w:type="dxa"/>
          </w:tcPr>
          <w:p w14:paraId="380C9203" w14:textId="282EEB0C" w:rsidR="00284EC6" w:rsidRPr="009B3FDB" w:rsidRDefault="00284EC6" w:rsidP="00893AAF">
            <w:pPr>
              <w:rPr>
                <w:color w:val="666666"/>
                <w:sz w:val="21"/>
                <w:szCs w:val="21"/>
                <w:shd w:val="clear" w:color="auto" w:fill="FFFFFF"/>
              </w:rPr>
            </w:pPr>
            <w:r w:rsidRPr="009B3FDB">
              <w:rPr>
                <w:sz w:val="21"/>
                <w:szCs w:val="21"/>
                <w:shd w:val="clear" w:color="auto" w:fill="FFFFFF"/>
              </w:rPr>
              <w:t xml:space="preserve">Others </w:t>
            </w:r>
          </w:p>
        </w:tc>
        <w:tc>
          <w:tcPr>
            <w:tcW w:w="3827" w:type="dxa"/>
          </w:tcPr>
          <w:p w14:paraId="554A3E5A" w14:textId="4ACECB28" w:rsidR="00284EC6" w:rsidRPr="009B3FDB" w:rsidRDefault="00284EC6" w:rsidP="00893AAF">
            <w:pPr>
              <w:rPr>
                <w:sz w:val="21"/>
                <w:szCs w:val="21"/>
              </w:rPr>
            </w:pPr>
            <w:r w:rsidRPr="009B3FDB">
              <w:rPr>
                <w:sz w:val="21"/>
                <w:szCs w:val="21"/>
              </w:rPr>
              <w:t>Employees (number)</w:t>
            </w:r>
          </w:p>
        </w:tc>
        <w:tc>
          <w:tcPr>
            <w:tcW w:w="1985" w:type="dxa"/>
          </w:tcPr>
          <w:p w14:paraId="1C46E48E" w14:textId="6850DDC6" w:rsidR="00284EC6" w:rsidRPr="009B3FDB" w:rsidRDefault="00284EC6" w:rsidP="00893AAF">
            <w:pPr>
              <w:rPr>
                <w:sz w:val="21"/>
                <w:szCs w:val="21"/>
              </w:rPr>
            </w:pPr>
            <w:r w:rsidRPr="009B3FDB">
              <w:rPr>
                <w:sz w:val="21"/>
                <w:szCs w:val="21"/>
              </w:rPr>
              <w:t>10-100</w:t>
            </w:r>
          </w:p>
        </w:tc>
        <w:tc>
          <w:tcPr>
            <w:tcW w:w="1953" w:type="dxa"/>
          </w:tcPr>
          <w:p w14:paraId="66BAD79A" w14:textId="4C92ED18" w:rsidR="00284EC6" w:rsidRPr="009B3FDB" w:rsidRDefault="00284EC6" w:rsidP="00893AAF">
            <w:pPr>
              <w:rPr>
                <w:sz w:val="21"/>
                <w:szCs w:val="21"/>
              </w:rPr>
            </w:pPr>
            <w:r w:rsidRPr="009B3FDB">
              <w:rPr>
                <w:sz w:val="21"/>
                <w:szCs w:val="21"/>
              </w:rPr>
              <w:t>＜</w:t>
            </w:r>
            <w:r w:rsidRPr="009B3FDB">
              <w:rPr>
                <w:sz w:val="21"/>
                <w:szCs w:val="21"/>
              </w:rPr>
              <w:t>10</w:t>
            </w:r>
          </w:p>
        </w:tc>
      </w:tr>
      <w:bookmarkEnd w:id="57"/>
    </w:tbl>
    <w:p w14:paraId="1C980A16" w14:textId="77777777" w:rsidR="00C24BED" w:rsidRDefault="00C24BED" w:rsidP="00893AAF">
      <w:pPr>
        <w:rPr>
          <w:rFonts w:ascii="Times New Roman" w:hAnsi="Times New Roman" w:cs="Times New Roman"/>
          <w:szCs w:val="21"/>
        </w:rPr>
      </w:pPr>
    </w:p>
    <w:p w14:paraId="403F56A0" w14:textId="32B6744A" w:rsidR="00893AAF" w:rsidRPr="009B3FDB" w:rsidRDefault="009B3FDB" w:rsidP="00893AAF">
      <w:pPr>
        <w:rPr>
          <w:rFonts w:ascii="Times New Roman" w:hAnsi="Times New Roman" w:cs="Times New Roman"/>
          <w:szCs w:val="21"/>
        </w:rPr>
      </w:pPr>
      <w:r w:rsidRPr="009B3FDB">
        <w:rPr>
          <w:rFonts w:ascii="Times New Roman" w:hAnsi="Times New Roman" w:cs="Times New Roman"/>
          <w:szCs w:val="21"/>
        </w:rPr>
        <w:t>Source: National Bureau of Statistics, China, 2019</w:t>
      </w:r>
    </w:p>
    <w:p w14:paraId="52BD61A4" w14:textId="4657AB64" w:rsidR="009772DF" w:rsidRDefault="009772DF" w:rsidP="00893AAF"/>
    <w:p w14:paraId="1A20B882" w14:textId="77777777" w:rsidR="00A67D6E" w:rsidRPr="000709DC" w:rsidRDefault="00A67D6E" w:rsidP="00893AAF"/>
    <w:p w14:paraId="56578B7D" w14:textId="6513B623" w:rsidR="00612BC4" w:rsidRPr="000709DC" w:rsidRDefault="00A04820" w:rsidP="00037D9E">
      <w:pPr>
        <w:pStyle w:val="1"/>
        <w:ind w:left="0" w:firstLine="0"/>
      </w:pPr>
      <w:r w:rsidRPr="000709DC">
        <w:lastRenderedPageBreak/>
        <w:t>Reference:</w:t>
      </w:r>
    </w:p>
    <w:p w14:paraId="729313F5" w14:textId="0180F4B5" w:rsidR="001157FD" w:rsidRPr="001157FD" w:rsidRDefault="003A5650" w:rsidP="00B12D6A">
      <w:pPr>
        <w:autoSpaceDE w:val="0"/>
        <w:autoSpaceDN w:val="0"/>
        <w:adjustRightInd w:val="0"/>
        <w:jc w:val="left"/>
        <w:rPr>
          <w:rFonts w:ascii="Times New Roman" w:hAnsi="Times New Roman" w:cs="Times New Roman"/>
          <w:noProof/>
          <w:kern w:val="0"/>
          <w:sz w:val="24"/>
          <w:szCs w:val="24"/>
        </w:rPr>
      </w:pPr>
      <w:r w:rsidRPr="000709DC">
        <w:rPr>
          <w:rFonts w:ascii="Times New Roman" w:hAnsi="Times New Roman" w:cs="Times New Roman"/>
          <w:sz w:val="24"/>
          <w:szCs w:val="24"/>
        </w:rPr>
        <w:fldChar w:fldCharType="begin" w:fldLock="1"/>
      </w:r>
      <w:r w:rsidRPr="000709DC">
        <w:rPr>
          <w:rFonts w:ascii="Times New Roman" w:hAnsi="Times New Roman" w:cs="Times New Roman"/>
          <w:sz w:val="24"/>
          <w:szCs w:val="24"/>
        </w:rPr>
        <w:instrText xml:space="preserve">ADDIN Mendeley Bibliography CSL_BIBLIOGRAPHY </w:instrText>
      </w:r>
      <w:r w:rsidRPr="000709DC">
        <w:rPr>
          <w:rFonts w:ascii="Times New Roman" w:hAnsi="Times New Roman" w:cs="Times New Roman"/>
          <w:sz w:val="24"/>
          <w:szCs w:val="24"/>
        </w:rPr>
        <w:fldChar w:fldCharType="separate"/>
      </w:r>
      <w:r w:rsidR="001157FD" w:rsidRPr="001157FD">
        <w:rPr>
          <w:rFonts w:ascii="Times New Roman" w:hAnsi="Times New Roman" w:cs="Times New Roman"/>
          <w:noProof/>
          <w:kern w:val="0"/>
          <w:sz w:val="24"/>
          <w:szCs w:val="24"/>
        </w:rPr>
        <w:t xml:space="preserve">Abdulsaleh, A. M. and Worthington, A. C. (2013) ‘Small and Medium-Sized Enterprises Financing: A Review of Literature’, </w:t>
      </w:r>
      <w:r w:rsidR="001157FD" w:rsidRPr="001157FD">
        <w:rPr>
          <w:rFonts w:ascii="Times New Roman" w:hAnsi="Times New Roman" w:cs="Times New Roman"/>
          <w:i/>
          <w:iCs/>
          <w:noProof/>
          <w:kern w:val="0"/>
          <w:sz w:val="24"/>
          <w:szCs w:val="24"/>
        </w:rPr>
        <w:t>International Journal of Business and Management</w:t>
      </w:r>
      <w:r w:rsidR="001157FD" w:rsidRPr="001157FD">
        <w:rPr>
          <w:rFonts w:ascii="Times New Roman" w:hAnsi="Times New Roman" w:cs="Times New Roman"/>
          <w:noProof/>
          <w:kern w:val="0"/>
          <w:sz w:val="24"/>
          <w:szCs w:val="24"/>
        </w:rPr>
        <w:t>, 8(14), pp. 36–54. doi: 10.5539/ijbm.v8n14p36.</w:t>
      </w:r>
    </w:p>
    <w:p w14:paraId="0F718E79" w14:textId="1D8ABBF0"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Abe, M., Troilo, M. and Batsaikhan, O. (2015) ‘Financing small and medium enterprises in Asia and the Pacific’, </w:t>
      </w:r>
      <w:r w:rsidRPr="001157FD">
        <w:rPr>
          <w:rFonts w:ascii="Times New Roman" w:hAnsi="Times New Roman" w:cs="Times New Roman"/>
          <w:i/>
          <w:iCs/>
          <w:noProof/>
          <w:kern w:val="0"/>
          <w:sz w:val="24"/>
          <w:szCs w:val="24"/>
        </w:rPr>
        <w:t>Journal of Entrepreneurship and Public Policy</w:t>
      </w:r>
      <w:r w:rsidRPr="001157FD">
        <w:rPr>
          <w:rFonts w:ascii="Times New Roman" w:hAnsi="Times New Roman" w:cs="Times New Roman"/>
          <w:noProof/>
          <w:kern w:val="0"/>
          <w:sz w:val="24"/>
          <w:szCs w:val="24"/>
        </w:rPr>
        <w:t>, 4(1), pp. 2</w:t>
      </w:r>
      <w:r w:rsidR="005C290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32. doi: 10.1108/JEPP-07-2012-0036.</w:t>
      </w:r>
    </w:p>
    <w:p w14:paraId="1273842A" w14:textId="10A27FF8"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Abiola, B. (2012) ‘Effects of Microfinance on Micro and Small Enterprises (MSEs) Growth in Nigeria’, </w:t>
      </w:r>
      <w:r w:rsidRPr="001157FD">
        <w:rPr>
          <w:rFonts w:ascii="Times New Roman" w:hAnsi="Times New Roman" w:cs="Times New Roman"/>
          <w:i/>
          <w:iCs/>
          <w:noProof/>
          <w:kern w:val="0"/>
          <w:sz w:val="24"/>
          <w:szCs w:val="24"/>
        </w:rPr>
        <w:t>Asian Economic and Social Society</w:t>
      </w:r>
      <w:r w:rsidRPr="001157FD">
        <w:rPr>
          <w:rFonts w:ascii="Times New Roman" w:hAnsi="Times New Roman" w:cs="Times New Roman"/>
          <w:noProof/>
          <w:kern w:val="0"/>
          <w:sz w:val="24"/>
          <w:szCs w:val="24"/>
        </w:rPr>
        <w:t>, 2(3), pp. 463</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477.</w:t>
      </w:r>
    </w:p>
    <w:p w14:paraId="74A1E851" w14:textId="0B7EAFA1"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Anne, J. </w:t>
      </w:r>
      <w:r w:rsidRPr="001157FD">
        <w:rPr>
          <w:rFonts w:ascii="Times New Roman" w:hAnsi="Times New Roman" w:cs="Times New Roman"/>
          <w:i/>
          <w:iCs/>
          <w:noProof/>
          <w:kern w:val="0"/>
          <w:sz w:val="24"/>
          <w:szCs w:val="24"/>
        </w:rPr>
        <w:t>et al.</w:t>
      </w:r>
      <w:r w:rsidRPr="001157FD">
        <w:rPr>
          <w:rFonts w:ascii="Times New Roman" w:hAnsi="Times New Roman" w:cs="Times New Roman"/>
          <w:noProof/>
          <w:kern w:val="0"/>
          <w:sz w:val="24"/>
          <w:szCs w:val="24"/>
        </w:rPr>
        <w:t xml:space="preserve"> (2014) ‘Challenges Facing Micro and Small Enterprises in Accessing Credit Facilities in Kangemi Harambee Market in Nairobi City County, Kenya’, </w:t>
      </w:r>
      <w:r w:rsidRPr="001157FD">
        <w:rPr>
          <w:rFonts w:ascii="Times New Roman" w:hAnsi="Times New Roman" w:cs="Times New Roman"/>
          <w:i/>
          <w:iCs/>
          <w:noProof/>
          <w:kern w:val="0"/>
          <w:sz w:val="24"/>
          <w:szCs w:val="24"/>
        </w:rPr>
        <w:t>International Journal of Scientific and Research Publications</w:t>
      </w:r>
      <w:r w:rsidRPr="001157FD">
        <w:rPr>
          <w:rFonts w:ascii="Times New Roman" w:hAnsi="Times New Roman" w:cs="Times New Roman"/>
          <w:noProof/>
          <w:kern w:val="0"/>
          <w:sz w:val="24"/>
          <w:szCs w:val="24"/>
        </w:rPr>
        <w:t>, 4(1), pp. 2250</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3153. Available at: www.ijsrp.org.</w:t>
      </w:r>
    </w:p>
    <w:p w14:paraId="025A59F3" w14:textId="4902480A"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Ba, S. (2013) ‘Big Data Solves the Financing Bottleneck of Small and Micro Enterprises’, </w:t>
      </w:r>
      <w:r w:rsidRPr="001157FD">
        <w:rPr>
          <w:rFonts w:ascii="Times New Roman" w:hAnsi="Times New Roman" w:cs="Times New Roman"/>
          <w:i/>
          <w:iCs/>
          <w:noProof/>
          <w:kern w:val="0"/>
          <w:sz w:val="24"/>
          <w:szCs w:val="24"/>
        </w:rPr>
        <w:t>China Economic Report</w:t>
      </w:r>
      <w:r w:rsidRPr="001157FD">
        <w:rPr>
          <w:rFonts w:ascii="Times New Roman" w:hAnsi="Times New Roman" w:cs="Times New Roman"/>
          <w:noProof/>
          <w:kern w:val="0"/>
          <w:sz w:val="24"/>
          <w:szCs w:val="24"/>
        </w:rPr>
        <w:t>, 6, pp. 29</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31.</w:t>
      </w:r>
    </w:p>
    <w:p w14:paraId="5F396FC1" w14:textId="2E970DFC"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Beck, T. and Demirguc-Kunt, A. (2006) ‘sma</w:t>
      </w:r>
      <w:r w:rsidR="00B12D6A">
        <w:rPr>
          <w:rFonts w:ascii="Times New Roman" w:hAnsi="Times New Roman" w:cs="Times New Roman"/>
          <w:noProof/>
          <w:kern w:val="0"/>
          <w:sz w:val="24"/>
          <w:szCs w:val="24"/>
        </w:rPr>
        <w:t>ll</w:t>
      </w:r>
      <w:r w:rsidRPr="001157FD">
        <w:rPr>
          <w:rFonts w:ascii="Times New Roman" w:hAnsi="Times New Roman" w:cs="Times New Roman"/>
          <w:noProof/>
          <w:kern w:val="0"/>
          <w:sz w:val="24"/>
          <w:szCs w:val="24"/>
        </w:rPr>
        <w:t xml:space="preserve"> and Medium</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size Enterprises</w:t>
      </w:r>
      <w:r w:rsidR="00B12D6A">
        <w:rPr>
          <w:rFonts w:ascii="Times New Roman" w:hAnsi="Times New Roman" w:cs="Times New Roman"/>
          <w:noProof/>
          <w:kern w:val="0"/>
          <w:sz w:val="24"/>
          <w:szCs w:val="24"/>
        </w:rPr>
        <w:t xml:space="preserve">: </w:t>
      </w:r>
      <w:r w:rsidRPr="001157FD">
        <w:rPr>
          <w:rFonts w:ascii="Times New Roman" w:hAnsi="Times New Roman" w:cs="Times New Roman"/>
          <w:noProof/>
          <w:kern w:val="0"/>
          <w:sz w:val="24"/>
          <w:szCs w:val="24"/>
        </w:rPr>
        <w:t xml:space="preserve">Access to Finance as a Gmwth constmint’, </w:t>
      </w:r>
      <w:r w:rsidRPr="001157FD">
        <w:rPr>
          <w:rFonts w:ascii="Times New Roman" w:hAnsi="Times New Roman" w:cs="Times New Roman"/>
          <w:i/>
          <w:iCs/>
          <w:noProof/>
          <w:kern w:val="0"/>
          <w:sz w:val="24"/>
          <w:szCs w:val="24"/>
        </w:rPr>
        <w:t>Journal of Banking and Finance</w:t>
      </w:r>
      <w:r w:rsidRPr="001157FD">
        <w:rPr>
          <w:rFonts w:ascii="Times New Roman" w:hAnsi="Times New Roman" w:cs="Times New Roman"/>
          <w:noProof/>
          <w:kern w:val="0"/>
          <w:sz w:val="24"/>
          <w:szCs w:val="24"/>
        </w:rPr>
        <w:t>, 30(11), pp. 31</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43.</w:t>
      </w:r>
    </w:p>
    <w:p w14:paraId="39812CF6" w14:textId="73DF3F54"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Berger, A. N., Saunders, A. and Scalise, J. M. (1998) ‘The Efkcts of Bank Mergers and Acquisitions on small Business Lending’, </w:t>
      </w:r>
      <w:r w:rsidRPr="001157FD">
        <w:rPr>
          <w:rFonts w:ascii="Times New Roman" w:hAnsi="Times New Roman" w:cs="Times New Roman"/>
          <w:i/>
          <w:iCs/>
          <w:noProof/>
          <w:kern w:val="0"/>
          <w:sz w:val="24"/>
          <w:szCs w:val="24"/>
        </w:rPr>
        <w:t>Journal of Financial Economic</w:t>
      </w:r>
      <w:r w:rsidRPr="001157FD">
        <w:rPr>
          <w:rFonts w:ascii="Times New Roman" w:hAnsi="Times New Roman" w:cs="Times New Roman"/>
          <w:noProof/>
          <w:kern w:val="0"/>
          <w:sz w:val="24"/>
          <w:szCs w:val="24"/>
        </w:rPr>
        <w:t>, 50(2), pp. 187</w:t>
      </w:r>
      <w:r w:rsidR="00FB093B">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229.</w:t>
      </w:r>
    </w:p>
    <w:p w14:paraId="2BA6AEC9" w14:textId="47F9ED99"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Bouazza, A. B., Ardjouman, D. and Abada, O. (2015) ‘Establishing the Factors Affecting the Growth of Small and Medium-sized Enterprises in Algeria’, </w:t>
      </w:r>
      <w:r w:rsidRPr="001157FD">
        <w:rPr>
          <w:rFonts w:ascii="Times New Roman" w:hAnsi="Times New Roman" w:cs="Times New Roman"/>
          <w:i/>
          <w:iCs/>
          <w:noProof/>
          <w:kern w:val="0"/>
          <w:sz w:val="24"/>
          <w:szCs w:val="24"/>
        </w:rPr>
        <w:t>American International Journal of Social Science</w:t>
      </w:r>
      <w:r w:rsidRPr="001157FD">
        <w:rPr>
          <w:rFonts w:ascii="Times New Roman" w:hAnsi="Times New Roman" w:cs="Times New Roman"/>
          <w:noProof/>
          <w:kern w:val="0"/>
          <w:sz w:val="24"/>
          <w:szCs w:val="24"/>
        </w:rPr>
        <w:t>, 4(2), pp. 101</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115.</w:t>
      </w:r>
    </w:p>
    <w:p w14:paraId="348C318F"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Brammertz, W. and Mendelowitz, A. I. (2018) ‘From digital currencies to digital finance: the case for a smart financial contract standard’, </w:t>
      </w:r>
      <w:r w:rsidRPr="001157FD">
        <w:rPr>
          <w:rFonts w:ascii="Times New Roman" w:hAnsi="Times New Roman" w:cs="Times New Roman"/>
          <w:i/>
          <w:iCs/>
          <w:noProof/>
          <w:kern w:val="0"/>
          <w:sz w:val="24"/>
          <w:szCs w:val="24"/>
        </w:rPr>
        <w:t>Journal of Risk Finance</w:t>
      </w:r>
      <w:r w:rsidRPr="001157FD">
        <w:rPr>
          <w:rFonts w:ascii="Times New Roman" w:hAnsi="Times New Roman" w:cs="Times New Roman"/>
          <w:noProof/>
          <w:kern w:val="0"/>
          <w:sz w:val="24"/>
          <w:szCs w:val="24"/>
        </w:rPr>
        <w:t>, 19(1), pp. 76–92. doi: 10.1108/JRF-02-2017-0025.</w:t>
      </w:r>
    </w:p>
    <w:p w14:paraId="0155FAF1" w14:textId="212ADD4A"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Chen, D., Lai, F. and Lin, Z. (2014) ‘A trust model for online peer-to-peer lending: a lender’s perspective’, </w:t>
      </w:r>
      <w:r w:rsidRPr="001157FD">
        <w:rPr>
          <w:rFonts w:ascii="Times New Roman" w:hAnsi="Times New Roman" w:cs="Times New Roman"/>
          <w:i/>
          <w:iCs/>
          <w:noProof/>
          <w:kern w:val="0"/>
          <w:sz w:val="24"/>
          <w:szCs w:val="24"/>
        </w:rPr>
        <w:t>Information Technology and Management</w:t>
      </w:r>
      <w:r w:rsidRPr="001157FD">
        <w:rPr>
          <w:rFonts w:ascii="Times New Roman" w:hAnsi="Times New Roman" w:cs="Times New Roman"/>
          <w:noProof/>
          <w:kern w:val="0"/>
          <w:sz w:val="24"/>
          <w:szCs w:val="24"/>
        </w:rPr>
        <w:t>, 15(4), pp. 239</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254. doi: 10.1007/s10799-014-0187-z.</w:t>
      </w:r>
    </w:p>
    <w:p w14:paraId="5A88A7AC" w14:textId="0D6EC364"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Cheng, M. ’e and Tang, Y. (2015) ‘Small and Medium-sized Enterprise Financing Channel Construction’, </w:t>
      </w:r>
      <w:r w:rsidRPr="001157FD">
        <w:rPr>
          <w:rFonts w:ascii="Times New Roman" w:hAnsi="Times New Roman" w:cs="Times New Roman"/>
          <w:i/>
          <w:iCs/>
          <w:noProof/>
          <w:kern w:val="0"/>
          <w:sz w:val="24"/>
          <w:szCs w:val="24"/>
        </w:rPr>
        <w:t>Management &amp; Engineering</w:t>
      </w:r>
      <w:r w:rsidRPr="001157FD">
        <w:rPr>
          <w:rFonts w:ascii="Times New Roman" w:hAnsi="Times New Roman" w:cs="Times New Roman"/>
          <w:noProof/>
          <w:kern w:val="0"/>
          <w:sz w:val="24"/>
          <w:szCs w:val="24"/>
        </w:rPr>
        <w:t>, 19, pp. 1838</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5745. doi: 10.5503/J.ME.2015.19.011.</w:t>
      </w:r>
    </w:p>
    <w:p w14:paraId="47954D33" w14:textId="5F7E5A5E"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Chimucheka, T. and Mandipaka, F. (2015) ‘Challenges Faced By Small , Medium And Micro Enterprises In The Nkonkobe Municipality’, </w:t>
      </w:r>
      <w:r w:rsidRPr="001157FD">
        <w:rPr>
          <w:rFonts w:ascii="Times New Roman" w:hAnsi="Times New Roman" w:cs="Times New Roman"/>
          <w:i/>
          <w:iCs/>
          <w:noProof/>
          <w:kern w:val="0"/>
          <w:sz w:val="24"/>
          <w:szCs w:val="24"/>
        </w:rPr>
        <w:t>International Business &amp; Economics Research Journal</w:t>
      </w:r>
      <w:r w:rsidRPr="001157FD">
        <w:rPr>
          <w:rFonts w:ascii="Times New Roman" w:hAnsi="Times New Roman" w:cs="Times New Roman"/>
          <w:noProof/>
          <w:kern w:val="0"/>
          <w:sz w:val="24"/>
          <w:szCs w:val="24"/>
        </w:rPr>
        <w:t>, 14(2), pp. 309</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317.</w:t>
      </w:r>
    </w:p>
    <w:p w14:paraId="45BF690E" w14:textId="5F4C93DA"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Corbin, J. and Strauss, A. (1990) ‘Grounded Theory Methodology: Procedures, Canons, and Evaluative Criteria’, </w:t>
      </w:r>
      <w:r w:rsidRPr="001157FD">
        <w:rPr>
          <w:rFonts w:ascii="Times New Roman" w:hAnsi="Times New Roman" w:cs="Times New Roman"/>
          <w:i/>
          <w:iCs/>
          <w:noProof/>
          <w:kern w:val="0"/>
          <w:sz w:val="24"/>
          <w:szCs w:val="24"/>
        </w:rPr>
        <w:t>Qualitative Sociology.</w:t>
      </w:r>
      <w:r w:rsidRPr="001157FD">
        <w:rPr>
          <w:rFonts w:ascii="Times New Roman" w:hAnsi="Times New Roman" w:cs="Times New Roman"/>
          <w:noProof/>
          <w:kern w:val="0"/>
          <w:sz w:val="24"/>
          <w:szCs w:val="24"/>
        </w:rPr>
        <w:t>, 13(1), pp. 3</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21. Available at: https://med-fom-familymed-research.sites.olt.ubc.ca/files/2012/03/W10-Corbin-and-Strauss-grounded-theory.pdf.</w:t>
      </w:r>
    </w:p>
    <w:p w14:paraId="5B2E1B85"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Cordova, A., Dolci, J. and Gianfrate, G. (2015) ‘The Determinants of Crowdfunding Success: Evidence from Technology Projects’, </w:t>
      </w:r>
      <w:r w:rsidRPr="001157FD">
        <w:rPr>
          <w:rFonts w:ascii="Times New Roman" w:hAnsi="Times New Roman" w:cs="Times New Roman"/>
          <w:i/>
          <w:iCs/>
          <w:noProof/>
          <w:kern w:val="0"/>
          <w:sz w:val="24"/>
          <w:szCs w:val="24"/>
        </w:rPr>
        <w:t xml:space="preserve">Procedia - Social and Behavioral </w:t>
      </w:r>
      <w:r w:rsidRPr="001157FD">
        <w:rPr>
          <w:rFonts w:ascii="Times New Roman" w:hAnsi="Times New Roman" w:cs="Times New Roman"/>
          <w:i/>
          <w:iCs/>
          <w:noProof/>
          <w:kern w:val="0"/>
          <w:sz w:val="24"/>
          <w:szCs w:val="24"/>
        </w:rPr>
        <w:lastRenderedPageBreak/>
        <w:t>Sciences</w:t>
      </w:r>
      <w:r w:rsidRPr="001157FD">
        <w:rPr>
          <w:rFonts w:ascii="Times New Roman" w:hAnsi="Times New Roman" w:cs="Times New Roman"/>
          <w:noProof/>
          <w:kern w:val="0"/>
          <w:sz w:val="24"/>
          <w:szCs w:val="24"/>
        </w:rPr>
        <w:t>. Elsevier B.V., 181, pp. 115–124. doi: 10.1016/j.sbspro.2015.04.872.</w:t>
      </w:r>
    </w:p>
    <w:p w14:paraId="12E2AA91"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Courtney, C., Dutta, S. and Li, Y. (2017) ‘Resolving Information Asymmetry: Signaling, Endorsement, and Crowdfunding Success’, </w:t>
      </w:r>
      <w:r w:rsidRPr="001157FD">
        <w:rPr>
          <w:rFonts w:ascii="Times New Roman" w:hAnsi="Times New Roman" w:cs="Times New Roman"/>
          <w:i/>
          <w:iCs/>
          <w:noProof/>
          <w:kern w:val="0"/>
          <w:sz w:val="24"/>
          <w:szCs w:val="24"/>
        </w:rPr>
        <w:t>Entrepreneurship: Theory and Practice</w:t>
      </w:r>
      <w:r w:rsidRPr="001157FD">
        <w:rPr>
          <w:rFonts w:ascii="Times New Roman" w:hAnsi="Times New Roman" w:cs="Times New Roman"/>
          <w:noProof/>
          <w:kern w:val="0"/>
          <w:sz w:val="24"/>
          <w:szCs w:val="24"/>
        </w:rPr>
        <w:t>, 41(2), pp. 265–290. doi: 10.1111/etap.12267.</w:t>
      </w:r>
    </w:p>
    <w:p w14:paraId="1CB629B6"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Creswell, J. W. (2014) </w:t>
      </w:r>
      <w:r w:rsidRPr="001157FD">
        <w:rPr>
          <w:rFonts w:ascii="Times New Roman" w:hAnsi="Times New Roman" w:cs="Times New Roman"/>
          <w:i/>
          <w:iCs/>
          <w:noProof/>
          <w:kern w:val="0"/>
          <w:sz w:val="24"/>
          <w:szCs w:val="24"/>
        </w:rPr>
        <w:t>Research Design</w:t>
      </w:r>
      <w:r w:rsidRPr="001157FD">
        <w:rPr>
          <w:rFonts w:ascii="Times New Roman" w:hAnsi="Times New Roman" w:cs="Times New Roman"/>
          <w:noProof/>
          <w:kern w:val="0"/>
          <w:sz w:val="24"/>
          <w:szCs w:val="24"/>
        </w:rPr>
        <w:t>. 4th edn. London: SAGE.</w:t>
      </w:r>
    </w:p>
    <w:p w14:paraId="136AE4F7" w14:textId="47BF0721"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Dai, D. (2014) ‘Financing of Small and Micro Enterprises by Internet Finance Supporting Theory and Practice-Analysis from the Perspective of Financing for Small and Micro Enterprises’, </w:t>
      </w:r>
      <w:r w:rsidRPr="001157FD">
        <w:rPr>
          <w:rFonts w:ascii="Times New Roman" w:hAnsi="Times New Roman" w:cs="Times New Roman"/>
          <w:i/>
          <w:iCs/>
          <w:noProof/>
          <w:kern w:val="0"/>
          <w:sz w:val="24"/>
          <w:szCs w:val="24"/>
        </w:rPr>
        <w:t>Economic Forum</w:t>
      </w:r>
      <w:r w:rsidRPr="001157FD">
        <w:rPr>
          <w:rFonts w:ascii="Times New Roman" w:hAnsi="Times New Roman" w:cs="Times New Roman"/>
          <w:noProof/>
          <w:kern w:val="0"/>
          <w:sz w:val="24"/>
          <w:szCs w:val="24"/>
        </w:rPr>
        <w:t>, 4, pp. 91</w:t>
      </w:r>
      <w:r w:rsidR="00B12D6A">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96.</w:t>
      </w:r>
    </w:p>
    <w:p w14:paraId="06DE93E7"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Easrerby-Smith, M., Richard, T. and Jackson, P. R. (2015) </w:t>
      </w:r>
      <w:r w:rsidRPr="001157FD">
        <w:rPr>
          <w:rFonts w:ascii="Times New Roman" w:hAnsi="Times New Roman" w:cs="Times New Roman"/>
          <w:i/>
          <w:iCs/>
          <w:noProof/>
          <w:kern w:val="0"/>
          <w:sz w:val="24"/>
          <w:szCs w:val="24"/>
        </w:rPr>
        <w:t>Management and Business Research</w:t>
      </w:r>
      <w:r w:rsidRPr="001157FD">
        <w:rPr>
          <w:rFonts w:ascii="Times New Roman" w:hAnsi="Times New Roman" w:cs="Times New Roman"/>
          <w:noProof/>
          <w:kern w:val="0"/>
          <w:sz w:val="24"/>
          <w:szCs w:val="24"/>
        </w:rPr>
        <w:t>.</w:t>
      </w:r>
    </w:p>
    <w:p w14:paraId="23DCB2ED" w14:textId="4F319A7E"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Eisenhardt, K. M. (1989) ‘Building Theories from Case Study Research’, </w:t>
      </w:r>
      <w:r w:rsidRPr="001157FD">
        <w:rPr>
          <w:rFonts w:ascii="Times New Roman" w:hAnsi="Times New Roman" w:cs="Times New Roman"/>
          <w:i/>
          <w:iCs/>
          <w:noProof/>
          <w:kern w:val="0"/>
          <w:sz w:val="24"/>
          <w:szCs w:val="24"/>
        </w:rPr>
        <w:t>The Academy of Management</w:t>
      </w:r>
      <w:r w:rsidRPr="001157FD">
        <w:rPr>
          <w:rFonts w:ascii="Times New Roman" w:hAnsi="Times New Roman" w:cs="Times New Roman"/>
          <w:noProof/>
          <w:kern w:val="0"/>
          <w:sz w:val="24"/>
          <w:szCs w:val="24"/>
        </w:rPr>
        <w:t>, 14(4), pp. 532</w:t>
      </w:r>
      <w:r w:rsidR="002D74A2">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550.</w:t>
      </w:r>
    </w:p>
    <w:p w14:paraId="64C8F5CD" w14:textId="7C0CD798"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Eisenhardt, K. M. (2007) ‘Eisenhardt and Graebner 2007 theory building from cases .pdf&gt;’, 50(1), pp. 25</w:t>
      </w:r>
      <w:r w:rsidR="002D74A2">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32.</w:t>
      </w:r>
    </w:p>
    <w:p w14:paraId="0C8AB329" w14:textId="0F006BCC"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Eisenhardt, K. M. and Graebner, M. (2007) ‘Eisenhardt</w:t>
      </w:r>
      <w:r w:rsidR="00B12D6A">
        <w:rPr>
          <w:rFonts w:ascii="Times New Roman" w:hAnsi="Times New Roman" w:cs="Times New Roman"/>
          <w:noProof/>
          <w:kern w:val="0"/>
          <w:sz w:val="24"/>
          <w:szCs w:val="24"/>
        </w:rPr>
        <w:t xml:space="preserve"> </w:t>
      </w:r>
      <w:r w:rsidRPr="001157FD">
        <w:rPr>
          <w:rFonts w:ascii="Times New Roman" w:hAnsi="Times New Roman" w:cs="Times New Roman"/>
          <w:noProof/>
          <w:kern w:val="0"/>
          <w:sz w:val="24"/>
          <w:szCs w:val="24"/>
        </w:rPr>
        <w:t>Graebner</w:t>
      </w:r>
      <w:r w:rsidR="00B12D6A">
        <w:rPr>
          <w:rFonts w:ascii="Times New Roman" w:hAnsi="Times New Roman" w:cs="Times New Roman"/>
          <w:noProof/>
          <w:kern w:val="0"/>
          <w:sz w:val="24"/>
          <w:szCs w:val="24"/>
        </w:rPr>
        <w:t xml:space="preserve"> </w:t>
      </w:r>
      <w:r w:rsidRPr="001157FD">
        <w:rPr>
          <w:rFonts w:ascii="Times New Roman" w:hAnsi="Times New Roman" w:cs="Times New Roman"/>
          <w:noProof/>
          <w:kern w:val="0"/>
          <w:sz w:val="24"/>
          <w:szCs w:val="24"/>
        </w:rPr>
        <w:t>Theory</w:t>
      </w:r>
      <w:r w:rsidR="00B12D6A">
        <w:rPr>
          <w:rFonts w:ascii="Times New Roman" w:hAnsi="Times New Roman" w:cs="Times New Roman"/>
          <w:noProof/>
          <w:kern w:val="0"/>
          <w:sz w:val="24"/>
          <w:szCs w:val="24"/>
        </w:rPr>
        <w:t xml:space="preserve"> </w:t>
      </w:r>
      <w:r w:rsidRPr="001157FD">
        <w:rPr>
          <w:rFonts w:ascii="Times New Roman" w:hAnsi="Times New Roman" w:cs="Times New Roman"/>
          <w:noProof/>
          <w:kern w:val="0"/>
          <w:sz w:val="24"/>
          <w:szCs w:val="24"/>
        </w:rPr>
        <w:t>Building</w:t>
      </w:r>
      <w:r w:rsidR="00B12D6A">
        <w:rPr>
          <w:rFonts w:ascii="Times New Roman" w:hAnsi="Times New Roman" w:cs="Times New Roman"/>
          <w:noProof/>
          <w:kern w:val="0"/>
          <w:sz w:val="24"/>
          <w:szCs w:val="24"/>
        </w:rPr>
        <w:t xml:space="preserve"> </w:t>
      </w:r>
      <w:r w:rsidRPr="001157FD">
        <w:rPr>
          <w:rFonts w:ascii="Times New Roman" w:hAnsi="Times New Roman" w:cs="Times New Roman"/>
          <w:noProof/>
          <w:kern w:val="0"/>
          <w:sz w:val="24"/>
          <w:szCs w:val="24"/>
        </w:rPr>
        <w:t>From</w:t>
      </w:r>
      <w:r w:rsidR="00B12D6A">
        <w:rPr>
          <w:rFonts w:ascii="Times New Roman" w:hAnsi="Times New Roman" w:cs="Times New Roman"/>
          <w:noProof/>
          <w:kern w:val="0"/>
          <w:sz w:val="24"/>
          <w:szCs w:val="24"/>
        </w:rPr>
        <w:t xml:space="preserve"> </w:t>
      </w:r>
      <w:r w:rsidRPr="001157FD">
        <w:rPr>
          <w:rFonts w:ascii="Times New Roman" w:hAnsi="Times New Roman" w:cs="Times New Roman"/>
          <w:noProof/>
          <w:kern w:val="0"/>
          <w:sz w:val="24"/>
          <w:szCs w:val="24"/>
        </w:rPr>
        <w:t xml:space="preserve">CasesAMJ2007.pdf’, </w:t>
      </w:r>
      <w:r w:rsidRPr="001157FD">
        <w:rPr>
          <w:rFonts w:ascii="Times New Roman" w:hAnsi="Times New Roman" w:cs="Times New Roman"/>
          <w:i/>
          <w:iCs/>
          <w:noProof/>
          <w:kern w:val="0"/>
          <w:sz w:val="24"/>
          <w:szCs w:val="24"/>
        </w:rPr>
        <w:t>Academy of Management Journal</w:t>
      </w:r>
      <w:r w:rsidRPr="001157FD">
        <w:rPr>
          <w:rFonts w:ascii="Times New Roman" w:hAnsi="Times New Roman" w:cs="Times New Roman"/>
          <w:noProof/>
          <w:kern w:val="0"/>
          <w:sz w:val="24"/>
          <w:szCs w:val="24"/>
        </w:rPr>
        <w:t>, 50(1), pp. 25</w:t>
      </w:r>
      <w:r w:rsidR="002D74A2">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32. doi: 10.1002/job.</w:t>
      </w:r>
    </w:p>
    <w:p w14:paraId="4007DEC5" w14:textId="5232B73D"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Eisenhardt, M. K. (1989) ‘Building theories from cases study research’, </w:t>
      </w:r>
      <w:r w:rsidRPr="001157FD">
        <w:rPr>
          <w:rFonts w:ascii="Times New Roman" w:hAnsi="Times New Roman" w:cs="Times New Roman"/>
          <w:i/>
          <w:iCs/>
          <w:noProof/>
          <w:kern w:val="0"/>
          <w:sz w:val="24"/>
          <w:szCs w:val="24"/>
        </w:rPr>
        <w:t>The Academy of Management Review</w:t>
      </w:r>
      <w:r w:rsidRPr="001157FD">
        <w:rPr>
          <w:rFonts w:ascii="Times New Roman" w:hAnsi="Times New Roman" w:cs="Times New Roman"/>
          <w:noProof/>
          <w:kern w:val="0"/>
          <w:sz w:val="24"/>
          <w:szCs w:val="24"/>
        </w:rPr>
        <w:t>, 14(4), pp. 532</w:t>
      </w:r>
      <w:r w:rsidR="002D74A2">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550.</w:t>
      </w:r>
    </w:p>
    <w:p w14:paraId="08FA1239"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Eldridge, D., Nisar, T. M. and Torchia, M. (2019) ‘What impact does equity crowdfunding have on SME innovation and growth? An empirical study’, </w:t>
      </w:r>
      <w:r w:rsidRPr="001157FD">
        <w:rPr>
          <w:rFonts w:ascii="Times New Roman" w:hAnsi="Times New Roman" w:cs="Times New Roman"/>
          <w:i/>
          <w:iCs/>
          <w:noProof/>
          <w:kern w:val="0"/>
          <w:sz w:val="24"/>
          <w:szCs w:val="24"/>
        </w:rPr>
        <w:t>Small Business Economics</w:t>
      </w:r>
      <w:r w:rsidRPr="001157FD">
        <w:rPr>
          <w:rFonts w:ascii="Times New Roman" w:hAnsi="Times New Roman" w:cs="Times New Roman"/>
          <w:noProof/>
          <w:kern w:val="0"/>
          <w:sz w:val="24"/>
          <w:szCs w:val="24"/>
        </w:rPr>
        <w:t>. doi: 10.1007/s11187-019-00210-4.</w:t>
      </w:r>
    </w:p>
    <w:p w14:paraId="7C99C256" w14:textId="2BF49146"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Fleming, L. and Sorenson, O. (2016) ‘Financing by and for the Masses: An Introduction to the Special Issue on Crowdfunding’, </w:t>
      </w:r>
      <w:r w:rsidRPr="001157FD">
        <w:rPr>
          <w:rFonts w:ascii="Times New Roman" w:hAnsi="Times New Roman" w:cs="Times New Roman"/>
          <w:i/>
          <w:iCs/>
          <w:noProof/>
          <w:kern w:val="0"/>
          <w:sz w:val="24"/>
          <w:szCs w:val="24"/>
        </w:rPr>
        <w:t>California Management Review</w:t>
      </w:r>
      <w:r w:rsidRPr="001157FD">
        <w:rPr>
          <w:rFonts w:ascii="Times New Roman" w:hAnsi="Times New Roman" w:cs="Times New Roman"/>
          <w:noProof/>
          <w:kern w:val="0"/>
          <w:sz w:val="24"/>
          <w:szCs w:val="24"/>
        </w:rPr>
        <w:t>, 58(2), pp. 5</w:t>
      </w:r>
      <w:r w:rsidR="0079002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19. doi: 10.1525/cmr.2016.58.2.5.</w:t>
      </w:r>
    </w:p>
    <w:p w14:paraId="31C14ED6" w14:textId="34323060"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Geho, P. R. and Frakes, J. (2013) ‘F</w:t>
      </w:r>
      <w:r w:rsidR="00790029">
        <w:rPr>
          <w:rFonts w:ascii="Times New Roman" w:hAnsi="Times New Roman" w:cs="Times New Roman"/>
          <w:noProof/>
          <w:kern w:val="0"/>
          <w:sz w:val="24"/>
          <w:szCs w:val="24"/>
        </w:rPr>
        <w:t>innancing for Small Business in a Sluggish Economy Versus Conflicting Impulses of the Enterpreneur</w:t>
      </w:r>
      <w:r w:rsidRPr="001157FD">
        <w:rPr>
          <w:rFonts w:ascii="Times New Roman" w:hAnsi="Times New Roman" w:cs="Times New Roman"/>
          <w:noProof/>
          <w:kern w:val="0"/>
          <w:sz w:val="24"/>
          <w:szCs w:val="24"/>
        </w:rPr>
        <w:t xml:space="preserve">’, </w:t>
      </w:r>
      <w:r w:rsidRPr="001157FD">
        <w:rPr>
          <w:rFonts w:ascii="Times New Roman" w:hAnsi="Times New Roman" w:cs="Times New Roman"/>
          <w:i/>
          <w:iCs/>
          <w:noProof/>
          <w:kern w:val="0"/>
          <w:sz w:val="24"/>
          <w:szCs w:val="24"/>
        </w:rPr>
        <w:t>Entrepreneurial Executive</w:t>
      </w:r>
      <w:r w:rsidRPr="001157FD">
        <w:rPr>
          <w:rFonts w:ascii="Times New Roman" w:hAnsi="Times New Roman" w:cs="Times New Roman"/>
          <w:noProof/>
          <w:kern w:val="0"/>
          <w:sz w:val="24"/>
          <w:szCs w:val="24"/>
        </w:rPr>
        <w:t>, 18, pp. 89</w:t>
      </w:r>
      <w:r w:rsidR="0079002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102.</w:t>
      </w:r>
    </w:p>
    <w:p w14:paraId="5FFA294E" w14:textId="1F2F25D5"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Glaser, B. G. and Strauss, A. L. (1967) ‘Grounded theory: The discovery of grounded theory’, </w:t>
      </w:r>
      <w:r w:rsidRPr="001157FD">
        <w:rPr>
          <w:rFonts w:ascii="Times New Roman" w:hAnsi="Times New Roman" w:cs="Times New Roman"/>
          <w:i/>
          <w:iCs/>
          <w:noProof/>
          <w:kern w:val="0"/>
          <w:sz w:val="24"/>
          <w:szCs w:val="24"/>
        </w:rPr>
        <w:t>Sociology the journal of the British sociological association</w:t>
      </w:r>
      <w:r w:rsidRPr="001157FD">
        <w:rPr>
          <w:rFonts w:ascii="Times New Roman" w:hAnsi="Times New Roman" w:cs="Times New Roman"/>
          <w:noProof/>
          <w:kern w:val="0"/>
          <w:sz w:val="24"/>
          <w:szCs w:val="24"/>
        </w:rPr>
        <w:t>, 12(1), pp. 27</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49.</w:t>
      </w:r>
    </w:p>
    <w:p w14:paraId="1B0F6CB4"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Gullifer, L. and Tirado, I. (2018) ‘A Global Tug of War: A Topography of Micro-Business Financing’, </w:t>
      </w:r>
      <w:r w:rsidRPr="001157FD">
        <w:rPr>
          <w:rFonts w:ascii="Times New Roman" w:hAnsi="Times New Roman" w:cs="Times New Roman"/>
          <w:i/>
          <w:iCs/>
          <w:noProof/>
          <w:kern w:val="0"/>
          <w:sz w:val="24"/>
          <w:szCs w:val="24"/>
        </w:rPr>
        <w:t>SSRN Electronic Journal</w:t>
      </w:r>
      <w:r w:rsidRPr="001157FD">
        <w:rPr>
          <w:rFonts w:ascii="Times New Roman" w:hAnsi="Times New Roman" w:cs="Times New Roman"/>
          <w:noProof/>
          <w:kern w:val="0"/>
          <w:sz w:val="24"/>
          <w:szCs w:val="24"/>
        </w:rPr>
        <w:t>. doi: 10.2139/ssrn.3055421.</w:t>
      </w:r>
    </w:p>
    <w:p w14:paraId="39CA074A"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Hirschman, E. C. (1986) ‘Humanistic Inquiry in Marketing Research: Philosophy, Method, and Criteria’, </w:t>
      </w:r>
      <w:r w:rsidRPr="001157FD">
        <w:rPr>
          <w:rFonts w:ascii="Times New Roman" w:hAnsi="Times New Roman" w:cs="Times New Roman"/>
          <w:i/>
          <w:iCs/>
          <w:noProof/>
          <w:kern w:val="0"/>
          <w:sz w:val="24"/>
          <w:szCs w:val="24"/>
        </w:rPr>
        <w:t>Journal of Marketing Research</w:t>
      </w:r>
      <w:r w:rsidRPr="001157FD">
        <w:rPr>
          <w:rFonts w:ascii="Times New Roman" w:hAnsi="Times New Roman" w:cs="Times New Roman"/>
          <w:noProof/>
          <w:kern w:val="0"/>
          <w:sz w:val="24"/>
          <w:szCs w:val="24"/>
        </w:rPr>
        <w:t>, 23(3), p. 237. doi: 10.2307/3151482.</w:t>
      </w:r>
    </w:p>
    <w:p w14:paraId="168669D1" w14:textId="009C05AE"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Hoepfl, M. C. (1997) ‘Choosing Qualitative Research: A Primer for Technology Education Researchers Marie’, </w:t>
      </w:r>
      <w:r w:rsidRPr="001157FD">
        <w:rPr>
          <w:rFonts w:ascii="Times New Roman" w:hAnsi="Times New Roman" w:cs="Times New Roman"/>
          <w:i/>
          <w:iCs/>
          <w:noProof/>
          <w:kern w:val="0"/>
          <w:sz w:val="24"/>
          <w:szCs w:val="24"/>
        </w:rPr>
        <w:t>Journal of Technology Education</w:t>
      </w:r>
      <w:r w:rsidRPr="001157FD">
        <w:rPr>
          <w:rFonts w:ascii="Times New Roman" w:hAnsi="Times New Roman" w:cs="Times New Roman"/>
          <w:noProof/>
          <w:kern w:val="0"/>
          <w:sz w:val="24"/>
          <w:szCs w:val="24"/>
        </w:rPr>
        <w:t>, 9(1), pp. 47</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63. Available at: https://vtechworks.lib.vt.edu/bitstream/handle/10919/8633/hoepfl.pdf?sequence=1.</w:t>
      </w:r>
    </w:p>
    <w:p w14:paraId="3D9638CA" w14:textId="20367C94"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Huang, Z. and Wang, L. (2015) ‘Big Data, Internet Finance and Credit Capital:Solving the Paradox of Financing for Small and Micro Enterprises’, </w:t>
      </w:r>
      <w:r w:rsidRPr="001157FD">
        <w:rPr>
          <w:rFonts w:ascii="Times New Roman" w:hAnsi="Times New Roman" w:cs="Times New Roman"/>
          <w:i/>
          <w:iCs/>
          <w:noProof/>
          <w:kern w:val="0"/>
          <w:sz w:val="24"/>
          <w:szCs w:val="24"/>
        </w:rPr>
        <w:t>Journal of Finance and Economics</w:t>
      </w:r>
      <w:r w:rsidRPr="001157FD">
        <w:rPr>
          <w:rFonts w:ascii="Times New Roman" w:hAnsi="Times New Roman" w:cs="Times New Roman"/>
          <w:noProof/>
          <w:kern w:val="0"/>
          <w:sz w:val="24"/>
          <w:szCs w:val="24"/>
        </w:rPr>
        <w:t>, 30(1), pp. 55</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61.</w:t>
      </w:r>
    </w:p>
    <w:p w14:paraId="470D6A42"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Ibrahim, N. and Verliyantina (2013) ‘The Model of Crowdfunding to Support Small </w:t>
      </w:r>
      <w:r w:rsidRPr="001157FD">
        <w:rPr>
          <w:rFonts w:ascii="Times New Roman" w:hAnsi="Times New Roman" w:cs="Times New Roman"/>
          <w:noProof/>
          <w:kern w:val="0"/>
          <w:sz w:val="24"/>
          <w:szCs w:val="24"/>
        </w:rPr>
        <w:lastRenderedPageBreak/>
        <w:t xml:space="preserve">and Micro Businesses in Indonesia Through a Web-based Platform’, </w:t>
      </w:r>
      <w:r w:rsidRPr="001157FD">
        <w:rPr>
          <w:rFonts w:ascii="Times New Roman" w:hAnsi="Times New Roman" w:cs="Times New Roman"/>
          <w:i/>
          <w:iCs/>
          <w:noProof/>
          <w:kern w:val="0"/>
          <w:sz w:val="24"/>
          <w:szCs w:val="24"/>
        </w:rPr>
        <w:t>Procedia Economics and Finance</w:t>
      </w:r>
      <w:r w:rsidRPr="001157FD">
        <w:rPr>
          <w:rFonts w:ascii="Times New Roman" w:hAnsi="Times New Roman" w:cs="Times New Roman"/>
          <w:noProof/>
          <w:kern w:val="0"/>
          <w:sz w:val="24"/>
          <w:szCs w:val="24"/>
        </w:rPr>
        <w:t>. The Authors, 4(Icsmed), pp. 390–397. doi: 10.1016/s2212-5671(12)00353-x.</w:t>
      </w:r>
    </w:p>
    <w:p w14:paraId="68B24DC0"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Iman, N. (2018) ‘Assessing the dynamics of fintech in Indonesia’, </w:t>
      </w:r>
      <w:r w:rsidRPr="001157FD">
        <w:rPr>
          <w:rFonts w:ascii="Times New Roman" w:hAnsi="Times New Roman" w:cs="Times New Roman"/>
          <w:i/>
          <w:iCs/>
          <w:noProof/>
          <w:kern w:val="0"/>
          <w:sz w:val="24"/>
          <w:szCs w:val="24"/>
        </w:rPr>
        <w:t>Investment Management and Financial Innovations</w:t>
      </w:r>
      <w:r w:rsidRPr="001157FD">
        <w:rPr>
          <w:rFonts w:ascii="Times New Roman" w:hAnsi="Times New Roman" w:cs="Times New Roman"/>
          <w:noProof/>
          <w:kern w:val="0"/>
          <w:sz w:val="24"/>
          <w:szCs w:val="24"/>
        </w:rPr>
        <w:t>, 15(4), pp. 296–303. doi: 10.21511/imfi.15(4).2018.24.</w:t>
      </w:r>
    </w:p>
    <w:p w14:paraId="1B5DAE8C" w14:textId="2C4D3744"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J. Schmidt, H. </w:t>
      </w:r>
      <w:r w:rsidRPr="001157FD">
        <w:rPr>
          <w:rFonts w:ascii="Times New Roman" w:hAnsi="Times New Roman" w:cs="Times New Roman"/>
          <w:i/>
          <w:iCs/>
          <w:noProof/>
          <w:kern w:val="0"/>
          <w:sz w:val="24"/>
          <w:szCs w:val="24"/>
        </w:rPr>
        <w:t>et al.</w:t>
      </w:r>
      <w:r w:rsidRPr="001157FD">
        <w:rPr>
          <w:rFonts w:ascii="Times New Roman" w:hAnsi="Times New Roman" w:cs="Times New Roman"/>
          <w:noProof/>
          <w:kern w:val="0"/>
          <w:sz w:val="24"/>
          <w:szCs w:val="24"/>
        </w:rPr>
        <w:t xml:space="preserve"> (2017) ‘Access to finance problems for small retail businesses in South Africa: comparative views from finance seekers (retailers) and finance providers (banks)’, </w:t>
      </w:r>
      <w:r w:rsidRPr="001157FD">
        <w:rPr>
          <w:rFonts w:ascii="Times New Roman" w:hAnsi="Times New Roman" w:cs="Times New Roman"/>
          <w:i/>
          <w:iCs/>
          <w:noProof/>
          <w:kern w:val="0"/>
          <w:sz w:val="24"/>
          <w:szCs w:val="24"/>
        </w:rPr>
        <w:t>Banks and Bank Systems</w:t>
      </w:r>
      <w:r w:rsidRPr="001157FD">
        <w:rPr>
          <w:rFonts w:ascii="Times New Roman" w:hAnsi="Times New Roman" w:cs="Times New Roman"/>
          <w:noProof/>
          <w:kern w:val="0"/>
          <w:sz w:val="24"/>
          <w:szCs w:val="24"/>
        </w:rPr>
        <w:t>, 12(2), pp. 20</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30. doi: 10.21511/bbs.12(2).2017.02.</w:t>
      </w:r>
    </w:p>
    <w:p w14:paraId="73FDE4A2"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Johnson, R. B. (1997) ‘Examining the validity structure of qualitative research’, </w:t>
      </w:r>
      <w:r w:rsidRPr="001157FD">
        <w:rPr>
          <w:rFonts w:ascii="Times New Roman" w:hAnsi="Times New Roman" w:cs="Times New Roman"/>
          <w:i/>
          <w:iCs/>
          <w:noProof/>
          <w:kern w:val="0"/>
          <w:sz w:val="24"/>
          <w:szCs w:val="24"/>
        </w:rPr>
        <w:t>Education</w:t>
      </w:r>
      <w:r w:rsidRPr="001157FD">
        <w:rPr>
          <w:rFonts w:ascii="Times New Roman" w:hAnsi="Times New Roman" w:cs="Times New Roman"/>
          <w:noProof/>
          <w:kern w:val="0"/>
          <w:sz w:val="24"/>
          <w:szCs w:val="24"/>
        </w:rPr>
        <w:t>, 118(2), p. 282. doi: Retrieved from http://www.nova.edu/ssss/QR/QR4-3/winter.html.</w:t>
      </w:r>
    </w:p>
    <w:p w14:paraId="6E390865"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Kamunge, M. S., Njeru, A. and Tirimba, O. I. (2014) ‘Factors Affecting the Performance of Small and Micro Enterprises in Limuru Town Market of Kiambu County , Kenya’, 4(12).</w:t>
      </w:r>
    </w:p>
    <w:p w14:paraId="1D03FA1D"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Li, Z. and Li, X. (2006) ‘Applyin g Grounded Theory in the M odels and Determinants Study of Mengniu’s Fast Growth’, </w:t>
      </w:r>
      <w:r w:rsidRPr="001157FD">
        <w:rPr>
          <w:rFonts w:ascii="Times New Roman" w:hAnsi="Times New Roman" w:cs="Times New Roman"/>
          <w:i/>
          <w:iCs/>
          <w:noProof/>
          <w:kern w:val="0"/>
          <w:sz w:val="24"/>
          <w:szCs w:val="24"/>
        </w:rPr>
        <w:t>Management Science in China</w:t>
      </w:r>
      <w:r w:rsidRPr="001157FD">
        <w:rPr>
          <w:rFonts w:ascii="Times New Roman" w:hAnsi="Times New Roman" w:cs="Times New Roman"/>
          <w:noProof/>
          <w:kern w:val="0"/>
          <w:sz w:val="24"/>
          <w:szCs w:val="24"/>
        </w:rPr>
        <w:t>, 19(3).</w:t>
      </w:r>
    </w:p>
    <w:p w14:paraId="3C9EE1E8" w14:textId="2F884A91"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Liu, M. and Zhao, L. (2019) ‘Solving the Financing Constraints on Small and Micro Enterprises from the Perspective of Internet Finance’, </w:t>
      </w:r>
      <w:r w:rsidRPr="001157FD">
        <w:rPr>
          <w:rFonts w:ascii="Times New Roman" w:hAnsi="Times New Roman" w:cs="Times New Roman"/>
          <w:i/>
          <w:iCs/>
          <w:noProof/>
          <w:kern w:val="0"/>
          <w:sz w:val="24"/>
          <w:szCs w:val="24"/>
        </w:rPr>
        <w:t>Management Review</w:t>
      </w:r>
      <w:r w:rsidRPr="001157FD">
        <w:rPr>
          <w:rFonts w:ascii="Times New Roman" w:hAnsi="Times New Roman" w:cs="Times New Roman"/>
          <w:noProof/>
          <w:kern w:val="0"/>
          <w:sz w:val="24"/>
          <w:szCs w:val="24"/>
        </w:rPr>
        <w:t>, 31(3), pp. 39</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49.</w:t>
      </w:r>
    </w:p>
    <w:p w14:paraId="364D640A"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Lu, L. (2018) ‘Promoting SME Finance in the Context of the Fintech Revolution: A Case Study of the UK’s Practice and Regulation’, </w:t>
      </w:r>
      <w:r w:rsidRPr="001157FD">
        <w:rPr>
          <w:rFonts w:ascii="Times New Roman" w:hAnsi="Times New Roman" w:cs="Times New Roman"/>
          <w:i/>
          <w:iCs/>
          <w:noProof/>
          <w:kern w:val="0"/>
          <w:sz w:val="24"/>
          <w:szCs w:val="24"/>
        </w:rPr>
        <w:t>Banking &amp; Financial Law Review</w:t>
      </w:r>
      <w:r w:rsidRPr="001157FD">
        <w:rPr>
          <w:rFonts w:ascii="Times New Roman" w:hAnsi="Times New Roman" w:cs="Times New Roman"/>
          <w:noProof/>
          <w:kern w:val="0"/>
          <w:sz w:val="24"/>
          <w:szCs w:val="24"/>
        </w:rPr>
        <w:t>, 33(3), p. 317.343.</w:t>
      </w:r>
    </w:p>
    <w:p w14:paraId="5203968B"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Luo, H. and Li, M. (2016) ‘Analysis on the Influencing Factors of Financing Demand and Financing Availability of Small and Micro Enterprises’, </w:t>
      </w:r>
      <w:r w:rsidRPr="001157FD">
        <w:rPr>
          <w:rFonts w:ascii="Times New Roman" w:hAnsi="Times New Roman" w:cs="Times New Roman"/>
          <w:i/>
          <w:iCs/>
          <w:noProof/>
          <w:kern w:val="0"/>
          <w:sz w:val="24"/>
          <w:szCs w:val="24"/>
        </w:rPr>
        <w:t>Research on Economics and Management</w:t>
      </w:r>
      <w:r w:rsidRPr="001157FD">
        <w:rPr>
          <w:rFonts w:ascii="Times New Roman" w:hAnsi="Times New Roman" w:cs="Times New Roman"/>
          <w:noProof/>
          <w:kern w:val="0"/>
          <w:sz w:val="24"/>
          <w:szCs w:val="24"/>
        </w:rPr>
        <w:t>, 37(2), pp. 52–60.</w:t>
      </w:r>
    </w:p>
    <w:p w14:paraId="6EB33433" w14:textId="3FE1F0E6"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Luo, P. and Jin, L. (2012) ‘Management &amp; Engineering Study on the Construction of SME Folk Capital Financing Channel’, </w:t>
      </w:r>
      <w:r w:rsidRPr="001157FD">
        <w:rPr>
          <w:rFonts w:ascii="Times New Roman" w:hAnsi="Times New Roman" w:cs="Times New Roman"/>
          <w:i/>
          <w:iCs/>
          <w:noProof/>
          <w:kern w:val="0"/>
          <w:sz w:val="24"/>
          <w:szCs w:val="24"/>
        </w:rPr>
        <w:t>Management &amp; Engineering journal</w:t>
      </w:r>
      <w:r w:rsidRPr="001157FD">
        <w:rPr>
          <w:rFonts w:ascii="Times New Roman" w:hAnsi="Times New Roman" w:cs="Times New Roman"/>
          <w:noProof/>
          <w:kern w:val="0"/>
          <w:sz w:val="24"/>
          <w:szCs w:val="24"/>
        </w:rPr>
        <w:t>, 08, pp. 67</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71. doi: 10.5503/J.ME.2012.08.010.</w:t>
      </w:r>
    </w:p>
    <w:p w14:paraId="6BE68355" w14:textId="0A37F6BA"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Martina, G. and Wang, H. (2010) ‘Building Consumer-to-consumer Trust in E-finance Marketplaces: An Empirical Analyis’, </w:t>
      </w:r>
      <w:r w:rsidRPr="001157FD">
        <w:rPr>
          <w:rFonts w:ascii="Times New Roman" w:hAnsi="Times New Roman" w:cs="Times New Roman"/>
          <w:i/>
          <w:iCs/>
          <w:noProof/>
          <w:kern w:val="0"/>
          <w:sz w:val="24"/>
          <w:szCs w:val="24"/>
        </w:rPr>
        <w:t>International Journal of Electronic Commerce</w:t>
      </w:r>
      <w:r w:rsidRPr="001157FD">
        <w:rPr>
          <w:rFonts w:ascii="Times New Roman" w:hAnsi="Times New Roman" w:cs="Times New Roman"/>
          <w:noProof/>
          <w:kern w:val="0"/>
          <w:sz w:val="24"/>
          <w:szCs w:val="24"/>
        </w:rPr>
        <w:t>, 15(2), pp. 105</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136.</w:t>
      </w:r>
    </w:p>
    <w:p w14:paraId="054948FF"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Mason, J. (2002) </w:t>
      </w:r>
      <w:r w:rsidRPr="001157FD">
        <w:rPr>
          <w:rFonts w:ascii="Times New Roman" w:hAnsi="Times New Roman" w:cs="Times New Roman"/>
          <w:i/>
          <w:iCs/>
          <w:noProof/>
          <w:kern w:val="0"/>
          <w:sz w:val="24"/>
          <w:szCs w:val="24"/>
        </w:rPr>
        <w:t>Qualitative Researching</w:t>
      </w:r>
      <w:r w:rsidRPr="001157FD">
        <w:rPr>
          <w:rFonts w:ascii="Times New Roman" w:hAnsi="Times New Roman" w:cs="Times New Roman"/>
          <w:noProof/>
          <w:kern w:val="0"/>
          <w:sz w:val="24"/>
          <w:szCs w:val="24"/>
        </w:rPr>
        <w:t>. second. Trowbridge, Wiltshire: The Cromwell Press.</w:t>
      </w:r>
    </w:p>
    <w:p w14:paraId="67820E84" w14:textId="5E5D345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de Mel, S., McKenzie, D. and Woodruff, C. (2011) ‘Getting credit to high return microentrepreneurs: The results of an information intervention’, </w:t>
      </w:r>
      <w:r w:rsidRPr="001157FD">
        <w:rPr>
          <w:rFonts w:ascii="Times New Roman" w:hAnsi="Times New Roman" w:cs="Times New Roman"/>
          <w:i/>
          <w:iCs/>
          <w:noProof/>
          <w:kern w:val="0"/>
          <w:sz w:val="24"/>
          <w:szCs w:val="24"/>
        </w:rPr>
        <w:t>World Bank Economic Review</w:t>
      </w:r>
      <w:r w:rsidRPr="001157FD">
        <w:rPr>
          <w:rFonts w:ascii="Times New Roman" w:hAnsi="Times New Roman" w:cs="Times New Roman"/>
          <w:noProof/>
          <w:kern w:val="0"/>
          <w:sz w:val="24"/>
          <w:szCs w:val="24"/>
        </w:rPr>
        <w:t>, 25(3), pp. 456</w:t>
      </w:r>
      <w:r w:rsidR="00875BA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485. doi: 10.1093/wber/lhr023.</w:t>
      </w:r>
    </w:p>
    <w:p w14:paraId="0373BA6B"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Miles, M. B. and Huberman, A. M. (1994) </w:t>
      </w:r>
      <w:r w:rsidRPr="001157FD">
        <w:rPr>
          <w:rFonts w:ascii="Times New Roman" w:hAnsi="Times New Roman" w:cs="Times New Roman"/>
          <w:i/>
          <w:iCs/>
          <w:noProof/>
          <w:kern w:val="0"/>
          <w:sz w:val="24"/>
          <w:szCs w:val="24"/>
        </w:rPr>
        <w:t>Qualitative data analysis: An expanded sourcebook</w:t>
      </w:r>
      <w:r w:rsidRPr="001157FD">
        <w:rPr>
          <w:rFonts w:ascii="Times New Roman" w:hAnsi="Times New Roman" w:cs="Times New Roman"/>
          <w:noProof/>
          <w:kern w:val="0"/>
          <w:sz w:val="24"/>
          <w:szCs w:val="24"/>
        </w:rPr>
        <w:t>. London: SAGE.</w:t>
      </w:r>
    </w:p>
    <w:p w14:paraId="09C353E5" w14:textId="12757E8F"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Mir, R. and Watson, A. (2000) ‘Strategic management and the philosophy of science: The case for a constructivist methodology’, </w:t>
      </w:r>
      <w:r w:rsidRPr="001157FD">
        <w:rPr>
          <w:rFonts w:ascii="Times New Roman" w:hAnsi="Times New Roman" w:cs="Times New Roman"/>
          <w:i/>
          <w:iCs/>
          <w:noProof/>
          <w:kern w:val="0"/>
          <w:sz w:val="24"/>
          <w:szCs w:val="24"/>
        </w:rPr>
        <w:t>Strategic Management Journal</w:t>
      </w:r>
      <w:r w:rsidRPr="001157FD">
        <w:rPr>
          <w:rFonts w:ascii="Times New Roman" w:hAnsi="Times New Roman" w:cs="Times New Roman"/>
          <w:noProof/>
          <w:kern w:val="0"/>
          <w:sz w:val="24"/>
          <w:szCs w:val="24"/>
        </w:rPr>
        <w:t>, 21(9), pp. 941</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953.</w:t>
      </w:r>
    </w:p>
    <w:p w14:paraId="25763470" w14:textId="39D804D5"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lastRenderedPageBreak/>
        <w:t xml:space="preserve">Mishra, B. (2013) ‘Financing of Micro, Small and Medium Enterprise: Challenges and Strategies’, </w:t>
      </w:r>
      <w:r w:rsidRPr="001157FD">
        <w:rPr>
          <w:rFonts w:ascii="Times New Roman" w:hAnsi="Times New Roman" w:cs="Times New Roman"/>
          <w:i/>
          <w:iCs/>
          <w:noProof/>
          <w:kern w:val="0"/>
          <w:sz w:val="24"/>
          <w:szCs w:val="24"/>
        </w:rPr>
        <w:t>Asia Pacific Journal of Management &amp; Entrepreneurship Research</w:t>
      </w:r>
      <w:r w:rsidRPr="001157FD">
        <w:rPr>
          <w:rFonts w:ascii="Times New Roman" w:hAnsi="Times New Roman" w:cs="Times New Roman"/>
          <w:noProof/>
          <w:kern w:val="0"/>
          <w:sz w:val="24"/>
          <w:szCs w:val="24"/>
        </w:rPr>
        <w:t>, 2(2), pp. 129–138.</w:t>
      </w:r>
    </w:p>
    <w:p w14:paraId="42C661A9" w14:textId="4027F7E2"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Osei-Assibey, E., Bokpin, G. A. and Twerefou, D. K. (2012) ‘Microenterprise financing preference: Testing POH within the context of Ghana’s rural financial market’, </w:t>
      </w:r>
      <w:r w:rsidRPr="001157FD">
        <w:rPr>
          <w:rFonts w:ascii="Times New Roman" w:hAnsi="Times New Roman" w:cs="Times New Roman"/>
          <w:i/>
          <w:iCs/>
          <w:noProof/>
          <w:kern w:val="0"/>
          <w:sz w:val="24"/>
          <w:szCs w:val="24"/>
        </w:rPr>
        <w:t>Journal of Economic Studies</w:t>
      </w:r>
      <w:r w:rsidRPr="001157FD">
        <w:rPr>
          <w:rFonts w:ascii="Times New Roman" w:hAnsi="Times New Roman" w:cs="Times New Roman"/>
          <w:noProof/>
          <w:kern w:val="0"/>
          <w:sz w:val="24"/>
          <w:szCs w:val="24"/>
        </w:rPr>
        <w:t>, 39(1), pp. 84</w:t>
      </w:r>
      <w:r w:rsidR="00744A4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105. doi: 10.1108/01443581211192125.</w:t>
      </w:r>
    </w:p>
    <w:p w14:paraId="4F9D7A58" w14:textId="111B5B3D"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Ozili, P. K. (2018) ‘Impact of digital finance on financial inclusion and stability’, </w:t>
      </w:r>
      <w:r w:rsidRPr="001157FD">
        <w:rPr>
          <w:rFonts w:ascii="Times New Roman" w:hAnsi="Times New Roman" w:cs="Times New Roman"/>
          <w:i/>
          <w:iCs/>
          <w:noProof/>
          <w:kern w:val="0"/>
          <w:sz w:val="24"/>
          <w:szCs w:val="24"/>
        </w:rPr>
        <w:t>Borsa Istanbul Review</w:t>
      </w:r>
      <w:r w:rsidRPr="001157FD">
        <w:rPr>
          <w:rFonts w:ascii="Times New Roman" w:hAnsi="Times New Roman" w:cs="Times New Roman"/>
          <w:noProof/>
          <w:kern w:val="0"/>
          <w:sz w:val="24"/>
          <w:szCs w:val="24"/>
        </w:rPr>
        <w:t>. Elsevier Ltd, 18(4), pp. 329</w:t>
      </w:r>
      <w:r w:rsidR="00744A47">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340. doi: 10.1016/j.bir.2017.12.003.</w:t>
      </w:r>
    </w:p>
    <w:p w14:paraId="676B55A9"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Patton, M. Q. (2002) </w:t>
      </w:r>
      <w:r w:rsidRPr="001157FD">
        <w:rPr>
          <w:rFonts w:ascii="Times New Roman" w:hAnsi="Times New Roman" w:cs="Times New Roman"/>
          <w:i/>
          <w:iCs/>
          <w:noProof/>
          <w:kern w:val="0"/>
          <w:sz w:val="24"/>
          <w:szCs w:val="24"/>
        </w:rPr>
        <w:t>Qualitative evaluation and research methods</w:t>
      </w:r>
      <w:r w:rsidRPr="001157FD">
        <w:rPr>
          <w:rFonts w:ascii="Times New Roman" w:hAnsi="Times New Roman" w:cs="Times New Roman"/>
          <w:noProof/>
          <w:kern w:val="0"/>
          <w:sz w:val="24"/>
          <w:szCs w:val="24"/>
        </w:rPr>
        <w:t>. 3rd edn. Thousand Oaks: SAGE.</w:t>
      </w:r>
    </w:p>
    <w:p w14:paraId="1BC2307A" w14:textId="7BB7D4FD"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Ramlee, S. and Berma, B. (2013) ‘F</w:t>
      </w:r>
      <w:r w:rsidR="00044839">
        <w:rPr>
          <w:rFonts w:ascii="Times New Roman" w:hAnsi="Times New Roman" w:cs="Times New Roman"/>
          <w:noProof/>
          <w:kern w:val="0"/>
          <w:sz w:val="24"/>
          <w:szCs w:val="24"/>
        </w:rPr>
        <w:t>inancing Gap in Malaysian Small-Medium Enterprises: a Supply-Side Perspective</w:t>
      </w:r>
      <w:r w:rsidRPr="001157FD">
        <w:rPr>
          <w:rFonts w:ascii="Times New Roman" w:hAnsi="Times New Roman" w:cs="Times New Roman"/>
          <w:noProof/>
          <w:kern w:val="0"/>
          <w:sz w:val="24"/>
          <w:szCs w:val="24"/>
        </w:rPr>
        <w:t xml:space="preserve">’, </w:t>
      </w:r>
      <w:r w:rsidRPr="001157FD">
        <w:rPr>
          <w:rFonts w:ascii="Times New Roman" w:hAnsi="Times New Roman" w:cs="Times New Roman"/>
          <w:i/>
          <w:iCs/>
          <w:noProof/>
          <w:kern w:val="0"/>
          <w:sz w:val="24"/>
          <w:szCs w:val="24"/>
        </w:rPr>
        <w:t>SAJEMS Specil Issue</w:t>
      </w:r>
      <w:r w:rsidRPr="001157FD">
        <w:rPr>
          <w:rFonts w:ascii="Times New Roman" w:hAnsi="Times New Roman" w:cs="Times New Roman"/>
          <w:noProof/>
          <w:kern w:val="0"/>
          <w:sz w:val="24"/>
          <w:szCs w:val="24"/>
        </w:rPr>
        <w:t>, 16(16), pp. 115</w:t>
      </w:r>
      <w:r w:rsidR="0004483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126.</w:t>
      </w:r>
    </w:p>
    <w:p w14:paraId="03CA8A5F" w14:textId="597B8EB9"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REN, B. </w:t>
      </w:r>
      <w:r w:rsidRPr="001157FD">
        <w:rPr>
          <w:rFonts w:ascii="Times New Roman" w:hAnsi="Times New Roman" w:cs="Times New Roman"/>
          <w:i/>
          <w:iCs/>
          <w:noProof/>
          <w:kern w:val="0"/>
          <w:sz w:val="24"/>
          <w:szCs w:val="24"/>
        </w:rPr>
        <w:t>et al.</w:t>
      </w:r>
      <w:r w:rsidRPr="001157FD">
        <w:rPr>
          <w:rFonts w:ascii="Times New Roman" w:hAnsi="Times New Roman" w:cs="Times New Roman"/>
          <w:noProof/>
          <w:kern w:val="0"/>
          <w:sz w:val="24"/>
          <w:szCs w:val="24"/>
        </w:rPr>
        <w:t xml:space="preserve"> (2018) ‘the Financial Exclusion in the Development of Digital Finance </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 xml:space="preserve">a Study Based on Survey Data in the Jingjinji Rural Area’, </w:t>
      </w:r>
      <w:r w:rsidRPr="001157FD">
        <w:rPr>
          <w:rFonts w:ascii="Times New Roman" w:hAnsi="Times New Roman" w:cs="Times New Roman"/>
          <w:i/>
          <w:iCs/>
          <w:noProof/>
          <w:kern w:val="0"/>
          <w:sz w:val="24"/>
          <w:szCs w:val="24"/>
        </w:rPr>
        <w:t>The Singapore Economic Review</w:t>
      </w:r>
      <w:r w:rsidRPr="001157FD">
        <w:rPr>
          <w:rFonts w:ascii="Times New Roman" w:hAnsi="Times New Roman" w:cs="Times New Roman"/>
          <w:noProof/>
          <w:kern w:val="0"/>
          <w:sz w:val="24"/>
          <w:szCs w:val="24"/>
        </w:rPr>
        <w:t>, 63(01), pp. 65</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82. doi: 10.1142/s0217590818500017.</w:t>
      </w:r>
    </w:p>
    <w:p w14:paraId="0C2B0E05" w14:textId="4D394051"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Rowley, J. (2012) ‘Conducting research interviews’, </w:t>
      </w:r>
      <w:r w:rsidRPr="001157FD">
        <w:rPr>
          <w:rFonts w:ascii="Times New Roman" w:hAnsi="Times New Roman" w:cs="Times New Roman"/>
          <w:i/>
          <w:iCs/>
          <w:noProof/>
          <w:kern w:val="0"/>
          <w:sz w:val="24"/>
          <w:szCs w:val="24"/>
        </w:rPr>
        <w:t>Management Research Review</w:t>
      </w:r>
      <w:r w:rsidRPr="001157FD">
        <w:rPr>
          <w:rFonts w:ascii="Times New Roman" w:hAnsi="Times New Roman" w:cs="Times New Roman"/>
          <w:noProof/>
          <w:kern w:val="0"/>
          <w:sz w:val="24"/>
          <w:szCs w:val="24"/>
        </w:rPr>
        <w:t>, 35(3</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 pp. 260</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271. doi: 10.1108/01409171211210154.</w:t>
      </w:r>
    </w:p>
    <w:p w14:paraId="6AC58F6F" w14:textId="51BACB0B"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Ru, L. (2014) ‘New Choice of Financing Channels for Small and Medium-sized Enterprises under the Background of Internet Finance’, </w:t>
      </w:r>
      <w:r w:rsidRPr="001157FD">
        <w:rPr>
          <w:rFonts w:ascii="Times New Roman" w:hAnsi="Times New Roman" w:cs="Times New Roman"/>
          <w:i/>
          <w:iCs/>
          <w:noProof/>
          <w:kern w:val="0"/>
          <w:sz w:val="24"/>
          <w:szCs w:val="24"/>
        </w:rPr>
        <w:t>Economic Review Journal</w:t>
      </w:r>
      <w:r w:rsidRPr="001157FD">
        <w:rPr>
          <w:rFonts w:ascii="Times New Roman" w:hAnsi="Times New Roman" w:cs="Times New Roman"/>
          <w:noProof/>
          <w:kern w:val="0"/>
          <w:sz w:val="24"/>
          <w:szCs w:val="24"/>
        </w:rPr>
        <w:t>, 10, pp. 88</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91.</w:t>
      </w:r>
    </w:p>
    <w:p w14:paraId="381C8950"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Saunders, M., Lewis, P. and Thornhill, A. (2008) </w:t>
      </w:r>
      <w:r w:rsidRPr="001157FD">
        <w:rPr>
          <w:rFonts w:ascii="Times New Roman" w:hAnsi="Times New Roman" w:cs="Times New Roman"/>
          <w:i/>
          <w:iCs/>
          <w:noProof/>
          <w:kern w:val="0"/>
          <w:sz w:val="24"/>
          <w:szCs w:val="24"/>
        </w:rPr>
        <w:t>Research Methods for Students</w:t>
      </w:r>
      <w:r w:rsidRPr="001157FD">
        <w:rPr>
          <w:rFonts w:ascii="Times New Roman" w:hAnsi="Times New Roman" w:cs="Times New Roman"/>
          <w:noProof/>
          <w:kern w:val="0"/>
          <w:sz w:val="24"/>
          <w:szCs w:val="24"/>
        </w:rPr>
        <w:t xml:space="preserve">, </w:t>
      </w:r>
      <w:r w:rsidRPr="001157FD">
        <w:rPr>
          <w:rFonts w:ascii="Times New Roman" w:hAnsi="Times New Roman" w:cs="Times New Roman"/>
          <w:i/>
          <w:iCs/>
          <w:noProof/>
          <w:kern w:val="0"/>
          <w:sz w:val="24"/>
          <w:szCs w:val="24"/>
        </w:rPr>
        <w:t>Research methods for business students</w:t>
      </w:r>
      <w:r w:rsidRPr="001157FD">
        <w:rPr>
          <w:rFonts w:ascii="Times New Roman" w:hAnsi="Times New Roman" w:cs="Times New Roman"/>
          <w:noProof/>
          <w:kern w:val="0"/>
          <w:sz w:val="24"/>
          <w:szCs w:val="24"/>
        </w:rPr>
        <w:t>. doi: 10.1007/s13398-014-0173-7.2.</w:t>
      </w:r>
    </w:p>
    <w:p w14:paraId="39CCA2CC"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Saunders, M. N. K., Lewis, P. and Thornhill, A. (2016) </w:t>
      </w:r>
      <w:r w:rsidRPr="001157FD">
        <w:rPr>
          <w:rFonts w:ascii="Times New Roman" w:hAnsi="Times New Roman" w:cs="Times New Roman"/>
          <w:i/>
          <w:iCs/>
          <w:noProof/>
          <w:kern w:val="0"/>
          <w:sz w:val="24"/>
          <w:szCs w:val="24"/>
        </w:rPr>
        <w:t>Research methods for business students</w:t>
      </w:r>
      <w:r w:rsidRPr="001157FD">
        <w:rPr>
          <w:rFonts w:ascii="Times New Roman" w:hAnsi="Times New Roman" w:cs="Times New Roman"/>
          <w:noProof/>
          <w:kern w:val="0"/>
          <w:sz w:val="24"/>
          <w:szCs w:val="24"/>
        </w:rPr>
        <w:t>. doi: 10.1520/MNL10373M.</w:t>
      </w:r>
    </w:p>
    <w:p w14:paraId="7A8E32B0" w14:textId="3828F392"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Shi, Z. (2016) ‘Study on the Financing Availability of Small</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 xml:space="preserve">micro Enterprises: Based on P2P’, </w:t>
      </w:r>
      <w:r w:rsidRPr="001157FD">
        <w:rPr>
          <w:rFonts w:ascii="Times New Roman" w:hAnsi="Times New Roman" w:cs="Times New Roman"/>
          <w:i/>
          <w:iCs/>
          <w:noProof/>
          <w:kern w:val="0"/>
          <w:sz w:val="24"/>
          <w:szCs w:val="24"/>
        </w:rPr>
        <w:t>Reform of Economic System</w:t>
      </w:r>
      <w:r w:rsidRPr="001157FD">
        <w:rPr>
          <w:rFonts w:ascii="Times New Roman" w:hAnsi="Times New Roman" w:cs="Times New Roman"/>
          <w:noProof/>
          <w:kern w:val="0"/>
          <w:sz w:val="24"/>
          <w:szCs w:val="24"/>
        </w:rPr>
        <w:t>, 2, pp. 155</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159.</w:t>
      </w:r>
    </w:p>
    <w:p w14:paraId="3C3B8E30" w14:textId="3B750EC3"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Spence, M. (2002) ‘Informational aspects of market structure: An introduction’, </w:t>
      </w:r>
      <w:r w:rsidRPr="001157FD">
        <w:rPr>
          <w:rFonts w:ascii="Times New Roman" w:hAnsi="Times New Roman" w:cs="Times New Roman"/>
          <w:i/>
          <w:iCs/>
          <w:noProof/>
          <w:kern w:val="0"/>
          <w:sz w:val="24"/>
          <w:szCs w:val="24"/>
        </w:rPr>
        <w:t>The Scandinavian Journal of Economics</w:t>
      </w:r>
      <w:r w:rsidRPr="001157FD">
        <w:rPr>
          <w:rFonts w:ascii="Times New Roman" w:hAnsi="Times New Roman" w:cs="Times New Roman"/>
          <w:noProof/>
          <w:kern w:val="0"/>
          <w:sz w:val="24"/>
          <w:szCs w:val="24"/>
        </w:rPr>
        <w:t>, 104(2), pp. 195</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211.</w:t>
      </w:r>
    </w:p>
    <w:p w14:paraId="53CA91D7"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Spiggle, S. (1994) ‘Data in Consumer Research’, </w:t>
      </w:r>
      <w:r w:rsidRPr="001157FD">
        <w:rPr>
          <w:rFonts w:ascii="Times New Roman" w:hAnsi="Times New Roman" w:cs="Times New Roman"/>
          <w:i/>
          <w:iCs/>
          <w:noProof/>
          <w:kern w:val="0"/>
          <w:sz w:val="24"/>
          <w:szCs w:val="24"/>
        </w:rPr>
        <w:t>Journal of Consumer Research</w:t>
      </w:r>
      <w:r w:rsidRPr="001157FD">
        <w:rPr>
          <w:rFonts w:ascii="Times New Roman" w:hAnsi="Times New Roman" w:cs="Times New Roman"/>
          <w:noProof/>
          <w:kern w:val="0"/>
          <w:sz w:val="24"/>
          <w:szCs w:val="24"/>
        </w:rPr>
        <w:t>, 21(December), pp. 491–504. doi: 10.1086/209413.</w:t>
      </w:r>
    </w:p>
    <w:p w14:paraId="1D49CD1C" w14:textId="677C637E"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Stiglitz, J. E. and Weiss, A. (1981) ‘Association Credit Rationing in Markets with Imperfect Information Author (s): Joseph E . Stiglitz and Andrew Weiss Published by : American Economic Association Stable URL : https://www.jstor.org/stable/1802787 Credit Rationing in Markets with Imperfect’, </w:t>
      </w:r>
      <w:r w:rsidRPr="001157FD">
        <w:rPr>
          <w:rFonts w:ascii="Times New Roman" w:hAnsi="Times New Roman" w:cs="Times New Roman"/>
          <w:i/>
          <w:iCs/>
          <w:noProof/>
          <w:kern w:val="0"/>
          <w:sz w:val="24"/>
          <w:szCs w:val="24"/>
        </w:rPr>
        <w:t>American Economic Association</w:t>
      </w:r>
      <w:r w:rsidRPr="001157FD">
        <w:rPr>
          <w:rFonts w:ascii="Times New Roman" w:hAnsi="Times New Roman" w:cs="Times New Roman"/>
          <w:noProof/>
          <w:kern w:val="0"/>
          <w:sz w:val="24"/>
          <w:szCs w:val="24"/>
        </w:rPr>
        <w:t>, 71(3), pp. 393</w:t>
      </w:r>
      <w:r w:rsidR="005668F5">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410.</w:t>
      </w:r>
    </w:p>
    <w:p w14:paraId="334E6325" w14:textId="009F334A"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Sun, H., Yunguo, L. and Fang, L. (2004) ‘Theoretic foundation and operational procedure of case study Sun’, </w:t>
      </w:r>
      <w:r w:rsidRPr="001157FD">
        <w:rPr>
          <w:rFonts w:ascii="Times New Roman" w:hAnsi="Times New Roman" w:cs="Times New Roman"/>
          <w:i/>
          <w:iCs/>
          <w:noProof/>
          <w:kern w:val="0"/>
          <w:sz w:val="24"/>
          <w:szCs w:val="24"/>
        </w:rPr>
        <w:t>Science Research Management</w:t>
      </w:r>
      <w:r w:rsidRPr="001157FD">
        <w:rPr>
          <w:rFonts w:ascii="Times New Roman" w:hAnsi="Times New Roman" w:cs="Times New Roman"/>
          <w:noProof/>
          <w:kern w:val="0"/>
          <w:sz w:val="24"/>
          <w:szCs w:val="24"/>
        </w:rPr>
        <w:t>, 25(2), pp. 108</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112.</w:t>
      </w:r>
    </w:p>
    <w:p w14:paraId="613E5037" w14:textId="64506800"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Sutton, R. I. and Staw, B. M. (1995) ‘What Theory is Not Author ( s ): Robert I . Sutton and Barry M . Staw Published by : Sage Publications , Inc . on behalf of the Johnson Graduate School of Management , Stable URL : http://www.jstor.org/stable/2393788 R</w:t>
      </w:r>
      <w:r w:rsidR="00EC29E9">
        <w:rPr>
          <w:rFonts w:ascii="Times New Roman" w:hAnsi="Times New Roman" w:cs="Times New Roman"/>
          <w:noProof/>
          <w:kern w:val="0"/>
          <w:sz w:val="24"/>
          <w:szCs w:val="24"/>
        </w:rPr>
        <w:t>erences</w:t>
      </w:r>
      <w:r w:rsidRPr="001157FD">
        <w:rPr>
          <w:rFonts w:ascii="Times New Roman" w:hAnsi="Times New Roman" w:cs="Times New Roman"/>
          <w:noProof/>
          <w:kern w:val="0"/>
          <w:sz w:val="24"/>
          <w:szCs w:val="24"/>
        </w:rPr>
        <w:t xml:space="preserve"> Linked references are avail’, </w:t>
      </w:r>
      <w:r w:rsidRPr="001157FD">
        <w:rPr>
          <w:rFonts w:ascii="Times New Roman" w:hAnsi="Times New Roman" w:cs="Times New Roman"/>
          <w:i/>
          <w:iCs/>
          <w:noProof/>
          <w:kern w:val="0"/>
          <w:sz w:val="24"/>
          <w:szCs w:val="24"/>
        </w:rPr>
        <w:t>Administrative Science Quarterly</w:t>
      </w:r>
      <w:r w:rsidRPr="001157FD">
        <w:rPr>
          <w:rFonts w:ascii="Times New Roman" w:hAnsi="Times New Roman" w:cs="Times New Roman"/>
          <w:noProof/>
          <w:kern w:val="0"/>
          <w:sz w:val="24"/>
          <w:szCs w:val="24"/>
        </w:rPr>
        <w:t>, 40(3), pp. 371</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 xml:space="preserve">384. doi: </w:t>
      </w:r>
      <w:r w:rsidRPr="001157FD">
        <w:rPr>
          <w:rFonts w:ascii="Times New Roman" w:hAnsi="Times New Roman" w:cs="Times New Roman"/>
          <w:noProof/>
          <w:kern w:val="0"/>
          <w:sz w:val="24"/>
          <w:szCs w:val="24"/>
        </w:rPr>
        <w:lastRenderedPageBreak/>
        <w:t>10.1177/0090591701029005004.</w:t>
      </w:r>
    </w:p>
    <w:p w14:paraId="2E983CA7" w14:textId="1DF16388"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Sybirianska, Y. </w:t>
      </w:r>
      <w:r w:rsidRPr="001157FD">
        <w:rPr>
          <w:rFonts w:ascii="Times New Roman" w:hAnsi="Times New Roman" w:cs="Times New Roman"/>
          <w:i/>
          <w:iCs/>
          <w:noProof/>
          <w:kern w:val="0"/>
          <w:sz w:val="24"/>
          <w:szCs w:val="24"/>
        </w:rPr>
        <w:t>et al.</w:t>
      </w:r>
      <w:r w:rsidRPr="001157FD">
        <w:rPr>
          <w:rFonts w:ascii="Times New Roman" w:hAnsi="Times New Roman" w:cs="Times New Roman"/>
          <w:noProof/>
          <w:kern w:val="0"/>
          <w:sz w:val="24"/>
          <w:szCs w:val="24"/>
        </w:rPr>
        <w:t xml:space="preserve"> (2018) ‘Fintech platforms in sme’s financing: eu experience and ways of their application in Ukraine’, </w:t>
      </w:r>
      <w:r w:rsidRPr="001157FD">
        <w:rPr>
          <w:rFonts w:ascii="Times New Roman" w:hAnsi="Times New Roman" w:cs="Times New Roman"/>
          <w:i/>
          <w:iCs/>
          <w:noProof/>
          <w:kern w:val="0"/>
          <w:sz w:val="24"/>
          <w:szCs w:val="24"/>
        </w:rPr>
        <w:t>Investment Management and Financial Innovations</w:t>
      </w:r>
      <w:r w:rsidRPr="001157FD">
        <w:rPr>
          <w:rFonts w:ascii="Times New Roman" w:hAnsi="Times New Roman" w:cs="Times New Roman"/>
          <w:noProof/>
          <w:kern w:val="0"/>
          <w:sz w:val="24"/>
          <w:szCs w:val="24"/>
        </w:rPr>
        <w:t>, 15(3), pp. 83</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96. doi: 10.21511/imfi.15(3).2018.07.</w:t>
      </w:r>
    </w:p>
    <w:p w14:paraId="215B9103" w14:textId="0C9D90E4"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Tan, Z. and Zhao, Y. (2012) ‘Empirical Analysis of Enterprise Scale and Financing Source Based on the Perspective of Financing Inhibition of Small Business Banks’, </w:t>
      </w:r>
      <w:r w:rsidRPr="001157FD">
        <w:rPr>
          <w:rFonts w:ascii="Times New Roman" w:hAnsi="Times New Roman" w:cs="Times New Roman"/>
          <w:i/>
          <w:iCs/>
          <w:noProof/>
          <w:kern w:val="0"/>
          <w:sz w:val="24"/>
          <w:szCs w:val="24"/>
        </w:rPr>
        <w:t>Journal of Financial Research</w:t>
      </w:r>
      <w:r w:rsidRPr="001157FD">
        <w:rPr>
          <w:rFonts w:ascii="Times New Roman" w:hAnsi="Times New Roman" w:cs="Times New Roman"/>
          <w:noProof/>
          <w:kern w:val="0"/>
          <w:sz w:val="24"/>
          <w:szCs w:val="24"/>
        </w:rPr>
        <w:t>, (3), pp. 166</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179.</w:t>
      </w:r>
    </w:p>
    <w:p w14:paraId="50D6D85C" w14:textId="77777777"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Wang, J., Xu, H. and Ma, J. (2015) </w:t>
      </w:r>
      <w:r w:rsidRPr="001157FD">
        <w:rPr>
          <w:rFonts w:ascii="Times New Roman" w:hAnsi="Times New Roman" w:cs="Times New Roman"/>
          <w:i/>
          <w:iCs/>
          <w:noProof/>
          <w:kern w:val="0"/>
          <w:sz w:val="24"/>
          <w:szCs w:val="24"/>
        </w:rPr>
        <w:t>Introduction to Online Lending</w:t>
      </w:r>
      <w:r w:rsidRPr="001157FD">
        <w:rPr>
          <w:rFonts w:ascii="Times New Roman" w:hAnsi="Times New Roman" w:cs="Times New Roman"/>
          <w:noProof/>
          <w:kern w:val="0"/>
          <w:sz w:val="24"/>
          <w:szCs w:val="24"/>
        </w:rPr>
        <w:t>. Berlin: Springer.</w:t>
      </w:r>
    </w:p>
    <w:p w14:paraId="5D372B12" w14:textId="7A4050C3"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Wang, Y. and Chen, Y. (2011) ‘Financing Models Study of Small and Medium-sized Textile and Garment Enterprises Based on SCF’, </w:t>
      </w:r>
      <w:r w:rsidRPr="001157FD">
        <w:rPr>
          <w:rFonts w:ascii="Times New Roman" w:hAnsi="Times New Roman" w:cs="Times New Roman"/>
          <w:i/>
          <w:iCs/>
          <w:noProof/>
          <w:kern w:val="0"/>
          <w:sz w:val="24"/>
          <w:szCs w:val="24"/>
        </w:rPr>
        <w:t>Proceedings of the Third International Symposium on Regional Management Science and Engineering</w:t>
      </w:r>
      <w:r w:rsidRPr="001157FD">
        <w:rPr>
          <w:rFonts w:ascii="Times New Roman" w:hAnsi="Times New Roman" w:cs="Times New Roman"/>
          <w:noProof/>
          <w:kern w:val="0"/>
          <w:sz w:val="24"/>
          <w:szCs w:val="24"/>
        </w:rPr>
        <w:t>, 07, pp. 46</w:t>
      </w:r>
      <w:r w:rsidR="00EC29E9">
        <w:rPr>
          <w:rFonts w:ascii="Times New Roman" w:hAnsi="Times New Roman" w:cs="Times New Roman"/>
          <w:noProof/>
          <w:kern w:val="0"/>
          <w:sz w:val="24"/>
          <w:szCs w:val="24"/>
        </w:rPr>
        <w:t>1-</w:t>
      </w:r>
      <w:r w:rsidRPr="001157FD">
        <w:rPr>
          <w:rFonts w:ascii="Times New Roman" w:hAnsi="Times New Roman" w:cs="Times New Roman"/>
          <w:noProof/>
          <w:kern w:val="0"/>
          <w:sz w:val="24"/>
          <w:szCs w:val="24"/>
        </w:rPr>
        <w:t>465. doi: 10.5503/J.</w:t>
      </w:r>
    </w:p>
    <w:p w14:paraId="287C2FBA" w14:textId="63D78ED9"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World Bank Group (2017) ‘MSME finance gap: Assessment of the shortfalls and opportunities in financing MSMEs in emerging markets’, pp. 1</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80. Available at: https://www.smefinanceforum.org/sites/default/files/Data Sites downloads/MSME Report.pdf.</w:t>
      </w:r>
    </w:p>
    <w:p w14:paraId="3F3FB269" w14:textId="31DDCE52"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Xie, P. and Zou, C. (2012) ‘Research on internet Finance Model’, </w:t>
      </w:r>
      <w:r w:rsidRPr="001157FD">
        <w:rPr>
          <w:rFonts w:ascii="Times New Roman" w:hAnsi="Times New Roman" w:cs="Times New Roman"/>
          <w:i/>
          <w:iCs/>
          <w:noProof/>
          <w:kern w:val="0"/>
          <w:sz w:val="24"/>
          <w:szCs w:val="24"/>
        </w:rPr>
        <w:t>Financial Research</w:t>
      </w:r>
      <w:r w:rsidRPr="001157FD">
        <w:rPr>
          <w:rFonts w:ascii="Times New Roman" w:hAnsi="Times New Roman" w:cs="Times New Roman"/>
          <w:noProof/>
          <w:kern w:val="0"/>
          <w:sz w:val="24"/>
          <w:szCs w:val="24"/>
        </w:rPr>
        <w:t>, 12, pp. 11</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22.</w:t>
      </w:r>
    </w:p>
    <w:p w14:paraId="09AC36B2" w14:textId="5ECD9A49"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Xu, J., Kui, B. and Xiaowen, J. (2014) ‘Research on M odelInnovation ofInternetFinance and SmallM icro Enterprises Financing’, </w:t>
      </w:r>
      <w:r w:rsidRPr="001157FD">
        <w:rPr>
          <w:rFonts w:ascii="Times New Roman" w:hAnsi="Times New Roman" w:cs="Times New Roman"/>
          <w:i/>
          <w:iCs/>
          <w:noProof/>
          <w:kern w:val="0"/>
          <w:sz w:val="24"/>
          <w:szCs w:val="24"/>
        </w:rPr>
        <w:t>Journal of Business Economics</w:t>
      </w:r>
      <w:r w:rsidRPr="001157FD">
        <w:rPr>
          <w:rFonts w:ascii="Times New Roman" w:hAnsi="Times New Roman" w:cs="Times New Roman"/>
          <w:noProof/>
          <w:kern w:val="0"/>
          <w:sz w:val="24"/>
          <w:szCs w:val="24"/>
        </w:rPr>
        <w:t>, 270(4), pp. 92</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96.</w:t>
      </w:r>
    </w:p>
    <w:p w14:paraId="2EBB0842" w14:textId="01AA8A34"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Yin, R. K. (2009) </w:t>
      </w:r>
      <w:r w:rsidRPr="001157FD">
        <w:rPr>
          <w:rFonts w:ascii="Times New Roman" w:hAnsi="Times New Roman" w:cs="Times New Roman"/>
          <w:i/>
          <w:iCs/>
          <w:noProof/>
          <w:kern w:val="0"/>
          <w:sz w:val="24"/>
          <w:szCs w:val="24"/>
        </w:rPr>
        <w:t>Case Study Research:Design and Methods</w:t>
      </w:r>
      <w:r w:rsidRPr="001157FD">
        <w:rPr>
          <w:rFonts w:ascii="Times New Roman" w:hAnsi="Times New Roman" w:cs="Times New Roman"/>
          <w:noProof/>
          <w:kern w:val="0"/>
          <w:sz w:val="24"/>
          <w:szCs w:val="24"/>
        </w:rPr>
        <w:t xml:space="preserve">. 4th edn, </w:t>
      </w:r>
      <w:r w:rsidRPr="001157FD">
        <w:rPr>
          <w:rFonts w:ascii="Times New Roman" w:hAnsi="Times New Roman" w:cs="Times New Roman"/>
          <w:i/>
          <w:iCs/>
          <w:noProof/>
          <w:kern w:val="0"/>
          <w:sz w:val="24"/>
          <w:szCs w:val="24"/>
        </w:rPr>
        <w:t>London:SAGE</w:t>
      </w:r>
      <w:r w:rsidRPr="001157FD">
        <w:rPr>
          <w:rFonts w:ascii="Times New Roman" w:hAnsi="Times New Roman" w:cs="Times New Roman"/>
          <w:noProof/>
          <w:kern w:val="0"/>
          <w:sz w:val="24"/>
          <w:szCs w:val="24"/>
        </w:rPr>
        <w:t xml:space="preserve">. </w:t>
      </w:r>
    </w:p>
    <w:p w14:paraId="58388B4A" w14:textId="565122A2"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Yin, R. K. (2018) </w:t>
      </w:r>
      <w:r w:rsidRPr="001157FD">
        <w:rPr>
          <w:rFonts w:ascii="Times New Roman" w:hAnsi="Times New Roman" w:cs="Times New Roman"/>
          <w:i/>
          <w:iCs/>
          <w:noProof/>
          <w:kern w:val="0"/>
          <w:sz w:val="24"/>
          <w:szCs w:val="24"/>
        </w:rPr>
        <w:t>Case Study Research and Applications:Design and Methods</w:t>
      </w:r>
      <w:r w:rsidR="001D33A1">
        <w:rPr>
          <w:rFonts w:ascii="Times New Roman" w:hAnsi="Times New Roman" w:cs="Times New Roman"/>
          <w:noProof/>
          <w:kern w:val="0"/>
          <w:sz w:val="24"/>
          <w:szCs w:val="24"/>
        </w:rPr>
        <w:t>. 6</w:t>
      </w:r>
      <w:r w:rsidR="001D33A1" w:rsidRPr="001D33A1">
        <w:rPr>
          <w:rFonts w:ascii="Times New Roman" w:hAnsi="Times New Roman" w:cs="Times New Roman"/>
          <w:noProof/>
          <w:kern w:val="0"/>
          <w:sz w:val="24"/>
          <w:szCs w:val="24"/>
          <w:vertAlign w:val="superscript"/>
        </w:rPr>
        <w:t>th</w:t>
      </w:r>
      <w:r w:rsidR="001D33A1">
        <w:rPr>
          <w:rFonts w:ascii="Times New Roman" w:hAnsi="Times New Roman" w:cs="Times New Roman"/>
          <w:noProof/>
          <w:kern w:val="0"/>
          <w:sz w:val="24"/>
          <w:szCs w:val="24"/>
        </w:rPr>
        <w:t xml:space="preserve"> edn, Los Angeles: SAGE.</w:t>
      </w:r>
    </w:p>
    <w:p w14:paraId="0C448262" w14:textId="45CCE8A8" w:rsidR="001157FD" w:rsidRPr="001157FD" w:rsidRDefault="001157FD" w:rsidP="00B12D6A">
      <w:pPr>
        <w:autoSpaceDE w:val="0"/>
        <w:autoSpaceDN w:val="0"/>
        <w:adjustRightInd w:val="0"/>
        <w:jc w:val="left"/>
        <w:rPr>
          <w:rFonts w:ascii="Times New Roman" w:hAnsi="Times New Roman" w:cs="Times New Roman"/>
          <w:noProof/>
          <w:kern w:val="0"/>
          <w:sz w:val="24"/>
          <w:szCs w:val="24"/>
        </w:rPr>
      </w:pPr>
      <w:r w:rsidRPr="001157FD">
        <w:rPr>
          <w:rFonts w:ascii="Times New Roman" w:hAnsi="Times New Roman" w:cs="Times New Roman"/>
          <w:noProof/>
          <w:kern w:val="0"/>
          <w:sz w:val="24"/>
          <w:szCs w:val="24"/>
        </w:rPr>
        <w:t xml:space="preserve">Zamberi Ahmad, S. (2012) ‘Micro, small and medium‐sized enterprises development in the Kingdom of Saudi Arabia’, </w:t>
      </w:r>
      <w:r w:rsidRPr="001157FD">
        <w:rPr>
          <w:rFonts w:ascii="Times New Roman" w:hAnsi="Times New Roman" w:cs="Times New Roman"/>
          <w:i/>
          <w:iCs/>
          <w:noProof/>
          <w:kern w:val="0"/>
          <w:sz w:val="24"/>
          <w:szCs w:val="24"/>
        </w:rPr>
        <w:t>World Journal of Entrepreneurship, Management and Sustainable Development</w:t>
      </w:r>
      <w:r w:rsidRPr="001157FD">
        <w:rPr>
          <w:rFonts w:ascii="Times New Roman" w:hAnsi="Times New Roman" w:cs="Times New Roman"/>
          <w:noProof/>
          <w:kern w:val="0"/>
          <w:sz w:val="24"/>
          <w:szCs w:val="24"/>
        </w:rPr>
        <w:t>, 8(4), pp. 217</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232. doi: 10.1108/20425961211276606.</w:t>
      </w:r>
    </w:p>
    <w:p w14:paraId="3B4A9DAD" w14:textId="48F5BF3A" w:rsidR="001157FD" w:rsidRPr="001157FD" w:rsidRDefault="001157FD" w:rsidP="00B12D6A">
      <w:pPr>
        <w:autoSpaceDE w:val="0"/>
        <w:autoSpaceDN w:val="0"/>
        <w:adjustRightInd w:val="0"/>
        <w:jc w:val="left"/>
        <w:rPr>
          <w:rFonts w:ascii="Times New Roman" w:hAnsi="Times New Roman" w:cs="Times New Roman"/>
          <w:noProof/>
          <w:sz w:val="24"/>
        </w:rPr>
      </w:pPr>
      <w:r w:rsidRPr="001157FD">
        <w:rPr>
          <w:rFonts w:ascii="Times New Roman" w:hAnsi="Times New Roman" w:cs="Times New Roman"/>
          <w:noProof/>
          <w:kern w:val="0"/>
          <w:sz w:val="24"/>
          <w:szCs w:val="24"/>
        </w:rPr>
        <w:t xml:space="preserve">Zhang, L. and Zhang, S. (2015) ‘Research on Financing Model of Internet Finance Supporting Small and Micro Enterprises’, </w:t>
      </w:r>
      <w:r w:rsidRPr="001157FD">
        <w:rPr>
          <w:rFonts w:ascii="Times New Roman" w:hAnsi="Times New Roman" w:cs="Times New Roman"/>
          <w:i/>
          <w:iCs/>
          <w:noProof/>
          <w:kern w:val="0"/>
          <w:sz w:val="24"/>
          <w:szCs w:val="24"/>
        </w:rPr>
        <w:t>Science and Technology Management</w:t>
      </w:r>
      <w:r w:rsidR="00B12D6A">
        <w:rPr>
          <w:rFonts w:ascii="Times New Roman" w:hAnsi="Times New Roman" w:cs="Times New Roman" w:hint="eastAsia"/>
          <w:i/>
          <w:iCs/>
          <w:noProof/>
          <w:kern w:val="0"/>
          <w:sz w:val="24"/>
          <w:szCs w:val="24"/>
        </w:rPr>
        <w:t xml:space="preserve"> R</w:t>
      </w:r>
      <w:r w:rsidRPr="001157FD">
        <w:rPr>
          <w:rFonts w:ascii="Times New Roman" w:hAnsi="Times New Roman" w:cs="Times New Roman"/>
          <w:i/>
          <w:iCs/>
          <w:noProof/>
          <w:kern w:val="0"/>
          <w:sz w:val="24"/>
          <w:szCs w:val="24"/>
        </w:rPr>
        <w:t>esearch</w:t>
      </w:r>
      <w:r w:rsidRPr="001157FD">
        <w:rPr>
          <w:rFonts w:ascii="Times New Roman" w:hAnsi="Times New Roman" w:cs="Times New Roman"/>
          <w:noProof/>
          <w:kern w:val="0"/>
          <w:sz w:val="24"/>
          <w:szCs w:val="24"/>
        </w:rPr>
        <w:t>, 17(21), pp. 114</w:t>
      </w:r>
      <w:r w:rsidR="00EC29E9">
        <w:rPr>
          <w:rFonts w:ascii="Times New Roman" w:hAnsi="Times New Roman" w:cs="Times New Roman"/>
          <w:noProof/>
          <w:kern w:val="0"/>
          <w:sz w:val="24"/>
          <w:szCs w:val="24"/>
        </w:rPr>
        <w:t>-</w:t>
      </w:r>
      <w:r w:rsidRPr="001157FD">
        <w:rPr>
          <w:rFonts w:ascii="Times New Roman" w:hAnsi="Times New Roman" w:cs="Times New Roman"/>
          <w:noProof/>
          <w:kern w:val="0"/>
          <w:sz w:val="24"/>
          <w:szCs w:val="24"/>
        </w:rPr>
        <w:t>118.</w:t>
      </w:r>
    </w:p>
    <w:p w14:paraId="3860E6EA" w14:textId="787AB35D" w:rsidR="003A5650" w:rsidRPr="000709DC" w:rsidRDefault="003A5650" w:rsidP="00B12D6A">
      <w:pPr>
        <w:jc w:val="left"/>
      </w:pPr>
      <w:r w:rsidRPr="000709DC">
        <w:rPr>
          <w:rFonts w:ascii="Times New Roman" w:hAnsi="Times New Roman" w:cs="Times New Roman"/>
          <w:sz w:val="24"/>
          <w:szCs w:val="24"/>
        </w:rPr>
        <w:fldChar w:fldCharType="end"/>
      </w:r>
    </w:p>
    <w:p w14:paraId="39EB4EC2" w14:textId="77777777" w:rsidR="00612BC4" w:rsidRPr="000709DC" w:rsidRDefault="00612BC4" w:rsidP="00B12D6A">
      <w:pPr>
        <w:widowControl/>
        <w:rPr>
          <w:rFonts w:ascii="Times New Roman" w:eastAsia="宋体" w:hAnsi="Times New Roman" w:cs="Times New Roman"/>
          <w:kern w:val="0"/>
          <w:sz w:val="24"/>
          <w:szCs w:val="24"/>
        </w:rPr>
      </w:pPr>
    </w:p>
    <w:p w14:paraId="62B8C490" w14:textId="77777777" w:rsidR="00A04820" w:rsidRPr="000709DC" w:rsidRDefault="00A04820" w:rsidP="00965D4D">
      <w:pPr>
        <w:widowControl/>
        <w:rPr>
          <w:rFonts w:ascii="Times New Roman" w:eastAsia="宋体" w:hAnsi="Times New Roman" w:cs="Times New Roman"/>
          <w:kern w:val="0"/>
          <w:sz w:val="24"/>
          <w:szCs w:val="24"/>
        </w:rPr>
      </w:pPr>
    </w:p>
    <w:p w14:paraId="74F83E2C" w14:textId="3F934FFB" w:rsidR="00A04820" w:rsidRPr="000709DC" w:rsidRDefault="00A04820" w:rsidP="00965D4D">
      <w:pPr>
        <w:rPr>
          <w:rFonts w:ascii="Times New Roman" w:hAnsi="Times New Roman" w:cs="Times New Roman"/>
          <w:sz w:val="24"/>
          <w:szCs w:val="24"/>
        </w:rPr>
      </w:pPr>
    </w:p>
    <w:p w14:paraId="1170235B" w14:textId="4B98E1C2" w:rsidR="00612BC4" w:rsidRPr="000709DC" w:rsidRDefault="00612BC4" w:rsidP="00965D4D">
      <w:pPr>
        <w:rPr>
          <w:rFonts w:ascii="Times New Roman" w:hAnsi="Times New Roman" w:cs="Times New Roman"/>
          <w:sz w:val="24"/>
          <w:szCs w:val="24"/>
        </w:rPr>
      </w:pPr>
    </w:p>
    <w:p w14:paraId="43199EFA" w14:textId="602BDA3A" w:rsidR="00612BC4" w:rsidRPr="000709DC" w:rsidRDefault="00612BC4" w:rsidP="00965D4D">
      <w:pPr>
        <w:rPr>
          <w:rFonts w:ascii="Times New Roman" w:hAnsi="Times New Roman" w:cs="Times New Roman"/>
          <w:sz w:val="24"/>
          <w:szCs w:val="24"/>
        </w:rPr>
      </w:pPr>
    </w:p>
    <w:p w14:paraId="6090CE49" w14:textId="77777777" w:rsidR="00612BC4" w:rsidRPr="000709DC" w:rsidRDefault="00612BC4" w:rsidP="00965D4D">
      <w:pPr>
        <w:rPr>
          <w:rFonts w:ascii="Times New Roman" w:hAnsi="Times New Roman" w:cs="Times New Roman"/>
          <w:sz w:val="24"/>
          <w:szCs w:val="24"/>
        </w:rPr>
      </w:pPr>
    </w:p>
    <w:sectPr w:rsidR="00612BC4" w:rsidRPr="000709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D2632" w14:textId="77777777" w:rsidR="00AB48E2" w:rsidRDefault="00AB48E2" w:rsidP="00FD258B">
      <w:r>
        <w:separator/>
      </w:r>
    </w:p>
  </w:endnote>
  <w:endnote w:type="continuationSeparator" w:id="0">
    <w:p w14:paraId="77388F16" w14:textId="77777777" w:rsidR="00AB48E2" w:rsidRDefault="00AB48E2" w:rsidP="00FD2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方正中等线_GBK">
    <w:altName w:val="宋体"/>
    <w:panose1 w:val="00000000000000000000"/>
    <w:charset w:val="86"/>
    <w:family w:val="roman"/>
    <w:notTrueType/>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方正书宋_GBK">
    <w:altName w:val="宋体"/>
    <w:panose1 w:val="00000000000000000000"/>
    <w:charset w:val="86"/>
    <w:family w:val="roman"/>
    <w:notTrueType/>
    <w:pitch w:val="default"/>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7AD0B" w14:textId="77777777" w:rsidR="00AB48E2" w:rsidRDefault="00AB48E2" w:rsidP="00FD258B">
      <w:r>
        <w:separator/>
      </w:r>
    </w:p>
  </w:footnote>
  <w:footnote w:type="continuationSeparator" w:id="0">
    <w:p w14:paraId="199A0805" w14:textId="77777777" w:rsidR="00AB48E2" w:rsidRDefault="00AB48E2" w:rsidP="00FD25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235CD"/>
    <w:multiLevelType w:val="hybridMultilevel"/>
    <w:tmpl w:val="560C9598"/>
    <w:lvl w:ilvl="0" w:tplc="D1B6E5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B4F7928"/>
    <w:multiLevelType w:val="hybridMultilevel"/>
    <w:tmpl w:val="5414FFDA"/>
    <w:lvl w:ilvl="0" w:tplc="0CF0C5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E7726C"/>
    <w:multiLevelType w:val="hybridMultilevel"/>
    <w:tmpl w:val="00AE6F78"/>
    <w:lvl w:ilvl="0" w:tplc="BEF8B736">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3" w15:restartNumberingAfterBreak="0">
    <w:nsid w:val="0F310EA6"/>
    <w:multiLevelType w:val="hybridMultilevel"/>
    <w:tmpl w:val="381CEC1A"/>
    <w:lvl w:ilvl="0" w:tplc="F71232AC">
      <w:start w:val="1"/>
      <w:numFmt w:val="decimal"/>
      <w:lvlText w:val="%1"/>
      <w:lvlJc w:val="left"/>
      <w:pPr>
        <w:ind w:left="570" w:hanging="360"/>
      </w:pPr>
      <w:rPr>
        <w:rFonts w:hint="default"/>
        <w:sz w:val="32"/>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4" w15:restartNumberingAfterBreak="0">
    <w:nsid w:val="14971412"/>
    <w:multiLevelType w:val="hybridMultilevel"/>
    <w:tmpl w:val="A84E4B9A"/>
    <w:lvl w:ilvl="0" w:tplc="0DA83244">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5" w15:restartNumberingAfterBreak="0">
    <w:nsid w:val="16AB5206"/>
    <w:multiLevelType w:val="hybridMultilevel"/>
    <w:tmpl w:val="BB60D046"/>
    <w:lvl w:ilvl="0" w:tplc="421CA6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D1B546E"/>
    <w:multiLevelType w:val="hybridMultilevel"/>
    <w:tmpl w:val="4EE4DB9E"/>
    <w:lvl w:ilvl="0" w:tplc="D1B6E5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5AC19FF"/>
    <w:multiLevelType w:val="hybridMultilevel"/>
    <w:tmpl w:val="142E8B4A"/>
    <w:lvl w:ilvl="0" w:tplc="6E00809A">
      <w:start w:val="1"/>
      <w:numFmt w:val="decimal"/>
      <w:lvlText w:val="%1"/>
      <w:lvlJc w:val="left"/>
      <w:pPr>
        <w:ind w:left="570" w:hanging="360"/>
      </w:pPr>
      <w:rPr>
        <w:rFonts w:hint="default"/>
        <w:sz w:val="32"/>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8" w15:restartNumberingAfterBreak="0">
    <w:nsid w:val="463D5B10"/>
    <w:multiLevelType w:val="hybridMultilevel"/>
    <w:tmpl w:val="BDAADBAA"/>
    <w:lvl w:ilvl="0" w:tplc="9208AB4A">
      <w:start w:val="1"/>
      <w:numFmt w:val="japaneseCounting"/>
      <w:lvlText w:val="第%1，"/>
      <w:lvlJc w:val="left"/>
      <w:pPr>
        <w:ind w:left="720" w:hanging="720"/>
      </w:pPr>
      <w:rPr>
        <w:rFonts w:ascii="方正中等线_GBK" w:eastAsia="方正中等线_GBK" w:hAnsi="宋体"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6526D20"/>
    <w:multiLevelType w:val="multilevel"/>
    <w:tmpl w:val="35869E0C"/>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A915426"/>
    <w:multiLevelType w:val="multilevel"/>
    <w:tmpl w:val="FF10C8AE"/>
    <w:lvl w:ilvl="0">
      <w:start w:val="2"/>
      <w:numFmt w:val="decimal"/>
      <w:lvlText w:val="%1"/>
      <w:lvlJc w:val="left"/>
      <w:pPr>
        <w:ind w:left="400" w:hanging="400"/>
      </w:pPr>
      <w:rPr>
        <w:rFonts w:hint="default"/>
      </w:rPr>
    </w:lvl>
    <w:lvl w:ilvl="1">
      <w:start w:val="1"/>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3840" w:hanging="2160"/>
      </w:pPr>
      <w:rPr>
        <w:rFonts w:hint="default"/>
      </w:rPr>
    </w:lvl>
  </w:abstractNum>
  <w:abstractNum w:abstractNumId="11" w15:restartNumberingAfterBreak="0">
    <w:nsid w:val="4AD877F3"/>
    <w:multiLevelType w:val="multilevel"/>
    <w:tmpl w:val="8F262666"/>
    <w:lvl w:ilvl="0">
      <w:start w:val="2"/>
      <w:numFmt w:val="decimal"/>
      <w:lvlText w:val="%1"/>
      <w:lvlJc w:val="left"/>
      <w:pPr>
        <w:ind w:left="570" w:hanging="360"/>
      </w:pPr>
      <w:rPr>
        <w:rFonts w:hint="default"/>
      </w:rPr>
    </w:lvl>
    <w:lvl w:ilvl="1">
      <w:start w:val="4"/>
      <w:numFmt w:val="decimal"/>
      <w:isLgl/>
      <w:lvlText w:val="%1.%2"/>
      <w:lvlJc w:val="left"/>
      <w:pPr>
        <w:ind w:left="570" w:hanging="360"/>
      </w:pPr>
      <w:rPr>
        <w:rFonts w:hint="default"/>
      </w:rPr>
    </w:lvl>
    <w:lvl w:ilvl="2">
      <w:start w:val="1"/>
      <w:numFmt w:val="decimal"/>
      <w:isLgl/>
      <w:lvlText w:val="%1.%2.%3"/>
      <w:lvlJc w:val="left"/>
      <w:pPr>
        <w:ind w:left="930" w:hanging="720"/>
      </w:pPr>
      <w:rPr>
        <w:rFonts w:hint="default"/>
      </w:rPr>
    </w:lvl>
    <w:lvl w:ilvl="3">
      <w:start w:val="1"/>
      <w:numFmt w:val="decimal"/>
      <w:isLgl/>
      <w:lvlText w:val="%1.%2.%3.%4"/>
      <w:lvlJc w:val="left"/>
      <w:pPr>
        <w:ind w:left="930" w:hanging="720"/>
      </w:pPr>
      <w:rPr>
        <w:rFonts w:hint="default"/>
      </w:rPr>
    </w:lvl>
    <w:lvl w:ilvl="4">
      <w:start w:val="1"/>
      <w:numFmt w:val="decimal"/>
      <w:isLgl/>
      <w:lvlText w:val="%1.%2.%3.%4.%5"/>
      <w:lvlJc w:val="left"/>
      <w:pPr>
        <w:ind w:left="1290" w:hanging="1080"/>
      </w:pPr>
      <w:rPr>
        <w:rFonts w:hint="default"/>
      </w:rPr>
    </w:lvl>
    <w:lvl w:ilvl="5">
      <w:start w:val="1"/>
      <w:numFmt w:val="decimal"/>
      <w:isLgl/>
      <w:lvlText w:val="%1.%2.%3.%4.%5.%6"/>
      <w:lvlJc w:val="left"/>
      <w:pPr>
        <w:ind w:left="1290" w:hanging="1080"/>
      </w:pPr>
      <w:rPr>
        <w:rFonts w:hint="default"/>
      </w:rPr>
    </w:lvl>
    <w:lvl w:ilvl="6">
      <w:start w:val="1"/>
      <w:numFmt w:val="decimal"/>
      <w:isLgl/>
      <w:lvlText w:val="%1.%2.%3.%4.%5.%6.%7"/>
      <w:lvlJc w:val="left"/>
      <w:pPr>
        <w:ind w:left="1650" w:hanging="1440"/>
      </w:pPr>
      <w:rPr>
        <w:rFonts w:hint="default"/>
      </w:rPr>
    </w:lvl>
    <w:lvl w:ilvl="7">
      <w:start w:val="1"/>
      <w:numFmt w:val="decimal"/>
      <w:isLgl/>
      <w:lvlText w:val="%1.%2.%3.%4.%5.%6.%7.%8"/>
      <w:lvlJc w:val="left"/>
      <w:pPr>
        <w:ind w:left="1650" w:hanging="1440"/>
      </w:pPr>
      <w:rPr>
        <w:rFonts w:hint="default"/>
      </w:rPr>
    </w:lvl>
    <w:lvl w:ilvl="8">
      <w:start w:val="1"/>
      <w:numFmt w:val="decimal"/>
      <w:isLgl/>
      <w:lvlText w:val="%1.%2.%3.%4.%5.%6.%7.%8.%9"/>
      <w:lvlJc w:val="left"/>
      <w:pPr>
        <w:ind w:left="2010" w:hanging="1800"/>
      </w:pPr>
      <w:rPr>
        <w:rFonts w:hint="default"/>
      </w:rPr>
    </w:lvl>
  </w:abstractNum>
  <w:abstractNum w:abstractNumId="12" w15:restartNumberingAfterBreak="0">
    <w:nsid w:val="4F9F4AB1"/>
    <w:multiLevelType w:val="hybridMultilevel"/>
    <w:tmpl w:val="EA9AD6D2"/>
    <w:lvl w:ilvl="0" w:tplc="8838387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539C44FF"/>
    <w:multiLevelType w:val="hybridMultilevel"/>
    <w:tmpl w:val="B0288344"/>
    <w:lvl w:ilvl="0" w:tplc="519EA0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FDB156B"/>
    <w:multiLevelType w:val="hybridMultilevel"/>
    <w:tmpl w:val="128A7B6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61496841"/>
    <w:multiLevelType w:val="hybridMultilevel"/>
    <w:tmpl w:val="B21C8706"/>
    <w:lvl w:ilvl="0" w:tplc="CA68A5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8"/>
  </w:num>
  <w:num w:numId="3">
    <w:abstractNumId w:val="1"/>
  </w:num>
  <w:num w:numId="4">
    <w:abstractNumId w:val="0"/>
  </w:num>
  <w:num w:numId="5">
    <w:abstractNumId w:val="6"/>
  </w:num>
  <w:num w:numId="6">
    <w:abstractNumId w:val="9"/>
  </w:num>
  <w:num w:numId="7">
    <w:abstractNumId w:val="14"/>
  </w:num>
  <w:num w:numId="8">
    <w:abstractNumId w:val="12"/>
  </w:num>
  <w:num w:numId="9">
    <w:abstractNumId w:val="2"/>
  </w:num>
  <w:num w:numId="10">
    <w:abstractNumId w:val="10"/>
  </w:num>
  <w:num w:numId="11">
    <w:abstractNumId w:val="11"/>
  </w:num>
  <w:num w:numId="12">
    <w:abstractNumId w:val="4"/>
  </w:num>
  <w:num w:numId="13">
    <w:abstractNumId w:val="15"/>
  </w:num>
  <w:num w:numId="14">
    <w:abstractNumId w:val="13"/>
  </w:num>
  <w:num w:numId="15">
    <w:abstractNumId w:val="11"/>
    <w:lvlOverride w:ilvl="0">
      <w:startOverride w:val="7"/>
    </w:lvlOverride>
  </w:num>
  <w:num w:numId="16">
    <w:abstractNumId w:val="11"/>
    <w:lvlOverride w:ilvl="0">
      <w:startOverride w:val="3"/>
    </w:lvlOverride>
    <w:lvlOverride w:ilvl="1">
      <w:startOverride w:val="7"/>
    </w:lvlOverride>
  </w:num>
  <w:num w:numId="17">
    <w:abstractNumId w:val="3"/>
  </w:num>
  <w:num w:numId="18">
    <w:abstractNumId w:val="7"/>
  </w:num>
  <w:num w:numId="19">
    <w:abstractNumId w:val="1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8B5"/>
    <w:rsid w:val="00000C5B"/>
    <w:rsid w:val="000010C8"/>
    <w:rsid w:val="00001246"/>
    <w:rsid w:val="000020AF"/>
    <w:rsid w:val="00004504"/>
    <w:rsid w:val="00004662"/>
    <w:rsid w:val="000057CE"/>
    <w:rsid w:val="0000685C"/>
    <w:rsid w:val="000071B9"/>
    <w:rsid w:val="00007AB3"/>
    <w:rsid w:val="00010B81"/>
    <w:rsid w:val="0001447E"/>
    <w:rsid w:val="000167E4"/>
    <w:rsid w:val="000172DF"/>
    <w:rsid w:val="000200EC"/>
    <w:rsid w:val="00020A20"/>
    <w:rsid w:val="00020AF1"/>
    <w:rsid w:val="00021969"/>
    <w:rsid w:val="00022103"/>
    <w:rsid w:val="0002249B"/>
    <w:rsid w:val="00022B25"/>
    <w:rsid w:val="00023B01"/>
    <w:rsid w:val="00024B58"/>
    <w:rsid w:val="00024CC5"/>
    <w:rsid w:val="00025376"/>
    <w:rsid w:val="0002689C"/>
    <w:rsid w:val="0003012C"/>
    <w:rsid w:val="00032EB3"/>
    <w:rsid w:val="000364A0"/>
    <w:rsid w:val="000367A5"/>
    <w:rsid w:val="00036F31"/>
    <w:rsid w:val="00037D9E"/>
    <w:rsid w:val="00041C2C"/>
    <w:rsid w:val="00042AC6"/>
    <w:rsid w:val="00043172"/>
    <w:rsid w:val="000435EB"/>
    <w:rsid w:val="00044839"/>
    <w:rsid w:val="000454AC"/>
    <w:rsid w:val="00046BFE"/>
    <w:rsid w:val="00046CC9"/>
    <w:rsid w:val="00046D71"/>
    <w:rsid w:val="000474B0"/>
    <w:rsid w:val="0004786D"/>
    <w:rsid w:val="000501E7"/>
    <w:rsid w:val="000529F5"/>
    <w:rsid w:val="00053EE3"/>
    <w:rsid w:val="00054D7B"/>
    <w:rsid w:val="0005719A"/>
    <w:rsid w:val="0005766B"/>
    <w:rsid w:val="00057CEB"/>
    <w:rsid w:val="000608D5"/>
    <w:rsid w:val="000613BC"/>
    <w:rsid w:val="00062333"/>
    <w:rsid w:val="00062601"/>
    <w:rsid w:val="000632B5"/>
    <w:rsid w:val="000634EC"/>
    <w:rsid w:val="00063BCD"/>
    <w:rsid w:val="00064701"/>
    <w:rsid w:val="00064D78"/>
    <w:rsid w:val="00065EA7"/>
    <w:rsid w:val="00067AFB"/>
    <w:rsid w:val="00067D8E"/>
    <w:rsid w:val="000706CA"/>
    <w:rsid w:val="000709DC"/>
    <w:rsid w:val="00072CCB"/>
    <w:rsid w:val="000733BA"/>
    <w:rsid w:val="0007432F"/>
    <w:rsid w:val="0007453F"/>
    <w:rsid w:val="00074898"/>
    <w:rsid w:val="00074D50"/>
    <w:rsid w:val="00075A7B"/>
    <w:rsid w:val="00075AB0"/>
    <w:rsid w:val="00076329"/>
    <w:rsid w:val="00076428"/>
    <w:rsid w:val="000766E4"/>
    <w:rsid w:val="00076942"/>
    <w:rsid w:val="000776C9"/>
    <w:rsid w:val="0007786A"/>
    <w:rsid w:val="0008030D"/>
    <w:rsid w:val="00081671"/>
    <w:rsid w:val="00082373"/>
    <w:rsid w:val="000832A2"/>
    <w:rsid w:val="00085E57"/>
    <w:rsid w:val="00086028"/>
    <w:rsid w:val="0008634C"/>
    <w:rsid w:val="00087B16"/>
    <w:rsid w:val="00087C09"/>
    <w:rsid w:val="00090468"/>
    <w:rsid w:val="00092E08"/>
    <w:rsid w:val="00093B31"/>
    <w:rsid w:val="00093C5F"/>
    <w:rsid w:val="00093DAE"/>
    <w:rsid w:val="00094750"/>
    <w:rsid w:val="00096306"/>
    <w:rsid w:val="00096469"/>
    <w:rsid w:val="00097807"/>
    <w:rsid w:val="00097A82"/>
    <w:rsid w:val="000A3E05"/>
    <w:rsid w:val="000A78FD"/>
    <w:rsid w:val="000A7FD2"/>
    <w:rsid w:val="000B0017"/>
    <w:rsid w:val="000B0976"/>
    <w:rsid w:val="000B202B"/>
    <w:rsid w:val="000B2CEA"/>
    <w:rsid w:val="000B33EA"/>
    <w:rsid w:val="000B342E"/>
    <w:rsid w:val="000B4CD8"/>
    <w:rsid w:val="000B586E"/>
    <w:rsid w:val="000B624A"/>
    <w:rsid w:val="000C05F6"/>
    <w:rsid w:val="000C10DE"/>
    <w:rsid w:val="000C21B9"/>
    <w:rsid w:val="000C263A"/>
    <w:rsid w:val="000C28C1"/>
    <w:rsid w:val="000C3CA0"/>
    <w:rsid w:val="000C3CC7"/>
    <w:rsid w:val="000C50AD"/>
    <w:rsid w:val="000C63C8"/>
    <w:rsid w:val="000C6F34"/>
    <w:rsid w:val="000C730B"/>
    <w:rsid w:val="000D1A22"/>
    <w:rsid w:val="000D1CEE"/>
    <w:rsid w:val="000D2922"/>
    <w:rsid w:val="000D2B0F"/>
    <w:rsid w:val="000D39F3"/>
    <w:rsid w:val="000D3A91"/>
    <w:rsid w:val="000D501C"/>
    <w:rsid w:val="000D57B3"/>
    <w:rsid w:val="000D7525"/>
    <w:rsid w:val="000D772F"/>
    <w:rsid w:val="000E0444"/>
    <w:rsid w:val="000E090B"/>
    <w:rsid w:val="000E1D4E"/>
    <w:rsid w:val="000E1D76"/>
    <w:rsid w:val="000E1DAE"/>
    <w:rsid w:val="000E22FE"/>
    <w:rsid w:val="000E2AB5"/>
    <w:rsid w:val="000E2AB7"/>
    <w:rsid w:val="000E46F6"/>
    <w:rsid w:val="000E6B0C"/>
    <w:rsid w:val="000E74CA"/>
    <w:rsid w:val="000E7933"/>
    <w:rsid w:val="000E7D53"/>
    <w:rsid w:val="000F0ADE"/>
    <w:rsid w:val="000F0D90"/>
    <w:rsid w:val="000F1846"/>
    <w:rsid w:val="000F2163"/>
    <w:rsid w:val="000F26BE"/>
    <w:rsid w:val="000F2CDF"/>
    <w:rsid w:val="000F5C3B"/>
    <w:rsid w:val="000F71F9"/>
    <w:rsid w:val="0010178E"/>
    <w:rsid w:val="0010188B"/>
    <w:rsid w:val="00101B59"/>
    <w:rsid w:val="0010219F"/>
    <w:rsid w:val="0010460B"/>
    <w:rsid w:val="00105516"/>
    <w:rsid w:val="00105758"/>
    <w:rsid w:val="00106CD2"/>
    <w:rsid w:val="00106ECE"/>
    <w:rsid w:val="001077AD"/>
    <w:rsid w:val="00110720"/>
    <w:rsid w:val="00110AAF"/>
    <w:rsid w:val="00112219"/>
    <w:rsid w:val="001156E5"/>
    <w:rsid w:val="001157FD"/>
    <w:rsid w:val="00116A33"/>
    <w:rsid w:val="00116B02"/>
    <w:rsid w:val="00117A6E"/>
    <w:rsid w:val="00117E04"/>
    <w:rsid w:val="00117E05"/>
    <w:rsid w:val="00122946"/>
    <w:rsid w:val="001238CA"/>
    <w:rsid w:val="00124617"/>
    <w:rsid w:val="00125702"/>
    <w:rsid w:val="001257DD"/>
    <w:rsid w:val="00126FF3"/>
    <w:rsid w:val="00127E7B"/>
    <w:rsid w:val="001303E5"/>
    <w:rsid w:val="001358EF"/>
    <w:rsid w:val="001362CF"/>
    <w:rsid w:val="00136BA0"/>
    <w:rsid w:val="001370C2"/>
    <w:rsid w:val="00137562"/>
    <w:rsid w:val="00137698"/>
    <w:rsid w:val="001378C9"/>
    <w:rsid w:val="00141A5D"/>
    <w:rsid w:val="00142EDF"/>
    <w:rsid w:val="00142F17"/>
    <w:rsid w:val="001439BA"/>
    <w:rsid w:val="001443C4"/>
    <w:rsid w:val="00145CA4"/>
    <w:rsid w:val="00146509"/>
    <w:rsid w:val="00146C1D"/>
    <w:rsid w:val="0015056C"/>
    <w:rsid w:val="00152105"/>
    <w:rsid w:val="00152894"/>
    <w:rsid w:val="00152C97"/>
    <w:rsid w:val="00153847"/>
    <w:rsid w:val="001548D4"/>
    <w:rsid w:val="00155D37"/>
    <w:rsid w:val="00156D63"/>
    <w:rsid w:val="001571E9"/>
    <w:rsid w:val="001622FE"/>
    <w:rsid w:val="001638DD"/>
    <w:rsid w:val="001638FA"/>
    <w:rsid w:val="0016402C"/>
    <w:rsid w:val="00164832"/>
    <w:rsid w:val="00165479"/>
    <w:rsid w:val="00166E2A"/>
    <w:rsid w:val="00167440"/>
    <w:rsid w:val="001711D2"/>
    <w:rsid w:val="001718BC"/>
    <w:rsid w:val="00173FD8"/>
    <w:rsid w:val="001800A3"/>
    <w:rsid w:val="001813FE"/>
    <w:rsid w:val="001815E1"/>
    <w:rsid w:val="00182168"/>
    <w:rsid w:val="0018269D"/>
    <w:rsid w:val="00183B15"/>
    <w:rsid w:val="00183EE3"/>
    <w:rsid w:val="00185F54"/>
    <w:rsid w:val="001867A1"/>
    <w:rsid w:val="001870B7"/>
    <w:rsid w:val="001877F4"/>
    <w:rsid w:val="0019035F"/>
    <w:rsid w:val="00190ADB"/>
    <w:rsid w:val="00192F7F"/>
    <w:rsid w:val="001937AA"/>
    <w:rsid w:val="00194937"/>
    <w:rsid w:val="00195B3F"/>
    <w:rsid w:val="00196131"/>
    <w:rsid w:val="00197764"/>
    <w:rsid w:val="00197786"/>
    <w:rsid w:val="001A032D"/>
    <w:rsid w:val="001A0ACF"/>
    <w:rsid w:val="001A0E0F"/>
    <w:rsid w:val="001A14A2"/>
    <w:rsid w:val="001A14CA"/>
    <w:rsid w:val="001A35F3"/>
    <w:rsid w:val="001A3788"/>
    <w:rsid w:val="001A48F9"/>
    <w:rsid w:val="001A5281"/>
    <w:rsid w:val="001A5F30"/>
    <w:rsid w:val="001A63C6"/>
    <w:rsid w:val="001A74F6"/>
    <w:rsid w:val="001A7D0E"/>
    <w:rsid w:val="001A7E55"/>
    <w:rsid w:val="001B1172"/>
    <w:rsid w:val="001B2BB2"/>
    <w:rsid w:val="001B38D1"/>
    <w:rsid w:val="001C02E4"/>
    <w:rsid w:val="001C1199"/>
    <w:rsid w:val="001C1EE8"/>
    <w:rsid w:val="001C2541"/>
    <w:rsid w:val="001C25EF"/>
    <w:rsid w:val="001C268A"/>
    <w:rsid w:val="001C2867"/>
    <w:rsid w:val="001C2C2B"/>
    <w:rsid w:val="001C3186"/>
    <w:rsid w:val="001C37FC"/>
    <w:rsid w:val="001C3F19"/>
    <w:rsid w:val="001C4054"/>
    <w:rsid w:val="001C4AF9"/>
    <w:rsid w:val="001C64EF"/>
    <w:rsid w:val="001C76FA"/>
    <w:rsid w:val="001C7852"/>
    <w:rsid w:val="001D0287"/>
    <w:rsid w:val="001D05E2"/>
    <w:rsid w:val="001D0E56"/>
    <w:rsid w:val="001D136C"/>
    <w:rsid w:val="001D33A1"/>
    <w:rsid w:val="001D6B62"/>
    <w:rsid w:val="001D7E3C"/>
    <w:rsid w:val="001E01FE"/>
    <w:rsid w:val="001E0E0D"/>
    <w:rsid w:val="001E25CF"/>
    <w:rsid w:val="001E39C0"/>
    <w:rsid w:val="001E39FD"/>
    <w:rsid w:val="001E46E0"/>
    <w:rsid w:val="001E49CF"/>
    <w:rsid w:val="001E58C0"/>
    <w:rsid w:val="001E5B27"/>
    <w:rsid w:val="001E637E"/>
    <w:rsid w:val="001E7176"/>
    <w:rsid w:val="001F016C"/>
    <w:rsid w:val="001F093B"/>
    <w:rsid w:val="001F0AA0"/>
    <w:rsid w:val="001F1956"/>
    <w:rsid w:val="001F1B9C"/>
    <w:rsid w:val="001F2095"/>
    <w:rsid w:val="001F2151"/>
    <w:rsid w:val="001F2452"/>
    <w:rsid w:val="001F3084"/>
    <w:rsid w:val="001F388A"/>
    <w:rsid w:val="001F430C"/>
    <w:rsid w:val="001F4A92"/>
    <w:rsid w:val="001F6301"/>
    <w:rsid w:val="001F67B3"/>
    <w:rsid w:val="001F79F0"/>
    <w:rsid w:val="001F7E29"/>
    <w:rsid w:val="00200D62"/>
    <w:rsid w:val="00203B81"/>
    <w:rsid w:val="002044F8"/>
    <w:rsid w:val="00204849"/>
    <w:rsid w:val="00204963"/>
    <w:rsid w:val="0020517B"/>
    <w:rsid w:val="00205541"/>
    <w:rsid w:val="002061D8"/>
    <w:rsid w:val="002062B7"/>
    <w:rsid w:val="002069B0"/>
    <w:rsid w:val="002071A6"/>
    <w:rsid w:val="00207ACD"/>
    <w:rsid w:val="00207B21"/>
    <w:rsid w:val="0021066D"/>
    <w:rsid w:val="00210F34"/>
    <w:rsid w:val="00212F22"/>
    <w:rsid w:val="002130A8"/>
    <w:rsid w:val="0021446E"/>
    <w:rsid w:val="00214786"/>
    <w:rsid w:val="002167B1"/>
    <w:rsid w:val="002170B2"/>
    <w:rsid w:val="002174E9"/>
    <w:rsid w:val="00217992"/>
    <w:rsid w:val="002207C6"/>
    <w:rsid w:val="00221352"/>
    <w:rsid w:val="00223778"/>
    <w:rsid w:val="00223EE3"/>
    <w:rsid w:val="00224F29"/>
    <w:rsid w:val="002252E4"/>
    <w:rsid w:val="00225AB6"/>
    <w:rsid w:val="00225CAD"/>
    <w:rsid w:val="0022657D"/>
    <w:rsid w:val="00226E7F"/>
    <w:rsid w:val="00227EEE"/>
    <w:rsid w:val="002315A8"/>
    <w:rsid w:val="00232217"/>
    <w:rsid w:val="00232526"/>
    <w:rsid w:val="002327AE"/>
    <w:rsid w:val="00233055"/>
    <w:rsid w:val="002330A8"/>
    <w:rsid w:val="0023375E"/>
    <w:rsid w:val="0023405B"/>
    <w:rsid w:val="002346F3"/>
    <w:rsid w:val="002352FB"/>
    <w:rsid w:val="002356F8"/>
    <w:rsid w:val="00235C87"/>
    <w:rsid w:val="00241599"/>
    <w:rsid w:val="00241801"/>
    <w:rsid w:val="00241B50"/>
    <w:rsid w:val="00241BB8"/>
    <w:rsid w:val="00242002"/>
    <w:rsid w:val="002452B3"/>
    <w:rsid w:val="002453DF"/>
    <w:rsid w:val="002459E8"/>
    <w:rsid w:val="00245B97"/>
    <w:rsid w:val="00245E08"/>
    <w:rsid w:val="00247810"/>
    <w:rsid w:val="00247BB9"/>
    <w:rsid w:val="002500B2"/>
    <w:rsid w:val="00252045"/>
    <w:rsid w:val="00253085"/>
    <w:rsid w:val="00253100"/>
    <w:rsid w:val="00255BF7"/>
    <w:rsid w:val="00255F8F"/>
    <w:rsid w:val="002570E1"/>
    <w:rsid w:val="0025736A"/>
    <w:rsid w:val="002620A4"/>
    <w:rsid w:val="002628F5"/>
    <w:rsid w:val="00262AFE"/>
    <w:rsid w:val="0026300F"/>
    <w:rsid w:val="00263C73"/>
    <w:rsid w:val="00263DBF"/>
    <w:rsid w:val="00265528"/>
    <w:rsid w:val="002668B2"/>
    <w:rsid w:val="00267327"/>
    <w:rsid w:val="002706D9"/>
    <w:rsid w:val="0027641B"/>
    <w:rsid w:val="00276E94"/>
    <w:rsid w:val="002802AF"/>
    <w:rsid w:val="0028194C"/>
    <w:rsid w:val="002829D8"/>
    <w:rsid w:val="002829FE"/>
    <w:rsid w:val="00283CB4"/>
    <w:rsid w:val="0028487A"/>
    <w:rsid w:val="00284AFA"/>
    <w:rsid w:val="00284EC6"/>
    <w:rsid w:val="002862BE"/>
    <w:rsid w:val="00286E45"/>
    <w:rsid w:val="00287208"/>
    <w:rsid w:val="00287B7A"/>
    <w:rsid w:val="00290A9E"/>
    <w:rsid w:val="0029240F"/>
    <w:rsid w:val="00292C0A"/>
    <w:rsid w:val="00293A8E"/>
    <w:rsid w:val="002946F6"/>
    <w:rsid w:val="00294D95"/>
    <w:rsid w:val="002A1540"/>
    <w:rsid w:val="002A1EDA"/>
    <w:rsid w:val="002A2245"/>
    <w:rsid w:val="002A35FA"/>
    <w:rsid w:val="002A4D4F"/>
    <w:rsid w:val="002A6124"/>
    <w:rsid w:val="002A677B"/>
    <w:rsid w:val="002A6DC9"/>
    <w:rsid w:val="002B02E0"/>
    <w:rsid w:val="002B0740"/>
    <w:rsid w:val="002B0EF8"/>
    <w:rsid w:val="002B1954"/>
    <w:rsid w:val="002B2194"/>
    <w:rsid w:val="002B32E8"/>
    <w:rsid w:val="002B3324"/>
    <w:rsid w:val="002B3F42"/>
    <w:rsid w:val="002B6750"/>
    <w:rsid w:val="002B6AF5"/>
    <w:rsid w:val="002C27D1"/>
    <w:rsid w:val="002C2DE2"/>
    <w:rsid w:val="002C3D68"/>
    <w:rsid w:val="002C4046"/>
    <w:rsid w:val="002C4099"/>
    <w:rsid w:val="002C43ED"/>
    <w:rsid w:val="002C4CE3"/>
    <w:rsid w:val="002C55F8"/>
    <w:rsid w:val="002C7D49"/>
    <w:rsid w:val="002D2C2E"/>
    <w:rsid w:val="002D31D9"/>
    <w:rsid w:val="002D35FF"/>
    <w:rsid w:val="002D4231"/>
    <w:rsid w:val="002D4371"/>
    <w:rsid w:val="002D454A"/>
    <w:rsid w:val="002D7087"/>
    <w:rsid w:val="002D74A2"/>
    <w:rsid w:val="002D7B49"/>
    <w:rsid w:val="002E1D3E"/>
    <w:rsid w:val="002E24D9"/>
    <w:rsid w:val="002E2745"/>
    <w:rsid w:val="002E3496"/>
    <w:rsid w:val="002E6003"/>
    <w:rsid w:val="002E60A7"/>
    <w:rsid w:val="002E7402"/>
    <w:rsid w:val="002F05DB"/>
    <w:rsid w:val="002F0F0E"/>
    <w:rsid w:val="002F1EB2"/>
    <w:rsid w:val="002F4BE9"/>
    <w:rsid w:val="002F5F76"/>
    <w:rsid w:val="002F74D5"/>
    <w:rsid w:val="002F7B28"/>
    <w:rsid w:val="00300C0D"/>
    <w:rsid w:val="0030104F"/>
    <w:rsid w:val="003010FE"/>
    <w:rsid w:val="0030505F"/>
    <w:rsid w:val="003072BF"/>
    <w:rsid w:val="00310A80"/>
    <w:rsid w:val="00310E40"/>
    <w:rsid w:val="003111D2"/>
    <w:rsid w:val="0031374D"/>
    <w:rsid w:val="003139ED"/>
    <w:rsid w:val="003140DF"/>
    <w:rsid w:val="003162B0"/>
    <w:rsid w:val="00316F33"/>
    <w:rsid w:val="00320737"/>
    <w:rsid w:val="0032358C"/>
    <w:rsid w:val="003240FF"/>
    <w:rsid w:val="00324C0D"/>
    <w:rsid w:val="00325130"/>
    <w:rsid w:val="0032656A"/>
    <w:rsid w:val="00327392"/>
    <w:rsid w:val="0032763F"/>
    <w:rsid w:val="003312C2"/>
    <w:rsid w:val="003326B7"/>
    <w:rsid w:val="00334DFD"/>
    <w:rsid w:val="003358ED"/>
    <w:rsid w:val="00335A7B"/>
    <w:rsid w:val="00336F22"/>
    <w:rsid w:val="00336F90"/>
    <w:rsid w:val="00336F97"/>
    <w:rsid w:val="00337691"/>
    <w:rsid w:val="0033771B"/>
    <w:rsid w:val="00340143"/>
    <w:rsid w:val="00340699"/>
    <w:rsid w:val="0034226B"/>
    <w:rsid w:val="00342F71"/>
    <w:rsid w:val="00343639"/>
    <w:rsid w:val="00343C04"/>
    <w:rsid w:val="00343E15"/>
    <w:rsid w:val="003442A1"/>
    <w:rsid w:val="00344791"/>
    <w:rsid w:val="0034694A"/>
    <w:rsid w:val="00346C7C"/>
    <w:rsid w:val="00347487"/>
    <w:rsid w:val="00347A75"/>
    <w:rsid w:val="00347CCA"/>
    <w:rsid w:val="003502C7"/>
    <w:rsid w:val="003502F0"/>
    <w:rsid w:val="003504DC"/>
    <w:rsid w:val="003507E4"/>
    <w:rsid w:val="003516AF"/>
    <w:rsid w:val="0035393D"/>
    <w:rsid w:val="00354084"/>
    <w:rsid w:val="003573C3"/>
    <w:rsid w:val="00357ADD"/>
    <w:rsid w:val="0036320B"/>
    <w:rsid w:val="00363400"/>
    <w:rsid w:val="0036358A"/>
    <w:rsid w:val="00365195"/>
    <w:rsid w:val="00365565"/>
    <w:rsid w:val="003668B1"/>
    <w:rsid w:val="003670AC"/>
    <w:rsid w:val="00367CCB"/>
    <w:rsid w:val="00370141"/>
    <w:rsid w:val="003706F4"/>
    <w:rsid w:val="00370D44"/>
    <w:rsid w:val="00375019"/>
    <w:rsid w:val="00375141"/>
    <w:rsid w:val="0037538A"/>
    <w:rsid w:val="003760B3"/>
    <w:rsid w:val="003760C5"/>
    <w:rsid w:val="00376D16"/>
    <w:rsid w:val="00376DF4"/>
    <w:rsid w:val="0037706F"/>
    <w:rsid w:val="0037761E"/>
    <w:rsid w:val="00380123"/>
    <w:rsid w:val="00380F0F"/>
    <w:rsid w:val="003817ED"/>
    <w:rsid w:val="003822D4"/>
    <w:rsid w:val="003823A3"/>
    <w:rsid w:val="0038407C"/>
    <w:rsid w:val="00385F04"/>
    <w:rsid w:val="003865A2"/>
    <w:rsid w:val="0038725A"/>
    <w:rsid w:val="003877EC"/>
    <w:rsid w:val="0039004C"/>
    <w:rsid w:val="00390539"/>
    <w:rsid w:val="003929B5"/>
    <w:rsid w:val="003929C5"/>
    <w:rsid w:val="00392AF7"/>
    <w:rsid w:val="003940E1"/>
    <w:rsid w:val="0039466D"/>
    <w:rsid w:val="00394BDD"/>
    <w:rsid w:val="00396AAD"/>
    <w:rsid w:val="0039715F"/>
    <w:rsid w:val="00397BC1"/>
    <w:rsid w:val="003A3FCC"/>
    <w:rsid w:val="003A4192"/>
    <w:rsid w:val="003A47DB"/>
    <w:rsid w:val="003A5137"/>
    <w:rsid w:val="003A5650"/>
    <w:rsid w:val="003A584D"/>
    <w:rsid w:val="003A5A05"/>
    <w:rsid w:val="003A6DF4"/>
    <w:rsid w:val="003B028C"/>
    <w:rsid w:val="003B1A6A"/>
    <w:rsid w:val="003B1A6C"/>
    <w:rsid w:val="003B2203"/>
    <w:rsid w:val="003B5A13"/>
    <w:rsid w:val="003B6A2A"/>
    <w:rsid w:val="003B7477"/>
    <w:rsid w:val="003B7B6E"/>
    <w:rsid w:val="003C01C6"/>
    <w:rsid w:val="003C2236"/>
    <w:rsid w:val="003C483F"/>
    <w:rsid w:val="003C6896"/>
    <w:rsid w:val="003C7668"/>
    <w:rsid w:val="003D0CA9"/>
    <w:rsid w:val="003D101D"/>
    <w:rsid w:val="003D126B"/>
    <w:rsid w:val="003D287C"/>
    <w:rsid w:val="003D33B3"/>
    <w:rsid w:val="003D402B"/>
    <w:rsid w:val="003D4FBE"/>
    <w:rsid w:val="003E2A64"/>
    <w:rsid w:val="003E322C"/>
    <w:rsid w:val="003E43AA"/>
    <w:rsid w:val="003E5771"/>
    <w:rsid w:val="003E7222"/>
    <w:rsid w:val="003E7692"/>
    <w:rsid w:val="003F0D44"/>
    <w:rsid w:val="003F1661"/>
    <w:rsid w:val="003F1BD3"/>
    <w:rsid w:val="003F71BD"/>
    <w:rsid w:val="004001CC"/>
    <w:rsid w:val="00400549"/>
    <w:rsid w:val="00401F61"/>
    <w:rsid w:val="00402C52"/>
    <w:rsid w:val="00404132"/>
    <w:rsid w:val="00405730"/>
    <w:rsid w:val="00406921"/>
    <w:rsid w:val="004103B0"/>
    <w:rsid w:val="004112E9"/>
    <w:rsid w:val="0041779B"/>
    <w:rsid w:val="00420D6A"/>
    <w:rsid w:val="00420FA7"/>
    <w:rsid w:val="00421647"/>
    <w:rsid w:val="00421774"/>
    <w:rsid w:val="00423836"/>
    <w:rsid w:val="0042422A"/>
    <w:rsid w:val="004247C7"/>
    <w:rsid w:val="0042495B"/>
    <w:rsid w:val="00424C8B"/>
    <w:rsid w:val="00424FE9"/>
    <w:rsid w:val="00425DBF"/>
    <w:rsid w:val="00426268"/>
    <w:rsid w:val="0042643E"/>
    <w:rsid w:val="0042707F"/>
    <w:rsid w:val="0042744A"/>
    <w:rsid w:val="0043130F"/>
    <w:rsid w:val="004322A8"/>
    <w:rsid w:val="00432F3A"/>
    <w:rsid w:val="0043382D"/>
    <w:rsid w:val="00433899"/>
    <w:rsid w:val="004345A3"/>
    <w:rsid w:val="0043598C"/>
    <w:rsid w:val="00442043"/>
    <w:rsid w:val="00443EB0"/>
    <w:rsid w:val="00444559"/>
    <w:rsid w:val="00445A6F"/>
    <w:rsid w:val="00447261"/>
    <w:rsid w:val="00447BDD"/>
    <w:rsid w:val="0045271F"/>
    <w:rsid w:val="004536A1"/>
    <w:rsid w:val="0045732D"/>
    <w:rsid w:val="00457B1F"/>
    <w:rsid w:val="00457D24"/>
    <w:rsid w:val="0046111F"/>
    <w:rsid w:val="00461DAE"/>
    <w:rsid w:val="00463EAB"/>
    <w:rsid w:val="00464231"/>
    <w:rsid w:val="00464899"/>
    <w:rsid w:val="00464C7F"/>
    <w:rsid w:val="00464DF1"/>
    <w:rsid w:val="004658EB"/>
    <w:rsid w:val="00466566"/>
    <w:rsid w:val="0046693D"/>
    <w:rsid w:val="00466E1D"/>
    <w:rsid w:val="00470D23"/>
    <w:rsid w:val="00472A0C"/>
    <w:rsid w:val="00472A21"/>
    <w:rsid w:val="00473750"/>
    <w:rsid w:val="00474315"/>
    <w:rsid w:val="004753F7"/>
    <w:rsid w:val="004762FA"/>
    <w:rsid w:val="00476DEE"/>
    <w:rsid w:val="00480032"/>
    <w:rsid w:val="00481C24"/>
    <w:rsid w:val="00481CE9"/>
    <w:rsid w:val="00486253"/>
    <w:rsid w:val="00487C96"/>
    <w:rsid w:val="004903A7"/>
    <w:rsid w:val="004918E2"/>
    <w:rsid w:val="00492053"/>
    <w:rsid w:val="00492159"/>
    <w:rsid w:val="00493884"/>
    <w:rsid w:val="00495305"/>
    <w:rsid w:val="00495943"/>
    <w:rsid w:val="00495DE5"/>
    <w:rsid w:val="00496358"/>
    <w:rsid w:val="00496C00"/>
    <w:rsid w:val="00497142"/>
    <w:rsid w:val="0049765A"/>
    <w:rsid w:val="004978F8"/>
    <w:rsid w:val="00497D05"/>
    <w:rsid w:val="004A0C5B"/>
    <w:rsid w:val="004A13E5"/>
    <w:rsid w:val="004A217E"/>
    <w:rsid w:val="004A3588"/>
    <w:rsid w:val="004A5AAC"/>
    <w:rsid w:val="004B1115"/>
    <w:rsid w:val="004B1679"/>
    <w:rsid w:val="004B4516"/>
    <w:rsid w:val="004B47B9"/>
    <w:rsid w:val="004B4A2B"/>
    <w:rsid w:val="004B5635"/>
    <w:rsid w:val="004B5B94"/>
    <w:rsid w:val="004B6447"/>
    <w:rsid w:val="004B65D9"/>
    <w:rsid w:val="004B67AE"/>
    <w:rsid w:val="004C1142"/>
    <w:rsid w:val="004C1E61"/>
    <w:rsid w:val="004C34E5"/>
    <w:rsid w:val="004C3AA7"/>
    <w:rsid w:val="004C3F0C"/>
    <w:rsid w:val="004C5C80"/>
    <w:rsid w:val="004C7809"/>
    <w:rsid w:val="004D0E27"/>
    <w:rsid w:val="004D14A3"/>
    <w:rsid w:val="004D1A76"/>
    <w:rsid w:val="004D383A"/>
    <w:rsid w:val="004D4D07"/>
    <w:rsid w:val="004D4F56"/>
    <w:rsid w:val="004D5702"/>
    <w:rsid w:val="004D57DE"/>
    <w:rsid w:val="004D596A"/>
    <w:rsid w:val="004D732A"/>
    <w:rsid w:val="004D788B"/>
    <w:rsid w:val="004E141E"/>
    <w:rsid w:val="004E2647"/>
    <w:rsid w:val="004E2FC7"/>
    <w:rsid w:val="004E3863"/>
    <w:rsid w:val="004E481B"/>
    <w:rsid w:val="004E5106"/>
    <w:rsid w:val="004F174D"/>
    <w:rsid w:val="004F4BC4"/>
    <w:rsid w:val="004F4F6A"/>
    <w:rsid w:val="004F5678"/>
    <w:rsid w:val="004F5D4A"/>
    <w:rsid w:val="004F5F2B"/>
    <w:rsid w:val="004F7786"/>
    <w:rsid w:val="004F7D47"/>
    <w:rsid w:val="00502403"/>
    <w:rsid w:val="00503E8B"/>
    <w:rsid w:val="00505049"/>
    <w:rsid w:val="00506010"/>
    <w:rsid w:val="0050687B"/>
    <w:rsid w:val="00506DEB"/>
    <w:rsid w:val="005079CD"/>
    <w:rsid w:val="00512FCC"/>
    <w:rsid w:val="005132B1"/>
    <w:rsid w:val="00514E80"/>
    <w:rsid w:val="005152BD"/>
    <w:rsid w:val="0052022C"/>
    <w:rsid w:val="005217D8"/>
    <w:rsid w:val="00521F8F"/>
    <w:rsid w:val="005221E7"/>
    <w:rsid w:val="0052255F"/>
    <w:rsid w:val="00522585"/>
    <w:rsid w:val="00524585"/>
    <w:rsid w:val="00525A1B"/>
    <w:rsid w:val="0052607C"/>
    <w:rsid w:val="00526FD7"/>
    <w:rsid w:val="0052703B"/>
    <w:rsid w:val="00527C53"/>
    <w:rsid w:val="00530C3B"/>
    <w:rsid w:val="00530CED"/>
    <w:rsid w:val="005313B1"/>
    <w:rsid w:val="00531493"/>
    <w:rsid w:val="00531E90"/>
    <w:rsid w:val="00532282"/>
    <w:rsid w:val="0053279F"/>
    <w:rsid w:val="00533AAC"/>
    <w:rsid w:val="00536128"/>
    <w:rsid w:val="00536C29"/>
    <w:rsid w:val="00537F8B"/>
    <w:rsid w:val="00540C69"/>
    <w:rsid w:val="00540E73"/>
    <w:rsid w:val="00541344"/>
    <w:rsid w:val="00545BDA"/>
    <w:rsid w:val="00546523"/>
    <w:rsid w:val="00546744"/>
    <w:rsid w:val="00546C35"/>
    <w:rsid w:val="005508FE"/>
    <w:rsid w:val="005537F9"/>
    <w:rsid w:val="00554454"/>
    <w:rsid w:val="0055675E"/>
    <w:rsid w:val="00557355"/>
    <w:rsid w:val="00560AEE"/>
    <w:rsid w:val="00561844"/>
    <w:rsid w:val="00562824"/>
    <w:rsid w:val="00563BA5"/>
    <w:rsid w:val="00565896"/>
    <w:rsid w:val="005668F5"/>
    <w:rsid w:val="00571635"/>
    <w:rsid w:val="00573D2B"/>
    <w:rsid w:val="00574576"/>
    <w:rsid w:val="005747CF"/>
    <w:rsid w:val="00581412"/>
    <w:rsid w:val="00582660"/>
    <w:rsid w:val="00582C37"/>
    <w:rsid w:val="00583763"/>
    <w:rsid w:val="00584A1C"/>
    <w:rsid w:val="0058521D"/>
    <w:rsid w:val="005857E7"/>
    <w:rsid w:val="005879AC"/>
    <w:rsid w:val="005904EE"/>
    <w:rsid w:val="005909A6"/>
    <w:rsid w:val="00591047"/>
    <w:rsid w:val="00591C5E"/>
    <w:rsid w:val="00592BEC"/>
    <w:rsid w:val="00592EEA"/>
    <w:rsid w:val="0059306F"/>
    <w:rsid w:val="005937A2"/>
    <w:rsid w:val="00593F68"/>
    <w:rsid w:val="005941A6"/>
    <w:rsid w:val="005943BA"/>
    <w:rsid w:val="0059455D"/>
    <w:rsid w:val="005946D6"/>
    <w:rsid w:val="00594764"/>
    <w:rsid w:val="0059534E"/>
    <w:rsid w:val="00595698"/>
    <w:rsid w:val="005974FE"/>
    <w:rsid w:val="005A02C9"/>
    <w:rsid w:val="005A1224"/>
    <w:rsid w:val="005A1BA9"/>
    <w:rsid w:val="005A2638"/>
    <w:rsid w:val="005A4478"/>
    <w:rsid w:val="005A6F2C"/>
    <w:rsid w:val="005A70C4"/>
    <w:rsid w:val="005A7F98"/>
    <w:rsid w:val="005B0F58"/>
    <w:rsid w:val="005B3A2B"/>
    <w:rsid w:val="005B57B8"/>
    <w:rsid w:val="005B59E6"/>
    <w:rsid w:val="005B63EC"/>
    <w:rsid w:val="005B65A4"/>
    <w:rsid w:val="005C19BD"/>
    <w:rsid w:val="005C290A"/>
    <w:rsid w:val="005C3B10"/>
    <w:rsid w:val="005C4BA8"/>
    <w:rsid w:val="005C760E"/>
    <w:rsid w:val="005D0442"/>
    <w:rsid w:val="005D0750"/>
    <w:rsid w:val="005D3E96"/>
    <w:rsid w:val="005D5B6D"/>
    <w:rsid w:val="005D5E9D"/>
    <w:rsid w:val="005D6594"/>
    <w:rsid w:val="005D6A17"/>
    <w:rsid w:val="005D7AC2"/>
    <w:rsid w:val="005E0172"/>
    <w:rsid w:val="005E17FA"/>
    <w:rsid w:val="005E2A28"/>
    <w:rsid w:val="005E36B1"/>
    <w:rsid w:val="005E3D46"/>
    <w:rsid w:val="005E4340"/>
    <w:rsid w:val="005F0E2E"/>
    <w:rsid w:val="005F0F19"/>
    <w:rsid w:val="005F19B9"/>
    <w:rsid w:val="005F350C"/>
    <w:rsid w:val="005F3569"/>
    <w:rsid w:val="005F521E"/>
    <w:rsid w:val="005F5AA8"/>
    <w:rsid w:val="005F5CC3"/>
    <w:rsid w:val="005F7E81"/>
    <w:rsid w:val="0060040E"/>
    <w:rsid w:val="0060130F"/>
    <w:rsid w:val="00601951"/>
    <w:rsid w:val="0060353B"/>
    <w:rsid w:val="00603E9B"/>
    <w:rsid w:val="006043B7"/>
    <w:rsid w:val="006059F6"/>
    <w:rsid w:val="00606970"/>
    <w:rsid w:val="00606EF7"/>
    <w:rsid w:val="006117B1"/>
    <w:rsid w:val="0061223D"/>
    <w:rsid w:val="00612BC4"/>
    <w:rsid w:val="00614F83"/>
    <w:rsid w:val="006153F6"/>
    <w:rsid w:val="00615C50"/>
    <w:rsid w:val="006169B1"/>
    <w:rsid w:val="00616DB6"/>
    <w:rsid w:val="006171CA"/>
    <w:rsid w:val="00620DCA"/>
    <w:rsid w:val="00620F7E"/>
    <w:rsid w:val="006216C8"/>
    <w:rsid w:val="00621D33"/>
    <w:rsid w:val="00623106"/>
    <w:rsid w:val="00623C30"/>
    <w:rsid w:val="00624CDD"/>
    <w:rsid w:val="00624CFE"/>
    <w:rsid w:val="0062566C"/>
    <w:rsid w:val="00627743"/>
    <w:rsid w:val="0063132A"/>
    <w:rsid w:val="00631D4E"/>
    <w:rsid w:val="00632C77"/>
    <w:rsid w:val="00633174"/>
    <w:rsid w:val="006340F2"/>
    <w:rsid w:val="00635085"/>
    <w:rsid w:val="00635BFF"/>
    <w:rsid w:val="00636E31"/>
    <w:rsid w:val="00637EA2"/>
    <w:rsid w:val="00640430"/>
    <w:rsid w:val="006454B3"/>
    <w:rsid w:val="00646BC0"/>
    <w:rsid w:val="006470CD"/>
    <w:rsid w:val="00647F6C"/>
    <w:rsid w:val="00650D9F"/>
    <w:rsid w:val="0065126A"/>
    <w:rsid w:val="00654C20"/>
    <w:rsid w:val="00655080"/>
    <w:rsid w:val="006554DF"/>
    <w:rsid w:val="00657B25"/>
    <w:rsid w:val="0066005E"/>
    <w:rsid w:val="00660EA4"/>
    <w:rsid w:val="00661281"/>
    <w:rsid w:val="006615AF"/>
    <w:rsid w:val="00661853"/>
    <w:rsid w:val="00662857"/>
    <w:rsid w:val="0066305C"/>
    <w:rsid w:val="00663CF5"/>
    <w:rsid w:val="00664734"/>
    <w:rsid w:val="00665447"/>
    <w:rsid w:val="00667EF4"/>
    <w:rsid w:val="006721C3"/>
    <w:rsid w:val="006727CA"/>
    <w:rsid w:val="00673364"/>
    <w:rsid w:val="006737BA"/>
    <w:rsid w:val="00673A3B"/>
    <w:rsid w:val="006740B8"/>
    <w:rsid w:val="006748EA"/>
    <w:rsid w:val="00674CDA"/>
    <w:rsid w:val="00674D24"/>
    <w:rsid w:val="006759A0"/>
    <w:rsid w:val="006766B6"/>
    <w:rsid w:val="00676997"/>
    <w:rsid w:val="006804E7"/>
    <w:rsid w:val="006807F4"/>
    <w:rsid w:val="00680A5B"/>
    <w:rsid w:val="006817FA"/>
    <w:rsid w:val="006826F9"/>
    <w:rsid w:val="00683096"/>
    <w:rsid w:val="00684891"/>
    <w:rsid w:val="00684EA9"/>
    <w:rsid w:val="00685415"/>
    <w:rsid w:val="00685DFD"/>
    <w:rsid w:val="006861E0"/>
    <w:rsid w:val="00687C6E"/>
    <w:rsid w:val="00690E82"/>
    <w:rsid w:val="00690E95"/>
    <w:rsid w:val="00690F74"/>
    <w:rsid w:val="006941BA"/>
    <w:rsid w:val="0069427A"/>
    <w:rsid w:val="00694848"/>
    <w:rsid w:val="006958D9"/>
    <w:rsid w:val="00695DC6"/>
    <w:rsid w:val="0069705A"/>
    <w:rsid w:val="006970BD"/>
    <w:rsid w:val="0069714C"/>
    <w:rsid w:val="006A1E4F"/>
    <w:rsid w:val="006A2D81"/>
    <w:rsid w:val="006A35ED"/>
    <w:rsid w:val="006A5051"/>
    <w:rsid w:val="006A564E"/>
    <w:rsid w:val="006A647A"/>
    <w:rsid w:val="006A6583"/>
    <w:rsid w:val="006A7D6C"/>
    <w:rsid w:val="006B03DA"/>
    <w:rsid w:val="006B0C49"/>
    <w:rsid w:val="006B1269"/>
    <w:rsid w:val="006B2387"/>
    <w:rsid w:val="006B3409"/>
    <w:rsid w:val="006B4199"/>
    <w:rsid w:val="006B4B59"/>
    <w:rsid w:val="006B5853"/>
    <w:rsid w:val="006B6973"/>
    <w:rsid w:val="006C1BEA"/>
    <w:rsid w:val="006C325F"/>
    <w:rsid w:val="006C3C11"/>
    <w:rsid w:val="006C5DC2"/>
    <w:rsid w:val="006C68C7"/>
    <w:rsid w:val="006C6DA6"/>
    <w:rsid w:val="006D07E0"/>
    <w:rsid w:val="006D2726"/>
    <w:rsid w:val="006D2AAC"/>
    <w:rsid w:val="006D4536"/>
    <w:rsid w:val="006D48AB"/>
    <w:rsid w:val="006D6530"/>
    <w:rsid w:val="006D654B"/>
    <w:rsid w:val="006D7ADE"/>
    <w:rsid w:val="006E13AB"/>
    <w:rsid w:val="006E2AFB"/>
    <w:rsid w:val="006E3186"/>
    <w:rsid w:val="006E3D47"/>
    <w:rsid w:val="006E49BA"/>
    <w:rsid w:val="006E65FB"/>
    <w:rsid w:val="006E79B8"/>
    <w:rsid w:val="006E7C23"/>
    <w:rsid w:val="006F18EC"/>
    <w:rsid w:val="006F1BBD"/>
    <w:rsid w:val="006F36DA"/>
    <w:rsid w:val="006F47F0"/>
    <w:rsid w:val="006F5BF4"/>
    <w:rsid w:val="006F612C"/>
    <w:rsid w:val="006F685D"/>
    <w:rsid w:val="006F7542"/>
    <w:rsid w:val="00700545"/>
    <w:rsid w:val="0070210C"/>
    <w:rsid w:val="00702399"/>
    <w:rsid w:val="00702D2E"/>
    <w:rsid w:val="007039F8"/>
    <w:rsid w:val="00704039"/>
    <w:rsid w:val="00704EEE"/>
    <w:rsid w:val="00705452"/>
    <w:rsid w:val="00706581"/>
    <w:rsid w:val="0070721C"/>
    <w:rsid w:val="0071096D"/>
    <w:rsid w:val="007110A0"/>
    <w:rsid w:val="00714217"/>
    <w:rsid w:val="00715414"/>
    <w:rsid w:val="0071560D"/>
    <w:rsid w:val="00717FB1"/>
    <w:rsid w:val="00720DC5"/>
    <w:rsid w:val="0072180C"/>
    <w:rsid w:val="00724A45"/>
    <w:rsid w:val="00725099"/>
    <w:rsid w:val="00725A5F"/>
    <w:rsid w:val="00726745"/>
    <w:rsid w:val="0072748A"/>
    <w:rsid w:val="0072765A"/>
    <w:rsid w:val="007301C8"/>
    <w:rsid w:val="007319BE"/>
    <w:rsid w:val="00731F3A"/>
    <w:rsid w:val="007335FA"/>
    <w:rsid w:val="00733EE4"/>
    <w:rsid w:val="00735060"/>
    <w:rsid w:val="00736159"/>
    <w:rsid w:val="00736418"/>
    <w:rsid w:val="00737F8E"/>
    <w:rsid w:val="0074009C"/>
    <w:rsid w:val="00740537"/>
    <w:rsid w:val="0074256D"/>
    <w:rsid w:val="007428D8"/>
    <w:rsid w:val="00742BDC"/>
    <w:rsid w:val="00744A47"/>
    <w:rsid w:val="00745121"/>
    <w:rsid w:val="007455DB"/>
    <w:rsid w:val="00746391"/>
    <w:rsid w:val="00750208"/>
    <w:rsid w:val="00751024"/>
    <w:rsid w:val="0075133F"/>
    <w:rsid w:val="00752687"/>
    <w:rsid w:val="00753026"/>
    <w:rsid w:val="00754EC3"/>
    <w:rsid w:val="00756545"/>
    <w:rsid w:val="00756AF6"/>
    <w:rsid w:val="0075716C"/>
    <w:rsid w:val="00757759"/>
    <w:rsid w:val="00757A61"/>
    <w:rsid w:val="00757F7D"/>
    <w:rsid w:val="00761640"/>
    <w:rsid w:val="007647C9"/>
    <w:rsid w:val="007662D2"/>
    <w:rsid w:val="0076667F"/>
    <w:rsid w:val="00766C39"/>
    <w:rsid w:val="007700DC"/>
    <w:rsid w:val="007708AD"/>
    <w:rsid w:val="00770968"/>
    <w:rsid w:val="00771091"/>
    <w:rsid w:val="0077177A"/>
    <w:rsid w:val="0077220F"/>
    <w:rsid w:val="007774EB"/>
    <w:rsid w:val="00780DC1"/>
    <w:rsid w:val="0078160E"/>
    <w:rsid w:val="007839E2"/>
    <w:rsid w:val="0078425A"/>
    <w:rsid w:val="00785A58"/>
    <w:rsid w:val="007863C6"/>
    <w:rsid w:val="00787191"/>
    <w:rsid w:val="0078723F"/>
    <w:rsid w:val="00787C6B"/>
    <w:rsid w:val="00790029"/>
    <w:rsid w:val="00791B44"/>
    <w:rsid w:val="007923CC"/>
    <w:rsid w:val="00792FD2"/>
    <w:rsid w:val="00793717"/>
    <w:rsid w:val="007937F6"/>
    <w:rsid w:val="0079395C"/>
    <w:rsid w:val="007947E2"/>
    <w:rsid w:val="00796251"/>
    <w:rsid w:val="00796C70"/>
    <w:rsid w:val="0079722E"/>
    <w:rsid w:val="00797E9D"/>
    <w:rsid w:val="007A0168"/>
    <w:rsid w:val="007A07B7"/>
    <w:rsid w:val="007A0FE3"/>
    <w:rsid w:val="007A19C7"/>
    <w:rsid w:val="007A237A"/>
    <w:rsid w:val="007A335F"/>
    <w:rsid w:val="007A3604"/>
    <w:rsid w:val="007A3C33"/>
    <w:rsid w:val="007A3E92"/>
    <w:rsid w:val="007A3F2B"/>
    <w:rsid w:val="007A474E"/>
    <w:rsid w:val="007A6795"/>
    <w:rsid w:val="007A79A2"/>
    <w:rsid w:val="007B13F1"/>
    <w:rsid w:val="007B41F9"/>
    <w:rsid w:val="007B5366"/>
    <w:rsid w:val="007B5C67"/>
    <w:rsid w:val="007B5C9E"/>
    <w:rsid w:val="007C03D9"/>
    <w:rsid w:val="007C1433"/>
    <w:rsid w:val="007C2BC3"/>
    <w:rsid w:val="007C4A09"/>
    <w:rsid w:val="007C589E"/>
    <w:rsid w:val="007C6A5C"/>
    <w:rsid w:val="007D0DDE"/>
    <w:rsid w:val="007D0F40"/>
    <w:rsid w:val="007D1192"/>
    <w:rsid w:val="007D1987"/>
    <w:rsid w:val="007D4998"/>
    <w:rsid w:val="007D603D"/>
    <w:rsid w:val="007D609C"/>
    <w:rsid w:val="007D6650"/>
    <w:rsid w:val="007D6CC7"/>
    <w:rsid w:val="007D6DE6"/>
    <w:rsid w:val="007E0122"/>
    <w:rsid w:val="007E06C5"/>
    <w:rsid w:val="007E0AA8"/>
    <w:rsid w:val="007E0B71"/>
    <w:rsid w:val="007E0ECD"/>
    <w:rsid w:val="007E1DB8"/>
    <w:rsid w:val="007E242A"/>
    <w:rsid w:val="007E342C"/>
    <w:rsid w:val="007E4B66"/>
    <w:rsid w:val="007E776A"/>
    <w:rsid w:val="007E7908"/>
    <w:rsid w:val="007F0802"/>
    <w:rsid w:val="007F36BA"/>
    <w:rsid w:val="007F4172"/>
    <w:rsid w:val="007F48EF"/>
    <w:rsid w:val="007F4BD8"/>
    <w:rsid w:val="007F722B"/>
    <w:rsid w:val="007F72C1"/>
    <w:rsid w:val="007F7593"/>
    <w:rsid w:val="007F7D00"/>
    <w:rsid w:val="007F7E90"/>
    <w:rsid w:val="00800530"/>
    <w:rsid w:val="008005CC"/>
    <w:rsid w:val="0080151A"/>
    <w:rsid w:val="008017EF"/>
    <w:rsid w:val="00802107"/>
    <w:rsid w:val="008034BA"/>
    <w:rsid w:val="00803B76"/>
    <w:rsid w:val="00803EB1"/>
    <w:rsid w:val="00805D4C"/>
    <w:rsid w:val="00805E56"/>
    <w:rsid w:val="00806C14"/>
    <w:rsid w:val="0080707D"/>
    <w:rsid w:val="00810DCB"/>
    <w:rsid w:val="008117F9"/>
    <w:rsid w:val="00812B0C"/>
    <w:rsid w:val="00813D86"/>
    <w:rsid w:val="008147D0"/>
    <w:rsid w:val="00814F9A"/>
    <w:rsid w:val="00815EF6"/>
    <w:rsid w:val="008163A6"/>
    <w:rsid w:val="00817C0A"/>
    <w:rsid w:val="00817D32"/>
    <w:rsid w:val="008207A7"/>
    <w:rsid w:val="0082085B"/>
    <w:rsid w:val="008213E0"/>
    <w:rsid w:val="00823D36"/>
    <w:rsid w:val="008249C8"/>
    <w:rsid w:val="00830460"/>
    <w:rsid w:val="0083188A"/>
    <w:rsid w:val="0083251E"/>
    <w:rsid w:val="00833A11"/>
    <w:rsid w:val="00833B51"/>
    <w:rsid w:val="00834D15"/>
    <w:rsid w:val="00834E9A"/>
    <w:rsid w:val="00835A0F"/>
    <w:rsid w:val="008403A8"/>
    <w:rsid w:val="008414E3"/>
    <w:rsid w:val="008419A8"/>
    <w:rsid w:val="00842CC0"/>
    <w:rsid w:val="00843A93"/>
    <w:rsid w:val="008443E3"/>
    <w:rsid w:val="00844941"/>
    <w:rsid w:val="00844AD6"/>
    <w:rsid w:val="00845199"/>
    <w:rsid w:val="008454AB"/>
    <w:rsid w:val="008458D0"/>
    <w:rsid w:val="0084791F"/>
    <w:rsid w:val="00847D5E"/>
    <w:rsid w:val="0085148B"/>
    <w:rsid w:val="008517D4"/>
    <w:rsid w:val="00851871"/>
    <w:rsid w:val="0085262A"/>
    <w:rsid w:val="008528B9"/>
    <w:rsid w:val="0085361F"/>
    <w:rsid w:val="00854278"/>
    <w:rsid w:val="00854719"/>
    <w:rsid w:val="00854D59"/>
    <w:rsid w:val="00855117"/>
    <w:rsid w:val="00855FBC"/>
    <w:rsid w:val="008562BF"/>
    <w:rsid w:val="00856DE7"/>
    <w:rsid w:val="00857BD4"/>
    <w:rsid w:val="00857D7E"/>
    <w:rsid w:val="008607D4"/>
    <w:rsid w:val="00861A47"/>
    <w:rsid w:val="00862CEC"/>
    <w:rsid w:val="00862E18"/>
    <w:rsid w:val="008645BF"/>
    <w:rsid w:val="00864BA6"/>
    <w:rsid w:val="00864F05"/>
    <w:rsid w:val="008653C0"/>
    <w:rsid w:val="00865743"/>
    <w:rsid w:val="00865C5A"/>
    <w:rsid w:val="0086650D"/>
    <w:rsid w:val="008673DE"/>
    <w:rsid w:val="00871681"/>
    <w:rsid w:val="00872CEA"/>
    <w:rsid w:val="00873F1C"/>
    <w:rsid w:val="00874D22"/>
    <w:rsid w:val="00874EBC"/>
    <w:rsid w:val="00875BA7"/>
    <w:rsid w:val="00876354"/>
    <w:rsid w:val="008767E5"/>
    <w:rsid w:val="008768DE"/>
    <w:rsid w:val="00876A96"/>
    <w:rsid w:val="008779D0"/>
    <w:rsid w:val="00877E55"/>
    <w:rsid w:val="00880A8E"/>
    <w:rsid w:val="00880FCB"/>
    <w:rsid w:val="00881574"/>
    <w:rsid w:val="0088276E"/>
    <w:rsid w:val="008832C3"/>
    <w:rsid w:val="008836DB"/>
    <w:rsid w:val="00885687"/>
    <w:rsid w:val="008868D0"/>
    <w:rsid w:val="00887326"/>
    <w:rsid w:val="008876D6"/>
    <w:rsid w:val="00890BEA"/>
    <w:rsid w:val="00890D7B"/>
    <w:rsid w:val="00891458"/>
    <w:rsid w:val="00892E1F"/>
    <w:rsid w:val="008931FD"/>
    <w:rsid w:val="00893AAF"/>
    <w:rsid w:val="00893DDF"/>
    <w:rsid w:val="00894E9F"/>
    <w:rsid w:val="0089700C"/>
    <w:rsid w:val="00897993"/>
    <w:rsid w:val="008979B1"/>
    <w:rsid w:val="008A01D5"/>
    <w:rsid w:val="008A3831"/>
    <w:rsid w:val="008A402B"/>
    <w:rsid w:val="008A4616"/>
    <w:rsid w:val="008A49B4"/>
    <w:rsid w:val="008A68B3"/>
    <w:rsid w:val="008A762C"/>
    <w:rsid w:val="008B113B"/>
    <w:rsid w:val="008B24CB"/>
    <w:rsid w:val="008B36B5"/>
    <w:rsid w:val="008B3B18"/>
    <w:rsid w:val="008B4902"/>
    <w:rsid w:val="008B4EF0"/>
    <w:rsid w:val="008B5084"/>
    <w:rsid w:val="008B70FB"/>
    <w:rsid w:val="008C0F0F"/>
    <w:rsid w:val="008C0F88"/>
    <w:rsid w:val="008C1882"/>
    <w:rsid w:val="008C1DB3"/>
    <w:rsid w:val="008C2E0B"/>
    <w:rsid w:val="008C33FD"/>
    <w:rsid w:val="008C3895"/>
    <w:rsid w:val="008C47D8"/>
    <w:rsid w:val="008C48D5"/>
    <w:rsid w:val="008C4E4A"/>
    <w:rsid w:val="008C5BCF"/>
    <w:rsid w:val="008C634D"/>
    <w:rsid w:val="008C69CD"/>
    <w:rsid w:val="008C6FD2"/>
    <w:rsid w:val="008D226E"/>
    <w:rsid w:val="008D4E55"/>
    <w:rsid w:val="008D54F1"/>
    <w:rsid w:val="008D6B54"/>
    <w:rsid w:val="008D7C4D"/>
    <w:rsid w:val="008D7D46"/>
    <w:rsid w:val="008E250D"/>
    <w:rsid w:val="008E262F"/>
    <w:rsid w:val="008E358E"/>
    <w:rsid w:val="008E387C"/>
    <w:rsid w:val="008E4EF5"/>
    <w:rsid w:val="008E5529"/>
    <w:rsid w:val="008E5787"/>
    <w:rsid w:val="008E6012"/>
    <w:rsid w:val="008E6A16"/>
    <w:rsid w:val="008F0234"/>
    <w:rsid w:val="008F1959"/>
    <w:rsid w:val="008F26FB"/>
    <w:rsid w:val="008F2886"/>
    <w:rsid w:val="008F2A13"/>
    <w:rsid w:val="008F7BF5"/>
    <w:rsid w:val="00900E84"/>
    <w:rsid w:val="0090399E"/>
    <w:rsid w:val="00903B45"/>
    <w:rsid w:val="009043C5"/>
    <w:rsid w:val="009056CC"/>
    <w:rsid w:val="00905A9F"/>
    <w:rsid w:val="00905B6A"/>
    <w:rsid w:val="00906793"/>
    <w:rsid w:val="00906D54"/>
    <w:rsid w:val="00907F09"/>
    <w:rsid w:val="00910123"/>
    <w:rsid w:val="0091150C"/>
    <w:rsid w:val="009115A1"/>
    <w:rsid w:val="009117B9"/>
    <w:rsid w:val="00911EA3"/>
    <w:rsid w:val="0091261F"/>
    <w:rsid w:val="00914219"/>
    <w:rsid w:val="0091539F"/>
    <w:rsid w:val="00915C90"/>
    <w:rsid w:val="00917B8F"/>
    <w:rsid w:val="00920192"/>
    <w:rsid w:val="0092162A"/>
    <w:rsid w:val="00923177"/>
    <w:rsid w:val="00923357"/>
    <w:rsid w:val="009236C3"/>
    <w:rsid w:val="00924FF2"/>
    <w:rsid w:val="009256B1"/>
    <w:rsid w:val="00925791"/>
    <w:rsid w:val="009264FC"/>
    <w:rsid w:val="00930541"/>
    <w:rsid w:val="009307A6"/>
    <w:rsid w:val="00930806"/>
    <w:rsid w:val="0093142B"/>
    <w:rsid w:val="0093168F"/>
    <w:rsid w:val="00931742"/>
    <w:rsid w:val="0093206F"/>
    <w:rsid w:val="00933978"/>
    <w:rsid w:val="0093459F"/>
    <w:rsid w:val="0093476F"/>
    <w:rsid w:val="009360D0"/>
    <w:rsid w:val="009403B2"/>
    <w:rsid w:val="009429C8"/>
    <w:rsid w:val="00943102"/>
    <w:rsid w:val="0094494D"/>
    <w:rsid w:val="00946B9B"/>
    <w:rsid w:val="00951E10"/>
    <w:rsid w:val="00952337"/>
    <w:rsid w:val="00953E40"/>
    <w:rsid w:val="00953F13"/>
    <w:rsid w:val="009543F1"/>
    <w:rsid w:val="009573ED"/>
    <w:rsid w:val="00961141"/>
    <w:rsid w:val="0096177A"/>
    <w:rsid w:val="00962CBB"/>
    <w:rsid w:val="00962F0B"/>
    <w:rsid w:val="00963160"/>
    <w:rsid w:val="009636B0"/>
    <w:rsid w:val="00963B56"/>
    <w:rsid w:val="009640AC"/>
    <w:rsid w:val="009646EF"/>
    <w:rsid w:val="009656AE"/>
    <w:rsid w:val="00965D4D"/>
    <w:rsid w:val="00965D81"/>
    <w:rsid w:val="0096601C"/>
    <w:rsid w:val="009676A1"/>
    <w:rsid w:val="00967E52"/>
    <w:rsid w:val="00972CE4"/>
    <w:rsid w:val="009745AD"/>
    <w:rsid w:val="00975852"/>
    <w:rsid w:val="00976F60"/>
    <w:rsid w:val="009772DF"/>
    <w:rsid w:val="009774CA"/>
    <w:rsid w:val="009775C7"/>
    <w:rsid w:val="00977D9D"/>
    <w:rsid w:val="00981399"/>
    <w:rsid w:val="009814C8"/>
    <w:rsid w:val="00982229"/>
    <w:rsid w:val="0098259C"/>
    <w:rsid w:val="00983E67"/>
    <w:rsid w:val="00985E54"/>
    <w:rsid w:val="00986AE6"/>
    <w:rsid w:val="0098789A"/>
    <w:rsid w:val="00987CF4"/>
    <w:rsid w:val="00991BDD"/>
    <w:rsid w:val="00992F9E"/>
    <w:rsid w:val="00994F21"/>
    <w:rsid w:val="009A2214"/>
    <w:rsid w:val="009A2C18"/>
    <w:rsid w:val="009A5A1B"/>
    <w:rsid w:val="009A7059"/>
    <w:rsid w:val="009A7112"/>
    <w:rsid w:val="009B00A6"/>
    <w:rsid w:val="009B1614"/>
    <w:rsid w:val="009B2676"/>
    <w:rsid w:val="009B3161"/>
    <w:rsid w:val="009B3800"/>
    <w:rsid w:val="009B3DCA"/>
    <w:rsid w:val="009B3FDB"/>
    <w:rsid w:val="009B49F3"/>
    <w:rsid w:val="009B4CC2"/>
    <w:rsid w:val="009B5960"/>
    <w:rsid w:val="009B7891"/>
    <w:rsid w:val="009C0258"/>
    <w:rsid w:val="009C1C65"/>
    <w:rsid w:val="009C2EBD"/>
    <w:rsid w:val="009C31EE"/>
    <w:rsid w:val="009C31FC"/>
    <w:rsid w:val="009C4D3B"/>
    <w:rsid w:val="009C5C84"/>
    <w:rsid w:val="009D0561"/>
    <w:rsid w:val="009D264F"/>
    <w:rsid w:val="009D29AE"/>
    <w:rsid w:val="009D4090"/>
    <w:rsid w:val="009D4E26"/>
    <w:rsid w:val="009D6338"/>
    <w:rsid w:val="009D6B12"/>
    <w:rsid w:val="009D787B"/>
    <w:rsid w:val="009E122A"/>
    <w:rsid w:val="009E1CFF"/>
    <w:rsid w:val="009E249A"/>
    <w:rsid w:val="009E3B83"/>
    <w:rsid w:val="009E3EF5"/>
    <w:rsid w:val="009E4092"/>
    <w:rsid w:val="009E5EBE"/>
    <w:rsid w:val="009E7690"/>
    <w:rsid w:val="009F0090"/>
    <w:rsid w:val="009F023B"/>
    <w:rsid w:val="009F1149"/>
    <w:rsid w:val="009F15D4"/>
    <w:rsid w:val="009F5B0C"/>
    <w:rsid w:val="009F5D62"/>
    <w:rsid w:val="00A01F49"/>
    <w:rsid w:val="00A04820"/>
    <w:rsid w:val="00A04DBB"/>
    <w:rsid w:val="00A05A94"/>
    <w:rsid w:val="00A06582"/>
    <w:rsid w:val="00A079A3"/>
    <w:rsid w:val="00A07F4A"/>
    <w:rsid w:val="00A10710"/>
    <w:rsid w:val="00A10B5F"/>
    <w:rsid w:val="00A11513"/>
    <w:rsid w:val="00A14B8C"/>
    <w:rsid w:val="00A1628B"/>
    <w:rsid w:val="00A163CF"/>
    <w:rsid w:val="00A16604"/>
    <w:rsid w:val="00A16BEE"/>
    <w:rsid w:val="00A216E0"/>
    <w:rsid w:val="00A2170F"/>
    <w:rsid w:val="00A21BCF"/>
    <w:rsid w:val="00A22A3E"/>
    <w:rsid w:val="00A235C1"/>
    <w:rsid w:val="00A243D8"/>
    <w:rsid w:val="00A24ABD"/>
    <w:rsid w:val="00A25680"/>
    <w:rsid w:val="00A25840"/>
    <w:rsid w:val="00A25874"/>
    <w:rsid w:val="00A270A7"/>
    <w:rsid w:val="00A27478"/>
    <w:rsid w:val="00A2761F"/>
    <w:rsid w:val="00A278C0"/>
    <w:rsid w:val="00A27BA3"/>
    <w:rsid w:val="00A318BA"/>
    <w:rsid w:val="00A32D24"/>
    <w:rsid w:val="00A3375C"/>
    <w:rsid w:val="00A348B6"/>
    <w:rsid w:val="00A368EF"/>
    <w:rsid w:val="00A372C4"/>
    <w:rsid w:val="00A37ACB"/>
    <w:rsid w:val="00A40BB1"/>
    <w:rsid w:val="00A43B29"/>
    <w:rsid w:val="00A44518"/>
    <w:rsid w:val="00A50061"/>
    <w:rsid w:val="00A50833"/>
    <w:rsid w:val="00A50D51"/>
    <w:rsid w:val="00A5152E"/>
    <w:rsid w:val="00A531E9"/>
    <w:rsid w:val="00A53295"/>
    <w:rsid w:val="00A535FB"/>
    <w:rsid w:val="00A53AC3"/>
    <w:rsid w:val="00A53AE7"/>
    <w:rsid w:val="00A5423E"/>
    <w:rsid w:val="00A577FB"/>
    <w:rsid w:val="00A57FEB"/>
    <w:rsid w:val="00A61886"/>
    <w:rsid w:val="00A61969"/>
    <w:rsid w:val="00A61FC6"/>
    <w:rsid w:val="00A62402"/>
    <w:rsid w:val="00A63495"/>
    <w:rsid w:val="00A65013"/>
    <w:rsid w:val="00A67082"/>
    <w:rsid w:val="00A6713C"/>
    <w:rsid w:val="00A6748C"/>
    <w:rsid w:val="00A67D6E"/>
    <w:rsid w:val="00A73105"/>
    <w:rsid w:val="00A73E3F"/>
    <w:rsid w:val="00A76311"/>
    <w:rsid w:val="00A8013F"/>
    <w:rsid w:val="00A816FB"/>
    <w:rsid w:val="00A81D22"/>
    <w:rsid w:val="00A8222D"/>
    <w:rsid w:val="00A82E20"/>
    <w:rsid w:val="00A905E6"/>
    <w:rsid w:val="00A919D4"/>
    <w:rsid w:val="00A91A0C"/>
    <w:rsid w:val="00A930C0"/>
    <w:rsid w:val="00A930E1"/>
    <w:rsid w:val="00A9337B"/>
    <w:rsid w:val="00A93FBD"/>
    <w:rsid w:val="00A94D1F"/>
    <w:rsid w:val="00A95FEE"/>
    <w:rsid w:val="00A96CA6"/>
    <w:rsid w:val="00A97AEF"/>
    <w:rsid w:val="00A97E0C"/>
    <w:rsid w:val="00AA0DB0"/>
    <w:rsid w:val="00AA0E27"/>
    <w:rsid w:val="00AA1824"/>
    <w:rsid w:val="00AA2FCA"/>
    <w:rsid w:val="00AA3F4E"/>
    <w:rsid w:val="00AA4EB0"/>
    <w:rsid w:val="00AA57C0"/>
    <w:rsid w:val="00AA601F"/>
    <w:rsid w:val="00AA6BE4"/>
    <w:rsid w:val="00AA72D4"/>
    <w:rsid w:val="00AA7E53"/>
    <w:rsid w:val="00AB0342"/>
    <w:rsid w:val="00AB085E"/>
    <w:rsid w:val="00AB1503"/>
    <w:rsid w:val="00AB246E"/>
    <w:rsid w:val="00AB31C7"/>
    <w:rsid w:val="00AB351D"/>
    <w:rsid w:val="00AB3E16"/>
    <w:rsid w:val="00AB4308"/>
    <w:rsid w:val="00AB449D"/>
    <w:rsid w:val="00AB48E2"/>
    <w:rsid w:val="00AB6E19"/>
    <w:rsid w:val="00AB716B"/>
    <w:rsid w:val="00AC119F"/>
    <w:rsid w:val="00AC235B"/>
    <w:rsid w:val="00AC2663"/>
    <w:rsid w:val="00AC449E"/>
    <w:rsid w:val="00AC48CB"/>
    <w:rsid w:val="00AC4C9A"/>
    <w:rsid w:val="00AC5410"/>
    <w:rsid w:val="00AC6A08"/>
    <w:rsid w:val="00AC7616"/>
    <w:rsid w:val="00AC7A2E"/>
    <w:rsid w:val="00AD0A0E"/>
    <w:rsid w:val="00AD1CA4"/>
    <w:rsid w:val="00AD3F72"/>
    <w:rsid w:val="00AD43D2"/>
    <w:rsid w:val="00AD4936"/>
    <w:rsid w:val="00AD5424"/>
    <w:rsid w:val="00AD743B"/>
    <w:rsid w:val="00AD7AAD"/>
    <w:rsid w:val="00AE0B56"/>
    <w:rsid w:val="00AE439B"/>
    <w:rsid w:val="00AE5E7B"/>
    <w:rsid w:val="00AF09B7"/>
    <w:rsid w:val="00AF0B60"/>
    <w:rsid w:val="00AF1BE3"/>
    <w:rsid w:val="00AF1E9B"/>
    <w:rsid w:val="00AF225F"/>
    <w:rsid w:val="00AF298F"/>
    <w:rsid w:val="00AF3A98"/>
    <w:rsid w:val="00AF589A"/>
    <w:rsid w:val="00AF6CDD"/>
    <w:rsid w:val="00B00582"/>
    <w:rsid w:val="00B009AE"/>
    <w:rsid w:val="00B04480"/>
    <w:rsid w:val="00B04650"/>
    <w:rsid w:val="00B055A7"/>
    <w:rsid w:val="00B05F27"/>
    <w:rsid w:val="00B0686D"/>
    <w:rsid w:val="00B11C02"/>
    <w:rsid w:val="00B12D6A"/>
    <w:rsid w:val="00B13375"/>
    <w:rsid w:val="00B14B59"/>
    <w:rsid w:val="00B164D1"/>
    <w:rsid w:val="00B2032D"/>
    <w:rsid w:val="00B20B3F"/>
    <w:rsid w:val="00B22601"/>
    <w:rsid w:val="00B239C0"/>
    <w:rsid w:val="00B24E9C"/>
    <w:rsid w:val="00B2539C"/>
    <w:rsid w:val="00B25621"/>
    <w:rsid w:val="00B2579E"/>
    <w:rsid w:val="00B27496"/>
    <w:rsid w:val="00B323D2"/>
    <w:rsid w:val="00B3240E"/>
    <w:rsid w:val="00B32B1E"/>
    <w:rsid w:val="00B32CFA"/>
    <w:rsid w:val="00B34828"/>
    <w:rsid w:val="00B350A3"/>
    <w:rsid w:val="00B35462"/>
    <w:rsid w:val="00B354B6"/>
    <w:rsid w:val="00B376F0"/>
    <w:rsid w:val="00B37F14"/>
    <w:rsid w:val="00B407AC"/>
    <w:rsid w:val="00B4139E"/>
    <w:rsid w:val="00B4206D"/>
    <w:rsid w:val="00B42A5F"/>
    <w:rsid w:val="00B43300"/>
    <w:rsid w:val="00B4522D"/>
    <w:rsid w:val="00B4538F"/>
    <w:rsid w:val="00B4744D"/>
    <w:rsid w:val="00B47482"/>
    <w:rsid w:val="00B503C7"/>
    <w:rsid w:val="00B50E37"/>
    <w:rsid w:val="00B50EFA"/>
    <w:rsid w:val="00B5172A"/>
    <w:rsid w:val="00B51F35"/>
    <w:rsid w:val="00B5236B"/>
    <w:rsid w:val="00B53517"/>
    <w:rsid w:val="00B54266"/>
    <w:rsid w:val="00B548C6"/>
    <w:rsid w:val="00B54CF5"/>
    <w:rsid w:val="00B578B5"/>
    <w:rsid w:val="00B6080B"/>
    <w:rsid w:val="00B61423"/>
    <w:rsid w:val="00B61BBF"/>
    <w:rsid w:val="00B62A19"/>
    <w:rsid w:val="00B654E7"/>
    <w:rsid w:val="00B661DB"/>
    <w:rsid w:val="00B668CB"/>
    <w:rsid w:val="00B66AC3"/>
    <w:rsid w:val="00B66FF6"/>
    <w:rsid w:val="00B73DFA"/>
    <w:rsid w:val="00B73E1C"/>
    <w:rsid w:val="00B748A5"/>
    <w:rsid w:val="00B76084"/>
    <w:rsid w:val="00B76D06"/>
    <w:rsid w:val="00B77538"/>
    <w:rsid w:val="00B77A86"/>
    <w:rsid w:val="00B77F42"/>
    <w:rsid w:val="00B8260A"/>
    <w:rsid w:val="00B83A26"/>
    <w:rsid w:val="00B84774"/>
    <w:rsid w:val="00B859C9"/>
    <w:rsid w:val="00B85E38"/>
    <w:rsid w:val="00B86165"/>
    <w:rsid w:val="00B861F5"/>
    <w:rsid w:val="00B86714"/>
    <w:rsid w:val="00B90752"/>
    <w:rsid w:val="00B90EFA"/>
    <w:rsid w:val="00B917C2"/>
    <w:rsid w:val="00B917DD"/>
    <w:rsid w:val="00B91B36"/>
    <w:rsid w:val="00B92247"/>
    <w:rsid w:val="00B92D41"/>
    <w:rsid w:val="00B951CB"/>
    <w:rsid w:val="00B96759"/>
    <w:rsid w:val="00B96D16"/>
    <w:rsid w:val="00B97757"/>
    <w:rsid w:val="00BA0D2E"/>
    <w:rsid w:val="00BA1A9C"/>
    <w:rsid w:val="00BA1CBD"/>
    <w:rsid w:val="00BA22C7"/>
    <w:rsid w:val="00BA2EB9"/>
    <w:rsid w:val="00BA3B98"/>
    <w:rsid w:val="00BA4182"/>
    <w:rsid w:val="00BA5FE4"/>
    <w:rsid w:val="00BA6D48"/>
    <w:rsid w:val="00BA6DF6"/>
    <w:rsid w:val="00BA757D"/>
    <w:rsid w:val="00BA7FA8"/>
    <w:rsid w:val="00BB1D64"/>
    <w:rsid w:val="00BB22F6"/>
    <w:rsid w:val="00BB2743"/>
    <w:rsid w:val="00BB3C2A"/>
    <w:rsid w:val="00BB472D"/>
    <w:rsid w:val="00BB4A9D"/>
    <w:rsid w:val="00BB58F7"/>
    <w:rsid w:val="00BB5AB5"/>
    <w:rsid w:val="00BB77A8"/>
    <w:rsid w:val="00BC0443"/>
    <w:rsid w:val="00BC0457"/>
    <w:rsid w:val="00BC1DF9"/>
    <w:rsid w:val="00BC2068"/>
    <w:rsid w:val="00BC35A0"/>
    <w:rsid w:val="00BC3826"/>
    <w:rsid w:val="00BC3D32"/>
    <w:rsid w:val="00BC4596"/>
    <w:rsid w:val="00BC6FF9"/>
    <w:rsid w:val="00BC7773"/>
    <w:rsid w:val="00BC7D75"/>
    <w:rsid w:val="00BD05AF"/>
    <w:rsid w:val="00BD07B1"/>
    <w:rsid w:val="00BD45E5"/>
    <w:rsid w:val="00BD52E4"/>
    <w:rsid w:val="00BD7AF5"/>
    <w:rsid w:val="00BE11E9"/>
    <w:rsid w:val="00BE2085"/>
    <w:rsid w:val="00BE20D0"/>
    <w:rsid w:val="00BE3041"/>
    <w:rsid w:val="00BE4DF5"/>
    <w:rsid w:val="00BE4EC9"/>
    <w:rsid w:val="00BE7358"/>
    <w:rsid w:val="00BF2866"/>
    <w:rsid w:val="00BF47C0"/>
    <w:rsid w:val="00BF47E9"/>
    <w:rsid w:val="00BF5C78"/>
    <w:rsid w:val="00BF6B2B"/>
    <w:rsid w:val="00C00354"/>
    <w:rsid w:val="00C02050"/>
    <w:rsid w:val="00C03001"/>
    <w:rsid w:val="00C030D8"/>
    <w:rsid w:val="00C03CF9"/>
    <w:rsid w:val="00C048F4"/>
    <w:rsid w:val="00C06C7F"/>
    <w:rsid w:val="00C0713E"/>
    <w:rsid w:val="00C10214"/>
    <w:rsid w:val="00C108C7"/>
    <w:rsid w:val="00C10E25"/>
    <w:rsid w:val="00C12703"/>
    <w:rsid w:val="00C13CB9"/>
    <w:rsid w:val="00C1408B"/>
    <w:rsid w:val="00C14E29"/>
    <w:rsid w:val="00C15439"/>
    <w:rsid w:val="00C15FFA"/>
    <w:rsid w:val="00C16E48"/>
    <w:rsid w:val="00C1778B"/>
    <w:rsid w:val="00C21A93"/>
    <w:rsid w:val="00C2413D"/>
    <w:rsid w:val="00C24BED"/>
    <w:rsid w:val="00C24CB1"/>
    <w:rsid w:val="00C26943"/>
    <w:rsid w:val="00C26A7F"/>
    <w:rsid w:val="00C272D9"/>
    <w:rsid w:val="00C27F72"/>
    <w:rsid w:val="00C3084C"/>
    <w:rsid w:val="00C31BF2"/>
    <w:rsid w:val="00C321E0"/>
    <w:rsid w:val="00C331CE"/>
    <w:rsid w:val="00C33ECF"/>
    <w:rsid w:val="00C34642"/>
    <w:rsid w:val="00C3481A"/>
    <w:rsid w:val="00C3486C"/>
    <w:rsid w:val="00C36BB7"/>
    <w:rsid w:val="00C36CC2"/>
    <w:rsid w:val="00C37F52"/>
    <w:rsid w:val="00C415FE"/>
    <w:rsid w:val="00C417A3"/>
    <w:rsid w:val="00C42232"/>
    <w:rsid w:val="00C436C0"/>
    <w:rsid w:val="00C45736"/>
    <w:rsid w:val="00C459C7"/>
    <w:rsid w:val="00C47DA2"/>
    <w:rsid w:val="00C52C11"/>
    <w:rsid w:val="00C52C17"/>
    <w:rsid w:val="00C546B8"/>
    <w:rsid w:val="00C54A30"/>
    <w:rsid w:val="00C55934"/>
    <w:rsid w:val="00C57346"/>
    <w:rsid w:val="00C57CBB"/>
    <w:rsid w:val="00C57D40"/>
    <w:rsid w:val="00C6014C"/>
    <w:rsid w:val="00C60477"/>
    <w:rsid w:val="00C6147F"/>
    <w:rsid w:val="00C61A6A"/>
    <w:rsid w:val="00C6357B"/>
    <w:rsid w:val="00C659F5"/>
    <w:rsid w:val="00C65C7D"/>
    <w:rsid w:val="00C65F03"/>
    <w:rsid w:val="00C6717F"/>
    <w:rsid w:val="00C71BA5"/>
    <w:rsid w:val="00C71F94"/>
    <w:rsid w:val="00C75601"/>
    <w:rsid w:val="00C75C9E"/>
    <w:rsid w:val="00C76853"/>
    <w:rsid w:val="00C769BF"/>
    <w:rsid w:val="00C777C4"/>
    <w:rsid w:val="00C801D1"/>
    <w:rsid w:val="00C80431"/>
    <w:rsid w:val="00C8294C"/>
    <w:rsid w:val="00C83145"/>
    <w:rsid w:val="00C841A1"/>
    <w:rsid w:val="00C84C3A"/>
    <w:rsid w:val="00C85348"/>
    <w:rsid w:val="00C8716C"/>
    <w:rsid w:val="00C905F7"/>
    <w:rsid w:val="00C915A6"/>
    <w:rsid w:val="00C923F4"/>
    <w:rsid w:val="00C92D36"/>
    <w:rsid w:val="00C93FF5"/>
    <w:rsid w:val="00C94025"/>
    <w:rsid w:val="00C9579E"/>
    <w:rsid w:val="00C964AE"/>
    <w:rsid w:val="00C97697"/>
    <w:rsid w:val="00CA0731"/>
    <w:rsid w:val="00CA0DE2"/>
    <w:rsid w:val="00CA0EEF"/>
    <w:rsid w:val="00CA0FE3"/>
    <w:rsid w:val="00CA1586"/>
    <w:rsid w:val="00CA1BAC"/>
    <w:rsid w:val="00CA2440"/>
    <w:rsid w:val="00CA35A7"/>
    <w:rsid w:val="00CA703A"/>
    <w:rsid w:val="00CB0052"/>
    <w:rsid w:val="00CB0D83"/>
    <w:rsid w:val="00CB169A"/>
    <w:rsid w:val="00CB16C2"/>
    <w:rsid w:val="00CB1A7D"/>
    <w:rsid w:val="00CB3480"/>
    <w:rsid w:val="00CB395C"/>
    <w:rsid w:val="00CB4118"/>
    <w:rsid w:val="00CB63E9"/>
    <w:rsid w:val="00CB65FC"/>
    <w:rsid w:val="00CC029C"/>
    <w:rsid w:val="00CC0DCC"/>
    <w:rsid w:val="00CC0F46"/>
    <w:rsid w:val="00CC12B1"/>
    <w:rsid w:val="00CC14E2"/>
    <w:rsid w:val="00CC3FB7"/>
    <w:rsid w:val="00CC59B7"/>
    <w:rsid w:val="00CC5B76"/>
    <w:rsid w:val="00CC7C00"/>
    <w:rsid w:val="00CD2549"/>
    <w:rsid w:val="00CD5740"/>
    <w:rsid w:val="00CD610D"/>
    <w:rsid w:val="00CD7307"/>
    <w:rsid w:val="00CD7FB9"/>
    <w:rsid w:val="00CE040F"/>
    <w:rsid w:val="00CE322A"/>
    <w:rsid w:val="00CE356E"/>
    <w:rsid w:val="00CE3871"/>
    <w:rsid w:val="00CE4EA0"/>
    <w:rsid w:val="00CE5E4A"/>
    <w:rsid w:val="00CE6094"/>
    <w:rsid w:val="00CE6403"/>
    <w:rsid w:val="00CE7BCE"/>
    <w:rsid w:val="00CF01F9"/>
    <w:rsid w:val="00CF1821"/>
    <w:rsid w:val="00CF20B3"/>
    <w:rsid w:val="00CF2187"/>
    <w:rsid w:val="00CF24AF"/>
    <w:rsid w:val="00CF355F"/>
    <w:rsid w:val="00CF3B16"/>
    <w:rsid w:val="00CF3B4A"/>
    <w:rsid w:val="00CF6776"/>
    <w:rsid w:val="00D00853"/>
    <w:rsid w:val="00D00A65"/>
    <w:rsid w:val="00D0193D"/>
    <w:rsid w:val="00D03509"/>
    <w:rsid w:val="00D04965"/>
    <w:rsid w:val="00D049A9"/>
    <w:rsid w:val="00D04AA2"/>
    <w:rsid w:val="00D04E17"/>
    <w:rsid w:val="00D05A0D"/>
    <w:rsid w:val="00D06767"/>
    <w:rsid w:val="00D070A5"/>
    <w:rsid w:val="00D07841"/>
    <w:rsid w:val="00D07A51"/>
    <w:rsid w:val="00D07F1E"/>
    <w:rsid w:val="00D1112B"/>
    <w:rsid w:val="00D1144B"/>
    <w:rsid w:val="00D1262C"/>
    <w:rsid w:val="00D13C3F"/>
    <w:rsid w:val="00D17230"/>
    <w:rsid w:val="00D17231"/>
    <w:rsid w:val="00D201B5"/>
    <w:rsid w:val="00D20BEE"/>
    <w:rsid w:val="00D21074"/>
    <w:rsid w:val="00D21226"/>
    <w:rsid w:val="00D22468"/>
    <w:rsid w:val="00D238C0"/>
    <w:rsid w:val="00D23CD2"/>
    <w:rsid w:val="00D25961"/>
    <w:rsid w:val="00D2728B"/>
    <w:rsid w:val="00D27B5C"/>
    <w:rsid w:val="00D27E20"/>
    <w:rsid w:val="00D317FE"/>
    <w:rsid w:val="00D31F06"/>
    <w:rsid w:val="00D32972"/>
    <w:rsid w:val="00D348B5"/>
    <w:rsid w:val="00D34EC6"/>
    <w:rsid w:val="00D409D0"/>
    <w:rsid w:val="00D4123A"/>
    <w:rsid w:val="00D41427"/>
    <w:rsid w:val="00D4287D"/>
    <w:rsid w:val="00D4296A"/>
    <w:rsid w:val="00D42CEE"/>
    <w:rsid w:val="00D43AB1"/>
    <w:rsid w:val="00D43E90"/>
    <w:rsid w:val="00D460DC"/>
    <w:rsid w:val="00D46666"/>
    <w:rsid w:val="00D50BCD"/>
    <w:rsid w:val="00D5120B"/>
    <w:rsid w:val="00D51897"/>
    <w:rsid w:val="00D52AB6"/>
    <w:rsid w:val="00D54390"/>
    <w:rsid w:val="00D566B7"/>
    <w:rsid w:val="00D5680A"/>
    <w:rsid w:val="00D57097"/>
    <w:rsid w:val="00D57D52"/>
    <w:rsid w:val="00D57F9D"/>
    <w:rsid w:val="00D60921"/>
    <w:rsid w:val="00D6169C"/>
    <w:rsid w:val="00D62768"/>
    <w:rsid w:val="00D62996"/>
    <w:rsid w:val="00D63517"/>
    <w:rsid w:val="00D65E5C"/>
    <w:rsid w:val="00D663B0"/>
    <w:rsid w:val="00D66BC5"/>
    <w:rsid w:val="00D70175"/>
    <w:rsid w:val="00D70650"/>
    <w:rsid w:val="00D715A6"/>
    <w:rsid w:val="00D745AC"/>
    <w:rsid w:val="00D74A11"/>
    <w:rsid w:val="00D74FD0"/>
    <w:rsid w:val="00D75689"/>
    <w:rsid w:val="00D75BEF"/>
    <w:rsid w:val="00D76809"/>
    <w:rsid w:val="00D76E41"/>
    <w:rsid w:val="00D823F3"/>
    <w:rsid w:val="00D83498"/>
    <w:rsid w:val="00D857DD"/>
    <w:rsid w:val="00D8642A"/>
    <w:rsid w:val="00D91F57"/>
    <w:rsid w:val="00D923DC"/>
    <w:rsid w:val="00D925B0"/>
    <w:rsid w:val="00D925D8"/>
    <w:rsid w:val="00D9297C"/>
    <w:rsid w:val="00D92BF6"/>
    <w:rsid w:val="00D93FBA"/>
    <w:rsid w:val="00D973B3"/>
    <w:rsid w:val="00D9750C"/>
    <w:rsid w:val="00D97D56"/>
    <w:rsid w:val="00D97ECA"/>
    <w:rsid w:val="00DA2E8C"/>
    <w:rsid w:val="00DA316F"/>
    <w:rsid w:val="00DA3AF3"/>
    <w:rsid w:val="00DA3B26"/>
    <w:rsid w:val="00DA520F"/>
    <w:rsid w:val="00DA6CDE"/>
    <w:rsid w:val="00DA72E2"/>
    <w:rsid w:val="00DA7751"/>
    <w:rsid w:val="00DA7B92"/>
    <w:rsid w:val="00DB11DE"/>
    <w:rsid w:val="00DB2356"/>
    <w:rsid w:val="00DB2DBE"/>
    <w:rsid w:val="00DB345C"/>
    <w:rsid w:val="00DB38A6"/>
    <w:rsid w:val="00DB44BA"/>
    <w:rsid w:val="00DB529D"/>
    <w:rsid w:val="00DB551B"/>
    <w:rsid w:val="00DB63BF"/>
    <w:rsid w:val="00DB66B7"/>
    <w:rsid w:val="00DB6D36"/>
    <w:rsid w:val="00DB7D64"/>
    <w:rsid w:val="00DC0A36"/>
    <w:rsid w:val="00DC0B4B"/>
    <w:rsid w:val="00DC129E"/>
    <w:rsid w:val="00DC32BE"/>
    <w:rsid w:val="00DC36FB"/>
    <w:rsid w:val="00DC47B2"/>
    <w:rsid w:val="00DC4AF8"/>
    <w:rsid w:val="00DC4D99"/>
    <w:rsid w:val="00DC7425"/>
    <w:rsid w:val="00DD0247"/>
    <w:rsid w:val="00DD1E85"/>
    <w:rsid w:val="00DD2F9A"/>
    <w:rsid w:val="00DD361F"/>
    <w:rsid w:val="00DD3F9C"/>
    <w:rsid w:val="00DD5677"/>
    <w:rsid w:val="00DE21DC"/>
    <w:rsid w:val="00DE4F93"/>
    <w:rsid w:val="00DE4FFF"/>
    <w:rsid w:val="00DE5486"/>
    <w:rsid w:val="00DE5E25"/>
    <w:rsid w:val="00DE5F68"/>
    <w:rsid w:val="00DE6D05"/>
    <w:rsid w:val="00DE7903"/>
    <w:rsid w:val="00DF0F0B"/>
    <w:rsid w:val="00DF1038"/>
    <w:rsid w:val="00DF15A3"/>
    <w:rsid w:val="00DF1EB4"/>
    <w:rsid w:val="00DF2232"/>
    <w:rsid w:val="00E00490"/>
    <w:rsid w:val="00E00D42"/>
    <w:rsid w:val="00E011F7"/>
    <w:rsid w:val="00E01D27"/>
    <w:rsid w:val="00E04079"/>
    <w:rsid w:val="00E04416"/>
    <w:rsid w:val="00E056EB"/>
    <w:rsid w:val="00E061C7"/>
    <w:rsid w:val="00E11398"/>
    <w:rsid w:val="00E11FE6"/>
    <w:rsid w:val="00E12CC6"/>
    <w:rsid w:val="00E15075"/>
    <w:rsid w:val="00E15A64"/>
    <w:rsid w:val="00E160B4"/>
    <w:rsid w:val="00E17A4B"/>
    <w:rsid w:val="00E21B6C"/>
    <w:rsid w:val="00E21C36"/>
    <w:rsid w:val="00E21FDF"/>
    <w:rsid w:val="00E22417"/>
    <w:rsid w:val="00E2276F"/>
    <w:rsid w:val="00E22859"/>
    <w:rsid w:val="00E24192"/>
    <w:rsid w:val="00E24322"/>
    <w:rsid w:val="00E24795"/>
    <w:rsid w:val="00E25471"/>
    <w:rsid w:val="00E26D60"/>
    <w:rsid w:val="00E276CE"/>
    <w:rsid w:val="00E307BC"/>
    <w:rsid w:val="00E32B91"/>
    <w:rsid w:val="00E33CB0"/>
    <w:rsid w:val="00E341D1"/>
    <w:rsid w:val="00E354AD"/>
    <w:rsid w:val="00E35642"/>
    <w:rsid w:val="00E35A28"/>
    <w:rsid w:val="00E36597"/>
    <w:rsid w:val="00E375CF"/>
    <w:rsid w:val="00E41623"/>
    <w:rsid w:val="00E43633"/>
    <w:rsid w:val="00E43B99"/>
    <w:rsid w:val="00E43D86"/>
    <w:rsid w:val="00E442E9"/>
    <w:rsid w:val="00E459BB"/>
    <w:rsid w:val="00E473BE"/>
    <w:rsid w:val="00E50085"/>
    <w:rsid w:val="00E510D2"/>
    <w:rsid w:val="00E51C7E"/>
    <w:rsid w:val="00E522D3"/>
    <w:rsid w:val="00E534DE"/>
    <w:rsid w:val="00E53966"/>
    <w:rsid w:val="00E555A7"/>
    <w:rsid w:val="00E556A8"/>
    <w:rsid w:val="00E57AB2"/>
    <w:rsid w:val="00E60473"/>
    <w:rsid w:val="00E60BFC"/>
    <w:rsid w:val="00E61178"/>
    <w:rsid w:val="00E611C6"/>
    <w:rsid w:val="00E613FC"/>
    <w:rsid w:val="00E62A14"/>
    <w:rsid w:val="00E62D51"/>
    <w:rsid w:val="00E62DBA"/>
    <w:rsid w:val="00E636BC"/>
    <w:rsid w:val="00E63B91"/>
    <w:rsid w:val="00E65A1C"/>
    <w:rsid w:val="00E66938"/>
    <w:rsid w:val="00E66EB9"/>
    <w:rsid w:val="00E67956"/>
    <w:rsid w:val="00E70193"/>
    <w:rsid w:val="00E7079D"/>
    <w:rsid w:val="00E707C0"/>
    <w:rsid w:val="00E70A7C"/>
    <w:rsid w:val="00E72383"/>
    <w:rsid w:val="00E72BA6"/>
    <w:rsid w:val="00E7421A"/>
    <w:rsid w:val="00E75118"/>
    <w:rsid w:val="00E77028"/>
    <w:rsid w:val="00E7789E"/>
    <w:rsid w:val="00E801EC"/>
    <w:rsid w:val="00E8051E"/>
    <w:rsid w:val="00E8079E"/>
    <w:rsid w:val="00E80925"/>
    <w:rsid w:val="00E8094E"/>
    <w:rsid w:val="00E80B90"/>
    <w:rsid w:val="00E80D5A"/>
    <w:rsid w:val="00E810CC"/>
    <w:rsid w:val="00E83487"/>
    <w:rsid w:val="00E83ACC"/>
    <w:rsid w:val="00E84393"/>
    <w:rsid w:val="00E84EF1"/>
    <w:rsid w:val="00E86EB9"/>
    <w:rsid w:val="00E871FD"/>
    <w:rsid w:val="00E90569"/>
    <w:rsid w:val="00E914E2"/>
    <w:rsid w:val="00E91F0E"/>
    <w:rsid w:val="00E94325"/>
    <w:rsid w:val="00E95141"/>
    <w:rsid w:val="00E95414"/>
    <w:rsid w:val="00E9656B"/>
    <w:rsid w:val="00E978CC"/>
    <w:rsid w:val="00EA0013"/>
    <w:rsid w:val="00EA09BF"/>
    <w:rsid w:val="00EA0D5C"/>
    <w:rsid w:val="00EA174D"/>
    <w:rsid w:val="00EA22A3"/>
    <w:rsid w:val="00EA2621"/>
    <w:rsid w:val="00EA35AE"/>
    <w:rsid w:val="00EA41E8"/>
    <w:rsid w:val="00EA46BB"/>
    <w:rsid w:val="00EA58EF"/>
    <w:rsid w:val="00EA6F82"/>
    <w:rsid w:val="00EA7160"/>
    <w:rsid w:val="00EA7F8C"/>
    <w:rsid w:val="00EB008C"/>
    <w:rsid w:val="00EB239A"/>
    <w:rsid w:val="00EB370A"/>
    <w:rsid w:val="00EB38CE"/>
    <w:rsid w:val="00EB3D55"/>
    <w:rsid w:val="00EB3EC3"/>
    <w:rsid w:val="00EB59B9"/>
    <w:rsid w:val="00EB5EB3"/>
    <w:rsid w:val="00EB72E6"/>
    <w:rsid w:val="00EC0482"/>
    <w:rsid w:val="00EC111C"/>
    <w:rsid w:val="00EC14E2"/>
    <w:rsid w:val="00EC29E9"/>
    <w:rsid w:val="00EC2ADB"/>
    <w:rsid w:val="00EC355D"/>
    <w:rsid w:val="00EC3FE3"/>
    <w:rsid w:val="00EC4352"/>
    <w:rsid w:val="00EC4BDB"/>
    <w:rsid w:val="00EC5B10"/>
    <w:rsid w:val="00EC6BB2"/>
    <w:rsid w:val="00EC7A99"/>
    <w:rsid w:val="00ED0ED8"/>
    <w:rsid w:val="00ED35C0"/>
    <w:rsid w:val="00ED43C5"/>
    <w:rsid w:val="00ED5EED"/>
    <w:rsid w:val="00ED775F"/>
    <w:rsid w:val="00EE06F0"/>
    <w:rsid w:val="00EE0F3F"/>
    <w:rsid w:val="00EE1167"/>
    <w:rsid w:val="00EE1885"/>
    <w:rsid w:val="00EE2390"/>
    <w:rsid w:val="00EE28A2"/>
    <w:rsid w:val="00EE2E8B"/>
    <w:rsid w:val="00EE3024"/>
    <w:rsid w:val="00EE3D13"/>
    <w:rsid w:val="00EE4C6D"/>
    <w:rsid w:val="00EE56ED"/>
    <w:rsid w:val="00EE6C3B"/>
    <w:rsid w:val="00EE6E24"/>
    <w:rsid w:val="00EF08D4"/>
    <w:rsid w:val="00EF0C2F"/>
    <w:rsid w:val="00EF1CEB"/>
    <w:rsid w:val="00EF21E7"/>
    <w:rsid w:val="00EF3459"/>
    <w:rsid w:val="00EF5B76"/>
    <w:rsid w:val="00EF67AA"/>
    <w:rsid w:val="00EF7E04"/>
    <w:rsid w:val="00F00645"/>
    <w:rsid w:val="00F00A45"/>
    <w:rsid w:val="00F10CB7"/>
    <w:rsid w:val="00F10D72"/>
    <w:rsid w:val="00F11D65"/>
    <w:rsid w:val="00F13CB2"/>
    <w:rsid w:val="00F13D6E"/>
    <w:rsid w:val="00F14337"/>
    <w:rsid w:val="00F14E5C"/>
    <w:rsid w:val="00F151BF"/>
    <w:rsid w:val="00F15B10"/>
    <w:rsid w:val="00F1758F"/>
    <w:rsid w:val="00F178C8"/>
    <w:rsid w:val="00F21595"/>
    <w:rsid w:val="00F21A48"/>
    <w:rsid w:val="00F21C05"/>
    <w:rsid w:val="00F25110"/>
    <w:rsid w:val="00F25D74"/>
    <w:rsid w:val="00F27728"/>
    <w:rsid w:val="00F30B4C"/>
    <w:rsid w:val="00F333A1"/>
    <w:rsid w:val="00F33EB9"/>
    <w:rsid w:val="00F3673F"/>
    <w:rsid w:val="00F36F33"/>
    <w:rsid w:val="00F4047F"/>
    <w:rsid w:val="00F41393"/>
    <w:rsid w:val="00F41C76"/>
    <w:rsid w:val="00F443AA"/>
    <w:rsid w:val="00F45328"/>
    <w:rsid w:val="00F45BB2"/>
    <w:rsid w:val="00F45D97"/>
    <w:rsid w:val="00F47800"/>
    <w:rsid w:val="00F5054E"/>
    <w:rsid w:val="00F50797"/>
    <w:rsid w:val="00F50A14"/>
    <w:rsid w:val="00F51BF5"/>
    <w:rsid w:val="00F5286C"/>
    <w:rsid w:val="00F54061"/>
    <w:rsid w:val="00F54AFF"/>
    <w:rsid w:val="00F55737"/>
    <w:rsid w:val="00F559AB"/>
    <w:rsid w:val="00F55CCF"/>
    <w:rsid w:val="00F5676D"/>
    <w:rsid w:val="00F61578"/>
    <w:rsid w:val="00F62D40"/>
    <w:rsid w:val="00F63E76"/>
    <w:rsid w:val="00F64664"/>
    <w:rsid w:val="00F64DC7"/>
    <w:rsid w:val="00F66BC9"/>
    <w:rsid w:val="00F6781D"/>
    <w:rsid w:val="00F70168"/>
    <w:rsid w:val="00F72F56"/>
    <w:rsid w:val="00F736D1"/>
    <w:rsid w:val="00F74D0C"/>
    <w:rsid w:val="00F74D8F"/>
    <w:rsid w:val="00F76053"/>
    <w:rsid w:val="00F76BE1"/>
    <w:rsid w:val="00F774AB"/>
    <w:rsid w:val="00F80474"/>
    <w:rsid w:val="00F849EF"/>
    <w:rsid w:val="00F87C33"/>
    <w:rsid w:val="00F909E4"/>
    <w:rsid w:val="00F945A7"/>
    <w:rsid w:val="00F96F98"/>
    <w:rsid w:val="00F974E9"/>
    <w:rsid w:val="00F9789F"/>
    <w:rsid w:val="00F97DC8"/>
    <w:rsid w:val="00FA20D7"/>
    <w:rsid w:val="00FA3ADF"/>
    <w:rsid w:val="00FA4BCA"/>
    <w:rsid w:val="00FA4DD1"/>
    <w:rsid w:val="00FA5FA5"/>
    <w:rsid w:val="00FA6777"/>
    <w:rsid w:val="00FB093B"/>
    <w:rsid w:val="00FB0F17"/>
    <w:rsid w:val="00FB2873"/>
    <w:rsid w:val="00FB4A26"/>
    <w:rsid w:val="00FB58A3"/>
    <w:rsid w:val="00FB622B"/>
    <w:rsid w:val="00FB69EE"/>
    <w:rsid w:val="00FB7DE3"/>
    <w:rsid w:val="00FC0023"/>
    <w:rsid w:val="00FC094F"/>
    <w:rsid w:val="00FC0BB7"/>
    <w:rsid w:val="00FC0E90"/>
    <w:rsid w:val="00FC0ED0"/>
    <w:rsid w:val="00FC13E6"/>
    <w:rsid w:val="00FC3F1E"/>
    <w:rsid w:val="00FC6364"/>
    <w:rsid w:val="00FC689A"/>
    <w:rsid w:val="00FC68C3"/>
    <w:rsid w:val="00FC72B8"/>
    <w:rsid w:val="00FC74F2"/>
    <w:rsid w:val="00FC7BAC"/>
    <w:rsid w:val="00FD006B"/>
    <w:rsid w:val="00FD0512"/>
    <w:rsid w:val="00FD0B2D"/>
    <w:rsid w:val="00FD1304"/>
    <w:rsid w:val="00FD1DDF"/>
    <w:rsid w:val="00FD1FF8"/>
    <w:rsid w:val="00FD258B"/>
    <w:rsid w:val="00FD2760"/>
    <w:rsid w:val="00FD3742"/>
    <w:rsid w:val="00FD437D"/>
    <w:rsid w:val="00FD444B"/>
    <w:rsid w:val="00FD5615"/>
    <w:rsid w:val="00FD58D4"/>
    <w:rsid w:val="00FD62CD"/>
    <w:rsid w:val="00FD6F20"/>
    <w:rsid w:val="00FE34AF"/>
    <w:rsid w:val="00FE363D"/>
    <w:rsid w:val="00FE3745"/>
    <w:rsid w:val="00FE3832"/>
    <w:rsid w:val="00FE3C7A"/>
    <w:rsid w:val="00FE4547"/>
    <w:rsid w:val="00FE4F87"/>
    <w:rsid w:val="00FE5343"/>
    <w:rsid w:val="00FE5A2A"/>
    <w:rsid w:val="00FE5A6A"/>
    <w:rsid w:val="00FE6311"/>
    <w:rsid w:val="00FE7B53"/>
    <w:rsid w:val="00FE7C6C"/>
    <w:rsid w:val="00FE7EBF"/>
    <w:rsid w:val="00FF3A92"/>
    <w:rsid w:val="00FF43C1"/>
    <w:rsid w:val="00FF4D3E"/>
    <w:rsid w:val="00FF5912"/>
    <w:rsid w:val="00FF7174"/>
    <w:rsid w:val="00FF78F9"/>
    <w:rsid w:val="00FF7B55"/>
    <w:rsid w:val="00FF7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92ABF"/>
  <w15:chartTrackingRefBased/>
  <w15:docId w15:val="{5C67FB28-B6DA-4CC2-B5E0-80724313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001CC"/>
    <w:pPr>
      <w:widowControl w:val="0"/>
      <w:jc w:val="both"/>
    </w:pPr>
  </w:style>
  <w:style w:type="paragraph" w:styleId="1">
    <w:name w:val="heading 1"/>
    <w:basedOn w:val="a"/>
    <w:next w:val="a"/>
    <w:link w:val="10"/>
    <w:autoRedefine/>
    <w:uiPriority w:val="9"/>
    <w:qFormat/>
    <w:rsid w:val="004A0C5B"/>
    <w:pPr>
      <w:keepNext/>
      <w:keepLines/>
      <w:spacing w:before="340" w:after="330"/>
      <w:ind w:left="570" w:rightChars="100" w:right="210" w:hanging="360"/>
      <w:outlineLvl w:val="0"/>
    </w:pPr>
    <w:rPr>
      <w:rFonts w:ascii="Times New Roman" w:eastAsia="Times New Roman" w:hAnsi="Times New Roman" w:cs="Times New Roman"/>
      <w:b/>
      <w:bCs/>
      <w:kern w:val="44"/>
      <w:sz w:val="28"/>
      <w:szCs w:val="28"/>
    </w:rPr>
  </w:style>
  <w:style w:type="paragraph" w:styleId="2">
    <w:name w:val="heading 2"/>
    <w:basedOn w:val="a"/>
    <w:next w:val="a"/>
    <w:link w:val="20"/>
    <w:autoRedefine/>
    <w:uiPriority w:val="9"/>
    <w:unhideWhenUsed/>
    <w:qFormat/>
    <w:rsid w:val="004A0C5B"/>
    <w:pPr>
      <w:keepNext/>
      <w:keepLines/>
      <w:spacing w:before="260" w:after="260" w:line="416" w:lineRule="auto"/>
      <w:outlineLvl w:val="1"/>
    </w:pPr>
    <w:rPr>
      <w:rFonts w:ascii="Times New Roman" w:eastAsiaTheme="majorEastAsia" w:hAnsi="Times New Roman" w:cs="Times New Roman"/>
      <w:b/>
      <w:bCs/>
      <w:sz w:val="24"/>
      <w:szCs w:val="24"/>
    </w:rPr>
  </w:style>
  <w:style w:type="paragraph" w:styleId="3">
    <w:name w:val="heading 3"/>
    <w:basedOn w:val="a"/>
    <w:next w:val="a"/>
    <w:link w:val="30"/>
    <w:uiPriority w:val="9"/>
    <w:unhideWhenUsed/>
    <w:qFormat/>
    <w:rsid w:val="008868D0"/>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A0482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4A0C5B"/>
    <w:rPr>
      <w:rFonts w:ascii="Times New Roman" w:eastAsia="Times New Roman" w:hAnsi="Times New Roman" w:cs="Times New Roman"/>
      <w:b/>
      <w:bCs/>
      <w:kern w:val="44"/>
      <w:sz w:val="28"/>
      <w:szCs w:val="28"/>
    </w:rPr>
  </w:style>
  <w:style w:type="character" w:customStyle="1" w:styleId="20">
    <w:name w:val="标题 2 字符"/>
    <w:basedOn w:val="a0"/>
    <w:link w:val="2"/>
    <w:uiPriority w:val="9"/>
    <w:qFormat/>
    <w:rsid w:val="004A0C5B"/>
    <w:rPr>
      <w:rFonts w:ascii="Times New Roman" w:eastAsiaTheme="majorEastAsia" w:hAnsi="Times New Roman" w:cs="Times New Roman"/>
      <w:b/>
      <w:bCs/>
      <w:sz w:val="24"/>
      <w:szCs w:val="24"/>
    </w:rPr>
  </w:style>
  <w:style w:type="character" w:customStyle="1" w:styleId="30">
    <w:name w:val="标题 3 字符"/>
    <w:basedOn w:val="a0"/>
    <w:link w:val="3"/>
    <w:uiPriority w:val="9"/>
    <w:qFormat/>
    <w:rsid w:val="008868D0"/>
    <w:rPr>
      <w:b/>
      <w:bCs/>
      <w:sz w:val="32"/>
      <w:szCs w:val="32"/>
    </w:rPr>
  </w:style>
  <w:style w:type="character" w:customStyle="1" w:styleId="40">
    <w:name w:val="标题 4 字符"/>
    <w:basedOn w:val="a0"/>
    <w:link w:val="4"/>
    <w:uiPriority w:val="9"/>
    <w:qFormat/>
    <w:rsid w:val="00A04820"/>
    <w:rPr>
      <w:rFonts w:asciiTheme="majorHAnsi" w:eastAsiaTheme="majorEastAsia" w:hAnsiTheme="majorHAnsi" w:cstheme="majorBidi"/>
      <w:b/>
      <w:bCs/>
      <w:sz w:val="28"/>
      <w:szCs w:val="28"/>
    </w:rPr>
  </w:style>
  <w:style w:type="paragraph" w:styleId="a3">
    <w:name w:val="header"/>
    <w:basedOn w:val="a"/>
    <w:link w:val="a4"/>
    <w:uiPriority w:val="99"/>
    <w:unhideWhenUsed/>
    <w:qFormat/>
    <w:rsid w:val="00FD258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qFormat/>
    <w:rsid w:val="00FD258B"/>
    <w:rPr>
      <w:sz w:val="18"/>
      <w:szCs w:val="18"/>
    </w:rPr>
  </w:style>
  <w:style w:type="paragraph" w:styleId="a5">
    <w:name w:val="footer"/>
    <w:basedOn w:val="a"/>
    <w:link w:val="a6"/>
    <w:uiPriority w:val="99"/>
    <w:unhideWhenUsed/>
    <w:qFormat/>
    <w:rsid w:val="00FD258B"/>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FD258B"/>
    <w:rPr>
      <w:sz w:val="18"/>
      <w:szCs w:val="18"/>
    </w:rPr>
  </w:style>
  <w:style w:type="character" w:customStyle="1" w:styleId="apple-converted-space">
    <w:name w:val="apple-converted-space"/>
    <w:basedOn w:val="a0"/>
    <w:qFormat/>
    <w:rsid w:val="00347487"/>
  </w:style>
  <w:style w:type="character" w:customStyle="1" w:styleId="tgt">
    <w:name w:val="tgt"/>
    <w:basedOn w:val="a0"/>
    <w:qFormat/>
    <w:rsid w:val="00347487"/>
  </w:style>
  <w:style w:type="character" w:customStyle="1" w:styleId="src">
    <w:name w:val="src"/>
    <w:basedOn w:val="a0"/>
    <w:qFormat/>
    <w:rsid w:val="005A2638"/>
  </w:style>
  <w:style w:type="character" w:styleId="a7">
    <w:name w:val="Hyperlink"/>
    <w:basedOn w:val="a0"/>
    <w:uiPriority w:val="99"/>
    <w:semiHidden/>
    <w:unhideWhenUsed/>
    <w:rsid w:val="00C83145"/>
    <w:rPr>
      <w:color w:val="0000FF"/>
      <w:u w:val="single"/>
    </w:rPr>
  </w:style>
  <w:style w:type="paragraph" w:styleId="a8">
    <w:name w:val="List Paragraph"/>
    <w:basedOn w:val="a"/>
    <w:uiPriority w:val="34"/>
    <w:qFormat/>
    <w:rsid w:val="00A37ACB"/>
    <w:pPr>
      <w:ind w:firstLineChars="200" w:firstLine="420"/>
    </w:pPr>
  </w:style>
  <w:style w:type="paragraph" w:styleId="a9">
    <w:name w:val="Title"/>
    <w:basedOn w:val="a"/>
    <w:next w:val="a"/>
    <w:link w:val="aa"/>
    <w:qFormat/>
    <w:rsid w:val="00756AF6"/>
    <w:pPr>
      <w:spacing w:before="240" w:after="60"/>
      <w:jc w:val="center"/>
      <w:outlineLvl w:val="0"/>
    </w:pPr>
    <w:rPr>
      <w:rFonts w:asciiTheme="majorHAnsi" w:eastAsiaTheme="majorEastAsia" w:hAnsiTheme="majorHAnsi" w:cstheme="majorBidi"/>
      <w:b/>
      <w:bCs/>
      <w:sz w:val="32"/>
      <w:szCs w:val="32"/>
    </w:rPr>
  </w:style>
  <w:style w:type="character" w:customStyle="1" w:styleId="aa">
    <w:name w:val="标题 字符"/>
    <w:basedOn w:val="a0"/>
    <w:link w:val="a9"/>
    <w:rsid w:val="00756AF6"/>
    <w:rPr>
      <w:rFonts w:asciiTheme="majorHAnsi" w:eastAsiaTheme="majorEastAsia" w:hAnsiTheme="majorHAnsi" w:cstheme="majorBidi"/>
      <w:b/>
      <w:bCs/>
      <w:sz w:val="32"/>
      <w:szCs w:val="32"/>
    </w:rPr>
  </w:style>
  <w:style w:type="paragraph" w:styleId="ab">
    <w:name w:val="annotation text"/>
    <w:basedOn w:val="a"/>
    <w:link w:val="ac"/>
    <w:uiPriority w:val="99"/>
    <w:semiHidden/>
    <w:unhideWhenUsed/>
    <w:qFormat/>
    <w:rsid w:val="00A04820"/>
    <w:pPr>
      <w:jc w:val="left"/>
    </w:pPr>
  </w:style>
  <w:style w:type="character" w:customStyle="1" w:styleId="ac">
    <w:name w:val="批注文字 字符"/>
    <w:basedOn w:val="a0"/>
    <w:link w:val="ab"/>
    <w:uiPriority w:val="99"/>
    <w:semiHidden/>
    <w:qFormat/>
    <w:rsid w:val="00A04820"/>
  </w:style>
  <w:style w:type="character" w:customStyle="1" w:styleId="ad">
    <w:name w:val="批注框文本 字符"/>
    <w:basedOn w:val="a0"/>
    <w:link w:val="ae"/>
    <w:uiPriority w:val="99"/>
    <w:semiHidden/>
    <w:qFormat/>
    <w:rsid w:val="00A04820"/>
    <w:rPr>
      <w:sz w:val="18"/>
      <w:szCs w:val="18"/>
    </w:rPr>
  </w:style>
  <w:style w:type="paragraph" w:styleId="ae">
    <w:name w:val="Balloon Text"/>
    <w:basedOn w:val="a"/>
    <w:link w:val="ad"/>
    <w:uiPriority w:val="99"/>
    <w:semiHidden/>
    <w:unhideWhenUsed/>
    <w:qFormat/>
    <w:rsid w:val="00A04820"/>
    <w:rPr>
      <w:sz w:val="18"/>
      <w:szCs w:val="18"/>
    </w:rPr>
  </w:style>
  <w:style w:type="character" w:customStyle="1" w:styleId="af">
    <w:name w:val="批注主题 字符"/>
    <w:basedOn w:val="ac"/>
    <w:link w:val="af0"/>
    <w:uiPriority w:val="99"/>
    <w:semiHidden/>
    <w:qFormat/>
    <w:rsid w:val="00A04820"/>
    <w:rPr>
      <w:b/>
      <w:bCs/>
    </w:rPr>
  </w:style>
  <w:style w:type="paragraph" w:styleId="af0">
    <w:name w:val="annotation subject"/>
    <w:basedOn w:val="ab"/>
    <w:next w:val="ab"/>
    <w:link w:val="af"/>
    <w:uiPriority w:val="99"/>
    <w:semiHidden/>
    <w:unhideWhenUsed/>
    <w:qFormat/>
    <w:rsid w:val="00A04820"/>
    <w:rPr>
      <w:b/>
      <w:bCs/>
    </w:rPr>
  </w:style>
  <w:style w:type="character" w:customStyle="1" w:styleId="translated-span">
    <w:name w:val="translated-span"/>
    <w:basedOn w:val="a0"/>
    <w:rsid w:val="00A04820"/>
  </w:style>
  <w:style w:type="table" w:styleId="af1">
    <w:name w:val="Table Grid"/>
    <w:basedOn w:val="a1"/>
    <w:uiPriority w:val="39"/>
    <w:rsid w:val="00A04820"/>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38CE"/>
    <w:pPr>
      <w:widowControl w:val="0"/>
      <w:autoSpaceDE w:val="0"/>
      <w:autoSpaceDN w:val="0"/>
      <w:adjustRightInd w:val="0"/>
    </w:pPr>
    <w:rPr>
      <w:rFonts w:ascii="Times New Roman" w:hAnsi="Times New Roman" w:cs="Times New Roman"/>
      <w:color w:val="000000"/>
      <w:kern w:val="0"/>
      <w:sz w:val="24"/>
      <w:szCs w:val="24"/>
    </w:rPr>
  </w:style>
  <w:style w:type="character" w:customStyle="1" w:styleId="tran">
    <w:name w:val="tran"/>
    <w:basedOn w:val="a0"/>
    <w:rsid w:val="00606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7245">
      <w:bodyDiv w:val="1"/>
      <w:marLeft w:val="0"/>
      <w:marRight w:val="0"/>
      <w:marTop w:val="0"/>
      <w:marBottom w:val="0"/>
      <w:divBdr>
        <w:top w:val="none" w:sz="0" w:space="0" w:color="auto"/>
        <w:left w:val="none" w:sz="0" w:space="0" w:color="auto"/>
        <w:bottom w:val="none" w:sz="0" w:space="0" w:color="auto"/>
        <w:right w:val="none" w:sz="0" w:space="0" w:color="auto"/>
      </w:divBdr>
      <w:divsChild>
        <w:div w:id="758065124">
          <w:marLeft w:val="0"/>
          <w:marRight w:val="0"/>
          <w:marTop w:val="0"/>
          <w:marBottom w:val="0"/>
          <w:divBdr>
            <w:top w:val="none" w:sz="0" w:space="0" w:color="auto"/>
            <w:left w:val="none" w:sz="0" w:space="0" w:color="auto"/>
            <w:bottom w:val="none" w:sz="0" w:space="0" w:color="auto"/>
            <w:right w:val="none" w:sz="0" w:space="0" w:color="auto"/>
          </w:divBdr>
        </w:div>
      </w:divsChild>
    </w:div>
    <w:div w:id="51660061">
      <w:bodyDiv w:val="1"/>
      <w:marLeft w:val="0"/>
      <w:marRight w:val="0"/>
      <w:marTop w:val="0"/>
      <w:marBottom w:val="0"/>
      <w:divBdr>
        <w:top w:val="none" w:sz="0" w:space="0" w:color="auto"/>
        <w:left w:val="none" w:sz="0" w:space="0" w:color="auto"/>
        <w:bottom w:val="none" w:sz="0" w:space="0" w:color="auto"/>
        <w:right w:val="none" w:sz="0" w:space="0" w:color="auto"/>
      </w:divBdr>
      <w:divsChild>
        <w:div w:id="37751048">
          <w:marLeft w:val="0"/>
          <w:marRight w:val="0"/>
          <w:marTop w:val="0"/>
          <w:marBottom w:val="0"/>
          <w:divBdr>
            <w:top w:val="none" w:sz="0" w:space="0" w:color="auto"/>
            <w:left w:val="none" w:sz="0" w:space="0" w:color="auto"/>
            <w:bottom w:val="none" w:sz="0" w:space="0" w:color="auto"/>
            <w:right w:val="none" w:sz="0" w:space="0" w:color="auto"/>
          </w:divBdr>
        </w:div>
        <w:div w:id="2026008465">
          <w:marLeft w:val="0"/>
          <w:marRight w:val="0"/>
          <w:marTop w:val="0"/>
          <w:marBottom w:val="0"/>
          <w:divBdr>
            <w:top w:val="none" w:sz="0" w:space="0" w:color="auto"/>
            <w:left w:val="none" w:sz="0" w:space="0" w:color="auto"/>
            <w:bottom w:val="none" w:sz="0" w:space="0" w:color="auto"/>
            <w:right w:val="none" w:sz="0" w:space="0" w:color="auto"/>
          </w:divBdr>
        </w:div>
      </w:divsChild>
    </w:div>
    <w:div w:id="69737356">
      <w:bodyDiv w:val="1"/>
      <w:marLeft w:val="0"/>
      <w:marRight w:val="0"/>
      <w:marTop w:val="0"/>
      <w:marBottom w:val="0"/>
      <w:divBdr>
        <w:top w:val="none" w:sz="0" w:space="0" w:color="auto"/>
        <w:left w:val="none" w:sz="0" w:space="0" w:color="auto"/>
        <w:bottom w:val="none" w:sz="0" w:space="0" w:color="auto"/>
        <w:right w:val="none" w:sz="0" w:space="0" w:color="auto"/>
      </w:divBdr>
      <w:divsChild>
        <w:div w:id="450130263">
          <w:marLeft w:val="0"/>
          <w:marRight w:val="0"/>
          <w:marTop w:val="0"/>
          <w:marBottom w:val="0"/>
          <w:divBdr>
            <w:top w:val="none" w:sz="0" w:space="0" w:color="auto"/>
            <w:left w:val="none" w:sz="0" w:space="0" w:color="auto"/>
            <w:bottom w:val="none" w:sz="0" w:space="0" w:color="auto"/>
            <w:right w:val="none" w:sz="0" w:space="0" w:color="auto"/>
          </w:divBdr>
        </w:div>
      </w:divsChild>
    </w:div>
    <w:div w:id="98375954">
      <w:bodyDiv w:val="1"/>
      <w:marLeft w:val="0"/>
      <w:marRight w:val="0"/>
      <w:marTop w:val="0"/>
      <w:marBottom w:val="0"/>
      <w:divBdr>
        <w:top w:val="none" w:sz="0" w:space="0" w:color="auto"/>
        <w:left w:val="none" w:sz="0" w:space="0" w:color="auto"/>
        <w:bottom w:val="none" w:sz="0" w:space="0" w:color="auto"/>
        <w:right w:val="none" w:sz="0" w:space="0" w:color="auto"/>
      </w:divBdr>
      <w:divsChild>
        <w:div w:id="2086758619">
          <w:marLeft w:val="0"/>
          <w:marRight w:val="0"/>
          <w:marTop w:val="0"/>
          <w:marBottom w:val="0"/>
          <w:divBdr>
            <w:top w:val="none" w:sz="0" w:space="0" w:color="auto"/>
            <w:left w:val="none" w:sz="0" w:space="0" w:color="auto"/>
            <w:bottom w:val="none" w:sz="0" w:space="0" w:color="auto"/>
            <w:right w:val="none" w:sz="0" w:space="0" w:color="auto"/>
          </w:divBdr>
        </w:div>
        <w:div w:id="981469687">
          <w:marLeft w:val="0"/>
          <w:marRight w:val="0"/>
          <w:marTop w:val="0"/>
          <w:marBottom w:val="0"/>
          <w:divBdr>
            <w:top w:val="none" w:sz="0" w:space="0" w:color="auto"/>
            <w:left w:val="none" w:sz="0" w:space="0" w:color="auto"/>
            <w:bottom w:val="none" w:sz="0" w:space="0" w:color="auto"/>
            <w:right w:val="none" w:sz="0" w:space="0" w:color="auto"/>
          </w:divBdr>
        </w:div>
        <w:div w:id="1174490662">
          <w:marLeft w:val="0"/>
          <w:marRight w:val="0"/>
          <w:marTop w:val="0"/>
          <w:marBottom w:val="0"/>
          <w:divBdr>
            <w:top w:val="none" w:sz="0" w:space="0" w:color="auto"/>
            <w:left w:val="none" w:sz="0" w:space="0" w:color="auto"/>
            <w:bottom w:val="none" w:sz="0" w:space="0" w:color="auto"/>
            <w:right w:val="none" w:sz="0" w:space="0" w:color="auto"/>
          </w:divBdr>
        </w:div>
      </w:divsChild>
    </w:div>
    <w:div w:id="111675994">
      <w:bodyDiv w:val="1"/>
      <w:marLeft w:val="0"/>
      <w:marRight w:val="0"/>
      <w:marTop w:val="0"/>
      <w:marBottom w:val="0"/>
      <w:divBdr>
        <w:top w:val="none" w:sz="0" w:space="0" w:color="auto"/>
        <w:left w:val="none" w:sz="0" w:space="0" w:color="auto"/>
        <w:bottom w:val="none" w:sz="0" w:space="0" w:color="auto"/>
        <w:right w:val="none" w:sz="0" w:space="0" w:color="auto"/>
      </w:divBdr>
      <w:divsChild>
        <w:div w:id="117265277">
          <w:marLeft w:val="0"/>
          <w:marRight w:val="0"/>
          <w:marTop w:val="0"/>
          <w:marBottom w:val="0"/>
          <w:divBdr>
            <w:top w:val="none" w:sz="0" w:space="0" w:color="auto"/>
            <w:left w:val="none" w:sz="0" w:space="0" w:color="auto"/>
            <w:bottom w:val="none" w:sz="0" w:space="0" w:color="auto"/>
            <w:right w:val="none" w:sz="0" w:space="0" w:color="auto"/>
          </w:divBdr>
        </w:div>
        <w:div w:id="138888223">
          <w:marLeft w:val="0"/>
          <w:marRight w:val="0"/>
          <w:marTop w:val="0"/>
          <w:marBottom w:val="0"/>
          <w:divBdr>
            <w:top w:val="none" w:sz="0" w:space="0" w:color="auto"/>
            <w:left w:val="none" w:sz="0" w:space="0" w:color="auto"/>
            <w:bottom w:val="none" w:sz="0" w:space="0" w:color="auto"/>
            <w:right w:val="none" w:sz="0" w:space="0" w:color="auto"/>
          </w:divBdr>
        </w:div>
      </w:divsChild>
    </w:div>
    <w:div w:id="122820467">
      <w:bodyDiv w:val="1"/>
      <w:marLeft w:val="0"/>
      <w:marRight w:val="0"/>
      <w:marTop w:val="0"/>
      <w:marBottom w:val="0"/>
      <w:divBdr>
        <w:top w:val="none" w:sz="0" w:space="0" w:color="auto"/>
        <w:left w:val="none" w:sz="0" w:space="0" w:color="auto"/>
        <w:bottom w:val="none" w:sz="0" w:space="0" w:color="auto"/>
        <w:right w:val="none" w:sz="0" w:space="0" w:color="auto"/>
      </w:divBdr>
    </w:div>
    <w:div w:id="139004845">
      <w:bodyDiv w:val="1"/>
      <w:marLeft w:val="0"/>
      <w:marRight w:val="0"/>
      <w:marTop w:val="0"/>
      <w:marBottom w:val="0"/>
      <w:divBdr>
        <w:top w:val="none" w:sz="0" w:space="0" w:color="auto"/>
        <w:left w:val="none" w:sz="0" w:space="0" w:color="auto"/>
        <w:bottom w:val="none" w:sz="0" w:space="0" w:color="auto"/>
        <w:right w:val="none" w:sz="0" w:space="0" w:color="auto"/>
      </w:divBdr>
      <w:divsChild>
        <w:div w:id="1761172621">
          <w:marLeft w:val="0"/>
          <w:marRight w:val="0"/>
          <w:marTop w:val="0"/>
          <w:marBottom w:val="0"/>
          <w:divBdr>
            <w:top w:val="none" w:sz="0" w:space="0" w:color="auto"/>
            <w:left w:val="none" w:sz="0" w:space="0" w:color="auto"/>
            <w:bottom w:val="none" w:sz="0" w:space="0" w:color="auto"/>
            <w:right w:val="none" w:sz="0" w:space="0" w:color="auto"/>
          </w:divBdr>
        </w:div>
        <w:div w:id="931206868">
          <w:marLeft w:val="0"/>
          <w:marRight w:val="0"/>
          <w:marTop w:val="0"/>
          <w:marBottom w:val="0"/>
          <w:divBdr>
            <w:top w:val="none" w:sz="0" w:space="0" w:color="auto"/>
            <w:left w:val="none" w:sz="0" w:space="0" w:color="auto"/>
            <w:bottom w:val="none" w:sz="0" w:space="0" w:color="auto"/>
            <w:right w:val="none" w:sz="0" w:space="0" w:color="auto"/>
          </w:divBdr>
        </w:div>
        <w:div w:id="1485703550">
          <w:marLeft w:val="0"/>
          <w:marRight w:val="0"/>
          <w:marTop w:val="0"/>
          <w:marBottom w:val="0"/>
          <w:divBdr>
            <w:top w:val="none" w:sz="0" w:space="0" w:color="auto"/>
            <w:left w:val="none" w:sz="0" w:space="0" w:color="auto"/>
            <w:bottom w:val="none" w:sz="0" w:space="0" w:color="auto"/>
            <w:right w:val="none" w:sz="0" w:space="0" w:color="auto"/>
          </w:divBdr>
        </w:div>
        <w:div w:id="788474384">
          <w:marLeft w:val="0"/>
          <w:marRight w:val="0"/>
          <w:marTop w:val="0"/>
          <w:marBottom w:val="0"/>
          <w:divBdr>
            <w:top w:val="none" w:sz="0" w:space="0" w:color="auto"/>
            <w:left w:val="none" w:sz="0" w:space="0" w:color="auto"/>
            <w:bottom w:val="none" w:sz="0" w:space="0" w:color="auto"/>
            <w:right w:val="none" w:sz="0" w:space="0" w:color="auto"/>
          </w:divBdr>
        </w:div>
        <w:div w:id="953633289">
          <w:marLeft w:val="0"/>
          <w:marRight w:val="0"/>
          <w:marTop w:val="0"/>
          <w:marBottom w:val="0"/>
          <w:divBdr>
            <w:top w:val="none" w:sz="0" w:space="0" w:color="auto"/>
            <w:left w:val="none" w:sz="0" w:space="0" w:color="auto"/>
            <w:bottom w:val="none" w:sz="0" w:space="0" w:color="auto"/>
            <w:right w:val="none" w:sz="0" w:space="0" w:color="auto"/>
          </w:divBdr>
        </w:div>
        <w:div w:id="1610700909">
          <w:marLeft w:val="0"/>
          <w:marRight w:val="0"/>
          <w:marTop w:val="0"/>
          <w:marBottom w:val="0"/>
          <w:divBdr>
            <w:top w:val="none" w:sz="0" w:space="0" w:color="auto"/>
            <w:left w:val="none" w:sz="0" w:space="0" w:color="auto"/>
            <w:bottom w:val="none" w:sz="0" w:space="0" w:color="auto"/>
            <w:right w:val="none" w:sz="0" w:space="0" w:color="auto"/>
          </w:divBdr>
        </w:div>
        <w:div w:id="1929725560">
          <w:marLeft w:val="0"/>
          <w:marRight w:val="0"/>
          <w:marTop w:val="0"/>
          <w:marBottom w:val="0"/>
          <w:divBdr>
            <w:top w:val="none" w:sz="0" w:space="0" w:color="auto"/>
            <w:left w:val="none" w:sz="0" w:space="0" w:color="auto"/>
            <w:bottom w:val="none" w:sz="0" w:space="0" w:color="auto"/>
            <w:right w:val="none" w:sz="0" w:space="0" w:color="auto"/>
          </w:divBdr>
        </w:div>
      </w:divsChild>
    </w:div>
    <w:div w:id="145249231">
      <w:bodyDiv w:val="1"/>
      <w:marLeft w:val="0"/>
      <w:marRight w:val="0"/>
      <w:marTop w:val="0"/>
      <w:marBottom w:val="0"/>
      <w:divBdr>
        <w:top w:val="none" w:sz="0" w:space="0" w:color="auto"/>
        <w:left w:val="none" w:sz="0" w:space="0" w:color="auto"/>
        <w:bottom w:val="none" w:sz="0" w:space="0" w:color="auto"/>
        <w:right w:val="none" w:sz="0" w:space="0" w:color="auto"/>
      </w:divBdr>
      <w:divsChild>
        <w:div w:id="1536188903">
          <w:marLeft w:val="0"/>
          <w:marRight w:val="0"/>
          <w:marTop w:val="0"/>
          <w:marBottom w:val="0"/>
          <w:divBdr>
            <w:top w:val="none" w:sz="0" w:space="0" w:color="auto"/>
            <w:left w:val="none" w:sz="0" w:space="0" w:color="auto"/>
            <w:bottom w:val="none" w:sz="0" w:space="0" w:color="auto"/>
            <w:right w:val="none" w:sz="0" w:space="0" w:color="auto"/>
          </w:divBdr>
        </w:div>
        <w:div w:id="32654426">
          <w:marLeft w:val="0"/>
          <w:marRight w:val="0"/>
          <w:marTop w:val="0"/>
          <w:marBottom w:val="0"/>
          <w:divBdr>
            <w:top w:val="none" w:sz="0" w:space="0" w:color="auto"/>
            <w:left w:val="none" w:sz="0" w:space="0" w:color="auto"/>
            <w:bottom w:val="none" w:sz="0" w:space="0" w:color="auto"/>
            <w:right w:val="none" w:sz="0" w:space="0" w:color="auto"/>
          </w:divBdr>
        </w:div>
        <w:div w:id="1405184322">
          <w:marLeft w:val="0"/>
          <w:marRight w:val="0"/>
          <w:marTop w:val="0"/>
          <w:marBottom w:val="0"/>
          <w:divBdr>
            <w:top w:val="none" w:sz="0" w:space="0" w:color="auto"/>
            <w:left w:val="none" w:sz="0" w:space="0" w:color="auto"/>
            <w:bottom w:val="none" w:sz="0" w:space="0" w:color="auto"/>
            <w:right w:val="none" w:sz="0" w:space="0" w:color="auto"/>
          </w:divBdr>
        </w:div>
      </w:divsChild>
    </w:div>
    <w:div w:id="154687546">
      <w:bodyDiv w:val="1"/>
      <w:marLeft w:val="0"/>
      <w:marRight w:val="0"/>
      <w:marTop w:val="0"/>
      <w:marBottom w:val="0"/>
      <w:divBdr>
        <w:top w:val="none" w:sz="0" w:space="0" w:color="auto"/>
        <w:left w:val="none" w:sz="0" w:space="0" w:color="auto"/>
        <w:bottom w:val="none" w:sz="0" w:space="0" w:color="auto"/>
        <w:right w:val="none" w:sz="0" w:space="0" w:color="auto"/>
      </w:divBdr>
      <w:divsChild>
        <w:div w:id="559823155">
          <w:marLeft w:val="0"/>
          <w:marRight w:val="0"/>
          <w:marTop w:val="0"/>
          <w:marBottom w:val="0"/>
          <w:divBdr>
            <w:top w:val="none" w:sz="0" w:space="0" w:color="auto"/>
            <w:left w:val="none" w:sz="0" w:space="0" w:color="auto"/>
            <w:bottom w:val="none" w:sz="0" w:space="0" w:color="auto"/>
            <w:right w:val="none" w:sz="0" w:space="0" w:color="auto"/>
          </w:divBdr>
        </w:div>
        <w:div w:id="1731423049">
          <w:marLeft w:val="0"/>
          <w:marRight w:val="0"/>
          <w:marTop w:val="0"/>
          <w:marBottom w:val="0"/>
          <w:divBdr>
            <w:top w:val="none" w:sz="0" w:space="0" w:color="auto"/>
            <w:left w:val="none" w:sz="0" w:space="0" w:color="auto"/>
            <w:bottom w:val="none" w:sz="0" w:space="0" w:color="auto"/>
            <w:right w:val="none" w:sz="0" w:space="0" w:color="auto"/>
          </w:divBdr>
        </w:div>
      </w:divsChild>
    </w:div>
    <w:div w:id="237331270">
      <w:bodyDiv w:val="1"/>
      <w:marLeft w:val="0"/>
      <w:marRight w:val="0"/>
      <w:marTop w:val="0"/>
      <w:marBottom w:val="0"/>
      <w:divBdr>
        <w:top w:val="none" w:sz="0" w:space="0" w:color="auto"/>
        <w:left w:val="none" w:sz="0" w:space="0" w:color="auto"/>
        <w:bottom w:val="none" w:sz="0" w:space="0" w:color="auto"/>
        <w:right w:val="none" w:sz="0" w:space="0" w:color="auto"/>
      </w:divBdr>
      <w:divsChild>
        <w:div w:id="1099718653">
          <w:marLeft w:val="0"/>
          <w:marRight w:val="0"/>
          <w:marTop w:val="0"/>
          <w:marBottom w:val="0"/>
          <w:divBdr>
            <w:top w:val="none" w:sz="0" w:space="0" w:color="auto"/>
            <w:left w:val="none" w:sz="0" w:space="0" w:color="auto"/>
            <w:bottom w:val="none" w:sz="0" w:space="0" w:color="auto"/>
            <w:right w:val="none" w:sz="0" w:space="0" w:color="auto"/>
          </w:divBdr>
        </w:div>
        <w:div w:id="2132311582">
          <w:marLeft w:val="0"/>
          <w:marRight w:val="0"/>
          <w:marTop w:val="0"/>
          <w:marBottom w:val="0"/>
          <w:divBdr>
            <w:top w:val="none" w:sz="0" w:space="0" w:color="auto"/>
            <w:left w:val="none" w:sz="0" w:space="0" w:color="auto"/>
            <w:bottom w:val="none" w:sz="0" w:space="0" w:color="auto"/>
            <w:right w:val="none" w:sz="0" w:space="0" w:color="auto"/>
          </w:divBdr>
        </w:div>
      </w:divsChild>
    </w:div>
    <w:div w:id="268895937">
      <w:bodyDiv w:val="1"/>
      <w:marLeft w:val="0"/>
      <w:marRight w:val="0"/>
      <w:marTop w:val="0"/>
      <w:marBottom w:val="0"/>
      <w:divBdr>
        <w:top w:val="none" w:sz="0" w:space="0" w:color="auto"/>
        <w:left w:val="none" w:sz="0" w:space="0" w:color="auto"/>
        <w:bottom w:val="none" w:sz="0" w:space="0" w:color="auto"/>
        <w:right w:val="none" w:sz="0" w:space="0" w:color="auto"/>
      </w:divBdr>
      <w:divsChild>
        <w:div w:id="1212690533">
          <w:marLeft w:val="0"/>
          <w:marRight w:val="0"/>
          <w:marTop w:val="0"/>
          <w:marBottom w:val="0"/>
          <w:divBdr>
            <w:top w:val="none" w:sz="0" w:space="0" w:color="auto"/>
            <w:left w:val="none" w:sz="0" w:space="0" w:color="auto"/>
            <w:bottom w:val="none" w:sz="0" w:space="0" w:color="auto"/>
            <w:right w:val="none" w:sz="0" w:space="0" w:color="auto"/>
          </w:divBdr>
        </w:div>
        <w:div w:id="965507223">
          <w:marLeft w:val="0"/>
          <w:marRight w:val="0"/>
          <w:marTop w:val="0"/>
          <w:marBottom w:val="0"/>
          <w:divBdr>
            <w:top w:val="none" w:sz="0" w:space="0" w:color="auto"/>
            <w:left w:val="none" w:sz="0" w:space="0" w:color="auto"/>
            <w:bottom w:val="none" w:sz="0" w:space="0" w:color="auto"/>
            <w:right w:val="none" w:sz="0" w:space="0" w:color="auto"/>
          </w:divBdr>
        </w:div>
      </w:divsChild>
    </w:div>
    <w:div w:id="295719025">
      <w:bodyDiv w:val="1"/>
      <w:marLeft w:val="0"/>
      <w:marRight w:val="0"/>
      <w:marTop w:val="0"/>
      <w:marBottom w:val="0"/>
      <w:divBdr>
        <w:top w:val="none" w:sz="0" w:space="0" w:color="auto"/>
        <w:left w:val="none" w:sz="0" w:space="0" w:color="auto"/>
        <w:bottom w:val="none" w:sz="0" w:space="0" w:color="auto"/>
        <w:right w:val="none" w:sz="0" w:space="0" w:color="auto"/>
      </w:divBdr>
      <w:divsChild>
        <w:div w:id="1215505223">
          <w:marLeft w:val="0"/>
          <w:marRight w:val="0"/>
          <w:marTop w:val="0"/>
          <w:marBottom w:val="0"/>
          <w:divBdr>
            <w:top w:val="none" w:sz="0" w:space="0" w:color="auto"/>
            <w:left w:val="none" w:sz="0" w:space="0" w:color="auto"/>
            <w:bottom w:val="none" w:sz="0" w:space="0" w:color="auto"/>
            <w:right w:val="none" w:sz="0" w:space="0" w:color="auto"/>
          </w:divBdr>
        </w:div>
      </w:divsChild>
    </w:div>
    <w:div w:id="321743944">
      <w:bodyDiv w:val="1"/>
      <w:marLeft w:val="0"/>
      <w:marRight w:val="0"/>
      <w:marTop w:val="0"/>
      <w:marBottom w:val="0"/>
      <w:divBdr>
        <w:top w:val="none" w:sz="0" w:space="0" w:color="auto"/>
        <w:left w:val="none" w:sz="0" w:space="0" w:color="auto"/>
        <w:bottom w:val="none" w:sz="0" w:space="0" w:color="auto"/>
        <w:right w:val="none" w:sz="0" w:space="0" w:color="auto"/>
      </w:divBdr>
      <w:divsChild>
        <w:div w:id="2117094658">
          <w:marLeft w:val="0"/>
          <w:marRight w:val="0"/>
          <w:marTop w:val="0"/>
          <w:marBottom w:val="0"/>
          <w:divBdr>
            <w:top w:val="none" w:sz="0" w:space="0" w:color="auto"/>
            <w:left w:val="none" w:sz="0" w:space="0" w:color="auto"/>
            <w:bottom w:val="none" w:sz="0" w:space="0" w:color="auto"/>
            <w:right w:val="none" w:sz="0" w:space="0" w:color="auto"/>
          </w:divBdr>
        </w:div>
        <w:div w:id="1676303134">
          <w:marLeft w:val="0"/>
          <w:marRight w:val="0"/>
          <w:marTop w:val="0"/>
          <w:marBottom w:val="0"/>
          <w:divBdr>
            <w:top w:val="none" w:sz="0" w:space="0" w:color="auto"/>
            <w:left w:val="none" w:sz="0" w:space="0" w:color="auto"/>
            <w:bottom w:val="none" w:sz="0" w:space="0" w:color="auto"/>
            <w:right w:val="none" w:sz="0" w:space="0" w:color="auto"/>
          </w:divBdr>
        </w:div>
        <w:div w:id="761923479">
          <w:marLeft w:val="0"/>
          <w:marRight w:val="0"/>
          <w:marTop w:val="0"/>
          <w:marBottom w:val="0"/>
          <w:divBdr>
            <w:top w:val="none" w:sz="0" w:space="0" w:color="auto"/>
            <w:left w:val="none" w:sz="0" w:space="0" w:color="auto"/>
            <w:bottom w:val="none" w:sz="0" w:space="0" w:color="auto"/>
            <w:right w:val="none" w:sz="0" w:space="0" w:color="auto"/>
          </w:divBdr>
        </w:div>
        <w:div w:id="767651972">
          <w:marLeft w:val="0"/>
          <w:marRight w:val="0"/>
          <w:marTop w:val="0"/>
          <w:marBottom w:val="0"/>
          <w:divBdr>
            <w:top w:val="none" w:sz="0" w:space="0" w:color="auto"/>
            <w:left w:val="none" w:sz="0" w:space="0" w:color="auto"/>
            <w:bottom w:val="none" w:sz="0" w:space="0" w:color="auto"/>
            <w:right w:val="none" w:sz="0" w:space="0" w:color="auto"/>
          </w:divBdr>
        </w:div>
        <w:div w:id="358089640">
          <w:marLeft w:val="0"/>
          <w:marRight w:val="0"/>
          <w:marTop w:val="0"/>
          <w:marBottom w:val="0"/>
          <w:divBdr>
            <w:top w:val="none" w:sz="0" w:space="0" w:color="auto"/>
            <w:left w:val="none" w:sz="0" w:space="0" w:color="auto"/>
            <w:bottom w:val="none" w:sz="0" w:space="0" w:color="auto"/>
            <w:right w:val="none" w:sz="0" w:space="0" w:color="auto"/>
          </w:divBdr>
        </w:div>
      </w:divsChild>
    </w:div>
    <w:div w:id="377705536">
      <w:bodyDiv w:val="1"/>
      <w:marLeft w:val="0"/>
      <w:marRight w:val="0"/>
      <w:marTop w:val="0"/>
      <w:marBottom w:val="0"/>
      <w:divBdr>
        <w:top w:val="none" w:sz="0" w:space="0" w:color="auto"/>
        <w:left w:val="none" w:sz="0" w:space="0" w:color="auto"/>
        <w:bottom w:val="none" w:sz="0" w:space="0" w:color="auto"/>
        <w:right w:val="none" w:sz="0" w:space="0" w:color="auto"/>
      </w:divBdr>
    </w:div>
    <w:div w:id="390928326">
      <w:bodyDiv w:val="1"/>
      <w:marLeft w:val="0"/>
      <w:marRight w:val="0"/>
      <w:marTop w:val="0"/>
      <w:marBottom w:val="0"/>
      <w:divBdr>
        <w:top w:val="none" w:sz="0" w:space="0" w:color="auto"/>
        <w:left w:val="none" w:sz="0" w:space="0" w:color="auto"/>
        <w:bottom w:val="none" w:sz="0" w:space="0" w:color="auto"/>
        <w:right w:val="none" w:sz="0" w:space="0" w:color="auto"/>
      </w:divBdr>
      <w:divsChild>
        <w:div w:id="835612509">
          <w:marLeft w:val="0"/>
          <w:marRight w:val="0"/>
          <w:marTop w:val="0"/>
          <w:marBottom w:val="0"/>
          <w:divBdr>
            <w:top w:val="none" w:sz="0" w:space="0" w:color="auto"/>
            <w:left w:val="none" w:sz="0" w:space="0" w:color="auto"/>
            <w:bottom w:val="none" w:sz="0" w:space="0" w:color="auto"/>
            <w:right w:val="none" w:sz="0" w:space="0" w:color="auto"/>
          </w:divBdr>
        </w:div>
        <w:div w:id="1532764651">
          <w:marLeft w:val="0"/>
          <w:marRight w:val="0"/>
          <w:marTop w:val="0"/>
          <w:marBottom w:val="0"/>
          <w:divBdr>
            <w:top w:val="none" w:sz="0" w:space="0" w:color="auto"/>
            <w:left w:val="none" w:sz="0" w:space="0" w:color="auto"/>
            <w:bottom w:val="none" w:sz="0" w:space="0" w:color="auto"/>
            <w:right w:val="none" w:sz="0" w:space="0" w:color="auto"/>
          </w:divBdr>
        </w:div>
        <w:div w:id="1126046326">
          <w:marLeft w:val="0"/>
          <w:marRight w:val="0"/>
          <w:marTop w:val="0"/>
          <w:marBottom w:val="0"/>
          <w:divBdr>
            <w:top w:val="none" w:sz="0" w:space="0" w:color="auto"/>
            <w:left w:val="none" w:sz="0" w:space="0" w:color="auto"/>
            <w:bottom w:val="none" w:sz="0" w:space="0" w:color="auto"/>
            <w:right w:val="none" w:sz="0" w:space="0" w:color="auto"/>
          </w:divBdr>
        </w:div>
      </w:divsChild>
    </w:div>
    <w:div w:id="403572353">
      <w:bodyDiv w:val="1"/>
      <w:marLeft w:val="0"/>
      <w:marRight w:val="0"/>
      <w:marTop w:val="0"/>
      <w:marBottom w:val="0"/>
      <w:divBdr>
        <w:top w:val="none" w:sz="0" w:space="0" w:color="auto"/>
        <w:left w:val="none" w:sz="0" w:space="0" w:color="auto"/>
        <w:bottom w:val="none" w:sz="0" w:space="0" w:color="auto"/>
        <w:right w:val="none" w:sz="0" w:space="0" w:color="auto"/>
      </w:divBdr>
      <w:divsChild>
        <w:div w:id="1080981466">
          <w:marLeft w:val="0"/>
          <w:marRight w:val="0"/>
          <w:marTop w:val="0"/>
          <w:marBottom w:val="0"/>
          <w:divBdr>
            <w:top w:val="none" w:sz="0" w:space="0" w:color="auto"/>
            <w:left w:val="none" w:sz="0" w:space="0" w:color="auto"/>
            <w:bottom w:val="none" w:sz="0" w:space="0" w:color="auto"/>
            <w:right w:val="none" w:sz="0" w:space="0" w:color="auto"/>
          </w:divBdr>
        </w:div>
        <w:div w:id="2141265050">
          <w:marLeft w:val="0"/>
          <w:marRight w:val="0"/>
          <w:marTop w:val="0"/>
          <w:marBottom w:val="0"/>
          <w:divBdr>
            <w:top w:val="none" w:sz="0" w:space="0" w:color="auto"/>
            <w:left w:val="none" w:sz="0" w:space="0" w:color="auto"/>
            <w:bottom w:val="none" w:sz="0" w:space="0" w:color="auto"/>
            <w:right w:val="none" w:sz="0" w:space="0" w:color="auto"/>
          </w:divBdr>
        </w:div>
        <w:div w:id="1451318274">
          <w:marLeft w:val="0"/>
          <w:marRight w:val="0"/>
          <w:marTop w:val="0"/>
          <w:marBottom w:val="0"/>
          <w:divBdr>
            <w:top w:val="none" w:sz="0" w:space="0" w:color="auto"/>
            <w:left w:val="none" w:sz="0" w:space="0" w:color="auto"/>
            <w:bottom w:val="none" w:sz="0" w:space="0" w:color="auto"/>
            <w:right w:val="none" w:sz="0" w:space="0" w:color="auto"/>
          </w:divBdr>
        </w:div>
        <w:div w:id="1362823674">
          <w:marLeft w:val="0"/>
          <w:marRight w:val="0"/>
          <w:marTop w:val="0"/>
          <w:marBottom w:val="0"/>
          <w:divBdr>
            <w:top w:val="none" w:sz="0" w:space="0" w:color="auto"/>
            <w:left w:val="none" w:sz="0" w:space="0" w:color="auto"/>
            <w:bottom w:val="none" w:sz="0" w:space="0" w:color="auto"/>
            <w:right w:val="none" w:sz="0" w:space="0" w:color="auto"/>
          </w:divBdr>
        </w:div>
        <w:div w:id="1006983541">
          <w:marLeft w:val="0"/>
          <w:marRight w:val="0"/>
          <w:marTop w:val="0"/>
          <w:marBottom w:val="0"/>
          <w:divBdr>
            <w:top w:val="none" w:sz="0" w:space="0" w:color="auto"/>
            <w:left w:val="none" w:sz="0" w:space="0" w:color="auto"/>
            <w:bottom w:val="none" w:sz="0" w:space="0" w:color="auto"/>
            <w:right w:val="none" w:sz="0" w:space="0" w:color="auto"/>
          </w:divBdr>
        </w:div>
        <w:div w:id="1912228785">
          <w:marLeft w:val="0"/>
          <w:marRight w:val="0"/>
          <w:marTop w:val="0"/>
          <w:marBottom w:val="0"/>
          <w:divBdr>
            <w:top w:val="none" w:sz="0" w:space="0" w:color="auto"/>
            <w:left w:val="none" w:sz="0" w:space="0" w:color="auto"/>
            <w:bottom w:val="none" w:sz="0" w:space="0" w:color="auto"/>
            <w:right w:val="none" w:sz="0" w:space="0" w:color="auto"/>
          </w:divBdr>
        </w:div>
        <w:div w:id="1566601026">
          <w:marLeft w:val="0"/>
          <w:marRight w:val="0"/>
          <w:marTop w:val="0"/>
          <w:marBottom w:val="0"/>
          <w:divBdr>
            <w:top w:val="none" w:sz="0" w:space="0" w:color="auto"/>
            <w:left w:val="none" w:sz="0" w:space="0" w:color="auto"/>
            <w:bottom w:val="none" w:sz="0" w:space="0" w:color="auto"/>
            <w:right w:val="none" w:sz="0" w:space="0" w:color="auto"/>
          </w:divBdr>
        </w:div>
      </w:divsChild>
    </w:div>
    <w:div w:id="407073964">
      <w:bodyDiv w:val="1"/>
      <w:marLeft w:val="0"/>
      <w:marRight w:val="0"/>
      <w:marTop w:val="0"/>
      <w:marBottom w:val="0"/>
      <w:divBdr>
        <w:top w:val="none" w:sz="0" w:space="0" w:color="auto"/>
        <w:left w:val="none" w:sz="0" w:space="0" w:color="auto"/>
        <w:bottom w:val="none" w:sz="0" w:space="0" w:color="auto"/>
        <w:right w:val="none" w:sz="0" w:space="0" w:color="auto"/>
      </w:divBdr>
      <w:divsChild>
        <w:div w:id="447742481">
          <w:marLeft w:val="0"/>
          <w:marRight w:val="0"/>
          <w:marTop w:val="0"/>
          <w:marBottom w:val="0"/>
          <w:divBdr>
            <w:top w:val="none" w:sz="0" w:space="0" w:color="auto"/>
            <w:left w:val="none" w:sz="0" w:space="0" w:color="auto"/>
            <w:bottom w:val="none" w:sz="0" w:space="0" w:color="auto"/>
            <w:right w:val="none" w:sz="0" w:space="0" w:color="auto"/>
          </w:divBdr>
        </w:div>
        <w:div w:id="1257245947">
          <w:marLeft w:val="0"/>
          <w:marRight w:val="0"/>
          <w:marTop w:val="0"/>
          <w:marBottom w:val="0"/>
          <w:divBdr>
            <w:top w:val="none" w:sz="0" w:space="0" w:color="auto"/>
            <w:left w:val="none" w:sz="0" w:space="0" w:color="auto"/>
            <w:bottom w:val="none" w:sz="0" w:space="0" w:color="auto"/>
            <w:right w:val="none" w:sz="0" w:space="0" w:color="auto"/>
          </w:divBdr>
        </w:div>
        <w:div w:id="1942519673">
          <w:marLeft w:val="0"/>
          <w:marRight w:val="0"/>
          <w:marTop w:val="0"/>
          <w:marBottom w:val="0"/>
          <w:divBdr>
            <w:top w:val="none" w:sz="0" w:space="0" w:color="auto"/>
            <w:left w:val="none" w:sz="0" w:space="0" w:color="auto"/>
            <w:bottom w:val="none" w:sz="0" w:space="0" w:color="auto"/>
            <w:right w:val="none" w:sz="0" w:space="0" w:color="auto"/>
          </w:divBdr>
        </w:div>
        <w:div w:id="1628588245">
          <w:marLeft w:val="0"/>
          <w:marRight w:val="0"/>
          <w:marTop w:val="0"/>
          <w:marBottom w:val="0"/>
          <w:divBdr>
            <w:top w:val="none" w:sz="0" w:space="0" w:color="auto"/>
            <w:left w:val="none" w:sz="0" w:space="0" w:color="auto"/>
            <w:bottom w:val="none" w:sz="0" w:space="0" w:color="auto"/>
            <w:right w:val="none" w:sz="0" w:space="0" w:color="auto"/>
          </w:divBdr>
        </w:div>
        <w:div w:id="999112437">
          <w:marLeft w:val="0"/>
          <w:marRight w:val="0"/>
          <w:marTop w:val="0"/>
          <w:marBottom w:val="0"/>
          <w:divBdr>
            <w:top w:val="none" w:sz="0" w:space="0" w:color="auto"/>
            <w:left w:val="none" w:sz="0" w:space="0" w:color="auto"/>
            <w:bottom w:val="none" w:sz="0" w:space="0" w:color="auto"/>
            <w:right w:val="none" w:sz="0" w:space="0" w:color="auto"/>
          </w:divBdr>
        </w:div>
      </w:divsChild>
    </w:div>
    <w:div w:id="410009645">
      <w:bodyDiv w:val="1"/>
      <w:marLeft w:val="0"/>
      <w:marRight w:val="0"/>
      <w:marTop w:val="0"/>
      <w:marBottom w:val="0"/>
      <w:divBdr>
        <w:top w:val="none" w:sz="0" w:space="0" w:color="auto"/>
        <w:left w:val="none" w:sz="0" w:space="0" w:color="auto"/>
        <w:bottom w:val="none" w:sz="0" w:space="0" w:color="auto"/>
        <w:right w:val="none" w:sz="0" w:space="0" w:color="auto"/>
      </w:divBdr>
      <w:divsChild>
        <w:div w:id="1063525669">
          <w:marLeft w:val="0"/>
          <w:marRight w:val="0"/>
          <w:marTop w:val="0"/>
          <w:marBottom w:val="0"/>
          <w:divBdr>
            <w:top w:val="none" w:sz="0" w:space="0" w:color="auto"/>
            <w:left w:val="none" w:sz="0" w:space="0" w:color="auto"/>
            <w:bottom w:val="none" w:sz="0" w:space="0" w:color="auto"/>
            <w:right w:val="none" w:sz="0" w:space="0" w:color="auto"/>
          </w:divBdr>
        </w:div>
        <w:div w:id="489634744">
          <w:marLeft w:val="0"/>
          <w:marRight w:val="0"/>
          <w:marTop w:val="0"/>
          <w:marBottom w:val="0"/>
          <w:divBdr>
            <w:top w:val="none" w:sz="0" w:space="0" w:color="auto"/>
            <w:left w:val="none" w:sz="0" w:space="0" w:color="auto"/>
            <w:bottom w:val="none" w:sz="0" w:space="0" w:color="auto"/>
            <w:right w:val="none" w:sz="0" w:space="0" w:color="auto"/>
          </w:divBdr>
        </w:div>
        <w:div w:id="266814091">
          <w:marLeft w:val="0"/>
          <w:marRight w:val="0"/>
          <w:marTop w:val="0"/>
          <w:marBottom w:val="0"/>
          <w:divBdr>
            <w:top w:val="none" w:sz="0" w:space="0" w:color="auto"/>
            <w:left w:val="none" w:sz="0" w:space="0" w:color="auto"/>
            <w:bottom w:val="none" w:sz="0" w:space="0" w:color="auto"/>
            <w:right w:val="none" w:sz="0" w:space="0" w:color="auto"/>
          </w:divBdr>
        </w:div>
      </w:divsChild>
    </w:div>
    <w:div w:id="410471986">
      <w:bodyDiv w:val="1"/>
      <w:marLeft w:val="0"/>
      <w:marRight w:val="0"/>
      <w:marTop w:val="0"/>
      <w:marBottom w:val="0"/>
      <w:divBdr>
        <w:top w:val="none" w:sz="0" w:space="0" w:color="auto"/>
        <w:left w:val="none" w:sz="0" w:space="0" w:color="auto"/>
        <w:bottom w:val="none" w:sz="0" w:space="0" w:color="auto"/>
        <w:right w:val="none" w:sz="0" w:space="0" w:color="auto"/>
      </w:divBdr>
      <w:divsChild>
        <w:div w:id="1133448772">
          <w:marLeft w:val="0"/>
          <w:marRight w:val="0"/>
          <w:marTop w:val="0"/>
          <w:marBottom w:val="0"/>
          <w:divBdr>
            <w:top w:val="none" w:sz="0" w:space="0" w:color="auto"/>
            <w:left w:val="none" w:sz="0" w:space="0" w:color="auto"/>
            <w:bottom w:val="none" w:sz="0" w:space="0" w:color="auto"/>
            <w:right w:val="none" w:sz="0" w:space="0" w:color="auto"/>
          </w:divBdr>
        </w:div>
        <w:div w:id="1385759809">
          <w:marLeft w:val="0"/>
          <w:marRight w:val="0"/>
          <w:marTop w:val="0"/>
          <w:marBottom w:val="0"/>
          <w:divBdr>
            <w:top w:val="none" w:sz="0" w:space="0" w:color="auto"/>
            <w:left w:val="none" w:sz="0" w:space="0" w:color="auto"/>
            <w:bottom w:val="none" w:sz="0" w:space="0" w:color="auto"/>
            <w:right w:val="none" w:sz="0" w:space="0" w:color="auto"/>
          </w:divBdr>
        </w:div>
        <w:div w:id="878973899">
          <w:marLeft w:val="0"/>
          <w:marRight w:val="0"/>
          <w:marTop w:val="0"/>
          <w:marBottom w:val="0"/>
          <w:divBdr>
            <w:top w:val="none" w:sz="0" w:space="0" w:color="auto"/>
            <w:left w:val="none" w:sz="0" w:space="0" w:color="auto"/>
            <w:bottom w:val="none" w:sz="0" w:space="0" w:color="auto"/>
            <w:right w:val="none" w:sz="0" w:space="0" w:color="auto"/>
          </w:divBdr>
        </w:div>
      </w:divsChild>
    </w:div>
    <w:div w:id="432018597">
      <w:bodyDiv w:val="1"/>
      <w:marLeft w:val="0"/>
      <w:marRight w:val="0"/>
      <w:marTop w:val="0"/>
      <w:marBottom w:val="0"/>
      <w:divBdr>
        <w:top w:val="none" w:sz="0" w:space="0" w:color="auto"/>
        <w:left w:val="none" w:sz="0" w:space="0" w:color="auto"/>
        <w:bottom w:val="none" w:sz="0" w:space="0" w:color="auto"/>
        <w:right w:val="none" w:sz="0" w:space="0" w:color="auto"/>
      </w:divBdr>
      <w:divsChild>
        <w:div w:id="333806685">
          <w:marLeft w:val="0"/>
          <w:marRight w:val="0"/>
          <w:marTop w:val="0"/>
          <w:marBottom w:val="0"/>
          <w:divBdr>
            <w:top w:val="none" w:sz="0" w:space="0" w:color="auto"/>
            <w:left w:val="none" w:sz="0" w:space="0" w:color="auto"/>
            <w:bottom w:val="none" w:sz="0" w:space="0" w:color="auto"/>
            <w:right w:val="none" w:sz="0" w:space="0" w:color="auto"/>
          </w:divBdr>
          <w:divsChild>
            <w:div w:id="173855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62839">
      <w:bodyDiv w:val="1"/>
      <w:marLeft w:val="0"/>
      <w:marRight w:val="0"/>
      <w:marTop w:val="0"/>
      <w:marBottom w:val="0"/>
      <w:divBdr>
        <w:top w:val="none" w:sz="0" w:space="0" w:color="auto"/>
        <w:left w:val="none" w:sz="0" w:space="0" w:color="auto"/>
        <w:bottom w:val="none" w:sz="0" w:space="0" w:color="auto"/>
        <w:right w:val="none" w:sz="0" w:space="0" w:color="auto"/>
      </w:divBdr>
      <w:divsChild>
        <w:div w:id="1951817255">
          <w:marLeft w:val="0"/>
          <w:marRight w:val="0"/>
          <w:marTop w:val="0"/>
          <w:marBottom w:val="0"/>
          <w:divBdr>
            <w:top w:val="none" w:sz="0" w:space="0" w:color="auto"/>
            <w:left w:val="none" w:sz="0" w:space="0" w:color="auto"/>
            <w:bottom w:val="none" w:sz="0" w:space="0" w:color="auto"/>
            <w:right w:val="none" w:sz="0" w:space="0" w:color="auto"/>
          </w:divBdr>
        </w:div>
        <w:div w:id="373699085">
          <w:marLeft w:val="0"/>
          <w:marRight w:val="0"/>
          <w:marTop w:val="0"/>
          <w:marBottom w:val="0"/>
          <w:divBdr>
            <w:top w:val="none" w:sz="0" w:space="0" w:color="auto"/>
            <w:left w:val="none" w:sz="0" w:space="0" w:color="auto"/>
            <w:bottom w:val="none" w:sz="0" w:space="0" w:color="auto"/>
            <w:right w:val="none" w:sz="0" w:space="0" w:color="auto"/>
          </w:divBdr>
        </w:div>
      </w:divsChild>
    </w:div>
    <w:div w:id="445196503">
      <w:bodyDiv w:val="1"/>
      <w:marLeft w:val="0"/>
      <w:marRight w:val="0"/>
      <w:marTop w:val="0"/>
      <w:marBottom w:val="0"/>
      <w:divBdr>
        <w:top w:val="none" w:sz="0" w:space="0" w:color="auto"/>
        <w:left w:val="none" w:sz="0" w:space="0" w:color="auto"/>
        <w:bottom w:val="none" w:sz="0" w:space="0" w:color="auto"/>
        <w:right w:val="none" w:sz="0" w:space="0" w:color="auto"/>
      </w:divBdr>
      <w:divsChild>
        <w:div w:id="573392827">
          <w:marLeft w:val="0"/>
          <w:marRight w:val="0"/>
          <w:marTop w:val="0"/>
          <w:marBottom w:val="0"/>
          <w:divBdr>
            <w:top w:val="none" w:sz="0" w:space="0" w:color="auto"/>
            <w:left w:val="none" w:sz="0" w:space="0" w:color="auto"/>
            <w:bottom w:val="none" w:sz="0" w:space="0" w:color="auto"/>
            <w:right w:val="none" w:sz="0" w:space="0" w:color="auto"/>
          </w:divBdr>
        </w:div>
        <w:div w:id="1844514497">
          <w:marLeft w:val="0"/>
          <w:marRight w:val="0"/>
          <w:marTop w:val="0"/>
          <w:marBottom w:val="0"/>
          <w:divBdr>
            <w:top w:val="none" w:sz="0" w:space="0" w:color="auto"/>
            <w:left w:val="none" w:sz="0" w:space="0" w:color="auto"/>
            <w:bottom w:val="none" w:sz="0" w:space="0" w:color="auto"/>
            <w:right w:val="none" w:sz="0" w:space="0" w:color="auto"/>
          </w:divBdr>
        </w:div>
        <w:div w:id="2081976440">
          <w:marLeft w:val="0"/>
          <w:marRight w:val="0"/>
          <w:marTop w:val="0"/>
          <w:marBottom w:val="0"/>
          <w:divBdr>
            <w:top w:val="none" w:sz="0" w:space="0" w:color="auto"/>
            <w:left w:val="none" w:sz="0" w:space="0" w:color="auto"/>
            <w:bottom w:val="none" w:sz="0" w:space="0" w:color="auto"/>
            <w:right w:val="none" w:sz="0" w:space="0" w:color="auto"/>
          </w:divBdr>
        </w:div>
        <w:div w:id="1312715206">
          <w:marLeft w:val="0"/>
          <w:marRight w:val="0"/>
          <w:marTop w:val="0"/>
          <w:marBottom w:val="0"/>
          <w:divBdr>
            <w:top w:val="none" w:sz="0" w:space="0" w:color="auto"/>
            <w:left w:val="none" w:sz="0" w:space="0" w:color="auto"/>
            <w:bottom w:val="none" w:sz="0" w:space="0" w:color="auto"/>
            <w:right w:val="none" w:sz="0" w:space="0" w:color="auto"/>
          </w:divBdr>
        </w:div>
        <w:div w:id="1482186516">
          <w:marLeft w:val="0"/>
          <w:marRight w:val="0"/>
          <w:marTop w:val="0"/>
          <w:marBottom w:val="0"/>
          <w:divBdr>
            <w:top w:val="none" w:sz="0" w:space="0" w:color="auto"/>
            <w:left w:val="none" w:sz="0" w:space="0" w:color="auto"/>
            <w:bottom w:val="none" w:sz="0" w:space="0" w:color="auto"/>
            <w:right w:val="none" w:sz="0" w:space="0" w:color="auto"/>
          </w:divBdr>
        </w:div>
      </w:divsChild>
    </w:div>
    <w:div w:id="457142103">
      <w:bodyDiv w:val="1"/>
      <w:marLeft w:val="0"/>
      <w:marRight w:val="0"/>
      <w:marTop w:val="0"/>
      <w:marBottom w:val="0"/>
      <w:divBdr>
        <w:top w:val="none" w:sz="0" w:space="0" w:color="auto"/>
        <w:left w:val="none" w:sz="0" w:space="0" w:color="auto"/>
        <w:bottom w:val="none" w:sz="0" w:space="0" w:color="auto"/>
        <w:right w:val="none" w:sz="0" w:space="0" w:color="auto"/>
      </w:divBdr>
      <w:divsChild>
        <w:div w:id="1621524207">
          <w:marLeft w:val="0"/>
          <w:marRight w:val="0"/>
          <w:marTop w:val="0"/>
          <w:marBottom w:val="0"/>
          <w:divBdr>
            <w:top w:val="none" w:sz="0" w:space="0" w:color="auto"/>
            <w:left w:val="none" w:sz="0" w:space="0" w:color="auto"/>
            <w:bottom w:val="none" w:sz="0" w:space="0" w:color="auto"/>
            <w:right w:val="none" w:sz="0" w:space="0" w:color="auto"/>
          </w:divBdr>
        </w:div>
        <w:div w:id="1460344953">
          <w:marLeft w:val="0"/>
          <w:marRight w:val="0"/>
          <w:marTop w:val="0"/>
          <w:marBottom w:val="0"/>
          <w:divBdr>
            <w:top w:val="none" w:sz="0" w:space="0" w:color="auto"/>
            <w:left w:val="none" w:sz="0" w:space="0" w:color="auto"/>
            <w:bottom w:val="none" w:sz="0" w:space="0" w:color="auto"/>
            <w:right w:val="none" w:sz="0" w:space="0" w:color="auto"/>
          </w:divBdr>
        </w:div>
        <w:div w:id="1753504532">
          <w:marLeft w:val="0"/>
          <w:marRight w:val="0"/>
          <w:marTop w:val="0"/>
          <w:marBottom w:val="0"/>
          <w:divBdr>
            <w:top w:val="none" w:sz="0" w:space="0" w:color="auto"/>
            <w:left w:val="none" w:sz="0" w:space="0" w:color="auto"/>
            <w:bottom w:val="none" w:sz="0" w:space="0" w:color="auto"/>
            <w:right w:val="none" w:sz="0" w:space="0" w:color="auto"/>
          </w:divBdr>
        </w:div>
      </w:divsChild>
    </w:div>
    <w:div w:id="471674098">
      <w:bodyDiv w:val="1"/>
      <w:marLeft w:val="0"/>
      <w:marRight w:val="0"/>
      <w:marTop w:val="0"/>
      <w:marBottom w:val="0"/>
      <w:divBdr>
        <w:top w:val="none" w:sz="0" w:space="0" w:color="auto"/>
        <w:left w:val="none" w:sz="0" w:space="0" w:color="auto"/>
        <w:bottom w:val="none" w:sz="0" w:space="0" w:color="auto"/>
        <w:right w:val="none" w:sz="0" w:space="0" w:color="auto"/>
      </w:divBdr>
      <w:divsChild>
        <w:div w:id="1327124096">
          <w:marLeft w:val="0"/>
          <w:marRight w:val="0"/>
          <w:marTop w:val="0"/>
          <w:marBottom w:val="0"/>
          <w:divBdr>
            <w:top w:val="none" w:sz="0" w:space="0" w:color="auto"/>
            <w:left w:val="none" w:sz="0" w:space="0" w:color="auto"/>
            <w:bottom w:val="none" w:sz="0" w:space="0" w:color="auto"/>
            <w:right w:val="none" w:sz="0" w:space="0" w:color="auto"/>
          </w:divBdr>
        </w:div>
        <w:div w:id="629819909">
          <w:marLeft w:val="0"/>
          <w:marRight w:val="0"/>
          <w:marTop w:val="0"/>
          <w:marBottom w:val="0"/>
          <w:divBdr>
            <w:top w:val="none" w:sz="0" w:space="0" w:color="auto"/>
            <w:left w:val="none" w:sz="0" w:space="0" w:color="auto"/>
            <w:bottom w:val="none" w:sz="0" w:space="0" w:color="auto"/>
            <w:right w:val="none" w:sz="0" w:space="0" w:color="auto"/>
          </w:divBdr>
        </w:div>
        <w:div w:id="988676926">
          <w:marLeft w:val="0"/>
          <w:marRight w:val="0"/>
          <w:marTop w:val="0"/>
          <w:marBottom w:val="0"/>
          <w:divBdr>
            <w:top w:val="none" w:sz="0" w:space="0" w:color="auto"/>
            <w:left w:val="none" w:sz="0" w:space="0" w:color="auto"/>
            <w:bottom w:val="none" w:sz="0" w:space="0" w:color="auto"/>
            <w:right w:val="none" w:sz="0" w:space="0" w:color="auto"/>
          </w:divBdr>
        </w:div>
        <w:div w:id="1761175392">
          <w:marLeft w:val="0"/>
          <w:marRight w:val="0"/>
          <w:marTop w:val="0"/>
          <w:marBottom w:val="0"/>
          <w:divBdr>
            <w:top w:val="none" w:sz="0" w:space="0" w:color="auto"/>
            <w:left w:val="none" w:sz="0" w:space="0" w:color="auto"/>
            <w:bottom w:val="none" w:sz="0" w:space="0" w:color="auto"/>
            <w:right w:val="none" w:sz="0" w:space="0" w:color="auto"/>
          </w:divBdr>
        </w:div>
        <w:div w:id="1646933174">
          <w:marLeft w:val="0"/>
          <w:marRight w:val="0"/>
          <w:marTop w:val="0"/>
          <w:marBottom w:val="0"/>
          <w:divBdr>
            <w:top w:val="none" w:sz="0" w:space="0" w:color="auto"/>
            <w:left w:val="none" w:sz="0" w:space="0" w:color="auto"/>
            <w:bottom w:val="none" w:sz="0" w:space="0" w:color="auto"/>
            <w:right w:val="none" w:sz="0" w:space="0" w:color="auto"/>
          </w:divBdr>
        </w:div>
        <w:div w:id="1049838241">
          <w:marLeft w:val="0"/>
          <w:marRight w:val="0"/>
          <w:marTop w:val="0"/>
          <w:marBottom w:val="0"/>
          <w:divBdr>
            <w:top w:val="none" w:sz="0" w:space="0" w:color="auto"/>
            <w:left w:val="none" w:sz="0" w:space="0" w:color="auto"/>
            <w:bottom w:val="none" w:sz="0" w:space="0" w:color="auto"/>
            <w:right w:val="none" w:sz="0" w:space="0" w:color="auto"/>
          </w:divBdr>
        </w:div>
        <w:div w:id="602349662">
          <w:marLeft w:val="0"/>
          <w:marRight w:val="0"/>
          <w:marTop w:val="0"/>
          <w:marBottom w:val="0"/>
          <w:divBdr>
            <w:top w:val="none" w:sz="0" w:space="0" w:color="auto"/>
            <w:left w:val="none" w:sz="0" w:space="0" w:color="auto"/>
            <w:bottom w:val="none" w:sz="0" w:space="0" w:color="auto"/>
            <w:right w:val="none" w:sz="0" w:space="0" w:color="auto"/>
          </w:divBdr>
        </w:div>
        <w:div w:id="1155872426">
          <w:marLeft w:val="0"/>
          <w:marRight w:val="0"/>
          <w:marTop w:val="0"/>
          <w:marBottom w:val="0"/>
          <w:divBdr>
            <w:top w:val="none" w:sz="0" w:space="0" w:color="auto"/>
            <w:left w:val="none" w:sz="0" w:space="0" w:color="auto"/>
            <w:bottom w:val="none" w:sz="0" w:space="0" w:color="auto"/>
            <w:right w:val="none" w:sz="0" w:space="0" w:color="auto"/>
          </w:divBdr>
        </w:div>
        <w:div w:id="604263577">
          <w:marLeft w:val="0"/>
          <w:marRight w:val="0"/>
          <w:marTop w:val="0"/>
          <w:marBottom w:val="0"/>
          <w:divBdr>
            <w:top w:val="none" w:sz="0" w:space="0" w:color="auto"/>
            <w:left w:val="none" w:sz="0" w:space="0" w:color="auto"/>
            <w:bottom w:val="none" w:sz="0" w:space="0" w:color="auto"/>
            <w:right w:val="none" w:sz="0" w:space="0" w:color="auto"/>
          </w:divBdr>
        </w:div>
      </w:divsChild>
    </w:div>
    <w:div w:id="473110002">
      <w:bodyDiv w:val="1"/>
      <w:marLeft w:val="0"/>
      <w:marRight w:val="0"/>
      <w:marTop w:val="0"/>
      <w:marBottom w:val="0"/>
      <w:divBdr>
        <w:top w:val="none" w:sz="0" w:space="0" w:color="auto"/>
        <w:left w:val="none" w:sz="0" w:space="0" w:color="auto"/>
        <w:bottom w:val="none" w:sz="0" w:space="0" w:color="auto"/>
        <w:right w:val="none" w:sz="0" w:space="0" w:color="auto"/>
      </w:divBdr>
      <w:divsChild>
        <w:div w:id="463037251">
          <w:marLeft w:val="0"/>
          <w:marRight w:val="0"/>
          <w:marTop w:val="0"/>
          <w:marBottom w:val="0"/>
          <w:divBdr>
            <w:top w:val="none" w:sz="0" w:space="0" w:color="auto"/>
            <w:left w:val="none" w:sz="0" w:space="0" w:color="auto"/>
            <w:bottom w:val="none" w:sz="0" w:space="0" w:color="auto"/>
            <w:right w:val="none" w:sz="0" w:space="0" w:color="auto"/>
          </w:divBdr>
        </w:div>
      </w:divsChild>
    </w:div>
    <w:div w:id="476071979">
      <w:bodyDiv w:val="1"/>
      <w:marLeft w:val="0"/>
      <w:marRight w:val="0"/>
      <w:marTop w:val="0"/>
      <w:marBottom w:val="0"/>
      <w:divBdr>
        <w:top w:val="none" w:sz="0" w:space="0" w:color="auto"/>
        <w:left w:val="none" w:sz="0" w:space="0" w:color="auto"/>
        <w:bottom w:val="none" w:sz="0" w:space="0" w:color="auto"/>
        <w:right w:val="none" w:sz="0" w:space="0" w:color="auto"/>
      </w:divBdr>
      <w:divsChild>
        <w:div w:id="970282547">
          <w:marLeft w:val="0"/>
          <w:marRight w:val="0"/>
          <w:marTop w:val="0"/>
          <w:marBottom w:val="0"/>
          <w:divBdr>
            <w:top w:val="none" w:sz="0" w:space="0" w:color="auto"/>
            <w:left w:val="none" w:sz="0" w:space="0" w:color="auto"/>
            <w:bottom w:val="none" w:sz="0" w:space="0" w:color="auto"/>
            <w:right w:val="none" w:sz="0" w:space="0" w:color="auto"/>
          </w:divBdr>
        </w:div>
        <w:div w:id="46075079">
          <w:marLeft w:val="0"/>
          <w:marRight w:val="0"/>
          <w:marTop w:val="0"/>
          <w:marBottom w:val="0"/>
          <w:divBdr>
            <w:top w:val="none" w:sz="0" w:space="0" w:color="auto"/>
            <w:left w:val="none" w:sz="0" w:space="0" w:color="auto"/>
            <w:bottom w:val="none" w:sz="0" w:space="0" w:color="auto"/>
            <w:right w:val="none" w:sz="0" w:space="0" w:color="auto"/>
          </w:divBdr>
        </w:div>
        <w:div w:id="684133971">
          <w:marLeft w:val="0"/>
          <w:marRight w:val="0"/>
          <w:marTop w:val="0"/>
          <w:marBottom w:val="0"/>
          <w:divBdr>
            <w:top w:val="none" w:sz="0" w:space="0" w:color="auto"/>
            <w:left w:val="none" w:sz="0" w:space="0" w:color="auto"/>
            <w:bottom w:val="none" w:sz="0" w:space="0" w:color="auto"/>
            <w:right w:val="none" w:sz="0" w:space="0" w:color="auto"/>
          </w:divBdr>
        </w:div>
        <w:div w:id="606429462">
          <w:marLeft w:val="0"/>
          <w:marRight w:val="0"/>
          <w:marTop w:val="0"/>
          <w:marBottom w:val="0"/>
          <w:divBdr>
            <w:top w:val="none" w:sz="0" w:space="0" w:color="auto"/>
            <w:left w:val="none" w:sz="0" w:space="0" w:color="auto"/>
            <w:bottom w:val="none" w:sz="0" w:space="0" w:color="auto"/>
            <w:right w:val="none" w:sz="0" w:space="0" w:color="auto"/>
          </w:divBdr>
        </w:div>
        <w:div w:id="533614926">
          <w:marLeft w:val="0"/>
          <w:marRight w:val="0"/>
          <w:marTop w:val="0"/>
          <w:marBottom w:val="0"/>
          <w:divBdr>
            <w:top w:val="none" w:sz="0" w:space="0" w:color="auto"/>
            <w:left w:val="none" w:sz="0" w:space="0" w:color="auto"/>
            <w:bottom w:val="none" w:sz="0" w:space="0" w:color="auto"/>
            <w:right w:val="none" w:sz="0" w:space="0" w:color="auto"/>
          </w:divBdr>
        </w:div>
        <w:div w:id="1162543476">
          <w:marLeft w:val="0"/>
          <w:marRight w:val="0"/>
          <w:marTop w:val="0"/>
          <w:marBottom w:val="0"/>
          <w:divBdr>
            <w:top w:val="none" w:sz="0" w:space="0" w:color="auto"/>
            <w:left w:val="none" w:sz="0" w:space="0" w:color="auto"/>
            <w:bottom w:val="none" w:sz="0" w:space="0" w:color="auto"/>
            <w:right w:val="none" w:sz="0" w:space="0" w:color="auto"/>
          </w:divBdr>
        </w:div>
        <w:div w:id="1086808119">
          <w:marLeft w:val="0"/>
          <w:marRight w:val="0"/>
          <w:marTop w:val="0"/>
          <w:marBottom w:val="0"/>
          <w:divBdr>
            <w:top w:val="none" w:sz="0" w:space="0" w:color="auto"/>
            <w:left w:val="none" w:sz="0" w:space="0" w:color="auto"/>
            <w:bottom w:val="none" w:sz="0" w:space="0" w:color="auto"/>
            <w:right w:val="none" w:sz="0" w:space="0" w:color="auto"/>
          </w:divBdr>
        </w:div>
        <w:div w:id="892234179">
          <w:marLeft w:val="0"/>
          <w:marRight w:val="0"/>
          <w:marTop w:val="0"/>
          <w:marBottom w:val="0"/>
          <w:divBdr>
            <w:top w:val="none" w:sz="0" w:space="0" w:color="auto"/>
            <w:left w:val="none" w:sz="0" w:space="0" w:color="auto"/>
            <w:bottom w:val="none" w:sz="0" w:space="0" w:color="auto"/>
            <w:right w:val="none" w:sz="0" w:space="0" w:color="auto"/>
          </w:divBdr>
        </w:div>
      </w:divsChild>
    </w:div>
    <w:div w:id="502202932">
      <w:bodyDiv w:val="1"/>
      <w:marLeft w:val="0"/>
      <w:marRight w:val="0"/>
      <w:marTop w:val="0"/>
      <w:marBottom w:val="0"/>
      <w:divBdr>
        <w:top w:val="none" w:sz="0" w:space="0" w:color="auto"/>
        <w:left w:val="none" w:sz="0" w:space="0" w:color="auto"/>
        <w:bottom w:val="none" w:sz="0" w:space="0" w:color="auto"/>
        <w:right w:val="none" w:sz="0" w:space="0" w:color="auto"/>
      </w:divBdr>
      <w:divsChild>
        <w:div w:id="1901750112">
          <w:marLeft w:val="0"/>
          <w:marRight w:val="0"/>
          <w:marTop w:val="0"/>
          <w:marBottom w:val="0"/>
          <w:divBdr>
            <w:top w:val="none" w:sz="0" w:space="0" w:color="auto"/>
            <w:left w:val="none" w:sz="0" w:space="0" w:color="auto"/>
            <w:bottom w:val="none" w:sz="0" w:space="0" w:color="auto"/>
            <w:right w:val="none" w:sz="0" w:space="0" w:color="auto"/>
          </w:divBdr>
        </w:div>
        <w:div w:id="1736662110">
          <w:marLeft w:val="0"/>
          <w:marRight w:val="0"/>
          <w:marTop w:val="0"/>
          <w:marBottom w:val="0"/>
          <w:divBdr>
            <w:top w:val="none" w:sz="0" w:space="0" w:color="auto"/>
            <w:left w:val="none" w:sz="0" w:space="0" w:color="auto"/>
            <w:bottom w:val="none" w:sz="0" w:space="0" w:color="auto"/>
            <w:right w:val="none" w:sz="0" w:space="0" w:color="auto"/>
          </w:divBdr>
        </w:div>
        <w:div w:id="844369287">
          <w:marLeft w:val="0"/>
          <w:marRight w:val="0"/>
          <w:marTop w:val="0"/>
          <w:marBottom w:val="0"/>
          <w:divBdr>
            <w:top w:val="none" w:sz="0" w:space="0" w:color="auto"/>
            <w:left w:val="none" w:sz="0" w:space="0" w:color="auto"/>
            <w:bottom w:val="none" w:sz="0" w:space="0" w:color="auto"/>
            <w:right w:val="none" w:sz="0" w:space="0" w:color="auto"/>
          </w:divBdr>
        </w:div>
        <w:div w:id="64303402">
          <w:marLeft w:val="0"/>
          <w:marRight w:val="0"/>
          <w:marTop w:val="0"/>
          <w:marBottom w:val="0"/>
          <w:divBdr>
            <w:top w:val="none" w:sz="0" w:space="0" w:color="auto"/>
            <w:left w:val="none" w:sz="0" w:space="0" w:color="auto"/>
            <w:bottom w:val="none" w:sz="0" w:space="0" w:color="auto"/>
            <w:right w:val="none" w:sz="0" w:space="0" w:color="auto"/>
          </w:divBdr>
        </w:div>
        <w:div w:id="712463638">
          <w:marLeft w:val="0"/>
          <w:marRight w:val="0"/>
          <w:marTop w:val="0"/>
          <w:marBottom w:val="0"/>
          <w:divBdr>
            <w:top w:val="none" w:sz="0" w:space="0" w:color="auto"/>
            <w:left w:val="none" w:sz="0" w:space="0" w:color="auto"/>
            <w:bottom w:val="none" w:sz="0" w:space="0" w:color="auto"/>
            <w:right w:val="none" w:sz="0" w:space="0" w:color="auto"/>
          </w:divBdr>
        </w:div>
      </w:divsChild>
    </w:div>
    <w:div w:id="532890953">
      <w:bodyDiv w:val="1"/>
      <w:marLeft w:val="0"/>
      <w:marRight w:val="0"/>
      <w:marTop w:val="0"/>
      <w:marBottom w:val="0"/>
      <w:divBdr>
        <w:top w:val="none" w:sz="0" w:space="0" w:color="auto"/>
        <w:left w:val="none" w:sz="0" w:space="0" w:color="auto"/>
        <w:bottom w:val="none" w:sz="0" w:space="0" w:color="auto"/>
        <w:right w:val="none" w:sz="0" w:space="0" w:color="auto"/>
      </w:divBdr>
      <w:divsChild>
        <w:div w:id="889151399">
          <w:marLeft w:val="0"/>
          <w:marRight w:val="0"/>
          <w:marTop w:val="0"/>
          <w:marBottom w:val="0"/>
          <w:divBdr>
            <w:top w:val="none" w:sz="0" w:space="0" w:color="auto"/>
            <w:left w:val="none" w:sz="0" w:space="0" w:color="auto"/>
            <w:bottom w:val="none" w:sz="0" w:space="0" w:color="auto"/>
            <w:right w:val="none" w:sz="0" w:space="0" w:color="auto"/>
          </w:divBdr>
        </w:div>
        <w:div w:id="846022127">
          <w:marLeft w:val="0"/>
          <w:marRight w:val="0"/>
          <w:marTop w:val="0"/>
          <w:marBottom w:val="0"/>
          <w:divBdr>
            <w:top w:val="none" w:sz="0" w:space="0" w:color="auto"/>
            <w:left w:val="none" w:sz="0" w:space="0" w:color="auto"/>
            <w:bottom w:val="none" w:sz="0" w:space="0" w:color="auto"/>
            <w:right w:val="none" w:sz="0" w:space="0" w:color="auto"/>
          </w:divBdr>
        </w:div>
      </w:divsChild>
    </w:div>
    <w:div w:id="540899658">
      <w:bodyDiv w:val="1"/>
      <w:marLeft w:val="0"/>
      <w:marRight w:val="0"/>
      <w:marTop w:val="0"/>
      <w:marBottom w:val="0"/>
      <w:divBdr>
        <w:top w:val="none" w:sz="0" w:space="0" w:color="auto"/>
        <w:left w:val="none" w:sz="0" w:space="0" w:color="auto"/>
        <w:bottom w:val="none" w:sz="0" w:space="0" w:color="auto"/>
        <w:right w:val="none" w:sz="0" w:space="0" w:color="auto"/>
      </w:divBdr>
      <w:divsChild>
        <w:div w:id="1944218880">
          <w:marLeft w:val="0"/>
          <w:marRight w:val="0"/>
          <w:marTop w:val="0"/>
          <w:marBottom w:val="0"/>
          <w:divBdr>
            <w:top w:val="none" w:sz="0" w:space="0" w:color="auto"/>
            <w:left w:val="none" w:sz="0" w:space="0" w:color="auto"/>
            <w:bottom w:val="none" w:sz="0" w:space="0" w:color="auto"/>
            <w:right w:val="none" w:sz="0" w:space="0" w:color="auto"/>
          </w:divBdr>
        </w:div>
        <w:div w:id="1375813557">
          <w:marLeft w:val="0"/>
          <w:marRight w:val="0"/>
          <w:marTop w:val="0"/>
          <w:marBottom w:val="0"/>
          <w:divBdr>
            <w:top w:val="none" w:sz="0" w:space="0" w:color="auto"/>
            <w:left w:val="none" w:sz="0" w:space="0" w:color="auto"/>
            <w:bottom w:val="none" w:sz="0" w:space="0" w:color="auto"/>
            <w:right w:val="none" w:sz="0" w:space="0" w:color="auto"/>
          </w:divBdr>
        </w:div>
        <w:div w:id="550461447">
          <w:marLeft w:val="0"/>
          <w:marRight w:val="0"/>
          <w:marTop w:val="0"/>
          <w:marBottom w:val="0"/>
          <w:divBdr>
            <w:top w:val="none" w:sz="0" w:space="0" w:color="auto"/>
            <w:left w:val="none" w:sz="0" w:space="0" w:color="auto"/>
            <w:bottom w:val="none" w:sz="0" w:space="0" w:color="auto"/>
            <w:right w:val="none" w:sz="0" w:space="0" w:color="auto"/>
          </w:divBdr>
        </w:div>
      </w:divsChild>
    </w:div>
    <w:div w:id="592280419">
      <w:bodyDiv w:val="1"/>
      <w:marLeft w:val="0"/>
      <w:marRight w:val="0"/>
      <w:marTop w:val="0"/>
      <w:marBottom w:val="0"/>
      <w:divBdr>
        <w:top w:val="none" w:sz="0" w:space="0" w:color="auto"/>
        <w:left w:val="none" w:sz="0" w:space="0" w:color="auto"/>
        <w:bottom w:val="none" w:sz="0" w:space="0" w:color="auto"/>
        <w:right w:val="none" w:sz="0" w:space="0" w:color="auto"/>
      </w:divBdr>
      <w:divsChild>
        <w:div w:id="257568936">
          <w:marLeft w:val="0"/>
          <w:marRight w:val="0"/>
          <w:marTop w:val="0"/>
          <w:marBottom w:val="0"/>
          <w:divBdr>
            <w:top w:val="none" w:sz="0" w:space="0" w:color="auto"/>
            <w:left w:val="none" w:sz="0" w:space="0" w:color="auto"/>
            <w:bottom w:val="none" w:sz="0" w:space="0" w:color="auto"/>
            <w:right w:val="none" w:sz="0" w:space="0" w:color="auto"/>
          </w:divBdr>
        </w:div>
      </w:divsChild>
    </w:div>
    <w:div w:id="604388165">
      <w:bodyDiv w:val="1"/>
      <w:marLeft w:val="0"/>
      <w:marRight w:val="0"/>
      <w:marTop w:val="0"/>
      <w:marBottom w:val="0"/>
      <w:divBdr>
        <w:top w:val="none" w:sz="0" w:space="0" w:color="auto"/>
        <w:left w:val="none" w:sz="0" w:space="0" w:color="auto"/>
        <w:bottom w:val="none" w:sz="0" w:space="0" w:color="auto"/>
        <w:right w:val="none" w:sz="0" w:space="0" w:color="auto"/>
      </w:divBdr>
      <w:divsChild>
        <w:div w:id="639697480">
          <w:marLeft w:val="0"/>
          <w:marRight w:val="0"/>
          <w:marTop w:val="0"/>
          <w:marBottom w:val="0"/>
          <w:divBdr>
            <w:top w:val="none" w:sz="0" w:space="0" w:color="auto"/>
            <w:left w:val="none" w:sz="0" w:space="0" w:color="auto"/>
            <w:bottom w:val="none" w:sz="0" w:space="0" w:color="auto"/>
            <w:right w:val="none" w:sz="0" w:space="0" w:color="auto"/>
          </w:divBdr>
        </w:div>
        <w:div w:id="446778866">
          <w:marLeft w:val="0"/>
          <w:marRight w:val="0"/>
          <w:marTop w:val="0"/>
          <w:marBottom w:val="0"/>
          <w:divBdr>
            <w:top w:val="none" w:sz="0" w:space="0" w:color="auto"/>
            <w:left w:val="none" w:sz="0" w:space="0" w:color="auto"/>
            <w:bottom w:val="none" w:sz="0" w:space="0" w:color="auto"/>
            <w:right w:val="none" w:sz="0" w:space="0" w:color="auto"/>
          </w:divBdr>
        </w:div>
        <w:div w:id="1811284096">
          <w:marLeft w:val="0"/>
          <w:marRight w:val="0"/>
          <w:marTop w:val="0"/>
          <w:marBottom w:val="0"/>
          <w:divBdr>
            <w:top w:val="none" w:sz="0" w:space="0" w:color="auto"/>
            <w:left w:val="none" w:sz="0" w:space="0" w:color="auto"/>
            <w:bottom w:val="none" w:sz="0" w:space="0" w:color="auto"/>
            <w:right w:val="none" w:sz="0" w:space="0" w:color="auto"/>
          </w:divBdr>
        </w:div>
        <w:div w:id="763915198">
          <w:marLeft w:val="0"/>
          <w:marRight w:val="0"/>
          <w:marTop w:val="0"/>
          <w:marBottom w:val="0"/>
          <w:divBdr>
            <w:top w:val="none" w:sz="0" w:space="0" w:color="auto"/>
            <w:left w:val="none" w:sz="0" w:space="0" w:color="auto"/>
            <w:bottom w:val="none" w:sz="0" w:space="0" w:color="auto"/>
            <w:right w:val="none" w:sz="0" w:space="0" w:color="auto"/>
          </w:divBdr>
        </w:div>
        <w:div w:id="217251995">
          <w:marLeft w:val="0"/>
          <w:marRight w:val="0"/>
          <w:marTop w:val="0"/>
          <w:marBottom w:val="0"/>
          <w:divBdr>
            <w:top w:val="none" w:sz="0" w:space="0" w:color="auto"/>
            <w:left w:val="none" w:sz="0" w:space="0" w:color="auto"/>
            <w:bottom w:val="none" w:sz="0" w:space="0" w:color="auto"/>
            <w:right w:val="none" w:sz="0" w:space="0" w:color="auto"/>
          </w:divBdr>
        </w:div>
        <w:div w:id="1287662349">
          <w:marLeft w:val="0"/>
          <w:marRight w:val="0"/>
          <w:marTop w:val="0"/>
          <w:marBottom w:val="0"/>
          <w:divBdr>
            <w:top w:val="none" w:sz="0" w:space="0" w:color="auto"/>
            <w:left w:val="none" w:sz="0" w:space="0" w:color="auto"/>
            <w:bottom w:val="none" w:sz="0" w:space="0" w:color="auto"/>
            <w:right w:val="none" w:sz="0" w:space="0" w:color="auto"/>
          </w:divBdr>
        </w:div>
      </w:divsChild>
    </w:div>
    <w:div w:id="608466668">
      <w:bodyDiv w:val="1"/>
      <w:marLeft w:val="0"/>
      <w:marRight w:val="0"/>
      <w:marTop w:val="0"/>
      <w:marBottom w:val="0"/>
      <w:divBdr>
        <w:top w:val="none" w:sz="0" w:space="0" w:color="auto"/>
        <w:left w:val="none" w:sz="0" w:space="0" w:color="auto"/>
        <w:bottom w:val="none" w:sz="0" w:space="0" w:color="auto"/>
        <w:right w:val="none" w:sz="0" w:space="0" w:color="auto"/>
      </w:divBdr>
      <w:divsChild>
        <w:div w:id="583152700">
          <w:marLeft w:val="0"/>
          <w:marRight w:val="0"/>
          <w:marTop w:val="0"/>
          <w:marBottom w:val="0"/>
          <w:divBdr>
            <w:top w:val="none" w:sz="0" w:space="0" w:color="auto"/>
            <w:left w:val="none" w:sz="0" w:space="0" w:color="auto"/>
            <w:bottom w:val="none" w:sz="0" w:space="0" w:color="auto"/>
            <w:right w:val="none" w:sz="0" w:space="0" w:color="auto"/>
          </w:divBdr>
        </w:div>
        <w:div w:id="1999723744">
          <w:marLeft w:val="0"/>
          <w:marRight w:val="0"/>
          <w:marTop w:val="0"/>
          <w:marBottom w:val="0"/>
          <w:divBdr>
            <w:top w:val="none" w:sz="0" w:space="0" w:color="auto"/>
            <w:left w:val="none" w:sz="0" w:space="0" w:color="auto"/>
            <w:bottom w:val="none" w:sz="0" w:space="0" w:color="auto"/>
            <w:right w:val="none" w:sz="0" w:space="0" w:color="auto"/>
          </w:divBdr>
        </w:div>
        <w:div w:id="563222426">
          <w:marLeft w:val="0"/>
          <w:marRight w:val="0"/>
          <w:marTop w:val="0"/>
          <w:marBottom w:val="0"/>
          <w:divBdr>
            <w:top w:val="none" w:sz="0" w:space="0" w:color="auto"/>
            <w:left w:val="none" w:sz="0" w:space="0" w:color="auto"/>
            <w:bottom w:val="none" w:sz="0" w:space="0" w:color="auto"/>
            <w:right w:val="none" w:sz="0" w:space="0" w:color="auto"/>
          </w:divBdr>
        </w:div>
      </w:divsChild>
    </w:div>
    <w:div w:id="644310990">
      <w:bodyDiv w:val="1"/>
      <w:marLeft w:val="0"/>
      <w:marRight w:val="0"/>
      <w:marTop w:val="0"/>
      <w:marBottom w:val="0"/>
      <w:divBdr>
        <w:top w:val="none" w:sz="0" w:space="0" w:color="auto"/>
        <w:left w:val="none" w:sz="0" w:space="0" w:color="auto"/>
        <w:bottom w:val="none" w:sz="0" w:space="0" w:color="auto"/>
        <w:right w:val="none" w:sz="0" w:space="0" w:color="auto"/>
      </w:divBdr>
      <w:divsChild>
        <w:div w:id="866018256">
          <w:marLeft w:val="0"/>
          <w:marRight w:val="0"/>
          <w:marTop w:val="0"/>
          <w:marBottom w:val="0"/>
          <w:divBdr>
            <w:top w:val="none" w:sz="0" w:space="0" w:color="auto"/>
            <w:left w:val="none" w:sz="0" w:space="0" w:color="auto"/>
            <w:bottom w:val="none" w:sz="0" w:space="0" w:color="auto"/>
            <w:right w:val="none" w:sz="0" w:space="0" w:color="auto"/>
          </w:divBdr>
        </w:div>
        <w:div w:id="1312127586">
          <w:marLeft w:val="0"/>
          <w:marRight w:val="0"/>
          <w:marTop w:val="0"/>
          <w:marBottom w:val="0"/>
          <w:divBdr>
            <w:top w:val="none" w:sz="0" w:space="0" w:color="auto"/>
            <w:left w:val="none" w:sz="0" w:space="0" w:color="auto"/>
            <w:bottom w:val="none" w:sz="0" w:space="0" w:color="auto"/>
            <w:right w:val="none" w:sz="0" w:space="0" w:color="auto"/>
          </w:divBdr>
        </w:div>
        <w:div w:id="481624491">
          <w:marLeft w:val="0"/>
          <w:marRight w:val="0"/>
          <w:marTop w:val="0"/>
          <w:marBottom w:val="0"/>
          <w:divBdr>
            <w:top w:val="none" w:sz="0" w:space="0" w:color="auto"/>
            <w:left w:val="none" w:sz="0" w:space="0" w:color="auto"/>
            <w:bottom w:val="none" w:sz="0" w:space="0" w:color="auto"/>
            <w:right w:val="none" w:sz="0" w:space="0" w:color="auto"/>
          </w:divBdr>
        </w:div>
        <w:div w:id="77753305">
          <w:marLeft w:val="0"/>
          <w:marRight w:val="0"/>
          <w:marTop w:val="0"/>
          <w:marBottom w:val="0"/>
          <w:divBdr>
            <w:top w:val="none" w:sz="0" w:space="0" w:color="auto"/>
            <w:left w:val="none" w:sz="0" w:space="0" w:color="auto"/>
            <w:bottom w:val="none" w:sz="0" w:space="0" w:color="auto"/>
            <w:right w:val="none" w:sz="0" w:space="0" w:color="auto"/>
          </w:divBdr>
        </w:div>
        <w:div w:id="257373986">
          <w:marLeft w:val="0"/>
          <w:marRight w:val="0"/>
          <w:marTop w:val="0"/>
          <w:marBottom w:val="0"/>
          <w:divBdr>
            <w:top w:val="none" w:sz="0" w:space="0" w:color="auto"/>
            <w:left w:val="none" w:sz="0" w:space="0" w:color="auto"/>
            <w:bottom w:val="none" w:sz="0" w:space="0" w:color="auto"/>
            <w:right w:val="none" w:sz="0" w:space="0" w:color="auto"/>
          </w:divBdr>
        </w:div>
        <w:div w:id="758647813">
          <w:marLeft w:val="0"/>
          <w:marRight w:val="0"/>
          <w:marTop w:val="0"/>
          <w:marBottom w:val="0"/>
          <w:divBdr>
            <w:top w:val="none" w:sz="0" w:space="0" w:color="auto"/>
            <w:left w:val="none" w:sz="0" w:space="0" w:color="auto"/>
            <w:bottom w:val="none" w:sz="0" w:space="0" w:color="auto"/>
            <w:right w:val="none" w:sz="0" w:space="0" w:color="auto"/>
          </w:divBdr>
        </w:div>
        <w:div w:id="689991975">
          <w:marLeft w:val="0"/>
          <w:marRight w:val="0"/>
          <w:marTop w:val="0"/>
          <w:marBottom w:val="0"/>
          <w:divBdr>
            <w:top w:val="none" w:sz="0" w:space="0" w:color="auto"/>
            <w:left w:val="none" w:sz="0" w:space="0" w:color="auto"/>
            <w:bottom w:val="none" w:sz="0" w:space="0" w:color="auto"/>
            <w:right w:val="none" w:sz="0" w:space="0" w:color="auto"/>
          </w:divBdr>
        </w:div>
        <w:div w:id="70125156">
          <w:marLeft w:val="0"/>
          <w:marRight w:val="0"/>
          <w:marTop w:val="0"/>
          <w:marBottom w:val="0"/>
          <w:divBdr>
            <w:top w:val="none" w:sz="0" w:space="0" w:color="auto"/>
            <w:left w:val="none" w:sz="0" w:space="0" w:color="auto"/>
            <w:bottom w:val="none" w:sz="0" w:space="0" w:color="auto"/>
            <w:right w:val="none" w:sz="0" w:space="0" w:color="auto"/>
          </w:divBdr>
        </w:div>
        <w:div w:id="836043328">
          <w:marLeft w:val="0"/>
          <w:marRight w:val="0"/>
          <w:marTop w:val="0"/>
          <w:marBottom w:val="0"/>
          <w:divBdr>
            <w:top w:val="none" w:sz="0" w:space="0" w:color="auto"/>
            <w:left w:val="none" w:sz="0" w:space="0" w:color="auto"/>
            <w:bottom w:val="none" w:sz="0" w:space="0" w:color="auto"/>
            <w:right w:val="none" w:sz="0" w:space="0" w:color="auto"/>
          </w:divBdr>
        </w:div>
      </w:divsChild>
    </w:div>
    <w:div w:id="645475493">
      <w:bodyDiv w:val="1"/>
      <w:marLeft w:val="0"/>
      <w:marRight w:val="0"/>
      <w:marTop w:val="0"/>
      <w:marBottom w:val="0"/>
      <w:divBdr>
        <w:top w:val="none" w:sz="0" w:space="0" w:color="auto"/>
        <w:left w:val="none" w:sz="0" w:space="0" w:color="auto"/>
        <w:bottom w:val="none" w:sz="0" w:space="0" w:color="auto"/>
        <w:right w:val="none" w:sz="0" w:space="0" w:color="auto"/>
      </w:divBdr>
      <w:divsChild>
        <w:div w:id="611590433">
          <w:marLeft w:val="0"/>
          <w:marRight w:val="0"/>
          <w:marTop w:val="0"/>
          <w:marBottom w:val="0"/>
          <w:divBdr>
            <w:top w:val="none" w:sz="0" w:space="0" w:color="auto"/>
            <w:left w:val="none" w:sz="0" w:space="0" w:color="auto"/>
            <w:bottom w:val="none" w:sz="0" w:space="0" w:color="auto"/>
            <w:right w:val="none" w:sz="0" w:space="0" w:color="auto"/>
          </w:divBdr>
        </w:div>
        <w:div w:id="2076080770">
          <w:marLeft w:val="0"/>
          <w:marRight w:val="0"/>
          <w:marTop w:val="0"/>
          <w:marBottom w:val="0"/>
          <w:divBdr>
            <w:top w:val="none" w:sz="0" w:space="0" w:color="auto"/>
            <w:left w:val="none" w:sz="0" w:space="0" w:color="auto"/>
            <w:bottom w:val="none" w:sz="0" w:space="0" w:color="auto"/>
            <w:right w:val="none" w:sz="0" w:space="0" w:color="auto"/>
          </w:divBdr>
        </w:div>
        <w:div w:id="1837383731">
          <w:marLeft w:val="0"/>
          <w:marRight w:val="0"/>
          <w:marTop w:val="0"/>
          <w:marBottom w:val="0"/>
          <w:divBdr>
            <w:top w:val="none" w:sz="0" w:space="0" w:color="auto"/>
            <w:left w:val="none" w:sz="0" w:space="0" w:color="auto"/>
            <w:bottom w:val="none" w:sz="0" w:space="0" w:color="auto"/>
            <w:right w:val="none" w:sz="0" w:space="0" w:color="auto"/>
          </w:divBdr>
        </w:div>
      </w:divsChild>
    </w:div>
    <w:div w:id="646787259">
      <w:bodyDiv w:val="1"/>
      <w:marLeft w:val="0"/>
      <w:marRight w:val="0"/>
      <w:marTop w:val="0"/>
      <w:marBottom w:val="0"/>
      <w:divBdr>
        <w:top w:val="none" w:sz="0" w:space="0" w:color="auto"/>
        <w:left w:val="none" w:sz="0" w:space="0" w:color="auto"/>
        <w:bottom w:val="none" w:sz="0" w:space="0" w:color="auto"/>
        <w:right w:val="none" w:sz="0" w:space="0" w:color="auto"/>
      </w:divBdr>
      <w:divsChild>
        <w:div w:id="612513110">
          <w:marLeft w:val="0"/>
          <w:marRight w:val="0"/>
          <w:marTop w:val="0"/>
          <w:marBottom w:val="0"/>
          <w:divBdr>
            <w:top w:val="none" w:sz="0" w:space="0" w:color="auto"/>
            <w:left w:val="none" w:sz="0" w:space="0" w:color="auto"/>
            <w:bottom w:val="none" w:sz="0" w:space="0" w:color="auto"/>
            <w:right w:val="none" w:sz="0" w:space="0" w:color="auto"/>
          </w:divBdr>
        </w:div>
      </w:divsChild>
    </w:div>
    <w:div w:id="707994386">
      <w:bodyDiv w:val="1"/>
      <w:marLeft w:val="0"/>
      <w:marRight w:val="0"/>
      <w:marTop w:val="0"/>
      <w:marBottom w:val="0"/>
      <w:divBdr>
        <w:top w:val="none" w:sz="0" w:space="0" w:color="auto"/>
        <w:left w:val="none" w:sz="0" w:space="0" w:color="auto"/>
        <w:bottom w:val="none" w:sz="0" w:space="0" w:color="auto"/>
        <w:right w:val="none" w:sz="0" w:space="0" w:color="auto"/>
      </w:divBdr>
      <w:divsChild>
        <w:div w:id="1528642743">
          <w:marLeft w:val="0"/>
          <w:marRight w:val="0"/>
          <w:marTop w:val="0"/>
          <w:marBottom w:val="0"/>
          <w:divBdr>
            <w:top w:val="none" w:sz="0" w:space="0" w:color="auto"/>
            <w:left w:val="none" w:sz="0" w:space="0" w:color="auto"/>
            <w:bottom w:val="none" w:sz="0" w:space="0" w:color="auto"/>
            <w:right w:val="none" w:sz="0" w:space="0" w:color="auto"/>
          </w:divBdr>
        </w:div>
        <w:div w:id="1517159212">
          <w:marLeft w:val="0"/>
          <w:marRight w:val="0"/>
          <w:marTop w:val="0"/>
          <w:marBottom w:val="0"/>
          <w:divBdr>
            <w:top w:val="none" w:sz="0" w:space="0" w:color="auto"/>
            <w:left w:val="none" w:sz="0" w:space="0" w:color="auto"/>
            <w:bottom w:val="none" w:sz="0" w:space="0" w:color="auto"/>
            <w:right w:val="none" w:sz="0" w:space="0" w:color="auto"/>
          </w:divBdr>
        </w:div>
        <w:div w:id="768087191">
          <w:marLeft w:val="0"/>
          <w:marRight w:val="0"/>
          <w:marTop w:val="0"/>
          <w:marBottom w:val="0"/>
          <w:divBdr>
            <w:top w:val="none" w:sz="0" w:space="0" w:color="auto"/>
            <w:left w:val="none" w:sz="0" w:space="0" w:color="auto"/>
            <w:bottom w:val="none" w:sz="0" w:space="0" w:color="auto"/>
            <w:right w:val="none" w:sz="0" w:space="0" w:color="auto"/>
          </w:divBdr>
        </w:div>
        <w:div w:id="41948112">
          <w:marLeft w:val="0"/>
          <w:marRight w:val="0"/>
          <w:marTop w:val="0"/>
          <w:marBottom w:val="0"/>
          <w:divBdr>
            <w:top w:val="none" w:sz="0" w:space="0" w:color="auto"/>
            <w:left w:val="none" w:sz="0" w:space="0" w:color="auto"/>
            <w:bottom w:val="none" w:sz="0" w:space="0" w:color="auto"/>
            <w:right w:val="none" w:sz="0" w:space="0" w:color="auto"/>
          </w:divBdr>
        </w:div>
        <w:div w:id="327904580">
          <w:marLeft w:val="0"/>
          <w:marRight w:val="0"/>
          <w:marTop w:val="0"/>
          <w:marBottom w:val="0"/>
          <w:divBdr>
            <w:top w:val="none" w:sz="0" w:space="0" w:color="auto"/>
            <w:left w:val="none" w:sz="0" w:space="0" w:color="auto"/>
            <w:bottom w:val="none" w:sz="0" w:space="0" w:color="auto"/>
            <w:right w:val="none" w:sz="0" w:space="0" w:color="auto"/>
          </w:divBdr>
        </w:div>
      </w:divsChild>
    </w:div>
    <w:div w:id="739522936">
      <w:bodyDiv w:val="1"/>
      <w:marLeft w:val="0"/>
      <w:marRight w:val="0"/>
      <w:marTop w:val="0"/>
      <w:marBottom w:val="0"/>
      <w:divBdr>
        <w:top w:val="none" w:sz="0" w:space="0" w:color="auto"/>
        <w:left w:val="none" w:sz="0" w:space="0" w:color="auto"/>
        <w:bottom w:val="none" w:sz="0" w:space="0" w:color="auto"/>
        <w:right w:val="none" w:sz="0" w:space="0" w:color="auto"/>
      </w:divBdr>
      <w:divsChild>
        <w:div w:id="717123711">
          <w:marLeft w:val="0"/>
          <w:marRight w:val="0"/>
          <w:marTop w:val="0"/>
          <w:marBottom w:val="0"/>
          <w:divBdr>
            <w:top w:val="none" w:sz="0" w:space="0" w:color="auto"/>
            <w:left w:val="none" w:sz="0" w:space="0" w:color="auto"/>
            <w:bottom w:val="none" w:sz="0" w:space="0" w:color="auto"/>
            <w:right w:val="none" w:sz="0" w:space="0" w:color="auto"/>
          </w:divBdr>
        </w:div>
        <w:div w:id="1577518811">
          <w:marLeft w:val="0"/>
          <w:marRight w:val="0"/>
          <w:marTop w:val="0"/>
          <w:marBottom w:val="0"/>
          <w:divBdr>
            <w:top w:val="none" w:sz="0" w:space="0" w:color="auto"/>
            <w:left w:val="none" w:sz="0" w:space="0" w:color="auto"/>
            <w:bottom w:val="none" w:sz="0" w:space="0" w:color="auto"/>
            <w:right w:val="none" w:sz="0" w:space="0" w:color="auto"/>
          </w:divBdr>
        </w:div>
        <w:div w:id="462621815">
          <w:marLeft w:val="0"/>
          <w:marRight w:val="0"/>
          <w:marTop w:val="0"/>
          <w:marBottom w:val="0"/>
          <w:divBdr>
            <w:top w:val="none" w:sz="0" w:space="0" w:color="auto"/>
            <w:left w:val="none" w:sz="0" w:space="0" w:color="auto"/>
            <w:bottom w:val="none" w:sz="0" w:space="0" w:color="auto"/>
            <w:right w:val="none" w:sz="0" w:space="0" w:color="auto"/>
          </w:divBdr>
        </w:div>
        <w:div w:id="766078246">
          <w:marLeft w:val="0"/>
          <w:marRight w:val="0"/>
          <w:marTop w:val="0"/>
          <w:marBottom w:val="0"/>
          <w:divBdr>
            <w:top w:val="none" w:sz="0" w:space="0" w:color="auto"/>
            <w:left w:val="none" w:sz="0" w:space="0" w:color="auto"/>
            <w:bottom w:val="none" w:sz="0" w:space="0" w:color="auto"/>
            <w:right w:val="none" w:sz="0" w:space="0" w:color="auto"/>
          </w:divBdr>
        </w:div>
      </w:divsChild>
    </w:div>
    <w:div w:id="743379695">
      <w:bodyDiv w:val="1"/>
      <w:marLeft w:val="0"/>
      <w:marRight w:val="0"/>
      <w:marTop w:val="0"/>
      <w:marBottom w:val="0"/>
      <w:divBdr>
        <w:top w:val="none" w:sz="0" w:space="0" w:color="auto"/>
        <w:left w:val="none" w:sz="0" w:space="0" w:color="auto"/>
        <w:bottom w:val="none" w:sz="0" w:space="0" w:color="auto"/>
        <w:right w:val="none" w:sz="0" w:space="0" w:color="auto"/>
      </w:divBdr>
      <w:divsChild>
        <w:div w:id="391200370">
          <w:marLeft w:val="0"/>
          <w:marRight w:val="0"/>
          <w:marTop w:val="0"/>
          <w:marBottom w:val="0"/>
          <w:divBdr>
            <w:top w:val="none" w:sz="0" w:space="0" w:color="auto"/>
            <w:left w:val="none" w:sz="0" w:space="0" w:color="auto"/>
            <w:bottom w:val="none" w:sz="0" w:space="0" w:color="auto"/>
            <w:right w:val="none" w:sz="0" w:space="0" w:color="auto"/>
          </w:divBdr>
        </w:div>
      </w:divsChild>
    </w:div>
    <w:div w:id="758450893">
      <w:bodyDiv w:val="1"/>
      <w:marLeft w:val="0"/>
      <w:marRight w:val="0"/>
      <w:marTop w:val="0"/>
      <w:marBottom w:val="0"/>
      <w:divBdr>
        <w:top w:val="none" w:sz="0" w:space="0" w:color="auto"/>
        <w:left w:val="none" w:sz="0" w:space="0" w:color="auto"/>
        <w:bottom w:val="none" w:sz="0" w:space="0" w:color="auto"/>
        <w:right w:val="none" w:sz="0" w:space="0" w:color="auto"/>
      </w:divBdr>
      <w:divsChild>
        <w:div w:id="1670206969">
          <w:marLeft w:val="0"/>
          <w:marRight w:val="0"/>
          <w:marTop w:val="0"/>
          <w:marBottom w:val="0"/>
          <w:divBdr>
            <w:top w:val="none" w:sz="0" w:space="0" w:color="auto"/>
            <w:left w:val="none" w:sz="0" w:space="0" w:color="auto"/>
            <w:bottom w:val="none" w:sz="0" w:space="0" w:color="auto"/>
            <w:right w:val="none" w:sz="0" w:space="0" w:color="auto"/>
          </w:divBdr>
          <w:divsChild>
            <w:div w:id="1972049841">
              <w:marLeft w:val="0"/>
              <w:marRight w:val="0"/>
              <w:marTop w:val="0"/>
              <w:marBottom w:val="0"/>
              <w:divBdr>
                <w:top w:val="single" w:sz="6" w:space="0" w:color="DEDEDE"/>
                <w:left w:val="single" w:sz="6" w:space="0" w:color="DEDEDE"/>
                <w:bottom w:val="single" w:sz="6" w:space="0" w:color="DEDEDE"/>
                <w:right w:val="single" w:sz="6" w:space="0" w:color="DEDEDE"/>
              </w:divBdr>
              <w:divsChild>
                <w:div w:id="1414087748">
                  <w:marLeft w:val="0"/>
                  <w:marRight w:val="0"/>
                  <w:marTop w:val="0"/>
                  <w:marBottom w:val="0"/>
                  <w:divBdr>
                    <w:top w:val="none" w:sz="0" w:space="0" w:color="auto"/>
                    <w:left w:val="none" w:sz="0" w:space="0" w:color="auto"/>
                    <w:bottom w:val="none" w:sz="0" w:space="0" w:color="auto"/>
                    <w:right w:val="none" w:sz="0" w:space="0" w:color="auto"/>
                  </w:divBdr>
                  <w:divsChild>
                    <w:div w:id="596714387">
                      <w:marLeft w:val="0"/>
                      <w:marRight w:val="525"/>
                      <w:marTop w:val="0"/>
                      <w:marBottom w:val="0"/>
                      <w:divBdr>
                        <w:top w:val="none" w:sz="0" w:space="0" w:color="auto"/>
                        <w:left w:val="none" w:sz="0" w:space="0" w:color="auto"/>
                        <w:bottom w:val="none" w:sz="0" w:space="0" w:color="auto"/>
                        <w:right w:val="none" w:sz="0" w:space="0" w:color="auto"/>
                      </w:divBdr>
                      <w:divsChild>
                        <w:div w:id="193077342">
                          <w:marLeft w:val="0"/>
                          <w:marRight w:val="0"/>
                          <w:marTop w:val="0"/>
                          <w:marBottom w:val="0"/>
                          <w:divBdr>
                            <w:top w:val="none" w:sz="0" w:space="0" w:color="auto"/>
                            <w:left w:val="none" w:sz="0" w:space="0" w:color="auto"/>
                            <w:bottom w:val="none" w:sz="0" w:space="0" w:color="auto"/>
                            <w:right w:val="none" w:sz="0" w:space="0" w:color="auto"/>
                          </w:divBdr>
                        </w:div>
                        <w:div w:id="1044525384">
                          <w:marLeft w:val="0"/>
                          <w:marRight w:val="0"/>
                          <w:marTop w:val="0"/>
                          <w:marBottom w:val="0"/>
                          <w:divBdr>
                            <w:top w:val="none" w:sz="0" w:space="0" w:color="auto"/>
                            <w:left w:val="none" w:sz="0" w:space="0" w:color="auto"/>
                            <w:bottom w:val="none" w:sz="0" w:space="0" w:color="auto"/>
                            <w:right w:val="none" w:sz="0" w:space="0" w:color="auto"/>
                          </w:divBdr>
                          <w:divsChild>
                            <w:div w:id="964383314">
                              <w:marLeft w:val="0"/>
                              <w:marRight w:val="0"/>
                              <w:marTop w:val="0"/>
                              <w:marBottom w:val="0"/>
                              <w:divBdr>
                                <w:top w:val="none" w:sz="0" w:space="0" w:color="auto"/>
                                <w:left w:val="none" w:sz="0" w:space="0" w:color="auto"/>
                                <w:bottom w:val="none" w:sz="0" w:space="0" w:color="auto"/>
                                <w:right w:val="none" w:sz="0" w:space="0" w:color="auto"/>
                              </w:divBdr>
                              <w:divsChild>
                                <w:div w:id="1923685603">
                                  <w:marLeft w:val="0"/>
                                  <w:marRight w:val="0"/>
                                  <w:marTop w:val="0"/>
                                  <w:marBottom w:val="0"/>
                                  <w:divBdr>
                                    <w:top w:val="none" w:sz="0" w:space="0" w:color="auto"/>
                                    <w:left w:val="none" w:sz="0" w:space="0" w:color="auto"/>
                                    <w:bottom w:val="none" w:sz="0" w:space="0" w:color="auto"/>
                                    <w:right w:val="none" w:sz="0" w:space="0" w:color="auto"/>
                                  </w:divBdr>
                                  <w:divsChild>
                                    <w:div w:id="348458662">
                                      <w:marLeft w:val="0"/>
                                      <w:marRight w:val="0"/>
                                      <w:marTop w:val="0"/>
                                      <w:marBottom w:val="0"/>
                                      <w:divBdr>
                                        <w:top w:val="none" w:sz="0" w:space="0" w:color="auto"/>
                                        <w:left w:val="none" w:sz="0" w:space="0" w:color="auto"/>
                                        <w:bottom w:val="none" w:sz="0" w:space="0" w:color="auto"/>
                                        <w:right w:val="none" w:sz="0" w:space="0" w:color="auto"/>
                                      </w:divBdr>
                                      <w:divsChild>
                                        <w:div w:id="563444001">
                                          <w:marLeft w:val="0"/>
                                          <w:marRight w:val="0"/>
                                          <w:marTop w:val="0"/>
                                          <w:marBottom w:val="0"/>
                                          <w:divBdr>
                                            <w:top w:val="none" w:sz="0" w:space="0" w:color="auto"/>
                                            <w:left w:val="none" w:sz="0" w:space="0" w:color="auto"/>
                                            <w:bottom w:val="none" w:sz="0" w:space="0" w:color="auto"/>
                                            <w:right w:val="none" w:sz="0" w:space="0" w:color="auto"/>
                                          </w:divBdr>
                                          <w:divsChild>
                                            <w:div w:id="812138738">
                                              <w:marLeft w:val="0"/>
                                              <w:marRight w:val="0"/>
                                              <w:marTop w:val="0"/>
                                              <w:marBottom w:val="0"/>
                                              <w:divBdr>
                                                <w:top w:val="none" w:sz="0" w:space="0" w:color="auto"/>
                                                <w:left w:val="none" w:sz="0" w:space="0" w:color="auto"/>
                                                <w:bottom w:val="none" w:sz="0" w:space="0" w:color="auto"/>
                                                <w:right w:val="none" w:sz="0" w:space="0" w:color="auto"/>
                                              </w:divBdr>
                                              <w:divsChild>
                                                <w:div w:id="861406933">
                                                  <w:marLeft w:val="0"/>
                                                  <w:marRight w:val="0"/>
                                                  <w:marTop w:val="0"/>
                                                  <w:marBottom w:val="0"/>
                                                  <w:divBdr>
                                                    <w:top w:val="none" w:sz="0" w:space="0" w:color="auto"/>
                                                    <w:left w:val="none" w:sz="0" w:space="0" w:color="auto"/>
                                                    <w:bottom w:val="none" w:sz="0" w:space="0" w:color="auto"/>
                                                    <w:right w:val="none" w:sz="0" w:space="0" w:color="auto"/>
                                                  </w:divBdr>
                                                  <w:divsChild>
                                                    <w:div w:id="119237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8017021">
          <w:marLeft w:val="0"/>
          <w:marRight w:val="0"/>
          <w:marTop w:val="0"/>
          <w:marBottom w:val="0"/>
          <w:divBdr>
            <w:top w:val="none" w:sz="0" w:space="0" w:color="auto"/>
            <w:left w:val="none" w:sz="0" w:space="0" w:color="auto"/>
            <w:bottom w:val="none" w:sz="0" w:space="0" w:color="auto"/>
            <w:right w:val="none" w:sz="0" w:space="0" w:color="auto"/>
          </w:divBdr>
          <w:divsChild>
            <w:div w:id="553926308">
              <w:marLeft w:val="0"/>
              <w:marRight w:val="0"/>
              <w:marTop w:val="0"/>
              <w:marBottom w:val="0"/>
              <w:divBdr>
                <w:top w:val="none" w:sz="0" w:space="0" w:color="auto"/>
                <w:left w:val="none" w:sz="0" w:space="0" w:color="auto"/>
                <w:bottom w:val="none" w:sz="0" w:space="0" w:color="auto"/>
                <w:right w:val="none" w:sz="0" w:space="0" w:color="auto"/>
              </w:divBdr>
              <w:divsChild>
                <w:div w:id="960889713">
                  <w:marLeft w:val="0"/>
                  <w:marRight w:val="0"/>
                  <w:marTop w:val="0"/>
                  <w:marBottom w:val="0"/>
                  <w:divBdr>
                    <w:top w:val="single" w:sz="6" w:space="8" w:color="EEEEEE"/>
                    <w:left w:val="none" w:sz="0" w:space="8" w:color="auto"/>
                    <w:bottom w:val="single" w:sz="6" w:space="8" w:color="EEEEEE"/>
                    <w:right w:val="single" w:sz="6" w:space="8" w:color="EEEEEE"/>
                  </w:divBdr>
                  <w:divsChild>
                    <w:div w:id="121662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654999">
      <w:bodyDiv w:val="1"/>
      <w:marLeft w:val="0"/>
      <w:marRight w:val="0"/>
      <w:marTop w:val="0"/>
      <w:marBottom w:val="0"/>
      <w:divBdr>
        <w:top w:val="none" w:sz="0" w:space="0" w:color="auto"/>
        <w:left w:val="none" w:sz="0" w:space="0" w:color="auto"/>
        <w:bottom w:val="none" w:sz="0" w:space="0" w:color="auto"/>
        <w:right w:val="none" w:sz="0" w:space="0" w:color="auto"/>
      </w:divBdr>
    </w:div>
    <w:div w:id="815028053">
      <w:bodyDiv w:val="1"/>
      <w:marLeft w:val="0"/>
      <w:marRight w:val="0"/>
      <w:marTop w:val="0"/>
      <w:marBottom w:val="0"/>
      <w:divBdr>
        <w:top w:val="none" w:sz="0" w:space="0" w:color="auto"/>
        <w:left w:val="none" w:sz="0" w:space="0" w:color="auto"/>
        <w:bottom w:val="none" w:sz="0" w:space="0" w:color="auto"/>
        <w:right w:val="none" w:sz="0" w:space="0" w:color="auto"/>
      </w:divBdr>
      <w:divsChild>
        <w:div w:id="734814390">
          <w:marLeft w:val="0"/>
          <w:marRight w:val="0"/>
          <w:marTop w:val="0"/>
          <w:marBottom w:val="0"/>
          <w:divBdr>
            <w:top w:val="none" w:sz="0" w:space="0" w:color="auto"/>
            <w:left w:val="none" w:sz="0" w:space="0" w:color="auto"/>
            <w:bottom w:val="none" w:sz="0" w:space="0" w:color="auto"/>
            <w:right w:val="none" w:sz="0" w:space="0" w:color="auto"/>
          </w:divBdr>
        </w:div>
        <w:div w:id="1426924488">
          <w:marLeft w:val="0"/>
          <w:marRight w:val="0"/>
          <w:marTop w:val="0"/>
          <w:marBottom w:val="0"/>
          <w:divBdr>
            <w:top w:val="none" w:sz="0" w:space="0" w:color="auto"/>
            <w:left w:val="none" w:sz="0" w:space="0" w:color="auto"/>
            <w:bottom w:val="none" w:sz="0" w:space="0" w:color="auto"/>
            <w:right w:val="none" w:sz="0" w:space="0" w:color="auto"/>
          </w:divBdr>
        </w:div>
        <w:div w:id="1357466983">
          <w:marLeft w:val="0"/>
          <w:marRight w:val="0"/>
          <w:marTop w:val="0"/>
          <w:marBottom w:val="0"/>
          <w:divBdr>
            <w:top w:val="none" w:sz="0" w:space="0" w:color="auto"/>
            <w:left w:val="none" w:sz="0" w:space="0" w:color="auto"/>
            <w:bottom w:val="none" w:sz="0" w:space="0" w:color="auto"/>
            <w:right w:val="none" w:sz="0" w:space="0" w:color="auto"/>
          </w:divBdr>
        </w:div>
        <w:div w:id="203638326">
          <w:marLeft w:val="0"/>
          <w:marRight w:val="0"/>
          <w:marTop w:val="0"/>
          <w:marBottom w:val="0"/>
          <w:divBdr>
            <w:top w:val="none" w:sz="0" w:space="0" w:color="auto"/>
            <w:left w:val="none" w:sz="0" w:space="0" w:color="auto"/>
            <w:bottom w:val="none" w:sz="0" w:space="0" w:color="auto"/>
            <w:right w:val="none" w:sz="0" w:space="0" w:color="auto"/>
          </w:divBdr>
        </w:div>
      </w:divsChild>
    </w:div>
    <w:div w:id="841047856">
      <w:bodyDiv w:val="1"/>
      <w:marLeft w:val="0"/>
      <w:marRight w:val="0"/>
      <w:marTop w:val="0"/>
      <w:marBottom w:val="0"/>
      <w:divBdr>
        <w:top w:val="none" w:sz="0" w:space="0" w:color="auto"/>
        <w:left w:val="none" w:sz="0" w:space="0" w:color="auto"/>
        <w:bottom w:val="none" w:sz="0" w:space="0" w:color="auto"/>
        <w:right w:val="none" w:sz="0" w:space="0" w:color="auto"/>
      </w:divBdr>
      <w:divsChild>
        <w:div w:id="1207379291">
          <w:marLeft w:val="0"/>
          <w:marRight w:val="0"/>
          <w:marTop w:val="0"/>
          <w:marBottom w:val="0"/>
          <w:divBdr>
            <w:top w:val="none" w:sz="0" w:space="0" w:color="auto"/>
            <w:left w:val="none" w:sz="0" w:space="0" w:color="auto"/>
            <w:bottom w:val="none" w:sz="0" w:space="0" w:color="auto"/>
            <w:right w:val="none" w:sz="0" w:space="0" w:color="auto"/>
          </w:divBdr>
        </w:div>
        <w:div w:id="778572185">
          <w:marLeft w:val="0"/>
          <w:marRight w:val="0"/>
          <w:marTop w:val="0"/>
          <w:marBottom w:val="0"/>
          <w:divBdr>
            <w:top w:val="none" w:sz="0" w:space="0" w:color="auto"/>
            <w:left w:val="none" w:sz="0" w:space="0" w:color="auto"/>
            <w:bottom w:val="none" w:sz="0" w:space="0" w:color="auto"/>
            <w:right w:val="none" w:sz="0" w:space="0" w:color="auto"/>
          </w:divBdr>
        </w:div>
        <w:div w:id="975716895">
          <w:marLeft w:val="0"/>
          <w:marRight w:val="0"/>
          <w:marTop w:val="0"/>
          <w:marBottom w:val="0"/>
          <w:divBdr>
            <w:top w:val="none" w:sz="0" w:space="0" w:color="auto"/>
            <w:left w:val="none" w:sz="0" w:space="0" w:color="auto"/>
            <w:bottom w:val="none" w:sz="0" w:space="0" w:color="auto"/>
            <w:right w:val="none" w:sz="0" w:space="0" w:color="auto"/>
          </w:divBdr>
        </w:div>
      </w:divsChild>
    </w:div>
    <w:div w:id="843058954">
      <w:bodyDiv w:val="1"/>
      <w:marLeft w:val="0"/>
      <w:marRight w:val="0"/>
      <w:marTop w:val="0"/>
      <w:marBottom w:val="0"/>
      <w:divBdr>
        <w:top w:val="none" w:sz="0" w:space="0" w:color="auto"/>
        <w:left w:val="none" w:sz="0" w:space="0" w:color="auto"/>
        <w:bottom w:val="none" w:sz="0" w:space="0" w:color="auto"/>
        <w:right w:val="none" w:sz="0" w:space="0" w:color="auto"/>
      </w:divBdr>
      <w:divsChild>
        <w:div w:id="1010571695">
          <w:marLeft w:val="0"/>
          <w:marRight w:val="0"/>
          <w:marTop w:val="0"/>
          <w:marBottom w:val="0"/>
          <w:divBdr>
            <w:top w:val="none" w:sz="0" w:space="0" w:color="auto"/>
            <w:left w:val="none" w:sz="0" w:space="0" w:color="auto"/>
            <w:bottom w:val="none" w:sz="0" w:space="0" w:color="auto"/>
            <w:right w:val="none" w:sz="0" w:space="0" w:color="auto"/>
          </w:divBdr>
        </w:div>
      </w:divsChild>
    </w:div>
    <w:div w:id="860781724">
      <w:bodyDiv w:val="1"/>
      <w:marLeft w:val="0"/>
      <w:marRight w:val="0"/>
      <w:marTop w:val="0"/>
      <w:marBottom w:val="0"/>
      <w:divBdr>
        <w:top w:val="none" w:sz="0" w:space="0" w:color="auto"/>
        <w:left w:val="none" w:sz="0" w:space="0" w:color="auto"/>
        <w:bottom w:val="none" w:sz="0" w:space="0" w:color="auto"/>
        <w:right w:val="none" w:sz="0" w:space="0" w:color="auto"/>
      </w:divBdr>
      <w:divsChild>
        <w:div w:id="56561057">
          <w:marLeft w:val="0"/>
          <w:marRight w:val="0"/>
          <w:marTop w:val="0"/>
          <w:marBottom w:val="0"/>
          <w:divBdr>
            <w:top w:val="none" w:sz="0" w:space="0" w:color="auto"/>
            <w:left w:val="none" w:sz="0" w:space="0" w:color="auto"/>
            <w:bottom w:val="none" w:sz="0" w:space="0" w:color="auto"/>
            <w:right w:val="none" w:sz="0" w:space="0" w:color="auto"/>
          </w:divBdr>
        </w:div>
      </w:divsChild>
    </w:div>
    <w:div w:id="877081408">
      <w:bodyDiv w:val="1"/>
      <w:marLeft w:val="0"/>
      <w:marRight w:val="0"/>
      <w:marTop w:val="0"/>
      <w:marBottom w:val="0"/>
      <w:divBdr>
        <w:top w:val="none" w:sz="0" w:space="0" w:color="auto"/>
        <w:left w:val="none" w:sz="0" w:space="0" w:color="auto"/>
        <w:bottom w:val="none" w:sz="0" w:space="0" w:color="auto"/>
        <w:right w:val="none" w:sz="0" w:space="0" w:color="auto"/>
      </w:divBdr>
      <w:divsChild>
        <w:div w:id="1571622865">
          <w:marLeft w:val="0"/>
          <w:marRight w:val="0"/>
          <w:marTop w:val="0"/>
          <w:marBottom w:val="0"/>
          <w:divBdr>
            <w:top w:val="none" w:sz="0" w:space="0" w:color="auto"/>
            <w:left w:val="none" w:sz="0" w:space="0" w:color="auto"/>
            <w:bottom w:val="none" w:sz="0" w:space="0" w:color="auto"/>
            <w:right w:val="none" w:sz="0" w:space="0" w:color="auto"/>
          </w:divBdr>
        </w:div>
        <w:div w:id="1066490093">
          <w:marLeft w:val="0"/>
          <w:marRight w:val="0"/>
          <w:marTop w:val="0"/>
          <w:marBottom w:val="0"/>
          <w:divBdr>
            <w:top w:val="none" w:sz="0" w:space="0" w:color="auto"/>
            <w:left w:val="none" w:sz="0" w:space="0" w:color="auto"/>
            <w:bottom w:val="none" w:sz="0" w:space="0" w:color="auto"/>
            <w:right w:val="none" w:sz="0" w:space="0" w:color="auto"/>
          </w:divBdr>
        </w:div>
      </w:divsChild>
    </w:div>
    <w:div w:id="884102126">
      <w:bodyDiv w:val="1"/>
      <w:marLeft w:val="0"/>
      <w:marRight w:val="0"/>
      <w:marTop w:val="0"/>
      <w:marBottom w:val="0"/>
      <w:divBdr>
        <w:top w:val="none" w:sz="0" w:space="0" w:color="auto"/>
        <w:left w:val="none" w:sz="0" w:space="0" w:color="auto"/>
        <w:bottom w:val="none" w:sz="0" w:space="0" w:color="auto"/>
        <w:right w:val="none" w:sz="0" w:space="0" w:color="auto"/>
      </w:divBdr>
      <w:divsChild>
        <w:div w:id="1899047818">
          <w:marLeft w:val="0"/>
          <w:marRight w:val="0"/>
          <w:marTop w:val="0"/>
          <w:marBottom w:val="0"/>
          <w:divBdr>
            <w:top w:val="none" w:sz="0" w:space="0" w:color="auto"/>
            <w:left w:val="none" w:sz="0" w:space="0" w:color="auto"/>
            <w:bottom w:val="none" w:sz="0" w:space="0" w:color="auto"/>
            <w:right w:val="none" w:sz="0" w:space="0" w:color="auto"/>
          </w:divBdr>
        </w:div>
        <w:div w:id="1811239943">
          <w:marLeft w:val="0"/>
          <w:marRight w:val="0"/>
          <w:marTop w:val="0"/>
          <w:marBottom w:val="0"/>
          <w:divBdr>
            <w:top w:val="none" w:sz="0" w:space="0" w:color="auto"/>
            <w:left w:val="none" w:sz="0" w:space="0" w:color="auto"/>
            <w:bottom w:val="none" w:sz="0" w:space="0" w:color="auto"/>
            <w:right w:val="none" w:sz="0" w:space="0" w:color="auto"/>
          </w:divBdr>
        </w:div>
        <w:div w:id="878081490">
          <w:marLeft w:val="0"/>
          <w:marRight w:val="0"/>
          <w:marTop w:val="0"/>
          <w:marBottom w:val="0"/>
          <w:divBdr>
            <w:top w:val="none" w:sz="0" w:space="0" w:color="auto"/>
            <w:left w:val="none" w:sz="0" w:space="0" w:color="auto"/>
            <w:bottom w:val="none" w:sz="0" w:space="0" w:color="auto"/>
            <w:right w:val="none" w:sz="0" w:space="0" w:color="auto"/>
          </w:divBdr>
        </w:div>
      </w:divsChild>
    </w:div>
    <w:div w:id="884872413">
      <w:bodyDiv w:val="1"/>
      <w:marLeft w:val="0"/>
      <w:marRight w:val="0"/>
      <w:marTop w:val="0"/>
      <w:marBottom w:val="0"/>
      <w:divBdr>
        <w:top w:val="none" w:sz="0" w:space="0" w:color="auto"/>
        <w:left w:val="none" w:sz="0" w:space="0" w:color="auto"/>
        <w:bottom w:val="none" w:sz="0" w:space="0" w:color="auto"/>
        <w:right w:val="none" w:sz="0" w:space="0" w:color="auto"/>
      </w:divBdr>
      <w:divsChild>
        <w:div w:id="2056848641">
          <w:marLeft w:val="0"/>
          <w:marRight w:val="0"/>
          <w:marTop w:val="0"/>
          <w:marBottom w:val="0"/>
          <w:divBdr>
            <w:top w:val="none" w:sz="0" w:space="0" w:color="auto"/>
            <w:left w:val="none" w:sz="0" w:space="0" w:color="auto"/>
            <w:bottom w:val="none" w:sz="0" w:space="0" w:color="auto"/>
            <w:right w:val="none" w:sz="0" w:space="0" w:color="auto"/>
          </w:divBdr>
        </w:div>
        <w:div w:id="2007393341">
          <w:marLeft w:val="0"/>
          <w:marRight w:val="0"/>
          <w:marTop w:val="0"/>
          <w:marBottom w:val="0"/>
          <w:divBdr>
            <w:top w:val="none" w:sz="0" w:space="0" w:color="auto"/>
            <w:left w:val="none" w:sz="0" w:space="0" w:color="auto"/>
            <w:bottom w:val="none" w:sz="0" w:space="0" w:color="auto"/>
            <w:right w:val="none" w:sz="0" w:space="0" w:color="auto"/>
          </w:divBdr>
        </w:div>
      </w:divsChild>
    </w:div>
    <w:div w:id="901793970">
      <w:bodyDiv w:val="1"/>
      <w:marLeft w:val="0"/>
      <w:marRight w:val="0"/>
      <w:marTop w:val="0"/>
      <w:marBottom w:val="0"/>
      <w:divBdr>
        <w:top w:val="none" w:sz="0" w:space="0" w:color="auto"/>
        <w:left w:val="none" w:sz="0" w:space="0" w:color="auto"/>
        <w:bottom w:val="none" w:sz="0" w:space="0" w:color="auto"/>
        <w:right w:val="none" w:sz="0" w:space="0" w:color="auto"/>
      </w:divBdr>
      <w:divsChild>
        <w:div w:id="1730566535">
          <w:marLeft w:val="0"/>
          <w:marRight w:val="0"/>
          <w:marTop w:val="0"/>
          <w:marBottom w:val="0"/>
          <w:divBdr>
            <w:top w:val="none" w:sz="0" w:space="0" w:color="auto"/>
            <w:left w:val="none" w:sz="0" w:space="0" w:color="auto"/>
            <w:bottom w:val="none" w:sz="0" w:space="0" w:color="auto"/>
            <w:right w:val="none" w:sz="0" w:space="0" w:color="auto"/>
          </w:divBdr>
        </w:div>
        <w:div w:id="683484724">
          <w:marLeft w:val="0"/>
          <w:marRight w:val="0"/>
          <w:marTop w:val="0"/>
          <w:marBottom w:val="0"/>
          <w:divBdr>
            <w:top w:val="none" w:sz="0" w:space="0" w:color="auto"/>
            <w:left w:val="none" w:sz="0" w:space="0" w:color="auto"/>
            <w:bottom w:val="none" w:sz="0" w:space="0" w:color="auto"/>
            <w:right w:val="none" w:sz="0" w:space="0" w:color="auto"/>
          </w:divBdr>
        </w:div>
        <w:div w:id="843320099">
          <w:marLeft w:val="0"/>
          <w:marRight w:val="0"/>
          <w:marTop w:val="0"/>
          <w:marBottom w:val="0"/>
          <w:divBdr>
            <w:top w:val="none" w:sz="0" w:space="0" w:color="auto"/>
            <w:left w:val="none" w:sz="0" w:space="0" w:color="auto"/>
            <w:bottom w:val="none" w:sz="0" w:space="0" w:color="auto"/>
            <w:right w:val="none" w:sz="0" w:space="0" w:color="auto"/>
          </w:divBdr>
        </w:div>
        <w:div w:id="1233587692">
          <w:marLeft w:val="0"/>
          <w:marRight w:val="0"/>
          <w:marTop w:val="0"/>
          <w:marBottom w:val="0"/>
          <w:divBdr>
            <w:top w:val="none" w:sz="0" w:space="0" w:color="auto"/>
            <w:left w:val="none" w:sz="0" w:space="0" w:color="auto"/>
            <w:bottom w:val="none" w:sz="0" w:space="0" w:color="auto"/>
            <w:right w:val="none" w:sz="0" w:space="0" w:color="auto"/>
          </w:divBdr>
        </w:div>
        <w:div w:id="631785409">
          <w:marLeft w:val="0"/>
          <w:marRight w:val="0"/>
          <w:marTop w:val="0"/>
          <w:marBottom w:val="0"/>
          <w:divBdr>
            <w:top w:val="none" w:sz="0" w:space="0" w:color="auto"/>
            <w:left w:val="none" w:sz="0" w:space="0" w:color="auto"/>
            <w:bottom w:val="none" w:sz="0" w:space="0" w:color="auto"/>
            <w:right w:val="none" w:sz="0" w:space="0" w:color="auto"/>
          </w:divBdr>
        </w:div>
      </w:divsChild>
    </w:div>
    <w:div w:id="907808520">
      <w:bodyDiv w:val="1"/>
      <w:marLeft w:val="0"/>
      <w:marRight w:val="0"/>
      <w:marTop w:val="0"/>
      <w:marBottom w:val="0"/>
      <w:divBdr>
        <w:top w:val="none" w:sz="0" w:space="0" w:color="auto"/>
        <w:left w:val="none" w:sz="0" w:space="0" w:color="auto"/>
        <w:bottom w:val="none" w:sz="0" w:space="0" w:color="auto"/>
        <w:right w:val="none" w:sz="0" w:space="0" w:color="auto"/>
      </w:divBdr>
      <w:divsChild>
        <w:div w:id="113794786">
          <w:marLeft w:val="0"/>
          <w:marRight w:val="0"/>
          <w:marTop w:val="0"/>
          <w:marBottom w:val="0"/>
          <w:divBdr>
            <w:top w:val="none" w:sz="0" w:space="0" w:color="auto"/>
            <w:left w:val="none" w:sz="0" w:space="0" w:color="auto"/>
            <w:bottom w:val="none" w:sz="0" w:space="0" w:color="auto"/>
            <w:right w:val="none" w:sz="0" w:space="0" w:color="auto"/>
          </w:divBdr>
        </w:div>
        <w:div w:id="378214984">
          <w:marLeft w:val="0"/>
          <w:marRight w:val="0"/>
          <w:marTop w:val="0"/>
          <w:marBottom w:val="0"/>
          <w:divBdr>
            <w:top w:val="none" w:sz="0" w:space="0" w:color="auto"/>
            <w:left w:val="none" w:sz="0" w:space="0" w:color="auto"/>
            <w:bottom w:val="none" w:sz="0" w:space="0" w:color="auto"/>
            <w:right w:val="none" w:sz="0" w:space="0" w:color="auto"/>
          </w:divBdr>
        </w:div>
        <w:div w:id="1105226240">
          <w:marLeft w:val="0"/>
          <w:marRight w:val="0"/>
          <w:marTop w:val="0"/>
          <w:marBottom w:val="0"/>
          <w:divBdr>
            <w:top w:val="none" w:sz="0" w:space="0" w:color="auto"/>
            <w:left w:val="none" w:sz="0" w:space="0" w:color="auto"/>
            <w:bottom w:val="none" w:sz="0" w:space="0" w:color="auto"/>
            <w:right w:val="none" w:sz="0" w:space="0" w:color="auto"/>
          </w:divBdr>
        </w:div>
        <w:div w:id="685406634">
          <w:marLeft w:val="0"/>
          <w:marRight w:val="0"/>
          <w:marTop w:val="0"/>
          <w:marBottom w:val="0"/>
          <w:divBdr>
            <w:top w:val="none" w:sz="0" w:space="0" w:color="auto"/>
            <w:left w:val="none" w:sz="0" w:space="0" w:color="auto"/>
            <w:bottom w:val="none" w:sz="0" w:space="0" w:color="auto"/>
            <w:right w:val="none" w:sz="0" w:space="0" w:color="auto"/>
          </w:divBdr>
        </w:div>
        <w:div w:id="600573426">
          <w:marLeft w:val="0"/>
          <w:marRight w:val="0"/>
          <w:marTop w:val="0"/>
          <w:marBottom w:val="0"/>
          <w:divBdr>
            <w:top w:val="none" w:sz="0" w:space="0" w:color="auto"/>
            <w:left w:val="none" w:sz="0" w:space="0" w:color="auto"/>
            <w:bottom w:val="none" w:sz="0" w:space="0" w:color="auto"/>
            <w:right w:val="none" w:sz="0" w:space="0" w:color="auto"/>
          </w:divBdr>
        </w:div>
      </w:divsChild>
    </w:div>
    <w:div w:id="908420355">
      <w:bodyDiv w:val="1"/>
      <w:marLeft w:val="0"/>
      <w:marRight w:val="0"/>
      <w:marTop w:val="0"/>
      <w:marBottom w:val="0"/>
      <w:divBdr>
        <w:top w:val="none" w:sz="0" w:space="0" w:color="auto"/>
        <w:left w:val="none" w:sz="0" w:space="0" w:color="auto"/>
        <w:bottom w:val="none" w:sz="0" w:space="0" w:color="auto"/>
        <w:right w:val="none" w:sz="0" w:space="0" w:color="auto"/>
      </w:divBdr>
      <w:divsChild>
        <w:div w:id="2123498274">
          <w:marLeft w:val="0"/>
          <w:marRight w:val="0"/>
          <w:marTop w:val="0"/>
          <w:marBottom w:val="0"/>
          <w:divBdr>
            <w:top w:val="none" w:sz="0" w:space="0" w:color="auto"/>
            <w:left w:val="none" w:sz="0" w:space="0" w:color="auto"/>
            <w:bottom w:val="none" w:sz="0" w:space="0" w:color="auto"/>
            <w:right w:val="none" w:sz="0" w:space="0" w:color="auto"/>
          </w:divBdr>
        </w:div>
        <w:div w:id="868299505">
          <w:marLeft w:val="0"/>
          <w:marRight w:val="0"/>
          <w:marTop w:val="0"/>
          <w:marBottom w:val="0"/>
          <w:divBdr>
            <w:top w:val="none" w:sz="0" w:space="0" w:color="auto"/>
            <w:left w:val="none" w:sz="0" w:space="0" w:color="auto"/>
            <w:bottom w:val="none" w:sz="0" w:space="0" w:color="auto"/>
            <w:right w:val="none" w:sz="0" w:space="0" w:color="auto"/>
          </w:divBdr>
        </w:div>
        <w:div w:id="1833794409">
          <w:marLeft w:val="0"/>
          <w:marRight w:val="0"/>
          <w:marTop w:val="0"/>
          <w:marBottom w:val="0"/>
          <w:divBdr>
            <w:top w:val="none" w:sz="0" w:space="0" w:color="auto"/>
            <w:left w:val="none" w:sz="0" w:space="0" w:color="auto"/>
            <w:bottom w:val="none" w:sz="0" w:space="0" w:color="auto"/>
            <w:right w:val="none" w:sz="0" w:space="0" w:color="auto"/>
          </w:divBdr>
        </w:div>
      </w:divsChild>
    </w:div>
    <w:div w:id="908461179">
      <w:bodyDiv w:val="1"/>
      <w:marLeft w:val="0"/>
      <w:marRight w:val="0"/>
      <w:marTop w:val="0"/>
      <w:marBottom w:val="0"/>
      <w:divBdr>
        <w:top w:val="none" w:sz="0" w:space="0" w:color="auto"/>
        <w:left w:val="none" w:sz="0" w:space="0" w:color="auto"/>
        <w:bottom w:val="none" w:sz="0" w:space="0" w:color="auto"/>
        <w:right w:val="none" w:sz="0" w:space="0" w:color="auto"/>
      </w:divBdr>
      <w:divsChild>
        <w:div w:id="822311148">
          <w:marLeft w:val="0"/>
          <w:marRight w:val="0"/>
          <w:marTop w:val="0"/>
          <w:marBottom w:val="0"/>
          <w:divBdr>
            <w:top w:val="none" w:sz="0" w:space="0" w:color="auto"/>
            <w:left w:val="none" w:sz="0" w:space="0" w:color="auto"/>
            <w:bottom w:val="none" w:sz="0" w:space="0" w:color="auto"/>
            <w:right w:val="none" w:sz="0" w:space="0" w:color="auto"/>
          </w:divBdr>
        </w:div>
        <w:div w:id="294876270">
          <w:marLeft w:val="0"/>
          <w:marRight w:val="0"/>
          <w:marTop w:val="0"/>
          <w:marBottom w:val="0"/>
          <w:divBdr>
            <w:top w:val="none" w:sz="0" w:space="0" w:color="auto"/>
            <w:left w:val="none" w:sz="0" w:space="0" w:color="auto"/>
            <w:bottom w:val="none" w:sz="0" w:space="0" w:color="auto"/>
            <w:right w:val="none" w:sz="0" w:space="0" w:color="auto"/>
          </w:divBdr>
        </w:div>
        <w:div w:id="1503855160">
          <w:marLeft w:val="0"/>
          <w:marRight w:val="0"/>
          <w:marTop w:val="0"/>
          <w:marBottom w:val="0"/>
          <w:divBdr>
            <w:top w:val="none" w:sz="0" w:space="0" w:color="auto"/>
            <w:left w:val="none" w:sz="0" w:space="0" w:color="auto"/>
            <w:bottom w:val="none" w:sz="0" w:space="0" w:color="auto"/>
            <w:right w:val="none" w:sz="0" w:space="0" w:color="auto"/>
          </w:divBdr>
        </w:div>
      </w:divsChild>
    </w:div>
    <w:div w:id="966274741">
      <w:bodyDiv w:val="1"/>
      <w:marLeft w:val="0"/>
      <w:marRight w:val="0"/>
      <w:marTop w:val="0"/>
      <w:marBottom w:val="0"/>
      <w:divBdr>
        <w:top w:val="none" w:sz="0" w:space="0" w:color="auto"/>
        <w:left w:val="none" w:sz="0" w:space="0" w:color="auto"/>
        <w:bottom w:val="none" w:sz="0" w:space="0" w:color="auto"/>
        <w:right w:val="none" w:sz="0" w:space="0" w:color="auto"/>
      </w:divBdr>
      <w:divsChild>
        <w:div w:id="578831597">
          <w:marLeft w:val="0"/>
          <w:marRight w:val="0"/>
          <w:marTop w:val="0"/>
          <w:marBottom w:val="0"/>
          <w:divBdr>
            <w:top w:val="none" w:sz="0" w:space="0" w:color="auto"/>
            <w:left w:val="none" w:sz="0" w:space="0" w:color="auto"/>
            <w:bottom w:val="none" w:sz="0" w:space="0" w:color="auto"/>
            <w:right w:val="none" w:sz="0" w:space="0" w:color="auto"/>
          </w:divBdr>
        </w:div>
        <w:div w:id="1289701398">
          <w:marLeft w:val="0"/>
          <w:marRight w:val="0"/>
          <w:marTop w:val="0"/>
          <w:marBottom w:val="0"/>
          <w:divBdr>
            <w:top w:val="none" w:sz="0" w:space="0" w:color="auto"/>
            <w:left w:val="none" w:sz="0" w:space="0" w:color="auto"/>
            <w:bottom w:val="none" w:sz="0" w:space="0" w:color="auto"/>
            <w:right w:val="none" w:sz="0" w:space="0" w:color="auto"/>
          </w:divBdr>
        </w:div>
        <w:div w:id="382104093">
          <w:marLeft w:val="0"/>
          <w:marRight w:val="0"/>
          <w:marTop w:val="0"/>
          <w:marBottom w:val="0"/>
          <w:divBdr>
            <w:top w:val="none" w:sz="0" w:space="0" w:color="auto"/>
            <w:left w:val="none" w:sz="0" w:space="0" w:color="auto"/>
            <w:bottom w:val="none" w:sz="0" w:space="0" w:color="auto"/>
            <w:right w:val="none" w:sz="0" w:space="0" w:color="auto"/>
          </w:divBdr>
        </w:div>
        <w:div w:id="1706833301">
          <w:marLeft w:val="0"/>
          <w:marRight w:val="0"/>
          <w:marTop w:val="0"/>
          <w:marBottom w:val="0"/>
          <w:divBdr>
            <w:top w:val="none" w:sz="0" w:space="0" w:color="auto"/>
            <w:left w:val="none" w:sz="0" w:space="0" w:color="auto"/>
            <w:bottom w:val="none" w:sz="0" w:space="0" w:color="auto"/>
            <w:right w:val="none" w:sz="0" w:space="0" w:color="auto"/>
          </w:divBdr>
        </w:div>
      </w:divsChild>
    </w:div>
    <w:div w:id="996804907">
      <w:bodyDiv w:val="1"/>
      <w:marLeft w:val="0"/>
      <w:marRight w:val="0"/>
      <w:marTop w:val="0"/>
      <w:marBottom w:val="0"/>
      <w:divBdr>
        <w:top w:val="none" w:sz="0" w:space="0" w:color="auto"/>
        <w:left w:val="none" w:sz="0" w:space="0" w:color="auto"/>
        <w:bottom w:val="none" w:sz="0" w:space="0" w:color="auto"/>
        <w:right w:val="none" w:sz="0" w:space="0" w:color="auto"/>
      </w:divBdr>
      <w:divsChild>
        <w:div w:id="533345731">
          <w:marLeft w:val="0"/>
          <w:marRight w:val="0"/>
          <w:marTop w:val="0"/>
          <w:marBottom w:val="0"/>
          <w:divBdr>
            <w:top w:val="none" w:sz="0" w:space="0" w:color="auto"/>
            <w:left w:val="none" w:sz="0" w:space="0" w:color="auto"/>
            <w:bottom w:val="none" w:sz="0" w:space="0" w:color="auto"/>
            <w:right w:val="none" w:sz="0" w:space="0" w:color="auto"/>
          </w:divBdr>
        </w:div>
        <w:div w:id="63115371">
          <w:marLeft w:val="0"/>
          <w:marRight w:val="0"/>
          <w:marTop w:val="0"/>
          <w:marBottom w:val="0"/>
          <w:divBdr>
            <w:top w:val="none" w:sz="0" w:space="0" w:color="auto"/>
            <w:left w:val="none" w:sz="0" w:space="0" w:color="auto"/>
            <w:bottom w:val="none" w:sz="0" w:space="0" w:color="auto"/>
            <w:right w:val="none" w:sz="0" w:space="0" w:color="auto"/>
          </w:divBdr>
        </w:div>
        <w:div w:id="1969821652">
          <w:marLeft w:val="0"/>
          <w:marRight w:val="0"/>
          <w:marTop w:val="0"/>
          <w:marBottom w:val="0"/>
          <w:divBdr>
            <w:top w:val="none" w:sz="0" w:space="0" w:color="auto"/>
            <w:left w:val="none" w:sz="0" w:space="0" w:color="auto"/>
            <w:bottom w:val="none" w:sz="0" w:space="0" w:color="auto"/>
            <w:right w:val="none" w:sz="0" w:space="0" w:color="auto"/>
          </w:divBdr>
        </w:div>
      </w:divsChild>
    </w:div>
    <w:div w:id="1000934479">
      <w:bodyDiv w:val="1"/>
      <w:marLeft w:val="0"/>
      <w:marRight w:val="0"/>
      <w:marTop w:val="0"/>
      <w:marBottom w:val="0"/>
      <w:divBdr>
        <w:top w:val="none" w:sz="0" w:space="0" w:color="auto"/>
        <w:left w:val="none" w:sz="0" w:space="0" w:color="auto"/>
        <w:bottom w:val="none" w:sz="0" w:space="0" w:color="auto"/>
        <w:right w:val="none" w:sz="0" w:space="0" w:color="auto"/>
      </w:divBdr>
      <w:divsChild>
        <w:div w:id="65543595">
          <w:marLeft w:val="0"/>
          <w:marRight w:val="0"/>
          <w:marTop w:val="0"/>
          <w:marBottom w:val="0"/>
          <w:divBdr>
            <w:top w:val="none" w:sz="0" w:space="0" w:color="auto"/>
            <w:left w:val="none" w:sz="0" w:space="0" w:color="auto"/>
            <w:bottom w:val="none" w:sz="0" w:space="0" w:color="auto"/>
            <w:right w:val="none" w:sz="0" w:space="0" w:color="auto"/>
          </w:divBdr>
        </w:div>
        <w:div w:id="649598313">
          <w:marLeft w:val="0"/>
          <w:marRight w:val="0"/>
          <w:marTop w:val="0"/>
          <w:marBottom w:val="0"/>
          <w:divBdr>
            <w:top w:val="none" w:sz="0" w:space="0" w:color="auto"/>
            <w:left w:val="none" w:sz="0" w:space="0" w:color="auto"/>
            <w:bottom w:val="none" w:sz="0" w:space="0" w:color="auto"/>
            <w:right w:val="none" w:sz="0" w:space="0" w:color="auto"/>
          </w:divBdr>
        </w:div>
        <w:div w:id="1755589336">
          <w:marLeft w:val="0"/>
          <w:marRight w:val="0"/>
          <w:marTop w:val="0"/>
          <w:marBottom w:val="0"/>
          <w:divBdr>
            <w:top w:val="none" w:sz="0" w:space="0" w:color="auto"/>
            <w:left w:val="none" w:sz="0" w:space="0" w:color="auto"/>
            <w:bottom w:val="none" w:sz="0" w:space="0" w:color="auto"/>
            <w:right w:val="none" w:sz="0" w:space="0" w:color="auto"/>
          </w:divBdr>
        </w:div>
        <w:div w:id="1031999876">
          <w:marLeft w:val="0"/>
          <w:marRight w:val="0"/>
          <w:marTop w:val="0"/>
          <w:marBottom w:val="0"/>
          <w:divBdr>
            <w:top w:val="none" w:sz="0" w:space="0" w:color="auto"/>
            <w:left w:val="none" w:sz="0" w:space="0" w:color="auto"/>
            <w:bottom w:val="none" w:sz="0" w:space="0" w:color="auto"/>
            <w:right w:val="none" w:sz="0" w:space="0" w:color="auto"/>
          </w:divBdr>
        </w:div>
        <w:div w:id="272521955">
          <w:marLeft w:val="0"/>
          <w:marRight w:val="0"/>
          <w:marTop w:val="0"/>
          <w:marBottom w:val="0"/>
          <w:divBdr>
            <w:top w:val="none" w:sz="0" w:space="0" w:color="auto"/>
            <w:left w:val="none" w:sz="0" w:space="0" w:color="auto"/>
            <w:bottom w:val="none" w:sz="0" w:space="0" w:color="auto"/>
            <w:right w:val="none" w:sz="0" w:space="0" w:color="auto"/>
          </w:divBdr>
        </w:div>
      </w:divsChild>
    </w:div>
    <w:div w:id="1011641549">
      <w:bodyDiv w:val="1"/>
      <w:marLeft w:val="0"/>
      <w:marRight w:val="0"/>
      <w:marTop w:val="0"/>
      <w:marBottom w:val="0"/>
      <w:divBdr>
        <w:top w:val="none" w:sz="0" w:space="0" w:color="auto"/>
        <w:left w:val="none" w:sz="0" w:space="0" w:color="auto"/>
        <w:bottom w:val="none" w:sz="0" w:space="0" w:color="auto"/>
        <w:right w:val="none" w:sz="0" w:space="0" w:color="auto"/>
      </w:divBdr>
      <w:divsChild>
        <w:div w:id="1416590906">
          <w:marLeft w:val="0"/>
          <w:marRight w:val="0"/>
          <w:marTop w:val="0"/>
          <w:marBottom w:val="0"/>
          <w:divBdr>
            <w:top w:val="none" w:sz="0" w:space="0" w:color="auto"/>
            <w:left w:val="none" w:sz="0" w:space="0" w:color="auto"/>
            <w:bottom w:val="none" w:sz="0" w:space="0" w:color="auto"/>
            <w:right w:val="none" w:sz="0" w:space="0" w:color="auto"/>
          </w:divBdr>
        </w:div>
        <w:div w:id="1252546856">
          <w:marLeft w:val="0"/>
          <w:marRight w:val="0"/>
          <w:marTop w:val="0"/>
          <w:marBottom w:val="0"/>
          <w:divBdr>
            <w:top w:val="none" w:sz="0" w:space="0" w:color="auto"/>
            <w:left w:val="none" w:sz="0" w:space="0" w:color="auto"/>
            <w:bottom w:val="none" w:sz="0" w:space="0" w:color="auto"/>
            <w:right w:val="none" w:sz="0" w:space="0" w:color="auto"/>
          </w:divBdr>
        </w:div>
        <w:div w:id="1810321929">
          <w:marLeft w:val="0"/>
          <w:marRight w:val="0"/>
          <w:marTop w:val="0"/>
          <w:marBottom w:val="0"/>
          <w:divBdr>
            <w:top w:val="none" w:sz="0" w:space="0" w:color="auto"/>
            <w:left w:val="none" w:sz="0" w:space="0" w:color="auto"/>
            <w:bottom w:val="none" w:sz="0" w:space="0" w:color="auto"/>
            <w:right w:val="none" w:sz="0" w:space="0" w:color="auto"/>
          </w:divBdr>
        </w:div>
        <w:div w:id="1308171675">
          <w:marLeft w:val="0"/>
          <w:marRight w:val="0"/>
          <w:marTop w:val="0"/>
          <w:marBottom w:val="0"/>
          <w:divBdr>
            <w:top w:val="none" w:sz="0" w:space="0" w:color="auto"/>
            <w:left w:val="none" w:sz="0" w:space="0" w:color="auto"/>
            <w:bottom w:val="none" w:sz="0" w:space="0" w:color="auto"/>
            <w:right w:val="none" w:sz="0" w:space="0" w:color="auto"/>
          </w:divBdr>
        </w:div>
        <w:div w:id="1570653968">
          <w:marLeft w:val="0"/>
          <w:marRight w:val="0"/>
          <w:marTop w:val="0"/>
          <w:marBottom w:val="0"/>
          <w:divBdr>
            <w:top w:val="none" w:sz="0" w:space="0" w:color="auto"/>
            <w:left w:val="none" w:sz="0" w:space="0" w:color="auto"/>
            <w:bottom w:val="none" w:sz="0" w:space="0" w:color="auto"/>
            <w:right w:val="none" w:sz="0" w:space="0" w:color="auto"/>
          </w:divBdr>
        </w:div>
        <w:div w:id="1201894782">
          <w:marLeft w:val="0"/>
          <w:marRight w:val="0"/>
          <w:marTop w:val="0"/>
          <w:marBottom w:val="0"/>
          <w:divBdr>
            <w:top w:val="none" w:sz="0" w:space="0" w:color="auto"/>
            <w:left w:val="none" w:sz="0" w:space="0" w:color="auto"/>
            <w:bottom w:val="none" w:sz="0" w:space="0" w:color="auto"/>
            <w:right w:val="none" w:sz="0" w:space="0" w:color="auto"/>
          </w:divBdr>
        </w:div>
      </w:divsChild>
    </w:div>
    <w:div w:id="1032800449">
      <w:bodyDiv w:val="1"/>
      <w:marLeft w:val="0"/>
      <w:marRight w:val="0"/>
      <w:marTop w:val="0"/>
      <w:marBottom w:val="0"/>
      <w:divBdr>
        <w:top w:val="none" w:sz="0" w:space="0" w:color="auto"/>
        <w:left w:val="none" w:sz="0" w:space="0" w:color="auto"/>
        <w:bottom w:val="none" w:sz="0" w:space="0" w:color="auto"/>
        <w:right w:val="none" w:sz="0" w:space="0" w:color="auto"/>
      </w:divBdr>
      <w:divsChild>
        <w:div w:id="1798790765">
          <w:marLeft w:val="0"/>
          <w:marRight w:val="0"/>
          <w:marTop w:val="0"/>
          <w:marBottom w:val="0"/>
          <w:divBdr>
            <w:top w:val="none" w:sz="0" w:space="0" w:color="auto"/>
            <w:left w:val="none" w:sz="0" w:space="0" w:color="auto"/>
            <w:bottom w:val="none" w:sz="0" w:space="0" w:color="auto"/>
            <w:right w:val="none" w:sz="0" w:space="0" w:color="auto"/>
          </w:divBdr>
        </w:div>
        <w:div w:id="675113291">
          <w:marLeft w:val="0"/>
          <w:marRight w:val="0"/>
          <w:marTop w:val="0"/>
          <w:marBottom w:val="0"/>
          <w:divBdr>
            <w:top w:val="none" w:sz="0" w:space="0" w:color="auto"/>
            <w:left w:val="none" w:sz="0" w:space="0" w:color="auto"/>
            <w:bottom w:val="none" w:sz="0" w:space="0" w:color="auto"/>
            <w:right w:val="none" w:sz="0" w:space="0" w:color="auto"/>
          </w:divBdr>
        </w:div>
        <w:div w:id="2052261365">
          <w:marLeft w:val="0"/>
          <w:marRight w:val="0"/>
          <w:marTop w:val="0"/>
          <w:marBottom w:val="0"/>
          <w:divBdr>
            <w:top w:val="none" w:sz="0" w:space="0" w:color="auto"/>
            <w:left w:val="none" w:sz="0" w:space="0" w:color="auto"/>
            <w:bottom w:val="none" w:sz="0" w:space="0" w:color="auto"/>
            <w:right w:val="none" w:sz="0" w:space="0" w:color="auto"/>
          </w:divBdr>
        </w:div>
        <w:div w:id="595673132">
          <w:marLeft w:val="0"/>
          <w:marRight w:val="0"/>
          <w:marTop w:val="0"/>
          <w:marBottom w:val="0"/>
          <w:divBdr>
            <w:top w:val="none" w:sz="0" w:space="0" w:color="auto"/>
            <w:left w:val="none" w:sz="0" w:space="0" w:color="auto"/>
            <w:bottom w:val="none" w:sz="0" w:space="0" w:color="auto"/>
            <w:right w:val="none" w:sz="0" w:space="0" w:color="auto"/>
          </w:divBdr>
        </w:div>
        <w:div w:id="95907839">
          <w:marLeft w:val="0"/>
          <w:marRight w:val="0"/>
          <w:marTop w:val="0"/>
          <w:marBottom w:val="0"/>
          <w:divBdr>
            <w:top w:val="none" w:sz="0" w:space="0" w:color="auto"/>
            <w:left w:val="none" w:sz="0" w:space="0" w:color="auto"/>
            <w:bottom w:val="none" w:sz="0" w:space="0" w:color="auto"/>
            <w:right w:val="none" w:sz="0" w:space="0" w:color="auto"/>
          </w:divBdr>
        </w:div>
      </w:divsChild>
    </w:div>
    <w:div w:id="1074162351">
      <w:bodyDiv w:val="1"/>
      <w:marLeft w:val="0"/>
      <w:marRight w:val="0"/>
      <w:marTop w:val="0"/>
      <w:marBottom w:val="0"/>
      <w:divBdr>
        <w:top w:val="none" w:sz="0" w:space="0" w:color="auto"/>
        <w:left w:val="none" w:sz="0" w:space="0" w:color="auto"/>
        <w:bottom w:val="none" w:sz="0" w:space="0" w:color="auto"/>
        <w:right w:val="none" w:sz="0" w:space="0" w:color="auto"/>
      </w:divBdr>
      <w:divsChild>
        <w:div w:id="1289581217">
          <w:marLeft w:val="0"/>
          <w:marRight w:val="0"/>
          <w:marTop w:val="0"/>
          <w:marBottom w:val="0"/>
          <w:divBdr>
            <w:top w:val="none" w:sz="0" w:space="0" w:color="auto"/>
            <w:left w:val="none" w:sz="0" w:space="0" w:color="auto"/>
            <w:bottom w:val="none" w:sz="0" w:space="0" w:color="auto"/>
            <w:right w:val="none" w:sz="0" w:space="0" w:color="auto"/>
          </w:divBdr>
        </w:div>
        <w:div w:id="1009675410">
          <w:marLeft w:val="0"/>
          <w:marRight w:val="0"/>
          <w:marTop w:val="0"/>
          <w:marBottom w:val="0"/>
          <w:divBdr>
            <w:top w:val="none" w:sz="0" w:space="0" w:color="auto"/>
            <w:left w:val="none" w:sz="0" w:space="0" w:color="auto"/>
            <w:bottom w:val="none" w:sz="0" w:space="0" w:color="auto"/>
            <w:right w:val="none" w:sz="0" w:space="0" w:color="auto"/>
          </w:divBdr>
        </w:div>
        <w:div w:id="1194228889">
          <w:marLeft w:val="0"/>
          <w:marRight w:val="0"/>
          <w:marTop w:val="0"/>
          <w:marBottom w:val="0"/>
          <w:divBdr>
            <w:top w:val="none" w:sz="0" w:space="0" w:color="auto"/>
            <w:left w:val="none" w:sz="0" w:space="0" w:color="auto"/>
            <w:bottom w:val="none" w:sz="0" w:space="0" w:color="auto"/>
            <w:right w:val="none" w:sz="0" w:space="0" w:color="auto"/>
          </w:divBdr>
        </w:div>
      </w:divsChild>
    </w:div>
    <w:div w:id="1103067589">
      <w:bodyDiv w:val="1"/>
      <w:marLeft w:val="0"/>
      <w:marRight w:val="0"/>
      <w:marTop w:val="0"/>
      <w:marBottom w:val="0"/>
      <w:divBdr>
        <w:top w:val="none" w:sz="0" w:space="0" w:color="auto"/>
        <w:left w:val="none" w:sz="0" w:space="0" w:color="auto"/>
        <w:bottom w:val="none" w:sz="0" w:space="0" w:color="auto"/>
        <w:right w:val="none" w:sz="0" w:space="0" w:color="auto"/>
      </w:divBdr>
    </w:div>
    <w:div w:id="1133056474">
      <w:bodyDiv w:val="1"/>
      <w:marLeft w:val="0"/>
      <w:marRight w:val="0"/>
      <w:marTop w:val="0"/>
      <w:marBottom w:val="0"/>
      <w:divBdr>
        <w:top w:val="none" w:sz="0" w:space="0" w:color="auto"/>
        <w:left w:val="none" w:sz="0" w:space="0" w:color="auto"/>
        <w:bottom w:val="none" w:sz="0" w:space="0" w:color="auto"/>
        <w:right w:val="none" w:sz="0" w:space="0" w:color="auto"/>
      </w:divBdr>
      <w:divsChild>
        <w:div w:id="529270567">
          <w:marLeft w:val="0"/>
          <w:marRight w:val="0"/>
          <w:marTop w:val="0"/>
          <w:marBottom w:val="0"/>
          <w:divBdr>
            <w:top w:val="none" w:sz="0" w:space="0" w:color="auto"/>
            <w:left w:val="none" w:sz="0" w:space="0" w:color="auto"/>
            <w:bottom w:val="none" w:sz="0" w:space="0" w:color="auto"/>
            <w:right w:val="none" w:sz="0" w:space="0" w:color="auto"/>
          </w:divBdr>
        </w:div>
        <w:div w:id="1770852274">
          <w:marLeft w:val="0"/>
          <w:marRight w:val="0"/>
          <w:marTop w:val="0"/>
          <w:marBottom w:val="0"/>
          <w:divBdr>
            <w:top w:val="none" w:sz="0" w:space="0" w:color="auto"/>
            <w:left w:val="none" w:sz="0" w:space="0" w:color="auto"/>
            <w:bottom w:val="none" w:sz="0" w:space="0" w:color="auto"/>
            <w:right w:val="none" w:sz="0" w:space="0" w:color="auto"/>
          </w:divBdr>
        </w:div>
        <w:div w:id="592859039">
          <w:marLeft w:val="0"/>
          <w:marRight w:val="0"/>
          <w:marTop w:val="0"/>
          <w:marBottom w:val="0"/>
          <w:divBdr>
            <w:top w:val="none" w:sz="0" w:space="0" w:color="auto"/>
            <w:left w:val="none" w:sz="0" w:space="0" w:color="auto"/>
            <w:bottom w:val="none" w:sz="0" w:space="0" w:color="auto"/>
            <w:right w:val="none" w:sz="0" w:space="0" w:color="auto"/>
          </w:divBdr>
        </w:div>
        <w:div w:id="493423228">
          <w:marLeft w:val="0"/>
          <w:marRight w:val="0"/>
          <w:marTop w:val="0"/>
          <w:marBottom w:val="0"/>
          <w:divBdr>
            <w:top w:val="none" w:sz="0" w:space="0" w:color="auto"/>
            <w:left w:val="none" w:sz="0" w:space="0" w:color="auto"/>
            <w:bottom w:val="none" w:sz="0" w:space="0" w:color="auto"/>
            <w:right w:val="none" w:sz="0" w:space="0" w:color="auto"/>
          </w:divBdr>
        </w:div>
        <w:div w:id="1397897523">
          <w:marLeft w:val="0"/>
          <w:marRight w:val="0"/>
          <w:marTop w:val="0"/>
          <w:marBottom w:val="0"/>
          <w:divBdr>
            <w:top w:val="none" w:sz="0" w:space="0" w:color="auto"/>
            <w:left w:val="none" w:sz="0" w:space="0" w:color="auto"/>
            <w:bottom w:val="none" w:sz="0" w:space="0" w:color="auto"/>
            <w:right w:val="none" w:sz="0" w:space="0" w:color="auto"/>
          </w:divBdr>
        </w:div>
      </w:divsChild>
    </w:div>
    <w:div w:id="1165634133">
      <w:bodyDiv w:val="1"/>
      <w:marLeft w:val="0"/>
      <w:marRight w:val="0"/>
      <w:marTop w:val="0"/>
      <w:marBottom w:val="0"/>
      <w:divBdr>
        <w:top w:val="none" w:sz="0" w:space="0" w:color="auto"/>
        <w:left w:val="none" w:sz="0" w:space="0" w:color="auto"/>
        <w:bottom w:val="none" w:sz="0" w:space="0" w:color="auto"/>
        <w:right w:val="none" w:sz="0" w:space="0" w:color="auto"/>
      </w:divBdr>
      <w:divsChild>
        <w:div w:id="1095442476">
          <w:marLeft w:val="0"/>
          <w:marRight w:val="0"/>
          <w:marTop w:val="0"/>
          <w:marBottom w:val="0"/>
          <w:divBdr>
            <w:top w:val="none" w:sz="0" w:space="0" w:color="auto"/>
            <w:left w:val="none" w:sz="0" w:space="0" w:color="auto"/>
            <w:bottom w:val="none" w:sz="0" w:space="0" w:color="auto"/>
            <w:right w:val="none" w:sz="0" w:space="0" w:color="auto"/>
          </w:divBdr>
        </w:div>
      </w:divsChild>
    </w:div>
    <w:div w:id="1189291459">
      <w:bodyDiv w:val="1"/>
      <w:marLeft w:val="0"/>
      <w:marRight w:val="0"/>
      <w:marTop w:val="0"/>
      <w:marBottom w:val="0"/>
      <w:divBdr>
        <w:top w:val="none" w:sz="0" w:space="0" w:color="auto"/>
        <w:left w:val="none" w:sz="0" w:space="0" w:color="auto"/>
        <w:bottom w:val="none" w:sz="0" w:space="0" w:color="auto"/>
        <w:right w:val="none" w:sz="0" w:space="0" w:color="auto"/>
      </w:divBdr>
      <w:divsChild>
        <w:div w:id="909802752">
          <w:marLeft w:val="0"/>
          <w:marRight w:val="0"/>
          <w:marTop w:val="0"/>
          <w:marBottom w:val="0"/>
          <w:divBdr>
            <w:top w:val="none" w:sz="0" w:space="0" w:color="auto"/>
            <w:left w:val="none" w:sz="0" w:space="0" w:color="auto"/>
            <w:bottom w:val="none" w:sz="0" w:space="0" w:color="auto"/>
            <w:right w:val="none" w:sz="0" w:space="0" w:color="auto"/>
          </w:divBdr>
        </w:div>
        <w:div w:id="291595657">
          <w:marLeft w:val="0"/>
          <w:marRight w:val="0"/>
          <w:marTop w:val="0"/>
          <w:marBottom w:val="0"/>
          <w:divBdr>
            <w:top w:val="none" w:sz="0" w:space="0" w:color="auto"/>
            <w:left w:val="none" w:sz="0" w:space="0" w:color="auto"/>
            <w:bottom w:val="none" w:sz="0" w:space="0" w:color="auto"/>
            <w:right w:val="none" w:sz="0" w:space="0" w:color="auto"/>
          </w:divBdr>
        </w:div>
        <w:div w:id="1715764778">
          <w:marLeft w:val="0"/>
          <w:marRight w:val="0"/>
          <w:marTop w:val="0"/>
          <w:marBottom w:val="0"/>
          <w:divBdr>
            <w:top w:val="none" w:sz="0" w:space="0" w:color="auto"/>
            <w:left w:val="none" w:sz="0" w:space="0" w:color="auto"/>
            <w:bottom w:val="none" w:sz="0" w:space="0" w:color="auto"/>
            <w:right w:val="none" w:sz="0" w:space="0" w:color="auto"/>
          </w:divBdr>
        </w:div>
      </w:divsChild>
    </w:div>
    <w:div w:id="1205673275">
      <w:bodyDiv w:val="1"/>
      <w:marLeft w:val="0"/>
      <w:marRight w:val="0"/>
      <w:marTop w:val="0"/>
      <w:marBottom w:val="0"/>
      <w:divBdr>
        <w:top w:val="none" w:sz="0" w:space="0" w:color="auto"/>
        <w:left w:val="none" w:sz="0" w:space="0" w:color="auto"/>
        <w:bottom w:val="none" w:sz="0" w:space="0" w:color="auto"/>
        <w:right w:val="none" w:sz="0" w:space="0" w:color="auto"/>
      </w:divBdr>
      <w:divsChild>
        <w:div w:id="1926917200">
          <w:marLeft w:val="0"/>
          <w:marRight w:val="0"/>
          <w:marTop w:val="0"/>
          <w:marBottom w:val="0"/>
          <w:divBdr>
            <w:top w:val="none" w:sz="0" w:space="0" w:color="auto"/>
            <w:left w:val="none" w:sz="0" w:space="0" w:color="auto"/>
            <w:bottom w:val="none" w:sz="0" w:space="0" w:color="auto"/>
            <w:right w:val="none" w:sz="0" w:space="0" w:color="auto"/>
          </w:divBdr>
        </w:div>
      </w:divsChild>
    </w:div>
    <w:div w:id="1214194485">
      <w:bodyDiv w:val="1"/>
      <w:marLeft w:val="0"/>
      <w:marRight w:val="0"/>
      <w:marTop w:val="0"/>
      <w:marBottom w:val="0"/>
      <w:divBdr>
        <w:top w:val="none" w:sz="0" w:space="0" w:color="auto"/>
        <w:left w:val="none" w:sz="0" w:space="0" w:color="auto"/>
        <w:bottom w:val="none" w:sz="0" w:space="0" w:color="auto"/>
        <w:right w:val="none" w:sz="0" w:space="0" w:color="auto"/>
      </w:divBdr>
      <w:divsChild>
        <w:div w:id="1300304331">
          <w:marLeft w:val="0"/>
          <w:marRight w:val="0"/>
          <w:marTop w:val="0"/>
          <w:marBottom w:val="0"/>
          <w:divBdr>
            <w:top w:val="none" w:sz="0" w:space="0" w:color="auto"/>
            <w:left w:val="none" w:sz="0" w:space="0" w:color="auto"/>
            <w:bottom w:val="none" w:sz="0" w:space="0" w:color="auto"/>
            <w:right w:val="none" w:sz="0" w:space="0" w:color="auto"/>
          </w:divBdr>
          <w:divsChild>
            <w:div w:id="1109472053">
              <w:marLeft w:val="0"/>
              <w:marRight w:val="0"/>
              <w:marTop w:val="0"/>
              <w:marBottom w:val="0"/>
              <w:divBdr>
                <w:top w:val="none" w:sz="0" w:space="0" w:color="auto"/>
                <w:left w:val="none" w:sz="0" w:space="0" w:color="auto"/>
                <w:bottom w:val="none" w:sz="0" w:space="0" w:color="auto"/>
                <w:right w:val="none" w:sz="0" w:space="0" w:color="auto"/>
              </w:divBdr>
            </w:div>
            <w:div w:id="370112155">
              <w:marLeft w:val="0"/>
              <w:marRight w:val="0"/>
              <w:marTop w:val="0"/>
              <w:marBottom w:val="0"/>
              <w:divBdr>
                <w:top w:val="none" w:sz="0" w:space="0" w:color="auto"/>
                <w:left w:val="none" w:sz="0" w:space="0" w:color="auto"/>
                <w:bottom w:val="none" w:sz="0" w:space="0" w:color="auto"/>
                <w:right w:val="none" w:sz="0" w:space="0" w:color="auto"/>
              </w:divBdr>
            </w:div>
          </w:divsChild>
        </w:div>
        <w:div w:id="1969168038">
          <w:marLeft w:val="0"/>
          <w:marRight w:val="0"/>
          <w:marTop w:val="0"/>
          <w:marBottom w:val="0"/>
          <w:divBdr>
            <w:top w:val="none" w:sz="0" w:space="0" w:color="auto"/>
            <w:left w:val="none" w:sz="0" w:space="0" w:color="auto"/>
            <w:bottom w:val="none" w:sz="0" w:space="0" w:color="auto"/>
            <w:right w:val="none" w:sz="0" w:space="0" w:color="auto"/>
          </w:divBdr>
          <w:divsChild>
            <w:div w:id="551814254">
              <w:marLeft w:val="0"/>
              <w:marRight w:val="0"/>
              <w:marTop w:val="0"/>
              <w:marBottom w:val="0"/>
              <w:divBdr>
                <w:top w:val="none" w:sz="0" w:space="0" w:color="auto"/>
                <w:left w:val="none" w:sz="0" w:space="0" w:color="auto"/>
                <w:bottom w:val="none" w:sz="0" w:space="0" w:color="auto"/>
                <w:right w:val="none" w:sz="0" w:space="0" w:color="auto"/>
              </w:divBdr>
              <w:divsChild>
                <w:div w:id="1252350231">
                  <w:marLeft w:val="0"/>
                  <w:marRight w:val="0"/>
                  <w:marTop w:val="0"/>
                  <w:marBottom w:val="0"/>
                  <w:divBdr>
                    <w:top w:val="none" w:sz="0" w:space="0" w:color="auto"/>
                    <w:left w:val="none" w:sz="0" w:space="0" w:color="auto"/>
                    <w:bottom w:val="none" w:sz="0" w:space="0" w:color="auto"/>
                    <w:right w:val="none" w:sz="0" w:space="0" w:color="auto"/>
                  </w:divBdr>
                  <w:divsChild>
                    <w:div w:id="690572512">
                      <w:marLeft w:val="0"/>
                      <w:marRight w:val="0"/>
                      <w:marTop w:val="0"/>
                      <w:marBottom w:val="0"/>
                      <w:divBdr>
                        <w:top w:val="single" w:sz="6" w:space="0" w:color="DEDEDE"/>
                        <w:left w:val="single" w:sz="6" w:space="0" w:color="DEDEDE"/>
                        <w:bottom w:val="single" w:sz="6" w:space="0" w:color="DEDEDE"/>
                        <w:right w:val="single" w:sz="6" w:space="0" w:color="DEDEDE"/>
                      </w:divBdr>
                      <w:divsChild>
                        <w:div w:id="1644584337">
                          <w:marLeft w:val="0"/>
                          <w:marRight w:val="0"/>
                          <w:marTop w:val="0"/>
                          <w:marBottom w:val="0"/>
                          <w:divBdr>
                            <w:top w:val="none" w:sz="0" w:space="0" w:color="auto"/>
                            <w:left w:val="none" w:sz="0" w:space="0" w:color="auto"/>
                            <w:bottom w:val="none" w:sz="0" w:space="0" w:color="auto"/>
                            <w:right w:val="none" w:sz="0" w:space="0" w:color="auto"/>
                          </w:divBdr>
                          <w:divsChild>
                            <w:div w:id="96146823">
                              <w:marLeft w:val="0"/>
                              <w:marRight w:val="525"/>
                              <w:marTop w:val="0"/>
                              <w:marBottom w:val="0"/>
                              <w:divBdr>
                                <w:top w:val="none" w:sz="0" w:space="0" w:color="auto"/>
                                <w:left w:val="none" w:sz="0" w:space="0" w:color="auto"/>
                                <w:bottom w:val="none" w:sz="0" w:space="0" w:color="auto"/>
                                <w:right w:val="none" w:sz="0" w:space="0" w:color="auto"/>
                              </w:divBdr>
                              <w:divsChild>
                                <w:div w:id="667756842">
                                  <w:marLeft w:val="0"/>
                                  <w:marRight w:val="0"/>
                                  <w:marTop w:val="0"/>
                                  <w:marBottom w:val="0"/>
                                  <w:divBdr>
                                    <w:top w:val="none" w:sz="0" w:space="0" w:color="auto"/>
                                    <w:left w:val="none" w:sz="0" w:space="0" w:color="auto"/>
                                    <w:bottom w:val="none" w:sz="0" w:space="0" w:color="auto"/>
                                    <w:right w:val="none" w:sz="0" w:space="0" w:color="auto"/>
                                  </w:divBdr>
                                </w:div>
                                <w:div w:id="1473013681">
                                  <w:marLeft w:val="0"/>
                                  <w:marRight w:val="0"/>
                                  <w:marTop w:val="0"/>
                                  <w:marBottom w:val="0"/>
                                  <w:divBdr>
                                    <w:top w:val="none" w:sz="0" w:space="0" w:color="auto"/>
                                    <w:left w:val="none" w:sz="0" w:space="0" w:color="auto"/>
                                    <w:bottom w:val="none" w:sz="0" w:space="0" w:color="auto"/>
                                    <w:right w:val="none" w:sz="0" w:space="0" w:color="auto"/>
                                  </w:divBdr>
                                  <w:divsChild>
                                    <w:div w:id="849568754">
                                      <w:marLeft w:val="0"/>
                                      <w:marRight w:val="0"/>
                                      <w:marTop w:val="0"/>
                                      <w:marBottom w:val="0"/>
                                      <w:divBdr>
                                        <w:top w:val="none" w:sz="0" w:space="0" w:color="auto"/>
                                        <w:left w:val="none" w:sz="0" w:space="0" w:color="auto"/>
                                        <w:bottom w:val="none" w:sz="0" w:space="0" w:color="auto"/>
                                        <w:right w:val="none" w:sz="0" w:space="0" w:color="auto"/>
                                      </w:divBdr>
                                      <w:divsChild>
                                        <w:div w:id="1080718592">
                                          <w:marLeft w:val="0"/>
                                          <w:marRight w:val="0"/>
                                          <w:marTop w:val="0"/>
                                          <w:marBottom w:val="0"/>
                                          <w:divBdr>
                                            <w:top w:val="none" w:sz="0" w:space="0" w:color="auto"/>
                                            <w:left w:val="none" w:sz="0" w:space="0" w:color="auto"/>
                                            <w:bottom w:val="none" w:sz="0" w:space="0" w:color="auto"/>
                                            <w:right w:val="none" w:sz="0" w:space="0" w:color="auto"/>
                                          </w:divBdr>
                                          <w:divsChild>
                                            <w:div w:id="1405296724">
                                              <w:marLeft w:val="0"/>
                                              <w:marRight w:val="0"/>
                                              <w:marTop w:val="0"/>
                                              <w:marBottom w:val="0"/>
                                              <w:divBdr>
                                                <w:top w:val="none" w:sz="0" w:space="0" w:color="auto"/>
                                                <w:left w:val="none" w:sz="0" w:space="0" w:color="auto"/>
                                                <w:bottom w:val="none" w:sz="0" w:space="0" w:color="auto"/>
                                                <w:right w:val="none" w:sz="0" w:space="0" w:color="auto"/>
                                              </w:divBdr>
                                              <w:divsChild>
                                                <w:div w:id="113988993">
                                                  <w:marLeft w:val="0"/>
                                                  <w:marRight w:val="0"/>
                                                  <w:marTop w:val="0"/>
                                                  <w:marBottom w:val="0"/>
                                                  <w:divBdr>
                                                    <w:top w:val="none" w:sz="0" w:space="0" w:color="auto"/>
                                                    <w:left w:val="none" w:sz="0" w:space="0" w:color="auto"/>
                                                    <w:bottom w:val="none" w:sz="0" w:space="0" w:color="auto"/>
                                                    <w:right w:val="none" w:sz="0" w:space="0" w:color="auto"/>
                                                  </w:divBdr>
                                                  <w:divsChild>
                                                    <w:div w:id="892934159">
                                                      <w:marLeft w:val="0"/>
                                                      <w:marRight w:val="0"/>
                                                      <w:marTop w:val="0"/>
                                                      <w:marBottom w:val="0"/>
                                                      <w:divBdr>
                                                        <w:top w:val="none" w:sz="0" w:space="0" w:color="auto"/>
                                                        <w:left w:val="none" w:sz="0" w:space="0" w:color="auto"/>
                                                        <w:bottom w:val="none" w:sz="0" w:space="0" w:color="auto"/>
                                                        <w:right w:val="none" w:sz="0" w:space="0" w:color="auto"/>
                                                      </w:divBdr>
                                                      <w:divsChild>
                                                        <w:div w:id="1048721206">
                                                          <w:marLeft w:val="0"/>
                                                          <w:marRight w:val="0"/>
                                                          <w:marTop w:val="0"/>
                                                          <w:marBottom w:val="0"/>
                                                          <w:divBdr>
                                                            <w:top w:val="none" w:sz="0" w:space="0" w:color="auto"/>
                                                            <w:left w:val="none" w:sz="0" w:space="0" w:color="auto"/>
                                                            <w:bottom w:val="none" w:sz="0" w:space="0" w:color="auto"/>
                                                            <w:right w:val="none" w:sz="0" w:space="0" w:color="auto"/>
                                                          </w:divBdr>
                                                          <w:divsChild>
                                                            <w:div w:id="8458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4289733">
                  <w:marLeft w:val="0"/>
                  <w:marRight w:val="0"/>
                  <w:marTop w:val="0"/>
                  <w:marBottom w:val="0"/>
                  <w:divBdr>
                    <w:top w:val="none" w:sz="0" w:space="0" w:color="auto"/>
                    <w:left w:val="none" w:sz="0" w:space="0" w:color="auto"/>
                    <w:bottom w:val="none" w:sz="0" w:space="0" w:color="auto"/>
                    <w:right w:val="none" w:sz="0" w:space="0" w:color="auto"/>
                  </w:divBdr>
                  <w:divsChild>
                    <w:div w:id="440027136">
                      <w:marLeft w:val="0"/>
                      <w:marRight w:val="0"/>
                      <w:marTop w:val="0"/>
                      <w:marBottom w:val="0"/>
                      <w:divBdr>
                        <w:top w:val="none" w:sz="0" w:space="0" w:color="auto"/>
                        <w:left w:val="none" w:sz="0" w:space="0" w:color="auto"/>
                        <w:bottom w:val="none" w:sz="0" w:space="0" w:color="auto"/>
                        <w:right w:val="none" w:sz="0" w:space="0" w:color="auto"/>
                      </w:divBdr>
                      <w:divsChild>
                        <w:div w:id="1873568332">
                          <w:marLeft w:val="0"/>
                          <w:marRight w:val="0"/>
                          <w:marTop w:val="0"/>
                          <w:marBottom w:val="0"/>
                          <w:divBdr>
                            <w:top w:val="single" w:sz="6" w:space="8" w:color="EEEEEE"/>
                            <w:left w:val="none" w:sz="0" w:space="8" w:color="auto"/>
                            <w:bottom w:val="single" w:sz="6" w:space="8" w:color="EEEEEE"/>
                            <w:right w:val="single" w:sz="6" w:space="8" w:color="EEEEEE"/>
                          </w:divBdr>
                          <w:divsChild>
                            <w:div w:id="154698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763067">
      <w:bodyDiv w:val="1"/>
      <w:marLeft w:val="0"/>
      <w:marRight w:val="0"/>
      <w:marTop w:val="0"/>
      <w:marBottom w:val="0"/>
      <w:divBdr>
        <w:top w:val="none" w:sz="0" w:space="0" w:color="auto"/>
        <w:left w:val="none" w:sz="0" w:space="0" w:color="auto"/>
        <w:bottom w:val="none" w:sz="0" w:space="0" w:color="auto"/>
        <w:right w:val="none" w:sz="0" w:space="0" w:color="auto"/>
      </w:divBdr>
      <w:divsChild>
        <w:div w:id="1143811026">
          <w:marLeft w:val="0"/>
          <w:marRight w:val="0"/>
          <w:marTop w:val="0"/>
          <w:marBottom w:val="0"/>
          <w:divBdr>
            <w:top w:val="none" w:sz="0" w:space="0" w:color="auto"/>
            <w:left w:val="none" w:sz="0" w:space="0" w:color="auto"/>
            <w:bottom w:val="none" w:sz="0" w:space="0" w:color="auto"/>
            <w:right w:val="none" w:sz="0" w:space="0" w:color="auto"/>
          </w:divBdr>
        </w:div>
      </w:divsChild>
    </w:div>
    <w:div w:id="1228880753">
      <w:bodyDiv w:val="1"/>
      <w:marLeft w:val="0"/>
      <w:marRight w:val="0"/>
      <w:marTop w:val="0"/>
      <w:marBottom w:val="0"/>
      <w:divBdr>
        <w:top w:val="none" w:sz="0" w:space="0" w:color="auto"/>
        <w:left w:val="none" w:sz="0" w:space="0" w:color="auto"/>
        <w:bottom w:val="none" w:sz="0" w:space="0" w:color="auto"/>
        <w:right w:val="none" w:sz="0" w:space="0" w:color="auto"/>
      </w:divBdr>
    </w:div>
    <w:div w:id="1257711679">
      <w:bodyDiv w:val="1"/>
      <w:marLeft w:val="0"/>
      <w:marRight w:val="0"/>
      <w:marTop w:val="0"/>
      <w:marBottom w:val="0"/>
      <w:divBdr>
        <w:top w:val="none" w:sz="0" w:space="0" w:color="auto"/>
        <w:left w:val="none" w:sz="0" w:space="0" w:color="auto"/>
        <w:bottom w:val="none" w:sz="0" w:space="0" w:color="auto"/>
        <w:right w:val="none" w:sz="0" w:space="0" w:color="auto"/>
      </w:divBdr>
      <w:divsChild>
        <w:div w:id="1836527556">
          <w:marLeft w:val="0"/>
          <w:marRight w:val="0"/>
          <w:marTop w:val="0"/>
          <w:marBottom w:val="0"/>
          <w:divBdr>
            <w:top w:val="none" w:sz="0" w:space="0" w:color="auto"/>
            <w:left w:val="none" w:sz="0" w:space="0" w:color="auto"/>
            <w:bottom w:val="none" w:sz="0" w:space="0" w:color="auto"/>
            <w:right w:val="none" w:sz="0" w:space="0" w:color="auto"/>
          </w:divBdr>
        </w:div>
        <w:div w:id="2074355328">
          <w:marLeft w:val="0"/>
          <w:marRight w:val="0"/>
          <w:marTop w:val="0"/>
          <w:marBottom w:val="0"/>
          <w:divBdr>
            <w:top w:val="none" w:sz="0" w:space="0" w:color="auto"/>
            <w:left w:val="none" w:sz="0" w:space="0" w:color="auto"/>
            <w:bottom w:val="none" w:sz="0" w:space="0" w:color="auto"/>
            <w:right w:val="none" w:sz="0" w:space="0" w:color="auto"/>
          </w:divBdr>
        </w:div>
        <w:div w:id="2122453720">
          <w:marLeft w:val="0"/>
          <w:marRight w:val="0"/>
          <w:marTop w:val="0"/>
          <w:marBottom w:val="0"/>
          <w:divBdr>
            <w:top w:val="none" w:sz="0" w:space="0" w:color="auto"/>
            <w:left w:val="none" w:sz="0" w:space="0" w:color="auto"/>
            <w:bottom w:val="none" w:sz="0" w:space="0" w:color="auto"/>
            <w:right w:val="none" w:sz="0" w:space="0" w:color="auto"/>
          </w:divBdr>
        </w:div>
        <w:div w:id="1893617396">
          <w:marLeft w:val="0"/>
          <w:marRight w:val="0"/>
          <w:marTop w:val="0"/>
          <w:marBottom w:val="0"/>
          <w:divBdr>
            <w:top w:val="none" w:sz="0" w:space="0" w:color="auto"/>
            <w:left w:val="none" w:sz="0" w:space="0" w:color="auto"/>
            <w:bottom w:val="none" w:sz="0" w:space="0" w:color="auto"/>
            <w:right w:val="none" w:sz="0" w:space="0" w:color="auto"/>
          </w:divBdr>
        </w:div>
        <w:div w:id="2107966987">
          <w:marLeft w:val="0"/>
          <w:marRight w:val="0"/>
          <w:marTop w:val="0"/>
          <w:marBottom w:val="0"/>
          <w:divBdr>
            <w:top w:val="none" w:sz="0" w:space="0" w:color="auto"/>
            <w:left w:val="none" w:sz="0" w:space="0" w:color="auto"/>
            <w:bottom w:val="none" w:sz="0" w:space="0" w:color="auto"/>
            <w:right w:val="none" w:sz="0" w:space="0" w:color="auto"/>
          </w:divBdr>
        </w:div>
      </w:divsChild>
    </w:div>
    <w:div w:id="1262838410">
      <w:bodyDiv w:val="1"/>
      <w:marLeft w:val="0"/>
      <w:marRight w:val="0"/>
      <w:marTop w:val="0"/>
      <w:marBottom w:val="0"/>
      <w:divBdr>
        <w:top w:val="none" w:sz="0" w:space="0" w:color="auto"/>
        <w:left w:val="none" w:sz="0" w:space="0" w:color="auto"/>
        <w:bottom w:val="none" w:sz="0" w:space="0" w:color="auto"/>
        <w:right w:val="none" w:sz="0" w:space="0" w:color="auto"/>
      </w:divBdr>
      <w:divsChild>
        <w:div w:id="1562667483">
          <w:marLeft w:val="0"/>
          <w:marRight w:val="0"/>
          <w:marTop w:val="0"/>
          <w:marBottom w:val="0"/>
          <w:divBdr>
            <w:top w:val="none" w:sz="0" w:space="0" w:color="auto"/>
            <w:left w:val="none" w:sz="0" w:space="0" w:color="auto"/>
            <w:bottom w:val="none" w:sz="0" w:space="0" w:color="auto"/>
            <w:right w:val="none" w:sz="0" w:space="0" w:color="auto"/>
          </w:divBdr>
        </w:div>
        <w:div w:id="762923422">
          <w:marLeft w:val="0"/>
          <w:marRight w:val="0"/>
          <w:marTop w:val="0"/>
          <w:marBottom w:val="0"/>
          <w:divBdr>
            <w:top w:val="none" w:sz="0" w:space="0" w:color="auto"/>
            <w:left w:val="none" w:sz="0" w:space="0" w:color="auto"/>
            <w:bottom w:val="none" w:sz="0" w:space="0" w:color="auto"/>
            <w:right w:val="none" w:sz="0" w:space="0" w:color="auto"/>
          </w:divBdr>
        </w:div>
      </w:divsChild>
    </w:div>
    <w:div w:id="1333558637">
      <w:bodyDiv w:val="1"/>
      <w:marLeft w:val="0"/>
      <w:marRight w:val="0"/>
      <w:marTop w:val="0"/>
      <w:marBottom w:val="0"/>
      <w:divBdr>
        <w:top w:val="none" w:sz="0" w:space="0" w:color="auto"/>
        <w:left w:val="none" w:sz="0" w:space="0" w:color="auto"/>
        <w:bottom w:val="none" w:sz="0" w:space="0" w:color="auto"/>
        <w:right w:val="none" w:sz="0" w:space="0" w:color="auto"/>
      </w:divBdr>
      <w:divsChild>
        <w:div w:id="214466198">
          <w:marLeft w:val="0"/>
          <w:marRight w:val="0"/>
          <w:marTop w:val="0"/>
          <w:marBottom w:val="0"/>
          <w:divBdr>
            <w:top w:val="none" w:sz="0" w:space="0" w:color="auto"/>
            <w:left w:val="none" w:sz="0" w:space="0" w:color="auto"/>
            <w:bottom w:val="none" w:sz="0" w:space="0" w:color="auto"/>
            <w:right w:val="none" w:sz="0" w:space="0" w:color="auto"/>
          </w:divBdr>
        </w:div>
      </w:divsChild>
    </w:div>
    <w:div w:id="1344161500">
      <w:bodyDiv w:val="1"/>
      <w:marLeft w:val="0"/>
      <w:marRight w:val="0"/>
      <w:marTop w:val="0"/>
      <w:marBottom w:val="0"/>
      <w:divBdr>
        <w:top w:val="none" w:sz="0" w:space="0" w:color="auto"/>
        <w:left w:val="none" w:sz="0" w:space="0" w:color="auto"/>
        <w:bottom w:val="none" w:sz="0" w:space="0" w:color="auto"/>
        <w:right w:val="none" w:sz="0" w:space="0" w:color="auto"/>
      </w:divBdr>
      <w:divsChild>
        <w:div w:id="565536152">
          <w:marLeft w:val="0"/>
          <w:marRight w:val="0"/>
          <w:marTop w:val="0"/>
          <w:marBottom w:val="0"/>
          <w:divBdr>
            <w:top w:val="none" w:sz="0" w:space="0" w:color="auto"/>
            <w:left w:val="none" w:sz="0" w:space="0" w:color="auto"/>
            <w:bottom w:val="none" w:sz="0" w:space="0" w:color="auto"/>
            <w:right w:val="none" w:sz="0" w:space="0" w:color="auto"/>
          </w:divBdr>
          <w:divsChild>
            <w:div w:id="1804930720">
              <w:marLeft w:val="0"/>
              <w:marRight w:val="0"/>
              <w:marTop w:val="0"/>
              <w:marBottom w:val="0"/>
              <w:divBdr>
                <w:top w:val="single" w:sz="6" w:space="0" w:color="DEDEDE"/>
                <w:left w:val="single" w:sz="6" w:space="0" w:color="DEDEDE"/>
                <w:bottom w:val="single" w:sz="6" w:space="0" w:color="DEDEDE"/>
                <w:right w:val="single" w:sz="6" w:space="0" w:color="DEDEDE"/>
              </w:divBdr>
              <w:divsChild>
                <w:div w:id="1344477118">
                  <w:marLeft w:val="0"/>
                  <w:marRight w:val="0"/>
                  <w:marTop w:val="0"/>
                  <w:marBottom w:val="0"/>
                  <w:divBdr>
                    <w:top w:val="none" w:sz="0" w:space="0" w:color="auto"/>
                    <w:left w:val="none" w:sz="0" w:space="0" w:color="auto"/>
                    <w:bottom w:val="none" w:sz="0" w:space="0" w:color="auto"/>
                    <w:right w:val="none" w:sz="0" w:space="0" w:color="auto"/>
                  </w:divBdr>
                  <w:divsChild>
                    <w:div w:id="17781324">
                      <w:marLeft w:val="0"/>
                      <w:marRight w:val="525"/>
                      <w:marTop w:val="0"/>
                      <w:marBottom w:val="0"/>
                      <w:divBdr>
                        <w:top w:val="none" w:sz="0" w:space="0" w:color="auto"/>
                        <w:left w:val="none" w:sz="0" w:space="0" w:color="auto"/>
                        <w:bottom w:val="none" w:sz="0" w:space="0" w:color="auto"/>
                        <w:right w:val="none" w:sz="0" w:space="0" w:color="auto"/>
                      </w:divBdr>
                      <w:divsChild>
                        <w:div w:id="501310720">
                          <w:marLeft w:val="0"/>
                          <w:marRight w:val="0"/>
                          <w:marTop w:val="0"/>
                          <w:marBottom w:val="0"/>
                          <w:divBdr>
                            <w:top w:val="none" w:sz="0" w:space="0" w:color="auto"/>
                            <w:left w:val="none" w:sz="0" w:space="0" w:color="auto"/>
                            <w:bottom w:val="none" w:sz="0" w:space="0" w:color="auto"/>
                            <w:right w:val="none" w:sz="0" w:space="0" w:color="auto"/>
                          </w:divBdr>
                        </w:div>
                        <w:div w:id="436290595">
                          <w:marLeft w:val="0"/>
                          <w:marRight w:val="0"/>
                          <w:marTop w:val="0"/>
                          <w:marBottom w:val="0"/>
                          <w:divBdr>
                            <w:top w:val="none" w:sz="0" w:space="0" w:color="auto"/>
                            <w:left w:val="none" w:sz="0" w:space="0" w:color="auto"/>
                            <w:bottom w:val="none" w:sz="0" w:space="0" w:color="auto"/>
                            <w:right w:val="none" w:sz="0" w:space="0" w:color="auto"/>
                          </w:divBdr>
                          <w:divsChild>
                            <w:div w:id="1395739801">
                              <w:marLeft w:val="0"/>
                              <w:marRight w:val="0"/>
                              <w:marTop w:val="0"/>
                              <w:marBottom w:val="0"/>
                              <w:divBdr>
                                <w:top w:val="none" w:sz="0" w:space="0" w:color="auto"/>
                                <w:left w:val="none" w:sz="0" w:space="0" w:color="auto"/>
                                <w:bottom w:val="none" w:sz="0" w:space="0" w:color="auto"/>
                                <w:right w:val="none" w:sz="0" w:space="0" w:color="auto"/>
                              </w:divBdr>
                              <w:divsChild>
                                <w:div w:id="1244338934">
                                  <w:marLeft w:val="0"/>
                                  <w:marRight w:val="0"/>
                                  <w:marTop w:val="0"/>
                                  <w:marBottom w:val="0"/>
                                  <w:divBdr>
                                    <w:top w:val="none" w:sz="0" w:space="0" w:color="auto"/>
                                    <w:left w:val="none" w:sz="0" w:space="0" w:color="auto"/>
                                    <w:bottom w:val="none" w:sz="0" w:space="0" w:color="auto"/>
                                    <w:right w:val="none" w:sz="0" w:space="0" w:color="auto"/>
                                  </w:divBdr>
                                  <w:divsChild>
                                    <w:div w:id="1259868373">
                                      <w:marLeft w:val="0"/>
                                      <w:marRight w:val="0"/>
                                      <w:marTop w:val="0"/>
                                      <w:marBottom w:val="0"/>
                                      <w:divBdr>
                                        <w:top w:val="none" w:sz="0" w:space="0" w:color="auto"/>
                                        <w:left w:val="none" w:sz="0" w:space="0" w:color="auto"/>
                                        <w:bottom w:val="none" w:sz="0" w:space="0" w:color="auto"/>
                                        <w:right w:val="none" w:sz="0" w:space="0" w:color="auto"/>
                                      </w:divBdr>
                                      <w:divsChild>
                                        <w:div w:id="1312758578">
                                          <w:marLeft w:val="0"/>
                                          <w:marRight w:val="0"/>
                                          <w:marTop w:val="0"/>
                                          <w:marBottom w:val="0"/>
                                          <w:divBdr>
                                            <w:top w:val="none" w:sz="0" w:space="0" w:color="auto"/>
                                            <w:left w:val="none" w:sz="0" w:space="0" w:color="auto"/>
                                            <w:bottom w:val="none" w:sz="0" w:space="0" w:color="auto"/>
                                            <w:right w:val="none" w:sz="0" w:space="0" w:color="auto"/>
                                          </w:divBdr>
                                          <w:divsChild>
                                            <w:div w:id="1130634674">
                                              <w:marLeft w:val="0"/>
                                              <w:marRight w:val="0"/>
                                              <w:marTop w:val="0"/>
                                              <w:marBottom w:val="0"/>
                                              <w:divBdr>
                                                <w:top w:val="none" w:sz="0" w:space="0" w:color="auto"/>
                                                <w:left w:val="none" w:sz="0" w:space="0" w:color="auto"/>
                                                <w:bottom w:val="none" w:sz="0" w:space="0" w:color="auto"/>
                                                <w:right w:val="none" w:sz="0" w:space="0" w:color="auto"/>
                                              </w:divBdr>
                                              <w:divsChild>
                                                <w:div w:id="1211922882">
                                                  <w:marLeft w:val="0"/>
                                                  <w:marRight w:val="0"/>
                                                  <w:marTop w:val="0"/>
                                                  <w:marBottom w:val="0"/>
                                                  <w:divBdr>
                                                    <w:top w:val="none" w:sz="0" w:space="0" w:color="auto"/>
                                                    <w:left w:val="none" w:sz="0" w:space="0" w:color="auto"/>
                                                    <w:bottom w:val="none" w:sz="0" w:space="0" w:color="auto"/>
                                                    <w:right w:val="none" w:sz="0" w:space="0" w:color="auto"/>
                                                  </w:divBdr>
                                                  <w:divsChild>
                                                    <w:div w:id="17773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2528643">
          <w:marLeft w:val="0"/>
          <w:marRight w:val="0"/>
          <w:marTop w:val="0"/>
          <w:marBottom w:val="0"/>
          <w:divBdr>
            <w:top w:val="none" w:sz="0" w:space="0" w:color="auto"/>
            <w:left w:val="none" w:sz="0" w:space="0" w:color="auto"/>
            <w:bottom w:val="none" w:sz="0" w:space="0" w:color="auto"/>
            <w:right w:val="none" w:sz="0" w:space="0" w:color="auto"/>
          </w:divBdr>
          <w:divsChild>
            <w:div w:id="391124678">
              <w:marLeft w:val="0"/>
              <w:marRight w:val="0"/>
              <w:marTop w:val="0"/>
              <w:marBottom w:val="0"/>
              <w:divBdr>
                <w:top w:val="none" w:sz="0" w:space="0" w:color="auto"/>
                <w:left w:val="none" w:sz="0" w:space="0" w:color="auto"/>
                <w:bottom w:val="none" w:sz="0" w:space="0" w:color="auto"/>
                <w:right w:val="none" w:sz="0" w:space="0" w:color="auto"/>
              </w:divBdr>
              <w:divsChild>
                <w:div w:id="1043208975">
                  <w:marLeft w:val="0"/>
                  <w:marRight w:val="0"/>
                  <w:marTop w:val="0"/>
                  <w:marBottom w:val="0"/>
                  <w:divBdr>
                    <w:top w:val="single" w:sz="6" w:space="8" w:color="EEEEEE"/>
                    <w:left w:val="none" w:sz="0" w:space="8" w:color="auto"/>
                    <w:bottom w:val="single" w:sz="6" w:space="8" w:color="EEEEEE"/>
                    <w:right w:val="single" w:sz="6" w:space="8" w:color="EEEEEE"/>
                  </w:divBdr>
                  <w:divsChild>
                    <w:div w:id="2366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480159">
      <w:bodyDiv w:val="1"/>
      <w:marLeft w:val="0"/>
      <w:marRight w:val="0"/>
      <w:marTop w:val="0"/>
      <w:marBottom w:val="0"/>
      <w:divBdr>
        <w:top w:val="none" w:sz="0" w:space="0" w:color="auto"/>
        <w:left w:val="none" w:sz="0" w:space="0" w:color="auto"/>
        <w:bottom w:val="none" w:sz="0" w:space="0" w:color="auto"/>
        <w:right w:val="none" w:sz="0" w:space="0" w:color="auto"/>
      </w:divBdr>
      <w:divsChild>
        <w:div w:id="510413539">
          <w:marLeft w:val="0"/>
          <w:marRight w:val="0"/>
          <w:marTop w:val="0"/>
          <w:marBottom w:val="0"/>
          <w:divBdr>
            <w:top w:val="none" w:sz="0" w:space="0" w:color="auto"/>
            <w:left w:val="none" w:sz="0" w:space="0" w:color="auto"/>
            <w:bottom w:val="none" w:sz="0" w:space="0" w:color="auto"/>
            <w:right w:val="none" w:sz="0" w:space="0" w:color="auto"/>
          </w:divBdr>
        </w:div>
        <w:div w:id="279991711">
          <w:marLeft w:val="0"/>
          <w:marRight w:val="0"/>
          <w:marTop w:val="0"/>
          <w:marBottom w:val="0"/>
          <w:divBdr>
            <w:top w:val="none" w:sz="0" w:space="0" w:color="auto"/>
            <w:left w:val="none" w:sz="0" w:space="0" w:color="auto"/>
            <w:bottom w:val="none" w:sz="0" w:space="0" w:color="auto"/>
            <w:right w:val="none" w:sz="0" w:space="0" w:color="auto"/>
          </w:divBdr>
        </w:div>
      </w:divsChild>
    </w:div>
    <w:div w:id="1369531075">
      <w:bodyDiv w:val="1"/>
      <w:marLeft w:val="0"/>
      <w:marRight w:val="0"/>
      <w:marTop w:val="0"/>
      <w:marBottom w:val="0"/>
      <w:divBdr>
        <w:top w:val="none" w:sz="0" w:space="0" w:color="auto"/>
        <w:left w:val="none" w:sz="0" w:space="0" w:color="auto"/>
        <w:bottom w:val="none" w:sz="0" w:space="0" w:color="auto"/>
        <w:right w:val="none" w:sz="0" w:space="0" w:color="auto"/>
      </w:divBdr>
      <w:divsChild>
        <w:div w:id="1370253066">
          <w:marLeft w:val="0"/>
          <w:marRight w:val="0"/>
          <w:marTop w:val="0"/>
          <w:marBottom w:val="0"/>
          <w:divBdr>
            <w:top w:val="none" w:sz="0" w:space="0" w:color="auto"/>
            <w:left w:val="none" w:sz="0" w:space="0" w:color="auto"/>
            <w:bottom w:val="none" w:sz="0" w:space="0" w:color="auto"/>
            <w:right w:val="none" w:sz="0" w:space="0" w:color="auto"/>
          </w:divBdr>
        </w:div>
        <w:div w:id="283465396">
          <w:marLeft w:val="0"/>
          <w:marRight w:val="0"/>
          <w:marTop w:val="0"/>
          <w:marBottom w:val="0"/>
          <w:divBdr>
            <w:top w:val="none" w:sz="0" w:space="0" w:color="auto"/>
            <w:left w:val="none" w:sz="0" w:space="0" w:color="auto"/>
            <w:bottom w:val="none" w:sz="0" w:space="0" w:color="auto"/>
            <w:right w:val="none" w:sz="0" w:space="0" w:color="auto"/>
          </w:divBdr>
        </w:div>
      </w:divsChild>
    </w:div>
    <w:div w:id="1422140837">
      <w:bodyDiv w:val="1"/>
      <w:marLeft w:val="0"/>
      <w:marRight w:val="0"/>
      <w:marTop w:val="0"/>
      <w:marBottom w:val="0"/>
      <w:divBdr>
        <w:top w:val="none" w:sz="0" w:space="0" w:color="auto"/>
        <w:left w:val="none" w:sz="0" w:space="0" w:color="auto"/>
        <w:bottom w:val="none" w:sz="0" w:space="0" w:color="auto"/>
        <w:right w:val="none" w:sz="0" w:space="0" w:color="auto"/>
      </w:divBdr>
      <w:divsChild>
        <w:div w:id="1726491281">
          <w:marLeft w:val="0"/>
          <w:marRight w:val="0"/>
          <w:marTop w:val="0"/>
          <w:marBottom w:val="0"/>
          <w:divBdr>
            <w:top w:val="none" w:sz="0" w:space="0" w:color="auto"/>
            <w:left w:val="none" w:sz="0" w:space="0" w:color="auto"/>
            <w:bottom w:val="none" w:sz="0" w:space="0" w:color="auto"/>
            <w:right w:val="none" w:sz="0" w:space="0" w:color="auto"/>
          </w:divBdr>
        </w:div>
      </w:divsChild>
    </w:div>
    <w:div w:id="1431319839">
      <w:bodyDiv w:val="1"/>
      <w:marLeft w:val="0"/>
      <w:marRight w:val="0"/>
      <w:marTop w:val="0"/>
      <w:marBottom w:val="0"/>
      <w:divBdr>
        <w:top w:val="none" w:sz="0" w:space="0" w:color="auto"/>
        <w:left w:val="none" w:sz="0" w:space="0" w:color="auto"/>
        <w:bottom w:val="none" w:sz="0" w:space="0" w:color="auto"/>
        <w:right w:val="none" w:sz="0" w:space="0" w:color="auto"/>
      </w:divBdr>
      <w:divsChild>
        <w:div w:id="1885680505">
          <w:marLeft w:val="0"/>
          <w:marRight w:val="0"/>
          <w:marTop w:val="0"/>
          <w:marBottom w:val="0"/>
          <w:divBdr>
            <w:top w:val="none" w:sz="0" w:space="0" w:color="auto"/>
            <w:left w:val="none" w:sz="0" w:space="0" w:color="auto"/>
            <w:bottom w:val="none" w:sz="0" w:space="0" w:color="auto"/>
            <w:right w:val="none" w:sz="0" w:space="0" w:color="auto"/>
          </w:divBdr>
        </w:div>
        <w:div w:id="761879507">
          <w:marLeft w:val="0"/>
          <w:marRight w:val="0"/>
          <w:marTop w:val="0"/>
          <w:marBottom w:val="0"/>
          <w:divBdr>
            <w:top w:val="none" w:sz="0" w:space="0" w:color="auto"/>
            <w:left w:val="none" w:sz="0" w:space="0" w:color="auto"/>
            <w:bottom w:val="none" w:sz="0" w:space="0" w:color="auto"/>
            <w:right w:val="none" w:sz="0" w:space="0" w:color="auto"/>
          </w:divBdr>
        </w:div>
      </w:divsChild>
    </w:div>
    <w:div w:id="1448741650">
      <w:bodyDiv w:val="1"/>
      <w:marLeft w:val="0"/>
      <w:marRight w:val="0"/>
      <w:marTop w:val="0"/>
      <w:marBottom w:val="0"/>
      <w:divBdr>
        <w:top w:val="none" w:sz="0" w:space="0" w:color="auto"/>
        <w:left w:val="none" w:sz="0" w:space="0" w:color="auto"/>
        <w:bottom w:val="none" w:sz="0" w:space="0" w:color="auto"/>
        <w:right w:val="none" w:sz="0" w:space="0" w:color="auto"/>
      </w:divBdr>
      <w:divsChild>
        <w:div w:id="571702329">
          <w:marLeft w:val="0"/>
          <w:marRight w:val="0"/>
          <w:marTop w:val="0"/>
          <w:marBottom w:val="0"/>
          <w:divBdr>
            <w:top w:val="none" w:sz="0" w:space="0" w:color="auto"/>
            <w:left w:val="none" w:sz="0" w:space="0" w:color="auto"/>
            <w:bottom w:val="none" w:sz="0" w:space="0" w:color="auto"/>
            <w:right w:val="none" w:sz="0" w:space="0" w:color="auto"/>
          </w:divBdr>
        </w:div>
      </w:divsChild>
    </w:div>
    <w:div w:id="1452899485">
      <w:bodyDiv w:val="1"/>
      <w:marLeft w:val="0"/>
      <w:marRight w:val="0"/>
      <w:marTop w:val="0"/>
      <w:marBottom w:val="0"/>
      <w:divBdr>
        <w:top w:val="none" w:sz="0" w:space="0" w:color="auto"/>
        <w:left w:val="none" w:sz="0" w:space="0" w:color="auto"/>
        <w:bottom w:val="none" w:sz="0" w:space="0" w:color="auto"/>
        <w:right w:val="none" w:sz="0" w:space="0" w:color="auto"/>
      </w:divBdr>
      <w:divsChild>
        <w:div w:id="1119683152">
          <w:marLeft w:val="0"/>
          <w:marRight w:val="0"/>
          <w:marTop w:val="0"/>
          <w:marBottom w:val="0"/>
          <w:divBdr>
            <w:top w:val="none" w:sz="0" w:space="0" w:color="auto"/>
            <w:left w:val="none" w:sz="0" w:space="0" w:color="auto"/>
            <w:bottom w:val="none" w:sz="0" w:space="0" w:color="auto"/>
            <w:right w:val="none" w:sz="0" w:space="0" w:color="auto"/>
          </w:divBdr>
        </w:div>
        <w:div w:id="953563254">
          <w:marLeft w:val="0"/>
          <w:marRight w:val="0"/>
          <w:marTop w:val="0"/>
          <w:marBottom w:val="0"/>
          <w:divBdr>
            <w:top w:val="none" w:sz="0" w:space="0" w:color="auto"/>
            <w:left w:val="none" w:sz="0" w:space="0" w:color="auto"/>
            <w:bottom w:val="none" w:sz="0" w:space="0" w:color="auto"/>
            <w:right w:val="none" w:sz="0" w:space="0" w:color="auto"/>
          </w:divBdr>
        </w:div>
        <w:div w:id="539435832">
          <w:marLeft w:val="0"/>
          <w:marRight w:val="0"/>
          <w:marTop w:val="0"/>
          <w:marBottom w:val="0"/>
          <w:divBdr>
            <w:top w:val="none" w:sz="0" w:space="0" w:color="auto"/>
            <w:left w:val="none" w:sz="0" w:space="0" w:color="auto"/>
            <w:bottom w:val="none" w:sz="0" w:space="0" w:color="auto"/>
            <w:right w:val="none" w:sz="0" w:space="0" w:color="auto"/>
          </w:divBdr>
        </w:div>
        <w:div w:id="1020622032">
          <w:marLeft w:val="0"/>
          <w:marRight w:val="0"/>
          <w:marTop w:val="0"/>
          <w:marBottom w:val="0"/>
          <w:divBdr>
            <w:top w:val="none" w:sz="0" w:space="0" w:color="auto"/>
            <w:left w:val="none" w:sz="0" w:space="0" w:color="auto"/>
            <w:bottom w:val="none" w:sz="0" w:space="0" w:color="auto"/>
            <w:right w:val="none" w:sz="0" w:space="0" w:color="auto"/>
          </w:divBdr>
        </w:div>
      </w:divsChild>
    </w:div>
    <w:div w:id="1454403512">
      <w:bodyDiv w:val="1"/>
      <w:marLeft w:val="0"/>
      <w:marRight w:val="0"/>
      <w:marTop w:val="0"/>
      <w:marBottom w:val="0"/>
      <w:divBdr>
        <w:top w:val="none" w:sz="0" w:space="0" w:color="auto"/>
        <w:left w:val="none" w:sz="0" w:space="0" w:color="auto"/>
        <w:bottom w:val="none" w:sz="0" w:space="0" w:color="auto"/>
        <w:right w:val="none" w:sz="0" w:space="0" w:color="auto"/>
      </w:divBdr>
      <w:divsChild>
        <w:div w:id="1938831008">
          <w:marLeft w:val="0"/>
          <w:marRight w:val="0"/>
          <w:marTop w:val="0"/>
          <w:marBottom w:val="0"/>
          <w:divBdr>
            <w:top w:val="none" w:sz="0" w:space="0" w:color="auto"/>
            <w:left w:val="none" w:sz="0" w:space="0" w:color="auto"/>
            <w:bottom w:val="none" w:sz="0" w:space="0" w:color="auto"/>
            <w:right w:val="none" w:sz="0" w:space="0" w:color="auto"/>
          </w:divBdr>
        </w:div>
      </w:divsChild>
    </w:div>
    <w:div w:id="1479419049">
      <w:bodyDiv w:val="1"/>
      <w:marLeft w:val="0"/>
      <w:marRight w:val="0"/>
      <w:marTop w:val="0"/>
      <w:marBottom w:val="0"/>
      <w:divBdr>
        <w:top w:val="none" w:sz="0" w:space="0" w:color="auto"/>
        <w:left w:val="none" w:sz="0" w:space="0" w:color="auto"/>
        <w:bottom w:val="none" w:sz="0" w:space="0" w:color="auto"/>
        <w:right w:val="none" w:sz="0" w:space="0" w:color="auto"/>
      </w:divBdr>
      <w:divsChild>
        <w:div w:id="2018969125">
          <w:marLeft w:val="0"/>
          <w:marRight w:val="0"/>
          <w:marTop w:val="0"/>
          <w:marBottom w:val="0"/>
          <w:divBdr>
            <w:top w:val="none" w:sz="0" w:space="0" w:color="auto"/>
            <w:left w:val="none" w:sz="0" w:space="0" w:color="auto"/>
            <w:bottom w:val="none" w:sz="0" w:space="0" w:color="auto"/>
            <w:right w:val="none" w:sz="0" w:space="0" w:color="auto"/>
          </w:divBdr>
        </w:div>
        <w:div w:id="1215586026">
          <w:marLeft w:val="0"/>
          <w:marRight w:val="0"/>
          <w:marTop w:val="0"/>
          <w:marBottom w:val="0"/>
          <w:divBdr>
            <w:top w:val="none" w:sz="0" w:space="0" w:color="auto"/>
            <w:left w:val="none" w:sz="0" w:space="0" w:color="auto"/>
            <w:bottom w:val="none" w:sz="0" w:space="0" w:color="auto"/>
            <w:right w:val="none" w:sz="0" w:space="0" w:color="auto"/>
          </w:divBdr>
        </w:div>
        <w:div w:id="1719935560">
          <w:marLeft w:val="0"/>
          <w:marRight w:val="0"/>
          <w:marTop w:val="0"/>
          <w:marBottom w:val="0"/>
          <w:divBdr>
            <w:top w:val="none" w:sz="0" w:space="0" w:color="auto"/>
            <w:left w:val="none" w:sz="0" w:space="0" w:color="auto"/>
            <w:bottom w:val="none" w:sz="0" w:space="0" w:color="auto"/>
            <w:right w:val="none" w:sz="0" w:space="0" w:color="auto"/>
          </w:divBdr>
        </w:div>
      </w:divsChild>
    </w:div>
    <w:div w:id="1480224573">
      <w:bodyDiv w:val="1"/>
      <w:marLeft w:val="0"/>
      <w:marRight w:val="0"/>
      <w:marTop w:val="0"/>
      <w:marBottom w:val="0"/>
      <w:divBdr>
        <w:top w:val="none" w:sz="0" w:space="0" w:color="auto"/>
        <w:left w:val="none" w:sz="0" w:space="0" w:color="auto"/>
        <w:bottom w:val="none" w:sz="0" w:space="0" w:color="auto"/>
        <w:right w:val="none" w:sz="0" w:space="0" w:color="auto"/>
      </w:divBdr>
      <w:divsChild>
        <w:div w:id="741103572">
          <w:marLeft w:val="0"/>
          <w:marRight w:val="0"/>
          <w:marTop w:val="0"/>
          <w:marBottom w:val="0"/>
          <w:divBdr>
            <w:top w:val="none" w:sz="0" w:space="0" w:color="auto"/>
            <w:left w:val="none" w:sz="0" w:space="0" w:color="auto"/>
            <w:bottom w:val="none" w:sz="0" w:space="0" w:color="auto"/>
            <w:right w:val="none" w:sz="0" w:space="0" w:color="auto"/>
          </w:divBdr>
        </w:div>
        <w:div w:id="213583498">
          <w:marLeft w:val="0"/>
          <w:marRight w:val="0"/>
          <w:marTop w:val="0"/>
          <w:marBottom w:val="0"/>
          <w:divBdr>
            <w:top w:val="none" w:sz="0" w:space="0" w:color="auto"/>
            <w:left w:val="none" w:sz="0" w:space="0" w:color="auto"/>
            <w:bottom w:val="none" w:sz="0" w:space="0" w:color="auto"/>
            <w:right w:val="none" w:sz="0" w:space="0" w:color="auto"/>
          </w:divBdr>
        </w:div>
        <w:div w:id="1907573013">
          <w:marLeft w:val="0"/>
          <w:marRight w:val="0"/>
          <w:marTop w:val="0"/>
          <w:marBottom w:val="0"/>
          <w:divBdr>
            <w:top w:val="none" w:sz="0" w:space="0" w:color="auto"/>
            <w:left w:val="none" w:sz="0" w:space="0" w:color="auto"/>
            <w:bottom w:val="none" w:sz="0" w:space="0" w:color="auto"/>
            <w:right w:val="none" w:sz="0" w:space="0" w:color="auto"/>
          </w:divBdr>
        </w:div>
      </w:divsChild>
    </w:div>
    <w:div w:id="1510877026">
      <w:bodyDiv w:val="1"/>
      <w:marLeft w:val="0"/>
      <w:marRight w:val="0"/>
      <w:marTop w:val="0"/>
      <w:marBottom w:val="0"/>
      <w:divBdr>
        <w:top w:val="none" w:sz="0" w:space="0" w:color="auto"/>
        <w:left w:val="none" w:sz="0" w:space="0" w:color="auto"/>
        <w:bottom w:val="none" w:sz="0" w:space="0" w:color="auto"/>
        <w:right w:val="none" w:sz="0" w:space="0" w:color="auto"/>
      </w:divBdr>
      <w:divsChild>
        <w:div w:id="792944219">
          <w:marLeft w:val="0"/>
          <w:marRight w:val="0"/>
          <w:marTop w:val="0"/>
          <w:marBottom w:val="0"/>
          <w:divBdr>
            <w:top w:val="none" w:sz="0" w:space="0" w:color="auto"/>
            <w:left w:val="none" w:sz="0" w:space="0" w:color="auto"/>
            <w:bottom w:val="none" w:sz="0" w:space="0" w:color="auto"/>
            <w:right w:val="none" w:sz="0" w:space="0" w:color="auto"/>
          </w:divBdr>
        </w:div>
        <w:div w:id="1986860349">
          <w:marLeft w:val="0"/>
          <w:marRight w:val="0"/>
          <w:marTop w:val="0"/>
          <w:marBottom w:val="0"/>
          <w:divBdr>
            <w:top w:val="none" w:sz="0" w:space="0" w:color="auto"/>
            <w:left w:val="none" w:sz="0" w:space="0" w:color="auto"/>
            <w:bottom w:val="none" w:sz="0" w:space="0" w:color="auto"/>
            <w:right w:val="none" w:sz="0" w:space="0" w:color="auto"/>
          </w:divBdr>
        </w:div>
      </w:divsChild>
    </w:div>
    <w:div w:id="1524398259">
      <w:bodyDiv w:val="1"/>
      <w:marLeft w:val="0"/>
      <w:marRight w:val="0"/>
      <w:marTop w:val="0"/>
      <w:marBottom w:val="0"/>
      <w:divBdr>
        <w:top w:val="none" w:sz="0" w:space="0" w:color="auto"/>
        <w:left w:val="none" w:sz="0" w:space="0" w:color="auto"/>
        <w:bottom w:val="none" w:sz="0" w:space="0" w:color="auto"/>
        <w:right w:val="none" w:sz="0" w:space="0" w:color="auto"/>
      </w:divBdr>
      <w:divsChild>
        <w:div w:id="2132092955">
          <w:marLeft w:val="0"/>
          <w:marRight w:val="0"/>
          <w:marTop w:val="0"/>
          <w:marBottom w:val="0"/>
          <w:divBdr>
            <w:top w:val="none" w:sz="0" w:space="0" w:color="auto"/>
            <w:left w:val="none" w:sz="0" w:space="0" w:color="auto"/>
            <w:bottom w:val="none" w:sz="0" w:space="0" w:color="auto"/>
            <w:right w:val="none" w:sz="0" w:space="0" w:color="auto"/>
          </w:divBdr>
        </w:div>
        <w:div w:id="871503335">
          <w:marLeft w:val="0"/>
          <w:marRight w:val="0"/>
          <w:marTop w:val="0"/>
          <w:marBottom w:val="0"/>
          <w:divBdr>
            <w:top w:val="none" w:sz="0" w:space="0" w:color="auto"/>
            <w:left w:val="none" w:sz="0" w:space="0" w:color="auto"/>
            <w:bottom w:val="none" w:sz="0" w:space="0" w:color="auto"/>
            <w:right w:val="none" w:sz="0" w:space="0" w:color="auto"/>
          </w:divBdr>
        </w:div>
        <w:div w:id="1001160203">
          <w:marLeft w:val="0"/>
          <w:marRight w:val="0"/>
          <w:marTop w:val="0"/>
          <w:marBottom w:val="0"/>
          <w:divBdr>
            <w:top w:val="none" w:sz="0" w:space="0" w:color="auto"/>
            <w:left w:val="none" w:sz="0" w:space="0" w:color="auto"/>
            <w:bottom w:val="none" w:sz="0" w:space="0" w:color="auto"/>
            <w:right w:val="none" w:sz="0" w:space="0" w:color="auto"/>
          </w:divBdr>
        </w:div>
        <w:div w:id="205146881">
          <w:marLeft w:val="0"/>
          <w:marRight w:val="0"/>
          <w:marTop w:val="0"/>
          <w:marBottom w:val="0"/>
          <w:divBdr>
            <w:top w:val="none" w:sz="0" w:space="0" w:color="auto"/>
            <w:left w:val="none" w:sz="0" w:space="0" w:color="auto"/>
            <w:bottom w:val="none" w:sz="0" w:space="0" w:color="auto"/>
            <w:right w:val="none" w:sz="0" w:space="0" w:color="auto"/>
          </w:divBdr>
        </w:div>
      </w:divsChild>
    </w:div>
    <w:div w:id="1577012140">
      <w:bodyDiv w:val="1"/>
      <w:marLeft w:val="0"/>
      <w:marRight w:val="0"/>
      <w:marTop w:val="0"/>
      <w:marBottom w:val="0"/>
      <w:divBdr>
        <w:top w:val="none" w:sz="0" w:space="0" w:color="auto"/>
        <w:left w:val="none" w:sz="0" w:space="0" w:color="auto"/>
        <w:bottom w:val="none" w:sz="0" w:space="0" w:color="auto"/>
        <w:right w:val="none" w:sz="0" w:space="0" w:color="auto"/>
      </w:divBdr>
      <w:divsChild>
        <w:div w:id="1809779887">
          <w:marLeft w:val="0"/>
          <w:marRight w:val="0"/>
          <w:marTop w:val="0"/>
          <w:marBottom w:val="0"/>
          <w:divBdr>
            <w:top w:val="none" w:sz="0" w:space="0" w:color="auto"/>
            <w:left w:val="none" w:sz="0" w:space="0" w:color="auto"/>
            <w:bottom w:val="none" w:sz="0" w:space="0" w:color="auto"/>
            <w:right w:val="none" w:sz="0" w:space="0" w:color="auto"/>
          </w:divBdr>
        </w:div>
      </w:divsChild>
    </w:div>
    <w:div w:id="1579973544">
      <w:bodyDiv w:val="1"/>
      <w:marLeft w:val="0"/>
      <w:marRight w:val="0"/>
      <w:marTop w:val="0"/>
      <w:marBottom w:val="0"/>
      <w:divBdr>
        <w:top w:val="none" w:sz="0" w:space="0" w:color="auto"/>
        <w:left w:val="none" w:sz="0" w:space="0" w:color="auto"/>
        <w:bottom w:val="none" w:sz="0" w:space="0" w:color="auto"/>
        <w:right w:val="none" w:sz="0" w:space="0" w:color="auto"/>
      </w:divBdr>
      <w:divsChild>
        <w:div w:id="1180239135">
          <w:marLeft w:val="0"/>
          <w:marRight w:val="0"/>
          <w:marTop w:val="0"/>
          <w:marBottom w:val="0"/>
          <w:divBdr>
            <w:top w:val="none" w:sz="0" w:space="0" w:color="auto"/>
            <w:left w:val="none" w:sz="0" w:space="0" w:color="auto"/>
            <w:bottom w:val="none" w:sz="0" w:space="0" w:color="auto"/>
            <w:right w:val="none" w:sz="0" w:space="0" w:color="auto"/>
          </w:divBdr>
        </w:div>
      </w:divsChild>
    </w:div>
    <w:div w:id="1584682972">
      <w:bodyDiv w:val="1"/>
      <w:marLeft w:val="0"/>
      <w:marRight w:val="0"/>
      <w:marTop w:val="0"/>
      <w:marBottom w:val="0"/>
      <w:divBdr>
        <w:top w:val="none" w:sz="0" w:space="0" w:color="auto"/>
        <w:left w:val="none" w:sz="0" w:space="0" w:color="auto"/>
        <w:bottom w:val="none" w:sz="0" w:space="0" w:color="auto"/>
        <w:right w:val="none" w:sz="0" w:space="0" w:color="auto"/>
      </w:divBdr>
    </w:div>
    <w:div w:id="1593929381">
      <w:bodyDiv w:val="1"/>
      <w:marLeft w:val="0"/>
      <w:marRight w:val="0"/>
      <w:marTop w:val="0"/>
      <w:marBottom w:val="0"/>
      <w:divBdr>
        <w:top w:val="none" w:sz="0" w:space="0" w:color="auto"/>
        <w:left w:val="none" w:sz="0" w:space="0" w:color="auto"/>
        <w:bottom w:val="none" w:sz="0" w:space="0" w:color="auto"/>
        <w:right w:val="none" w:sz="0" w:space="0" w:color="auto"/>
      </w:divBdr>
      <w:divsChild>
        <w:div w:id="651953028">
          <w:marLeft w:val="0"/>
          <w:marRight w:val="0"/>
          <w:marTop w:val="0"/>
          <w:marBottom w:val="0"/>
          <w:divBdr>
            <w:top w:val="none" w:sz="0" w:space="0" w:color="auto"/>
            <w:left w:val="none" w:sz="0" w:space="0" w:color="auto"/>
            <w:bottom w:val="none" w:sz="0" w:space="0" w:color="auto"/>
            <w:right w:val="none" w:sz="0" w:space="0" w:color="auto"/>
          </w:divBdr>
          <w:divsChild>
            <w:div w:id="19380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81918">
      <w:bodyDiv w:val="1"/>
      <w:marLeft w:val="0"/>
      <w:marRight w:val="0"/>
      <w:marTop w:val="0"/>
      <w:marBottom w:val="0"/>
      <w:divBdr>
        <w:top w:val="none" w:sz="0" w:space="0" w:color="auto"/>
        <w:left w:val="none" w:sz="0" w:space="0" w:color="auto"/>
        <w:bottom w:val="none" w:sz="0" w:space="0" w:color="auto"/>
        <w:right w:val="none" w:sz="0" w:space="0" w:color="auto"/>
      </w:divBdr>
    </w:div>
    <w:div w:id="1662198787">
      <w:bodyDiv w:val="1"/>
      <w:marLeft w:val="0"/>
      <w:marRight w:val="0"/>
      <w:marTop w:val="0"/>
      <w:marBottom w:val="0"/>
      <w:divBdr>
        <w:top w:val="none" w:sz="0" w:space="0" w:color="auto"/>
        <w:left w:val="none" w:sz="0" w:space="0" w:color="auto"/>
        <w:bottom w:val="none" w:sz="0" w:space="0" w:color="auto"/>
        <w:right w:val="none" w:sz="0" w:space="0" w:color="auto"/>
      </w:divBdr>
    </w:div>
    <w:div w:id="1666206419">
      <w:bodyDiv w:val="1"/>
      <w:marLeft w:val="0"/>
      <w:marRight w:val="0"/>
      <w:marTop w:val="0"/>
      <w:marBottom w:val="0"/>
      <w:divBdr>
        <w:top w:val="none" w:sz="0" w:space="0" w:color="auto"/>
        <w:left w:val="none" w:sz="0" w:space="0" w:color="auto"/>
        <w:bottom w:val="none" w:sz="0" w:space="0" w:color="auto"/>
        <w:right w:val="none" w:sz="0" w:space="0" w:color="auto"/>
      </w:divBdr>
      <w:divsChild>
        <w:div w:id="1635481713">
          <w:marLeft w:val="0"/>
          <w:marRight w:val="0"/>
          <w:marTop w:val="0"/>
          <w:marBottom w:val="0"/>
          <w:divBdr>
            <w:top w:val="none" w:sz="0" w:space="0" w:color="auto"/>
            <w:left w:val="none" w:sz="0" w:space="0" w:color="auto"/>
            <w:bottom w:val="none" w:sz="0" w:space="0" w:color="auto"/>
            <w:right w:val="none" w:sz="0" w:space="0" w:color="auto"/>
          </w:divBdr>
        </w:div>
      </w:divsChild>
    </w:div>
    <w:div w:id="1685399545">
      <w:bodyDiv w:val="1"/>
      <w:marLeft w:val="0"/>
      <w:marRight w:val="0"/>
      <w:marTop w:val="0"/>
      <w:marBottom w:val="0"/>
      <w:divBdr>
        <w:top w:val="none" w:sz="0" w:space="0" w:color="auto"/>
        <w:left w:val="none" w:sz="0" w:space="0" w:color="auto"/>
        <w:bottom w:val="none" w:sz="0" w:space="0" w:color="auto"/>
        <w:right w:val="none" w:sz="0" w:space="0" w:color="auto"/>
      </w:divBdr>
      <w:divsChild>
        <w:div w:id="334841073">
          <w:marLeft w:val="0"/>
          <w:marRight w:val="0"/>
          <w:marTop w:val="0"/>
          <w:marBottom w:val="0"/>
          <w:divBdr>
            <w:top w:val="none" w:sz="0" w:space="0" w:color="auto"/>
            <w:left w:val="none" w:sz="0" w:space="0" w:color="auto"/>
            <w:bottom w:val="none" w:sz="0" w:space="0" w:color="auto"/>
            <w:right w:val="none" w:sz="0" w:space="0" w:color="auto"/>
          </w:divBdr>
        </w:div>
        <w:div w:id="1908571284">
          <w:marLeft w:val="0"/>
          <w:marRight w:val="0"/>
          <w:marTop w:val="0"/>
          <w:marBottom w:val="0"/>
          <w:divBdr>
            <w:top w:val="none" w:sz="0" w:space="0" w:color="auto"/>
            <w:left w:val="none" w:sz="0" w:space="0" w:color="auto"/>
            <w:bottom w:val="none" w:sz="0" w:space="0" w:color="auto"/>
            <w:right w:val="none" w:sz="0" w:space="0" w:color="auto"/>
          </w:divBdr>
        </w:div>
        <w:div w:id="1915044577">
          <w:marLeft w:val="0"/>
          <w:marRight w:val="0"/>
          <w:marTop w:val="0"/>
          <w:marBottom w:val="0"/>
          <w:divBdr>
            <w:top w:val="none" w:sz="0" w:space="0" w:color="auto"/>
            <w:left w:val="none" w:sz="0" w:space="0" w:color="auto"/>
            <w:bottom w:val="none" w:sz="0" w:space="0" w:color="auto"/>
            <w:right w:val="none" w:sz="0" w:space="0" w:color="auto"/>
          </w:divBdr>
        </w:div>
        <w:div w:id="1013728689">
          <w:marLeft w:val="0"/>
          <w:marRight w:val="0"/>
          <w:marTop w:val="0"/>
          <w:marBottom w:val="0"/>
          <w:divBdr>
            <w:top w:val="none" w:sz="0" w:space="0" w:color="auto"/>
            <w:left w:val="none" w:sz="0" w:space="0" w:color="auto"/>
            <w:bottom w:val="none" w:sz="0" w:space="0" w:color="auto"/>
            <w:right w:val="none" w:sz="0" w:space="0" w:color="auto"/>
          </w:divBdr>
        </w:div>
        <w:div w:id="1102412056">
          <w:marLeft w:val="0"/>
          <w:marRight w:val="0"/>
          <w:marTop w:val="0"/>
          <w:marBottom w:val="0"/>
          <w:divBdr>
            <w:top w:val="none" w:sz="0" w:space="0" w:color="auto"/>
            <w:left w:val="none" w:sz="0" w:space="0" w:color="auto"/>
            <w:bottom w:val="none" w:sz="0" w:space="0" w:color="auto"/>
            <w:right w:val="none" w:sz="0" w:space="0" w:color="auto"/>
          </w:divBdr>
        </w:div>
        <w:div w:id="669529170">
          <w:marLeft w:val="0"/>
          <w:marRight w:val="0"/>
          <w:marTop w:val="0"/>
          <w:marBottom w:val="0"/>
          <w:divBdr>
            <w:top w:val="none" w:sz="0" w:space="0" w:color="auto"/>
            <w:left w:val="none" w:sz="0" w:space="0" w:color="auto"/>
            <w:bottom w:val="none" w:sz="0" w:space="0" w:color="auto"/>
            <w:right w:val="none" w:sz="0" w:space="0" w:color="auto"/>
          </w:divBdr>
        </w:div>
      </w:divsChild>
    </w:div>
    <w:div w:id="1722748638">
      <w:bodyDiv w:val="1"/>
      <w:marLeft w:val="0"/>
      <w:marRight w:val="0"/>
      <w:marTop w:val="0"/>
      <w:marBottom w:val="0"/>
      <w:divBdr>
        <w:top w:val="none" w:sz="0" w:space="0" w:color="auto"/>
        <w:left w:val="none" w:sz="0" w:space="0" w:color="auto"/>
        <w:bottom w:val="none" w:sz="0" w:space="0" w:color="auto"/>
        <w:right w:val="none" w:sz="0" w:space="0" w:color="auto"/>
      </w:divBdr>
      <w:divsChild>
        <w:div w:id="1324236058">
          <w:marLeft w:val="0"/>
          <w:marRight w:val="0"/>
          <w:marTop w:val="0"/>
          <w:marBottom w:val="0"/>
          <w:divBdr>
            <w:top w:val="none" w:sz="0" w:space="0" w:color="auto"/>
            <w:left w:val="none" w:sz="0" w:space="0" w:color="auto"/>
            <w:bottom w:val="none" w:sz="0" w:space="0" w:color="auto"/>
            <w:right w:val="none" w:sz="0" w:space="0" w:color="auto"/>
          </w:divBdr>
        </w:div>
      </w:divsChild>
    </w:div>
    <w:div w:id="1764522869">
      <w:bodyDiv w:val="1"/>
      <w:marLeft w:val="0"/>
      <w:marRight w:val="0"/>
      <w:marTop w:val="0"/>
      <w:marBottom w:val="0"/>
      <w:divBdr>
        <w:top w:val="none" w:sz="0" w:space="0" w:color="auto"/>
        <w:left w:val="none" w:sz="0" w:space="0" w:color="auto"/>
        <w:bottom w:val="none" w:sz="0" w:space="0" w:color="auto"/>
        <w:right w:val="none" w:sz="0" w:space="0" w:color="auto"/>
      </w:divBdr>
      <w:divsChild>
        <w:div w:id="1968124385">
          <w:marLeft w:val="0"/>
          <w:marRight w:val="0"/>
          <w:marTop w:val="0"/>
          <w:marBottom w:val="0"/>
          <w:divBdr>
            <w:top w:val="none" w:sz="0" w:space="0" w:color="auto"/>
            <w:left w:val="none" w:sz="0" w:space="0" w:color="auto"/>
            <w:bottom w:val="none" w:sz="0" w:space="0" w:color="auto"/>
            <w:right w:val="none" w:sz="0" w:space="0" w:color="auto"/>
          </w:divBdr>
        </w:div>
        <w:div w:id="165289972">
          <w:marLeft w:val="0"/>
          <w:marRight w:val="0"/>
          <w:marTop w:val="0"/>
          <w:marBottom w:val="0"/>
          <w:divBdr>
            <w:top w:val="none" w:sz="0" w:space="0" w:color="auto"/>
            <w:left w:val="none" w:sz="0" w:space="0" w:color="auto"/>
            <w:bottom w:val="none" w:sz="0" w:space="0" w:color="auto"/>
            <w:right w:val="none" w:sz="0" w:space="0" w:color="auto"/>
          </w:divBdr>
        </w:div>
        <w:div w:id="1934825066">
          <w:marLeft w:val="0"/>
          <w:marRight w:val="0"/>
          <w:marTop w:val="0"/>
          <w:marBottom w:val="0"/>
          <w:divBdr>
            <w:top w:val="none" w:sz="0" w:space="0" w:color="auto"/>
            <w:left w:val="none" w:sz="0" w:space="0" w:color="auto"/>
            <w:bottom w:val="none" w:sz="0" w:space="0" w:color="auto"/>
            <w:right w:val="none" w:sz="0" w:space="0" w:color="auto"/>
          </w:divBdr>
        </w:div>
      </w:divsChild>
    </w:div>
    <w:div w:id="1808623636">
      <w:bodyDiv w:val="1"/>
      <w:marLeft w:val="0"/>
      <w:marRight w:val="0"/>
      <w:marTop w:val="0"/>
      <w:marBottom w:val="0"/>
      <w:divBdr>
        <w:top w:val="none" w:sz="0" w:space="0" w:color="auto"/>
        <w:left w:val="none" w:sz="0" w:space="0" w:color="auto"/>
        <w:bottom w:val="none" w:sz="0" w:space="0" w:color="auto"/>
        <w:right w:val="none" w:sz="0" w:space="0" w:color="auto"/>
      </w:divBdr>
      <w:divsChild>
        <w:div w:id="393628556">
          <w:marLeft w:val="0"/>
          <w:marRight w:val="0"/>
          <w:marTop w:val="0"/>
          <w:marBottom w:val="0"/>
          <w:divBdr>
            <w:top w:val="none" w:sz="0" w:space="0" w:color="auto"/>
            <w:left w:val="none" w:sz="0" w:space="0" w:color="auto"/>
            <w:bottom w:val="none" w:sz="0" w:space="0" w:color="auto"/>
            <w:right w:val="none" w:sz="0" w:space="0" w:color="auto"/>
          </w:divBdr>
        </w:div>
      </w:divsChild>
    </w:div>
    <w:div w:id="1812020578">
      <w:bodyDiv w:val="1"/>
      <w:marLeft w:val="0"/>
      <w:marRight w:val="0"/>
      <w:marTop w:val="0"/>
      <w:marBottom w:val="0"/>
      <w:divBdr>
        <w:top w:val="none" w:sz="0" w:space="0" w:color="auto"/>
        <w:left w:val="none" w:sz="0" w:space="0" w:color="auto"/>
        <w:bottom w:val="none" w:sz="0" w:space="0" w:color="auto"/>
        <w:right w:val="none" w:sz="0" w:space="0" w:color="auto"/>
      </w:divBdr>
      <w:divsChild>
        <w:div w:id="1510024349">
          <w:marLeft w:val="0"/>
          <w:marRight w:val="0"/>
          <w:marTop w:val="0"/>
          <w:marBottom w:val="0"/>
          <w:divBdr>
            <w:top w:val="none" w:sz="0" w:space="0" w:color="auto"/>
            <w:left w:val="none" w:sz="0" w:space="0" w:color="auto"/>
            <w:bottom w:val="none" w:sz="0" w:space="0" w:color="auto"/>
            <w:right w:val="none" w:sz="0" w:space="0" w:color="auto"/>
          </w:divBdr>
        </w:div>
      </w:divsChild>
    </w:div>
    <w:div w:id="1815679507">
      <w:bodyDiv w:val="1"/>
      <w:marLeft w:val="0"/>
      <w:marRight w:val="0"/>
      <w:marTop w:val="0"/>
      <w:marBottom w:val="0"/>
      <w:divBdr>
        <w:top w:val="none" w:sz="0" w:space="0" w:color="auto"/>
        <w:left w:val="none" w:sz="0" w:space="0" w:color="auto"/>
        <w:bottom w:val="none" w:sz="0" w:space="0" w:color="auto"/>
        <w:right w:val="none" w:sz="0" w:space="0" w:color="auto"/>
      </w:divBdr>
      <w:divsChild>
        <w:div w:id="807164624">
          <w:marLeft w:val="0"/>
          <w:marRight w:val="0"/>
          <w:marTop w:val="0"/>
          <w:marBottom w:val="0"/>
          <w:divBdr>
            <w:top w:val="none" w:sz="0" w:space="0" w:color="auto"/>
            <w:left w:val="none" w:sz="0" w:space="0" w:color="auto"/>
            <w:bottom w:val="none" w:sz="0" w:space="0" w:color="auto"/>
            <w:right w:val="none" w:sz="0" w:space="0" w:color="auto"/>
          </w:divBdr>
        </w:div>
        <w:div w:id="319504480">
          <w:marLeft w:val="0"/>
          <w:marRight w:val="0"/>
          <w:marTop w:val="0"/>
          <w:marBottom w:val="0"/>
          <w:divBdr>
            <w:top w:val="none" w:sz="0" w:space="0" w:color="auto"/>
            <w:left w:val="none" w:sz="0" w:space="0" w:color="auto"/>
            <w:bottom w:val="none" w:sz="0" w:space="0" w:color="auto"/>
            <w:right w:val="none" w:sz="0" w:space="0" w:color="auto"/>
          </w:divBdr>
        </w:div>
      </w:divsChild>
    </w:div>
    <w:div w:id="1835485258">
      <w:bodyDiv w:val="1"/>
      <w:marLeft w:val="0"/>
      <w:marRight w:val="0"/>
      <w:marTop w:val="0"/>
      <w:marBottom w:val="0"/>
      <w:divBdr>
        <w:top w:val="none" w:sz="0" w:space="0" w:color="auto"/>
        <w:left w:val="none" w:sz="0" w:space="0" w:color="auto"/>
        <w:bottom w:val="none" w:sz="0" w:space="0" w:color="auto"/>
        <w:right w:val="none" w:sz="0" w:space="0" w:color="auto"/>
      </w:divBdr>
      <w:divsChild>
        <w:div w:id="107702318">
          <w:marLeft w:val="0"/>
          <w:marRight w:val="0"/>
          <w:marTop w:val="0"/>
          <w:marBottom w:val="0"/>
          <w:divBdr>
            <w:top w:val="none" w:sz="0" w:space="0" w:color="auto"/>
            <w:left w:val="none" w:sz="0" w:space="0" w:color="auto"/>
            <w:bottom w:val="none" w:sz="0" w:space="0" w:color="auto"/>
            <w:right w:val="none" w:sz="0" w:space="0" w:color="auto"/>
          </w:divBdr>
        </w:div>
        <w:div w:id="1559901438">
          <w:marLeft w:val="0"/>
          <w:marRight w:val="0"/>
          <w:marTop w:val="0"/>
          <w:marBottom w:val="0"/>
          <w:divBdr>
            <w:top w:val="none" w:sz="0" w:space="0" w:color="auto"/>
            <w:left w:val="none" w:sz="0" w:space="0" w:color="auto"/>
            <w:bottom w:val="none" w:sz="0" w:space="0" w:color="auto"/>
            <w:right w:val="none" w:sz="0" w:space="0" w:color="auto"/>
          </w:divBdr>
        </w:div>
        <w:div w:id="499929266">
          <w:marLeft w:val="0"/>
          <w:marRight w:val="0"/>
          <w:marTop w:val="0"/>
          <w:marBottom w:val="0"/>
          <w:divBdr>
            <w:top w:val="none" w:sz="0" w:space="0" w:color="auto"/>
            <w:left w:val="none" w:sz="0" w:space="0" w:color="auto"/>
            <w:bottom w:val="none" w:sz="0" w:space="0" w:color="auto"/>
            <w:right w:val="none" w:sz="0" w:space="0" w:color="auto"/>
          </w:divBdr>
        </w:div>
        <w:div w:id="1781335410">
          <w:marLeft w:val="0"/>
          <w:marRight w:val="0"/>
          <w:marTop w:val="0"/>
          <w:marBottom w:val="0"/>
          <w:divBdr>
            <w:top w:val="none" w:sz="0" w:space="0" w:color="auto"/>
            <w:left w:val="none" w:sz="0" w:space="0" w:color="auto"/>
            <w:bottom w:val="none" w:sz="0" w:space="0" w:color="auto"/>
            <w:right w:val="none" w:sz="0" w:space="0" w:color="auto"/>
          </w:divBdr>
        </w:div>
      </w:divsChild>
    </w:div>
    <w:div w:id="1846438488">
      <w:bodyDiv w:val="1"/>
      <w:marLeft w:val="0"/>
      <w:marRight w:val="0"/>
      <w:marTop w:val="0"/>
      <w:marBottom w:val="0"/>
      <w:divBdr>
        <w:top w:val="none" w:sz="0" w:space="0" w:color="auto"/>
        <w:left w:val="none" w:sz="0" w:space="0" w:color="auto"/>
        <w:bottom w:val="none" w:sz="0" w:space="0" w:color="auto"/>
        <w:right w:val="none" w:sz="0" w:space="0" w:color="auto"/>
      </w:divBdr>
      <w:divsChild>
        <w:div w:id="897596699">
          <w:marLeft w:val="0"/>
          <w:marRight w:val="0"/>
          <w:marTop w:val="0"/>
          <w:marBottom w:val="0"/>
          <w:divBdr>
            <w:top w:val="none" w:sz="0" w:space="0" w:color="auto"/>
            <w:left w:val="none" w:sz="0" w:space="0" w:color="auto"/>
            <w:bottom w:val="none" w:sz="0" w:space="0" w:color="auto"/>
            <w:right w:val="none" w:sz="0" w:space="0" w:color="auto"/>
          </w:divBdr>
        </w:div>
      </w:divsChild>
    </w:div>
    <w:div w:id="1874148576">
      <w:bodyDiv w:val="1"/>
      <w:marLeft w:val="0"/>
      <w:marRight w:val="0"/>
      <w:marTop w:val="0"/>
      <w:marBottom w:val="0"/>
      <w:divBdr>
        <w:top w:val="none" w:sz="0" w:space="0" w:color="auto"/>
        <w:left w:val="none" w:sz="0" w:space="0" w:color="auto"/>
        <w:bottom w:val="none" w:sz="0" w:space="0" w:color="auto"/>
        <w:right w:val="none" w:sz="0" w:space="0" w:color="auto"/>
      </w:divBdr>
      <w:divsChild>
        <w:div w:id="580723562">
          <w:marLeft w:val="0"/>
          <w:marRight w:val="0"/>
          <w:marTop w:val="0"/>
          <w:marBottom w:val="0"/>
          <w:divBdr>
            <w:top w:val="none" w:sz="0" w:space="0" w:color="auto"/>
            <w:left w:val="none" w:sz="0" w:space="0" w:color="auto"/>
            <w:bottom w:val="none" w:sz="0" w:space="0" w:color="auto"/>
            <w:right w:val="none" w:sz="0" w:space="0" w:color="auto"/>
          </w:divBdr>
        </w:div>
        <w:div w:id="742796795">
          <w:marLeft w:val="0"/>
          <w:marRight w:val="0"/>
          <w:marTop w:val="0"/>
          <w:marBottom w:val="0"/>
          <w:divBdr>
            <w:top w:val="none" w:sz="0" w:space="0" w:color="auto"/>
            <w:left w:val="none" w:sz="0" w:space="0" w:color="auto"/>
            <w:bottom w:val="none" w:sz="0" w:space="0" w:color="auto"/>
            <w:right w:val="none" w:sz="0" w:space="0" w:color="auto"/>
          </w:divBdr>
        </w:div>
        <w:div w:id="241985446">
          <w:marLeft w:val="0"/>
          <w:marRight w:val="0"/>
          <w:marTop w:val="0"/>
          <w:marBottom w:val="0"/>
          <w:divBdr>
            <w:top w:val="none" w:sz="0" w:space="0" w:color="auto"/>
            <w:left w:val="none" w:sz="0" w:space="0" w:color="auto"/>
            <w:bottom w:val="none" w:sz="0" w:space="0" w:color="auto"/>
            <w:right w:val="none" w:sz="0" w:space="0" w:color="auto"/>
          </w:divBdr>
        </w:div>
        <w:div w:id="1957364811">
          <w:marLeft w:val="0"/>
          <w:marRight w:val="0"/>
          <w:marTop w:val="0"/>
          <w:marBottom w:val="0"/>
          <w:divBdr>
            <w:top w:val="none" w:sz="0" w:space="0" w:color="auto"/>
            <w:left w:val="none" w:sz="0" w:space="0" w:color="auto"/>
            <w:bottom w:val="none" w:sz="0" w:space="0" w:color="auto"/>
            <w:right w:val="none" w:sz="0" w:space="0" w:color="auto"/>
          </w:divBdr>
        </w:div>
        <w:div w:id="1293512125">
          <w:marLeft w:val="0"/>
          <w:marRight w:val="0"/>
          <w:marTop w:val="0"/>
          <w:marBottom w:val="0"/>
          <w:divBdr>
            <w:top w:val="none" w:sz="0" w:space="0" w:color="auto"/>
            <w:left w:val="none" w:sz="0" w:space="0" w:color="auto"/>
            <w:bottom w:val="none" w:sz="0" w:space="0" w:color="auto"/>
            <w:right w:val="none" w:sz="0" w:space="0" w:color="auto"/>
          </w:divBdr>
        </w:div>
      </w:divsChild>
    </w:div>
    <w:div w:id="1899700648">
      <w:bodyDiv w:val="1"/>
      <w:marLeft w:val="0"/>
      <w:marRight w:val="0"/>
      <w:marTop w:val="0"/>
      <w:marBottom w:val="0"/>
      <w:divBdr>
        <w:top w:val="none" w:sz="0" w:space="0" w:color="auto"/>
        <w:left w:val="none" w:sz="0" w:space="0" w:color="auto"/>
        <w:bottom w:val="none" w:sz="0" w:space="0" w:color="auto"/>
        <w:right w:val="none" w:sz="0" w:space="0" w:color="auto"/>
      </w:divBdr>
      <w:divsChild>
        <w:div w:id="2077194274">
          <w:marLeft w:val="0"/>
          <w:marRight w:val="0"/>
          <w:marTop w:val="0"/>
          <w:marBottom w:val="0"/>
          <w:divBdr>
            <w:top w:val="none" w:sz="0" w:space="0" w:color="auto"/>
            <w:left w:val="none" w:sz="0" w:space="0" w:color="auto"/>
            <w:bottom w:val="none" w:sz="0" w:space="0" w:color="auto"/>
            <w:right w:val="none" w:sz="0" w:space="0" w:color="auto"/>
          </w:divBdr>
        </w:div>
        <w:div w:id="1656911838">
          <w:marLeft w:val="0"/>
          <w:marRight w:val="0"/>
          <w:marTop w:val="0"/>
          <w:marBottom w:val="0"/>
          <w:divBdr>
            <w:top w:val="none" w:sz="0" w:space="0" w:color="auto"/>
            <w:left w:val="none" w:sz="0" w:space="0" w:color="auto"/>
            <w:bottom w:val="none" w:sz="0" w:space="0" w:color="auto"/>
            <w:right w:val="none" w:sz="0" w:space="0" w:color="auto"/>
          </w:divBdr>
        </w:div>
        <w:div w:id="584537499">
          <w:marLeft w:val="0"/>
          <w:marRight w:val="0"/>
          <w:marTop w:val="0"/>
          <w:marBottom w:val="0"/>
          <w:divBdr>
            <w:top w:val="none" w:sz="0" w:space="0" w:color="auto"/>
            <w:left w:val="none" w:sz="0" w:space="0" w:color="auto"/>
            <w:bottom w:val="none" w:sz="0" w:space="0" w:color="auto"/>
            <w:right w:val="none" w:sz="0" w:space="0" w:color="auto"/>
          </w:divBdr>
        </w:div>
      </w:divsChild>
    </w:div>
    <w:div w:id="1913001094">
      <w:bodyDiv w:val="1"/>
      <w:marLeft w:val="0"/>
      <w:marRight w:val="0"/>
      <w:marTop w:val="0"/>
      <w:marBottom w:val="0"/>
      <w:divBdr>
        <w:top w:val="none" w:sz="0" w:space="0" w:color="auto"/>
        <w:left w:val="none" w:sz="0" w:space="0" w:color="auto"/>
        <w:bottom w:val="none" w:sz="0" w:space="0" w:color="auto"/>
        <w:right w:val="none" w:sz="0" w:space="0" w:color="auto"/>
      </w:divBdr>
      <w:divsChild>
        <w:div w:id="1702171868">
          <w:marLeft w:val="0"/>
          <w:marRight w:val="0"/>
          <w:marTop w:val="0"/>
          <w:marBottom w:val="0"/>
          <w:divBdr>
            <w:top w:val="none" w:sz="0" w:space="0" w:color="auto"/>
            <w:left w:val="none" w:sz="0" w:space="0" w:color="auto"/>
            <w:bottom w:val="none" w:sz="0" w:space="0" w:color="auto"/>
            <w:right w:val="none" w:sz="0" w:space="0" w:color="auto"/>
          </w:divBdr>
        </w:div>
        <w:div w:id="1376126155">
          <w:marLeft w:val="0"/>
          <w:marRight w:val="0"/>
          <w:marTop w:val="0"/>
          <w:marBottom w:val="0"/>
          <w:divBdr>
            <w:top w:val="none" w:sz="0" w:space="0" w:color="auto"/>
            <w:left w:val="none" w:sz="0" w:space="0" w:color="auto"/>
            <w:bottom w:val="none" w:sz="0" w:space="0" w:color="auto"/>
            <w:right w:val="none" w:sz="0" w:space="0" w:color="auto"/>
          </w:divBdr>
        </w:div>
        <w:div w:id="1728215195">
          <w:marLeft w:val="0"/>
          <w:marRight w:val="0"/>
          <w:marTop w:val="0"/>
          <w:marBottom w:val="0"/>
          <w:divBdr>
            <w:top w:val="none" w:sz="0" w:space="0" w:color="auto"/>
            <w:left w:val="none" w:sz="0" w:space="0" w:color="auto"/>
            <w:bottom w:val="none" w:sz="0" w:space="0" w:color="auto"/>
            <w:right w:val="none" w:sz="0" w:space="0" w:color="auto"/>
          </w:divBdr>
        </w:div>
        <w:div w:id="1949386610">
          <w:marLeft w:val="0"/>
          <w:marRight w:val="0"/>
          <w:marTop w:val="0"/>
          <w:marBottom w:val="0"/>
          <w:divBdr>
            <w:top w:val="none" w:sz="0" w:space="0" w:color="auto"/>
            <w:left w:val="none" w:sz="0" w:space="0" w:color="auto"/>
            <w:bottom w:val="none" w:sz="0" w:space="0" w:color="auto"/>
            <w:right w:val="none" w:sz="0" w:space="0" w:color="auto"/>
          </w:divBdr>
        </w:div>
      </w:divsChild>
    </w:div>
    <w:div w:id="1948076003">
      <w:bodyDiv w:val="1"/>
      <w:marLeft w:val="0"/>
      <w:marRight w:val="0"/>
      <w:marTop w:val="0"/>
      <w:marBottom w:val="0"/>
      <w:divBdr>
        <w:top w:val="none" w:sz="0" w:space="0" w:color="auto"/>
        <w:left w:val="none" w:sz="0" w:space="0" w:color="auto"/>
        <w:bottom w:val="none" w:sz="0" w:space="0" w:color="auto"/>
        <w:right w:val="none" w:sz="0" w:space="0" w:color="auto"/>
      </w:divBdr>
      <w:divsChild>
        <w:div w:id="701396922">
          <w:marLeft w:val="0"/>
          <w:marRight w:val="0"/>
          <w:marTop w:val="0"/>
          <w:marBottom w:val="0"/>
          <w:divBdr>
            <w:top w:val="none" w:sz="0" w:space="0" w:color="auto"/>
            <w:left w:val="none" w:sz="0" w:space="0" w:color="auto"/>
            <w:bottom w:val="none" w:sz="0" w:space="0" w:color="auto"/>
            <w:right w:val="none" w:sz="0" w:space="0" w:color="auto"/>
          </w:divBdr>
        </w:div>
      </w:divsChild>
    </w:div>
    <w:div w:id="1967349769">
      <w:bodyDiv w:val="1"/>
      <w:marLeft w:val="0"/>
      <w:marRight w:val="0"/>
      <w:marTop w:val="0"/>
      <w:marBottom w:val="0"/>
      <w:divBdr>
        <w:top w:val="none" w:sz="0" w:space="0" w:color="auto"/>
        <w:left w:val="none" w:sz="0" w:space="0" w:color="auto"/>
        <w:bottom w:val="none" w:sz="0" w:space="0" w:color="auto"/>
        <w:right w:val="none" w:sz="0" w:space="0" w:color="auto"/>
      </w:divBdr>
      <w:divsChild>
        <w:div w:id="1278025491">
          <w:marLeft w:val="0"/>
          <w:marRight w:val="0"/>
          <w:marTop w:val="0"/>
          <w:marBottom w:val="0"/>
          <w:divBdr>
            <w:top w:val="none" w:sz="0" w:space="0" w:color="auto"/>
            <w:left w:val="none" w:sz="0" w:space="0" w:color="auto"/>
            <w:bottom w:val="none" w:sz="0" w:space="0" w:color="auto"/>
            <w:right w:val="none" w:sz="0" w:space="0" w:color="auto"/>
          </w:divBdr>
        </w:div>
        <w:div w:id="637220594">
          <w:marLeft w:val="0"/>
          <w:marRight w:val="0"/>
          <w:marTop w:val="0"/>
          <w:marBottom w:val="0"/>
          <w:divBdr>
            <w:top w:val="none" w:sz="0" w:space="0" w:color="auto"/>
            <w:left w:val="none" w:sz="0" w:space="0" w:color="auto"/>
            <w:bottom w:val="none" w:sz="0" w:space="0" w:color="auto"/>
            <w:right w:val="none" w:sz="0" w:space="0" w:color="auto"/>
          </w:divBdr>
        </w:div>
      </w:divsChild>
    </w:div>
    <w:div w:id="1981810298">
      <w:bodyDiv w:val="1"/>
      <w:marLeft w:val="0"/>
      <w:marRight w:val="0"/>
      <w:marTop w:val="0"/>
      <w:marBottom w:val="0"/>
      <w:divBdr>
        <w:top w:val="none" w:sz="0" w:space="0" w:color="auto"/>
        <w:left w:val="none" w:sz="0" w:space="0" w:color="auto"/>
        <w:bottom w:val="none" w:sz="0" w:space="0" w:color="auto"/>
        <w:right w:val="none" w:sz="0" w:space="0" w:color="auto"/>
      </w:divBdr>
      <w:divsChild>
        <w:div w:id="293609407">
          <w:marLeft w:val="0"/>
          <w:marRight w:val="0"/>
          <w:marTop w:val="0"/>
          <w:marBottom w:val="0"/>
          <w:divBdr>
            <w:top w:val="none" w:sz="0" w:space="0" w:color="auto"/>
            <w:left w:val="none" w:sz="0" w:space="0" w:color="auto"/>
            <w:bottom w:val="none" w:sz="0" w:space="0" w:color="auto"/>
            <w:right w:val="none" w:sz="0" w:space="0" w:color="auto"/>
          </w:divBdr>
        </w:div>
        <w:div w:id="2137798451">
          <w:marLeft w:val="0"/>
          <w:marRight w:val="0"/>
          <w:marTop w:val="0"/>
          <w:marBottom w:val="0"/>
          <w:divBdr>
            <w:top w:val="none" w:sz="0" w:space="0" w:color="auto"/>
            <w:left w:val="none" w:sz="0" w:space="0" w:color="auto"/>
            <w:bottom w:val="none" w:sz="0" w:space="0" w:color="auto"/>
            <w:right w:val="none" w:sz="0" w:space="0" w:color="auto"/>
          </w:divBdr>
        </w:div>
      </w:divsChild>
    </w:div>
    <w:div w:id="2003393162">
      <w:bodyDiv w:val="1"/>
      <w:marLeft w:val="0"/>
      <w:marRight w:val="0"/>
      <w:marTop w:val="0"/>
      <w:marBottom w:val="0"/>
      <w:divBdr>
        <w:top w:val="none" w:sz="0" w:space="0" w:color="auto"/>
        <w:left w:val="none" w:sz="0" w:space="0" w:color="auto"/>
        <w:bottom w:val="none" w:sz="0" w:space="0" w:color="auto"/>
        <w:right w:val="none" w:sz="0" w:space="0" w:color="auto"/>
      </w:divBdr>
      <w:divsChild>
        <w:div w:id="1341473596">
          <w:marLeft w:val="0"/>
          <w:marRight w:val="0"/>
          <w:marTop w:val="0"/>
          <w:marBottom w:val="0"/>
          <w:divBdr>
            <w:top w:val="none" w:sz="0" w:space="0" w:color="auto"/>
            <w:left w:val="none" w:sz="0" w:space="0" w:color="auto"/>
            <w:bottom w:val="none" w:sz="0" w:space="0" w:color="auto"/>
            <w:right w:val="none" w:sz="0" w:space="0" w:color="auto"/>
          </w:divBdr>
        </w:div>
        <w:div w:id="1632518624">
          <w:marLeft w:val="0"/>
          <w:marRight w:val="0"/>
          <w:marTop w:val="0"/>
          <w:marBottom w:val="0"/>
          <w:divBdr>
            <w:top w:val="none" w:sz="0" w:space="0" w:color="auto"/>
            <w:left w:val="none" w:sz="0" w:space="0" w:color="auto"/>
            <w:bottom w:val="none" w:sz="0" w:space="0" w:color="auto"/>
            <w:right w:val="none" w:sz="0" w:space="0" w:color="auto"/>
          </w:divBdr>
        </w:div>
        <w:div w:id="1011106358">
          <w:marLeft w:val="0"/>
          <w:marRight w:val="0"/>
          <w:marTop w:val="0"/>
          <w:marBottom w:val="0"/>
          <w:divBdr>
            <w:top w:val="none" w:sz="0" w:space="0" w:color="auto"/>
            <w:left w:val="none" w:sz="0" w:space="0" w:color="auto"/>
            <w:bottom w:val="none" w:sz="0" w:space="0" w:color="auto"/>
            <w:right w:val="none" w:sz="0" w:space="0" w:color="auto"/>
          </w:divBdr>
        </w:div>
        <w:div w:id="801460374">
          <w:marLeft w:val="0"/>
          <w:marRight w:val="0"/>
          <w:marTop w:val="0"/>
          <w:marBottom w:val="0"/>
          <w:divBdr>
            <w:top w:val="none" w:sz="0" w:space="0" w:color="auto"/>
            <w:left w:val="none" w:sz="0" w:space="0" w:color="auto"/>
            <w:bottom w:val="none" w:sz="0" w:space="0" w:color="auto"/>
            <w:right w:val="none" w:sz="0" w:space="0" w:color="auto"/>
          </w:divBdr>
        </w:div>
        <w:div w:id="706570109">
          <w:marLeft w:val="0"/>
          <w:marRight w:val="0"/>
          <w:marTop w:val="0"/>
          <w:marBottom w:val="0"/>
          <w:divBdr>
            <w:top w:val="none" w:sz="0" w:space="0" w:color="auto"/>
            <w:left w:val="none" w:sz="0" w:space="0" w:color="auto"/>
            <w:bottom w:val="none" w:sz="0" w:space="0" w:color="auto"/>
            <w:right w:val="none" w:sz="0" w:space="0" w:color="auto"/>
          </w:divBdr>
        </w:div>
        <w:div w:id="1068110785">
          <w:marLeft w:val="0"/>
          <w:marRight w:val="0"/>
          <w:marTop w:val="0"/>
          <w:marBottom w:val="0"/>
          <w:divBdr>
            <w:top w:val="none" w:sz="0" w:space="0" w:color="auto"/>
            <w:left w:val="none" w:sz="0" w:space="0" w:color="auto"/>
            <w:bottom w:val="none" w:sz="0" w:space="0" w:color="auto"/>
            <w:right w:val="none" w:sz="0" w:space="0" w:color="auto"/>
          </w:divBdr>
        </w:div>
        <w:div w:id="1889025222">
          <w:marLeft w:val="0"/>
          <w:marRight w:val="0"/>
          <w:marTop w:val="0"/>
          <w:marBottom w:val="0"/>
          <w:divBdr>
            <w:top w:val="none" w:sz="0" w:space="0" w:color="auto"/>
            <w:left w:val="none" w:sz="0" w:space="0" w:color="auto"/>
            <w:bottom w:val="none" w:sz="0" w:space="0" w:color="auto"/>
            <w:right w:val="none" w:sz="0" w:space="0" w:color="auto"/>
          </w:divBdr>
        </w:div>
      </w:divsChild>
    </w:div>
    <w:div w:id="2058432026">
      <w:bodyDiv w:val="1"/>
      <w:marLeft w:val="0"/>
      <w:marRight w:val="0"/>
      <w:marTop w:val="0"/>
      <w:marBottom w:val="0"/>
      <w:divBdr>
        <w:top w:val="none" w:sz="0" w:space="0" w:color="auto"/>
        <w:left w:val="none" w:sz="0" w:space="0" w:color="auto"/>
        <w:bottom w:val="none" w:sz="0" w:space="0" w:color="auto"/>
        <w:right w:val="none" w:sz="0" w:space="0" w:color="auto"/>
      </w:divBdr>
      <w:divsChild>
        <w:div w:id="640234393">
          <w:marLeft w:val="0"/>
          <w:marRight w:val="0"/>
          <w:marTop w:val="0"/>
          <w:marBottom w:val="0"/>
          <w:divBdr>
            <w:top w:val="none" w:sz="0" w:space="0" w:color="auto"/>
            <w:left w:val="none" w:sz="0" w:space="0" w:color="auto"/>
            <w:bottom w:val="none" w:sz="0" w:space="0" w:color="auto"/>
            <w:right w:val="none" w:sz="0" w:space="0" w:color="auto"/>
          </w:divBdr>
        </w:div>
      </w:divsChild>
    </w:div>
    <w:div w:id="2089574077">
      <w:bodyDiv w:val="1"/>
      <w:marLeft w:val="0"/>
      <w:marRight w:val="0"/>
      <w:marTop w:val="0"/>
      <w:marBottom w:val="0"/>
      <w:divBdr>
        <w:top w:val="none" w:sz="0" w:space="0" w:color="auto"/>
        <w:left w:val="none" w:sz="0" w:space="0" w:color="auto"/>
        <w:bottom w:val="none" w:sz="0" w:space="0" w:color="auto"/>
        <w:right w:val="none" w:sz="0" w:space="0" w:color="auto"/>
      </w:divBdr>
      <w:divsChild>
        <w:div w:id="776631915">
          <w:marLeft w:val="0"/>
          <w:marRight w:val="0"/>
          <w:marTop w:val="0"/>
          <w:marBottom w:val="0"/>
          <w:divBdr>
            <w:top w:val="none" w:sz="0" w:space="0" w:color="auto"/>
            <w:left w:val="none" w:sz="0" w:space="0" w:color="auto"/>
            <w:bottom w:val="none" w:sz="0" w:space="0" w:color="auto"/>
            <w:right w:val="none" w:sz="0" w:space="0" w:color="auto"/>
          </w:divBdr>
        </w:div>
      </w:divsChild>
    </w:div>
    <w:div w:id="2118283622">
      <w:bodyDiv w:val="1"/>
      <w:marLeft w:val="0"/>
      <w:marRight w:val="0"/>
      <w:marTop w:val="0"/>
      <w:marBottom w:val="0"/>
      <w:divBdr>
        <w:top w:val="none" w:sz="0" w:space="0" w:color="auto"/>
        <w:left w:val="none" w:sz="0" w:space="0" w:color="auto"/>
        <w:bottom w:val="none" w:sz="0" w:space="0" w:color="auto"/>
        <w:right w:val="none" w:sz="0" w:space="0" w:color="auto"/>
      </w:divBdr>
      <w:divsChild>
        <w:div w:id="2061123322">
          <w:marLeft w:val="0"/>
          <w:marRight w:val="0"/>
          <w:marTop w:val="0"/>
          <w:marBottom w:val="0"/>
          <w:divBdr>
            <w:top w:val="none" w:sz="0" w:space="0" w:color="auto"/>
            <w:left w:val="none" w:sz="0" w:space="0" w:color="auto"/>
            <w:bottom w:val="none" w:sz="0" w:space="0" w:color="auto"/>
            <w:right w:val="none" w:sz="0" w:space="0" w:color="auto"/>
          </w:divBdr>
        </w:div>
        <w:div w:id="198586873">
          <w:marLeft w:val="0"/>
          <w:marRight w:val="0"/>
          <w:marTop w:val="0"/>
          <w:marBottom w:val="0"/>
          <w:divBdr>
            <w:top w:val="none" w:sz="0" w:space="0" w:color="auto"/>
            <w:left w:val="none" w:sz="0" w:space="0" w:color="auto"/>
            <w:bottom w:val="none" w:sz="0" w:space="0" w:color="auto"/>
            <w:right w:val="none" w:sz="0" w:space="0" w:color="auto"/>
          </w:divBdr>
        </w:div>
        <w:div w:id="868490038">
          <w:marLeft w:val="0"/>
          <w:marRight w:val="0"/>
          <w:marTop w:val="0"/>
          <w:marBottom w:val="0"/>
          <w:divBdr>
            <w:top w:val="none" w:sz="0" w:space="0" w:color="auto"/>
            <w:left w:val="none" w:sz="0" w:space="0" w:color="auto"/>
            <w:bottom w:val="none" w:sz="0" w:space="0" w:color="auto"/>
            <w:right w:val="none" w:sz="0" w:space="0" w:color="auto"/>
          </w:divBdr>
        </w:div>
        <w:div w:id="1727072222">
          <w:marLeft w:val="0"/>
          <w:marRight w:val="0"/>
          <w:marTop w:val="0"/>
          <w:marBottom w:val="0"/>
          <w:divBdr>
            <w:top w:val="none" w:sz="0" w:space="0" w:color="auto"/>
            <w:left w:val="none" w:sz="0" w:space="0" w:color="auto"/>
            <w:bottom w:val="none" w:sz="0" w:space="0" w:color="auto"/>
            <w:right w:val="none" w:sz="0" w:space="0" w:color="auto"/>
          </w:divBdr>
        </w:div>
      </w:divsChild>
    </w:div>
    <w:div w:id="213386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5AD0F-5594-4C6A-A971-1B2F7E1D4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15606</TotalTime>
  <Pages>30</Pages>
  <Words>32071</Words>
  <Characters>182807</Characters>
  <Application>Microsoft Office Word</Application>
  <DocSecurity>0</DocSecurity>
  <Lines>1523</Lines>
  <Paragraphs>428</Paragraphs>
  <ScaleCrop>false</ScaleCrop>
  <Company/>
  <LinksUpToDate>false</LinksUpToDate>
  <CharactersWithSpaces>214450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Xiayun</dc:creator>
  <cp:keywords/>
  <dc:description/>
  <cp:lastModifiedBy>Wang Xiayun</cp:lastModifiedBy>
  <cp:revision>1940</cp:revision>
  <dcterms:created xsi:type="dcterms:W3CDTF">2019-07-18T13:13:00Z</dcterms:created>
  <dcterms:modified xsi:type="dcterms:W3CDTF">2019-09-16T20:34:00Z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e0d40b28-29c2-30f7-83f8-de46d913ec54</vt:lpwstr>
  </property>
  <property fmtid="{D5CDD505-2E9C-101B-9397-08002B2CF9AE}" pid="24" name="Mendeley Citation Style_1">
    <vt:lpwstr>http://www.zotero.org/styles/harvard1</vt:lpwstr>
  </property>
</Properties>
</file>