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B14" w:rsidRDefault="00912B14" w14:paraId="40101C5D" w14:textId="168031B9">
      <w:r w:rsidRPr="0077635F">
        <w:rPr>
          <w:rFonts w:ascii="Arial" w:hAnsi="Arial" w:cs="Arial"/>
          <w:noProof/>
        </w:rPr>
        <w:drawing>
          <wp:inline distT="0" distB="0" distL="0" distR="0" wp14:anchorId="401F097B" wp14:editId="01BB7CD1">
            <wp:extent cx="5715000" cy="1895475"/>
            <wp:effectExtent l="0" t="0" r="3810" b="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r>
        <w:t xml:space="preserve"> </w:t>
      </w:r>
    </w:p>
    <w:p w:rsidR="00912B14" w:rsidRDefault="00912B14" w14:paraId="4A8E8D53" w14:textId="77777777"/>
    <w:p w:rsidR="00912B14" w:rsidRDefault="00912B14" w14:paraId="32829650" w14:textId="77777777"/>
    <w:p w:rsidR="00912B14" w:rsidRDefault="00912B14" w14:paraId="1CAF6592" w14:textId="77777777"/>
    <w:p w:rsidRPr="00BC7EB5" w:rsidR="00912B14" w:rsidP="00912B14" w:rsidRDefault="00912B14" w14:paraId="3A2A9FFF" w14:textId="77777777">
      <w:pPr>
        <w:spacing w:line="360" w:lineRule="auto"/>
        <w:jc w:val="both"/>
        <w:rPr>
          <w:rFonts w:ascii="Arial" w:hAnsi="Arial" w:cs="Arial"/>
          <w:b/>
          <w:bCs/>
          <w:sz w:val="40"/>
          <w:szCs w:val="40"/>
        </w:rPr>
      </w:pPr>
      <w:r w:rsidRPr="00BC7EB5">
        <w:rPr>
          <w:rFonts w:ascii="Arial" w:hAnsi="Arial" w:cs="Arial"/>
          <w:b/>
          <w:bCs/>
          <w:sz w:val="40"/>
          <w:szCs w:val="40"/>
        </w:rPr>
        <w:t>BA (Hons) Leadership and Management</w:t>
      </w:r>
    </w:p>
    <w:p w:rsidRPr="00BC7EB5" w:rsidR="00912B14" w:rsidP="00912B14" w:rsidRDefault="00912B14" w14:paraId="1048DEDE" w14:textId="77777777">
      <w:pPr>
        <w:spacing w:line="360" w:lineRule="auto"/>
        <w:jc w:val="both"/>
        <w:rPr>
          <w:rFonts w:ascii="Arial" w:hAnsi="Arial" w:cs="Arial"/>
          <w:b/>
          <w:bCs/>
          <w:i/>
          <w:iCs/>
          <w:sz w:val="40"/>
          <w:szCs w:val="40"/>
        </w:rPr>
      </w:pPr>
    </w:p>
    <w:p w:rsidRPr="00BC7EB5" w:rsidR="00912B14" w:rsidP="00912B14" w:rsidRDefault="00912B14" w14:paraId="569AAD55" w14:textId="77777777">
      <w:pPr>
        <w:spacing w:line="360" w:lineRule="auto"/>
        <w:jc w:val="both"/>
        <w:rPr>
          <w:rFonts w:ascii="Arial" w:hAnsi="Arial" w:cs="Arial"/>
          <w:b/>
          <w:bCs/>
          <w:i/>
          <w:iCs/>
          <w:sz w:val="40"/>
          <w:szCs w:val="40"/>
        </w:rPr>
      </w:pPr>
      <w:r w:rsidRPr="00BC7EB5">
        <w:rPr>
          <w:rFonts w:ascii="Arial" w:hAnsi="Arial" w:cs="Arial"/>
          <w:b/>
          <w:bCs/>
          <w:i/>
          <w:iCs/>
          <w:sz w:val="40"/>
          <w:szCs w:val="40"/>
        </w:rPr>
        <w:t>Student Name: ERASMUS ONYEUKWU</w:t>
      </w:r>
    </w:p>
    <w:p w:rsidRPr="00BC7EB5" w:rsidR="00912B14" w:rsidP="00912B14" w:rsidRDefault="00912B14" w14:paraId="06F8890C" w14:textId="77777777">
      <w:pPr>
        <w:spacing w:line="360" w:lineRule="auto"/>
        <w:jc w:val="both"/>
        <w:rPr>
          <w:rFonts w:ascii="Arial" w:hAnsi="Arial" w:cs="Arial"/>
          <w:b/>
          <w:bCs/>
          <w:i/>
          <w:iCs/>
          <w:sz w:val="40"/>
          <w:szCs w:val="40"/>
        </w:rPr>
      </w:pPr>
      <w:r w:rsidRPr="00BC7EB5">
        <w:rPr>
          <w:rFonts w:ascii="Arial" w:hAnsi="Arial" w:cs="Arial"/>
          <w:b/>
          <w:bCs/>
          <w:i/>
          <w:iCs/>
          <w:sz w:val="40"/>
          <w:szCs w:val="40"/>
        </w:rPr>
        <w:t>Student Number: 2337043</w:t>
      </w:r>
    </w:p>
    <w:p w:rsidR="00912B14" w:rsidP="00912B14" w:rsidRDefault="00912B14" w14:paraId="07AE4BCF" w14:textId="0FDDD9BB">
      <w:pPr>
        <w:spacing w:line="360" w:lineRule="auto"/>
        <w:jc w:val="both"/>
        <w:rPr>
          <w:rFonts w:ascii="Arial" w:hAnsi="Arial" w:cs="Arial"/>
          <w:b/>
          <w:bCs/>
          <w:i/>
          <w:iCs/>
          <w:sz w:val="40"/>
          <w:szCs w:val="40"/>
        </w:rPr>
      </w:pPr>
      <w:r w:rsidRPr="00BC7EB5">
        <w:rPr>
          <w:rFonts w:ascii="Arial" w:hAnsi="Arial" w:cs="Arial"/>
          <w:b/>
          <w:bCs/>
          <w:i/>
          <w:iCs/>
          <w:sz w:val="40"/>
          <w:szCs w:val="40"/>
        </w:rPr>
        <w:t xml:space="preserve">Module Name: </w:t>
      </w:r>
      <w:r>
        <w:rPr>
          <w:rFonts w:ascii="Arial" w:hAnsi="Arial" w:cs="Arial"/>
          <w:b/>
          <w:bCs/>
          <w:i/>
          <w:iCs/>
          <w:sz w:val="40"/>
          <w:szCs w:val="40"/>
        </w:rPr>
        <w:t>Emotional Intelligence</w:t>
      </w:r>
      <w:r w:rsidRPr="00BC7EB5">
        <w:rPr>
          <w:rFonts w:ascii="Arial" w:hAnsi="Arial" w:cs="Arial"/>
          <w:b/>
          <w:bCs/>
          <w:i/>
          <w:iCs/>
          <w:sz w:val="40"/>
          <w:szCs w:val="40"/>
        </w:rPr>
        <w:t xml:space="preserve"> </w:t>
      </w:r>
    </w:p>
    <w:p w:rsidRPr="00BC7EB5" w:rsidR="00912B14" w:rsidP="00912B14" w:rsidRDefault="00912B14" w14:paraId="449EEB63" w14:textId="2B0F94D1">
      <w:pPr>
        <w:spacing w:line="360" w:lineRule="auto"/>
        <w:jc w:val="both"/>
        <w:rPr>
          <w:rFonts w:ascii="Arial" w:hAnsi="Arial" w:cs="Arial"/>
          <w:b/>
          <w:bCs/>
          <w:i/>
          <w:iCs/>
          <w:sz w:val="40"/>
          <w:szCs w:val="40"/>
        </w:rPr>
      </w:pPr>
      <w:r>
        <w:rPr>
          <w:rFonts w:ascii="Arial" w:hAnsi="Arial" w:cs="Arial"/>
          <w:b/>
          <w:bCs/>
          <w:i/>
          <w:iCs/>
          <w:sz w:val="40"/>
          <w:szCs w:val="40"/>
        </w:rPr>
        <w:t xml:space="preserve">Module  Code </w:t>
      </w:r>
      <w:r w:rsidRPr="00BC7EB5">
        <w:rPr>
          <w:rFonts w:ascii="Arial" w:hAnsi="Arial" w:cs="Arial"/>
          <w:b/>
          <w:bCs/>
          <w:i/>
          <w:iCs/>
          <w:sz w:val="40"/>
          <w:szCs w:val="40"/>
        </w:rPr>
        <w:t>(LCLM500</w:t>
      </w:r>
      <w:r>
        <w:rPr>
          <w:rFonts w:ascii="Arial" w:hAnsi="Arial" w:cs="Arial"/>
          <w:b/>
          <w:bCs/>
          <w:i/>
          <w:iCs/>
          <w:sz w:val="40"/>
          <w:szCs w:val="40"/>
        </w:rPr>
        <w:t>6</w:t>
      </w:r>
      <w:r w:rsidRPr="00BC7EB5">
        <w:rPr>
          <w:rFonts w:ascii="Arial" w:hAnsi="Arial" w:cs="Arial"/>
          <w:b/>
          <w:bCs/>
          <w:i/>
          <w:iCs/>
          <w:sz w:val="40"/>
          <w:szCs w:val="40"/>
        </w:rPr>
        <w:t>) London</w:t>
      </w:r>
    </w:p>
    <w:p w:rsidRPr="00BC7EB5" w:rsidR="00912B14" w:rsidP="00912B14" w:rsidRDefault="00912B14" w14:paraId="1FB90EBB" w14:textId="03B6B850">
      <w:pPr>
        <w:spacing w:line="360" w:lineRule="auto"/>
        <w:jc w:val="both"/>
        <w:rPr>
          <w:rFonts w:ascii="Arial" w:hAnsi="Arial" w:cs="Arial"/>
          <w:b/>
          <w:bCs/>
          <w:i/>
          <w:iCs/>
          <w:sz w:val="40"/>
          <w:szCs w:val="40"/>
        </w:rPr>
      </w:pPr>
      <w:r w:rsidRPr="00BC7EB5">
        <w:rPr>
          <w:rFonts w:ascii="Arial" w:hAnsi="Arial" w:cs="Arial"/>
          <w:b/>
          <w:bCs/>
          <w:i/>
          <w:iCs/>
          <w:sz w:val="40"/>
          <w:szCs w:val="40"/>
        </w:rPr>
        <w:t xml:space="preserve">Lecturer Name: PROF. </w:t>
      </w:r>
      <w:r>
        <w:rPr>
          <w:rFonts w:ascii="Arial" w:hAnsi="Arial" w:cs="Arial"/>
          <w:b/>
          <w:bCs/>
          <w:i/>
          <w:iCs/>
          <w:sz w:val="40"/>
          <w:szCs w:val="40"/>
        </w:rPr>
        <w:t>Nishi</w:t>
      </w:r>
      <w:r w:rsidR="002D417E">
        <w:rPr>
          <w:rFonts w:ascii="Arial" w:hAnsi="Arial" w:cs="Arial"/>
          <w:b/>
          <w:bCs/>
          <w:i/>
          <w:iCs/>
          <w:sz w:val="40"/>
          <w:szCs w:val="40"/>
        </w:rPr>
        <w:t xml:space="preserve"> Ramsurrun</w:t>
      </w:r>
    </w:p>
    <w:p w:rsidR="00912B14" w:rsidP="00912B14" w:rsidRDefault="00912B14" w14:paraId="1976E6A4" w14:textId="77777777">
      <w:pPr>
        <w:spacing w:line="360" w:lineRule="auto"/>
        <w:jc w:val="both"/>
        <w:rPr>
          <w:rFonts w:ascii="Arial" w:hAnsi="Arial" w:cs="Arial"/>
          <w:b/>
          <w:bCs/>
          <w:i/>
          <w:iCs/>
          <w:sz w:val="40"/>
          <w:szCs w:val="40"/>
        </w:rPr>
      </w:pPr>
      <w:r w:rsidRPr="00BC7EB5">
        <w:rPr>
          <w:rFonts w:ascii="Arial" w:hAnsi="Arial" w:cs="Arial"/>
          <w:b/>
          <w:bCs/>
          <w:i/>
          <w:iCs/>
          <w:sz w:val="40"/>
          <w:szCs w:val="40"/>
        </w:rPr>
        <w:t>Session: February 2026 Term</w:t>
      </w:r>
    </w:p>
    <w:p w:rsidR="007156FC" w:rsidP="00912B14" w:rsidRDefault="007156FC" w14:paraId="4D9DF31D" w14:textId="77777777">
      <w:pPr>
        <w:spacing w:line="360" w:lineRule="auto"/>
        <w:jc w:val="both"/>
        <w:rPr>
          <w:rFonts w:ascii="Arial" w:hAnsi="Arial" w:cs="Arial"/>
          <w:b/>
          <w:bCs/>
          <w:i/>
          <w:iCs/>
          <w:sz w:val="40"/>
          <w:szCs w:val="40"/>
        </w:rPr>
      </w:pPr>
    </w:p>
    <w:p w:rsidR="007156FC" w:rsidP="00912B14" w:rsidRDefault="007156FC" w14:paraId="5947FD00" w14:textId="77777777">
      <w:pPr>
        <w:spacing w:line="360" w:lineRule="auto"/>
        <w:jc w:val="both"/>
        <w:rPr>
          <w:rFonts w:ascii="Arial" w:hAnsi="Arial" w:cs="Arial"/>
          <w:b/>
          <w:bCs/>
          <w:i/>
          <w:iCs/>
          <w:sz w:val="40"/>
          <w:szCs w:val="40"/>
        </w:rPr>
      </w:pPr>
    </w:p>
    <w:sdt>
      <w:sdtPr>
        <w:id w:val="1931704377"/>
        <w:docPartObj>
          <w:docPartGallery w:val="Table of Contents"/>
          <w:docPartUnique/>
        </w:docPartObj>
      </w:sdtPr>
      <w:sdtContent>
        <w:p w:rsidR="52CAAEE9" w:rsidP="52CAAEE9" w:rsidRDefault="52CAAEE9" w14:paraId="2515B370" w14:textId="2B6A9526">
          <w:pPr>
            <w:pStyle w:val="TOC1"/>
            <w:tabs>
              <w:tab w:val="right" w:leader="dot" w:pos="9015"/>
            </w:tabs>
            <w:bidi w:val="0"/>
            <w:rPr>
              <w:rStyle w:val="Hyperlink"/>
            </w:rPr>
          </w:pPr>
          <w:r>
            <w:fldChar w:fldCharType="begin"/>
          </w:r>
          <w:r>
            <w:instrText xml:space="preserve">TOC \o \z \u \h</w:instrText>
          </w:r>
          <w:r>
            <w:fldChar w:fldCharType="separate"/>
          </w:r>
          <w:hyperlink w:anchor="_Toc1557713063">
            <w:r w:rsidRPr="52CAAEE9" w:rsidR="52CAAEE9">
              <w:rPr>
                <w:rStyle w:val="Hyperlink"/>
              </w:rPr>
              <w:t>Introduction To Emotional Intelligence</w:t>
            </w:r>
            <w:r>
              <w:tab/>
            </w:r>
            <w:r>
              <w:fldChar w:fldCharType="begin"/>
            </w:r>
            <w:r>
              <w:instrText xml:space="preserve">PAGEREF _Toc1557713063 \h</w:instrText>
            </w:r>
            <w:r>
              <w:fldChar w:fldCharType="separate"/>
            </w:r>
            <w:r w:rsidRPr="52CAAEE9" w:rsidR="52CAAEE9">
              <w:rPr>
                <w:rStyle w:val="Hyperlink"/>
              </w:rPr>
              <w:t>2</w:t>
            </w:r>
            <w:r>
              <w:fldChar w:fldCharType="end"/>
            </w:r>
          </w:hyperlink>
        </w:p>
        <w:p w:rsidR="52CAAEE9" w:rsidP="52CAAEE9" w:rsidRDefault="52CAAEE9" w14:paraId="626DE9A3" w14:textId="4A0D1BF8">
          <w:pPr>
            <w:pStyle w:val="TOC1"/>
            <w:tabs>
              <w:tab w:val="right" w:leader="dot" w:pos="9015"/>
            </w:tabs>
            <w:bidi w:val="0"/>
            <w:rPr>
              <w:rStyle w:val="Hyperlink"/>
            </w:rPr>
          </w:pPr>
          <w:hyperlink w:anchor="_Toc1939847196">
            <w:r w:rsidRPr="52CAAEE9" w:rsidR="52CAAEE9">
              <w:rPr>
                <w:rStyle w:val="Hyperlink"/>
              </w:rPr>
              <w:t>A Critical Evaluation of How Employees Use Emotional Intelligence Components in the Workplace</w:t>
            </w:r>
            <w:r>
              <w:tab/>
            </w:r>
            <w:r>
              <w:fldChar w:fldCharType="begin"/>
            </w:r>
            <w:r>
              <w:instrText xml:space="preserve">PAGEREF _Toc1939847196 \h</w:instrText>
            </w:r>
            <w:r>
              <w:fldChar w:fldCharType="separate"/>
            </w:r>
            <w:r w:rsidRPr="52CAAEE9" w:rsidR="52CAAEE9">
              <w:rPr>
                <w:rStyle w:val="Hyperlink"/>
              </w:rPr>
              <w:t>4</w:t>
            </w:r>
            <w:r>
              <w:fldChar w:fldCharType="end"/>
            </w:r>
          </w:hyperlink>
        </w:p>
        <w:p w:rsidR="52CAAEE9" w:rsidP="52CAAEE9" w:rsidRDefault="52CAAEE9" w14:paraId="53B169AB" w14:textId="7FC0B1C6">
          <w:pPr>
            <w:pStyle w:val="TOC1"/>
            <w:tabs>
              <w:tab w:val="right" w:leader="dot" w:pos="9015"/>
            </w:tabs>
            <w:bidi w:val="0"/>
            <w:rPr>
              <w:rStyle w:val="Hyperlink"/>
            </w:rPr>
          </w:pPr>
          <w:hyperlink w:anchor="_Toc1748209106">
            <w:r w:rsidRPr="52CAAEE9" w:rsidR="52CAAEE9">
              <w:rPr>
                <w:rStyle w:val="Hyperlink"/>
              </w:rPr>
              <w:t>Critical Evaluation of EI Components in the Workplace Using the FiveFactor Model</w:t>
            </w:r>
            <w:r>
              <w:tab/>
            </w:r>
            <w:r>
              <w:fldChar w:fldCharType="begin"/>
            </w:r>
            <w:r>
              <w:instrText xml:space="preserve">PAGEREF _Toc1748209106 \h</w:instrText>
            </w:r>
            <w:r>
              <w:fldChar w:fldCharType="separate"/>
            </w:r>
            <w:r w:rsidRPr="52CAAEE9" w:rsidR="52CAAEE9">
              <w:rPr>
                <w:rStyle w:val="Hyperlink"/>
              </w:rPr>
              <w:t>7</w:t>
            </w:r>
            <w:r>
              <w:fldChar w:fldCharType="end"/>
            </w:r>
          </w:hyperlink>
        </w:p>
        <w:p w:rsidR="52CAAEE9" w:rsidP="52CAAEE9" w:rsidRDefault="52CAAEE9" w14:paraId="3BEE346F" w14:textId="0B9043B4">
          <w:pPr>
            <w:pStyle w:val="TOC2"/>
            <w:tabs>
              <w:tab w:val="right" w:leader="dot" w:pos="9015"/>
            </w:tabs>
            <w:bidi w:val="0"/>
            <w:rPr>
              <w:rStyle w:val="Hyperlink"/>
            </w:rPr>
          </w:pPr>
          <w:hyperlink w:anchor="_Toc2119277739">
            <w:r w:rsidRPr="52CAAEE9" w:rsidR="52CAAEE9">
              <w:rPr>
                <w:rStyle w:val="Hyperlink"/>
              </w:rPr>
              <w:t>Emotion Identification</w:t>
            </w:r>
            <w:r>
              <w:tab/>
            </w:r>
            <w:r>
              <w:fldChar w:fldCharType="begin"/>
            </w:r>
            <w:r>
              <w:instrText xml:space="preserve">PAGEREF _Toc2119277739 \h</w:instrText>
            </w:r>
            <w:r>
              <w:fldChar w:fldCharType="separate"/>
            </w:r>
            <w:r w:rsidRPr="52CAAEE9" w:rsidR="52CAAEE9">
              <w:rPr>
                <w:rStyle w:val="Hyperlink"/>
              </w:rPr>
              <w:t>9</w:t>
            </w:r>
            <w:r>
              <w:fldChar w:fldCharType="end"/>
            </w:r>
          </w:hyperlink>
        </w:p>
        <w:p w:rsidR="52CAAEE9" w:rsidP="52CAAEE9" w:rsidRDefault="52CAAEE9" w14:paraId="191A4934" w14:textId="69AA177B">
          <w:pPr>
            <w:pStyle w:val="TOC2"/>
            <w:tabs>
              <w:tab w:val="right" w:leader="dot" w:pos="9015"/>
            </w:tabs>
            <w:bidi w:val="0"/>
            <w:rPr>
              <w:rStyle w:val="Hyperlink"/>
            </w:rPr>
          </w:pPr>
          <w:hyperlink w:anchor="_Toc790907154">
            <w:r w:rsidRPr="52CAAEE9" w:rsidR="52CAAEE9">
              <w:rPr>
                <w:rStyle w:val="Hyperlink"/>
              </w:rPr>
              <w:t>Emotion Understanding</w:t>
            </w:r>
            <w:r>
              <w:tab/>
            </w:r>
            <w:r>
              <w:fldChar w:fldCharType="begin"/>
            </w:r>
            <w:r>
              <w:instrText xml:space="preserve">PAGEREF _Toc790907154 \h</w:instrText>
            </w:r>
            <w:r>
              <w:fldChar w:fldCharType="separate"/>
            </w:r>
            <w:r w:rsidRPr="52CAAEE9" w:rsidR="52CAAEE9">
              <w:rPr>
                <w:rStyle w:val="Hyperlink"/>
              </w:rPr>
              <w:t>9</w:t>
            </w:r>
            <w:r>
              <w:fldChar w:fldCharType="end"/>
            </w:r>
          </w:hyperlink>
        </w:p>
        <w:p w:rsidR="52CAAEE9" w:rsidP="52CAAEE9" w:rsidRDefault="52CAAEE9" w14:paraId="733D03C3" w14:textId="1BEC090A">
          <w:pPr>
            <w:pStyle w:val="TOC2"/>
            <w:tabs>
              <w:tab w:val="right" w:leader="dot" w:pos="9015"/>
            </w:tabs>
            <w:bidi w:val="0"/>
            <w:rPr>
              <w:rStyle w:val="Hyperlink"/>
            </w:rPr>
          </w:pPr>
          <w:hyperlink w:anchor="_Toc1112005255">
            <w:r w:rsidRPr="52CAAEE9" w:rsidR="52CAAEE9">
              <w:rPr>
                <w:rStyle w:val="Hyperlink"/>
              </w:rPr>
              <w:t>Emotion Expression</w:t>
            </w:r>
            <w:r>
              <w:tab/>
            </w:r>
            <w:r>
              <w:fldChar w:fldCharType="begin"/>
            </w:r>
            <w:r>
              <w:instrText xml:space="preserve">PAGEREF _Toc1112005255 \h</w:instrText>
            </w:r>
            <w:r>
              <w:fldChar w:fldCharType="separate"/>
            </w:r>
            <w:r w:rsidRPr="52CAAEE9" w:rsidR="52CAAEE9">
              <w:rPr>
                <w:rStyle w:val="Hyperlink"/>
              </w:rPr>
              <w:t>9</w:t>
            </w:r>
            <w:r>
              <w:fldChar w:fldCharType="end"/>
            </w:r>
          </w:hyperlink>
        </w:p>
        <w:p w:rsidR="52CAAEE9" w:rsidP="52CAAEE9" w:rsidRDefault="52CAAEE9" w14:paraId="2A7FA6A2" w14:textId="135925FB">
          <w:pPr>
            <w:pStyle w:val="TOC2"/>
            <w:tabs>
              <w:tab w:val="right" w:leader="dot" w:pos="9015"/>
            </w:tabs>
            <w:bidi w:val="0"/>
            <w:rPr>
              <w:rStyle w:val="Hyperlink"/>
            </w:rPr>
          </w:pPr>
          <w:hyperlink w:anchor="_Toc1845817586">
            <w:r w:rsidRPr="52CAAEE9" w:rsidR="52CAAEE9">
              <w:rPr>
                <w:rStyle w:val="Hyperlink"/>
              </w:rPr>
              <w:t>Emotion Regulation</w:t>
            </w:r>
            <w:r>
              <w:tab/>
            </w:r>
            <w:r>
              <w:fldChar w:fldCharType="begin"/>
            </w:r>
            <w:r>
              <w:instrText xml:space="preserve">PAGEREF _Toc1845817586 \h</w:instrText>
            </w:r>
            <w:r>
              <w:fldChar w:fldCharType="separate"/>
            </w:r>
            <w:r w:rsidRPr="52CAAEE9" w:rsidR="52CAAEE9">
              <w:rPr>
                <w:rStyle w:val="Hyperlink"/>
              </w:rPr>
              <w:t>10</w:t>
            </w:r>
            <w:r>
              <w:fldChar w:fldCharType="end"/>
            </w:r>
          </w:hyperlink>
        </w:p>
        <w:p w:rsidR="52CAAEE9" w:rsidP="52CAAEE9" w:rsidRDefault="52CAAEE9" w14:paraId="64A34387" w14:textId="4A2F1CE1">
          <w:pPr>
            <w:pStyle w:val="TOC2"/>
            <w:tabs>
              <w:tab w:val="right" w:leader="dot" w:pos="9015"/>
            </w:tabs>
            <w:bidi w:val="0"/>
            <w:rPr>
              <w:rStyle w:val="Hyperlink"/>
            </w:rPr>
          </w:pPr>
          <w:hyperlink w:anchor="_Toc1738797617">
            <w:r w:rsidRPr="52CAAEE9" w:rsidR="52CAAEE9">
              <w:rPr>
                <w:rStyle w:val="Hyperlink"/>
              </w:rPr>
              <w:t>Emotion Use</w:t>
            </w:r>
            <w:r>
              <w:tab/>
            </w:r>
            <w:r>
              <w:fldChar w:fldCharType="begin"/>
            </w:r>
            <w:r>
              <w:instrText xml:space="preserve">PAGEREF _Toc1738797617 \h</w:instrText>
            </w:r>
            <w:r>
              <w:fldChar w:fldCharType="separate"/>
            </w:r>
            <w:r w:rsidRPr="52CAAEE9" w:rsidR="52CAAEE9">
              <w:rPr>
                <w:rStyle w:val="Hyperlink"/>
              </w:rPr>
              <w:t>10</w:t>
            </w:r>
            <w:r>
              <w:fldChar w:fldCharType="end"/>
            </w:r>
          </w:hyperlink>
        </w:p>
        <w:p w:rsidR="52CAAEE9" w:rsidP="52CAAEE9" w:rsidRDefault="52CAAEE9" w14:paraId="6C890776" w14:textId="1F4B65F3">
          <w:pPr>
            <w:pStyle w:val="TOC1"/>
            <w:tabs>
              <w:tab w:val="right" w:leader="dot" w:pos="9015"/>
            </w:tabs>
            <w:bidi w:val="0"/>
            <w:rPr>
              <w:rStyle w:val="Hyperlink"/>
            </w:rPr>
          </w:pPr>
          <w:hyperlink w:anchor="_Toc706100396">
            <w:r w:rsidRPr="52CAAEE9" w:rsidR="52CAAEE9">
              <w:rPr>
                <w:rStyle w:val="Hyperlink"/>
              </w:rPr>
              <w:t>Generational EI Characteristics Managers Must Consider in Recruitment</w:t>
            </w:r>
            <w:r>
              <w:tab/>
            </w:r>
            <w:r>
              <w:fldChar w:fldCharType="begin"/>
            </w:r>
            <w:r>
              <w:instrText xml:space="preserve">PAGEREF _Toc706100396 \h</w:instrText>
            </w:r>
            <w:r>
              <w:fldChar w:fldCharType="separate"/>
            </w:r>
            <w:r w:rsidRPr="52CAAEE9" w:rsidR="52CAAEE9">
              <w:rPr>
                <w:rStyle w:val="Hyperlink"/>
              </w:rPr>
              <w:t>10</w:t>
            </w:r>
            <w:r>
              <w:fldChar w:fldCharType="end"/>
            </w:r>
          </w:hyperlink>
        </w:p>
        <w:p w:rsidR="52CAAEE9" w:rsidP="52CAAEE9" w:rsidRDefault="52CAAEE9" w14:paraId="309BC1C9" w14:textId="5B3D2E5D">
          <w:pPr>
            <w:pStyle w:val="TOC2"/>
            <w:tabs>
              <w:tab w:val="right" w:leader="dot" w:pos="9015"/>
            </w:tabs>
            <w:bidi w:val="0"/>
            <w:rPr>
              <w:rStyle w:val="Hyperlink"/>
            </w:rPr>
          </w:pPr>
          <w:hyperlink w:anchor="_Toc1639847326">
            <w:r w:rsidRPr="52CAAEE9" w:rsidR="52CAAEE9">
              <w:rPr>
                <w:rStyle w:val="Hyperlink"/>
              </w:rPr>
              <w:t>Traditionalists (born before 1945)</w:t>
            </w:r>
            <w:r>
              <w:tab/>
            </w:r>
            <w:r>
              <w:fldChar w:fldCharType="begin"/>
            </w:r>
            <w:r>
              <w:instrText xml:space="preserve">PAGEREF _Toc1639847326 \h</w:instrText>
            </w:r>
            <w:r>
              <w:fldChar w:fldCharType="separate"/>
            </w:r>
            <w:r w:rsidRPr="52CAAEE9" w:rsidR="52CAAEE9">
              <w:rPr>
                <w:rStyle w:val="Hyperlink"/>
              </w:rPr>
              <w:t>10</w:t>
            </w:r>
            <w:r>
              <w:fldChar w:fldCharType="end"/>
            </w:r>
          </w:hyperlink>
        </w:p>
        <w:p w:rsidR="52CAAEE9" w:rsidP="52CAAEE9" w:rsidRDefault="52CAAEE9" w14:paraId="64195A07" w14:textId="1C13AB4A">
          <w:pPr>
            <w:pStyle w:val="TOC2"/>
            <w:tabs>
              <w:tab w:val="right" w:leader="dot" w:pos="9015"/>
            </w:tabs>
            <w:bidi w:val="0"/>
            <w:rPr>
              <w:rStyle w:val="Hyperlink"/>
            </w:rPr>
          </w:pPr>
          <w:hyperlink w:anchor="_Toc194966983">
            <w:r w:rsidRPr="52CAAEE9" w:rsidR="52CAAEE9">
              <w:rPr>
                <w:rStyle w:val="Hyperlink"/>
              </w:rPr>
              <w:t>Baby Boomers (1946–1964)</w:t>
            </w:r>
            <w:r>
              <w:tab/>
            </w:r>
            <w:r>
              <w:fldChar w:fldCharType="begin"/>
            </w:r>
            <w:r>
              <w:instrText xml:space="preserve">PAGEREF _Toc194966983 \h</w:instrText>
            </w:r>
            <w:r>
              <w:fldChar w:fldCharType="separate"/>
            </w:r>
            <w:r w:rsidRPr="52CAAEE9" w:rsidR="52CAAEE9">
              <w:rPr>
                <w:rStyle w:val="Hyperlink"/>
              </w:rPr>
              <w:t>10</w:t>
            </w:r>
            <w:r>
              <w:fldChar w:fldCharType="end"/>
            </w:r>
          </w:hyperlink>
        </w:p>
        <w:p w:rsidR="52CAAEE9" w:rsidP="52CAAEE9" w:rsidRDefault="52CAAEE9" w14:paraId="0E16EA3F" w14:textId="4F3D2B81">
          <w:pPr>
            <w:pStyle w:val="TOC2"/>
            <w:tabs>
              <w:tab w:val="right" w:leader="dot" w:pos="9015"/>
            </w:tabs>
            <w:bidi w:val="0"/>
            <w:rPr>
              <w:rStyle w:val="Hyperlink"/>
            </w:rPr>
          </w:pPr>
          <w:hyperlink w:anchor="_Toc1848716194">
            <w:r w:rsidRPr="52CAAEE9" w:rsidR="52CAAEE9">
              <w:rPr>
                <w:rStyle w:val="Hyperlink"/>
              </w:rPr>
              <w:t>Generation X (1965–1980)</w:t>
            </w:r>
            <w:r>
              <w:tab/>
            </w:r>
            <w:r>
              <w:fldChar w:fldCharType="begin"/>
            </w:r>
            <w:r>
              <w:instrText xml:space="preserve">PAGEREF _Toc1848716194 \h</w:instrText>
            </w:r>
            <w:r>
              <w:fldChar w:fldCharType="separate"/>
            </w:r>
            <w:r w:rsidRPr="52CAAEE9" w:rsidR="52CAAEE9">
              <w:rPr>
                <w:rStyle w:val="Hyperlink"/>
              </w:rPr>
              <w:t>11</w:t>
            </w:r>
            <w:r>
              <w:fldChar w:fldCharType="end"/>
            </w:r>
          </w:hyperlink>
        </w:p>
        <w:p w:rsidR="52CAAEE9" w:rsidP="52CAAEE9" w:rsidRDefault="52CAAEE9" w14:paraId="4357CE3B" w14:textId="2F70570E">
          <w:pPr>
            <w:pStyle w:val="TOC2"/>
            <w:tabs>
              <w:tab w:val="right" w:leader="dot" w:pos="9015"/>
            </w:tabs>
            <w:bidi w:val="0"/>
            <w:rPr>
              <w:rStyle w:val="Hyperlink"/>
            </w:rPr>
          </w:pPr>
          <w:hyperlink w:anchor="_Toc981937700">
            <w:r w:rsidRPr="52CAAEE9" w:rsidR="52CAAEE9">
              <w:rPr>
                <w:rStyle w:val="Hyperlink"/>
              </w:rPr>
              <w:t>Millennials / Generation Y (1981–1996)</w:t>
            </w:r>
            <w:r>
              <w:tab/>
            </w:r>
            <w:r>
              <w:fldChar w:fldCharType="begin"/>
            </w:r>
            <w:r>
              <w:instrText xml:space="preserve">PAGEREF _Toc981937700 \h</w:instrText>
            </w:r>
            <w:r>
              <w:fldChar w:fldCharType="separate"/>
            </w:r>
            <w:r w:rsidRPr="52CAAEE9" w:rsidR="52CAAEE9">
              <w:rPr>
                <w:rStyle w:val="Hyperlink"/>
              </w:rPr>
              <w:t>11</w:t>
            </w:r>
            <w:r>
              <w:fldChar w:fldCharType="end"/>
            </w:r>
          </w:hyperlink>
        </w:p>
        <w:p w:rsidR="52CAAEE9" w:rsidP="52CAAEE9" w:rsidRDefault="52CAAEE9" w14:paraId="03A59235" w14:textId="28C14391">
          <w:pPr>
            <w:pStyle w:val="TOC2"/>
            <w:tabs>
              <w:tab w:val="right" w:leader="dot" w:pos="9015"/>
            </w:tabs>
            <w:bidi w:val="0"/>
            <w:rPr>
              <w:rStyle w:val="Hyperlink"/>
            </w:rPr>
          </w:pPr>
          <w:hyperlink w:anchor="_Toc1368702993">
            <w:r w:rsidRPr="52CAAEE9" w:rsidR="52CAAEE9">
              <w:rPr>
                <w:rStyle w:val="Hyperlink"/>
              </w:rPr>
              <w:t>Generation Z (1997–2012)</w:t>
            </w:r>
            <w:r>
              <w:tab/>
            </w:r>
            <w:r>
              <w:fldChar w:fldCharType="begin"/>
            </w:r>
            <w:r>
              <w:instrText xml:space="preserve">PAGEREF _Toc1368702993 \h</w:instrText>
            </w:r>
            <w:r>
              <w:fldChar w:fldCharType="separate"/>
            </w:r>
            <w:r w:rsidRPr="52CAAEE9" w:rsidR="52CAAEE9">
              <w:rPr>
                <w:rStyle w:val="Hyperlink"/>
              </w:rPr>
              <w:t>11</w:t>
            </w:r>
            <w:r>
              <w:fldChar w:fldCharType="end"/>
            </w:r>
          </w:hyperlink>
        </w:p>
        <w:p w:rsidR="52CAAEE9" w:rsidP="52CAAEE9" w:rsidRDefault="52CAAEE9" w14:paraId="67F2C533" w14:textId="39743D4F">
          <w:pPr>
            <w:pStyle w:val="TOC1"/>
            <w:tabs>
              <w:tab w:val="right" w:leader="dot" w:pos="9015"/>
            </w:tabs>
            <w:bidi w:val="0"/>
            <w:rPr>
              <w:rStyle w:val="Hyperlink"/>
            </w:rPr>
          </w:pPr>
          <w:hyperlink w:anchor="_Toc916862536">
            <w:r w:rsidRPr="52CAAEE9" w:rsidR="52CAAEE9">
              <w:rPr>
                <w:rStyle w:val="Hyperlink"/>
              </w:rPr>
              <w:t>Conclusion</w:t>
            </w:r>
            <w:r>
              <w:tab/>
            </w:r>
            <w:r>
              <w:fldChar w:fldCharType="begin"/>
            </w:r>
            <w:r>
              <w:instrText xml:space="preserve">PAGEREF _Toc916862536 \h</w:instrText>
            </w:r>
            <w:r>
              <w:fldChar w:fldCharType="separate"/>
            </w:r>
            <w:r w:rsidRPr="52CAAEE9" w:rsidR="52CAAEE9">
              <w:rPr>
                <w:rStyle w:val="Hyperlink"/>
              </w:rPr>
              <w:t>11</w:t>
            </w:r>
            <w:r>
              <w:fldChar w:fldCharType="end"/>
            </w:r>
          </w:hyperlink>
        </w:p>
        <w:p w:rsidR="52CAAEE9" w:rsidP="52CAAEE9" w:rsidRDefault="52CAAEE9" w14:paraId="7422C266" w14:textId="13223C8C">
          <w:pPr>
            <w:pStyle w:val="TOC1"/>
            <w:tabs>
              <w:tab w:val="right" w:leader="dot" w:pos="9015"/>
            </w:tabs>
            <w:bidi w:val="0"/>
            <w:rPr>
              <w:rStyle w:val="Hyperlink"/>
            </w:rPr>
          </w:pPr>
          <w:hyperlink w:anchor="_Toc215236604">
            <w:r w:rsidRPr="52CAAEE9" w:rsidR="52CAAEE9">
              <w:rPr>
                <w:rStyle w:val="Hyperlink"/>
              </w:rPr>
              <w:t>Recommendations</w:t>
            </w:r>
            <w:r>
              <w:tab/>
            </w:r>
            <w:r>
              <w:fldChar w:fldCharType="begin"/>
            </w:r>
            <w:r>
              <w:instrText xml:space="preserve">PAGEREF _Toc215236604 \h</w:instrText>
            </w:r>
            <w:r>
              <w:fldChar w:fldCharType="separate"/>
            </w:r>
            <w:r w:rsidRPr="52CAAEE9" w:rsidR="52CAAEE9">
              <w:rPr>
                <w:rStyle w:val="Hyperlink"/>
              </w:rPr>
              <w:t>12</w:t>
            </w:r>
            <w:r>
              <w:fldChar w:fldCharType="end"/>
            </w:r>
          </w:hyperlink>
        </w:p>
        <w:p w:rsidR="52CAAEE9" w:rsidP="52CAAEE9" w:rsidRDefault="52CAAEE9" w14:paraId="07A15595" w14:textId="49EA2068">
          <w:pPr>
            <w:pStyle w:val="TOC1"/>
            <w:tabs>
              <w:tab w:val="right" w:leader="dot" w:pos="9015"/>
            </w:tabs>
            <w:bidi w:val="0"/>
            <w:rPr>
              <w:rStyle w:val="Hyperlink"/>
            </w:rPr>
          </w:pPr>
          <w:hyperlink w:anchor="_Toc1399228561">
            <w:r w:rsidRPr="52CAAEE9" w:rsidR="52CAAEE9">
              <w:rPr>
                <w:rStyle w:val="Hyperlink"/>
              </w:rPr>
              <w:t>References</w:t>
            </w:r>
            <w:r>
              <w:tab/>
            </w:r>
            <w:r>
              <w:fldChar w:fldCharType="begin"/>
            </w:r>
            <w:r>
              <w:instrText xml:space="preserve">PAGEREF _Toc1399228561 \h</w:instrText>
            </w:r>
            <w:r>
              <w:fldChar w:fldCharType="separate"/>
            </w:r>
            <w:r w:rsidRPr="52CAAEE9" w:rsidR="52CAAEE9">
              <w:rPr>
                <w:rStyle w:val="Hyperlink"/>
              </w:rPr>
              <w:t>13</w:t>
            </w:r>
            <w:r>
              <w:fldChar w:fldCharType="end"/>
            </w:r>
          </w:hyperlink>
        </w:p>
        <w:p w:rsidR="52CAAEE9" w:rsidRDefault="52CAAEE9" w14:paraId="558CF3B9" w14:textId="0C2AEA02">
          <w:r>
            <w:fldChar w:fldCharType="end"/>
          </w:r>
        </w:p>
      </w:sdtContent>
    </w:sdt>
    <w:p w:rsidR="00C07D4C" w:rsidP="00912B14" w:rsidRDefault="00C07D4C" w14:paraId="24CFF880" w14:textId="77777777">
      <w:pPr>
        <w:spacing w:line="360" w:lineRule="auto"/>
        <w:jc w:val="both"/>
        <w:rPr>
          <w:rFonts w:ascii="Arial" w:hAnsi="Arial" w:cs="Arial"/>
          <w:b/>
          <w:bCs/>
          <w:i/>
          <w:iCs/>
          <w:sz w:val="40"/>
          <w:szCs w:val="40"/>
        </w:rPr>
      </w:pPr>
    </w:p>
    <w:p w:rsidR="00C07D4C" w:rsidP="00912B14" w:rsidRDefault="00C07D4C" w14:paraId="20E758B3" w14:textId="77777777">
      <w:pPr>
        <w:spacing w:line="360" w:lineRule="auto"/>
        <w:jc w:val="both"/>
        <w:rPr>
          <w:rFonts w:ascii="Arial" w:hAnsi="Arial" w:cs="Arial"/>
          <w:b/>
          <w:bCs/>
          <w:i/>
          <w:iCs/>
          <w:sz w:val="40"/>
          <w:szCs w:val="40"/>
        </w:rPr>
      </w:pPr>
    </w:p>
    <w:p w:rsidR="00C07D4C" w:rsidP="00912B14" w:rsidRDefault="00C07D4C" w14:paraId="2320C853" w14:textId="77777777">
      <w:pPr>
        <w:spacing w:line="360" w:lineRule="auto"/>
        <w:jc w:val="both"/>
        <w:rPr>
          <w:rFonts w:ascii="Arial" w:hAnsi="Arial" w:cs="Arial"/>
          <w:b/>
          <w:bCs/>
          <w:i/>
          <w:iCs/>
          <w:sz w:val="40"/>
          <w:szCs w:val="40"/>
        </w:rPr>
      </w:pPr>
    </w:p>
    <w:p w:rsidR="00C07D4C" w:rsidP="00912B14" w:rsidRDefault="00C07D4C" w14:paraId="341934E5" w14:textId="77777777">
      <w:pPr>
        <w:spacing w:line="360" w:lineRule="auto"/>
        <w:jc w:val="both"/>
        <w:rPr>
          <w:rFonts w:ascii="Arial" w:hAnsi="Arial" w:cs="Arial"/>
          <w:b/>
          <w:bCs/>
          <w:i/>
          <w:iCs/>
          <w:sz w:val="40"/>
          <w:szCs w:val="40"/>
        </w:rPr>
      </w:pPr>
    </w:p>
    <w:p w:rsidR="00C07D4C" w:rsidP="00912B14" w:rsidRDefault="00C07D4C" w14:paraId="4A58FC3C" w14:textId="77777777">
      <w:pPr>
        <w:spacing w:line="360" w:lineRule="auto"/>
        <w:jc w:val="both"/>
        <w:rPr>
          <w:rFonts w:ascii="Arial" w:hAnsi="Arial" w:cs="Arial"/>
          <w:b/>
          <w:bCs/>
          <w:i/>
          <w:iCs/>
          <w:sz w:val="40"/>
          <w:szCs w:val="40"/>
        </w:rPr>
      </w:pPr>
    </w:p>
    <w:p w:rsidR="00C07D4C" w:rsidP="00912B14" w:rsidRDefault="00C07D4C" w14:paraId="45137F75" w14:textId="77777777">
      <w:pPr>
        <w:spacing w:line="360" w:lineRule="auto"/>
        <w:jc w:val="both"/>
        <w:rPr>
          <w:rFonts w:ascii="Arial" w:hAnsi="Arial" w:cs="Arial"/>
          <w:b/>
          <w:bCs/>
          <w:i/>
          <w:iCs/>
          <w:sz w:val="40"/>
          <w:szCs w:val="40"/>
        </w:rPr>
      </w:pPr>
    </w:p>
    <w:p w:rsidR="00C07D4C" w:rsidP="00912B14" w:rsidRDefault="00C07D4C" w14:paraId="596556C7" w14:textId="77777777">
      <w:pPr>
        <w:spacing w:line="360" w:lineRule="auto"/>
        <w:jc w:val="both"/>
        <w:rPr>
          <w:rFonts w:ascii="Arial" w:hAnsi="Arial" w:cs="Arial"/>
          <w:b/>
          <w:bCs/>
          <w:i/>
          <w:iCs/>
          <w:sz w:val="40"/>
          <w:szCs w:val="40"/>
        </w:rPr>
      </w:pPr>
    </w:p>
    <w:p w:rsidR="00C07D4C" w:rsidP="00912B14" w:rsidRDefault="00C07D4C" w14:paraId="7C9B8FD4" w14:textId="77777777">
      <w:pPr>
        <w:spacing w:line="360" w:lineRule="auto"/>
        <w:jc w:val="both"/>
        <w:rPr>
          <w:rFonts w:ascii="Arial" w:hAnsi="Arial" w:cs="Arial"/>
          <w:b/>
          <w:bCs/>
          <w:i/>
          <w:iCs/>
          <w:sz w:val="40"/>
          <w:szCs w:val="40"/>
        </w:rPr>
      </w:pPr>
    </w:p>
    <w:p w:rsidR="00C07D4C" w:rsidP="00912B14" w:rsidRDefault="00C07D4C" w14:paraId="685E44EC" w14:textId="77777777">
      <w:pPr>
        <w:spacing w:line="360" w:lineRule="auto"/>
        <w:jc w:val="both"/>
        <w:rPr>
          <w:rFonts w:ascii="Arial" w:hAnsi="Arial" w:cs="Arial"/>
          <w:b/>
          <w:bCs/>
          <w:i/>
          <w:iCs/>
          <w:sz w:val="40"/>
          <w:szCs w:val="40"/>
        </w:rPr>
      </w:pPr>
    </w:p>
    <w:p w:rsidR="00C07D4C" w:rsidP="00912B14" w:rsidRDefault="00C07D4C" w14:paraId="6E49A70F" w14:textId="77777777">
      <w:pPr>
        <w:spacing w:line="360" w:lineRule="auto"/>
        <w:jc w:val="both"/>
        <w:rPr>
          <w:rFonts w:ascii="Arial" w:hAnsi="Arial" w:cs="Arial"/>
          <w:b/>
          <w:bCs/>
          <w:i/>
          <w:iCs/>
          <w:sz w:val="40"/>
          <w:szCs w:val="40"/>
        </w:rPr>
      </w:pPr>
    </w:p>
    <w:p w:rsidR="00C07D4C" w:rsidP="00912B14" w:rsidRDefault="00C07D4C" w14:paraId="7CD4AA8A" w14:textId="77777777">
      <w:pPr>
        <w:spacing w:line="360" w:lineRule="auto"/>
        <w:jc w:val="both"/>
        <w:rPr>
          <w:rFonts w:ascii="Arial" w:hAnsi="Arial" w:cs="Arial"/>
          <w:b/>
          <w:bCs/>
          <w:i/>
          <w:iCs/>
          <w:sz w:val="40"/>
          <w:szCs w:val="40"/>
        </w:rPr>
      </w:pPr>
    </w:p>
    <w:p w:rsidR="00C07D4C" w:rsidP="00912B14" w:rsidRDefault="00C07D4C" w14:paraId="4F85F1EC" w14:textId="77777777">
      <w:pPr>
        <w:spacing w:line="360" w:lineRule="auto"/>
        <w:jc w:val="both"/>
        <w:rPr>
          <w:rFonts w:ascii="Arial" w:hAnsi="Arial" w:cs="Arial"/>
          <w:b/>
          <w:bCs/>
          <w:i/>
          <w:iCs/>
          <w:sz w:val="40"/>
          <w:szCs w:val="40"/>
        </w:rPr>
      </w:pPr>
    </w:p>
    <w:p w:rsidR="00C07D4C" w:rsidP="00912B14" w:rsidRDefault="00C07D4C" w14:paraId="4566B2E5" w14:textId="77777777">
      <w:pPr>
        <w:spacing w:line="360" w:lineRule="auto"/>
        <w:jc w:val="both"/>
        <w:rPr>
          <w:rFonts w:ascii="Arial" w:hAnsi="Arial" w:cs="Arial"/>
          <w:b/>
          <w:bCs/>
          <w:i/>
          <w:iCs/>
          <w:sz w:val="40"/>
          <w:szCs w:val="40"/>
        </w:rPr>
      </w:pPr>
    </w:p>
    <w:p w:rsidR="00C07D4C" w:rsidP="52CAAEE9" w:rsidRDefault="00C07D4C" w14:paraId="3FFE6A52" w14:textId="77777777">
      <w:pPr>
        <w:spacing w:line="360" w:lineRule="auto"/>
        <w:jc w:val="both"/>
        <w:rPr>
          <w:rFonts w:ascii="Arial" w:hAnsi="Arial" w:cs="Arial"/>
          <w:b w:val="1"/>
          <w:bCs w:val="1"/>
          <w:i w:val="1"/>
          <w:iCs w:val="1"/>
          <w:sz w:val="40"/>
          <w:szCs w:val="40"/>
        </w:rPr>
      </w:pPr>
    </w:p>
    <w:p w:rsidR="52CAAEE9" w:rsidP="52CAAEE9" w:rsidRDefault="52CAAEE9" w14:paraId="6CB5FF9D" w14:textId="2D68AD83">
      <w:pPr>
        <w:spacing w:line="360" w:lineRule="auto"/>
        <w:jc w:val="both"/>
        <w:rPr>
          <w:rFonts w:ascii="Arial" w:hAnsi="Arial" w:cs="Arial"/>
          <w:b w:val="1"/>
          <w:bCs w:val="1"/>
          <w:i w:val="1"/>
          <w:iCs w:val="1"/>
          <w:sz w:val="40"/>
          <w:szCs w:val="40"/>
        </w:rPr>
      </w:pPr>
    </w:p>
    <w:p w:rsidR="52CAAEE9" w:rsidP="52CAAEE9" w:rsidRDefault="52CAAEE9" w14:paraId="3398E9C5" w14:textId="63D07319">
      <w:pPr>
        <w:spacing w:line="360" w:lineRule="auto"/>
        <w:jc w:val="both"/>
        <w:rPr>
          <w:rFonts w:ascii="Arial" w:hAnsi="Arial" w:cs="Arial"/>
          <w:b w:val="1"/>
          <w:bCs w:val="1"/>
          <w:i w:val="1"/>
          <w:iCs w:val="1"/>
          <w:sz w:val="40"/>
          <w:szCs w:val="40"/>
        </w:rPr>
      </w:pPr>
    </w:p>
    <w:p w:rsidR="007156FC" w:rsidP="00912B14" w:rsidRDefault="007156FC" w14:paraId="5CA0FE24" w14:textId="77777777">
      <w:pPr>
        <w:spacing w:line="360" w:lineRule="auto"/>
        <w:jc w:val="both"/>
        <w:rPr>
          <w:rFonts w:ascii="Arial" w:hAnsi="Arial" w:cs="Arial"/>
          <w:b/>
          <w:bCs/>
          <w:i/>
          <w:iCs/>
          <w:sz w:val="40"/>
          <w:szCs w:val="40"/>
        </w:rPr>
      </w:pPr>
    </w:p>
    <w:p w:rsidR="007156FC" w:rsidP="52CAAEE9" w:rsidRDefault="007156FC" w14:paraId="42222CCE" w14:textId="6FAB9585">
      <w:pPr>
        <w:pStyle w:val="Heading1"/>
        <w:rPr>
          <w:rFonts w:ascii="Arial" w:hAnsi="Arial" w:cs="Arial"/>
          <w:b w:val="1"/>
          <w:bCs w:val="1"/>
          <w:sz w:val="40"/>
          <w:szCs w:val="40"/>
        </w:rPr>
      </w:pPr>
      <w:bookmarkStart w:name="_Toc1557713063" w:id="1109980950"/>
      <w:r w:rsidR="52CAAEE9">
        <w:rPr/>
        <w:t>Introduction To Emotional Intelligence</w:t>
      </w:r>
      <w:bookmarkEnd w:id="1109980950"/>
    </w:p>
    <w:p w:rsidRPr="007156FC" w:rsidR="007156FC" w:rsidP="007156FC" w:rsidRDefault="007156FC" w14:paraId="115EE756" w14:textId="37C89F1A">
      <w:pPr>
        <w:spacing w:line="360" w:lineRule="auto"/>
        <w:rPr>
          <w:rFonts w:ascii="Arial" w:hAnsi="Arial" w:cs="Arial"/>
          <w:sz w:val="22"/>
          <w:szCs w:val="22"/>
        </w:rPr>
      </w:pPr>
      <w:r w:rsidRPr="007156FC">
        <w:rPr>
          <w:rFonts w:ascii="Arial" w:hAnsi="Arial" w:cs="Arial"/>
          <w:sz w:val="22"/>
          <w:szCs w:val="22"/>
        </w:rPr>
        <w:t xml:space="preserve">Emotional intelligence (EI) refers to the capacity to </w:t>
      </w:r>
      <w:r w:rsidR="002E5DA3">
        <w:rPr>
          <w:rFonts w:ascii="Arial" w:hAnsi="Arial" w:cs="Arial"/>
          <w:sz w:val="22"/>
          <w:szCs w:val="22"/>
        </w:rPr>
        <w:t>recognize</w:t>
      </w:r>
      <w:r w:rsidRPr="007156FC">
        <w:rPr>
          <w:rFonts w:ascii="Arial" w:hAnsi="Arial" w:cs="Arial"/>
          <w:sz w:val="22"/>
          <w:szCs w:val="22"/>
        </w:rPr>
        <w:t>, understand</w:t>
      </w:r>
      <w:r w:rsidR="003B1D98">
        <w:rPr>
          <w:rFonts w:ascii="Arial" w:hAnsi="Arial" w:cs="Arial"/>
          <w:sz w:val="22"/>
          <w:szCs w:val="22"/>
        </w:rPr>
        <w:t>,</w:t>
      </w:r>
      <w:r w:rsidRPr="007156FC">
        <w:rPr>
          <w:rFonts w:ascii="Arial" w:hAnsi="Arial" w:cs="Arial"/>
          <w:sz w:val="22"/>
          <w:szCs w:val="22"/>
        </w:rPr>
        <w:t xml:space="preserve"> and manage emotions in oneself and others, shaping how individuals navigate social complexity and make effective decisions. Goleman’s influential model </w:t>
      </w:r>
      <w:r w:rsidR="002E5DA3">
        <w:rPr>
          <w:rFonts w:ascii="Arial" w:hAnsi="Arial" w:cs="Arial"/>
          <w:sz w:val="22"/>
          <w:szCs w:val="22"/>
        </w:rPr>
        <w:t>conceptualizes</w:t>
      </w:r>
      <w:r w:rsidRPr="007156FC">
        <w:rPr>
          <w:rFonts w:ascii="Arial" w:hAnsi="Arial" w:cs="Arial"/>
          <w:sz w:val="22"/>
          <w:szCs w:val="22"/>
        </w:rPr>
        <w:t xml:space="preserve"> EI as a set of interrelated competencies that underpin personal and interpersonal effectiveness (Goleman, 1995). It comprises </w:t>
      </w:r>
      <w:r w:rsidRPr="007156FC">
        <w:rPr>
          <w:rFonts w:ascii="Arial" w:hAnsi="Arial" w:cs="Arial"/>
          <w:b/>
          <w:bCs/>
          <w:sz w:val="22"/>
          <w:szCs w:val="22"/>
        </w:rPr>
        <w:t>self</w:t>
      </w:r>
      <w:r w:rsidRPr="007156FC">
        <w:rPr>
          <w:rFonts w:ascii="Arial" w:hAnsi="Arial" w:cs="Arial"/>
          <w:b/>
          <w:bCs/>
          <w:sz w:val="22"/>
          <w:szCs w:val="22"/>
        </w:rPr>
        <w:noBreakHyphen/>
      </w:r>
      <w:r w:rsidRPr="007156FC">
        <w:rPr>
          <w:rFonts w:ascii="Arial" w:hAnsi="Arial" w:cs="Arial"/>
          <w:b/>
          <w:bCs/>
          <w:sz w:val="22"/>
          <w:szCs w:val="22"/>
        </w:rPr>
        <w:t>awareness</w:t>
      </w:r>
      <w:r w:rsidRPr="007156FC">
        <w:rPr>
          <w:rFonts w:ascii="Arial" w:hAnsi="Arial" w:cs="Arial"/>
          <w:sz w:val="22"/>
          <w:szCs w:val="22"/>
        </w:rPr>
        <w:t xml:space="preserve">, the ability </w:t>
      </w:r>
      <w:r w:rsidR="00A214F5">
        <w:rPr>
          <w:rFonts w:ascii="Arial" w:hAnsi="Arial" w:cs="Arial"/>
          <w:sz w:val="22"/>
          <w:szCs w:val="22"/>
        </w:rPr>
        <w:t>to perceive one’s emotions accurately</w:t>
      </w:r>
      <w:r w:rsidRPr="007156FC">
        <w:rPr>
          <w:rFonts w:ascii="Arial" w:hAnsi="Arial" w:cs="Arial"/>
          <w:sz w:val="22"/>
          <w:szCs w:val="22"/>
        </w:rPr>
        <w:t>;</w:t>
      </w:r>
      <w:r w:rsidR="001C57ED">
        <w:rPr>
          <w:rFonts w:ascii="Arial" w:hAnsi="Arial" w:cs="Arial"/>
          <w:sz w:val="22"/>
          <w:szCs w:val="22"/>
        </w:rPr>
        <w:t xml:space="preserve"> </w:t>
      </w:r>
      <w:r w:rsidRPr="007156FC">
        <w:rPr>
          <w:rFonts w:ascii="Arial" w:hAnsi="Arial" w:cs="Arial"/>
          <w:b/>
          <w:bCs/>
          <w:sz w:val="22"/>
          <w:szCs w:val="22"/>
        </w:rPr>
        <w:t>self</w:t>
      </w:r>
      <w:r w:rsidRPr="007156FC">
        <w:rPr>
          <w:rFonts w:ascii="Arial" w:hAnsi="Arial" w:cs="Arial"/>
          <w:b/>
          <w:bCs/>
          <w:sz w:val="22"/>
          <w:szCs w:val="22"/>
        </w:rPr>
        <w:noBreakHyphen/>
      </w:r>
      <w:r w:rsidRPr="003B1D98" w:rsidR="003B1D98">
        <w:rPr>
          <w:rFonts w:ascii="Arial" w:hAnsi="Arial" w:cs="Arial"/>
          <w:b/>
          <w:bCs/>
          <w:sz w:val="22"/>
          <w:szCs w:val="22"/>
        </w:rPr>
        <w:t>management</w:t>
      </w:r>
      <w:r w:rsidR="009321B4">
        <w:rPr>
          <w:rFonts w:ascii="Arial" w:hAnsi="Arial" w:cs="Arial"/>
          <w:b/>
          <w:bCs/>
          <w:sz w:val="22"/>
          <w:szCs w:val="22"/>
        </w:rPr>
        <w:t xml:space="preserve"> </w:t>
      </w:r>
      <w:r w:rsidRPr="009321B4" w:rsidR="009321B4">
        <w:rPr>
          <w:rFonts w:ascii="Arial" w:hAnsi="Arial" w:cs="Arial"/>
          <w:sz w:val="22"/>
          <w:szCs w:val="22"/>
        </w:rPr>
        <w:t>or</w:t>
      </w:r>
      <w:r w:rsidR="009321B4">
        <w:rPr>
          <w:rFonts w:ascii="Arial" w:hAnsi="Arial" w:cs="Arial"/>
          <w:b/>
          <w:bCs/>
          <w:sz w:val="22"/>
          <w:szCs w:val="22"/>
        </w:rPr>
        <w:t xml:space="preserve"> self-regulation</w:t>
      </w:r>
      <w:r w:rsidRPr="007156FC">
        <w:rPr>
          <w:rFonts w:ascii="Arial" w:hAnsi="Arial" w:cs="Arial"/>
          <w:sz w:val="22"/>
          <w:szCs w:val="22"/>
        </w:rPr>
        <w:t xml:space="preserve">, which involves managing emotional impulses constructively; </w:t>
      </w:r>
      <w:r w:rsidRPr="007156FC">
        <w:rPr>
          <w:rFonts w:ascii="Arial" w:hAnsi="Arial" w:cs="Arial"/>
          <w:b/>
          <w:bCs/>
          <w:sz w:val="22"/>
          <w:szCs w:val="22"/>
        </w:rPr>
        <w:t>motivation</w:t>
      </w:r>
      <w:r w:rsidRPr="007156FC">
        <w:rPr>
          <w:rFonts w:ascii="Arial" w:hAnsi="Arial" w:cs="Arial"/>
          <w:sz w:val="22"/>
          <w:szCs w:val="22"/>
        </w:rPr>
        <w:t>, defined as using emotions to drive goal</w:t>
      </w:r>
      <w:r w:rsidRPr="007156FC">
        <w:rPr>
          <w:rFonts w:ascii="Arial" w:hAnsi="Arial" w:cs="Arial"/>
          <w:sz w:val="22"/>
          <w:szCs w:val="22"/>
        </w:rPr>
        <w:noBreakHyphen/>
      </w:r>
      <w:r w:rsidRPr="007156FC">
        <w:rPr>
          <w:rFonts w:ascii="Arial" w:hAnsi="Arial" w:cs="Arial"/>
          <w:sz w:val="22"/>
          <w:szCs w:val="22"/>
        </w:rPr>
        <w:t xml:space="preserve">directed behaviour; </w:t>
      </w:r>
      <w:r w:rsidRPr="007156FC">
        <w:rPr>
          <w:rFonts w:ascii="Arial" w:hAnsi="Arial" w:cs="Arial"/>
          <w:b/>
          <w:bCs/>
          <w:sz w:val="22"/>
          <w:szCs w:val="22"/>
        </w:rPr>
        <w:t>empathy</w:t>
      </w:r>
      <w:r w:rsidRPr="007156FC">
        <w:rPr>
          <w:rFonts w:ascii="Arial" w:hAnsi="Arial" w:cs="Arial"/>
          <w:sz w:val="22"/>
          <w:szCs w:val="22"/>
        </w:rPr>
        <w:t xml:space="preserve">, the capacity to understand others’ feelings; and </w:t>
      </w:r>
      <w:r w:rsidRPr="007156FC">
        <w:rPr>
          <w:rFonts w:ascii="Arial" w:hAnsi="Arial" w:cs="Arial"/>
          <w:b/>
          <w:bCs/>
          <w:sz w:val="22"/>
          <w:szCs w:val="22"/>
        </w:rPr>
        <w:t>social skills</w:t>
      </w:r>
      <w:r w:rsidRPr="007156FC">
        <w:rPr>
          <w:rFonts w:ascii="Arial" w:hAnsi="Arial" w:cs="Arial"/>
          <w:sz w:val="22"/>
          <w:szCs w:val="22"/>
        </w:rPr>
        <w:t>, which enable effective relationship management (Goleman, 1998).</w:t>
      </w:r>
    </w:p>
    <w:p w:rsidR="007156FC" w:rsidP="007156FC" w:rsidRDefault="007156FC" w14:paraId="00DD7968" w14:textId="48961949">
      <w:pPr>
        <w:spacing w:line="360" w:lineRule="auto"/>
        <w:rPr>
          <w:rFonts w:ascii="Arial" w:hAnsi="Arial" w:cs="Arial"/>
          <w:sz w:val="22"/>
          <w:szCs w:val="22"/>
        </w:rPr>
      </w:pPr>
      <w:r w:rsidRPr="007156FC">
        <w:rPr>
          <w:rFonts w:ascii="Arial" w:hAnsi="Arial" w:cs="Arial"/>
          <w:sz w:val="22"/>
          <w:szCs w:val="22"/>
        </w:rPr>
        <w:t xml:space="preserve">These competencies collectively support adaptive </w:t>
      </w:r>
      <w:proofErr w:type="spellStart"/>
      <w:r w:rsidR="002E5DA3">
        <w:rPr>
          <w:rFonts w:ascii="Arial" w:hAnsi="Arial" w:cs="Arial"/>
          <w:sz w:val="22"/>
          <w:szCs w:val="22"/>
        </w:rPr>
        <w:t>behavior</w:t>
      </w:r>
      <w:proofErr w:type="spellEnd"/>
      <w:r w:rsidR="002E5DA3">
        <w:rPr>
          <w:rFonts w:ascii="Arial" w:hAnsi="Arial" w:cs="Arial"/>
          <w:sz w:val="22"/>
          <w:szCs w:val="22"/>
        </w:rPr>
        <w:t xml:space="preserve"> in organizational</w:t>
      </w:r>
      <w:r w:rsidRPr="007156FC">
        <w:rPr>
          <w:rFonts w:ascii="Arial" w:hAnsi="Arial" w:cs="Arial"/>
          <w:sz w:val="22"/>
          <w:szCs w:val="22"/>
        </w:rPr>
        <w:t xml:space="preserve"> settings, where emotional demands, collaboration</w:t>
      </w:r>
      <w:r w:rsidR="009321B4">
        <w:rPr>
          <w:rFonts w:ascii="Arial" w:hAnsi="Arial" w:cs="Arial"/>
          <w:sz w:val="22"/>
          <w:szCs w:val="22"/>
        </w:rPr>
        <w:t>,</w:t>
      </w:r>
      <w:r w:rsidRPr="007156FC">
        <w:rPr>
          <w:rFonts w:ascii="Arial" w:hAnsi="Arial" w:cs="Arial"/>
          <w:sz w:val="22"/>
          <w:szCs w:val="22"/>
        </w:rPr>
        <w:t xml:space="preserve"> and leadership are central. High EI enhances communication, conflict resolution</w:t>
      </w:r>
      <w:r w:rsidR="009321B4">
        <w:rPr>
          <w:rFonts w:ascii="Arial" w:hAnsi="Arial" w:cs="Arial"/>
          <w:sz w:val="22"/>
          <w:szCs w:val="22"/>
        </w:rPr>
        <w:t>,</w:t>
      </w:r>
      <w:r w:rsidRPr="007156FC">
        <w:rPr>
          <w:rFonts w:ascii="Arial" w:hAnsi="Arial" w:cs="Arial"/>
          <w:sz w:val="22"/>
          <w:szCs w:val="22"/>
        </w:rPr>
        <w:t xml:space="preserve"> and resilience, contributing to improved performance and well</w:t>
      </w:r>
      <w:r w:rsidRPr="007156FC">
        <w:rPr>
          <w:rFonts w:ascii="Arial" w:hAnsi="Arial" w:cs="Arial"/>
          <w:sz w:val="22"/>
          <w:szCs w:val="22"/>
        </w:rPr>
        <w:noBreakHyphen/>
      </w:r>
      <w:r w:rsidRPr="007156FC">
        <w:rPr>
          <w:rFonts w:ascii="Arial" w:hAnsi="Arial" w:cs="Arial"/>
          <w:sz w:val="22"/>
          <w:szCs w:val="22"/>
        </w:rPr>
        <w:t>being (Cherniss, 2010). In leadership contexts, EI is particularly significant, as emotionally intelligent leaders are better equipped to inspire trust, foster engagement</w:t>
      </w:r>
      <w:r w:rsidR="009321B4">
        <w:rPr>
          <w:rFonts w:ascii="Arial" w:hAnsi="Arial" w:cs="Arial"/>
          <w:sz w:val="22"/>
          <w:szCs w:val="22"/>
        </w:rPr>
        <w:t>,</w:t>
      </w:r>
      <w:r w:rsidRPr="007156FC">
        <w:rPr>
          <w:rFonts w:ascii="Arial" w:hAnsi="Arial" w:cs="Arial"/>
          <w:sz w:val="22"/>
          <w:szCs w:val="22"/>
        </w:rPr>
        <w:t xml:space="preserve"> and create psychologically safe environments (Goleman, Boyatzis &amp; McKee, 2002). As workplaces become increasingly dynamic and relational, EI is </w:t>
      </w:r>
      <w:r w:rsidR="002E5DA3">
        <w:rPr>
          <w:rFonts w:ascii="Arial" w:hAnsi="Arial" w:cs="Arial"/>
          <w:sz w:val="22"/>
          <w:szCs w:val="22"/>
        </w:rPr>
        <w:t>recognized</w:t>
      </w:r>
      <w:r w:rsidRPr="007156FC">
        <w:rPr>
          <w:rFonts w:ascii="Arial" w:hAnsi="Arial" w:cs="Arial"/>
          <w:sz w:val="22"/>
          <w:szCs w:val="22"/>
        </w:rPr>
        <w:t xml:space="preserve"> as a critical capability that complements cognitive intelligence, enabling individuals to respond to challenges with emotional clarity and social effectiveness.</w:t>
      </w:r>
    </w:p>
    <w:p w:rsidR="009321B4" w:rsidP="007156FC" w:rsidRDefault="009321B4" w14:paraId="135B261A" w14:textId="77777777">
      <w:pPr>
        <w:spacing w:line="360" w:lineRule="auto"/>
        <w:rPr>
          <w:rFonts w:ascii="Arial" w:hAnsi="Arial" w:cs="Arial"/>
          <w:sz w:val="22"/>
          <w:szCs w:val="22"/>
        </w:rPr>
      </w:pPr>
    </w:p>
    <w:p w:rsidR="009321B4" w:rsidP="007156FC" w:rsidRDefault="009321B4" w14:paraId="3DEAA2F8" w14:textId="77777777">
      <w:pPr>
        <w:spacing w:line="360" w:lineRule="auto"/>
        <w:rPr>
          <w:rFonts w:ascii="Arial" w:hAnsi="Arial" w:cs="Arial"/>
          <w:sz w:val="22"/>
          <w:szCs w:val="22"/>
        </w:rPr>
      </w:pPr>
    </w:p>
    <w:p w:rsidRPr="007156FC" w:rsidR="009321B4" w:rsidP="007156FC" w:rsidRDefault="009321B4" w14:paraId="446D5311" w14:textId="0EA94F41">
      <w:pPr>
        <w:spacing w:line="360" w:lineRule="auto"/>
        <w:rPr>
          <w:rFonts w:ascii="Arial" w:hAnsi="Arial" w:cs="Arial"/>
          <w:b/>
          <w:bCs/>
          <w:sz w:val="22"/>
          <w:szCs w:val="22"/>
        </w:rPr>
      </w:pPr>
      <w:r>
        <w:rPr>
          <w:rFonts w:ascii="Arial" w:hAnsi="Arial" w:cs="Arial"/>
          <w:b/>
          <w:bCs/>
          <w:sz w:val="22"/>
          <w:szCs w:val="22"/>
        </w:rPr>
        <w:t xml:space="preserve">                       </w:t>
      </w:r>
      <w:r w:rsidRPr="009321B4">
        <w:rPr>
          <w:rFonts w:ascii="Arial" w:hAnsi="Arial" w:cs="Arial"/>
          <w:b/>
          <w:bCs/>
          <w:sz w:val="22"/>
          <w:szCs w:val="22"/>
        </w:rPr>
        <w:t xml:space="preserve">Fig. 1 (Goleman 1995) Emotional Intelligence Model </w:t>
      </w:r>
    </w:p>
    <w:p w:rsidR="003B1D98" w:rsidP="003B1D98" w:rsidRDefault="003B1D98" w14:paraId="2460F05C" w14:textId="5986DCF6">
      <w:pPr>
        <w:spacing w:line="360" w:lineRule="auto"/>
        <w:jc w:val="both"/>
        <w:rPr>
          <w:rFonts w:ascii="Arial" w:hAnsi="Arial" w:cs="Arial"/>
          <w:b/>
          <w:bCs/>
          <w:sz w:val="40"/>
          <w:szCs w:val="40"/>
        </w:rPr>
      </w:pPr>
      <w:r>
        <w:rPr>
          <w:rFonts w:ascii="Arial" w:hAnsi="Arial" w:cs="Arial"/>
          <w:b/>
          <w:bCs/>
          <w:noProof/>
          <w:sz w:val="40"/>
          <w:szCs w:val="40"/>
        </w:rPr>
        <mc:AlternateContent>
          <mc:Choice Requires="wps">
            <w:drawing>
              <wp:anchor distT="0" distB="0" distL="114300" distR="114300" simplePos="0" relativeHeight="251660288" behindDoc="0" locked="0" layoutInCell="1" allowOverlap="1" wp14:anchorId="24E27A37" wp14:editId="06052188">
                <wp:simplePos x="0" y="0"/>
                <wp:positionH relativeFrom="column">
                  <wp:posOffset>1837260</wp:posOffset>
                </wp:positionH>
                <wp:positionV relativeFrom="paragraph">
                  <wp:posOffset>5120</wp:posOffset>
                </wp:positionV>
                <wp:extent cx="1676400" cy="1005840"/>
                <wp:effectExtent l="0" t="0" r="19050" b="22860"/>
                <wp:wrapNone/>
                <wp:docPr id="94945805" name="Oval 2"/>
                <wp:cNvGraphicFramePr/>
                <a:graphic xmlns:a="http://schemas.openxmlformats.org/drawingml/2006/main">
                  <a:graphicData uri="http://schemas.microsoft.com/office/word/2010/wordprocessingShape">
                    <wps:wsp>
                      <wps:cNvSpPr/>
                      <wps:spPr>
                        <a:xfrm>
                          <a:off x="0" y="0"/>
                          <a:ext cx="1676400" cy="100584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1CB3200F" w14:textId="607F14AA">
                            <w:pPr>
                              <w:jc w:val="center"/>
                              <w:rPr>
                                <w:b/>
                                <w:bCs/>
                              </w:rPr>
                            </w:pPr>
                            <w:r w:rsidRPr="004145BD">
                              <w:rPr>
                                <w:b/>
                                <w:bCs/>
                              </w:rPr>
                              <w:t xml:space="preserve">Self </w:t>
                            </w:r>
                            <w:r>
                              <w:rPr>
                                <w:b/>
                                <w:bCs/>
                              </w:rPr>
                              <w:t>-</w:t>
                            </w:r>
                            <w:r w:rsidRPr="004145BD">
                              <w:rPr>
                                <w:b/>
                                <w:bCs/>
                              </w:rPr>
                              <w:t>Awareness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91BDDB7">
              <v:oval id="Oval 2" style="position:absolute;left:0;text-align:left;margin-left:144.65pt;margin-top:.4pt;width:132pt;height:79.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51c3f9 [3209]" strokeweight="1.5pt" w14:anchorId="24E27A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">
                <v:stroke joinstyle="miter"/>
                <v:textbox>
                  <w:txbxContent>
                    <w:p w:rsidRPr="004145BD" w:rsidR="004145BD" w:rsidP="004145BD" w:rsidRDefault="004145BD" w14:paraId="05382690" w14:textId="607F14AA">
                      <w:pPr>
                        <w:jc w:val="center"/>
                        <w:rPr>
                          <w:b/>
                          <w:bCs/>
                        </w:rPr>
                      </w:pPr>
                      <w:r w:rsidRPr="004145BD">
                        <w:rPr>
                          <w:b/>
                          <w:bCs/>
                        </w:rPr>
                        <w:t xml:space="preserve">Self </w:t>
                      </w:r>
                      <w:r>
                        <w:rPr>
                          <w:b/>
                          <w:bCs/>
                        </w:rPr>
                        <w:t>-</w:t>
                      </w:r>
                      <w:r w:rsidRPr="004145BD">
                        <w:rPr>
                          <w:b/>
                          <w:bCs/>
                        </w:rPr>
                        <w:t>Awareness</w:t>
                      </w:r>
                    </w:p>
                  </w:txbxContent>
                </v:textbox>
              </v:oval>
            </w:pict>
          </mc:Fallback>
        </mc:AlternateContent>
      </w:r>
    </w:p>
    <w:p w:rsidR="003B1D98" w:rsidP="003B1D98" w:rsidRDefault="003B1D98" w14:paraId="7679CFED" w14:textId="6AB319C9">
      <w:pPr>
        <w:spacing w:line="360" w:lineRule="auto"/>
        <w:jc w:val="both"/>
        <w:rPr>
          <w:rFonts w:ascii="Arial" w:hAnsi="Arial" w:cs="Arial"/>
          <w:b/>
          <w:bCs/>
          <w:sz w:val="40"/>
          <w:szCs w:val="40"/>
        </w:rPr>
      </w:pPr>
      <w:r>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25A82E8D" wp14:editId="062D0BB2">
                <wp:simplePos x="0" y="0"/>
                <wp:positionH relativeFrom="column">
                  <wp:posOffset>1729883</wp:posOffset>
                </wp:positionH>
                <wp:positionV relativeFrom="paragraph">
                  <wp:posOffset>716792</wp:posOffset>
                </wp:positionV>
                <wp:extent cx="1981200" cy="1280160"/>
                <wp:effectExtent l="0" t="0" r="19050" b="15240"/>
                <wp:wrapNone/>
                <wp:docPr id="2089802085" name="Oval 3"/>
                <wp:cNvGraphicFramePr/>
                <a:graphic xmlns:a="http://schemas.openxmlformats.org/drawingml/2006/main">
                  <a:graphicData uri="http://schemas.microsoft.com/office/word/2010/wordprocessingShape">
                    <wps:wsp>
                      <wps:cNvSpPr/>
                      <wps:spPr>
                        <a:xfrm>
                          <a:off x="0" y="0"/>
                          <a:ext cx="1981200" cy="128016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6EBC1EFF" w14:textId="5EFC6BEA">
                            <w:pPr>
                              <w:jc w:val="center"/>
                              <w:rPr>
                                <w:b/>
                                <w:bCs/>
                              </w:rPr>
                            </w:pPr>
                            <w:r w:rsidRPr="004145BD">
                              <w:rPr>
                                <w:b/>
                                <w:bCs/>
                              </w:rPr>
                              <w:t>Components of Emotional Intelligence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04F8573">
              <v:oval id="Oval 3" style="position:absolute;left:0;text-align:left;margin-left:136.2pt;margin-top:56.45pt;width:156pt;height:10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51c3f9 [3209]" strokeweight="1.5pt" w14:anchorId="25A82E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">
                <v:stroke joinstyle="miter"/>
                <v:textbox>
                  <w:txbxContent>
                    <w:p w:rsidRPr="004145BD" w:rsidR="004145BD" w:rsidP="004145BD" w:rsidRDefault="004145BD" w14:paraId="42EFC95D" w14:textId="5EFC6BEA">
                      <w:pPr>
                        <w:jc w:val="center"/>
                        <w:rPr>
                          <w:b/>
                          <w:bCs/>
                        </w:rPr>
                      </w:pPr>
                      <w:r w:rsidRPr="004145BD">
                        <w:rPr>
                          <w:b/>
                          <w:bCs/>
                        </w:rPr>
                        <w:t>Components of Emotional Intelligence</w:t>
                      </w:r>
                    </w:p>
                  </w:txbxContent>
                </v:textbox>
              </v:oval>
            </w:pict>
          </mc:Fallback>
        </mc:AlternateContent>
      </w:r>
      <w:r>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1E058D19" wp14:editId="4ECF8A68">
                <wp:simplePos x="0" y="0"/>
                <wp:positionH relativeFrom="column">
                  <wp:posOffset>167722</wp:posOffset>
                </wp:positionH>
                <wp:positionV relativeFrom="paragraph">
                  <wp:posOffset>1677834</wp:posOffset>
                </wp:positionV>
                <wp:extent cx="1981200" cy="1143000"/>
                <wp:effectExtent l="0" t="0" r="19050" b="19050"/>
                <wp:wrapNone/>
                <wp:docPr id="485419047" name="Oval 6"/>
                <wp:cNvGraphicFramePr/>
                <a:graphic xmlns:a="http://schemas.openxmlformats.org/drawingml/2006/main">
                  <a:graphicData uri="http://schemas.microsoft.com/office/word/2010/wordprocessingShape">
                    <wps:wsp>
                      <wps:cNvSpPr/>
                      <wps:spPr>
                        <a:xfrm>
                          <a:off x="0" y="0"/>
                          <a:ext cx="1981200" cy="114300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56F66954" w14:textId="0474B9A7">
                            <w:pPr>
                              <w:jc w:val="center"/>
                              <w:rPr>
                                <w:b/>
                                <w:bCs/>
                              </w:rPr>
                            </w:pPr>
                            <w:r w:rsidRPr="004145BD">
                              <w:rPr>
                                <w:b/>
                                <w:bCs/>
                              </w:rPr>
                              <w:t>Empathy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A7A47FE">
              <v:oval id="Oval 6" style="position:absolute;left:0;text-align:left;margin-left:13.2pt;margin-top:132.1pt;width:156pt;height: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white [3201]" strokecolor="#51c3f9 [3209]" strokeweight="1.5pt" w14:anchorId="1E058D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">
                <v:stroke joinstyle="miter"/>
                <v:textbox>
                  <w:txbxContent>
                    <w:p w:rsidRPr="004145BD" w:rsidR="004145BD" w:rsidP="004145BD" w:rsidRDefault="004145BD" w14:paraId="200B8133" w14:textId="0474B9A7">
                      <w:pPr>
                        <w:jc w:val="center"/>
                        <w:rPr>
                          <w:b/>
                          <w:bCs/>
                        </w:rPr>
                      </w:pPr>
                      <w:r w:rsidRPr="004145BD">
                        <w:rPr>
                          <w:b/>
                          <w:bCs/>
                        </w:rPr>
                        <w:t>Empathy</w:t>
                      </w:r>
                    </w:p>
                  </w:txbxContent>
                </v:textbox>
              </v:oval>
            </w:pict>
          </mc:Fallback>
        </mc:AlternateContent>
      </w:r>
      <w:r>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6852C7B0" wp14:editId="59443EC2">
                <wp:simplePos x="0" y="0"/>
                <wp:positionH relativeFrom="column">
                  <wp:posOffset>3255420</wp:posOffset>
                </wp:positionH>
                <wp:positionV relativeFrom="paragraph">
                  <wp:posOffset>1688321</wp:posOffset>
                </wp:positionV>
                <wp:extent cx="1965960" cy="1203960"/>
                <wp:effectExtent l="0" t="0" r="15240" b="15240"/>
                <wp:wrapNone/>
                <wp:docPr id="1060594369" name="Oval 7"/>
                <wp:cNvGraphicFramePr/>
                <a:graphic xmlns:a="http://schemas.openxmlformats.org/drawingml/2006/main">
                  <a:graphicData uri="http://schemas.microsoft.com/office/word/2010/wordprocessingShape">
                    <wps:wsp>
                      <wps:cNvSpPr/>
                      <wps:spPr>
                        <a:xfrm>
                          <a:off x="0" y="0"/>
                          <a:ext cx="1965960" cy="120396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08D6D2D4" w14:textId="5D88AB3A">
                            <w:pPr>
                              <w:jc w:val="center"/>
                              <w:rPr>
                                <w:b/>
                                <w:bCs/>
                              </w:rPr>
                            </w:pPr>
                            <w:r w:rsidRPr="004145BD">
                              <w:rPr>
                                <w:b/>
                                <w:bCs/>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D2F0CB8">
              <v:oval id="Oval 7" style="position:absolute;left:0;text-align:left;margin-left:256.35pt;margin-top:132.95pt;width:154.8pt;height:94.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white [3201]" strokecolor="#51c3f9 [3209]" strokeweight="1.5pt" w14:anchorId="6852C7B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">
                <v:stroke joinstyle="miter"/>
                <v:textbox>
                  <w:txbxContent>
                    <w:p w:rsidRPr="004145BD" w:rsidR="004145BD" w:rsidP="004145BD" w:rsidRDefault="004145BD" w14:paraId="16A0FA86" w14:textId="5D88AB3A">
                      <w:pPr>
                        <w:jc w:val="center"/>
                        <w:rPr>
                          <w:b/>
                          <w:bCs/>
                        </w:rPr>
                      </w:pPr>
                      <w:r w:rsidRPr="004145BD">
                        <w:rPr>
                          <w:b/>
                          <w:bCs/>
                        </w:rPr>
                        <w:t>Motivation</w:t>
                      </w:r>
                    </w:p>
                  </w:txbxContent>
                </v:textbox>
              </v:oval>
            </w:pict>
          </mc:Fallback>
        </mc:AlternateContent>
      </w:r>
      <w:r>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259E9975" wp14:editId="7BFD1535">
                <wp:simplePos x="0" y="0"/>
                <wp:positionH relativeFrom="margin">
                  <wp:align>left</wp:align>
                </wp:positionH>
                <wp:positionV relativeFrom="paragraph">
                  <wp:posOffset>231304</wp:posOffset>
                </wp:positionV>
                <wp:extent cx="1706880" cy="914400"/>
                <wp:effectExtent l="0" t="0" r="26670" b="19050"/>
                <wp:wrapNone/>
                <wp:docPr id="435821595" name="Oval 4"/>
                <wp:cNvGraphicFramePr/>
                <a:graphic xmlns:a="http://schemas.openxmlformats.org/drawingml/2006/main">
                  <a:graphicData uri="http://schemas.microsoft.com/office/word/2010/wordprocessingShape">
                    <wps:wsp>
                      <wps:cNvSpPr/>
                      <wps:spPr>
                        <a:xfrm>
                          <a:off x="0" y="0"/>
                          <a:ext cx="1706880" cy="91440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74B769EF" w14:textId="7B93E09F">
                            <w:pPr>
                              <w:jc w:val="center"/>
                              <w:rPr>
                                <w:b/>
                                <w:bCs/>
                              </w:rPr>
                            </w:pPr>
                            <w:r w:rsidRPr="004145BD">
                              <w:rPr>
                                <w:b/>
                                <w:bCs/>
                              </w:rPr>
                              <w:t>Social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w14:anchorId="1A858F15">
              <v:oval id="Oval 4" style="position:absolute;left:0;text-align:left;margin-left:0;margin-top:18.2pt;width:134.4pt;height:1in;z-index:25166233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spid="_x0000_s1030" fillcolor="white [3201]" strokecolor="#51c3f9 [3209]" strokeweight="1.5pt" w14:anchorId="259E9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">
                <v:stroke joinstyle="miter"/>
                <v:textbox>
                  <w:txbxContent>
                    <w:p w:rsidRPr="004145BD" w:rsidR="004145BD" w:rsidP="004145BD" w:rsidRDefault="004145BD" w14:paraId="009941FB" w14:textId="7B93E09F">
                      <w:pPr>
                        <w:jc w:val="center"/>
                        <w:rPr>
                          <w:b/>
                          <w:bCs/>
                        </w:rPr>
                      </w:pPr>
                      <w:r w:rsidRPr="004145BD">
                        <w:rPr>
                          <w:b/>
                          <w:bCs/>
                        </w:rPr>
                        <w:t>Social Skills</w:t>
                      </w:r>
                    </w:p>
                  </w:txbxContent>
                </v:textbox>
                <w10:wrap anchorx="margin"/>
              </v:oval>
            </w:pict>
          </mc:Fallback>
        </mc:AlternateContent>
      </w:r>
      <w:r>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06C3CACE" wp14:editId="631E4AFE">
                <wp:simplePos x="0" y="0"/>
                <wp:positionH relativeFrom="column">
                  <wp:posOffset>3644920</wp:posOffset>
                </wp:positionH>
                <wp:positionV relativeFrom="paragraph">
                  <wp:posOffset>168193</wp:posOffset>
                </wp:positionV>
                <wp:extent cx="1828800" cy="1028700"/>
                <wp:effectExtent l="0" t="0" r="19050" b="19050"/>
                <wp:wrapNone/>
                <wp:docPr id="965593289" name="Oval 5"/>
                <wp:cNvGraphicFramePr/>
                <a:graphic xmlns:a="http://schemas.openxmlformats.org/drawingml/2006/main">
                  <a:graphicData uri="http://schemas.microsoft.com/office/word/2010/wordprocessingShape">
                    <wps:wsp>
                      <wps:cNvSpPr/>
                      <wps:spPr>
                        <a:xfrm>
                          <a:off x="0" y="0"/>
                          <a:ext cx="1828800" cy="1028700"/>
                        </a:xfrm>
                        <a:prstGeom prst="ellipse">
                          <a:avLst/>
                        </a:prstGeom>
                      </wps:spPr>
                      <wps:style>
                        <a:lnRef idx="2">
                          <a:schemeClr val="accent6"/>
                        </a:lnRef>
                        <a:fillRef idx="1">
                          <a:schemeClr val="lt1"/>
                        </a:fillRef>
                        <a:effectRef idx="0">
                          <a:schemeClr val="accent6"/>
                        </a:effectRef>
                        <a:fontRef idx="minor">
                          <a:schemeClr val="dk1"/>
                        </a:fontRef>
                      </wps:style>
                      <wps:txbx>
                        <w:txbxContent>
                          <w:p w:rsidRPr="004145BD" w:rsidR="004145BD" w:rsidP="004145BD" w:rsidRDefault="004145BD" w14:paraId="05E6BE6D" w14:textId="6FBA7DF5">
                            <w:pPr>
                              <w:jc w:val="center"/>
                              <w:rPr>
                                <w:b/>
                                <w:bCs/>
                              </w:rPr>
                            </w:pPr>
                            <w:r w:rsidRPr="004145BD">
                              <w:rPr>
                                <w:b/>
                                <w:bCs/>
                              </w:rPr>
                              <w:t xml:space="preserve">Self </w:t>
                            </w:r>
                            <w:r>
                              <w:rPr>
                                <w:b/>
                                <w:bCs/>
                              </w:rPr>
                              <w:t>-</w:t>
                            </w:r>
                            <w:r w:rsidRPr="004145BD">
                              <w:rPr>
                                <w:b/>
                                <w:bCs/>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259480C">
              <v:oval id="Oval 5" style="position:absolute;left:0;text-align:left;margin-left:287pt;margin-top:13.25pt;width:2in;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01]" strokecolor="#51c3f9 [3209]" strokeweight="1.5pt" w14:anchorId="06C3CA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">
                <v:stroke joinstyle="miter"/>
                <v:textbox>
                  <w:txbxContent>
                    <w:p w:rsidRPr="004145BD" w:rsidR="004145BD" w:rsidP="004145BD" w:rsidRDefault="004145BD" w14:paraId="423E5C26" w14:textId="6FBA7DF5">
                      <w:pPr>
                        <w:jc w:val="center"/>
                        <w:rPr>
                          <w:b/>
                          <w:bCs/>
                        </w:rPr>
                      </w:pPr>
                      <w:r w:rsidRPr="004145BD">
                        <w:rPr>
                          <w:b/>
                          <w:bCs/>
                        </w:rPr>
                        <w:t xml:space="preserve">Self </w:t>
                      </w:r>
                      <w:r>
                        <w:rPr>
                          <w:b/>
                          <w:bCs/>
                        </w:rPr>
                        <w:t>-</w:t>
                      </w:r>
                      <w:r w:rsidRPr="004145BD">
                        <w:rPr>
                          <w:b/>
                          <w:bCs/>
                        </w:rPr>
                        <w:t>Management</w:t>
                      </w:r>
                    </w:p>
                  </w:txbxContent>
                </v:textbox>
              </v:oval>
            </w:pict>
          </mc:Fallback>
        </mc:AlternateContent>
      </w:r>
      <w:r w:rsidRPr="001C57ED" w:rsidR="004145BD">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4DE5D2CC" wp14:editId="7DB91B48">
                <wp:simplePos x="0" y="0"/>
                <wp:positionH relativeFrom="column">
                  <wp:posOffset>854813</wp:posOffset>
                </wp:positionH>
                <wp:positionV relativeFrom="paragraph">
                  <wp:posOffset>94656</wp:posOffset>
                </wp:positionV>
                <wp:extent cx="3749040" cy="2696497"/>
                <wp:effectExtent l="0" t="0" r="22860" b="27940"/>
                <wp:wrapNone/>
                <wp:docPr id="1055797221" name="Oval 1"/>
                <wp:cNvGraphicFramePr/>
                <a:graphic xmlns:a="http://schemas.openxmlformats.org/drawingml/2006/main">
                  <a:graphicData uri="http://schemas.microsoft.com/office/word/2010/wordprocessingShape">
                    <wps:wsp>
                      <wps:cNvSpPr/>
                      <wps:spPr>
                        <a:xfrm>
                          <a:off x="0" y="0"/>
                          <a:ext cx="3749040" cy="2696497"/>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652CDA9">
              <v:oval id="Oval 1" style="position:absolute;margin-left:67.3pt;margin-top:7.45pt;width:295.2pt;height:21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99cb38 [3204]" strokecolor="#161e08 [484]" strokeweight="1.5pt" w14:anchorId="5FD3F8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">
                <v:stroke joinstyle="miter"/>
              </v:oval>
            </w:pict>
          </mc:Fallback>
        </mc:AlternateContent>
      </w:r>
    </w:p>
    <w:p w:rsidR="009321B4" w:rsidP="009321B4" w:rsidRDefault="009321B4" w14:paraId="7A9AB5B9" w14:textId="77777777">
      <w:pPr>
        <w:rPr>
          <w:rFonts w:ascii="Arial" w:hAnsi="Arial" w:cs="Arial"/>
          <w:b/>
          <w:bCs/>
          <w:sz w:val="40"/>
          <w:szCs w:val="40"/>
        </w:rPr>
      </w:pPr>
    </w:p>
    <w:p w:rsidR="009321B4" w:rsidP="009321B4" w:rsidRDefault="009321B4" w14:paraId="0A7F7F95" w14:textId="77777777">
      <w:pPr>
        <w:rPr>
          <w:rFonts w:ascii="Arial" w:hAnsi="Arial" w:cs="Arial"/>
          <w:b/>
          <w:bCs/>
          <w:sz w:val="40"/>
          <w:szCs w:val="40"/>
        </w:rPr>
      </w:pPr>
    </w:p>
    <w:p w:rsidR="009321B4" w:rsidP="009321B4" w:rsidRDefault="009321B4" w14:paraId="49F06C0A" w14:textId="77777777">
      <w:pPr>
        <w:rPr>
          <w:rFonts w:ascii="Arial" w:hAnsi="Arial" w:cs="Arial"/>
          <w:b/>
          <w:bCs/>
          <w:sz w:val="40"/>
          <w:szCs w:val="40"/>
        </w:rPr>
      </w:pPr>
    </w:p>
    <w:p w:rsidR="00C07D4C" w:rsidP="009321B4" w:rsidRDefault="00C07D4C" w14:paraId="1798D159" w14:textId="77777777">
      <w:pPr>
        <w:rPr>
          <w:rFonts w:ascii="Arial" w:hAnsi="Arial" w:cs="Arial"/>
          <w:b/>
          <w:bCs/>
          <w:sz w:val="40"/>
          <w:szCs w:val="40"/>
        </w:rPr>
      </w:pPr>
    </w:p>
    <w:p w:rsidR="00C07D4C" w:rsidP="009321B4" w:rsidRDefault="00C07D4C" w14:paraId="1DA4224F" w14:textId="77777777">
      <w:pPr>
        <w:rPr>
          <w:rFonts w:ascii="Arial" w:hAnsi="Arial" w:cs="Arial"/>
          <w:b/>
          <w:bCs/>
          <w:sz w:val="40"/>
          <w:szCs w:val="40"/>
        </w:rPr>
      </w:pPr>
    </w:p>
    <w:p w:rsidR="009321B4" w:rsidP="009321B4" w:rsidRDefault="009321B4" w14:paraId="3436DBAC" w14:textId="77777777">
      <w:pPr>
        <w:rPr>
          <w:rFonts w:ascii="Arial" w:hAnsi="Arial" w:cs="Arial"/>
          <w:b/>
          <w:bCs/>
          <w:sz w:val="40"/>
          <w:szCs w:val="40"/>
        </w:rPr>
      </w:pPr>
    </w:p>
    <w:p w:rsidRPr="009321B4" w:rsidR="009321B4" w:rsidP="009321B4" w:rsidRDefault="009321B4" w14:paraId="41162918" w14:textId="276DA3EF">
      <w:pPr>
        <w:rPr>
          <w:rFonts w:ascii="Arial" w:hAnsi="Arial" w:cs="Arial"/>
          <w:b w:val="1"/>
          <w:bCs w:val="1"/>
          <w:sz w:val="40"/>
          <w:szCs w:val="40"/>
        </w:rPr>
      </w:pPr>
      <w:bookmarkStart w:name="_Toc1939847196" w:id="448060943"/>
      <w:r w:rsidRPr="52CAAEE9" w:rsidR="52CAAEE9">
        <w:rPr>
          <w:rStyle w:val="Heading1Char"/>
        </w:rPr>
        <w:t>A Critical Evaluation of How Employees Use Emotional Intelligence Components in the Workplace</w:t>
      </w:r>
      <w:bookmarkEnd w:id="448060943"/>
    </w:p>
    <w:p w:rsidRPr="009321B4" w:rsidR="009321B4" w:rsidP="009321B4" w:rsidRDefault="009321B4" w14:paraId="0A335264" w14:textId="3F4CB1C9">
      <w:pPr>
        <w:spacing w:line="360" w:lineRule="auto"/>
        <w:jc w:val="both"/>
        <w:rPr>
          <w:rFonts w:ascii="Arial" w:hAnsi="Arial" w:cs="Arial"/>
          <w:sz w:val="22"/>
          <w:szCs w:val="22"/>
        </w:rPr>
      </w:pPr>
      <w:r w:rsidRPr="009321B4">
        <w:rPr>
          <w:rFonts w:ascii="Arial" w:hAnsi="Arial" w:cs="Arial"/>
          <w:sz w:val="22"/>
          <w:szCs w:val="22"/>
        </w:rPr>
        <w:t xml:space="preserve">Emotional intelligence (EI) has become a central construct in </w:t>
      </w:r>
      <w:r w:rsidR="002E5DA3">
        <w:rPr>
          <w:rFonts w:ascii="Arial" w:hAnsi="Arial" w:cs="Arial"/>
          <w:sz w:val="22"/>
          <w:szCs w:val="22"/>
        </w:rPr>
        <w:t xml:space="preserve">organizational </w:t>
      </w:r>
      <w:proofErr w:type="spellStart"/>
      <w:r w:rsidR="002E5DA3">
        <w:rPr>
          <w:rFonts w:ascii="Arial" w:hAnsi="Arial" w:cs="Arial"/>
          <w:sz w:val="22"/>
          <w:szCs w:val="22"/>
        </w:rPr>
        <w:t>behavior</w:t>
      </w:r>
      <w:proofErr w:type="spellEnd"/>
      <w:r w:rsidR="002E5DA3">
        <w:rPr>
          <w:rFonts w:ascii="Arial" w:hAnsi="Arial" w:cs="Arial"/>
          <w:sz w:val="22"/>
          <w:szCs w:val="22"/>
        </w:rPr>
        <w:t>, shaping how employees interpret emotional cues, regulate their responses,</w:t>
      </w:r>
      <w:r w:rsidRPr="009321B4">
        <w:rPr>
          <w:rFonts w:ascii="Arial" w:hAnsi="Arial" w:cs="Arial"/>
          <w:sz w:val="22"/>
          <w:szCs w:val="22"/>
        </w:rPr>
        <w:t xml:space="preserve"> and navigate complex interpersonal dynamics. As contemporary workplaces increasingly rely on collaboration, adaptability</w:t>
      </w:r>
      <w:r w:rsidR="002E5DA3">
        <w:rPr>
          <w:rFonts w:ascii="Arial" w:hAnsi="Arial" w:cs="Arial"/>
          <w:sz w:val="22"/>
          <w:szCs w:val="22"/>
        </w:rPr>
        <w:t>, and relational competence, EI is often positioned as a key predictor of performance, well</w:t>
      </w:r>
      <w:r w:rsidR="002E5DA3">
        <w:rPr>
          <w:rFonts w:ascii="Arial" w:hAnsi="Arial" w:cs="Arial"/>
          <w:sz w:val="22"/>
          <w:szCs w:val="22"/>
        </w:rPr>
        <w:noBreakHyphen/>
      </w:r>
      <w:r w:rsidR="002E5DA3">
        <w:rPr>
          <w:rFonts w:ascii="Arial" w:hAnsi="Arial" w:cs="Arial"/>
          <w:sz w:val="22"/>
          <w:szCs w:val="22"/>
        </w:rPr>
        <w:t>being,</w:t>
      </w:r>
      <w:r w:rsidRPr="009321B4">
        <w:rPr>
          <w:rFonts w:ascii="Arial" w:hAnsi="Arial" w:cs="Arial"/>
          <w:sz w:val="22"/>
          <w:szCs w:val="22"/>
        </w:rPr>
        <w:t xml:space="preserve"> and leadership effectiveness. Although definitions vary, EI is broadly understood as the capacity to perceive, understand</w:t>
      </w:r>
      <w:r w:rsidR="002E5DA3">
        <w:rPr>
          <w:rFonts w:ascii="Arial" w:hAnsi="Arial" w:cs="Arial"/>
          <w:sz w:val="22"/>
          <w:szCs w:val="22"/>
        </w:rPr>
        <w:t>,</w:t>
      </w:r>
      <w:r w:rsidRPr="009321B4">
        <w:rPr>
          <w:rFonts w:ascii="Arial" w:hAnsi="Arial" w:cs="Arial"/>
          <w:sz w:val="22"/>
          <w:szCs w:val="22"/>
        </w:rPr>
        <w:t xml:space="preserve"> and manage emotions in oneself and others (Mayer, Salovey &amp; Caruso, 2008). This essay critically evaluates how employees use EI components in the workplace, drawing on three major theoretical frameworks: Goleman’s mixed</w:t>
      </w:r>
      <w:r w:rsidRPr="009321B4">
        <w:rPr>
          <w:rFonts w:ascii="Arial" w:hAnsi="Arial" w:cs="Arial"/>
          <w:sz w:val="22"/>
          <w:szCs w:val="22"/>
        </w:rPr>
        <w:noBreakHyphen/>
      </w:r>
      <w:r w:rsidRPr="009321B4">
        <w:rPr>
          <w:rFonts w:ascii="Arial" w:hAnsi="Arial" w:cs="Arial"/>
          <w:sz w:val="22"/>
          <w:szCs w:val="22"/>
        </w:rPr>
        <w:t xml:space="preserve">competency model, the Ability EI model, and the Trait EI model. It examines how each component </w:t>
      </w:r>
      <w:r w:rsidR="002E5DA3">
        <w:rPr>
          <w:rFonts w:ascii="Arial" w:hAnsi="Arial" w:cs="Arial"/>
          <w:sz w:val="22"/>
          <w:szCs w:val="22"/>
        </w:rPr>
        <w:t>operates in practice, the conditions under which EI enhances performance, and the limitations and critiques of</w:t>
      </w:r>
      <w:r w:rsidRPr="009321B4">
        <w:rPr>
          <w:rFonts w:ascii="Arial" w:hAnsi="Arial" w:cs="Arial"/>
          <w:sz w:val="22"/>
          <w:szCs w:val="22"/>
        </w:rPr>
        <w:t xml:space="preserve"> EI in </w:t>
      </w:r>
      <w:r w:rsidR="002E5DA3">
        <w:rPr>
          <w:rFonts w:ascii="Arial" w:hAnsi="Arial" w:cs="Arial"/>
          <w:sz w:val="22"/>
          <w:szCs w:val="22"/>
        </w:rPr>
        <w:t>organizational</w:t>
      </w:r>
      <w:r w:rsidRPr="009321B4">
        <w:rPr>
          <w:rFonts w:ascii="Arial" w:hAnsi="Arial" w:cs="Arial"/>
          <w:sz w:val="22"/>
          <w:szCs w:val="22"/>
        </w:rPr>
        <w:t xml:space="preserve"> settings.</w:t>
      </w:r>
    </w:p>
    <w:p w:rsidRPr="009321B4" w:rsidR="009321B4" w:rsidP="009321B4" w:rsidRDefault="009321B4" w14:paraId="6DEC838B" w14:textId="4BB9AE91">
      <w:pPr>
        <w:spacing w:line="360" w:lineRule="auto"/>
        <w:jc w:val="both"/>
        <w:rPr>
          <w:rFonts w:ascii="Arial" w:hAnsi="Arial" w:cs="Arial"/>
          <w:sz w:val="22"/>
          <w:szCs w:val="22"/>
        </w:rPr>
      </w:pPr>
      <w:r w:rsidRPr="009321B4">
        <w:rPr>
          <w:rFonts w:ascii="Arial" w:hAnsi="Arial" w:cs="Arial"/>
          <w:sz w:val="22"/>
          <w:szCs w:val="22"/>
        </w:rPr>
        <w:t xml:space="preserve">The Ability EI model </w:t>
      </w:r>
      <w:r w:rsidR="002E5DA3">
        <w:rPr>
          <w:rFonts w:ascii="Arial" w:hAnsi="Arial" w:cs="Arial"/>
          <w:sz w:val="22"/>
          <w:szCs w:val="22"/>
        </w:rPr>
        <w:t>conceptualizes</w:t>
      </w:r>
      <w:r w:rsidRPr="009321B4">
        <w:rPr>
          <w:rFonts w:ascii="Arial" w:hAnsi="Arial" w:cs="Arial"/>
          <w:sz w:val="22"/>
          <w:szCs w:val="22"/>
        </w:rPr>
        <w:t xml:space="preserve"> EI as a set of cognitive abilities related to processing emotional information. Mayer and Salovey’s four</w:t>
      </w:r>
      <w:r w:rsidRPr="009321B4">
        <w:rPr>
          <w:rFonts w:ascii="Arial" w:hAnsi="Arial" w:cs="Arial"/>
          <w:sz w:val="22"/>
          <w:szCs w:val="22"/>
        </w:rPr>
        <w:noBreakHyphen/>
      </w:r>
      <w:r w:rsidRPr="009321B4">
        <w:rPr>
          <w:rFonts w:ascii="Arial" w:hAnsi="Arial" w:cs="Arial"/>
          <w:sz w:val="22"/>
          <w:szCs w:val="22"/>
        </w:rPr>
        <w:t>branch model includes perceiving emotions, using emotions to facilitate thinking, understanding emotions</w:t>
      </w:r>
      <w:r>
        <w:rPr>
          <w:rFonts w:ascii="Arial" w:hAnsi="Arial" w:cs="Arial"/>
          <w:sz w:val="22"/>
          <w:szCs w:val="22"/>
        </w:rPr>
        <w:t>,</w:t>
      </w:r>
      <w:r w:rsidRPr="009321B4">
        <w:rPr>
          <w:rFonts w:ascii="Arial" w:hAnsi="Arial" w:cs="Arial"/>
          <w:sz w:val="22"/>
          <w:szCs w:val="22"/>
        </w:rPr>
        <w:t xml:space="preserve"> and managing emotions (Mayer et al., 2008). In contrast, Goleman’s (1995; 1998) mixed model frames EI as a set of </w:t>
      </w:r>
      <w:proofErr w:type="spellStart"/>
      <w:r w:rsidR="002E5DA3">
        <w:rPr>
          <w:rFonts w:ascii="Arial" w:hAnsi="Arial" w:cs="Arial"/>
          <w:sz w:val="22"/>
          <w:szCs w:val="22"/>
        </w:rPr>
        <w:t>behavioral</w:t>
      </w:r>
      <w:proofErr w:type="spellEnd"/>
      <w:r w:rsidRPr="009321B4">
        <w:rPr>
          <w:rFonts w:ascii="Arial" w:hAnsi="Arial" w:cs="Arial"/>
          <w:sz w:val="22"/>
          <w:szCs w:val="22"/>
        </w:rPr>
        <w:t xml:space="preserve"> competencies</w:t>
      </w:r>
      <w:r>
        <w:rPr>
          <w:rFonts w:ascii="Arial" w:hAnsi="Arial" w:cs="Arial"/>
          <w:sz w:val="22"/>
          <w:szCs w:val="22"/>
        </w:rPr>
        <w:t>: self-awareness</w:t>
      </w:r>
      <w:r w:rsidRPr="009321B4">
        <w:rPr>
          <w:rFonts w:ascii="Arial" w:hAnsi="Arial" w:cs="Arial"/>
          <w:sz w:val="22"/>
          <w:szCs w:val="22"/>
        </w:rPr>
        <w:t>, self</w:t>
      </w:r>
      <w:r w:rsidRPr="009321B4">
        <w:rPr>
          <w:rFonts w:ascii="Arial" w:hAnsi="Arial" w:cs="Arial"/>
          <w:sz w:val="22"/>
          <w:szCs w:val="22"/>
        </w:rPr>
        <w:noBreakHyphen/>
      </w:r>
      <w:r w:rsidRPr="009321B4">
        <w:rPr>
          <w:rFonts w:ascii="Arial" w:hAnsi="Arial" w:cs="Arial"/>
          <w:sz w:val="22"/>
          <w:szCs w:val="22"/>
        </w:rPr>
        <w:t>regulation, motivation, empathy</w:t>
      </w:r>
      <w:r>
        <w:rPr>
          <w:rFonts w:ascii="Arial" w:hAnsi="Arial" w:cs="Arial"/>
          <w:sz w:val="22"/>
          <w:szCs w:val="22"/>
        </w:rPr>
        <w:t>,</w:t>
      </w:r>
      <w:r w:rsidRPr="009321B4">
        <w:rPr>
          <w:rFonts w:ascii="Arial" w:hAnsi="Arial" w:cs="Arial"/>
          <w:sz w:val="22"/>
          <w:szCs w:val="22"/>
        </w:rPr>
        <w:t xml:space="preserve"> and social skills</w:t>
      </w:r>
      <w:r>
        <w:rPr>
          <w:rFonts w:ascii="Arial" w:hAnsi="Arial" w:cs="Arial"/>
          <w:sz w:val="22"/>
          <w:szCs w:val="22"/>
        </w:rPr>
        <w:t xml:space="preserve"> </w:t>
      </w:r>
      <w:r w:rsidRPr="009321B4">
        <w:rPr>
          <w:rFonts w:ascii="Arial" w:hAnsi="Arial" w:cs="Arial"/>
          <w:sz w:val="22"/>
          <w:szCs w:val="22"/>
        </w:rPr>
        <w:t>that underpin workplace effectiveness. The Trait EI model, developed by Petrides (2010), views EI as a constellation of emotional self</w:t>
      </w:r>
      <w:r w:rsidRPr="009321B4">
        <w:rPr>
          <w:rFonts w:ascii="Arial" w:hAnsi="Arial" w:cs="Arial"/>
          <w:sz w:val="22"/>
          <w:szCs w:val="22"/>
        </w:rPr>
        <w:noBreakHyphen/>
      </w:r>
      <w:r w:rsidRPr="009321B4">
        <w:rPr>
          <w:rFonts w:ascii="Arial" w:hAnsi="Arial" w:cs="Arial"/>
          <w:sz w:val="22"/>
          <w:szCs w:val="22"/>
        </w:rPr>
        <w:t xml:space="preserve">perceptions embedded within personality. These models offer different but complementary insights into how employees use EI in practice. Ability EI </w:t>
      </w:r>
      <w:r w:rsidR="002E5DA3">
        <w:rPr>
          <w:rFonts w:ascii="Arial" w:hAnsi="Arial" w:cs="Arial"/>
          <w:sz w:val="22"/>
          <w:szCs w:val="22"/>
        </w:rPr>
        <w:t xml:space="preserve">emphasizes cognitive processing, Goleman’s model emphasizes </w:t>
      </w:r>
      <w:proofErr w:type="spellStart"/>
      <w:r w:rsidR="002E5DA3">
        <w:rPr>
          <w:rFonts w:ascii="Arial" w:hAnsi="Arial" w:cs="Arial"/>
          <w:sz w:val="22"/>
          <w:szCs w:val="22"/>
        </w:rPr>
        <w:t>behavioral</w:t>
      </w:r>
      <w:proofErr w:type="spellEnd"/>
      <w:r w:rsidR="002E5DA3">
        <w:rPr>
          <w:rFonts w:ascii="Arial" w:hAnsi="Arial" w:cs="Arial"/>
          <w:sz w:val="22"/>
          <w:szCs w:val="22"/>
        </w:rPr>
        <w:t xml:space="preserve"> application, and Trait EI emphasizes</w:t>
      </w:r>
      <w:r w:rsidRPr="009321B4">
        <w:rPr>
          <w:rFonts w:ascii="Arial" w:hAnsi="Arial" w:cs="Arial"/>
          <w:sz w:val="22"/>
          <w:szCs w:val="22"/>
        </w:rPr>
        <w:t xml:space="preserve"> dispositional tendencies. A critical evaluation requires integrating these perspectives to understand how employees deploy EI components in real </w:t>
      </w:r>
      <w:r w:rsidR="002E5DA3">
        <w:rPr>
          <w:rFonts w:ascii="Arial" w:hAnsi="Arial" w:cs="Arial"/>
          <w:sz w:val="22"/>
          <w:szCs w:val="22"/>
        </w:rPr>
        <w:t>organizational</w:t>
      </w:r>
      <w:r w:rsidRPr="009321B4">
        <w:rPr>
          <w:rFonts w:ascii="Arial" w:hAnsi="Arial" w:cs="Arial"/>
          <w:sz w:val="22"/>
          <w:szCs w:val="22"/>
        </w:rPr>
        <w:t xml:space="preserve"> contexts.</w:t>
      </w:r>
    </w:p>
    <w:p w:rsidRPr="009321B4" w:rsidR="009321B4" w:rsidP="009321B4" w:rsidRDefault="009321B4" w14:paraId="257F54B3" w14:textId="77C4ABE8">
      <w:pPr>
        <w:spacing w:line="360" w:lineRule="auto"/>
        <w:jc w:val="both"/>
        <w:rPr>
          <w:rFonts w:ascii="Arial" w:hAnsi="Arial" w:cs="Arial"/>
          <w:sz w:val="22"/>
          <w:szCs w:val="22"/>
        </w:rPr>
      </w:pPr>
      <w:r w:rsidRPr="009321B4">
        <w:rPr>
          <w:rFonts w:ascii="Arial" w:hAnsi="Arial" w:cs="Arial"/>
          <w:sz w:val="22"/>
          <w:szCs w:val="22"/>
        </w:rPr>
        <w:t>Self</w:t>
      </w:r>
      <w:r w:rsidRPr="009321B4">
        <w:rPr>
          <w:rFonts w:ascii="Arial" w:hAnsi="Arial" w:cs="Arial"/>
          <w:sz w:val="22"/>
          <w:szCs w:val="22"/>
        </w:rPr>
        <w:noBreakHyphen/>
      </w:r>
      <w:r w:rsidRPr="009321B4">
        <w:rPr>
          <w:rFonts w:ascii="Arial" w:hAnsi="Arial" w:cs="Arial"/>
          <w:sz w:val="22"/>
          <w:szCs w:val="22"/>
        </w:rPr>
        <w:t>awareness is widely regarded as the foundation of emotional competence. Goleman (1995) defines self</w:t>
      </w:r>
      <w:r w:rsidRPr="009321B4">
        <w:rPr>
          <w:rFonts w:ascii="Arial" w:hAnsi="Arial" w:cs="Arial"/>
          <w:sz w:val="22"/>
          <w:szCs w:val="22"/>
        </w:rPr>
        <w:noBreakHyphen/>
      </w:r>
      <w:r w:rsidRPr="009321B4">
        <w:rPr>
          <w:rFonts w:ascii="Arial" w:hAnsi="Arial" w:cs="Arial"/>
          <w:sz w:val="22"/>
          <w:szCs w:val="22"/>
        </w:rPr>
        <w:t xml:space="preserve">awareness as the ability to </w:t>
      </w:r>
      <w:r w:rsidR="002E5DA3">
        <w:rPr>
          <w:rFonts w:ascii="Arial" w:hAnsi="Arial" w:cs="Arial"/>
          <w:sz w:val="22"/>
          <w:szCs w:val="22"/>
        </w:rPr>
        <w:t xml:space="preserve">recognize one’s emotions, triggers, and </w:t>
      </w:r>
      <w:proofErr w:type="spellStart"/>
      <w:r w:rsidR="002E5DA3">
        <w:rPr>
          <w:rFonts w:ascii="Arial" w:hAnsi="Arial" w:cs="Arial"/>
          <w:sz w:val="22"/>
          <w:szCs w:val="22"/>
        </w:rPr>
        <w:t>behavioral</w:t>
      </w:r>
      <w:proofErr w:type="spellEnd"/>
      <w:r w:rsidRPr="009321B4">
        <w:rPr>
          <w:rFonts w:ascii="Arial" w:hAnsi="Arial" w:cs="Arial"/>
          <w:sz w:val="22"/>
          <w:szCs w:val="22"/>
        </w:rPr>
        <w:t xml:space="preserve"> tendencies. In the workplace, employees use self</w:t>
      </w:r>
      <w:r w:rsidRPr="009321B4">
        <w:rPr>
          <w:rFonts w:ascii="Arial" w:hAnsi="Arial" w:cs="Arial"/>
          <w:sz w:val="22"/>
          <w:szCs w:val="22"/>
        </w:rPr>
        <w:noBreakHyphen/>
      </w:r>
      <w:r w:rsidRPr="009321B4">
        <w:rPr>
          <w:rFonts w:ascii="Arial" w:hAnsi="Arial" w:cs="Arial"/>
          <w:sz w:val="22"/>
          <w:szCs w:val="22"/>
        </w:rPr>
        <w:t>awareness to monitor their emotional states, identify stressors</w:t>
      </w:r>
      <w:r w:rsidR="002D417E">
        <w:rPr>
          <w:rFonts w:ascii="Arial" w:hAnsi="Arial" w:cs="Arial"/>
          <w:sz w:val="22"/>
          <w:szCs w:val="22"/>
        </w:rPr>
        <w:t>,</w:t>
      </w:r>
      <w:r w:rsidRPr="009321B4">
        <w:rPr>
          <w:rFonts w:ascii="Arial" w:hAnsi="Arial" w:cs="Arial"/>
          <w:sz w:val="22"/>
          <w:szCs w:val="22"/>
        </w:rPr>
        <w:t xml:space="preserve"> and reflect on how their </w:t>
      </w:r>
      <w:proofErr w:type="spellStart"/>
      <w:r w:rsidR="002E5DA3">
        <w:rPr>
          <w:rFonts w:ascii="Arial" w:hAnsi="Arial" w:cs="Arial"/>
          <w:sz w:val="22"/>
          <w:szCs w:val="22"/>
        </w:rPr>
        <w:t>behavior</w:t>
      </w:r>
      <w:proofErr w:type="spellEnd"/>
      <w:r w:rsidRPr="009321B4">
        <w:rPr>
          <w:rFonts w:ascii="Arial" w:hAnsi="Arial" w:cs="Arial"/>
          <w:sz w:val="22"/>
          <w:szCs w:val="22"/>
        </w:rPr>
        <w:t xml:space="preserve"> affects others. For </w:t>
      </w:r>
      <w:r w:rsidRPr="009321B4">
        <w:rPr>
          <w:rFonts w:ascii="Arial" w:hAnsi="Arial" w:cs="Arial"/>
          <w:sz w:val="22"/>
          <w:szCs w:val="22"/>
        </w:rPr>
        <w:t xml:space="preserve">example, an employee who </w:t>
      </w:r>
      <w:r w:rsidR="002E5DA3">
        <w:rPr>
          <w:rFonts w:ascii="Arial" w:hAnsi="Arial" w:cs="Arial"/>
          <w:sz w:val="22"/>
          <w:szCs w:val="22"/>
        </w:rPr>
        <w:t>recognizes</w:t>
      </w:r>
      <w:r w:rsidRPr="009321B4">
        <w:rPr>
          <w:rFonts w:ascii="Arial" w:hAnsi="Arial" w:cs="Arial"/>
          <w:sz w:val="22"/>
          <w:szCs w:val="22"/>
        </w:rPr>
        <w:t xml:space="preserve"> that they become defensive when receiving criticism may consciously adopt active</w:t>
      </w:r>
      <w:r w:rsidRPr="009321B4">
        <w:rPr>
          <w:rFonts w:ascii="Arial" w:hAnsi="Arial" w:cs="Arial"/>
          <w:sz w:val="22"/>
          <w:szCs w:val="22"/>
        </w:rPr>
        <w:noBreakHyphen/>
      </w:r>
      <w:r w:rsidRPr="009321B4">
        <w:rPr>
          <w:rFonts w:ascii="Arial" w:hAnsi="Arial" w:cs="Arial"/>
          <w:sz w:val="22"/>
          <w:szCs w:val="22"/>
        </w:rPr>
        <w:t>listening strategies during performance reviews. Self</w:t>
      </w:r>
      <w:r w:rsidRPr="009321B4">
        <w:rPr>
          <w:rFonts w:ascii="Arial" w:hAnsi="Arial" w:cs="Arial"/>
          <w:sz w:val="22"/>
          <w:szCs w:val="22"/>
        </w:rPr>
        <w:noBreakHyphen/>
      </w:r>
      <w:r w:rsidRPr="009321B4">
        <w:rPr>
          <w:rFonts w:ascii="Arial" w:hAnsi="Arial" w:cs="Arial"/>
          <w:sz w:val="22"/>
          <w:szCs w:val="22"/>
        </w:rPr>
        <w:t xml:space="preserve">awareness also supports ethical </w:t>
      </w:r>
      <w:proofErr w:type="spellStart"/>
      <w:r w:rsidR="002E5DA3">
        <w:rPr>
          <w:rFonts w:ascii="Arial" w:hAnsi="Arial" w:cs="Arial"/>
          <w:sz w:val="22"/>
          <w:szCs w:val="22"/>
        </w:rPr>
        <w:t>behavior</w:t>
      </w:r>
      <w:proofErr w:type="spellEnd"/>
      <w:r w:rsidRPr="009321B4">
        <w:rPr>
          <w:rFonts w:ascii="Arial" w:hAnsi="Arial" w:cs="Arial"/>
          <w:sz w:val="22"/>
          <w:szCs w:val="22"/>
        </w:rPr>
        <w:t>, as employees who understand their values and emotional biases are better equipped to make principled decisions. However, despite its importance, self</w:t>
      </w:r>
      <w:r w:rsidRPr="009321B4">
        <w:rPr>
          <w:rFonts w:ascii="Arial" w:hAnsi="Arial" w:cs="Arial"/>
          <w:sz w:val="22"/>
          <w:szCs w:val="22"/>
        </w:rPr>
        <w:noBreakHyphen/>
      </w:r>
      <w:r w:rsidRPr="009321B4">
        <w:rPr>
          <w:rFonts w:ascii="Arial" w:hAnsi="Arial" w:cs="Arial"/>
          <w:sz w:val="22"/>
          <w:szCs w:val="22"/>
        </w:rPr>
        <w:t xml:space="preserve">awareness is difficult to measure objectively and may overlap with personality traits such as neuroticism (Petrides, 2010). Furthermore, </w:t>
      </w:r>
      <w:r w:rsidR="00A214F5">
        <w:rPr>
          <w:rFonts w:ascii="Arial" w:hAnsi="Arial" w:cs="Arial"/>
          <w:sz w:val="22"/>
          <w:szCs w:val="22"/>
        </w:rPr>
        <w:t xml:space="preserve">recognizing one’s emotions does not guarantee </w:t>
      </w:r>
      <w:proofErr w:type="spellStart"/>
      <w:r w:rsidR="00A214F5">
        <w:rPr>
          <w:rFonts w:ascii="Arial" w:hAnsi="Arial" w:cs="Arial"/>
          <w:sz w:val="22"/>
          <w:szCs w:val="22"/>
        </w:rPr>
        <w:t>behavioral</w:t>
      </w:r>
      <w:proofErr w:type="spellEnd"/>
      <w:r w:rsidR="00A214F5">
        <w:rPr>
          <w:rFonts w:ascii="Arial" w:hAnsi="Arial" w:cs="Arial"/>
          <w:sz w:val="22"/>
          <w:szCs w:val="22"/>
        </w:rPr>
        <w:t xml:space="preserve"> change; employees may be aware of their emotional patterns but lack the motivation or skills</w:t>
      </w:r>
      <w:r w:rsidRPr="009321B4">
        <w:rPr>
          <w:rFonts w:ascii="Arial" w:hAnsi="Arial" w:cs="Arial"/>
          <w:sz w:val="22"/>
          <w:szCs w:val="22"/>
        </w:rPr>
        <w:t xml:space="preserve"> to regulate them. Thus, while </w:t>
      </w:r>
      <w:r w:rsidR="00A214F5">
        <w:rPr>
          <w:rFonts w:ascii="Arial" w:hAnsi="Arial" w:cs="Arial"/>
          <w:sz w:val="22"/>
          <w:szCs w:val="22"/>
        </w:rPr>
        <w:t>self-awareness is essential, its workplace impact depends on complementary competencies, such as self-regulation</w:t>
      </w:r>
      <w:r w:rsidRPr="009321B4">
        <w:rPr>
          <w:rFonts w:ascii="Arial" w:hAnsi="Arial" w:cs="Arial"/>
          <w:sz w:val="22"/>
          <w:szCs w:val="22"/>
        </w:rPr>
        <w:t xml:space="preserve"> and motivation.</w:t>
      </w:r>
    </w:p>
    <w:p w:rsidRPr="009321B4" w:rsidR="009321B4" w:rsidP="009321B4" w:rsidRDefault="009321B4" w14:paraId="20E10B68" w14:textId="41848E61">
      <w:pPr>
        <w:spacing w:line="360" w:lineRule="auto"/>
        <w:jc w:val="both"/>
        <w:rPr>
          <w:rFonts w:ascii="Arial" w:hAnsi="Arial" w:cs="Arial"/>
          <w:sz w:val="22"/>
          <w:szCs w:val="22"/>
        </w:rPr>
      </w:pPr>
      <w:r w:rsidRPr="009321B4">
        <w:rPr>
          <w:rFonts w:ascii="Arial" w:hAnsi="Arial" w:cs="Arial"/>
          <w:sz w:val="22"/>
          <w:szCs w:val="22"/>
        </w:rPr>
        <w:t>Self</w:t>
      </w:r>
      <w:r w:rsidRPr="009321B4">
        <w:rPr>
          <w:rFonts w:ascii="Arial" w:hAnsi="Arial" w:cs="Arial"/>
          <w:sz w:val="22"/>
          <w:szCs w:val="22"/>
        </w:rPr>
        <w:noBreakHyphen/>
      </w:r>
      <w:r w:rsidRPr="009321B4">
        <w:rPr>
          <w:rFonts w:ascii="Arial" w:hAnsi="Arial" w:cs="Arial"/>
          <w:sz w:val="22"/>
          <w:szCs w:val="22"/>
        </w:rPr>
        <w:t xml:space="preserve">regulation refers to the ability to manage disruptive emotions and adapt responses to situational demands (Goleman, 1998). Employees use </w:t>
      </w:r>
      <w:r w:rsidR="00A214F5">
        <w:rPr>
          <w:rFonts w:ascii="Arial" w:hAnsi="Arial" w:cs="Arial"/>
          <w:sz w:val="22"/>
          <w:szCs w:val="22"/>
        </w:rPr>
        <w:t xml:space="preserve">self-regulation to maintain professionalism during conflict, manage stress during high-pressure periods, and engage in emotional </w:t>
      </w:r>
      <w:proofErr w:type="spellStart"/>
      <w:r w:rsidR="00A214F5">
        <w:rPr>
          <w:rFonts w:ascii="Arial" w:hAnsi="Arial" w:cs="Arial"/>
          <w:sz w:val="22"/>
          <w:szCs w:val="22"/>
        </w:rPr>
        <w:t>labor</w:t>
      </w:r>
      <w:proofErr w:type="spellEnd"/>
      <w:r w:rsidR="00A214F5">
        <w:rPr>
          <w:rFonts w:ascii="Arial" w:hAnsi="Arial" w:cs="Arial"/>
          <w:sz w:val="22"/>
          <w:szCs w:val="22"/>
        </w:rPr>
        <w:t>, particularly in customer-facing</w:t>
      </w:r>
      <w:r w:rsidRPr="009321B4">
        <w:rPr>
          <w:rFonts w:ascii="Arial" w:hAnsi="Arial" w:cs="Arial"/>
          <w:sz w:val="22"/>
          <w:szCs w:val="22"/>
        </w:rPr>
        <w:t xml:space="preserve"> roles. For instance, a customer service employee may </w:t>
      </w:r>
      <w:r w:rsidR="00A214F5">
        <w:rPr>
          <w:rFonts w:ascii="Arial" w:hAnsi="Arial" w:cs="Arial"/>
          <w:sz w:val="22"/>
          <w:szCs w:val="22"/>
        </w:rPr>
        <w:t>manage their irritation to maintain a calm,</w:t>
      </w:r>
      <w:r w:rsidRPr="009321B4">
        <w:rPr>
          <w:rFonts w:ascii="Arial" w:hAnsi="Arial" w:cs="Arial"/>
          <w:sz w:val="22"/>
          <w:szCs w:val="22"/>
        </w:rPr>
        <w:t xml:space="preserve"> supportive tone with a difficult customer. </w:t>
      </w:r>
      <w:r w:rsidR="00A214F5">
        <w:rPr>
          <w:rFonts w:ascii="Arial" w:hAnsi="Arial" w:cs="Arial"/>
          <w:sz w:val="22"/>
          <w:szCs w:val="22"/>
        </w:rPr>
        <w:t xml:space="preserve">Self-regulation is strongly linked to job performance, especially in roles that require emotional </w:t>
      </w:r>
      <w:proofErr w:type="spellStart"/>
      <w:r w:rsidR="00A214F5">
        <w:rPr>
          <w:rFonts w:ascii="Arial" w:hAnsi="Arial" w:cs="Arial"/>
          <w:sz w:val="22"/>
          <w:szCs w:val="22"/>
        </w:rPr>
        <w:t>labor</w:t>
      </w:r>
      <w:proofErr w:type="spellEnd"/>
      <w:r w:rsidRPr="009321B4">
        <w:rPr>
          <w:rFonts w:ascii="Arial" w:hAnsi="Arial" w:cs="Arial"/>
          <w:sz w:val="22"/>
          <w:szCs w:val="22"/>
        </w:rPr>
        <w:t xml:space="preserve"> (Grandey, 2000). However, critics argue that excessive emotional suppression can lead to burnout, emotional exhaustion</w:t>
      </w:r>
      <w:r w:rsidR="00A214F5">
        <w:rPr>
          <w:rFonts w:ascii="Arial" w:hAnsi="Arial" w:cs="Arial"/>
          <w:sz w:val="22"/>
          <w:szCs w:val="22"/>
        </w:rPr>
        <w:t>,</w:t>
      </w:r>
      <w:r w:rsidRPr="009321B4">
        <w:rPr>
          <w:rFonts w:ascii="Arial" w:hAnsi="Arial" w:cs="Arial"/>
          <w:sz w:val="22"/>
          <w:szCs w:val="22"/>
        </w:rPr>
        <w:t xml:space="preserve"> and reduced authenticity (Hochschild, 1983). Employees who constantly regulate their emotions may experience emotional dissonance, which undermines well</w:t>
      </w:r>
      <w:r w:rsidRPr="009321B4">
        <w:rPr>
          <w:rFonts w:ascii="Arial" w:hAnsi="Arial" w:cs="Arial"/>
          <w:sz w:val="22"/>
          <w:szCs w:val="22"/>
        </w:rPr>
        <w:noBreakHyphen/>
      </w:r>
      <w:r w:rsidRPr="009321B4">
        <w:rPr>
          <w:rFonts w:ascii="Arial" w:hAnsi="Arial" w:cs="Arial"/>
          <w:sz w:val="22"/>
          <w:szCs w:val="22"/>
        </w:rPr>
        <w:t xml:space="preserve">being and job satisfaction. Moreover, </w:t>
      </w:r>
      <w:r w:rsidR="00A214F5">
        <w:rPr>
          <w:rFonts w:ascii="Arial" w:hAnsi="Arial" w:cs="Arial"/>
          <w:sz w:val="22"/>
          <w:szCs w:val="22"/>
        </w:rPr>
        <w:t xml:space="preserve">self-regulation can be strategically used </w:t>
      </w:r>
      <w:r w:rsidRPr="009321B4">
        <w:rPr>
          <w:rFonts w:ascii="Arial" w:hAnsi="Arial" w:cs="Arial"/>
          <w:sz w:val="22"/>
          <w:szCs w:val="22"/>
        </w:rPr>
        <w:t>to manipulate impressions, raising ethical concerns. Therefore, while self</w:t>
      </w:r>
      <w:r w:rsidRPr="009321B4">
        <w:rPr>
          <w:rFonts w:ascii="Arial" w:hAnsi="Arial" w:cs="Arial"/>
          <w:sz w:val="22"/>
          <w:szCs w:val="22"/>
        </w:rPr>
        <w:noBreakHyphen/>
      </w:r>
      <w:r w:rsidRPr="009321B4">
        <w:rPr>
          <w:rFonts w:ascii="Arial" w:hAnsi="Arial" w:cs="Arial"/>
          <w:sz w:val="22"/>
          <w:szCs w:val="22"/>
        </w:rPr>
        <w:t>regulation enhances professionalism and stability, it must be balanced with psychological well</w:t>
      </w:r>
      <w:r w:rsidRPr="009321B4">
        <w:rPr>
          <w:rFonts w:ascii="Arial" w:hAnsi="Arial" w:cs="Arial"/>
          <w:sz w:val="22"/>
          <w:szCs w:val="22"/>
        </w:rPr>
        <w:noBreakHyphen/>
      </w:r>
      <w:r w:rsidRPr="009321B4">
        <w:rPr>
          <w:rFonts w:ascii="Arial" w:hAnsi="Arial" w:cs="Arial"/>
          <w:sz w:val="22"/>
          <w:szCs w:val="22"/>
        </w:rPr>
        <w:t>being and authenticity.</w:t>
      </w:r>
    </w:p>
    <w:p w:rsidRPr="009321B4" w:rsidR="009321B4" w:rsidP="009321B4" w:rsidRDefault="009321B4" w14:paraId="747F46FB" w14:textId="46B0613D">
      <w:pPr>
        <w:spacing w:line="360" w:lineRule="auto"/>
        <w:jc w:val="both"/>
        <w:rPr>
          <w:rFonts w:ascii="Arial" w:hAnsi="Arial" w:cs="Arial"/>
          <w:sz w:val="22"/>
          <w:szCs w:val="22"/>
        </w:rPr>
      </w:pPr>
      <w:r w:rsidRPr="009321B4">
        <w:rPr>
          <w:rFonts w:ascii="Arial" w:hAnsi="Arial" w:cs="Arial"/>
          <w:sz w:val="22"/>
          <w:szCs w:val="22"/>
        </w:rPr>
        <w:t xml:space="preserve">Motivation, as </w:t>
      </w:r>
      <w:r w:rsidR="00A214F5">
        <w:rPr>
          <w:rFonts w:ascii="Arial" w:hAnsi="Arial" w:cs="Arial"/>
          <w:sz w:val="22"/>
          <w:szCs w:val="22"/>
        </w:rPr>
        <w:t xml:space="preserve">conceptualized in Goleman’s model, involves using emotions to drive goal-directed </w:t>
      </w:r>
      <w:proofErr w:type="spellStart"/>
      <w:r w:rsidR="00A214F5">
        <w:rPr>
          <w:rFonts w:ascii="Arial" w:hAnsi="Arial" w:cs="Arial"/>
          <w:sz w:val="22"/>
          <w:szCs w:val="22"/>
        </w:rPr>
        <w:t>behavior</w:t>
      </w:r>
      <w:proofErr w:type="spellEnd"/>
      <w:r w:rsidRPr="009321B4">
        <w:rPr>
          <w:rFonts w:ascii="Arial" w:hAnsi="Arial" w:cs="Arial"/>
          <w:sz w:val="22"/>
          <w:szCs w:val="22"/>
        </w:rPr>
        <w:t>, persistence</w:t>
      </w:r>
      <w:r>
        <w:rPr>
          <w:rFonts w:ascii="Arial" w:hAnsi="Arial" w:cs="Arial"/>
          <w:sz w:val="22"/>
          <w:szCs w:val="22"/>
        </w:rPr>
        <w:t>,</w:t>
      </w:r>
      <w:r w:rsidRPr="009321B4">
        <w:rPr>
          <w:rFonts w:ascii="Arial" w:hAnsi="Arial" w:cs="Arial"/>
          <w:sz w:val="22"/>
          <w:szCs w:val="22"/>
        </w:rPr>
        <w:t xml:space="preserve"> and optimism (Goleman, 1998). Employees with high </w:t>
      </w:r>
      <w:r w:rsidR="00A214F5">
        <w:rPr>
          <w:rFonts w:ascii="Arial" w:hAnsi="Arial" w:cs="Arial"/>
          <w:sz w:val="22"/>
          <w:szCs w:val="22"/>
        </w:rPr>
        <w:t>EI-based motivation tend to maintain resilience during setbacks, sustain engagement in long-term</w:t>
      </w:r>
      <w:r w:rsidRPr="009321B4">
        <w:rPr>
          <w:rFonts w:ascii="Arial" w:hAnsi="Arial" w:cs="Arial"/>
          <w:sz w:val="22"/>
          <w:szCs w:val="22"/>
        </w:rPr>
        <w:t xml:space="preserve"> projects</w:t>
      </w:r>
      <w:r>
        <w:rPr>
          <w:rFonts w:ascii="Arial" w:hAnsi="Arial" w:cs="Arial"/>
          <w:sz w:val="22"/>
          <w:szCs w:val="22"/>
        </w:rPr>
        <w:t>,</w:t>
      </w:r>
      <w:r w:rsidRPr="009321B4">
        <w:rPr>
          <w:rFonts w:ascii="Arial" w:hAnsi="Arial" w:cs="Arial"/>
          <w:sz w:val="22"/>
          <w:szCs w:val="22"/>
        </w:rPr>
        <w:t xml:space="preserve"> and demonstrate initiative. For example, emotionally intelligent employees may reframe challenges as opportunities for growth, maintaining morale during </w:t>
      </w:r>
      <w:r w:rsidR="00A214F5">
        <w:rPr>
          <w:rFonts w:ascii="Arial" w:hAnsi="Arial" w:cs="Arial"/>
          <w:sz w:val="22"/>
          <w:szCs w:val="22"/>
        </w:rPr>
        <w:t>organizational</w:t>
      </w:r>
      <w:r w:rsidRPr="009321B4">
        <w:rPr>
          <w:rFonts w:ascii="Arial" w:hAnsi="Arial" w:cs="Arial"/>
          <w:sz w:val="22"/>
          <w:szCs w:val="22"/>
        </w:rPr>
        <w:t xml:space="preserve"> restructuring. EI</w:t>
      </w:r>
      <w:r w:rsidRPr="009321B4">
        <w:rPr>
          <w:rFonts w:ascii="Arial" w:hAnsi="Arial" w:cs="Arial"/>
          <w:sz w:val="22"/>
          <w:szCs w:val="22"/>
        </w:rPr>
        <w:noBreakHyphen/>
      </w:r>
      <w:r w:rsidRPr="009321B4">
        <w:rPr>
          <w:rFonts w:ascii="Arial" w:hAnsi="Arial" w:cs="Arial"/>
          <w:sz w:val="22"/>
          <w:szCs w:val="22"/>
        </w:rPr>
        <w:t>based motivation is associated with higher job satisfaction, commitment</w:t>
      </w:r>
      <w:r>
        <w:rPr>
          <w:rFonts w:ascii="Arial" w:hAnsi="Arial" w:cs="Arial"/>
          <w:sz w:val="22"/>
          <w:szCs w:val="22"/>
        </w:rPr>
        <w:t>,</w:t>
      </w:r>
      <w:r w:rsidRPr="009321B4">
        <w:rPr>
          <w:rFonts w:ascii="Arial" w:hAnsi="Arial" w:cs="Arial"/>
          <w:sz w:val="22"/>
          <w:szCs w:val="22"/>
        </w:rPr>
        <w:t xml:space="preserve"> and performance (Cherniss, 2010). However, critics argue that motivation is influenced by structural factors such as leadership quality, reward systems</w:t>
      </w:r>
      <w:r>
        <w:rPr>
          <w:rFonts w:ascii="Arial" w:hAnsi="Arial" w:cs="Arial"/>
          <w:sz w:val="22"/>
          <w:szCs w:val="22"/>
        </w:rPr>
        <w:t>,</w:t>
      </w:r>
      <w:r w:rsidRPr="009321B4">
        <w:rPr>
          <w:rFonts w:ascii="Arial" w:hAnsi="Arial" w:cs="Arial"/>
          <w:sz w:val="22"/>
          <w:szCs w:val="22"/>
        </w:rPr>
        <w:t xml:space="preserve"> and </w:t>
      </w:r>
      <w:r w:rsidR="00A214F5">
        <w:rPr>
          <w:rFonts w:ascii="Arial" w:hAnsi="Arial" w:cs="Arial"/>
          <w:sz w:val="22"/>
          <w:szCs w:val="22"/>
        </w:rPr>
        <w:t>organizational</w:t>
      </w:r>
      <w:r w:rsidRPr="009321B4">
        <w:rPr>
          <w:rFonts w:ascii="Arial" w:hAnsi="Arial" w:cs="Arial"/>
          <w:sz w:val="22"/>
          <w:szCs w:val="22"/>
        </w:rPr>
        <w:t xml:space="preserve"> culture. EI alone cannot compensate for poor working conditions or </w:t>
      </w:r>
      <w:r>
        <w:rPr>
          <w:rFonts w:ascii="Arial" w:hAnsi="Arial" w:cs="Arial"/>
          <w:sz w:val="22"/>
          <w:szCs w:val="22"/>
        </w:rPr>
        <w:t xml:space="preserve">a </w:t>
      </w:r>
      <w:r w:rsidRPr="009321B4">
        <w:rPr>
          <w:rFonts w:ascii="Arial" w:hAnsi="Arial" w:cs="Arial"/>
          <w:sz w:val="22"/>
          <w:szCs w:val="22"/>
        </w:rPr>
        <w:t>lack of resources. Additionally, the motivational component in Goleman’s model overlaps with established constructs such as intrinsic motivation and self</w:t>
      </w:r>
      <w:r w:rsidRPr="009321B4">
        <w:rPr>
          <w:rFonts w:ascii="Arial" w:hAnsi="Arial" w:cs="Arial"/>
          <w:sz w:val="22"/>
          <w:szCs w:val="22"/>
        </w:rPr>
        <w:noBreakHyphen/>
      </w:r>
      <w:r w:rsidRPr="009321B4">
        <w:rPr>
          <w:rFonts w:ascii="Arial" w:hAnsi="Arial" w:cs="Arial"/>
          <w:sz w:val="22"/>
          <w:szCs w:val="22"/>
        </w:rPr>
        <w:t>effic</w:t>
      </w:r>
      <w:r w:rsidR="002D417E">
        <w:rPr>
          <w:rFonts w:ascii="Arial" w:hAnsi="Arial" w:cs="Arial"/>
          <w:sz w:val="22"/>
          <w:szCs w:val="22"/>
        </w:rPr>
        <w:t>ien</w:t>
      </w:r>
      <w:r w:rsidRPr="009321B4">
        <w:rPr>
          <w:rFonts w:ascii="Arial" w:hAnsi="Arial" w:cs="Arial"/>
          <w:sz w:val="22"/>
          <w:szCs w:val="22"/>
        </w:rPr>
        <w:t xml:space="preserve">cy, raising questions about conceptual distinctiveness. Thus, while EI contributes to motivation, it interacts with broader </w:t>
      </w:r>
      <w:r w:rsidR="00A214F5">
        <w:rPr>
          <w:rFonts w:ascii="Arial" w:hAnsi="Arial" w:cs="Arial"/>
          <w:sz w:val="22"/>
          <w:szCs w:val="22"/>
        </w:rPr>
        <w:t xml:space="preserve">organizational factors that shape employee </w:t>
      </w:r>
      <w:proofErr w:type="spellStart"/>
      <w:r w:rsidR="00A214F5">
        <w:rPr>
          <w:rFonts w:ascii="Arial" w:hAnsi="Arial" w:cs="Arial"/>
          <w:sz w:val="22"/>
          <w:szCs w:val="22"/>
        </w:rPr>
        <w:t>behavior</w:t>
      </w:r>
      <w:proofErr w:type="spellEnd"/>
      <w:r w:rsidRPr="009321B4">
        <w:rPr>
          <w:rFonts w:ascii="Arial" w:hAnsi="Arial" w:cs="Arial"/>
          <w:sz w:val="22"/>
          <w:szCs w:val="22"/>
        </w:rPr>
        <w:t>.</w:t>
      </w:r>
    </w:p>
    <w:p w:rsidRPr="009321B4" w:rsidR="009321B4" w:rsidP="009321B4" w:rsidRDefault="009321B4" w14:paraId="51D2FFD9" w14:textId="30A0032D">
      <w:pPr>
        <w:spacing w:line="360" w:lineRule="auto"/>
        <w:jc w:val="both"/>
        <w:rPr>
          <w:rFonts w:ascii="Arial" w:hAnsi="Arial" w:cs="Arial"/>
          <w:sz w:val="22"/>
          <w:szCs w:val="22"/>
        </w:rPr>
      </w:pPr>
      <w:r w:rsidRPr="009321B4">
        <w:rPr>
          <w:rFonts w:ascii="Arial" w:hAnsi="Arial" w:cs="Arial"/>
          <w:sz w:val="22"/>
          <w:szCs w:val="22"/>
        </w:rPr>
        <w:t xml:space="preserve">Empathy is a central component of EI and involves </w:t>
      </w:r>
      <w:r w:rsidR="00A214F5">
        <w:rPr>
          <w:rFonts w:ascii="Arial" w:hAnsi="Arial" w:cs="Arial"/>
          <w:sz w:val="22"/>
          <w:szCs w:val="22"/>
        </w:rPr>
        <w:t>recognizing</w:t>
      </w:r>
      <w:r w:rsidRPr="009321B4">
        <w:rPr>
          <w:rFonts w:ascii="Arial" w:hAnsi="Arial" w:cs="Arial"/>
          <w:sz w:val="22"/>
          <w:szCs w:val="22"/>
        </w:rPr>
        <w:t xml:space="preserve"> and understanding others’ emotions and perspectives (Goleman, 1995). In the workplace, employees use empathy to interpret non</w:t>
      </w:r>
      <w:r w:rsidRPr="009321B4">
        <w:rPr>
          <w:rFonts w:ascii="Arial" w:hAnsi="Arial" w:cs="Arial"/>
          <w:sz w:val="22"/>
          <w:szCs w:val="22"/>
        </w:rPr>
        <w:noBreakHyphen/>
      </w:r>
      <w:r w:rsidRPr="009321B4">
        <w:rPr>
          <w:rFonts w:ascii="Arial" w:hAnsi="Arial" w:cs="Arial"/>
          <w:sz w:val="22"/>
          <w:szCs w:val="22"/>
        </w:rPr>
        <w:t>verbal cues, provide emotional support to colleagues, navigate conflict</w:t>
      </w:r>
      <w:r w:rsidR="00A214F5">
        <w:rPr>
          <w:rFonts w:ascii="Arial" w:hAnsi="Arial" w:cs="Arial"/>
          <w:sz w:val="22"/>
          <w:szCs w:val="22"/>
        </w:rPr>
        <w:t>,</w:t>
      </w:r>
      <w:r w:rsidRPr="009321B4">
        <w:rPr>
          <w:rFonts w:ascii="Arial" w:hAnsi="Arial" w:cs="Arial"/>
          <w:sz w:val="22"/>
          <w:szCs w:val="22"/>
        </w:rPr>
        <w:t xml:space="preserve"> and enhance customer service. Empathy also promotes inclusivity by enabling employees to </w:t>
      </w:r>
      <w:r w:rsidR="00A214F5">
        <w:rPr>
          <w:rFonts w:ascii="Arial" w:hAnsi="Arial" w:cs="Arial"/>
          <w:sz w:val="22"/>
          <w:szCs w:val="22"/>
        </w:rPr>
        <w:t>recognize</w:t>
      </w:r>
      <w:r w:rsidRPr="009321B4">
        <w:rPr>
          <w:rFonts w:ascii="Arial" w:hAnsi="Arial" w:cs="Arial"/>
          <w:sz w:val="22"/>
          <w:szCs w:val="22"/>
        </w:rPr>
        <w:t xml:space="preserve"> diverse emotional experiences. For example, a team leader may notice a colleague’s withdrawal during meetings and initiate a supportive conversation. Empathy is strongly linked to teamwork, leadership effectiveness</w:t>
      </w:r>
      <w:r w:rsidR="00A214F5">
        <w:rPr>
          <w:rFonts w:ascii="Arial" w:hAnsi="Arial" w:cs="Arial"/>
          <w:sz w:val="22"/>
          <w:szCs w:val="22"/>
        </w:rPr>
        <w:t>,</w:t>
      </w:r>
      <w:r w:rsidRPr="009321B4">
        <w:rPr>
          <w:rFonts w:ascii="Arial" w:hAnsi="Arial" w:cs="Arial"/>
          <w:sz w:val="22"/>
          <w:szCs w:val="22"/>
        </w:rPr>
        <w:t xml:space="preserve"> and psychological safety (Goleman, Boyatzis &amp; McKee, 2002). However, empathy also has limitations. Excessive empathy may lead to emotional </w:t>
      </w:r>
      <w:r w:rsidR="00A214F5">
        <w:rPr>
          <w:rFonts w:ascii="Arial" w:hAnsi="Arial" w:cs="Arial"/>
          <w:sz w:val="22"/>
          <w:szCs w:val="22"/>
        </w:rPr>
        <w:t>overinvolvement, compassion fatigue, or biased decision-making</w:t>
      </w:r>
      <w:r w:rsidRPr="009321B4">
        <w:rPr>
          <w:rFonts w:ascii="Arial" w:hAnsi="Arial" w:cs="Arial"/>
          <w:sz w:val="22"/>
          <w:szCs w:val="22"/>
        </w:rPr>
        <w:t xml:space="preserve"> (Bloom, 2016). Employees who </w:t>
      </w:r>
      <w:r w:rsidR="00A214F5">
        <w:rPr>
          <w:rFonts w:ascii="Arial" w:hAnsi="Arial" w:cs="Arial"/>
          <w:sz w:val="22"/>
          <w:szCs w:val="22"/>
        </w:rPr>
        <w:t>empathize</w:t>
      </w:r>
      <w:r w:rsidRPr="009321B4">
        <w:rPr>
          <w:rFonts w:ascii="Arial" w:hAnsi="Arial" w:cs="Arial"/>
          <w:sz w:val="22"/>
          <w:szCs w:val="22"/>
        </w:rPr>
        <w:t xml:space="preserve"> too strongly with colleagues may struggle to make objective decisions or maintain boundaries. Additionally, empathy can be used strategically for manipulation, particularly in competitive environments. Thus, empathy must be balanced with emotional boundaries and ethical considerations.</w:t>
      </w:r>
    </w:p>
    <w:p w:rsidRPr="009321B4" w:rsidR="009321B4" w:rsidP="009321B4" w:rsidRDefault="009321B4" w14:paraId="26ADFAA1" w14:textId="260BCCED">
      <w:pPr>
        <w:spacing w:line="360" w:lineRule="auto"/>
        <w:jc w:val="both"/>
        <w:rPr>
          <w:rFonts w:ascii="Arial" w:hAnsi="Arial" w:cs="Arial"/>
          <w:sz w:val="22"/>
          <w:szCs w:val="22"/>
        </w:rPr>
      </w:pPr>
      <w:r w:rsidRPr="009321B4">
        <w:rPr>
          <w:rFonts w:ascii="Arial" w:hAnsi="Arial" w:cs="Arial"/>
          <w:sz w:val="22"/>
          <w:szCs w:val="22"/>
        </w:rPr>
        <w:t>Social skills, the final component of Goleman’s model, refer to the ability to build relationships, communicate effectively</w:t>
      </w:r>
      <w:r w:rsidR="00A214F5">
        <w:rPr>
          <w:rFonts w:ascii="Arial" w:hAnsi="Arial" w:cs="Arial"/>
          <w:sz w:val="22"/>
          <w:szCs w:val="22"/>
        </w:rPr>
        <w:t>,</w:t>
      </w:r>
      <w:r w:rsidRPr="009321B4">
        <w:rPr>
          <w:rFonts w:ascii="Arial" w:hAnsi="Arial" w:cs="Arial"/>
          <w:sz w:val="22"/>
          <w:szCs w:val="22"/>
        </w:rPr>
        <w:t xml:space="preserve"> and influence others (Goleman, 1998). Employees use social skills to collaborate across teams, negotiate and persuade, lead and inspire, manage conflict</w:t>
      </w:r>
      <w:r w:rsidR="00A214F5">
        <w:rPr>
          <w:rFonts w:ascii="Arial" w:hAnsi="Arial" w:cs="Arial"/>
          <w:sz w:val="22"/>
          <w:szCs w:val="22"/>
        </w:rPr>
        <w:t>,</w:t>
      </w:r>
      <w:r w:rsidRPr="009321B4">
        <w:rPr>
          <w:rFonts w:ascii="Arial" w:hAnsi="Arial" w:cs="Arial"/>
          <w:sz w:val="22"/>
          <w:szCs w:val="22"/>
        </w:rPr>
        <w:t xml:space="preserve"> and build networks. For example, employees with strong social skills may facilitate productive meetings by reading group dynamics and encouraging participation. Social skills are essential in modern workplaces that </w:t>
      </w:r>
      <w:r w:rsidR="00A214F5">
        <w:rPr>
          <w:rFonts w:ascii="Arial" w:hAnsi="Arial" w:cs="Arial"/>
          <w:sz w:val="22"/>
          <w:szCs w:val="22"/>
        </w:rPr>
        <w:t>prioritize</w:t>
      </w:r>
      <w:r w:rsidRPr="009321B4">
        <w:rPr>
          <w:rFonts w:ascii="Arial" w:hAnsi="Arial" w:cs="Arial"/>
          <w:sz w:val="22"/>
          <w:szCs w:val="22"/>
        </w:rPr>
        <w:t xml:space="preserve"> collaboration and cross</w:t>
      </w:r>
      <w:r w:rsidRPr="009321B4">
        <w:rPr>
          <w:rFonts w:ascii="Arial" w:hAnsi="Arial" w:cs="Arial"/>
          <w:sz w:val="22"/>
          <w:szCs w:val="22"/>
        </w:rPr>
        <w:noBreakHyphen/>
      </w:r>
      <w:r w:rsidRPr="009321B4">
        <w:rPr>
          <w:rFonts w:ascii="Arial" w:hAnsi="Arial" w:cs="Arial"/>
          <w:sz w:val="22"/>
          <w:szCs w:val="22"/>
        </w:rPr>
        <w:t xml:space="preserve">functional teamwork. However, critics argue that social skills may reflect personality traits such as extraversion rather than EI (Petrides, 2010). Additionally, social skills can be used unethically—for instance, to manipulate colleagues or dominate discussions. Therefore, while social skills enhance </w:t>
      </w:r>
      <w:r w:rsidR="00A214F5">
        <w:rPr>
          <w:rFonts w:ascii="Arial" w:hAnsi="Arial" w:cs="Arial"/>
          <w:sz w:val="22"/>
          <w:szCs w:val="22"/>
        </w:rPr>
        <w:t xml:space="preserve">organizational functioning, they must be grounded in ethical </w:t>
      </w:r>
      <w:proofErr w:type="spellStart"/>
      <w:r w:rsidR="00A214F5">
        <w:rPr>
          <w:rFonts w:ascii="Arial" w:hAnsi="Arial" w:cs="Arial"/>
          <w:sz w:val="22"/>
          <w:szCs w:val="22"/>
        </w:rPr>
        <w:t>behavior</w:t>
      </w:r>
      <w:proofErr w:type="spellEnd"/>
      <w:r w:rsidR="00A214F5">
        <w:rPr>
          <w:rFonts w:ascii="Arial" w:hAnsi="Arial" w:cs="Arial"/>
          <w:sz w:val="22"/>
          <w:szCs w:val="22"/>
        </w:rPr>
        <w:t xml:space="preserve"> and organizational</w:t>
      </w:r>
      <w:r w:rsidRPr="009321B4">
        <w:rPr>
          <w:rFonts w:ascii="Arial" w:hAnsi="Arial" w:cs="Arial"/>
          <w:sz w:val="22"/>
          <w:szCs w:val="22"/>
        </w:rPr>
        <w:t xml:space="preserve"> values.</w:t>
      </w:r>
    </w:p>
    <w:p w:rsidRPr="009321B4" w:rsidR="009321B4" w:rsidP="009321B4" w:rsidRDefault="009321B4" w14:paraId="7B74C14F" w14:textId="5372F9C0">
      <w:pPr>
        <w:spacing w:line="360" w:lineRule="auto"/>
        <w:jc w:val="both"/>
        <w:rPr>
          <w:rFonts w:ascii="Arial" w:hAnsi="Arial" w:cs="Arial"/>
          <w:sz w:val="22"/>
          <w:szCs w:val="22"/>
        </w:rPr>
      </w:pPr>
      <w:r w:rsidRPr="009321B4">
        <w:rPr>
          <w:rFonts w:ascii="Arial" w:hAnsi="Arial" w:cs="Arial"/>
          <w:sz w:val="22"/>
          <w:szCs w:val="22"/>
        </w:rPr>
        <w:t>The Ability EI model provides a cognitive perspective on how employees use EI. Employees with high ability EI are better at accurately perceiving emotions, using emotions to enhance reasoning, understanding emotional patterns</w:t>
      </w:r>
      <w:r w:rsidR="00A214F5">
        <w:rPr>
          <w:rFonts w:ascii="Arial" w:hAnsi="Arial" w:cs="Arial"/>
          <w:sz w:val="22"/>
          <w:szCs w:val="22"/>
        </w:rPr>
        <w:t>,</w:t>
      </w:r>
      <w:r w:rsidRPr="009321B4">
        <w:rPr>
          <w:rFonts w:ascii="Arial" w:hAnsi="Arial" w:cs="Arial"/>
          <w:sz w:val="22"/>
          <w:szCs w:val="22"/>
        </w:rPr>
        <w:t xml:space="preserve"> and managing emotions strategically (Mayer et al., 2008). For example, an employee may use emotional perception skills to detect tension in a meeting and adjust their communication accordingly. Ability EI also supports problem</w:t>
      </w:r>
      <w:r w:rsidRPr="009321B4">
        <w:rPr>
          <w:rFonts w:ascii="Arial" w:hAnsi="Arial" w:cs="Arial"/>
          <w:sz w:val="22"/>
          <w:szCs w:val="22"/>
        </w:rPr>
        <w:noBreakHyphen/>
      </w:r>
      <w:r w:rsidRPr="009321B4">
        <w:rPr>
          <w:rFonts w:ascii="Arial" w:hAnsi="Arial" w:cs="Arial"/>
          <w:sz w:val="22"/>
          <w:szCs w:val="22"/>
        </w:rPr>
        <w:t>solving, as employees can use emotional information to evaluate options and anticipate reactions. However, critics argue that ability EI tests may not reflect real</w:t>
      </w:r>
      <w:r w:rsidRPr="009321B4">
        <w:rPr>
          <w:rFonts w:ascii="Arial" w:hAnsi="Arial" w:cs="Arial"/>
          <w:sz w:val="22"/>
          <w:szCs w:val="22"/>
        </w:rPr>
        <w:noBreakHyphen/>
      </w:r>
      <w:r w:rsidRPr="009321B4">
        <w:rPr>
          <w:rFonts w:ascii="Arial" w:hAnsi="Arial" w:cs="Arial"/>
          <w:sz w:val="22"/>
          <w:szCs w:val="22"/>
        </w:rPr>
        <w:t>world behaviour, as they measure knowledge rather than performance. Additionally, ability EI may be less relevant in fast</w:t>
      </w:r>
      <w:r w:rsidRPr="009321B4">
        <w:rPr>
          <w:rFonts w:ascii="Arial" w:hAnsi="Arial" w:cs="Arial"/>
          <w:sz w:val="22"/>
          <w:szCs w:val="22"/>
        </w:rPr>
        <w:noBreakHyphen/>
      </w:r>
      <w:r w:rsidRPr="009321B4">
        <w:rPr>
          <w:rFonts w:ascii="Arial" w:hAnsi="Arial" w:cs="Arial"/>
          <w:sz w:val="22"/>
          <w:szCs w:val="22"/>
        </w:rPr>
        <w:t>paced environments where intuitive responses dominate. Nonetheless, ability EI provides a valuable cognitive foundation for emotional processing.</w:t>
      </w:r>
    </w:p>
    <w:p w:rsidRPr="009321B4" w:rsidR="009321B4" w:rsidP="009321B4" w:rsidRDefault="009321B4" w14:paraId="4928F733" w14:textId="5D3E712F">
      <w:pPr>
        <w:spacing w:line="360" w:lineRule="auto"/>
        <w:jc w:val="both"/>
        <w:rPr>
          <w:rFonts w:ascii="Arial" w:hAnsi="Arial" w:cs="Arial"/>
          <w:sz w:val="22"/>
          <w:szCs w:val="22"/>
        </w:rPr>
      </w:pPr>
      <w:r w:rsidRPr="009321B4">
        <w:rPr>
          <w:rFonts w:ascii="Arial" w:hAnsi="Arial" w:cs="Arial"/>
          <w:sz w:val="22"/>
          <w:szCs w:val="22"/>
        </w:rPr>
        <w:t xml:space="preserve">The Trait EI model </w:t>
      </w:r>
      <w:r w:rsidR="00A214F5">
        <w:rPr>
          <w:rFonts w:ascii="Arial" w:hAnsi="Arial" w:cs="Arial"/>
          <w:sz w:val="22"/>
          <w:szCs w:val="22"/>
        </w:rPr>
        <w:t>conceptualizes</w:t>
      </w:r>
      <w:r w:rsidRPr="009321B4">
        <w:rPr>
          <w:rFonts w:ascii="Arial" w:hAnsi="Arial" w:cs="Arial"/>
          <w:sz w:val="22"/>
          <w:szCs w:val="22"/>
        </w:rPr>
        <w:t xml:space="preserve"> EI as a personality</w:t>
      </w:r>
      <w:r w:rsidRPr="009321B4">
        <w:rPr>
          <w:rFonts w:ascii="Arial" w:hAnsi="Arial" w:cs="Arial"/>
          <w:sz w:val="22"/>
          <w:szCs w:val="22"/>
        </w:rPr>
        <w:noBreakHyphen/>
      </w:r>
      <w:r w:rsidRPr="009321B4">
        <w:rPr>
          <w:rFonts w:ascii="Arial" w:hAnsi="Arial" w:cs="Arial"/>
          <w:sz w:val="22"/>
          <w:szCs w:val="22"/>
        </w:rPr>
        <w:t>based construct encompassing emotional self</w:t>
      </w:r>
      <w:r w:rsidRPr="009321B4">
        <w:rPr>
          <w:rFonts w:ascii="Arial" w:hAnsi="Arial" w:cs="Arial"/>
          <w:sz w:val="22"/>
          <w:szCs w:val="22"/>
        </w:rPr>
        <w:noBreakHyphen/>
      </w:r>
      <w:r w:rsidRPr="009321B4">
        <w:rPr>
          <w:rFonts w:ascii="Arial" w:hAnsi="Arial" w:cs="Arial"/>
          <w:sz w:val="22"/>
          <w:szCs w:val="22"/>
        </w:rPr>
        <w:t xml:space="preserve">efficacy (Petrides, 2010). Employees high in trait EI tend to feel confident in </w:t>
      </w:r>
      <w:r w:rsidRPr="009321B4">
        <w:rPr>
          <w:rFonts w:ascii="Arial" w:hAnsi="Arial" w:cs="Arial"/>
          <w:sz w:val="22"/>
          <w:szCs w:val="22"/>
        </w:rPr>
        <w:t>managing emotions, perceive themselves as socially competent</w:t>
      </w:r>
      <w:r w:rsidR="00A214F5">
        <w:rPr>
          <w:rFonts w:ascii="Arial" w:hAnsi="Arial" w:cs="Arial"/>
          <w:sz w:val="22"/>
          <w:szCs w:val="22"/>
        </w:rPr>
        <w:t>,</w:t>
      </w:r>
      <w:r w:rsidRPr="009321B4">
        <w:rPr>
          <w:rFonts w:ascii="Arial" w:hAnsi="Arial" w:cs="Arial"/>
          <w:sz w:val="22"/>
          <w:szCs w:val="22"/>
        </w:rPr>
        <w:t xml:space="preserve"> and experience lower stress and higher well</w:t>
      </w:r>
      <w:r w:rsidRPr="009321B4">
        <w:rPr>
          <w:rFonts w:ascii="Arial" w:hAnsi="Arial" w:cs="Arial"/>
          <w:sz w:val="22"/>
          <w:szCs w:val="22"/>
        </w:rPr>
        <w:noBreakHyphen/>
      </w:r>
      <w:r w:rsidRPr="009321B4">
        <w:rPr>
          <w:rFonts w:ascii="Arial" w:hAnsi="Arial" w:cs="Arial"/>
          <w:sz w:val="22"/>
          <w:szCs w:val="22"/>
        </w:rPr>
        <w:t>being. Trait EI predicts job satisfaction, resilience</w:t>
      </w:r>
      <w:r w:rsidR="00A214F5">
        <w:rPr>
          <w:rFonts w:ascii="Arial" w:hAnsi="Arial" w:cs="Arial"/>
          <w:sz w:val="22"/>
          <w:szCs w:val="22"/>
        </w:rPr>
        <w:t>,</w:t>
      </w:r>
      <w:r w:rsidRPr="009321B4">
        <w:rPr>
          <w:rFonts w:ascii="Arial" w:hAnsi="Arial" w:cs="Arial"/>
          <w:sz w:val="22"/>
          <w:szCs w:val="22"/>
        </w:rPr>
        <w:t xml:space="preserve"> and interpersonal functioning. However, critics argue that trait EI overlaps with the Big Five personality traits, particularly neuroticism and extraversion. Additionally, because trait EI is self</w:t>
      </w:r>
      <w:r w:rsidRPr="009321B4">
        <w:rPr>
          <w:rFonts w:ascii="Arial" w:hAnsi="Arial" w:cs="Arial"/>
          <w:sz w:val="22"/>
          <w:szCs w:val="22"/>
        </w:rPr>
        <w:noBreakHyphen/>
      </w:r>
      <w:r w:rsidRPr="009321B4">
        <w:rPr>
          <w:rFonts w:ascii="Arial" w:hAnsi="Arial" w:cs="Arial"/>
          <w:sz w:val="22"/>
          <w:szCs w:val="22"/>
        </w:rPr>
        <w:t xml:space="preserve">reported, it may be influenced by social desirability bias. Despite these limitations, trait EI provides insight into stable emotional tendencies that shape workplace </w:t>
      </w:r>
      <w:proofErr w:type="spellStart"/>
      <w:r w:rsidR="00A214F5">
        <w:rPr>
          <w:rFonts w:ascii="Arial" w:hAnsi="Arial" w:cs="Arial"/>
          <w:sz w:val="22"/>
          <w:szCs w:val="22"/>
        </w:rPr>
        <w:t>behavior</w:t>
      </w:r>
      <w:proofErr w:type="spellEnd"/>
      <w:r w:rsidRPr="009321B4">
        <w:rPr>
          <w:rFonts w:ascii="Arial" w:hAnsi="Arial" w:cs="Arial"/>
          <w:sz w:val="22"/>
          <w:szCs w:val="22"/>
        </w:rPr>
        <w:t>.</w:t>
      </w:r>
    </w:p>
    <w:p w:rsidRPr="009321B4" w:rsidR="009321B4" w:rsidP="009321B4" w:rsidRDefault="009321B4" w14:paraId="43A030F9" w14:textId="5638FA62">
      <w:pPr>
        <w:spacing w:line="360" w:lineRule="auto"/>
        <w:jc w:val="both"/>
        <w:rPr>
          <w:rFonts w:ascii="Arial" w:hAnsi="Arial" w:cs="Arial"/>
          <w:sz w:val="22"/>
          <w:szCs w:val="22"/>
        </w:rPr>
      </w:pPr>
      <w:r w:rsidRPr="009321B4">
        <w:rPr>
          <w:rFonts w:ascii="Arial" w:hAnsi="Arial" w:cs="Arial"/>
          <w:sz w:val="22"/>
          <w:szCs w:val="22"/>
        </w:rPr>
        <w:t xml:space="preserve">In practice, employees rarely use EI components in isolation. Effective emotional functioning requires integration across components and models. </w:t>
      </w:r>
      <w:r w:rsidR="00A214F5">
        <w:rPr>
          <w:rFonts w:ascii="Arial" w:hAnsi="Arial" w:cs="Arial"/>
          <w:sz w:val="22"/>
          <w:szCs w:val="22"/>
        </w:rPr>
        <w:t>Self-awareness enables self-regulation, empathy enhances social skills,</w:t>
      </w:r>
      <w:r w:rsidRPr="009321B4">
        <w:rPr>
          <w:rFonts w:ascii="Arial" w:hAnsi="Arial" w:cs="Arial"/>
          <w:sz w:val="22"/>
          <w:szCs w:val="22"/>
        </w:rPr>
        <w:t xml:space="preserve"> and motivation supports resilience and adaptability. Ability EI underpins accurate emotional perception, which informs </w:t>
      </w:r>
      <w:proofErr w:type="spellStart"/>
      <w:r w:rsidR="00A214F5">
        <w:rPr>
          <w:rFonts w:ascii="Arial" w:hAnsi="Arial" w:cs="Arial"/>
          <w:sz w:val="22"/>
          <w:szCs w:val="22"/>
        </w:rPr>
        <w:t>behavioral</w:t>
      </w:r>
      <w:proofErr w:type="spellEnd"/>
      <w:r w:rsidRPr="009321B4">
        <w:rPr>
          <w:rFonts w:ascii="Arial" w:hAnsi="Arial" w:cs="Arial"/>
          <w:sz w:val="22"/>
          <w:szCs w:val="22"/>
        </w:rPr>
        <w:t xml:space="preserve"> responses in Goleman’s model, while trait EI shapes the confidence with which employees apply these skills. For example, during a conflict, an employee may use </w:t>
      </w:r>
      <w:r w:rsidR="00A214F5">
        <w:rPr>
          <w:rFonts w:ascii="Arial" w:hAnsi="Arial" w:cs="Arial"/>
          <w:sz w:val="22"/>
          <w:szCs w:val="22"/>
        </w:rPr>
        <w:t>self-awareness to recognize frustration, self-regulation to remain calm, empathy to understand the colleague’s perspective,</w:t>
      </w:r>
      <w:r w:rsidRPr="009321B4">
        <w:rPr>
          <w:rFonts w:ascii="Arial" w:hAnsi="Arial" w:cs="Arial"/>
          <w:sz w:val="22"/>
          <w:szCs w:val="22"/>
        </w:rPr>
        <w:t xml:space="preserve"> and social skills to negotiate a solution. This holistic use of EI enhances relational effectiveness and </w:t>
      </w:r>
      <w:r w:rsidR="00A214F5">
        <w:rPr>
          <w:rFonts w:ascii="Arial" w:hAnsi="Arial" w:cs="Arial"/>
          <w:sz w:val="22"/>
          <w:szCs w:val="22"/>
        </w:rPr>
        <w:t>organizational</w:t>
      </w:r>
      <w:r w:rsidRPr="009321B4">
        <w:rPr>
          <w:rFonts w:ascii="Arial" w:hAnsi="Arial" w:cs="Arial"/>
          <w:sz w:val="22"/>
          <w:szCs w:val="22"/>
        </w:rPr>
        <w:t xml:space="preserve"> outcomes.</w:t>
      </w:r>
    </w:p>
    <w:p w:rsidRPr="009321B4" w:rsidR="009321B4" w:rsidP="009321B4" w:rsidRDefault="009321B4" w14:paraId="7383AB4D" w14:textId="56D161DC">
      <w:pPr>
        <w:spacing w:line="360" w:lineRule="auto"/>
        <w:jc w:val="both"/>
        <w:rPr>
          <w:rFonts w:ascii="Arial" w:hAnsi="Arial" w:cs="Arial"/>
          <w:sz w:val="22"/>
          <w:szCs w:val="22"/>
        </w:rPr>
      </w:pPr>
      <w:r w:rsidRPr="009321B4">
        <w:rPr>
          <w:rFonts w:ascii="Arial" w:hAnsi="Arial" w:cs="Arial"/>
          <w:sz w:val="22"/>
          <w:szCs w:val="22"/>
        </w:rPr>
        <w:t>Despite its popularity, EI faces several critiques. Conceptual ambiguity remains a major concern, as EI overlaps with personality, social skills</w:t>
      </w:r>
      <w:r w:rsidR="00A214F5">
        <w:rPr>
          <w:rFonts w:ascii="Arial" w:hAnsi="Arial" w:cs="Arial"/>
          <w:sz w:val="22"/>
          <w:szCs w:val="22"/>
        </w:rPr>
        <w:t>,</w:t>
      </w:r>
      <w:r w:rsidRPr="009321B4">
        <w:rPr>
          <w:rFonts w:ascii="Arial" w:hAnsi="Arial" w:cs="Arial"/>
          <w:sz w:val="22"/>
          <w:szCs w:val="22"/>
        </w:rPr>
        <w:t xml:space="preserve"> and cognitive intelligence, raising questions about construct validity (Locke, 2005). Measurement challenges also persist; </w:t>
      </w:r>
      <w:r w:rsidR="00A214F5">
        <w:rPr>
          <w:rFonts w:ascii="Arial" w:hAnsi="Arial" w:cs="Arial"/>
          <w:sz w:val="22"/>
          <w:szCs w:val="22"/>
        </w:rPr>
        <w:t xml:space="preserve">self-report EI measures may not reflect actual </w:t>
      </w:r>
      <w:proofErr w:type="spellStart"/>
      <w:r w:rsidR="00A214F5">
        <w:rPr>
          <w:rFonts w:ascii="Arial" w:hAnsi="Arial" w:cs="Arial"/>
          <w:sz w:val="22"/>
          <w:szCs w:val="22"/>
        </w:rPr>
        <w:t>behavior</w:t>
      </w:r>
      <w:proofErr w:type="spellEnd"/>
      <w:r w:rsidR="00A214F5">
        <w:rPr>
          <w:rFonts w:ascii="Arial" w:hAnsi="Arial" w:cs="Arial"/>
          <w:sz w:val="22"/>
          <w:szCs w:val="22"/>
        </w:rPr>
        <w:t>, while ability EI tests may not capture real-world</w:t>
      </w:r>
      <w:r w:rsidRPr="009321B4">
        <w:rPr>
          <w:rFonts w:ascii="Arial" w:hAnsi="Arial" w:cs="Arial"/>
          <w:sz w:val="22"/>
          <w:szCs w:val="22"/>
        </w:rPr>
        <w:t xml:space="preserve"> complexity. Cultural variability further complicates EI, as emotional norms differ across cultures, affecting how EI is expressed and interpreted. Additionally, EI can be misused; employees may use emotional skills to manipulate others or engage in political </w:t>
      </w:r>
      <w:proofErr w:type="spellStart"/>
      <w:r w:rsidR="00A214F5">
        <w:rPr>
          <w:rFonts w:ascii="Arial" w:hAnsi="Arial" w:cs="Arial"/>
          <w:sz w:val="22"/>
          <w:szCs w:val="22"/>
        </w:rPr>
        <w:t>behavior</w:t>
      </w:r>
      <w:proofErr w:type="spellEnd"/>
      <w:r w:rsidRPr="009321B4">
        <w:rPr>
          <w:rFonts w:ascii="Arial" w:hAnsi="Arial" w:cs="Arial"/>
          <w:sz w:val="22"/>
          <w:szCs w:val="22"/>
        </w:rPr>
        <w:t xml:space="preserve">. Finally, an overemphasis on EI may </w:t>
      </w:r>
      <w:r w:rsidR="00A214F5">
        <w:rPr>
          <w:rFonts w:ascii="Arial" w:hAnsi="Arial" w:cs="Arial"/>
          <w:sz w:val="22"/>
          <w:szCs w:val="22"/>
        </w:rPr>
        <w:t>divert attention from structural issues such as workload, leadership quality, and organizational</w:t>
      </w:r>
      <w:r w:rsidRPr="009321B4">
        <w:rPr>
          <w:rFonts w:ascii="Arial" w:hAnsi="Arial" w:cs="Arial"/>
          <w:sz w:val="22"/>
          <w:szCs w:val="22"/>
        </w:rPr>
        <w:t xml:space="preserve"> culture. Thus, while EI enhances workplace functioning, it is not a universal solution and must be understood within broader </w:t>
      </w:r>
      <w:r w:rsidR="00A214F5">
        <w:rPr>
          <w:rFonts w:ascii="Arial" w:hAnsi="Arial" w:cs="Arial"/>
          <w:sz w:val="22"/>
          <w:szCs w:val="22"/>
        </w:rPr>
        <w:t>organizational</w:t>
      </w:r>
      <w:r w:rsidRPr="009321B4">
        <w:rPr>
          <w:rFonts w:ascii="Arial" w:hAnsi="Arial" w:cs="Arial"/>
          <w:sz w:val="22"/>
          <w:szCs w:val="22"/>
        </w:rPr>
        <w:t xml:space="preserve"> systems.</w:t>
      </w:r>
    </w:p>
    <w:p w:rsidR="009321B4" w:rsidP="009321B4" w:rsidRDefault="002D417E" w14:paraId="1D4FA9ED" w14:textId="2D2CB1E9">
      <w:pPr>
        <w:spacing w:line="360" w:lineRule="auto"/>
        <w:jc w:val="both"/>
        <w:rPr>
          <w:rFonts w:ascii="Arial" w:hAnsi="Arial" w:cs="Arial"/>
          <w:sz w:val="22"/>
          <w:szCs w:val="22"/>
        </w:rPr>
      </w:pPr>
      <w:r>
        <w:rPr>
          <w:rFonts w:ascii="Arial" w:hAnsi="Arial" w:cs="Arial"/>
          <w:sz w:val="22"/>
          <w:szCs w:val="22"/>
        </w:rPr>
        <w:t>E</w:t>
      </w:r>
      <w:r w:rsidRPr="009321B4" w:rsidR="009321B4">
        <w:rPr>
          <w:rFonts w:ascii="Arial" w:hAnsi="Arial" w:cs="Arial"/>
          <w:sz w:val="22"/>
          <w:szCs w:val="22"/>
        </w:rPr>
        <w:t>mployees use emotional intelligence components</w:t>
      </w:r>
      <w:r w:rsidR="009321B4">
        <w:rPr>
          <w:rFonts w:ascii="Arial" w:hAnsi="Arial" w:cs="Arial"/>
          <w:sz w:val="22"/>
          <w:szCs w:val="22"/>
        </w:rPr>
        <w:t xml:space="preserve"> such as self-awareness</w:t>
      </w:r>
      <w:r w:rsidRPr="009321B4" w:rsidR="009321B4">
        <w:rPr>
          <w:rFonts w:ascii="Arial" w:hAnsi="Arial" w:cs="Arial"/>
          <w:sz w:val="22"/>
          <w:szCs w:val="22"/>
        </w:rPr>
        <w:t>, self</w:t>
      </w:r>
      <w:r w:rsidRPr="009321B4" w:rsidR="009321B4">
        <w:rPr>
          <w:rFonts w:ascii="Arial" w:hAnsi="Arial" w:cs="Arial"/>
          <w:sz w:val="22"/>
          <w:szCs w:val="22"/>
        </w:rPr>
        <w:noBreakHyphen/>
      </w:r>
      <w:r w:rsidRPr="009321B4" w:rsidR="009321B4">
        <w:rPr>
          <w:rFonts w:ascii="Arial" w:hAnsi="Arial" w:cs="Arial"/>
          <w:sz w:val="22"/>
          <w:szCs w:val="22"/>
        </w:rPr>
        <w:t>regulation, motivation, empathy</w:t>
      </w:r>
      <w:r w:rsidR="009321B4">
        <w:rPr>
          <w:rFonts w:ascii="Arial" w:hAnsi="Arial" w:cs="Arial"/>
          <w:sz w:val="22"/>
          <w:szCs w:val="22"/>
        </w:rPr>
        <w:t>,</w:t>
      </w:r>
      <w:r w:rsidRPr="009321B4" w:rsidR="009321B4">
        <w:rPr>
          <w:rFonts w:ascii="Arial" w:hAnsi="Arial" w:cs="Arial"/>
          <w:sz w:val="22"/>
          <w:szCs w:val="22"/>
        </w:rPr>
        <w:t xml:space="preserve"> and social skills</w:t>
      </w:r>
      <w:r w:rsidR="009321B4">
        <w:rPr>
          <w:rFonts w:ascii="Arial" w:hAnsi="Arial" w:cs="Arial"/>
          <w:sz w:val="22"/>
          <w:szCs w:val="22"/>
        </w:rPr>
        <w:t xml:space="preserve"> </w:t>
      </w:r>
      <w:r w:rsidRPr="009321B4" w:rsidR="009321B4">
        <w:rPr>
          <w:rFonts w:ascii="Arial" w:hAnsi="Arial" w:cs="Arial"/>
          <w:sz w:val="22"/>
          <w:szCs w:val="22"/>
        </w:rPr>
        <w:t>to navigate workplace challenges, build relationships</w:t>
      </w:r>
      <w:r w:rsidR="009321B4">
        <w:rPr>
          <w:rFonts w:ascii="Arial" w:hAnsi="Arial" w:cs="Arial"/>
          <w:sz w:val="22"/>
          <w:szCs w:val="22"/>
        </w:rPr>
        <w:t>,</w:t>
      </w:r>
      <w:r w:rsidRPr="009321B4" w:rsidR="009321B4">
        <w:rPr>
          <w:rFonts w:ascii="Arial" w:hAnsi="Arial" w:cs="Arial"/>
          <w:sz w:val="22"/>
          <w:szCs w:val="22"/>
        </w:rPr>
        <w:t xml:space="preserve"> and enhance performance. Ability EI provides cognitive foundations for emotional processing, while trait EI reflects dispositional tendencies that shape emotional </w:t>
      </w:r>
      <w:proofErr w:type="spellStart"/>
      <w:r w:rsidR="00A214F5">
        <w:rPr>
          <w:rFonts w:ascii="Arial" w:hAnsi="Arial" w:cs="Arial"/>
          <w:sz w:val="22"/>
          <w:szCs w:val="22"/>
        </w:rPr>
        <w:t>behavior</w:t>
      </w:r>
      <w:proofErr w:type="spellEnd"/>
      <w:r w:rsidRPr="009321B4" w:rsidR="009321B4">
        <w:rPr>
          <w:rFonts w:ascii="Arial" w:hAnsi="Arial" w:cs="Arial"/>
          <w:sz w:val="22"/>
          <w:szCs w:val="22"/>
        </w:rPr>
        <w:t xml:space="preserve">. Critically, EI is most effective when used holistically, integrating cognitive, </w:t>
      </w:r>
      <w:proofErr w:type="spellStart"/>
      <w:r w:rsidR="00A214F5">
        <w:rPr>
          <w:rFonts w:ascii="Arial" w:hAnsi="Arial" w:cs="Arial"/>
          <w:sz w:val="22"/>
          <w:szCs w:val="22"/>
        </w:rPr>
        <w:t>behavioral</w:t>
      </w:r>
      <w:proofErr w:type="spellEnd"/>
      <w:r w:rsidR="009321B4">
        <w:rPr>
          <w:rFonts w:ascii="Arial" w:hAnsi="Arial" w:cs="Arial"/>
          <w:sz w:val="22"/>
          <w:szCs w:val="22"/>
        </w:rPr>
        <w:t>,</w:t>
      </w:r>
      <w:r w:rsidRPr="009321B4" w:rsidR="009321B4">
        <w:rPr>
          <w:rFonts w:ascii="Arial" w:hAnsi="Arial" w:cs="Arial"/>
          <w:sz w:val="22"/>
          <w:szCs w:val="22"/>
        </w:rPr>
        <w:t xml:space="preserve"> and dispositional elements. However, EI is not without limitations: conceptual ambiguity, measurement issues, cultural variability</w:t>
      </w:r>
      <w:r w:rsidR="009321B4">
        <w:rPr>
          <w:rFonts w:ascii="Arial" w:hAnsi="Arial" w:cs="Arial"/>
          <w:sz w:val="22"/>
          <w:szCs w:val="22"/>
        </w:rPr>
        <w:t>,</w:t>
      </w:r>
      <w:r w:rsidRPr="009321B4" w:rsidR="009321B4">
        <w:rPr>
          <w:rFonts w:ascii="Arial" w:hAnsi="Arial" w:cs="Arial"/>
          <w:sz w:val="22"/>
          <w:szCs w:val="22"/>
        </w:rPr>
        <w:t xml:space="preserve"> and potential misuse complicate its application. Ultimately, EI contributes significantly to workplace effectiveness, but its impact depends on </w:t>
      </w:r>
      <w:r w:rsidR="00A214F5">
        <w:rPr>
          <w:rFonts w:ascii="Arial" w:hAnsi="Arial" w:cs="Arial"/>
          <w:sz w:val="22"/>
          <w:szCs w:val="22"/>
        </w:rPr>
        <w:t>organizational</w:t>
      </w:r>
      <w:r w:rsidRPr="009321B4" w:rsidR="009321B4">
        <w:rPr>
          <w:rFonts w:ascii="Arial" w:hAnsi="Arial" w:cs="Arial"/>
          <w:sz w:val="22"/>
          <w:szCs w:val="22"/>
        </w:rPr>
        <w:t xml:space="preserve"> context, ethical use</w:t>
      </w:r>
      <w:r w:rsidR="009321B4">
        <w:rPr>
          <w:rFonts w:ascii="Arial" w:hAnsi="Arial" w:cs="Arial"/>
          <w:sz w:val="22"/>
          <w:szCs w:val="22"/>
        </w:rPr>
        <w:t>,</w:t>
      </w:r>
      <w:r w:rsidRPr="009321B4" w:rsidR="009321B4">
        <w:rPr>
          <w:rFonts w:ascii="Arial" w:hAnsi="Arial" w:cs="Arial"/>
          <w:sz w:val="22"/>
          <w:szCs w:val="22"/>
        </w:rPr>
        <w:t xml:space="preserve"> and alignment with supportive structures.</w:t>
      </w:r>
      <w:r w:rsidRPr="009321B4" w:rsidR="009321B4">
        <w:rPr>
          <w:rFonts w:ascii="Arial" w:hAnsi="Arial" w:cs="Arial"/>
          <w:sz w:val="22"/>
          <w:szCs w:val="22"/>
        </w:rPr>
        <w:t xml:space="preserve"> </w:t>
      </w:r>
    </w:p>
    <w:p w:rsidR="00E0262D" w:rsidP="009321B4" w:rsidRDefault="00E0262D" w14:paraId="6FAFBB3B" w14:textId="77777777">
      <w:pPr>
        <w:spacing w:line="360" w:lineRule="auto"/>
        <w:jc w:val="both"/>
        <w:rPr>
          <w:rFonts w:ascii="Arial" w:hAnsi="Arial" w:cs="Arial"/>
          <w:sz w:val="22"/>
          <w:szCs w:val="22"/>
        </w:rPr>
      </w:pPr>
    </w:p>
    <w:p w:rsidR="00D64B26" w:rsidP="52CAAEE9" w:rsidRDefault="00D64B26" w14:paraId="793C40C0" w14:textId="21D9FDBF">
      <w:pPr>
        <w:pStyle w:val="Heading1"/>
        <w:rPr>
          <w:rFonts w:ascii="Arial" w:hAnsi="Arial" w:cs="Arial"/>
          <w:sz w:val="22"/>
          <w:szCs w:val="22"/>
        </w:rPr>
      </w:pPr>
      <w:bookmarkStart w:name="_Toc1748209106" w:id="1017590370"/>
      <w:r w:rsidR="52CAAEE9">
        <w:rPr/>
        <w:t>Critical Evaluation of EI Components in the Workplace Using the Five</w:t>
      </w:r>
      <w:r>
        <w:noBreakHyphen/>
      </w:r>
      <w:r w:rsidR="52CAAEE9">
        <w:rPr/>
        <w:t>Factor Model</w:t>
      </w:r>
      <w:bookmarkEnd w:id="1017590370"/>
    </w:p>
    <w:p w:rsidR="007858DB" w:rsidP="009321B4" w:rsidRDefault="007858DB" w14:paraId="56830277" w14:textId="77777777">
      <w:pPr>
        <w:spacing w:line="360" w:lineRule="auto"/>
        <w:jc w:val="both"/>
        <w:rPr>
          <w:rFonts w:ascii="Arial" w:hAnsi="Arial" w:cs="Arial"/>
          <w:sz w:val="22"/>
          <w:szCs w:val="22"/>
        </w:rPr>
      </w:pPr>
    </w:p>
    <w:p w:rsidR="007858DB" w:rsidP="009321B4" w:rsidRDefault="007858DB" w14:paraId="32ADD07D" w14:textId="75ADD961">
      <w:pPr>
        <w:spacing w:line="360" w:lineRule="auto"/>
        <w:jc w:val="both"/>
        <w:rPr>
          <w:rFonts w:ascii="Arial" w:hAnsi="Arial" w:cs="Arial"/>
          <w:sz w:val="22"/>
          <w:szCs w:val="22"/>
        </w:rPr>
      </w:pPr>
      <w:r w:rsidRPr="007858DB">
        <w:rPr>
          <w:rFonts w:ascii="Arial" w:hAnsi="Arial" w:cs="Arial"/>
          <w:sz w:val="22"/>
          <w:szCs w:val="22"/>
        </w:rPr>
        <w:t>Managers should recruit with generational emotional</w:t>
      </w:r>
      <w:r w:rsidR="0000064B">
        <w:rPr>
          <w:rFonts w:ascii="Arial" w:hAnsi="Arial" w:cs="Arial"/>
          <w:sz w:val="22"/>
          <w:szCs w:val="22"/>
        </w:rPr>
        <w:t xml:space="preserve"> intelligence (EI) profiles in mind: tailor selection criteria to each cohort’s strengths (experience, adaptability, tech fluency, mental </w:t>
      </w:r>
      <w:r w:rsidRPr="007858DB">
        <w:rPr>
          <w:rFonts w:ascii="Arial" w:hAnsi="Arial" w:cs="Arial"/>
          <w:sz w:val="22"/>
          <w:szCs w:val="22"/>
        </w:rPr>
        <w:t>health risk) and use EI assessments, mindfulness (MBSR)</w:t>
      </w:r>
      <w:r>
        <w:rPr>
          <w:rFonts w:ascii="Arial" w:hAnsi="Arial" w:cs="Arial"/>
          <w:sz w:val="22"/>
          <w:szCs w:val="22"/>
        </w:rPr>
        <w:t>,</w:t>
      </w:r>
      <w:r w:rsidRPr="007858DB">
        <w:rPr>
          <w:rFonts w:ascii="Arial" w:hAnsi="Arial" w:cs="Arial"/>
          <w:sz w:val="22"/>
          <w:szCs w:val="22"/>
        </w:rPr>
        <w:t xml:space="preserve"> and MBWA practices to onboard and support diverse hires.</w:t>
      </w:r>
    </w:p>
    <w:p w:rsidRPr="0000064B" w:rsidR="007858DB" w:rsidP="009321B4" w:rsidRDefault="0000064B" w14:paraId="11C17819" w14:textId="663B71B1">
      <w:pPr>
        <w:spacing w:line="360" w:lineRule="auto"/>
        <w:jc w:val="both"/>
        <w:rPr>
          <w:rFonts w:ascii="Arial" w:hAnsi="Arial" w:cs="Arial"/>
          <w:b/>
          <w:bCs/>
          <w:sz w:val="22"/>
          <w:szCs w:val="22"/>
        </w:rPr>
      </w:pPr>
      <w:r w:rsidRPr="0000064B">
        <w:rPr>
          <w:rFonts w:ascii="Arial" w:hAnsi="Arial" w:cs="Arial"/>
          <w:b/>
          <w:bCs/>
          <w:sz w:val="22"/>
          <w:szCs w:val="22"/>
        </w:rPr>
        <w:t>Wiedmer (2015)</w:t>
      </w:r>
      <w:r>
        <w:rPr>
          <w:rFonts w:ascii="Arial" w:hAnsi="Arial" w:cs="Arial"/>
          <w:b/>
          <w:bCs/>
          <w:sz w:val="22"/>
          <w:szCs w:val="22"/>
        </w:rPr>
        <w:t xml:space="preserve"> </w:t>
      </w:r>
      <w:r w:rsidR="00D64B26">
        <w:rPr>
          <w:rFonts w:ascii="Arial" w:hAnsi="Arial" w:cs="Arial"/>
          <w:b/>
          <w:bCs/>
          <w:sz w:val="22"/>
          <w:szCs w:val="22"/>
        </w:rPr>
        <w:t>Five–Factor</w:t>
      </w:r>
      <w:r>
        <w:rPr>
          <w:rFonts w:ascii="Arial" w:hAnsi="Arial" w:cs="Arial"/>
          <w:b/>
          <w:bCs/>
          <w:sz w:val="22"/>
          <w:szCs w:val="22"/>
        </w:rPr>
        <w:t xml:space="preserve"> Model</w:t>
      </w:r>
      <w:r w:rsidR="00D64B26">
        <w:rPr>
          <w:rFonts w:ascii="Arial" w:hAnsi="Arial" w:cs="Arial"/>
          <w:b/>
          <w:bCs/>
          <w:sz w:val="22"/>
          <w:szCs w:val="22"/>
        </w:rPr>
        <w:t xml:space="preserve"> Table</w:t>
      </w:r>
    </w:p>
    <w:tbl>
      <w:tblPr>
        <w:tblW w:w="0" w:type="auto"/>
        <w:tblCellSpacing w:w="15" w:type="dxa"/>
        <w:tblBorders>
          <w:bottom w:val="single" w:color="auto" w:sz="4" w:space="0"/>
        </w:tblBorders>
        <w:tblCellMar>
          <w:top w:w="15" w:type="dxa"/>
          <w:left w:w="15" w:type="dxa"/>
          <w:bottom w:w="15" w:type="dxa"/>
          <w:right w:w="15" w:type="dxa"/>
        </w:tblCellMar>
        <w:tblLook w:val="04A0" w:firstRow="1" w:lastRow="0" w:firstColumn="1" w:lastColumn="0" w:noHBand="0" w:noVBand="1"/>
      </w:tblPr>
      <w:tblGrid>
        <w:gridCol w:w="1545"/>
        <w:gridCol w:w="2137"/>
        <w:gridCol w:w="2425"/>
        <w:gridCol w:w="2919"/>
      </w:tblGrid>
      <w:tr w:rsidRPr="007858DB" w:rsidR="007858DB" w:rsidTr="007858DB" w14:paraId="56B1880E" w14:textId="77777777">
        <w:trPr>
          <w:tblHeader/>
          <w:tblCellSpacing w:w="15" w:type="dxa"/>
        </w:trPr>
        <w:tc>
          <w:tcPr>
            <w:tcW w:w="0" w:type="auto"/>
            <w:vAlign w:val="center"/>
            <w:hideMark/>
          </w:tcPr>
          <w:p w:rsidRPr="007858DB" w:rsidR="007858DB" w:rsidP="007858DB" w:rsidRDefault="007858DB" w14:paraId="31245252" w14:textId="77777777">
            <w:pPr>
              <w:spacing w:line="360" w:lineRule="auto"/>
              <w:jc w:val="both"/>
              <w:rPr>
                <w:rFonts w:ascii="Arial" w:hAnsi="Arial" w:cs="Arial"/>
                <w:b/>
                <w:bCs/>
                <w:sz w:val="22"/>
                <w:szCs w:val="22"/>
              </w:rPr>
            </w:pPr>
            <w:r w:rsidRPr="007858DB">
              <w:rPr>
                <w:rFonts w:ascii="Arial" w:hAnsi="Arial" w:cs="Arial"/>
                <w:b/>
                <w:bCs/>
                <w:sz w:val="22"/>
                <w:szCs w:val="22"/>
              </w:rPr>
              <w:t>Generation</w:t>
            </w:r>
          </w:p>
        </w:tc>
        <w:tc>
          <w:tcPr>
            <w:tcW w:w="0" w:type="auto"/>
            <w:vAlign w:val="center"/>
            <w:hideMark/>
          </w:tcPr>
          <w:p w:rsidRPr="007858DB" w:rsidR="007858DB" w:rsidP="007858DB" w:rsidRDefault="007858DB" w14:paraId="5976D02E" w14:textId="77777777">
            <w:pPr>
              <w:spacing w:line="360" w:lineRule="auto"/>
              <w:jc w:val="both"/>
              <w:rPr>
                <w:rFonts w:ascii="Arial" w:hAnsi="Arial" w:cs="Arial"/>
                <w:b/>
                <w:bCs/>
                <w:sz w:val="22"/>
                <w:szCs w:val="22"/>
              </w:rPr>
            </w:pPr>
            <w:r w:rsidRPr="007858DB">
              <w:rPr>
                <w:rFonts w:ascii="Arial" w:hAnsi="Arial" w:cs="Arial"/>
                <w:b/>
                <w:bCs/>
                <w:sz w:val="22"/>
                <w:szCs w:val="22"/>
              </w:rPr>
              <w:t>Core EI trait to assess</w:t>
            </w:r>
          </w:p>
        </w:tc>
        <w:tc>
          <w:tcPr>
            <w:tcW w:w="0" w:type="auto"/>
            <w:vAlign w:val="center"/>
            <w:hideMark/>
          </w:tcPr>
          <w:p w:rsidRPr="007858DB" w:rsidR="007858DB" w:rsidP="007858DB" w:rsidRDefault="007858DB" w14:paraId="3E1D5DFC" w14:textId="77777777">
            <w:pPr>
              <w:spacing w:line="360" w:lineRule="auto"/>
              <w:jc w:val="both"/>
              <w:rPr>
                <w:rFonts w:ascii="Arial" w:hAnsi="Arial" w:cs="Arial"/>
                <w:b/>
                <w:bCs/>
                <w:sz w:val="22"/>
                <w:szCs w:val="22"/>
              </w:rPr>
            </w:pPr>
            <w:r w:rsidRPr="007858DB">
              <w:rPr>
                <w:rFonts w:ascii="Arial" w:hAnsi="Arial" w:cs="Arial"/>
                <w:b/>
                <w:bCs/>
                <w:sz w:val="22"/>
                <w:szCs w:val="22"/>
              </w:rPr>
              <w:t>Recruitment signal</w:t>
            </w:r>
          </w:p>
        </w:tc>
        <w:tc>
          <w:tcPr>
            <w:tcW w:w="0" w:type="auto"/>
            <w:vAlign w:val="center"/>
            <w:hideMark/>
          </w:tcPr>
          <w:p w:rsidRPr="007858DB" w:rsidR="007858DB" w:rsidP="007858DB" w:rsidRDefault="007858DB" w14:paraId="07AB6E42" w14:textId="77777777">
            <w:pPr>
              <w:spacing w:line="360" w:lineRule="auto"/>
              <w:jc w:val="both"/>
              <w:rPr>
                <w:rFonts w:ascii="Arial" w:hAnsi="Arial" w:cs="Arial"/>
                <w:b/>
                <w:bCs/>
                <w:sz w:val="22"/>
                <w:szCs w:val="22"/>
              </w:rPr>
            </w:pPr>
            <w:r w:rsidRPr="007858DB">
              <w:rPr>
                <w:rFonts w:ascii="Arial" w:hAnsi="Arial" w:cs="Arial"/>
                <w:b/>
                <w:bCs/>
                <w:sz w:val="22"/>
                <w:szCs w:val="22"/>
              </w:rPr>
              <w:t>Onboarding support</w:t>
            </w:r>
          </w:p>
        </w:tc>
      </w:tr>
      <w:tr w:rsidRPr="007858DB" w:rsidR="007858DB" w:rsidTr="007858DB" w14:paraId="2DF8B206" w14:textId="77777777">
        <w:trPr>
          <w:tblCellSpacing w:w="15" w:type="dxa"/>
        </w:trPr>
        <w:tc>
          <w:tcPr>
            <w:tcW w:w="0" w:type="auto"/>
            <w:vAlign w:val="center"/>
            <w:hideMark/>
          </w:tcPr>
          <w:p w:rsidRPr="007858DB" w:rsidR="007858DB" w:rsidP="007858DB" w:rsidRDefault="007858DB" w14:paraId="73BD761F" w14:textId="77777777">
            <w:pPr>
              <w:spacing w:line="360" w:lineRule="auto"/>
              <w:jc w:val="both"/>
              <w:rPr>
                <w:rFonts w:ascii="Arial" w:hAnsi="Arial" w:cs="Arial"/>
                <w:sz w:val="22"/>
                <w:szCs w:val="22"/>
              </w:rPr>
            </w:pPr>
            <w:r w:rsidRPr="007858DB">
              <w:rPr>
                <w:rFonts w:ascii="Arial" w:hAnsi="Arial" w:cs="Arial"/>
                <w:b/>
                <w:bCs/>
                <w:sz w:val="22"/>
                <w:szCs w:val="22"/>
              </w:rPr>
              <w:t>Traditionalist</w:t>
            </w:r>
          </w:p>
        </w:tc>
        <w:tc>
          <w:tcPr>
            <w:tcW w:w="0" w:type="auto"/>
            <w:vAlign w:val="center"/>
            <w:hideMark/>
          </w:tcPr>
          <w:p w:rsidRPr="007858DB" w:rsidR="007858DB" w:rsidP="007858DB" w:rsidRDefault="007858DB" w14:paraId="466978D3" w14:textId="77777777">
            <w:pPr>
              <w:spacing w:line="360" w:lineRule="auto"/>
              <w:jc w:val="both"/>
              <w:rPr>
                <w:rFonts w:ascii="Arial" w:hAnsi="Arial" w:cs="Arial"/>
                <w:sz w:val="22"/>
                <w:szCs w:val="22"/>
              </w:rPr>
            </w:pPr>
            <w:r w:rsidRPr="007858DB">
              <w:rPr>
                <w:rFonts w:ascii="Arial" w:hAnsi="Arial" w:cs="Arial"/>
                <w:sz w:val="22"/>
                <w:szCs w:val="22"/>
              </w:rPr>
              <w:t>Stability, emotional restraint</w:t>
            </w:r>
          </w:p>
        </w:tc>
        <w:tc>
          <w:tcPr>
            <w:tcW w:w="0" w:type="auto"/>
            <w:vAlign w:val="center"/>
            <w:hideMark/>
          </w:tcPr>
          <w:p w:rsidRPr="007858DB" w:rsidR="007858DB" w:rsidP="007858DB" w:rsidRDefault="007858DB" w14:paraId="574D1057" w14:textId="77777777">
            <w:pPr>
              <w:spacing w:line="360" w:lineRule="auto"/>
              <w:jc w:val="both"/>
              <w:rPr>
                <w:rFonts w:ascii="Arial" w:hAnsi="Arial" w:cs="Arial"/>
                <w:sz w:val="22"/>
                <w:szCs w:val="22"/>
              </w:rPr>
            </w:pPr>
            <w:r w:rsidRPr="007858DB">
              <w:rPr>
                <w:rFonts w:ascii="Arial" w:hAnsi="Arial" w:cs="Arial"/>
                <w:sz w:val="22"/>
                <w:szCs w:val="22"/>
              </w:rPr>
              <w:t>Long tenure; references showing reliability</w:t>
            </w:r>
          </w:p>
        </w:tc>
        <w:tc>
          <w:tcPr>
            <w:tcW w:w="0" w:type="auto"/>
            <w:vAlign w:val="center"/>
            <w:hideMark/>
          </w:tcPr>
          <w:p w:rsidRPr="007858DB" w:rsidR="007858DB" w:rsidP="007858DB" w:rsidRDefault="007858DB" w14:paraId="4278C3B4" w14:textId="77777777">
            <w:pPr>
              <w:spacing w:line="360" w:lineRule="auto"/>
              <w:jc w:val="both"/>
              <w:rPr>
                <w:rFonts w:ascii="Arial" w:hAnsi="Arial" w:cs="Arial"/>
                <w:sz w:val="22"/>
                <w:szCs w:val="22"/>
              </w:rPr>
            </w:pPr>
            <w:r w:rsidRPr="007858DB">
              <w:rPr>
                <w:rFonts w:ascii="Arial" w:hAnsi="Arial" w:cs="Arial"/>
                <w:sz w:val="22"/>
                <w:szCs w:val="22"/>
              </w:rPr>
              <w:t>Respectful, formal induction; mentoring roles</w:t>
            </w:r>
          </w:p>
        </w:tc>
      </w:tr>
      <w:tr w:rsidRPr="007858DB" w:rsidR="007858DB" w:rsidTr="007858DB" w14:paraId="223A0FE6" w14:textId="77777777">
        <w:trPr>
          <w:tblCellSpacing w:w="15" w:type="dxa"/>
        </w:trPr>
        <w:tc>
          <w:tcPr>
            <w:tcW w:w="0" w:type="auto"/>
            <w:vAlign w:val="center"/>
            <w:hideMark/>
          </w:tcPr>
          <w:p w:rsidRPr="007858DB" w:rsidR="007858DB" w:rsidP="007858DB" w:rsidRDefault="007858DB" w14:paraId="38D25DA8" w14:textId="77777777">
            <w:pPr>
              <w:spacing w:line="360" w:lineRule="auto"/>
              <w:jc w:val="both"/>
              <w:rPr>
                <w:rFonts w:ascii="Arial" w:hAnsi="Arial" w:cs="Arial"/>
                <w:sz w:val="22"/>
                <w:szCs w:val="22"/>
              </w:rPr>
            </w:pPr>
            <w:r w:rsidRPr="007858DB">
              <w:rPr>
                <w:rFonts w:ascii="Arial" w:hAnsi="Arial" w:cs="Arial"/>
                <w:b/>
                <w:bCs/>
                <w:sz w:val="22"/>
                <w:szCs w:val="22"/>
              </w:rPr>
              <w:t>Baby Boomer</w:t>
            </w:r>
          </w:p>
        </w:tc>
        <w:tc>
          <w:tcPr>
            <w:tcW w:w="0" w:type="auto"/>
            <w:vAlign w:val="center"/>
            <w:hideMark/>
          </w:tcPr>
          <w:p w:rsidRPr="007858DB" w:rsidR="007858DB" w:rsidP="007858DB" w:rsidRDefault="007858DB" w14:paraId="795FC8D3" w14:textId="77777777">
            <w:pPr>
              <w:spacing w:line="360" w:lineRule="auto"/>
              <w:jc w:val="both"/>
              <w:rPr>
                <w:rFonts w:ascii="Arial" w:hAnsi="Arial" w:cs="Arial"/>
                <w:sz w:val="22"/>
                <w:szCs w:val="22"/>
              </w:rPr>
            </w:pPr>
            <w:r w:rsidRPr="007858DB">
              <w:rPr>
                <w:rFonts w:ascii="Arial" w:hAnsi="Arial" w:cs="Arial"/>
                <w:sz w:val="22"/>
                <w:szCs w:val="22"/>
              </w:rPr>
              <w:t>Institutional knowledge; self</w:t>
            </w:r>
            <w:r w:rsidRPr="007858DB">
              <w:rPr>
                <w:rFonts w:ascii="Arial" w:hAnsi="Arial" w:cs="Arial"/>
                <w:sz w:val="22"/>
                <w:szCs w:val="22"/>
              </w:rPr>
              <w:noBreakHyphen/>
            </w:r>
            <w:r w:rsidRPr="007858DB">
              <w:rPr>
                <w:rFonts w:ascii="Arial" w:hAnsi="Arial" w:cs="Arial"/>
                <w:sz w:val="22"/>
                <w:szCs w:val="22"/>
              </w:rPr>
              <w:t>regulation</w:t>
            </w:r>
          </w:p>
        </w:tc>
        <w:tc>
          <w:tcPr>
            <w:tcW w:w="0" w:type="auto"/>
            <w:vAlign w:val="center"/>
            <w:hideMark/>
          </w:tcPr>
          <w:p w:rsidRPr="007858DB" w:rsidR="007858DB" w:rsidP="007858DB" w:rsidRDefault="007858DB" w14:paraId="6AA83BD7" w14:textId="150F86E2">
            <w:pPr>
              <w:spacing w:line="360" w:lineRule="auto"/>
              <w:jc w:val="both"/>
              <w:rPr>
                <w:rFonts w:ascii="Arial" w:hAnsi="Arial" w:cs="Arial"/>
                <w:sz w:val="22"/>
                <w:szCs w:val="22"/>
              </w:rPr>
            </w:pPr>
            <w:r w:rsidRPr="007858DB">
              <w:rPr>
                <w:rFonts w:ascii="Arial" w:hAnsi="Arial" w:cs="Arial"/>
                <w:sz w:val="22"/>
                <w:szCs w:val="22"/>
              </w:rPr>
              <w:t xml:space="preserve">Leadership history; situational </w:t>
            </w:r>
            <w:r w:rsidR="00A214F5">
              <w:rPr>
                <w:rFonts w:ascii="Arial" w:hAnsi="Arial" w:cs="Arial"/>
                <w:sz w:val="22"/>
                <w:szCs w:val="22"/>
              </w:rPr>
              <w:t>judgment</w:t>
            </w:r>
          </w:p>
        </w:tc>
        <w:tc>
          <w:tcPr>
            <w:tcW w:w="0" w:type="auto"/>
            <w:vAlign w:val="center"/>
            <w:hideMark/>
          </w:tcPr>
          <w:p w:rsidRPr="007858DB" w:rsidR="007858DB" w:rsidP="007858DB" w:rsidRDefault="007858DB" w14:paraId="530C843E" w14:textId="77777777">
            <w:pPr>
              <w:spacing w:line="360" w:lineRule="auto"/>
              <w:jc w:val="both"/>
              <w:rPr>
                <w:rFonts w:ascii="Arial" w:hAnsi="Arial" w:cs="Arial"/>
                <w:sz w:val="22"/>
                <w:szCs w:val="22"/>
              </w:rPr>
            </w:pPr>
            <w:r w:rsidRPr="007858DB">
              <w:rPr>
                <w:rFonts w:ascii="Arial" w:hAnsi="Arial" w:cs="Arial"/>
                <w:sz w:val="22"/>
                <w:szCs w:val="22"/>
              </w:rPr>
              <w:t>Knowledge</w:t>
            </w:r>
            <w:r w:rsidRPr="007858DB">
              <w:rPr>
                <w:rFonts w:ascii="Arial" w:hAnsi="Arial" w:cs="Arial"/>
                <w:sz w:val="22"/>
                <w:szCs w:val="22"/>
              </w:rPr>
              <w:noBreakHyphen/>
            </w:r>
            <w:r w:rsidRPr="007858DB">
              <w:rPr>
                <w:rFonts w:ascii="Arial" w:hAnsi="Arial" w:cs="Arial"/>
                <w:sz w:val="22"/>
                <w:szCs w:val="22"/>
              </w:rPr>
              <w:t>transfer roles; face</w:t>
            </w:r>
            <w:r w:rsidRPr="007858DB">
              <w:rPr>
                <w:rFonts w:ascii="Arial" w:hAnsi="Arial" w:cs="Arial"/>
                <w:sz w:val="22"/>
                <w:szCs w:val="22"/>
              </w:rPr>
              <w:noBreakHyphen/>
            </w:r>
            <w:r w:rsidRPr="007858DB">
              <w:rPr>
                <w:rFonts w:ascii="Arial" w:hAnsi="Arial" w:cs="Arial"/>
                <w:sz w:val="22"/>
                <w:szCs w:val="22"/>
              </w:rPr>
              <w:t>to</w:t>
            </w:r>
            <w:r w:rsidRPr="007858DB">
              <w:rPr>
                <w:rFonts w:ascii="Arial" w:hAnsi="Arial" w:cs="Arial"/>
                <w:sz w:val="22"/>
                <w:szCs w:val="22"/>
              </w:rPr>
              <w:noBreakHyphen/>
            </w:r>
            <w:r w:rsidRPr="007858DB">
              <w:rPr>
                <w:rFonts w:ascii="Arial" w:hAnsi="Arial" w:cs="Arial"/>
                <w:sz w:val="22"/>
                <w:szCs w:val="22"/>
              </w:rPr>
              <w:t>face feedback</w:t>
            </w:r>
          </w:p>
        </w:tc>
      </w:tr>
      <w:tr w:rsidRPr="007858DB" w:rsidR="007858DB" w:rsidTr="007858DB" w14:paraId="6E1B46AC" w14:textId="77777777">
        <w:trPr>
          <w:tblCellSpacing w:w="15" w:type="dxa"/>
        </w:trPr>
        <w:tc>
          <w:tcPr>
            <w:tcW w:w="0" w:type="auto"/>
            <w:vAlign w:val="center"/>
            <w:hideMark/>
          </w:tcPr>
          <w:p w:rsidRPr="007858DB" w:rsidR="007858DB" w:rsidP="007858DB" w:rsidRDefault="007858DB" w14:paraId="2880A813" w14:textId="77777777">
            <w:pPr>
              <w:spacing w:line="360" w:lineRule="auto"/>
              <w:jc w:val="both"/>
              <w:rPr>
                <w:rFonts w:ascii="Arial" w:hAnsi="Arial" w:cs="Arial"/>
                <w:sz w:val="22"/>
                <w:szCs w:val="22"/>
              </w:rPr>
            </w:pPr>
            <w:r w:rsidRPr="007858DB">
              <w:rPr>
                <w:rFonts w:ascii="Arial" w:hAnsi="Arial" w:cs="Arial"/>
                <w:b/>
                <w:bCs/>
                <w:sz w:val="22"/>
                <w:szCs w:val="22"/>
              </w:rPr>
              <w:t>Gen X</w:t>
            </w:r>
          </w:p>
        </w:tc>
        <w:tc>
          <w:tcPr>
            <w:tcW w:w="0" w:type="auto"/>
            <w:vAlign w:val="center"/>
            <w:hideMark/>
          </w:tcPr>
          <w:p w:rsidRPr="007858DB" w:rsidR="007858DB" w:rsidP="007858DB" w:rsidRDefault="007858DB" w14:paraId="6ABC993F" w14:textId="77777777">
            <w:pPr>
              <w:spacing w:line="360" w:lineRule="auto"/>
              <w:jc w:val="both"/>
              <w:rPr>
                <w:rFonts w:ascii="Arial" w:hAnsi="Arial" w:cs="Arial"/>
                <w:sz w:val="22"/>
                <w:szCs w:val="22"/>
              </w:rPr>
            </w:pPr>
            <w:r w:rsidRPr="007858DB">
              <w:rPr>
                <w:rFonts w:ascii="Arial" w:hAnsi="Arial" w:cs="Arial"/>
                <w:sz w:val="22"/>
                <w:szCs w:val="22"/>
              </w:rPr>
              <w:t>Autonomy; pragmatic stress management</w:t>
            </w:r>
          </w:p>
        </w:tc>
        <w:tc>
          <w:tcPr>
            <w:tcW w:w="0" w:type="auto"/>
            <w:vAlign w:val="center"/>
            <w:hideMark/>
          </w:tcPr>
          <w:p w:rsidRPr="007858DB" w:rsidR="007858DB" w:rsidP="007858DB" w:rsidRDefault="007858DB" w14:paraId="604FF681" w14:textId="77777777">
            <w:pPr>
              <w:spacing w:line="360" w:lineRule="auto"/>
              <w:jc w:val="both"/>
              <w:rPr>
                <w:rFonts w:ascii="Arial" w:hAnsi="Arial" w:cs="Arial"/>
                <w:sz w:val="22"/>
                <w:szCs w:val="22"/>
              </w:rPr>
            </w:pPr>
            <w:r w:rsidRPr="007858DB">
              <w:rPr>
                <w:rFonts w:ascii="Arial" w:hAnsi="Arial" w:cs="Arial"/>
                <w:sz w:val="22"/>
                <w:szCs w:val="22"/>
              </w:rPr>
              <w:t>Portfolio of independent projects; problem</w:t>
            </w:r>
            <w:r w:rsidRPr="007858DB">
              <w:rPr>
                <w:rFonts w:ascii="Arial" w:hAnsi="Arial" w:cs="Arial"/>
                <w:sz w:val="22"/>
                <w:szCs w:val="22"/>
              </w:rPr>
              <w:noBreakHyphen/>
            </w:r>
            <w:r w:rsidRPr="007858DB">
              <w:rPr>
                <w:rFonts w:ascii="Arial" w:hAnsi="Arial" w:cs="Arial"/>
                <w:sz w:val="22"/>
                <w:szCs w:val="22"/>
              </w:rPr>
              <w:t>solving tasks</w:t>
            </w:r>
          </w:p>
        </w:tc>
        <w:tc>
          <w:tcPr>
            <w:tcW w:w="0" w:type="auto"/>
            <w:vAlign w:val="center"/>
            <w:hideMark/>
          </w:tcPr>
          <w:p w:rsidRPr="007858DB" w:rsidR="007858DB" w:rsidP="007858DB" w:rsidRDefault="007858DB" w14:paraId="76B08CED" w14:textId="77777777">
            <w:pPr>
              <w:spacing w:line="360" w:lineRule="auto"/>
              <w:jc w:val="both"/>
              <w:rPr>
                <w:rFonts w:ascii="Arial" w:hAnsi="Arial" w:cs="Arial"/>
                <w:sz w:val="22"/>
                <w:szCs w:val="22"/>
              </w:rPr>
            </w:pPr>
            <w:r w:rsidRPr="007858DB">
              <w:rPr>
                <w:rFonts w:ascii="Arial" w:hAnsi="Arial" w:cs="Arial"/>
                <w:sz w:val="22"/>
                <w:szCs w:val="22"/>
              </w:rPr>
              <w:t>Flexible hours; clear boundaries and autonomy</w:t>
            </w:r>
          </w:p>
        </w:tc>
      </w:tr>
      <w:tr w:rsidRPr="007858DB" w:rsidR="007858DB" w:rsidTr="007858DB" w14:paraId="3A126DDC" w14:textId="77777777">
        <w:trPr>
          <w:tblCellSpacing w:w="15" w:type="dxa"/>
        </w:trPr>
        <w:tc>
          <w:tcPr>
            <w:tcW w:w="0" w:type="auto"/>
            <w:vAlign w:val="center"/>
            <w:hideMark/>
          </w:tcPr>
          <w:p w:rsidRPr="007858DB" w:rsidR="007858DB" w:rsidP="007858DB" w:rsidRDefault="007858DB" w14:paraId="277327F3" w14:textId="77777777">
            <w:pPr>
              <w:spacing w:line="360" w:lineRule="auto"/>
              <w:jc w:val="both"/>
              <w:rPr>
                <w:rFonts w:ascii="Arial" w:hAnsi="Arial" w:cs="Arial"/>
                <w:sz w:val="22"/>
                <w:szCs w:val="22"/>
              </w:rPr>
            </w:pPr>
            <w:r w:rsidRPr="007858DB">
              <w:rPr>
                <w:rFonts w:ascii="Arial" w:hAnsi="Arial" w:cs="Arial"/>
                <w:b/>
                <w:bCs/>
                <w:sz w:val="22"/>
                <w:szCs w:val="22"/>
              </w:rPr>
              <w:t>Millennial (Gen Y)</w:t>
            </w:r>
          </w:p>
        </w:tc>
        <w:tc>
          <w:tcPr>
            <w:tcW w:w="0" w:type="auto"/>
            <w:vAlign w:val="center"/>
            <w:hideMark/>
          </w:tcPr>
          <w:p w:rsidRPr="007858DB" w:rsidR="007858DB" w:rsidP="007858DB" w:rsidRDefault="007858DB" w14:paraId="07D06BAC" w14:textId="77777777">
            <w:pPr>
              <w:spacing w:line="360" w:lineRule="auto"/>
              <w:jc w:val="both"/>
              <w:rPr>
                <w:rFonts w:ascii="Arial" w:hAnsi="Arial" w:cs="Arial"/>
                <w:sz w:val="22"/>
                <w:szCs w:val="22"/>
              </w:rPr>
            </w:pPr>
            <w:r w:rsidRPr="007858DB">
              <w:rPr>
                <w:rFonts w:ascii="Arial" w:hAnsi="Arial" w:cs="Arial"/>
                <w:sz w:val="22"/>
                <w:szCs w:val="22"/>
              </w:rPr>
              <w:t>Tech</w:t>
            </w:r>
            <w:r w:rsidRPr="007858DB">
              <w:rPr>
                <w:rFonts w:ascii="Arial" w:hAnsi="Arial" w:cs="Arial"/>
                <w:sz w:val="22"/>
                <w:szCs w:val="22"/>
              </w:rPr>
              <w:noBreakHyphen/>
            </w:r>
            <w:r w:rsidRPr="007858DB">
              <w:rPr>
                <w:rFonts w:ascii="Arial" w:hAnsi="Arial" w:cs="Arial"/>
                <w:sz w:val="22"/>
                <w:szCs w:val="22"/>
              </w:rPr>
              <w:t>mediated empathy; feedback orientation</w:t>
            </w:r>
          </w:p>
        </w:tc>
        <w:tc>
          <w:tcPr>
            <w:tcW w:w="0" w:type="auto"/>
            <w:vAlign w:val="center"/>
            <w:hideMark/>
          </w:tcPr>
          <w:p w:rsidRPr="007858DB" w:rsidR="007858DB" w:rsidP="007858DB" w:rsidRDefault="007858DB" w14:paraId="61BF6984" w14:textId="287621A5">
            <w:pPr>
              <w:spacing w:line="360" w:lineRule="auto"/>
              <w:jc w:val="both"/>
              <w:rPr>
                <w:rFonts w:ascii="Arial" w:hAnsi="Arial" w:cs="Arial"/>
                <w:sz w:val="22"/>
                <w:szCs w:val="22"/>
              </w:rPr>
            </w:pPr>
            <w:r w:rsidRPr="007858DB">
              <w:rPr>
                <w:rFonts w:ascii="Arial" w:hAnsi="Arial" w:cs="Arial"/>
                <w:sz w:val="22"/>
                <w:szCs w:val="22"/>
              </w:rPr>
              <w:t>Digital collaboration samples;</w:t>
            </w:r>
            <w:r>
              <w:rPr>
                <w:rFonts w:ascii="Arial" w:hAnsi="Arial" w:cs="Arial"/>
                <w:sz w:val="22"/>
                <w:szCs w:val="22"/>
              </w:rPr>
              <w:t xml:space="preserve"> </w:t>
            </w:r>
            <w:r w:rsidRPr="007858DB">
              <w:rPr>
                <w:rFonts w:ascii="Arial" w:hAnsi="Arial" w:cs="Arial"/>
                <w:sz w:val="22"/>
                <w:szCs w:val="22"/>
              </w:rPr>
              <w:t>values</w:t>
            </w:r>
            <w:r>
              <w:rPr>
                <w:rFonts w:ascii="Arial" w:hAnsi="Arial" w:cs="Arial"/>
                <w:sz w:val="22"/>
                <w:szCs w:val="22"/>
              </w:rPr>
              <w:t xml:space="preserve"> </w:t>
            </w:r>
            <w:r w:rsidRPr="007858DB">
              <w:rPr>
                <w:rFonts w:ascii="Arial" w:hAnsi="Arial" w:cs="Arial"/>
                <w:sz w:val="22"/>
                <w:szCs w:val="22"/>
              </w:rPr>
              <w:t>fit interviews</w:t>
            </w:r>
          </w:p>
        </w:tc>
        <w:tc>
          <w:tcPr>
            <w:tcW w:w="0" w:type="auto"/>
            <w:vAlign w:val="center"/>
            <w:hideMark/>
          </w:tcPr>
          <w:p w:rsidRPr="007858DB" w:rsidR="007858DB" w:rsidP="007858DB" w:rsidRDefault="007858DB" w14:paraId="073FEA76" w14:textId="77777777">
            <w:pPr>
              <w:spacing w:line="360" w:lineRule="auto"/>
              <w:jc w:val="both"/>
              <w:rPr>
                <w:rFonts w:ascii="Arial" w:hAnsi="Arial" w:cs="Arial"/>
                <w:sz w:val="22"/>
                <w:szCs w:val="22"/>
              </w:rPr>
            </w:pPr>
            <w:r w:rsidRPr="007858DB">
              <w:rPr>
                <w:rFonts w:ascii="Arial" w:hAnsi="Arial" w:cs="Arial"/>
                <w:sz w:val="22"/>
                <w:szCs w:val="22"/>
              </w:rPr>
              <w:t>Continuous feedback; data privacy assurances</w:t>
            </w:r>
          </w:p>
        </w:tc>
      </w:tr>
      <w:tr w:rsidRPr="007858DB" w:rsidR="007858DB" w:rsidTr="007858DB" w14:paraId="189EAB98" w14:textId="77777777">
        <w:trPr>
          <w:tblCellSpacing w:w="15" w:type="dxa"/>
        </w:trPr>
        <w:tc>
          <w:tcPr>
            <w:tcW w:w="0" w:type="auto"/>
            <w:vAlign w:val="center"/>
            <w:hideMark/>
          </w:tcPr>
          <w:p w:rsidRPr="007858DB" w:rsidR="007858DB" w:rsidP="007858DB" w:rsidRDefault="007858DB" w14:paraId="700D6537" w14:textId="77777777">
            <w:pPr>
              <w:spacing w:line="360" w:lineRule="auto"/>
              <w:jc w:val="both"/>
              <w:rPr>
                <w:rFonts w:ascii="Arial" w:hAnsi="Arial" w:cs="Arial"/>
                <w:sz w:val="22"/>
                <w:szCs w:val="22"/>
              </w:rPr>
            </w:pPr>
            <w:r w:rsidRPr="007858DB">
              <w:rPr>
                <w:rFonts w:ascii="Arial" w:hAnsi="Arial" w:cs="Arial"/>
                <w:b/>
                <w:bCs/>
                <w:sz w:val="22"/>
                <w:szCs w:val="22"/>
              </w:rPr>
              <w:t>Gen Z</w:t>
            </w:r>
          </w:p>
        </w:tc>
        <w:tc>
          <w:tcPr>
            <w:tcW w:w="0" w:type="auto"/>
            <w:vAlign w:val="center"/>
            <w:hideMark/>
          </w:tcPr>
          <w:p w:rsidRPr="007858DB" w:rsidR="007858DB" w:rsidP="007858DB" w:rsidRDefault="007858DB" w14:paraId="4CF0D615" w14:textId="77777777">
            <w:pPr>
              <w:spacing w:line="360" w:lineRule="auto"/>
              <w:jc w:val="both"/>
              <w:rPr>
                <w:rFonts w:ascii="Arial" w:hAnsi="Arial" w:cs="Arial"/>
                <w:sz w:val="22"/>
                <w:szCs w:val="22"/>
              </w:rPr>
            </w:pPr>
            <w:r w:rsidRPr="007858DB">
              <w:rPr>
                <w:rFonts w:ascii="Arial" w:hAnsi="Arial" w:cs="Arial"/>
                <w:sz w:val="22"/>
                <w:szCs w:val="22"/>
              </w:rPr>
              <w:t>Emotional openness; anxiety vulnerability</w:t>
            </w:r>
          </w:p>
        </w:tc>
        <w:tc>
          <w:tcPr>
            <w:tcW w:w="0" w:type="auto"/>
            <w:vAlign w:val="center"/>
            <w:hideMark/>
          </w:tcPr>
          <w:p w:rsidRPr="007858DB" w:rsidR="007858DB" w:rsidP="007858DB" w:rsidRDefault="007858DB" w14:paraId="4E51BB12" w14:textId="77777777">
            <w:pPr>
              <w:spacing w:line="360" w:lineRule="auto"/>
              <w:jc w:val="both"/>
              <w:rPr>
                <w:rFonts w:ascii="Arial" w:hAnsi="Arial" w:cs="Arial"/>
                <w:sz w:val="22"/>
                <w:szCs w:val="22"/>
              </w:rPr>
            </w:pPr>
            <w:r w:rsidRPr="007858DB">
              <w:rPr>
                <w:rFonts w:ascii="Arial" w:hAnsi="Arial" w:cs="Arial"/>
                <w:sz w:val="22"/>
                <w:szCs w:val="22"/>
              </w:rPr>
              <w:t>Digital communication style; resilience indicators</w:t>
            </w:r>
          </w:p>
        </w:tc>
        <w:tc>
          <w:tcPr>
            <w:tcW w:w="0" w:type="auto"/>
            <w:vAlign w:val="center"/>
            <w:hideMark/>
          </w:tcPr>
          <w:p w:rsidRPr="007858DB" w:rsidR="007858DB" w:rsidP="007858DB" w:rsidRDefault="007858DB" w14:paraId="30827A68" w14:textId="77777777">
            <w:pPr>
              <w:spacing w:line="360" w:lineRule="auto"/>
              <w:jc w:val="both"/>
              <w:rPr>
                <w:rFonts w:ascii="Arial" w:hAnsi="Arial" w:cs="Arial"/>
                <w:sz w:val="22"/>
                <w:szCs w:val="22"/>
              </w:rPr>
            </w:pPr>
            <w:r w:rsidRPr="007858DB">
              <w:rPr>
                <w:rFonts w:ascii="Arial" w:hAnsi="Arial" w:cs="Arial"/>
                <w:sz w:val="22"/>
                <w:szCs w:val="22"/>
              </w:rPr>
              <w:t>Mental</w:t>
            </w:r>
            <w:r w:rsidRPr="007858DB">
              <w:rPr>
                <w:rFonts w:ascii="Arial" w:hAnsi="Arial" w:cs="Arial"/>
                <w:sz w:val="22"/>
                <w:szCs w:val="22"/>
              </w:rPr>
              <w:noBreakHyphen/>
            </w:r>
            <w:r w:rsidRPr="007858DB">
              <w:rPr>
                <w:rFonts w:ascii="Arial" w:hAnsi="Arial" w:cs="Arial"/>
                <w:sz w:val="22"/>
                <w:szCs w:val="22"/>
              </w:rPr>
              <w:t>health resources; MBSR options; clear financial pathways</w:t>
            </w:r>
          </w:p>
        </w:tc>
      </w:tr>
    </w:tbl>
    <w:p w:rsidRPr="009321B4" w:rsidR="007858DB" w:rsidP="009321B4" w:rsidRDefault="007858DB" w14:paraId="58CCAD5C" w14:textId="77777777">
      <w:pPr>
        <w:spacing w:line="360" w:lineRule="auto"/>
        <w:jc w:val="both"/>
        <w:rPr>
          <w:rFonts w:ascii="Arial" w:hAnsi="Arial" w:cs="Arial"/>
          <w:sz w:val="22"/>
          <w:szCs w:val="22"/>
        </w:rPr>
      </w:pPr>
    </w:p>
    <w:p w:rsidRPr="00207F23" w:rsidR="00207F23" w:rsidP="00207F23" w:rsidRDefault="00207F23" w14:paraId="602DDB57" w14:textId="7DCD0FBE">
      <w:pPr>
        <w:spacing w:line="360" w:lineRule="auto"/>
        <w:jc w:val="both"/>
        <w:rPr>
          <w:rFonts w:ascii="Arial" w:hAnsi="Arial" w:cs="Arial"/>
          <w:b/>
          <w:bCs/>
          <w:sz w:val="40"/>
          <w:szCs w:val="40"/>
        </w:rPr>
      </w:pPr>
    </w:p>
    <w:p w:rsidRPr="00207F23" w:rsidR="00207F23" w:rsidP="00207F23" w:rsidRDefault="00207F23" w14:paraId="5A448EFE" w14:textId="2161D766">
      <w:pPr>
        <w:spacing w:line="360" w:lineRule="auto"/>
        <w:jc w:val="both"/>
        <w:rPr>
          <w:rFonts w:ascii="Arial" w:hAnsi="Arial" w:cs="Arial"/>
          <w:sz w:val="22"/>
          <w:szCs w:val="22"/>
        </w:rPr>
      </w:pPr>
      <w:r w:rsidRPr="00207F23">
        <w:rPr>
          <w:rFonts w:ascii="Arial" w:hAnsi="Arial" w:cs="Arial"/>
          <w:sz w:val="22"/>
          <w:szCs w:val="22"/>
        </w:rPr>
        <w:t xml:space="preserve">Emotional intelligence (EI) </w:t>
      </w:r>
      <w:r>
        <w:rPr>
          <w:rFonts w:ascii="Arial" w:hAnsi="Arial" w:cs="Arial"/>
          <w:sz w:val="22"/>
          <w:szCs w:val="22"/>
        </w:rPr>
        <w:t>can</w:t>
      </w:r>
      <w:r w:rsidRPr="00207F23">
        <w:rPr>
          <w:rFonts w:ascii="Arial" w:hAnsi="Arial" w:cs="Arial"/>
          <w:sz w:val="22"/>
          <w:szCs w:val="22"/>
        </w:rPr>
        <w:t xml:space="preserve"> </w:t>
      </w:r>
      <w:r>
        <w:rPr>
          <w:rFonts w:ascii="Arial" w:hAnsi="Arial" w:cs="Arial"/>
          <w:sz w:val="22"/>
          <w:szCs w:val="22"/>
        </w:rPr>
        <w:t>regulate</w:t>
      </w:r>
      <w:r w:rsidRPr="00207F23">
        <w:rPr>
          <w:rFonts w:ascii="Arial" w:hAnsi="Arial" w:cs="Arial"/>
          <w:sz w:val="22"/>
          <w:szCs w:val="22"/>
        </w:rPr>
        <w:t xml:space="preserve"> </w:t>
      </w:r>
      <w:proofErr w:type="spellStart"/>
      <w:r w:rsidR="00A214F5">
        <w:rPr>
          <w:rFonts w:ascii="Arial" w:hAnsi="Arial" w:cs="Arial"/>
          <w:sz w:val="22"/>
          <w:szCs w:val="22"/>
        </w:rPr>
        <w:t>behavior</w:t>
      </w:r>
      <w:proofErr w:type="spellEnd"/>
      <w:r w:rsidR="00A214F5">
        <w:rPr>
          <w:rFonts w:ascii="Arial" w:hAnsi="Arial" w:cs="Arial"/>
          <w:sz w:val="22"/>
          <w:szCs w:val="22"/>
        </w:rPr>
        <w:t xml:space="preserve"> and facilitate collaboration</w:t>
      </w:r>
      <w:r w:rsidRPr="00207F23">
        <w:rPr>
          <w:rFonts w:ascii="Arial" w:hAnsi="Arial" w:cs="Arial"/>
          <w:sz w:val="22"/>
          <w:szCs w:val="22"/>
        </w:rPr>
        <w:t xml:space="preserve"> with others. Using the five</w:t>
      </w:r>
      <w:r w:rsidRPr="00207F23">
        <w:rPr>
          <w:rFonts w:ascii="Arial" w:hAnsi="Arial" w:cs="Arial"/>
          <w:sz w:val="22"/>
          <w:szCs w:val="22"/>
        </w:rPr>
        <w:noBreakHyphen/>
      </w:r>
      <w:r w:rsidRPr="00207F23">
        <w:rPr>
          <w:rFonts w:ascii="Arial" w:hAnsi="Arial" w:cs="Arial"/>
          <w:sz w:val="22"/>
          <w:szCs w:val="22"/>
        </w:rPr>
        <w:t>factor EI model shown abov</w:t>
      </w:r>
      <w:r>
        <w:rPr>
          <w:rFonts w:ascii="Arial" w:hAnsi="Arial" w:cs="Arial"/>
          <w:sz w:val="22"/>
          <w:szCs w:val="22"/>
        </w:rPr>
        <w:t xml:space="preserve">e, </w:t>
      </w:r>
      <w:r w:rsidRPr="00207F23">
        <w:rPr>
          <w:rFonts w:ascii="Arial" w:hAnsi="Arial" w:cs="Arial"/>
          <w:b/>
          <w:bCs/>
          <w:sz w:val="22"/>
          <w:szCs w:val="22"/>
        </w:rPr>
        <w:t>E</w:t>
      </w:r>
      <w:r w:rsidRPr="00207F23">
        <w:rPr>
          <w:rFonts w:ascii="Arial" w:hAnsi="Arial" w:cs="Arial"/>
          <w:b/>
          <w:bCs/>
          <w:sz w:val="22"/>
          <w:szCs w:val="22"/>
        </w:rPr>
        <w:t>motion identification</w:t>
      </w:r>
      <w:r w:rsidRPr="00207F23">
        <w:rPr>
          <w:rFonts w:ascii="Arial" w:hAnsi="Arial" w:cs="Arial"/>
          <w:sz w:val="22"/>
          <w:szCs w:val="22"/>
        </w:rPr>
        <w:t xml:space="preserve">, </w:t>
      </w:r>
      <w:r w:rsidRPr="00207F23">
        <w:rPr>
          <w:rFonts w:ascii="Arial" w:hAnsi="Arial" w:cs="Arial"/>
          <w:b/>
          <w:bCs/>
          <w:sz w:val="22"/>
          <w:szCs w:val="22"/>
        </w:rPr>
        <w:t>emotion understanding</w:t>
      </w:r>
      <w:r w:rsidRPr="00207F23">
        <w:rPr>
          <w:rFonts w:ascii="Arial" w:hAnsi="Arial" w:cs="Arial"/>
          <w:sz w:val="22"/>
          <w:szCs w:val="22"/>
        </w:rPr>
        <w:t xml:space="preserve">, </w:t>
      </w:r>
      <w:r w:rsidRPr="00207F23">
        <w:rPr>
          <w:rFonts w:ascii="Arial" w:hAnsi="Arial" w:cs="Arial"/>
          <w:b/>
          <w:bCs/>
          <w:sz w:val="22"/>
          <w:szCs w:val="22"/>
        </w:rPr>
        <w:t>emotion expression, emotion regulation</w:t>
      </w:r>
      <w:r>
        <w:rPr>
          <w:rFonts w:ascii="Arial" w:hAnsi="Arial" w:cs="Arial"/>
          <w:sz w:val="22"/>
          <w:szCs w:val="22"/>
        </w:rPr>
        <w:t>,</w:t>
      </w:r>
      <w:r w:rsidRPr="00207F23">
        <w:rPr>
          <w:rFonts w:ascii="Arial" w:hAnsi="Arial" w:cs="Arial"/>
          <w:sz w:val="22"/>
          <w:szCs w:val="22"/>
        </w:rPr>
        <w:t xml:space="preserve"> and </w:t>
      </w:r>
      <w:r w:rsidRPr="00207F23">
        <w:rPr>
          <w:rFonts w:ascii="Arial" w:hAnsi="Arial" w:cs="Arial"/>
          <w:b/>
          <w:bCs/>
          <w:sz w:val="22"/>
          <w:szCs w:val="22"/>
        </w:rPr>
        <w:t>emotion use</w:t>
      </w:r>
      <w:r>
        <w:rPr>
          <w:rFonts w:ascii="Arial" w:hAnsi="Arial" w:cs="Arial"/>
          <w:sz w:val="22"/>
          <w:szCs w:val="22"/>
        </w:rPr>
        <w:t xml:space="preserve">, </w:t>
      </w:r>
      <w:r w:rsidRPr="00207F23">
        <w:rPr>
          <w:rFonts w:ascii="Arial" w:hAnsi="Arial" w:cs="Arial"/>
          <w:sz w:val="22"/>
          <w:szCs w:val="22"/>
        </w:rPr>
        <w:t xml:space="preserve">this essay critically evaluates how employees apply EI in </w:t>
      </w:r>
      <w:r w:rsidR="00264AA4">
        <w:rPr>
          <w:rFonts w:ascii="Arial" w:hAnsi="Arial" w:cs="Arial"/>
          <w:sz w:val="22"/>
          <w:szCs w:val="22"/>
        </w:rPr>
        <w:t>organizational</w:t>
      </w:r>
      <w:r w:rsidRPr="00207F23">
        <w:rPr>
          <w:rFonts w:ascii="Arial" w:hAnsi="Arial" w:cs="Arial"/>
          <w:sz w:val="22"/>
          <w:szCs w:val="22"/>
        </w:rPr>
        <w:t xml:space="preserve"> settings. It integrates Goleman’s competency model, the </w:t>
      </w:r>
      <w:r w:rsidR="00264AA4">
        <w:rPr>
          <w:rFonts w:ascii="Arial" w:hAnsi="Arial" w:cs="Arial"/>
          <w:sz w:val="22"/>
          <w:szCs w:val="22"/>
        </w:rPr>
        <w:t>Bar-On EQ-</w:t>
      </w:r>
      <w:proofErr w:type="spellStart"/>
      <w:r w:rsidR="00264AA4">
        <w:rPr>
          <w:rFonts w:ascii="Arial" w:hAnsi="Arial" w:cs="Arial"/>
          <w:sz w:val="22"/>
          <w:szCs w:val="22"/>
        </w:rPr>
        <w:t>i</w:t>
      </w:r>
      <w:proofErr w:type="spellEnd"/>
      <w:r w:rsidR="00264AA4">
        <w:rPr>
          <w:rFonts w:ascii="Arial" w:hAnsi="Arial" w:cs="Arial"/>
          <w:sz w:val="22"/>
          <w:szCs w:val="22"/>
        </w:rPr>
        <w:t xml:space="preserve"> framework, Mindfulness-Based Stress Reduction (MBSR), and Management by Walking Around (MBWA), and concludes by identifying generation-specific EI characteristics that </w:t>
      </w:r>
      <w:r w:rsidRPr="00207F23">
        <w:rPr>
          <w:rFonts w:ascii="Arial" w:hAnsi="Arial" w:cs="Arial"/>
          <w:sz w:val="22"/>
          <w:szCs w:val="22"/>
        </w:rPr>
        <w:t>managers should consider when recruiting employees from Traditionalists to Generation Z.</w:t>
      </w:r>
    </w:p>
    <w:p w:rsidRPr="00207F23" w:rsidR="00207F23" w:rsidP="52CAAEE9" w:rsidRDefault="00207F23" w14:paraId="132E7FD1" w14:textId="77777777">
      <w:pPr>
        <w:pStyle w:val="Heading2"/>
        <w:rPr>
          <w:rFonts w:ascii="Arial" w:hAnsi="Arial" w:cs="Arial"/>
          <w:b w:val="1"/>
          <w:bCs w:val="1"/>
          <w:sz w:val="22"/>
          <w:szCs w:val="22"/>
        </w:rPr>
      </w:pPr>
      <w:bookmarkStart w:name="_Toc2119277739" w:id="296576352"/>
      <w:r w:rsidR="52CAAEE9">
        <w:rPr/>
        <w:t>Emotion Identification</w:t>
      </w:r>
      <w:bookmarkEnd w:id="296576352"/>
    </w:p>
    <w:p w:rsidRPr="00207F23" w:rsidR="00207F23" w:rsidP="00207F23" w:rsidRDefault="00207F23" w14:paraId="79EA2AB9" w14:textId="4CC7D18E">
      <w:pPr>
        <w:spacing w:line="360" w:lineRule="auto"/>
        <w:jc w:val="both"/>
        <w:rPr>
          <w:rFonts w:ascii="Arial" w:hAnsi="Arial" w:cs="Arial"/>
          <w:sz w:val="22"/>
          <w:szCs w:val="22"/>
        </w:rPr>
      </w:pPr>
      <w:r w:rsidRPr="00207F23">
        <w:rPr>
          <w:rFonts w:ascii="Arial" w:hAnsi="Arial" w:cs="Arial"/>
          <w:sz w:val="22"/>
          <w:szCs w:val="22"/>
        </w:rPr>
        <w:t xml:space="preserve">Emotion identification </w:t>
      </w:r>
      <w:r w:rsidR="00264AA4">
        <w:rPr>
          <w:rFonts w:ascii="Arial" w:hAnsi="Arial" w:cs="Arial"/>
          <w:sz w:val="22"/>
          <w:szCs w:val="22"/>
        </w:rPr>
        <w:t>is the accurate recognition of</w:t>
      </w:r>
      <w:r w:rsidRPr="00207F23">
        <w:rPr>
          <w:rFonts w:ascii="Arial" w:hAnsi="Arial" w:cs="Arial"/>
          <w:sz w:val="22"/>
          <w:szCs w:val="22"/>
        </w:rPr>
        <w:t xml:space="preserve"> one’s own and others’ emotional states. In Goleman’s model, this aligns with self</w:t>
      </w:r>
      <w:r w:rsidRPr="00207F23">
        <w:rPr>
          <w:rFonts w:ascii="Arial" w:hAnsi="Arial" w:cs="Arial"/>
          <w:sz w:val="22"/>
          <w:szCs w:val="22"/>
        </w:rPr>
        <w:noBreakHyphen/>
      </w:r>
      <w:r w:rsidRPr="00207F23">
        <w:rPr>
          <w:rFonts w:ascii="Arial" w:hAnsi="Arial" w:cs="Arial"/>
          <w:sz w:val="22"/>
          <w:szCs w:val="22"/>
        </w:rPr>
        <w:t xml:space="preserve">awareness, the foundational EI competency that enables employees to detect emotional triggers and </w:t>
      </w:r>
      <w:proofErr w:type="spellStart"/>
      <w:r w:rsidR="00264AA4">
        <w:rPr>
          <w:rFonts w:ascii="Arial" w:hAnsi="Arial" w:cs="Arial"/>
          <w:sz w:val="22"/>
          <w:szCs w:val="22"/>
        </w:rPr>
        <w:t>behavioral</w:t>
      </w:r>
      <w:proofErr w:type="spellEnd"/>
      <w:r w:rsidRPr="00207F23">
        <w:rPr>
          <w:rFonts w:ascii="Arial" w:hAnsi="Arial" w:cs="Arial"/>
          <w:sz w:val="22"/>
          <w:szCs w:val="22"/>
        </w:rPr>
        <w:t xml:space="preserve"> patterns (Goleman, 1995). </w:t>
      </w:r>
      <w:r w:rsidR="00264AA4">
        <w:rPr>
          <w:rFonts w:ascii="Arial" w:hAnsi="Arial" w:cs="Arial"/>
          <w:sz w:val="22"/>
          <w:szCs w:val="22"/>
        </w:rPr>
        <w:t>Bar-On’s model similarly emphasizes emotional Self-awareness as a core intrapersonal skill essential for workplace functioning (Bar-On</w:t>
      </w:r>
      <w:r w:rsidRPr="00207F23">
        <w:rPr>
          <w:rFonts w:ascii="Arial" w:hAnsi="Arial" w:cs="Arial"/>
          <w:sz w:val="22"/>
          <w:szCs w:val="22"/>
        </w:rPr>
        <w:t>, 1997).</w:t>
      </w:r>
    </w:p>
    <w:p w:rsidRPr="00207F23" w:rsidR="00207F23" w:rsidP="00207F23" w:rsidRDefault="00207F23" w14:paraId="2775E515" w14:textId="5CE618B4">
      <w:pPr>
        <w:spacing w:line="360" w:lineRule="auto"/>
        <w:jc w:val="both"/>
        <w:rPr>
          <w:rFonts w:ascii="Arial" w:hAnsi="Arial" w:cs="Arial"/>
          <w:sz w:val="22"/>
          <w:szCs w:val="22"/>
        </w:rPr>
      </w:pPr>
      <w:r w:rsidRPr="00207F23">
        <w:rPr>
          <w:rFonts w:ascii="Arial" w:hAnsi="Arial" w:cs="Arial"/>
          <w:sz w:val="22"/>
          <w:szCs w:val="22"/>
        </w:rPr>
        <w:t>Employees who identify emotions effectively are better able to anticipate conflict, interpret team dynamics</w:t>
      </w:r>
      <w:r w:rsidR="00264AA4">
        <w:rPr>
          <w:rFonts w:ascii="Arial" w:hAnsi="Arial" w:cs="Arial"/>
          <w:sz w:val="22"/>
          <w:szCs w:val="22"/>
        </w:rPr>
        <w:t>,</w:t>
      </w:r>
      <w:r w:rsidRPr="00207F23">
        <w:rPr>
          <w:rFonts w:ascii="Arial" w:hAnsi="Arial" w:cs="Arial"/>
          <w:sz w:val="22"/>
          <w:szCs w:val="22"/>
        </w:rPr>
        <w:t xml:space="preserve"> and respond appropriately to customer needs. Research shows that accurate emotional perception predicts improved teamwork and leadership effectiveness (Mayer, Salovey &amp; Caruso, 2008). </w:t>
      </w:r>
      <w:r w:rsidR="00A214F5">
        <w:rPr>
          <w:rFonts w:ascii="Arial" w:hAnsi="Arial" w:cs="Arial"/>
          <w:sz w:val="22"/>
          <w:szCs w:val="22"/>
        </w:rPr>
        <w:t xml:space="preserve">Mindfulness-based interventions, such as MBSR, enhance this skill by training employees to observe emotions without judgment, improving clarity, and reducing reactive </w:t>
      </w:r>
      <w:proofErr w:type="spellStart"/>
      <w:r w:rsidR="00A214F5">
        <w:rPr>
          <w:rFonts w:ascii="Arial" w:hAnsi="Arial" w:cs="Arial"/>
          <w:sz w:val="22"/>
          <w:szCs w:val="22"/>
        </w:rPr>
        <w:t>behavior</w:t>
      </w:r>
      <w:proofErr w:type="spellEnd"/>
      <w:r w:rsidR="00A214F5">
        <w:rPr>
          <w:rFonts w:ascii="Arial" w:hAnsi="Arial" w:cs="Arial"/>
          <w:sz w:val="22"/>
          <w:szCs w:val="22"/>
        </w:rPr>
        <w:t xml:space="preserve"> (Kabat-Zinn</w:t>
      </w:r>
      <w:r w:rsidRPr="00207F23">
        <w:rPr>
          <w:rFonts w:ascii="Arial" w:hAnsi="Arial" w:cs="Arial"/>
          <w:sz w:val="22"/>
          <w:szCs w:val="22"/>
        </w:rPr>
        <w:t>, 2003).</w:t>
      </w:r>
    </w:p>
    <w:p w:rsidRPr="00207F23" w:rsidR="00207F23" w:rsidP="52CAAEE9" w:rsidRDefault="00207F23" w14:paraId="70E2236E" w14:textId="77777777">
      <w:pPr>
        <w:pStyle w:val="Heading2"/>
        <w:rPr>
          <w:rFonts w:ascii="Arial" w:hAnsi="Arial" w:cs="Arial"/>
          <w:b w:val="1"/>
          <w:bCs w:val="1"/>
          <w:sz w:val="22"/>
          <w:szCs w:val="22"/>
        </w:rPr>
      </w:pPr>
      <w:bookmarkStart w:name="_Toc790907154" w:id="768721503"/>
      <w:r w:rsidR="52CAAEE9">
        <w:rPr/>
        <w:t>Emotion Understanding</w:t>
      </w:r>
      <w:bookmarkEnd w:id="768721503"/>
    </w:p>
    <w:p w:rsidRPr="00207F23" w:rsidR="00207F23" w:rsidP="00207F23" w:rsidRDefault="00207F23" w14:paraId="2E7613C5" w14:textId="7F16CE02">
      <w:pPr>
        <w:spacing w:line="360" w:lineRule="auto"/>
        <w:jc w:val="both"/>
        <w:rPr>
          <w:rFonts w:ascii="Arial" w:hAnsi="Arial" w:cs="Arial"/>
          <w:sz w:val="22"/>
          <w:szCs w:val="22"/>
        </w:rPr>
      </w:pPr>
      <w:r w:rsidRPr="00207F23">
        <w:rPr>
          <w:rFonts w:ascii="Arial" w:hAnsi="Arial" w:cs="Arial"/>
          <w:sz w:val="22"/>
          <w:szCs w:val="22"/>
        </w:rPr>
        <w:t xml:space="preserve">Emotion understanding involves interpreting </w:t>
      </w:r>
      <w:r w:rsidR="00A214F5">
        <w:rPr>
          <w:rFonts w:ascii="Arial" w:hAnsi="Arial" w:cs="Arial"/>
          <w:sz w:val="22"/>
          <w:szCs w:val="22"/>
        </w:rPr>
        <w:t>the causes, consequences, and patterns of emotions</w:t>
      </w:r>
      <w:r w:rsidRPr="00207F23">
        <w:rPr>
          <w:rFonts w:ascii="Arial" w:hAnsi="Arial" w:cs="Arial"/>
          <w:sz w:val="22"/>
          <w:szCs w:val="22"/>
        </w:rPr>
        <w:t>. In the Ability EI model, this is a cognitive skill enabling employees to predict how emotions evolve (Mayer et al., 2008). For example, understanding that frustration may escalate into conflict allows employees to intervene early.</w:t>
      </w:r>
    </w:p>
    <w:p w:rsidRPr="00207F23" w:rsidR="00207F23" w:rsidP="00207F23" w:rsidRDefault="00207F23" w14:paraId="02E13A1F" w14:textId="36022557">
      <w:pPr>
        <w:spacing w:line="360" w:lineRule="auto"/>
        <w:jc w:val="both"/>
        <w:rPr>
          <w:rFonts w:ascii="Arial" w:hAnsi="Arial" w:cs="Arial"/>
          <w:sz w:val="22"/>
          <w:szCs w:val="22"/>
        </w:rPr>
      </w:pPr>
      <w:r w:rsidRPr="00207F23">
        <w:rPr>
          <w:rFonts w:ascii="Arial" w:hAnsi="Arial" w:cs="Arial"/>
          <w:sz w:val="22"/>
          <w:szCs w:val="22"/>
        </w:rPr>
        <w:t>Bar</w:t>
      </w:r>
      <w:r w:rsidRPr="00207F23">
        <w:rPr>
          <w:rFonts w:ascii="Arial" w:hAnsi="Arial" w:cs="Arial"/>
          <w:sz w:val="22"/>
          <w:szCs w:val="22"/>
        </w:rPr>
        <w:noBreakHyphen/>
      </w:r>
      <w:r w:rsidRPr="00207F23">
        <w:rPr>
          <w:rFonts w:ascii="Arial" w:hAnsi="Arial" w:cs="Arial"/>
          <w:sz w:val="22"/>
          <w:szCs w:val="22"/>
        </w:rPr>
        <w:t xml:space="preserve">On’s interpersonal and adaptability scales also highlight the importance of understanding others’ perspectives and adjusting </w:t>
      </w:r>
      <w:proofErr w:type="spellStart"/>
      <w:r w:rsidR="00264AA4">
        <w:rPr>
          <w:rFonts w:ascii="Arial" w:hAnsi="Arial" w:cs="Arial"/>
          <w:sz w:val="22"/>
          <w:szCs w:val="22"/>
        </w:rPr>
        <w:t>behavior</w:t>
      </w:r>
      <w:proofErr w:type="spellEnd"/>
      <w:r w:rsidRPr="00207F23">
        <w:rPr>
          <w:rFonts w:ascii="Arial" w:hAnsi="Arial" w:cs="Arial"/>
          <w:sz w:val="22"/>
          <w:szCs w:val="22"/>
        </w:rPr>
        <w:t xml:space="preserve"> accordingly. Managers using MBWA strengthen this component by observing employees in real time, gathering contextual emotional information that formal meetings often miss (Peters &amp; Waterman, 1982).</w:t>
      </w:r>
    </w:p>
    <w:p w:rsidRPr="00207F23" w:rsidR="00207F23" w:rsidP="52CAAEE9" w:rsidRDefault="00207F23" w14:paraId="157F6AAA" w14:textId="77777777">
      <w:pPr>
        <w:pStyle w:val="Heading2"/>
        <w:rPr>
          <w:rFonts w:ascii="Arial" w:hAnsi="Arial" w:cs="Arial"/>
          <w:b w:val="1"/>
          <w:bCs w:val="1"/>
          <w:sz w:val="22"/>
          <w:szCs w:val="22"/>
        </w:rPr>
      </w:pPr>
      <w:bookmarkStart w:name="_Toc1112005255" w:id="1453290883"/>
      <w:r w:rsidR="52CAAEE9">
        <w:rPr/>
        <w:t>Emotion Expression</w:t>
      </w:r>
      <w:bookmarkEnd w:id="1453290883"/>
    </w:p>
    <w:p w:rsidRPr="00207F23" w:rsidR="00207F23" w:rsidP="00207F23" w:rsidRDefault="00207F23" w14:paraId="542BC676" w14:textId="77777777">
      <w:pPr>
        <w:spacing w:line="360" w:lineRule="auto"/>
        <w:jc w:val="both"/>
        <w:rPr>
          <w:rFonts w:ascii="Arial" w:hAnsi="Arial" w:cs="Arial"/>
          <w:sz w:val="22"/>
          <w:szCs w:val="22"/>
        </w:rPr>
      </w:pPr>
      <w:r w:rsidRPr="00207F23">
        <w:rPr>
          <w:rFonts w:ascii="Arial" w:hAnsi="Arial" w:cs="Arial"/>
          <w:sz w:val="22"/>
          <w:szCs w:val="22"/>
        </w:rPr>
        <w:t>Emotion expression concerns communicating emotions appropriately and constructively. Goleman’s social skills and empathy competencies are central here, enabling employees to convey emotions in ways that build trust and rapport. Effective emotional expression supports psychological safety, a key predictor of team performance.</w:t>
      </w:r>
    </w:p>
    <w:p w:rsidRPr="00207F23" w:rsidR="00207F23" w:rsidP="00207F23" w:rsidRDefault="00207F23" w14:paraId="2E699162" w14:textId="11F7FF0F">
      <w:pPr>
        <w:spacing w:line="360" w:lineRule="auto"/>
        <w:jc w:val="both"/>
        <w:rPr>
          <w:rFonts w:ascii="Arial" w:hAnsi="Arial" w:cs="Arial"/>
          <w:sz w:val="22"/>
          <w:szCs w:val="22"/>
        </w:rPr>
      </w:pPr>
      <w:r w:rsidRPr="00207F23">
        <w:rPr>
          <w:rFonts w:ascii="Arial" w:hAnsi="Arial" w:cs="Arial"/>
          <w:sz w:val="22"/>
          <w:szCs w:val="22"/>
        </w:rPr>
        <w:t xml:space="preserve">However, expression must be culturally and generationally sensitive. For example, Traditionalists and Baby Boomers often value restrained emotional expression, whereas Millennials and Gen Z are more comfortable with emotional openness. </w:t>
      </w:r>
      <w:r w:rsidR="00A214F5">
        <w:rPr>
          <w:rFonts w:ascii="Arial" w:hAnsi="Arial" w:cs="Arial"/>
          <w:sz w:val="22"/>
          <w:szCs w:val="22"/>
        </w:rPr>
        <w:t xml:space="preserve">Bar-On’s interpersonal skills emphasize assertiveness and empathy, both of which are </w:t>
      </w:r>
      <w:r w:rsidRPr="00207F23">
        <w:rPr>
          <w:rFonts w:ascii="Arial" w:hAnsi="Arial" w:cs="Arial"/>
          <w:sz w:val="22"/>
          <w:szCs w:val="22"/>
        </w:rPr>
        <w:t>essential for balanced emotional expression.</w:t>
      </w:r>
    </w:p>
    <w:p w:rsidRPr="00207F23" w:rsidR="00207F23" w:rsidP="52CAAEE9" w:rsidRDefault="00207F23" w14:paraId="22FB2163" w14:textId="77777777">
      <w:pPr>
        <w:pStyle w:val="Heading2"/>
        <w:rPr>
          <w:rFonts w:ascii="Arial" w:hAnsi="Arial" w:cs="Arial"/>
          <w:b w:val="1"/>
          <w:bCs w:val="1"/>
          <w:sz w:val="22"/>
          <w:szCs w:val="22"/>
        </w:rPr>
      </w:pPr>
      <w:bookmarkStart w:name="_Toc1845817586" w:id="1312069522"/>
      <w:r w:rsidR="52CAAEE9">
        <w:rPr/>
        <w:t>Emotion Regulation</w:t>
      </w:r>
      <w:bookmarkEnd w:id="1312069522"/>
    </w:p>
    <w:p w:rsidRPr="00207F23" w:rsidR="00207F23" w:rsidP="00207F23" w:rsidRDefault="00207F23" w14:paraId="173CA311" w14:textId="3FA9A3ED">
      <w:pPr>
        <w:spacing w:line="360" w:lineRule="auto"/>
        <w:jc w:val="both"/>
        <w:rPr>
          <w:rFonts w:ascii="Arial" w:hAnsi="Arial" w:cs="Arial"/>
          <w:sz w:val="22"/>
          <w:szCs w:val="22"/>
        </w:rPr>
      </w:pPr>
      <w:r w:rsidRPr="00207F23">
        <w:rPr>
          <w:rFonts w:ascii="Arial" w:hAnsi="Arial" w:cs="Arial"/>
          <w:sz w:val="22"/>
          <w:szCs w:val="22"/>
        </w:rPr>
        <w:t xml:space="preserve">Emotion regulation </w:t>
      </w:r>
      <w:r w:rsidR="00A214F5">
        <w:rPr>
          <w:rFonts w:ascii="Arial" w:hAnsi="Arial" w:cs="Arial"/>
          <w:sz w:val="22"/>
          <w:szCs w:val="22"/>
        </w:rPr>
        <w:t>is the management of emotional responses to align with organizational</w:t>
      </w:r>
      <w:r w:rsidRPr="00207F23">
        <w:rPr>
          <w:rFonts w:ascii="Arial" w:hAnsi="Arial" w:cs="Arial"/>
          <w:sz w:val="22"/>
          <w:szCs w:val="22"/>
        </w:rPr>
        <w:t xml:space="preserve"> expectations. Goleman’s self</w:t>
      </w:r>
      <w:r w:rsidRPr="00207F23">
        <w:rPr>
          <w:rFonts w:ascii="Arial" w:hAnsi="Arial" w:cs="Arial"/>
          <w:sz w:val="22"/>
          <w:szCs w:val="22"/>
        </w:rPr>
        <w:noBreakHyphen/>
      </w:r>
      <w:r w:rsidRPr="00207F23">
        <w:rPr>
          <w:rFonts w:ascii="Arial" w:hAnsi="Arial" w:cs="Arial"/>
          <w:sz w:val="22"/>
          <w:szCs w:val="22"/>
        </w:rPr>
        <w:t>regulation competency is critical in high</w:t>
      </w:r>
      <w:r w:rsidRPr="00207F23">
        <w:rPr>
          <w:rFonts w:ascii="Arial" w:hAnsi="Arial" w:cs="Arial"/>
          <w:sz w:val="22"/>
          <w:szCs w:val="22"/>
        </w:rPr>
        <w:noBreakHyphen/>
      </w:r>
      <w:r w:rsidRPr="00207F23">
        <w:rPr>
          <w:rFonts w:ascii="Arial" w:hAnsi="Arial" w:cs="Arial"/>
          <w:sz w:val="22"/>
          <w:szCs w:val="22"/>
        </w:rPr>
        <w:t xml:space="preserve">pressure environments, enabling employees to remain composed during conflict or change (Goleman, 1998). </w:t>
      </w:r>
      <w:r w:rsidR="00A214F5">
        <w:rPr>
          <w:rFonts w:ascii="Arial" w:hAnsi="Arial" w:cs="Arial"/>
          <w:sz w:val="22"/>
          <w:szCs w:val="22"/>
        </w:rPr>
        <w:t xml:space="preserve">Bar-On’s stress </w:t>
      </w:r>
      <w:r w:rsidRPr="00207F23">
        <w:rPr>
          <w:rFonts w:ascii="Arial" w:hAnsi="Arial" w:cs="Arial"/>
          <w:sz w:val="22"/>
          <w:szCs w:val="22"/>
        </w:rPr>
        <w:t>management dimension similarly highlights impulse control and stress tolerance.</w:t>
      </w:r>
    </w:p>
    <w:p w:rsidRPr="00207F23" w:rsidR="00207F23" w:rsidP="00207F23" w:rsidRDefault="00207F23" w14:paraId="0C487D53" w14:textId="6FDA24D0">
      <w:pPr>
        <w:spacing w:line="360" w:lineRule="auto"/>
        <w:jc w:val="both"/>
        <w:rPr>
          <w:rFonts w:ascii="Arial" w:hAnsi="Arial" w:cs="Arial"/>
          <w:sz w:val="22"/>
          <w:szCs w:val="22"/>
        </w:rPr>
      </w:pPr>
      <w:r w:rsidRPr="00207F23">
        <w:rPr>
          <w:rFonts w:ascii="Arial" w:hAnsi="Arial" w:cs="Arial"/>
          <w:sz w:val="22"/>
          <w:szCs w:val="22"/>
        </w:rPr>
        <w:t>MBSR is particularly effective in strengthening emotion regulation, with workplace studies showing reductions in stress, burnout</w:t>
      </w:r>
      <w:r w:rsidR="00A214F5">
        <w:rPr>
          <w:rFonts w:ascii="Arial" w:hAnsi="Arial" w:cs="Arial"/>
          <w:sz w:val="22"/>
          <w:szCs w:val="22"/>
        </w:rPr>
        <w:t>,</w:t>
      </w:r>
      <w:r w:rsidRPr="00207F23">
        <w:rPr>
          <w:rFonts w:ascii="Arial" w:hAnsi="Arial" w:cs="Arial"/>
          <w:sz w:val="22"/>
          <w:szCs w:val="22"/>
        </w:rPr>
        <w:t xml:space="preserve"> and emotional reactivity (Kabat</w:t>
      </w:r>
      <w:r w:rsidRPr="00207F23">
        <w:rPr>
          <w:rFonts w:ascii="Arial" w:hAnsi="Arial" w:cs="Arial"/>
          <w:sz w:val="22"/>
          <w:szCs w:val="22"/>
        </w:rPr>
        <w:noBreakHyphen/>
      </w:r>
      <w:r w:rsidRPr="00207F23">
        <w:rPr>
          <w:rFonts w:ascii="Arial" w:hAnsi="Arial" w:cs="Arial"/>
          <w:sz w:val="22"/>
          <w:szCs w:val="22"/>
        </w:rPr>
        <w:t>Zinn, 2003). Employees who regulate emotions well are more resilient, adaptable</w:t>
      </w:r>
      <w:r w:rsidR="00A214F5">
        <w:rPr>
          <w:rFonts w:ascii="Arial" w:hAnsi="Arial" w:cs="Arial"/>
          <w:sz w:val="22"/>
          <w:szCs w:val="22"/>
        </w:rPr>
        <w:t>,</w:t>
      </w:r>
      <w:r w:rsidRPr="00207F23">
        <w:rPr>
          <w:rFonts w:ascii="Arial" w:hAnsi="Arial" w:cs="Arial"/>
          <w:sz w:val="22"/>
          <w:szCs w:val="22"/>
        </w:rPr>
        <w:t xml:space="preserve"> and capable of sustaining performance during uncertainty.</w:t>
      </w:r>
    </w:p>
    <w:p w:rsidRPr="00207F23" w:rsidR="00207F23" w:rsidP="52CAAEE9" w:rsidRDefault="00207F23" w14:paraId="53FC8AD4" w14:textId="77777777">
      <w:pPr>
        <w:pStyle w:val="Heading2"/>
        <w:rPr>
          <w:rFonts w:ascii="Arial" w:hAnsi="Arial" w:cs="Arial"/>
          <w:b w:val="1"/>
          <w:bCs w:val="1"/>
          <w:sz w:val="22"/>
          <w:szCs w:val="22"/>
        </w:rPr>
      </w:pPr>
      <w:bookmarkStart w:name="_Toc1738797617" w:id="2010549061"/>
      <w:r w:rsidR="52CAAEE9">
        <w:rPr/>
        <w:t>Emotion Use</w:t>
      </w:r>
      <w:bookmarkEnd w:id="2010549061"/>
    </w:p>
    <w:p w:rsidRPr="00207F23" w:rsidR="00207F23" w:rsidP="00207F23" w:rsidRDefault="00207F23" w14:paraId="1A66D144" w14:textId="799DFEBB">
      <w:pPr>
        <w:spacing w:line="360" w:lineRule="auto"/>
        <w:jc w:val="both"/>
        <w:rPr>
          <w:rFonts w:ascii="Arial" w:hAnsi="Arial" w:cs="Arial"/>
          <w:sz w:val="22"/>
          <w:szCs w:val="22"/>
        </w:rPr>
      </w:pPr>
      <w:r w:rsidRPr="00207F23">
        <w:rPr>
          <w:rFonts w:ascii="Arial" w:hAnsi="Arial" w:cs="Arial"/>
          <w:sz w:val="22"/>
          <w:szCs w:val="22"/>
        </w:rPr>
        <w:t>Emotion use involves harnessing emotions to support problem</w:t>
      </w:r>
      <w:r w:rsidRPr="00207F23">
        <w:rPr>
          <w:rFonts w:ascii="Arial" w:hAnsi="Arial" w:cs="Arial"/>
          <w:sz w:val="22"/>
          <w:szCs w:val="22"/>
        </w:rPr>
        <w:noBreakHyphen/>
      </w:r>
      <w:r w:rsidRPr="00207F23">
        <w:rPr>
          <w:rFonts w:ascii="Arial" w:hAnsi="Arial" w:cs="Arial"/>
          <w:sz w:val="22"/>
          <w:szCs w:val="22"/>
        </w:rPr>
        <w:t>solving, creativity</w:t>
      </w:r>
      <w:r w:rsidR="002E5DA3">
        <w:rPr>
          <w:rFonts w:ascii="Arial" w:hAnsi="Arial" w:cs="Arial"/>
          <w:sz w:val="22"/>
          <w:szCs w:val="22"/>
        </w:rPr>
        <w:t>,</w:t>
      </w:r>
      <w:r w:rsidRPr="00207F23">
        <w:rPr>
          <w:rFonts w:ascii="Arial" w:hAnsi="Arial" w:cs="Arial"/>
          <w:sz w:val="22"/>
          <w:szCs w:val="22"/>
        </w:rPr>
        <w:t xml:space="preserve"> and motivation. In Goleman’s model, this aligns with motivation, the ability to channel emotions toward goal achievement. The Ability EI model also emphasises using emotions to facilitate thinking, such as leveraging positive mood to enhance creativity.</w:t>
      </w:r>
    </w:p>
    <w:p w:rsidRPr="00207F23" w:rsidR="00207F23" w:rsidP="00207F23" w:rsidRDefault="00207F23" w14:paraId="7576E6E8" w14:textId="77777777">
      <w:pPr>
        <w:spacing w:line="360" w:lineRule="auto"/>
        <w:jc w:val="both"/>
        <w:rPr>
          <w:rFonts w:ascii="Arial" w:hAnsi="Arial" w:cs="Arial"/>
          <w:sz w:val="22"/>
          <w:szCs w:val="22"/>
        </w:rPr>
      </w:pPr>
      <w:r w:rsidRPr="00207F23">
        <w:rPr>
          <w:rFonts w:ascii="Arial" w:hAnsi="Arial" w:cs="Arial"/>
          <w:sz w:val="22"/>
          <w:szCs w:val="22"/>
        </w:rPr>
        <w:t>Bar</w:t>
      </w:r>
      <w:r w:rsidRPr="00207F23">
        <w:rPr>
          <w:rFonts w:ascii="Arial" w:hAnsi="Arial" w:cs="Arial"/>
          <w:sz w:val="22"/>
          <w:szCs w:val="22"/>
        </w:rPr>
        <w:noBreakHyphen/>
      </w:r>
      <w:r w:rsidRPr="00207F23">
        <w:rPr>
          <w:rFonts w:ascii="Arial" w:hAnsi="Arial" w:cs="Arial"/>
          <w:sz w:val="22"/>
          <w:szCs w:val="22"/>
        </w:rPr>
        <w:t>On’s general mood dimension—optimism and happiness—supports this component by enabling employees to maintain morale and persistence. Emotion use is particularly important in leadership roles, where emotional tone influences team climate and performance.</w:t>
      </w:r>
    </w:p>
    <w:p w:rsidRPr="00207F23" w:rsidR="00207F23" w:rsidP="52CAAEE9" w:rsidRDefault="00207F23" w14:paraId="6D853DE0" w14:textId="77777777">
      <w:pPr>
        <w:pStyle w:val="Heading1"/>
        <w:rPr>
          <w:rFonts w:ascii="Arial" w:hAnsi="Arial" w:cs="Arial"/>
          <w:b w:val="1"/>
          <w:bCs w:val="1"/>
          <w:sz w:val="22"/>
          <w:szCs w:val="22"/>
        </w:rPr>
      </w:pPr>
      <w:bookmarkStart w:name="_Toc706100396" w:id="464995779"/>
      <w:r w:rsidR="52CAAEE9">
        <w:rPr/>
        <w:t>Generational EI Characteristics Managers Must Consider in Recruitment</w:t>
      </w:r>
      <w:bookmarkEnd w:id="464995779"/>
    </w:p>
    <w:p w:rsidRPr="00207F23" w:rsidR="00207F23" w:rsidP="00207F23" w:rsidRDefault="00207F23" w14:paraId="2BA3B449" w14:textId="1737C4BB">
      <w:pPr>
        <w:spacing w:line="360" w:lineRule="auto"/>
        <w:jc w:val="both"/>
        <w:rPr>
          <w:rFonts w:ascii="Arial" w:hAnsi="Arial" w:cs="Arial"/>
          <w:sz w:val="22"/>
          <w:szCs w:val="22"/>
        </w:rPr>
      </w:pPr>
      <w:r w:rsidRPr="00207F23">
        <w:rPr>
          <w:rFonts w:ascii="Arial" w:hAnsi="Arial" w:cs="Arial"/>
          <w:sz w:val="22"/>
          <w:szCs w:val="22"/>
        </w:rPr>
        <w:t xml:space="preserve">Recruiting across generations requires </w:t>
      </w:r>
      <w:r w:rsidR="002E5DA3">
        <w:rPr>
          <w:rFonts w:ascii="Arial" w:hAnsi="Arial" w:cs="Arial"/>
          <w:sz w:val="22"/>
          <w:szCs w:val="22"/>
        </w:rPr>
        <w:t>recognizing</w:t>
      </w:r>
      <w:r w:rsidRPr="00207F23">
        <w:rPr>
          <w:rFonts w:ascii="Arial" w:hAnsi="Arial" w:cs="Arial"/>
          <w:sz w:val="22"/>
          <w:szCs w:val="22"/>
        </w:rPr>
        <w:t xml:space="preserve"> how emotional intelligence manifests differently </w:t>
      </w:r>
      <w:r w:rsidR="002E5DA3">
        <w:rPr>
          <w:rFonts w:ascii="Arial" w:hAnsi="Arial" w:cs="Arial"/>
          <w:sz w:val="22"/>
          <w:szCs w:val="22"/>
        </w:rPr>
        <w:t>within each cohort</w:t>
      </w:r>
      <w:r w:rsidRPr="00207F23">
        <w:rPr>
          <w:rFonts w:ascii="Arial" w:hAnsi="Arial" w:cs="Arial"/>
          <w:sz w:val="22"/>
          <w:szCs w:val="22"/>
        </w:rPr>
        <w:t>. These differences are not stereotypes but documented socio</w:t>
      </w:r>
      <w:r w:rsidRPr="00207F23">
        <w:rPr>
          <w:rFonts w:ascii="Arial" w:hAnsi="Arial" w:cs="Arial"/>
          <w:sz w:val="22"/>
          <w:szCs w:val="22"/>
        </w:rPr>
        <w:noBreakHyphen/>
      </w:r>
      <w:r w:rsidRPr="00207F23">
        <w:rPr>
          <w:rFonts w:ascii="Arial" w:hAnsi="Arial" w:cs="Arial"/>
          <w:sz w:val="22"/>
          <w:szCs w:val="22"/>
        </w:rPr>
        <w:t>historical patterns shaped by economic, technological</w:t>
      </w:r>
      <w:r w:rsidR="002E5DA3">
        <w:rPr>
          <w:rFonts w:ascii="Arial" w:hAnsi="Arial" w:cs="Arial"/>
          <w:sz w:val="22"/>
          <w:szCs w:val="22"/>
        </w:rPr>
        <w:t>,</w:t>
      </w:r>
      <w:r w:rsidRPr="00207F23">
        <w:rPr>
          <w:rFonts w:ascii="Arial" w:hAnsi="Arial" w:cs="Arial"/>
          <w:sz w:val="22"/>
          <w:szCs w:val="22"/>
        </w:rPr>
        <w:t xml:space="preserve"> and cultural conditions.</w:t>
      </w:r>
    </w:p>
    <w:p w:rsidRPr="00207F23" w:rsidR="00207F23" w:rsidP="52CAAEE9" w:rsidRDefault="00207F23" w14:paraId="42481C60" w14:textId="77777777">
      <w:pPr>
        <w:pStyle w:val="Heading2"/>
        <w:rPr>
          <w:rFonts w:ascii="Arial" w:hAnsi="Arial" w:cs="Arial"/>
          <w:b w:val="1"/>
          <w:bCs w:val="1"/>
          <w:sz w:val="22"/>
          <w:szCs w:val="22"/>
        </w:rPr>
      </w:pPr>
      <w:bookmarkStart w:name="_Toc1639847326" w:id="1253191430"/>
      <w:r w:rsidR="52CAAEE9">
        <w:rPr/>
        <w:t>Traditionalists (born before 1945)</w:t>
      </w:r>
      <w:bookmarkEnd w:id="1253191430"/>
    </w:p>
    <w:p w:rsidRPr="00207F23" w:rsidR="00207F23" w:rsidP="00207F23" w:rsidRDefault="00207F23" w14:paraId="63757021" w14:textId="1CDA8C2A">
      <w:pPr>
        <w:spacing w:line="360" w:lineRule="auto"/>
        <w:jc w:val="both"/>
        <w:rPr>
          <w:rFonts w:ascii="Arial" w:hAnsi="Arial" w:cs="Arial"/>
          <w:sz w:val="22"/>
          <w:szCs w:val="22"/>
        </w:rPr>
      </w:pPr>
      <w:r w:rsidRPr="00207F23">
        <w:rPr>
          <w:rFonts w:ascii="Arial" w:hAnsi="Arial" w:cs="Arial"/>
          <w:sz w:val="22"/>
          <w:szCs w:val="22"/>
        </w:rPr>
        <w:t>Traditionalists value stability, discipline</w:t>
      </w:r>
      <w:r w:rsidR="002E5DA3">
        <w:rPr>
          <w:rFonts w:ascii="Arial" w:hAnsi="Arial" w:cs="Arial"/>
          <w:sz w:val="22"/>
          <w:szCs w:val="22"/>
        </w:rPr>
        <w:t>, and emotional restraint, shaped by wartime and post-war</w:t>
      </w:r>
      <w:r w:rsidRPr="00207F23">
        <w:rPr>
          <w:rFonts w:ascii="Arial" w:hAnsi="Arial" w:cs="Arial"/>
          <w:sz w:val="22"/>
          <w:szCs w:val="22"/>
        </w:rPr>
        <w:t xml:space="preserve"> recovery. They often demonstrate strong </w:t>
      </w:r>
      <w:r w:rsidR="002E5DA3">
        <w:rPr>
          <w:rFonts w:ascii="Arial" w:hAnsi="Arial" w:cs="Arial"/>
          <w:sz w:val="22"/>
          <w:szCs w:val="22"/>
        </w:rPr>
        <w:t>self-regulation and loyalty, aligning with Bar-On’s stress management and Goleman’s self-control</w:t>
      </w:r>
      <w:r w:rsidRPr="00207F23">
        <w:rPr>
          <w:rFonts w:ascii="Arial" w:hAnsi="Arial" w:cs="Arial"/>
          <w:sz w:val="22"/>
          <w:szCs w:val="22"/>
        </w:rPr>
        <w:t xml:space="preserve"> competencies. Managers should assess reliability, respect for hierarchy</w:t>
      </w:r>
      <w:r w:rsidR="002E5DA3">
        <w:rPr>
          <w:rFonts w:ascii="Arial" w:hAnsi="Arial" w:cs="Arial"/>
          <w:sz w:val="22"/>
          <w:szCs w:val="22"/>
        </w:rPr>
        <w:t>,</w:t>
      </w:r>
      <w:r w:rsidRPr="00207F23">
        <w:rPr>
          <w:rFonts w:ascii="Arial" w:hAnsi="Arial" w:cs="Arial"/>
          <w:sz w:val="22"/>
          <w:szCs w:val="22"/>
        </w:rPr>
        <w:t xml:space="preserve"> and long</w:t>
      </w:r>
      <w:r w:rsidRPr="00207F23">
        <w:rPr>
          <w:rFonts w:ascii="Arial" w:hAnsi="Arial" w:cs="Arial"/>
          <w:sz w:val="22"/>
          <w:szCs w:val="22"/>
        </w:rPr>
        <w:noBreakHyphen/>
      </w:r>
      <w:r w:rsidRPr="00207F23">
        <w:rPr>
          <w:rFonts w:ascii="Arial" w:hAnsi="Arial" w:cs="Arial"/>
          <w:sz w:val="22"/>
          <w:szCs w:val="22"/>
        </w:rPr>
        <w:t>term commitment. Their EI strengths make them excellent mentors.</w:t>
      </w:r>
    </w:p>
    <w:p w:rsidRPr="00207F23" w:rsidR="00207F23" w:rsidP="52CAAEE9" w:rsidRDefault="00207F23" w14:paraId="2B5B995A" w14:textId="77777777">
      <w:pPr>
        <w:pStyle w:val="Heading2"/>
        <w:rPr>
          <w:rFonts w:ascii="Arial" w:hAnsi="Arial" w:cs="Arial"/>
          <w:b w:val="1"/>
          <w:bCs w:val="1"/>
          <w:sz w:val="22"/>
          <w:szCs w:val="22"/>
        </w:rPr>
      </w:pPr>
      <w:bookmarkStart w:name="_Toc194966983" w:id="1222206224"/>
      <w:r w:rsidR="52CAAEE9">
        <w:rPr/>
        <w:t>Baby Boomers (1946–1964)</w:t>
      </w:r>
      <w:bookmarkEnd w:id="1222206224"/>
    </w:p>
    <w:p w:rsidRPr="00207F23" w:rsidR="00207F23" w:rsidP="00207F23" w:rsidRDefault="00207F23" w14:paraId="7416D2BB" w14:textId="7904A192">
      <w:pPr>
        <w:spacing w:line="360" w:lineRule="auto"/>
        <w:jc w:val="both"/>
        <w:rPr>
          <w:rFonts w:ascii="Arial" w:hAnsi="Arial" w:cs="Arial"/>
          <w:sz w:val="22"/>
          <w:szCs w:val="22"/>
        </w:rPr>
      </w:pPr>
      <w:r w:rsidRPr="00207F23">
        <w:rPr>
          <w:rFonts w:ascii="Arial" w:hAnsi="Arial" w:cs="Arial"/>
          <w:sz w:val="22"/>
          <w:szCs w:val="22"/>
        </w:rPr>
        <w:t xml:space="preserve">Boomers bring a wealth of knowledge, </w:t>
      </w:r>
      <w:r w:rsidR="002E5DA3">
        <w:rPr>
          <w:rFonts w:ascii="Arial" w:hAnsi="Arial" w:cs="Arial"/>
          <w:sz w:val="22"/>
          <w:szCs w:val="22"/>
        </w:rPr>
        <w:t>a strong work ethic,</w:t>
      </w:r>
      <w:r w:rsidRPr="00207F23">
        <w:rPr>
          <w:rFonts w:ascii="Arial" w:hAnsi="Arial" w:cs="Arial"/>
          <w:sz w:val="22"/>
          <w:szCs w:val="22"/>
        </w:rPr>
        <w:t xml:space="preserve"> and </w:t>
      </w:r>
      <w:r w:rsidR="002E5DA3">
        <w:rPr>
          <w:rFonts w:ascii="Arial" w:hAnsi="Arial" w:cs="Arial"/>
          <w:sz w:val="22"/>
          <w:szCs w:val="22"/>
        </w:rPr>
        <w:t xml:space="preserve">a sense of </w:t>
      </w:r>
      <w:r w:rsidRPr="00207F23">
        <w:rPr>
          <w:rFonts w:ascii="Arial" w:hAnsi="Arial" w:cs="Arial"/>
          <w:sz w:val="22"/>
          <w:szCs w:val="22"/>
        </w:rPr>
        <w:t xml:space="preserve">responsibility. They excel in </w:t>
      </w:r>
      <w:r w:rsidR="002E5DA3">
        <w:rPr>
          <w:rFonts w:ascii="Arial" w:hAnsi="Arial" w:cs="Arial"/>
          <w:sz w:val="22"/>
          <w:szCs w:val="22"/>
        </w:rPr>
        <w:t>emotional</w:t>
      </w:r>
      <w:r w:rsidRPr="00207F23">
        <w:rPr>
          <w:rFonts w:ascii="Arial" w:hAnsi="Arial" w:cs="Arial"/>
          <w:sz w:val="22"/>
          <w:szCs w:val="22"/>
        </w:rPr>
        <w:t xml:space="preserve"> use, particularly motivation and perseverance. Their preference for </w:t>
      </w:r>
      <w:r w:rsidR="002E5DA3">
        <w:rPr>
          <w:rFonts w:ascii="Arial" w:hAnsi="Arial" w:cs="Arial"/>
          <w:sz w:val="22"/>
          <w:szCs w:val="22"/>
        </w:rPr>
        <w:t xml:space="preserve">face-to-face communication aligns well with MBWA, which supports relationship </w:t>
      </w:r>
      <w:r w:rsidRPr="00207F23">
        <w:rPr>
          <w:rFonts w:ascii="Arial" w:hAnsi="Arial" w:cs="Arial"/>
          <w:sz w:val="22"/>
          <w:szCs w:val="22"/>
        </w:rPr>
        <w:t>building and emotional understanding. Managers should evaluate interpersonal skills, leadership history</w:t>
      </w:r>
      <w:r w:rsidR="002E5DA3">
        <w:rPr>
          <w:rFonts w:ascii="Arial" w:hAnsi="Arial" w:cs="Arial"/>
          <w:sz w:val="22"/>
          <w:szCs w:val="22"/>
        </w:rPr>
        <w:t>,</w:t>
      </w:r>
      <w:r w:rsidRPr="00207F23">
        <w:rPr>
          <w:rFonts w:ascii="Arial" w:hAnsi="Arial" w:cs="Arial"/>
          <w:sz w:val="22"/>
          <w:szCs w:val="22"/>
        </w:rPr>
        <w:t xml:space="preserve"> and willingness to transfer knowledge.</w:t>
      </w:r>
    </w:p>
    <w:p w:rsidRPr="00207F23" w:rsidR="00207F23" w:rsidP="52CAAEE9" w:rsidRDefault="00207F23" w14:paraId="2A9F4340" w14:textId="77777777">
      <w:pPr>
        <w:pStyle w:val="Heading2"/>
        <w:rPr>
          <w:rFonts w:ascii="Arial" w:hAnsi="Arial" w:cs="Arial"/>
          <w:b w:val="1"/>
          <w:bCs w:val="1"/>
          <w:sz w:val="22"/>
          <w:szCs w:val="22"/>
        </w:rPr>
      </w:pPr>
      <w:bookmarkStart w:name="_Toc1848716194" w:id="919700005"/>
      <w:r w:rsidR="52CAAEE9">
        <w:rPr/>
        <w:t>Generation X (1965–1980)</w:t>
      </w:r>
      <w:bookmarkEnd w:id="919700005"/>
    </w:p>
    <w:p w:rsidRPr="00207F23" w:rsidR="00207F23" w:rsidP="00207F23" w:rsidRDefault="00207F23" w14:paraId="3AE3B6B5" w14:textId="3B68DF52">
      <w:pPr>
        <w:spacing w:line="360" w:lineRule="auto"/>
        <w:jc w:val="both"/>
        <w:rPr>
          <w:rFonts w:ascii="Arial" w:hAnsi="Arial" w:cs="Arial"/>
          <w:sz w:val="22"/>
          <w:szCs w:val="22"/>
        </w:rPr>
      </w:pPr>
      <w:r w:rsidRPr="00207F23">
        <w:rPr>
          <w:rFonts w:ascii="Arial" w:hAnsi="Arial" w:cs="Arial"/>
          <w:sz w:val="22"/>
          <w:szCs w:val="22"/>
        </w:rPr>
        <w:t>Gen X employees value work–life balance, autonomy</w:t>
      </w:r>
      <w:r w:rsidR="002E5DA3">
        <w:rPr>
          <w:rFonts w:ascii="Arial" w:hAnsi="Arial" w:cs="Arial"/>
          <w:sz w:val="22"/>
          <w:szCs w:val="22"/>
        </w:rPr>
        <w:t>,</w:t>
      </w:r>
      <w:r w:rsidRPr="00207F23">
        <w:rPr>
          <w:rFonts w:ascii="Arial" w:hAnsi="Arial" w:cs="Arial"/>
          <w:sz w:val="22"/>
          <w:szCs w:val="22"/>
        </w:rPr>
        <w:t xml:space="preserve"> and independent thinking. They are typically emotionally </w:t>
      </w:r>
      <w:r w:rsidR="002E5DA3">
        <w:rPr>
          <w:rFonts w:ascii="Arial" w:hAnsi="Arial" w:cs="Arial"/>
          <w:sz w:val="22"/>
          <w:szCs w:val="22"/>
        </w:rPr>
        <w:t>self-reliant, aligning with Bar-On’s adaptability and Goleman’s self-awareness</w:t>
      </w:r>
      <w:r w:rsidRPr="00207F23">
        <w:rPr>
          <w:rFonts w:ascii="Arial" w:hAnsi="Arial" w:cs="Arial"/>
          <w:sz w:val="22"/>
          <w:szCs w:val="22"/>
        </w:rPr>
        <w:t>. Their tech</w:t>
      </w:r>
      <w:r w:rsidRPr="00207F23">
        <w:rPr>
          <w:rFonts w:ascii="Arial" w:hAnsi="Arial" w:cs="Arial"/>
          <w:sz w:val="22"/>
          <w:szCs w:val="22"/>
        </w:rPr>
        <w:noBreakHyphen/>
      </w:r>
      <w:r w:rsidRPr="00207F23">
        <w:rPr>
          <w:rFonts w:ascii="Arial" w:hAnsi="Arial" w:cs="Arial"/>
          <w:sz w:val="22"/>
          <w:szCs w:val="22"/>
        </w:rPr>
        <w:t xml:space="preserve">savviness supports digital emotional communication, but they may be </w:t>
      </w:r>
      <w:r w:rsidR="00C07D4C">
        <w:rPr>
          <w:rFonts w:ascii="Arial" w:hAnsi="Arial" w:cs="Arial"/>
          <w:sz w:val="22"/>
          <w:szCs w:val="22"/>
        </w:rPr>
        <w:t>skeptical</w:t>
      </w:r>
      <w:r w:rsidRPr="00207F23">
        <w:rPr>
          <w:rFonts w:ascii="Arial" w:hAnsi="Arial" w:cs="Arial"/>
          <w:sz w:val="22"/>
          <w:szCs w:val="22"/>
        </w:rPr>
        <w:t xml:space="preserve"> of overly expressive emotional cultures. Recruitment should assess adaptability, problem</w:t>
      </w:r>
      <w:r w:rsidRPr="00207F23">
        <w:rPr>
          <w:rFonts w:ascii="Arial" w:hAnsi="Arial" w:cs="Arial"/>
          <w:sz w:val="22"/>
          <w:szCs w:val="22"/>
        </w:rPr>
        <w:noBreakHyphen/>
      </w:r>
      <w:r w:rsidRPr="00207F23">
        <w:rPr>
          <w:rFonts w:ascii="Arial" w:hAnsi="Arial" w:cs="Arial"/>
          <w:sz w:val="22"/>
          <w:szCs w:val="22"/>
        </w:rPr>
        <w:t>solving</w:t>
      </w:r>
      <w:r w:rsidR="00264AA4">
        <w:rPr>
          <w:rFonts w:ascii="Arial" w:hAnsi="Arial" w:cs="Arial"/>
          <w:sz w:val="22"/>
          <w:szCs w:val="22"/>
        </w:rPr>
        <w:t>,</w:t>
      </w:r>
      <w:r w:rsidRPr="00207F23">
        <w:rPr>
          <w:rFonts w:ascii="Arial" w:hAnsi="Arial" w:cs="Arial"/>
          <w:sz w:val="22"/>
          <w:szCs w:val="22"/>
        </w:rPr>
        <w:t xml:space="preserve"> and boundary</w:t>
      </w:r>
      <w:r w:rsidRPr="00207F23">
        <w:rPr>
          <w:rFonts w:ascii="Arial" w:hAnsi="Arial" w:cs="Arial"/>
          <w:sz w:val="22"/>
          <w:szCs w:val="22"/>
        </w:rPr>
        <w:noBreakHyphen/>
      </w:r>
      <w:r w:rsidRPr="00207F23">
        <w:rPr>
          <w:rFonts w:ascii="Arial" w:hAnsi="Arial" w:cs="Arial"/>
          <w:sz w:val="22"/>
          <w:szCs w:val="22"/>
        </w:rPr>
        <w:t>setting.</w:t>
      </w:r>
    </w:p>
    <w:p w:rsidRPr="00207F23" w:rsidR="00207F23" w:rsidP="52CAAEE9" w:rsidRDefault="00207F23" w14:paraId="4CE50A08" w14:textId="77777777">
      <w:pPr>
        <w:pStyle w:val="Heading2"/>
        <w:rPr>
          <w:rFonts w:ascii="Arial" w:hAnsi="Arial" w:cs="Arial"/>
          <w:b w:val="1"/>
          <w:bCs w:val="1"/>
          <w:sz w:val="22"/>
          <w:szCs w:val="22"/>
        </w:rPr>
      </w:pPr>
      <w:bookmarkStart w:name="_Toc981937700" w:id="293981932"/>
      <w:r w:rsidR="52CAAEE9">
        <w:rPr/>
        <w:t>Millennials / Generation Y (1981–1996)</w:t>
      </w:r>
      <w:bookmarkEnd w:id="293981932"/>
    </w:p>
    <w:p w:rsidRPr="00207F23" w:rsidR="00207F23" w:rsidP="00207F23" w:rsidRDefault="00207F23" w14:paraId="09BEAB4D" w14:textId="60EB4608">
      <w:pPr>
        <w:spacing w:line="360" w:lineRule="auto"/>
        <w:jc w:val="both"/>
        <w:rPr>
          <w:rFonts w:ascii="Arial" w:hAnsi="Arial" w:cs="Arial"/>
          <w:sz w:val="22"/>
          <w:szCs w:val="22"/>
        </w:rPr>
      </w:pPr>
      <w:r w:rsidRPr="00207F23">
        <w:rPr>
          <w:rFonts w:ascii="Arial" w:hAnsi="Arial" w:cs="Arial"/>
          <w:sz w:val="22"/>
          <w:szCs w:val="22"/>
        </w:rPr>
        <w:t>Millennials are highly tech</w:t>
      </w:r>
      <w:r w:rsidRPr="00207F23">
        <w:rPr>
          <w:rFonts w:ascii="Arial" w:hAnsi="Arial" w:cs="Arial"/>
          <w:sz w:val="22"/>
          <w:szCs w:val="22"/>
        </w:rPr>
        <w:noBreakHyphen/>
      </w:r>
      <w:r w:rsidRPr="00207F23">
        <w:rPr>
          <w:rFonts w:ascii="Arial" w:hAnsi="Arial" w:cs="Arial"/>
          <w:sz w:val="22"/>
          <w:szCs w:val="22"/>
        </w:rPr>
        <w:t>savvy, competitive</w:t>
      </w:r>
      <w:r w:rsidR="00264AA4">
        <w:rPr>
          <w:rFonts w:ascii="Arial" w:hAnsi="Arial" w:cs="Arial"/>
          <w:sz w:val="22"/>
          <w:szCs w:val="22"/>
        </w:rPr>
        <w:t>,</w:t>
      </w:r>
      <w:r w:rsidRPr="00207F23">
        <w:rPr>
          <w:rFonts w:ascii="Arial" w:hAnsi="Arial" w:cs="Arial"/>
          <w:sz w:val="22"/>
          <w:szCs w:val="22"/>
        </w:rPr>
        <w:t xml:space="preserve"> and cautious about personal data. They value feedback and emotional transparency, aligning with strong </w:t>
      </w:r>
      <w:r w:rsidR="00264AA4">
        <w:rPr>
          <w:rFonts w:ascii="Arial" w:hAnsi="Arial" w:cs="Arial"/>
          <w:sz w:val="22"/>
          <w:szCs w:val="22"/>
        </w:rPr>
        <w:t>emotional</w:t>
      </w:r>
      <w:r w:rsidRPr="00207F23">
        <w:rPr>
          <w:rFonts w:ascii="Arial" w:hAnsi="Arial" w:cs="Arial"/>
          <w:sz w:val="22"/>
          <w:szCs w:val="22"/>
        </w:rPr>
        <w:t xml:space="preserve"> expression and emotion identification. However, they may experience stress in ambiguous environments. MBSR</w:t>
      </w:r>
      <w:r w:rsidRPr="00207F23">
        <w:rPr>
          <w:rFonts w:ascii="Arial" w:hAnsi="Arial" w:cs="Arial"/>
          <w:sz w:val="22"/>
          <w:szCs w:val="22"/>
        </w:rPr>
        <w:noBreakHyphen/>
      </w:r>
      <w:r w:rsidRPr="00207F23">
        <w:rPr>
          <w:rFonts w:ascii="Arial" w:hAnsi="Arial" w:cs="Arial"/>
          <w:sz w:val="22"/>
          <w:szCs w:val="22"/>
        </w:rPr>
        <w:t xml:space="preserve">based wellbeing </w:t>
      </w:r>
      <w:r w:rsidR="002E5DA3">
        <w:rPr>
          <w:rFonts w:ascii="Arial" w:hAnsi="Arial" w:cs="Arial"/>
          <w:sz w:val="22"/>
          <w:szCs w:val="22"/>
        </w:rPr>
        <w:t>programs</w:t>
      </w:r>
      <w:r w:rsidRPr="00207F23">
        <w:rPr>
          <w:rFonts w:ascii="Arial" w:hAnsi="Arial" w:cs="Arial"/>
          <w:sz w:val="22"/>
          <w:szCs w:val="22"/>
        </w:rPr>
        <w:t xml:space="preserve"> can support their </w:t>
      </w:r>
      <w:r w:rsidR="00264AA4">
        <w:rPr>
          <w:rFonts w:ascii="Arial" w:hAnsi="Arial" w:cs="Arial"/>
          <w:sz w:val="22"/>
          <w:szCs w:val="22"/>
        </w:rPr>
        <w:t>emotional</w:t>
      </w:r>
      <w:r w:rsidRPr="00207F23">
        <w:rPr>
          <w:rFonts w:ascii="Arial" w:hAnsi="Arial" w:cs="Arial"/>
          <w:sz w:val="22"/>
          <w:szCs w:val="22"/>
        </w:rPr>
        <w:t xml:space="preserve"> regulation. Managers should assess collaborative EI, digital communication skills</w:t>
      </w:r>
      <w:r w:rsidR="00264AA4">
        <w:rPr>
          <w:rFonts w:ascii="Arial" w:hAnsi="Arial" w:cs="Arial"/>
          <w:sz w:val="22"/>
          <w:szCs w:val="22"/>
        </w:rPr>
        <w:t>,</w:t>
      </w:r>
      <w:r w:rsidRPr="00207F23">
        <w:rPr>
          <w:rFonts w:ascii="Arial" w:hAnsi="Arial" w:cs="Arial"/>
          <w:sz w:val="22"/>
          <w:szCs w:val="22"/>
        </w:rPr>
        <w:t xml:space="preserve"> and </w:t>
      </w:r>
      <w:r w:rsidR="002E5DA3">
        <w:rPr>
          <w:rFonts w:ascii="Arial" w:hAnsi="Arial" w:cs="Arial"/>
          <w:sz w:val="22"/>
          <w:szCs w:val="22"/>
        </w:rPr>
        <w:t>alignment of values</w:t>
      </w:r>
      <w:r w:rsidRPr="00207F23">
        <w:rPr>
          <w:rFonts w:ascii="Arial" w:hAnsi="Arial" w:cs="Arial"/>
          <w:sz w:val="22"/>
          <w:szCs w:val="22"/>
        </w:rPr>
        <w:t>.</w:t>
      </w:r>
    </w:p>
    <w:p w:rsidRPr="00207F23" w:rsidR="00207F23" w:rsidP="52CAAEE9" w:rsidRDefault="00207F23" w14:paraId="72BE6D01" w14:textId="77777777">
      <w:pPr>
        <w:pStyle w:val="Heading2"/>
        <w:rPr>
          <w:rFonts w:ascii="Arial" w:hAnsi="Arial" w:cs="Arial"/>
          <w:b w:val="1"/>
          <w:bCs w:val="1"/>
          <w:sz w:val="22"/>
          <w:szCs w:val="22"/>
        </w:rPr>
      </w:pPr>
      <w:bookmarkStart w:name="_Toc1368702993" w:id="1414563094"/>
      <w:r w:rsidR="52CAAEE9">
        <w:rPr/>
        <w:t>Generation Z (1997–2012)</w:t>
      </w:r>
      <w:bookmarkEnd w:id="1414563094"/>
    </w:p>
    <w:p w:rsidRPr="00207F23" w:rsidR="00207F23" w:rsidP="00207F23" w:rsidRDefault="00207F23" w14:paraId="63227414" w14:textId="73EAC662">
      <w:pPr>
        <w:spacing w:line="360" w:lineRule="auto"/>
        <w:jc w:val="both"/>
        <w:rPr>
          <w:rFonts w:ascii="Arial" w:hAnsi="Arial" w:cs="Arial"/>
          <w:sz w:val="22"/>
          <w:szCs w:val="22"/>
        </w:rPr>
      </w:pPr>
      <w:r w:rsidRPr="00207F23">
        <w:rPr>
          <w:rFonts w:ascii="Arial" w:hAnsi="Arial" w:cs="Arial"/>
          <w:sz w:val="22"/>
          <w:szCs w:val="22"/>
        </w:rPr>
        <w:t>Gen Z employees are pragmatic, financially cautious</w:t>
      </w:r>
      <w:r w:rsidR="00264AA4">
        <w:rPr>
          <w:rFonts w:ascii="Arial" w:hAnsi="Arial" w:cs="Arial"/>
          <w:sz w:val="22"/>
          <w:szCs w:val="22"/>
        </w:rPr>
        <w:t>,</w:t>
      </w:r>
      <w:r w:rsidRPr="00207F23">
        <w:rPr>
          <w:rFonts w:ascii="Arial" w:hAnsi="Arial" w:cs="Arial"/>
          <w:sz w:val="22"/>
          <w:szCs w:val="22"/>
        </w:rPr>
        <w:t xml:space="preserve"> and prone to anxiety. They demonstrate strong digital emotional literacy but may struggle with emotion regulation under pressure. </w:t>
      </w:r>
      <w:r w:rsidR="002E5DA3">
        <w:rPr>
          <w:rFonts w:ascii="Arial" w:hAnsi="Arial" w:cs="Arial"/>
          <w:sz w:val="22"/>
          <w:szCs w:val="22"/>
        </w:rPr>
        <w:t xml:space="preserve">Bar-On’s stress </w:t>
      </w:r>
      <w:r w:rsidRPr="00207F23">
        <w:rPr>
          <w:rFonts w:ascii="Arial" w:hAnsi="Arial" w:cs="Arial"/>
          <w:sz w:val="22"/>
          <w:szCs w:val="22"/>
        </w:rPr>
        <w:t>management dimension is particularly relevant in recruitment. MBSR and mental</w:t>
      </w:r>
      <w:r w:rsidRPr="00207F23">
        <w:rPr>
          <w:rFonts w:ascii="Arial" w:hAnsi="Arial" w:cs="Arial"/>
          <w:sz w:val="22"/>
          <w:szCs w:val="22"/>
        </w:rPr>
        <w:noBreakHyphen/>
      </w:r>
      <w:r w:rsidRPr="00207F23">
        <w:rPr>
          <w:rFonts w:ascii="Arial" w:hAnsi="Arial" w:cs="Arial"/>
          <w:sz w:val="22"/>
          <w:szCs w:val="22"/>
        </w:rPr>
        <w:t>health resources are essential for onboarding. Managers should evaluate resilience, adaptability</w:t>
      </w:r>
      <w:r w:rsidR="00264AA4">
        <w:rPr>
          <w:rFonts w:ascii="Arial" w:hAnsi="Arial" w:cs="Arial"/>
          <w:sz w:val="22"/>
          <w:szCs w:val="22"/>
        </w:rPr>
        <w:t>,</w:t>
      </w:r>
      <w:r w:rsidRPr="00207F23">
        <w:rPr>
          <w:rFonts w:ascii="Arial" w:hAnsi="Arial" w:cs="Arial"/>
          <w:sz w:val="22"/>
          <w:szCs w:val="22"/>
        </w:rPr>
        <w:t xml:space="preserve"> and </w:t>
      </w:r>
      <w:r w:rsidR="002E5DA3">
        <w:rPr>
          <w:rFonts w:ascii="Arial" w:hAnsi="Arial" w:cs="Arial"/>
          <w:sz w:val="22"/>
          <w:szCs w:val="22"/>
        </w:rPr>
        <w:t>communication clarity</w:t>
      </w:r>
      <w:r w:rsidRPr="00207F23">
        <w:rPr>
          <w:rFonts w:ascii="Arial" w:hAnsi="Arial" w:cs="Arial"/>
          <w:sz w:val="22"/>
          <w:szCs w:val="22"/>
        </w:rPr>
        <w:t>.</w:t>
      </w:r>
    </w:p>
    <w:p w:rsidR="00207F23" w:rsidP="00207F23" w:rsidRDefault="00264AA4" w14:paraId="3BCBFE87" w14:textId="79DE9064">
      <w:pPr>
        <w:spacing w:line="360" w:lineRule="auto"/>
        <w:jc w:val="both"/>
        <w:rPr>
          <w:rFonts w:ascii="Arial" w:hAnsi="Arial" w:cs="Arial"/>
          <w:sz w:val="22"/>
          <w:szCs w:val="22"/>
        </w:rPr>
      </w:pPr>
      <w:r>
        <w:rPr>
          <w:rFonts w:ascii="Arial" w:hAnsi="Arial" w:cs="Arial"/>
          <w:sz w:val="22"/>
          <w:szCs w:val="22"/>
        </w:rPr>
        <w:t xml:space="preserve">Finalizing </w:t>
      </w:r>
      <w:r w:rsidR="00207F23">
        <w:rPr>
          <w:rFonts w:ascii="Arial" w:hAnsi="Arial" w:cs="Arial"/>
          <w:sz w:val="22"/>
          <w:szCs w:val="22"/>
        </w:rPr>
        <w:t>th</w:t>
      </w:r>
      <w:r>
        <w:rPr>
          <w:rFonts w:ascii="Arial" w:hAnsi="Arial" w:cs="Arial"/>
          <w:sz w:val="22"/>
          <w:szCs w:val="22"/>
        </w:rPr>
        <w:t>ese recruitment evaluations</w:t>
      </w:r>
      <w:r w:rsidR="00207F23">
        <w:rPr>
          <w:rFonts w:ascii="Arial" w:hAnsi="Arial" w:cs="Arial"/>
          <w:sz w:val="22"/>
          <w:szCs w:val="22"/>
        </w:rPr>
        <w:t xml:space="preserve"> </w:t>
      </w:r>
      <w:r>
        <w:rPr>
          <w:rFonts w:ascii="Arial" w:hAnsi="Arial" w:cs="Arial"/>
          <w:sz w:val="22"/>
          <w:szCs w:val="22"/>
        </w:rPr>
        <w:t>u</w:t>
      </w:r>
      <w:r w:rsidRPr="00207F23" w:rsidR="00207F23">
        <w:rPr>
          <w:rFonts w:ascii="Arial" w:hAnsi="Arial" w:cs="Arial"/>
          <w:sz w:val="22"/>
          <w:szCs w:val="22"/>
        </w:rPr>
        <w:t>sing the five</w:t>
      </w:r>
      <w:r w:rsidRPr="00207F23" w:rsidR="00207F23">
        <w:rPr>
          <w:rFonts w:ascii="Arial" w:hAnsi="Arial" w:cs="Arial"/>
          <w:sz w:val="22"/>
          <w:szCs w:val="22"/>
        </w:rPr>
        <w:noBreakHyphen/>
      </w:r>
      <w:r w:rsidRPr="00207F23" w:rsidR="00207F23">
        <w:rPr>
          <w:rFonts w:ascii="Arial" w:hAnsi="Arial" w:cs="Arial"/>
          <w:sz w:val="22"/>
          <w:szCs w:val="22"/>
        </w:rPr>
        <w:t>factor EI model provides a comprehensive framework for evaluating how employees identify, understand, express, regulate</w:t>
      </w:r>
      <w:r>
        <w:rPr>
          <w:rFonts w:ascii="Arial" w:hAnsi="Arial" w:cs="Arial"/>
          <w:sz w:val="22"/>
          <w:szCs w:val="22"/>
        </w:rPr>
        <w:t>,</w:t>
      </w:r>
      <w:r w:rsidRPr="00207F23" w:rsidR="00207F23">
        <w:rPr>
          <w:rFonts w:ascii="Arial" w:hAnsi="Arial" w:cs="Arial"/>
          <w:sz w:val="22"/>
          <w:szCs w:val="22"/>
        </w:rPr>
        <w:t xml:space="preserve"> and use emotions in the workplace. Integrating Goleman’s competencies, the Bar</w:t>
      </w:r>
      <w:r w:rsidRPr="00207F23" w:rsidR="00207F23">
        <w:rPr>
          <w:rFonts w:ascii="Arial" w:hAnsi="Arial" w:cs="Arial"/>
          <w:sz w:val="22"/>
          <w:szCs w:val="22"/>
        </w:rPr>
        <w:noBreakHyphen/>
      </w:r>
      <w:r w:rsidRPr="00207F23" w:rsidR="00207F23">
        <w:rPr>
          <w:rFonts w:ascii="Arial" w:hAnsi="Arial" w:cs="Arial"/>
          <w:sz w:val="22"/>
          <w:szCs w:val="22"/>
        </w:rPr>
        <w:t>On EQ</w:t>
      </w:r>
      <w:r w:rsidRPr="00207F23" w:rsidR="00207F23">
        <w:rPr>
          <w:rFonts w:ascii="Arial" w:hAnsi="Arial" w:cs="Arial"/>
          <w:sz w:val="22"/>
          <w:szCs w:val="22"/>
        </w:rPr>
        <w:noBreakHyphen/>
      </w:r>
      <w:proofErr w:type="spellStart"/>
      <w:r w:rsidRPr="00207F23" w:rsidR="00207F23">
        <w:rPr>
          <w:rFonts w:ascii="Arial" w:hAnsi="Arial" w:cs="Arial"/>
          <w:sz w:val="22"/>
          <w:szCs w:val="22"/>
        </w:rPr>
        <w:t>i</w:t>
      </w:r>
      <w:proofErr w:type="spellEnd"/>
      <w:r w:rsidRPr="00207F23" w:rsidR="00207F23">
        <w:rPr>
          <w:rFonts w:ascii="Arial" w:hAnsi="Arial" w:cs="Arial"/>
          <w:sz w:val="22"/>
          <w:szCs w:val="22"/>
        </w:rPr>
        <w:t>, MBSR</w:t>
      </w:r>
      <w:r>
        <w:rPr>
          <w:rFonts w:ascii="Arial" w:hAnsi="Arial" w:cs="Arial"/>
          <w:sz w:val="22"/>
          <w:szCs w:val="22"/>
        </w:rPr>
        <w:t>,</w:t>
      </w:r>
      <w:r w:rsidRPr="00207F23" w:rsidR="00207F23">
        <w:rPr>
          <w:rFonts w:ascii="Arial" w:hAnsi="Arial" w:cs="Arial"/>
          <w:sz w:val="22"/>
          <w:szCs w:val="22"/>
        </w:rPr>
        <w:t xml:space="preserve"> and MBWA deepens this analysis by linking emotional skills to </w:t>
      </w:r>
      <w:proofErr w:type="spellStart"/>
      <w:r w:rsidR="002E5DA3">
        <w:rPr>
          <w:rFonts w:ascii="Arial" w:hAnsi="Arial" w:cs="Arial"/>
          <w:sz w:val="22"/>
          <w:szCs w:val="22"/>
        </w:rPr>
        <w:t>behavior</w:t>
      </w:r>
      <w:proofErr w:type="spellEnd"/>
      <w:r w:rsidRPr="00207F23" w:rsidR="00207F23">
        <w:rPr>
          <w:rFonts w:ascii="Arial" w:hAnsi="Arial" w:cs="Arial"/>
          <w:sz w:val="22"/>
          <w:szCs w:val="22"/>
        </w:rPr>
        <w:t xml:space="preserve">, </w:t>
      </w:r>
      <w:r w:rsidR="002E5DA3">
        <w:rPr>
          <w:rFonts w:ascii="Arial" w:hAnsi="Arial" w:cs="Arial"/>
          <w:sz w:val="22"/>
          <w:szCs w:val="22"/>
        </w:rPr>
        <w:t>well-being</w:t>
      </w:r>
      <w:r>
        <w:rPr>
          <w:rFonts w:ascii="Arial" w:hAnsi="Arial" w:cs="Arial"/>
          <w:sz w:val="22"/>
          <w:szCs w:val="22"/>
        </w:rPr>
        <w:t>,</w:t>
      </w:r>
      <w:r w:rsidRPr="00207F23" w:rsidR="00207F23">
        <w:rPr>
          <w:rFonts w:ascii="Arial" w:hAnsi="Arial" w:cs="Arial"/>
          <w:sz w:val="22"/>
          <w:szCs w:val="22"/>
        </w:rPr>
        <w:t xml:space="preserve"> and leadership practice. When recruiting across generations, managers must </w:t>
      </w:r>
      <w:r w:rsidR="002E5DA3">
        <w:rPr>
          <w:rFonts w:ascii="Arial" w:hAnsi="Arial" w:cs="Arial"/>
          <w:sz w:val="22"/>
          <w:szCs w:val="22"/>
        </w:rPr>
        <w:t>recognize</w:t>
      </w:r>
      <w:r w:rsidRPr="00207F23" w:rsidR="00207F23">
        <w:rPr>
          <w:rFonts w:ascii="Arial" w:hAnsi="Arial" w:cs="Arial"/>
          <w:sz w:val="22"/>
          <w:szCs w:val="22"/>
        </w:rPr>
        <w:t xml:space="preserve"> distinct EI patterns shaped by historical and cultural experiences. Tailoring recruitment and development to these generational EI profiles enables </w:t>
      </w:r>
      <w:r w:rsidR="002E5DA3">
        <w:rPr>
          <w:rFonts w:ascii="Arial" w:hAnsi="Arial" w:cs="Arial"/>
          <w:sz w:val="22"/>
          <w:szCs w:val="22"/>
        </w:rPr>
        <w:t>organizations</w:t>
      </w:r>
      <w:r w:rsidRPr="00207F23" w:rsidR="00207F23">
        <w:rPr>
          <w:rFonts w:ascii="Arial" w:hAnsi="Arial" w:cs="Arial"/>
          <w:sz w:val="22"/>
          <w:szCs w:val="22"/>
        </w:rPr>
        <w:t xml:space="preserve"> to build emotionally intelligent, resilient</w:t>
      </w:r>
      <w:r>
        <w:rPr>
          <w:rFonts w:ascii="Arial" w:hAnsi="Arial" w:cs="Arial"/>
          <w:sz w:val="22"/>
          <w:szCs w:val="22"/>
        </w:rPr>
        <w:t>,</w:t>
      </w:r>
      <w:r w:rsidRPr="00207F23" w:rsidR="00207F23">
        <w:rPr>
          <w:rFonts w:ascii="Arial" w:hAnsi="Arial" w:cs="Arial"/>
          <w:sz w:val="22"/>
          <w:szCs w:val="22"/>
        </w:rPr>
        <w:t xml:space="preserve"> and high</w:t>
      </w:r>
      <w:r w:rsidRPr="00207F23" w:rsidR="00207F23">
        <w:rPr>
          <w:rFonts w:ascii="Arial" w:hAnsi="Arial" w:cs="Arial"/>
          <w:sz w:val="22"/>
          <w:szCs w:val="22"/>
        </w:rPr>
        <w:noBreakHyphen/>
      </w:r>
      <w:r w:rsidRPr="00207F23" w:rsidR="00207F23">
        <w:rPr>
          <w:rFonts w:ascii="Arial" w:hAnsi="Arial" w:cs="Arial"/>
          <w:sz w:val="22"/>
          <w:szCs w:val="22"/>
        </w:rPr>
        <w:t>performing workforces.</w:t>
      </w:r>
    </w:p>
    <w:p w:rsidRPr="00207F23" w:rsidR="00A214F5" w:rsidP="00207F23" w:rsidRDefault="00A214F5" w14:paraId="31CC7590" w14:textId="77777777">
      <w:pPr>
        <w:spacing w:line="360" w:lineRule="auto"/>
        <w:jc w:val="both"/>
        <w:rPr>
          <w:rFonts w:ascii="Arial" w:hAnsi="Arial" w:cs="Arial"/>
          <w:sz w:val="22"/>
          <w:szCs w:val="22"/>
        </w:rPr>
      </w:pPr>
    </w:p>
    <w:p w:rsidR="00912B14" w:rsidP="52CAAEE9" w:rsidRDefault="00A214F5" w14:paraId="1C8663E5" w14:textId="700B2FAB">
      <w:pPr>
        <w:pStyle w:val="Heading1"/>
        <w:rPr>
          <w:rFonts w:ascii="Arial" w:hAnsi="Arial" w:cs="Arial"/>
          <w:b w:val="1"/>
          <w:bCs w:val="1"/>
          <w:sz w:val="40"/>
          <w:szCs w:val="40"/>
        </w:rPr>
      </w:pPr>
      <w:bookmarkStart w:name="_Toc916862536" w:id="1102653483"/>
      <w:r w:rsidR="52CAAEE9">
        <w:rPr/>
        <w:t>Conclusion</w:t>
      </w:r>
      <w:bookmarkEnd w:id="1102653483"/>
    </w:p>
    <w:p w:rsidR="00A214F5" w:rsidP="009321B4" w:rsidRDefault="00A214F5" w14:paraId="48A3519F" w14:textId="72574196">
      <w:pPr>
        <w:spacing w:line="360" w:lineRule="auto"/>
        <w:jc w:val="both"/>
        <w:rPr>
          <w:rFonts w:ascii="Arial" w:hAnsi="Arial" w:cs="Arial"/>
          <w:sz w:val="22"/>
          <w:szCs w:val="22"/>
        </w:rPr>
      </w:pPr>
      <w:r>
        <w:rPr>
          <w:rFonts w:ascii="Arial" w:hAnsi="Arial" w:cs="Arial"/>
          <w:sz w:val="22"/>
          <w:szCs w:val="22"/>
        </w:rPr>
        <w:t>In Conclusion</w:t>
      </w:r>
      <w:r w:rsidRPr="00A214F5">
        <w:rPr>
          <w:rFonts w:ascii="Arial" w:hAnsi="Arial" w:cs="Arial"/>
          <w:sz w:val="22"/>
          <w:szCs w:val="22"/>
        </w:rPr>
        <w:t>, emotional intelligence (EI) remains a critical determinant of workplace effectiveness, shaping how employees perceive, interpret</w:t>
      </w:r>
      <w:r>
        <w:rPr>
          <w:rFonts w:ascii="Arial" w:hAnsi="Arial" w:cs="Arial"/>
          <w:sz w:val="22"/>
          <w:szCs w:val="22"/>
        </w:rPr>
        <w:t>,</w:t>
      </w:r>
      <w:r w:rsidRPr="00A214F5">
        <w:rPr>
          <w:rFonts w:ascii="Arial" w:hAnsi="Arial" w:cs="Arial"/>
          <w:sz w:val="22"/>
          <w:szCs w:val="22"/>
        </w:rPr>
        <w:t xml:space="preserve"> and regulate </w:t>
      </w:r>
      <w:r>
        <w:rPr>
          <w:rFonts w:ascii="Arial" w:hAnsi="Arial" w:cs="Arial"/>
          <w:sz w:val="22"/>
          <w:szCs w:val="22"/>
        </w:rPr>
        <w:t>their own and others' emotions</w:t>
      </w:r>
      <w:r w:rsidRPr="00A214F5">
        <w:rPr>
          <w:rFonts w:ascii="Arial" w:hAnsi="Arial" w:cs="Arial"/>
          <w:sz w:val="22"/>
          <w:szCs w:val="22"/>
        </w:rPr>
        <w:t>. Core EI models—including Goleman’s competency framework, the Ability EI model</w:t>
      </w:r>
      <w:r>
        <w:rPr>
          <w:rFonts w:ascii="Arial" w:hAnsi="Arial" w:cs="Arial"/>
          <w:sz w:val="22"/>
          <w:szCs w:val="22"/>
        </w:rPr>
        <w:t>, and the Bar</w:t>
      </w:r>
      <w:r>
        <w:rPr>
          <w:rFonts w:ascii="Arial" w:hAnsi="Arial" w:cs="Arial"/>
          <w:sz w:val="22"/>
          <w:szCs w:val="22"/>
        </w:rPr>
        <w:noBreakHyphen/>
      </w:r>
      <w:r>
        <w:rPr>
          <w:rFonts w:ascii="Arial" w:hAnsi="Arial" w:cs="Arial"/>
          <w:sz w:val="22"/>
          <w:szCs w:val="22"/>
        </w:rPr>
        <w:t>On EQ</w:t>
      </w:r>
      <w:r>
        <w:rPr>
          <w:rFonts w:ascii="Arial" w:hAnsi="Arial" w:cs="Arial"/>
          <w:sz w:val="22"/>
          <w:szCs w:val="22"/>
        </w:rPr>
        <w:noBreakHyphen/>
      </w:r>
      <w:proofErr w:type="spellStart"/>
      <w:r>
        <w:rPr>
          <w:rFonts w:ascii="Arial" w:hAnsi="Arial" w:cs="Arial"/>
          <w:sz w:val="22"/>
          <w:szCs w:val="22"/>
        </w:rPr>
        <w:t>i</w:t>
      </w:r>
      <w:proofErr w:type="spellEnd"/>
      <w:r>
        <w:rPr>
          <w:rFonts w:ascii="Arial" w:hAnsi="Arial" w:cs="Arial"/>
          <w:sz w:val="22"/>
          <w:szCs w:val="22"/>
        </w:rPr>
        <w:t>—demonstrate that self</w:t>
      </w:r>
      <w:r>
        <w:rPr>
          <w:rFonts w:ascii="Arial" w:hAnsi="Arial" w:cs="Arial"/>
          <w:sz w:val="22"/>
          <w:szCs w:val="22"/>
        </w:rPr>
        <w:noBreakHyphen/>
      </w:r>
      <w:r>
        <w:rPr>
          <w:rFonts w:ascii="Arial" w:hAnsi="Arial" w:cs="Arial"/>
          <w:sz w:val="22"/>
          <w:szCs w:val="22"/>
        </w:rPr>
        <w:t>awareness, empathy, regulation, and emotional use directly influence collaboration, leadership,</w:t>
      </w:r>
      <w:r w:rsidRPr="00A214F5">
        <w:rPr>
          <w:rFonts w:ascii="Arial" w:hAnsi="Arial" w:cs="Arial"/>
          <w:sz w:val="22"/>
          <w:szCs w:val="22"/>
        </w:rPr>
        <w:t xml:space="preserve"> and adaptability (Goleman, 1995; Mayer, Salovey &amp; Caruso, 2008; Bar</w:t>
      </w:r>
      <w:r w:rsidRPr="00A214F5">
        <w:rPr>
          <w:rFonts w:ascii="Arial" w:hAnsi="Arial" w:cs="Arial"/>
          <w:sz w:val="22"/>
          <w:szCs w:val="22"/>
        </w:rPr>
        <w:noBreakHyphen/>
      </w:r>
      <w:r w:rsidRPr="00A214F5">
        <w:rPr>
          <w:rFonts w:ascii="Arial" w:hAnsi="Arial" w:cs="Arial"/>
          <w:sz w:val="22"/>
          <w:szCs w:val="22"/>
        </w:rPr>
        <w:t>On, 1997). Contemporary practices such as MBSR further strengthen emotional regulation and resilience (Kabat</w:t>
      </w:r>
      <w:r w:rsidRPr="00A214F5">
        <w:rPr>
          <w:rFonts w:ascii="Arial" w:hAnsi="Arial" w:cs="Arial"/>
          <w:sz w:val="22"/>
          <w:szCs w:val="22"/>
        </w:rPr>
        <w:noBreakHyphen/>
      </w:r>
      <w:r w:rsidRPr="00A214F5">
        <w:rPr>
          <w:rFonts w:ascii="Arial" w:hAnsi="Arial" w:cs="Arial"/>
          <w:sz w:val="22"/>
          <w:szCs w:val="22"/>
        </w:rPr>
        <w:t xml:space="preserve">Zinn, 2003). As </w:t>
      </w:r>
      <w:r>
        <w:rPr>
          <w:rFonts w:ascii="Arial" w:hAnsi="Arial" w:cs="Arial"/>
          <w:sz w:val="22"/>
          <w:szCs w:val="22"/>
        </w:rPr>
        <w:t>organizations</w:t>
      </w:r>
      <w:r w:rsidRPr="00A214F5">
        <w:rPr>
          <w:rFonts w:ascii="Arial" w:hAnsi="Arial" w:cs="Arial"/>
          <w:sz w:val="22"/>
          <w:szCs w:val="22"/>
        </w:rPr>
        <w:t xml:space="preserve"> navigate multigenerational workforces, EI becomes essential for understanding diverse emotional norms and communication styles. Ultimately, employees with strong EI contribute to healthier climates, improved decision</w:t>
      </w:r>
      <w:r w:rsidRPr="00A214F5">
        <w:rPr>
          <w:rFonts w:ascii="Arial" w:hAnsi="Arial" w:cs="Arial"/>
          <w:sz w:val="22"/>
          <w:szCs w:val="22"/>
        </w:rPr>
        <w:noBreakHyphen/>
      </w:r>
      <w:r w:rsidRPr="00A214F5">
        <w:rPr>
          <w:rFonts w:ascii="Arial" w:hAnsi="Arial" w:cs="Arial"/>
          <w:sz w:val="22"/>
          <w:szCs w:val="22"/>
        </w:rPr>
        <w:t>making</w:t>
      </w:r>
      <w:r>
        <w:rPr>
          <w:rFonts w:ascii="Arial" w:hAnsi="Arial" w:cs="Arial"/>
          <w:sz w:val="22"/>
          <w:szCs w:val="22"/>
        </w:rPr>
        <w:t>, and sustained organizational</w:t>
      </w:r>
      <w:r w:rsidRPr="00A214F5">
        <w:rPr>
          <w:rFonts w:ascii="Arial" w:hAnsi="Arial" w:cs="Arial"/>
          <w:sz w:val="22"/>
          <w:szCs w:val="22"/>
        </w:rPr>
        <w:t xml:space="preserve"> performance.</w:t>
      </w:r>
    </w:p>
    <w:p w:rsidRPr="00A214F5" w:rsidR="00A214F5" w:rsidP="009321B4" w:rsidRDefault="00A214F5" w14:paraId="680E02CB" w14:textId="77777777">
      <w:pPr>
        <w:spacing w:line="360" w:lineRule="auto"/>
        <w:jc w:val="both"/>
        <w:rPr>
          <w:rFonts w:ascii="Arial" w:hAnsi="Arial" w:cs="Arial"/>
          <w:b/>
          <w:bCs/>
          <w:sz w:val="40"/>
          <w:szCs w:val="40"/>
        </w:rPr>
      </w:pPr>
    </w:p>
    <w:p w:rsidR="00A214F5" w:rsidP="52CAAEE9" w:rsidRDefault="00A214F5" w14:paraId="71B4EB14" w14:textId="6BD41819">
      <w:pPr>
        <w:pStyle w:val="Heading1"/>
        <w:rPr>
          <w:rFonts w:ascii="Arial" w:hAnsi="Arial" w:cs="Arial"/>
          <w:b w:val="1"/>
          <w:bCs w:val="1"/>
          <w:sz w:val="40"/>
          <w:szCs w:val="40"/>
        </w:rPr>
      </w:pPr>
      <w:bookmarkStart w:name="_Toc215236604" w:id="918393309"/>
      <w:r w:rsidR="52CAAEE9">
        <w:rPr/>
        <w:t>Recommendations</w:t>
      </w:r>
      <w:bookmarkEnd w:id="918393309"/>
    </w:p>
    <w:p w:rsidR="00D64B26" w:rsidP="009321B4" w:rsidRDefault="00D64B26" w14:paraId="151C9C81" w14:textId="6B1CE65F">
      <w:pPr>
        <w:spacing w:line="360" w:lineRule="auto"/>
        <w:jc w:val="both"/>
        <w:rPr>
          <w:rFonts w:ascii="Arial" w:hAnsi="Arial" w:cs="Arial"/>
          <w:sz w:val="22"/>
          <w:szCs w:val="22"/>
        </w:rPr>
      </w:pPr>
      <w:r>
        <w:rPr>
          <w:rFonts w:ascii="Arial" w:hAnsi="Arial" w:cs="Arial"/>
          <w:sz w:val="22"/>
          <w:szCs w:val="22"/>
        </w:rPr>
        <w:t>Organizations should prioritize developing emotional intelligence (EI) across all employee levels by integrating evidence-based frameworks such as Goleman’s competency model, the Bar-On EQ-</w:t>
      </w:r>
      <w:proofErr w:type="spellStart"/>
      <w:r>
        <w:rPr>
          <w:rFonts w:ascii="Arial" w:hAnsi="Arial" w:cs="Arial"/>
          <w:sz w:val="22"/>
          <w:szCs w:val="22"/>
        </w:rPr>
        <w:t>i</w:t>
      </w:r>
      <w:proofErr w:type="spellEnd"/>
      <w:r>
        <w:rPr>
          <w:rFonts w:ascii="Arial" w:hAnsi="Arial" w:cs="Arial"/>
          <w:sz w:val="22"/>
          <w:szCs w:val="22"/>
        </w:rPr>
        <w:t>, and mindfulness-based</w:t>
      </w:r>
      <w:r w:rsidRPr="00D64B26">
        <w:rPr>
          <w:rFonts w:ascii="Arial" w:hAnsi="Arial" w:cs="Arial"/>
          <w:sz w:val="22"/>
          <w:szCs w:val="22"/>
        </w:rPr>
        <w:t xml:space="preserve"> interventions. Embedding EI training—particularly in self</w:t>
      </w:r>
      <w:r w:rsidRPr="00D64B26">
        <w:rPr>
          <w:rFonts w:ascii="Arial" w:hAnsi="Arial" w:cs="Arial"/>
          <w:sz w:val="22"/>
          <w:szCs w:val="22"/>
        </w:rPr>
        <w:noBreakHyphen/>
      </w:r>
      <w:r w:rsidRPr="00D64B26">
        <w:rPr>
          <w:rFonts w:ascii="Arial" w:hAnsi="Arial" w:cs="Arial"/>
          <w:sz w:val="22"/>
          <w:szCs w:val="22"/>
        </w:rPr>
        <w:t>awareness, empathy</w:t>
      </w:r>
      <w:r>
        <w:rPr>
          <w:rFonts w:ascii="Arial" w:hAnsi="Arial" w:cs="Arial"/>
          <w:sz w:val="22"/>
          <w:szCs w:val="22"/>
        </w:rPr>
        <w:t>, and emotion regulation—enhances collaboration, reduces conflict,</w:t>
      </w:r>
      <w:r w:rsidRPr="00D64B26">
        <w:rPr>
          <w:rFonts w:ascii="Arial" w:hAnsi="Arial" w:cs="Arial"/>
          <w:sz w:val="22"/>
          <w:szCs w:val="22"/>
        </w:rPr>
        <w:t xml:space="preserve"> and strengthens leadership capacity (Goleman, 1995; Bar</w:t>
      </w:r>
      <w:r w:rsidRPr="00D64B26">
        <w:rPr>
          <w:rFonts w:ascii="Arial" w:hAnsi="Arial" w:cs="Arial"/>
          <w:sz w:val="22"/>
          <w:szCs w:val="22"/>
        </w:rPr>
        <w:noBreakHyphen/>
      </w:r>
      <w:r w:rsidRPr="00D64B26">
        <w:rPr>
          <w:rFonts w:ascii="Arial" w:hAnsi="Arial" w:cs="Arial"/>
          <w:sz w:val="22"/>
          <w:szCs w:val="22"/>
        </w:rPr>
        <w:t xml:space="preserve">On, 1997). Implementing structured </w:t>
      </w:r>
      <w:r>
        <w:rPr>
          <w:rFonts w:ascii="Arial" w:hAnsi="Arial" w:cs="Arial"/>
          <w:sz w:val="22"/>
          <w:szCs w:val="22"/>
        </w:rPr>
        <w:t>programs</w:t>
      </w:r>
      <w:r w:rsidRPr="00D64B26">
        <w:rPr>
          <w:rFonts w:ascii="Arial" w:hAnsi="Arial" w:cs="Arial"/>
          <w:sz w:val="22"/>
          <w:szCs w:val="22"/>
        </w:rPr>
        <w:t xml:space="preserve"> such as MBSR can further improve stress tolerance and emotional stability, supporting employee wellbeing and performance (Kabat</w:t>
      </w:r>
      <w:r w:rsidRPr="00D64B26">
        <w:rPr>
          <w:rFonts w:ascii="Arial" w:hAnsi="Arial" w:cs="Arial"/>
          <w:sz w:val="22"/>
          <w:szCs w:val="22"/>
        </w:rPr>
        <w:noBreakHyphen/>
      </w:r>
      <w:r w:rsidRPr="00D64B26">
        <w:rPr>
          <w:rFonts w:ascii="Arial" w:hAnsi="Arial" w:cs="Arial"/>
          <w:sz w:val="22"/>
          <w:szCs w:val="22"/>
        </w:rPr>
        <w:t>Zinn, 2003). Managers should also adopt relational practices</w:t>
      </w:r>
      <w:r>
        <w:rPr>
          <w:rFonts w:ascii="Arial" w:hAnsi="Arial" w:cs="Arial"/>
          <w:sz w:val="22"/>
          <w:szCs w:val="22"/>
        </w:rPr>
        <w:t>, such as MBWA,</w:t>
      </w:r>
      <w:r w:rsidRPr="00D64B26">
        <w:rPr>
          <w:rFonts w:ascii="Arial" w:hAnsi="Arial" w:cs="Arial"/>
          <w:sz w:val="22"/>
          <w:szCs w:val="22"/>
        </w:rPr>
        <w:t xml:space="preserve"> to observe emotional dynamics in real time and foster trust (Peters &amp; Waterman, 1982). Overall, investing in EI</w:t>
      </w:r>
      <w:r w:rsidRPr="00D64B26">
        <w:rPr>
          <w:rFonts w:ascii="Arial" w:hAnsi="Arial" w:cs="Arial"/>
          <w:sz w:val="22"/>
          <w:szCs w:val="22"/>
        </w:rPr>
        <w:noBreakHyphen/>
      </w:r>
      <w:r w:rsidRPr="00D64B26">
        <w:rPr>
          <w:rFonts w:ascii="Arial" w:hAnsi="Arial" w:cs="Arial"/>
          <w:sz w:val="22"/>
          <w:szCs w:val="22"/>
        </w:rPr>
        <w:t>focused recruitment, training</w:t>
      </w:r>
      <w:r>
        <w:rPr>
          <w:rFonts w:ascii="Arial" w:hAnsi="Arial" w:cs="Arial"/>
          <w:sz w:val="22"/>
          <w:szCs w:val="22"/>
        </w:rPr>
        <w:t>, and leadership development creates resilient, adaptable teams capable of sustaining high performance in complex organizational</w:t>
      </w:r>
      <w:r w:rsidRPr="00D64B26">
        <w:rPr>
          <w:rFonts w:ascii="Arial" w:hAnsi="Arial" w:cs="Arial"/>
          <w:sz w:val="22"/>
          <w:szCs w:val="22"/>
        </w:rPr>
        <w:t xml:space="preserve"> environments.</w:t>
      </w:r>
    </w:p>
    <w:p w:rsidR="00D64B26" w:rsidP="009321B4" w:rsidRDefault="00D64B26" w14:paraId="7464B49E" w14:textId="77777777">
      <w:pPr>
        <w:spacing w:line="360" w:lineRule="auto"/>
        <w:jc w:val="both"/>
        <w:rPr>
          <w:rFonts w:ascii="Arial" w:hAnsi="Arial" w:cs="Arial"/>
          <w:sz w:val="22"/>
          <w:szCs w:val="22"/>
        </w:rPr>
      </w:pPr>
    </w:p>
    <w:p w:rsidR="52CAAEE9" w:rsidP="52CAAEE9" w:rsidRDefault="52CAAEE9" w14:paraId="7732B317" w14:textId="41B94ACF">
      <w:pPr>
        <w:spacing w:line="360" w:lineRule="auto"/>
        <w:jc w:val="both"/>
        <w:rPr>
          <w:rFonts w:ascii="Arial" w:hAnsi="Arial" w:cs="Arial"/>
          <w:sz w:val="22"/>
          <w:szCs w:val="22"/>
        </w:rPr>
      </w:pPr>
    </w:p>
    <w:p w:rsidR="52CAAEE9" w:rsidP="52CAAEE9" w:rsidRDefault="52CAAEE9" w14:paraId="0F6E3BD7" w14:textId="57546073">
      <w:pPr>
        <w:spacing w:line="360" w:lineRule="auto"/>
        <w:jc w:val="both"/>
        <w:rPr>
          <w:rFonts w:ascii="Arial" w:hAnsi="Arial" w:cs="Arial"/>
          <w:sz w:val="22"/>
          <w:szCs w:val="22"/>
        </w:rPr>
      </w:pPr>
    </w:p>
    <w:p w:rsidR="52CAAEE9" w:rsidP="52CAAEE9" w:rsidRDefault="52CAAEE9" w14:paraId="6B5EED15" w14:textId="688BC96C">
      <w:pPr>
        <w:spacing w:line="360" w:lineRule="auto"/>
        <w:jc w:val="both"/>
        <w:rPr>
          <w:rFonts w:ascii="Arial" w:hAnsi="Arial" w:cs="Arial"/>
          <w:sz w:val="22"/>
          <w:szCs w:val="22"/>
        </w:rPr>
      </w:pPr>
    </w:p>
    <w:p w:rsidR="52CAAEE9" w:rsidP="52CAAEE9" w:rsidRDefault="52CAAEE9" w14:paraId="4E2D1553" w14:textId="773BBE0A">
      <w:pPr>
        <w:spacing w:line="360" w:lineRule="auto"/>
        <w:jc w:val="both"/>
        <w:rPr>
          <w:rFonts w:ascii="Arial" w:hAnsi="Arial" w:cs="Arial"/>
          <w:sz w:val="22"/>
          <w:szCs w:val="22"/>
        </w:rPr>
      </w:pPr>
    </w:p>
    <w:p w:rsidR="52CAAEE9" w:rsidP="52CAAEE9" w:rsidRDefault="52CAAEE9" w14:paraId="6E7F7127" w14:textId="761124CA">
      <w:pPr>
        <w:spacing w:line="360" w:lineRule="auto"/>
        <w:jc w:val="both"/>
        <w:rPr>
          <w:rFonts w:ascii="Arial" w:hAnsi="Arial" w:cs="Arial"/>
          <w:sz w:val="22"/>
          <w:szCs w:val="22"/>
        </w:rPr>
      </w:pPr>
    </w:p>
    <w:p w:rsidR="52CAAEE9" w:rsidP="52CAAEE9" w:rsidRDefault="52CAAEE9" w14:paraId="41C14A42" w14:textId="7B5BC649">
      <w:pPr>
        <w:spacing w:line="360" w:lineRule="auto"/>
        <w:jc w:val="both"/>
        <w:rPr>
          <w:rFonts w:ascii="Arial" w:hAnsi="Arial" w:cs="Arial"/>
          <w:sz w:val="22"/>
          <w:szCs w:val="22"/>
        </w:rPr>
      </w:pPr>
    </w:p>
    <w:p w:rsidR="52CAAEE9" w:rsidP="52CAAEE9" w:rsidRDefault="52CAAEE9" w14:paraId="143AE322" w14:textId="6E8E0451">
      <w:pPr>
        <w:spacing w:line="360" w:lineRule="auto"/>
        <w:jc w:val="both"/>
        <w:rPr>
          <w:rFonts w:ascii="Arial" w:hAnsi="Arial" w:cs="Arial"/>
          <w:sz w:val="22"/>
          <w:szCs w:val="22"/>
        </w:rPr>
      </w:pPr>
    </w:p>
    <w:p w:rsidR="52CAAEE9" w:rsidP="52CAAEE9" w:rsidRDefault="52CAAEE9" w14:paraId="29EBBA40" w14:textId="64F97A02">
      <w:pPr>
        <w:spacing w:line="360" w:lineRule="auto"/>
        <w:jc w:val="both"/>
        <w:rPr>
          <w:rFonts w:ascii="Arial" w:hAnsi="Arial" w:cs="Arial"/>
          <w:sz w:val="22"/>
          <w:szCs w:val="22"/>
        </w:rPr>
      </w:pPr>
    </w:p>
    <w:p w:rsidR="00D64B26" w:rsidP="52CAAEE9" w:rsidRDefault="00D64B26" w14:paraId="70CF560D" w14:textId="1F6893E1">
      <w:pPr>
        <w:pStyle w:val="Heading1"/>
        <w:rPr>
          <w:rFonts w:ascii="Arial" w:hAnsi="Arial" w:cs="Arial"/>
          <w:b w:val="1"/>
          <w:bCs w:val="1"/>
          <w:sz w:val="40"/>
          <w:szCs w:val="40"/>
        </w:rPr>
      </w:pPr>
      <w:bookmarkStart w:name="_Toc1399228561" w:id="1344954663"/>
      <w:r w:rsidR="52CAAEE9">
        <w:rPr/>
        <w:t>References</w:t>
      </w:r>
      <w:bookmarkEnd w:id="1344954663"/>
    </w:p>
    <w:p w:rsidRPr="00D64B26" w:rsidR="00D64B26" w:rsidP="00D64B26" w:rsidRDefault="00D64B26" w14:paraId="478EDDFF" w14:textId="77777777">
      <w:pPr>
        <w:spacing w:line="360" w:lineRule="auto"/>
        <w:rPr>
          <w:rFonts w:ascii="Arial" w:hAnsi="Arial" w:cs="Arial"/>
          <w:sz w:val="22"/>
          <w:szCs w:val="22"/>
        </w:rPr>
      </w:pPr>
      <w:r w:rsidRPr="00D64B26">
        <w:rPr>
          <w:rFonts w:ascii="Arial" w:hAnsi="Arial" w:cs="Arial"/>
          <w:sz w:val="22"/>
          <w:szCs w:val="22"/>
        </w:rPr>
        <w:t>Bar</w:t>
      </w:r>
      <w:r w:rsidRPr="00D64B26">
        <w:rPr>
          <w:rFonts w:ascii="Arial" w:hAnsi="Arial" w:cs="Arial"/>
          <w:sz w:val="22"/>
          <w:szCs w:val="22"/>
        </w:rPr>
        <w:noBreakHyphen/>
      </w:r>
      <w:r w:rsidRPr="00D64B26">
        <w:rPr>
          <w:rFonts w:ascii="Arial" w:hAnsi="Arial" w:cs="Arial"/>
          <w:sz w:val="22"/>
          <w:szCs w:val="22"/>
        </w:rPr>
        <w:t xml:space="preserve">On, R. (1997) </w:t>
      </w:r>
      <w:r w:rsidRPr="00D64B26">
        <w:rPr>
          <w:rFonts w:ascii="Arial" w:hAnsi="Arial" w:cs="Arial"/>
          <w:i/>
          <w:iCs/>
          <w:sz w:val="22"/>
          <w:szCs w:val="22"/>
        </w:rPr>
        <w:t>The Emotional Quotient Inventory (EQ</w:t>
      </w:r>
      <w:r w:rsidRPr="00D64B26">
        <w:rPr>
          <w:rFonts w:ascii="Arial" w:hAnsi="Arial" w:cs="Arial"/>
          <w:i/>
          <w:iCs/>
          <w:sz w:val="22"/>
          <w:szCs w:val="22"/>
        </w:rPr>
        <w:noBreakHyphen/>
      </w:r>
      <w:proofErr w:type="spellStart"/>
      <w:r w:rsidRPr="00D64B26">
        <w:rPr>
          <w:rFonts w:ascii="Arial" w:hAnsi="Arial" w:cs="Arial"/>
          <w:i/>
          <w:iCs/>
          <w:sz w:val="22"/>
          <w:szCs w:val="22"/>
        </w:rPr>
        <w:t>i</w:t>
      </w:r>
      <w:proofErr w:type="spellEnd"/>
      <w:r w:rsidRPr="00D64B26">
        <w:rPr>
          <w:rFonts w:ascii="Arial" w:hAnsi="Arial" w:cs="Arial"/>
          <w:i/>
          <w:iCs/>
          <w:sz w:val="22"/>
          <w:szCs w:val="22"/>
        </w:rPr>
        <w:t>): Technical Manual</w:t>
      </w:r>
      <w:r w:rsidRPr="00D64B26">
        <w:rPr>
          <w:rFonts w:ascii="Arial" w:hAnsi="Arial" w:cs="Arial"/>
          <w:sz w:val="22"/>
          <w:szCs w:val="22"/>
        </w:rPr>
        <w:t>. Toronto: Multi</w:t>
      </w:r>
      <w:r w:rsidRPr="00D64B26">
        <w:rPr>
          <w:rFonts w:ascii="Arial" w:hAnsi="Arial" w:cs="Arial"/>
          <w:sz w:val="22"/>
          <w:szCs w:val="22"/>
        </w:rPr>
        <w:noBreakHyphen/>
      </w:r>
      <w:r w:rsidRPr="00D64B26">
        <w:rPr>
          <w:rFonts w:ascii="Arial" w:hAnsi="Arial" w:cs="Arial"/>
          <w:sz w:val="22"/>
          <w:szCs w:val="22"/>
        </w:rPr>
        <w:t>Health Systems.</w:t>
      </w:r>
    </w:p>
    <w:p w:rsidRPr="00D64B26" w:rsidR="00D64B26" w:rsidP="00D64B26" w:rsidRDefault="00D64B26" w14:paraId="4EE758BA" w14:textId="77777777">
      <w:pPr>
        <w:spacing w:line="360" w:lineRule="auto"/>
        <w:rPr>
          <w:rFonts w:ascii="Arial" w:hAnsi="Arial" w:cs="Arial"/>
          <w:sz w:val="22"/>
          <w:szCs w:val="22"/>
        </w:rPr>
      </w:pPr>
      <w:r w:rsidRPr="00D64B26">
        <w:rPr>
          <w:rFonts w:ascii="Arial" w:hAnsi="Arial" w:cs="Arial"/>
          <w:sz w:val="22"/>
          <w:szCs w:val="22"/>
        </w:rPr>
        <w:t xml:space="preserve">Bloom, P. (2016) </w:t>
      </w:r>
      <w:r w:rsidRPr="00D64B26">
        <w:rPr>
          <w:rFonts w:ascii="Arial" w:hAnsi="Arial" w:cs="Arial"/>
          <w:i/>
          <w:iCs/>
          <w:sz w:val="22"/>
          <w:szCs w:val="22"/>
        </w:rPr>
        <w:t>Against Empathy: The Case for Rational Compassion</w:t>
      </w:r>
      <w:r w:rsidRPr="00D64B26">
        <w:rPr>
          <w:rFonts w:ascii="Arial" w:hAnsi="Arial" w:cs="Arial"/>
          <w:sz w:val="22"/>
          <w:szCs w:val="22"/>
        </w:rPr>
        <w:t>. New York: Ecco.</w:t>
      </w:r>
    </w:p>
    <w:p w:rsidRPr="00D64B26" w:rsidR="00D64B26" w:rsidP="00D64B26" w:rsidRDefault="00D64B26" w14:paraId="1C43B04A" w14:textId="77777777">
      <w:pPr>
        <w:spacing w:line="360" w:lineRule="auto"/>
        <w:rPr>
          <w:rFonts w:ascii="Arial" w:hAnsi="Arial" w:cs="Arial"/>
          <w:sz w:val="22"/>
          <w:szCs w:val="22"/>
        </w:rPr>
      </w:pPr>
      <w:r w:rsidRPr="00D64B26">
        <w:rPr>
          <w:rFonts w:ascii="Arial" w:hAnsi="Arial" w:cs="Arial"/>
          <w:sz w:val="22"/>
          <w:szCs w:val="22"/>
        </w:rPr>
        <w:t xml:space="preserve">Cherniss, C. (2010) ‘Emotional intelligence: Toward clarification of a concept’, </w:t>
      </w:r>
      <w:r w:rsidRPr="00D64B26">
        <w:rPr>
          <w:rFonts w:ascii="Arial" w:hAnsi="Arial" w:cs="Arial"/>
          <w:i/>
          <w:iCs/>
          <w:sz w:val="22"/>
          <w:szCs w:val="22"/>
        </w:rPr>
        <w:t>Industrial and Organizational Psychology</w:t>
      </w:r>
      <w:r w:rsidRPr="00D64B26">
        <w:rPr>
          <w:rFonts w:ascii="Arial" w:hAnsi="Arial" w:cs="Arial"/>
          <w:sz w:val="22"/>
          <w:szCs w:val="22"/>
        </w:rPr>
        <w:t>, 3(2), pp. 110–126.</w:t>
      </w:r>
    </w:p>
    <w:p w:rsidRPr="00D64B26" w:rsidR="00D64B26" w:rsidP="00D64B26" w:rsidRDefault="00D64B26" w14:paraId="6BCEBCC1" w14:textId="77777777">
      <w:pPr>
        <w:spacing w:line="360" w:lineRule="auto"/>
        <w:rPr>
          <w:rFonts w:ascii="Arial" w:hAnsi="Arial" w:cs="Arial"/>
          <w:sz w:val="22"/>
          <w:szCs w:val="22"/>
        </w:rPr>
      </w:pPr>
      <w:r w:rsidRPr="00D64B26">
        <w:rPr>
          <w:rFonts w:ascii="Arial" w:hAnsi="Arial" w:cs="Arial"/>
          <w:sz w:val="22"/>
          <w:szCs w:val="22"/>
        </w:rPr>
        <w:t xml:space="preserve">Goleman, D. (1995) </w:t>
      </w:r>
      <w:r w:rsidRPr="00D64B26">
        <w:rPr>
          <w:rFonts w:ascii="Arial" w:hAnsi="Arial" w:cs="Arial"/>
          <w:i/>
          <w:iCs/>
          <w:sz w:val="22"/>
          <w:szCs w:val="22"/>
        </w:rPr>
        <w:t>Emotional Intelligence: Why It Can Matter More Than IQ</w:t>
      </w:r>
      <w:r w:rsidRPr="00D64B26">
        <w:rPr>
          <w:rFonts w:ascii="Arial" w:hAnsi="Arial" w:cs="Arial"/>
          <w:sz w:val="22"/>
          <w:szCs w:val="22"/>
        </w:rPr>
        <w:t>. New York: Bantam Books.</w:t>
      </w:r>
    </w:p>
    <w:p w:rsidRPr="00D64B26" w:rsidR="00D64B26" w:rsidP="00D64B26" w:rsidRDefault="00D64B26" w14:paraId="752C28F4" w14:textId="77777777">
      <w:pPr>
        <w:spacing w:line="360" w:lineRule="auto"/>
        <w:rPr>
          <w:rFonts w:ascii="Arial" w:hAnsi="Arial" w:cs="Arial"/>
          <w:sz w:val="22"/>
          <w:szCs w:val="22"/>
        </w:rPr>
      </w:pPr>
      <w:r w:rsidRPr="00D64B26">
        <w:rPr>
          <w:rFonts w:ascii="Arial" w:hAnsi="Arial" w:cs="Arial"/>
          <w:sz w:val="22"/>
          <w:szCs w:val="22"/>
        </w:rPr>
        <w:t xml:space="preserve">Goleman, D. (1998) </w:t>
      </w:r>
      <w:r w:rsidRPr="00D64B26">
        <w:rPr>
          <w:rFonts w:ascii="Arial" w:hAnsi="Arial" w:cs="Arial"/>
          <w:i/>
          <w:iCs/>
          <w:sz w:val="22"/>
          <w:szCs w:val="22"/>
        </w:rPr>
        <w:t>Working with Emotional Intelligence</w:t>
      </w:r>
      <w:r w:rsidRPr="00D64B26">
        <w:rPr>
          <w:rFonts w:ascii="Arial" w:hAnsi="Arial" w:cs="Arial"/>
          <w:sz w:val="22"/>
          <w:szCs w:val="22"/>
        </w:rPr>
        <w:t>. New York: Bantam Books.</w:t>
      </w:r>
    </w:p>
    <w:p w:rsidRPr="00D64B26" w:rsidR="00D64B26" w:rsidP="00D64B26" w:rsidRDefault="00D64B26" w14:paraId="3A2C07C3" w14:textId="77777777">
      <w:pPr>
        <w:spacing w:line="360" w:lineRule="auto"/>
        <w:rPr>
          <w:rFonts w:ascii="Arial" w:hAnsi="Arial" w:cs="Arial"/>
          <w:sz w:val="22"/>
          <w:szCs w:val="22"/>
        </w:rPr>
      </w:pPr>
      <w:r w:rsidRPr="00D64B26">
        <w:rPr>
          <w:rFonts w:ascii="Arial" w:hAnsi="Arial" w:cs="Arial"/>
          <w:sz w:val="22"/>
          <w:szCs w:val="22"/>
        </w:rPr>
        <w:t xml:space="preserve">Goleman, D., Boyatzis, R. and McKee, A. (2002) </w:t>
      </w:r>
      <w:r w:rsidRPr="00D64B26">
        <w:rPr>
          <w:rFonts w:ascii="Arial" w:hAnsi="Arial" w:cs="Arial"/>
          <w:i/>
          <w:iCs/>
          <w:sz w:val="22"/>
          <w:szCs w:val="22"/>
        </w:rPr>
        <w:t>Primal Leadership: Realizing the Power of Emotional Intelligence</w:t>
      </w:r>
      <w:r w:rsidRPr="00D64B26">
        <w:rPr>
          <w:rFonts w:ascii="Arial" w:hAnsi="Arial" w:cs="Arial"/>
          <w:sz w:val="22"/>
          <w:szCs w:val="22"/>
        </w:rPr>
        <w:t>. Boston: Harvard Business School Press.</w:t>
      </w:r>
    </w:p>
    <w:p w:rsidRPr="00D64B26" w:rsidR="00D64B26" w:rsidP="00D64B26" w:rsidRDefault="00D64B26" w14:paraId="463285B4" w14:textId="77777777">
      <w:pPr>
        <w:spacing w:line="360" w:lineRule="auto"/>
        <w:rPr>
          <w:rFonts w:ascii="Arial" w:hAnsi="Arial" w:cs="Arial"/>
          <w:sz w:val="22"/>
          <w:szCs w:val="22"/>
        </w:rPr>
      </w:pPr>
      <w:r w:rsidRPr="00D64B26">
        <w:rPr>
          <w:rFonts w:ascii="Arial" w:hAnsi="Arial" w:cs="Arial"/>
          <w:sz w:val="22"/>
          <w:szCs w:val="22"/>
        </w:rPr>
        <w:t xml:space="preserve">Grandey, A. (2000) ‘Emotion regulation in the workplace: A new way to conceptualize emotional </w:t>
      </w:r>
      <w:proofErr w:type="spellStart"/>
      <w:r w:rsidRPr="00D64B26">
        <w:rPr>
          <w:rFonts w:ascii="Arial" w:hAnsi="Arial" w:cs="Arial"/>
          <w:sz w:val="22"/>
          <w:szCs w:val="22"/>
        </w:rPr>
        <w:t>labor</w:t>
      </w:r>
      <w:proofErr w:type="spellEnd"/>
      <w:r w:rsidRPr="00D64B26">
        <w:rPr>
          <w:rFonts w:ascii="Arial" w:hAnsi="Arial" w:cs="Arial"/>
          <w:sz w:val="22"/>
          <w:szCs w:val="22"/>
        </w:rPr>
        <w:t xml:space="preserve">’, </w:t>
      </w:r>
      <w:r w:rsidRPr="00D64B26">
        <w:rPr>
          <w:rFonts w:ascii="Arial" w:hAnsi="Arial" w:cs="Arial"/>
          <w:i/>
          <w:iCs/>
          <w:sz w:val="22"/>
          <w:szCs w:val="22"/>
        </w:rPr>
        <w:t>Journal of Occupational Health Psychology</w:t>
      </w:r>
      <w:r w:rsidRPr="00D64B26">
        <w:rPr>
          <w:rFonts w:ascii="Arial" w:hAnsi="Arial" w:cs="Arial"/>
          <w:sz w:val="22"/>
          <w:szCs w:val="22"/>
        </w:rPr>
        <w:t>, 5(1), pp. 95–110.</w:t>
      </w:r>
    </w:p>
    <w:p w:rsidRPr="00D64B26" w:rsidR="00D64B26" w:rsidP="00D64B26" w:rsidRDefault="00D64B26" w14:paraId="1B401745" w14:textId="77777777">
      <w:pPr>
        <w:spacing w:line="360" w:lineRule="auto"/>
        <w:rPr>
          <w:rFonts w:ascii="Arial" w:hAnsi="Arial" w:cs="Arial"/>
          <w:sz w:val="22"/>
          <w:szCs w:val="22"/>
        </w:rPr>
      </w:pPr>
      <w:r w:rsidRPr="00D64B26">
        <w:rPr>
          <w:rFonts w:ascii="Arial" w:hAnsi="Arial" w:cs="Arial"/>
          <w:sz w:val="22"/>
          <w:szCs w:val="22"/>
        </w:rPr>
        <w:t xml:space="preserve">Hochschild, A. (1983) </w:t>
      </w:r>
      <w:r w:rsidRPr="00D64B26">
        <w:rPr>
          <w:rFonts w:ascii="Arial" w:hAnsi="Arial" w:cs="Arial"/>
          <w:i/>
          <w:iCs/>
          <w:sz w:val="22"/>
          <w:szCs w:val="22"/>
        </w:rPr>
        <w:t>The Managed Heart: Commercialization of Human Feeling</w:t>
      </w:r>
      <w:r w:rsidRPr="00D64B26">
        <w:rPr>
          <w:rFonts w:ascii="Arial" w:hAnsi="Arial" w:cs="Arial"/>
          <w:sz w:val="22"/>
          <w:szCs w:val="22"/>
        </w:rPr>
        <w:t>. Berkeley: University of California Press.</w:t>
      </w:r>
    </w:p>
    <w:p w:rsidRPr="00D64B26" w:rsidR="00D64B26" w:rsidP="00D64B26" w:rsidRDefault="00D64B26" w14:paraId="04C9737C" w14:textId="77777777">
      <w:pPr>
        <w:spacing w:line="360" w:lineRule="auto"/>
        <w:rPr>
          <w:rFonts w:ascii="Arial" w:hAnsi="Arial" w:cs="Arial"/>
          <w:sz w:val="22"/>
          <w:szCs w:val="22"/>
        </w:rPr>
      </w:pPr>
      <w:r w:rsidRPr="00D64B26">
        <w:rPr>
          <w:rFonts w:ascii="Arial" w:hAnsi="Arial" w:cs="Arial"/>
          <w:sz w:val="22"/>
          <w:szCs w:val="22"/>
        </w:rPr>
        <w:t>Kabat</w:t>
      </w:r>
      <w:r w:rsidRPr="00D64B26">
        <w:rPr>
          <w:rFonts w:ascii="Arial" w:hAnsi="Arial" w:cs="Arial"/>
          <w:sz w:val="22"/>
          <w:szCs w:val="22"/>
        </w:rPr>
        <w:noBreakHyphen/>
      </w:r>
      <w:r w:rsidRPr="00D64B26">
        <w:rPr>
          <w:rFonts w:ascii="Arial" w:hAnsi="Arial" w:cs="Arial"/>
          <w:sz w:val="22"/>
          <w:szCs w:val="22"/>
        </w:rPr>
        <w:t>Zinn, J. (2003) ‘Mindfulness</w:t>
      </w:r>
      <w:r w:rsidRPr="00D64B26">
        <w:rPr>
          <w:rFonts w:ascii="Arial" w:hAnsi="Arial" w:cs="Arial"/>
          <w:sz w:val="22"/>
          <w:szCs w:val="22"/>
        </w:rPr>
        <w:noBreakHyphen/>
      </w:r>
      <w:r w:rsidRPr="00D64B26">
        <w:rPr>
          <w:rFonts w:ascii="Arial" w:hAnsi="Arial" w:cs="Arial"/>
          <w:sz w:val="22"/>
          <w:szCs w:val="22"/>
        </w:rPr>
        <w:t xml:space="preserve">based interventions in context: Past, present, and future’, </w:t>
      </w:r>
      <w:r w:rsidRPr="00D64B26">
        <w:rPr>
          <w:rFonts w:ascii="Arial" w:hAnsi="Arial" w:cs="Arial"/>
          <w:i/>
          <w:iCs/>
          <w:sz w:val="22"/>
          <w:szCs w:val="22"/>
        </w:rPr>
        <w:t>Clinical Psychology: Science and Practice</w:t>
      </w:r>
      <w:r w:rsidRPr="00D64B26">
        <w:rPr>
          <w:rFonts w:ascii="Arial" w:hAnsi="Arial" w:cs="Arial"/>
          <w:sz w:val="22"/>
          <w:szCs w:val="22"/>
        </w:rPr>
        <w:t>, 10(2), pp. 144–156.</w:t>
      </w:r>
    </w:p>
    <w:p w:rsidRPr="00D64B26" w:rsidR="00D64B26" w:rsidP="00D64B26" w:rsidRDefault="00D64B26" w14:paraId="3F5FFF1D" w14:textId="77777777">
      <w:pPr>
        <w:spacing w:line="360" w:lineRule="auto"/>
        <w:rPr>
          <w:rFonts w:ascii="Arial" w:hAnsi="Arial" w:cs="Arial"/>
          <w:sz w:val="22"/>
          <w:szCs w:val="22"/>
        </w:rPr>
      </w:pPr>
      <w:r w:rsidRPr="00D64B26">
        <w:rPr>
          <w:rFonts w:ascii="Arial" w:hAnsi="Arial" w:cs="Arial"/>
          <w:sz w:val="22"/>
          <w:szCs w:val="22"/>
        </w:rPr>
        <w:t xml:space="preserve">Locke, E. (2005) ‘Why emotional intelligence is an invalid concept’, </w:t>
      </w:r>
      <w:r w:rsidRPr="00D64B26">
        <w:rPr>
          <w:rFonts w:ascii="Arial" w:hAnsi="Arial" w:cs="Arial"/>
          <w:i/>
          <w:iCs/>
          <w:sz w:val="22"/>
          <w:szCs w:val="22"/>
        </w:rPr>
        <w:t xml:space="preserve">Journal of Organizational </w:t>
      </w:r>
      <w:proofErr w:type="spellStart"/>
      <w:r w:rsidRPr="00D64B26">
        <w:rPr>
          <w:rFonts w:ascii="Arial" w:hAnsi="Arial" w:cs="Arial"/>
          <w:i/>
          <w:iCs/>
          <w:sz w:val="22"/>
          <w:szCs w:val="22"/>
        </w:rPr>
        <w:t>Behavior</w:t>
      </w:r>
      <w:proofErr w:type="spellEnd"/>
      <w:r w:rsidRPr="00D64B26">
        <w:rPr>
          <w:rFonts w:ascii="Arial" w:hAnsi="Arial" w:cs="Arial"/>
          <w:sz w:val="22"/>
          <w:szCs w:val="22"/>
        </w:rPr>
        <w:t>, 26(4), pp. 425–431.</w:t>
      </w:r>
    </w:p>
    <w:p w:rsidRPr="00D64B26" w:rsidR="00D64B26" w:rsidP="00D64B26" w:rsidRDefault="00D64B26" w14:paraId="60CAD5AC" w14:textId="77777777">
      <w:pPr>
        <w:spacing w:line="360" w:lineRule="auto"/>
        <w:rPr>
          <w:rFonts w:ascii="Arial" w:hAnsi="Arial" w:cs="Arial"/>
          <w:sz w:val="22"/>
          <w:szCs w:val="22"/>
        </w:rPr>
      </w:pPr>
      <w:r w:rsidRPr="00D64B26">
        <w:rPr>
          <w:rFonts w:ascii="Arial" w:hAnsi="Arial" w:cs="Arial"/>
          <w:sz w:val="22"/>
          <w:szCs w:val="22"/>
        </w:rPr>
        <w:t xml:space="preserve">Mayer, J.D., Salovey, P. and Caruso, D. (2008) </w:t>
      </w:r>
      <w:r w:rsidRPr="00D64B26">
        <w:rPr>
          <w:rFonts w:ascii="Arial" w:hAnsi="Arial" w:cs="Arial"/>
          <w:i/>
          <w:iCs/>
          <w:sz w:val="22"/>
          <w:szCs w:val="22"/>
        </w:rPr>
        <w:t>Emotional Intelligence: New Ability or Eclectic Traits?</w:t>
      </w:r>
      <w:r w:rsidRPr="00D64B26">
        <w:rPr>
          <w:rFonts w:ascii="Arial" w:hAnsi="Arial" w:cs="Arial"/>
          <w:sz w:val="22"/>
          <w:szCs w:val="22"/>
        </w:rPr>
        <w:t xml:space="preserve"> American Psychologist, 63(6), pp. 503–517.</w:t>
      </w:r>
    </w:p>
    <w:p w:rsidRPr="00D64B26" w:rsidR="00D64B26" w:rsidP="00D64B26" w:rsidRDefault="00D64B26" w14:paraId="60741507" w14:textId="77777777">
      <w:pPr>
        <w:spacing w:line="360" w:lineRule="auto"/>
        <w:rPr>
          <w:rFonts w:ascii="Arial" w:hAnsi="Arial" w:cs="Arial"/>
          <w:sz w:val="22"/>
          <w:szCs w:val="22"/>
        </w:rPr>
      </w:pPr>
      <w:r w:rsidRPr="00D64B26">
        <w:rPr>
          <w:rFonts w:ascii="Arial" w:hAnsi="Arial" w:cs="Arial"/>
          <w:sz w:val="22"/>
          <w:szCs w:val="22"/>
        </w:rPr>
        <w:t xml:space="preserve">Peters, T. and Waterman, R. (1982) </w:t>
      </w:r>
      <w:r w:rsidRPr="00D64B26">
        <w:rPr>
          <w:rFonts w:ascii="Arial" w:hAnsi="Arial" w:cs="Arial"/>
          <w:i/>
          <w:iCs/>
          <w:sz w:val="22"/>
          <w:szCs w:val="22"/>
        </w:rPr>
        <w:t>In Search of Excellence: Lessons from America’s Best</w:t>
      </w:r>
      <w:r w:rsidRPr="00D64B26">
        <w:rPr>
          <w:rFonts w:ascii="Arial" w:hAnsi="Arial" w:cs="Arial"/>
          <w:i/>
          <w:iCs/>
          <w:sz w:val="22"/>
          <w:szCs w:val="22"/>
        </w:rPr>
        <w:noBreakHyphen/>
      </w:r>
      <w:r w:rsidRPr="00D64B26">
        <w:rPr>
          <w:rFonts w:ascii="Arial" w:hAnsi="Arial" w:cs="Arial"/>
          <w:i/>
          <w:iCs/>
          <w:sz w:val="22"/>
          <w:szCs w:val="22"/>
        </w:rPr>
        <w:t>Run Companies</w:t>
      </w:r>
      <w:r w:rsidRPr="00D64B26">
        <w:rPr>
          <w:rFonts w:ascii="Arial" w:hAnsi="Arial" w:cs="Arial"/>
          <w:sz w:val="22"/>
          <w:szCs w:val="22"/>
        </w:rPr>
        <w:t>. New York: Harper &amp; Row.</w:t>
      </w:r>
    </w:p>
    <w:p w:rsidRPr="00D64B26" w:rsidR="00D64B26" w:rsidP="00D64B26" w:rsidRDefault="00D64B26" w14:paraId="60579CCF" w14:textId="77777777">
      <w:pPr>
        <w:spacing w:line="360" w:lineRule="auto"/>
        <w:rPr>
          <w:rFonts w:ascii="Arial" w:hAnsi="Arial" w:cs="Arial"/>
          <w:sz w:val="22"/>
          <w:szCs w:val="22"/>
        </w:rPr>
      </w:pPr>
      <w:r w:rsidRPr="00D64B26">
        <w:rPr>
          <w:rFonts w:ascii="Arial" w:hAnsi="Arial" w:cs="Arial"/>
          <w:sz w:val="22"/>
          <w:szCs w:val="22"/>
        </w:rPr>
        <w:t xml:space="preserve">Petrides, K.V. (2010) ‘Trait emotional intelligence theory’, </w:t>
      </w:r>
      <w:r w:rsidRPr="00D64B26">
        <w:rPr>
          <w:rFonts w:ascii="Arial" w:hAnsi="Arial" w:cs="Arial"/>
          <w:i/>
          <w:iCs/>
          <w:sz w:val="22"/>
          <w:szCs w:val="22"/>
        </w:rPr>
        <w:t>Industrial and Organizational Psychology</w:t>
      </w:r>
      <w:r w:rsidRPr="00D64B26">
        <w:rPr>
          <w:rFonts w:ascii="Arial" w:hAnsi="Arial" w:cs="Arial"/>
          <w:sz w:val="22"/>
          <w:szCs w:val="22"/>
        </w:rPr>
        <w:t>, 3(2), pp. 136–139.</w:t>
      </w:r>
    </w:p>
    <w:p w:rsidRPr="00D64B26" w:rsidR="00D64B26" w:rsidP="00D64B26" w:rsidRDefault="00D64B26" w14:paraId="1C27A74A" w14:textId="5D9176E8">
      <w:pPr>
        <w:spacing w:line="360" w:lineRule="auto"/>
        <w:rPr>
          <w:rFonts w:ascii="Arial" w:hAnsi="Arial" w:cs="Arial"/>
          <w:sz w:val="22"/>
          <w:szCs w:val="22"/>
        </w:rPr>
      </w:pPr>
      <w:r w:rsidRPr="00D64B26">
        <w:rPr>
          <w:rFonts w:ascii="Arial" w:hAnsi="Arial" w:cs="Arial"/>
          <w:sz w:val="22"/>
          <w:szCs w:val="22"/>
        </w:rPr>
        <w:t xml:space="preserve">Wiedmer, T. (2015) ‘Generations do differ: Best practices in leading Traditionalists, Boomers, and Generations X, Y, and Z’, </w:t>
      </w:r>
      <w:r w:rsidRPr="00D64B26">
        <w:rPr>
          <w:rFonts w:ascii="Arial" w:hAnsi="Arial" w:cs="Arial"/>
          <w:i/>
          <w:iCs/>
          <w:sz w:val="22"/>
          <w:szCs w:val="22"/>
        </w:rPr>
        <w:t>Delta Kappa Gamma Bulletin</w:t>
      </w:r>
      <w:r w:rsidRPr="00D64B26">
        <w:rPr>
          <w:rFonts w:ascii="Arial" w:hAnsi="Arial" w:cs="Arial"/>
          <w:sz w:val="22"/>
          <w:szCs w:val="22"/>
        </w:rPr>
        <w:t>, 82(1), pp. 58–63.</w:t>
      </w:r>
      <w:r w:rsidRPr="00D64B26">
        <w:rPr>
          <w:rFonts w:ascii="Arial" w:hAnsi="Arial" w:cs="Arial"/>
          <w:sz w:val="22"/>
          <w:szCs w:val="22"/>
        </w:rPr>
        <w:t xml:space="preserve"> </w:t>
      </w:r>
    </w:p>
    <w:p w:rsidRPr="00D64B26" w:rsidR="00D64B26" w:rsidP="009321B4" w:rsidRDefault="00D64B26" w14:paraId="734690A3" w14:textId="77777777">
      <w:pPr>
        <w:spacing w:line="360" w:lineRule="auto"/>
        <w:jc w:val="both"/>
        <w:rPr>
          <w:rFonts w:ascii="Arial" w:hAnsi="Arial" w:cs="Arial"/>
          <w:b/>
          <w:bCs/>
          <w:sz w:val="40"/>
          <w:szCs w:val="40"/>
        </w:rPr>
      </w:pPr>
    </w:p>
    <w:sectPr w:rsidRPr="00D64B26" w:rsidR="00D64B2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63802" w:rsidP="003B1D98" w:rsidRDefault="00E63802" w14:paraId="135D6BF2" w14:textId="77777777">
      <w:pPr>
        <w:spacing w:after="0" w:line="240" w:lineRule="auto"/>
      </w:pPr>
      <w:r>
        <w:separator/>
      </w:r>
    </w:p>
  </w:endnote>
  <w:endnote w:type="continuationSeparator" w:id="0">
    <w:p w:rsidR="00E63802" w:rsidP="003B1D98" w:rsidRDefault="00E63802" w14:paraId="41B0EE7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63802" w:rsidP="003B1D98" w:rsidRDefault="00E63802" w14:paraId="580D4A30" w14:textId="77777777">
      <w:pPr>
        <w:spacing w:after="0" w:line="240" w:lineRule="auto"/>
      </w:pPr>
      <w:r>
        <w:separator/>
      </w:r>
    </w:p>
  </w:footnote>
  <w:footnote w:type="continuationSeparator" w:id="0">
    <w:p w:rsidR="00E63802" w:rsidP="003B1D98" w:rsidRDefault="00E63802" w14:paraId="16F241DA"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3"/>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B14"/>
    <w:rsid w:val="0000064B"/>
    <w:rsid w:val="001C57ED"/>
    <w:rsid w:val="00207F23"/>
    <w:rsid w:val="00264AA4"/>
    <w:rsid w:val="002D417E"/>
    <w:rsid w:val="002E5DA3"/>
    <w:rsid w:val="003B1D98"/>
    <w:rsid w:val="004145BD"/>
    <w:rsid w:val="007156FC"/>
    <w:rsid w:val="007858DB"/>
    <w:rsid w:val="00912B14"/>
    <w:rsid w:val="009321B4"/>
    <w:rsid w:val="00A214F5"/>
    <w:rsid w:val="00C07D4C"/>
    <w:rsid w:val="00CA3EF1"/>
    <w:rsid w:val="00D64B26"/>
    <w:rsid w:val="00E0262D"/>
    <w:rsid w:val="00E63802"/>
    <w:rsid w:val="52CAA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81D9C"/>
  <w15:chartTrackingRefBased/>
  <w15:docId w15:val="{79988582-C7A1-48DC-B84E-18BB219ADC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12B14"/>
    <w:pPr>
      <w:keepNext/>
      <w:keepLines/>
      <w:spacing w:before="360" w:after="80"/>
      <w:outlineLvl w:val="0"/>
    </w:pPr>
    <w:rPr>
      <w:rFonts w:asciiTheme="majorHAnsi" w:hAnsiTheme="majorHAnsi" w:eastAsiaTheme="majorEastAsia" w:cstheme="majorBidi"/>
      <w:color w:val="729928" w:themeColor="accent1" w:themeShade="BF"/>
      <w:sz w:val="40"/>
      <w:szCs w:val="40"/>
    </w:rPr>
  </w:style>
  <w:style w:type="paragraph" w:styleId="Heading2">
    <w:name w:val="heading 2"/>
    <w:basedOn w:val="Normal"/>
    <w:next w:val="Normal"/>
    <w:link w:val="Heading2Char"/>
    <w:uiPriority w:val="9"/>
    <w:semiHidden/>
    <w:unhideWhenUsed/>
    <w:qFormat/>
    <w:rsid w:val="00912B14"/>
    <w:pPr>
      <w:keepNext/>
      <w:keepLines/>
      <w:spacing w:before="160" w:after="80"/>
      <w:outlineLvl w:val="1"/>
    </w:pPr>
    <w:rPr>
      <w:rFonts w:asciiTheme="majorHAnsi" w:hAnsiTheme="majorHAnsi" w:eastAsiaTheme="majorEastAsia" w:cstheme="majorBidi"/>
      <w:color w:val="729928" w:themeColor="accent1" w:themeShade="BF"/>
      <w:sz w:val="32"/>
      <w:szCs w:val="32"/>
    </w:rPr>
  </w:style>
  <w:style w:type="paragraph" w:styleId="Heading3">
    <w:name w:val="heading 3"/>
    <w:basedOn w:val="Normal"/>
    <w:next w:val="Normal"/>
    <w:link w:val="Heading3Char"/>
    <w:uiPriority w:val="9"/>
    <w:semiHidden/>
    <w:unhideWhenUsed/>
    <w:qFormat/>
    <w:rsid w:val="00912B14"/>
    <w:pPr>
      <w:keepNext/>
      <w:keepLines/>
      <w:spacing w:before="160" w:after="80"/>
      <w:outlineLvl w:val="2"/>
    </w:pPr>
    <w:rPr>
      <w:rFonts w:eastAsiaTheme="majorEastAsia" w:cstheme="majorBidi"/>
      <w:color w:val="729928" w:themeColor="accent1" w:themeShade="BF"/>
      <w:sz w:val="28"/>
      <w:szCs w:val="28"/>
    </w:rPr>
  </w:style>
  <w:style w:type="paragraph" w:styleId="Heading4">
    <w:name w:val="heading 4"/>
    <w:basedOn w:val="Normal"/>
    <w:next w:val="Normal"/>
    <w:link w:val="Heading4Char"/>
    <w:uiPriority w:val="9"/>
    <w:semiHidden/>
    <w:unhideWhenUsed/>
    <w:qFormat/>
    <w:rsid w:val="00912B14"/>
    <w:pPr>
      <w:keepNext/>
      <w:keepLines/>
      <w:spacing w:before="80" w:after="40"/>
      <w:outlineLvl w:val="3"/>
    </w:pPr>
    <w:rPr>
      <w:rFonts w:eastAsiaTheme="majorEastAsia" w:cstheme="majorBidi"/>
      <w:i/>
      <w:iCs/>
      <w:color w:val="729928" w:themeColor="accent1" w:themeShade="BF"/>
    </w:rPr>
  </w:style>
  <w:style w:type="paragraph" w:styleId="Heading5">
    <w:name w:val="heading 5"/>
    <w:basedOn w:val="Normal"/>
    <w:next w:val="Normal"/>
    <w:link w:val="Heading5Char"/>
    <w:uiPriority w:val="9"/>
    <w:semiHidden/>
    <w:unhideWhenUsed/>
    <w:qFormat/>
    <w:rsid w:val="00912B14"/>
    <w:pPr>
      <w:keepNext/>
      <w:keepLines/>
      <w:spacing w:before="80" w:after="40"/>
      <w:outlineLvl w:val="4"/>
    </w:pPr>
    <w:rPr>
      <w:rFonts w:eastAsiaTheme="majorEastAsia" w:cstheme="majorBidi"/>
      <w:color w:val="729928" w:themeColor="accent1" w:themeShade="BF"/>
    </w:rPr>
  </w:style>
  <w:style w:type="paragraph" w:styleId="Heading6">
    <w:name w:val="heading 6"/>
    <w:basedOn w:val="Normal"/>
    <w:next w:val="Normal"/>
    <w:link w:val="Heading6Char"/>
    <w:uiPriority w:val="9"/>
    <w:semiHidden/>
    <w:unhideWhenUsed/>
    <w:qFormat/>
    <w:rsid w:val="00912B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B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B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B1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12B14"/>
    <w:rPr>
      <w:rFonts w:asciiTheme="majorHAnsi" w:hAnsiTheme="majorHAnsi" w:eastAsiaTheme="majorEastAsia" w:cstheme="majorBidi"/>
      <w:color w:val="729928" w:themeColor="accent1" w:themeShade="BF"/>
      <w:sz w:val="40"/>
      <w:szCs w:val="40"/>
    </w:rPr>
  </w:style>
  <w:style w:type="character" w:styleId="Heading2Char" w:customStyle="1">
    <w:name w:val="Heading 2 Char"/>
    <w:basedOn w:val="DefaultParagraphFont"/>
    <w:link w:val="Heading2"/>
    <w:uiPriority w:val="9"/>
    <w:semiHidden/>
    <w:rsid w:val="00912B14"/>
    <w:rPr>
      <w:rFonts w:asciiTheme="majorHAnsi" w:hAnsiTheme="majorHAnsi" w:eastAsiaTheme="majorEastAsia" w:cstheme="majorBidi"/>
      <w:color w:val="729928" w:themeColor="accent1" w:themeShade="BF"/>
      <w:sz w:val="32"/>
      <w:szCs w:val="32"/>
    </w:rPr>
  </w:style>
  <w:style w:type="character" w:styleId="Heading3Char" w:customStyle="1">
    <w:name w:val="Heading 3 Char"/>
    <w:basedOn w:val="DefaultParagraphFont"/>
    <w:link w:val="Heading3"/>
    <w:uiPriority w:val="9"/>
    <w:semiHidden/>
    <w:rsid w:val="00912B14"/>
    <w:rPr>
      <w:rFonts w:eastAsiaTheme="majorEastAsia" w:cstheme="majorBidi"/>
      <w:color w:val="729928" w:themeColor="accent1" w:themeShade="BF"/>
      <w:sz w:val="28"/>
      <w:szCs w:val="28"/>
    </w:rPr>
  </w:style>
  <w:style w:type="character" w:styleId="Heading4Char" w:customStyle="1">
    <w:name w:val="Heading 4 Char"/>
    <w:basedOn w:val="DefaultParagraphFont"/>
    <w:link w:val="Heading4"/>
    <w:uiPriority w:val="9"/>
    <w:semiHidden/>
    <w:rsid w:val="00912B14"/>
    <w:rPr>
      <w:rFonts w:eastAsiaTheme="majorEastAsia" w:cstheme="majorBidi"/>
      <w:i/>
      <w:iCs/>
      <w:color w:val="729928" w:themeColor="accent1" w:themeShade="BF"/>
    </w:rPr>
  </w:style>
  <w:style w:type="character" w:styleId="Heading5Char" w:customStyle="1">
    <w:name w:val="Heading 5 Char"/>
    <w:basedOn w:val="DefaultParagraphFont"/>
    <w:link w:val="Heading5"/>
    <w:uiPriority w:val="9"/>
    <w:semiHidden/>
    <w:rsid w:val="00912B14"/>
    <w:rPr>
      <w:rFonts w:eastAsiaTheme="majorEastAsia" w:cstheme="majorBidi"/>
      <w:color w:val="729928" w:themeColor="accent1" w:themeShade="BF"/>
    </w:rPr>
  </w:style>
  <w:style w:type="character" w:styleId="Heading6Char" w:customStyle="1">
    <w:name w:val="Heading 6 Char"/>
    <w:basedOn w:val="DefaultParagraphFont"/>
    <w:link w:val="Heading6"/>
    <w:uiPriority w:val="9"/>
    <w:semiHidden/>
    <w:rsid w:val="00912B1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12B1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12B1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12B14"/>
    <w:rPr>
      <w:rFonts w:eastAsiaTheme="majorEastAsia" w:cstheme="majorBidi"/>
      <w:color w:val="272727" w:themeColor="text1" w:themeTint="D8"/>
    </w:rPr>
  </w:style>
  <w:style w:type="paragraph" w:styleId="Title">
    <w:name w:val="Title"/>
    <w:basedOn w:val="Normal"/>
    <w:next w:val="Normal"/>
    <w:link w:val="TitleChar"/>
    <w:uiPriority w:val="10"/>
    <w:qFormat/>
    <w:rsid w:val="00912B1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12B1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12B1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12B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B14"/>
    <w:pPr>
      <w:spacing w:before="160"/>
      <w:jc w:val="center"/>
    </w:pPr>
    <w:rPr>
      <w:i/>
      <w:iCs/>
      <w:color w:val="404040" w:themeColor="text1" w:themeTint="BF"/>
    </w:rPr>
  </w:style>
  <w:style w:type="character" w:styleId="QuoteChar" w:customStyle="1">
    <w:name w:val="Quote Char"/>
    <w:basedOn w:val="DefaultParagraphFont"/>
    <w:link w:val="Quote"/>
    <w:uiPriority w:val="29"/>
    <w:rsid w:val="00912B14"/>
    <w:rPr>
      <w:i/>
      <w:iCs/>
      <w:color w:val="404040" w:themeColor="text1" w:themeTint="BF"/>
    </w:rPr>
  </w:style>
  <w:style w:type="paragraph" w:styleId="ListParagraph">
    <w:name w:val="List Paragraph"/>
    <w:basedOn w:val="Normal"/>
    <w:uiPriority w:val="34"/>
    <w:qFormat/>
    <w:rsid w:val="00912B14"/>
    <w:pPr>
      <w:ind w:left="720"/>
      <w:contextualSpacing/>
    </w:pPr>
  </w:style>
  <w:style w:type="character" w:styleId="IntenseEmphasis">
    <w:name w:val="Intense Emphasis"/>
    <w:basedOn w:val="DefaultParagraphFont"/>
    <w:uiPriority w:val="21"/>
    <w:qFormat/>
    <w:rsid w:val="00912B14"/>
    <w:rPr>
      <w:i/>
      <w:iCs/>
      <w:color w:val="729928" w:themeColor="accent1" w:themeShade="BF"/>
    </w:rPr>
  </w:style>
  <w:style w:type="paragraph" w:styleId="IntenseQuote">
    <w:name w:val="Intense Quote"/>
    <w:basedOn w:val="Normal"/>
    <w:next w:val="Normal"/>
    <w:link w:val="IntenseQuoteChar"/>
    <w:uiPriority w:val="30"/>
    <w:qFormat/>
    <w:rsid w:val="00912B14"/>
    <w:pPr>
      <w:pBdr>
        <w:top w:val="single" w:color="729928" w:themeColor="accent1" w:themeShade="BF" w:sz="4" w:space="10"/>
        <w:bottom w:val="single" w:color="729928" w:themeColor="accent1" w:themeShade="BF" w:sz="4" w:space="10"/>
      </w:pBdr>
      <w:spacing w:before="360" w:after="360"/>
      <w:ind w:left="864" w:right="864"/>
      <w:jc w:val="center"/>
    </w:pPr>
    <w:rPr>
      <w:i/>
      <w:iCs/>
      <w:color w:val="729928" w:themeColor="accent1" w:themeShade="BF"/>
    </w:rPr>
  </w:style>
  <w:style w:type="character" w:styleId="IntenseQuoteChar" w:customStyle="1">
    <w:name w:val="Intense Quote Char"/>
    <w:basedOn w:val="DefaultParagraphFont"/>
    <w:link w:val="IntenseQuote"/>
    <w:uiPriority w:val="30"/>
    <w:rsid w:val="00912B14"/>
    <w:rPr>
      <w:i/>
      <w:iCs/>
      <w:color w:val="729928" w:themeColor="accent1" w:themeShade="BF"/>
    </w:rPr>
  </w:style>
  <w:style w:type="character" w:styleId="IntenseReference">
    <w:name w:val="Intense Reference"/>
    <w:basedOn w:val="DefaultParagraphFont"/>
    <w:uiPriority w:val="32"/>
    <w:qFormat/>
    <w:rsid w:val="00912B14"/>
    <w:rPr>
      <w:b/>
      <w:bCs/>
      <w:smallCaps/>
      <w:color w:val="729928" w:themeColor="accent1" w:themeShade="BF"/>
      <w:spacing w:val="5"/>
    </w:rPr>
  </w:style>
  <w:style w:type="paragraph" w:styleId="Header">
    <w:name w:val="header"/>
    <w:basedOn w:val="Normal"/>
    <w:link w:val="HeaderChar"/>
    <w:uiPriority w:val="99"/>
    <w:unhideWhenUsed/>
    <w:rsid w:val="003B1D98"/>
    <w:pPr>
      <w:tabs>
        <w:tab w:val="center" w:pos="4513"/>
        <w:tab w:val="right" w:pos="9026"/>
      </w:tabs>
      <w:spacing w:after="0" w:line="240" w:lineRule="auto"/>
    </w:pPr>
  </w:style>
  <w:style w:type="character" w:styleId="HeaderChar" w:customStyle="1">
    <w:name w:val="Header Char"/>
    <w:basedOn w:val="DefaultParagraphFont"/>
    <w:link w:val="Header"/>
    <w:uiPriority w:val="99"/>
    <w:rsid w:val="003B1D98"/>
  </w:style>
  <w:style w:type="paragraph" w:styleId="Footer">
    <w:name w:val="footer"/>
    <w:basedOn w:val="Normal"/>
    <w:link w:val="FooterChar"/>
    <w:uiPriority w:val="99"/>
    <w:unhideWhenUsed/>
    <w:rsid w:val="003B1D98"/>
    <w:pPr>
      <w:tabs>
        <w:tab w:val="center" w:pos="4513"/>
        <w:tab w:val="right" w:pos="9026"/>
      </w:tabs>
      <w:spacing w:after="0" w:line="240" w:lineRule="auto"/>
    </w:pPr>
  </w:style>
  <w:style w:type="character" w:styleId="FooterChar" w:customStyle="1">
    <w:name w:val="Footer Char"/>
    <w:basedOn w:val="DefaultParagraphFont"/>
    <w:link w:val="Footer"/>
    <w:uiPriority w:val="99"/>
    <w:rsid w:val="003B1D98"/>
  </w:style>
  <w:style w:type="character" w:styleId="Hyperlink">
    <w:uiPriority w:val="99"/>
    <w:name w:val="Hyperlink"/>
    <w:basedOn w:val="DefaultParagraphFont"/>
    <w:unhideWhenUsed/>
    <w:rsid w:val="52CAAEE9"/>
    <w:rPr>
      <w:color w:val="EE7B08"/>
      <w:u w:val="single"/>
    </w:rPr>
  </w:style>
  <w:style w:type="paragraph" w:styleId="TOC1">
    <w:uiPriority w:val="39"/>
    <w:name w:val="toc 1"/>
    <w:basedOn w:val="Normal"/>
    <w:next w:val="Normal"/>
    <w:unhideWhenUsed/>
    <w:rsid w:val="52CAAEE9"/>
    <w:pPr>
      <w:spacing w:after="100"/>
    </w:pPr>
  </w:style>
  <w:style w:type="paragraph" w:styleId="TOC2">
    <w:uiPriority w:val="39"/>
    <w:name w:val="toc 2"/>
    <w:basedOn w:val="Normal"/>
    <w:next w:val="Normal"/>
    <w:unhideWhenUsed/>
    <w:rsid w:val="52CAAE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xmlns:thm15="http://schemas.microsoft.com/office/thememl/2012/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Erasmus Nnamdi Onyeukwu</dc:creator>
  <keywords/>
  <dc:description/>
  <lastModifiedBy>Guest User</lastModifiedBy>
  <revision>2</revision>
  <dcterms:created xsi:type="dcterms:W3CDTF">2026-04-19T10:16:00.0000000Z</dcterms:created>
  <dcterms:modified xsi:type="dcterms:W3CDTF">2026-04-20T10:44:48.8690133Z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541f475b-54dd-4ef5-b051-0f4208e24e4a</vt:lpwstr>
  </property>
</Properties>
</file>