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5157D" w14:textId="77777777" w:rsidR="00475632" w:rsidRDefault="00475632" w:rsidP="00475632">
      <w:pPr>
        <w:jc w:val="center"/>
        <w:rPr>
          <w:b/>
          <w:sz w:val="36"/>
          <w:szCs w:val="36"/>
          <w:u w:val="single"/>
        </w:rPr>
      </w:pPr>
      <w:r w:rsidRPr="00475632">
        <w:rPr>
          <w:b/>
          <w:sz w:val="36"/>
          <w:szCs w:val="36"/>
          <w:u w:val="single"/>
        </w:rPr>
        <w:t>Reflec</w:t>
      </w:r>
      <w:r w:rsidR="00160754">
        <w:rPr>
          <w:b/>
          <w:sz w:val="36"/>
          <w:szCs w:val="36"/>
          <w:u w:val="single"/>
        </w:rPr>
        <w:t>tions of science based practice in Physiotherapy</w:t>
      </w:r>
    </w:p>
    <w:p w14:paraId="614650D9" w14:textId="77777777" w:rsidR="00475632" w:rsidRPr="00475632" w:rsidRDefault="00475632" w:rsidP="00475632">
      <w:pPr>
        <w:jc w:val="center"/>
        <w:rPr>
          <w:b/>
          <w:sz w:val="36"/>
          <w:szCs w:val="36"/>
          <w:u w:val="single"/>
        </w:rPr>
      </w:pPr>
    </w:p>
    <w:p w14:paraId="61987929" w14:textId="77777777" w:rsidR="00FB68B2" w:rsidRDefault="00B03757">
      <w:pPr>
        <w:rPr>
          <w:sz w:val="28"/>
          <w:szCs w:val="28"/>
        </w:rPr>
      </w:pPr>
      <w:r>
        <w:rPr>
          <w:sz w:val="28"/>
          <w:szCs w:val="28"/>
        </w:rPr>
        <w:t>The two cases chosen for these reflections are both patients of a Physiotherapy Technical Instructor working on an acute stroke ward.</w:t>
      </w:r>
    </w:p>
    <w:p w14:paraId="316CFC0D" w14:textId="62DE0C1D" w:rsidR="00B03757" w:rsidRDefault="00B03757">
      <w:pPr>
        <w:rPr>
          <w:sz w:val="28"/>
          <w:szCs w:val="28"/>
        </w:rPr>
      </w:pPr>
      <w:r>
        <w:rPr>
          <w:sz w:val="28"/>
          <w:szCs w:val="28"/>
        </w:rPr>
        <w:t>As per data protection protocols, their names have been chan</w:t>
      </w:r>
      <w:r w:rsidR="00536D01">
        <w:rPr>
          <w:sz w:val="28"/>
          <w:szCs w:val="28"/>
        </w:rPr>
        <w:t xml:space="preserve">ged to protect patient identity </w:t>
      </w:r>
      <w:r w:rsidR="00DF55F5">
        <w:rPr>
          <w:sz w:val="28"/>
          <w:szCs w:val="28"/>
        </w:rPr>
        <w:t>(Data</w:t>
      </w:r>
      <w:r w:rsidR="00031F38">
        <w:rPr>
          <w:sz w:val="28"/>
          <w:szCs w:val="28"/>
        </w:rPr>
        <w:t xml:space="preserve"> Protection Act, England 2018</w:t>
      </w:r>
      <w:r w:rsidR="00536D01">
        <w:rPr>
          <w:sz w:val="28"/>
          <w:szCs w:val="28"/>
        </w:rPr>
        <w:t xml:space="preserve">). </w:t>
      </w:r>
    </w:p>
    <w:p w14:paraId="3D0E569D" w14:textId="191661E4" w:rsidR="00B03757" w:rsidRDefault="006B01C7">
      <w:pPr>
        <w:rPr>
          <w:sz w:val="28"/>
          <w:szCs w:val="28"/>
        </w:rPr>
      </w:pPr>
      <w:r>
        <w:rPr>
          <w:sz w:val="28"/>
          <w:szCs w:val="28"/>
        </w:rPr>
        <w:t xml:space="preserve">Robert is a 75-year-old man </w:t>
      </w:r>
      <w:r w:rsidR="00536D01">
        <w:rPr>
          <w:sz w:val="28"/>
          <w:szCs w:val="28"/>
        </w:rPr>
        <w:t>admitted</w:t>
      </w:r>
      <w:r w:rsidR="00C1696F">
        <w:rPr>
          <w:sz w:val="28"/>
          <w:szCs w:val="28"/>
        </w:rPr>
        <w:t xml:space="preserve"> onto the Hospital Acute Stroke U</w:t>
      </w:r>
      <w:r>
        <w:rPr>
          <w:sz w:val="28"/>
          <w:szCs w:val="28"/>
        </w:rPr>
        <w:t>nit (HASU) with a diagnosis of a</w:t>
      </w:r>
      <w:r w:rsidR="00C1696F">
        <w:rPr>
          <w:sz w:val="28"/>
          <w:szCs w:val="28"/>
        </w:rPr>
        <w:t xml:space="preserve"> right</w:t>
      </w:r>
      <w:r w:rsidR="00536D01">
        <w:rPr>
          <w:sz w:val="28"/>
          <w:szCs w:val="28"/>
        </w:rPr>
        <w:t xml:space="preserve"> thalamic haemorrhage. This was confirmed through a computed tomography scan (known as CT scan), which is part of the neuroscience behind stroke assessm</w:t>
      </w:r>
      <w:r w:rsidR="0023339A">
        <w:rPr>
          <w:sz w:val="28"/>
          <w:szCs w:val="28"/>
        </w:rPr>
        <w:t xml:space="preserve">ent. </w:t>
      </w:r>
    </w:p>
    <w:p w14:paraId="6A1DA158" w14:textId="595C8DE3" w:rsidR="00891653" w:rsidRDefault="00891653">
      <w:pPr>
        <w:rPr>
          <w:sz w:val="28"/>
          <w:szCs w:val="28"/>
        </w:rPr>
      </w:pPr>
      <w:r>
        <w:rPr>
          <w:sz w:val="28"/>
          <w:szCs w:val="28"/>
        </w:rPr>
        <w:t xml:space="preserve">The thalamus is involved with speech, memory, balance and motivation. Robert’s balance </w:t>
      </w:r>
      <w:r w:rsidR="00DF55F5">
        <w:rPr>
          <w:sz w:val="28"/>
          <w:szCs w:val="28"/>
        </w:rPr>
        <w:t>is affected</w:t>
      </w:r>
      <w:r>
        <w:rPr>
          <w:sz w:val="28"/>
          <w:szCs w:val="28"/>
        </w:rPr>
        <w:t>, and because</w:t>
      </w:r>
      <w:r w:rsidR="00C1696F">
        <w:rPr>
          <w:sz w:val="28"/>
          <w:szCs w:val="28"/>
        </w:rPr>
        <w:t xml:space="preserve"> his stroke occurred in the right</w:t>
      </w:r>
      <w:r>
        <w:rPr>
          <w:sz w:val="28"/>
          <w:szCs w:val="28"/>
        </w:rPr>
        <w:t xml:space="preserve"> part of his brain, his</w:t>
      </w:r>
      <w:r w:rsidR="00C1696F">
        <w:rPr>
          <w:sz w:val="28"/>
          <w:szCs w:val="28"/>
        </w:rPr>
        <w:t xml:space="preserve"> left</w:t>
      </w:r>
      <w:r w:rsidR="00E60A26">
        <w:rPr>
          <w:sz w:val="28"/>
          <w:szCs w:val="28"/>
        </w:rPr>
        <w:t xml:space="preserve"> limbs were both affected.</w:t>
      </w:r>
    </w:p>
    <w:p w14:paraId="0DC3A4C8" w14:textId="50972A91" w:rsidR="00EB5DD9" w:rsidRDefault="00EB5DD9" w:rsidP="00EB5DD9">
      <w:pPr>
        <w:rPr>
          <w:sz w:val="28"/>
          <w:szCs w:val="28"/>
        </w:rPr>
      </w:pPr>
      <w:r>
        <w:rPr>
          <w:sz w:val="28"/>
          <w:szCs w:val="28"/>
        </w:rPr>
        <w:t xml:space="preserve">Our initial interventions with Robert were to help him to regain balance in sitting: </w:t>
      </w:r>
      <w:r w:rsidR="00100208">
        <w:rPr>
          <w:sz w:val="28"/>
          <w:szCs w:val="28"/>
        </w:rPr>
        <w:t>this is the essential first step towards sitting to sta</w:t>
      </w:r>
      <w:r w:rsidR="00E60A26">
        <w:rPr>
          <w:sz w:val="28"/>
          <w:szCs w:val="28"/>
        </w:rPr>
        <w:t xml:space="preserve">nd. </w:t>
      </w:r>
      <w:r w:rsidR="00100208">
        <w:rPr>
          <w:sz w:val="28"/>
          <w:szCs w:val="28"/>
        </w:rPr>
        <w:t xml:space="preserve"> </w:t>
      </w:r>
      <w:r w:rsidR="0092218E">
        <w:rPr>
          <w:sz w:val="28"/>
          <w:szCs w:val="28"/>
        </w:rPr>
        <w:t xml:space="preserve">Studies have shown that </w:t>
      </w:r>
      <w:r w:rsidR="002162BA">
        <w:rPr>
          <w:sz w:val="28"/>
          <w:szCs w:val="28"/>
        </w:rPr>
        <w:t xml:space="preserve">continuous visual feedback and exercises during sitting balance training with stroke patients, helps the brain to re learn where the midline point is. ( </w:t>
      </w:r>
      <w:proofErr w:type="spellStart"/>
      <w:r w:rsidR="002162BA">
        <w:rPr>
          <w:sz w:val="28"/>
          <w:szCs w:val="28"/>
        </w:rPr>
        <w:t>NeuroEngineering</w:t>
      </w:r>
      <w:proofErr w:type="spellEnd"/>
      <w:r w:rsidR="002162BA">
        <w:rPr>
          <w:sz w:val="28"/>
          <w:szCs w:val="28"/>
        </w:rPr>
        <w:t xml:space="preserve"> Rehabilitation 2017) </w:t>
      </w:r>
    </w:p>
    <w:p w14:paraId="25955125" w14:textId="460F7A4D" w:rsidR="00100208" w:rsidRDefault="00100208" w:rsidP="00100208">
      <w:pPr>
        <w:rPr>
          <w:sz w:val="28"/>
          <w:szCs w:val="28"/>
        </w:rPr>
      </w:pPr>
      <w:r>
        <w:rPr>
          <w:sz w:val="28"/>
          <w:szCs w:val="28"/>
        </w:rPr>
        <w:t>We also used repetitive passive m</w:t>
      </w:r>
      <w:r w:rsidR="00C1696F">
        <w:rPr>
          <w:sz w:val="28"/>
          <w:szCs w:val="28"/>
        </w:rPr>
        <w:t>ovements with his affected left</w:t>
      </w:r>
      <w:r>
        <w:rPr>
          <w:sz w:val="28"/>
          <w:szCs w:val="28"/>
        </w:rPr>
        <w:t xml:space="preserve"> arm. This is the theory behind neuroplasticity. This is the ability of the brain to change its structure, function and connections, in response to new information and stimulation. It does this by forming new neural pathways, or reorganising existing ones.</w:t>
      </w:r>
      <w:r w:rsidR="00DA072B">
        <w:rPr>
          <w:sz w:val="28"/>
          <w:szCs w:val="28"/>
        </w:rPr>
        <w:t xml:space="preserve"> </w:t>
      </w:r>
      <w:r w:rsidR="00C1696F">
        <w:rPr>
          <w:sz w:val="28"/>
          <w:szCs w:val="28"/>
        </w:rPr>
        <w:t>(Neuroanatomy</w:t>
      </w:r>
      <w:r w:rsidR="00DA072B">
        <w:rPr>
          <w:sz w:val="28"/>
          <w:szCs w:val="28"/>
        </w:rPr>
        <w:t xml:space="preserve"> and Neuroscience at a </w:t>
      </w:r>
      <w:r w:rsidR="0084209C">
        <w:rPr>
          <w:sz w:val="28"/>
          <w:szCs w:val="28"/>
        </w:rPr>
        <w:t>Glance,</w:t>
      </w:r>
      <w:r w:rsidR="00DA072B">
        <w:rPr>
          <w:sz w:val="28"/>
          <w:szCs w:val="28"/>
        </w:rPr>
        <w:t xml:space="preserve"> 2018)</w:t>
      </w:r>
    </w:p>
    <w:p w14:paraId="6C56ACAA" w14:textId="567A3170" w:rsidR="00371C40" w:rsidRDefault="00371C40" w:rsidP="00100208">
      <w:pPr>
        <w:rPr>
          <w:sz w:val="28"/>
          <w:szCs w:val="28"/>
        </w:rPr>
      </w:pPr>
      <w:r>
        <w:rPr>
          <w:sz w:val="28"/>
          <w:szCs w:val="28"/>
        </w:rPr>
        <w:t xml:space="preserve">Robert was very drowsy, so we knew to choose our sessions with him at a time when he was more alert. However, </w:t>
      </w:r>
      <w:r w:rsidR="00DF55F5">
        <w:rPr>
          <w:sz w:val="28"/>
          <w:szCs w:val="28"/>
        </w:rPr>
        <w:t xml:space="preserve">had the medical team known sooner that he was also suffering from a pulmonary embolism; we would have paused rehabilitation earlier on. </w:t>
      </w:r>
      <w:r w:rsidR="00C1696F">
        <w:rPr>
          <w:sz w:val="28"/>
          <w:szCs w:val="28"/>
        </w:rPr>
        <w:t>Robert is now progressing well with his rehabilitation.</w:t>
      </w:r>
    </w:p>
    <w:p w14:paraId="542AE6C0" w14:textId="3B341E0C" w:rsidR="00DF55F5" w:rsidRDefault="00DF55F5" w:rsidP="00100208">
      <w:pPr>
        <w:rPr>
          <w:sz w:val="28"/>
          <w:szCs w:val="28"/>
        </w:rPr>
      </w:pPr>
      <w:proofErr w:type="spellStart"/>
      <w:r>
        <w:rPr>
          <w:sz w:val="28"/>
          <w:szCs w:val="28"/>
        </w:rPr>
        <w:t>Gruffydd</w:t>
      </w:r>
      <w:proofErr w:type="spellEnd"/>
      <w:r>
        <w:rPr>
          <w:sz w:val="28"/>
          <w:szCs w:val="28"/>
        </w:rPr>
        <w:t xml:space="preserve"> was admitted to the HASU with symptoms of right sided weakness, slurred speech and facial droop. He </w:t>
      </w:r>
      <w:r w:rsidR="00E60A26">
        <w:rPr>
          <w:sz w:val="28"/>
          <w:szCs w:val="28"/>
        </w:rPr>
        <w:t xml:space="preserve">had a CT </w:t>
      </w:r>
      <w:r w:rsidR="00084BD7">
        <w:rPr>
          <w:sz w:val="28"/>
          <w:szCs w:val="28"/>
        </w:rPr>
        <w:t>scan, which</w:t>
      </w:r>
      <w:r w:rsidR="00CE4204">
        <w:rPr>
          <w:sz w:val="28"/>
          <w:szCs w:val="28"/>
        </w:rPr>
        <w:t xml:space="preserve"> diagnosed a subcortical infarct. This is a small vessel stroke, caused primarily by high blood pressure, and usually causes weakness or numbness in one side of the body.</w:t>
      </w:r>
    </w:p>
    <w:p w14:paraId="0CE32A4C" w14:textId="77777777" w:rsidR="00941F04" w:rsidRDefault="00CE4204" w:rsidP="00100208">
      <w:pPr>
        <w:rPr>
          <w:sz w:val="28"/>
          <w:szCs w:val="28"/>
        </w:rPr>
      </w:pPr>
      <w:proofErr w:type="spellStart"/>
      <w:r>
        <w:rPr>
          <w:sz w:val="28"/>
          <w:szCs w:val="28"/>
        </w:rPr>
        <w:t>Gruffydd’s</w:t>
      </w:r>
      <w:proofErr w:type="spellEnd"/>
      <w:r>
        <w:rPr>
          <w:sz w:val="28"/>
          <w:szCs w:val="28"/>
        </w:rPr>
        <w:t xml:space="preserve"> balance was unaffected, but he had lost the ability to stand, due to the new weakness in his right limbs. As we knew from experience, this type of </w:t>
      </w:r>
      <w:r>
        <w:rPr>
          <w:sz w:val="28"/>
          <w:szCs w:val="28"/>
        </w:rPr>
        <w:lastRenderedPageBreak/>
        <w:t xml:space="preserve">stroke is not usually life threatening or likely to produce seizures or swelling of the brain, so we were able to commence sit to stand practice </w:t>
      </w:r>
      <w:r w:rsidR="00941F04">
        <w:rPr>
          <w:sz w:val="28"/>
          <w:szCs w:val="28"/>
        </w:rPr>
        <w:t xml:space="preserve">to a frame </w:t>
      </w:r>
      <w:r>
        <w:rPr>
          <w:sz w:val="28"/>
          <w:szCs w:val="28"/>
        </w:rPr>
        <w:t xml:space="preserve">very early on. </w:t>
      </w:r>
    </w:p>
    <w:p w14:paraId="01DA5139" w14:textId="77777777" w:rsidR="00CE4204" w:rsidRDefault="00941F04" w:rsidP="00100208">
      <w:pPr>
        <w:rPr>
          <w:sz w:val="28"/>
          <w:szCs w:val="28"/>
        </w:rPr>
      </w:pPr>
      <w:r>
        <w:rPr>
          <w:sz w:val="28"/>
          <w:szCs w:val="28"/>
        </w:rPr>
        <w:t xml:space="preserve">This is the precursor to dynamic body activity, from the biomechanical view, and is the transitional movement to upright posture.  </w:t>
      </w:r>
    </w:p>
    <w:p w14:paraId="2F6AA03F" w14:textId="7136B390" w:rsidR="00941F04" w:rsidRDefault="00941F04" w:rsidP="00100208">
      <w:pPr>
        <w:rPr>
          <w:sz w:val="28"/>
          <w:szCs w:val="28"/>
        </w:rPr>
      </w:pPr>
      <w:proofErr w:type="spellStart"/>
      <w:r>
        <w:rPr>
          <w:sz w:val="28"/>
          <w:szCs w:val="28"/>
        </w:rPr>
        <w:t>Gryffydd</w:t>
      </w:r>
      <w:proofErr w:type="spellEnd"/>
      <w:r>
        <w:rPr>
          <w:sz w:val="28"/>
          <w:szCs w:val="28"/>
        </w:rPr>
        <w:t xml:space="preserve"> managed well with </w:t>
      </w:r>
      <w:r w:rsidR="00132301">
        <w:rPr>
          <w:sz w:val="28"/>
          <w:szCs w:val="28"/>
        </w:rPr>
        <w:t>this,</w:t>
      </w:r>
      <w:r>
        <w:rPr>
          <w:sz w:val="28"/>
          <w:szCs w:val="28"/>
        </w:rPr>
        <w:t xml:space="preserve"> as he had no balance </w:t>
      </w:r>
      <w:r w:rsidR="00132301">
        <w:rPr>
          <w:sz w:val="28"/>
          <w:szCs w:val="28"/>
        </w:rPr>
        <w:t>issues,</w:t>
      </w:r>
      <w:r>
        <w:rPr>
          <w:sz w:val="28"/>
          <w:szCs w:val="28"/>
        </w:rPr>
        <w:t xml:space="preserve"> and was soon able to begin marching on the spot within the walking frame. This has been proven to increase balance </w:t>
      </w:r>
      <w:r w:rsidR="00A267ED">
        <w:rPr>
          <w:sz w:val="28"/>
          <w:szCs w:val="28"/>
        </w:rPr>
        <w:t xml:space="preserve">ability </w:t>
      </w:r>
      <w:r w:rsidR="00DA0D8A">
        <w:rPr>
          <w:sz w:val="28"/>
          <w:szCs w:val="28"/>
        </w:rPr>
        <w:t>and lower</w:t>
      </w:r>
      <w:r w:rsidR="00132301">
        <w:rPr>
          <w:sz w:val="28"/>
          <w:szCs w:val="28"/>
        </w:rPr>
        <w:t xml:space="preserve"> limb muscle strength, </w:t>
      </w:r>
      <w:r w:rsidR="00A267ED">
        <w:rPr>
          <w:sz w:val="28"/>
          <w:szCs w:val="28"/>
        </w:rPr>
        <w:t xml:space="preserve">improve </w:t>
      </w:r>
      <w:r w:rsidR="00132301">
        <w:rPr>
          <w:sz w:val="28"/>
          <w:szCs w:val="28"/>
        </w:rPr>
        <w:t xml:space="preserve">aerobic capacity, and reduce fear of falling in the elderly </w:t>
      </w:r>
      <w:r w:rsidR="00084BD7">
        <w:rPr>
          <w:sz w:val="28"/>
          <w:szCs w:val="28"/>
        </w:rPr>
        <w:t>(PubMed</w:t>
      </w:r>
      <w:r w:rsidR="00132301">
        <w:rPr>
          <w:sz w:val="28"/>
          <w:szCs w:val="28"/>
        </w:rPr>
        <w:t xml:space="preserve"> Central 2021).</w:t>
      </w:r>
    </w:p>
    <w:p w14:paraId="28924EA2" w14:textId="77777777" w:rsidR="00A267ED" w:rsidRDefault="00A267ED" w:rsidP="00100208">
      <w:pPr>
        <w:rPr>
          <w:sz w:val="28"/>
          <w:szCs w:val="28"/>
        </w:rPr>
      </w:pPr>
      <w:r>
        <w:rPr>
          <w:sz w:val="28"/>
          <w:szCs w:val="28"/>
        </w:rPr>
        <w:t xml:space="preserve">We were aware that </w:t>
      </w:r>
      <w:proofErr w:type="spellStart"/>
      <w:r>
        <w:rPr>
          <w:sz w:val="28"/>
          <w:szCs w:val="28"/>
        </w:rPr>
        <w:t>Gryffydd</w:t>
      </w:r>
      <w:proofErr w:type="spellEnd"/>
      <w:r>
        <w:rPr>
          <w:sz w:val="28"/>
          <w:szCs w:val="28"/>
        </w:rPr>
        <w:t xml:space="preserve"> has aortic stenosis, which creates high blood pressure inside the left ventricle (PubMed Central 2005) </w:t>
      </w:r>
    </w:p>
    <w:p w14:paraId="0FDF5ABF" w14:textId="77777777" w:rsidR="00A267ED" w:rsidRDefault="00A267ED" w:rsidP="00100208">
      <w:pPr>
        <w:rPr>
          <w:sz w:val="28"/>
          <w:szCs w:val="28"/>
        </w:rPr>
      </w:pPr>
      <w:r>
        <w:rPr>
          <w:sz w:val="28"/>
          <w:szCs w:val="28"/>
        </w:rPr>
        <w:t xml:space="preserve">We did not want to exacerbate this pre-existing condition, so were mindful of his blood pressure before and after exercise with us. </w:t>
      </w:r>
    </w:p>
    <w:p w14:paraId="06A90637" w14:textId="77777777" w:rsidR="00DA0D8A" w:rsidRDefault="00DA0D8A" w:rsidP="00100208">
      <w:pPr>
        <w:rPr>
          <w:sz w:val="28"/>
          <w:szCs w:val="28"/>
        </w:rPr>
      </w:pPr>
      <w:proofErr w:type="spellStart"/>
      <w:r>
        <w:rPr>
          <w:sz w:val="28"/>
          <w:szCs w:val="28"/>
        </w:rPr>
        <w:t>Gruffydd’s</w:t>
      </w:r>
      <w:proofErr w:type="spellEnd"/>
      <w:r>
        <w:rPr>
          <w:sz w:val="28"/>
          <w:szCs w:val="28"/>
        </w:rPr>
        <w:t xml:space="preserve"> recovery with the right sided limb weakness improved within weeks, and he is now back to his baseline mobility prior to the stroke.</w:t>
      </w:r>
    </w:p>
    <w:p w14:paraId="1D6021A2" w14:textId="77777777" w:rsidR="00DA0D8A" w:rsidRDefault="00DA0D8A" w:rsidP="00100208">
      <w:pPr>
        <w:rPr>
          <w:sz w:val="28"/>
          <w:szCs w:val="28"/>
        </w:rPr>
      </w:pPr>
      <w:r>
        <w:rPr>
          <w:sz w:val="28"/>
          <w:szCs w:val="28"/>
        </w:rPr>
        <w:t xml:space="preserve">Comparisons of strokes </w:t>
      </w:r>
      <w:r w:rsidR="00475632">
        <w:rPr>
          <w:sz w:val="28"/>
          <w:szCs w:val="28"/>
        </w:rPr>
        <w:t>such as these</w:t>
      </w:r>
      <w:r>
        <w:rPr>
          <w:sz w:val="28"/>
          <w:szCs w:val="28"/>
        </w:rPr>
        <w:t xml:space="preserve"> two examples serve to remind us of the many varied way that stroke can affect people</w:t>
      </w:r>
      <w:r w:rsidR="006B7353">
        <w:rPr>
          <w:sz w:val="28"/>
          <w:szCs w:val="28"/>
        </w:rPr>
        <w:t xml:space="preserve">: This is why knowledge of the brain and </w:t>
      </w:r>
      <w:r w:rsidR="00475632">
        <w:rPr>
          <w:sz w:val="28"/>
          <w:szCs w:val="28"/>
        </w:rPr>
        <w:t>its</w:t>
      </w:r>
      <w:r w:rsidR="006B7353">
        <w:rPr>
          <w:sz w:val="28"/>
          <w:szCs w:val="28"/>
        </w:rPr>
        <w:t xml:space="preserve"> functions is essential for safe and efficient rehabilitation.  </w:t>
      </w:r>
    </w:p>
    <w:p w14:paraId="0BF6F96E" w14:textId="77777777" w:rsidR="00132301" w:rsidRDefault="00132301" w:rsidP="00100208">
      <w:pPr>
        <w:rPr>
          <w:sz w:val="28"/>
          <w:szCs w:val="28"/>
        </w:rPr>
      </w:pPr>
    </w:p>
    <w:p w14:paraId="1CCB9F92" w14:textId="3F736476" w:rsidR="00132301" w:rsidRDefault="002B731E" w:rsidP="00100208">
      <w:pPr>
        <w:rPr>
          <w:sz w:val="28"/>
          <w:szCs w:val="28"/>
        </w:rPr>
      </w:pPr>
      <w:r>
        <w:rPr>
          <w:sz w:val="28"/>
          <w:szCs w:val="28"/>
        </w:rPr>
        <w:t>(550 words, excluding citations</w:t>
      </w:r>
      <w:r w:rsidR="00D33ADB">
        <w:rPr>
          <w:sz w:val="28"/>
          <w:szCs w:val="28"/>
        </w:rPr>
        <w:t xml:space="preserve"> &amp; title</w:t>
      </w:r>
      <w:r>
        <w:rPr>
          <w:sz w:val="28"/>
          <w:szCs w:val="28"/>
        </w:rPr>
        <w:t>)</w:t>
      </w:r>
      <w:bookmarkStart w:id="0" w:name="_GoBack"/>
      <w:bookmarkEnd w:id="0"/>
    </w:p>
    <w:p w14:paraId="4AB556C4" w14:textId="77777777" w:rsidR="00132301" w:rsidRDefault="00132301" w:rsidP="00100208">
      <w:pPr>
        <w:rPr>
          <w:sz w:val="28"/>
          <w:szCs w:val="28"/>
        </w:rPr>
      </w:pPr>
    </w:p>
    <w:p w14:paraId="29CE75EB" w14:textId="5AD3C219" w:rsidR="002162BA" w:rsidRDefault="002162BA" w:rsidP="00100208">
      <w:pPr>
        <w:rPr>
          <w:sz w:val="28"/>
          <w:szCs w:val="28"/>
        </w:rPr>
      </w:pPr>
    </w:p>
    <w:p w14:paraId="08CA2907" w14:textId="4E94B341" w:rsidR="0084209C" w:rsidRDefault="0084209C" w:rsidP="00100208">
      <w:pPr>
        <w:rPr>
          <w:sz w:val="28"/>
          <w:szCs w:val="28"/>
        </w:rPr>
      </w:pPr>
    </w:p>
    <w:p w14:paraId="39ADA9EB" w14:textId="77777777" w:rsidR="0084209C" w:rsidRDefault="0084209C" w:rsidP="00100208">
      <w:pPr>
        <w:rPr>
          <w:sz w:val="28"/>
          <w:szCs w:val="28"/>
        </w:rPr>
      </w:pPr>
    </w:p>
    <w:p w14:paraId="708E949B" w14:textId="77777777" w:rsidR="002162BA" w:rsidRDefault="002162BA" w:rsidP="00100208">
      <w:pPr>
        <w:rPr>
          <w:sz w:val="28"/>
          <w:szCs w:val="28"/>
        </w:rPr>
      </w:pPr>
    </w:p>
    <w:p w14:paraId="28E7EF27" w14:textId="77777777" w:rsidR="002162BA" w:rsidRDefault="002162BA" w:rsidP="00100208">
      <w:pPr>
        <w:rPr>
          <w:sz w:val="28"/>
          <w:szCs w:val="28"/>
        </w:rPr>
      </w:pPr>
    </w:p>
    <w:p w14:paraId="64CE73EC" w14:textId="77777777" w:rsidR="002162BA" w:rsidRDefault="002162BA" w:rsidP="00100208">
      <w:pPr>
        <w:rPr>
          <w:sz w:val="28"/>
          <w:szCs w:val="28"/>
        </w:rPr>
      </w:pPr>
    </w:p>
    <w:p w14:paraId="5F420CE2" w14:textId="77777777" w:rsidR="00DA072B" w:rsidRDefault="00DA072B" w:rsidP="00100208">
      <w:pPr>
        <w:rPr>
          <w:sz w:val="28"/>
          <w:szCs w:val="28"/>
        </w:rPr>
      </w:pPr>
    </w:p>
    <w:p w14:paraId="03F52660" w14:textId="77777777" w:rsidR="00DF55F5" w:rsidRDefault="00DF55F5" w:rsidP="00100208">
      <w:pPr>
        <w:rPr>
          <w:sz w:val="28"/>
          <w:szCs w:val="28"/>
        </w:rPr>
      </w:pPr>
    </w:p>
    <w:p w14:paraId="6ECDF668" w14:textId="77777777" w:rsidR="00DA072B" w:rsidRDefault="00DA072B" w:rsidP="00DA072B">
      <w:pPr>
        <w:jc w:val="center"/>
        <w:rPr>
          <w:b/>
          <w:sz w:val="36"/>
          <w:szCs w:val="36"/>
          <w:u w:val="single"/>
        </w:rPr>
      </w:pPr>
      <w:r w:rsidRPr="00DA072B">
        <w:rPr>
          <w:b/>
          <w:sz w:val="36"/>
          <w:szCs w:val="36"/>
          <w:u w:val="single"/>
        </w:rPr>
        <w:lastRenderedPageBreak/>
        <w:t>References</w:t>
      </w:r>
    </w:p>
    <w:p w14:paraId="6E72E332" w14:textId="77777777" w:rsidR="00DA072B" w:rsidRPr="00DA072B" w:rsidRDefault="00DA072B" w:rsidP="00DA072B">
      <w:pPr>
        <w:jc w:val="center"/>
        <w:rPr>
          <w:b/>
          <w:sz w:val="36"/>
          <w:szCs w:val="36"/>
          <w:u w:val="single"/>
        </w:rPr>
      </w:pPr>
    </w:p>
    <w:p w14:paraId="4882F943" w14:textId="4DC5D615" w:rsidR="00DA072B" w:rsidRDefault="00191326" w:rsidP="00100208">
      <w:pPr>
        <w:rPr>
          <w:sz w:val="28"/>
          <w:szCs w:val="28"/>
        </w:rPr>
      </w:pPr>
      <w:r>
        <w:rPr>
          <w:sz w:val="28"/>
          <w:szCs w:val="28"/>
        </w:rPr>
        <w:t xml:space="preserve">Data </w:t>
      </w:r>
      <w:r w:rsidR="00031F38">
        <w:rPr>
          <w:sz w:val="28"/>
          <w:szCs w:val="28"/>
        </w:rPr>
        <w:t>Protection Act, England 2018</w:t>
      </w:r>
    </w:p>
    <w:p w14:paraId="46B08770" w14:textId="638CD884" w:rsidR="00031F38" w:rsidRPr="00031F38" w:rsidRDefault="00031F38" w:rsidP="00031F38">
      <w:pPr>
        <w:rPr>
          <w:sz w:val="28"/>
          <w:szCs w:val="28"/>
        </w:rPr>
      </w:pPr>
      <w:r w:rsidRPr="00031F38">
        <w:rPr>
          <w:sz w:val="28"/>
          <w:szCs w:val="28"/>
        </w:rPr>
        <w:t>Published by TSO (The Stationery Office)</w:t>
      </w:r>
      <w:r>
        <w:rPr>
          <w:sz w:val="28"/>
          <w:szCs w:val="28"/>
        </w:rPr>
        <w:t>, part of Williams Lea Tag.</w:t>
      </w:r>
    </w:p>
    <w:p w14:paraId="3B9CD7D8" w14:textId="2E4A91C4" w:rsidR="00031F38" w:rsidRDefault="00031F38" w:rsidP="00031F38">
      <w:pPr>
        <w:rPr>
          <w:sz w:val="28"/>
          <w:szCs w:val="28"/>
        </w:rPr>
      </w:pPr>
      <w:r w:rsidRPr="00031F38">
        <w:rPr>
          <w:sz w:val="28"/>
          <w:szCs w:val="28"/>
        </w:rPr>
        <w:t>www.tsoshop.co.u</w:t>
      </w:r>
    </w:p>
    <w:p w14:paraId="63A1622B" w14:textId="77777777" w:rsidR="00DA072B" w:rsidRDefault="00DA072B" w:rsidP="00100208">
      <w:pPr>
        <w:rPr>
          <w:sz w:val="28"/>
          <w:szCs w:val="28"/>
        </w:rPr>
      </w:pPr>
    </w:p>
    <w:p w14:paraId="413FFBDD" w14:textId="77777777" w:rsidR="00100208" w:rsidRDefault="00331C14" w:rsidP="00100208">
      <w:pPr>
        <w:rPr>
          <w:sz w:val="28"/>
          <w:szCs w:val="28"/>
        </w:rPr>
      </w:pPr>
      <w:proofErr w:type="spellStart"/>
      <w:r>
        <w:rPr>
          <w:i/>
          <w:sz w:val="28"/>
          <w:szCs w:val="28"/>
        </w:rPr>
        <w:t>Pairaya</w:t>
      </w:r>
      <w:proofErr w:type="spellEnd"/>
      <w:r>
        <w:rPr>
          <w:i/>
          <w:sz w:val="28"/>
          <w:szCs w:val="28"/>
        </w:rPr>
        <w:t xml:space="preserve"> </w:t>
      </w:r>
      <w:proofErr w:type="spellStart"/>
      <w:r>
        <w:rPr>
          <w:i/>
          <w:sz w:val="28"/>
          <w:szCs w:val="28"/>
        </w:rPr>
        <w:t>Sitthiracha</w:t>
      </w:r>
      <w:proofErr w:type="spellEnd"/>
      <w:r>
        <w:rPr>
          <w:i/>
          <w:sz w:val="28"/>
          <w:szCs w:val="28"/>
        </w:rPr>
        <w:t xml:space="preserve">, </w:t>
      </w:r>
      <w:proofErr w:type="spellStart"/>
      <w:r>
        <w:rPr>
          <w:i/>
          <w:sz w:val="28"/>
          <w:szCs w:val="28"/>
        </w:rPr>
        <w:t>Wichai</w:t>
      </w:r>
      <w:proofErr w:type="spellEnd"/>
      <w:r>
        <w:rPr>
          <w:i/>
          <w:sz w:val="28"/>
          <w:szCs w:val="28"/>
        </w:rPr>
        <w:t xml:space="preserve"> </w:t>
      </w:r>
      <w:proofErr w:type="spellStart"/>
      <w:r>
        <w:rPr>
          <w:i/>
          <w:sz w:val="28"/>
          <w:szCs w:val="28"/>
        </w:rPr>
        <w:t>Eungpinichpong</w:t>
      </w:r>
      <w:proofErr w:type="spellEnd"/>
      <w:r>
        <w:rPr>
          <w:i/>
          <w:sz w:val="28"/>
          <w:szCs w:val="28"/>
        </w:rPr>
        <w:t>,</w:t>
      </w:r>
      <w:r w:rsidRPr="00331C14">
        <w:rPr>
          <w:i/>
          <w:sz w:val="28"/>
          <w:szCs w:val="28"/>
        </w:rPr>
        <w:t xml:space="preserve"> </w:t>
      </w:r>
      <w:proofErr w:type="spellStart"/>
      <w:r>
        <w:rPr>
          <w:i/>
          <w:sz w:val="28"/>
          <w:szCs w:val="28"/>
        </w:rPr>
        <w:t>Uraiwan</w:t>
      </w:r>
      <w:proofErr w:type="spellEnd"/>
      <w:r>
        <w:rPr>
          <w:i/>
          <w:sz w:val="28"/>
          <w:szCs w:val="28"/>
        </w:rPr>
        <w:t xml:space="preserve"> </w:t>
      </w:r>
      <w:proofErr w:type="spellStart"/>
      <w:r>
        <w:rPr>
          <w:i/>
          <w:sz w:val="28"/>
          <w:szCs w:val="28"/>
        </w:rPr>
        <w:t>Chatchawan</w:t>
      </w:r>
      <w:proofErr w:type="spellEnd"/>
      <w:r>
        <w:rPr>
          <w:i/>
          <w:sz w:val="28"/>
          <w:szCs w:val="28"/>
        </w:rPr>
        <w:t xml:space="preserve">.   </w:t>
      </w:r>
      <w:r w:rsidR="00132301">
        <w:rPr>
          <w:sz w:val="28"/>
          <w:szCs w:val="28"/>
        </w:rPr>
        <w:t xml:space="preserve">Effect of Progressive Step Marching Exercise on Balance Ability in the Elderly: A Cluster Randomized Clinical Trial . </w:t>
      </w:r>
      <w:proofErr w:type="spellStart"/>
      <w:r w:rsidR="00132301">
        <w:rPr>
          <w:sz w:val="28"/>
          <w:szCs w:val="28"/>
          <w:u w:val="single"/>
        </w:rPr>
        <w:t>Int</w:t>
      </w:r>
      <w:proofErr w:type="spellEnd"/>
      <w:r w:rsidR="00132301">
        <w:rPr>
          <w:sz w:val="28"/>
          <w:szCs w:val="28"/>
          <w:u w:val="single"/>
        </w:rPr>
        <w:t xml:space="preserve"> J Environ Res Public Health </w:t>
      </w:r>
      <w:r w:rsidR="00132301">
        <w:rPr>
          <w:sz w:val="28"/>
          <w:szCs w:val="28"/>
        </w:rPr>
        <w:t>2021 Mar: 18(6): 3146</w:t>
      </w:r>
    </w:p>
    <w:p w14:paraId="4EAE2ADF" w14:textId="77777777" w:rsidR="00132301" w:rsidRDefault="00132301" w:rsidP="00100208">
      <w:pPr>
        <w:rPr>
          <w:sz w:val="28"/>
          <w:szCs w:val="28"/>
        </w:rPr>
      </w:pPr>
      <w:r>
        <w:rPr>
          <w:sz w:val="28"/>
          <w:szCs w:val="28"/>
        </w:rPr>
        <w:t>Published online 2021 Mar 18</w:t>
      </w:r>
    </w:p>
    <w:p w14:paraId="0AAF81D6" w14:textId="77777777" w:rsidR="00DA072B" w:rsidRDefault="00DA072B" w:rsidP="00100208">
      <w:pPr>
        <w:rPr>
          <w:sz w:val="28"/>
          <w:szCs w:val="28"/>
        </w:rPr>
      </w:pPr>
    </w:p>
    <w:p w14:paraId="0A149389" w14:textId="77777777" w:rsidR="00A267ED" w:rsidRDefault="00A267ED" w:rsidP="00100208">
      <w:pPr>
        <w:rPr>
          <w:sz w:val="28"/>
          <w:szCs w:val="28"/>
        </w:rPr>
      </w:pPr>
    </w:p>
    <w:p w14:paraId="526CA95D" w14:textId="7DC1F5B2" w:rsidR="00D25E5D" w:rsidRPr="00D25E5D" w:rsidRDefault="00331C14" w:rsidP="00D25E5D">
      <w:pPr>
        <w:rPr>
          <w:sz w:val="28"/>
          <w:szCs w:val="28"/>
        </w:rPr>
      </w:pPr>
      <w:r>
        <w:rPr>
          <w:i/>
          <w:sz w:val="28"/>
          <w:szCs w:val="28"/>
        </w:rPr>
        <w:t xml:space="preserve">J. Bermejo. </w:t>
      </w:r>
      <w:r w:rsidR="00D25E5D">
        <w:rPr>
          <w:sz w:val="28"/>
          <w:szCs w:val="28"/>
        </w:rPr>
        <w:t xml:space="preserve">The effects of hypertension on aortic valve stenosis. </w:t>
      </w:r>
      <w:r w:rsidR="00A46B9C">
        <w:rPr>
          <w:sz w:val="28"/>
          <w:szCs w:val="28"/>
          <w:u w:val="single"/>
        </w:rPr>
        <w:t xml:space="preserve">Heart. </w:t>
      </w:r>
      <w:r w:rsidR="00D25E5D">
        <w:rPr>
          <w:sz w:val="28"/>
          <w:szCs w:val="28"/>
        </w:rPr>
        <w:t>2005 Mar:91 (3): 2800-282. PubMed Central 2005</w:t>
      </w:r>
    </w:p>
    <w:p w14:paraId="2DAA3046" w14:textId="77777777" w:rsidR="00A267ED" w:rsidRDefault="00A267ED" w:rsidP="00100208">
      <w:pPr>
        <w:rPr>
          <w:sz w:val="28"/>
          <w:szCs w:val="28"/>
        </w:rPr>
      </w:pPr>
    </w:p>
    <w:p w14:paraId="750ABEF3" w14:textId="4A7416A2" w:rsidR="002162BA" w:rsidRDefault="00331C14" w:rsidP="00100208">
      <w:pPr>
        <w:rPr>
          <w:sz w:val="28"/>
          <w:szCs w:val="28"/>
        </w:rPr>
      </w:pPr>
      <w:r>
        <w:rPr>
          <w:i/>
          <w:sz w:val="28"/>
          <w:szCs w:val="28"/>
        </w:rPr>
        <w:t xml:space="preserve">Pellegrino, L., </w:t>
      </w:r>
      <w:proofErr w:type="spellStart"/>
      <w:r>
        <w:rPr>
          <w:i/>
          <w:sz w:val="28"/>
          <w:szCs w:val="28"/>
        </w:rPr>
        <w:t>Giannoni</w:t>
      </w:r>
      <w:proofErr w:type="spellEnd"/>
      <w:r>
        <w:rPr>
          <w:i/>
          <w:sz w:val="28"/>
          <w:szCs w:val="28"/>
        </w:rPr>
        <w:t xml:space="preserve">, P., </w:t>
      </w:r>
      <w:proofErr w:type="spellStart"/>
      <w:r>
        <w:rPr>
          <w:i/>
          <w:sz w:val="28"/>
          <w:szCs w:val="28"/>
        </w:rPr>
        <w:t>Marinelli</w:t>
      </w:r>
      <w:proofErr w:type="spellEnd"/>
      <w:r>
        <w:rPr>
          <w:i/>
          <w:sz w:val="28"/>
          <w:szCs w:val="28"/>
        </w:rPr>
        <w:t xml:space="preserve">, L., et al.   </w:t>
      </w:r>
      <w:r w:rsidR="002162BA">
        <w:rPr>
          <w:sz w:val="28"/>
          <w:szCs w:val="28"/>
        </w:rPr>
        <w:t xml:space="preserve">Effects of continuous visual feedback during sitting balance training in chronic stroke survivors. </w:t>
      </w:r>
      <w:r w:rsidR="00937073">
        <w:rPr>
          <w:sz w:val="28"/>
          <w:szCs w:val="28"/>
        </w:rPr>
        <w:t xml:space="preserve">Journal of </w:t>
      </w:r>
      <w:proofErr w:type="spellStart"/>
      <w:r w:rsidR="002162BA">
        <w:rPr>
          <w:sz w:val="28"/>
          <w:szCs w:val="28"/>
        </w:rPr>
        <w:t>NeuroEngineering</w:t>
      </w:r>
      <w:proofErr w:type="spellEnd"/>
      <w:r w:rsidR="00937073">
        <w:rPr>
          <w:sz w:val="28"/>
          <w:szCs w:val="28"/>
        </w:rPr>
        <w:t xml:space="preserve"> </w:t>
      </w:r>
      <w:r w:rsidR="002162BA">
        <w:rPr>
          <w:sz w:val="28"/>
          <w:szCs w:val="28"/>
        </w:rPr>
        <w:t>Rehabilitation 14, 107 (2017)</w:t>
      </w:r>
    </w:p>
    <w:p w14:paraId="384C6218" w14:textId="77777777" w:rsidR="00DA072B" w:rsidRDefault="00DA072B" w:rsidP="00100208">
      <w:pPr>
        <w:rPr>
          <w:sz w:val="28"/>
          <w:szCs w:val="28"/>
        </w:rPr>
      </w:pPr>
    </w:p>
    <w:p w14:paraId="655C0942" w14:textId="77777777" w:rsidR="00DA072B" w:rsidRDefault="00331C14" w:rsidP="00100208">
      <w:pPr>
        <w:rPr>
          <w:sz w:val="28"/>
          <w:szCs w:val="28"/>
        </w:rPr>
      </w:pPr>
      <w:r w:rsidRPr="00331C14">
        <w:rPr>
          <w:i/>
          <w:sz w:val="28"/>
          <w:szCs w:val="28"/>
        </w:rPr>
        <w:t xml:space="preserve">Roger A. Barker, Francesca </w:t>
      </w:r>
      <w:proofErr w:type="spellStart"/>
      <w:r w:rsidRPr="00331C14">
        <w:rPr>
          <w:i/>
          <w:sz w:val="28"/>
          <w:szCs w:val="28"/>
        </w:rPr>
        <w:t>Cicchetti</w:t>
      </w:r>
      <w:proofErr w:type="spellEnd"/>
      <w:r w:rsidRPr="00331C14">
        <w:rPr>
          <w:i/>
          <w:sz w:val="28"/>
          <w:szCs w:val="28"/>
        </w:rPr>
        <w:t>, Emma S.J. Robinson</w:t>
      </w:r>
      <w:r>
        <w:rPr>
          <w:sz w:val="28"/>
          <w:szCs w:val="28"/>
        </w:rPr>
        <w:t xml:space="preserve">. </w:t>
      </w:r>
      <w:r w:rsidR="00DA072B">
        <w:rPr>
          <w:sz w:val="28"/>
          <w:szCs w:val="28"/>
        </w:rPr>
        <w:t>Neural plasticity and neurotrophic factors 2: the central nervous system. Pp48</w:t>
      </w:r>
    </w:p>
    <w:p w14:paraId="16DC2150" w14:textId="77777777" w:rsidR="00DA072B" w:rsidRDefault="00DA072B" w:rsidP="00100208">
      <w:pPr>
        <w:rPr>
          <w:sz w:val="28"/>
          <w:szCs w:val="28"/>
        </w:rPr>
      </w:pPr>
      <w:r>
        <w:rPr>
          <w:sz w:val="28"/>
          <w:szCs w:val="28"/>
        </w:rPr>
        <w:t xml:space="preserve">Neuroanatomy and Neuroscience at a Glance, fifth edition. </w:t>
      </w:r>
      <w:r w:rsidR="00B61618">
        <w:rPr>
          <w:sz w:val="28"/>
          <w:szCs w:val="28"/>
        </w:rPr>
        <w:t>2018 John Wiley &amp; Sons, Ltd.</w:t>
      </w:r>
    </w:p>
    <w:p w14:paraId="15F6C8F7" w14:textId="77777777" w:rsidR="00DA072B" w:rsidRDefault="00DA072B" w:rsidP="00100208">
      <w:pPr>
        <w:rPr>
          <w:sz w:val="28"/>
          <w:szCs w:val="28"/>
        </w:rPr>
      </w:pPr>
    </w:p>
    <w:p w14:paraId="37886979" w14:textId="77777777" w:rsidR="002162BA" w:rsidRDefault="002162BA" w:rsidP="00100208">
      <w:pPr>
        <w:rPr>
          <w:sz w:val="28"/>
          <w:szCs w:val="28"/>
        </w:rPr>
      </w:pPr>
    </w:p>
    <w:p w14:paraId="07431436" w14:textId="77777777" w:rsidR="002162BA" w:rsidRPr="002162BA" w:rsidRDefault="002162BA" w:rsidP="00100208">
      <w:pPr>
        <w:rPr>
          <w:sz w:val="28"/>
          <w:szCs w:val="28"/>
        </w:rPr>
      </w:pPr>
    </w:p>
    <w:p w14:paraId="336B1982" w14:textId="77777777" w:rsidR="00A267ED" w:rsidRDefault="002162BA" w:rsidP="00100208">
      <w:pPr>
        <w:rPr>
          <w:sz w:val="28"/>
          <w:szCs w:val="28"/>
        </w:rPr>
      </w:pPr>
      <w:r>
        <w:rPr>
          <w:sz w:val="28"/>
          <w:szCs w:val="28"/>
        </w:rPr>
        <w:t xml:space="preserve"> </w:t>
      </w:r>
    </w:p>
    <w:p w14:paraId="2EBE6B6A" w14:textId="77777777" w:rsidR="00A267ED" w:rsidRDefault="00A267ED" w:rsidP="00100208">
      <w:pPr>
        <w:rPr>
          <w:sz w:val="28"/>
          <w:szCs w:val="28"/>
        </w:rPr>
      </w:pPr>
    </w:p>
    <w:p w14:paraId="5A2B9D85" w14:textId="77777777" w:rsidR="00A267ED" w:rsidRDefault="00A267ED" w:rsidP="00100208">
      <w:pPr>
        <w:rPr>
          <w:sz w:val="28"/>
          <w:szCs w:val="28"/>
        </w:rPr>
      </w:pPr>
    </w:p>
    <w:p w14:paraId="5646D341" w14:textId="77777777" w:rsidR="00132301" w:rsidRPr="00132301" w:rsidRDefault="00132301" w:rsidP="00100208">
      <w:pPr>
        <w:rPr>
          <w:sz w:val="28"/>
          <w:szCs w:val="28"/>
        </w:rPr>
      </w:pPr>
    </w:p>
    <w:p w14:paraId="76233994" w14:textId="77777777" w:rsidR="00100208" w:rsidRDefault="00100208" w:rsidP="00EB5DD9">
      <w:pPr>
        <w:rPr>
          <w:sz w:val="28"/>
          <w:szCs w:val="28"/>
        </w:rPr>
      </w:pPr>
    </w:p>
    <w:p w14:paraId="4064E238" w14:textId="77777777" w:rsidR="00EB5DD9" w:rsidRPr="00B03757" w:rsidRDefault="00EB5DD9">
      <w:pPr>
        <w:rPr>
          <w:sz w:val="28"/>
          <w:szCs w:val="28"/>
        </w:rPr>
      </w:pPr>
    </w:p>
    <w:sectPr w:rsidR="00EB5DD9" w:rsidRPr="00B037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757"/>
    <w:rsid w:val="00031F38"/>
    <w:rsid w:val="00084BD7"/>
    <w:rsid w:val="00100208"/>
    <w:rsid w:val="00132301"/>
    <w:rsid w:val="00160754"/>
    <w:rsid w:val="00191326"/>
    <w:rsid w:val="002162BA"/>
    <w:rsid w:val="0023339A"/>
    <w:rsid w:val="002B731E"/>
    <w:rsid w:val="00331C14"/>
    <w:rsid w:val="00371C40"/>
    <w:rsid w:val="00475632"/>
    <w:rsid w:val="00536D01"/>
    <w:rsid w:val="006B01C7"/>
    <w:rsid w:val="006B7353"/>
    <w:rsid w:val="0084209C"/>
    <w:rsid w:val="00891653"/>
    <w:rsid w:val="0092218E"/>
    <w:rsid w:val="00937073"/>
    <w:rsid w:val="00941F04"/>
    <w:rsid w:val="009629A9"/>
    <w:rsid w:val="00A267ED"/>
    <w:rsid w:val="00A46B9C"/>
    <w:rsid w:val="00B03757"/>
    <w:rsid w:val="00B32564"/>
    <w:rsid w:val="00B61618"/>
    <w:rsid w:val="00C1696F"/>
    <w:rsid w:val="00CC1D6C"/>
    <w:rsid w:val="00CE4204"/>
    <w:rsid w:val="00D25E5D"/>
    <w:rsid w:val="00D33ADB"/>
    <w:rsid w:val="00DA072B"/>
    <w:rsid w:val="00DA0D8A"/>
    <w:rsid w:val="00DF55F5"/>
    <w:rsid w:val="00E60A26"/>
    <w:rsid w:val="00EB5DD9"/>
    <w:rsid w:val="00FB6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AB24E"/>
  <w15:chartTrackingRefBased/>
  <w15:docId w15:val="{3DA64F74-AD8D-4024-8F42-2D6014CF7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16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16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3" ma:contentTypeDescription="Create a new document." ma:contentTypeScope="" ma:versionID="8f176384b6b06241d43e4f37c0ccd7fc">
  <xsd:schema xmlns:xsd="http://www.w3.org/2001/XMLSchema" xmlns:xs="http://www.w3.org/2001/XMLSchema" xmlns:p="http://schemas.microsoft.com/office/2006/metadata/properties" xmlns:ns3="2795bbee-07b4-4e79-98d8-0419d9871cad" xmlns:ns4="258d5018-feb4-45ec-8043-ac7152467c64" targetNamespace="http://schemas.microsoft.com/office/2006/metadata/properties" ma:root="true" ma:fieldsID="957e7974cab4d11a5a20c206a302e351" ns3:_="" ns4:_="">
    <xsd:import namespace="2795bbee-07b4-4e79-98d8-0419d9871cad"/>
    <xsd:import namespace="258d5018-feb4-45ec-8043-ac7152467c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968B46-A163-42EE-BB6F-CF4FF290A5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5bbee-07b4-4e79-98d8-0419d9871cad"/>
    <ds:schemaRef ds:uri="258d5018-feb4-45ec-8043-ac7152467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EF043F-CB9D-4CB6-8C26-D4542776565C}">
  <ds:schemaRefs>
    <ds:schemaRef ds:uri="http://schemas.microsoft.com/office/2006/documentManagement/types"/>
    <ds:schemaRef ds:uri="http://purl.org/dc/elements/1.1/"/>
    <ds:schemaRef ds:uri="http://schemas.microsoft.com/office/2006/metadata/properties"/>
    <ds:schemaRef ds:uri="http://purl.org/dc/terms/"/>
    <ds:schemaRef ds:uri="258d5018-feb4-45ec-8043-ac7152467c64"/>
    <ds:schemaRef ds:uri="http://purl.org/dc/dcmitype/"/>
    <ds:schemaRef ds:uri="2795bbee-07b4-4e79-98d8-0419d9871cad"/>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606677AF-07D4-40A6-A628-0B1A296567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678</Words>
  <Characters>3867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Usher-Prickett (Hywel Dda UHB - Physiotherapy Technical Instructor)</dc:creator>
  <cp:keywords/>
  <dc:description/>
  <cp:lastModifiedBy>Elizabeth Usher-Prickett (Hywel Dda UHB - Physiotherapy Technical Instructor)</cp:lastModifiedBy>
  <cp:revision>10</cp:revision>
  <cp:lastPrinted>2023-06-30T14:11:00Z</cp:lastPrinted>
  <dcterms:created xsi:type="dcterms:W3CDTF">2023-06-30T16:23:00Z</dcterms:created>
  <dcterms:modified xsi:type="dcterms:W3CDTF">2023-07-06T07:57:00Z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