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4E9F" w:rsidRDefault="00244E9F">
      <w:r>
        <w:t>Rhys Edwards</w:t>
      </w:r>
      <w:r w:rsidR="006675FA">
        <w:br/>
      </w:r>
      <w:r>
        <w:t>Gwent Police</w:t>
      </w:r>
      <w:r w:rsidR="006675FA">
        <w:t xml:space="preserve"> PC2177</w:t>
      </w:r>
      <w:r>
        <w:br/>
        <w:t>Student Number - 1920844</w:t>
      </w:r>
      <w:r>
        <w:br/>
        <w:t>Exam 1 – 23/06/2020</w:t>
      </w:r>
    </w:p>
    <w:p w:rsidR="00420080" w:rsidRDefault="00420080"/>
    <w:p w:rsidR="00420080" w:rsidRDefault="00420080" w:rsidP="00420080">
      <w:pPr>
        <w:pStyle w:val="ListParagraph"/>
        <w:numPr>
          <w:ilvl w:val="0"/>
          <w:numId w:val="1"/>
        </w:numPr>
      </w:pPr>
      <w:r>
        <w:t>Any person who enters a building as a trespasser, with the intention of;</w:t>
      </w:r>
    </w:p>
    <w:p w:rsidR="00420080" w:rsidRDefault="00420080" w:rsidP="00420080">
      <w:pPr>
        <w:pStyle w:val="ListParagraph"/>
        <w:numPr>
          <w:ilvl w:val="0"/>
          <w:numId w:val="2"/>
        </w:numPr>
      </w:pPr>
      <w:r>
        <w:t>Stealing any property therein (committing theft)</w:t>
      </w:r>
    </w:p>
    <w:p w:rsidR="00420080" w:rsidRDefault="00420080" w:rsidP="00420080">
      <w:pPr>
        <w:pStyle w:val="ListParagraph"/>
        <w:numPr>
          <w:ilvl w:val="0"/>
          <w:numId w:val="2"/>
        </w:numPr>
      </w:pPr>
      <w:r>
        <w:t>Inflicting GBH on any person</w:t>
      </w:r>
    </w:p>
    <w:p w:rsidR="00420080" w:rsidRDefault="00420080" w:rsidP="00420080">
      <w:pPr>
        <w:pStyle w:val="ListParagraph"/>
        <w:numPr>
          <w:ilvl w:val="0"/>
          <w:numId w:val="2"/>
        </w:numPr>
      </w:pPr>
      <w:r>
        <w:t>Unlawfully damaging any property therein.</w:t>
      </w:r>
      <w:r>
        <w:br/>
        <w:t>Will be guilty of an offence.</w:t>
      </w:r>
    </w:p>
    <w:p w:rsidR="004B2811" w:rsidRDefault="004B2811" w:rsidP="004B2811">
      <w:pPr>
        <w:ind w:left="720"/>
      </w:pPr>
    </w:p>
    <w:p w:rsidR="00420080" w:rsidRDefault="004B2811" w:rsidP="004B2811">
      <w:r>
        <w:t>2</w:t>
      </w:r>
      <w:r w:rsidR="00420080">
        <w:t>. When arriving at a scene you should first assess the scene for any immediate risks or hazards such as agitated suspects, fires, weapons, vehicles. Once you can see it is safe to enter or approach the scene effort should be made to identify and communicate with any victims or witnesses, ensuring first and foremost that they are safe or attending to any emergency medical needs using first aid if necessary.</w:t>
      </w:r>
      <w:r w:rsidR="00881E33">
        <w:t xml:space="preserve"> If practicable you can ask the victim or witness to confirm what has happened as this will give you a better understanding of their needs and any potential risks.</w:t>
      </w:r>
      <w:r w:rsidR="00420080">
        <w:t xml:space="preserve"> You should also assess the scene in case the suspect is still there. </w:t>
      </w:r>
      <w:r w:rsidR="00881E33">
        <w:br/>
        <w:t xml:space="preserve">Once the scene has been assessed for immediate danger, and the victims and witnesses needs have been dealt with, the officer can then focus on protecting the scene and any evidence that may be present. They can do this cordoning off the scene to prevent unwanted access. A common approach path should be established which provides one way in and one way out of the scene to limit cross contamination. It may be necessary to preserve evidence that is inside or outside by covering it or tagging it so it is visible to anyone at the scene and ensuring they don’t step on it. A scene log should also be kept noting who is entering and leaving the scene, the times and the reason for them being there. </w:t>
      </w:r>
      <w:r w:rsidR="00881E33">
        <w:br/>
        <w:t>Once the scene has been secured and is being controlled, the officer can communicate further with other emergency services or other outside agencies if necessary. For example, if a dog unit was required to try and locate a suspect these could be called in to assist. It is also necessary to keep the force control room up to date throughout the incident. The officer would also need to communicate further with any victims or witnesses by taking a first account of the incident from them and providing them with information support and guidance on what they can expect moving forward with any investigation.</w:t>
      </w:r>
      <w:r w:rsidR="00881E33">
        <w:br/>
      </w:r>
    </w:p>
    <w:p w:rsidR="004B2811" w:rsidRDefault="004B2811" w:rsidP="004B2811">
      <w:pPr>
        <w:pStyle w:val="ListParagraph"/>
        <w:numPr>
          <w:ilvl w:val="0"/>
          <w:numId w:val="3"/>
        </w:numPr>
      </w:pPr>
      <w:r>
        <w:t>The golden hour relates to the hour that follows an incident. It is a significant period of time in an investigation as it is in this time that the most evidence will be available and it will be of the best quality. Therefore the evidence collected in this period is often the most valued. During the golden hour it is vital to</w:t>
      </w:r>
      <w:proofErr w:type="gramStart"/>
      <w:r>
        <w:t>:</w:t>
      </w:r>
      <w:proofErr w:type="gramEnd"/>
      <w:r>
        <w:br/>
        <w:t>Confirm exactly what has happened</w:t>
      </w:r>
      <w:r>
        <w:br/>
        <w:t>Cordon off the scene – prevent unauthorised access</w:t>
      </w:r>
      <w:r>
        <w:br/>
        <w:t>Secure the scene</w:t>
      </w:r>
      <w:r>
        <w:br/>
        <w:t>Control the crime scene – common approach path established, scene log kept noting names, dates and times of people entering the scene and reason for being there.</w:t>
      </w:r>
    </w:p>
    <w:p w:rsidR="004B2811" w:rsidRDefault="004B2811" w:rsidP="004B2811"/>
    <w:p w:rsidR="004B2811" w:rsidRDefault="004B2811" w:rsidP="004B2811">
      <w:pPr>
        <w:pStyle w:val="ListParagraph"/>
        <w:numPr>
          <w:ilvl w:val="0"/>
          <w:numId w:val="3"/>
        </w:numPr>
      </w:pPr>
      <w:r>
        <w:lastRenderedPageBreak/>
        <w:t xml:space="preserve">If a person steals, and in order to do so, and at the time of doing so, uses force on any person, or puts, or seeks to put any person of being then and there subjected to force, they will be guilty of an offence. </w:t>
      </w:r>
    </w:p>
    <w:p w:rsidR="004B2811" w:rsidRDefault="004B2811" w:rsidP="004B2811">
      <w:pPr>
        <w:pStyle w:val="ListParagraph"/>
      </w:pPr>
    </w:p>
    <w:p w:rsidR="009B69FD" w:rsidRDefault="004B2811" w:rsidP="004B2811">
      <w:pPr>
        <w:pStyle w:val="ListParagraph"/>
        <w:numPr>
          <w:ilvl w:val="0"/>
          <w:numId w:val="3"/>
        </w:numPr>
      </w:pPr>
      <w:r>
        <w:t>Professional discretion is when a police officer uses his professional judgement and authority to decide on the best course of action when dealing with an incident. This may mean not strictly adhering to the law, but the officer will have considered all the options, will understand the situation f</w:t>
      </w:r>
      <w:r w:rsidR="009B69FD">
        <w:t>ully and use a common sense approach to decide how to deal with the incident. It is often used when it is clear that adhering to the law would not be in the best interest of the public. It is important for an officer to consider how they would be conceived by the public when making a decision to arrest someone for a minor offence for example, so it can be beneficial for the officer to use their discretion and come up with an alternative, is public perception of the police is vitally important. Officers can discretion being perceived as discriminatory by treating all people fairly and without any prejudice.</w:t>
      </w:r>
    </w:p>
    <w:p w:rsidR="009B69FD" w:rsidRDefault="009B69FD" w:rsidP="009B69FD">
      <w:pPr>
        <w:pStyle w:val="ListParagraph"/>
      </w:pPr>
    </w:p>
    <w:p w:rsidR="009B69FD" w:rsidRDefault="009B69FD" w:rsidP="004B2811">
      <w:pPr>
        <w:pStyle w:val="ListParagraph"/>
        <w:numPr>
          <w:ilvl w:val="0"/>
          <w:numId w:val="3"/>
        </w:numPr>
      </w:pPr>
      <w:r>
        <w:t>When a statutory offence has been committed, a police officer can arrest without warrant: - a) any person he/she has reasonable grounds to suspect is guilty of it</w:t>
      </w:r>
      <w:r>
        <w:br/>
        <w:t>b)any person who is guilty of it</w:t>
      </w:r>
      <w:r>
        <w:br/>
        <w:t>Under section 24(3) of the PACE 1984</w:t>
      </w:r>
    </w:p>
    <w:p w:rsidR="009B69FD" w:rsidRDefault="009B69FD" w:rsidP="009B69FD">
      <w:pPr>
        <w:pStyle w:val="ListParagraph"/>
      </w:pPr>
    </w:p>
    <w:p w:rsidR="005C2771" w:rsidRDefault="009B69FD" w:rsidP="005C2771">
      <w:pPr>
        <w:pStyle w:val="ListParagraph"/>
        <w:numPr>
          <w:ilvl w:val="0"/>
          <w:numId w:val="3"/>
        </w:numPr>
      </w:pPr>
      <w:r>
        <w:t>Code G of the PACE Codes of Practice covers ‘Statutory Powers of Arrest’. The necessity criteria is as follows:</w:t>
      </w:r>
      <w:r>
        <w:br/>
        <w:t>- To allow for a prompt and effective investigation of the offence (to interview suspect for example)</w:t>
      </w:r>
      <w:r>
        <w:br/>
        <w:t>- To prevent the disappearance of a suspect</w:t>
      </w:r>
      <w:r>
        <w:br/>
        <w:t>- To protect a child or vulnerable adult from the suspect</w:t>
      </w:r>
      <w:r>
        <w:br/>
        <w:t>- To prevent an obstruction of a highway</w:t>
      </w:r>
      <w:r>
        <w:br/>
        <w:t xml:space="preserve">- </w:t>
      </w:r>
      <w:r w:rsidR="005C2771">
        <w:t>Prevent suspect injuring himself or others</w:t>
      </w:r>
      <w:r w:rsidR="005C2771">
        <w:br/>
        <w:t xml:space="preserve">- Prevent further offences against public decency </w:t>
      </w:r>
      <w:r w:rsidR="005C2771">
        <w:br/>
        <w:t>- Prevent further loss or damage to property</w:t>
      </w:r>
      <w:r w:rsidR="005C2771">
        <w:br/>
        <w:t>- Ascertain suspects address</w:t>
      </w:r>
      <w:r w:rsidR="005C2771">
        <w:br/>
        <w:t>- Ascertain suspects name</w:t>
      </w:r>
    </w:p>
    <w:p w:rsidR="005C2771" w:rsidRDefault="005C2771" w:rsidP="005C2771">
      <w:pPr>
        <w:pStyle w:val="ListParagraph"/>
      </w:pPr>
    </w:p>
    <w:p w:rsidR="005C2771" w:rsidRDefault="005C2771" w:rsidP="005C2771">
      <w:pPr>
        <w:pStyle w:val="ListParagraph"/>
        <w:numPr>
          <w:ilvl w:val="0"/>
          <w:numId w:val="3"/>
        </w:numPr>
      </w:pPr>
      <w:r>
        <w:t>Police have use of force powers under the following legislation</w:t>
      </w:r>
      <w:proofErr w:type="gramStart"/>
      <w:r>
        <w:t>:</w:t>
      </w:r>
      <w:proofErr w:type="gramEnd"/>
      <w:r>
        <w:br/>
        <w:t xml:space="preserve">- S117 PACE Act 1984 – governs police use of force whilst carrying out any duties covered under PACE Act 1984. It is important that any force used is proportionate to the actions of the suspect, it is legal, it is accounted for (accountable) and necessary to achieve a given task (arrest someone). </w:t>
      </w:r>
      <w:r>
        <w:br/>
        <w:t xml:space="preserve">- Section 3 Criminal Law Act 1967 – this gives both the police and the public the power to use force to prevent a crime from occurring or to apprehend a person who has committed a crime. </w:t>
      </w:r>
      <w:r>
        <w:br/>
        <w:t>- Common Law – this gives both the police and the public the power to use force to defend yourself or close family member. Any force used should again be proportionate and justifiable.</w:t>
      </w:r>
      <w:r>
        <w:br/>
        <w:t xml:space="preserve">Whenever a police officer uses force it should always be justified, proportionate, accountable, necessary and ethical and considerations should be made that the human rights of the subject are not being jeopardised unnecessarily. </w:t>
      </w:r>
    </w:p>
    <w:p w:rsidR="005C2771" w:rsidRDefault="005C2771" w:rsidP="005C2771">
      <w:pPr>
        <w:pStyle w:val="ListParagraph"/>
      </w:pPr>
    </w:p>
    <w:p w:rsidR="004268DE" w:rsidRDefault="005C2771" w:rsidP="004268DE">
      <w:pPr>
        <w:pStyle w:val="ListParagraph"/>
        <w:numPr>
          <w:ilvl w:val="0"/>
          <w:numId w:val="3"/>
        </w:numPr>
      </w:pPr>
      <w:r>
        <w:lastRenderedPageBreak/>
        <w:t>When arresting someone you should provide them with the following information</w:t>
      </w:r>
      <w:proofErr w:type="gramStart"/>
      <w:r>
        <w:t>:</w:t>
      </w:r>
      <w:proofErr w:type="gramEnd"/>
      <w:r>
        <w:br/>
        <w:t>- Grounds for the arrest</w:t>
      </w:r>
      <w:r w:rsidR="004268DE">
        <w:br/>
        <w:t>- What power you are using to make the arrest</w:t>
      </w:r>
      <w:r w:rsidR="004268DE">
        <w:br/>
        <w:t>- Caution them (either ‘when’ or ‘now’ cautions). Opportunity should be given to the suspect to respond to the caution.</w:t>
      </w:r>
      <w:r w:rsidR="004268DE">
        <w:br/>
        <w:t>- The necessity for the arrest</w:t>
      </w:r>
    </w:p>
    <w:p w:rsidR="004268DE" w:rsidRDefault="004268DE" w:rsidP="004268DE">
      <w:pPr>
        <w:pStyle w:val="ListParagraph"/>
      </w:pPr>
    </w:p>
    <w:p w:rsidR="003E08EC" w:rsidRDefault="004268DE" w:rsidP="003E08EC">
      <w:pPr>
        <w:pStyle w:val="ListParagraph"/>
        <w:numPr>
          <w:ilvl w:val="0"/>
          <w:numId w:val="3"/>
        </w:numPr>
      </w:pPr>
      <w:r>
        <w:t xml:space="preserve">Gather Information and Intelligence – from all sources possible (force control room, </w:t>
      </w:r>
      <w:proofErr w:type="spellStart"/>
      <w:r>
        <w:t>pnc</w:t>
      </w:r>
      <w:proofErr w:type="spellEnd"/>
      <w:r>
        <w:t xml:space="preserve"> check, intelligence etc.) so you can best understand the situation you are entering and better prepare for it.</w:t>
      </w:r>
      <w:r>
        <w:br/>
        <w:t>Assess the risks and threats and develop a working strategy – this should be done dynamically as incidents may be changing constantly so there is a need to constantly assess the threats around you so you are ready to act if they do occur. Once the risks or threats have been established a working strategy on how best to deal with these threats can be formed.</w:t>
      </w:r>
      <w:r>
        <w:br/>
        <w:t>Consider powers and policies – An officer will need to consider what powers and policies he has to deal with an incident. Being aware of the powers available will allow you to react quicker to an incident or a new threat.</w:t>
      </w:r>
      <w:r>
        <w:br/>
        <w:t>Identify options and contingencies – as incidents often change very quickly it is important to identify not only one option of dealing with the incident but also a contingency plan if things don’t go exactly ac</w:t>
      </w:r>
      <w:r w:rsidR="003E08EC">
        <w:t>cording to the original option.</w:t>
      </w:r>
      <w:r w:rsidR="003E08EC">
        <w:br/>
        <w:t xml:space="preserve">Action and review – Once the action has been carried out it is important to review the process to find out what went well and what you could do better, </w:t>
      </w:r>
      <w:proofErr w:type="gramStart"/>
      <w:r w:rsidR="003E08EC">
        <w:t>This</w:t>
      </w:r>
      <w:proofErr w:type="gramEnd"/>
      <w:r w:rsidR="003E08EC">
        <w:t xml:space="preserve"> will allow you to better handle a similar situation in the future.</w:t>
      </w:r>
    </w:p>
    <w:p w:rsidR="003E08EC" w:rsidRDefault="003E08EC" w:rsidP="003E08EC"/>
    <w:p w:rsidR="003E08EC" w:rsidRDefault="003E08EC" w:rsidP="003E08EC">
      <w:pPr>
        <w:pStyle w:val="ListParagraph"/>
        <w:numPr>
          <w:ilvl w:val="0"/>
          <w:numId w:val="3"/>
        </w:numPr>
      </w:pPr>
      <w:r>
        <w:t>A constable may enter and search any premises in order to:</w:t>
      </w:r>
      <w:r>
        <w:br/>
        <w:t>- execute a warrant</w:t>
      </w:r>
      <w:r>
        <w:br/>
        <w:t>- make an arrest for indictable offence (or some summary offences such and section 1 and 4 of the public order offences, and certain Road Traffic Act offences)</w:t>
      </w:r>
      <w:r>
        <w:br/>
        <w:t xml:space="preserve">- </w:t>
      </w:r>
      <w:proofErr w:type="spellStart"/>
      <w:r>
        <w:t>rearrest</w:t>
      </w:r>
      <w:proofErr w:type="spellEnd"/>
      <w:r>
        <w:t xml:space="preserve"> someone who is unlawfully at large</w:t>
      </w:r>
      <w:r>
        <w:br/>
        <w:t>- Save life &amp; limb or prevent serious damage to property.</w:t>
      </w:r>
      <w:r>
        <w:br/>
        <w:t>In order to enter the property lawfully, an officer must have reasonable grounds to believe the person is on the premises.</w:t>
      </w:r>
      <w:r>
        <w:br/>
        <w:t xml:space="preserve">However, to enter a property lawfully to save life and limb under section 17, an officer only requires reasonable grounds to suspect there is a person inside who is in danger of losing life or limb. </w:t>
      </w:r>
    </w:p>
    <w:p w:rsidR="003E08EC" w:rsidRDefault="003E08EC" w:rsidP="003E08EC">
      <w:pPr>
        <w:pStyle w:val="ListParagraph"/>
      </w:pPr>
    </w:p>
    <w:p w:rsidR="003E08EC" w:rsidRDefault="003E08EC" w:rsidP="003E08EC">
      <w:pPr>
        <w:pStyle w:val="ListParagraph"/>
        <w:numPr>
          <w:ilvl w:val="0"/>
          <w:numId w:val="3"/>
        </w:numPr>
      </w:pPr>
      <w:r>
        <w:t xml:space="preserve">Firstly the jury would need to consider the extent of the </w:t>
      </w:r>
      <w:proofErr w:type="gramStart"/>
      <w:r>
        <w:t>suspects</w:t>
      </w:r>
      <w:proofErr w:type="gramEnd"/>
      <w:r>
        <w:t xml:space="preserve"> knowledge of the incident by looking at the facts of the case.</w:t>
      </w:r>
      <w:r>
        <w:br/>
        <w:t>Once this has been established, the jury would need to decide whether, by the standards of an ordinary honest person, were the actions of the suspect dishonest? This is an objective test.</w:t>
      </w:r>
      <w:r>
        <w:br/>
        <w:t>This was established in Ivey vs Genting 2019.</w:t>
      </w:r>
      <w:r>
        <w:br/>
      </w:r>
    </w:p>
    <w:p w:rsidR="003E08EC" w:rsidRDefault="003E08EC" w:rsidP="003E08EC">
      <w:pPr>
        <w:pStyle w:val="ListParagraph"/>
      </w:pPr>
    </w:p>
    <w:p w:rsidR="005A21BE" w:rsidRDefault="005A21BE" w:rsidP="005A21BE">
      <w:pPr>
        <w:pStyle w:val="ListParagraph"/>
        <w:numPr>
          <w:ilvl w:val="0"/>
          <w:numId w:val="3"/>
        </w:numPr>
      </w:pPr>
      <w:r>
        <w:br/>
      </w:r>
      <w:r w:rsidR="003E08EC">
        <w:t xml:space="preserve">A threat assessment tool used by call handlers when </w:t>
      </w:r>
      <w:proofErr w:type="gramStart"/>
      <w:r w:rsidR="003E08EC">
        <w:t>grading  the</w:t>
      </w:r>
      <w:proofErr w:type="gramEnd"/>
      <w:r w:rsidR="003E08EC">
        <w:t xml:space="preserve"> level of police response is </w:t>
      </w:r>
      <w:r w:rsidR="003E08EC">
        <w:lastRenderedPageBreak/>
        <w:t>the THRIVE model:</w:t>
      </w:r>
      <w:r>
        <w:br/>
        <w:t>T – Threat – Who is the threat, where is the threat, when were you threatened, why were you at threat, what were they threatening to do?</w:t>
      </w:r>
      <w:r>
        <w:br/>
        <w:t>R – Risk – who is at risk, why are you at risk, when were you at risk, where are you at risk, what are you at risk of?</w:t>
      </w:r>
      <w:r>
        <w:br/>
        <w:t xml:space="preserve">I – Investigation – What type of investigation is required? Who is needed to investigate? Who are they going to investigate? </w:t>
      </w:r>
      <w:r>
        <w:br/>
        <w:t>V – Vulnerability – is the person vulnerable? Can they take care of themselves or any dependents they may have? Do they need a vulnerability risk assessment?</w:t>
      </w:r>
      <w:r>
        <w:br/>
        <w:t>E – Engagement – Any engagement with other agencies? Are they engaging with the police? DO they have a good relationship with the police? Any history?</w:t>
      </w:r>
    </w:p>
    <w:p w:rsidR="005A21BE" w:rsidRDefault="005A21BE" w:rsidP="005A21BE">
      <w:pPr>
        <w:pStyle w:val="ListParagraph"/>
      </w:pPr>
    </w:p>
    <w:p w:rsidR="005A21BE" w:rsidRDefault="005A21BE" w:rsidP="005A21BE">
      <w:pPr>
        <w:pStyle w:val="ListParagraph"/>
        <w:numPr>
          <w:ilvl w:val="0"/>
          <w:numId w:val="3"/>
        </w:numPr>
      </w:pPr>
      <w:r>
        <w:t xml:space="preserve">A person is vulnerable if they are unable to take care of themselves or look after themselves or any dependents they may have. A vulnerable person may require more attention and extra measures to ensure they are cared for and that their needs are met. A vulnerable person may be seen as an easy target by some criminals so it is important to engage with any vulnerable people to give them the opportunity to talk about any issues they may have. A person may be vulnerable for a number of reasons such as age, disability, learning difficulties, race, </w:t>
      </w:r>
      <w:r w:rsidR="00BA271B">
        <w:t>and sexual</w:t>
      </w:r>
      <w:r>
        <w:t xml:space="preserve"> orientation.</w:t>
      </w:r>
    </w:p>
    <w:p w:rsidR="005A21BE" w:rsidRDefault="005A21BE" w:rsidP="005A21BE">
      <w:pPr>
        <w:pStyle w:val="ListParagraph"/>
      </w:pPr>
    </w:p>
    <w:p w:rsidR="00BA271B" w:rsidRDefault="005A21BE" w:rsidP="00BA271B">
      <w:pPr>
        <w:pStyle w:val="ListParagraph"/>
        <w:numPr>
          <w:ilvl w:val="0"/>
          <w:numId w:val="3"/>
        </w:numPr>
      </w:pPr>
      <w:r>
        <w:t>Anti-social behaviour is any behaviour that can cause harassment alarm or distress to any person.</w:t>
      </w:r>
      <w:r w:rsidR="00BA271B">
        <w:t xml:space="preserve"> It can also be behaviour that is a nuisance to another. This behaviour is not necessarily criminal behaviour, although it can include criminal behaviour. Anti-social behaviour usually occurs over a period of time and is not a one off incident. Anti-social behaviour can be</w:t>
      </w:r>
      <w:proofErr w:type="gramStart"/>
      <w:r w:rsidR="00BA271B">
        <w:t>:</w:t>
      </w:r>
      <w:proofErr w:type="gramEnd"/>
      <w:r w:rsidR="00BA271B">
        <w:br/>
        <w:t>Housing related – neighbour disputes, noise, litter etc. Or a particular problem with one family in a community coursing harassment, alarm and distress to the rest of the community.</w:t>
      </w:r>
      <w:r w:rsidR="00BA271B">
        <w:br/>
        <w:t xml:space="preserve">Non housing related – anti social behaviour that occurs at public places such as parks, shopping centres or city centres. </w:t>
      </w:r>
    </w:p>
    <w:p w:rsidR="00BA271B" w:rsidRDefault="00BA271B" w:rsidP="00BA271B">
      <w:pPr>
        <w:pStyle w:val="ListParagraph"/>
      </w:pPr>
    </w:p>
    <w:p w:rsidR="005A21BE" w:rsidRDefault="00BA271B" w:rsidP="00BA271B">
      <w:pPr>
        <w:pStyle w:val="ListParagraph"/>
        <w:numPr>
          <w:ilvl w:val="0"/>
          <w:numId w:val="3"/>
        </w:numPr>
      </w:pPr>
      <w:r>
        <w:t xml:space="preserve">A dispersal order can be applied for by the Police to remove a person or groups of people from a specific area for up to 48 hours. </w:t>
      </w:r>
      <w:r w:rsidR="005A21BE">
        <w:t xml:space="preserve"> </w:t>
      </w:r>
      <w:r>
        <w:t xml:space="preserve">This can be used to prevent large groups or gangs congregating outside shops or in parks etc. which may be hotspots for </w:t>
      </w:r>
      <w:proofErr w:type="spellStart"/>
      <w:r>
        <w:t>anti social</w:t>
      </w:r>
      <w:proofErr w:type="spellEnd"/>
      <w:r>
        <w:t xml:space="preserve"> behaviour.</w:t>
      </w:r>
    </w:p>
    <w:p w:rsidR="00BA271B" w:rsidRDefault="00BA271B" w:rsidP="00BA271B">
      <w:pPr>
        <w:pStyle w:val="ListParagraph"/>
      </w:pPr>
    </w:p>
    <w:p w:rsidR="00BA271B" w:rsidRDefault="00BA271B" w:rsidP="00BA271B">
      <w:pPr>
        <w:pStyle w:val="ListParagraph"/>
        <w:numPr>
          <w:ilvl w:val="0"/>
          <w:numId w:val="3"/>
        </w:numPr>
      </w:pPr>
      <w:r>
        <w:t>Routine Activity Theory is a theory which can be used in the problem solving phase of neighbourhood policing strategy in order to gain a better understanding of why a certain rime is being committed or why certain person is being victimised. The routine activity theory is a triangle model. The three points of the triangle signify different elements of the crime.</w:t>
      </w:r>
      <w:r>
        <w:br/>
        <w:t>- Likely Offender</w:t>
      </w:r>
      <w:r>
        <w:br/>
        <w:t>- Lack of a Capable Guardian</w:t>
      </w:r>
      <w:r>
        <w:br/>
        <w:t>- Suitable Target</w:t>
      </w:r>
      <w:r>
        <w:br/>
        <w:t xml:space="preserve">The theory suggests </w:t>
      </w:r>
      <w:r w:rsidR="00B11DD7">
        <w:t>that if</w:t>
      </w:r>
      <w:r>
        <w:t xml:space="preserve"> all three elements of the triangle are pre</w:t>
      </w:r>
      <w:r w:rsidR="00B11DD7">
        <w:t>sent then the chances of a crim</w:t>
      </w:r>
      <w:r>
        <w:t>e</w:t>
      </w:r>
      <w:r w:rsidR="00B11DD7">
        <w:t xml:space="preserve"> </w:t>
      </w:r>
      <w:r>
        <w:t xml:space="preserve">being committed are high. Therefore analysts can look at this model to try to </w:t>
      </w:r>
      <w:r w:rsidR="00B11DD7">
        <w:t xml:space="preserve">come up with the best way to reduce a particular crime in an area by removing one or more of the elements. </w:t>
      </w:r>
      <w:r w:rsidR="00B11DD7">
        <w:br/>
      </w:r>
    </w:p>
    <w:p w:rsidR="00B11DD7" w:rsidRDefault="00B11DD7" w:rsidP="00B11DD7">
      <w:pPr>
        <w:pStyle w:val="ListParagraph"/>
      </w:pPr>
    </w:p>
    <w:p w:rsidR="00B11DD7" w:rsidRDefault="00B11DD7" w:rsidP="00BA271B">
      <w:pPr>
        <w:pStyle w:val="ListParagraph"/>
        <w:numPr>
          <w:ilvl w:val="0"/>
          <w:numId w:val="3"/>
        </w:numPr>
      </w:pPr>
      <w:r>
        <w:t xml:space="preserve">Evidence based policing is an approach where police officers and staff create, review and use ‘best available evidence’ to implement and challenge policies, procedures and decisions. </w:t>
      </w:r>
      <w:r>
        <w:br/>
        <w:t>Evidence based policing uses researched strategies and techniques in order to target hotspots and problem areas. When using the EBP approach the ATLAS approach can be followed</w:t>
      </w:r>
      <w:proofErr w:type="gramStart"/>
      <w:r>
        <w:t>:</w:t>
      </w:r>
      <w:proofErr w:type="gramEnd"/>
      <w:r>
        <w:br/>
        <w:t>A – Ask – question procedures and policies – why do we do it this way? Would it be better to do it that way? Develop a hypothesis.</w:t>
      </w:r>
      <w:r>
        <w:br/>
        <w:t>T – Test – test your hypothesis. Put it in to practice in the real world.</w:t>
      </w:r>
      <w:r>
        <w:br/>
        <w:t>L – Learn – measure the outcomes of the test phase. Did it have the desired effect? Did it reduce the targeted level of crime?</w:t>
      </w:r>
      <w:r>
        <w:br/>
        <w:t>A – Adapt – If it didn’t work, stop the process and adapt the hypothesis. Try a different approach.</w:t>
      </w:r>
      <w:r>
        <w:br/>
        <w:t>S – Share – Share what questions you have asked, what tests you have done, what you have learnt.</w:t>
      </w:r>
      <w:r>
        <w:br/>
        <w:t>EBP gives officers access to ‘what works best’. This allows officers to better tackle crime with lim</w:t>
      </w:r>
      <w:r w:rsidR="00E720C3">
        <w:t xml:space="preserve">ited resources. If there was no evidence to back up the different techniques and strategies used by police to tackle crime, then a lot </w:t>
      </w:r>
      <w:proofErr w:type="spellStart"/>
      <w:proofErr w:type="gramStart"/>
      <w:r w:rsidR="00E720C3">
        <w:t>fo</w:t>
      </w:r>
      <w:proofErr w:type="spellEnd"/>
      <w:proofErr w:type="gramEnd"/>
      <w:r w:rsidR="00E720C3">
        <w:t xml:space="preserve"> time would need to be spent to in finding out what methods work best. EBP also gives Police better idea of the risks involved in certain incidents. There is also the possibility that some interventions used by the police have no impact or negative impacts on the level of crime so it is important these methods are shared to prevent other officers or forces from using them. </w:t>
      </w:r>
    </w:p>
    <w:p w:rsidR="00E720C3" w:rsidRDefault="00E720C3" w:rsidP="00E720C3"/>
    <w:p w:rsidR="00E720C3" w:rsidRDefault="00E720C3" w:rsidP="00E720C3">
      <w:pPr>
        <w:pStyle w:val="ListParagraph"/>
        <w:numPr>
          <w:ilvl w:val="0"/>
          <w:numId w:val="3"/>
        </w:numPr>
      </w:pPr>
      <w:r>
        <w:t>The problem solving models are:</w:t>
      </w:r>
      <w:r>
        <w:br/>
        <w:t>OSARA</w:t>
      </w:r>
      <w:r>
        <w:br/>
        <w:t xml:space="preserve">O – </w:t>
      </w:r>
      <w:proofErr w:type="spellStart"/>
      <w:r>
        <w:t>Obective</w:t>
      </w:r>
      <w:proofErr w:type="spellEnd"/>
      <w:r>
        <w:br/>
        <w:t>S – Scanning (Identify the problem)</w:t>
      </w:r>
      <w:r>
        <w:br/>
        <w:t>A – Analysis (develop deeper understanding of problem)</w:t>
      </w:r>
      <w:r>
        <w:br/>
        <w:t>R – Response (implement your response to problem)</w:t>
      </w:r>
      <w:r>
        <w:br/>
        <w:t>A – Assess (assess whether response worked)</w:t>
      </w:r>
      <w:r>
        <w:br/>
      </w:r>
      <w:r>
        <w:br/>
        <w:t>Problem Analysis Triangle</w:t>
      </w:r>
      <w:r>
        <w:br/>
        <w:t>3 points of the triangle signify 3 elements of crime</w:t>
      </w:r>
      <w:r>
        <w:br/>
        <w:t>- Location – where the crime is committed</w:t>
      </w:r>
      <w:r>
        <w:br/>
        <w:t xml:space="preserve">- offender </w:t>
      </w:r>
      <w:r>
        <w:br/>
        <w:t>- Target</w:t>
      </w:r>
      <w:r>
        <w:br/>
        <w:t>If you remove one of the elements then you can reduce the chance of crime being committed</w:t>
      </w:r>
    </w:p>
    <w:p w:rsidR="00E720C3" w:rsidRDefault="00E720C3" w:rsidP="00E720C3">
      <w:pPr>
        <w:pStyle w:val="ListParagraph"/>
      </w:pPr>
    </w:p>
    <w:p w:rsidR="00E720C3" w:rsidRDefault="00E720C3" w:rsidP="00E720C3">
      <w:pPr>
        <w:pStyle w:val="ListParagraph"/>
      </w:pPr>
      <w:r>
        <w:t>Problem Orientated Policing</w:t>
      </w:r>
      <w:r>
        <w:br/>
        <w:t>Developed by Howard Goldstein.</w:t>
      </w:r>
      <w:r>
        <w:br/>
        <w:t xml:space="preserve">Aims to tackle the underlying problem rather than responding to the problem. Aims to break down the problem and deal with it together with other agencies and the community. </w:t>
      </w:r>
    </w:p>
    <w:p w:rsidR="00E720C3" w:rsidRDefault="00E720C3" w:rsidP="00E720C3">
      <w:pPr>
        <w:pStyle w:val="ListParagraph"/>
      </w:pPr>
    </w:p>
    <w:p w:rsidR="00E720C3" w:rsidRDefault="00E720C3" w:rsidP="00E720C3">
      <w:pPr>
        <w:pStyle w:val="ListParagraph"/>
        <w:numPr>
          <w:ilvl w:val="0"/>
          <w:numId w:val="3"/>
        </w:numPr>
      </w:pPr>
      <w:r>
        <w:t xml:space="preserve">Critical incident – any incident which the effectiveness of the police is likely to be under major scrutiny from the public and the actions of the police will have a profound effect on the victim or their family. </w:t>
      </w:r>
      <w:r>
        <w:br/>
      </w:r>
      <w:r>
        <w:lastRenderedPageBreak/>
        <w:t>An incident can be declared critical only by an officer of Superintendent or above. This is to a</w:t>
      </w:r>
      <w:r w:rsidR="00DB7BD7">
        <w:t xml:space="preserve">void the possibility of falsely dealing with something that is not a critical incident, as a critical incident, as it would take up a lot of resources. </w:t>
      </w:r>
    </w:p>
    <w:p w:rsidR="00E720C3" w:rsidRDefault="00E720C3" w:rsidP="00E720C3"/>
    <w:p w:rsidR="00DB7BD7" w:rsidRDefault="00DB7BD7" w:rsidP="00E720C3">
      <w:pPr>
        <w:pStyle w:val="ListParagraph"/>
        <w:numPr>
          <w:ilvl w:val="0"/>
          <w:numId w:val="3"/>
        </w:numPr>
      </w:pPr>
      <w:r>
        <w:t xml:space="preserve">An officer may detain any person or vehicle, or anything in or on a vehicle, in any public place for the purpose of a search if they have reasonable grounds to suspect that a stolen/prohibited article, prohibited firework, bladed or sharply pointed article will be found. Any such articles may be seized by the officer. </w:t>
      </w:r>
    </w:p>
    <w:p w:rsidR="00DB7BD7" w:rsidRDefault="00DB7BD7" w:rsidP="00DB7BD7">
      <w:pPr>
        <w:pStyle w:val="ListParagraph"/>
      </w:pPr>
    </w:p>
    <w:p w:rsidR="00DB7BD7" w:rsidRDefault="00DB7BD7" w:rsidP="00DB7BD7">
      <w:pPr>
        <w:pStyle w:val="ListParagraph"/>
        <w:numPr>
          <w:ilvl w:val="0"/>
          <w:numId w:val="3"/>
        </w:numPr>
      </w:pPr>
      <w:r>
        <w:t>Grounds for the search</w:t>
      </w:r>
      <w:r>
        <w:br/>
        <w:t>Object of the search</w:t>
      </w:r>
      <w:r>
        <w:br/>
        <w:t>Warrant card shown (if not in uniform</w:t>
      </w:r>
      <w:proofErr w:type="gramStart"/>
      <w:r>
        <w:t>)</w:t>
      </w:r>
      <w:proofErr w:type="gramEnd"/>
      <w:r>
        <w:br/>
        <w:t>Identification</w:t>
      </w:r>
      <w:r>
        <w:br/>
        <w:t xml:space="preserve">What station the officer is attached to. </w:t>
      </w:r>
      <w:r>
        <w:br/>
        <w:t>Entitlement to a copy of the search (person would need to attend station to obtain this</w:t>
      </w:r>
      <w:proofErr w:type="gramStart"/>
      <w:r>
        <w:t>)</w:t>
      </w:r>
      <w:proofErr w:type="gramEnd"/>
      <w:r>
        <w:br/>
        <w:t>What legal power the search is being conducted under</w:t>
      </w:r>
      <w:r>
        <w:br/>
        <w:t>The person should be told before the search begins that they are being detained for the purpose of a search.</w:t>
      </w:r>
      <w:r>
        <w:br/>
        <w:t>The search should be recorded and a receipt provided to the subject.</w:t>
      </w:r>
    </w:p>
    <w:p w:rsidR="00DB7BD7" w:rsidRDefault="00DB7BD7" w:rsidP="00DB7BD7">
      <w:pPr>
        <w:pStyle w:val="ListParagraph"/>
      </w:pPr>
    </w:p>
    <w:p w:rsidR="00DB7BD7" w:rsidRDefault="00DB7BD7" w:rsidP="00DB7BD7">
      <w:pPr>
        <w:pStyle w:val="ListParagraph"/>
        <w:numPr>
          <w:ilvl w:val="0"/>
          <w:numId w:val="3"/>
        </w:numPr>
      </w:pPr>
      <w:r>
        <w:t>Aims of the scheme were</w:t>
      </w:r>
      <w:proofErr w:type="gramStart"/>
      <w:r>
        <w:t>:</w:t>
      </w:r>
      <w:proofErr w:type="gramEnd"/>
      <w:r>
        <w:br/>
        <w:t>- Ensure reasonable grounds were met before searches carried out.</w:t>
      </w:r>
      <w:r>
        <w:br/>
        <w:t>- Better communication between officers and subject of the search</w:t>
      </w:r>
      <w:r>
        <w:br/>
        <w:t>- All searches carried out in accordance with Code A of the PACE Codes of Practice</w:t>
      </w:r>
      <w:r>
        <w:br/>
      </w:r>
    </w:p>
    <w:p w:rsidR="00DB7BD7" w:rsidRDefault="00DB7BD7" w:rsidP="00DB7BD7">
      <w:pPr>
        <w:pStyle w:val="ListParagraph"/>
      </w:pPr>
    </w:p>
    <w:p w:rsidR="00DB7BD7" w:rsidRDefault="00DB7BD7" w:rsidP="00DB7BD7">
      <w:pPr>
        <w:pStyle w:val="ListParagraph"/>
        <w:numPr>
          <w:ilvl w:val="0"/>
          <w:numId w:val="3"/>
        </w:numPr>
      </w:pPr>
      <w:r>
        <w:t>The NIM is conducted on 3 levels to represent the different levels that crime is carried out</w:t>
      </w:r>
      <w:proofErr w:type="gramStart"/>
      <w:r>
        <w:t>:</w:t>
      </w:r>
      <w:proofErr w:type="gramEnd"/>
      <w:r>
        <w:br/>
        <w:t xml:space="preserve">Level 1 – local policing level (local BCU) – lower level crime and more serious crime. </w:t>
      </w:r>
      <w:r>
        <w:br/>
        <w:t xml:space="preserve">Level 2 - regional level </w:t>
      </w:r>
      <w:r>
        <w:br/>
        <w:t>Level 3 – National level – National crime agency. Serious and organised crime.</w:t>
      </w:r>
    </w:p>
    <w:p w:rsidR="00DB7BD7" w:rsidRDefault="00DB7BD7" w:rsidP="00DB7BD7">
      <w:pPr>
        <w:pStyle w:val="ListParagraph"/>
      </w:pPr>
    </w:p>
    <w:p w:rsidR="00E720C3" w:rsidRDefault="00DB7BD7" w:rsidP="00DB7BD7">
      <w:pPr>
        <w:pStyle w:val="ListParagraph"/>
      </w:pPr>
      <w:r>
        <w:t>Important that information flows between each level cons</w:t>
      </w:r>
      <w:bookmarkStart w:id="0" w:name="_GoBack"/>
      <w:bookmarkEnd w:id="0"/>
      <w:r>
        <w:t xml:space="preserve">tantly. </w:t>
      </w:r>
      <w:r w:rsidR="00E720C3">
        <w:br/>
      </w:r>
      <w:r w:rsidR="00E720C3">
        <w:br/>
      </w:r>
    </w:p>
    <w:p w:rsidR="00BA271B" w:rsidRDefault="00BA271B" w:rsidP="00BA271B">
      <w:pPr>
        <w:pStyle w:val="ListParagraph"/>
      </w:pPr>
    </w:p>
    <w:p w:rsidR="00BA271B" w:rsidRDefault="00BA271B" w:rsidP="00BA271B"/>
    <w:p w:rsidR="005A21BE" w:rsidRDefault="005A21BE" w:rsidP="005A21BE">
      <w:pPr>
        <w:pStyle w:val="ListParagraph"/>
      </w:pPr>
    </w:p>
    <w:p w:rsidR="004B2811" w:rsidRDefault="004268DE" w:rsidP="005A21BE">
      <w:pPr>
        <w:pStyle w:val="ListParagraph"/>
      </w:pPr>
      <w:r>
        <w:br/>
      </w:r>
      <w:r w:rsidR="005C2771">
        <w:br/>
      </w:r>
      <w:r w:rsidR="004B2811">
        <w:br/>
        <w:t xml:space="preserve"> </w:t>
      </w:r>
    </w:p>
    <w:p w:rsidR="00420080" w:rsidRDefault="00420080" w:rsidP="00420080">
      <w:pPr>
        <w:pStyle w:val="ListParagraph"/>
        <w:ind w:left="1080"/>
      </w:pPr>
    </w:p>
    <w:p w:rsidR="00244E9F" w:rsidRDefault="00244E9F"/>
    <w:sectPr w:rsidR="00244E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B17692"/>
    <w:multiLevelType w:val="hybridMultilevel"/>
    <w:tmpl w:val="A8707512"/>
    <w:lvl w:ilvl="0" w:tplc="453450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78F1C3A"/>
    <w:multiLevelType w:val="hybridMultilevel"/>
    <w:tmpl w:val="E9C00F8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2567F1"/>
    <w:multiLevelType w:val="hybridMultilevel"/>
    <w:tmpl w:val="1E480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B38"/>
    <w:rsid w:val="000A2EF7"/>
    <w:rsid w:val="00244E9F"/>
    <w:rsid w:val="00261B38"/>
    <w:rsid w:val="003E08EC"/>
    <w:rsid w:val="00420080"/>
    <w:rsid w:val="004268DE"/>
    <w:rsid w:val="004B2811"/>
    <w:rsid w:val="005A21BE"/>
    <w:rsid w:val="005C2771"/>
    <w:rsid w:val="006675FA"/>
    <w:rsid w:val="00881E33"/>
    <w:rsid w:val="009B69FD"/>
    <w:rsid w:val="00A7455D"/>
    <w:rsid w:val="00B11DD7"/>
    <w:rsid w:val="00BA271B"/>
    <w:rsid w:val="00CD29B5"/>
    <w:rsid w:val="00DB7BD7"/>
    <w:rsid w:val="00E72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B7716"/>
  <w15:chartTrackingRefBased/>
  <w15:docId w15:val="{458055C3-2972-4EB2-BF7A-6E7AD6DFE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0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6</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Rhys</dc:creator>
  <cp:keywords/>
  <dc:description/>
  <cp:lastModifiedBy>Edwards, Rhys</cp:lastModifiedBy>
  <cp:revision>6</cp:revision>
  <dcterms:created xsi:type="dcterms:W3CDTF">2020-06-23T11:32:00Z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