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C4656" w14:textId="2767F952" w:rsidR="00792BC6" w:rsidRPr="005A41A3" w:rsidRDefault="00273A37" w:rsidP="006E3FC4">
      <w:pPr>
        <w:rPr>
          <w:rFonts w:ascii="Arial" w:hAnsi="Arial" w:cs="Arial"/>
          <w:b/>
          <w:bCs/>
          <w:sz w:val="22"/>
          <w:szCs w:val="22"/>
        </w:rPr>
      </w:pPr>
      <w:r>
        <w:rPr>
          <w:rFonts w:ascii="Arial" w:hAnsi="Arial" w:cs="Arial"/>
          <w:b/>
          <w:bCs/>
          <w:sz w:val="22"/>
          <w:szCs w:val="22"/>
        </w:rPr>
        <w:t>MODULE NAME</w:t>
      </w:r>
      <w:r w:rsidR="00D844E1">
        <w:rPr>
          <w:rFonts w:ascii="Arial" w:hAnsi="Arial" w:cs="Arial"/>
          <w:b/>
          <w:bCs/>
          <w:sz w:val="22"/>
          <w:szCs w:val="22"/>
        </w:rPr>
        <w:t xml:space="preserve"> - </w:t>
      </w:r>
      <w:r w:rsidR="005857B1" w:rsidRPr="005857B1">
        <w:rPr>
          <w:rFonts w:ascii="Arial" w:hAnsi="Arial" w:cs="Arial"/>
          <w:b/>
          <w:bCs/>
          <w:sz w:val="22"/>
          <w:szCs w:val="22"/>
        </w:rPr>
        <w:t xml:space="preserve">Developing Emotional Intelligence Skills  </w:t>
      </w:r>
    </w:p>
    <w:p w14:paraId="27009F08" w14:textId="412276DA" w:rsidR="008716DB" w:rsidRDefault="00D844E1" w:rsidP="006E3FC4">
      <w:pPr>
        <w:rPr>
          <w:rFonts w:ascii="Arial" w:hAnsi="Arial" w:cs="Arial"/>
          <w:b/>
          <w:bCs/>
          <w:sz w:val="22"/>
          <w:szCs w:val="22"/>
        </w:rPr>
      </w:pPr>
      <w:r>
        <w:rPr>
          <w:rFonts w:ascii="Arial" w:hAnsi="Arial" w:cs="Arial"/>
          <w:b/>
          <w:bCs/>
          <w:sz w:val="22"/>
          <w:szCs w:val="22"/>
        </w:rPr>
        <w:t xml:space="preserve">MODULE CODE </w:t>
      </w:r>
      <w:r w:rsidR="003F5A93">
        <w:rPr>
          <w:rFonts w:ascii="Arial" w:hAnsi="Arial" w:cs="Arial"/>
          <w:b/>
          <w:bCs/>
          <w:sz w:val="22"/>
          <w:szCs w:val="22"/>
        </w:rPr>
        <w:t>-</w:t>
      </w:r>
      <w:r>
        <w:rPr>
          <w:rFonts w:ascii="Arial" w:hAnsi="Arial" w:cs="Arial"/>
          <w:b/>
          <w:bCs/>
          <w:sz w:val="22"/>
          <w:szCs w:val="22"/>
        </w:rPr>
        <w:t xml:space="preserve"> LCLM 5006</w:t>
      </w:r>
    </w:p>
    <w:p w14:paraId="62F316D3" w14:textId="14E9342F" w:rsidR="00D844E1" w:rsidRDefault="00D844E1" w:rsidP="006E3FC4">
      <w:pPr>
        <w:rPr>
          <w:rFonts w:ascii="Arial" w:hAnsi="Arial" w:cs="Arial"/>
          <w:b/>
          <w:bCs/>
          <w:sz w:val="22"/>
          <w:szCs w:val="22"/>
        </w:rPr>
      </w:pPr>
      <w:r>
        <w:rPr>
          <w:rFonts w:ascii="Arial" w:hAnsi="Arial" w:cs="Arial"/>
          <w:b/>
          <w:bCs/>
          <w:sz w:val="22"/>
          <w:szCs w:val="22"/>
        </w:rPr>
        <w:t xml:space="preserve">STUDENT NAME </w:t>
      </w:r>
      <w:r w:rsidR="00AA6563">
        <w:rPr>
          <w:rFonts w:ascii="Arial" w:hAnsi="Arial" w:cs="Arial"/>
          <w:b/>
          <w:bCs/>
          <w:sz w:val="22"/>
          <w:szCs w:val="22"/>
        </w:rPr>
        <w:t>-</w:t>
      </w:r>
      <w:r w:rsidR="003F5A93">
        <w:rPr>
          <w:rFonts w:ascii="Arial" w:hAnsi="Arial" w:cs="Arial"/>
          <w:b/>
          <w:bCs/>
          <w:sz w:val="22"/>
          <w:szCs w:val="22"/>
        </w:rPr>
        <w:t xml:space="preserve"> </w:t>
      </w:r>
      <w:r>
        <w:rPr>
          <w:rFonts w:ascii="Arial" w:hAnsi="Arial" w:cs="Arial"/>
          <w:b/>
          <w:bCs/>
          <w:sz w:val="22"/>
          <w:szCs w:val="22"/>
        </w:rPr>
        <w:t xml:space="preserve">MUHAMMAD ASIM </w:t>
      </w:r>
      <w:proofErr w:type="gramStart"/>
      <w:r>
        <w:rPr>
          <w:rFonts w:ascii="Arial" w:hAnsi="Arial" w:cs="Arial"/>
          <w:b/>
          <w:bCs/>
          <w:sz w:val="22"/>
          <w:szCs w:val="22"/>
        </w:rPr>
        <w:t>MAJEED</w:t>
      </w:r>
      <w:r w:rsidR="00023F21">
        <w:rPr>
          <w:rFonts w:ascii="Arial" w:hAnsi="Arial" w:cs="Arial"/>
          <w:b/>
          <w:bCs/>
          <w:sz w:val="22"/>
          <w:szCs w:val="22"/>
        </w:rPr>
        <w:t>.(</w:t>
      </w:r>
      <w:proofErr w:type="gramEnd"/>
      <w:r w:rsidR="00B07A40">
        <w:rPr>
          <w:rFonts w:ascii="Arial" w:hAnsi="Arial" w:cs="Arial"/>
          <w:b/>
          <w:bCs/>
          <w:sz w:val="22"/>
          <w:szCs w:val="22"/>
        </w:rPr>
        <w:t>2319372</w:t>
      </w:r>
      <w:r w:rsidR="00023F21">
        <w:rPr>
          <w:rFonts w:ascii="Arial" w:hAnsi="Arial" w:cs="Arial"/>
          <w:b/>
          <w:bCs/>
          <w:sz w:val="22"/>
          <w:szCs w:val="22"/>
        </w:rPr>
        <w:t>)</w:t>
      </w:r>
    </w:p>
    <w:p w14:paraId="0C9FA62A" w14:textId="0160A75E" w:rsidR="00B07A40" w:rsidRPr="005A41A3" w:rsidRDefault="00AA6563" w:rsidP="006E3FC4">
      <w:pPr>
        <w:rPr>
          <w:rFonts w:ascii="Arial" w:hAnsi="Arial" w:cs="Arial"/>
          <w:b/>
          <w:bCs/>
          <w:sz w:val="22"/>
          <w:szCs w:val="22"/>
        </w:rPr>
      </w:pPr>
      <w:r>
        <w:rPr>
          <w:rFonts w:ascii="Arial" w:hAnsi="Arial" w:cs="Arial"/>
          <w:b/>
          <w:bCs/>
          <w:sz w:val="22"/>
          <w:szCs w:val="22"/>
        </w:rPr>
        <w:t>LECTURER</w:t>
      </w:r>
      <w:r w:rsidR="00AA50EC">
        <w:rPr>
          <w:rFonts w:ascii="Arial" w:hAnsi="Arial" w:cs="Arial"/>
          <w:b/>
          <w:bCs/>
          <w:sz w:val="22"/>
          <w:szCs w:val="22"/>
        </w:rPr>
        <w:t xml:space="preserve"> NAME </w:t>
      </w:r>
      <w:r>
        <w:rPr>
          <w:rFonts w:ascii="Arial" w:hAnsi="Arial" w:cs="Arial"/>
          <w:b/>
          <w:bCs/>
          <w:sz w:val="22"/>
          <w:szCs w:val="22"/>
        </w:rPr>
        <w:t>-</w:t>
      </w:r>
      <w:r w:rsidR="00AA50EC">
        <w:rPr>
          <w:rFonts w:ascii="Arial" w:hAnsi="Arial" w:cs="Arial"/>
          <w:b/>
          <w:bCs/>
          <w:sz w:val="22"/>
          <w:szCs w:val="22"/>
        </w:rPr>
        <w:t xml:space="preserve"> </w:t>
      </w:r>
      <w:r w:rsidRPr="00AA6563">
        <w:rPr>
          <w:rFonts w:ascii="Arial" w:hAnsi="Arial" w:cs="Arial"/>
          <w:b/>
          <w:bCs/>
          <w:sz w:val="22"/>
          <w:szCs w:val="22"/>
        </w:rPr>
        <w:t xml:space="preserve">Nishi </w:t>
      </w:r>
      <w:proofErr w:type="gramStart"/>
      <w:r w:rsidRPr="00AA6563">
        <w:rPr>
          <w:rFonts w:ascii="Arial" w:hAnsi="Arial" w:cs="Arial"/>
          <w:b/>
          <w:bCs/>
          <w:sz w:val="22"/>
          <w:szCs w:val="22"/>
        </w:rPr>
        <w:t xml:space="preserve">Ramsurrun </w:t>
      </w:r>
      <w:r>
        <w:rPr>
          <w:rFonts w:ascii="Arial" w:hAnsi="Arial" w:cs="Arial"/>
          <w:b/>
          <w:bCs/>
          <w:sz w:val="22"/>
          <w:szCs w:val="22"/>
        </w:rPr>
        <w:t>.</w:t>
      </w:r>
      <w:proofErr w:type="gramEnd"/>
    </w:p>
    <w:p w14:paraId="57CBFB84" w14:textId="7498DA6E" w:rsidR="006E3FC4" w:rsidRDefault="007679F6" w:rsidP="006E3FC4">
      <w:pPr>
        <w:rPr>
          <w:rFonts w:ascii="Arial" w:hAnsi="Arial" w:cs="Arial"/>
          <w:b/>
          <w:bCs/>
          <w:sz w:val="22"/>
          <w:szCs w:val="22"/>
        </w:rPr>
      </w:pPr>
      <w:r w:rsidRPr="005A41A3">
        <w:rPr>
          <w:rFonts w:ascii="Arial" w:hAnsi="Arial" w:cs="Arial"/>
          <w:b/>
          <w:bCs/>
          <w:sz w:val="22"/>
          <w:szCs w:val="22"/>
        </w:rPr>
        <w:t>Task 1-</w:t>
      </w:r>
      <w:r w:rsidR="006E3FC4" w:rsidRPr="005A41A3">
        <w:rPr>
          <w:rFonts w:ascii="Arial" w:hAnsi="Arial" w:cs="Arial"/>
          <w:b/>
          <w:bCs/>
          <w:sz w:val="22"/>
          <w:szCs w:val="22"/>
        </w:rPr>
        <w:t xml:space="preserve"> Emotional Intelligence in the Workplace</w:t>
      </w:r>
    </w:p>
    <w:p w14:paraId="5D0070BD" w14:textId="77777777" w:rsidR="003F5A93" w:rsidRPr="005A41A3" w:rsidRDefault="003F5A93" w:rsidP="006E3FC4">
      <w:pPr>
        <w:rPr>
          <w:rFonts w:ascii="Arial" w:hAnsi="Arial" w:cs="Arial"/>
          <w:b/>
          <w:bCs/>
          <w:sz w:val="22"/>
          <w:szCs w:val="22"/>
        </w:rPr>
      </w:pPr>
    </w:p>
    <w:p w14:paraId="1AA7CA51" w14:textId="084A5B5D" w:rsidR="006E3FC4" w:rsidRPr="005A41A3" w:rsidRDefault="006E3FC4" w:rsidP="006E3FC4">
      <w:pPr>
        <w:rPr>
          <w:rFonts w:ascii="Arial" w:hAnsi="Arial" w:cs="Arial"/>
          <w:b/>
          <w:bCs/>
          <w:sz w:val="22"/>
          <w:szCs w:val="22"/>
        </w:rPr>
      </w:pPr>
      <w:r w:rsidRPr="005A41A3">
        <w:rPr>
          <w:rFonts w:ascii="Arial" w:hAnsi="Arial" w:cs="Arial"/>
          <w:b/>
          <w:bCs/>
          <w:sz w:val="22"/>
          <w:szCs w:val="22"/>
        </w:rPr>
        <w:t>1. Introduction</w:t>
      </w:r>
    </w:p>
    <w:p w14:paraId="2D94294A" w14:textId="65869777" w:rsidR="006E3FC4" w:rsidRPr="005A41A3" w:rsidRDefault="006E3FC4" w:rsidP="006E3FC4">
      <w:pPr>
        <w:rPr>
          <w:rFonts w:ascii="Arial" w:hAnsi="Arial" w:cs="Arial"/>
          <w:sz w:val="22"/>
          <w:szCs w:val="22"/>
        </w:rPr>
      </w:pPr>
      <w:r w:rsidRPr="005A41A3">
        <w:rPr>
          <w:rFonts w:ascii="Arial" w:hAnsi="Arial" w:cs="Arial"/>
          <w:sz w:val="22"/>
          <w:szCs w:val="22"/>
        </w:rPr>
        <w:t xml:space="preserve">In today's </w:t>
      </w:r>
      <w:proofErr w:type="spellStart"/>
      <w:proofErr w:type="gramStart"/>
      <w:r w:rsidRPr="005A41A3">
        <w:rPr>
          <w:rFonts w:ascii="Arial" w:hAnsi="Arial" w:cs="Arial"/>
          <w:sz w:val="22"/>
          <w:szCs w:val="22"/>
        </w:rPr>
        <w:t>organisations,employees</w:t>
      </w:r>
      <w:proofErr w:type="spellEnd"/>
      <w:proofErr w:type="gramEnd"/>
      <w:r w:rsidRPr="005A41A3">
        <w:rPr>
          <w:rFonts w:ascii="Arial" w:hAnsi="Arial" w:cs="Arial"/>
          <w:sz w:val="22"/>
          <w:szCs w:val="22"/>
        </w:rPr>
        <w:t xml:space="preserve"> are expected to possess more than technical knowledge and professional qualifications. They are also required to communicate effectively, work </w:t>
      </w:r>
      <w:proofErr w:type="spellStart"/>
      <w:r w:rsidRPr="005A41A3">
        <w:rPr>
          <w:rFonts w:ascii="Arial" w:hAnsi="Arial" w:cs="Arial"/>
          <w:sz w:val="22"/>
          <w:szCs w:val="22"/>
        </w:rPr>
        <w:t>collaboratively,manage</w:t>
      </w:r>
      <w:proofErr w:type="spellEnd"/>
      <w:r w:rsidRPr="005A41A3">
        <w:rPr>
          <w:rFonts w:ascii="Arial" w:hAnsi="Arial" w:cs="Arial"/>
          <w:sz w:val="22"/>
          <w:szCs w:val="22"/>
        </w:rPr>
        <w:t xml:space="preserve"> workplace pressures and build positive relationships with colleagues from different </w:t>
      </w:r>
      <w:proofErr w:type="spellStart"/>
      <w:r w:rsidRPr="005A41A3">
        <w:rPr>
          <w:rFonts w:ascii="Arial" w:hAnsi="Arial" w:cs="Arial"/>
          <w:sz w:val="22"/>
          <w:szCs w:val="22"/>
        </w:rPr>
        <w:t>backgrounds.As</w:t>
      </w:r>
      <w:proofErr w:type="spellEnd"/>
      <w:r w:rsidRPr="005A41A3">
        <w:rPr>
          <w:rFonts w:ascii="Arial" w:hAnsi="Arial" w:cs="Arial"/>
          <w:sz w:val="22"/>
          <w:szCs w:val="22"/>
        </w:rPr>
        <w:t xml:space="preserve"> organisations become increasingly diverse and fast-paced, emotional intelligence (EI) has become an essential factor in improving both individual and organisational </w:t>
      </w:r>
      <w:proofErr w:type="spellStart"/>
      <w:r w:rsidRPr="005A41A3">
        <w:rPr>
          <w:rFonts w:ascii="Arial" w:hAnsi="Arial" w:cs="Arial"/>
          <w:sz w:val="22"/>
          <w:szCs w:val="22"/>
        </w:rPr>
        <w:t>performance.Emotional</w:t>
      </w:r>
      <w:proofErr w:type="spellEnd"/>
      <w:r w:rsidRPr="005A41A3">
        <w:rPr>
          <w:rFonts w:ascii="Arial" w:hAnsi="Arial" w:cs="Arial"/>
          <w:sz w:val="22"/>
          <w:szCs w:val="22"/>
        </w:rPr>
        <w:t xml:space="preserve"> intelligence refers to the ability to recognise, understand and manage one's own emotions while also recognising and influencing the emotions of others (Goleman,1995).Employees with high emotional intelligence are generally more capable of dealing with workplace stress, resolving conflict and maintaining productive working </w:t>
      </w:r>
      <w:proofErr w:type="spellStart"/>
      <w:r w:rsidRPr="005A41A3">
        <w:rPr>
          <w:rFonts w:ascii="Arial" w:hAnsi="Arial" w:cs="Arial"/>
          <w:sz w:val="22"/>
          <w:szCs w:val="22"/>
        </w:rPr>
        <w:t>relationships</w:t>
      </w:r>
      <w:r w:rsidR="00992790" w:rsidRPr="005A41A3">
        <w:rPr>
          <w:rFonts w:ascii="Arial" w:hAnsi="Arial" w:cs="Arial"/>
          <w:sz w:val="22"/>
          <w:szCs w:val="22"/>
        </w:rPr>
        <w:t>.</w:t>
      </w:r>
      <w:r w:rsidRPr="005A41A3">
        <w:rPr>
          <w:rFonts w:ascii="Arial" w:hAnsi="Arial" w:cs="Arial"/>
          <w:sz w:val="22"/>
          <w:szCs w:val="22"/>
        </w:rPr>
        <w:t>Alongside</w:t>
      </w:r>
      <w:proofErr w:type="spellEnd"/>
      <w:r w:rsidRPr="005A41A3">
        <w:rPr>
          <w:rFonts w:ascii="Arial" w:hAnsi="Arial" w:cs="Arial"/>
          <w:sz w:val="22"/>
          <w:szCs w:val="22"/>
        </w:rPr>
        <w:t xml:space="preserve"> emotional </w:t>
      </w:r>
      <w:proofErr w:type="spellStart"/>
      <w:r w:rsidRPr="005A41A3">
        <w:rPr>
          <w:rFonts w:ascii="Arial" w:hAnsi="Arial" w:cs="Arial"/>
          <w:sz w:val="22"/>
          <w:szCs w:val="22"/>
        </w:rPr>
        <w:t>intelligence,mindfulness</w:t>
      </w:r>
      <w:proofErr w:type="spellEnd"/>
      <w:r w:rsidRPr="005A41A3">
        <w:rPr>
          <w:rFonts w:ascii="Arial" w:hAnsi="Arial" w:cs="Arial"/>
          <w:sz w:val="22"/>
          <w:szCs w:val="22"/>
        </w:rPr>
        <w:t xml:space="preserve"> has gained increasing attention within organisations because it encourages individuals to remain focused on the present moment without becoming overwhelmed by emotions or external </w:t>
      </w:r>
      <w:proofErr w:type="spellStart"/>
      <w:r w:rsidRPr="005A41A3">
        <w:rPr>
          <w:rFonts w:ascii="Arial" w:hAnsi="Arial" w:cs="Arial"/>
          <w:sz w:val="22"/>
          <w:szCs w:val="22"/>
        </w:rPr>
        <w:t>pressures.When</w:t>
      </w:r>
      <w:proofErr w:type="spellEnd"/>
      <w:r w:rsidRPr="005A41A3">
        <w:rPr>
          <w:rFonts w:ascii="Arial" w:hAnsi="Arial" w:cs="Arial"/>
          <w:sz w:val="22"/>
          <w:szCs w:val="22"/>
        </w:rPr>
        <w:t xml:space="preserve"> combined, emotional intelligence and mindfulness can improve </w:t>
      </w:r>
      <w:proofErr w:type="spellStart"/>
      <w:r w:rsidRPr="005A41A3">
        <w:rPr>
          <w:rFonts w:ascii="Arial" w:hAnsi="Arial" w:cs="Arial"/>
          <w:sz w:val="22"/>
          <w:szCs w:val="22"/>
        </w:rPr>
        <w:t>communication,strengthen</w:t>
      </w:r>
      <w:proofErr w:type="spellEnd"/>
      <w:r w:rsidRPr="005A41A3">
        <w:rPr>
          <w:rFonts w:ascii="Arial" w:hAnsi="Arial" w:cs="Arial"/>
          <w:sz w:val="22"/>
          <w:szCs w:val="22"/>
        </w:rPr>
        <w:t xml:space="preserve"> leadership and contribute to a psychologically safe workplace where employees feel respected and valued.</w:t>
      </w:r>
    </w:p>
    <w:p w14:paraId="40E36519" w14:textId="372A019B" w:rsidR="006E3FC4" w:rsidRPr="005A41A3" w:rsidRDefault="006E3FC4" w:rsidP="006E3FC4">
      <w:pPr>
        <w:rPr>
          <w:rFonts w:ascii="Arial" w:hAnsi="Arial" w:cs="Arial"/>
          <w:b/>
          <w:bCs/>
          <w:sz w:val="22"/>
          <w:szCs w:val="22"/>
        </w:rPr>
      </w:pPr>
      <w:r w:rsidRPr="005A41A3">
        <w:rPr>
          <w:rFonts w:ascii="Arial" w:hAnsi="Arial" w:cs="Arial"/>
          <w:b/>
          <w:bCs/>
          <w:sz w:val="22"/>
          <w:szCs w:val="22"/>
        </w:rPr>
        <w:t>2. Understanding Emotional Intelligence</w:t>
      </w:r>
    </w:p>
    <w:p w14:paraId="1583D8AD" w14:textId="0B8635BD" w:rsidR="006E3FC4" w:rsidRPr="005A41A3" w:rsidRDefault="006E3FC4" w:rsidP="006E3FC4">
      <w:pPr>
        <w:rPr>
          <w:rFonts w:ascii="Arial" w:hAnsi="Arial" w:cs="Arial"/>
          <w:sz w:val="22"/>
          <w:szCs w:val="22"/>
        </w:rPr>
      </w:pPr>
      <w:r w:rsidRPr="005A41A3">
        <w:rPr>
          <w:rFonts w:ascii="Arial" w:hAnsi="Arial" w:cs="Arial"/>
          <w:sz w:val="22"/>
          <w:szCs w:val="22"/>
        </w:rPr>
        <w:t xml:space="preserve">Although emotional intelligence has become one of the most discussed concepts in </w:t>
      </w:r>
      <w:proofErr w:type="spellStart"/>
      <w:proofErr w:type="gramStart"/>
      <w:r w:rsidRPr="005A41A3">
        <w:rPr>
          <w:rFonts w:ascii="Arial" w:hAnsi="Arial" w:cs="Arial"/>
          <w:sz w:val="22"/>
          <w:szCs w:val="22"/>
        </w:rPr>
        <w:t>management,there</w:t>
      </w:r>
      <w:proofErr w:type="spellEnd"/>
      <w:proofErr w:type="gramEnd"/>
      <w:r w:rsidRPr="005A41A3">
        <w:rPr>
          <w:rFonts w:ascii="Arial" w:hAnsi="Arial" w:cs="Arial"/>
          <w:sz w:val="22"/>
          <w:szCs w:val="22"/>
        </w:rPr>
        <w:t xml:space="preserve"> is still debate about its exact </w:t>
      </w:r>
      <w:proofErr w:type="spellStart"/>
      <w:proofErr w:type="gramStart"/>
      <w:r w:rsidRPr="005A41A3">
        <w:rPr>
          <w:rFonts w:ascii="Arial" w:hAnsi="Arial" w:cs="Arial"/>
          <w:sz w:val="22"/>
          <w:szCs w:val="22"/>
        </w:rPr>
        <w:t>meaning.Different</w:t>
      </w:r>
      <w:proofErr w:type="spellEnd"/>
      <w:proofErr w:type="gramEnd"/>
      <w:r w:rsidRPr="005A41A3">
        <w:rPr>
          <w:rFonts w:ascii="Arial" w:hAnsi="Arial" w:cs="Arial"/>
          <w:sz w:val="22"/>
          <w:szCs w:val="22"/>
        </w:rPr>
        <w:t xml:space="preserve"> researchers have approached emotional intelligence from different </w:t>
      </w:r>
      <w:proofErr w:type="spellStart"/>
      <w:proofErr w:type="gramStart"/>
      <w:r w:rsidRPr="005A41A3">
        <w:rPr>
          <w:rFonts w:ascii="Arial" w:hAnsi="Arial" w:cs="Arial"/>
          <w:sz w:val="22"/>
          <w:szCs w:val="22"/>
        </w:rPr>
        <w:t>perspectives,resulting</w:t>
      </w:r>
      <w:proofErr w:type="spellEnd"/>
      <w:proofErr w:type="gramEnd"/>
      <w:r w:rsidRPr="005A41A3">
        <w:rPr>
          <w:rFonts w:ascii="Arial" w:hAnsi="Arial" w:cs="Arial"/>
          <w:sz w:val="22"/>
          <w:szCs w:val="22"/>
        </w:rPr>
        <w:t xml:space="preserve"> in several influential models.</w:t>
      </w:r>
    </w:p>
    <w:p w14:paraId="19F19664" w14:textId="2B31DE8A" w:rsidR="006E3FC4" w:rsidRPr="005A41A3" w:rsidRDefault="006E3FC4" w:rsidP="006E3FC4">
      <w:pPr>
        <w:rPr>
          <w:rFonts w:ascii="Arial" w:hAnsi="Arial" w:cs="Arial"/>
          <w:sz w:val="22"/>
          <w:szCs w:val="22"/>
        </w:rPr>
      </w:pPr>
      <w:r w:rsidRPr="005A41A3">
        <w:rPr>
          <w:rFonts w:ascii="Arial" w:hAnsi="Arial" w:cs="Arial"/>
          <w:sz w:val="22"/>
          <w:szCs w:val="22"/>
        </w:rPr>
        <w:t>Mayer and Salovey (1997) define emotional intelligence as the ability to perceive, understand, use and regulate emotions effectively. Unlike traditional intelligence, which focuses on reasoning and problem-solving, their model suggests that emotions themselves provide valuable information that can improve judgement and behaviour. This approach views emotional intelligence as a genuine form of intelligence that can be measured through cognitive ability tests.</w:t>
      </w:r>
    </w:p>
    <w:p w14:paraId="58190A35" w14:textId="3F185BF6" w:rsidR="006E3FC4" w:rsidRPr="005A41A3" w:rsidRDefault="006E3FC4" w:rsidP="006E3FC4">
      <w:pPr>
        <w:rPr>
          <w:rFonts w:ascii="Arial" w:hAnsi="Arial" w:cs="Arial"/>
          <w:sz w:val="22"/>
          <w:szCs w:val="22"/>
        </w:rPr>
      </w:pPr>
      <w:r w:rsidRPr="005A41A3">
        <w:rPr>
          <w:rFonts w:ascii="Arial" w:hAnsi="Arial" w:cs="Arial"/>
          <w:sz w:val="22"/>
          <w:szCs w:val="22"/>
        </w:rPr>
        <w:t xml:space="preserve">Bar-On (1997) takes an even broader approach by describing emotional intelligence as a combination of emotional and social competencies that help individuals cope with environmental </w:t>
      </w:r>
      <w:proofErr w:type="spellStart"/>
      <w:proofErr w:type="gramStart"/>
      <w:r w:rsidRPr="005A41A3">
        <w:rPr>
          <w:rFonts w:ascii="Arial" w:hAnsi="Arial" w:cs="Arial"/>
          <w:sz w:val="22"/>
          <w:szCs w:val="22"/>
        </w:rPr>
        <w:t>demands.His</w:t>
      </w:r>
      <w:proofErr w:type="spellEnd"/>
      <w:proofErr w:type="gramEnd"/>
      <w:r w:rsidRPr="005A41A3">
        <w:rPr>
          <w:rFonts w:ascii="Arial" w:hAnsi="Arial" w:cs="Arial"/>
          <w:sz w:val="22"/>
          <w:szCs w:val="22"/>
        </w:rPr>
        <w:t xml:space="preserve"> model includes emotional awareness alongside adaptability, stress management and </w:t>
      </w:r>
      <w:proofErr w:type="spellStart"/>
      <w:proofErr w:type="gramStart"/>
      <w:r w:rsidRPr="005A41A3">
        <w:rPr>
          <w:rFonts w:ascii="Arial" w:hAnsi="Arial" w:cs="Arial"/>
          <w:sz w:val="22"/>
          <w:szCs w:val="22"/>
        </w:rPr>
        <w:t>optimism,suggesting</w:t>
      </w:r>
      <w:proofErr w:type="spellEnd"/>
      <w:proofErr w:type="gramEnd"/>
      <w:r w:rsidRPr="005A41A3">
        <w:rPr>
          <w:rFonts w:ascii="Arial" w:hAnsi="Arial" w:cs="Arial"/>
          <w:sz w:val="22"/>
          <w:szCs w:val="22"/>
        </w:rPr>
        <w:t xml:space="preserve"> that emotional intelligence also influences overall psychological well-being.</w:t>
      </w:r>
    </w:p>
    <w:p w14:paraId="07850D3B" w14:textId="77777777" w:rsidR="006E3FC4" w:rsidRPr="005A41A3" w:rsidRDefault="006E3FC4" w:rsidP="006E3FC4">
      <w:pPr>
        <w:rPr>
          <w:rFonts w:ascii="Arial" w:hAnsi="Arial" w:cs="Arial"/>
          <w:b/>
          <w:bCs/>
          <w:sz w:val="22"/>
          <w:szCs w:val="22"/>
        </w:rPr>
      </w:pPr>
      <w:r w:rsidRPr="005A41A3">
        <w:rPr>
          <w:rFonts w:ascii="Arial" w:hAnsi="Arial" w:cs="Arial"/>
          <w:b/>
          <w:bCs/>
          <w:sz w:val="22"/>
          <w:szCs w:val="22"/>
        </w:rPr>
        <w:t>3. Emotional Intelligence Models</w:t>
      </w:r>
    </w:p>
    <w:p w14:paraId="7C7D518F" w14:textId="2A66B22F" w:rsidR="006E3FC4" w:rsidRPr="005A41A3" w:rsidRDefault="006E3FC4" w:rsidP="006E3FC4">
      <w:pPr>
        <w:rPr>
          <w:rFonts w:ascii="Arial" w:hAnsi="Arial" w:cs="Arial"/>
          <w:b/>
          <w:bCs/>
          <w:sz w:val="22"/>
          <w:szCs w:val="22"/>
        </w:rPr>
      </w:pPr>
      <w:r w:rsidRPr="005A41A3">
        <w:rPr>
          <w:rFonts w:ascii="Arial" w:hAnsi="Arial" w:cs="Arial"/>
          <w:b/>
          <w:bCs/>
          <w:sz w:val="22"/>
          <w:szCs w:val="22"/>
        </w:rPr>
        <w:t>3.1 Goleman's Emotional Intelligence Framework</w:t>
      </w:r>
    </w:p>
    <w:p w14:paraId="44D25C39" w14:textId="6EFE0100" w:rsidR="006E3FC4" w:rsidRPr="005A41A3" w:rsidRDefault="006E3FC4" w:rsidP="006E3FC4">
      <w:pPr>
        <w:rPr>
          <w:rFonts w:ascii="Arial" w:hAnsi="Arial" w:cs="Arial"/>
          <w:sz w:val="22"/>
          <w:szCs w:val="22"/>
        </w:rPr>
      </w:pPr>
      <w:r w:rsidRPr="005A41A3">
        <w:rPr>
          <w:rFonts w:ascii="Arial" w:hAnsi="Arial" w:cs="Arial"/>
          <w:sz w:val="22"/>
          <w:szCs w:val="22"/>
        </w:rPr>
        <w:lastRenderedPageBreak/>
        <w:t>Daniel Goleman's framework remains one of the most influential models used within organisations. It consists of five interconnected components: self-</w:t>
      </w:r>
      <w:proofErr w:type="gramStart"/>
      <w:r w:rsidRPr="005A41A3">
        <w:rPr>
          <w:rFonts w:ascii="Arial" w:hAnsi="Arial" w:cs="Arial"/>
          <w:sz w:val="22"/>
          <w:szCs w:val="22"/>
        </w:rPr>
        <w:t>awareness,</w:t>
      </w:r>
      <w:proofErr w:type="spellStart"/>
      <w:r w:rsidRPr="005A41A3">
        <w:rPr>
          <w:rFonts w:ascii="Arial" w:hAnsi="Arial" w:cs="Arial"/>
          <w:sz w:val="22"/>
          <w:szCs w:val="22"/>
        </w:rPr>
        <w:t>self</w:t>
      </w:r>
      <w:proofErr w:type="gramEnd"/>
      <w:r w:rsidR="00A54888">
        <w:rPr>
          <w:rFonts w:ascii="Arial" w:hAnsi="Arial" w:cs="Arial"/>
          <w:sz w:val="22"/>
          <w:szCs w:val="22"/>
        </w:rPr>
        <w:t xml:space="preserve"> </w:t>
      </w:r>
      <w:r w:rsidRPr="005A41A3">
        <w:rPr>
          <w:rFonts w:ascii="Arial" w:hAnsi="Arial" w:cs="Arial"/>
          <w:sz w:val="22"/>
          <w:szCs w:val="22"/>
        </w:rPr>
        <w:t>regulation</w:t>
      </w:r>
      <w:proofErr w:type="spellEnd"/>
      <w:r w:rsidRPr="005A41A3">
        <w:rPr>
          <w:rFonts w:ascii="Arial" w:hAnsi="Arial" w:cs="Arial"/>
          <w:sz w:val="22"/>
          <w:szCs w:val="22"/>
        </w:rPr>
        <w:t xml:space="preserve">, motivation, empathy and social skills (Goleman, 1998). Together, these competencies enable employees to understand their </w:t>
      </w:r>
      <w:proofErr w:type="spellStart"/>
      <w:proofErr w:type="gramStart"/>
      <w:r w:rsidRPr="005A41A3">
        <w:rPr>
          <w:rFonts w:ascii="Arial" w:hAnsi="Arial" w:cs="Arial"/>
          <w:sz w:val="22"/>
          <w:szCs w:val="22"/>
        </w:rPr>
        <w:t>emotions,manage</w:t>
      </w:r>
      <w:proofErr w:type="spellEnd"/>
      <w:proofErr w:type="gramEnd"/>
      <w:r w:rsidRPr="005A41A3">
        <w:rPr>
          <w:rFonts w:ascii="Arial" w:hAnsi="Arial" w:cs="Arial"/>
          <w:sz w:val="22"/>
          <w:szCs w:val="22"/>
        </w:rPr>
        <w:t xml:space="preserve"> their reactions and build effective relationships with colleagues.</w:t>
      </w:r>
    </w:p>
    <w:p w14:paraId="207110BF" w14:textId="04943B6C" w:rsidR="006E3FC4" w:rsidRPr="005A41A3" w:rsidRDefault="006E3FC4" w:rsidP="007D4E63">
      <w:pPr>
        <w:rPr>
          <w:rFonts w:ascii="Arial" w:hAnsi="Arial" w:cs="Arial"/>
          <w:sz w:val="22"/>
          <w:szCs w:val="22"/>
        </w:rPr>
      </w:pPr>
      <w:proofErr w:type="spellStart"/>
      <w:r w:rsidRPr="005A41A3">
        <w:rPr>
          <w:rFonts w:ascii="Arial" w:hAnsi="Arial" w:cs="Arial"/>
          <w:sz w:val="22"/>
          <w:szCs w:val="22"/>
        </w:rPr>
        <w:t>Self</w:t>
      </w:r>
      <w:r w:rsidR="005B0C80">
        <w:rPr>
          <w:rFonts w:ascii="Arial" w:hAnsi="Arial" w:cs="Arial"/>
          <w:sz w:val="22"/>
          <w:szCs w:val="22"/>
        </w:rPr>
        <w:t xml:space="preserve"> </w:t>
      </w:r>
      <w:r w:rsidRPr="005A41A3">
        <w:rPr>
          <w:rFonts w:ascii="Arial" w:hAnsi="Arial" w:cs="Arial"/>
          <w:sz w:val="22"/>
          <w:szCs w:val="22"/>
        </w:rPr>
        <w:t>awareness</w:t>
      </w:r>
      <w:proofErr w:type="spellEnd"/>
      <w:r w:rsidRPr="005A41A3">
        <w:rPr>
          <w:rFonts w:ascii="Arial" w:hAnsi="Arial" w:cs="Arial"/>
          <w:sz w:val="22"/>
          <w:szCs w:val="22"/>
        </w:rPr>
        <w:t xml:space="preserve"> allows employees to recognise how their emotions influence behaviour. For </w:t>
      </w:r>
      <w:proofErr w:type="spellStart"/>
      <w:proofErr w:type="gramStart"/>
      <w:r w:rsidRPr="005A41A3">
        <w:rPr>
          <w:rFonts w:ascii="Arial" w:hAnsi="Arial" w:cs="Arial"/>
          <w:sz w:val="22"/>
          <w:szCs w:val="22"/>
        </w:rPr>
        <w:t>example,a</w:t>
      </w:r>
      <w:proofErr w:type="spellEnd"/>
      <w:proofErr w:type="gramEnd"/>
      <w:r w:rsidRPr="005A41A3">
        <w:rPr>
          <w:rFonts w:ascii="Arial" w:hAnsi="Arial" w:cs="Arial"/>
          <w:sz w:val="22"/>
          <w:szCs w:val="22"/>
        </w:rPr>
        <w:t xml:space="preserve"> manager who realises that stress is affecting their judgement is more likely to pause before making important decisions. Self-regulation enables individuals to control impulsive reactions, reducing the likelihood of conflict in high-pressure </w:t>
      </w:r>
      <w:proofErr w:type="spellStart"/>
      <w:proofErr w:type="gramStart"/>
      <w:r w:rsidRPr="005A41A3">
        <w:rPr>
          <w:rFonts w:ascii="Arial" w:hAnsi="Arial" w:cs="Arial"/>
          <w:sz w:val="22"/>
          <w:szCs w:val="22"/>
        </w:rPr>
        <w:t>situations.Motivation</w:t>
      </w:r>
      <w:proofErr w:type="spellEnd"/>
      <w:proofErr w:type="gramEnd"/>
      <w:r w:rsidRPr="005A41A3">
        <w:rPr>
          <w:rFonts w:ascii="Arial" w:hAnsi="Arial" w:cs="Arial"/>
          <w:sz w:val="22"/>
          <w:szCs w:val="22"/>
        </w:rPr>
        <w:t xml:space="preserve"> encourages employees to remain committed to organisational goals despite </w:t>
      </w:r>
      <w:proofErr w:type="spellStart"/>
      <w:proofErr w:type="gramStart"/>
      <w:r w:rsidRPr="005A41A3">
        <w:rPr>
          <w:rFonts w:ascii="Arial" w:hAnsi="Arial" w:cs="Arial"/>
          <w:sz w:val="22"/>
          <w:szCs w:val="22"/>
        </w:rPr>
        <w:t>setbacks,while</w:t>
      </w:r>
      <w:proofErr w:type="spellEnd"/>
      <w:proofErr w:type="gramEnd"/>
      <w:r w:rsidRPr="005A41A3">
        <w:rPr>
          <w:rFonts w:ascii="Arial" w:hAnsi="Arial" w:cs="Arial"/>
          <w:sz w:val="22"/>
          <w:szCs w:val="22"/>
        </w:rPr>
        <w:t xml:space="preserve"> empathy allows managers to understand employees' concerns and respond appropriately. Finally, strong social skills improve teamwork, </w:t>
      </w:r>
    </w:p>
    <w:p w14:paraId="7F093E71" w14:textId="77777777" w:rsidR="007577D1" w:rsidRPr="005A41A3" w:rsidRDefault="007577D1" w:rsidP="007D4E63">
      <w:pPr>
        <w:rPr>
          <w:rFonts w:ascii="Arial" w:hAnsi="Arial" w:cs="Arial"/>
          <w:sz w:val="22"/>
          <w:szCs w:val="22"/>
        </w:rPr>
      </w:pPr>
    </w:p>
    <w:p w14:paraId="7DDDFF59" w14:textId="3B8EEA10" w:rsidR="006E3FC4" w:rsidRPr="005A41A3" w:rsidRDefault="006E3FC4" w:rsidP="006E3FC4">
      <w:pPr>
        <w:rPr>
          <w:rFonts w:ascii="Arial" w:hAnsi="Arial" w:cs="Arial"/>
          <w:b/>
          <w:bCs/>
          <w:sz w:val="22"/>
          <w:szCs w:val="22"/>
        </w:rPr>
      </w:pPr>
      <w:r w:rsidRPr="005A41A3">
        <w:rPr>
          <w:rFonts w:ascii="Arial" w:hAnsi="Arial" w:cs="Arial"/>
          <w:b/>
          <w:bCs/>
          <w:sz w:val="22"/>
          <w:szCs w:val="22"/>
        </w:rPr>
        <w:t>3.2 Mayer and Salovey's Ability Model</w:t>
      </w:r>
    </w:p>
    <w:p w14:paraId="570F429E" w14:textId="15FC7639" w:rsidR="006E3FC4" w:rsidRPr="005A41A3" w:rsidRDefault="006E3FC4" w:rsidP="006E3FC4">
      <w:pPr>
        <w:rPr>
          <w:rFonts w:ascii="Arial" w:hAnsi="Arial" w:cs="Arial"/>
          <w:sz w:val="22"/>
          <w:szCs w:val="22"/>
        </w:rPr>
      </w:pPr>
      <w:r w:rsidRPr="005A41A3">
        <w:rPr>
          <w:rFonts w:ascii="Arial" w:hAnsi="Arial" w:cs="Arial"/>
          <w:sz w:val="22"/>
          <w:szCs w:val="22"/>
        </w:rPr>
        <w:t xml:space="preserve">Mayer and Salovey's Ability Model </w:t>
      </w:r>
      <w:proofErr w:type="gramStart"/>
      <w:r w:rsidRPr="005A41A3">
        <w:rPr>
          <w:rFonts w:ascii="Arial" w:hAnsi="Arial" w:cs="Arial"/>
          <w:sz w:val="22"/>
          <w:szCs w:val="22"/>
        </w:rPr>
        <w:t>presents</w:t>
      </w:r>
      <w:proofErr w:type="gramEnd"/>
      <w:r w:rsidRPr="005A41A3">
        <w:rPr>
          <w:rFonts w:ascii="Arial" w:hAnsi="Arial" w:cs="Arial"/>
          <w:sz w:val="22"/>
          <w:szCs w:val="22"/>
        </w:rPr>
        <w:t xml:space="preserve"> emotional intelligence as a genuine cognitive ability rather than a collection of personality characteristics. The model consists of four branches: perceiving emotions, using emotions to facilitate thinking, understanding emotions and managing emotions (Mayer &amp; Salovey, 1997).</w:t>
      </w:r>
    </w:p>
    <w:p w14:paraId="41C05FD2" w14:textId="5C5C212F" w:rsidR="006E3FC4" w:rsidRPr="005A41A3" w:rsidRDefault="006E3FC4" w:rsidP="006E3FC4">
      <w:pPr>
        <w:rPr>
          <w:rFonts w:ascii="Arial" w:hAnsi="Arial" w:cs="Arial"/>
          <w:sz w:val="22"/>
          <w:szCs w:val="22"/>
        </w:rPr>
      </w:pPr>
      <w:r w:rsidRPr="005A41A3">
        <w:rPr>
          <w:rFonts w:ascii="Arial" w:hAnsi="Arial" w:cs="Arial"/>
          <w:sz w:val="22"/>
          <w:szCs w:val="22"/>
        </w:rPr>
        <w:t xml:space="preserve">The first branch focuses on recognising emotions through facial expressions, body language and tone of </w:t>
      </w:r>
      <w:proofErr w:type="spellStart"/>
      <w:proofErr w:type="gramStart"/>
      <w:r w:rsidRPr="005A41A3">
        <w:rPr>
          <w:rFonts w:ascii="Arial" w:hAnsi="Arial" w:cs="Arial"/>
          <w:sz w:val="22"/>
          <w:szCs w:val="22"/>
        </w:rPr>
        <w:t>voice.Employees</w:t>
      </w:r>
      <w:proofErr w:type="spellEnd"/>
      <w:proofErr w:type="gramEnd"/>
      <w:r w:rsidRPr="005A41A3">
        <w:rPr>
          <w:rFonts w:ascii="Arial" w:hAnsi="Arial" w:cs="Arial"/>
          <w:sz w:val="22"/>
          <w:szCs w:val="22"/>
        </w:rPr>
        <w:t xml:space="preserve"> who can accurately identify emotional signals are more likely to communicate effectively with colleagues and customers. </w:t>
      </w:r>
    </w:p>
    <w:p w14:paraId="5BF7F1AD" w14:textId="27B0A88F" w:rsidR="000851DD" w:rsidRPr="005A41A3" w:rsidRDefault="000851DD" w:rsidP="000851DD">
      <w:pPr>
        <w:rPr>
          <w:rFonts w:ascii="Arial" w:hAnsi="Arial" w:cs="Arial"/>
          <w:b/>
          <w:bCs/>
          <w:sz w:val="22"/>
          <w:szCs w:val="22"/>
        </w:rPr>
      </w:pPr>
      <w:r w:rsidRPr="005A41A3">
        <w:rPr>
          <w:rFonts w:ascii="Arial" w:hAnsi="Arial" w:cs="Arial"/>
          <w:b/>
          <w:bCs/>
          <w:sz w:val="22"/>
          <w:szCs w:val="22"/>
        </w:rPr>
        <w:t>3.3 Bar-On's Emotional-Social Intelligence Model</w:t>
      </w:r>
    </w:p>
    <w:p w14:paraId="51FF673E" w14:textId="65CA5965" w:rsidR="000851DD" w:rsidRPr="005A41A3" w:rsidRDefault="000851DD" w:rsidP="000851DD">
      <w:pPr>
        <w:rPr>
          <w:rFonts w:ascii="Arial" w:hAnsi="Arial" w:cs="Arial"/>
          <w:sz w:val="22"/>
          <w:szCs w:val="22"/>
        </w:rPr>
      </w:pPr>
      <w:r w:rsidRPr="005A41A3">
        <w:rPr>
          <w:rFonts w:ascii="Arial" w:hAnsi="Arial" w:cs="Arial"/>
          <w:sz w:val="22"/>
          <w:szCs w:val="22"/>
        </w:rPr>
        <w:t xml:space="preserve">Unlike Mayer and Salovey's ability-based approach and Goleman's competency framework, Bar-On (1997) views emotional intelligence as a combination of emotional and social competencies that enable individuals to cope effectively with everyday challenges. His model includes five broad dimensions: intrapersonal skills, interpersonal skills, stress </w:t>
      </w:r>
      <w:proofErr w:type="spellStart"/>
      <w:proofErr w:type="gramStart"/>
      <w:r w:rsidRPr="005A41A3">
        <w:rPr>
          <w:rFonts w:ascii="Arial" w:hAnsi="Arial" w:cs="Arial"/>
          <w:sz w:val="22"/>
          <w:szCs w:val="22"/>
        </w:rPr>
        <w:t>management,adaptability</w:t>
      </w:r>
      <w:proofErr w:type="spellEnd"/>
      <w:proofErr w:type="gramEnd"/>
      <w:r w:rsidRPr="005A41A3">
        <w:rPr>
          <w:rFonts w:ascii="Arial" w:hAnsi="Arial" w:cs="Arial"/>
          <w:sz w:val="22"/>
          <w:szCs w:val="22"/>
        </w:rPr>
        <w:t xml:space="preserve"> and general mood </w:t>
      </w:r>
      <w:proofErr w:type="spellStart"/>
      <w:proofErr w:type="gramStart"/>
      <w:r w:rsidRPr="005A41A3">
        <w:rPr>
          <w:rFonts w:ascii="Arial" w:hAnsi="Arial" w:cs="Arial"/>
          <w:sz w:val="22"/>
          <w:szCs w:val="22"/>
        </w:rPr>
        <w:t>Together,these</w:t>
      </w:r>
      <w:proofErr w:type="spellEnd"/>
      <w:proofErr w:type="gramEnd"/>
      <w:r w:rsidRPr="005A41A3">
        <w:rPr>
          <w:rFonts w:ascii="Arial" w:hAnsi="Arial" w:cs="Arial"/>
          <w:sz w:val="22"/>
          <w:szCs w:val="22"/>
        </w:rPr>
        <w:t xml:space="preserve"> dimensions influence how individuals understand themselves, interact with others and respond to workplace pressures.</w:t>
      </w:r>
    </w:p>
    <w:p w14:paraId="4E2896DB" w14:textId="77777777" w:rsidR="000851DD" w:rsidRPr="005A41A3" w:rsidRDefault="000851DD" w:rsidP="000851DD">
      <w:pPr>
        <w:rPr>
          <w:rFonts w:ascii="Arial" w:hAnsi="Arial" w:cs="Arial"/>
          <w:sz w:val="22"/>
          <w:szCs w:val="22"/>
        </w:rPr>
      </w:pPr>
    </w:p>
    <w:p w14:paraId="006922F7" w14:textId="1ED46371" w:rsidR="000851DD" w:rsidRPr="005A41A3" w:rsidRDefault="000851DD" w:rsidP="000851DD">
      <w:pPr>
        <w:rPr>
          <w:rFonts w:ascii="Arial" w:hAnsi="Arial" w:cs="Arial"/>
          <w:sz w:val="22"/>
          <w:szCs w:val="22"/>
        </w:rPr>
      </w:pPr>
      <w:r w:rsidRPr="005A41A3">
        <w:rPr>
          <w:rFonts w:ascii="Arial" w:hAnsi="Arial" w:cs="Arial"/>
          <w:sz w:val="22"/>
          <w:szCs w:val="22"/>
        </w:rPr>
        <w:t xml:space="preserve">The intrapersonal dimension focuses on self-awareness, emotional expression and confidence, while interpersonal skills include empathy, social responsibility and relationship building. Stress management refers to the ability to remain calm and resilient during difficult </w:t>
      </w:r>
      <w:proofErr w:type="spellStart"/>
      <w:proofErr w:type="gramStart"/>
      <w:r w:rsidRPr="005A41A3">
        <w:rPr>
          <w:rFonts w:ascii="Arial" w:hAnsi="Arial" w:cs="Arial"/>
          <w:sz w:val="22"/>
          <w:szCs w:val="22"/>
        </w:rPr>
        <w:t>situations,whereas</w:t>
      </w:r>
      <w:proofErr w:type="spellEnd"/>
      <w:proofErr w:type="gramEnd"/>
      <w:r w:rsidRPr="005A41A3">
        <w:rPr>
          <w:rFonts w:ascii="Arial" w:hAnsi="Arial" w:cs="Arial"/>
          <w:sz w:val="22"/>
          <w:szCs w:val="22"/>
        </w:rPr>
        <w:t xml:space="preserve"> adaptability reflects problem-solving skills and flexibility when responding to organisational change. Finally, the general mood dimension highlights optimism and positive thinking, both of which contribute to employee motivation and well-being.</w:t>
      </w:r>
    </w:p>
    <w:p w14:paraId="61F09A5A" w14:textId="77777777" w:rsidR="000851DD" w:rsidRPr="005A41A3" w:rsidRDefault="000851DD" w:rsidP="000851DD">
      <w:pPr>
        <w:rPr>
          <w:rFonts w:ascii="Arial" w:hAnsi="Arial" w:cs="Arial"/>
          <w:b/>
          <w:bCs/>
          <w:sz w:val="22"/>
          <w:szCs w:val="22"/>
        </w:rPr>
      </w:pPr>
      <w:r w:rsidRPr="005A41A3">
        <w:rPr>
          <w:rFonts w:ascii="Arial" w:hAnsi="Arial" w:cs="Arial"/>
          <w:b/>
          <w:bCs/>
          <w:sz w:val="22"/>
          <w:szCs w:val="22"/>
        </w:rPr>
        <w:t>4. Applying Emotional Intelligence in the Workplace</w:t>
      </w:r>
    </w:p>
    <w:p w14:paraId="4B47F379" w14:textId="2F7CBEAA" w:rsidR="000851DD" w:rsidRPr="005A41A3" w:rsidRDefault="000851DD" w:rsidP="000851DD">
      <w:pPr>
        <w:rPr>
          <w:rFonts w:ascii="Arial" w:hAnsi="Arial" w:cs="Arial"/>
          <w:b/>
          <w:bCs/>
          <w:sz w:val="22"/>
          <w:szCs w:val="22"/>
        </w:rPr>
      </w:pPr>
      <w:r w:rsidRPr="005A41A3">
        <w:rPr>
          <w:rFonts w:ascii="Arial" w:hAnsi="Arial" w:cs="Arial"/>
          <w:b/>
          <w:bCs/>
          <w:sz w:val="22"/>
          <w:szCs w:val="22"/>
        </w:rPr>
        <w:t>4.1 Emotional Intelligence and Employee Performance</w:t>
      </w:r>
    </w:p>
    <w:p w14:paraId="17CC842D" w14:textId="3F133736" w:rsidR="000851DD" w:rsidRPr="005A41A3" w:rsidRDefault="000851DD" w:rsidP="000851DD">
      <w:pPr>
        <w:rPr>
          <w:rFonts w:ascii="Arial" w:hAnsi="Arial" w:cs="Arial"/>
          <w:sz w:val="22"/>
          <w:szCs w:val="22"/>
        </w:rPr>
      </w:pPr>
      <w:r w:rsidRPr="005A41A3">
        <w:rPr>
          <w:rFonts w:ascii="Arial" w:hAnsi="Arial" w:cs="Arial"/>
          <w:sz w:val="22"/>
          <w:szCs w:val="22"/>
        </w:rPr>
        <w:t xml:space="preserve">Employees with high emotional intelligence are generally better equipped to manage workplace demands, maintain motivation and adapt to changing circumstances. Rather than reacting emotionally to setbacks, emotionally intelligent employees analyse problems calmly </w:t>
      </w:r>
      <w:r w:rsidRPr="005A41A3">
        <w:rPr>
          <w:rFonts w:ascii="Arial" w:hAnsi="Arial" w:cs="Arial"/>
          <w:sz w:val="22"/>
          <w:szCs w:val="22"/>
        </w:rPr>
        <w:lastRenderedPageBreak/>
        <w:t>and focus on finding practical solutions. This improves productivity while reducing unnecessary stress.</w:t>
      </w:r>
    </w:p>
    <w:p w14:paraId="0A1B443B" w14:textId="0D28FE5F" w:rsidR="000851DD" w:rsidRPr="005A41A3" w:rsidRDefault="000851DD" w:rsidP="000851DD">
      <w:pPr>
        <w:rPr>
          <w:rFonts w:ascii="Arial" w:hAnsi="Arial" w:cs="Arial"/>
          <w:b/>
          <w:bCs/>
          <w:sz w:val="22"/>
          <w:szCs w:val="22"/>
        </w:rPr>
      </w:pPr>
      <w:r w:rsidRPr="005A41A3">
        <w:rPr>
          <w:rFonts w:ascii="Arial" w:hAnsi="Arial" w:cs="Arial"/>
          <w:b/>
          <w:bCs/>
          <w:sz w:val="22"/>
          <w:szCs w:val="22"/>
        </w:rPr>
        <w:t>4.2 Emotional Intelligence and Effective Communication</w:t>
      </w:r>
    </w:p>
    <w:p w14:paraId="72E17962" w14:textId="513A37E7" w:rsidR="000851DD" w:rsidRPr="005A41A3" w:rsidRDefault="000851DD" w:rsidP="000851DD">
      <w:pPr>
        <w:rPr>
          <w:rFonts w:ascii="Arial" w:hAnsi="Arial" w:cs="Arial"/>
          <w:sz w:val="22"/>
          <w:szCs w:val="22"/>
        </w:rPr>
      </w:pPr>
      <w:r w:rsidRPr="005A41A3">
        <w:rPr>
          <w:rFonts w:ascii="Arial" w:hAnsi="Arial" w:cs="Arial"/>
          <w:sz w:val="22"/>
          <w:szCs w:val="22"/>
        </w:rPr>
        <w:t>Effective communication forms the foundation of successful organisations, and emotional intelligence plays a significant role in improving communication between employees, managers and customers. Individuals with strong emotional intelligence actively listen, recognise emotional cues and adapt their communication style according to the needs of others.</w:t>
      </w:r>
    </w:p>
    <w:p w14:paraId="64D19025" w14:textId="423C077C" w:rsidR="000851DD" w:rsidRPr="005A41A3" w:rsidRDefault="000851DD" w:rsidP="000851DD">
      <w:pPr>
        <w:rPr>
          <w:rFonts w:ascii="Arial" w:hAnsi="Arial" w:cs="Arial"/>
          <w:sz w:val="22"/>
          <w:szCs w:val="22"/>
        </w:rPr>
      </w:pPr>
      <w:r w:rsidRPr="005A41A3">
        <w:rPr>
          <w:rFonts w:ascii="Arial" w:hAnsi="Arial" w:cs="Arial"/>
          <w:sz w:val="22"/>
          <w:szCs w:val="22"/>
        </w:rPr>
        <w:t>However, emotional intelligence does not eliminate all communication problems. Differences in organisational culture, language barriers and personal values may still create misunderstandings despite high emotional awareness. Consequently, organisations should combine emotional intelligence training with communication skills development to achieve the greatest benefits.</w:t>
      </w:r>
    </w:p>
    <w:p w14:paraId="51A65CC0" w14:textId="77777777" w:rsidR="00C0458B" w:rsidRPr="005A41A3" w:rsidRDefault="000851DD" w:rsidP="000851DD">
      <w:pPr>
        <w:rPr>
          <w:rFonts w:ascii="Arial" w:hAnsi="Arial" w:cs="Arial"/>
          <w:b/>
          <w:bCs/>
          <w:sz w:val="22"/>
          <w:szCs w:val="22"/>
        </w:rPr>
      </w:pPr>
      <w:r w:rsidRPr="005A41A3">
        <w:rPr>
          <w:rFonts w:ascii="Arial" w:hAnsi="Arial" w:cs="Arial"/>
          <w:b/>
          <w:bCs/>
          <w:sz w:val="22"/>
          <w:szCs w:val="22"/>
        </w:rPr>
        <w:t xml:space="preserve">4.3 Emotional Intelligence and Conflict </w:t>
      </w:r>
      <w:proofErr w:type="spellStart"/>
      <w:r w:rsidRPr="005A41A3">
        <w:rPr>
          <w:rFonts w:ascii="Arial" w:hAnsi="Arial" w:cs="Arial"/>
          <w:b/>
          <w:bCs/>
          <w:sz w:val="22"/>
          <w:szCs w:val="22"/>
        </w:rPr>
        <w:t>Management</w:t>
      </w:r>
      <w:proofErr w:type="spellEnd"/>
    </w:p>
    <w:p w14:paraId="491BF9A1" w14:textId="097B1376" w:rsidR="000851DD" w:rsidRPr="005A41A3" w:rsidRDefault="000851DD" w:rsidP="000851DD">
      <w:pPr>
        <w:rPr>
          <w:rFonts w:ascii="Arial" w:hAnsi="Arial" w:cs="Arial"/>
          <w:b/>
          <w:bCs/>
          <w:sz w:val="22"/>
          <w:szCs w:val="22"/>
        </w:rPr>
      </w:pPr>
      <w:r w:rsidRPr="005A41A3">
        <w:rPr>
          <w:rFonts w:ascii="Arial" w:hAnsi="Arial" w:cs="Arial"/>
          <w:sz w:val="22"/>
          <w:szCs w:val="22"/>
        </w:rPr>
        <w:t>Emotional intelligence enables employees to recognise emotional triggers before conflicts escalate. Individuals with strong self-control remain calm during disagreements, while empathy allows them to understand the concerns of others. Instead of focusing on blame, emotionally intelligent employees seek collaborative solutions that satisfy all parties involved.</w:t>
      </w:r>
    </w:p>
    <w:p w14:paraId="4716F637" w14:textId="70E1A3F0" w:rsidR="000851DD" w:rsidRPr="005A41A3" w:rsidRDefault="000851DD" w:rsidP="000851DD">
      <w:pPr>
        <w:rPr>
          <w:rFonts w:ascii="Arial" w:hAnsi="Arial" w:cs="Arial"/>
          <w:sz w:val="22"/>
          <w:szCs w:val="22"/>
        </w:rPr>
      </w:pPr>
      <w:r w:rsidRPr="005A41A3">
        <w:rPr>
          <w:rFonts w:ascii="Arial" w:hAnsi="Arial" w:cs="Arial"/>
          <w:sz w:val="22"/>
          <w:szCs w:val="22"/>
        </w:rPr>
        <w:t>Jordan and Troth (2004) found that teams with higher emotional intelligence manage conflict more effectively because members communicate openly and cooperate to solve problems. Leaders who demonstrate empathy also encourage psychological safety by ensuring that employees feel respected even when opinions differ.</w:t>
      </w:r>
    </w:p>
    <w:p w14:paraId="3F141653" w14:textId="17DC3A7F" w:rsidR="000851DD" w:rsidRPr="005A41A3" w:rsidRDefault="000851DD" w:rsidP="000851DD">
      <w:pPr>
        <w:rPr>
          <w:rFonts w:ascii="Arial" w:hAnsi="Arial" w:cs="Arial"/>
          <w:b/>
          <w:bCs/>
          <w:sz w:val="22"/>
          <w:szCs w:val="22"/>
        </w:rPr>
      </w:pPr>
      <w:r w:rsidRPr="005A41A3">
        <w:rPr>
          <w:rFonts w:ascii="Arial" w:hAnsi="Arial" w:cs="Arial"/>
          <w:b/>
          <w:bCs/>
          <w:sz w:val="22"/>
          <w:szCs w:val="22"/>
        </w:rPr>
        <w:t>4.4 Emotional Intelligence, Leadership and Decision</w:t>
      </w:r>
      <w:r w:rsidR="0043236C" w:rsidRPr="005A41A3">
        <w:rPr>
          <w:rFonts w:ascii="Arial" w:hAnsi="Arial" w:cs="Arial"/>
          <w:b/>
          <w:bCs/>
          <w:sz w:val="22"/>
          <w:szCs w:val="22"/>
        </w:rPr>
        <w:t xml:space="preserve"> </w:t>
      </w:r>
      <w:r w:rsidRPr="005A41A3">
        <w:rPr>
          <w:rFonts w:ascii="Arial" w:hAnsi="Arial" w:cs="Arial"/>
          <w:b/>
          <w:bCs/>
          <w:sz w:val="22"/>
          <w:szCs w:val="22"/>
        </w:rPr>
        <w:t>Making</w:t>
      </w:r>
    </w:p>
    <w:p w14:paraId="791C0E5D" w14:textId="5C641D4D" w:rsidR="000851DD" w:rsidRPr="005A41A3" w:rsidRDefault="000851DD" w:rsidP="000851DD">
      <w:pPr>
        <w:rPr>
          <w:rFonts w:ascii="Arial" w:hAnsi="Arial" w:cs="Arial"/>
          <w:sz w:val="22"/>
          <w:szCs w:val="22"/>
        </w:rPr>
      </w:pPr>
      <w:r w:rsidRPr="005A41A3">
        <w:rPr>
          <w:rFonts w:ascii="Arial" w:hAnsi="Arial" w:cs="Arial"/>
          <w:sz w:val="22"/>
          <w:szCs w:val="22"/>
        </w:rPr>
        <w:t>Leadership effectiveness depends not only on technical expertise but also on the ability to inspire, motivate and support employees. Emotional intelligence enables leaders to build trust, strengthen relationships and create positive organisational cultures.</w:t>
      </w:r>
    </w:p>
    <w:p w14:paraId="33CCACDF" w14:textId="7C64A98F" w:rsidR="000851DD" w:rsidRPr="005A41A3" w:rsidRDefault="000851DD" w:rsidP="000851DD">
      <w:pPr>
        <w:rPr>
          <w:rFonts w:ascii="Arial" w:hAnsi="Arial" w:cs="Arial"/>
          <w:sz w:val="22"/>
          <w:szCs w:val="22"/>
        </w:rPr>
      </w:pPr>
      <w:r w:rsidRPr="005A41A3">
        <w:rPr>
          <w:rFonts w:ascii="Arial" w:hAnsi="Arial" w:cs="Arial"/>
          <w:sz w:val="22"/>
          <w:szCs w:val="22"/>
        </w:rPr>
        <w:t>Leaders with high self-awareness recognise how their emotions influence decision-making, reducing the likelihood of impulsive or biased judgements. Empathy allows managers to understand employee concerns, while strong relationship management skills encourage collaboration and employee engagement. As a result, emotionally intelligent leaders are often better at managing organisational change and maintaining employee commitment during periods of uncertainty.</w:t>
      </w:r>
    </w:p>
    <w:p w14:paraId="27F91A42" w14:textId="5269CF5E" w:rsidR="000851DD" w:rsidRPr="005A41A3" w:rsidRDefault="000851DD" w:rsidP="000851DD">
      <w:pPr>
        <w:rPr>
          <w:rFonts w:ascii="Arial" w:hAnsi="Arial" w:cs="Arial"/>
          <w:b/>
          <w:bCs/>
          <w:sz w:val="22"/>
          <w:szCs w:val="22"/>
        </w:rPr>
      </w:pPr>
      <w:r w:rsidRPr="005A41A3">
        <w:rPr>
          <w:rFonts w:ascii="Arial" w:hAnsi="Arial" w:cs="Arial"/>
          <w:sz w:val="22"/>
          <w:szCs w:val="22"/>
        </w:rPr>
        <w:t>5</w:t>
      </w:r>
      <w:r w:rsidRPr="005A41A3">
        <w:rPr>
          <w:rFonts w:ascii="Arial" w:hAnsi="Arial" w:cs="Arial"/>
          <w:b/>
          <w:bCs/>
          <w:sz w:val="22"/>
          <w:szCs w:val="22"/>
        </w:rPr>
        <w:t>. Critical Evaluation</w:t>
      </w:r>
    </w:p>
    <w:p w14:paraId="20D3E5AC" w14:textId="02AD4CA1" w:rsidR="000851DD" w:rsidRPr="005A41A3" w:rsidRDefault="000851DD" w:rsidP="000851DD">
      <w:pPr>
        <w:rPr>
          <w:rFonts w:ascii="Arial" w:hAnsi="Arial" w:cs="Arial"/>
          <w:sz w:val="22"/>
          <w:szCs w:val="22"/>
        </w:rPr>
      </w:pPr>
      <w:r w:rsidRPr="005A41A3">
        <w:rPr>
          <w:rFonts w:ascii="Arial" w:hAnsi="Arial" w:cs="Arial"/>
          <w:sz w:val="22"/>
          <w:szCs w:val="22"/>
        </w:rPr>
        <w:t xml:space="preserve">Although Goleman's, Mayer and Salovey's, and Bar-On's models all contribute valuable insights, none provides a complete explanation of emotional intelligence on its </w:t>
      </w:r>
      <w:proofErr w:type="spellStart"/>
      <w:proofErr w:type="gramStart"/>
      <w:r w:rsidRPr="005A41A3">
        <w:rPr>
          <w:rFonts w:ascii="Arial" w:hAnsi="Arial" w:cs="Arial"/>
          <w:sz w:val="22"/>
          <w:szCs w:val="22"/>
        </w:rPr>
        <w:t>own.Mayer</w:t>
      </w:r>
      <w:proofErr w:type="spellEnd"/>
      <w:proofErr w:type="gramEnd"/>
      <w:r w:rsidRPr="005A41A3">
        <w:rPr>
          <w:rFonts w:ascii="Arial" w:hAnsi="Arial" w:cs="Arial"/>
          <w:sz w:val="22"/>
          <w:szCs w:val="22"/>
        </w:rPr>
        <w:t xml:space="preserve"> and Salovey offer the strongest theoretical and psychological foundation by treating emotional intelligence as a measurable cognitive ability. However, their model is less accessible for managers seeking practical workplace applications. Goleman's framework is highly influential because it translates emotional intelligence into observable leadership behaviours, making it widely used in organisations. Nevertheless, critics question whether many of its competencies represent personality traits rather than intelligence. Bar-On's </w:t>
      </w:r>
      <w:r w:rsidRPr="005A41A3">
        <w:rPr>
          <w:rFonts w:ascii="Arial" w:hAnsi="Arial" w:cs="Arial"/>
          <w:sz w:val="22"/>
          <w:szCs w:val="22"/>
        </w:rPr>
        <w:lastRenderedPageBreak/>
        <w:t>model provides a broader understanding by incorporating resilience, adaptability and well-being, although this breadth also weakens its conceptual precision.</w:t>
      </w:r>
    </w:p>
    <w:p w14:paraId="35817284" w14:textId="78B6B563" w:rsidR="000851DD" w:rsidRPr="005A41A3" w:rsidRDefault="000851DD" w:rsidP="000851DD">
      <w:pPr>
        <w:rPr>
          <w:rFonts w:ascii="Arial" w:hAnsi="Arial" w:cs="Arial"/>
          <w:b/>
          <w:bCs/>
          <w:sz w:val="22"/>
          <w:szCs w:val="22"/>
        </w:rPr>
      </w:pPr>
      <w:r w:rsidRPr="005A41A3">
        <w:rPr>
          <w:rFonts w:ascii="Arial" w:hAnsi="Arial" w:cs="Arial"/>
          <w:b/>
          <w:bCs/>
          <w:sz w:val="22"/>
          <w:szCs w:val="22"/>
        </w:rPr>
        <w:t>6. Conclusion</w:t>
      </w:r>
    </w:p>
    <w:p w14:paraId="6F50C112" w14:textId="44F9E37F" w:rsidR="000851DD" w:rsidRPr="005A41A3" w:rsidRDefault="000851DD" w:rsidP="000851DD">
      <w:pPr>
        <w:rPr>
          <w:rFonts w:ascii="Arial" w:hAnsi="Arial" w:cs="Arial"/>
          <w:sz w:val="22"/>
          <w:szCs w:val="22"/>
        </w:rPr>
      </w:pPr>
      <w:r w:rsidRPr="005A41A3">
        <w:rPr>
          <w:rFonts w:ascii="Arial" w:hAnsi="Arial" w:cs="Arial"/>
          <w:sz w:val="22"/>
          <w:szCs w:val="22"/>
        </w:rPr>
        <w:t>Emotional intelligence has become an increasingly valuable capability within modern organisations because it supports both individual performance and organisational success. Employees who can recognise, understand and regulate emotions communicate more effectively, collaborate successfully with colleagues and manage workplace challenges with greater resilience. Similarly, emotionally intelligent leaders create supportive environments where employees feel motivated, respected and psychologically safe.</w:t>
      </w:r>
    </w:p>
    <w:p w14:paraId="080BCA33" w14:textId="77777777" w:rsidR="000851DD" w:rsidRPr="005A41A3" w:rsidRDefault="000851DD" w:rsidP="000851DD">
      <w:pPr>
        <w:rPr>
          <w:rFonts w:ascii="Arial" w:hAnsi="Arial" w:cs="Arial"/>
          <w:sz w:val="22"/>
          <w:szCs w:val="22"/>
        </w:rPr>
      </w:pPr>
      <w:r w:rsidRPr="005A41A3">
        <w:rPr>
          <w:rFonts w:ascii="Arial" w:hAnsi="Arial" w:cs="Arial"/>
          <w:sz w:val="22"/>
          <w:szCs w:val="22"/>
        </w:rPr>
        <w:t>The three emotional intelligence models examined in this report each provide valuable but different perspectives. Mayer and Salovey emphasise emotional abilities, Goleman focuses on workplace competencies, and Bar-On highlights emotional well-being and adaptability. While each model has limitations, together they demonstrate that emotional intelligence is a significant contributor to leadership effectiveness, conflict management, communication and employee well-being.</w:t>
      </w:r>
    </w:p>
    <w:p w14:paraId="74DDAEEF" w14:textId="7CB1C75E" w:rsidR="007861B4" w:rsidRPr="005A41A3" w:rsidRDefault="00CE78C6" w:rsidP="007861B4">
      <w:pPr>
        <w:rPr>
          <w:rFonts w:ascii="Arial" w:hAnsi="Arial" w:cs="Arial"/>
          <w:b/>
          <w:bCs/>
          <w:sz w:val="22"/>
          <w:szCs w:val="22"/>
        </w:rPr>
      </w:pPr>
      <w:r w:rsidRPr="005A41A3">
        <w:rPr>
          <w:rFonts w:ascii="Arial" w:hAnsi="Arial" w:cs="Arial"/>
          <w:b/>
          <w:bCs/>
          <w:sz w:val="22"/>
          <w:szCs w:val="22"/>
        </w:rPr>
        <w:t xml:space="preserve">TASK 2- </w:t>
      </w:r>
      <w:r w:rsidR="007861B4" w:rsidRPr="005A41A3">
        <w:rPr>
          <w:rFonts w:ascii="Arial" w:hAnsi="Arial" w:cs="Arial"/>
          <w:b/>
          <w:bCs/>
          <w:sz w:val="22"/>
          <w:szCs w:val="22"/>
        </w:rPr>
        <w:t>Managing a Multigenerational Workforce</w:t>
      </w:r>
    </w:p>
    <w:p w14:paraId="778D1004" w14:textId="77777777" w:rsidR="007861B4" w:rsidRPr="005A41A3" w:rsidRDefault="007861B4" w:rsidP="007861B4">
      <w:pPr>
        <w:rPr>
          <w:rFonts w:ascii="Arial" w:hAnsi="Arial" w:cs="Arial"/>
          <w:b/>
          <w:bCs/>
          <w:sz w:val="22"/>
          <w:szCs w:val="22"/>
        </w:rPr>
      </w:pPr>
      <w:r w:rsidRPr="005A41A3">
        <w:rPr>
          <w:rFonts w:ascii="Arial" w:hAnsi="Arial" w:cs="Arial"/>
          <w:b/>
          <w:bCs/>
          <w:sz w:val="22"/>
          <w:szCs w:val="22"/>
        </w:rPr>
        <w:t>Introduction</w:t>
      </w:r>
    </w:p>
    <w:p w14:paraId="79AC59C4" w14:textId="024FA952" w:rsidR="007861B4" w:rsidRPr="005A41A3" w:rsidRDefault="007861B4" w:rsidP="007861B4">
      <w:pPr>
        <w:rPr>
          <w:rFonts w:ascii="Arial" w:hAnsi="Arial" w:cs="Arial"/>
          <w:sz w:val="22"/>
          <w:szCs w:val="22"/>
        </w:rPr>
      </w:pPr>
      <w:r w:rsidRPr="005A41A3">
        <w:rPr>
          <w:rFonts w:ascii="Arial" w:hAnsi="Arial" w:cs="Arial"/>
          <w:sz w:val="22"/>
          <w:szCs w:val="22"/>
        </w:rPr>
        <w:t>Walk into almost any modern office today, and you will find a fascinating mix of generations working side</w:t>
      </w:r>
      <w:r w:rsidRPr="005A41A3">
        <w:rPr>
          <w:rFonts w:ascii="Arial" w:hAnsi="Arial" w:cs="Arial"/>
          <w:sz w:val="22"/>
          <w:szCs w:val="22"/>
        </w:rPr>
        <w:t xml:space="preserve"> </w:t>
      </w:r>
      <w:r w:rsidRPr="005A41A3">
        <w:rPr>
          <w:rFonts w:ascii="Arial" w:hAnsi="Arial" w:cs="Arial"/>
          <w:sz w:val="22"/>
          <w:szCs w:val="22"/>
        </w:rPr>
        <w:t>by</w:t>
      </w:r>
      <w:r w:rsidRPr="005A41A3">
        <w:rPr>
          <w:rFonts w:ascii="Arial" w:hAnsi="Arial" w:cs="Arial"/>
          <w:sz w:val="22"/>
          <w:szCs w:val="22"/>
        </w:rPr>
        <w:t xml:space="preserve"> </w:t>
      </w:r>
      <w:r w:rsidRPr="005A41A3">
        <w:rPr>
          <w:rFonts w:ascii="Arial" w:hAnsi="Arial" w:cs="Arial"/>
          <w:sz w:val="22"/>
          <w:szCs w:val="22"/>
        </w:rPr>
        <w:t xml:space="preserve">side. For the first time, our workplaces are shared by three distinct groups: </w:t>
      </w:r>
      <w:r w:rsidRPr="005A41A3">
        <w:rPr>
          <w:rFonts w:ascii="Arial" w:hAnsi="Arial" w:cs="Arial"/>
          <w:b/>
          <w:bCs/>
          <w:sz w:val="22"/>
          <w:szCs w:val="22"/>
        </w:rPr>
        <w:t>Generation X</w:t>
      </w:r>
      <w:r w:rsidRPr="005A41A3">
        <w:rPr>
          <w:rFonts w:ascii="Arial" w:hAnsi="Arial" w:cs="Arial"/>
          <w:sz w:val="22"/>
          <w:szCs w:val="22"/>
        </w:rPr>
        <w:t xml:space="preserve">, </w:t>
      </w:r>
      <w:r w:rsidRPr="005A41A3">
        <w:rPr>
          <w:rFonts w:ascii="Arial" w:hAnsi="Arial" w:cs="Arial"/>
          <w:b/>
          <w:bCs/>
          <w:sz w:val="22"/>
          <w:szCs w:val="22"/>
        </w:rPr>
        <w:t>Generation Y (Millennials)</w:t>
      </w:r>
      <w:r w:rsidRPr="005A41A3">
        <w:rPr>
          <w:rFonts w:ascii="Arial" w:hAnsi="Arial" w:cs="Arial"/>
          <w:sz w:val="22"/>
          <w:szCs w:val="22"/>
        </w:rPr>
        <w:t xml:space="preserve">, and </w:t>
      </w:r>
      <w:r w:rsidRPr="005A41A3">
        <w:rPr>
          <w:rFonts w:ascii="Arial" w:hAnsi="Arial" w:cs="Arial"/>
          <w:b/>
          <w:bCs/>
          <w:sz w:val="22"/>
          <w:szCs w:val="22"/>
        </w:rPr>
        <w:t>Generation Z</w:t>
      </w:r>
      <w:r w:rsidRPr="005A41A3">
        <w:rPr>
          <w:rFonts w:ascii="Arial" w:hAnsi="Arial" w:cs="Arial"/>
          <w:sz w:val="22"/>
          <w:szCs w:val="22"/>
        </w:rPr>
        <w:t>. Each group grew up in a completely different era, shaped by unique economic shifts, social changes, and technological leaps. Naturally, this means they don't just work differently</w:t>
      </w:r>
      <w:r w:rsidRPr="005A41A3">
        <w:rPr>
          <w:rFonts w:ascii="Arial" w:hAnsi="Arial" w:cs="Arial"/>
          <w:sz w:val="22"/>
          <w:szCs w:val="22"/>
        </w:rPr>
        <w:t xml:space="preserve"> </w:t>
      </w:r>
      <w:r w:rsidRPr="005A41A3">
        <w:rPr>
          <w:rFonts w:ascii="Arial" w:hAnsi="Arial" w:cs="Arial"/>
          <w:sz w:val="22"/>
          <w:szCs w:val="22"/>
        </w:rPr>
        <w:t>they communicate differently, find motivation in different places, and expect different things from their employers (Robbins &amp; Judge, 2026).</w:t>
      </w:r>
    </w:p>
    <w:p w14:paraId="63FCBF31" w14:textId="77777777" w:rsidR="007861B4" w:rsidRPr="005A41A3" w:rsidRDefault="007861B4" w:rsidP="007861B4">
      <w:pPr>
        <w:rPr>
          <w:rFonts w:ascii="Arial" w:hAnsi="Arial" w:cs="Arial"/>
          <w:sz w:val="22"/>
          <w:szCs w:val="22"/>
        </w:rPr>
      </w:pPr>
      <w:r w:rsidRPr="005A41A3">
        <w:rPr>
          <w:rFonts w:ascii="Arial" w:hAnsi="Arial" w:cs="Arial"/>
          <w:sz w:val="22"/>
          <w:szCs w:val="22"/>
        </w:rPr>
        <w:t>Admittedly, managing this kind of age diversity isn't always easy. When people have fundamentally different views on leadership, technology, and career growth, it’s easy for misunderstandings or friction to crop up. But when an organization gets it right, magic happens. By embracing these differences rather than fighting them, companies unlock a massive pool of varied perspectives, sparking creativity and driving real success (Mullins &amp; Christy, 2016).</w:t>
      </w:r>
    </w:p>
    <w:p w14:paraId="723FB8E7" w14:textId="77777777" w:rsidR="007861B4" w:rsidRPr="005A41A3" w:rsidRDefault="007861B4" w:rsidP="007861B4">
      <w:pPr>
        <w:rPr>
          <w:rFonts w:ascii="Arial" w:hAnsi="Arial" w:cs="Arial"/>
          <w:sz w:val="22"/>
          <w:szCs w:val="22"/>
        </w:rPr>
      </w:pPr>
      <w:r w:rsidRPr="005A41A3">
        <w:rPr>
          <w:rFonts w:ascii="Arial" w:hAnsi="Arial" w:cs="Arial"/>
          <w:sz w:val="22"/>
          <w:szCs w:val="22"/>
        </w:rPr>
        <w:t xml:space="preserve">This is where great management comes in. To build a workplace where everyone feels valued, leaders need more than just traditional management skills; they need </w:t>
      </w:r>
      <w:r w:rsidRPr="005A41A3">
        <w:rPr>
          <w:rFonts w:ascii="Arial" w:hAnsi="Arial" w:cs="Arial"/>
          <w:b/>
          <w:bCs/>
          <w:sz w:val="22"/>
          <w:szCs w:val="22"/>
        </w:rPr>
        <w:t>emotional intelligence (EI)</w:t>
      </w:r>
      <w:r w:rsidRPr="005A41A3">
        <w:rPr>
          <w:rFonts w:ascii="Arial" w:hAnsi="Arial" w:cs="Arial"/>
          <w:sz w:val="22"/>
          <w:szCs w:val="22"/>
        </w:rPr>
        <w:t xml:space="preserve"> and </w:t>
      </w:r>
      <w:r w:rsidRPr="005A41A3">
        <w:rPr>
          <w:rFonts w:ascii="Arial" w:hAnsi="Arial" w:cs="Arial"/>
          <w:b/>
          <w:bCs/>
          <w:sz w:val="22"/>
          <w:szCs w:val="22"/>
        </w:rPr>
        <w:t>mindfulness</w:t>
      </w:r>
      <w:r w:rsidRPr="005A41A3">
        <w:rPr>
          <w:rFonts w:ascii="Arial" w:hAnsi="Arial" w:cs="Arial"/>
          <w:sz w:val="22"/>
          <w:szCs w:val="22"/>
        </w:rPr>
        <w:t>. Emotional intelligence helps managers read the room, understand what drives different people, and build genuine trust. Meanwhile, staying mindful allows leaders to stay cool under pressure, listen actively, and approach generational clashes with curiosity rather than frustration.</w:t>
      </w:r>
    </w:p>
    <w:p w14:paraId="11A56AA9" w14:textId="77777777" w:rsidR="007861B4" w:rsidRPr="005A41A3" w:rsidRDefault="007861B4" w:rsidP="007861B4">
      <w:pPr>
        <w:rPr>
          <w:rFonts w:ascii="Arial" w:hAnsi="Arial" w:cs="Arial"/>
          <w:b/>
          <w:bCs/>
          <w:sz w:val="22"/>
          <w:szCs w:val="22"/>
        </w:rPr>
      </w:pPr>
      <w:r w:rsidRPr="005A41A3">
        <w:rPr>
          <w:rFonts w:ascii="Arial" w:hAnsi="Arial" w:cs="Arial"/>
          <w:b/>
          <w:bCs/>
          <w:sz w:val="22"/>
          <w:szCs w:val="22"/>
        </w:rPr>
        <w:t>Understanding the Generations</w:t>
      </w:r>
    </w:p>
    <w:p w14:paraId="11F988E0" w14:textId="77777777" w:rsidR="007861B4" w:rsidRPr="005A41A3" w:rsidRDefault="007861B4" w:rsidP="007861B4">
      <w:pPr>
        <w:rPr>
          <w:rFonts w:ascii="Arial" w:hAnsi="Arial" w:cs="Arial"/>
          <w:b/>
          <w:bCs/>
          <w:sz w:val="22"/>
          <w:szCs w:val="22"/>
        </w:rPr>
      </w:pPr>
      <w:r w:rsidRPr="005A41A3">
        <w:rPr>
          <w:rFonts w:ascii="Arial" w:hAnsi="Arial" w:cs="Arial"/>
          <w:b/>
          <w:bCs/>
          <w:sz w:val="22"/>
          <w:szCs w:val="22"/>
        </w:rPr>
        <w:t>Generation X (Born 1965–1980)</w:t>
      </w:r>
    </w:p>
    <w:p w14:paraId="17942470" w14:textId="77777777" w:rsidR="00F7554A" w:rsidRPr="005A41A3" w:rsidRDefault="007861B4" w:rsidP="007861B4">
      <w:pPr>
        <w:rPr>
          <w:rFonts w:ascii="Arial" w:hAnsi="Arial" w:cs="Arial"/>
          <w:sz w:val="22"/>
          <w:szCs w:val="22"/>
        </w:rPr>
      </w:pPr>
      <w:r w:rsidRPr="005A41A3">
        <w:rPr>
          <w:rFonts w:ascii="Arial" w:hAnsi="Arial" w:cs="Arial"/>
          <w:sz w:val="22"/>
          <w:szCs w:val="22"/>
        </w:rPr>
        <w:t xml:space="preserve">Gen Xers entered the working world during a time of economic volatility, corporate restructuring, and massive layoffs. Because they had to navigate an unstable job market </w:t>
      </w:r>
      <w:r w:rsidRPr="005A41A3">
        <w:rPr>
          <w:rFonts w:ascii="Arial" w:hAnsi="Arial" w:cs="Arial"/>
          <w:sz w:val="22"/>
          <w:szCs w:val="22"/>
        </w:rPr>
        <w:lastRenderedPageBreak/>
        <w:t>early on, they developed a strong sense of independence, a deep appreciation for stability, and a fierce commitment to work-life balance (Robbins &amp; Judge, 2026).</w:t>
      </w:r>
    </w:p>
    <w:p w14:paraId="262EA6F7" w14:textId="51A3E4FA" w:rsidR="007861B4" w:rsidRPr="005A41A3" w:rsidRDefault="007861B4" w:rsidP="007861B4">
      <w:pPr>
        <w:rPr>
          <w:rFonts w:ascii="Arial" w:hAnsi="Arial" w:cs="Arial"/>
          <w:sz w:val="22"/>
          <w:szCs w:val="22"/>
        </w:rPr>
      </w:pPr>
      <w:r w:rsidRPr="005A41A3">
        <w:rPr>
          <w:rFonts w:ascii="Arial" w:hAnsi="Arial" w:cs="Arial"/>
          <w:sz w:val="22"/>
          <w:szCs w:val="22"/>
        </w:rPr>
        <w:t>If there is one thing Gen X employees value, it’s autonomy. They hate being micromanaged. They prefer to be given a goal, trusted to do the job, and left to get on with it. When it comes to communication, they are straightforward and professional</w:t>
      </w:r>
      <w:r w:rsidR="00314718" w:rsidRPr="005A41A3">
        <w:rPr>
          <w:rFonts w:ascii="Arial" w:hAnsi="Arial" w:cs="Arial"/>
          <w:sz w:val="22"/>
          <w:szCs w:val="22"/>
        </w:rPr>
        <w:t xml:space="preserve"> </w:t>
      </w:r>
      <w:r w:rsidRPr="005A41A3">
        <w:rPr>
          <w:rFonts w:ascii="Arial" w:hAnsi="Arial" w:cs="Arial"/>
          <w:sz w:val="22"/>
          <w:szCs w:val="22"/>
        </w:rPr>
        <w:t>preferring a quick phone call, an email, or a face-to-face chat over a flood of pinging instant messages.</w:t>
      </w:r>
    </w:p>
    <w:p w14:paraId="267EC5C2" w14:textId="77777777" w:rsidR="007861B4" w:rsidRPr="005A41A3" w:rsidRDefault="007861B4" w:rsidP="007861B4">
      <w:pPr>
        <w:rPr>
          <w:rFonts w:ascii="Arial" w:hAnsi="Arial" w:cs="Arial"/>
          <w:b/>
          <w:bCs/>
          <w:sz w:val="22"/>
          <w:szCs w:val="22"/>
        </w:rPr>
      </w:pPr>
      <w:r w:rsidRPr="005A41A3">
        <w:rPr>
          <w:rFonts w:ascii="Arial" w:hAnsi="Arial" w:cs="Arial"/>
          <w:b/>
          <w:bCs/>
          <w:sz w:val="22"/>
          <w:szCs w:val="22"/>
        </w:rPr>
        <w:t>Generation Y / Millennials (Born 1981–1996)</w:t>
      </w:r>
    </w:p>
    <w:p w14:paraId="68756F74" w14:textId="77777777" w:rsidR="007861B4" w:rsidRPr="005A41A3" w:rsidRDefault="007861B4" w:rsidP="007861B4">
      <w:pPr>
        <w:rPr>
          <w:rFonts w:ascii="Arial" w:hAnsi="Arial" w:cs="Arial"/>
          <w:sz w:val="22"/>
          <w:szCs w:val="22"/>
        </w:rPr>
      </w:pPr>
      <w:r w:rsidRPr="005A41A3">
        <w:rPr>
          <w:rFonts w:ascii="Arial" w:hAnsi="Arial" w:cs="Arial"/>
          <w:sz w:val="22"/>
          <w:szCs w:val="22"/>
        </w:rPr>
        <w:t xml:space="preserve">Millennials came of age alongside the internet, globalization, and the rapid shift to a digital economy. These cultural shifts completely redefined what they want out of a career. For Millennials, a job isn't just a </w:t>
      </w:r>
      <w:proofErr w:type="spellStart"/>
      <w:r w:rsidRPr="005A41A3">
        <w:rPr>
          <w:rFonts w:ascii="Arial" w:hAnsi="Arial" w:cs="Arial"/>
          <w:sz w:val="22"/>
          <w:szCs w:val="22"/>
        </w:rPr>
        <w:t>paycheck</w:t>
      </w:r>
      <w:proofErr w:type="spellEnd"/>
      <w:r w:rsidRPr="005A41A3">
        <w:rPr>
          <w:rFonts w:ascii="Arial" w:hAnsi="Arial" w:cs="Arial"/>
          <w:sz w:val="22"/>
          <w:szCs w:val="22"/>
        </w:rPr>
        <w:t>; they want meaningful work that aligns with their personal values and offers room to grow.</w:t>
      </w:r>
    </w:p>
    <w:p w14:paraId="7C419605" w14:textId="7A27887F" w:rsidR="007861B4" w:rsidRPr="005A41A3" w:rsidRDefault="007861B4" w:rsidP="007861B4">
      <w:pPr>
        <w:rPr>
          <w:rFonts w:ascii="Arial" w:hAnsi="Arial" w:cs="Arial"/>
          <w:sz w:val="22"/>
          <w:szCs w:val="22"/>
        </w:rPr>
      </w:pPr>
      <w:r w:rsidRPr="005A41A3">
        <w:rPr>
          <w:rFonts w:ascii="Arial" w:hAnsi="Arial" w:cs="Arial"/>
          <w:sz w:val="22"/>
          <w:szCs w:val="22"/>
        </w:rPr>
        <w:t xml:space="preserve">They thrive in collaborative, team-oriented environments and look for managers who act more like coaches than bosses. They highly value regular feedback, mentoring, and clear pathways for career progression (Boyatzis, 2008). Millennials also care deeply about </w:t>
      </w:r>
      <w:r w:rsidRPr="005A41A3">
        <w:rPr>
          <w:rFonts w:ascii="Arial" w:hAnsi="Arial" w:cs="Arial"/>
          <w:i/>
          <w:iCs/>
          <w:sz w:val="22"/>
          <w:szCs w:val="22"/>
        </w:rPr>
        <w:t>who</w:t>
      </w:r>
      <w:r w:rsidRPr="005A41A3">
        <w:rPr>
          <w:rFonts w:ascii="Arial" w:hAnsi="Arial" w:cs="Arial"/>
          <w:sz w:val="22"/>
          <w:szCs w:val="22"/>
        </w:rPr>
        <w:t xml:space="preserve"> they work for</w:t>
      </w:r>
      <w:r w:rsidR="00DE31FE" w:rsidRPr="005A41A3">
        <w:rPr>
          <w:rFonts w:ascii="Arial" w:hAnsi="Arial" w:cs="Arial"/>
          <w:sz w:val="22"/>
          <w:szCs w:val="22"/>
        </w:rPr>
        <w:t xml:space="preserve"> </w:t>
      </w:r>
      <w:r w:rsidRPr="005A41A3">
        <w:rPr>
          <w:rFonts w:ascii="Arial" w:hAnsi="Arial" w:cs="Arial"/>
          <w:sz w:val="22"/>
          <w:szCs w:val="22"/>
        </w:rPr>
        <w:t>they are far more engaged when their employers champion sustainability, diversity, and ethical business practices.</w:t>
      </w:r>
    </w:p>
    <w:p w14:paraId="02E89F8C" w14:textId="77777777" w:rsidR="00346501" w:rsidRPr="005A41A3" w:rsidRDefault="00346501" w:rsidP="007861B4">
      <w:pPr>
        <w:rPr>
          <w:rFonts w:ascii="Arial" w:hAnsi="Arial" w:cs="Arial"/>
          <w:sz w:val="22"/>
          <w:szCs w:val="22"/>
        </w:rPr>
      </w:pPr>
    </w:p>
    <w:p w14:paraId="33688802" w14:textId="4D61738F" w:rsidR="00615D89" w:rsidRPr="005A41A3" w:rsidRDefault="00615D89" w:rsidP="00615D89">
      <w:pPr>
        <w:rPr>
          <w:rFonts w:ascii="Arial" w:hAnsi="Arial" w:cs="Arial"/>
          <w:b/>
          <w:bCs/>
          <w:sz w:val="22"/>
          <w:szCs w:val="22"/>
        </w:rPr>
      </w:pPr>
      <w:r w:rsidRPr="005A41A3">
        <w:rPr>
          <w:rFonts w:ascii="Arial" w:hAnsi="Arial" w:cs="Arial"/>
          <w:b/>
          <w:bCs/>
          <w:sz w:val="22"/>
          <w:szCs w:val="22"/>
        </w:rPr>
        <w:t>Generation Z (Born 1997–2012)</w:t>
      </w:r>
    </w:p>
    <w:p w14:paraId="2F328E68" w14:textId="38CD9880" w:rsidR="00615D89" w:rsidRPr="005A41A3" w:rsidRDefault="00615D89" w:rsidP="00615D89">
      <w:pPr>
        <w:rPr>
          <w:rFonts w:ascii="Arial" w:hAnsi="Arial" w:cs="Arial"/>
          <w:sz w:val="22"/>
          <w:szCs w:val="22"/>
        </w:rPr>
      </w:pPr>
      <w:r w:rsidRPr="005A41A3">
        <w:rPr>
          <w:rFonts w:ascii="Arial" w:hAnsi="Arial" w:cs="Arial"/>
          <w:sz w:val="22"/>
          <w:szCs w:val="22"/>
        </w:rPr>
        <w:t>Generation Z is the newest group to join the workforce, and they are the world's first true "digital natives." Unlike older generations, Gen Z has never known a world without smartphones, social media, cloud technology, and instant answers at their fingertips. Because of this, they are incredibly tech-savvy and naturally expect their employers to use modern, fast, and flexible digital tools (</w:t>
      </w:r>
      <w:proofErr w:type="spellStart"/>
      <w:r w:rsidRPr="005A41A3">
        <w:rPr>
          <w:rFonts w:ascii="Arial" w:hAnsi="Arial" w:cs="Arial"/>
          <w:sz w:val="22"/>
          <w:szCs w:val="22"/>
        </w:rPr>
        <w:t>Ashkanasy</w:t>
      </w:r>
      <w:proofErr w:type="spellEnd"/>
      <w:r w:rsidRPr="005A41A3">
        <w:rPr>
          <w:rFonts w:ascii="Arial" w:hAnsi="Arial" w:cs="Arial"/>
          <w:sz w:val="22"/>
          <w:szCs w:val="22"/>
        </w:rPr>
        <w:t xml:space="preserve"> &amp; Dorris, 2017</w:t>
      </w:r>
      <w:proofErr w:type="gramStart"/>
      <w:r w:rsidRPr="005A41A3">
        <w:rPr>
          <w:rFonts w:ascii="Arial" w:hAnsi="Arial" w:cs="Arial"/>
          <w:sz w:val="22"/>
          <w:szCs w:val="22"/>
        </w:rPr>
        <w:t>).If</w:t>
      </w:r>
      <w:proofErr w:type="gramEnd"/>
      <w:r w:rsidRPr="005A41A3">
        <w:rPr>
          <w:rFonts w:ascii="Arial" w:hAnsi="Arial" w:cs="Arial"/>
          <w:sz w:val="22"/>
          <w:szCs w:val="22"/>
        </w:rPr>
        <w:t xml:space="preserve"> you want to keep Gen Z motivated, offer them chances to learn new skills, job security, flexible working hours, and supportive bosses. They look for leaders who offer regular guidance, praise their hard work, and make them feel like they belong. Companies that invest in employee well-being and career growth are the ones that will win over and keep Gen Z talent.</w:t>
      </w:r>
    </w:p>
    <w:p w14:paraId="418DF4E9" w14:textId="77777777" w:rsidR="00615D89" w:rsidRPr="005A41A3" w:rsidRDefault="00615D89" w:rsidP="00615D89">
      <w:pPr>
        <w:rPr>
          <w:rFonts w:ascii="Arial" w:hAnsi="Arial" w:cs="Arial"/>
          <w:b/>
          <w:bCs/>
          <w:sz w:val="22"/>
          <w:szCs w:val="22"/>
        </w:rPr>
      </w:pPr>
      <w:proofErr w:type="gramStart"/>
      <w:r w:rsidRPr="005A41A3">
        <w:rPr>
          <w:rFonts w:ascii="Arial" w:hAnsi="Arial" w:cs="Arial"/>
          <w:b/>
          <w:bCs/>
          <w:sz w:val="22"/>
          <w:szCs w:val="22"/>
        </w:rPr>
        <w:t>At a Glance</w:t>
      </w:r>
      <w:proofErr w:type="gramEnd"/>
      <w:r w:rsidRPr="005A41A3">
        <w:rPr>
          <w:rFonts w:ascii="Arial" w:hAnsi="Arial" w:cs="Arial"/>
          <w:b/>
          <w:bCs/>
          <w:sz w:val="22"/>
          <w:szCs w:val="22"/>
        </w:rPr>
        <w:t>: How the Generations Compare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97"/>
        <w:gridCol w:w="1285"/>
        <w:gridCol w:w="2392"/>
        <w:gridCol w:w="1666"/>
        <w:gridCol w:w="2070"/>
      </w:tblGrid>
      <w:tr w:rsidR="00615D89" w:rsidRPr="005A41A3" w14:paraId="666302CF"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DF97345" w14:textId="77777777" w:rsidR="00615D89" w:rsidRPr="005A41A3" w:rsidRDefault="00615D89" w:rsidP="00615D89">
            <w:pPr>
              <w:rPr>
                <w:rFonts w:ascii="Arial" w:hAnsi="Arial" w:cs="Arial"/>
                <w:sz w:val="22"/>
                <w:szCs w:val="22"/>
              </w:rPr>
            </w:pPr>
            <w:r w:rsidRPr="005A41A3">
              <w:rPr>
                <w:rFonts w:ascii="Arial" w:hAnsi="Arial" w:cs="Arial"/>
                <w:b/>
                <w:bCs/>
                <w:sz w:val="22"/>
                <w:szCs w:val="22"/>
              </w:rPr>
              <w:t>Generation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5C81C18" w14:textId="77777777" w:rsidR="00615D89" w:rsidRPr="005A41A3" w:rsidRDefault="00615D89" w:rsidP="00615D89">
            <w:pPr>
              <w:rPr>
                <w:rFonts w:ascii="Arial" w:hAnsi="Arial" w:cs="Arial"/>
                <w:sz w:val="22"/>
                <w:szCs w:val="22"/>
              </w:rPr>
            </w:pPr>
            <w:r w:rsidRPr="005A41A3">
              <w:rPr>
                <w:rFonts w:ascii="Arial" w:hAnsi="Arial" w:cs="Arial"/>
                <w:b/>
                <w:bCs/>
                <w:sz w:val="22"/>
                <w:szCs w:val="22"/>
              </w:rPr>
              <w:t>Core Values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8EAB2A3" w14:textId="77777777" w:rsidR="00615D89" w:rsidRPr="005A41A3" w:rsidRDefault="00615D89" w:rsidP="00615D89">
            <w:pPr>
              <w:rPr>
                <w:rFonts w:ascii="Arial" w:hAnsi="Arial" w:cs="Arial"/>
                <w:sz w:val="22"/>
                <w:szCs w:val="22"/>
              </w:rPr>
            </w:pPr>
            <w:r w:rsidRPr="005A41A3">
              <w:rPr>
                <w:rFonts w:ascii="Arial" w:hAnsi="Arial" w:cs="Arial"/>
                <w:b/>
                <w:bCs/>
                <w:sz w:val="22"/>
                <w:szCs w:val="22"/>
              </w:rPr>
              <w:t>Preferred Communication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D402F6" w14:textId="77777777" w:rsidR="00615D89" w:rsidRPr="005A41A3" w:rsidRDefault="00615D89" w:rsidP="00615D89">
            <w:pPr>
              <w:rPr>
                <w:rFonts w:ascii="Arial" w:hAnsi="Arial" w:cs="Arial"/>
                <w:sz w:val="22"/>
                <w:szCs w:val="22"/>
              </w:rPr>
            </w:pPr>
            <w:r w:rsidRPr="005A41A3">
              <w:rPr>
                <w:rFonts w:ascii="Arial" w:hAnsi="Arial" w:cs="Arial"/>
                <w:b/>
                <w:bCs/>
                <w:sz w:val="22"/>
                <w:szCs w:val="22"/>
              </w:rPr>
              <w:t>Top Motivators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8278D9" w14:textId="77777777" w:rsidR="00615D89" w:rsidRPr="005A41A3" w:rsidRDefault="00615D89" w:rsidP="00615D89">
            <w:pPr>
              <w:rPr>
                <w:rFonts w:ascii="Arial" w:hAnsi="Arial" w:cs="Arial"/>
                <w:sz w:val="22"/>
                <w:szCs w:val="22"/>
              </w:rPr>
            </w:pPr>
            <w:r w:rsidRPr="005A41A3">
              <w:rPr>
                <w:rFonts w:ascii="Arial" w:hAnsi="Arial" w:cs="Arial"/>
                <w:b/>
                <w:bCs/>
                <w:sz w:val="22"/>
                <w:szCs w:val="22"/>
              </w:rPr>
              <w:t>Relationship with Tech</w:t>
            </w:r>
          </w:p>
        </w:tc>
      </w:tr>
    </w:tbl>
    <w:p w14:paraId="4844AB65" w14:textId="49F06B14" w:rsidR="00615D89" w:rsidRPr="005A41A3" w:rsidRDefault="00615D89" w:rsidP="00615D89">
      <w:pPr>
        <w:rPr>
          <w:rFonts w:ascii="Arial" w:hAnsi="Arial" w:cs="Arial"/>
          <w:b/>
          <w:bCs/>
          <w:sz w:val="22"/>
          <w:szCs w:val="22"/>
        </w:rPr>
      </w:pPr>
      <w:r w:rsidRPr="005A41A3">
        <w:rPr>
          <w:rFonts w:ascii="Arial" w:hAnsi="Arial" w:cs="Arial"/>
          <w:b/>
          <w:bCs/>
          <w:sz w:val="22"/>
          <w:szCs w:val="22"/>
        </w:rPr>
        <w:t>1. The Communication Gap</w:t>
      </w:r>
    </w:p>
    <w:p w14:paraId="0D702E57" w14:textId="77777777" w:rsidR="00615D89" w:rsidRPr="005A41A3" w:rsidRDefault="00615D89" w:rsidP="00615D89">
      <w:pPr>
        <w:rPr>
          <w:rFonts w:ascii="Arial" w:hAnsi="Arial" w:cs="Arial"/>
          <w:sz w:val="22"/>
          <w:szCs w:val="22"/>
        </w:rPr>
      </w:pPr>
      <w:r w:rsidRPr="005A41A3">
        <w:rPr>
          <w:rFonts w:ascii="Arial" w:hAnsi="Arial" w:cs="Arial"/>
          <w:sz w:val="22"/>
          <w:szCs w:val="22"/>
        </w:rPr>
        <w:t xml:space="preserve">One of the most common friction points is how people like to talk to each other. Gen Xers usually prefer direct conversations or emails. Meanwhile, Millennials and Gen </w:t>
      </w:r>
      <w:proofErr w:type="spellStart"/>
      <w:r w:rsidRPr="005A41A3">
        <w:rPr>
          <w:rFonts w:ascii="Arial" w:hAnsi="Arial" w:cs="Arial"/>
          <w:sz w:val="22"/>
          <w:szCs w:val="22"/>
        </w:rPr>
        <w:t>Zers</w:t>
      </w:r>
      <w:proofErr w:type="spellEnd"/>
      <w:r w:rsidRPr="005A41A3">
        <w:rPr>
          <w:rFonts w:ascii="Arial" w:hAnsi="Arial" w:cs="Arial"/>
          <w:sz w:val="22"/>
          <w:szCs w:val="22"/>
        </w:rPr>
        <w:t xml:space="preserve"> are much happier sending a quick chat on Slack or Microsoft Teams.</w:t>
      </w:r>
    </w:p>
    <w:p w14:paraId="23AE819F" w14:textId="77777777" w:rsidR="00615D89" w:rsidRPr="005A41A3" w:rsidRDefault="00615D89" w:rsidP="00615D89">
      <w:pPr>
        <w:rPr>
          <w:rFonts w:ascii="Arial" w:hAnsi="Arial" w:cs="Arial"/>
          <w:sz w:val="22"/>
          <w:szCs w:val="22"/>
        </w:rPr>
      </w:pPr>
      <w:r w:rsidRPr="005A41A3">
        <w:rPr>
          <w:rFonts w:ascii="Arial" w:hAnsi="Arial" w:cs="Arial"/>
          <w:sz w:val="22"/>
          <w:szCs w:val="22"/>
        </w:rPr>
        <w:t>If a manager forces everyone to use just one communication style, people get frustrated. For instance, a Gen X employee might find a constant stream of instant messages incredibly distracting. On the flip side, a younger worker might find long, formal emails incredibly slow and outdated (Robbins &amp; Judge, 2026). If these preferences aren't balanced, messages get lost in translation, and people start to feel disconnected.</w:t>
      </w:r>
    </w:p>
    <w:p w14:paraId="78AF6535" w14:textId="77777777" w:rsidR="00615D89" w:rsidRPr="005A41A3" w:rsidRDefault="00615D89" w:rsidP="00615D89">
      <w:pPr>
        <w:rPr>
          <w:rFonts w:ascii="Arial" w:hAnsi="Arial" w:cs="Arial"/>
          <w:b/>
          <w:bCs/>
          <w:sz w:val="22"/>
          <w:szCs w:val="22"/>
        </w:rPr>
      </w:pPr>
      <w:r w:rsidRPr="005A41A3">
        <w:rPr>
          <w:rFonts w:ascii="Arial" w:hAnsi="Arial" w:cs="Arial"/>
          <w:b/>
          <w:bCs/>
          <w:sz w:val="22"/>
          <w:szCs w:val="22"/>
        </w:rPr>
        <w:lastRenderedPageBreak/>
        <w:t>2. What Drives Us</w:t>
      </w:r>
    </w:p>
    <w:p w14:paraId="7BCAA826" w14:textId="77777777" w:rsidR="00615D89" w:rsidRPr="005A41A3" w:rsidRDefault="00615D89" w:rsidP="00615D89">
      <w:pPr>
        <w:rPr>
          <w:rFonts w:ascii="Arial" w:hAnsi="Arial" w:cs="Arial"/>
          <w:sz w:val="22"/>
          <w:szCs w:val="22"/>
        </w:rPr>
      </w:pPr>
      <w:r w:rsidRPr="005A41A3">
        <w:rPr>
          <w:rFonts w:ascii="Arial" w:hAnsi="Arial" w:cs="Arial"/>
          <w:sz w:val="22"/>
          <w:szCs w:val="22"/>
        </w:rPr>
        <w:t>What motivates one employee might bore another. Gen X workers generally want stability, independence, and the ability to log off and enjoy their personal lives. Millennials are looking for meaningful projects, chances to move up the ladder, and continuous learning. Gen Z, on the other hand, puts a premium on flexibility, mental health support, and empathetic leadership.</w:t>
      </w:r>
    </w:p>
    <w:p w14:paraId="59C5FD38" w14:textId="77777777" w:rsidR="00A955C8" w:rsidRPr="005A41A3" w:rsidRDefault="00615D89" w:rsidP="00615D89">
      <w:pPr>
        <w:rPr>
          <w:rFonts w:ascii="Arial" w:hAnsi="Arial" w:cs="Arial"/>
          <w:b/>
          <w:bCs/>
          <w:sz w:val="22"/>
          <w:szCs w:val="22"/>
        </w:rPr>
      </w:pPr>
      <w:r w:rsidRPr="005A41A3">
        <w:rPr>
          <w:rFonts w:ascii="Arial" w:hAnsi="Arial" w:cs="Arial"/>
          <w:b/>
          <w:bCs/>
          <w:sz w:val="22"/>
          <w:szCs w:val="22"/>
        </w:rPr>
        <w:t>3. Adapting to New Technology</w:t>
      </w:r>
    </w:p>
    <w:p w14:paraId="2292AD5B" w14:textId="22455B22" w:rsidR="00615D89" w:rsidRPr="005A41A3" w:rsidRDefault="00615D89" w:rsidP="00615D89">
      <w:pPr>
        <w:rPr>
          <w:rFonts w:ascii="Arial" w:hAnsi="Arial" w:cs="Arial"/>
          <w:b/>
          <w:bCs/>
          <w:sz w:val="22"/>
          <w:szCs w:val="22"/>
        </w:rPr>
      </w:pPr>
      <w:r w:rsidRPr="005A41A3">
        <w:rPr>
          <w:rFonts w:ascii="Arial" w:hAnsi="Arial" w:cs="Arial"/>
          <w:sz w:val="22"/>
          <w:szCs w:val="22"/>
        </w:rPr>
        <w:t xml:space="preserve">While Gen X workers are perfectly capable of learning new technology, they often need proper </w:t>
      </w:r>
      <w:proofErr w:type="gramStart"/>
      <w:r w:rsidRPr="005A41A3">
        <w:rPr>
          <w:rFonts w:ascii="Arial" w:hAnsi="Arial" w:cs="Arial"/>
          <w:sz w:val="22"/>
          <w:szCs w:val="22"/>
        </w:rPr>
        <w:t>training</w:t>
      </w:r>
      <w:proofErr w:type="gramEnd"/>
      <w:r w:rsidRPr="005A41A3">
        <w:rPr>
          <w:rFonts w:ascii="Arial" w:hAnsi="Arial" w:cs="Arial"/>
          <w:sz w:val="22"/>
          <w:szCs w:val="22"/>
        </w:rPr>
        <w:t xml:space="preserve"> and a clear explanation of </w:t>
      </w:r>
      <w:r w:rsidRPr="005A41A3">
        <w:rPr>
          <w:rFonts w:ascii="Arial" w:hAnsi="Arial" w:cs="Arial"/>
          <w:i/>
          <w:iCs/>
          <w:sz w:val="22"/>
          <w:szCs w:val="22"/>
        </w:rPr>
        <w:t>why</w:t>
      </w:r>
      <w:r w:rsidRPr="005A41A3">
        <w:rPr>
          <w:rFonts w:ascii="Arial" w:hAnsi="Arial" w:cs="Arial"/>
          <w:sz w:val="22"/>
          <w:szCs w:val="22"/>
        </w:rPr>
        <w:t xml:space="preserve"> the change is necessary. If a company rolls out new software without enough support, it can leave older employees feeling frustrated, less confident, and less productive (Walter et al., 2011).</w:t>
      </w:r>
    </w:p>
    <w:p w14:paraId="70114BC8" w14:textId="77777777" w:rsidR="00615D89" w:rsidRPr="005A41A3" w:rsidRDefault="00615D89" w:rsidP="009C609C">
      <w:pPr>
        <w:rPr>
          <w:rFonts w:ascii="Arial" w:hAnsi="Arial" w:cs="Arial"/>
          <w:sz w:val="22"/>
          <w:szCs w:val="22"/>
        </w:rPr>
      </w:pPr>
      <w:r w:rsidRPr="005A41A3">
        <w:rPr>
          <w:rFonts w:ascii="Arial" w:hAnsi="Arial" w:cs="Arial"/>
          <w:sz w:val="22"/>
          <w:szCs w:val="22"/>
        </w:rPr>
        <w:t>Turning Differences into a Strength</w:t>
      </w:r>
    </w:p>
    <w:p w14:paraId="62951BAF" w14:textId="77777777" w:rsidR="00615D89" w:rsidRPr="005A41A3" w:rsidRDefault="00615D89" w:rsidP="009C609C">
      <w:pPr>
        <w:rPr>
          <w:rFonts w:ascii="Arial" w:hAnsi="Arial" w:cs="Arial"/>
          <w:sz w:val="22"/>
          <w:szCs w:val="22"/>
        </w:rPr>
      </w:pPr>
      <w:r w:rsidRPr="005A41A3">
        <w:rPr>
          <w:rFonts w:ascii="Arial" w:hAnsi="Arial" w:cs="Arial"/>
          <w:sz w:val="22"/>
          <w:szCs w:val="22"/>
        </w:rPr>
        <w:t>Despite these challenges, a mixed-age team is a massive superpower for any business.</w:t>
      </w:r>
    </w:p>
    <w:p w14:paraId="0D53F54C" w14:textId="77777777" w:rsidR="00615D89" w:rsidRPr="005A41A3" w:rsidRDefault="00615D89" w:rsidP="009C609C">
      <w:pPr>
        <w:rPr>
          <w:rFonts w:ascii="Arial" w:hAnsi="Arial" w:cs="Arial"/>
          <w:sz w:val="22"/>
          <w:szCs w:val="22"/>
        </w:rPr>
      </w:pPr>
      <w:r w:rsidRPr="005A41A3">
        <w:rPr>
          <w:rFonts w:ascii="Arial" w:hAnsi="Arial" w:cs="Arial"/>
          <w:sz w:val="22"/>
          <w:szCs w:val="22"/>
        </w:rPr>
        <w:t>Gen X brings deep industry knowledge, proven problem-solving skills, and calm leadership experience.</w:t>
      </w:r>
    </w:p>
    <w:p w14:paraId="68F62D96" w14:textId="77777777" w:rsidR="00615D89" w:rsidRPr="005A41A3" w:rsidRDefault="00615D89" w:rsidP="009C609C">
      <w:pPr>
        <w:rPr>
          <w:rFonts w:ascii="Arial" w:hAnsi="Arial" w:cs="Arial"/>
          <w:sz w:val="22"/>
          <w:szCs w:val="22"/>
        </w:rPr>
      </w:pPr>
      <w:r w:rsidRPr="005A41A3">
        <w:rPr>
          <w:rFonts w:ascii="Arial" w:hAnsi="Arial" w:cs="Arial"/>
          <w:sz w:val="22"/>
          <w:szCs w:val="22"/>
        </w:rPr>
        <w:t>Millennials bring creativity, a collaborative spirit, and a knack for adapting to change.</w:t>
      </w:r>
    </w:p>
    <w:p w14:paraId="473FD08C" w14:textId="77777777" w:rsidR="00615D89" w:rsidRPr="005A41A3" w:rsidRDefault="00615D89" w:rsidP="009C609C">
      <w:pPr>
        <w:rPr>
          <w:rFonts w:ascii="Arial" w:hAnsi="Arial" w:cs="Arial"/>
          <w:sz w:val="22"/>
          <w:szCs w:val="22"/>
        </w:rPr>
      </w:pPr>
      <w:r w:rsidRPr="005A41A3">
        <w:rPr>
          <w:rFonts w:ascii="Arial" w:hAnsi="Arial" w:cs="Arial"/>
          <w:sz w:val="22"/>
          <w:szCs w:val="22"/>
        </w:rPr>
        <w:t>Gen Z brings fresh, innovative ideas, cutting-edge digital skills, and a modern perspective.</w:t>
      </w:r>
    </w:p>
    <w:p w14:paraId="1D261373"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Using Emotional Intelligence and Mindfulness to Manage a Multigenerational Workforce</w:t>
      </w:r>
    </w:p>
    <w:p w14:paraId="58C4F174"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Managing employees from different generations requires more than understanding their differences. Managers also need the skills to build trust, encourage collaboration, and create an inclusive workplace where everyone feels respected. Emotional intelligence (EI) and mindfulness provide practical ways to achieve these goals throughout the employee lifecycle, including recruitment, day-to-day management, and employee retention.</w:t>
      </w:r>
    </w:p>
    <w:p w14:paraId="166FC9D8"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Emotional Intelligence in Recruitment</w:t>
      </w:r>
    </w:p>
    <w:p w14:paraId="599F2568"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The recruitment process should focus on selecting the best candidates based on their knowledge, skills, and potential rather than assumptions about their age. Emotional intelligence helps managers recognise and manage unconscious biases that may influence hiring decisions. For example, recruiters may wrongly assume that older applicants are less willing to learn new technology or that younger candidates lack commitment. These stereotypes can prevent organisations from attracting talented employees from different generations (Goleman, 1998).</w:t>
      </w:r>
    </w:p>
    <w:p w14:paraId="496ADAA0"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Managers with high emotional intelligence demonstrate self-awareness by recognising their own assumptions and ensuring that recruitment decisions are based on objective evidence. They also use empathy during interviews to understand candidates' experiences, motivations, and career goals. This creates a fairer recruitment process and helps organisations build a workforce with a broad range of knowledge, skills, and perspectives (Joseph &amp; Newman, 2010).</w:t>
      </w:r>
    </w:p>
    <w:p w14:paraId="23520FC8"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Emotional Intelligence in Employee Management</w:t>
      </w:r>
    </w:p>
    <w:p w14:paraId="1E343577"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lastRenderedPageBreak/>
        <w:t>After recruitment, emotional intelligence remains essential for managing employees effectively. Managers who understand the different needs of each generation are better able to adapt their leadership style and communication methods. Rather than expecting every employee to respond in the same way, emotionally intelligent leaders recognise that individuals have different preferences and motivations.</w:t>
      </w:r>
    </w:p>
    <w:p w14:paraId="4A125BFD"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Emotional intelligence is also valuable when managing workplace conflict. Disagreements are common in organisations where employees have different experiences and perspectives. Leaders with strong self-regulation remain calm during difficult conversations instead of reacting emotionally. At the same time, empathy enables them to understand different viewpoints and encourage constructive discussions that focus on finding solutions rather than assigning blame (Jordan &amp; Troth, 2004).</w:t>
      </w:r>
    </w:p>
    <w:p w14:paraId="3D5FC3B0"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Mindfulness and Employee Retention</w:t>
      </w:r>
    </w:p>
    <w:p w14:paraId="1DE31B6B"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Mindfulness complements emotional intelligence by helping managers remain fully present and attentive when interacting with employees. Mindful leaders listen carefully before responding, consider different viewpoints, and avoid making quick judgements based on emotions or assumptions. This creates an atmosphere of respect and psychological safety where employees feel comfortable sharing ideas and concerns.</w:t>
      </w:r>
    </w:p>
    <w:p w14:paraId="2C9FA19A"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Employee retention is influenced by whether individuals feel valued and supported within the organisation. Different generations have different expectations, but all employees want fair treatment, opportunities for development, and supportive leadership. Organisations that promote employee wellbeing, flexible working, continuous learning, and open communication are more likely to retain talented employees from every generation.</w:t>
      </w:r>
    </w:p>
    <w:p w14:paraId="4D118447"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Creating an Inclusive Workplace</w:t>
      </w:r>
    </w:p>
    <w:p w14:paraId="340C8890"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The combination of emotional intelligence and mindfulness enables organisations to build a culture where employees from all generations feel included and respected.</w:t>
      </w:r>
    </w:p>
    <w:p w14:paraId="5FDFD4F3"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Emotional Intelligence</w:t>
      </w:r>
    </w:p>
    <w:p w14:paraId="28F969E9"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w:t>
      </w:r>
    </w:p>
    <w:p w14:paraId="0360DE40"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Mindfulness</w:t>
      </w:r>
    </w:p>
    <w:p w14:paraId="363ADF1E"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w:t>
      </w:r>
    </w:p>
    <w:p w14:paraId="0B8E5FA3"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w:t>
      </w:r>
    </w:p>
    <w:p w14:paraId="6FF7AC9B"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                │                 │</w:t>
      </w:r>
    </w:p>
    <w:p w14:paraId="0BA59F96"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Recruitment      Employee Management     Retention</w:t>
      </w:r>
    </w:p>
    <w:p w14:paraId="6BE7F8E8"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                │                 │</w:t>
      </w:r>
    </w:p>
    <w:p w14:paraId="3D44DE0F"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Fair selection   Flexible leadership   Wellbeing support</w:t>
      </w:r>
    </w:p>
    <w:p w14:paraId="1607B001"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Reduce bias      </w:t>
      </w:r>
      <w:proofErr w:type="gramStart"/>
      <w:r w:rsidRPr="005A41A3">
        <w:rPr>
          <w:rFonts w:ascii="Arial" w:eastAsia="Times New Roman" w:hAnsi="Arial" w:cs="Arial"/>
          <w:kern w:val="0"/>
          <w:sz w:val="22"/>
          <w:szCs w:val="22"/>
          <w:lang w:eastAsia="en-GB"/>
          <w14:ligatures w14:val="none"/>
        </w:rPr>
        <w:t>Better</w:t>
      </w:r>
      <w:proofErr w:type="gramEnd"/>
      <w:r w:rsidRPr="005A41A3">
        <w:rPr>
          <w:rFonts w:ascii="Arial" w:eastAsia="Times New Roman" w:hAnsi="Arial" w:cs="Arial"/>
          <w:kern w:val="0"/>
          <w:sz w:val="22"/>
          <w:szCs w:val="22"/>
          <w:lang w:eastAsia="en-GB"/>
          <w14:ligatures w14:val="none"/>
        </w:rPr>
        <w:t xml:space="preserve"> </w:t>
      </w:r>
      <w:proofErr w:type="gramStart"/>
      <w:r w:rsidRPr="005A41A3">
        <w:rPr>
          <w:rFonts w:ascii="Arial" w:eastAsia="Times New Roman" w:hAnsi="Arial" w:cs="Arial"/>
          <w:kern w:val="0"/>
          <w:sz w:val="22"/>
          <w:szCs w:val="22"/>
          <w:lang w:eastAsia="en-GB"/>
          <w14:ligatures w14:val="none"/>
        </w:rPr>
        <w:t>communication  Employee</w:t>
      </w:r>
      <w:proofErr w:type="gramEnd"/>
      <w:r w:rsidRPr="005A41A3">
        <w:rPr>
          <w:rFonts w:ascii="Arial" w:eastAsia="Times New Roman" w:hAnsi="Arial" w:cs="Arial"/>
          <w:kern w:val="0"/>
          <w:sz w:val="22"/>
          <w:szCs w:val="22"/>
          <w:lang w:eastAsia="en-GB"/>
          <w14:ligatures w14:val="none"/>
        </w:rPr>
        <w:t xml:space="preserve"> engagement</w:t>
      </w:r>
    </w:p>
    <w:p w14:paraId="3FF7E5F0"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 Inclusive hiring Conflict resolution   Higher retention</w:t>
      </w:r>
    </w:p>
    <w:p w14:paraId="243CFE48"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lastRenderedPageBreak/>
        <w:t>By using emotional intelligence and mindfulness together, managers can improve communication, reduce conflict, encourage collaboration, and create stronger relationships across different generations. These practices not only improve employee wellbeing but also contribute to better organisational performance and long-term success.</w:t>
      </w:r>
    </w:p>
    <w:p w14:paraId="52F3DEAE" w14:textId="77777777" w:rsidR="00FE61B3" w:rsidRPr="00352BE6" w:rsidRDefault="00FE61B3" w:rsidP="009C609C">
      <w:pPr>
        <w:rPr>
          <w:rFonts w:ascii="Arial" w:eastAsia="Times New Roman" w:hAnsi="Arial" w:cs="Arial"/>
          <w:b/>
          <w:bCs/>
          <w:kern w:val="0"/>
          <w:sz w:val="22"/>
          <w:szCs w:val="22"/>
          <w:lang w:eastAsia="en-GB"/>
          <w14:ligatures w14:val="none"/>
        </w:rPr>
      </w:pPr>
      <w:r w:rsidRPr="00352BE6">
        <w:rPr>
          <w:rFonts w:ascii="Arial" w:eastAsia="Times New Roman" w:hAnsi="Arial" w:cs="Arial"/>
          <w:b/>
          <w:bCs/>
          <w:kern w:val="0"/>
          <w:sz w:val="22"/>
          <w:szCs w:val="22"/>
          <w:lang w:eastAsia="en-GB"/>
          <w14:ligatures w14:val="none"/>
        </w:rPr>
        <w:t>Conclusion</w:t>
      </w:r>
    </w:p>
    <w:p w14:paraId="70B2A0D6"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Today's organisations benefit from employing people from different generations because each group brings unique strengths, experiences, and perspectives. Generation X contributes valuable experience and independence, Millennials encourage collaboration and continuous learning, while Generation Z offers digital expertise and innovative thinking. At the same time, differences in communication styles, workplace values, motivation, and technological confidence can create challenges if they are not managed effectively.</w:t>
      </w:r>
    </w:p>
    <w:p w14:paraId="0FD1139A"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Managers therefore play an important role in creating an inclusive working environment where every employee feels respected regardless of age. Emotional intelligence helps leaders understand emotions, communicate effectively, manage conflict, and adapt their leadership style to meet individual needs. Mindfulness further supports these skills by encouraging thoughtful decision-making, active listening, and greater awareness of employee wellbeing.</w:t>
      </w:r>
    </w:p>
    <w:p w14:paraId="3B22A7E8" w14:textId="77777777" w:rsidR="00FE61B3" w:rsidRPr="00352BE6" w:rsidRDefault="00FE61B3" w:rsidP="009C609C">
      <w:pPr>
        <w:rPr>
          <w:rFonts w:ascii="Arial" w:eastAsia="Times New Roman" w:hAnsi="Arial" w:cs="Arial"/>
          <w:b/>
          <w:bCs/>
          <w:kern w:val="0"/>
          <w:sz w:val="22"/>
          <w:szCs w:val="22"/>
          <w:lang w:eastAsia="en-GB"/>
          <w14:ligatures w14:val="none"/>
        </w:rPr>
      </w:pPr>
      <w:r w:rsidRPr="00352BE6">
        <w:rPr>
          <w:rFonts w:ascii="Arial" w:eastAsia="Times New Roman" w:hAnsi="Arial" w:cs="Arial"/>
          <w:b/>
          <w:bCs/>
          <w:kern w:val="0"/>
          <w:sz w:val="22"/>
          <w:szCs w:val="22"/>
          <w:lang w:eastAsia="en-GB"/>
          <w14:ligatures w14:val="none"/>
        </w:rPr>
        <w:t>References (APA 7)</w:t>
      </w:r>
    </w:p>
    <w:p w14:paraId="3B9036FD" w14:textId="77777777" w:rsidR="00FE61B3" w:rsidRPr="005A41A3" w:rsidRDefault="00FE61B3" w:rsidP="009C609C">
      <w:pPr>
        <w:rPr>
          <w:rFonts w:ascii="Arial" w:eastAsia="Times New Roman" w:hAnsi="Arial" w:cs="Arial"/>
          <w:kern w:val="0"/>
          <w:sz w:val="22"/>
          <w:szCs w:val="22"/>
          <w:lang w:eastAsia="en-GB"/>
          <w14:ligatures w14:val="none"/>
        </w:rPr>
      </w:pPr>
      <w:proofErr w:type="spellStart"/>
      <w:r w:rsidRPr="005A41A3">
        <w:rPr>
          <w:rFonts w:ascii="Arial" w:eastAsia="Times New Roman" w:hAnsi="Arial" w:cs="Arial"/>
          <w:kern w:val="0"/>
          <w:sz w:val="22"/>
          <w:szCs w:val="22"/>
          <w:lang w:eastAsia="en-GB"/>
          <w14:ligatures w14:val="none"/>
        </w:rPr>
        <w:t>Ashkanasy</w:t>
      </w:r>
      <w:proofErr w:type="spellEnd"/>
      <w:r w:rsidRPr="005A41A3">
        <w:rPr>
          <w:rFonts w:ascii="Arial" w:eastAsia="Times New Roman" w:hAnsi="Arial" w:cs="Arial"/>
          <w:kern w:val="0"/>
          <w:sz w:val="22"/>
          <w:szCs w:val="22"/>
          <w:lang w:eastAsia="en-GB"/>
          <w14:ligatures w14:val="none"/>
        </w:rPr>
        <w:t xml:space="preserve">, N. M., &amp; Dorris, A. D. (2017). </w:t>
      </w:r>
      <w:r w:rsidRPr="005A41A3">
        <w:rPr>
          <w:rFonts w:ascii="Arial" w:eastAsia="Times New Roman" w:hAnsi="Arial" w:cs="Arial"/>
          <w:i/>
          <w:iCs/>
          <w:kern w:val="0"/>
          <w:sz w:val="22"/>
          <w:szCs w:val="22"/>
          <w:lang w:eastAsia="en-GB"/>
          <w14:ligatures w14:val="none"/>
        </w:rPr>
        <w:t>Emotions in the workplace</w:t>
      </w:r>
      <w:r w:rsidRPr="005A41A3">
        <w:rPr>
          <w:rFonts w:ascii="Arial" w:eastAsia="Times New Roman" w:hAnsi="Arial" w:cs="Arial"/>
          <w:kern w:val="0"/>
          <w:sz w:val="22"/>
          <w:szCs w:val="22"/>
          <w:lang w:eastAsia="en-GB"/>
          <w14:ligatures w14:val="none"/>
        </w:rPr>
        <w:t xml:space="preserve">. Annual Review of Organizational Psychology and Organizational </w:t>
      </w:r>
      <w:proofErr w:type="spellStart"/>
      <w:r w:rsidRPr="005A41A3">
        <w:rPr>
          <w:rFonts w:ascii="Arial" w:eastAsia="Times New Roman" w:hAnsi="Arial" w:cs="Arial"/>
          <w:kern w:val="0"/>
          <w:sz w:val="22"/>
          <w:szCs w:val="22"/>
          <w:lang w:eastAsia="en-GB"/>
          <w14:ligatures w14:val="none"/>
        </w:rPr>
        <w:t>Behavior</w:t>
      </w:r>
      <w:proofErr w:type="spellEnd"/>
      <w:r w:rsidRPr="005A41A3">
        <w:rPr>
          <w:rFonts w:ascii="Arial" w:eastAsia="Times New Roman" w:hAnsi="Arial" w:cs="Arial"/>
          <w:kern w:val="0"/>
          <w:sz w:val="22"/>
          <w:szCs w:val="22"/>
          <w:lang w:eastAsia="en-GB"/>
          <w14:ligatures w14:val="none"/>
        </w:rPr>
        <w:t>, 4, 67–90.</w:t>
      </w:r>
    </w:p>
    <w:p w14:paraId="269A5B3B"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Bar-On, R. (1997). </w:t>
      </w:r>
      <w:r w:rsidRPr="005A41A3">
        <w:rPr>
          <w:rFonts w:ascii="Arial" w:eastAsia="Times New Roman" w:hAnsi="Arial" w:cs="Arial"/>
          <w:i/>
          <w:iCs/>
          <w:kern w:val="0"/>
          <w:sz w:val="22"/>
          <w:szCs w:val="22"/>
          <w:lang w:eastAsia="en-GB"/>
          <w14:ligatures w14:val="none"/>
        </w:rPr>
        <w:t>Bar-On Emotional Quotient Inventory (EQ-</w:t>
      </w:r>
      <w:proofErr w:type="spellStart"/>
      <w:r w:rsidRPr="005A41A3">
        <w:rPr>
          <w:rFonts w:ascii="Arial" w:eastAsia="Times New Roman" w:hAnsi="Arial" w:cs="Arial"/>
          <w:i/>
          <w:iCs/>
          <w:kern w:val="0"/>
          <w:sz w:val="22"/>
          <w:szCs w:val="22"/>
          <w:lang w:eastAsia="en-GB"/>
          <w14:ligatures w14:val="none"/>
        </w:rPr>
        <w:t>i</w:t>
      </w:r>
      <w:proofErr w:type="spellEnd"/>
      <w:r w:rsidRPr="005A41A3">
        <w:rPr>
          <w:rFonts w:ascii="Arial" w:eastAsia="Times New Roman" w:hAnsi="Arial" w:cs="Arial"/>
          <w:i/>
          <w:iCs/>
          <w:kern w:val="0"/>
          <w:sz w:val="22"/>
          <w:szCs w:val="22"/>
          <w:lang w:eastAsia="en-GB"/>
          <w14:ligatures w14:val="none"/>
        </w:rPr>
        <w:t>): Technical manual</w:t>
      </w:r>
      <w:r w:rsidRPr="005A41A3">
        <w:rPr>
          <w:rFonts w:ascii="Arial" w:eastAsia="Times New Roman" w:hAnsi="Arial" w:cs="Arial"/>
          <w:kern w:val="0"/>
          <w:sz w:val="22"/>
          <w:szCs w:val="22"/>
          <w:lang w:eastAsia="en-GB"/>
          <w14:ligatures w14:val="none"/>
        </w:rPr>
        <w:t>. Multi-Health Systems.</w:t>
      </w:r>
    </w:p>
    <w:p w14:paraId="0AAABFAD"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Brackett, M. A., Rivers, S. E., &amp; Salovey, P. (2011). Emotional intelligence: Implications for personal, social, academic, and workplace success. </w:t>
      </w:r>
      <w:r w:rsidRPr="005A41A3">
        <w:rPr>
          <w:rFonts w:ascii="Arial" w:eastAsia="Times New Roman" w:hAnsi="Arial" w:cs="Arial"/>
          <w:i/>
          <w:iCs/>
          <w:kern w:val="0"/>
          <w:sz w:val="22"/>
          <w:szCs w:val="22"/>
          <w:lang w:eastAsia="en-GB"/>
          <w14:ligatures w14:val="none"/>
        </w:rPr>
        <w:t>Social and Personality Psychology Compass, 5</w:t>
      </w:r>
      <w:r w:rsidRPr="005A41A3">
        <w:rPr>
          <w:rFonts w:ascii="Arial" w:eastAsia="Times New Roman" w:hAnsi="Arial" w:cs="Arial"/>
          <w:kern w:val="0"/>
          <w:sz w:val="22"/>
          <w:szCs w:val="22"/>
          <w:lang w:eastAsia="en-GB"/>
          <w14:ligatures w14:val="none"/>
        </w:rPr>
        <w:t>(1), 88–103.</w:t>
      </w:r>
    </w:p>
    <w:p w14:paraId="53881023"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Cherniss, C. (2010). Emotional intelligence: Toward clarification of a concept. </w:t>
      </w:r>
      <w:r w:rsidRPr="005A41A3">
        <w:rPr>
          <w:rFonts w:ascii="Arial" w:eastAsia="Times New Roman" w:hAnsi="Arial" w:cs="Arial"/>
          <w:i/>
          <w:iCs/>
          <w:kern w:val="0"/>
          <w:sz w:val="22"/>
          <w:szCs w:val="22"/>
          <w:lang w:eastAsia="en-GB"/>
          <w14:ligatures w14:val="none"/>
        </w:rPr>
        <w:t>Industrial and Organizational Psychology, 3</w:t>
      </w:r>
      <w:r w:rsidRPr="005A41A3">
        <w:rPr>
          <w:rFonts w:ascii="Arial" w:eastAsia="Times New Roman" w:hAnsi="Arial" w:cs="Arial"/>
          <w:kern w:val="0"/>
          <w:sz w:val="22"/>
          <w:szCs w:val="22"/>
          <w:lang w:eastAsia="en-GB"/>
          <w14:ligatures w14:val="none"/>
        </w:rPr>
        <w:t>(2), 110–126.</w:t>
      </w:r>
    </w:p>
    <w:p w14:paraId="25DFE2B6"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Goleman, D. (1995). </w:t>
      </w:r>
      <w:r w:rsidRPr="005A41A3">
        <w:rPr>
          <w:rFonts w:ascii="Arial" w:eastAsia="Times New Roman" w:hAnsi="Arial" w:cs="Arial"/>
          <w:i/>
          <w:iCs/>
          <w:kern w:val="0"/>
          <w:sz w:val="22"/>
          <w:szCs w:val="22"/>
          <w:lang w:eastAsia="en-GB"/>
          <w14:ligatures w14:val="none"/>
        </w:rPr>
        <w:t>Emotional intelligence</w:t>
      </w:r>
      <w:r w:rsidRPr="005A41A3">
        <w:rPr>
          <w:rFonts w:ascii="Arial" w:eastAsia="Times New Roman" w:hAnsi="Arial" w:cs="Arial"/>
          <w:kern w:val="0"/>
          <w:sz w:val="22"/>
          <w:szCs w:val="22"/>
          <w:lang w:eastAsia="en-GB"/>
          <w14:ligatures w14:val="none"/>
        </w:rPr>
        <w:t>. Bantam Books.</w:t>
      </w:r>
    </w:p>
    <w:p w14:paraId="19092B59"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Goleman, D. (1998). </w:t>
      </w:r>
      <w:r w:rsidRPr="005A41A3">
        <w:rPr>
          <w:rFonts w:ascii="Arial" w:eastAsia="Times New Roman" w:hAnsi="Arial" w:cs="Arial"/>
          <w:i/>
          <w:iCs/>
          <w:kern w:val="0"/>
          <w:sz w:val="22"/>
          <w:szCs w:val="22"/>
          <w:lang w:eastAsia="en-GB"/>
          <w14:ligatures w14:val="none"/>
        </w:rPr>
        <w:t>Working with emotional intelligence</w:t>
      </w:r>
      <w:r w:rsidRPr="005A41A3">
        <w:rPr>
          <w:rFonts w:ascii="Arial" w:eastAsia="Times New Roman" w:hAnsi="Arial" w:cs="Arial"/>
          <w:kern w:val="0"/>
          <w:sz w:val="22"/>
          <w:szCs w:val="22"/>
          <w:lang w:eastAsia="en-GB"/>
          <w14:ligatures w14:val="none"/>
        </w:rPr>
        <w:t>. Bantam Books.</w:t>
      </w:r>
    </w:p>
    <w:p w14:paraId="0FD0B6E6"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Jordan, P. J., &amp; Troth, A. C. (2004). Managing emotions during team problem solving. </w:t>
      </w:r>
      <w:r w:rsidRPr="005A41A3">
        <w:rPr>
          <w:rFonts w:ascii="Arial" w:eastAsia="Times New Roman" w:hAnsi="Arial" w:cs="Arial"/>
          <w:i/>
          <w:iCs/>
          <w:kern w:val="0"/>
          <w:sz w:val="22"/>
          <w:szCs w:val="22"/>
          <w:lang w:eastAsia="en-GB"/>
          <w14:ligatures w14:val="none"/>
        </w:rPr>
        <w:t>Human Performance, 17</w:t>
      </w:r>
      <w:r w:rsidRPr="005A41A3">
        <w:rPr>
          <w:rFonts w:ascii="Arial" w:eastAsia="Times New Roman" w:hAnsi="Arial" w:cs="Arial"/>
          <w:kern w:val="0"/>
          <w:sz w:val="22"/>
          <w:szCs w:val="22"/>
          <w:lang w:eastAsia="en-GB"/>
          <w14:ligatures w14:val="none"/>
        </w:rPr>
        <w:t>(2), 195–218.</w:t>
      </w:r>
    </w:p>
    <w:p w14:paraId="5505468F"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Joseph, D. L., &amp; Newman, D. A. (2010). Emotional intelligence: An integrative meta-analysis. </w:t>
      </w:r>
      <w:r w:rsidRPr="005A41A3">
        <w:rPr>
          <w:rFonts w:ascii="Arial" w:eastAsia="Times New Roman" w:hAnsi="Arial" w:cs="Arial"/>
          <w:i/>
          <w:iCs/>
          <w:kern w:val="0"/>
          <w:sz w:val="22"/>
          <w:szCs w:val="22"/>
          <w:lang w:eastAsia="en-GB"/>
          <w14:ligatures w14:val="none"/>
        </w:rPr>
        <w:t>Journal of Applied Psychology, 95</w:t>
      </w:r>
      <w:r w:rsidRPr="005A41A3">
        <w:rPr>
          <w:rFonts w:ascii="Arial" w:eastAsia="Times New Roman" w:hAnsi="Arial" w:cs="Arial"/>
          <w:kern w:val="0"/>
          <w:sz w:val="22"/>
          <w:szCs w:val="22"/>
          <w:lang w:eastAsia="en-GB"/>
          <w14:ligatures w14:val="none"/>
        </w:rPr>
        <w:t>(1), 54–78.</w:t>
      </w:r>
    </w:p>
    <w:p w14:paraId="4670ADD9"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Mullins, L. J., &amp; Christy, G. (2016). </w:t>
      </w:r>
      <w:r w:rsidRPr="005A41A3">
        <w:rPr>
          <w:rFonts w:ascii="Arial" w:eastAsia="Times New Roman" w:hAnsi="Arial" w:cs="Arial"/>
          <w:i/>
          <w:iCs/>
          <w:kern w:val="0"/>
          <w:sz w:val="22"/>
          <w:szCs w:val="22"/>
          <w:lang w:eastAsia="en-GB"/>
          <w14:ligatures w14:val="none"/>
        </w:rPr>
        <w:t>Management and organisational behaviour</w:t>
      </w:r>
      <w:r w:rsidRPr="005A41A3">
        <w:rPr>
          <w:rFonts w:ascii="Arial" w:eastAsia="Times New Roman" w:hAnsi="Arial" w:cs="Arial"/>
          <w:kern w:val="0"/>
          <w:sz w:val="22"/>
          <w:szCs w:val="22"/>
          <w:lang w:eastAsia="en-GB"/>
          <w14:ligatures w14:val="none"/>
        </w:rPr>
        <w:t xml:space="preserve"> (11th ed.). Pearson.</w:t>
      </w:r>
    </w:p>
    <w:p w14:paraId="6BCA25C3"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Robbins, S. P., &amp; Judge, T. A. (2026). </w:t>
      </w:r>
      <w:r w:rsidRPr="005A41A3">
        <w:rPr>
          <w:rFonts w:ascii="Arial" w:eastAsia="Times New Roman" w:hAnsi="Arial" w:cs="Arial"/>
          <w:i/>
          <w:iCs/>
          <w:kern w:val="0"/>
          <w:sz w:val="22"/>
          <w:szCs w:val="22"/>
          <w:lang w:eastAsia="en-GB"/>
          <w14:ligatures w14:val="none"/>
        </w:rPr>
        <w:t xml:space="preserve">Organizational </w:t>
      </w:r>
      <w:proofErr w:type="spellStart"/>
      <w:r w:rsidRPr="005A41A3">
        <w:rPr>
          <w:rFonts w:ascii="Arial" w:eastAsia="Times New Roman" w:hAnsi="Arial" w:cs="Arial"/>
          <w:i/>
          <w:iCs/>
          <w:kern w:val="0"/>
          <w:sz w:val="22"/>
          <w:szCs w:val="22"/>
          <w:lang w:eastAsia="en-GB"/>
          <w14:ligatures w14:val="none"/>
        </w:rPr>
        <w:t>behavior</w:t>
      </w:r>
      <w:proofErr w:type="spellEnd"/>
      <w:r w:rsidRPr="005A41A3">
        <w:rPr>
          <w:rFonts w:ascii="Arial" w:eastAsia="Times New Roman" w:hAnsi="Arial" w:cs="Arial"/>
          <w:kern w:val="0"/>
          <w:sz w:val="22"/>
          <w:szCs w:val="22"/>
          <w:lang w:eastAsia="en-GB"/>
          <w14:ligatures w14:val="none"/>
        </w:rPr>
        <w:t xml:space="preserve"> (20th ed.). Pearson.</w:t>
      </w:r>
    </w:p>
    <w:p w14:paraId="45179211"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t xml:space="preserve">Schutte, N. S., Malouff, J. M., &amp; Thorsteinsson, E. B. (2007). A meta-analytic investigation of the relationship between emotional intelligence and health. </w:t>
      </w:r>
      <w:r w:rsidRPr="005A41A3">
        <w:rPr>
          <w:rFonts w:ascii="Arial" w:eastAsia="Times New Roman" w:hAnsi="Arial" w:cs="Arial"/>
          <w:i/>
          <w:iCs/>
          <w:kern w:val="0"/>
          <w:sz w:val="22"/>
          <w:szCs w:val="22"/>
          <w:lang w:eastAsia="en-GB"/>
          <w14:ligatures w14:val="none"/>
        </w:rPr>
        <w:t>Personality and Individual Differences, 42</w:t>
      </w:r>
      <w:r w:rsidRPr="005A41A3">
        <w:rPr>
          <w:rFonts w:ascii="Arial" w:eastAsia="Times New Roman" w:hAnsi="Arial" w:cs="Arial"/>
          <w:kern w:val="0"/>
          <w:sz w:val="22"/>
          <w:szCs w:val="22"/>
          <w:lang w:eastAsia="en-GB"/>
          <w14:ligatures w14:val="none"/>
        </w:rPr>
        <w:t>(6), 921–933.</w:t>
      </w:r>
    </w:p>
    <w:p w14:paraId="344B6321" w14:textId="77777777" w:rsidR="00FE61B3" w:rsidRPr="005A41A3" w:rsidRDefault="00FE61B3" w:rsidP="009C609C">
      <w:pPr>
        <w:rPr>
          <w:rFonts w:ascii="Arial" w:eastAsia="Times New Roman" w:hAnsi="Arial" w:cs="Arial"/>
          <w:kern w:val="0"/>
          <w:sz w:val="22"/>
          <w:szCs w:val="22"/>
          <w:lang w:eastAsia="en-GB"/>
          <w14:ligatures w14:val="none"/>
        </w:rPr>
      </w:pPr>
      <w:r w:rsidRPr="005A41A3">
        <w:rPr>
          <w:rFonts w:ascii="Arial" w:eastAsia="Times New Roman" w:hAnsi="Arial" w:cs="Arial"/>
          <w:kern w:val="0"/>
          <w:sz w:val="22"/>
          <w:szCs w:val="22"/>
          <w:lang w:eastAsia="en-GB"/>
          <w14:ligatures w14:val="none"/>
        </w:rPr>
        <w:lastRenderedPageBreak/>
        <w:t xml:space="preserve">Walter, F., Cole, M. S., &amp; Humphrey, R. H. (2011). Emotional intelligence: Sine qua non of leadership or folderol? </w:t>
      </w:r>
      <w:r w:rsidRPr="005A41A3">
        <w:rPr>
          <w:rFonts w:ascii="Arial" w:eastAsia="Times New Roman" w:hAnsi="Arial" w:cs="Arial"/>
          <w:i/>
          <w:iCs/>
          <w:kern w:val="0"/>
          <w:sz w:val="22"/>
          <w:szCs w:val="22"/>
          <w:lang w:eastAsia="en-GB"/>
          <w14:ligatures w14:val="none"/>
        </w:rPr>
        <w:t>Academy of Management Perspectives, 25</w:t>
      </w:r>
      <w:r w:rsidRPr="005A41A3">
        <w:rPr>
          <w:rFonts w:ascii="Arial" w:eastAsia="Times New Roman" w:hAnsi="Arial" w:cs="Arial"/>
          <w:kern w:val="0"/>
          <w:sz w:val="22"/>
          <w:szCs w:val="22"/>
          <w:lang w:eastAsia="en-GB"/>
          <w14:ligatures w14:val="none"/>
        </w:rPr>
        <w:t>(1), 45–59.</w:t>
      </w:r>
    </w:p>
    <w:p w14:paraId="25F434AD" w14:textId="3A899EB0" w:rsidR="00BF562F" w:rsidRPr="005A41A3" w:rsidRDefault="00BF562F" w:rsidP="000851DD">
      <w:pPr>
        <w:rPr>
          <w:rFonts w:ascii="Arial" w:hAnsi="Arial" w:cs="Arial"/>
          <w:sz w:val="22"/>
          <w:szCs w:val="22"/>
        </w:rPr>
      </w:pPr>
    </w:p>
    <w:sectPr w:rsidR="00BF562F" w:rsidRPr="005A41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CB7942"/>
    <w:multiLevelType w:val="multilevel"/>
    <w:tmpl w:val="3CD41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0597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3BD"/>
    <w:rsid w:val="00023F21"/>
    <w:rsid w:val="000851DD"/>
    <w:rsid w:val="000C25FC"/>
    <w:rsid w:val="00193557"/>
    <w:rsid w:val="00211607"/>
    <w:rsid w:val="00222BD7"/>
    <w:rsid w:val="00273A37"/>
    <w:rsid w:val="0031408C"/>
    <w:rsid w:val="00314718"/>
    <w:rsid w:val="00346501"/>
    <w:rsid w:val="00352BE6"/>
    <w:rsid w:val="003947DE"/>
    <w:rsid w:val="003F5A93"/>
    <w:rsid w:val="00412D4F"/>
    <w:rsid w:val="0043236C"/>
    <w:rsid w:val="005857B1"/>
    <w:rsid w:val="00595DA8"/>
    <w:rsid w:val="005A2D5F"/>
    <w:rsid w:val="005A41A3"/>
    <w:rsid w:val="005B0C80"/>
    <w:rsid w:val="0061023F"/>
    <w:rsid w:val="00615D89"/>
    <w:rsid w:val="00625045"/>
    <w:rsid w:val="006576C0"/>
    <w:rsid w:val="00662283"/>
    <w:rsid w:val="0067455D"/>
    <w:rsid w:val="00677432"/>
    <w:rsid w:val="00691E8C"/>
    <w:rsid w:val="006E3FC4"/>
    <w:rsid w:val="00753E8F"/>
    <w:rsid w:val="007577D1"/>
    <w:rsid w:val="007679F6"/>
    <w:rsid w:val="007861B4"/>
    <w:rsid w:val="00792BC6"/>
    <w:rsid w:val="007A7104"/>
    <w:rsid w:val="007D4E63"/>
    <w:rsid w:val="007E64D8"/>
    <w:rsid w:val="00817C3A"/>
    <w:rsid w:val="008716DB"/>
    <w:rsid w:val="00875A35"/>
    <w:rsid w:val="00992790"/>
    <w:rsid w:val="009C609C"/>
    <w:rsid w:val="00A3559B"/>
    <w:rsid w:val="00A54888"/>
    <w:rsid w:val="00A955C8"/>
    <w:rsid w:val="00AA50EC"/>
    <w:rsid w:val="00AA6563"/>
    <w:rsid w:val="00AB37F1"/>
    <w:rsid w:val="00AE33BD"/>
    <w:rsid w:val="00B07A40"/>
    <w:rsid w:val="00BF562F"/>
    <w:rsid w:val="00C0458B"/>
    <w:rsid w:val="00C67C6B"/>
    <w:rsid w:val="00C74474"/>
    <w:rsid w:val="00CE78C6"/>
    <w:rsid w:val="00D40EB3"/>
    <w:rsid w:val="00D505B0"/>
    <w:rsid w:val="00D844E1"/>
    <w:rsid w:val="00D94E30"/>
    <w:rsid w:val="00DB31BD"/>
    <w:rsid w:val="00DE31FE"/>
    <w:rsid w:val="00DF205A"/>
    <w:rsid w:val="00E4225A"/>
    <w:rsid w:val="00EA68F6"/>
    <w:rsid w:val="00EB0778"/>
    <w:rsid w:val="00EF0DF7"/>
    <w:rsid w:val="00F17C88"/>
    <w:rsid w:val="00F3015E"/>
    <w:rsid w:val="00F7209B"/>
    <w:rsid w:val="00F7554A"/>
    <w:rsid w:val="00F7765E"/>
    <w:rsid w:val="00F96E85"/>
    <w:rsid w:val="00FC478C"/>
    <w:rsid w:val="00FE61B3"/>
    <w:rsid w:val="00FF6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84242"/>
  <w15:chartTrackingRefBased/>
  <w15:docId w15:val="{CD3C0275-CBF2-4BCC-BB08-35E07DB93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3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33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33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3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3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3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3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3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3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3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33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33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3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3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3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3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3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3BD"/>
    <w:rPr>
      <w:rFonts w:eastAsiaTheme="majorEastAsia" w:cstheme="majorBidi"/>
      <w:color w:val="272727" w:themeColor="text1" w:themeTint="D8"/>
    </w:rPr>
  </w:style>
  <w:style w:type="paragraph" w:styleId="Title">
    <w:name w:val="Title"/>
    <w:basedOn w:val="Normal"/>
    <w:next w:val="Normal"/>
    <w:link w:val="TitleChar"/>
    <w:uiPriority w:val="10"/>
    <w:qFormat/>
    <w:rsid w:val="00AE33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3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3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3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3BD"/>
    <w:pPr>
      <w:spacing w:before="160"/>
      <w:jc w:val="center"/>
    </w:pPr>
    <w:rPr>
      <w:i/>
      <w:iCs/>
      <w:color w:val="404040" w:themeColor="text1" w:themeTint="BF"/>
    </w:rPr>
  </w:style>
  <w:style w:type="character" w:customStyle="1" w:styleId="QuoteChar">
    <w:name w:val="Quote Char"/>
    <w:basedOn w:val="DefaultParagraphFont"/>
    <w:link w:val="Quote"/>
    <w:uiPriority w:val="29"/>
    <w:rsid w:val="00AE33BD"/>
    <w:rPr>
      <w:i/>
      <w:iCs/>
      <w:color w:val="404040" w:themeColor="text1" w:themeTint="BF"/>
    </w:rPr>
  </w:style>
  <w:style w:type="paragraph" w:styleId="ListParagraph">
    <w:name w:val="List Paragraph"/>
    <w:basedOn w:val="Normal"/>
    <w:uiPriority w:val="34"/>
    <w:qFormat/>
    <w:rsid w:val="00AE33BD"/>
    <w:pPr>
      <w:ind w:left="720"/>
      <w:contextualSpacing/>
    </w:pPr>
  </w:style>
  <w:style w:type="character" w:styleId="IntenseEmphasis">
    <w:name w:val="Intense Emphasis"/>
    <w:basedOn w:val="DefaultParagraphFont"/>
    <w:uiPriority w:val="21"/>
    <w:qFormat/>
    <w:rsid w:val="00AE33BD"/>
    <w:rPr>
      <w:i/>
      <w:iCs/>
      <w:color w:val="0F4761" w:themeColor="accent1" w:themeShade="BF"/>
    </w:rPr>
  </w:style>
  <w:style w:type="paragraph" w:styleId="IntenseQuote">
    <w:name w:val="Intense Quote"/>
    <w:basedOn w:val="Normal"/>
    <w:next w:val="Normal"/>
    <w:link w:val="IntenseQuoteChar"/>
    <w:uiPriority w:val="30"/>
    <w:qFormat/>
    <w:rsid w:val="00AE33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3BD"/>
    <w:rPr>
      <w:i/>
      <w:iCs/>
      <w:color w:val="0F4761" w:themeColor="accent1" w:themeShade="BF"/>
    </w:rPr>
  </w:style>
  <w:style w:type="character" w:styleId="IntenseReference">
    <w:name w:val="Intense Reference"/>
    <w:basedOn w:val="DefaultParagraphFont"/>
    <w:uiPriority w:val="32"/>
    <w:qFormat/>
    <w:rsid w:val="00AE33BD"/>
    <w:rPr>
      <w:b/>
      <w:bCs/>
      <w:smallCaps/>
      <w:color w:val="0F4761" w:themeColor="accent1" w:themeShade="BF"/>
      <w:spacing w:val="5"/>
    </w:rPr>
  </w:style>
  <w:style w:type="paragraph" w:styleId="NormalWeb">
    <w:name w:val="Normal (Web)"/>
    <w:basedOn w:val="Normal"/>
    <w:uiPriority w:val="99"/>
    <w:semiHidden/>
    <w:unhideWhenUsed/>
    <w:rsid w:val="00FE61B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FE61B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FE61B3"/>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FE61B3"/>
    <w:rPr>
      <w:rFonts w:ascii="Courier New" w:eastAsia="Times New Roman" w:hAnsi="Courier New" w:cs="Courier New"/>
      <w:sz w:val="20"/>
      <w:szCs w:val="20"/>
    </w:rPr>
  </w:style>
  <w:style w:type="character" w:styleId="Emphasis">
    <w:name w:val="Emphasis"/>
    <w:basedOn w:val="DefaultParagraphFont"/>
    <w:uiPriority w:val="20"/>
    <w:qFormat/>
    <w:rsid w:val="00FE61B3"/>
    <w:rPr>
      <w:i/>
      <w:iCs/>
    </w:rPr>
  </w:style>
  <w:style w:type="table" w:customStyle="1" w:styleId="TableGrid">
    <w:name w:val="TableGrid"/>
    <w:rsid w:val="00792BC6"/>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dbed09b8dabe83b1e05196c747bd518">
  <xsd:schema xmlns:xsd="http://www.w3.org/2001/XMLSchema" xmlns:xs="http://www.w3.org/2001/XMLSchema" xmlns:p="http://schemas.microsoft.com/office/2006/metadata/properties" xmlns:ns3="0085e1a2-9cbf-4b92-866b-21f3c89040b6" targetNamespace="http://schemas.microsoft.com/office/2006/metadata/properties" ma:root="true" ma:fieldsID="da6bd3d621fe85ff44d244e230ad165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7061989-E5DB-4728-AF3A-85A84F0F31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E40811-73B1-4E3C-9951-128DE740DA20}">
  <ds:schemaRefs>
    <ds:schemaRef ds:uri="http://schemas.microsoft.com/sharepoint/v3/contenttype/forms"/>
  </ds:schemaRefs>
</ds:datastoreItem>
</file>

<file path=customXml/itemProps3.xml><?xml version="1.0" encoding="utf-8"?>
<ds:datastoreItem xmlns:ds="http://schemas.openxmlformats.org/officeDocument/2006/customXml" ds:itemID="{3D203EEC-3F07-4BDF-B741-ADAF82ACED3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1503</TotalTime>
  <Pages>9</Pages>
  <Words>3407</Words>
  <Characters>19423</Characters>
  <Application>Microsoft Office Word</Application>
  <DocSecurity>0</DocSecurity>
  <Lines>161</Lines>
  <Paragraphs>45</Paragraphs>
  <ScaleCrop>false</ScaleCrop>
  <Company/>
  <LinksUpToDate>false</LinksUpToDate>
  <CharactersWithSpaces>22785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Asim Majeed (2319372)</dc:creator>
  <cp:keywords/>
  <dc:description/>
  <cp:lastModifiedBy>Muhammad Asim Majeed (2319372)</cp:lastModifiedBy>
  <cp:revision>71</cp:revision>
  <dcterms:created xsi:type="dcterms:W3CDTF">2026-07-09T22:13:00Z</dcterms:created>
  <dcterms:modified xsi:type="dcterms:W3CDTF">2026-07-13T21:14:00Z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