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47F1" w:rsidRPr="005D5B5F" w:rsidRDefault="00EA47F1" w:rsidP="00EA47F1">
      <w:pPr>
        <w:jc w:val="center"/>
        <w:rPr>
          <w:b/>
          <w:sz w:val="40"/>
          <w:u w:val="single"/>
        </w:rPr>
      </w:pPr>
      <w:r w:rsidRPr="00FE03F8">
        <w:rPr>
          <w:b/>
          <w:sz w:val="40"/>
          <w:u w:val="single"/>
        </w:rPr>
        <w:t>HUMAN RESOURCES MANAGEMENT</w:t>
      </w:r>
    </w:p>
    <w:p w:rsidR="00EA47F1" w:rsidRPr="00FE03F8" w:rsidRDefault="00EA47F1" w:rsidP="00EA47F1">
      <w:pPr>
        <w:jc w:val="center"/>
        <w:rPr>
          <w:b/>
          <w:sz w:val="36"/>
          <w:u w:val="single"/>
        </w:rPr>
      </w:pPr>
      <w:bookmarkStart w:id="0" w:name="_GoBack"/>
      <w:bookmarkEnd w:id="0"/>
    </w:p>
    <w:p w:rsidR="00EA47F1" w:rsidRPr="00FE03F8" w:rsidRDefault="00EA47F1" w:rsidP="00EA47F1">
      <w:pPr>
        <w:jc w:val="center"/>
        <w:rPr>
          <w:sz w:val="36"/>
        </w:rPr>
      </w:pPr>
      <w:r w:rsidRPr="00FE03F8">
        <w:rPr>
          <w:sz w:val="36"/>
        </w:rPr>
        <w:t>ASSIGNMENT</w:t>
      </w:r>
    </w:p>
    <w:p w:rsidR="00EA47F1" w:rsidRPr="00FE03F8" w:rsidRDefault="00EA47F1" w:rsidP="00EA47F1">
      <w:pPr>
        <w:jc w:val="center"/>
        <w:rPr>
          <w:sz w:val="28"/>
        </w:rPr>
      </w:pPr>
      <w:r w:rsidRPr="00FE03F8">
        <w:rPr>
          <w:sz w:val="36"/>
        </w:rPr>
        <w:t>ON</w:t>
      </w:r>
    </w:p>
    <w:p w:rsidR="00EA47F1" w:rsidRDefault="00EA47F1" w:rsidP="00EA47F1">
      <w:pPr>
        <w:jc w:val="center"/>
        <w:rPr>
          <w:sz w:val="36"/>
        </w:rPr>
      </w:pPr>
      <w:r w:rsidRPr="008A6F6B">
        <w:rPr>
          <w:sz w:val="36"/>
        </w:rPr>
        <w:t xml:space="preserve">EXTERNAL </w:t>
      </w:r>
      <w:r>
        <w:rPr>
          <w:sz w:val="36"/>
        </w:rPr>
        <w:t xml:space="preserve"> </w:t>
      </w:r>
      <w:r w:rsidRPr="008A6F6B">
        <w:rPr>
          <w:sz w:val="36"/>
        </w:rPr>
        <w:t>FACTORS</w:t>
      </w:r>
      <w:r>
        <w:rPr>
          <w:sz w:val="36"/>
        </w:rPr>
        <w:t xml:space="preserve"> AND INTERNAL FACTORS </w:t>
      </w:r>
      <w:r>
        <w:rPr>
          <w:sz w:val="36"/>
        </w:rPr>
        <w:t xml:space="preserve"> </w:t>
      </w:r>
    </w:p>
    <w:p w:rsidR="00EA47F1" w:rsidRDefault="00EA47F1" w:rsidP="00EA47F1">
      <w:pPr>
        <w:jc w:val="center"/>
        <w:rPr>
          <w:sz w:val="36"/>
        </w:rPr>
      </w:pPr>
      <w:r>
        <w:rPr>
          <w:sz w:val="36"/>
        </w:rPr>
        <w:t>OF</w:t>
      </w:r>
    </w:p>
    <w:p w:rsidR="00EA47F1" w:rsidRPr="00EA47F1" w:rsidRDefault="00EA47F1" w:rsidP="00EA47F1">
      <w:pPr>
        <w:jc w:val="center"/>
        <w:rPr>
          <w:rFonts w:ascii="Times New Roman" w:hAnsi="Times New Roman" w:cs="Times New Roman"/>
          <w:sz w:val="40"/>
          <w:szCs w:val="40"/>
        </w:rPr>
      </w:pPr>
      <w:r w:rsidRPr="00EA47F1">
        <w:rPr>
          <w:rFonts w:ascii="Times New Roman" w:hAnsi="Times New Roman" w:cs="Times New Roman"/>
          <w:color w:val="000000" w:themeColor="text1"/>
          <w:sz w:val="40"/>
          <w:szCs w:val="40"/>
        </w:rPr>
        <w:t>Gen Z and Millennials</w:t>
      </w:r>
    </w:p>
    <w:p w:rsidR="00EA47F1" w:rsidRDefault="00EA47F1" w:rsidP="00EA47F1">
      <w:pPr>
        <w:jc w:val="center"/>
        <w:rPr>
          <w:sz w:val="36"/>
        </w:rPr>
      </w:pPr>
      <w:r>
        <w:rPr>
          <w:sz w:val="36"/>
        </w:rPr>
        <w:t>Submitted to</w:t>
      </w:r>
    </w:p>
    <w:p w:rsidR="00EA47F1" w:rsidRPr="00FE03F8" w:rsidRDefault="00EA47F1" w:rsidP="00EA47F1">
      <w:pPr>
        <w:jc w:val="center"/>
        <w:rPr>
          <w:b/>
          <w:sz w:val="36"/>
          <w:u w:val="single"/>
        </w:rPr>
      </w:pPr>
      <w:r w:rsidRPr="00FE03F8">
        <w:rPr>
          <w:b/>
          <w:sz w:val="36"/>
          <w:u w:val="single"/>
        </w:rPr>
        <w:t>University of Wales Trinity Saint David</w:t>
      </w:r>
    </w:p>
    <w:p w:rsidR="00EA47F1" w:rsidRDefault="00EA47F1" w:rsidP="00EA47F1">
      <w:pPr>
        <w:jc w:val="center"/>
        <w:rPr>
          <w:sz w:val="36"/>
        </w:rPr>
      </w:pPr>
      <w:r>
        <w:rPr>
          <w:sz w:val="36"/>
        </w:rPr>
        <w:t>Under guidance of</w:t>
      </w:r>
    </w:p>
    <w:p w:rsidR="00EA47F1" w:rsidRPr="00FE03F8" w:rsidRDefault="00EA47F1" w:rsidP="00EA47F1">
      <w:pPr>
        <w:jc w:val="center"/>
        <w:rPr>
          <w:b/>
          <w:sz w:val="36"/>
          <w:u w:val="single"/>
        </w:rPr>
      </w:pPr>
      <w:r w:rsidRPr="00FE03F8">
        <w:rPr>
          <w:b/>
          <w:sz w:val="36"/>
          <w:u w:val="single"/>
        </w:rPr>
        <w:t>Prof. Mary March</w:t>
      </w:r>
    </w:p>
    <w:p w:rsidR="00EA47F1" w:rsidRPr="00FE03F8" w:rsidRDefault="00EA47F1" w:rsidP="00EA47F1">
      <w:pPr>
        <w:jc w:val="center"/>
        <w:rPr>
          <w:sz w:val="36"/>
        </w:rPr>
      </w:pPr>
      <w:r>
        <w:rPr>
          <w:sz w:val="36"/>
        </w:rPr>
        <w:t>Submitted by</w:t>
      </w:r>
    </w:p>
    <w:p w:rsidR="00EA47F1" w:rsidRPr="00FE03F8" w:rsidRDefault="00EA47F1" w:rsidP="00EA47F1">
      <w:pPr>
        <w:jc w:val="center"/>
        <w:rPr>
          <w:b/>
          <w:sz w:val="36"/>
          <w:u w:val="single"/>
        </w:rPr>
      </w:pPr>
      <w:r w:rsidRPr="00FE03F8">
        <w:rPr>
          <w:b/>
          <w:sz w:val="36"/>
          <w:u w:val="single"/>
        </w:rPr>
        <w:t>HARDIK JAYANTIBHAI PATEL</w:t>
      </w:r>
    </w:p>
    <w:p w:rsidR="00EA47F1" w:rsidRDefault="00EA47F1" w:rsidP="00EA47F1">
      <w:pPr>
        <w:jc w:val="center"/>
        <w:rPr>
          <w:sz w:val="36"/>
        </w:rPr>
      </w:pPr>
      <w:r>
        <w:rPr>
          <w:sz w:val="36"/>
        </w:rPr>
        <w:t>STUDENT ID</w:t>
      </w:r>
      <w:r w:rsidRPr="008A6F6B">
        <w:rPr>
          <w:sz w:val="36"/>
        </w:rPr>
        <w:t xml:space="preserve"> – 1710830</w:t>
      </w:r>
    </w:p>
    <w:p w:rsidR="00EA47F1" w:rsidRPr="008A6F6B" w:rsidRDefault="00EA47F1" w:rsidP="00EA47F1">
      <w:pPr>
        <w:jc w:val="center"/>
        <w:rPr>
          <w:sz w:val="36"/>
        </w:rPr>
      </w:pPr>
      <w:r>
        <w:rPr>
          <w:sz w:val="36"/>
        </w:rPr>
        <w:t xml:space="preserve">MODULE CODE - </w:t>
      </w:r>
      <w:r w:rsidRPr="005D5B5F">
        <w:rPr>
          <w:sz w:val="36"/>
        </w:rPr>
        <w:t>SBMA7101</w:t>
      </w:r>
    </w:p>
    <w:p w:rsidR="00EA47F1" w:rsidRDefault="00EA47F1" w:rsidP="00EA47F1">
      <w:r>
        <w:br w:type="page"/>
      </w:r>
    </w:p>
    <w:sdt>
      <w:sdtPr>
        <w:rPr>
          <w:rFonts w:asciiTheme="minorHAnsi" w:eastAsiaTheme="minorHAnsi" w:hAnsiTheme="minorHAnsi" w:cstheme="minorBidi"/>
          <w:b w:val="0"/>
          <w:bCs w:val="0"/>
          <w:color w:val="000000" w:themeColor="text1"/>
          <w:sz w:val="22"/>
          <w:szCs w:val="22"/>
          <w:lang w:val="en-GB"/>
        </w:rPr>
        <w:id w:val="15957826"/>
        <w:docPartObj>
          <w:docPartGallery w:val="Table of Contents"/>
          <w:docPartUnique/>
        </w:docPartObj>
      </w:sdtPr>
      <w:sdtEndPr/>
      <w:sdtContent>
        <w:p w:rsidR="00EA47F1" w:rsidRPr="00EA47F1" w:rsidRDefault="00B63EF1" w:rsidP="00EA47F1">
          <w:pPr>
            <w:pStyle w:val="TOCHeading"/>
            <w:rPr>
              <w:color w:val="000000" w:themeColor="text1"/>
            </w:rPr>
          </w:pPr>
          <w:r w:rsidRPr="005621A4">
            <w:rPr>
              <w:color w:val="000000" w:themeColor="text1"/>
            </w:rPr>
            <w:t>Contents</w:t>
          </w:r>
        </w:p>
        <w:p w:rsidR="00764468" w:rsidRPr="005621A4" w:rsidRDefault="00B63EF1">
          <w:pPr>
            <w:pStyle w:val="TOC1"/>
            <w:tabs>
              <w:tab w:val="right" w:leader="dot" w:pos="9016"/>
            </w:tabs>
            <w:rPr>
              <w:rFonts w:eastAsiaTheme="minorEastAsia"/>
              <w:noProof/>
              <w:color w:val="000000" w:themeColor="text1"/>
              <w:lang w:val="en-IN" w:eastAsia="en-IN"/>
            </w:rPr>
          </w:pPr>
          <w:r w:rsidRPr="005621A4">
            <w:rPr>
              <w:color w:val="000000" w:themeColor="text1"/>
            </w:rPr>
            <w:fldChar w:fldCharType="begin"/>
          </w:r>
          <w:r w:rsidRPr="005621A4">
            <w:rPr>
              <w:color w:val="000000" w:themeColor="text1"/>
            </w:rPr>
            <w:instrText xml:space="preserve"> TOC \o "1-3" \h \z \u </w:instrText>
          </w:r>
          <w:r w:rsidRPr="005621A4">
            <w:rPr>
              <w:color w:val="000000" w:themeColor="text1"/>
            </w:rPr>
            <w:fldChar w:fldCharType="separate"/>
          </w:r>
          <w:hyperlink w:anchor="_Toc535286900" w:history="1">
            <w:r w:rsidR="00764468" w:rsidRPr="005621A4">
              <w:rPr>
                <w:rStyle w:val="Hyperlink"/>
                <w:noProof/>
                <w:color w:val="000000" w:themeColor="text1"/>
              </w:rPr>
              <w:t>Introduction of the assignment</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_Toc535286900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2</w:t>
            </w:r>
            <w:r w:rsidR="00764468" w:rsidRPr="005621A4">
              <w:rPr>
                <w:noProof/>
                <w:webHidden/>
                <w:color w:val="000000" w:themeColor="text1"/>
              </w:rPr>
              <w:fldChar w:fldCharType="end"/>
            </w:r>
          </w:hyperlink>
        </w:p>
        <w:p w:rsidR="00764468" w:rsidRPr="005621A4" w:rsidRDefault="007D2B3F">
          <w:pPr>
            <w:pStyle w:val="TOC1"/>
            <w:tabs>
              <w:tab w:val="right" w:leader="dot" w:pos="9016"/>
            </w:tabs>
            <w:rPr>
              <w:rFonts w:eastAsiaTheme="minorEastAsia"/>
              <w:noProof/>
              <w:color w:val="000000" w:themeColor="text1"/>
              <w:lang w:val="en-IN" w:eastAsia="en-IN"/>
            </w:rPr>
          </w:pPr>
          <w:hyperlink w:anchor="_Toc535286901" w:history="1">
            <w:r w:rsidR="00764468" w:rsidRPr="005621A4">
              <w:rPr>
                <w:rStyle w:val="Hyperlink"/>
                <w:noProof/>
                <w:color w:val="000000" w:themeColor="text1"/>
              </w:rPr>
              <w:t>Content of the assignment</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_Toc535286901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2</w:t>
            </w:r>
            <w:r w:rsidR="00764468" w:rsidRPr="005621A4">
              <w:rPr>
                <w:noProof/>
                <w:webHidden/>
                <w:color w:val="000000" w:themeColor="text1"/>
              </w:rPr>
              <w:fldChar w:fldCharType="end"/>
            </w:r>
          </w:hyperlink>
        </w:p>
        <w:p w:rsidR="00764468" w:rsidRPr="005621A4" w:rsidRDefault="007D2B3F">
          <w:pPr>
            <w:pStyle w:val="TOC2"/>
            <w:tabs>
              <w:tab w:val="right" w:leader="dot" w:pos="9016"/>
            </w:tabs>
            <w:rPr>
              <w:rFonts w:eastAsiaTheme="minorEastAsia"/>
              <w:noProof/>
              <w:color w:val="000000" w:themeColor="text1"/>
              <w:lang w:val="en-IN" w:eastAsia="en-IN"/>
            </w:rPr>
          </w:pPr>
          <w:hyperlink w:anchor="_Toc535286902" w:history="1">
            <w:r w:rsidR="00764468" w:rsidRPr="005621A4">
              <w:rPr>
                <w:rStyle w:val="Hyperlink"/>
                <w:noProof/>
                <w:color w:val="000000" w:themeColor="text1"/>
              </w:rPr>
              <w:t>Key external factors influencing the organisation:</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_Toc535286902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3</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03" w:history="1">
            <w:r w:rsidR="00764468" w:rsidRPr="005621A4">
              <w:rPr>
                <w:rStyle w:val="Hyperlink"/>
                <w:noProof/>
                <w:color w:val="000000" w:themeColor="text1"/>
              </w:rPr>
              <w:t>Impact of legal influence:</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_Toc535286903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3</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04" w:history="1">
            <w:r w:rsidR="00764468" w:rsidRPr="005621A4">
              <w:rPr>
                <w:rStyle w:val="Hyperlink"/>
                <w:noProof/>
                <w:color w:val="000000" w:themeColor="text1"/>
              </w:rPr>
              <w:t>Impact of gender balances</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_Toc535286904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3</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05" w:history="1">
            <w:r w:rsidR="00764468" w:rsidRPr="005621A4">
              <w:rPr>
                <w:rStyle w:val="Hyperlink"/>
                <w:noProof/>
                <w:color w:val="000000" w:themeColor="text1"/>
              </w:rPr>
              <w:t>Influence of technology and other key aspects</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_Toc535286905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4</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06" w:history="1">
            <w:r w:rsidR="00764468" w:rsidRPr="005621A4">
              <w:rPr>
                <w:rStyle w:val="Hyperlink"/>
                <w:noProof/>
                <w:color w:val="000000" w:themeColor="text1"/>
              </w:rPr>
              <w:t>Gen Z and Millennials</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_Toc535286906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5</w:t>
            </w:r>
            <w:r w:rsidR="00764468" w:rsidRPr="005621A4">
              <w:rPr>
                <w:noProof/>
                <w:webHidden/>
                <w:color w:val="000000" w:themeColor="text1"/>
              </w:rPr>
              <w:fldChar w:fldCharType="end"/>
            </w:r>
          </w:hyperlink>
        </w:p>
        <w:p w:rsidR="00764468" w:rsidRPr="005621A4" w:rsidRDefault="007D2B3F">
          <w:pPr>
            <w:pStyle w:val="TOC2"/>
            <w:tabs>
              <w:tab w:val="right" w:leader="dot" w:pos="9016"/>
            </w:tabs>
            <w:rPr>
              <w:rFonts w:eastAsiaTheme="minorEastAsia"/>
              <w:noProof/>
              <w:color w:val="000000" w:themeColor="text1"/>
              <w:lang w:val="en-IN" w:eastAsia="en-IN"/>
            </w:rPr>
          </w:pPr>
          <w:hyperlink w:anchor="_Toc535286907" w:history="1">
            <w:r w:rsidR="00764468" w:rsidRPr="005621A4">
              <w:rPr>
                <w:rStyle w:val="Hyperlink"/>
                <w:noProof/>
                <w:color w:val="000000" w:themeColor="text1"/>
              </w:rPr>
              <w:t>Internal Factors:</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_Toc535286907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5</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08" w:history="1">
            <w:r w:rsidR="00764468" w:rsidRPr="005621A4">
              <w:rPr>
                <w:rStyle w:val="Hyperlink"/>
                <w:noProof/>
                <w:color w:val="000000" w:themeColor="text1"/>
              </w:rPr>
              <w:t>Overall business structure</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_Toc535286908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6</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09" w:history="1">
            <w:r w:rsidR="00764468" w:rsidRPr="005621A4">
              <w:rPr>
                <w:rStyle w:val="Hyperlink"/>
                <w:noProof/>
                <w:color w:val="000000" w:themeColor="text1"/>
              </w:rPr>
              <w:t>Future earnings of the organisation</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_Toc535286909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6</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10" w:history="1">
            <w:r w:rsidR="00764468" w:rsidRPr="005621A4">
              <w:rPr>
                <w:rStyle w:val="Hyperlink"/>
                <w:noProof/>
                <w:color w:val="000000" w:themeColor="text1"/>
              </w:rPr>
              <w:t>Overall talent and ability of the employees</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_Toc535286910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6</w:t>
            </w:r>
            <w:r w:rsidR="00764468" w:rsidRPr="005621A4">
              <w:rPr>
                <w:noProof/>
                <w:webHidden/>
                <w:color w:val="000000" w:themeColor="text1"/>
              </w:rPr>
              <w:fldChar w:fldCharType="end"/>
            </w:r>
          </w:hyperlink>
        </w:p>
        <w:p w:rsidR="00764468" w:rsidRPr="005621A4" w:rsidRDefault="007D2B3F">
          <w:pPr>
            <w:pStyle w:val="TOC3"/>
            <w:tabs>
              <w:tab w:val="right" w:leader="dot" w:pos="9016"/>
            </w:tabs>
            <w:rPr>
              <w:rFonts w:eastAsiaTheme="minorEastAsia"/>
              <w:noProof/>
              <w:color w:val="000000" w:themeColor="text1"/>
              <w:lang w:val="en-IN" w:eastAsia="en-IN"/>
            </w:rPr>
          </w:pPr>
          <w:hyperlink w:anchor="_Toc535286911" w:history="1">
            <w:r w:rsidR="00764468" w:rsidRPr="005621A4">
              <w:rPr>
                <w:rStyle w:val="Hyperlink"/>
                <w:noProof/>
                <w:color w:val="000000" w:themeColor="text1"/>
              </w:rPr>
              <w:t>Philosophy and existence of the organisation</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_Toc535286911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7</w:t>
            </w:r>
            <w:r w:rsidR="00764468" w:rsidRPr="005621A4">
              <w:rPr>
                <w:noProof/>
                <w:webHidden/>
                <w:color w:val="000000" w:themeColor="text1"/>
              </w:rPr>
              <w:fldChar w:fldCharType="end"/>
            </w:r>
          </w:hyperlink>
        </w:p>
        <w:p w:rsidR="00764468" w:rsidRPr="005621A4" w:rsidRDefault="007D2B3F">
          <w:pPr>
            <w:pStyle w:val="TOC1"/>
            <w:tabs>
              <w:tab w:val="right" w:leader="dot" w:pos="9016"/>
            </w:tabs>
            <w:rPr>
              <w:rFonts w:eastAsiaTheme="minorEastAsia"/>
              <w:noProof/>
              <w:color w:val="000000" w:themeColor="text1"/>
              <w:lang w:val="en-IN" w:eastAsia="en-IN"/>
            </w:rPr>
          </w:pPr>
          <w:hyperlink w:anchor="_Toc535286912" w:history="1">
            <w:r w:rsidR="00764468" w:rsidRPr="005621A4">
              <w:rPr>
                <w:rStyle w:val="Hyperlink"/>
                <w:noProof/>
                <w:color w:val="000000" w:themeColor="text1"/>
              </w:rPr>
              <w:t>Conclusion:</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_Toc535286912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7</w:t>
            </w:r>
            <w:r w:rsidR="00764468" w:rsidRPr="005621A4">
              <w:rPr>
                <w:noProof/>
                <w:webHidden/>
                <w:color w:val="000000" w:themeColor="text1"/>
              </w:rPr>
              <w:fldChar w:fldCharType="end"/>
            </w:r>
          </w:hyperlink>
        </w:p>
        <w:p w:rsidR="00764468" w:rsidRPr="005621A4" w:rsidRDefault="007D2B3F">
          <w:pPr>
            <w:pStyle w:val="TOC1"/>
            <w:tabs>
              <w:tab w:val="right" w:leader="dot" w:pos="9016"/>
            </w:tabs>
            <w:rPr>
              <w:rFonts w:eastAsiaTheme="minorEastAsia"/>
              <w:noProof/>
              <w:color w:val="000000" w:themeColor="text1"/>
              <w:lang w:val="en-IN" w:eastAsia="en-IN"/>
            </w:rPr>
          </w:pPr>
          <w:hyperlink w:anchor="_Toc535286913" w:history="1">
            <w:r w:rsidR="00764468" w:rsidRPr="005621A4">
              <w:rPr>
                <w:rStyle w:val="Hyperlink"/>
                <w:noProof/>
                <w:color w:val="000000" w:themeColor="text1"/>
              </w:rPr>
              <w:t>References:</w:t>
            </w:r>
            <w:r w:rsidR="00764468" w:rsidRPr="005621A4">
              <w:rPr>
                <w:noProof/>
                <w:webHidden/>
                <w:color w:val="000000" w:themeColor="text1"/>
              </w:rPr>
              <w:tab/>
            </w:r>
            <w:r w:rsidR="00764468" w:rsidRPr="005621A4">
              <w:rPr>
                <w:noProof/>
                <w:webHidden/>
                <w:color w:val="000000" w:themeColor="text1"/>
              </w:rPr>
              <w:fldChar w:fldCharType="begin"/>
            </w:r>
            <w:r w:rsidR="00764468" w:rsidRPr="005621A4">
              <w:rPr>
                <w:noProof/>
                <w:webHidden/>
                <w:color w:val="000000" w:themeColor="text1"/>
              </w:rPr>
              <w:instrText xml:space="preserve"> PAGEREF _Toc535286913 \h </w:instrText>
            </w:r>
            <w:r w:rsidR="00764468" w:rsidRPr="005621A4">
              <w:rPr>
                <w:noProof/>
                <w:webHidden/>
                <w:color w:val="000000" w:themeColor="text1"/>
              </w:rPr>
            </w:r>
            <w:r w:rsidR="00764468" w:rsidRPr="005621A4">
              <w:rPr>
                <w:noProof/>
                <w:webHidden/>
                <w:color w:val="000000" w:themeColor="text1"/>
              </w:rPr>
              <w:fldChar w:fldCharType="separate"/>
            </w:r>
            <w:r w:rsidR="00764468" w:rsidRPr="005621A4">
              <w:rPr>
                <w:noProof/>
                <w:webHidden/>
                <w:color w:val="000000" w:themeColor="text1"/>
              </w:rPr>
              <w:t>8</w:t>
            </w:r>
            <w:r w:rsidR="00764468" w:rsidRPr="005621A4">
              <w:rPr>
                <w:noProof/>
                <w:webHidden/>
                <w:color w:val="000000" w:themeColor="text1"/>
              </w:rPr>
              <w:fldChar w:fldCharType="end"/>
            </w:r>
          </w:hyperlink>
        </w:p>
        <w:p w:rsidR="00B63EF1" w:rsidRPr="005621A4" w:rsidRDefault="00B63EF1">
          <w:pPr>
            <w:rPr>
              <w:color w:val="000000" w:themeColor="text1"/>
            </w:rPr>
          </w:pPr>
          <w:r w:rsidRPr="005621A4">
            <w:rPr>
              <w:color w:val="000000" w:themeColor="text1"/>
            </w:rPr>
            <w:fldChar w:fldCharType="end"/>
          </w:r>
        </w:p>
      </w:sdtContent>
    </w:sdt>
    <w:p w:rsidR="00B63EF1" w:rsidRPr="005621A4" w:rsidRDefault="00B63EF1" w:rsidP="001B117A">
      <w:pPr>
        <w:pStyle w:val="Heading1"/>
        <w:spacing w:line="360" w:lineRule="auto"/>
        <w:jc w:val="both"/>
        <w:rPr>
          <w:color w:val="000000" w:themeColor="text1"/>
        </w:rPr>
      </w:pPr>
    </w:p>
    <w:p w:rsidR="00B63EF1" w:rsidRPr="005621A4" w:rsidRDefault="00B63EF1" w:rsidP="00B63EF1">
      <w:pPr>
        <w:rPr>
          <w:rFonts w:asciiTheme="majorHAnsi" w:eastAsiaTheme="majorEastAsia" w:hAnsiTheme="majorHAnsi" w:cstheme="majorBidi"/>
          <w:color w:val="000000" w:themeColor="text1"/>
          <w:sz w:val="28"/>
          <w:szCs w:val="28"/>
        </w:rPr>
      </w:pPr>
      <w:r w:rsidRPr="005621A4">
        <w:rPr>
          <w:color w:val="000000" w:themeColor="text1"/>
        </w:rPr>
        <w:br w:type="page"/>
      </w:r>
    </w:p>
    <w:p w:rsidR="00F52A2B" w:rsidRPr="005621A4" w:rsidRDefault="001B117A" w:rsidP="001B117A">
      <w:pPr>
        <w:pStyle w:val="Heading1"/>
        <w:spacing w:line="360" w:lineRule="auto"/>
        <w:jc w:val="both"/>
        <w:rPr>
          <w:color w:val="000000" w:themeColor="text1"/>
        </w:rPr>
      </w:pPr>
      <w:bookmarkStart w:id="1" w:name="_Toc535286900"/>
      <w:r w:rsidRPr="005621A4">
        <w:rPr>
          <w:color w:val="000000" w:themeColor="text1"/>
        </w:rPr>
        <w:lastRenderedPageBreak/>
        <w:t>Introduction</w:t>
      </w:r>
      <w:r w:rsidR="00EA49DB" w:rsidRPr="005621A4">
        <w:rPr>
          <w:color w:val="000000" w:themeColor="text1"/>
        </w:rPr>
        <w:t xml:space="preserve"> of the assignment</w:t>
      </w:r>
      <w:bookmarkEnd w:id="1"/>
    </w:p>
    <w:p w:rsidR="001B117A" w:rsidRPr="005621A4" w:rsidRDefault="00EA49DB" w:rsidP="005A39D5">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The main objective of the assignment is to analyse the present and the future changes which in the external environment which will tend to create a huge impact in the organisation as they tend to relate to the resourcing of the individuals in the organisation. Furthermore, this work tends to assess and evaluate the various factors which is mainly related to the individuals that have resulted to the overall impact on the resourcing strategies implemented by the business enterprises. </w:t>
      </w:r>
      <w:r w:rsidR="00A36788" w:rsidRPr="005621A4">
        <w:rPr>
          <w:rFonts w:ascii="Times New Roman" w:hAnsi="Times New Roman" w:cs="Times New Roman"/>
          <w:color w:val="000000" w:themeColor="text1"/>
          <w:sz w:val="24"/>
          <w:szCs w:val="24"/>
        </w:rPr>
        <w:t xml:space="preserve">It should be noted that the overall process of business has changed dramatically due to globalisation and privatisation, this has made the companies to be more competitive by employing the best resources in the business which has led to the increase in the importance of managing the </w:t>
      </w:r>
      <w:r w:rsidR="00161D4D" w:rsidRPr="005621A4">
        <w:rPr>
          <w:rFonts w:ascii="Times New Roman" w:hAnsi="Times New Roman" w:cs="Times New Roman"/>
          <w:color w:val="000000" w:themeColor="text1"/>
          <w:sz w:val="24"/>
          <w:szCs w:val="24"/>
        </w:rPr>
        <w:t xml:space="preserve">key resources of the organisation in an effective manner. </w:t>
      </w:r>
      <w:r w:rsidR="00385E73" w:rsidRPr="005621A4">
        <w:rPr>
          <w:rFonts w:ascii="Times New Roman" w:hAnsi="Times New Roman" w:cs="Times New Roman"/>
          <w:color w:val="000000" w:themeColor="text1"/>
          <w:sz w:val="24"/>
          <w:szCs w:val="24"/>
        </w:rPr>
        <w:t xml:space="preserve">(Salas et al., 2013). </w:t>
      </w:r>
      <w:r w:rsidR="00161D4D" w:rsidRPr="005621A4">
        <w:rPr>
          <w:rFonts w:ascii="Times New Roman" w:hAnsi="Times New Roman" w:cs="Times New Roman"/>
          <w:color w:val="000000" w:themeColor="text1"/>
          <w:sz w:val="24"/>
          <w:szCs w:val="24"/>
        </w:rPr>
        <w:t xml:space="preserve">There exist various key function of the strategic HRM of which recruiting and selecting the best person for the best job is the most challenging task. </w:t>
      </w:r>
      <w:r w:rsidR="0074611C" w:rsidRPr="005621A4">
        <w:rPr>
          <w:rFonts w:ascii="Times New Roman" w:hAnsi="Times New Roman" w:cs="Times New Roman"/>
          <w:color w:val="000000" w:themeColor="text1"/>
          <w:sz w:val="24"/>
          <w:szCs w:val="24"/>
        </w:rPr>
        <w:t xml:space="preserve">Furthermore, the top management need to focus in choosing the right candidate and compensate them in a competitive manner so that the employees tend to stay with the company and support in realising the goals of the organisation. </w:t>
      </w:r>
      <w:r w:rsidR="00F423BB" w:rsidRPr="005621A4">
        <w:rPr>
          <w:rFonts w:ascii="Times New Roman" w:hAnsi="Times New Roman" w:cs="Times New Roman"/>
          <w:color w:val="000000" w:themeColor="text1"/>
          <w:sz w:val="24"/>
          <w:szCs w:val="24"/>
        </w:rPr>
        <w:t xml:space="preserve">Furthermore, the management need to create a culture which will enable the individuals to understand the purpose of the organisation and support in an effective manner so as to enhance their skill and productivity which will help them to realise the objectives of the organisation. </w:t>
      </w:r>
      <w:r w:rsidR="00001F22" w:rsidRPr="005621A4">
        <w:rPr>
          <w:rFonts w:ascii="Times New Roman" w:hAnsi="Times New Roman" w:cs="Times New Roman"/>
          <w:color w:val="000000" w:themeColor="text1"/>
          <w:sz w:val="24"/>
          <w:szCs w:val="24"/>
        </w:rPr>
        <w:t xml:space="preserve">In the competitive environment, there exist variety of factors which tend to influence the organisation to formulate the strategies in recruiting the candidates and this tend to possess a significant influence on the </w:t>
      </w:r>
      <w:r w:rsidR="005A39D5" w:rsidRPr="005621A4">
        <w:rPr>
          <w:rFonts w:ascii="Times New Roman" w:hAnsi="Times New Roman" w:cs="Times New Roman"/>
          <w:color w:val="000000" w:themeColor="text1"/>
          <w:sz w:val="24"/>
          <w:szCs w:val="24"/>
        </w:rPr>
        <w:t xml:space="preserve">productivity and realising the mission and vision of the organisation. </w:t>
      </w:r>
    </w:p>
    <w:p w:rsidR="005A39D5" w:rsidRPr="005621A4" w:rsidRDefault="005A39D5" w:rsidP="005A39D5">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This assignment will focus in analysing the various internal and external factors which tend to influence the business enterprises in recruiting the candidates and how such factors tend </w:t>
      </w:r>
      <w:r w:rsidR="001B1D29" w:rsidRPr="005621A4">
        <w:rPr>
          <w:rFonts w:ascii="Times New Roman" w:hAnsi="Times New Roman" w:cs="Times New Roman"/>
          <w:color w:val="000000" w:themeColor="text1"/>
          <w:sz w:val="24"/>
          <w:szCs w:val="24"/>
        </w:rPr>
        <w:t xml:space="preserve">to influence the key strategies in recruitment process of the business enterprises. </w:t>
      </w:r>
    </w:p>
    <w:p w:rsidR="00AA5874" w:rsidRPr="005621A4" w:rsidRDefault="003E6157" w:rsidP="00AA5874">
      <w:pPr>
        <w:pStyle w:val="Heading1"/>
        <w:spacing w:line="360" w:lineRule="auto"/>
        <w:jc w:val="both"/>
        <w:rPr>
          <w:color w:val="000000" w:themeColor="text1"/>
        </w:rPr>
      </w:pPr>
      <w:bookmarkStart w:id="2" w:name="_Toc535286901"/>
      <w:r w:rsidRPr="005621A4">
        <w:rPr>
          <w:color w:val="000000" w:themeColor="text1"/>
        </w:rPr>
        <w:t>Content of the assignment</w:t>
      </w:r>
      <w:bookmarkEnd w:id="2"/>
    </w:p>
    <w:p w:rsidR="000D4B10" w:rsidRPr="005621A4" w:rsidRDefault="0008328C" w:rsidP="001B117A">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HR managers can perform their tasks by creating an environment where the managers perform their tasks and work. In addition to the internal environment that affects the organization, external factors can affect the organization, which can affect the organisation's human resources. Globalization causes rapid changes in the business world, forcing the company to change recruitment, resources, benefits, and employee remuneration policies, and so on. </w:t>
      </w:r>
      <w:r w:rsidR="00385E73" w:rsidRPr="005621A4">
        <w:rPr>
          <w:rFonts w:ascii="Times New Roman" w:hAnsi="Times New Roman" w:cs="Times New Roman"/>
          <w:color w:val="000000" w:themeColor="text1"/>
          <w:sz w:val="24"/>
          <w:szCs w:val="24"/>
        </w:rPr>
        <w:t xml:space="preserve">(Dormann et al., 2016). </w:t>
      </w:r>
      <w:r w:rsidR="002E00A6" w:rsidRPr="005621A4">
        <w:rPr>
          <w:rFonts w:ascii="Times New Roman" w:hAnsi="Times New Roman" w:cs="Times New Roman"/>
          <w:color w:val="000000" w:themeColor="text1"/>
          <w:sz w:val="24"/>
          <w:szCs w:val="24"/>
        </w:rPr>
        <w:t xml:space="preserve">The following are the key external factors of the environment </w:t>
      </w:r>
      <w:r w:rsidR="002E00A6" w:rsidRPr="005621A4">
        <w:rPr>
          <w:rFonts w:ascii="Times New Roman" w:hAnsi="Times New Roman" w:cs="Times New Roman"/>
          <w:color w:val="000000" w:themeColor="text1"/>
          <w:sz w:val="24"/>
          <w:szCs w:val="24"/>
        </w:rPr>
        <w:lastRenderedPageBreak/>
        <w:t xml:space="preserve">which tend to possess key influence on the recruitment policies of the HR department of </w:t>
      </w:r>
      <w:r w:rsidR="00E122D6" w:rsidRPr="005621A4">
        <w:rPr>
          <w:rFonts w:ascii="Times New Roman" w:hAnsi="Times New Roman" w:cs="Times New Roman"/>
          <w:color w:val="000000" w:themeColor="text1"/>
          <w:sz w:val="24"/>
          <w:szCs w:val="24"/>
        </w:rPr>
        <w:t xml:space="preserve">Samsung Electronics </w:t>
      </w:r>
    </w:p>
    <w:p w:rsidR="00AA5874" w:rsidRPr="005621A4" w:rsidRDefault="00AA5874" w:rsidP="001B117A">
      <w:pPr>
        <w:spacing w:line="360" w:lineRule="auto"/>
        <w:jc w:val="both"/>
        <w:rPr>
          <w:rFonts w:ascii="Times New Roman" w:hAnsi="Times New Roman" w:cs="Times New Roman"/>
          <w:color w:val="000000" w:themeColor="text1"/>
          <w:sz w:val="24"/>
          <w:szCs w:val="24"/>
        </w:rPr>
      </w:pPr>
    </w:p>
    <w:p w:rsidR="00B63EF1" w:rsidRPr="005621A4" w:rsidRDefault="00C13F1F" w:rsidP="00B63EF1">
      <w:pPr>
        <w:pStyle w:val="Heading2"/>
        <w:spacing w:line="360" w:lineRule="auto"/>
        <w:jc w:val="both"/>
        <w:rPr>
          <w:color w:val="000000" w:themeColor="text1"/>
        </w:rPr>
      </w:pPr>
      <w:bookmarkStart w:id="3" w:name="_Toc535286902"/>
      <w:r w:rsidRPr="005621A4">
        <w:rPr>
          <w:color w:val="000000" w:themeColor="text1"/>
        </w:rPr>
        <w:t>Key e</w:t>
      </w:r>
      <w:r w:rsidR="00B63EF1" w:rsidRPr="005621A4">
        <w:rPr>
          <w:color w:val="000000" w:themeColor="text1"/>
        </w:rPr>
        <w:t xml:space="preserve">xternal </w:t>
      </w:r>
      <w:r w:rsidRPr="005621A4">
        <w:rPr>
          <w:color w:val="000000" w:themeColor="text1"/>
        </w:rPr>
        <w:t>f</w:t>
      </w:r>
      <w:r w:rsidR="00B63EF1" w:rsidRPr="005621A4">
        <w:rPr>
          <w:color w:val="000000" w:themeColor="text1"/>
        </w:rPr>
        <w:t>actors</w:t>
      </w:r>
      <w:r w:rsidRPr="005621A4">
        <w:rPr>
          <w:color w:val="000000" w:themeColor="text1"/>
        </w:rPr>
        <w:t xml:space="preserve"> influencing the organisation</w:t>
      </w:r>
      <w:r w:rsidR="00B63EF1" w:rsidRPr="005621A4">
        <w:rPr>
          <w:color w:val="000000" w:themeColor="text1"/>
        </w:rPr>
        <w:t>:</w:t>
      </w:r>
      <w:bookmarkEnd w:id="3"/>
    </w:p>
    <w:p w:rsidR="00BC3F34" w:rsidRPr="005621A4" w:rsidRDefault="00BC3F34" w:rsidP="00BC3F34">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The key external factors which tend to impact the recruiting strategies of the organisation are the </w:t>
      </w:r>
      <w:r w:rsidR="005D397C" w:rsidRPr="005621A4">
        <w:rPr>
          <w:rFonts w:ascii="Times New Roman" w:hAnsi="Times New Roman" w:cs="Times New Roman"/>
          <w:color w:val="000000" w:themeColor="text1"/>
          <w:sz w:val="24"/>
          <w:szCs w:val="24"/>
        </w:rPr>
        <w:t xml:space="preserve">impact of legal aspects, </w:t>
      </w:r>
      <w:r w:rsidRPr="005621A4">
        <w:rPr>
          <w:rFonts w:ascii="Times New Roman" w:hAnsi="Times New Roman" w:cs="Times New Roman"/>
          <w:color w:val="000000" w:themeColor="text1"/>
          <w:sz w:val="24"/>
          <w:szCs w:val="24"/>
        </w:rPr>
        <w:t>significant changes in the technology , impact of work life balance</w:t>
      </w:r>
      <w:r w:rsidR="005D397C" w:rsidRPr="005621A4">
        <w:rPr>
          <w:rFonts w:ascii="Times New Roman" w:hAnsi="Times New Roman" w:cs="Times New Roman"/>
          <w:color w:val="000000" w:themeColor="text1"/>
          <w:sz w:val="24"/>
          <w:szCs w:val="24"/>
        </w:rPr>
        <w:t xml:space="preserve"> and</w:t>
      </w:r>
      <w:r w:rsidRPr="005621A4">
        <w:rPr>
          <w:rFonts w:ascii="Times New Roman" w:hAnsi="Times New Roman" w:cs="Times New Roman"/>
          <w:color w:val="000000" w:themeColor="text1"/>
          <w:sz w:val="24"/>
          <w:szCs w:val="24"/>
        </w:rPr>
        <w:t xml:space="preserve"> influence of the external environment. </w:t>
      </w:r>
    </w:p>
    <w:p w:rsidR="005D397C" w:rsidRPr="005621A4" w:rsidRDefault="005D397C" w:rsidP="005D397C">
      <w:pPr>
        <w:pStyle w:val="Heading3"/>
        <w:spacing w:line="360" w:lineRule="auto"/>
        <w:jc w:val="both"/>
        <w:rPr>
          <w:color w:val="000000" w:themeColor="text1"/>
        </w:rPr>
      </w:pPr>
      <w:bookmarkStart w:id="4" w:name="_Toc535286903"/>
      <w:r w:rsidRPr="005621A4">
        <w:rPr>
          <w:color w:val="000000" w:themeColor="text1"/>
        </w:rPr>
        <w:t>Impact of legal influence:</w:t>
      </w:r>
      <w:bookmarkEnd w:id="4"/>
    </w:p>
    <w:p w:rsidR="005D397C" w:rsidRPr="005621A4" w:rsidRDefault="00855BB4" w:rsidP="00BC3F34">
      <w:pPr>
        <w:spacing w:line="360" w:lineRule="auto"/>
        <w:jc w:val="both"/>
        <w:rPr>
          <w:rFonts w:ascii="Times New Roman" w:hAnsi="Times New Roman" w:cs="Times New Roman"/>
          <w:color w:val="000000" w:themeColor="text1"/>
          <w:sz w:val="24"/>
          <w:szCs w:val="24"/>
          <w:lang w:val="en-US"/>
        </w:rPr>
      </w:pPr>
      <w:r w:rsidRPr="005621A4">
        <w:rPr>
          <w:rFonts w:ascii="Times New Roman" w:hAnsi="Times New Roman" w:cs="Times New Roman"/>
          <w:color w:val="000000" w:themeColor="text1"/>
          <w:sz w:val="24"/>
          <w:szCs w:val="24"/>
        </w:rPr>
        <w:t xml:space="preserve">The legislation and other key laws tend to possess a significant impact on the recruitment strategies of the organisation, countries like UK, Germany etc. tend to </w:t>
      </w:r>
      <w:r w:rsidR="00045821" w:rsidRPr="005621A4">
        <w:rPr>
          <w:rFonts w:ascii="Times New Roman" w:hAnsi="Times New Roman" w:cs="Times New Roman"/>
          <w:color w:val="000000" w:themeColor="text1"/>
          <w:sz w:val="24"/>
          <w:szCs w:val="24"/>
        </w:rPr>
        <w:t xml:space="preserve">instruct the companies to advertise the open position in the organisation with the required skill set, knowledge, experience etc. in the open forum like company website, job portal, advertisement in newspapers etc. </w:t>
      </w:r>
      <w:r w:rsidR="00385E73" w:rsidRPr="005621A4">
        <w:rPr>
          <w:rFonts w:ascii="Times New Roman" w:hAnsi="Times New Roman" w:cs="Times New Roman"/>
          <w:color w:val="000000" w:themeColor="text1"/>
          <w:sz w:val="24"/>
          <w:szCs w:val="24"/>
        </w:rPr>
        <w:t xml:space="preserve">(Armstrong et al., 2014). </w:t>
      </w:r>
      <w:r w:rsidR="00045821" w:rsidRPr="005621A4">
        <w:rPr>
          <w:rFonts w:ascii="Times New Roman" w:hAnsi="Times New Roman" w:cs="Times New Roman"/>
          <w:color w:val="000000" w:themeColor="text1"/>
          <w:sz w:val="24"/>
          <w:szCs w:val="24"/>
        </w:rPr>
        <w:t xml:space="preserve">The HR department is greatly impacted due to these strict laws as they need to follow the process in an exhaustive manner, furthermore the salaries, payment of additional compensation and other benefits need to made as per the minimum wages act which is implemented by the government. </w:t>
      </w:r>
      <w:r w:rsidR="003C0F11" w:rsidRPr="005621A4">
        <w:rPr>
          <w:rFonts w:ascii="Times New Roman" w:hAnsi="Times New Roman" w:cs="Times New Roman"/>
          <w:color w:val="000000" w:themeColor="text1"/>
          <w:sz w:val="24"/>
          <w:szCs w:val="24"/>
        </w:rPr>
        <w:t>For example, the wages range which is provided in Indonesia may not able to attract the right candidate in UK, because the economic conditions, cost of living and the availability of labour is a challenge. Moreover, the economy of UK is highly developed when compared with other countries which will also impact the recruiting strategies of the company.</w:t>
      </w:r>
      <w:r w:rsidR="005D397C" w:rsidRPr="005621A4">
        <w:rPr>
          <w:rFonts w:ascii="Times New Roman" w:hAnsi="Times New Roman" w:cs="Times New Roman"/>
          <w:color w:val="000000" w:themeColor="text1"/>
          <w:sz w:val="24"/>
          <w:szCs w:val="24"/>
        </w:rPr>
        <w:t xml:space="preserve"> </w:t>
      </w:r>
      <w:r w:rsidR="00F9464C" w:rsidRPr="005621A4">
        <w:rPr>
          <w:rFonts w:ascii="Times New Roman" w:hAnsi="Times New Roman" w:cs="Times New Roman"/>
          <w:color w:val="000000" w:themeColor="text1"/>
          <w:sz w:val="24"/>
          <w:szCs w:val="24"/>
        </w:rPr>
        <w:t xml:space="preserve">Therefore it can be clearly stated that the progressing economy tend to assist the HR practices in enhancing the strategies and will tend to support in selecting the right candidates. Furthermore, when the labour laws are appropriate it will enable the organisation to specify the skill set required for the task and will enable in advertising the requirement so as to invite the applications from the suitable candidates. </w:t>
      </w:r>
      <w:r w:rsidR="00385E73" w:rsidRPr="005621A4">
        <w:rPr>
          <w:rFonts w:ascii="Times New Roman" w:hAnsi="Times New Roman" w:cs="Times New Roman"/>
          <w:color w:val="000000" w:themeColor="text1"/>
          <w:sz w:val="24"/>
          <w:szCs w:val="24"/>
        </w:rPr>
        <w:t>(Fitzenz et al., 2017).</w:t>
      </w:r>
    </w:p>
    <w:p w:rsidR="00F9464C" w:rsidRPr="005621A4" w:rsidRDefault="00FB6DF2" w:rsidP="00F9464C">
      <w:pPr>
        <w:pStyle w:val="Heading3"/>
        <w:spacing w:line="360" w:lineRule="auto"/>
        <w:jc w:val="both"/>
        <w:rPr>
          <w:color w:val="000000" w:themeColor="text1"/>
        </w:rPr>
      </w:pPr>
      <w:bookmarkStart w:id="5" w:name="_Toc535286904"/>
      <w:r w:rsidRPr="005621A4">
        <w:rPr>
          <w:color w:val="000000" w:themeColor="text1"/>
        </w:rPr>
        <w:t>Impact of gender balances</w:t>
      </w:r>
      <w:bookmarkEnd w:id="5"/>
      <w:r w:rsidRPr="005621A4">
        <w:rPr>
          <w:color w:val="000000" w:themeColor="text1"/>
        </w:rPr>
        <w:t xml:space="preserve"> </w:t>
      </w:r>
    </w:p>
    <w:p w:rsidR="00F9464C" w:rsidRPr="005621A4" w:rsidRDefault="00FB6DF2" w:rsidP="00BF3FE7">
      <w:pPr>
        <w:spacing w:line="360" w:lineRule="auto"/>
        <w:jc w:val="both"/>
        <w:rPr>
          <w:rFonts w:ascii="Times New Roman" w:hAnsi="Times New Roman" w:cs="Times New Roman"/>
          <w:color w:val="000000" w:themeColor="text1"/>
          <w:sz w:val="24"/>
          <w:szCs w:val="24"/>
          <w:lang w:val="en-IN"/>
        </w:rPr>
      </w:pPr>
      <w:r w:rsidRPr="005621A4">
        <w:rPr>
          <w:rFonts w:ascii="Times New Roman" w:hAnsi="Times New Roman" w:cs="Times New Roman"/>
          <w:color w:val="000000" w:themeColor="text1"/>
          <w:sz w:val="24"/>
          <w:szCs w:val="24"/>
        </w:rPr>
        <w:t>The next impac</w:t>
      </w:r>
      <w:r w:rsidR="00735C1F" w:rsidRPr="005621A4">
        <w:rPr>
          <w:rFonts w:ascii="Times New Roman" w:hAnsi="Times New Roman" w:cs="Times New Roman"/>
          <w:color w:val="000000" w:themeColor="text1"/>
          <w:sz w:val="24"/>
          <w:szCs w:val="24"/>
        </w:rPr>
        <w:t xml:space="preserve">t is the influence of gender balances in the workforce which is required in the organisation, many practitioners has suggested that the board should consist of atleast 30% of female staff members, this is well received by the organisation and many HR is looking to implement the changes in the organisation. </w:t>
      </w:r>
      <w:r w:rsidR="00C72E14" w:rsidRPr="005621A4">
        <w:rPr>
          <w:rFonts w:ascii="Times New Roman" w:hAnsi="Times New Roman" w:cs="Times New Roman"/>
          <w:color w:val="000000" w:themeColor="text1"/>
          <w:sz w:val="24"/>
          <w:szCs w:val="24"/>
        </w:rPr>
        <w:t xml:space="preserve">The diversity in the workforce tend to create a fact that the employees are well balanced and tend to create a sense of internationalisation of the business so that it can expand in to other countries. </w:t>
      </w:r>
      <w:r w:rsidR="00FC2CC9" w:rsidRPr="005621A4">
        <w:rPr>
          <w:rFonts w:ascii="Times New Roman" w:hAnsi="Times New Roman" w:cs="Times New Roman"/>
          <w:color w:val="000000" w:themeColor="text1"/>
          <w:sz w:val="24"/>
          <w:szCs w:val="24"/>
        </w:rPr>
        <w:t xml:space="preserve">Therefore </w:t>
      </w:r>
      <w:r w:rsidR="006B3B1B" w:rsidRPr="005621A4">
        <w:rPr>
          <w:rFonts w:ascii="Times New Roman" w:hAnsi="Times New Roman" w:cs="Times New Roman"/>
          <w:color w:val="000000" w:themeColor="text1"/>
          <w:sz w:val="24"/>
          <w:szCs w:val="24"/>
        </w:rPr>
        <w:t xml:space="preserve">the implementation of the </w:t>
      </w:r>
      <w:r w:rsidR="006B3B1B" w:rsidRPr="005621A4">
        <w:rPr>
          <w:rFonts w:ascii="Times New Roman" w:hAnsi="Times New Roman" w:cs="Times New Roman"/>
          <w:color w:val="000000" w:themeColor="text1"/>
          <w:sz w:val="24"/>
          <w:szCs w:val="24"/>
        </w:rPr>
        <w:lastRenderedPageBreak/>
        <w:t xml:space="preserve">gender balances will enable the business to possess range of decision making skills, provide a sense of oneness in the company, provide importance to all genders and create a model organisation and progressive culture in the </w:t>
      </w:r>
      <w:r w:rsidR="00D30A14" w:rsidRPr="005621A4">
        <w:rPr>
          <w:rFonts w:ascii="Times New Roman" w:hAnsi="Times New Roman" w:cs="Times New Roman"/>
          <w:color w:val="000000" w:themeColor="text1"/>
          <w:sz w:val="24"/>
          <w:szCs w:val="24"/>
        </w:rPr>
        <w:t xml:space="preserve">environment. </w:t>
      </w:r>
      <w:r w:rsidR="00BF3FE7" w:rsidRPr="005621A4">
        <w:rPr>
          <w:rFonts w:ascii="Times New Roman" w:hAnsi="Times New Roman" w:cs="Times New Roman"/>
          <w:color w:val="000000" w:themeColor="text1"/>
          <w:sz w:val="24"/>
          <w:szCs w:val="24"/>
        </w:rPr>
        <w:t>The balance in the workplace tend to influence the HR department in many ways</w:t>
      </w:r>
      <w:r w:rsidR="00385E73" w:rsidRPr="005621A4">
        <w:rPr>
          <w:rFonts w:ascii="Times New Roman" w:hAnsi="Times New Roman" w:cs="Times New Roman"/>
          <w:color w:val="000000" w:themeColor="text1"/>
          <w:sz w:val="24"/>
          <w:szCs w:val="24"/>
        </w:rPr>
        <w:t>. (DeNisi et al., 2014).</w:t>
      </w:r>
    </w:p>
    <w:p w:rsidR="00F9464C" w:rsidRPr="005621A4" w:rsidRDefault="00FA0A42" w:rsidP="0039798C">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The balance in the gender composition in the organisation will enable in addressing the issues in a better manner, any harassment or other hindrances can be resolved by implementing strict policies and guidelines, the individuals will create a sense of oneness in the organisation and support each other which will assist to resolve the conflict among the employees, a balanced and diverse workforce will support the HR to </w:t>
      </w:r>
      <w:r w:rsidR="00755448" w:rsidRPr="005621A4">
        <w:rPr>
          <w:rFonts w:ascii="Times New Roman" w:hAnsi="Times New Roman" w:cs="Times New Roman"/>
          <w:color w:val="000000" w:themeColor="text1"/>
          <w:sz w:val="24"/>
          <w:szCs w:val="24"/>
        </w:rPr>
        <w:t xml:space="preserve">frame dynamic policies so that it can enable to retain the existing employees and attract new employees, furthermore these factors will enable in enhancing the organisational productivity and resole the conflicts. </w:t>
      </w:r>
      <w:r w:rsidR="00385E73" w:rsidRPr="005621A4">
        <w:rPr>
          <w:rFonts w:ascii="Times New Roman" w:hAnsi="Times New Roman" w:cs="Times New Roman"/>
          <w:color w:val="000000" w:themeColor="text1"/>
          <w:sz w:val="24"/>
          <w:szCs w:val="24"/>
        </w:rPr>
        <w:t>(Gubbins et al., 2015).</w:t>
      </w:r>
    </w:p>
    <w:p w:rsidR="00F9464C" w:rsidRPr="005621A4" w:rsidRDefault="005A678D" w:rsidP="00016DA8">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Furthermore, the balance in the diversity aspect in the organisation tend to provide a clear culture in the organisation, a balanced workforce will always tend to possess a sense of ownership and will create a </w:t>
      </w:r>
      <w:r w:rsidR="009C11E1" w:rsidRPr="005621A4">
        <w:rPr>
          <w:rFonts w:ascii="Times New Roman" w:hAnsi="Times New Roman" w:cs="Times New Roman"/>
          <w:color w:val="000000" w:themeColor="text1"/>
          <w:sz w:val="24"/>
          <w:szCs w:val="24"/>
        </w:rPr>
        <w:t>cooperative culture in the business environment. The individuals tend to respect the cultural diversity of others and will set a clear and concise language which will create harmony in the organisation, which influences the overall productivity and development of the individuals and realising the goals of the organisation.</w:t>
      </w:r>
    </w:p>
    <w:p w:rsidR="00115A0A" w:rsidRPr="005621A4" w:rsidRDefault="00BF52BD" w:rsidP="00B63EF1">
      <w:pPr>
        <w:pStyle w:val="Heading3"/>
        <w:spacing w:line="360" w:lineRule="auto"/>
        <w:jc w:val="both"/>
        <w:rPr>
          <w:color w:val="000000" w:themeColor="text1"/>
        </w:rPr>
      </w:pPr>
      <w:bookmarkStart w:id="6" w:name="_Toc535286905"/>
      <w:r w:rsidRPr="005621A4">
        <w:rPr>
          <w:color w:val="000000" w:themeColor="text1"/>
        </w:rPr>
        <w:t xml:space="preserve">Influence of </w:t>
      </w:r>
      <w:r w:rsidR="00115A0A" w:rsidRPr="005621A4">
        <w:rPr>
          <w:color w:val="000000" w:themeColor="text1"/>
        </w:rPr>
        <w:t>technology</w:t>
      </w:r>
      <w:r w:rsidRPr="005621A4">
        <w:rPr>
          <w:color w:val="000000" w:themeColor="text1"/>
        </w:rPr>
        <w:t xml:space="preserve"> and other key aspects</w:t>
      </w:r>
      <w:bookmarkEnd w:id="6"/>
    </w:p>
    <w:p w:rsidR="00115A0A" w:rsidRPr="005621A4" w:rsidRDefault="004056C8" w:rsidP="00207308">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The next significant factor which possess a influence on the recruiting strategies of the organisation is the impact of technology. Due to globalisation the companies need to recruit the right candidate so that the goals of the organisation can be realised, furthermore, </w:t>
      </w:r>
      <w:r w:rsidR="00B249D4" w:rsidRPr="005621A4">
        <w:rPr>
          <w:rFonts w:ascii="Times New Roman" w:hAnsi="Times New Roman" w:cs="Times New Roman"/>
          <w:color w:val="000000" w:themeColor="text1"/>
          <w:sz w:val="24"/>
          <w:szCs w:val="24"/>
        </w:rPr>
        <w:t xml:space="preserve">the business process requires the individuals to join the organisation at a quick span of time, this puts a high pressure on the HR department to source the candidates in a quicker manner. Therefore, they tend to rely on the technology in order to recruit the right candidate at a faster pace. </w:t>
      </w:r>
      <w:r w:rsidR="00082112" w:rsidRPr="005621A4">
        <w:rPr>
          <w:rFonts w:ascii="Times New Roman" w:hAnsi="Times New Roman" w:cs="Times New Roman"/>
          <w:color w:val="000000" w:themeColor="text1"/>
          <w:sz w:val="24"/>
          <w:szCs w:val="24"/>
        </w:rPr>
        <w:t xml:space="preserve">The HR team always focus in recruiting the employees by conducting quick interviews through video conferencing, telephonic interview, Go to Meetings etc. which help the recruiters to speak with the prospective candidate at any time and reducing the cost of inviting the candidates to the organisation. </w:t>
      </w:r>
      <w:r w:rsidR="002F593A" w:rsidRPr="005621A4">
        <w:rPr>
          <w:rFonts w:ascii="Times New Roman" w:hAnsi="Times New Roman" w:cs="Times New Roman"/>
          <w:color w:val="000000" w:themeColor="text1"/>
          <w:sz w:val="24"/>
          <w:szCs w:val="24"/>
        </w:rPr>
        <w:t xml:space="preserve">Furthermore, the new technologies tend to screen the candidate profile based on the specific key words related to the nature of experience, area of expertise, future ambitions which assist the HR department to shortlist the prospective candidates from a large database. </w:t>
      </w:r>
      <w:r w:rsidR="00385E73" w:rsidRPr="005621A4">
        <w:rPr>
          <w:rFonts w:ascii="Times New Roman" w:hAnsi="Times New Roman" w:cs="Times New Roman"/>
          <w:color w:val="000000" w:themeColor="text1"/>
          <w:sz w:val="24"/>
          <w:szCs w:val="24"/>
        </w:rPr>
        <w:t xml:space="preserve">(Hollenbeck et al., 2015). </w:t>
      </w:r>
      <w:r w:rsidR="009B5ED5" w:rsidRPr="005621A4">
        <w:rPr>
          <w:rFonts w:ascii="Times New Roman" w:hAnsi="Times New Roman" w:cs="Times New Roman"/>
          <w:color w:val="000000" w:themeColor="text1"/>
          <w:sz w:val="24"/>
          <w:szCs w:val="24"/>
        </w:rPr>
        <w:t xml:space="preserve">A great zeal of changes in the </w:t>
      </w:r>
      <w:r w:rsidR="009B5ED5" w:rsidRPr="005621A4">
        <w:rPr>
          <w:rFonts w:ascii="Times New Roman" w:hAnsi="Times New Roman" w:cs="Times New Roman"/>
          <w:color w:val="000000" w:themeColor="text1"/>
          <w:sz w:val="24"/>
          <w:szCs w:val="24"/>
        </w:rPr>
        <w:lastRenderedPageBreak/>
        <w:t xml:space="preserve">technology has been introduced like cloud computing, artificial intelligence like robotics which enable the business to </w:t>
      </w:r>
      <w:r w:rsidR="00207308" w:rsidRPr="005621A4">
        <w:rPr>
          <w:rFonts w:ascii="Times New Roman" w:hAnsi="Times New Roman" w:cs="Times New Roman"/>
          <w:color w:val="000000" w:themeColor="text1"/>
          <w:sz w:val="24"/>
          <w:szCs w:val="24"/>
        </w:rPr>
        <w:t xml:space="preserve">identify the right forums in sourcing the candidates, recruit the candidates by conducting the interviews through technology driven tools and select them so that they can assist the business in realising the mission. </w:t>
      </w:r>
    </w:p>
    <w:p w:rsidR="00E24D87" w:rsidRPr="005621A4" w:rsidRDefault="009E6943" w:rsidP="00E24D87">
      <w:pPr>
        <w:spacing w:line="360" w:lineRule="auto"/>
        <w:jc w:val="both"/>
        <w:rPr>
          <w:rFonts w:ascii="Times New Roman" w:hAnsi="Times New Roman" w:cs="Times New Roman"/>
          <w:color w:val="000000" w:themeColor="text1"/>
          <w:sz w:val="24"/>
          <w:szCs w:val="24"/>
          <w:lang w:val="en-US"/>
        </w:rPr>
      </w:pPr>
      <w:r w:rsidRPr="005621A4">
        <w:rPr>
          <w:rFonts w:ascii="Times New Roman" w:hAnsi="Times New Roman" w:cs="Times New Roman"/>
          <w:color w:val="000000" w:themeColor="text1"/>
          <w:sz w:val="24"/>
          <w:szCs w:val="24"/>
        </w:rPr>
        <w:t xml:space="preserve">In the past decade, the HR department need to take more steps in checking the background of the employees and then provide a confirmation of their selection to the company, this take more effort and time from the management. However, with the influence of technology and Web 2.0, the background verification of the candidates is performed at a faster pace and the selection process is completed at a earlier manner, which saves more cost, time and manual hours to the management, hence technology offers huge support to the HR department in framing the recruiting strategies in the organisation. </w:t>
      </w:r>
      <w:r w:rsidR="00D62D69" w:rsidRPr="005621A4">
        <w:rPr>
          <w:rFonts w:ascii="Times New Roman" w:hAnsi="Times New Roman" w:cs="Times New Roman"/>
          <w:color w:val="000000" w:themeColor="text1"/>
          <w:sz w:val="24"/>
          <w:szCs w:val="24"/>
        </w:rPr>
        <w:t>(Reddy, 2017)</w:t>
      </w:r>
    </w:p>
    <w:p w:rsidR="0031352B" w:rsidRPr="005621A4" w:rsidRDefault="00CC5E35" w:rsidP="005D066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Furthermore, the </w:t>
      </w:r>
      <w:r w:rsidR="000C62A2" w:rsidRPr="005621A4">
        <w:rPr>
          <w:rFonts w:ascii="Times New Roman" w:hAnsi="Times New Roman" w:cs="Times New Roman"/>
          <w:color w:val="000000" w:themeColor="text1"/>
          <w:sz w:val="24"/>
          <w:szCs w:val="24"/>
        </w:rPr>
        <w:t>recruitment of the candidates can now be made through technological tools like video conferencing using social networking sites, Go to meeting, Telephonic interview which saves more cost and effort from the HR department as they can connect with the oversees candidates</w:t>
      </w:r>
    </w:p>
    <w:p w:rsidR="0049766A" w:rsidRPr="005621A4" w:rsidRDefault="00803718" w:rsidP="00B63EF1">
      <w:pPr>
        <w:pStyle w:val="Heading3"/>
        <w:spacing w:line="360" w:lineRule="auto"/>
        <w:jc w:val="both"/>
        <w:rPr>
          <w:color w:val="000000" w:themeColor="text1"/>
        </w:rPr>
      </w:pPr>
      <w:bookmarkStart w:id="7" w:name="_Toc535286906"/>
      <w:r w:rsidRPr="005621A4">
        <w:rPr>
          <w:color w:val="000000" w:themeColor="text1"/>
        </w:rPr>
        <w:t xml:space="preserve">Gen Z and </w:t>
      </w:r>
      <w:r w:rsidR="0066100B" w:rsidRPr="005621A4">
        <w:rPr>
          <w:color w:val="000000" w:themeColor="text1"/>
        </w:rPr>
        <w:t>Millennials</w:t>
      </w:r>
      <w:bookmarkEnd w:id="7"/>
    </w:p>
    <w:p w:rsidR="0049766A" w:rsidRPr="005621A4" w:rsidRDefault="0047613A" w:rsidP="00161F7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The current and young workforce are now part of Gen Z and millennials, their attitude and the manner of looking at the work tends to be different from the Gen X and Gen Y candidates. These new category of employees need to be motivated and supported in a better manner so that they can </w:t>
      </w:r>
      <w:r w:rsidR="00E337C8" w:rsidRPr="005621A4">
        <w:rPr>
          <w:rFonts w:ascii="Times New Roman" w:hAnsi="Times New Roman" w:cs="Times New Roman"/>
          <w:color w:val="000000" w:themeColor="text1"/>
          <w:sz w:val="24"/>
          <w:szCs w:val="24"/>
        </w:rPr>
        <w:t xml:space="preserve">perform their task with utmost productivity and work towards the achievement of individual goals and organisational objectives. </w:t>
      </w:r>
      <w:r w:rsidR="007F4606" w:rsidRPr="005621A4">
        <w:rPr>
          <w:rFonts w:ascii="Times New Roman" w:hAnsi="Times New Roman" w:cs="Times New Roman"/>
          <w:color w:val="000000" w:themeColor="text1"/>
          <w:sz w:val="24"/>
          <w:szCs w:val="24"/>
        </w:rPr>
        <w:t xml:space="preserve">It can be stated that the Gen Z candidates tend to bring in more energy, higher level of productivity and the better manner of performing the task, furthermore they are ready to accept the challenges and look towards in exceeding the limits </w:t>
      </w:r>
      <w:r w:rsidR="006A52E3" w:rsidRPr="005621A4">
        <w:rPr>
          <w:rFonts w:ascii="Times New Roman" w:hAnsi="Times New Roman" w:cs="Times New Roman"/>
          <w:color w:val="000000" w:themeColor="text1"/>
          <w:sz w:val="24"/>
          <w:szCs w:val="24"/>
        </w:rPr>
        <w:t xml:space="preserve">for a better pay and career path. </w:t>
      </w:r>
      <w:r w:rsidR="00161F70" w:rsidRPr="005621A4">
        <w:rPr>
          <w:rFonts w:ascii="Times New Roman" w:hAnsi="Times New Roman" w:cs="Times New Roman"/>
          <w:color w:val="000000" w:themeColor="text1"/>
          <w:sz w:val="24"/>
          <w:szCs w:val="24"/>
        </w:rPr>
        <w:t xml:space="preserve">Technology oriented companies like Samsung and other companies look to hire Gen Z and millennials as they tend to create a new market and offer ideas which can enable the business to achieve sustainable growth and development. </w:t>
      </w:r>
    </w:p>
    <w:p w:rsidR="00B63EF1" w:rsidRPr="005621A4" w:rsidRDefault="00B63EF1" w:rsidP="00B63EF1">
      <w:pPr>
        <w:pStyle w:val="Heading2"/>
        <w:spacing w:line="360" w:lineRule="auto"/>
        <w:jc w:val="both"/>
        <w:rPr>
          <w:color w:val="000000" w:themeColor="text1"/>
        </w:rPr>
      </w:pPr>
      <w:bookmarkStart w:id="8" w:name="_Toc535286907"/>
      <w:r w:rsidRPr="005621A4">
        <w:rPr>
          <w:color w:val="000000" w:themeColor="text1"/>
        </w:rPr>
        <w:t>Internal Factors:</w:t>
      </w:r>
      <w:bookmarkEnd w:id="8"/>
    </w:p>
    <w:p w:rsidR="00B63EF1" w:rsidRPr="005621A4" w:rsidRDefault="00DC0650" w:rsidP="008661A3">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This section tend to deal with the various internal factors which tend to influence the recruiting strategies of HR department </w:t>
      </w:r>
      <w:r w:rsidR="008661A3" w:rsidRPr="005621A4">
        <w:rPr>
          <w:rFonts w:ascii="Times New Roman" w:hAnsi="Times New Roman" w:cs="Times New Roman"/>
          <w:color w:val="000000" w:themeColor="text1"/>
          <w:sz w:val="24"/>
          <w:szCs w:val="24"/>
        </w:rPr>
        <w:t xml:space="preserve">in the given organisation, the various factors can be stated as the overall structure of the business enterprises, skill set of the individuals, future expected cash flows of the business. </w:t>
      </w:r>
    </w:p>
    <w:p w:rsidR="00FA70AD" w:rsidRPr="005621A4" w:rsidRDefault="008661A3" w:rsidP="00B63EF1">
      <w:pPr>
        <w:pStyle w:val="Heading3"/>
        <w:spacing w:line="360" w:lineRule="auto"/>
        <w:jc w:val="both"/>
        <w:rPr>
          <w:color w:val="000000" w:themeColor="text1"/>
        </w:rPr>
      </w:pPr>
      <w:bookmarkStart w:id="9" w:name="_Toc535286908"/>
      <w:r w:rsidRPr="005621A4">
        <w:rPr>
          <w:color w:val="000000" w:themeColor="text1"/>
        </w:rPr>
        <w:lastRenderedPageBreak/>
        <w:t>Overall business</w:t>
      </w:r>
      <w:r w:rsidR="00FA70AD" w:rsidRPr="005621A4">
        <w:rPr>
          <w:color w:val="000000" w:themeColor="text1"/>
        </w:rPr>
        <w:t xml:space="preserve"> </w:t>
      </w:r>
      <w:r w:rsidRPr="005621A4">
        <w:rPr>
          <w:color w:val="000000" w:themeColor="text1"/>
        </w:rPr>
        <w:t>s</w:t>
      </w:r>
      <w:r w:rsidR="00FA70AD" w:rsidRPr="005621A4">
        <w:rPr>
          <w:color w:val="000000" w:themeColor="text1"/>
        </w:rPr>
        <w:t>tructure</w:t>
      </w:r>
      <w:bookmarkEnd w:id="9"/>
    </w:p>
    <w:p w:rsidR="00FA70AD" w:rsidRPr="005621A4" w:rsidRDefault="007341AC" w:rsidP="001B117A">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The level of hierarchy of the business enterprise tend to create a significant impact in the recruiting strategies of the company, this is because when the chain of command is very high the decision making of the recruiting the candidates will increase which may delay the process in a major manner, however, when the organisation </w:t>
      </w:r>
      <w:r w:rsidR="00207A90" w:rsidRPr="005621A4">
        <w:rPr>
          <w:rFonts w:ascii="Times New Roman" w:hAnsi="Times New Roman" w:cs="Times New Roman"/>
          <w:color w:val="000000" w:themeColor="text1"/>
          <w:sz w:val="24"/>
          <w:szCs w:val="24"/>
        </w:rPr>
        <w:t xml:space="preserve">follows a </w:t>
      </w:r>
      <w:r w:rsidR="00F65039" w:rsidRPr="005621A4">
        <w:rPr>
          <w:rFonts w:ascii="Times New Roman" w:hAnsi="Times New Roman" w:cs="Times New Roman"/>
          <w:color w:val="000000" w:themeColor="text1"/>
          <w:sz w:val="24"/>
          <w:szCs w:val="24"/>
        </w:rPr>
        <w:t xml:space="preserve">short and flat structure the decision making can be made easily, this enable in quick communication with the HR managers, prospective employees and the top management of the department and organisation, so as to handle the queries in a faster manner, </w:t>
      </w:r>
      <w:r w:rsidR="00A5176A" w:rsidRPr="005621A4">
        <w:rPr>
          <w:rFonts w:ascii="Times New Roman" w:hAnsi="Times New Roman" w:cs="Times New Roman"/>
          <w:color w:val="000000" w:themeColor="text1"/>
          <w:sz w:val="24"/>
          <w:szCs w:val="24"/>
        </w:rPr>
        <w:t xml:space="preserve">help in creating and passing on the information within a short span of time. </w:t>
      </w:r>
      <w:r w:rsidR="00D62D69" w:rsidRPr="005621A4">
        <w:rPr>
          <w:rFonts w:ascii="Times New Roman" w:hAnsi="Times New Roman" w:cs="Times New Roman"/>
          <w:color w:val="000000" w:themeColor="text1"/>
          <w:sz w:val="24"/>
          <w:szCs w:val="24"/>
        </w:rPr>
        <w:t xml:space="preserve">(Gubbins et al.,  2015). </w:t>
      </w:r>
      <w:r w:rsidR="00437176" w:rsidRPr="005621A4">
        <w:rPr>
          <w:rFonts w:ascii="Times New Roman" w:hAnsi="Times New Roman" w:cs="Times New Roman"/>
          <w:color w:val="000000" w:themeColor="text1"/>
          <w:sz w:val="24"/>
          <w:szCs w:val="24"/>
        </w:rPr>
        <w:t>It should be noted that the overall process of business has changed dramatically due to globalisation and privatisation, this has made the companies to be more competitive by employing the best resources in the business which has led to the increase in the importance of managing the key resources of the organisation in an effective manner. There exist various key function of the strategic HRM of which recruiting and selecting the best person for the best job is the most challenging task. Furthermore, the top management need to focus in choosing the right candidate and compensate them in a competitive manner so that the employees tend to stay with the company and support in realising the goals of the organisation.</w:t>
      </w:r>
    </w:p>
    <w:p w:rsidR="00615EC4" w:rsidRPr="005621A4" w:rsidRDefault="00A436CC" w:rsidP="00B63EF1">
      <w:pPr>
        <w:pStyle w:val="Heading3"/>
        <w:spacing w:line="360" w:lineRule="auto"/>
        <w:jc w:val="both"/>
        <w:rPr>
          <w:color w:val="000000" w:themeColor="text1"/>
        </w:rPr>
      </w:pPr>
      <w:bookmarkStart w:id="10" w:name="_Toc535286909"/>
      <w:r w:rsidRPr="005621A4">
        <w:rPr>
          <w:color w:val="000000" w:themeColor="text1"/>
        </w:rPr>
        <w:t>Future earnings of the organisation</w:t>
      </w:r>
      <w:bookmarkEnd w:id="10"/>
      <w:r w:rsidRPr="005621A4">
        <w:rPr>
          <w:color w:val="000000" w:themeColor="text1"/>
        </w:rPr>
        <w:t xml:space="preserve"> </w:t>
      </w:r>
    </w:p>
    <w:p w:rsidR="00615EC4" w:rsidRPr="005621A4" w:rsidRDefault="00A436CC" w:rsidP="001B117A">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The organization's budget or money can also help define the organization's human resources department. Employees and talents employed by the organization depend on the organization's budget. When the organization has a reduced budget for the personnel department, the recruitment of quality workers is a problem for the organization. However, if the budget is high, the organization can recruit qualified staff who can increase the organization's productivity. also. If the organizational budget is higher, it can also implement HR programs and provide additional benefits to employees, such as commissions, bonuses, paid holidays, etc. Employees remain in the organization</w:t>
      </w:r>
      <w:r w:rsidR="002B049F" w:rsidRPr="005621A4">
        <w:rPr>
          <w:rFonts w:ascii="Times New Roman" w:hAnsi="Times New Roman" w:cs="Times New Roman"/>
          <w:color w:val="000000" w:themeColor="text1"/>
          <w:sz w:val="24"/>
          <w:szCs w:val="24"/>
        </w:rPr>
        <w:t xml:space="preserve">. </w:t>
      </w:r>
      <w:r w:rsidR="00717E9E" w:rsidRPr="005621A4">
        <w:rPr>
          <w:rFonts w:ascii="Times New Roman" w:hAnsi="Times New Roman" w:cs="Times New Roman"/>
          <w:color w:val="000000" w:themeColor="text1"/>
          <w:sz w:val="24"/>
          <w:szCs w:val="24"/>
        </w:rPr>
        <w:t>(Armstrong et al., 2014)</w:t>
      </w:r>
    </w:p>
    <w:p w:rsidR="002B049F" w:rsidRPr="005621A4" w:rsidRDefault="00A436CC" w:rsidP="00B63EF1">
      <w:pPr>
        <w:pStyle w:val="Heading3"/>
        <w:spacing w:line="360" w:lineRule="auto"/>
        <w:jc w:val="both"/>
        <w:rPr>
          <w:color w:val="000000" w:themeColor="text1"/>
        </w:rPr>
      </w:pPr>
      <w:bookmarkStart w:id="11" w:name="_Toc535286910"/>
      <w:r w:rsidRPr="005621A4">
        <w:rPr>
          <w:color w:val="000000" w:themeColor="text1"/>
        </w:rPr>
        <w:t>Overall talent and ability of the employees</w:t>
      </w:r>
      <w:bookmarkEnd w:id="11"/>
    </w:p>
    <w:p w:rsidR="00A436CC" w:rsidRPr="005621A4" w:rsidRDefault="00A436CC" w:rsidP="00A436CC">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The level of competence that previous employees present in their work can also determine the personnel policy. When formerly employed skills are less important, new organizations need to be recruited from the organization, which can help change the organization's staff and influence the organisation's human resources. Employee compensation is also a factor that can affect the management of the organisation's human resources. Compensation is one of the factors in the labor market and staff managers must always study the market congestion and </w:t>
      </w:r>
      <w:r w:rsidRPr="005621A4">
        <w:rPr>
          <w:rFonts w:ascii="Times New Roman" w:hAnsi="Times New Roman" w:cs="Times New Roman"/>
          <w:color w:val="000000" w:themeColor="text1"/>
          <w:sz w:val="24"/>
          <w:szCs w:val="24"/>
        </w:rPr>
        <w:lastRenderedPageBreak/>
        <w:t>the lack of work that can help them maintain wages. competitive employees who can help keep employees in mind. within the organization. Employee retention can play an important role in the organization and can increase the organisation's reputation and contribute to increased productivity.</w:t>
      </w:r>
      <w:r w:rsidR="003E7CD6" w:rsidRPr="005621A4">
        <w:rPr>
          <w:rFonts w:ascii="Times New Roman" w:hAnsi="Times New Roman" w:cs="Times New Roman"/>
          <w:color w:val="000000" w:themeColor="text1"/>
          <w:sz w:val="24"/>
          <w:szCs w:val="24"/>
        </w:rPr>
        <w:t xml:space="preserve"> (Hollenbeck et al., 2015)</w:t>
      </w:r>
    </w:p>
    <w:p w:rsidR="002B049F" w:rsidRPr="005621A4" w:rsidRDefault="006B3D25" w:rsidP="001B117A">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 </w:t>
      </w:r>
    </w:p>
    <w:p w:rsidR="00AA5874" w:rsidRPr="005621A4" w:rsidRDefault="00A436CC" w:rsidP="00B63EF1">
      <w:pPr>
        <w:pStyle w:val="Heading3"/>
        <w:spacing w:line="360" w:lineRule="auto"/>
        <w:jc w:val="both"/>
        <w:rPr>
          <w:color w:val="000000" w:themeColor="text1"/>
        </w:rPr>
      </w:pPr>
      <w:bookmarkStart w:id="12" w:name="_Toc535286911"/>
      <w:r w:rsidRPr="005621A4">
        <w:rPr>
          <w:color w:val="000000" w:themeColor="text1"/>
        </w:rPr>
        <w:t>Philosophy and existence of the organisation</w:t>
      </w:r>
      <w:bookmarkEnd w:id="12"/>
      <w:r w:rsidRPr="005621A4">
        <w:rPr>
          <w:color w:val="000000" w:themeColor="text1"/>
        </w:rPr>
        <w:t xml:space="preserve"> </w:t>
      </w:r>
    </w:p>
    <w:p w:rsidR="006B3D25" w:rsidRPr="005621A4" w:rsidRDefault="0049457A" w:rsidP="001B117A">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This is one of the most important factors that can affect the organisation's personnel department and the organization can play a key role in influencing the organizational policy. The culture followed by the organization is a major challenge for the organisation's decision makers and for the organization's professionals. To achieve the organisation's strategic goals, the organisation's dynamics are very important, and in order to gain a competitive advantage over the organization's activities, the organisation's management must meet different organizational cultural requirements. Thus, the organization needs a culture of support and can be a driving force for the organization's smooth running. Because culture of negative nature can destroy human resources, basic culture is necessary.</w:t>
      </w:r>
    </w:p>
    <w:p w:rsidR="00B32CEE" w:rsidRPr="005621A4" w:rsidRDefault="00B32CEE" w:rsidP="00B32CEE">
      <w:pPr>
        <w:pStyle w:val="Heading1"/>
        <w:spacing w:line="360" w:lineRule="auto"/>
        <w:jc w:val="both"/>
        <w:rPr>
          <w:color w:val="000000" w:themeColor="text1"/>
        </w:rPr>
      </w:pPr>
      <w:bookmarkStart w:id="13" w:name="_Toc535286912"/>
      <w:r w:rsidRPr="005621A4">
        <w:rPr>
          <w:color w:val="000000" w:themeColor="text1"/>
        </w:rPr>
        <w:t>Conclusion</w:t>
      </w:r>
      <w:bookmarkEnd w:id="13"/>
    </w:p>
    <w:p w:rsidR="003242A8" w:rsidRPr="005621A4" w:rsidRDefault="003242A8" w:rsidP="001B117A">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The discussion above therefore shows that the business environment is very important and must be examined in order for the organization's decision to be made. Many organizations need to implement an organization to manage the company's internal and external environment. An analysis of the organization's internal and external factors can be very important in understanding the factors that affect the organization and can help the organization in the planning of human resources.</w:t>
      </w:r>
      <w:r w:rsidR="00892F13" w:rsidRPr="005621A4">
        <w:rPr>
          <w:rFonts w:ascii="Times New Roman" w:hAnsi="Times New Roman" w:cs="Times New Roman"/>
          <w:color w:val="000000" w:themeColor="text1"/>
          <w:sz w:val="24"/>
          <w:szCs w:val="24"/>
        </w:rPr>
        <w:t xml:space="preserve"> In the past decade, the HR department need to take more steps in checking the background of the employees and then provide a confirmation of their selection to the company, this take more effort and time from the management. </w:t>
      </w:r>
      <w:r w:rsidRPr="005621A4">
        <w:rPr>
          <w:rFonts w:ascii="Times New Roman" w:hAnsi="Times New Roman" w:cs="Times New Roman"/>
          <w:color w:val="000000" w:themeColor="text1"/>
          <w:sz w:val="24"/>
          <w:szCs w:val="24"/>
        </w:rPr>
        <w:t xml:space="preserve">An organization can succeed if it takes into account internal and external factors. </w:t>
      </w:r>
      <w:r w:rsidR="00FD4BBE" w:rsidRPr="005621A4">
        <w:rPr>
          <w:rFonts w:ascii="Times New Roman" w:hAnsi="Times New Roman" w:cs="Times New Roman"/>
          <w:color w:val="000000" w:themeColor="text1"/>
          <w:sz w:val="24"/>
          <w:szCs w:val="24"/>
        </w:rPr>
        <w:t xml:space="preserve">The HR department is greatly impacted due to these strict laws as they need to follow the process in an exhaustive manner, furthermore the salaries, payment of additional compensation and other benefits need to made as per the minimum wages act which is implemented by the government. </w:t>
      </w:r>
      <w:r w:rsidRPr="005621A4">
        <w:rPr>
          <w:rFonts w:ascii="Times New Roman" w:hAnsi="Times New Roman" w:cs="Times New Roman"/>
          <w:color w:val="000000" w:themeColor="text1"/>
          <w:sz w:val="24"/>
          <w:szCs w:val="24"/>
        </w:rPr>
        <w:t>Thus, organizations in the 21st century may need to explore their external environment and internal environment to develop human resources, which can increase productivity and help businesses to achieve sustainable growth and development.</w:t>
      </w:r>
      <w:r w:rsidR="0091610C" w:rsidRPr="005621A4">
        <w:rPr>
          <w:rFonts w:ascii="Times New Roman" w:hAnsi="Times New Roman" w:cs="Times New Roman"/>
          <w:color w:val="000000" w:themeColor="text1"/>
          <w:sz w:val="24"/>
          <w:szCs w:val="24"/>
        </w:rPr>
        <w:t xml:space="preserve"> </w:t>
      </w:r>
      <w:r w:rsidR="00283D74" w:rsidRPr="005621A4">
        <w:rPr>
          <w:rFonts w:ascii="Times New Roman" w:hAnsi="Times New Roman" w:cs="Times New Roman"/>
          <w:color w:val="000000" w:themeColor="text1"/>
          <w:sz w:val="24"/>
          <w:szCs w:val="24"/>
        </w:rPr>
        <w:lastRenderedPageBreak/>
        <w:t>T</w:t>
      </w:r>
      <w:r w:rsidR="0091610C" w:rsidRPr="005621A4">
        <w:rPr>
          <w:rFonts w:ascii="Times New Roman" w:hAnsi="Times New Roman" w:cs="Times New Roman"/>
          <w:color w:val="000000" w:themeColor="text1"/>
          <w:sz w:val="24"/>
          <w:szCs w:val="24"/>
        </w:rPr>
        <w:t>he new technologies tend to screen the candidate profile based on the specific key words related to the nature of experience, area of expertise, future ambitions which assist the HR department to shortlist the prospective candidates from a large database.</w:t>
      </w:r>
    </w:p>
    <w:p w:rsidR="00C62E60" w:rsidRPr="005621A4" w:rsidRDefault="00C62E60" w:rsidP="00C62E60">
      <w:pPr>
        <w:pStyle w:val="Heading1"/>
        <w:spacing w:line="360" w:lineRule="auto"/>
        <w:jc w:val="both"/>
        <w:rPr>
          <w:color w:val="000000" w:themeColor="text1"/>
        </w:rPr>
      </w:pPr>
      <w:bookmarkStart w:id="14" w:name="_Toc535286913"/>
      <w:r w:rsidRPr="005621A4">
        <w:rPr>
          <w:color w:val="000000" w:themeColor="text1"/>
        </w:rPr>
        <w:t>References</w:t>
      </w:r>
      <w:bookmarkEnd w:id="14"/>
    </w:p>
    <w:p w:rsidR="00183010" w:rsidRPr="005621A4" w:rsidRDefault="00183010" w:rsidP="00183010">
      <w:pPr>
        <w:rPr>
          <w:color w:val="000000" w:themeColor="text1"/>
        </w:rPr>
      </w:pPr>
    </w:p>
    <w:p w:rsidR="00183010" w:rsidRPr="005621A4" w:rsidRDefault="00183010" w:rsidP="0018301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Armstrong, M., &amp; Taylor, S. (2014). </w:t>
      </w:r>
      <w:r w:rsidRPr="005621A4">
        <w:rPr>
          <w:rFonts w:ascii="Times New Roman" w:hAnsi="Times New Roman" w:cs="Times New Roman"/>
          <w:i/>
          <w:color w:val="000000" w:themeColor="text1"/>
          <w:sz w:val="24"/>
          <w:szCs w:val="24"/>
        </w:rPr>
        <w:t>Armstrong's handbook of human resource management practice</w:t>
      </w:r>
      <w:r w:rsidRPr="005621A4">
        <w:rPr>
          <w:rFonts w:ascii="Times New Roman" w:hAnsi="Times New Roman" w:cs="Times New Roman"/>
          <w:color w:val="000000" w:themeColor="text1"/>
          <w:sz w:val="24"/>
          <w:szCs w:val="24"/>
        </w:rPr>
        <w:t>. Kogan Page Publishers.</w:t>
      </w:r>
    </w:p>
    <w:p w:rsidR="00183010" w:rsidRPr="005621A4" w:rsidRDefault="00183010" w:rsidP="0018301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DeNisi, A. S., Wilson, M. S., &amp; Biteman, J. (2014). </w:t>
      </w:r>
      <w:r w:rsidRPr="005621A4">
        <w:rPr>
          <w:rFonts w:ascii="Times New Roman" w:hAnsi="Times New Roman" w:cs="Times New Roman"/>
          <w:i/>
          <w:color w:val="000000" w:themeColor="text1"/>
          <w:sz w:val="24"/>
          <w:szCs w:val="24"/>
        </w:rPr>
        <w:t>Research and practice in HRM: A historical perspective.</w:t>
      </w:r>
      <w:r w:rsidRPr="005621A4">
        <w:rPr>
          <w:rFonts w:ascii="Times New Roman" w:hAnsi="Times New Roman" w:cs="Times New Roman"/>
          <w:color w:val="000000" w:themeColor="text1"/>
          <w:sz w:val="24"/>
          <w:szCs w:val="24"/>
        </w:rPr>
        <w:t xml:space="preserve"> Human Resource Management Review, 24(3), 219-231.</w:t>
      </w:r>
    </w:p>
    <w:p w:rsidR="00183010" w:rsidRPr="005621A4" w:rsidRDefault="00183010" w:rsidP="0018301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Dormann, C., Binnewies, C., Koch, A. R., van Ackeren, I., Clausen, M., Preisendörfer, P., ... &amp; Zlatkin-Troitschanskaia, O. (2016). </w:t>
      </w:r>
      <w:r w:rsidRPr="005621A4">
        <w:rPr>
          <w:rFonts w:ascii="Times New Roman" w:hAnsi="Times New Roman" w:cs="Times New Roman"/>
          <w:i/>
          <w:color w:val="000000" w:themeColor="text1"/>
          <w:sz w:val="24"/>
          <w:szCs w:val="24"/>
        </w:rPr>
        <w:t>Transferring best evidence into practice: Assessment of evidence-based school management.</w:t>
      </w:r>
      <w:r w:rsidRPr="005621A4">
        <w:rPr>
          <w:rFonts w:ascii="Times New Roman" w:hAnsi="Times New Roman" w:cs="Times New Roman"/>
          <w:color w:val="000000" w:themeColor="text1"/>
          <w:sz w:val="24"/>
          <w:szCs w:val="24"/>
        </w:rPr>
        <w:t xml:space="preserve"> Journal for Educational Research Online/Journal für Bildungsforschung Online, 8(3), 14-38.</w:t>
      </w:r>
    </w:p>
    <w:p w:rsidR="00A63AF8" w:rsidRPr="005621A4" w:rsidRDefault="00A63AF8" w:rsidP="00A63AF8">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Fitzenz, J&amp; Mattox II JR (2017). </w:t>
      </w:r>
      <w:r w:rsidRPr="005621A4">
        <w:rPr>
          <w:rFonts w:ascii="Times New Roman" w:hAnsi="Times New Roman" w:cs="Times New Roman"/>
          <w:i/>
          <w:color w:val="000000" w:themeColor="text1"/>
          <w:sz w:val="24"/>
          <w:szCs w:val="24"/>
        </w:rPr>
        <w:t>Predictive Analytics for Human Resources</w:t>
      </w:r>
      <w:r w:rsidRPr="005621A4">
        <w:rPr>
          <w:rFonts w:ascii="Times New Roman" w:hAnsi="Times New Roman" w:cs="Times New Roman"/>
          <w:color w:val="000000" w:themeColor="text1"/>
          <w:sz w:val="24"/>
          <w:szCs w:val="24"/>
        </w:rPr>
        <w:t>. Hoboken, New Jersey, John Wiley &amp; Sons, Inc</w:t>
      </w:r>
    </w:p>
    <w:p w:rsidR="00183010" w:rsidRPr="005621A4" w:rsidRDefault="00183010" w:rsidP="0018301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Gubbins, C., &amp; Rousseau, D. M. (2015). </w:t>
      </w:r>
      <w:r w:rsidRPr="005621A4">
        <w:rPr>
          <w:rFonts w:ascii="Times New Roman" w:hAnsi="Times New Roman" w:cs="Times New Roman"/>
          <w:i/>
          <w:color w:val="000000" w:themeColor="text1"/>
          <w:sz w:val="24"/>
          <w:szCs w:val="24"/>
        </w:rPr>
        <w:t>Embracing Translational HRD Research for Evidence‐Based Management: Let's Talk About How to Bridge the Research–Practice Gap</w:t>
      </w:r>
      <w:r w:rsidRPr="005621A4">
        <w:rPr>
          <w:rFonts w:ascii="Times New Roman" w:hAnsi="Times New Roman" w:cs="Times New Roman"/>
          <w:color w:val="000000" w:themeColor="text1"/>
          <w:sz w:val="24"/>
          <w:szCs w:val="24"/>
        </w:rPr>
        <w:t>. Human Resource Development Quarterly, 26(2), 109-125.</w:t>
      </w:r>
    </w:p>
    <w:p w:rsidR="00183010" w:rsidRPr="005621A4" w:rsidRDefault="00183010" w:rsidP="0018301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Hollenbeck, J. R., &amp; Jamieson, B. B. (2015). </w:t>
      </w:r>
      <w:r w:rsidRPr="005621A4">
        <w:rPr>
          <w:rFonts w:ascii="Times New Roman" w:hAnsi="Times New Roman" w:cs="Times New Roman"/>
          <w:i/>
          <w:color w:val="000000" w:themeColor="text1"/>
          <w:sz w:val="24"/>
          <w:szCs w:val="24"/>
        </w:rPr>
        <w:t>Human capital, social capital, and social network analysis: Implications for strategic human resource management</w:t>
      </w:r>
      <w:r w:rsidRPr="005621A4">
        <w:rPr>
          <w:rFonts w:ascii="Times New Roman" w:hAnsi="Times New Roman" w:cs="Times New Roman"/>
          <w:color w:val="000000" w:themeColor="text1"/>
          <w:sz w:val="24"/>
          <w:szCs w:val="24"/>
        </w:rPr>
        <w:t>. The Academy of Management Perspectives, 29(3), 370-385.</w:t>
      </w:r>
    </w:p>
    <w:p w:rsidR="00A63AF8" w:rsidRPr="005621A4" w:rsidRDefault="00A63AF8" w:rsidP="00A63AF8">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Reddy, Raghunadha. (2017). </w:t>
      </w:r>
      <w:r w:rsidRPr="005621A4">
        <w:rPr>
          <w:rFonts w:ascii="Times New Roman" w:hAnsi="Times New Roman" w:cs="Times New Roman"/>
          <w:i/>
          <w:color w:val="000000" w:themeColor="text1"/>
          <w:sz w:val="24"/>
          <w:szCs w:val="24"/>
        </w:rPr>
        <w:t>‘HR Analytics’ - An Effective Evidence Based HRM Tool</w:t>
      </w:r>
      <w:r w:rsidRPr="005621A4">
        <w:rPr>
          <w:rFonts w:ascii="Times New Roman" w:hAnsi="Times New Roman" w:cs="Times New Roman"/>
          <w:color w:val="000000" w:themeColor="text1"/>
          <w:sz w:val="24"/>
          <w:szCs w:val="24"/>
        </w:rPr>
        <w:t xml:space="preserve">. International Journal of Business and Management Invention. Volume 6 Issue 7 </w:t>
      </w:r>
    </w:p>
    <w:p w:rsidR="00A63AF8" w:rsidRPr="005621A4" w:rsidRDefault="00A63AF8" w:rsidP="00A63AF8">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Rousseau &amp; Barends (2017). </w:t>
      </w:r>
      <w:r w:rsidRPr="005621A4">
        <w:rPr>
          <w:rFonts w:ascii="Times New Roman" w:hAnsi="Times New Roman" w:cs="Times New Roman"/>
          <w:i/>
          <w:color w:val="000000" w:themeColor="text1"/>
          <w:sz w:val="24"/>
          <w:szCs w:val="24"/>
        </w:rPr>
        <w:t>Becoming an evidence-based HR practitioner‖, in Provocation series papers: hrm in the 21st century</w:t>
      </w:r>
      <w:r w:rsidRPr="005621A4">
        <w:rPr>
          <w:rFonts w:ascii="Times New Roman" w:hAnsi="Times New Roman" w:cs="Times New Roman"/>
          <w:color w:val="000000" w:themeColor="text1"/>
          <w:sz w:val="24"/>
          <w:szCs w:val="24"/>
        </w:rPr>
        <w:t>, Human Resource Management Journal, Vol 21, no 3, 2017, pages 221–235</w:t>
      </w:r>
    </w:p>
    <w:p w:rsidR="00971820" w:rsidRPr="005621A4" w:rsidRDefault="00971820" w:rsidP="0097182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lastRenderedPageBreak/>
        <w:t xml:space="preserve">Salas, E., Tannenbaum, S., Cohen, D., &amp; Latham, G. (Eds.). (2013). </w:t>
      </w:r>
      <w:r w:rsidRPr="005621A4">
        <w:rPr>
          <w:rFonts w:ascii="Times New Roman" w:hAnsi="Times New Roman" w:cs="Times New Roman"/>
          <w:i/>
          <w:color w:val="000000" w:themeColor="text1"/>
          <w:sz w:val="24"/>
          <w:szCs w:val="24"/>
        </w:rPr>
        <w:t>Developing and enhancing teamwork in organizations: Evidence-based best practices and guidelines</w:t>
      </w:r>
      <w:r w:rsidRPr="005621A4">
        <w:rPr>
          <w:rFonts w:ascii="Times New Roman" w:hAnsi="Times New Roman" w:cs="Times New Roman"/>
          <w:color w:val="000000" w:themeColor="text1"/>
          <w:sz w:val="24"/>
          <w:szCs w:val="24"/>
        </w:rPr>
        <w:t xml:space="preserve"> (Vol. 33). John Wiley &amp; Sons.</w:t>
      </w:r>
    </w:p>
    <w:p w:rsidR="00971820" w:rsidRPr="005621A4" w:rsidRDefault="00971820" w:rsidP="00971820">
      <w:pPr>
        <w:spacing w:line="360" w:lineRule="auto"/>
        <w:jc w:val="both"/>
        <w:rPr>
          <w:rFonts w:ascii="Times New Roman" w:hAnsi="Times New Roman" w:cs="Times New Roman"/>
          <w:color w:val="000000" w:themeColor="text1"/>
          <w:sz w:val="24"/>
          <w:szCs w:val="24"/>
        </w:rPr>
      </w:pPr>
    </w:p>
    <w:p w:rsidR="00971820" w:rsidRPr="005621A4" w:rsidRDefault="00971820" w:rsidP="00971820">
      <w:pPr>
        <w:spacing w:line="360" w:lineRule="auto"/>
        <w:jc w:val="both"/>
        <w:rPr>
          <w:rFonts w:ascii="Times New Roman" w:hAnsi="Times New Roman" w:cs="Times New Roman"/>
          <w:color w:val="000000" w:themeColor="text1"/>
          <w:sz w:val="24"/>
          <w:szCs w:val="24"/>
        </w:rPr>
      </w:pPr>
      <w:r w:rsidRPr="005621A4">
        <w:rPr>
          <w:rFonts w:ascii="Times New Roman" w:hAnsi="Times New Roman" w:cs="Times New Roman"/>
          <w:color w:val="000000" w:themeColor="text1"/>
          <w:sz w:val="24"/>
          <w:szCs w:val="24"/>
        </w:rPr>
        <w:t xml:space="preserve">Story, J. S., Barbuto Jr, J. E., Luthans, F., &amp; Bovaird, J. A. (2014). </w:t>
      </w:r>
      <w:r w:rsidRPr="005621A4">
        <w:rPr>
          <w:rFonts w:ascii="Times New Roman" w:hAnsi="Times New Roman" w:cs="Times New Roman"/>
          <w:i/>
          <w:color w:val="000000" w:themeColor="text1"/>
          <w:sz w:val="24"/>
          <w:szCs w:val="24"/>
        </w:rPr>
        <w:t>Meeting the challenges of effective international HRM</w:t>
      </w:r>
      <w:r w:rsidRPr="005621A4">
        <w:rPr>
          <w:rFonts w:ascii="Times New Roman" w:hAnsi="Times New Roman" w:cs="Times New Roman"/>
          <w:color w:val="000000" w:themeColor="text1"/>
          <w:sz w:val="24"/>
          <w:szCs w:val="24"/>
        </w:rPr>
        <w:t>: Analysis of the antecedents of global mindset.</w:t>
      </w:r>
    </w:p>
    <w:p w:rsidR="00A63AF8" w:rsidRPr="005621A4" w:rsidRDefault="00A63AF8" w:rsidP="00183010">
      <w:pPr>
        <w:spacing w:line="360" w:lineRule="auto"/>
        <w:jc w:val="both"/>
        <w:rPr>
          <w:rFonts w:ascii="Times New Roman" w:hAnsi="Times New Roman" w:cs="Times New Roman"/>
          <w:color w:val="000000" w:themeColor="text1"/>
          <w:sz w:val="24"/>
          <w:szCs w:val="24"/>
        </w:rPr>
      </w:pPr>
    </w:p>
    <w:sectPr w:rsidR="00A63AF8" w:rsidRPr="005621A4" w:rsidSect="00A74114">
      <w:headerReference w:type="default" r:id="rId7"/>
      <w:footerReference w:type="default" r:id="rId8"/>
      <w:pgSz w:w="11906" w:h="16838"/>
      <w:pgMar w:top="1440" w:right="1440" w:bottom="1440" w:left="1440" w:header="708" w:footer="708" w:gutter="0"/>
      <w:pgBorders w:offsetFrom="page">
        <w:top w:val="thinThickMediumGap" w:sz="24" w:space="24" w:color="4F81BD" w:themeColor="accent1"/>
        <w:left w:val="thinThickMediumGap" w:sz="24" w:space="24" w:color="4F81BD" w:themeColor="accent1"/>
        <w:bottom w:val="thinThickMediumGap" w:sz="24" w:space="24" w:color="4F81BD" w:themeColor="accent1"/>
        <w:right w:val="thinThickMediumGap" w:sz="24" w:space="24" w:color="4F81BD" w:themeColor="accent1"/>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2B3F" w:rsidRDefault="007D2B3F" w:rsidP="00A74114">
      <w:pPr>
        <w:spacing w:after="0" w:line="240" w:lineRule="auto"/>
      </w:pPr>
      <w:r>
        <w:separator/>
      </w:r>
    </w:p>
  </w:endnote>
  <w:endnote w:type="continuationSeparator" w:id="0">
    <w:p w:rsidR="007D2B3F" w:rsidRDefault="007D2B3F" w:rsidP="00A74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2395800"/>
      <w:docPartObj>
        <w:docPartGallery w:val="Page Numbers (Bottom of Page)"/>
        <w:docPartUnique/>
      </w:docPartObj>
    </w:sdtPr>
    <w:sdtEndPr/>
    <w:sdtContent>
      <w:p w:rsidR="00A74114" w:rsidRDefault="00A74114">
        <w:pPr>
          <w:pStyle w:val="Footer"/>
          <w:jc w:val="right"/>
        </w:pPr>
        <w:r>
          <w:t xml:space="preserve">Page | </w:t>
        </w:r>
        <w:r>
          <w:fldChar w:fldCharType="begin"/>
        </w:r>
        <w:r>
          <w:instrText xml:space="preserve"> PAGE   \* MERGEFORMAT </w:instrText>
        </w:r>
        <w:r>
          <w:fldChar w:fldCharType="separate"/>
        </w:r>
        <w:r w:rsidR="00B76D09">
          <w:rPr>
            <w:noProof/>
          </w:rPr>
          <w:t>10</w:t>
        </w:r>
        <w:r>
          <w:rPr>
            <w:noProof/>
          </w:rPr>
          <w:fldChar w:fldCharType="end"/>
        </w:r>
        <w:r>
          <w:t xml:space="preserve"> </w:t>
        </w:r>
      </w:p>
    </w:sdtContent>
  </w:sdt>
  <w:p w:rsidR="00A74114" w:rsidRDefault="00A741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2B3F" w:rsidRDefault="007D2B3F" w:rsidP="00A74114">
      <w:pPr>
        <w:spacing w:after="0" w:line="240" w:lineRule="auto"/>
      </w:pPr>
      <w:r>
        <w:separator/>
      </w:r>
    </w:p>
  </w:footnote>
  <w:footnote w:type="continuationSeparator" w:id="0">
    <w:p w:rsidR="007D2B3F" w:rsidRDefault="007D2B3F" w:rsidP="00A7411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4114" w:rsidRPr="00A74114" w:rsidRDefault="00B76D09" w:rsidP="00A74114">
    <w:pPr>
      <w:spacing w:line="264" w:lineRule="auto"/>
      <w:jc w:val="center"/>
      <w:rPr>
        <w:rFonts w:ascii="Times New Roman" w:hAnsi="Times New Roman" w:cs="Times New Roman"/>
        <w:b/>
        <w:color w:val="000000" w:themeColor="text1"/>
        <w:sz w:val="24"/>
        <w:szCs w:val="24"/>
      </w:rPr>
    </w:pPr>
    <w:r>
      <w:rPr>
        <w:noProof/>
        <w:lang w:eastAsia="en-GB" w:bidi="hi-IN"/>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658B43" id="Rectangle 222" o:spid="_x0000_s1026" style="position:absolute;margin-left:0;margin-top:0;width:563.6pt;height:797.7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" filled="f" strokecolor="#938953 [1614]" strokeweight="1.25pt">
              <v:path arrowok="t"/>
              <w10:wrap anchorx="page" anchory="page"/>
            </v:rect>
          </w:pict>
        </mc:Fallback>
      </mc:AlternateContent>
    </w:r>
    <w:sdt>
      <w:sdtPr>
        <w:rPr>
          <w:rFonts w:ascii="Times New Roman" w:hAnsi="Times New Roman" w:cs="Times New Roman"/>
          <w:b/>
          <w:color w:val="000000" w:themeColor="text1"/>
          <w:sz w:val="24"/>
          <w:szCs w:val="24"/>
        </w:rPr>
        <w:alias w:val="Title"/>
        <w:id w:val="15524250"/>
        <w:placeholder>
          <w:docPart w:val="84F26D283512496281DDAC3B2F7F9BFC"/>
        </w:placeholder>
        <w:showingPlcHdr/>
        <w:dataBinding w:prefixMappings="xmlns:ns0='http://schemas.openxmlformats.org/package/2006/metadata/core-properties' xmlns:ns1='http://purl.org/dc/elements/1.1/'" w:xpath="/ns0:coreProperties[1]/ns1:title[1]" w:storeItemID="{6C3C8BC8-F283-45AE-878A-BAB7291924A1}"/>
        <w:text/>
      </w:sdtPr>
      <w:sdtEndPr/>
      <w:sdtContent>
        <w:r w:rsidR="0090574B">
          <w:rPr>
            <w:color w:val="4F81BD" w:themeColor="accent1"/>
            <w:sz w:val="20"/>
            <w:szCs w:val="20"/>
          </w:rPr>
          <w:t>[Document title]</w:t>
        </w:r>
      </w:sdtContent>
    </w:sdt>
  </w:p>
  <w:p w:rsidR="00A74114" w:rsidRDefault="00A741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17A"/>
    <w:rsid w:val="00001F22"/>
    <w:rsid w:val="00016DA8"/>
    <w:rsid w:val="00045821"/>
    <w:rsid w:val="0007427C"/>
    <w:rsid w:val="00082112"/>
    <w:rsid w:val="0008328C"/>
    <w:rsid w:val="00084AC4"/>
    <w:rsid w:val="000B26D9"/>
    <w:rsid w:val="000C62A2"/>
    <w:rsid w:val="000D1211"/>
    <w:rsid w:val="000D4B10"/>
    <w:rsid w:val="00115A0A"/>
    <w:rsid w:val="001274F3"/>
    <w:rsid w:val="00142578"/>
    <w:rsid w:val="00154C1F"/>
    <w:rsid w:val="00161D4D"/>
    <w:rsid w:val="00161F70"/>
    <w:rsid w:val="001740A1"/>
    <w:rsid w:val="00183010"/>
    <w:rsid w:val="001B117A"/>
    <w:rsid w:val="001B1D29"/>
    <w:rsid w:val="001F010C"/>
    <w:rsid w:val="00207308"/>
    <w:rsid w:val="00207A90"/>
    <w:rsid w:val="002242B6"/>
    <w:rsid w:val="00241591"/>
    <w:rsid w:val="002467E8"/>
    <w:rsid w:val="00251C56"/>
    <w:rsid w:val="0028240C"/>
    <w:rsid w:val="00283D74"/>
    <w:rsid w:val="002A1C80"/>
    <w:rsid w:val="002B049F"/>
    <w:rsid w:val="002B5D49"/>
    <w:rsid w:val="002B7A15"/>
    <w:rsid w:val="002C2ECD"/>
    <w:rsid w:val="002E00A6"/>
    <w:rsid w:val="002E5CE7"/>
    <w:rsid w:val="002F1ED9"/>
    <w:rsid w:val="002F593A"/>
    <w:rsid w:val="0031352B"/>
    <w:rsid w:val="003242A8"/>
    <w:rsid w:val="00340CC2"/>
    <w:rsid w:val="00357FFB"/>
    <w:rsid w:val="00382A2D"/>
    <w:rsid w:val="00385E73"/>
    <w:rsid w:val="0039798C"/>
    <w:rsid w:val="003A263F"/>
    <w:rsid w:val="003C01AC"/>
    <w:rsid w:val="003C0F11"/>
    <w:rsid w:val="003E6157"/>
    <w:rsid w:val="003E7CD6"/>
    <w:rsid w:val="004056C8"/>
    <w:rsid w:val="00437176"/>
    <w:rsid w:val="004637CA"/>
    <w:rsid w:val="004727E6"/>
    <w:rsid w:val="0047613A"/>
    <w:rsid w:val="00493093"/>
    <w:rsid w:val="0049457A"/>
    <w:rsid w:val="0049766A"/>
    <w:rsid w:val="004C615E"/>
    <w:rsid w:val="00505C59"/>
    <w:rsid w:val="005621A4"/>
    <w:rsid w:val="00570333"/>
    <w:rsid w:val="00580F4F"/>
    <w:rsid w:val="005A0A49"/>
    <w:rsid w:val="005A39D5"/>
    <w:rsid w:val="005A678D"/>
    <w:rsid w:val="005C2940"/>
    <w:rsid w:val="005C2EF6"/>
    <w:rsid w:val="005D0660"/>
    <w:rsid w:val="005D397C"/>
    <w:rsid w:val="00607BFF"/>
    <w:rsid w:val="0061145C"/>
    <w:rsid w:val="00615EC4"/>
    <w:rsid w:val="0066100B"/>
    <w:rsid w:val="0068240B"/>
    <w:rsid w:val="0068644B"/>
    <w:rsid w:val="006919A4"/>
    <w:rsid w:val="006A52E3"/>
    <w:rsid w:val="006B3B1B"/>
    <w:rsid w:val="006B3D25"/>
    <w:rsid w:val="006C0903"/>
    <w:rsid w:val="006E1EDC"/>
    <w:rsid w:val="006E4D95"/>
    <w:rsid w:val="006F43C5"/>
    <w:rsid w:val="006F625E"/>
    <w:rsid w:val="0070069A"/>
    <w:rsid w:val="00706B65"/>
    <w:rsid w:val="00715659"/>
    <w:rsid w:val="00717157"/>
    <w:rsid w:val="00717E9E"/>
    <w:rsid w:val="007341AC"/>
    <w:rsid w:val="00735C1F"/>
    <w:rsid w:val="00737708"/>
    <w:rsid w:val="0074611C"/>
    <w:rsid w:val="00755448"/>
    <w:rsid w:val="00764468"/>
    <w:rsid w:val="0079000C"/>
    <w:rsid w:val="007B2A76"/>
    <w:rsid w:val="007D2B3F"/>
    <w:rsid w:val="007D631E"/>
    <w:rsid w:val="007F4606"/>
    <w:rsid w:val="00803718"/>
    <w:rsid w:val="00824358"/>
    <w:rsid w:val="008409AA"/>
    <w:rsid w:val="00852916"/>
    <w:rsid w:val="00855BB4"/>
    <w:rsid w:val="008661A3"/>
    <w:rsid w:val="00867713"/>
    <w:rsid w:val="00870557"/>
    <w:rsid w:val="00881A08"/>
    <w:rsid w:val="00892F13"/>
    <w:rsid w:val="00902725"/>
    <w:rsid w:val="0090574B"/>
    <w:rsid w:val="0091610C"/>
    <w:rsid w:val="00943CCD"/>
    <w:rsid w:val="009445F3"/>
    <w:rsid w:val="00950B77"/>
    <w:rsid w:val="00951BE8"/>
    <w:rsid w:val="00971820"/>
    <w:rsid w:val="0098071E"/>
    <w:rsid w:val="009859A8"/>
    <w:rsid w:val="009B0DC9"/>
    <w:rsid w:val="009B5ED5"/>
    <w:rsid w:val="009C11E1"/>
    <w:rsid w:val="009D2290"/>
    <w:rsid w:val="009E6943"/>
    <w:rsid w:val="00A1525E"/>
    <w:rsid w:val="00A36788"/>
    <w:rsid w:val="00A436CC"/>
    <w:rsid w:val="00A51070"/>
    <w:rsid w:val="00A5176A"/>
    <w:rsid w:val="00A62EF4"/>
    <w:rsid w:val="00A63AF8"/>
    <w:rsid w:val="00A74114"/>
    <w:rsid w:val="00A951E7"/>
    <w:rsid w:val="00AA5874"/>
    <w:rsid w:val="00AA5CB2"/>
    <w:rsid w:val="00AD0C86"/>
    <w:rsid w:val="00B053EF"/>
    <w:rsid w:val="00B249D4"/>
    <w:rsid w:val="00B26F61"/>
    <w:rsid w:val="00B32CEE"/>
    <w:rsid w:val="00B35ED5"/>
    <w:rsid w:val="00B41CE1"/>
    <w:rsid w:val="00B63EF1"/>
    <w:rsid w:val="00B76D09"/>
    <w:rsid w:val="00BC3F34"/>
    <w:rsid w:val="00BE222D"/>
    <w:rsid w:val="00BF3FE7"/>
    <w:rsid w:val="00BF52BD"/>
    <w:rsid w:val="00C13F1F"/>
    <w:rsid w:val="00C371DA"/>
    <w:rsid w:val="00C5401B"/>
    <w:rsid w:val="00C62E60"/>
    <w:rsid w:val="00C72E14"/>
    <w:rsid w:val="00C82174"/>
    <w:rsid w:val="00CB1496"/>
    <w:rsid w:val="00CB1E9A"/>
    <w:rsid w:val="00CC5E35"/>
    <w:rsid w:val="00CF3FFD"/>
    <w:rsid w:val="00CF4D5C"/>
    <w:rsid w:val="00D30A14"/>
    <w:rsid w:val="00D62D69"/>
    <w:rsid w:val="00D7244E"/>
    <w:rsid w:val="00D849F6"/>
    <w:rsid w:val="00DC0650"/>
    <w:rsid w:val="00DC3EA1"/>
    <w:rsid w:val="00DE105D"/>
    <w:rsid w:val="00E122D6"/>
    <w:rsid w:val="00E24D87"/>
    <w:rsid w:val="00E337C8"/>
    <w:rsid w:val="00E4274F"/>
    <w:rsid w:val="00E962FD"/>
    <w:rsid w:val="00EA47F1"/>
    <w:rsid w:val="00EA49DB"/>
    <w:rsid w:val="00EA5787"/>
    <w:rsid w:val="00EC3802"/>
    <w:rsid w:val="00ED7D96"/>
    <w:rsid w:val="00F209E8"/>
    <w:rsid w:val="00F423BB"/>
    <w:rsid w:val="00F45AFA"/>
    <w:rsid w:val="00F45C6B"/>
    <w:rsid w:val="00F508DA"/>
    <w:rsid w:val="00F52A2B"/>
    <w:rsid w:val="00F62674"/>
    <w:rsid w:val="00F62B4E"/>
    <w:rsid w:val="00F65039"/>
    <w:rsid w:val="00F9464C"/>
    <w:rsid w:val="00F949DB"/>
    <w:rsid w:val="00F958EF"/>
    <w:rsid w:val="00FA0A42"/>
    <w:rsid w:val="00FA70AD"/>
    <w:rsid w:val="00FB6DF2"/>
    <w:rsid w:val="00FC2CC9"/>
    <w:rsid w:val="00FC6F13"/>
    <w:rsid w:val="00FD10FA"/>
    <w:rsid w:val="00FD4BB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1588947-3C53-44E3-BC51-C13CF2591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2A2B"/>
    <w:rPr>
      <w:lang w:val="en-GB"/>
    </w:rPr>
  </w:style>
  <w:style w:type="paragraph" w:styleId="Heading1">
    <w:name w:val="heading 1"/>
    <w:basedOn w:val="Normal"/>
    <w:next w:val="Normal"/>
    <w:link w:val="Heading1Char"/>
    <w:uiPriority w:val="9"/>
    <w:qFormat/>
    <w:rsid w:val="001B11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15A0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63EF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17A"/>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115A0A"/>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B63EF1"/>
    <w:rPr>
      <w:rFonts w:asciiTheme="majorHAnsi" w:eastAsiaTheme="majorEastAsia" w:hAnsiTheme="majorHAnsi" w:cstheme="majorBidi"/>
      <w:b/>
      <w:bCs/>
      <w:color w:val="4F81BD" w:themeColor="accent1"/>
      <w:lang w:val="en-GB"/>
    </w:rPr>
  </w:style>
  <w:style w:type="paragraph" w:styleId="Title">
    <w:name w:val="Title"/>
    <w:basedOn w:val="Normal"/>
    <w:next w:val="Normal"/>
    <w:link w:val="TitleChar"/>
    <w:uiPriority w:val="10"/>
    <w:qFormat/>
    <w:rsid w:val="00B63EF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63EF1"/>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unhideWhenUsed/>
    <w:qFormat/>
    <w:rsid w:val="00B63EF1"/>
    <w:pPr>
      <w:outlineLvl w:val="9"/>
    </w:pPr>
    <w:rPr>
      <w:lang w:val="en-US"/>
    </w:rPr>
  </w:style>
  <w:style w:type="paragraph" w:styleId="TOC1">
    <w:name w:val="toc 1"/>
    <w:basedOn w:val="Normal"/>
    <w:next w:val="Normal"/>
    <w:autoRedefine/>
    <w:uiPriority w:val="39"/>
    <w:unhideWhenUsed/>
    <w:rsid w:val="00B63EF1"/>
    <w:pPr>
      <w:spacing w:after="100"/>
    </w:pPr>
  </w:style>
  <w:style w:type="paragraph" w:styleId="TOC2">
    <w:name w:val="toc 2"/>
    <w:basedOn w:val="Normal"/>
    <w:next w:val="Normal"/>
    <w:autoRedefine/>
    <w:uiPriority w:val="39"/>
    <w:unhideWhenUsed/>
    <w:rsid w:val="00B63EF1"/>
    <w:pPr>
      <w:spacing w:after="100"/>
      <w:ind w:left="220"/>
    </w:pPr>
  </w:style>
  <w:style w:type="paragraph" w:styleId="TOC3">
    <w:name w:val="toc 3"/>
    <w:basedOn w:val="Normal"/>
    <w:next w:val="Normal"/>
    <w:autoRedefine/>
    <w:uiPriority w:val="39"/>
    <w:unhideWhenUsed/>
    <w:rsid w:val="00B63EF1"/>
    <w:pPr>
      <w:spacing w:after="100"/>
      <w:ind w:left="440"/>
    </w:pPr>
  </w:style>
  <w:style w:type="character" w:styleId="Hyperlink">
    <w:name w:val="Hyperlink"/>
    <w:basedOn w:val="DefaultParagraphFont"/>
    <w:uiPriority w:val="99"/>
    <w:unhideWhenUsed/>
    <w:rsid w:val="00B63EF1"/>
    <w:rPr>
      <w:color w:val="0000FF" w:themeColor="hyperlink"/>
      <w:u w:val="single"/>
    </w:rPr>
  </w:style>
  <w:style w:type="paragraph" w:styleId="BalloonText">
    <w:name w:val="Balloon Text"/>
    <w:basedOn w:val="Normal"/>
    <w:link w:val="BalloonTextChar"/>
    <w:uiPriority w:val="99"/>
    <w:semiHidden/>
    <w:unhideWhenUsed/>
    <w:rsid w:val="00B63E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F1"/>
    <w:rPr>
      <w:rFonts w:ascii="Tahoma" w:hAnsi="Tahoma" w:cs="Tahoma"/>
      <w:sz w:val="16"/>
      <w:szCs w:val="16"/>
      <w:lang w:val="en-GB"/>
    </w:rPr>
  </w:style>
  <w:style w:type="paragraph" w:styleId="Header">
    <w:name w:val="header"/>
    <w:basedOn w:val="Normal"/>
    <w:link w:val="HeaderChar"/>
    <w:uiPriority w:val="99"/>
    <w:unhideWhenUsed/>
    <w:rsid w:val="00A74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114"/>
    <w:rPr>
      <w:lang w:val="en-GB"/>
    </w:rPr>
  </w:style>
  <w:style w:type="paragraph" w:styleId="Footer">
    <w:name w:val="footer"/>
    <w:basedOn w:val="Normal"/>
    <w:link w:val="FooterChar"/>
    <w:uiPriority w:val="99"/>
    <w:unhideWhenUsed/>
    <w:rsid w:val="00A74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11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4F26D283512496281DDAC3B2F7F9BFC"/>
        <w:category>
          <w:name w:val="General"/>
          <w:gallery w:val="placeholder"/>
        </w:category>
        <w:types>
          <w:type w:val="bbPlcHdr"/>
        </w:types>
        <w:behaviors>
          <w:behavior w:val="content"/>
        </w:behaviors>
        <w:guid w:val="{A3DD3942-511E-43CD-ACC6-B84B2C38D500}"/>
      </w:docPartPr>
      <w:docPartBody>
        <w:p w:rsidR="00FF0143" w:rsidRDefault="004C02CE" w:rsidP="004C02CE">
          <w:pPr>
            <w:pStyle w:val="84F26D283512496281DDAC3B2F7F9BFC"/>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2CE"/>
    <w:rsid w:val="004C02CE"/>
    <w:rsid w:val="008533A6"/>
    <w:rsid w:val="00E75321"/>
    <w:rsid w:val="00FF014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F26D283512496281DDAC3B2F7F9BFC">
    <w:name w:val="84F26D283512496281DDAC3B2F7F9BFC"/>
    <w:rsid w:val="004C02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781883FA-EFF3-4BEE-8949-5F76E9EF2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2911</Words>
  <Characters>16594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Riman_loves vekariya</cp:lastModifiedBy>
  <cp:revision>2</cp:revision>
  <dcterms:created xsi:type="dcterms:W3CDTF">2019-01-14T23:18:00Z</dcterms:created>
  <dcterms:modified xsi:type="dcterms:W3CDTF">2019-01-14T23:18:00Z</dcterms:modified>
</cp:coreProperties>
</file>