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45496E5B"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084F16">
        <w:rPr>
          <w:rFonts w:ascii="Arial" w:hAnsi="Arial" w:cs="Arial"/>
          <w:sz w:val="28"/>
          <w:szCs w:val="28"/>
        </w:rPr>
        <w:t>2328853</w:t>
      </w:r>
    </w:p>
    <w:p w14:paraId="01D5D8DB" w14:textId="03ED09ED" w:rsidR="00FF5B70" w:rsidRDefault="00FF5B70" w:rsidP="00041A5A">
      <w:pPr>
        <w:spacing w:line="360" w:lineRule="auto"/>
        <w:rPr>
          <w:rFonts w:ascii="Arial" w:hAnsi="Arial" w:cs="Arial"/>
          <w:sz w:val="28"/>
          <w:szCs w:val="28"/>
        </w:rPr>
      </w:pPr>
    </w:p>
    <w:p w14:paraId="37A27DB3" w14:textId="78B414D2" w:rsidR="00FF5B70"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084F16">
        <w:rPr>
          <w:rFonts w:ascii="Arial" w:hAnsi="Arial" w:cs="Arial"/>
          <w:sz w:val="28"/>
          <w:szCs w:val="28"/>
        </w:rPr>
        <w:t>ALYA TOSEEF JAVED</w:t>
      </w:r>
    </w:p>
    <w:p w14:paraId="3A7D933A" w14:textId="77777777" w:rsidR="001862FF" w:rsidRDefault="001862FF" w:rsidP="00041A5A">
      <w:pPr>
        <w:spacing w:line="360" w:lineRule="auto"/>
        <w:rPr>
          <w:rFonts w:ascii="Arial" w:hAnsi="Arial" w:cs="Arial"/>
          <w:sz w:val="28"/>
          <w:szCs w:val="28"/>
        </w:rPr>
      </w:pPr>
    </w:p>
    <w:p w14:paraId="715103D3" w14:textId="78316BE1" w:rsidR="001862FF" w:rsidRPr="001862FF" w:rsidRDefault="001862FF" w:rsidP="00041A5A">
      <w:pPr>
        <w:spacing w:line="360" w:lineRule="auto"/>
        <w:rPr>
          <w:rFonts w:ascii="Arial" w:hAnsi="Arial" w:cs="Arial"/>
          <w:b/>
          <w:bCs/>
          <w:sz w:val="28"/>
          <w:szCs w:val="28"/>
        </w:rPr>
      </w:pPr>
      <w:r w:rsidRPr="001862FF">
        <w:rPr>
          <w:rFonts w:ascii="Arial" w:hAnsi="Arial" w:cs="Arial"/>
          <w:b/>
          <w:bCs/>
          <w:sz w:val="28"/>
          <w:szCs w:val="28"/>
        </w:rPr>
        <w:t>Lecturer</w:t>
      </w:r>
      <w:r>
        <w:rPr>
          <w:rFonts w:ascii="Arial" w:hAnsi="Arial" w:cs="Arial"/>
          <w:b/>
          <w:bCs/>
          <w:sz w:val="28"/>
          <w:szCs w:val="28"/>
        </w:rPr>
        <w:t xml:space="preserve">: </w:t>
      </w:r>
      <w:r w:rsidRPr="001862FF">
        <w:rPr>
          <w:rFonts w:ascii="Arial" w:hAnsi="Arial" w:cs="Arial"/>
          <w:sz w:val="28"/>
          <w:szCs w:val="28"/>
        </w:rPr>
        <w:t>JOLLY NWANKWO</w:t>
      </w:r>
    </w:p>
    <w:p w14:paraId="638A4615" w14:textId="77777777" w:rsidR="00715990" w:rsidRPr="00260277" w:rsidRDefault="00715990" w:rsidP="00041A5A">
      <w:pPr>
        <w:spacing w:line="360" w:lineRule="auto"/>
        <w:rPr>
          <w:rFonts w:ascii="Arial" w:hAnsi="Arial" w:cs="Arial"/>
          <w:sz w:val="28"/>
          <w:szCs w:val="28"/>
        </w:rPr>
      </w:pPr>
    </w:p>
    <w:p w14:paraId="0B04E018" w14:textId="582B9D92"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084F16">
        <w:rPr>
          <w:rFonts w:ascii="Arial" w:hAnsi="Arial" w:cs="Arial"/>
          <w:sz w:val="28"/>
          <w:szCs w:val="28"/>
        </w:rPr>
        <w:t>11 JULY 2026</w:t>
      </w:r>
    </w:p>
    <w:p w14:paraId="19AA26A9" w14:textId="2F99F205" w:rsidR="00FF5B70" w:rsidRDefault="00FF5B70" w:rsidP="00041A5A">
      <w:pPr>
        <w:spacing w:line="360" w:lineRule="auto"/>
        <w:rPr>
          <w:rFonts w:ascii="Arial" w:hAnsi="Arial" w:cs="Arial"/>
          <w:sz w:val="28"/>
          <w:szCs w:val="28"/>
        </w:rPr>
      </w:pPr>
    </w:p>
    <w:p w14:paraId="3FE66E60" w14:textId="5FF83E75"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096052">
        <w:rPr>
          <w:rFonts w:ascii="Arial" w:hAnsi="Arial" w:cs="Arial"/>
          <w:sz w:val="28"/>
          <w:szCs w:val="28"/>
        </w:rPr>
        <w:t>510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Pr="00D60691" w:rsidRDefault="00FB4301" w:rsidP="00FF5B70">
      <w:pPr>
        <w:pStyle w:val="Heading1"/>
        <w:rPr>
          <w:rFonts w:cs="Arial"/>
        </w:rPr>
      </w:pPr>
      <w:r w:rsidRPr="00D60691">
        <w:rPr>
          <w:rFonts w:cs="Arial"/>
        </w:rPr>
        <w:lastRenderedPageBreak/>
        <w:t>Element 1 -</w:t>
      </w:r>
      <w:r w:rsidR="00866B7B" w:rsidRPr="00D60691">
        <w:rPr>
          <w:rFonts w:cs="Arial"/>
        </w:rPr>
        <w:t xml:space="preserve"> Project</w:t>
      </w:r>
      <w:r w:rsidR="00545684" w:rsidRPr="00D60691">
        <w:rPr>
          <w:rFonts w:cs="Arial"/>
        </w:rPr>
        <w:t xml:space="preserve"> </w:t>
      </w:r>
      <w:r w:rsidR="000B7CD5" w:rsidRPr="00D60691">
        <w:rPr>
          <w:rFonts w:cs="Arial"/>
        </w:rPr>
        <w:t>P</w:t>
      </w:r>
      <w:r w:rsidR="00545684" w:rsidRPr="00D60691">
        <w:rPr>
          <w:rFonts w:cs="Arial"/>
        </w:rPr>
        <w:t>roposal</w:t>
      </w:r>
    </w:p>
    <w:p w14:paraId="6630FBCE" w14:textId="0038F936" w:rsidR="00D769F0" w:rsidRPr="00D60691" w:rsidRDefault="00D769F0" w:rsidP="00D769F0">
      <w:pPr>
        <w:rPr>
          <w:rFonts w:ascii="Arial" w:hAnsi="Arial" w:cs="Arial"/>
        </w:rPr>
      </w:pPr>
    </w:p>
    <w:p w14:paraId="24BD4B42" w14:textId="0ADD7761" w:rsidR="00D769F0" w:rsidRPr="00D60691" w:rsidRDefault="00FF5B70" w:rsidP="00784670">
      <w:pPr>
        <w:pStyle w:val="Heading2"/>
      </w:pPr>
      <w:r w:rsidRPr="00D60691">
        <w:t>My p</w:t>
      </w:r>
      <w:r w:rsidR="00D769F0" w:rsidRPr="00D60691">
        <w:t xml:space="preserve">roject title: </w:t>
      </w:r>
      <w:r w:rsidR="00084F16" w:rsidRPr="00D60691">
        <w:t>The impact of C</w:t>
      </w:r>
      <w:r w:rsidR="006D5BFF">
        <w:t xml:space="preserve">hild and </w:t>
      </w:r>
      <w:r w:rsidR="00084F16" w:rsidRPr="00D60691">
        <w:t>A</w:t>
      </w:r>
      <w:r w:rsidR="006D5BFF">
        <w:t>dolescent</w:t>
      </w:r>
      <w:r w:rsidR="00D63993">
        <w:t xml:space="preserve"> </w:t>
      </w:r>
      <w:r w:rsidR="00084F16" w:rsidRPr="00D60691">
        <w:t>M</w:t>
      </w:r>
      <w:r w:rsidR="00D63993">
        <w:t xml:space="preserve">ental </w:t>
      </w:r>
      <w:r w:rsidR="00084F16" w:rsidRPr="00D60691">
        <w:t>H</w:t>
      </w:r>
      <w:r w:rsidR="00D63993">
        <w:t xml:space="preserve">ealth </w:t>
      </w:r>
      <w:r w:rsidR="00084F16" w:rsidRPr="00D60691">
        <w:t>S</w:t>
      </w:r>
      <w:r w:rsidR="00D63993">
        <w:t>ervices</w:t>
      </w:r>
      <w:r w:rsidR="00174EC9">
        <w:t xml:space="preserve"> (CAMHS)</w:t>
      </w:r>
      <w:r w:rsidR="00084F16" w:rsidRPr="00D60691">
        <w:t xml:space="preserve"> waiting times on </w:t>
      </w:r>
      <w:r w:rsidR="00E1486E">
        <w:t xml:space="preserve">the </w:t>
      </w:r>
      <w:r w:rsidR="00084F16" w:rsidRPr="00D60691">
        <w:t>mental health</w:t>
      </w:r>
      <w:r w:rsidR="00221A12">
        <w:t xml:space="preserve"> and wellbeing of adolescents in England</w:t>
      </w:r>
      <w:r w:rsidR="00084F16" w:rsidRPr="00D60691">
        <w:t>.</w:t>
      </w:r>
    </w:p>
    <w:p w14:paraId="03FD30D3" w14:textId="475F3855" w:rsidR="00715990" w:rsidRPr="00D60691" w:rsidRDefault="00715990" w:rsidP="00041A5A">
      <w:pPr>
        <w:spacing w:line="360" w:lineRule="auto"/>
        <w:rPr>
          <w:rFonts w:ascii="Arial" w:hAnsi="Arial" w:cs="Arial"/>
        </w:rPr>
      </w:pPr>
    </w:p>
    <w:p w14:paraId="40C7BB25" w14:textId="3F8059A3" w:rsidR="00784670" w:rsidRPr="00D60691" w:rsidRDefault="00084F16" w:rsidP="00084F16">
      <w:pPr>
        <w:pStyle w:val="Heading2"/>
        <w:numPr>
          <w:ilvl w:val="0"/>
          <w:numId w:val="2"/>
        </w:numPr>
      </w:pPr>
      <w:r w:rsidRPr="00D60691">
        <w:t>Aim:</w:t>
      </w:r>
    </w:p>
    <w:p w14:paraId="32D15AD0" w14:textId="00DE0D8C" w:rsidR="00084F16" w:rsidRPr="00D60691" w:rsidRDefault="00084F16" w:rsidP="00D60691">
      <w:pPr>
        <w:spacing w:line="360" w:lineRule="auto"/>
        <w:jc w:val="both"/>
        <w:rPr>
          <w:rFonts w:ascii="Arial" w:hAnsi="Arial" w:cs="Arial"/>
          <w:sz w:val="22"/>
        </w:rPr>
      </w:pPr>
      <w:r w:rsidRPr="00D60691">
        <w:rPr>
          <w:rFonts w:ascii="Arial" w:hAnsi="Arial" w:cs="Arial"/>
          <w:sz w:val="22"/>
        </w:rPr>
        <w:t>T</w:t>
      </w:r>
      <w:r w:rsidR="006F7D13">
        <w:rPr>
          <w:rFonts w:ascii="Arial" w:hAnsi="Arial" w:cs="Arial"/>
          <w:sz w:val="22"/>
        </w:rPr>
        <w:t xml:space="preserve">he aim </w:t>
      </w:r>
      <w:r w:rsidR="00F91D11">
        <w:rPr>
          <w:rFonts w:ascii="Arial" w:hAnsi="Arial" w:cs="Arial"/>
          <w:sz w:val="22"/>
        </w:rPr>
        <w:t>of this study is t</w:t>
      </w:r>
      <w:r w:rsidRPr="00D60691">
        <w:rPr>
          <w:rFonts w:ascii="Arial" w:hAnsi="Arial" w:cs="Arial"/>
          <w:sz w:val="22"/>
        </w:rPr>
        <w:t xml:space="preserve">o </w:t>
      </w:r>
      <w:r w:rsidR="00DF1B6C">
        <w:rPr>
          <w:rFonts w:ascii="Arial" w:hAnsi="Arial" w:cs="Arial"/>
          <w:sz w:val="22"/>
        </w:rPr>
        <w:t xml:space="preserve">critically </w:t>
      </w:r>
      <w:r w:rsidRPr="00D60691">
        <w:rPr>
          <w:rFonts w:ascii="Arial" w:hAnsi="Arial" w:cs="Arial"/>
          <w:sz w:val="22"/>
        </w:rPr>
        <w:t xml:space="preserve">explore </w:t>
      </w:r>
      <w:r w:rsidR="00DF1B6C">
        <w:rPr>
          <w:rFonts w:ascii="Arial" w:hAnsi="Arial" w:cs="Arial"/>
          <w:sz w:val="22"/>
        </w:rPr>
        <w:t>the impact of prolonged</w:t>
      </w:r>
      <w:r w:rsidR="00E96E13">
        <w:rPr>
          <w:rFonts w:ascii="Arial" w:hAnsi="Arial" w:cs="Arial"/>
          <w:sz w:val="22"/>
        </w:rPr>
        <w:t xml:space="preserve"> </w:t>
      </w:r>
      <w:r w:rsidR="00F91D11">
        <w:rPr>
          <w:rFonts w:ascii="Arial" w:hAnsi="Arial" w:cs="Arial"/>
          <w:sz w:val="22"/>
        </w:rPr>
        <w:t>waiting times</w:t>
      </w:r>
      <w:r w:rsidR="00E96E13">
        <w:rPr>
          <w:rFonts w:ascii="Arial" w:hAnsi="Arial" w:cs="Arial"/>
          <w:sz w:val="22"/>
        </w:rPr>
        <w:t xml:space="preserve"> </w:t>
      </w:r>
      <w:r w:rsidRPr="00D60691">
        <w:rPr>
          <w:rFonts w:ascii="Arial" w:hAnsi="Arial" w:cs="Arial"/>
          <w:sz w:val="22"/>
        </w:rPr>
        <w:t>for Child and Adolescent Mental Health Services (CAMHS) on the mental health and wellbeing o</w:t>
      </w:r>
      <w:r w:rsidR="004B157D">
        <w:rPr>
          <w:rFonts w:ascii="Arial" w:hAnsi="Arial" w:cs="Arial"/>
          <w:sz w:val="22"/>
        </w:rPr>
        <w:t>f</w:t>
      </w:r>
      <w:r w:rsidRPr="00D60691">
        <w:rPr>
          <w:rFonts w:ascii="Arial" w:hAnsi="Arial" w:cs="Arial"/>
          <w:sz w:val="22"/>
        </w:rPr>
        <w:t xml:space="preserve"> adolescents</w:t>
      </w:r>
      <w:r w:rsidR="00727402">
        <w:rPr>
          <w:rFonts w:ascii="Arial" w:hAnsi="Arial" w:cs="Arial"/>
          <w:sz w:val="22"/>
        </w:rPr>
        <w:t xml:space="preserve"> in Englan</w:t>
      </w:r>
      <w:r w:rsidR="000805A4">
        <w:rPr>
          <w:rFonts w:ascii="Arial" w:hAnsi="Arial" w:cs="Arial"/>
          <w:sz w:val="22"/>
        </w:rPr>
        <w:t>d</w:t>
      </w:r>
      <w:r w:rsidRPr="00D60691">
        <w:rPr>
          <w:rFonts w:ascii="Arial" w:hAnsi="Arial" w:cs="Arial"/>
          <w:sz w:val="22"/>
        </w:rPr>
        <w:t xml:space="preserve">. </w:t>
      </w:r>
    </w:p>
    <w:p w14:paraId="40F6CF3A" w14:textId="77777777" w:rsidR="00784670" w:rsidRPr="00D60691" w:rsidRDefault="00784670" w:rsidP="00FB4301">
      <w:pPr>
        <w:spacing w:line="360" w:lineRule="auto"/>
        <w:rPr>
          <w:rFonts w:ascii="Arial" w:hAnsi="Arial" w:cs="Arial"/>
        </w:rPr>
      </w:pPr>
    </w:p>
    <w:p w14:paraId="4C6858D8" w14:textId="77777777" w:rsidR="00784670" w:rsidRPr="00D60691" w:rsidRDefault="00784670" w:rsidP="00FB4301">
      <w:pPr>
        <w:spacing w:line="360" w:lineRule="auto"/>
        <w:rPr>
          <w:rFonts w:ascii="Arial" w:hAnsi="Arial" w:cs="Arial"/>
        </w:rPr>
      </w:pPr>
    </w:p>
    <w:p w14:paraId="2B00F95C" w14:textId="6C59E954" w:rsidR="00545684" w:rsidRPr="00D60691" w:rsidRDefault="00784670" w:rsidP="00084F16">
      <w:pPr>
        <w:pStyle w:val="Heading2"/>
        <w:numPr>
          <w:ilvl w:val="0"/>
          <w:numId w:val="2"/>
        </w:numPr>
      </w:pPr>
      <w:r w:rsidRPr="00D60691">
        <w:t xml:space="preserve"> O</w:t>
      </w:r>
      <w:r w:rsidR="00545684" w:rsidRPr="00D60691">
        <w:t>bjectives:</w:t>
      </w:r>
    </w:p>
    <w:p w14:paraId="6B4E8196" w14:textId="1B65B499" w:rsidR="00084F16" w:rsidRPr="00D60691" w:rsidRDefault="00084F16" w:rsidP="00D60691">
      <w:pPr>
        <w:pStyle w:val="ListParagraph"/>
        <w:numPr>
          <w:ilvl w:val="0"/>
          <w:numId w:val="3"/>
        </w:numPr>
        <w:spacing w:line="360" w:lineRule="auto"/>
        <w:jc w:val="both"/>
        <w:rPr>
          <w:rFonts w:ascii="Arial" w:hAnsi="Arial" w:cs="Arial"/>
          <w:sz w:val="22"/>
        </w:rPr>
      </w:pPr>
      <w:r w:rsidRPr="00D60691">
        <w:rPr>
          <w:rFonts w:ascii="Arial" w:hAnsi="Arial" w:cs="Arial"/>
          <w:sz w:val="22"/>
        </w:rPr>
        <w:t xml:space="preserve">To </w:t>
      </w:r>
      <w:r w:rsidR="0080771C">
        <w:rPr>
          <w:rFonts w:ascii="Arial" w:hAnsi="Arial" w:cs="Arial"/>
          <w:sz w:val="22"/>
        </w:rPr>
        <w:t xml:space="preserve">examine </w:t>
      </w:r>
      <w:r w:rsidR="00E270B8">
        <w:rPr>
          <w:rFonts w:ascii="Arial" w:hAnsi="Arial" w:cs="Arial"/>
          <w:sz w:val="22"/>
        </w:rPr>
        <w:t xml:space="preserve">current evidence regarding waiting </w:t>
      </w:r>
      <w:r w:rsidR="00AB5C52">
        <w:rPr>
          <w:rFonts w:ascii="Arial" w:hAnsi="Arial" w:cs="Arial"/>
          <w:sz w:val="22"/>
        </w:rPr>
        <w:t xml:space="preserve">times for Child and </w:t>
      </w:r>
      <w:r w:rsidR="0004640B">
        <w:rPr>
          <w:rFonts w:ascii="Arial" w:hAnsi="Arial" w:cs="Arial"/>
          <w:sz w:val="22"/>
        </w:rPr>
        <w:t>A</w:t>
      </w:r>
      <w:r w:rsidR="00AB5C52">
        <w:rPr>
          <w:rFonts w:ascii="Arial" w:hAnsi="Arial" w:cs="Arial"/>
          <w:sz w:val="22"/>
        </w:rPr>
        <w:t>dolescent</w:t>
      </w:r>
      <w:r w:rsidR="0004640B">
        <w:rPr>
          <w:rFonts w:ascii="Arial" w:hAnsi="Arial" w:cs="Arial"/>
          <w:sz w:val="22"/>
        </w:rPr>
        <w:t xml:space="preserve"> Mental Health Services (CAMHS) in England. </w:t>
      </w:r>
    </w:p>
    <w:p w14:paraId="4EB2C751" w14:textId="030BECA6" w:rsidR="00084F16" w:rsidRPr="00D60691" w:rsidRDefault="00084F16" w:rsidP="00D60691">
      <w:pPr>
        <w:pStyle w:val="ListParagraph"/>
        <w:numPr>
          <w:ilvl w:val="0"/>
          <w:numId w:val="3"/>
        </w:numPr>
        <w:spacing w:line="360" w:lineRule="auto"/>
        <w:jc w:val="both"/>
        <w:rPr>
          <w:rFonts w:ascii="Arial" w:hAnsi="Arial" w:cs="Arial"/>
          <w:sz w:val="22"/>
        </w:rPr>
      </w:pPr>
      <w:r w:rsidRPr="00D60691">
        <w:rPr>
          <w:rFonts w:ascii="Arial" w:hAnsi="Arial" w:cs="Arial"/>
          <w:sz w:val="22"/>
        </w:rPr>
        <w:t>To ex</w:t>
      </w:r>
      <w:r w:rsidR="000D0FF6">
        <w:rPr>
          <w:rFonts w:ascii="Arial" w:hAnsi="Arial" w:cs="Arial"/>
          <w:sz w:val="22"/>
        </w:rPr>
        <w:t xml:space="preserve">plore the impact of CAMHS waiting times on </w:t>
      </w:r>
      <w:r w:rsidR="00136D24">
        <w:rPr>
          <w:rFonts w:ascii="Arial" w:hAnsi="Arial" w:cs="Arial"/>
          <w:sz w:val="22"/>
        </w:rPr>
        <w:t>the mental health and wellbeing of adolescents.</w:t>
      </w:r>
      <w:r w:rsidRPr="00D60691">
        <w:rPr>
          <w:rFonts w:ascii="Arial" w:hAnsi="Arial" w:cs="Arial"/>
          <w:sz w:val="22"/>
        </w:rPr>
        <w:t xml:space="preserve"> </w:t>
      </w:r>
    </w:p>
    <w:p w14:paraId="1F2C1FDA" w14:textId="67327738" w:rsidR="00084F16" w:rsidRPr="00D60691" w:rsidRDefault="00084F16" w:rsidP="00D60691">
      <w:pPr>
        <w:pStyle w:val="ListParagraph"/>
        <w:numPr>
          <w:ilvl w:val="0"/>
          <w:numId w:val="3"/>
        </w:numPr>
        <w:spacing w:line="360" w:lineRule="auto"/>
        <w:jc w:val="both"/>
        <w:rPr>
          <w:rFonts w:ascii="Arial" w:hAnsi="Arial" w:cs="Arial"/>
          <w:sz w:val="22"/>
        </w:rPr>
      </w:pPr>
      <w:r w:rsidRPr="00D60691">
        <w:rPr>
          <w:rFonts w:ascii="Arial" w:hAnsi="Arial" w:cs="Arial"/>
          <w:sz w:val="22"/>
        </w:rPr>
        <w:t xml:space="preserve">To </w:t>
      </w:r>
      <w:r w:rsidR="00135905" w:rsidRPr="00D60691">
        <w:rPr>
          <w:rFonts w:ascii="Arial" w:hAnsi="Arial" w:cs="Arial"/>
          <w:sz w:val="22"/>
        </w:rPr>
        <w:t>a</w:t>
      </w:r>
      <w:r w:rsidR="00135905">
        <w:rPr>
          <w:rFonts w:ascii="Arial" w:hAnsi="Arial" w:cs="Arial"/>
          <w:sz w:val="22"/>
        </w:rPr>
        <w:t>nalyse the experiences of adolescents whose m</w:t>
      </w:r>
      <w:r w:rsidR="00AB6F9E">
        <w:rPr>
          <w:rFonts w:ascii="Arial" w:hAnsi="Arial" w:cs="Arial"/>
          <w:sz w:val="22"/>
        </w:rPr>
        <w:t>ent</w:t>
      </w:r>
      <w:r w:rsidR="00FE0ED6">
        <w:rPr>
          <w:rFonts w:ascii="Arial" w:hAnsi="Arial" w:cs="Arial"/>
          <w:sz w:val="22"/>
        </w:rPr>
        <w:t xml:space="preserve">al health has been affected while waiting </w:t>
      </w:r>
      <w:r w:rsidR="00AB6F9E">
        <w:rPr>
          <w:rFonts w:ascii="Arial" w:hAnsi="Arial" w:cs="Arial"/>
          <w:sz w:val="22"/>
        </w:rPr>
        <w:t>CAMHS support.</w:t>
      </w:r>
      <w:r w:rsidRPr="00D60691">
        <w:rPr>
          <w:rFonts w:ascii="Arial" w:hAnsi="Arial" w:cs="Arial"/>
          <w:sz w:val="22"/>
        </w:rPr>
        <w:t xml:space="preserve"> </w:t>
      </w:r>
    </w:p>
    <w:p w14:paraId="1458A0BF" w14:textId="2AE68905" w:rsidR="002B1526" w:rsidRPr="002579B1" w:rsidRDefault="00084F16" w:rsidP="00D60691">
      <w:pPr>
        <w:pStyle w:val="ListParagraph"/>
        <w:numPr>
          <w:ilvl w:val="0"/>
          <w:numId w:val="3"/>
        </w:numPr>
        <w:spacing w:line="360" w:lineRule="auto"/>
        <w:jc w:val="both"/>
        <w:rPr>
          <w:rFonts w:ascii="Arial" w:hAnsi="Arial" w:cs="Arial"/>
          <w:sz w:val="22"/>
        </w:rPr>
      </w:pPr>
      <w:r w:rsidRPr="00EE3D70">
        <w:rPr>
          <w:rFonts w:ascii="Arial" w:hAnsi="Arial" w:cs="Arial"/>
          <w:sz w:val="22"/>
        </w:rPr>
        <w:t>To</w:t>
      </w:r>
      <w:r w:rsidR="00B34825" w:rsidRPr="00EE3D70">
        <w:rPr>
          <w:rFonts w:ascii="Arial" w:hAnsi="Arial" w:cs="Arial"/>
          <w:sz w:val="22"/>
        </w:rPr>
        <w:t xml:space="preserve"> </w:t>
      </w:r>
      <w:r w:rsidR="00136D5D" w:rsidRPr="00EE3D70">
        <w:rPr>
          <w:rFonts w:ascii="Arial" w:hAnsi="Arial" w:cs="Arial"/>
          <w:sz w:val="22"/>
        </w:rPr>
        <w:t xml:space="preserve">provide recommendations </w:t>
      </w:r>
      <w:r w:rsidR="008A71EF" w:rsidRPr="00EE3D70">
        <w:rPr>
          <w:rFonts w:ascii="Arial" w:hAnsi="Arial" w:cs="Arial"/>
          <w:sz w:val="22"/>
        </w:rPr>
        <w:t>for improving support available to adolescents during CAMHS waiting period</w:t>
      </w:r>
      <w:r w:rsidR="00EE3D70" w:rsidRPr="00EE3D70">
        <w:rPr>
          <w:rFonts w:ascii="Arial" w:hAnsi="Arial" w:cs="Arial"/>
          <w:sz w:val="22"/>
        </w:rPr>
        <w:t xml:space="preserve">s. </w:t>
      </w:r>
    </w:p>
    <w:p w14:paraId="4DE92F51" w14:textId="77777777" w:rsidR="00041A5A" w:rsidRPr="00D60691" w:rsidRDefault="00041A5A" w:rsidP="00041A5A">
      <w:pPr>
        <w:spacing w:line="360" w:lineRule="auto"/>
        <w:rPr>
          <w:rFonts w:ascii="Arial" w:hAnsi="Arial" w:cs="Arial"/>
        </w:rPr>
      </w:pPr>
    </w:p>
    <w:p w14:paraId="3AC96963" w14:textId="720A098C" w:rsidR="00545684" w:rsidRPr="00D60691" w:rsidRDefault="00545684" w:rsidP="00084F16">
      <w:pPr>
        <w:pStyle w:val="Heading2"/>
        <w:numPr>
          <w:ilvl w:val="0"/>
          <w:numId w:val="2"/>
        </w:numPr>
      </w:pPr>
      <w:r w:rsidRPr="00D60691">
        <w:t>Background</w:t>
      </w:r>
      <w:r w:rsidR="00FB4301" w:rsidRPr="00D60691">
        <w:t>/Rationale</w:t>
      </w:r>
      <w:r w:rsidRPr="00D60691">
        <w:t>:</w:t>
      </w:r>
    </w:p>
    <w:p w14:paraId="1983D834" w14:textId="139FBCCA" w:rsidR="00084F16" w:rsidRPr="00D60691" w:rsidRDefault="00084F16" w:rsidP="00D60691">
      <w:pPr>
        <w:spacing w:line="360" w:lineRule="auto"/>
        <w:jc w:val="both"/>
        <w:rPr>
          <w:rFonts w:ascii="Arial" w:hAnsi="Arial" w:cs="Arial"/>
          <w:sz w:val="22"/>
        </w:rPr>
      </w:pPr>
      <w:r w:rsidRPr="00D60691">
        <w:rPr>
          <w:rFonts w:ascii="Arial" w:hAnsi="Arial" w:cs="Arial"/>
          <w:sz w:val="22"/>
        </w:rPr>
        <w:t xml:space="preserve">Adolescent mental health is an increasing public health concern in the United Kingdom. Recent evidence suggests that growing numbers of young people are experiencing mental health difficulties, including anxiety, depression and </w:t>
      </w:r>
      <w:r w:rsidR="00BA6FC0" w:rsidRPr="00D60691">
        <w:rPr>
          <w:rFonts w:ascii="Arial" w:hAnsi="Arial" w:cs="Arial"/>
          <w:sz w:val="22"/>
        </w:rPr>
        <w:t xml:space="preserve">emotional distress (NHS England, 2024). Child and Adolescent Mental Health Services (CAMHS) provides specialist assessment and treatment for young people with mental health needs. However, rising demand for services has led to increasing waiting times across the UK (Children’s Commissioner for England, 2024). </w:t>
      </w:r>
    </w:p>
    <w:p w14:paraId="78349689" w14:textId="57B421FC" w:rsidR="00BA6FC0" w:rsidRPr="00D60691" w:rsidRDefault="00BA6FC0" w:rsidP="00D60691">
      <w:pPr>
        <w:spacing w:line="360" w:lineRule="auto"/>
        <w:jc w:val="both"/>
        <w:rPr>
          <w:rFonts w:ascii="Arial" w:hAnsi="Arial" w:cs="Arial"/>
          <w:sz w:val="22"/>
        </w:rPr>
      </w:pPr>
      <w:r w:rsidRPr="00D60691">
        <w:rPr>
          <w:rFonts w:ascii="Arial" w:hAnsi="Arial" w:cs="Arial"/>
          <w:sz w:val="22"/>
        </w:rPr>
        <w:lastRenderedPageBreak/>
        <w:t xml:space="preserve">Long waiting periods can have negative consequences for young people’s mental health and wellbeing. Delays in receiving support may contribute to worsening symptoms, increased emotional distress and difficulties within education and family life (Edbrooke-Childs et al., 2020). </w:t>
      </w:r>
    </w:p>
    <w:p w14:paraId="7702205C" w14:textId="6E7E77E6" w:rsidR="00BA6FC0" w:rsidRPr="00D60691" w:rsidRDefault="00BA6FC0" w:rsidP="00D60691">
      <w:pPr>
        <w:spacing w:line="360" w:lineRule="auto"/>
        <w:jc w:val="both"/>
        <w:rPr>
          <w:rFonts w:ascii="Arial" w:hAnsi="Arial" w:cs="Arial"/>
          <w:sz w:val="22"/>
        </w:rPr>
      </w:pPr>
      <w:r w:rsidRPr="00D60691">
        <w:rPr>
          <w:rFonts w:ascii="Arial" w:hAnsi="Arial" w:cs="Arial"/>
          <w:sz w:val="22"/>
        </w:rPr>
        <w:t>Adolescence is a critical developmental stage, and timely access to mental health services is important for preventing long-term adverse outcomes (Valentine et al., 2024).</w:t>
      </w:r>
    </w:p>
    <w:p w14:paraId="4E9A1714" w14:textId="2CE2F3B7" w:rsidR="00BA6FC0" w:rsidRPr="00D60691" w:rsidRDefault="00BA6FC0" w:rsidP="00D60691">
      <w:pPr>
        <w:spacing w:line="360" w:lineRule="auto"/>
        <w:jc w:val="both"/>
        <w:rPr>
          <w:rFonts w:ascii="Arial" w:hAnsi="Arial" w:cs="Arial"/>
          <w:sz w:val="22"/>
        </w:rPr>
      </w:pPr>
      <w:r w:rsidRPr="00D60691">
        <w:rPr>
          <w:rFonts w:ascii="Arial" w:hAnsi="Arial" w:cs="Arial"/>
          <w:sz w:val="22"/>
        </w:rPr>
        <w:t>Qualitative research has highlighted that young people often experience feelings of frustration, uncertainty and helplessness while waiting for support (Punton, Dodd and McNeill, 2022). Understanding these experiences is important for informing service improvements and ensuring that mental health support meets the needs of adolescents. Therefore, th</w:t>
      </w:r>
      <w:r w:rsidR="0084606B" w:rsidRPr="00D60691">
        <w:rPr>
          <w:rFonts w:ascii="Arial" w:hAnsi="Arial" w:cs="Arial"/>
          <w:sz w:val="22"/>
        </w:rPr>
        <w:t>is</w:t>
      </w:r>
      <w:r w:rsidRPr="00D60691">
        <w:rPr>
          <w:rFonts w:ascii="Arial" w:hAnsi="Arial" w:cs="Arial"/>
          <w:sz w:val="22"/>
        </w:rPr>
        <w:t xml:space="preserve"> qualitative systematic review</w:t>
      </w:r>
      <w:r w:rsidR="0084606B" w:rsidRPr="00D60691">
        <w:rPr>
          <w:rFonts w:ascii="Arial" w:hAnsi="Arial" w:cs="Arial"/>
          <w:sz w:val="22"/>
        </w:rPr>
        <w:t xml:space="preserve"> aims to synthesise existing evidence on the impact of CAMHS waiting times on adolescent mental health. </w:t>
      </w:r>
    </w:p>
    <w:p w14:paraId="123E060D" w14:textId="779C77FB" w:rsidR="00545684" w:rsidRPr="00D60691" w:rsidRDefault="00545684" w:rsidP="00D60691">
      <w:pPr>
        <w:spacing w:line="360" w:lineRule="auto"/>
        <w:jc w:val="both"/>
        <w:rPr>
          <w:rFonts w:ascii="Arial" w:hAnsi="Arial" w:cs="Arial"/>
          <w:sz w:val="22"/>
        </w:rPr>
      </w:pPr>
    </w:p>
    <w:p w14:paraId="48B3D1A4" w14:textId="77777777" w:rsidR="00041A5A" w:rsidRPr="00D60691" w:rsidRDefault="00041A5A" w:rsidP="00041A5A">
      <w:pPr>
        <w:spacing w:line="360" w:lineRule="auto"/>
        <w:rPr>
          <w:rFonts w:ascii="Arial" w:hAnsi="Arial" w:cs="Arial"/>
        </w:rPr>
      </w:pPr>
    </w:p>
    <w:p w14:paraId="332E5A12" w14:textId="4F5613DC" w:rsidR="00545684" w:rsidRPr="00D60691" w:rsidRDefault="00545684" w:rsidP="0084606B">
      <w:pPr>
        <w:pStyle w:val="Heading2"/>
        <w:numPr>
          <w:ilvl w:val="0"/>
          <w:numId w:val="2"/>
        </w:numPr>
      </w:pPr>
      <w:r w:rsidRPr="00D60691">
        <w:t>Methods:</w:t>
      </w:r>
    </w:p>
    <w:p w14:paraId="74CBF3D4" w14:textId="0A684300" w:rsidR="0084606B" w:rsidRPr="00D60691" w:rsidRDefault="0084606B" w:rsidP="00D60691">
      <w:pPr>
        <w:spacing w:line="360" w:lineRule="auto"/>
        <w:jc w:val="both"/>
        <w:rPr>
          <w:rFonts w:ascii="Arial" w:hAnsi="Arial" w:cs="Arial"/>
          <w:sz w:val="22"/>
        </w:rPr>
      </w:pPr>
      <w:r w:rsidRPr="00D60691">
        <w:rPr>
          <w:rFonts w:ascii="Arial" w:hAnsi="Arial" w:cs="Arial"/>
          <w:sz w:val="22"/>
        </w:rPr>
        <w:t xml:space="preserve">This study will adopt a qualitative systematic review design to synthesise existing research on CAMHS waiting times and adolescent mental health. Electronic databases including PubMed, PsycINFO, CINAHL and </w:t>
      </w:r>
      <w:r w:rsidR="00C344CB">
        <w:rPr>
          <w:rFonts w:ascii="Arial" w:hAnsi="Arial" w:cs="Arial"/>
          <w:sz w:val="22"/>
        </w:rPr>
        <w:t>ProQuest</w:t>
      </w:r>
      <w:r w:rsidRPr="00D60691">
        <w:rPr>
          <w:rFonts w:ascii="Arial" w:hAnsi="Arial" w:cs="Arial"/>
          <w:sz w:val="22"/>
        </w:rPr>
        <w:t xml:space="preserve"> will be searched using key words such as "CAMHS”, </w:t>
      </w:r>
      <w:r w:rsidR="001F6CBE">
        <w:rPr>
          <w:rFonts w:ascii="Arial" w:hAnsi="Arial" w:cs="Arial"/>
          <w:sz w:val="22"/>
        </w:rPr>
        <w:t xml:space="preserve">“Child and </w:t>
      </w:r>
      <w:r w:rsidR="00174EC9">
        <w:rPr>
          <w:rFonts w:ascii="Arial" w:hAnsi="Arial" w:cs="Arial"/>
          <w:sz w:val="22"/>
        </w:rPr>
        <w:t>Adolescent</w:t>
      </w:r>
      <w:r w:rsidR="00A76488">
        <w:rPr>
          <w:rFonts w:ascii="Arial" w:hAnsi="Arial" w:cs="Arial"/>
          <w:sz w:val="22"/>
        </w:rPr>
        <w:t xml:space="preserve"> Mental Health services”, “Wellbeing”, </w:t>
      </w:r>
      <w:r w:rsidRPr="00D60691">
        <w:rPr>
          <w:rFonts w:ascii="Arial" w:hAnsi="Arial" w:cs="Arial"/>
          <w:sz w:val="22"/>
        </w:rPr>
        <w:t xml:space="preserve">“waiting times”, “adolescent mental health”, </w:t>
      </w:r>
      <w:r w:rsidR="004266D2">
        <w:rPr>
          <w:rFonts w:ascii="Arial" w:hAnsi="Arial" w:cs="Arial"/>
          <w:sz w:val="22"/>
        </w:rPr>
        <w:t xml:space="preserve">“UK”, </w:t>
      </w:r>
      <w:r w:rsidRPr="00D60691">
        <w:rPr>
          <w:rFonts w:ascii="Arial" w:hAnsi="Arial" w:cs="Arial"/>
          <w:sz w:val="22"/>
        </w:rPr>
        <w:t>and “qualitative research”.</w:t>
      </w:r>
    </w:p>
    <w:p w14:paraId="5CFEE04C" w14:textId="6574E8F9" w:rsidR="0084606B" w:rsidRPr="00D60691" w:rsidRDefault="0084606B" w:rsidP="00D60691">
      <w:pPr>
        <w:spacing w:line="360" w:lineRule="auto"/>
        <w:jc w:val="both"/>
        <w:rPr>
          <w:rFonts w:ascii="Arial" w:hAnsi="Arial" w:cs="Arial"/>
          <w:sz w:val="22"/>
        </w:rPr>
      </w:pPr>
      <w:r w:rsidRPr="00D60691">
        <w:rPr>
          <w:rFonts w:ascii="Arial" w:hAnsi="Arial" w:cs="Arial"/>
          <w:sz w:val="22"/>
        </w:rPr>
        <w:t xml:space="preserve">Studies will be included if they focus on adolescents aged 10-19 years and explore experiences or impacts of waiting for CAMHS. Only studies published in English will be included. Studies not related to CAMHS or not involving adolescents will be excluded. </w:t>
      </w:r>
    </w:p>
    <w:p w14:paraId="7415BFCC" w14:textId="64DEA5AA" w:rsidR="0061260B" w:rsidRPr="00D60691" w:rsidRDefault="00393DB3" w:rsidP="00D60691">
      <w:pPr>
        <w:spacing w:line="360" w:lineRule="auto"/>
        <w:jc w:val="both"/>
        <w:rPr>
          <w:rFonts w:ascii="Arial" w:hAnsi="Arial" w:cs="Arial"/>
          <w:sz w:val="22"/>
        </w:rPr>
      </w:pPr>
      <w:r>
        <w:rPr>
          <w:rFonts w:ascii="Arial" w:hAnsi="Arial" w:cs="Arial"/>
          <w:sz w:val="22"/>
        </w:rPr>
        <w:t>Literature will be gathered using Google Scholar, PubMed, ProQuest</w:t>
      </w:r>
      <w:r w:rsidR="00BA6119">
        <w:rPr>
          <w:rFonts w:ascii="Arial" w:hAnsi="Arial" w:cs="Arial"/>
          <w:sz w:val="22"/>
        </w:rPr>
        <w:t xml:space="preserve">, CINAHL and </w:t>
      </w:r>
      <w:r w:rsidR="00D614E3">
        <w:rPr>
          <w:rFonts w:ascii="Arial" w:hAnsi="Arial" w:cs="Arial"/>
          <w:sz w:val="22"/>
        </w:rPr>
        <w:t>ScienceDirect</w:t>
      </w:r>
      <w:r w:rsidR="00A02009">
        <w:rPr>
          <w:rFonts w:ascii="Arial" w:hAnsi="Arial" w:cs="Arial"/>
          <w:sz w:val="22"/>
        </w:rPr>
        <w:t xml:space="preserve">. </w:t>
      </w:r>
    </w:p>
    <w:p w14:paraId="08437629" w14:textId="77777777" w:rsidR="0061260B" w:rsidRPr="00D60691" w:rsidRDefault="0061260B" w:rsidP="0061260B">
      <w:pPr>
        <w:rPr>
          <w:rFonts w:ascii="Arial" w:hAnsi="Arial" w:cs="Arial"/>
        </w:rPr>
      </w:pPr>
    </w:p>
    <w:p w14:paraId="232DCC93" w14:textId="73A86EB0" w:rsidR="0061260B" w:rsidRPr="00D60691" w:rsidRDefault="0061260B" w:rsidP="00663968">
      <w:pPr>
        <w:pStyle w:val="Heading2"/>
        <w:numPr>
          <w:ilvl w:val="0"/>
          <w:numId w:val="2"/>
        </w:numPr>
      </w:pPr>
      <w:r w:rsidRPr="00D60691">
        <w:t>Resources</w:t>
      </w:r>
      <w:r w:rsidR="00260277" w:rsidRPr="00D60691">
        <w:t>:</w:t>
      </w:r>
      <w:r w:rsidRPr="00D60691">
        <w:t xml:space="preserve"> </w:t>
      </w:r>
    </w:p>
    <w:p w14:paraId="0CAD8944" w14:textId="57CE1BBA" w:rsidR="001D034F" w:rsidRDefault="001D034F" w:rsidP="00D60691">
      <w:pPr>
        <w:spacing w:line="360" w:lineRule="auto"/>
        <w:jc w:val="both"/>
        <w:rPr>
          <w:rFonts w:ascii="Arial" w:hAnsi="Arial" w:cs="Arial"/>
          <w:sz w:val="22"/>
        </w:rPr>
      </w:pPr>
    </w:p>
    <w:p w14:paraId="538E42EF" w14:textId="5BE7D472" w:rsidR="001D034F" w:rsidRDefault="00C9521A" w:rsidP="001D034F">
      <w:pPr>
        <w:pStyle w:val="ListParagraph"/>
        <w:numPr>
          <w:ilvl w:val="0"/>
          <w:numId w:val="4"/>
        </w:numPr>
        <w:spacing w:line="360" w:lineRule="auto"/>
        <w:jc w:val="both"/>
        <w:rPr>
          <w:rFonts w:ascii="Arial" w:hAnsi="Arial" w:cs="Arial"/>
          <w:sz w:val="22"/>
        </w:rPr>
      </w:pPr>
      <w:r>
        <w:rPr>
          <w:rFonts w:ascii="Arial" w:hAnsi="Arial" w:cs="Arial"/>
          <w:sz w:val="22"/>
        </w:rPr>
        <w:t>Access to</w:t>
      </w:r>
      <w:r w:rsidR="003F28E4">
        <w:rPr>
          <w:rFonts w:ascii="Arial" w:hAnsi="Arial" w:cs="Arial"/>
          <w:sz w:val="22"/>
        </w:rPr>
        <w:t xml:space="preserve"> Google Scholar, PubMed, ProQuest</w:t>
      </w:r>
      <w:r w:rsidR="0035275D">
        <w:rPr>
          <w:rFonts w:ascii="Arial" w:hAnsi="Arial" w:cs="Arial"/>
          <w:sz w:val="22"/>
        </w:rPr>
        <w:t>, CINAHL and ScienceDirect</w:t>
      </w:r>
    </w:p>
    <w:p w14:paraId="04D02C84" w14:textId="09E61CB4" w:rsidR="00D35B42" w:rsidRDefault="00DD0372" w:rsidP="001D034F">
      <w:pPr>
        <w:pStyle w:val="ListParagraph"/>
        <w:numPr>
          <w:ilvl w:val="0"/>
          <w:numId w:val="4"/>
        </w:numPr>
        <w:spacing w:line="360" w:lineRule="auto"/>
        <w:jc w:val="both"/>
        <w:rPr>
          <w:rFonts w:ascii="Arial" w:hAnsi="Arial" w:cs="Arial"/>
          <w:sz w:val="22"/>
        </w:rPr>
      </w:pPr>
      <w:r>
        <w:rPr>
          <w:rFonts w:ascii="Arial" w:hAnsi="Arial" w:cs="Arial"/>
          <w:sz w:val="22"/>
        </w:rPr>
        <w:t>NHS statistics and mental health reports</w:t>
      </w:r>
    </w:p>
    <w:p w14:paraId="0384DD75" w14:textId="19456671" w:rsidR="00D35B42" w:rsidRDefault="003A33FB" w:rsidP="001D034F">
      <w:pPr>
        <w:pStyle w:val="ListParagraph"/>
        <w:numPr>
          <w:ilvl w:val="0"/>
          <w:numId w:val="4"/>
        </w:numPr>
        <w:spacing w:line="360" w:lineRule="auto"/>
        <w:jc w:val="both"/>
        <w:rPr>
          <w:rFonts w:ascii="Arial" w:hAnsi="Arial" w:cs="Arial"/>
          <w:sz w:val="22"/>
        </w:rPr>
      </w:pPr>
      <w:r>
        <w:rPr>
          <w:rFonts w:ascii="Arial" w:hAnsi="Arial" w:cs="Arial"/>
          <w:sz w:val="22"/>
        </w:rPr>
        <w:t>University Library</w:t>
      </w:r>
      <w:r w:rsidR="001F50B3">
        <w:rPr>
          <w:rFonts w:ascii="Arial" w:hAnsi="Arial" w:cs="Arial"/>
          <w:sz w:val="22"/>
        </w:rPr>
        <w:t xml:space="preserve"> access</w:t>
      </w:r>
    </w:p>
    <w:p w14:paraId="64C3045A" w14:textId="12A68B12" w:rsidR="0061260B" w:rsidRDefault="001F50B3" w:rsidP="00D60691">
      <w:pPr>
        <w:pStyle w:val="ListParagraph"/>
        <w:numPr>
          <w:ilvl w:val="0"/>
          <w:numId w:val="4"/>
        </w:numPr>
        <w:spacing w:line="360" w:lineRule="auto"/>
        <w:jc w:val="both"/>
        <w:rPr>
          <w:rFonts w:ascii="Arial" w:hAnsi="Arial" w:cs="Arial"/>
          <w:sz w:val="22"/>
        </w:rPr>
      </w:pPr>
      <w:r>
        <w:rPr>
          <w:rFonts w:ascii="Arial" w:hAnsi="Arial" w:cs="Arial"/>
          <w:sz w:val="22"/>
        </w:rPr>
        <w:t>Laptop and internet access</w:t>
      </w:r>
    </w:p>
    <w:p w14:paraId="53401AED" w14:textId="4302F476" w:rsidR="00D35B42" w:rsidRPr="00D35B42" w:rsidRDefault="00BB1F98" w:rsidP="00D60691">
      <w:pPr>
        <w:pStyle w:val="ListParagraph"/>
        <w:numPr>
          <w:ilvl w:val="0"/>
          <w:numId w:val="4"/>
        </w:numPr>
        <w:spacing w:line="360" w:lineRule="auto"/>
        <w:jc w:val="both"/>
        <w:rPr>
          <w:rFonts w:ascii="Arial" w:hAnsi="Arial" w:cs="Arial"/>
          <w:sz w:val="22"/>
        </w:rPr>
      </w:pPr>
      <w:r>
        <w:rPr>
          <w:rFonts w:ascii="Arial" w:hAnsi="Arial" w:cs="Arial"/>
          <w:sz w:val="22"/>
        </w:rPr>
        <w:lastRenderedPageBreak/>
        <w:t>Microsoft Word and Harvard referencing guidance</w:t>
      </w:r>
    </w:p>
    <w:p w14:paraId="376E10FA" w14:textId="77777777" w:rsidR="00260277" w:rsidRPr="00D60691" w:rsidRDefault="00260277" w:rsidP="00260277">
      <w:pPr>
        <w:rPr>
          <w:rFonts w:ascii="Arial" w:hAnsi="Arial" w:cs="Arial"/>
        </w:rPr>
      </w:pPr>
    </w:p>
    <w:p w14:paraId="0FE77585" w14:textId="1F3F0111" w:rsidR="00545684" w:rsidRDefault="0061260B" w:rsidP="009E2484">
      <w:pPr>
        <w:pStyle w:val="Heading2"/>
        <w:numPr>
          <w:ilvl w:val="0"/>
          <w:numId w:val="2"/>
        </w:numPr>
      </w:pPr>
      <w:r w:rsidRPr="00D60691">
        <w:t>Timescale:</w:t>
      </w:r>
    </w:p>
    <w:tbl>
      <w:tblPr>
        <w:tblStyle w:val="TableGrid"/>
        <w:tblW w:w="0" w:type="auto"/>
        <w:tblLook w:val="04A0" w:firstRow="1" w:lastRow="0" w:firstColumn="1" w:lastColumn="0" w:noHBand="0" w:noVBand="1"/>
      </w:tblPr>
      <w:tblGrid>
        <w:gridCol w:w="1952"/>
        <w:gridCol w:w="1412"/>
        <w:gridCol w:w="1413"/>
        <w:gridCol w:w="1413"/>
        <w:gridCol w:w="1413"/>
        <w:gridCol w:w="1413"/>
      </w:tblGrid>
      <w:tr w:rsidR="001D034F" w14:paraId="19F39617" w14:textId="77777777" w:rsidTr="00B411C7">
        <w:tc>
          <w:tcPr>
            <w:tcW w:w="1502" w:type="dxa"/>
          </w:tcPr>
          <w:p w14:paraId="3142DC8F" w14:textId="7E3939B2" w:rsidR="001D034F" w:rsidRDefault="00D952B0" w:rsidP="009E2484">
            <w:r>
              <w:t xml:space="preserve">Type </w:t>
            </w:r>
            <w:r w:rsidR="00ED1724">
              <w:t>of work</w:t>
            </w:r>
          </w:p>
        </w:tc>
        <w:tc>
          <w:tcPr>
            <w:tcW w:w="1502" w:type="dxa"/>
            <w:tcBorders>
              <w:bottom w:val="single" w:sz="4" w:space="0" w:color="auto"/>
            </w:tcBorders>
          </w:tcPr>
          <w:p w14:paraId="6D143955" w14:textId="69CA767A" w:rsidR="001D034F" w:rsidRDefault="00096052" w:rsidP="009E2484">
            <w:r>
              <w:t>27/08/26</w:t>
            </w:r>
          </w:p>
        </w:tc>
        <w:tc>
          <w:tcPr>
            <w:tcW w:w="1503" w:type="dxa"/>
          </w:tcPr>
          <w:p w14:paraId="3BE8547C" w14:textId="47A6F1A0" w:rsidR="001D034F" w:rsidRDefault="00096052" w:rsidP="009E2484">
            <w:r>
              <w:t>27/09/26</w:t>
            </w:r>
          </w:p>
        </w:tc>
        <w:tc>
          <w:tcPr>
            <w:tcW w:w="1503" w:type="dxa"/>
          </w:tcPr>
          <w:p w14:paraId="5AFDF462" w14:textId="0B242631" w:rsidR="001D034F" w:rsidRDefault="00096052" w:rsidP="009E2484">
            <w:r>
              <w:t>20/10/26</w:t>
            </w:r>
          </w:p>
        </w:tc>
        <w:tc>
          <w:tcPr>
            <w:tcW w:w="1503" w:type="dxa"/>
          </w:tcPr>
          <w:p w14:paraId="5B953D8C" w14:textId="6B0D3CEB" w:rsidR="001D034F" w:rsidRDefault="00096052" w:rsidP="009E2484">
            <w:r>
              <w:t>20/11/26</w:t>
            </w:r>
          </w:p>
        </w:tc>
        <w:tc>
          <w:tcPr>
            <w:tcW w:w="1503" w:type="dxa"/>
          </w:tcPr>
          <w:p w14:paraId="07671DEC" w14:textId="5B8F6C34" w:rsidR="001D034F" w:rsidRDefault="00096052" w:rsidP="009E2484">
            <w:r>
              <w:t>20/12/26</w:t>
            </w:r>
          </w:p>
        </w:tc>
      </w:tr>
      <w:tr w:rsidR="001D034F" w14:paraId="4B70A744" w14:textId="77777777" w:rsidTr="00B411C7">
        <w:tc>
          <w:tcPr>
            <w:tcW w:w="1502" w:type="dxa"/>
          </w:tcPr>
          <w:p w14:paraId="369B8ED2" w14:textId="77777777" w:rsidR="001D034F" w:rsidRDefault="00ED1724" w:rsidP="009E2484">
            <w:r>
              <w:t>Chapter 1</w:t>
            </w:r>
          </w:p>
          <w:p w14:paraId="30D1C267" w14:textId="7A940ABB" w:rsidR="00ED1724" w:rsidRDefault="00ED1724" w:rsidP="009E2484">
            <w:r>
              <w:t>Introduction</w:t>
            </w:r>
          </w:p>
        </w:tc>
        <w:tc>
          <w:tcPr>
            <w:tcW w:w="1502" w:type="dxa"/>
            <w:shd w:val="clear" w:color="auto" w:fill="4472C4" w:themeFill="accent1"/>
          </w:tcPr>
          <w:p w14:paraId="7A1BBF48" w14:textId="77777777" w:rsidR="001D034F" w:rsidRPr="00B411C7" w:rsidRDefault="001D034F" w:rsidP="009E2484">
            <w:pPr>
              <w:rPr>
                <w:color w:val="4472C4" w:themeColor="accent1"/>
              </w:rPr>
            </w:pPr>
          </w:p>
        </w:tc>
        <w:tc>
          <w:tcPr>
            <w:tcW w:w="1503" w:type="dxa"/>
          </w:tcPr>
          <w:p w14:paraId="15863381" w14:textId="77777777" w:rsidR="001D034F" w:rsidRDefault="001D034F" w:rsidP="009E2484"/>
        </w:tc>
        <w:tc>
          <w:tcPr>
            <w:tcW w:w="1503" w:type="dxa"/>
          </w:tcPr>
          <w:p w14:paraId="5872A990" w14:textId="77777777" w:rsidR="001D034F" w:rsidRDefault="001D034F" w:rsidP="009E2484"/>
        </w:tc>
        <w:tc>
          <w:tcPr>
            <w:tcW w:w="1503" w:type="dxa"/>
          </w:tcPr>
          <w:p w14:paraId="41DFE103" w14:textId="77777777" w:rsidR="001D034F" w:rsidRDefault="001D034F" w:rsidP="009E2484"/>
        </w:tc>
        <w:tc>
          <w:tcPr>
            <w:tcW w:w="1503" w:type="dxa"/>
          </w:tcPr>
          <w:p w14:paraId="44C818EA" w14:textId="77777777" w:rsidR="001D034F" w:rsidRDefault="001D034F" w:rsidP="009E2484"/>
        </w:tc>
      </w:tr>
      <w:tr w:rsidR="001D034F" w14:paraId="23182E74" w14:textId="77777777" w:rsidTr="00B411C7">
        <w:tc>
          <w:tcPr>
            <w:tcW w:w="1502" w:type="dxa"/>
          </w:tcPr>
          <w:p w14:paraId="566BA2A5" w14:textId="77777777" w:rsidR="001D034F" w:rsidRDefault="00ED1724" w:rsidP="009E2484">
            <w:r>
              <w:t>Chapter 2</w:t>
            </w:r>
          </w:p>
          <w:p w14:paraId="3BCDC8E0" w14:textId="1E38FC79" w:rsidR="00BA10A6" w:rsidRDefault="00BA10A6" w:rsidP="009E2484">
            <w:r>
              <w:t>Background</w:t>
            </w:r>
          </w:p>
        </w:tc>
        <w:tc>
          <w:tcPr>
            <w:tcW w:w="1502" w:type="dxa"/>
          </w:tcPr>
          <w:p w14:paraId="60A005CD" w14:textId="77777777" w:rsidR="001D034F" w:rsidRDefault="001D034F" w:rsidP="009E2484"/>
        </w:tc>
        <w:tc>
          <w:tcPr>
            <w:tcW w:w="1503" w:type="dxa"/>
            <w:shd w:val="clear" w:color="auto" w:fill="4472C4" w:themeFill="accent1"/>
          </w:tcPr>
          <w:p w14:paraId="760B6DCC" w14:textId="77777777" w:rsidR="001D034F" w:rsidRDefault="001D034F" w:rsidP="009E2484"/>
        </w:tc>
        <w:tc>
          <w:tcPr>
            <w:tcW w:w="1503" w:type="dxa"/>
          </w:tcPr>
          <w:p w14:paraId="2F8033A1" w14:textId="77777777" w:rsidR="001D034F" w:rsidRDefault="001D034F" w:rsidP="009E2484"/>
        </w:tc>
        <w:tc>
          <w:tcPr>
            <w:tcW w:w="1503" w:type="dxa"/>
          </w:tcPr>
          <w:p w14:paraId="64497F87" w14:textId="77777777" w:rsidR="001D034F" w:rsidRDefault="001D034F" w:rsidP="009E2484"/>
        </w:tc>
        <w:tc>
          <w:tcPr>
            <w:tcW w:w="1503" w:type="dxa"/>
          </w:tcPr>
          <w:p w14:paraId="72AE484A" w14:textId="77777777" w:rsidR="001D034F" w:rsidRDefault="001D034F" w:rsidP="009E2484"/>
        </w:tc>
      </w:tr>
      <w:tr w:rsidR="001D034F" w14:paraId="2AE1EF70" w14:textId="77777777" w:rsidTr="00B411C7">
        <w:tc>
          <w:tcPr>
            <w:tcW w:w="1502" w:type="dxa"/>
          </w:tcPr>
          <w:p w14:paraId="15FD7698" w14:textId="77777777" w:rsidR="001D034F" w:rsidRDefault="00BA10A6" w:rsidP="009E2484">
            <w:r>
              <w:t>Chapter 3</w:t>
            </w:r>
          </w:p>
          <w:p w14:paraId="71BADD72" w14:textId="54B0F256" w:rsidR="00BA10A6" w:rsidRDefault="00BA10A6" w:rsidP="009E2484">
            <w:r>
              <w:t>Method</w:t>
            </w:r>
          </w:p>
        </w:tc>
        <w:tc>
          <w:tcPr>
            <w:tcW w:w="1502" w:type="dxa"/>
          </w:tcPr>
          <w:p w14:paraId="28CE5F4B" w14:textId="77777777" w:rsidR="001D034F" w:rsidRDefault="001D034F" w:rsidP="009E2484"/>
        </w:tc>
        <w:tc>
          <w:tcPr>
            <w:tcW w:w="1503" w:type="dxa"/>
          </w:tcPr>
          <w:p w14:paraId="102A83E9" w14:textId="77777777" w:rsidR="001D034F" w:rsidRDefault="001D034F" w:rsidP="009E2484"/>
        </w:tc>
        <w:tc>
          <w:tcPr>
            <w:tcW w:w="1503" w:type="dxa"/>
            <w:shd w:val="clear" w:color="auto" w:fill="4472C4" w:themeFill="accent1"/>
          </w:tcPr>
          <w:p w14:paraId="4A1335F2" w14:textId="77777777" w:rsidR="001D034F" w:rsidRDefault="001D034F" w:rsidP="009E2484"/>
        </w:tc>
        <w:tc>
          <w:tcPr>
            <w:tcW w:w="1503" w:type="dxa"/>
          </w:tcPr>
          <w:p w14:paraId="5E095682" w14:textId="77777777" w:rsidR="001D034F" w:rsidRDefault="001D034F" w:rsidP="009E2484"/>
        </w:tc>
        <w:tc>
          <w:tcPr>
            <w:tcW w:w="1503" w:type="dxa"/>
          </w:tcPr>
          <w:p w14:paraId="2748B203" w14:textId="77777777" w:rsidR="001D034F" w:rsidRDefault="001D034F" w:rsidP="009E2484"/>
        </w:tc>
      </w:tr>
      <w:tr w:rsidR="001D034F" w14:paraId="5C8D54B1" w14:textId="77777777" w:rsidTr="00B411C7">
        <w:tc>
          <w:tcPr>
            <w:tcW w:w="1502" w:type="dxa"/>
          </w:tcPr>
          <w:p w14:paraId="39EB009E" w14:textId="77777777" w:rsidR="001D034F" w:rsidRDefault="005D0B28" w:rsidP="009E2484">
            <w:r>
              <w:t>Chapter 4</w:t>
            </w:r>
          </w:p>
          <w:p w14:paraId="38AB6711" w14:textId="37274617" w:rsidR="005D0B28" w:rsidRDefault="005D0B28" w:rsidP="009E2484">
            <w:r>
              <w:t>Results &amp; Decisions</w:t>
            </w:r>
          </w:p>
        </w:tc>
        <w:tc>
          <w:tcPr>
            <w:tcW w:w="1502" w:type="dxa"/>
          </w:tcPr>
          <w:p w14:paraId="229DC6AD" w14:textId="77777777" w:rsidR="001D034F" w:rsidRDefault="001D034F" w:rsidP="009E2484"/>
        </w:tc>
        <w:tc>
          <w:tcPr>
            <w:tcW w:w="1503" w:type="dxa"/>
          </w:tcPr>
          <w:p w14:paraId="19DBA9F9" w14:textId="77777777" w:rsidR="001D034F" w:rsidRDefault="001D034F" w:rsidP="009E2484"/>
        </w:tc>
        <w:tc>
          <w:tcPr>
            <w:tcW w:w="1503" w:type="dxa"/>
          </w:tcPr>
          <w:p w14:paraId="1B14881B" w14:textId="77777777" w:rsidR="001D034F" w:rsidRDefault="001D034F" w:rsidP="009E2484"/>
        </w:tc>
        <w:tc>
          <w:tcPr>
            <w:tcW w:w="1503" w:type="dxa"/>
            <w:shd w:val="clear" w:color="auto" w:fill="4472C4" w:themeFill="accent1"/>
          </w:tcPr>
          <w:p w14:paraId="7DB634B1" w14:textId="77777777" w:rsidR="001D034F" w:rsidRDefault="001D034F" w:rsidP="009E2484"/>
        </w:tc>
        <w:tc>
          <w:tcPr>
            <w:tcW w:w="1503" w:type="dxa"/>
          </w:tcPr>
          <w:p w14:paraId="5210760B" w14:textId="77777777" w:rsidR="001D034F" w:rsidRDefault="001D034F" w:rsidP="009E2484"/>
        </w:tc>
      </w:tr>
      <w:tr w:rsidR="001D034F" w14:paraId="3B767DED" w14:textId="77777777" w:rsidTr="00B411C7">
        <w:tc>
          <w:tcPr>
            <w:tcW w:w="1502" w:type="dxa"/>
          </w:tcPr>
          <w:p w14:paraId="5DAFD12B" w14:textId="77777777" w:rsidR="001D034F" w:rsidRDefault="005D0B28" w:rsidP="009E2484">
            <w:r>
              <w:t>Chapter 5</w:t>
            </w:r>
          </w:p>
          <w:p w14:paraId="34F6FC31" w14:textId="2956DC30" w:rsidR="005D0B28" w:rsidRDefault="00B411C7" w:rsidP="009E2484">
            <w:r>
              <w:t>Recommendation &amp; Conclusion</w:t>
            </w:r>
          </w:p>
        </w:tc>
        <w:tc>
          <w:tcPr>
            <w:tcW w:w="1502" w:type="dxa"/>
          </w:tcPr>
          <w:p w14:paraId="0235C13E" w14:textId="77777777" w:rsidR="001D034F" w:rsidRDefault="001D034F" w:rsidP="009E2484"/>
        </w:tc>
        <w:tc>
          <w:tcPr>
            <w:tcW w:w="1503" w:type="dxa"/>
          </w:tcPr>
          <w:p w14:paraId="6343080A" w14:textId="77777777" w:rsidR="001D034F" w:rsidRDefault="001D034F" w:rsidP="009E2484"/>
        </w:tc>
        <w:tc>
          <w:tcPr>
            <w:tcW w:w="1503" w:type="dxa"/>
          </w:tcPr>
          <w:p w14:paraId="1D986165" w14:textId="77777777" w:rsidR="001D034F" w:rsidRDefault="001D034F" w:rsidP="009E2484"/>
        </w:tc>
        <w:tc>
          <w:tcPr>
            <w:tcW w:w="1503" w:type="dxa"/>
          </w:tcPr>
          <w:p w14:paraId="79DD3089" w14:textId="77777777" w:rsidR="001D034F" w:rsidRDefault="001D034F" w:rsidP="009E2484"/>
        </w:tc>
        <w:tc>
          <w:tcPr>
            <w:tcW w:w="1503" w:type="dxa"/>
            <w:shd w:val="clear" w:color="auto" w:fill="4472C4" w:themeFill="accent1"/>
          </w:tcPr>
          <w:p w14:paraId="359BF799" w14:textId="77777777" w:rsidR="001D034F" w:rsidRDefault="001D034F" w:rsidP="009E2484"/>
        </w:tc>
      </w:tr>
    </w:tbl>
    <w:p w14:paraId="5027BB08" w14:textId="77777777" w:rsidR="009E2484" w:rsidRPr="009E2484" w:rsidRDefault="009E2484" w:rsidP="009E2484"/>
    <w:p w14:paraId="6A028CA2" w14:textId="77777777" w:rsidR="00663968" w:rsidRPr="00D60691" w:rsidRDefault="00663968" w:rsidP="00041A5A">
      <w:pPr>
        <w:spacing w:line="360" w:lineRule="auto"/>
        <w:rPr>
          <w:rFonts w:ascii="Arial" w:hAnsi="Arial" w:cs="Arial"/>
        </w:rPr>
      </w:pPr>
    </w:p>
    <w:p w14:paraId="5713A915" w14:textId="5ECD63DA" w:rsidR="00FF5B70" w:rsidRDefault="00FF5B70" w:rsidP="00663968">
      <w:pPr>
        <w:pStyle w:val="ListParagraph"/>
        <w:numPr>
          <w:ilvl w:val="0"/>
          <w:numId w:val="2"/>
        </w:numPr>
        <w:spacing w:line="360" w:lineRule="auto"/>
        <w:rPr>
          <w:rFonts w:ascii="Arial" w:hAnsi="Arial" w:cs="Arial"/>
          <w:b/>
          <w:bCs/>
          <w:i/>
          <w:iCs/>
          <w:sz w:val="28"/>
          <w:szCs w:val="28"/>
        </w:rPr>
      </w:pPr>
      <w:r w:rsidRPr="00D60691">
        <w:rPr>
          <w:rFonts w:ascii="Arial" w:hAnsi="Arial" w:cs="Arial"/>
          <w:b/>
          <w:bCs/>
          <w:i/>
          <w:iCs/>
          <w:sz w:val="28"/>
          <w:szCs w:val="28"/>
        </w:rPr>
        <w:t xml:space="preserve">Self-reflection </w:t>
      </w:r>
    </w:p>
    <w:tbl>
      <w:tblPr>
        <w:tblStyle w:val="TableGrid"/>
        <w:tblW w:w="0" w:type="auto"/>
        <w:tblLook w:val="04A0" w:firstRow="1" w:lastRow="0" w:firstColumn="1" w:lastColumn="0" w:noHBand="0" w:noVBand="1"/>
      </w:tblPr>
      <w:tblGrid>
        <w:gridCol w:w="4508"/>
        <w:gridCol w:w="4508"/>
      </w:tblGrid>
      <w:tr w:rsidR="003C31D8" w14:paraId="47C24A10" w14:textId="77777777" w:rsidTr="003C31D8">
        <w:tc>
          <w:tcPr>
            <w:tcW w:w="4508" w:type="dxa"/>
          </w:tcPr>
          <w:p w14:paraId="4834AACA" w14:textId="1ACC14DC" w:rsidR="003C31D8" w:rsidRDefault="003C31D8" w:rsidP="003C31D8">
            <w:pPr>
              <w:spacing w:line="360" w:lineRule="auto"/>
              <w:rPr>
                <w:rFonts w:ascii="Arial" w:hAnsi="Arial" w:cs="Arial"/>
                <w:b/>
                <w:bCs/>
                <w:i/>
                <w:iCs/>
                <w:sz w:val="28"/>
                <w:szCs w:val="28"/>
              </w:rPr>
            </w:pPr>
            <w:r>
              <w:rPr>
                <w:rFonts w:ascii="Arial" w:hAnsi="Arial" w:cs="Arial"/>
                <w:b/>
                <w:bCs/>
                <w:i/>
                <w:iCs/>
                <w:sz w:val="28"/>
                <w:szCs w:val="28"/>
              </w:rPr>
              <w:t>STRENGTHS</w:t>
            </w:r>
          </w:p>
        </w:tc>
        <w:tc>
          <w:tcPr>
            <w:tcW w:w="4508" w:type="dxa"/>
          </w:tcPr>
          <w:p w14:paraId="2788D78F" w14:textId="3001DB8C" w:rsidR="003C31D8" w:rsidRDefault="003C31D8" w:rsidP="003C31D8">
            <w:pPr>
              <w:spacing w:line="360" w:lineRule="auto"/>
              <w:rPr>
                <w:rFonts w:ascii="Arial" w:hAnsi="Arial" w:cs="Arial"/>
                <w:b/>
                <w:bCs/>
                <w:i/>
                <w:iCs/>
                <w:sz w:val="28"/>
                <w:szCs w:val="28"/>
              </w:rPr>
            </w:pPr>
            <w:r>
              <w:rPr>
                <w:rFonts w:ascii="Arial" w:hAnsi="Arial" w:cs="Arial"/>
                <w:b/>
                <w:bCs/>
                <w:i/>
                <w:iCs/>
                <w:sz w:val="28"/>
                <w:szCs w:val="28"/>
              </w:rPr>
              <w:t>CHALLENGES</w:t>
            </w:r>
          </w:p>
        </w:tc>
      </w:tr>
      <w:tr w:rsidR="003C31D8" w14:paraId="3E4596A2" w14:textId="77777777" w:rsidTr="003C31D8">
        <w:tc>
          <w:tcPr>
            <w:tcW w:w="4508" w:type="dxa"/>
          </w:tcPr>
          <w:p w14:paraId="64C4EDDB" w14:textId="77777777" w:rsidR="003C31D8" w:rsidRPr="00515038" w:rsidRDefault="000A131A" w:rsidP="000A131A">
            <w:pPr>
              <w:pStyle w:val="ListParagraph"/>
              <w:numPr>
                <w:ilvl w:val="0"/>
                <w:numId w:val="5"/>
              </w:numPr>
              <w:spacing w:line="360" w:lineRule="auto"/>
              <w:rPr>
                <w:rFonts w:ascii="Arial" w:hAnsi="Arial" w:cs="Arial"/>
                <w:b/>
                <w:bCs/>
                <w:i/>
                <w:iCs/>
                <w:sz w:val="22"/>
                <w:szCs w:val="22"/>
              </w:rPr>
            </w:pPr>
            <w:r w:rsidRPr="00515038">
              <w:rPr>
                <w:rFonts w:ascii="Arial" w:hAnsi="Arial" w:cs="Arial"/>
                <w:sz w:val="22"/>
                <w:szCs w:val="22"/>
              </w:rPr>
              <w:t xml:space="preserve">Strong interest in </w:t>
            </w:r>
            <w:r w:rsidR="00527F6F" w:rsidRPr="00515038">
              <w:rPr>
                <w:rFonts w:ascii="Arial" w:hAnsi="Arial" w:cs="Arial"/>
                <w:sz w:val="22"/>
                <w:szCs w:val="22"/>
              </w:rPr>
              <w:t>adolescent mental health</w:t>
            </w:r>
          </w:p>
          <w:p w14:paraId="4D291651" w14:textId="77777777" w:rsidR="00527F6F" w:rsidRPr="00515038" w:rsidRDefault="00527F6F" w:rsidP="000A131A">
            <w:pPr>
              <w:pStyle w:val="ListParagraph"/>
              <w:numPr>
                <w:ilvl w:val="0"/>
                <w:numId w:val="5"/>
              </w:numPr>
              <w:spacing w:line="360" w:lineRule="auto"/>
              <w:rPr>
                <w:rFonts w:ascii="Arial" w:hAnsi="Arial" w:cs="Arial"/>
                <w:sz w:val="22"/>
                <w:szCs w:val="22"/>
              </w:rPr>
            </w:pPr>
            <w:r w:rsidRPr="00515038">
              <w:rPr>
                <w:rFonts w:ascii="Arial" w:hAnsi="Arial" w:cs="Arial"/>
                <w:sz w:val="22"/>
                <w:szCs w:val="22"/>
              </w:rPr>
              <w:t>Good critical</w:t>
            </w:r>
            <w:r w:rsidR="008A613E" w:rsidRPr="00515038">
              <w:rPr>
                <w:rFonts w:ascii="Arial" w:hAnsi="Arial" w:cs="Arial"/>
                <w:sz w:val="22"/>
                <w:szCs w:val="22"/>
              </w:rPr>
              <w:t xml:space="preserve"> analysis skills</w:t>
            </w:r>
          </w:p>
          <w:p w14:paraId="6D3C18A2" w14:textId="77777777" w:rsidR="008A613E" w:rsidRPr="00515038" w:rsidRDefault="008A613E" w:rsidP="000A131A">
            <w:pPr>
              <w:pStyle w:val="ListParagraph"/>
              <w:numPr>
                <w:ilvl w:val="0"/>
                <w:numId w:val="5"/>
              </w:numPr>
              <w:spacing w:line="360" w:lineRule="auto"/>
              <w:rPr>
                <w:rFonts w:ascii="Arial" w:hAnsi="Arial" w:cs="Arial"/>
                <w:sz w:val="22"/>
                <w:szCs w:val="22"/>
              </w:rPr>
            </w:pPr>
            <w:r w:rsidRPr="00515038">
              <w:rPr>
                <w:rFonts w:ascii="Arial" w:hAnsi="Arial" w:cs="Arial"/>
                <w:sz w:val="22"/>
                <w:szCs w:val="22"/>
              </w:rPr>
              <w:t>Motivation to improve research skills</w:t>
            </w:r>
          </w:p>
          <w:p w14:paraId="03A01BBC" w14:textId="2B0C04F5" w:rsidR="008A613E" w:rsidRPr="00527F6F" w:rsidRDefault="00EA40CB" w:rsidP="000A131A">
            <w:pPr>
              <w:pStyle w:val="ListParagraph"/>
              <w:numPr>
                <w:ilvl w:val="0"/>
                <w:numId w:val="5"/>
              </w:numPr>
              <w:spacing w:line="360" w:lineRule="auto"/>
              <w:rPr>
                <w:rFonts w:ascii="Arial" w:hAnsi="Arial" w:cs="Arial"/>
                <w:sz w:val="28"/>
                <w:szCs w:val="28"/>
              </w:rPr>
            </w:pPr>
            <w:r w:rsidRPr="00515038">
              <w:rPr>
                <w:rFonts w:ascii="Arial" w:hAnsi="Arial" w:cs="Arial"/>
                <w:sz w:val="22"/>
                <w:szCs w:val="22"/>
              </w:rPr>
              <w:t xml:space="preserve">Ability to use academic sources </w:t>
            </w:r>
            <w:r w:rsidR="00645AE9" w:rsidRPr="00515038">
              <w:rPr>
                <w:rFonts w:ascii="Arial" w:hAnsi="Arial" w:cs="Arial"/>
                <w:sz w:val="22"/>
                <w:szCs w:val="22"/>
              </w:rPr>
              <w:t>effectively</w:t>
            </w:r>
            <w:r w:rsidR="00645AE9">
              <w:rPr>
                <w:rFonts w:ascii="Arial" w:hAnsi="Arial" w:cs="Arial"/>
                <w:sz w:val="28"/>
                <w:szCs w:val="28"/>
              </w:rPr>
              <w:t xml:space="preserve"> </w:t>
            </w:r>
          </w:p>
        </w:tc>
        <w:tc>
          <w:tcPr>
            <w:tcW w:w="4508" w:type="dxa"/>
          </w:tcPr>
          <w:p w14:paraId="1DC00CEF" w14:textId="77777777" w:rsidR="003C31D8" w:rsidRPr="00515038" w:rsidRDefault="00645AE9" w:rsidP="00645AE9">
            <w:pPr>
              <w:pStyle w:val="ListParagraph"/>
              <w:numPr>
                <w:ilvl w:val="0"/>
                <w:numId w:val="5"/>
              </w:numPr>
              <w:spacing w:line="360" w:lineRule="auto"/>
              <w:rPr>
                <w:rFonts w:ascii="Arial" w:hAnsi="Arial" w:cs="Arial"/>
                <w:sz w:val="22"/>
                <w:szCs w:val="22"/>
              </w:rPr>
            </w:pPr>
            <w:r w:rsidRPr="00515038">
              <w:rPr>
                <w:rFonts w:ascii="Arial" w:hAnsi="Arial" w:cs="Arial"/>
                <w:sz w:val="22"/>
                <w:szCs w:val="22"/>
              </w:rPr>
              <w:t xml:space="preserve">Managing large </w:t>
            </w:r>
            <w:r w:rsidR="00DE6839" w:rsidRPr="00515038">
              <w:rPr>
                <w:rFonts w:ascii="Arial" w:hAnsi="Arial" w:cs="Arial"/>
                <w:sz w:val="22"/>
                <w:szCs w:val="22"/>
              </w:rPr>
              <w:t xml:space="preserve">amounts of literature </w:t>
            </w:r>
          </w:p>
          <w:p w14:paraId="6FFA7A76" w14:textId="77777777" w:rsidR="00DE6839" w:rsidRPr="00515038" w:rsidRDefault="00DE6839" w:rsidP="00645AE9">
            <w:pPr>
              <w:pStyle w:val="ListParagraph"/>
              <w:numPr>
                <w:ilvl w:val="0"/>
                <w:numId w:val="5"/>
              </w:numPr>
              <w:spacing w:line="360" w:lineRule="auto"/>
              <w:rPr>
                <w:rFonts w:ascii="Arial" w:hAnsi="Arial" w:cs="Arial"/>
                <w:sz w:val="22"/>
                <w:szCs w:val="22"/>
              </w:rPr>
            </w:pPr>
            <w:r w:rsidRPr="00515038">
              <w:rPr>
                <w:rFonts w:ascii="Arial" w:hAnsi="Arial" w:cs="Arial"/>
                <w:sz w:val="22"/>
                <w:szCs w:val="22"/>
              </w:rPr>
              <w:t>Time management throughout the project</w:t>
            </w:r>
          </w:p>
          <w:p w14:paraId="5F75D585" w14:textId="77777777" w:rsidR="00DE6839" w:rsidRPr="00515038" w:rsidRDefault="00601E01" w:rsidP="00645AE9">
            <w:pPr>
              <w:pStyle w:val="ListParagraph"/>
              <w:numPr>
                <w:ilvl w:val="0"/>
                <w:numId w:val="5"/>
              </w:numPr>
              <w:spacing w:line="360" w:lineRule="auto"/>
              <w:rPr>
                <w:rFonts w:ascii="Arial" w:hAnsi="Arial" w:cs="Arial"/>
                <w:sz w:val="22"/>
                <w:szCs w:val="22"/>
              </w:rPr>
            </w:pPr>
            <w:r w:rsidRPr="00515038">
              <w:rPr>
                <w:rFonts w:ascii="Arial" w:hAnsi="Arial" w:cs="Arial"/>
                <w:sz w:val="22"/>
                <w:szCs w:val="22"/>
              </w:rPr>
              <w:t>Remaining objective and avoiding bias</w:t>
            </w:r>
          </w:p>
          <w:p w14:paraId="3054BF8F" w14:textId="1BF94748" w:rsidR="00414DC3" w:rsidRPr="00414DC3" w:rsidRDefault="00601E01" w:rsidP="00414DC3">
            <w:pPr>
              <w:pStyle w:val="ListParagraph"/>
              <w:numPr>
                <w:ilvl w:val="0"/>
                <w:numId w:val="5"/>
              </w:numPr>
              <w:spacing w:line="360" w:lineRule="auto"/>
              <w:rPr>
                <w:rFonts w:ascii="Arial" w:hAnsi="Arial" w:cs="Arial"/>
                <w:sz w:val="28"/>
                <w:szCs w:val="28"/>
              </w:rPr>
            </w:pPr>
            <w:r w:rsidRPr="00515038">
              <w:rPr>
                <w:rFonts w:ascii="Arial" w:hAnsi="Arial" w:cs="Arial"/>
                <w:sz w:val="22"/>
                <w:szCs w:val="22"/>
              </w:rPr>
              <w:t xml:space="preserve">Organising </w:t>
            </w:r>
            <w:r w:rsidR="00414DC3" w:rsidRPr="00515038">
              <w:rPr>
                <w:rFonts w:ascii="Arial" w:hAnsi="Arial" w:cs="Arial"/>
                <w:sz w:val="22"/>
                <w:szCs w:val="22"/>
              </w:rPr>
              <w:t>research materials</w:t>
            </w:r>
          </w:p>
        </w:tc>
      </w:tr>
    </w:tbl>
    <w:p w14:paraId="3F7EEA42" w14:textId="77777777" w:rsidR="000A0C4D" w:rsidRDefault="000A0C4D" w:rsidP="00D60691">
      <w:pPr>
        <w:spacing w:line="360" w:lineRule="auto"/>
        <w:jc w:val="both"/>
        <w:rPr>
          <w:rFonts w:ascii="Arial" w:hAnsi="Arial" w:cs="Arial"/>
          <w:sz w:val="22"/>
        </w:rPr>
      </w:pPr>
    </w:p>
    <w:p w14:paraId="05A55C2F" w14:textId="77777777" w:rsidR="00096052" w:rsidRDefault="00096052" w:rsidP="00D60691">
      <w:pPr>
        <w:spacing w:line="360" w:lineRule="auto"/>
        <w:jc w:val="both"/>
        <w:rPr>
          <w:rFonts w:ascii="Arial" w:hAnsi="Arial" w:cs="Arial"/>
          <w:sz w:val="22"/>
        </w:rPr>
      </w:pPr>
    </w:p>
    <w:p w14:paraId="09991A00" w14:textId="77777777" w:rsidR="00096052" w:rsidRDefault="00096052" w:rsidP="00D60691">
      <w:pPr>
        <w:spacing w:line="360" w:lineRule="auto"/>
        <w:jc w:val="both"/>
        <w:rPr>
          <w:rFonts w:ascii="Arial" w:hAnsi="Arial" w:cs="Arial"/>
          <w:sz w:val="22"/>
        </w:rPr>
      </w:pPr>
    </w:p>
    <w:p w14:paraId="46AA6288" w14:textId="77777777" w:rsidR="00096052" w:rsidRDefault="00096052" w:rsidP="00D60691">
      <w:pPr>
        <w:spacing w:line="360" w:lineRule="auto"/>
        <w:jc w:val="both"/>
        <w:rPr>
          <w:rFonts w:ascii="Arial" w:hAnsi="Arial" w:cs="Arial"/>
          <w:sz w:val="22"/>
        </w:rPr>
      </w:pPr>
    </w:p>
    <w:p w14:paraId="46654214" w14:textId="77777777" w:rsidR="00096052" w:rsidRDefault="00096052" w:rsidP="00D60691">
      <w:pPr>
        <w:spacing w:line="360" w:lineRule="auto"/>
        <w:jc w:val="both"/>
        <w:rPr>
          <w:rFonts w:ascii="Arial" w:hAnsi="Arial" w:cs="Arial"/>
          <w:sz w:val="22"/>
        </w:rPr>
      </w:pPr>
    </w:p>
    <w:p w14:paraId="1137ADFB" w14:textId="77777777" w:rsidR="00096052" w:rsidRDefault="00096052" w:rsidP="00D60691">
      <w:pPr>
        <w:spacing w:line="360" w:lineRule="auto"/>
        <w:jc w:val="both"/>
        <w:rPr>
          <w:rFonts w:ascii="Arial" w:hAnsi="Arial" w:cs="Arial"/>
          <w:sz w:val="22"/>
        </w:rPr>
      </w:pPr>
    </w:p>
    <w:p w14:paraId="4ECDA0BD" w14:textId="77777777" w:rsidR="00FF5B70" w:rsidRPr="00D60691" w:rsidRDefault="00FF5B70" w:rsidP="00041A5A">
      <w:pPr>
        <w:spacing w:line="360" w:lineRule="auto"/>
        <w:rPr>
          <w:rFonts w:ascii="Arial" w:hAnsi="Arial" w:cs="Arial"/>
        </w:rPr>
      </w:pPr>
    </w:p>
    <w:p w14:paraId="262C8CA3" w14:textId="455EDF12" w:rsidR="00545684" w:rsidRPr="000A0C4D" w:rsidRDefault="00545684" w:rsidP="000A0C4D">
      <w:pPr>
        <w:spacing w:line="360" w:lineRule="auto"/>
        <w:rPr>
          <w:rFonts w:ascii="Arial" w:hAnsi="Arial" w:cs="Arial"/>
          <w:b/>
          <w:bCs/>
        </w:rPr>
      </w:pPr>
      <w:r w:rsidRPr="000A0C4D">
        <w:rPr>
          <w:rFonts w:ascii="Arial" w:hAnsi="Arial" w:cs="Arial"/>
          <w:b/>
          <w:bCs/>
        </w:rPr>
        <w:lastRenderedPageBreak/>
        <w:t>References</w:t>
      </w:r>
    </w:p>
    <w:p w14:paraId="754CEB55" w14:textId="0EF13CA5" w:rsidR="00545684" w:rsidRPr="00BE36A7" w:rsidRDefault="00550B1B" w:rsidP="00BE36A7">
      <w:pPr>
        <w:spacing w:line="360" w:lineRule="auto"/>
        <w:jc w:val="both"/>
        <w:rPr>
          <w:rFonts w:ascii="Arial" w:hAnsi="Arial" w:cs="Arial"/>
          <w:sz w:val="22"/>
        </w:rPr>
      </w:pPr>
      <w:r w:rsidRPr="00BE36A7">
        <w:rPr>
          <w:rFonts w:ascii="Arial" w:hAnsi="Arial" w:cs="Arial"/>
          <w:sz w:val="22"/>
        </w:rPr>
        <w:t>Children’s Commissioner for England (2024)</w:t>
      </w:r>
      <w:r w:rsidR="00C30B66" w:rsidRPr="00BE36A7">
        <w:rPr>
          <w:rFonts w:ascii="Arial" w:hAnsi="Arial" w:cs="Arial"/>
          <w:sz w:val="22"/>
        </w:rPr>
        <w:t xml:space="preserve">. Over a quarter of a million children </w:t>
      </w:r>
      <w:r w:rsidR="00586D53" w:rsidRPr="00BE36A7">
        <w:rPr>
          <w:rFonts w:ascii="Arial" w:hAnsi="Arial" w:cs="Arial"/>
          <w:sz w:val="22"/>
        </w:rPr>
        <w:t xml:space="preserve">still waiting for mental health support. Available at: </w:t>
      </w:r>
      <w:hyperlink r:id="rId10" w:history="1">
        <w:r w:rsidR="00F95185" w:rsidRPr="00BE36A7">
          <w:rPr>
            <w:rStyle w:val="Hyperlink"/>
            <w:rFonts w:ascii="Arial" w:hAnsi="Arial" w:cs="Arial"/>
            <w:sz w:val="22"/>
          </w:rPr>
          <w:t>https://www.childrenscommissioner,gov.uk/news-and-blogs/over-a-quarter-of-a-million-children-still-waiting-for-mental-health-support/</w:t>
        </w:r>
      </w:hyperlink>
      <w:r w:rsidR="00F95185" w:rsidRPr="00BE36A7">
        <w:rPr>
          <w:rFonts w:ascii="Arial" w:hAnsi="Arial" w:cs="Arial"/>
          <w:sz w:val="22"/>
        </w:rPr>
        <w:t xml:space="preserve"> </w:t>
      </w:r>
      <w:r w:rsidR="00E24E7C" w:rsidRPr="00BE36A7">
        <w:rPr>
          <w:rFonts w:ascii="Arial" w:hAnsi="Arial" w:cs="Arial"/>
          <w:sz w:val="22"/>
        </w:rPr>
        <w:t>(Accessed: 15 June 2026).</w:t>
      </w:r>
    </w:p>
    <w:p w14:paraId="1F4CB5C4" w14:textId="6D63A2F6" w:rsidR="00E24E7C" w:rsidRPr="00BE36A7" w:rsidRDefault="00E24E7C" w:rsidP="00BE36A7">
      <w:pPr>
        <w:spacing w:line="360" w:lineRule="auto"/>
        <w:jc w:val="both"/>
        <w:rPr>
          <w:rFonts w:ascii="Arial" w:hAnsi="Arial" w:cs="Arial"/>
          <w:iCs/>
          <w:sz w:val="22"/>
        </w:rPr>
      </w:pPr>
      <w:r w:rsidRPr="00BE36A7">
        <w:rPr>
          <w:rFonts w:ascii="Arial" w:hAnsi="Arial" w:cs="Arial"/>
          <w:sz w:val="22"/>
        </w:rPr>
        <w:t>Edbrooke</w:t>
      </w:r>
      <w:r w:rsidR="00352557" w:rsidRPr="00BE36A7">
        <w:rPr>
          <w:rFonts w:ascii="Arial" w:hAnsi="Arial" w:cs="Arial"/>
          <w:sz w:val="22"/>
        </w:rPr>
        <w:t xml:space="preserve">-Childs, J., Jacob, J., Law, D. and </w:t>
      </w:r>
      <w:r w:rsidR="004E0B75" w:rsidRPr="00BE36A7">
        <w:rPr>
          <w:rFonts w:ascii="Arial" w:hAnsi="Arial" w:cs="Arial"/>
          <w:sz w:val="22"/>
        </w:rPr>
        <w:t xml:space="preserve">Deighton, J. (2020. ‘Problem severity and waiting times </w:t>
      </w:r>
      <w:r w:rsidR="00D35E15" w:rsidRPr="00BE36A7">
        <w:rPr>
          <w:rFonts w:ascii="Arial" w:hAnsi="Arial" w:cs="Arial"/>
          <w:sz w:val="22"/>
        </w:rPr>
        <w:t xml:space="preserve">for young people accessing mental health services’, </w:t>
      </w:r>
      <w:proofErr w:type="spellStart"/>
      <w:r w:rsidR="00AC5E38" w:rsidRPr="00BE36A7">
        <w:rPr>
          <w:rFonts w:ascii="Arial" w:hAnsi="Arial" w:cs="Arial"/>
          <w:i/>
          <w:sz w:val="22"/>
        </w:rPr>
        <w:t>BJPsych</w:t>
      </w:r>
      <w:proofErr w:type="spellEnd"/>
      <w:r w:rsidR="00AC5E38" w:rsidRPr="00BE36A7">
        <w:rPr>
          <w:rFonts w:ascii="Arial" w:hAnsi="Arial" w:cs="Arial"/>
          <w:i/>
          <w:sz w:val="22"/>
        </w:rPr>
        <w:t xml:space="preserve"> Open, </w:t>
      </w:r>
      <w:r w:rsidR="00AC5E38" w:rsidRPr="00BE36A7">
        <w:rPr>
          <w:rFonts w:ascii="Arial" w:hAnsi="Arial" w:cs="Arial"/>
          <w:iCs/>
          <w:sz w:val="22"/>
        </w:rPr>
        <w:t>6</w:t>
      </w:r>
      <w:r w:rsidR="00A4531C" w:rsidRPr="00BE36A7">
        <w:rPr>
          <w:rFonts w:ascii="Arial" w:hAnsi="Arial" w:cs="Arial"/>
          <w:iCs/>
          <w:sz w:val="22"/>
        </w:rPr>
        <w:t xml:space="preserve"> (6), pp. 1-7.</w:t>
      </w:r>
    </w:p>
    <w:p w14:paraId="2EDA3C24" w14:textId="4185B5FF" w:rsidR="00A4531C" w:rsidRPr="00BE36A7" w:rsidRDefault="00A4531C" w:rsidP="00BE36A7">
      <w:pPr>
        <w:spacing w:line="360" w:lineRule="auto"/>
        <w:jc w:val="both"/>
        <w:rPr>
          <w:rFonts w:ascii="Arial" w:hAnsi="Arial" w:cs="Arial"/>
          <w:iCs/>
          <w:sz w:val="22"/>
        </w:rPr>
      </w:pPr>
      <w:r w:rsidRPr="00BE36A7">
        <w:rPr>
          <w:rFonts w:ascii="Arial" w:hAnsi="Arial" w:cs="Arial"/>
          <w:iCs/>
          <w:sz w:val="22"/>
        </w:rPr>
        <w:t>NHS England</w:t>
      </w:r>
      <w:r w:rsidR="000F3C69" w:rsidRPr="00BE36A7">
        <w:rPr>
          <w:rFonts w:ascii="Arial" w:hAnsi="Arial" w:cs="Arial"/>
          <w:iCs/>
          <w:sz w:val="22"/>
        </w:rPr>
        <w:t xml:space="preserve"> (2024). </w:t>
      </w:r>
      <w:r w:rsidR="000F3C69" w:rsidRPr="00BE36A7">
        <w:rPr>
          <w:rFonts w:ascii="Arial" w:hAnsi="Arial" w:cs="Arial"/>
          <w:i/>
          <w:sz w:val="22"/>
        </w:rPr>
        <w:t>Children and young people’s mental health</w:t>
      </w:r>
      <w:r w:rsidR="00A53C08" w:rsidRPr="00BE36A7">
        <w:rPr>
          <w:rFonts w:ascii="Arial" w:hAnsi="Arial" w:cs="Arial"/>
          <w:i/>
          <w:sz w:val="22"/>
        </w:rPr>
        <w:t xml:space="preserve"> services statistics. </w:t>
      </w:r>
      <w:r w:rsidR="00A53C08" w:rsidRPr="00BE36A7">
        <w:rPr>
          <w:rFonts w:ascii="Arial" w:hAnsi="Arial" w:cs="Arial"/>
          <w:iCs/>
          <w:sz w:val="22"/>
        </w:rPr>
        <w:t xml:space="preserve">Available at: </w:t>
      </w:r>
      <w:hyperlink r:id="rId11" w:history="1">
        <w:r w:rsidR="00740966" w:rsidRPr="00BE36A7">
          <w:rPr>
            <w:rStyle w:val="Hyperlink"/>
            <w:rFonts w:ascii="Arial" w:hAnsi="Arial" w:cs="Arial"/>
            <w:iCs/>
            <w:sz w:val="22"/>
          </w:rPr>
          <w:t>https://www.england.nhs.uk/mental-health/children-and-young-people/</w:t>
        </w:r>
      </w:hyperlink>
      <w:r w:rsidR="00740966" w:rsidRPr="00BE36A7">
        <w:rPr>
          <w:rFonts w:ascii="Arial" w:hAnsi="Arial" w:cs="Arial"/>
          <w:iCs/>
          <w:sz w:val="22"/>
        </w:rPr>
        <w:t xml:space="preserve"> (Accessed:  15 June 2026). </w:t>
      </w:r>
    </w:p>
    <w:p w14:paraId="640879E2" w14:textId="2A6866DD" w:rsidR="00757210" w:rsidRPr="00BE36A7" w:rsidRDefault="00757210" w:rsidP="00BE36A7">
      <w:pPr>
        <w:spacing w:line="360" w:lineRule="auto"/>
        <w:jc w:val="both"/>
        <w:rPr>
          <w:rFonts w:ascii="Arial" w:hAnsi="Arial" w:cs="Arial"/>
          <w:sz w:val="22"/>
        </w:rPr>
      </w:pPr>
      <w:r w:rsidRPr="00BE36A7">
        <w:rPr>
          <w:rFonts w:ascii="Arial" w:hAnsi="Arial" w:cs="Arial"/>
          <w:iCs/>
          <w:sz w:val="22"/>
        </w:rPr>
        <w:t xml:space="preserve">Punton, G., Dodd, A. and McNeill, A. (2022). </w:t>
      </w:r>
      <w:r w:rsidR="00567862" w:rsidRPr="00BE36A7">
        <w:rPr>
          <w:rFonts w:ascii="Arial" w:hAnsi="Arial" w:cs="Arial"/>
          <w:iCs/>
          <w:sz w:val="22"/>
        </w:rPr>
        <w:t>‘</w:t>
      </w:r>
      <w:r w:rsidRPr="00BE36A7">
        <w:rPr>
          <w:rFonts w:ascii="Arial" w:hAnsi="Arial" w:cs="Arial"/>
          <w:iCs/>
          <w:sz w:val="22"/>
        </w:rPr>
        <w:t>“</w:t>
      </w:r>
      <w:r w:rsidR="00F24C74" w:rsidRPr="00BE36A7">
        <w:rPr>
          <w:rFonts w:ascii="Arial" w:hAnsi="Arial" w:cs="Arial"/>
          <w:iCs/>
          <w:sz w:val="22"/>
        </w:rPr>
        <w:t>You’re</w:t>
      </w:r>
      <w:r w:rsidRPr="00BE36A7">
        <w:rPr>
          <w:rFonts w:ascii="Arial" w:hAnsi="Arial" w:cs="Arial"/>
          <w:iCs/>
          <w:sz w:val="22"/>
        </w:rPr>
        <w:t xml:space="preserve"> on the waiting list</w:t>
      </w:r>
      <w:r w:rsidR="00797A80" w:rsidRPr="00BE36A7">
        <w:rPr>
          <w:rFonts w:ascii="Arial" w:hAnsi="Arial" w:cs="Arial"/>
          <w:iCs/>
          <w:sz w:val="22"/>
        </w:rPr>
        <w:t>”: An interpretative phenom</w:t>
      </w:r>
      <w:r w:rsidR="00567862" w:rsidRPr="00BE36A7">
        <w:rPr>
          <w:rFonts w:ascii="Arial" w:hAnsi="Arial" w:cs="Arial"/>
          <w:iCs/>
          <w:sz w:val="22"/>
        </w:rPr>
        <w:t>enological analysis of young adults</w:t>
      </w:r>
      <w:r w:rsidR="00A62CE0" w:rsidRPr="00BE36A7">
        <w:rPr>
          <w:rFonts w:ascii="Arial" w:hAnsi="Arial" w:cs="Arial"/>
          <w:iCs/>
          <w:sz w:val="22"/>
        </w:rPr>
        <w:t>’ experiences of mental health waiting lists in the U</w:t>
      </w:r>
      <w:r w:rsidR="00F24C74" w:rsidRPr="00BE36A7">
        <w:rPr>
          <w:rFonts w:ascii="Arial" w:hAnsi="Arial" w:cs="Arial"/>
          <w:iCs/>
          <w:sz w:val="22"/>
        </w:rPr>
        <w:t xml:space="preserve">K’, </w:t>
      </w:r>
      <w:r w:rsidR="00F24C74" w:rsidRPr="00BE36A7">
        <w:rPr>
          <w:rFonts w:ascii="Arial" w:hAnsi="Arial" w:cs="Arial"/>
          <w:i/>
          <w:iCs/>
          <w:sz w:val="22"/>
        </w:rPr>
        <w:t>PLOS ONE</w:t>
      </w:r>
      <w:r w:rsidR="00A723D7" w:rsidRPr="00BE36A7">
        <w:rPr>
          <w:rFonts w:ascii="Arial" w:hAnsi="Arial" w:cs="Arial"/>
          <w:sz w:val="22"/>
        </w:rPr>
        <w:t>, 17(3), e0265542.</w:t>
      </w:r>
    </w:p>
    <w:p w14:paraId="437F51F7" w14:textId="4E6ABFBD" w:rsidR="00A723D7" w:rsidRPr="00BE36A7" w:rsidRDefault="00A723D7" w:rsidP="00BE36A7">
      <w:pPr>
        <w:spacing w:line="360" w:lineRule="auto"/>
        <w:jc w:val="both"/>
        <w:rPr>
          <w:rFonts w:ascii="Arial" w:hAnsi="Arial" w:cs="Arial"/>
          <w:sz w:val="22"/>
        </w:rPr>
      </w:pPr>
      <w:r w:rsidRPr="00BE36A7">
        <w:rPr>
          <w:rFonts w:ascii="Arial" w:hAnsi="Arial" w:cs="Arial"/>
          <w:sz w:val="22"/>
        </w:rPr>
        <w:t xml:space="preserve">Valentine, A.Z. </w:t>
      </w:r>
      <w:r w:rsidR="00E10F9C" w:rsidRPr="00BE36A7">
        <w:rPr>
          <w:rFonts w:ascii="Arial" w:hAnsi="Arial" w:cs="Arial"/>
          <w:sz w:val="22"/>
        </w:rPr>
        <w:t>et al., (2024), ‘Waiting-list</w:t>
      </w:r>
      <w:r w:rsidR="00613089" w:rsidRPr="00BE36A7">
        <w:rPr>
          <w:rFonts w:ascii="Arial" w:hAnsi="Arial" w:cs="Arial"/>
          <w:sz w:val="22"/>
        </w:rPr>
        <w:t xml:space="preserve"> interventions for children and young people </w:t>
      </w:r>
      <w:r w:rsidR="004C2D4B" w:rsidRPr="00BE36A7">
        <w:rPr>
          <w:rFonts w:ascii="Arial" w:hAnsi="Arial" w:cs="Arial"/>
          <w:sz w:val="22"/>
        </w:rPr>
        <w:t xml:space="preserve">with mental health difficulties: a systematic review’, </w:t>
      </w:r>
      <w:r w:rsidR="001C2435" w:rsidRPr="00BE36A7">
        <w:rPr>
          <w:rFonts w:ascii="Arial" w:hAnsi="Arial" w:cs="Arial"/>
          <w:i/>
          <w:iCs/>
          <w:sz w:val="22"/>
        </w:rPr>
        <w:t>BMJ Mental Health</w:t>
      </w:r>
      <w:r w:rsidR="001C2435" w:rsidRPr="00BE36A7">
        <w:rPr>
          <w:rFonts w:ascii="Arial" w:hAnsi="Arial" w:cs="Arial"/>
          <w:sz w:val="22"/>
        </w:rPr>
        <w:t>, 27(1), e300844</w:t>
      </w:r>
      <w:r w:rsidR="00BE36A7" w:rsidRPr="00BE36A7">
        <w:rPr>
          <w:rFonts w:ascii="Arial" w:hAnsi="Arial" w:cs="Arial"/>
          <w:sz w:val="22"/>
        </w:rPr>
        <w:t xml:space="preserve">. </w:t>
      </w:r>
    </w:p>
    <w:p w14:paraId="5BC91157" w14:textId="77777777" w:rsidR="00545684" w:rsidRPr="00BE36A7" w:rsidRDefault="00545684" w:rsidP="00BE36A7">
      <w:pPr>
        <w:spacing w:line="360" w:lineRule="auto"/>
        <w:jc w:val="both"/>
        <w:rPr>
          <w:rFonts w:ascii="Arial" w:hAnsi="Arial" w:cs="Arial"/>
          <w:sz w:val="22"/>
        </w:rPr>
      </w:pPr>
    </w:p>
    <w:sectPr w:rsidR="00545684" w:rsidRPr="00BE36A7"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BD3DC" w14:textId="77777777" w:rsidR="002204B8" w:rsidRDefault="002204B8" w:rsidP="00545684">
      <w:pPr>
        <w:spacing w:after="0" w:line="240" w:lineRule="auto"/>
      </w:pPr>
      <w:r>
        <w:separator/>
      </w:r>
    </w:p>
  </w:endnote>
  <w:endnote w:type="continuationSeparator" w:id="0">
    <w:p w14:paraId="39F15291" w14:textId="77777777" w:rsidR="002204B8" w:rsidRDefault="002204B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38524" w14:textId="77777777" w:rsidR="002204B8" w:rsidRDefault="002204B8" w:rsidP="00545684">
      <w:pPr>
        <w:spacing w:after="0" w:line="240" w:lineRule="auto"/>
      </w:pPr>
      <w:r>
        <w:separator/>
      </w:r>
    </w:p>
  </w:footnote>
  <w:footnote w:type="continuationSeparator" w:id="0">
    <w:p w14:paraId="738E85DE" w14:textId="77777777" w:rsidR="002204B8" w:rsidRDefault="002204B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711B8"/>
    <w:multiLevelType w:val="hybridMultilevel"/>
    <w:tmpl w:val="C2409CF0"/>
    <w:lvl w:ilvl="0" w:tplc="D2B86DB2">
      <w:start w:val="1"/>
      <w:numFmt w:val="decimal"/>
      <w:lvlText w:val="%1)"/>
      <w:lvlJc w:val="left"/>
      <w:pPr>
        <w:ind w:left="1310" w:hanging="9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F1CEC"/>
    <w:multiLevelType w:val="hybridMultilevel"/>
    <w:tmpl w:val="22D00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A70B7"/>
    <w:multiLevelType w:val="hybridMultilevel"/>
    <w:tmpl w:val="D870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F27C4"/>
    <w:multiLevelType w:val="hybridMultilevel"/>
    <w:tmpl w:val="A054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067340150">
    <w:abstractNumId w:val="0"/>
  </w:num>
  <w:num w:numId="3" w16cid:durableId="981350180">
    <w:abstractNumId w:val="2"/>
  </w:num>
  <w:num w:numId="4" w16cid:durableId="1316371939">
    <w:abstractNumId w:val="3"/>
  </w:num>
  <w:num w:numId="5" w16cid:durableId="662466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40A2"/>
    <w:rsid w:val="00041A5A"/>
    <w:rsid w:val="0004640B"/>
    <w:rsid w:val="000805A4"/>
    <w:rsid w:val="00084F16"/>
    <w:rsid w:val="0009571A"/>
    <w:rsid w:val="00096052"/>
    <w:rsid w:val="000A0C4D"/>
    <w:rsid w:val="000A131A"/>
    <w:rsid w:val="000A5161"/>
    <w:rsid w:val="000B7CD5"/>
    <w:rsid w:val="000D0FF6"/>
    <w:rsid w:val="000F3C69"/>
    <w:rsid w:val="00135905"/>
    <w:rsid w:val="00136D24"/>
    <w:rsid w:val="00136D5D"/>
    <w:rsid w:val="00174EC9"/>
    <w:rsid w:val="001862FF"/>
    <w:rsid w:val="001C2435"/>
    <w:rsid w:val="001D034F"/>
    <w:rsid w:val="001F50B3"/>
    <w:rsid w:val="001F6CBE"/>
    <w:rsid w:val="00216C85"/>
    <w:rsid w:val="002204B8"/>
    <w:rsid w:val="00221A12"/>
    <w:rsid w:val="002579B1"/>
    <w:rsid w:val="00260277"/>
    <w:rsid w:val="00273EDD"/>
    <w:rsid w:val="002A15DA"/>
    <w:rsid w:val="002B1526"/>
    <w:rsid w:val="002C3965"/>
    <w:rsid w:val="002E2D2C"/>
    <w:rsid w:val="00321C4C"/>
    <w:rsid w:val="00352557"/>
    <w:rsid w:val="0035275D"/>
    <w:rsid w:val="00393DB3"/>
    <w:rsid w:val="003A33FB"/>
    <w:rsid w:val="003B5B7F"/>
    <w:rsid w:val="003C31D8"/>
    <w:rsid w:val="003F28E4"/>
    <w:rsid w:val="00414DC3"/>
    <w:rsid w:val="004266D2"/>
    <w:rsid w:val="004809B3"/>
    <w:rsid w:val="004903AA"/>
    <w:rsid w:val="00494A23"/>
    <w:rsid w:val="004B157D"/>
    <w:rsid w:val="004C2D4B"/>
    <w:rsid w:val="004E0B75"/>
    <w:rsid w:val="004E6C3B"/>
    <w:rsid w:val="00515038"/>
    <w:rsid w:val="00527F6F"/>
    <w:rsid w:val="00545684"/>
    <w:rsid w:val="00550B1B"/>
    <w:rsid w:val="00564C93"/>
    <w:rsid w:val="00567862"/>
    <w:rsid w:val="00586D53"/>
    <w:rsid w:val="005D0B28"/>
    <w:rsid w:val="00601E01"/>
    <w:rsid w:val="0061260B"/>
    <w:rsid w:val="00613089"/>
    <w:rsid w:val="0061602E"/>
    <w:rsid w:val="00645AE9"/>
    <w:rsid w:val="00663968"/>
    <w:rsid w:val="006B2D1E"/>
    <w:rsid w:val="006D5BFF"/>
    <w:rsid w:val="006F7D13"/>
    <w:rsid w:val="00715990"/>
    <w:rsid w:val="00727402"/>
    <w:rsid w:val="00740966"/>
    <w:rsid w:val="00757210"/>
    <w:rsid w:val="00784670"/>
    <w:rsid w:val="00797A80"/>
    <w:rsid w:val="0080771C"/>
    <w:rsid w:val="00814F67"/>
    <w:rsid w:val="0084606B"/>
    <w:rsid w:val="00866B7B"/>
    <w:rsid w:val="008A613E"/>
    <w:rsid w:val="008A71EF"/>
    <w:rsid w:val="008D7628"/>
    <w:rsid w:val="008E5015"/>
    <w:rsid w:val="009C4059"/>
    <w:rsid w:val="009D1D1E"/>
    <w:rsid w:val="009D6C19"/>
    <w:rsid w:val="009E2484"/>
    <w:rsid w:val="00A02009"/>
    <w:rsid w:val="00A035FD"/>
    <w:rsid w:val="00A4531C"/>
    <w:rsid w:val="00A456B1"/>
    <w:rsid w:val="00A53C08"/>
    <w:rsid w:val="00A62CE0"/>
    <w:rsid w:val="00A723D7"/>
    <w:rsid w:val="00A76488"/>
    <w:rsid w:val="00AB5C52"/>
    <w:rsid w:val="00AB6F9E"/>
    <w:rsid w:val="00AC5E38"/>
    <w:rsid w:val="00B34825"/>
    <w:rsid w:val="00B411C7"/>
    <w:rsid w:val="00BA10A6"/>
    <w:rsid w:val="00BA6119"/>
    <w:rsid w:val="00BA6FC0"/>
    <w:rsid w:val="00BB1F98"/>
    <w:rsid w:val="00BE36A7"/>
    <w:rsid w:val="00C30B66"/>
    <w:rsid w:val="00C344CB"/>
    <w:rsid w:val="00C647B1"/>
    <w:rsid w:val="00C9521A"/>
    <w:rsid w:val="00D15DCF"/>
    <w:rsid w:val="00D35B42"/>
    <w:rsid w:val="00D35E15"/>
    <w:rsid w:val="00D60691"/>
    <w:rsid w:val="00D614E3"/>
    <w:rsid w:val="00D63993"/>
    <w:rsid w:val="00D65FA7"/>
    <w:rsid w:val="00D769F0"/>
    <w:rsid w:val="00D952B0"/>
    <w:rsid w:val="00DD0372"/>
    <w:rsid w:val="00DE6839"/>
    <w:rsid w:val="00DF1B6C"/>
    <w:rsid w:val="00DF4CAB"/>
    <w:rsid w:val="00E10F9C"/>
    <w:rsid w:val="00E1486E"/>
    <w:rsid w:val="00E24E7C"/>
    <w:rsid w:val="00E270B8"/>
    <w:rsid w:val="00E614D4"/>
    <w:rsid w:val="00E74DCC"/>
    <w:rsid w:val="00E96E13"/>
    <w:rsid w:val="00EA40CB"/>
    <w:rsid w:val="00EC68DA"/>
    <w:rsid w:val="00ED1724"/>
    <w:rsid w:val="00EE3D70"/>
    <w:rsid w:val="00F24C74"/>
    <w:rsid w:val="00F278D4"/>
    <w:rsid w:val="00F91D11"/>
    <w:rsid w:val="00F95185"/>
    <w:rsid w:val="00FB4301"/>
    <w:rsid w:val="00FD4944"/>
    <w:rsid w:val="00FE0ED6"/>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084F16"/>
    <w:pPr>
      <w:ind w:left="720"/>
      <w:contextualSpacing/>
    </w:pPr>
  </w:style>
  <w:style w:type="character" w:styleId="Hyperlink">
    <w:name w:val="Hyperlink"/>
    <w:basedOn w:val="DefaultParagraphFont"/>
    <w:uiPriority w:val="99"/>
    <w:unhideWhenUsed/>
    <w:rsid w:val="00F95185"/>
    <w:rPr>
      <w:color w:val="0563C1" w:themeColor="hyperlink"/>
      <w:u w:val="single"/>
    </w:rPr>
  </w:style>
  <w:style w:type="character" w:styleId="UnresolvedMention">
    <w:name w:val="Unresolved Mention"/>
    <w:basedOn w:val="DefaultParagraphFont"/>
    <w:uiPriority w:val="99"/>
    <w:semiHidden/>
    <w:unhideWhenUsed/>
    <w:rsid w:val="00F951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mental-health/children-and-young-people/" TargetMode="External"/><Relationship Id="rId5" Type="http://schemas.openxmlformats.org/officeDocument/2006/relationships/styles" Target="styles.xml"/><Relationship Id="rId10" Type="http://schemas.openxmlformats.org/officeDocument/2006/relationships/hyperlink" Target="https://www.childrenscommissioner,gov.uk/news-and-blogs/over-a-quarter-of-a-million-children-still-waiting-for-mental-health-suppor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E5CD177605638449ACF4FC492614136" ma:contentTypeVersion="8" ma:contentTypeDescription="Create a new document." ma:contentTypeScope="" ma:versionID="9075de2848a63d7612dea5f023ad457a">
  <xsd:schema xmlns:xsd="http://www.w3.org/2001/XMLSchema" xmlns:xs="http://www.w3.org/2001/XMLSchema" xmlns:p="http://schemas.microsoft.com/office/2006/metadata/properties" xmlns:ns3="2d143874-f5b4-41c3-b060-be4eec52b23c" xmlns:ns4="86fc344d-e7a7-40d4-821f-b4bae541fff9" targetNamespace="http://schemas.microsoft.com/office/2006/metadata/properties" ma:root="true" ma:fieldsID="c1dc21a28d548a1905e45d3c214112f2" ns3:_="" ns4:_="">
    <xsd:import namespace="2d143874-f5b4-41c3-b060-be4eec52b23c"/>
    <xsd:import namespace="86fc344d-e7a7-40d4-821f-b4bae541fff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143874-f5b4-41c3-b060-be4eec52b2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6fc344d-e7a7-40d4-821f-b4bae541fff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143874-f5b4-41c3-b060-be4eec52b23c" xsi:nil="true"/>
  </documentManagement>
</p:properties>
</file>

<file path=customXml/itemProps1.xml><?xml version="1.0" encoding="utf-8"?>
<ds:datastoreItem xmlns:ds="http://schemas.openxmlformats.org/officeDocument/2006/customXml" ds:itemID="{B726ECA2-6FDC-4DFB-BD7F-9DB6023A7B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143874-f5b4-41c3-b060-be4eec52b23c"/>
    <ds:schemaRef ds:uri="86fc344d-e7a7-40d4-821f-b4bae541ff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6BB997-D826-4BAC-AE27-D0BB5A1F613E}">
  <ds:schemaRefs>
    <ds:schemaRef ds:uri="http://schemas.microsoft.com/sharepoint/v3/contenttype/forms"/>
  </ds:schemaRefs>
</ds:datastoreItem>
</file>

<file path=customXml/itemProps3.xml><?xml version="1.0" encoding="utf-8"?>
<ds:datastoreItem xmlns:ds="http://schemas.openxmlformats.org/officeDocument/2006/customXml" ds:itemID="{700F1AA2-1904-4FAE-875B-1A135FD30B2D}">
  <ds:schemaRefs>
    <ds:schemaRef ds:uri="http://schemas.microsoft.com/office/2006/metadata/properties"/>
    <ds:schemaRef ds:uri="http://schemas.microsoft.com/office/infopath/2007/PartnerControls"/>
    <ds:schemaRef ds:uri="2d143874-f5b4-41c3-b060-be4eec52b23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820</Words>
  <Characters>4680</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Alya Toseef Javed (2328853)</cp:lastModifiedBy>
  <cp:revision>2</cp:revision>
  <dcterms:created xsi:type="dcterms:W3CDTF">2026-07-06T11:27:00Z</dcterms:created>
  <dcterms:modified xsi:type="dcterms:W3CDTF">2026-07-06T11:27:00Z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0x010100EE5CD177605638449ACF4FC492614136</vt:lpwstr>
  </property>
</Properties>
</file>