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351FB9" w14:textId="77777777" w:rsidR="00C250FF" w:rsidRDefault="00C250FF">
      <w:pPr>
        <w:rPr>
          <w:rFonts w:ascii="Arial" w:hAnsi="Arial" w:cs="Arial"/>
          <w:b/>
          <w:bCs/>
          <w:sz w:val="56"/>
          <w:szCs w:val="56"/>
        </w:rPr>
      </w:pPr>
    </w:p>
    <w:p w14:paraId="1CB794C0" w14:textId="51192CDD" w:rsidR="00262BC9" w:rsidRPr="00CC04C4" w:rsidRDefault="00C4516E" w:rsidP="00262BC9">
      <w:pPr>
        <w:rPr>
          <w:b/>
          <w:bCs/>
          <w:sz w:val="40"/>
          <w:szCs w:val="40"/>
        </w:rPr>
      </w:pPr>
      <w:r>
        <w:rPr>
          <w:b/>
          <w:bCs/>
          <w:sz w:val="32"/>
          <w:szCs w:val="32"/>
        </w:rPr>
        <w:t xml:space="preserve"> </w:t>
      </w:r>
    </w:p>
    <w:p w14:paraId="5E5E2BC8" w14:textId="77777777" w:rsidR="00CC04C4" w:rsidRDefault="00CC04C4" w:rsidP="00262BC9">
      <w:pPr>
        <w:rPr>
          <w:b/>
          <w:bCs/>
          <w:sz w:val="40"/>
          <w:szCs w:val="40"/>
        </w:rPr>
      </w:pPr>
    </w:p>
    <w:p w14:paraId="53607C61" w14:textId="3A18A426" w:rsidR="002576DC" w:rsidRPr="00CC04C4" w:rsidRDefault="000D7428" w:rsidP="00262BC9">
      <w:pPr>
        <w:rPr>
          <w:b/>
          <w:bCs/>
          <w:sz w:val="40"/>
          <w:szCs w:val="40"/>
        </w:rPr>
      </w:pPr>
      <w:r w:rsidRPr="00CC04C4">
        <w:rPr>
          <w:b/>
          <w:bCs/>
          <w:sz w:val="40"/>
          <w:szCs w:val="40"/>
        </w:rPr>
        <w:t>A discussion and analysis of Hyatt's sustainability measures within the context of its Corporate Social Responsibility (CSR) program.</w:t>
      </w:r>
    </w:p>
    <w:p w14:paraId="0FCB6CAE" w14:textId="77777777" w:rsidR="00262BC9" w:rsidRDefault="00262BC9" w:rsidP="00262BC9">
      <w:pPr>
        <w:rPr>
          <w:rStyle w:val="BookTitle"/>
          <w:sz w:val="32"/>
          <w:szCs w:val="32"/>
        </w:rPr>
      </w:pPr>
    </w:p>
    <w:p w14:paraId="0A1501DE" w14:textId="77777777" w:rsidR="00262BC9" w:rsidRDefault="00262BC9" w:rsidP="00262BC9">
      <w:pPr>
        <w:rPr>
          <w:rStyle w:val="BookTitle"/>
          <w:sz w:val="32"/>
          <w:szCs w:val="32"/>
        </w:rPr>
      </w:pPr>
    </w:p>
    <w:p w14:paraId="62F54D08" w14:textId="77777777" w:rsidR="00262BC9" w:rsidRDefault="00262BC9" w:rsidP="00262BC9">
      <w:pPr>
        <w:rPr>
          <w:rStyle w:val="BookTitle"/>
          <w:sz w:val="32"/>
          <w:szCs w:val="32"/>
        </w:rPr>
      </w:pPr>
    </w:p>
    <w:p w14:paraId="34A70F67" w14:textId="77777777" w:rsidR="00262BC9" w:rsidRDefault="00262BC9" w:rsidP="00262BC9">
      <w:pPr>
        <w:rPr>
          <w:rStyle w:val="BookTitle"/>
          <w:i w:val="0"/>
          <w:iCs w:val="0"/>
          <w:sz w:val="40"/>
          <w:szCs w:val="40"/>
        </w:rPr>
      </w:pPr>
      <w:r w:rsidRPr="001532D9">
        <w:rPr>
          <w:rStyle w:val="BookTitle"/>
          <w:i w:val="0"/>
          <w:iCs w:val="0"/>
          <w:sz w:val="40"/>
          <w:szCs w:val="40"/>
        </w:rPr>
        <w:t>Student Name: Adeshola Sallu</w:t>
      </w:r>
    </w:p>
    <w:p w14:paraId="034D888E" w14:textId="77777777" w:rsidR="001532D9" w:rsidRPr="001532D9" w:rsidRDefault="001532D9" w:rsidP="00262BC9">
      <w:pPr>
        <w:rPr>
          <w:rStyle w:val="BookTitle"/>
          <w:i w:val="0"/>
          <w:iCs w:val="0"/>
          <w:sz w:val="40"/>
          <w:szCs w:val="40"/>
        </w:rPr>
      </w:pPr>
    </w:p>
    <w:p w14:paraId="14A78D04" w14:textId="77777777" w:rsidR="001532D9" w:rsidRDefault="00262BC9" w:rsidP="00262BC9">
      <w:pPr>
        <w:rPr>
          <w:rStyle w:val="BookTitle"/>
          <w:i w:val="0"/>
          <w:iCs w:val="0"/>
          <w:sz w:val="40"/>
          <w:szCs w:val="40"/>
        </w:rPr>
      </w:pPr>
      <w:r w:rsidRPr="001532D9">
        <w:rPr>
          <w:rStyle w:val="BookTitle"/>
          <w:i w:val="0"/>
          <w:iCs w:val="0"/>
          <w:sz w:val="40"/>
          <w:szCs w:val="40"/>
        </w:rPr>
        <w:t>Student ID Number: 2118601</w:t>
      </w:r>
    </w:p>
    <w:p w14:paraId="4D0E4437" w14:textId="77777777" w:rsidR="001532D9" w:rsidRPr="001532D9" w:rsidRDefault="001532D9" w:rsidP="00262BC9">
      <w:pPr>
        <w:rPr>
          <w:rStyle w:val="BookTitle"/>
          <w:i w:val="0"/>
          <w:iCs w:val="0"/>
          <w:sz w:val="40"/>
          <w:szCs w:val="40"/>
        </w:rPr>
      </w:pPr>
    </w:p>
    <w:p w14:paraId="03E173A1" w14:textId="41D17EAB" w:rsidR="00262BC9" w:rsidRDefault="00D95E5D" w:rsidP="00262BC9">
      <w:pPr>
        <w:rPr>
          <w:rStyle w:val="BookTitle"/>
          <w:i w:val="0"/>
          <w:iCs w:val="0"/>
          <w:sz w:val="40"/>
          <w:szCs w:val="40"/>
        </w:rPr>
      </w:pPr>
      <w:r>
        <w:rPr>
          <w:rStyle w:val="BookTitle"/>
          <w:i w:val="0"/>
          <w:iCs w:val="0"/>
          <w:sz w:val="40"/>
          <w:szCs w:val="40"/>
        </w:rPr>
        <w:t>S</w:t>
      </w:r>
      <w:r w:rsidR="000037DB">
        <w:rPr>
          <w:rStyle w:val="BookTitle"/>
          <w:i w:val="0"/>
          <w:iCs w:val="0"/>
          <w:sz w:val="40"/>
          <w:szCs w:val="40"/>
        </w:rPr>
        <w:t>ustainable Hospitality &amp; Tourism Management</w:t>
      </w:r>
      <w:r w:rsidR="003F6211" w:rsidRPr="001532D9">
        <w:rPr>
          <w:rStyle w:val="BookTitle"/>
          <w:i w:val="0"/>
          <w:iCs w:val="0"/>
          <w:sz w:val="40"/>
          <w:szCs w:val="40"/>
        </w:rPr>
        <w:t>:</w:t>
      </w:r>
      <w:r w:rsidR="00262BC9" w:rsidRPr="001532D9">
        <w:rPr>
          <w:rStyle w:val="BookTitle"/>
          <w:i w:val="0"/>
          <w:iCs w:val="0"/>
          <w:sz w:val="40"/>
          <w:szCs w:val="40"/>
        </w:rPr>
        <w:t xml:space="preserve"> BMI</w:t>
      </w:r>
      <w:r w:rsidR="00D23261" w:rsidRPr="001532D9">
        <w:rPr>
          <w:rStyle w:val="BookTitle"/>
          <w:i w:val="0"/>
          <w:iCs w:val="0"/>
          <w:sz w:val="40"/>
          <w:szCs w:val="40"/>
        </w:rPr>
        <w:t>H</w:t>
      </w:r>
      <w:r w:rsidR="00765CC9" w:rsidRPr="001532D9">
        <w:rPr>
          <w:rStyle w:val="BookTitle"/>
          <w:i w:val="0"/>
          <w:iCs w:val="0"/>
          <w:sz w:val="40"/>
          <w:szCs w:val="40"/>
        </w:rPr>
        <w:t>5</w:t>
      </w:r>
      <w:r w:rsidR="00262BC9" w:rsidRPr="001532D9">
        <w:rPr>
          <w:rStyle w:val="BookTitle"/>
          <w:i w:val="0"/>
          <w:iCs w:val="0"/>
          <w:sz w:val="40"/>
          <w:szCs w:val="40"/>
        </w:rPr>
        <w:t>00</w:t>
      </w:r>
      <w:r w:rsidR="00D44D62">
        <w:rPr>
          <w:rStyle w:val="BookTitle"/>
          <w:i w:val="0"/>
          <w:iCs w:val="0"/>
          <w:sz w:val="40"/>
          <w:szCs w:val="40"/>
        </w:rPr>
        <w:t>6</w:t>
      </w:r>
    </w:p>
    <w:p w14:paraId="558D8125" w14:textId="77777777" w:rsidR="001532D9" w:rsidRPr="001532D9" w:rsidRDefault="001532D9" w:rsidP="00262BC9">
      <w:pPr>
        <w:rPr>
          <w:rStyle w:val="BookTitle"/>
          <w:i w:val="0"/>
          <w:iCs w:val="0"/>
          <w:sz w:val="40"/>
          <w:szCs w:val="40"/>
        </w:rPr>
      </w:pPr>
    </w:p>
    <w:p w14:paraId="7B1D97E4" w14:textId="6DC43194" w:rsidR="00262BC9" w:rsidRDefault="003F6211" w:rsidP="00262BC9">
      <w:pPr>
        <w:rPr>
          <w:rStyle w:val="BookTitle"/>
          <w:i w:val="0"/>
          <w:iCs w:val="0"/>
          <w:sz w:val="32"/>
          <w:szCs w:val="32"/>
        </w:rPr>
      </w:pPr>
      <w:r w:rsidRPr="001532D9">
        <w:rPr>
          <w:rStyle w:val="BookTitle"/>
          <w:i w:val="0"/>
          <w:iCs w:val="0"/>
          <w:sz w:val="40"/>
          <w:szCs w:val="40"/>
        </w:rPr>
        <w:t>Lecturer:</w:t>
      </w:r>
      <w:r w:rsidR="00A77297" w:rsidRPr="001532D9">
        <w:rPr>
          <w:rStyle w:val="BookTitle"/>
          <w:i w:val="0"/>
          <w:iCs w:val="0"/>
          <w:sz w:val="40"/>
          <w:szCs w:val="40"/>
        </w:rPr>
        <w:t xml:space="preserve"> </w:t>
      </w:r>
      <w:r w:rsidR="00D23261" w:rsidRPr="001532D9">
        <w:rPr>
          <w:rStyle w:val="BookTitle"/>
          <w:i w:val="0"/>
          <w:iCs w:val="0"/>
          <w:sz w:val="40"/>
          <w:szCs w:val="40"/>
        </w:rPr>
        <w:t>Kathryn Roberts</w:t>
      </w:r>
      <w:r w:rsidR="00262BC9" w:rsidRPr="001532D9">
        <w:rPr>
          <w:rStyle w:val="BookTitle"/>
          <w:i w:val="0"/>
          <w:iCs w:val="0"/>
          <w:sz w:val="40"/>
          <w:szCs w:val="40"/>
        </w:rPr>
        <w:br/>
      </w:r>
      <w:r w:rsidR="00262BC9">
        <w:rPr>
          <w:rStyle w:val="BookTitle"/>
          <w:i w:val="0"/>
          <w:iCs w:val="0"/>
          <w:sz w:val="32"/>
          <w:szCs w:val="32"/>
        </w:rPr>
        <w:br/>
      </w:r>
      <w:r w:rsidR="00262BC9">
        <w:rPr>
          <w:rStyle w:val="BookTitle"/>
          <w:i w:val="0"/>
          <w:iCs w:val="0"/>
          <w:sz w:val="32"/>
          <w:szCs w:val="32"/>
        </w:rPr>
        <w:br/>
      </w:r>
    </w:p>
    <w:p w14:paraId="306C770C" w14:textId="77777777" w:rsidR="00C250FF" w:rsidRDefault="00C250FF">
      <w:pPr>
        <w:rPr>
          <w:rFonts w:ascii="Arial" w:hAnsi="Arial" w:cs="Arial"/>
          <w:b/>
          <w:bCs/>
          <w:sz w:val="56"/>
          <w:szCs w:val="56"/>
        </w:rPr>
      </w:pPr>
    </w:p>
    <w:p w14:paraId="22AFE907" w14:textId="77777777" w:rsidR="0099151F" w:rsidRDefault="0099151F" w:rsidP="006C22A0">
      <w:pPr>
        <w:spacing w:line="360" w:lineRule="auto"/>
        <w:jc w:val="both"/>
        <w:rPr>
          <w:rFonts w:ascii="Arial" w:hAnsi="Arial" w:cs="Arial"/>
          <w:sz w:val="24"/>
          <w:szCs w:val="24"/>
        </w:rPr>
      </w:pPr>
    </w:p>
    <w:p w14:paraId="21698679" w14:textId="204EF681" w:rsidR="007E4944" w:rsidRPr="007E4944" w:rsidRDefault="00D505BD" w:rsidP="007E4944">
      <w:pPr>
        <w:spacing w:line="360" w:lineRule="auto"/>
        <w:jc w:val="both"/>
        <w:rPr>
          <w:rFonts w:ascii="Arial" w:hAnsi="Arial" w:cs="Arial"/>
          <w:sz w:val="24"/>
          <w:szCs w:val="24"/>
        </w:rPr>
      </w:pPr>
      <w:r w:rsidRPr="00D505BD">
        <w:rPr>
          <w:rFonts w:ascii="Arial" w:hAnsi="Arial" w:cs="Arial"/>
          <w:sz w:val="24"/>
          <w:szCs w:val="24"/>
        </w:rPr>
        <w:lastRenderedPageBreak/>
        <w:t xml:space="preserve">Businesses have been forced to adopt more efficient practices in recent years </w:t>
      </w:r>
      <w:r w:rsidR="006C0A83" w:rsidRPr="00D505BD">
        <w:rPr>
          <w:rFonts w:ascii="Arial" w:hAnsi="Arial" w:cs="Arial"/>
          <w:sz w:val="24"/>
          <w:szCs w:val="24"/>
        </w:rPr>
        <w:t>because of</w:t>
      </w:r>
      <w:r w:rsidRPr="00D505BD">
        <w:rPr>
          <w:rFonts w:ascii="Arial" w:hAnsi="Arial" w:cs="Arial"/>
          <w:sz w:val="24"/>
          <w:szCs w:val="24"/>
        </w:rPr>
        <w:t xml:space="preserve"> growing social and environmental concerns</w:t>
      </w:r>
      <w:r w:rsidR="009358D5">
        <w:rPr>
          <w:rFonts w:ascii="Arial" w:hAnsi="Arial" w:cs="Arial"/>
          <w:sz w:val="24"/>
          <w:szCs w:val="24"/>
        </w:rPr>
        <w:t xml:space="preserve">. </w:t>
      </w:r>
      <w:r w:rsidR="003905E1">
        <w:rPr>
          <w:rFonts w:ascii="Arial" w:hAnsi="Arial" w:cs="Arial"/>
          <w:sz w:val="24"/>
          <w:szCs w:val="24"/>
        </w:rPr>
        <w:t>In response</w:t>
      </w:r>
      <w:r w:rsidR="00DD1793">
        <w:rPr>
          <w:rFonts w:ascii="Arial" w:hAnsi="Arial" w:cs="Arial"/>
          <w:sz w:val="24"/>
          <w:szCs w:val="24"/>
        </w:rPr>
        <w:t>, t</w:t>
      </w:r>
      <w:r w:rsidR="00F059CD" w:rsidRPr="00123ED4">
        <w:rPr>
          <w:rFonts w:ascii="Arial" w:hAnsi="Arial" w:cs="Arial"/>
          <w:sz w:val="24"/>
          <w:szCs w:val="24"/>
        </w:rPr>
        <w:t xml:space="preserve">he </w:t>
      </w:r>
      <w:r w:rsidR="00D95054">
        <w:rPr>
          <w:rFonts w:ascii="Arial" w:hAnsi="Arial" w:cs="Arial"/>
          <w:sz w:val="24"/>
          <w:szCs w:val="24"/>
        </w:rPr>
        <w:t xml:space="preserve">UK </w:t>
      </w:r>
      <w:r w:rsidR="00F059CD" w:rsidRPr="00123ED4">
        <w:rPr>
          <w:rFonts w:ascii="Arial" w:hAnsi="Arial" w:cs="Arial"/>
          <w:sz w:val="24"/>
          <w:szCs w:val="24"/>
        </w:rPr>
        <w:t>hospitality industry</w:t>
      </w:r>
      <w:r w:rsidR="00F059CD">
        <w:rPr>
          <w:rFonts w:ascii="Arial" w:hAnsi="Arial" w:cs="Arial"/>
          <w:sz w:val="24"/>
          <w:szCs w:val="24"/>
        </w:rPr>
        <w:t>,</w:t>
      </w:r>
      <w:r w:rsidR="00710D07">
        <w:rPr>
          <w:rFonts w:ascii="Arial" w:hAnsi="Arial" w:cs="Arial"/>
          <w:sz w:val="24"/>
          <w:szCs w:val="24"/>
        </w:rPr>
        <w:t xml:space="preserve"> </w:t>
      </w:r>
      <w:r w:rsidR="007A7053">
        <w:rPr>
          <w:rFonts w:ascii="Arial" w:hAnsi="Arial" w:cs="Arial"/>
          <w:sz w:val="24"/>
          <w:szCs w:val="24"/>
        </w:rPr>
        <w:t>d</w:t>
      </w:r>
      <w:r w:rsidR="00123ED4" w:rsidRPr="00123ED4">
        <w:rPr>
          <w:rFonts w:ascii="Arial" w:hAnsi="Arial" w:cs="Arial"/>
          <w:sz w:val="24"/>
          <w:szCs w:val="24"/>
        </w:rPr>
        <w:t>ue to its high energy and water consumption, has made a concerted effort to reduce its environmental impact</w:t>
      </w:r>
      <w:r w:rsidR="0072535D">
        <w:rPr>
          <w:rFonts w:ascii="Arial" w:hAnsi="Arial" w:cs="Arial"/>
          <w:sz w:val="24"/>
          <w:szCs w:val="24"/>
        </w:rPr>
        <w:t xml:space="preserve"> </w:t>
      </w:r>
      <w:r w:rsidR="001566FA">
        <w:rPr>
          <w:rFonts w:ascii="Arial" w:hAnsi="Arial" w:cs="Arial"/>
          <w:sz w:val="24"/>
          <w:szCs w:val="24"/>
        </w:rPr>
        <w:t>(</w:t>
      </w:r>
      <w:r w:rsidR="001566FA" w:rsidRPr="0072535D">
        <w:rPr>
          <w:rFonts w:ascii="Arial" w:hAnsi="Arial" w:cs="Arial"/>
          <w:sz w:val="24"/>
          <w:szCs w:val="24"/>
        </w:rPr>
        <w:t>W</w:t>
      </w:r>
      <w:r w:rsidR="00FD4161" w:rsidRPr="0072535D">
        <w:rPr>
          <w:rFonts w:ascii="Arial" w:hAnsi="Arial" w:cs="Arial"/>
          <w:sz w:val="24"/>
          <w:szCs w:val="24"/>
        </w:rPr>
        <w:t>RAP</w:t>
      </w:r>
      <w:r w:rsidR="001566FA" w:rsidRPr="0072535D">
        <w:rPr>
          <w:rFonts w:ascii="Arial" w:hAnsi="Arial" w:cs="Arial"/>
          <w:sz w:val="24"/>
          <w:szCs w:val="24"/>
        </w:rPr>
        <w:t>, 2020</w:t>
      </w:r>
      <w:r w:rsidR="00E0663E">
        <w:rPr>
          <w:rFonts w:ascii="Arial" w:hAnsi="Arial" w:cs="Arial"/>
          <w:sz w:val="24"/>
          <w:szCs w:val="24"/>
        </w:rPr>
        <w:t>)</w:t>
      </w:r>
      <w:r w:rsidR="00490E14">
        <w:rPr>
          <w:rFonts w:ascii="Arial" w:hAnsi="Arial" w:cs="Arial"/>
          <w:sz w:val="24"/>
          <w:szCs w:val="24"/>
        </w:rPr>
        <w:t>.</w:t>
      </w:r>
      <w:r w:rsidR="00EF3729" w:rsidRPr="00EF3729">
        <w:t xml:space="preserve"> </w:t>
      </w:r>
      <w:r w:rsidR="00EF3729" w:rsidRPr="00EF3729">
        <w:rPr>
          <w:rFonts w:ascii="Arial" w:hAnsi="Arial" w:cs="Arial"/>
          <w:sz w:val="24"/>
          <w:szCs w:val="24"/>
        </w:rPr>
        <w:t xml:space="preserve">Additionally, companies have adopted more sustainable practices </w:t>
      </w:r>
      <w:r w:rsidR="00671084" w:rsidRPr="00EF3729">
        <w:rPr>
          <w:rFonts w:ascii="Arial" w:hAnsi="Arial" w:cs="Arial"/>
          <w:sz w:val="24"/>
          <w:szCs w:val="24"/>
        </w:rPr>
        <w:t>because of</w:t>
      </w:r>
      <w:r w:rsidR="00EF3729" w:rsidRPr="00EF3729">
        <w:rPr>
          <w:rFonts w:ascii="Arial" w:hAnsi="Arial" w:cs="Arial"/>
          <w:sz w:val="24"/>
          <w:szCs w:val="24"/>
        </w:rPr>
        <w:t xml:space="preserve"> increased government and stakeholder involvement</w:t>
      </w:r>
      <w:r w:rsidR="003B3E74">
        <w:rPr>
          <w:rFonts w:ascii="Arial" w:hAnsi="Arial" w:cs="Arial"/>
          <w:sz w:val="24"/>
          <w:szCs w:val="24"/>
        </w:rPr>
        <w:t xml:space="preserve"> </w:t>
      </w:r>
      <w:r w:rsidR="00922F32">
        <w:rPr>
          <w:rFonts w:ascii="Arial" w:hAnsi="Arial" w:cs="Arial"/>
          <w:sz w:val="24"/>
          <w:szCs w:val="24"/>
        </w:rPr>
        <w:t>(</w:t>
      </w:r>
      <w:proofErr w:type="spellStart"/>
      <w:r w:rsidR="00044646" w:rsidRPr="0072535D">
        <w:rPr>
          <w:rFonts w:ascii="Arial" w:hAnsi="Arial" w:cs="Arial"/>
          <w:sz w:val="24"/>
          <w:szCs w:val="24"/>
        </w:rPr>
        <w:t>S</w:t>
      </w:r>
      <w:r w:rsidR="00922F32" w:rsidRPr="0072535D">
        <w:rPr>
          <w:rFonts w:ascii="Arial" w:hAnsi="Arial" w:cs="Arial"/>
          <w:sz w:val="24"/>
          <w:szCs w:val="24"/>
        </w:rPr>
        <w:t>pacehouse</w:t>
      </w:r>
      <w:proofErr w:type="spellEnd"/>
      <w:r w:rsidR="00922F32" w:rsidRPr="0072535D">
        <w:rPr>
          <w:rFonts w:ascii="Arial" w:hAnsi="Arial" w:cs="Arial"/>
          <w:sz w:val="24"/>
          <w:szCs w:val="24"/>
        </w:rPr>
        <w:t xml:space="preserve">, </w:t>
      </w:r>
      <w:r w:rsidR="00044646" w:rsidRPr="0072535D">
        <w:rPr>
          <w:rFonts w:ascii="Arial" w:hAnsi="Arial" w:cs="Arial"/>
          <w:sz w:val="24"/>
          <w:szCs w:val="24"/>
        </w:rPr>
        <w:t>2023</w:t>
      </w:r>
      <w:r w:rsidR="00044646">
        <w:rPr>
          <w:rFonts w:ascii="Arial" w:hAnsi="Arial" w:cs="Arial"/>
          <w:sz w:val="24"/>
          <w:szCs w:val="24"/>
        </w:rPr>
        <w:t>)</w:t>
      </w:r>
      <w:r w:rsidR="003B3E74">
        <w:rPr>
          <w:rFonts w:ascii="Arial" w:hAnsi="Arial" w:cs="Arial"/>
          <w:sz w:val="24"/>
          <w:szCs w:val="24"/>
        </w:rPr>
        <w:t>.</w:t>
      </w:r>
      <w:r w:rsidR="009000B1" w:rsidRPr="009000B1">
        <w:t xml:space="preserve"> </w:t>
      </w:r>
      <w:r w:rsidR="009000B1" w:rsidRPr="009000B1">
        <w:rPr>
          <w:rFonts w:ascii="Arial" w:hAnsi="Arial" w:cs="Arial"/>
          <w:sz w:val="24"/>
          <w:szCs w:val="24"/>
        </w:rPr>
        <w:t>An analysis and discussion of Hyatt Hotel's Corporate Social Policy and sustainability measures will take place to evaluate business concerns.</w:t>
      </w:r>
      <w:r w:rsidR="00C711AF">
        <w:rPr>
          <w:rFonts w:ascii="Arial" w:hAnsi="Arial" w:cs="Arial"/>
          <w:sz w:val="24"/>
          <w:szCs w:val="24"/>
        </w:rPr>
        <w:t xml:space="preserve"> </w:t>
      </w:r>
      <w:r w:rsidR="007E4944" w:rsidRPr="007E4944">
        <w:rPr>
          <w:rFonts w:ascii="Arial" w:hAnsi="Arial" w:cs="Arial"/>
          <w:sz w:val="24"/>
          <w:szCs w:val="24"/>
        </w:rPr>
        <w:t>The Triple Bottom Line and the three pillars of sustainability will also be discussed</w:t>
      </w:r>
      <w:r w:rsidR="007E4944">
        <w:rPr>
          <w:rFonts w:ascii="Arial" w:hAnsi="Arial" w:cs="Arial"/>
          <w:sz w:val="24"/>
          <w:szCs w:val="24"/>
        </w:rPr>
        <w:t>.</w:t>
      </w:r>
    </w:p>
    <w:p w14:paraId="5CF3D1D8" w14:textId="6858847B" w:rsidR="00892CDF" w:rsidRDefault="00892CDF" w:rsidP="006C22A0">
      <w:pPr>
        <w:spacing w:line="360" w:lineRule="auto"/>
        <w:jc w:val="both"/>
        <w:rPr>
          <w:rFonts w:ascii="Arial" w:hAnsi="Arial" w:cs="Arial"/>
          <w:sz w:val="24"/>
          <w:szCs w:val="24"/>
        </w:rPr>
      </w:pPr>
    </w:p>
    <w:p w14:paraId="2FF24E71" w14:textId="02B3A355" w:rsidR="00B15D4E" w:rsidRDefault="6BC7B75D" w:rsidP="00B15D4E">
      <w:pPr>
        <w:spacing w:line="360" w:lineRule="auto"/>
        <w:jc w:val="both"/>
        <w:rPr>
          <w:rFonts w:ascii="Arial" w:hAnsi="Arial" w:cs="Arial"/>
          <w:sz w:val="24"/>
          <w:szCs w:val="24"/>
        </w:rPr>
      </w:pPr>
      <w:r w:rsidRPr="6BC7B75D">
        <w:rPr>
          <w:rFonts w:ascii="Arial" w:hAnsi="Arial" w:cs="Arial"/>
          <w:sz w:val="24"/>
          <w:szCs w:val="24"/>
        </w:rPr>
        <w:t>In recent years, there has been a growing awareness of environmental and ecological issues in the UK because of several successful mass-media campaigns (Carrington,</w:t>
      </w:r>
      <w:r w:rsidRPr="6BC7B75D">
        <w:rPr>
          <w:rFonts w:ascii="Arial" w:hAnsi="Arial" w:cs="Arial"/>
          <w:b/>
          <w:bCs/>
          <w:sz w:val="24"/>
          <w:szCs w:val="24"/>
        </w:rPr>
        <w:t xml:space="preserve"> </w:t>
      </w:r>
      <w:r w:rsidRPr="6BC7B75D">
        <w:rPr>
          <w:rFonts w:ascii="Arial" w:hAnsi="Arial" w:cs="Arial"/>
          <w:sz w:val="24"/>
          <w:szCs w:val="24"/>
        </w:rPr>
        <w:t>2019). This has resulted in an increased demand for green products and services, as well as a greater focus on renewable energy sources. (Internet Retailing, 2020) Companies are now being held accountable for their environmental impact and are under pressure to reduce their carbon emissions (Earth.Org, 2022). As a result, the UK government has placed environmental preservation at the forefront of current policies, making the public more aware of how their consumption habits, energy use, and so on affect the domestic environment (UK Parliament, 2022). Moreover, socio-economic concerns have increased in the minds of the British public, including concerns about economic sustainability, the effectiveness of the National Health Service, and recently, the COVID-19 virus pandemic (OAG, 2023).</w:t>
      </w:r>
      <w:r>
        <w:t xml:space="preserve"> </w:t>
      </w:r>
      <w:r w:rsidRPr="6BC7B75D">
        <w:rPr>
          <w:rFonts w:ascii="Arial" w:hAnsi="Arial" w:cs="Arial"/>
          <w:sz w:val="24"/>
          <w:szCs w:val="24"/>
        </w:rPr>
        <w:t>While mass-media campaigns and environmental policy reforms have influenced people's perception of ecological preservation, the proportion of people considering it an essential issue has remained high (ONS, 2021). Environmental behaviours have increased as eco-friendly methods have become more manageable, such as recycling, using renewable energy in homes, and reducing fossil-fuel use (Deloitte, 2023). As an indication of this, the Department for Environment, Food and Rural Affairs (Defra) reported in 2021 that household waste recycling had increased from 40.4% to 44.6%.</w:t>
      </w:r>
      <w:r>
        <w:t xml:space="preserve"> </w:t>
      </w:r>
      <w:r w:rsidRPr="6BC7B75D">
        <w:rPr>
          <w:rFonts w:ascii="Arial" w:hAnsi="Arial" w:cs="Arial"/>
          <w:sz w:val="24"/>
          <w:szCs w:val="24"/>
        </w:rPr>
        <w:t>By 2020, the UK market could not recycle 50% of household waste, despite EU targets (EEA, 2023).</w:t>
      </w:r>
    </w:p>
    <w:p w14:paraId="6B8AA22C" w14:textId="372F3755" w:rsidR="0041680A" w:rsidRDefault="00644295" w:rsidP="006C22A0">
      <w:pPr>
        <w:spacing w:line="360" w:lineRule="auto"/>
        <w:jc w:val="both"/>
        <w:rPr>
          <w:rFonts w:ascii="Arial" w:hAnsi="Arial" w:cs="Arial"/>
          <w:sz w:val="24"/>
          <w:szCs w:val="24"/>
        </w:rPr>
      </w:pPr>
      <w:r w:rsidRPr="00644295">
        <w:rPr>
          <w:rFonts w:ascii="Arial" w:hAnsi="Arial" w:cs="Arial"/>
          <w:sz w:val="24"/>
          <w:szCs w:val="24"/>
        </w:rPr>
        <w:t xml:space="preserve">Due to its high energy and water usage, the UK hospitality industry has had a significant impact on the environment. </w:t>
      </w:r>
      <w:r w:rsidR="002C18C9" w:rsidRPr="002C18C9">
        <w:rPr>
          <w:rFonts w:ascii="Arial" w:hAnsi="Arial" w:cs="Arial"/>
          <w:sz w:val="24"/>
          <w:szCs w:val="24"/>
        </w:rPr>
        <w:t xml:space="preserve">Furthermore, a large amount of food waste has </w:t>
      </w:r>
      <w:r w:rsidR="002C18C9" w:rsidRPr="002C18C9">
        <w:rPr>
          <w:rFonts w:ascii="Arial" w:hAnsi="Arial" w:cs="Arial"/>
          <w:sz w:val="24"/>
          <w:szCs w:val="24"/>
        </w:rPr>
        <w:lastRenderedPageBreak/>
        <w:t xml:space="preserve">been reported since 2011, much of which is disposed </w:t>
      </w:r>
      <w:r w:rsidR="008B1D5E" w:rsidRPr="002C18C9">
        <w:rPr>
          <w:rFonts w:ascii="Arial" w:hAnsi="Arial" w:cs="Arial"/>
          <w:sz w:val="24"/>
          <w:szCs w:val="24"/>
        </w:rPr>
        <w:t>of</w:t>
      </w:r>
      <w:r w:rsidR="002C18C9" w:rsidRPr="002C18C9">
        <w:rPr>
          <w:rFonts w:ascii="Arial" w:hAnsi="Arial" w:cs="Arial"/>
          <w:sz w:val="24"/>
          <w:szCs w:val="24"/>
        </w:rPr>
        <w:t xml:space="preserve"> in landfills. </w:t>
      </w:r>
      <w:r w:rsidR="002C18C9">
        <w:rPr>
          <w:rFonts w:ascii="Arial" w:hAnsi="Arial" w:cs="Arial"/>
          <w:sz w:val="24"/>
          <w:szCs w:val="24"/>
        </w:rPr>
        <w:t>(</w:t>
      </w:r>
      <w:r w:rsidR="008D5B97" w:rsidRPr="0072535D">
        <w:rPr>
          <w:rFonts w:ascii="Arial" w:hAnsi="Arial" w:cs="Arial"/>
          <w:sz w:val="24"/>
          <w:szCs w:val="24"/>
        </w:rPr>
        <w:t>WRAP, 2013</w:t>
      </w:r>
      <w:r w:rsidR="008D5B97">
        <w:rPr>
          <w:rFonts w:ascii="Arial" w:hAnsi="Arial" w:cs="Arial"/>
          <w:sz w:val="24"/>
          <w:szCs w:val="24"/>
        </w:rPr>
        <w:t>)</w:t>
      </w:r>
      <w:r w:rsidRPr="00644295">
        <w:rPr>
          <w:rFonts w:ascii="Arial" w:hAnsi="Arial" w:cs="Arial"/>
          <w:sz w:val="24"/>
          <w:szCs w:val="24"/>
        </w:rPr>
        <w:t>.</w:t>
      </w:r>
      <w:r>
        <w:rPr>
          <w:rFonts w:ascii="Arial" w:hAnsi="Arial" w:cs="Arial"/>
          <w:sz w:val="24"/>
          <w:szCs w:val="24"/>
        </w:rPr>
        <w:t xml:space="preserve"> </w:t>
      </w:r>
      <w:r w:rsidR="00AF6D3B" w:rsidRPr="00AF6D3B">
        <w:rPr>
          <w:rFonts w:ascii="Arial" w:hAnsi="Arial" w:cs="Arial"/>
          <w:sz w:val="24"/>
          <w:szCs w:val="24"/>
        </w:rPr>
        <w:t xml:space="preserve">As part of the initial </w:t>
      </w:r>
      <w:proofErr w:type="spellStart"/>
      <w:r w:rsidR="00AF6D3B" w:rsidRPr="00AF6D3B">
        <w:rPr>
          <w:rFonts w:ascii="Arial" w:hAnsi="Arial" w:cs="Arial"/>
          <w:sz w:val="24"/>
          <w:szCs w:val="24"/>
        </w:rPr>
        <w:t>Courtauld</w:t>
      </w:r>
      <w:proofErr w:type="spellEnd"/>
      <w:r w:rsidR="00AF6D3B" w:rsidRPr="00AF6D3B">
        <w:rPr>
          <w:rFonts w:ascii="Arial" w:hAnsi="Arial" w:cs="Arial"/>
          <w:sz w:val="24"/>
          <w:szCs w:val="24"/>
        </w:rPr>
        <w:t xml:space="preserve"> commitment (</w:t>
      </w:r>
      <w:r w:rsidR="00AF6D3B" w:rsidRPr="0072535D">
        <w:rPr>
          <w:rFonts w:ascii="Arial" w:hAnsi="Arial" w:cs="Arial"/>
          <w:sz w:val="24"/>
          <w:szCs w:val="24"/>
        </w:rPr>
        <w:t>FAO, 2023</w:t>
      </w:r>
      <w:r w:rsidR="00AF6D3B" w:rsidRPr="00AF6D3B">
        <w:rPr>
          <w:rFonts w:ascii="Arial" w:hAnsi="Arial" w:cs="Arial"/>
          <w:sz w:val="24"/>
          <w:szCs w:val="24"/>
        </w:rPr>
        <w:t>), which is a series of voluntary agreements that have reduced the carbon footprint of the UK food and drink industry, it has made concerted efforts to address this problem since 2007 (</w:t>
      </w:r>
      <w:r w:rsidR="00AF6D3B" w:rsidRPr="0072535D">
        <w:rPr>
          <w:rFonts w:ascii="Arial" w:hAnsi="Arial" w:cs="Arial"/>
          <w:sz w:val="24"/>
          <w:szCs w:val="24"/>
        </w:rPr>
        <w:t>WRAP, 2020</w:t>
      </w:r>
      <w:r w:rsidR="00AF6D3B" w:rsidRPr="00AF6D3B">
        <w:rPr>
          <w:rFonts w:ascii="Arial" w:hAnsi="Arial" w:cs="Arial"/>
          <w:sz w:val="24"/>
          <w:szCs w:val="24"/>
        </w:rPr>
        <w:t>).</w:t>
      </w:r>
      <w:r w:rsidR="0069413D">
        <w:rPr>
          <w:rFonts w:ascii="Arial" w:hAnsi="Arial" w:cs="Arial"/>
          <w:sz w:val="24"/>
          <w:szCs w:val="24"/>
        </w:rPr>
        <w:t xml:space="preserve"> </w:t>
      </w:r>
      <w:r w:rsidR="00AF6D3B">
        <w:rPr>
          <w:rFonts w:ascii="Arial" w:hAnsi="Arial" w:cs="Arial"/>
          <w:sz w:val="24"/>
          <w:szCs w:val="24"/>
        </w:rPr>
        <w:t>T</w:t>
      </w:r>
      <w:r w:rsidR="0099151F" w:rsidRPr="0099151F">
        <w:rPr>
          <w:rFonts w:ascii="Arial" w:hAnsi="Arial" w:cs="Arial"/>
          <w:sz w:val="24"/>
          <w:szCs w:val="24"/>
        </w:rPr>
        <w:t>he current phase of the project facilitates collaborative action across the entire food supply chain to reduce greenhouse gas emissions, food waste, and water stress from farm to fork</w:t>
      </w:r>
      <w:r w:rsidR="008D5B97">
        <w:rPr>
          <w:rFonts w:ascii="Arial" w:hAnsi="Arial" w:cs="Arial"/>
          <w:sz w:val="24"/>
          <w:szCs w:val="24"/>
        </w:rPr>
        <w:t xml:space="preserve"> </w:t>
      </w:r>
      <w:r w:rsidR="00B8151B">
        <w:rPr>
          <w:rFonts w:ascii="Arial" w:hAnsi="Arial" w:cs="Arial"/>
          <w:sz w:val="24"/>
          <w:szCs w:val="24"/>
        </w:rPr>
        <w:t>(</w:t>
      </w:r>
      <w:r w:rsidR="00B8151B" w:rsidRPr="0072535D">
        <w:rPr>
          <w:rFonts w:ascii="Arial" w:hAnsi="Arial" w:cs="Arial"/>
          <w:sz w:val="24"/>
          <w:szCs w:val="24"/>
        </w:rPr>
        <w:t>Wrap, 2023</w:t>
      </w:r>
      <w:r w:rsidR="00B8151B">
        <w:rPr>
          <w:rFonts w:ascii="Arial" w:hAnsi="Arial" w:cs="Arial"/>
          <w:sz w:val="24"/>
          <w:szCs w:val="24"/>
        </w:rPr>
        <w:t>)</w:t>
      </w:r>
      <w:r w:rsidR="008D5B97">
        <w:rPr>
          <w:rFonts w:ascii="Arial" w:hAnsi="Arial" w:cs="Arial"/>
          <w:sz w:val="24"/>
          <w:szCs w:val="24"/>
        </w:rPr>
        <w:t>.</w:t>
      </w:r>
      <w:r w:rsidR="009B7BE9">
        <w:rPr>
          <w:rFonts w:ascii="Arial" w:hAnsi="Arial" w:cs="Arial"/>
          <w:sz w:val="24"/>
          <w:szCs w:val="24"/>
        </w:rPr>
        <w:t xml:space="preserve"> New targets</w:t>
      </w:r>
      <w:r w:rsidR="000A3309">
        <w:rPr>
          <w:rFonts w:ascii="Arial" w:hAnsi="Arial" w:cs="Arial"/>
          <w:sz w:val="24"/>
          <w:szCs w:val="24"/>
        </w:rPr>
        <w:t xml:space="preserve"> have</w:t>
      </w:r>
      <w:r w:rsidR="008D0002">
        <w:rPr>
          <w:rFonts w:ascii="Arial" w:hAnsi="Arial" w:cs="Arial"/>
          <w:sz w:val="24"/>
          <w:szCs w:val="24"/>
        </w:rPr>
        <w:t xml:space="preserve"> also</w:t>
      </w:r>
      <w:r w:rsidR="000A3309">
        <w:rPr>
          <w:rFonts w:ascii="Arial" w:hAnsi="Arial" w:cs="Arial"/>
          <w:sz w:val="24"/>
          <w:szCs w:val="24"/>
        </w:rPr>
        <w:t xml:space="preserve"> been set </w:t>
      </w:r>
      <w:r w:rsidR="009B7BE9">
        <w:rPr>
          <w:rFonts w:ascii="Arial" w:hAnsi="Arial" w:cs="Arial"/>
          <w:sz w:val="24"/>
          <w:szCs w:val="24"/>
        </w:rPr>
        <w:t>for 2030</w:t>
      </w:r>
      <w:r w:rsidR="00557E09">
        <w:rPr>
          <w:rFonts w:ascii="Arial" w:hAnsi="Arial" w:cs="Arial"/>
          <w:sz w:val="24"/>
          <w:szCs w:val="24"/>
        </w:rPr>
        <w:t xml:space="preserve"> </w:t>
      </w:r>
      <w:r w:rsidR="000A3309">
        <w:rPr>
          <w:rFonts w:ascii="Arial" w:hAnsi="Arial" w:cs="Arial"/>
          <w:sz w:val="24"/>
          <w:szCs w:val="24"/>
        </w:rPr>
        <w:t>(</w:t>
      </w:r>
      <w:r w:rsidR="000A3309" w:rsidRPr="0072535D">
        <w:rPr>
          <w:rFonts w:ascii="Arial" w:hAnsi="Arial" w:cs="Arial"/>
          <w:sz w:val="24"/>
          <w:szCs w:val="24"/>
        </w:rPr>
        <w:t xml:space="preserve">WRAP, </w:t>
      </w:r>
      <w:r w:rsidR="00DE244C" w:rsidRPr="0072535D">
        <w:rPr>
          <w:rFonts w:ascii="Arial" w:hAnsi="Arial" w:cs="Arial"/>
          <w:sz w:val="24"/>
          <w:szCs w:val="24"/>
        </w:rPr>
        <w:t>2023)</w:t>
      </w:r>
      <w:r w:rsidR="00557E09" w:rsidRPr="0072535D">
        <w:rPr>
          <w:rFonts w:ascii="Arial" w:hAnsi="Arial" w:cs="Arial"/>
          <w:sz w:val="24"/>
          <w:szCs w:val="24"/>
        </w:rPr>
        <w:t>.</w:t>
      </w:r>
    </w:p>
    <w:p w14:paraId="7BFADBB1" w14:textId="6D4A7308" w:rsidR="00987A0E" w:rsidRPr="00987A0E" w:rsidRDefault="008C7820" w:rsidP="00987A0E">
      <w:pPr>
        <w:spacing w:line="360" w:lineRule="auto"/>
        <w:jc w:val="both"/>
        <w:rPr>
          <w:rFonts w:ascii="Arial" w:hAnsi="Arial" w:cs="Arial"/>
          <w:sz w:val="24"/>
          <w:szCs w:val="24"/>
        </w:rPr>
      </w:pPr>
      <w:r w:rsidRPr="008C7820">
        <w:rPr>
          <w:rFonts w:ascii="Arial" w:hAnsi="Arial" w:cs="Arial"/>
          <w:sz w:val="24"/>
          <w:szCs w:val="24"/>
        </w:rPr>
        <w:t>Concerns about the unpredictable business environment have also caused businesses, both in the private and public sectors, to fundamentally rethink their methods of operating</w:t>
      </w:r>
      <w:r w:rsidR="000A338C">
        <w:rPr>
          <w:rFonts w:ascii="Arial" w:hAnsi="Arial" w:cs="Arial"/>
          <w:sz w:val="24"/>
          <w:szCs w:val="24"/>
        </w:rPr>
        <w:t>. In addition, a</w:t>
      </w:r>
      <w:r w:rsidR="00397738" w:rsidRPr="00397738">
        <w:rPr>
          <w:rFonts w:ascii="Arial" w:hAnsi="Arial" w:cs="Arial"/>
          <w:sz w:val="24"/>
          <w:szCs w:val="24"/>
        </w:rPr>
        <w:t xml:space="preserve"> growing number of companies are considering sustainability </w:t>
      </w:r>
      <w:r w:rsidR="005F3F90" w:rsidRPr="00397738">
        <w:rPr>
          <w:rFonts w:ascii="Arial" w:hAnsi="Arial" w:cs="Arial"/>
          <w:sz w:val="24"/>
          <w:szCs w:val="24"/>
        </w:rPr>
        <w:t>because of</w:t>
      </w:r>
      <w:r w:rsidR="00397738" w:rsidRPr="00397738">
        <w:rPr>
          <w:rFonts w:ascii="Arial" w:hAnsi="Arial" w:cs="Arial"/>
          <w:sz w:val="24"/>
          <w:szCs w:val="24"/>
        </w:rPr>
        <w:t xml:space="preserve"> climate change, the depletion of natural resources, and the rise in energy and food prices</w:t>
      </w:r>
      <w:r w:rsidR="00B27FB2" w:rsidRPr="00B27FB2">
        <w:t xml:space="preserve"> </w:t>
      </w:r>
      <w:r w:rsidR="0040143B">
        <w:rPr>
          <w:rFonts w:ascii="Arial" w:hAnsi="Arial" w:cs="Arial"/>
          <w:sz w:val="24"/>
          <w:szCs w:val="24"/>
        </w:rPr>
        <w:t>(</w:t>
      </w:r>
      <w:r w:rsidR="00E72BCA" w:rsidRPr="0072535D">
        <w:rPr>
          <w:rFonts w:ascii="Arial" w:hAnsi="Arial" w:cs="Arial"/>
          <w:sz w:val="24"/>
          <w:szCs w:val="24"/>
        </w:rPr>
        <w:t>Whelan and Fink, 2016</w:t>
      </w:r>
      <w:r w:rsidR="00E72BCA">
        <w:rPr>
          <w:rFonts w:ascii="Arial" w:hAnsi="Arial" w:cs="Arial"/>
          <w:sz w:val="24"/>
          <w:szCs w:val="24"/>
        </w:rPr>
        <w:t>)</w:t>
      </w:r>
      <w:r w:rsidR="008D5B97">
        <w:rPr>
          <w:rFonts w:ascii="Arial" w:hAnsi="Arial" w:cs="Arial"/>
          <w:sz w:val="24"/>
          <w:szCs w:val="24"/>
        </w:rPr>
        <w:t xml:space="preserve">. </w:t>
      </w:r>
      <w:r w:rsidR="0073798A">
        <w:rPr>
          <w:rFonts w:ascii="Arial" w:hAnsi="Arial" w:cs="Arial"/>
          <w:sz w:val="24"/>
          <w:szCs w:val="24"/>
        </w:rPr>
        <w:t>S</w:t>
      </w:r>
      <w:r w:rsidR="00485783" w:rsidRPr="00485783">
        <w:rPr>
          <w:rFonts w:ascii="Arial" w:hAnsi="Arial" w:cs="Arial"/>
          <w:sz w:val="24"/>
          <w:szCs w:val="24"/>
        </w:rPr>
        <w:t>ustainability performance is increasingly being reported by companies, particularly those that can be classified as large multinational companies</w:t>
      </w:r>
      <w:r w:rsidR="002D0110">
        <w:rPr>
          <w:rFonts w:ascii="Arial" w:hAnsi="Arial" w:cs="Arial"/>
          <w:sz w:val="24"/>
          <w:szCs w:val="24"/>
        </w:rPr>
        <w:t xml:space="preserve"> </w:t>
      </w:r>
      <w:r w:rsidR="0091559A">
        <w:rPr>
          <w:rFonts w:ascii="Arial" w:hAnsi="Arial" w:cs="Arial"/>
          <w:sz w:val="24"/>
          <w:szCs w:val="24"/>
        </w:rPr>
        <w:t>(</w:t>
      </w:r>
      <w:r w:rsidR="0091559A" w:rsidRPr="0072535D">
        <w:rPr>
          <w:rFonts w:ascii="Arial" w:hAnsi="Arial" w:cs="Arial"/>
          <w:sz w:val="24"/>
          <w:szCs w:val="24"/>
        </w:rPr>
        <w:t>Kiron et al</w:t>
      </w:r>
      <w:r w:rsidR="00CC6D91" w:rsidRPr="0072535D">
        <w:rPr>
          <w:rFonts w:ascii="Arial" w:hAnsi="Arial" w:cs="Arial"/>
          <w:sz w:val="24"/>
          <w:szCs w:val="24"/>
        </w:rPr>
        <w:t>, 2017)</w:t>
      </w:r>
      <w:r w:rsidR="002D0110" w:rsidRPr="0072535D">
        <w:rPr>
          <w:rFonts w:ascii="Arial" w:hAnsi="Arial" w:cs="Arial"/>
          <w:sz w:val="24"/>
          <w:szCs w:val="24"/>
        </w:rPr>
        <w:t>.</w:t>
      </w:r>
      <w:r w:rsidR="00AF5E9E" w:rsidRPr="00AF5E9E">
        <w:t xml:space="preserve"> </w:t>
      </w:r>
      <w:r w:rsidR="00F90FBB">
        <w:rPr>
          <w:rFonts w:ascii="Arial" w:hAnsi="Arial" w:cs="Arial"/>
          <w:sz w:val="24"/>
          <w:szCs w:val="24"/>
        </w:rPr>
        <w:t>Furthermore</w:t>
      </w:r>
      <w:r w:rsidR="00AF5E9E" w:rsidRPr="00AF5E9E">
        <w:rPr>
          <w:rFonts w:ascii="Arial" w:hAnsi="Arial" w:cs="Arial"/>
          <w:sz w:val="24"/>
          <w:szCs w:val="24"/>
        </w:rPr>
        <w:t>, companies are being ranked annually according to their sustainability</w:t>
      </w:r>
      <w:r w:rsidR="00CC53B2">
        <w:rPr>
          <w:rFonts w:ascii="Arial" w:hAnsi="Arial" w:cs="Arial"/>
          <w:sz w:val="24"/>
          <w:szCs w:val="24"/>
        </w:rPr>
        <w:t xml:space="preserve"> (</w:t>
      </w:r>
      <w:r w:rsidR="00CC53B2" w:rsidRPr="0072535D">
        <w:rPr>
          <w:rFonts w:ascii="Arial" w:hAnsi="Arial" w:cs="Arial"/>
          <w:sz w:val="24"/>
          <w:szCs w:val="24"/>
        </w:rPr>
        <w:t>Forbes, 2018</w:t>
      </w:r>
      <w:r w:rsidR="00CC53B2">
        <w:rPr>
          <w:rFonts w:ascii="Arial" w:hAnsi="Arial" w:cs="Arial"/>
          <w:sz w:val="24"/>
          <w:szCs w:val="24"/>
        </w:rPr>
        <w:t>)</w:t>
      </w:r>
      <w:r w:rsidR="00276045" w:rsidRPr="00276045">
        <w:rPr>
          <w:rFonts w:ascii="Arial" w:hAnsi="Arial" w:cs="Arial"/>
          <w:sz w:val="24"/>
          <w:szCs w:val="24"/>
        </w:rPr>
        <w:t>.</w:t>
      </w:r>
      <w:r w:rsidR="00DA2705" w:rsidRPr="00DA2705">
        <w:rPr>
          <w:rFonts w:ascii="Open Sans" w:hAnsi="Open Sans" w:cs="Open Sans"/>
          <w:color w:val="333333"/>
          <w:kern w:val="2"/>
          <w:shd w:val="clear" w:color="auto" w:fill="FFFFFF"/>
          <w14:ligatures w14:val="standardContextual"/>
        </w:rPr>
        <w:t xml:space="preserve"> </w:t>
      </w:r>
      <w:r w:rsidR="005850DC">
        <w:rPr>
          <w:rFonts w:ascii="Arial" w:hAnsi="Arial" w:cs="Arial"/>
          <w:sz w:val="24"/>
          <w:szCs w:val="24"/>
        </w:rPr>
        <w:t>The concept is gaining more popularity and</w:t>
      </w:r>
      <w:r w:rsidR="005850DC" w:rsidRPr="00276045">
        <w:rPr>
          <w:rFonts w:ascii="Arial" w:hAnsi="Arial" w:cs="Arial"/>
          <w:sz w:val="24"/>
          <w:szCs w:val="24"/>
        </w:rPr>
        <w:t xml:space="preserve"> has become a major part of corporate law in recent years</w:t>
      </w:r>
      <w:r w:rsidR="005850DC">
        <w:rPr>
          <w:rFonts w:ascii="Arial" w:hAnsi="Arial" w:cs="Arial"/>
          <w:sz w:val="24"/>
          <w:szCs w:val="24"/>
        </w:rPr>
        <w:t xml:space="preserve"> (</w:t>
      </w:r>
      <w:proofErr w:type="spellStart"/>
      <w:r w:rsidR="005850DC" w:rsidRPr="0072535D">
        <w:rPr>
          <w:rFonts w:ascii="Arial" w:hAnsi="Arial" w:cs="Arial"/>
          <w:sz w:val="24"/>
          <w:szCs w:val="24"/>
        </w:rPr>
        <w:t>Sjafjell</w:t>
      </w:r>
      <w:proofErr w:type="spellEnd"/>
      <w:r w:rsidR="005850DC" w:rsidRPr="0072535D">
        <w:rPr>
          <w:rFonts w:ascii="Arial" w:hAnsi="Arial" w:cs="Arial"/>
          <w:sz w:val="24"/>
          <w:szCs w:val="24"/>
        </w:rPr>
        <w:t xml:space="preserve"> and Bruner, 2019)</w:t>
      </w:r>
      <w:r w:rsidR="00987A0E" w:rsidRPr="0072535D">
        <w:rPr>
          <w:rFonts w:ascii="Arial" w:hAnsi="Arial" w:cs="Arial"/>
          <w:sz w:val="24"/>
          <w:szCs w:val="24"/>
        </w:rPr>
        <w:t>.</w:t>
      </w:r>
      <w:r w:rsidR="00987A0E">
        <w:rPr>
          <w:rFonts w:ascii="Arial" w:hAnsi="Arial" w:cs="Arial"/>
          <w:sz w:val="24"/>
          <w:szCs w:val="24"/>
        </w:rPr>
        <w:t xml:space="preserve"> </w:t>
      </w:r>
      <w:r w:rsidR="00B11116" w:rsidRPr="00B11116">
        <w:rPr>
          <w:rFonts w:ascii="Arial" w:hAnsi="Arial" w:cs="Arial"/>
          <w:sz w:val="24"/>
          <w:szCs w:val="24"/>
        </w:rPr>
        <w:t>Sustainability is commonly understood to be composed of three components: economic, environmental, and social</w:t>
      </w:r>
      <w:r w:rsidR="00A757E4">
        <w:rPr>
          <w:rFonts w:ascii="Arial" w:hAnsi="Arial" w:cs="Arial"/>
          <w:sz w:val="24"/>
          <w:szCs w:val="24"/>
        </w:rPr>
        <w:t xml:space="preserve"> and is often referred to as the Triple bottom line</w:t>
      </w:r>
      <w:r w:rsidR="00924941">
        <w:rPr>
          <w:rFonts w:ascii="Arial" w:hAnsi="Arial" w:cs="Arial"/>
          <w:sz w:val="24"/>
          <w:szCs w:val="24"/>
        </w:rPr>
        <w:t>.</w:t>
      </w:r>
    </w:p>
    <w:p w14:paraId="0B10B415" w14:textId="4218186B" w:rsidR="00A22B84" w:rsidRDefault="003A6045" w:rsidP="006C22A0">
      <w:pPr>
        <w:spacing w:line="360" w:lineRule="auto"/>
        <w:jc w:val="both"/>
        <w:rPr>
          <w:rFonts w:ascii="Arial" w:hAnsi="Arial" w:cs="Arial"/>
          <w:sz w:val="24"/>
          <w:szCs w:val="24"/>
        </w:rPr>
      </w:pPr>
      <w:r w:rsidRPr="003A6045">
        <w:rPr>
          <w:rFonts w:ascii="Arial" w:hAnsi="Arial" w:cs="Arial"/>
          <w:sz w:val="24"/>
          <w:szCs w:val="24"/>
        </w:rPr>
        <w:t xml:space="preserve">A blueprint for sustainable development was laid out by the Brundtland report in 1987, which defined sustainability as "meeting </w:t>
      </w:r>
      <w:r w:rsidR="00E84ACD">
        <w:rPr>
          <w:rFonts w:ascii="Arial" w:hAnsi="Arial" w:cs="Arial"/>
          <w:sz w:val="24"/>
          <w:szCs w:val="24"/>
        </w:rPr>
        <w:t>the</w:t>
      </w:r>
      <w:r w:rsidRPr="003A6045">
        <w:rPr>
          <w:rFonts w:ascii="Arial" w:hAnsi="Arial" w:cs="Arial"/>
          <w:sz w:val="24"/>
          <w:szCs w:val="24"/>
        </w:rPr>
        <w:t xml:space="preserve"> needs</w:t>
      </w:r>
      <w:r w:rsidR="00E84ACD">
        <w:rPr>
          <w:rFonts w:ascii="Arial" w:hAnsi="Arial" w:cs="Arial"/>
          <w:sz w:val="24"/>
          <w:szCs w:val="24"/>
        </w:rPr>
        <w:t xml:space="preserve"> of the present</w:t>
      </w:r>
      <w:r w:rsidRPr="003A6045">
        <w:rPr>
          <w:rFonts w:ascii="Arial" w:hAnsi="Arial" w:cs="Arial"/>
          <w:sz w:val="24"/>
          <w:szCs w:val="24"/>
        </w:rPr>
        <w:t xml:space="preserve"> without compromising </w:t>
      </w:r>
      <w:r w:rsidR="004734E5">
        <w:rPr>
          <w:rFonts w:ascii="Arial" w:hAnsi="Arial" w:cs="Arial"/>
          <w:sz w:val="24"/>
          <w:szCs w:val="24"/>
        </w:rPr>
        <w:t>the ability of future generations to meet their own needs</w:t>
      </w:r>
      <w:r w:rsidRPr="003A6045">
        <w:rPr>
          <w:rFonts w:ascii="Arial" w:hAnsi="Arial" w:cs="Arial"/>
          <w:sz w:val="24"/>
          <w:szCs w:val="24"/>
        </w:rPr>
        <w:t>" (</w:t>
      </w:r>
      <w:r w:rsidRPr="0072535D">
        <w:rPr>
          <w:rFonts w:ascii="Arial" w:hAnsi="Arial" w:cs="Arial"/>
          <w:sz w:val="24"/>
          <w:szCs w:val="24"/>
        </w:rPr>
        <w:t>United Nations, 1987</w:t>
      </w:r>
      <w:r w:rsidRPr="003A6045">
        <w:rPr>
          <w:rFonts w:ascii="Arial" w:hAnsi="Arial" w:cs="Arial"/>
          <w:sz w:val="24"/>
          <w:szCs w:val="24"/>
        </w:rPr>
        <w:t>).</w:t>
      </w:r>
      <w:r w:rsidR="00AC1363">
        <w:rPr>
          <w:rFonts w:ascii="Arial" w:hAnsi="Arial" w:cs="Arial"/>
          <w:sz w:val="24"/>
          <w:szCs w:val="24"/>
        </w:rPr>
        <w:t xml:space="preserve"> </w:t>
      </w:r>
      <w:r w:rsidR="00165928" w:rsidRPr="00165928">
        <w:rPr>
          <w:rFonts w:ascii="Arial" w:hAnsi="Arial" w:cs="Arial"/>
          <w:sz w:val="24"/>
          <w:szCs w:val="24"/>
        </w:rPr>
        <w:t>It is nonetheless important to recognize that the Rio Conference in 1992 (</w:t>
      </w:r>
      <w:r w:rsidR="00165928" w:rsidRPr="00C63D76">
        <w:rPr>
          <w:rFonts w:ascii="Arial" w:hAnsi="Arial" w:cs="Arial"/>
          <w:sz w:val="24"/>
          <w:szCs w:val="24"/>
        </w:rPr>
        <w:t>United Nations, 1992</w:t>
      </w:r>
      <w:r w:rsidR="00165928" w:rsidRPr="00165928">
        <w:rPr>
          <w:rFonts w:ascii="Arial" w:hAnsi="Arial" w:cs="Arial"/>
          <w:sz w:val="24"/>
          <w:szCs w:val="24"/>
        </w:rPr>
        <w:t>) marked a turning point by emphasizing the importance of balancing ecological and socioeconomic concerns, and organisations were charged with contributing to sustainable development.</w:t>
      </w:r>
      <w:r w:rsidR="00165928">
        <w:rPr>
          <w:rFonts w:ascii="Arial" w:hAnsi="Arial" w:cs="Arial"/>
          <w:sz w:val="24"/>
          <w:szCs w:val="24"/>
        </w:rPr>
        <w:t xml:space="preserve"> </w:t>
      </w:r>
      <w:r w:rsidR="0009585E" w:rsidRPr="0009585E">
        <w:rPr>
          <w:rFonts w:ascii="Arial" w:hAnsi="Arial" w:cs="Arial"/>
          <w:sz w:val="24"/>
          <w:szCs w:val="24"/>
        </w:rPr>
        <w:t xml:space="preserve">In its originating document, </w:t>
      </w:r>
      <w:r w:rsidR="0009585E" w:rsidRPr="001878EF">
        <w:rPr>
          <w:rFonts w:ascii="Arial" w:hAnsi="Arial" w:cs="Arial"/>
          <w:sz w:val="24"/>
          <w:szCs w:val="24"/>
        </w:rPr>
        <w:t>Agenda 21</w:t>
      </w:r>
      <w:r w:rsidR="001878EF">
        <w:rPr>
          <w:rFonts w:ascii="Arial" w:hAnsi="Arial" w:cs="Arial"/>
          <w:b/>
          <w:bCs/>
          <w:sz w:val="24"/>
          <w:szCs w:val="24"/>
        </w:rPr>
        <w:t xml:space="preserve"> </w:t>
      </w:r>
      <w:r w:rsidR="00717EF6">
        <w:rPr>
          <w:rFonts w:ascii="Arial" w:hAnsi="Arial" w:cs="Arial"/>
          <w:sz w:val="24"/>
          <w:szCs w:val="24"/>
        </w:rPr>
        <w:t>(</w:t>
      </w:r>
      <w:r w:rsidR="00717EF6" w:rsidRPr="00C63D76">
        <w:rPr>
          <w:rFonts w:ascii="Arial" w:hAnsi="Arial" w:cs="Arial"/>
          <w:sz w:val="24"/>
          <w:szCs w:val="24"/>
        </w:rPr>
        <w:t>United Nations, 2022</w:t>
      </w:r>
      <w:r w:rsidR="001878EF">
        <w:rPr>
          <w:rFonts w:ascii="Arial" w:hAnsi="Arial" w:cs="Arial"/>
          <w:sz w:val="24"/>
          <w:szCs w:val="24"/>
        </w:rPr>
        <w:t xml:space="preserve">), </w:t>
      </w:r>
      <w:r w:rsidR="0009585E" w:rsidRPr="0009585E">
        <w:rPr>
          <w:rFonts w:ascii="Arial" w:hAnsi="Arial" w:cs="Arial"/>
          <w:sz w:val="24"/>
          <w:szCs w:val="24"/>
        </w:rPr>
        <w:t>the three pillars of sustainable development (social, environmental, and economic) were consolidated</w:t>
      </w:r>
      <w:r w:rsidR="000A70FC">
        <w:rPr>
          <w:rFonts w:ascii="Arial" w:hAnsi="Arial" w:cs="Arial"/>
          <w:sz w:val="24"/>
          <w:szCs w:val="24"/>
        </w:rPr>
        <w:t>.</w:t>
      </w:r>
      <w:r w:rsidR="0009585E" w:rsidRPr="0009585E">
        <w:rPr>
          <w:rFonts w:ascii="Arial" w:hAnsi="Arial" w:cs="Arial"/>
          <w:sz w:val="24"/>
          <w:szCs w:val="24"/>
        </w:rPr>
        <w:t xml:space="preserve"> </w:t>
      </w:r>
      <w:r w:rsidR="00DD2DB9" w:rsidRPr="00DD2DB9">
        <w:rPr>
          <w:rFonts w:ascii="Arial" w:hAnsi="Arial" w:cs="Arial"/>
          <w:sz w:val="24"/>
          <w:szCs w:val="24"/>
        </w:rPr>
        <w:t>The United Nations initiated a process in Rio de Janeiro in 2012 (</w:t>
      </w:r>
      <w:r w:rsidR="00DD2DB9" w:rsidRPr="00C63D76">
        <w:rPr>
          <w:rFonts w:ascii="Arial" w:hAnsi="Arial" w:cs="Arial"/>
          <w:sz w:val="24"/>
          <w:szCs w:val="24"/>
        </w:rPr>
        <w:t>United Nations, 2012</w:t>
      </w:r>
      <w:r w:rsidR="00DD2DB9" w:rsidRPr="00DD2DB9">
        <w:rPr>
          <w:rFonts w:ascii="Arial" w:hAnsi="Arial" w:cs="Arial"/>
          <w:sz w:val="24"/>
          <w:szCs w:val="24"/>
        </w:rPr>
        <w:t>) to develop Sustainable Development Goals (SDGs) that would promote prosperity while protecting the environment, in addition to encouraging all countries to participate in achieving these goals</w:t>
      </w:r>
      <w:r w:rsidR="001E219E">
        <w:rPr>
          <w:rFonts w:ascii="Arial" w:hAnsi="Arial" w:cs="Arial"/>
          <w:sz w:val="24"/>
          <w:szCs w:val="24"/>
        </w:rPr>
        <w:t>.</w:t>
      </w:r>
      <w:r w:rsidR="00242A6A">
        <w:rPr>
          <w:rFonts w:ascii="Arial" w:hAnsi="Arial" w:cs="Arial"/>
          <w:sz w:val="24"/>
          <w:szCs w:val="24"/>
        </w:rPr>
        <w:t xml:space="preserve"> </w:t>
      </w:r>
      <w:r w:rsidR="00716D22" w:rsidRPr="00716D22">
        <w:rPr>
          <w:rFonts w:ascii="Arial" w:hAnsi="Arial" w:cs="Arial"/>
          <w:sz w:val="24"/>
          <w:szCs w:val="24"/>
        </w:rPr>
        <w:t>In accordance with the Paris Agreement (</w:t>
      </w:r>
      <w:r w:rsidR="00716D22" w:rsidRPr="00C63D76">
        <w:rPr>
          <w:rFonts w:ascii="Arial" w:hAnsi="Arial" w:cs="Arial"/>
          <w:sz w:val="24"/>
          <w:szCs w:val="24"/>
        </w:rPr>
        <w:t>2015</w:t>
      </w:r>
      <w:r w:rsidR="00716D22" w:rsidRPr="00716D22">
        <w:rPr>
          <w:rFonts w:ascii="Arial" w:hAnsi="Arial" w:cs="Arial"/>
          <w:sz w:val="24"/>
          <w:szCs w:val="24"/>
        </w:rPr>
        <w:t xml:space="preserve">), guidelines were developed to help deal with the effects of climate change on the planet, with the main goal being to </w:t>
      </w:r>
      <w:r w:rsidR="00716D22" w:rsidRPr="00716D22">
        <w:rPr>
          <w:rFonts w:ascii="Arial" w:hAnsi="Arial" w:cs="Arial"/>
          <w:sz w:val="24"/>
          <w:szCs w:val="24"/>
        </w:rPr>
        <w:lastRenderedPageBreak/>
        <w:t>keep the average global temperature within a certain range as well as to reduce greenhouse gas emissions by the end of the century.</w:t>
      </w:r>
      <w:r w:rsidR="00716D22">
        <w:rPr>
          <w:rFonts w:ascii="Arial" w:hAnsi="Arial" w:cs="Arial"/>
          <w:sz w:val="24"/>
          <w:szCs w:val="24"/>
        </w:rPr>
        <w:t xml:space="preserve"> </w:t>
      </w:r>
      <w:r w:rsidR="006344F2">
        <w:rPr>
          <w:rFonts w:ascii="Arial" w:hAnsi="Arial" w:cs="Arial"/>
          <w:sz w:val="24"/>
          <w:szCs w:val="24"/>
        </w:rPr>
        <w:t>Subsequently, i</w:t>
      </w:r>
      <w:r w:rsidR="006344F2" w:rsidRPr="002073A1">
        <w:rPr>
          <w:rFonts w:ascii="Arial" w:hAnsi="Arial" w:cs="Arial"/>
          <w:sz w:val="24"/>
          <w:szCs w:val="24"/>
        </w:rPr>
        <w:t>n 2019 the UK became the first major economy to pass into law a domestic requirement for net zero greenhouse gas emissions by 2050</w:t>
      </w:r>
      <w:r w:rsidR="006344F2">
        <w:rPr>
          <w:rFonts w:ascii="Arial" w:hAnsi="Arial" w:cs="Arial"/>
          <w:sz w:val="24"/>
          <w:szCs w:val="24"/>
        </w:rPr>
        <w:t xml:space="preserve"> (</w:t>
      </w:r>
      <w:proofErr w:type="spellStart"/>
      <w:r w:rsidR="006344F2" w:rsidRPr="00C63D76">
        <w:rPr>
          <w:rFonts w:ascii="Arial" w:hAnsi="Arial" w:cs="Arial"/>
          <w:sz w:val="24"/>
          <w:szCs w:val="24"/>
        </w:rPr>
        <w:t>GovUk</w:t>
      </w:r>
      <w:proofErr w:type="spellEnd"/>
      <w:r w:rsidR="006344F2" w:rsidRPr="00C63D76">
        <w:rPr>
          <w:rFonts w:ascii="Arial" w:hAnsi="Arial" w:cs="Arial"/>
          <w:sz w:val="24"/>
          <w:szCs w:val="24"/>
        </w:rPr>
        <w:t>, 2019)</w:t>
      </w:r>
      <w:r w:rsidR="00A44519" w:rsidRPr="00C63D76">
        <w:rPr>
          <w:rFonts w:ascii="Arial" w:hAnsi="Arial" w:cs="Arial"/>
          <w:sz w:val="24"/>
          <w:szCs w:val="24"/>
        </w:rPr>
        <w:t>.</w:t>
      </w:r>
      <w:r w:rsidR="006344F2">
        <w:rPr>
          <w:rFonts w:ascii="Arial" w:hAnsi="Arial" w:cs="Arial"/>
          <w:sz w:val="24"/>
          <w:szCs w:val="24"/>
        </w:rPr>
        <w:t xml:space="preserve">  </w:t>
      </w:r>
      <w:r w:rsidR="00B33D14" w:rsidRPr="00B33D14">
        <w:rPr>
          <w:rFonts w:ascii="Arial" w:hAnsi="Arial" w:cs="Arial"/>
          <w:sz w:val="24"/>
          <w:szCs w:val="24"/>
        </w:rPr>
        <w:t xml:space="preserve">A net zero goal has been set and all small businesses are urged to lead the way </w:t>
      </w:r>
      <w:r w:rsidR="006344F2">
        <w:rPr>
          <w:rFonts w:ascii="Arial" w:hAnsi="Arial" w:cs="Arial"/>
          <w:sz w:val="24"/>
          <w:szCs w:val="24"/>
        </w:rPr>
        <w:t>(</w:t>
      </w:r>
      <w:proofErr w:type="spellStart"/>
      <w:r w:rsidR="006344F2" w:rsidRPr="00C63D76">
        <w:rPr>
          <w:rFonts w:ascii="Arial" w:hAnsi="Arial" w:cs="Arial"/>
          <w:sz w:val="24"/>
          <w:szCs w:val="24"/>
        </w:rPr>
        <w:t>GovUK</w:t>
      </w:r>
      <w:proofErr w:type="spellEnd"/>
      <w:r w:rsidR="006344F2" w:rsidRPr="00C63D76">
        <w:rPr>
          <w:rFonts w:ascii="Arial" w:hAnsi="Arial" w:cs="Arial"/>
          <w:sz w:val="24"/>
          <w:szCs w:val="24"/>
        </w:rPr>
        <w:t>,</w:t>
      </w:r>
      <w:r w:rsidR="000940FA" w:rsidRPr="00C63D76">
        <w:rPr>
          <w:rFonts w:ascii="Arial" w:hAnsi="Arial" w:cs="Arial"/>
          <w:sz w:val="24"/>
          <w:szCs w:val="24"/>
        </w:rPr>
        <w:t xml:space="preserve"> </w:t>
      </w:r>
      <w:r w:rsidR="006344F2" w:rsidRPr="00C63D76">
        <w:rPr>
          <w:rFonts w:ascii="Arial" w:hAnsi="Arial" w:cs="Arial"/>
          <w:sz w:val="24"/>
          <w:szCs w:val="24"/>
        </w:rPr>
        <w:t>2021</w:t>
      </w:r>
      <w:r w:rsidR="006344F2">
        <w:rPr>
          <w:rFonts w:ascii="Arial" w:hAnsi="Arial" w:cs="Arial"/>
          <w:sz w:val="24"/>
          <w:szCs w:val="24"/>
        </w:rPr>
        <w:t>)</w:t>
      </w:r>
      <w:r w:rsidR="00A44519">
        <w:rPr>
          <w:rFonts w:ascii="Arial" w:hAnsi="Arial" w:cs="Arial"/>
          <w:sz w:val="24"/>
          <w:szCs w:val="24"/>
        </w:rPr>
        <w:t>.</w:t>
      </w:r>
      <w:r w:rsidR="00FC0696">
        <w:rPr>
          <w:rFonts w:ascii="Arial" w:hAnsi="Arial" w:cs="Arial"/>
          <w:sz w:val="24"/>
          <w:szCs w:val="24"/>
        </w:rPr>
        <w:t xml:space="preserve"> </w:t>
      </w:r>
      <w:r w:rsidR="00E3688A" w:rsidRPr="00E3688A">
        <w:rPr>
          <w:rFonts w:ascii="Arial" w:hAnsi="Arial" w:cs="Arial"/>
          <w:sz w:val="24"/>
          <w:szCs w:val="24"/>
        </w:rPr>
        <w:t xml:space="preserve">According to the UN, the Sustainable Development Goals </w:t>
      </w:r>
      <w:r w:rsidR="001E219E">
        <w:rPr>
          <w:rFonts w:ascii="Arial" w:hAnsi="Arial" w:cs="Arial"/>
          <w:sz w:val="24"/>
          <w:szCs w:val="24"/>
        </w:rPr>
        <w:t>(</w:t>
      </w:r>
      <w:r w:rsidR="001E219E" w:rsidRPr="00C63D76">
        <w:rPr>
          <w:rFonts w:ascii="Arial" w:hAnsi="Arial" w:cs="Arial"/>
          <w:sz w:val="24"/>
          <w:szCs w:val="24"/>
        </w:rPr>
        <w:t>United Nations, 2023)</w:t>
      </w:r>
      <w:r w:rsidR="001E219E">
        <w:rPr>
          <w:rFonts w:ascii="Arial" w:eastAsia="Calibri" w:hAnsi="Arial" w:cs="Arial"/>
          <w:kern w:val="2"/>
          <w:sz w:val="24"/>
          <w:szCs w:val="24"/>
          <w14:ligatures w14:val="standardContextual"/>
        </w:rPr>
        <w:t xml:space="preserve"> </w:t>
      </w:r>
      <w:r w:rsidR="00E3688A" w:rsidRPr="00E3688A">
        <w:rPr>
          <w:rFonts w:ascii="Arial" w:hAnsi="Arial" w:cs="Arial"/>
          <w:sz w:val="24"/>
          <w:szCs w:val="24"/>
        </w:rPr>
        <w:t>cannot be achieved without strategies that promote economic development, address social needs such as education and inequality, health and social protection, job opportunities, as well as curbing climate change.</w:t>
      </w:r>
      <w:r w:rsidR="00462966">
        <w:rPr>
          <w:rFonts w:ascii="Arial" w:hAnsi="Arial" w:cs="Arial"/>
          <w:sz w:val="24"/>
          <w:szCs w:val="24"/>
        </w:rPr>
        <w:t xml:space="preserve"> </w:t>
      </w:r>
      <w:r w:rsidR="00822504" w:rsidRPr="00B01713">
        <w:rPr>
          <w:rFonts w:ascii="Arial" w:hAnsi="Arial" w:cs="Arial"/>
          <w:sz w:val="24"/>
          <w:szCs w:val="24"/>
        </w:rPr>
        <w:t>To</w:t>
      </w:r>
      <w:r w:rsidR="00B01713" w:rsidRPr="00B01713">
        <w:rPr>
          <w:rFonts w:ascii="Arial" w:hAnsi="Arial" w:cs="Arial"/>
          <w:sz w:val="24"/>
          <w:szCs w:val="24"/>
        </w:rPr>
        <w:t xml:space="preserve"> achieve these goals, a deadline of 2030 has been set.</w:t>
      </w:r>
    </w:p>
    <w:p w14:paraId="6017BF8C" w14:textId="7627DB09" w:rsidR="00E413BC" w:rsidRDefault="6BC7B75D" w:rsidP="00901766">
      <w:pPr>
        <w:spacing w:line="360" w:lineRule="auto"/>
        <w:jc w:val="both"/>
        <w:rPr>
          <w:rFonts w:ascii="Arial" w:hAnsi="Arial" w:cs="Arial"/>
          <w:sz w:val="24"/>
          <w:szCs w:val="24"/>
        </w:rPr>
      </w:pPr>
      <w:r w:rsidRPr="6BC7B75D">
        <w:rPr>
          <w:rFonts w:ascii="Arial" w:hAnsi="Arial" w:cs="Arial"/>
          <w:sz w:val="24"/>
          <w:szCs w:val="24"/>
        </w:rPr>
        <w:t>In conjunction with the advancement of sustainable development in the business world, the concept of Corporate Social Responsibility (CSR) has also become increasingly popular.</w:t>
      </w:r>
      <w:r>
        <w:t xml:space="preserve"> </w:t>
      </w:r>
      <w:r w:rsidRPr="6BC7B75D">
        <w:rPr>
          <w:rFonts w:ascii="Arial" w:hAnsi="Arial" w:cs="Arial"/>
          <w:sz w:val="24"/>
          <w:szCs w:val="24"/>
        </w:rPr>
        <w:t>The use of (CSR) as a business strategy is becoming imperative in today's competitive market as a means of solving environmental problems and achieving sustainable growth for companies (Lu et al, 2020). In this context, businesses are voluntarily contributing to a fairer society and a cleaner environment as part of their daily operations (Delgado-Ferraz and Galardo-Vasquez, 2016). Most companies have long practiced some form of corporate social responsibility with the aim of contributing to the well-being of communities and society they impact, according to Rangan et al</w:t>
      </w:r>
      <w:r w:rsidRPr="6BC7B75D">
        <w:rPr>
          <w:rFonts w:ascii="Arial" w:hAnsi="Arial" w:cs="Arial"/>
          <w:b/>
          <w:bCs/>
          <w:sz w:val="24"/>
          <w:szCs w:val="24"/>
        </w:rPr>
        <w:t xml:space="preserve"> </w:t>
      </w:r>
      <w:r w:rsidRPr="6BC7B75D">
        <w:rPr>
          <w:rFonts w:ascii="Arial" w:hAnsi="Arial" w:cs="Arial"/>
          <w:sz w:val="24"/>
          <w:szCs w:val="24"/>
        </w:rPr>
        <w:t>(2015</w:t>
      </w:r>
      <w:r w:rsidRPr="6BC7B75D">
        <w:rPr>
          <w:rFonts w:ascii="Arial" w:hAnsi="Arial" w:cs="Arial"/>
          <w:b/>
          <w:bCs/>
          <w:sz w:val="24"/>
          <w:szCs w:val="24"/>
        </w:rPr>
        <w:t>).</w:t>
      </w:r>
      <w:r w:rsidRPr="6BC7B75D">
        <w:rPr>
          <w:rFonts w:ascii="Arial" w:hAnsi="Arial" w:cs="Arial"/>
          <w:sz w:val="24"/>
          <w:szCs w:val="24"/>
        </w:rPr>
        <w:t xml:space="preserve"> CSR is not well presented, which defeats its purpose of aligning social and environmental activities with business goals. Gonsalez-Masip</w:t>
      </w:r>
      <w:r w:rsidRPr="6BC7B75D">
        <w:rPr>
          <w:rFonts w:ascii="Arial" w:hAnsi="Arial" w:cs="Arial"/>
          <w:b/>
          <w:bCs/>
          <w:sz w:val="24"/>
          <w:szCs w:val="24"/>
        </w:rPr>
        <w:t xml:space="preserve"> </w:t>
      </w:r>
      <w:r w:rsidRPr="6BC7B75D">
        <w:rPr>
          <w:rFonts w:ascii="Arial" w:hAnsi="Arial" w:cs="Arial"/>
          <w:sz w:val="24"/>
          <w:szCs w:val="24"/>
        </w:rPr>
        <w:t>(2021) argued that the lack of a universally valid definition of CSR makes determining a company's social and environmental commitment difficult. Despite this, in citing Sheehy (2015</w:t>
      </w:r>
      <w:r w:rsidRPr="6BC7B75D">
        <w:rPr>
          <w:rFonts w:ascii="Arial" w:hAnsi="Arial" w:cs="Arial"/>
          <w:b/>
          <w:bCs/>
          <w:sz w:val="24"/>
          <w:szCs w:val="24"/>
        </w:rPr>
        <w:t>),</w:t>
      </w:r>
      <w:r w:rsidRPr="6BC7B75D">
        <w:rPr>
          <w:rFonts w:ascii="Arial" w:hAnsi="Arial" w:cs="Arial"/>
          <w:sz w:val="24"/>
          <w:szCs w:val="24"/>
        </w:rPr>
        <w:t xml:space="preserve"> they discovered a trend in the wide range of definitions. Evans et al</w:t>
      </w:r>
      <w:r w:rsidRPr="6BC7B75D">
        <w:rPr>
          <w:rFonts w:ascii="Arial" w:hAnsi="Arial" w:cs="Arial"/>
          <w:b/>
          <w:bCs/>
          <w:sz w:val="24"/>
          <w:szCs w:val="24"/>
        </w:rPr>
        <w:t xml:space="preserve"> </w:t>
      </w:r>
      <w:r w:rsidRPr="6BC7B75D">
        <w:rPr>
          <w:rFonts w:ascii="Arial" w:hAnsi="Arial" w:cs="Arial"/>
          <w:sz w:val="24"/>
          <w:szCs w:val="24"/>
        </w:rPr>
        <w:t>(2017</w:t>
      </w:r>
      <w:r w:rsidRPr="6BC7B75D">
        <w:rPr>
          <w:rFonts w:ascii="Arial" w:hAnsi="Arial" w:cs="Arial"/>
          <w:b/>
          <w:bCs/>
          <w:sz w:val="24"/>
          <w:szCs w:val="24"/>
        </w:rPr>
        <w:t>)</w:t>
      </w:r>
      <w:r w:rsidRPr="6BC7B75D">
        <w:rPr>
          <w:rFonts w:ascii="Arial" w:hAnsi="Arial" w:cs="Arial"/>
          <w:sz w:val="24"/>
          <w:szCs w:val="24"/>
        </w:rPr>
        <w:t xml:space="preserve"> note the design business models have in creating value for society through its actions. Sustainability has played a significant role in shaping corporate social responsibility over the past twenty years, but Carroll (2021</w:t>
      </w:r>
      <w:r w:rsidRPr="6BC7B75D">
        <w:rPr>
          <w:rFonts w:ascii="Arial" w:hAnsi="Arial" w:cs="Arial"/>
          <w:b/>
          <w:bCs/>
          <w:sz w:val="24"/>
          <w:szCs w:val="24"/>
        </w:rPr>
        <w:t>)</w:t>
      </w:r>
      <w:r w:rsidRPr="6BC7B75D">
        <w:rPr>
          <w:rFonts w:ascii="Arial" w:hAnsi="Arial" w:cs="Arial"/>
          <w:sz w:val="24"/>
          <w:szCs w:val="24"/>
        </w:rPr>
        <w:t xml:space="preserve"> asserts that corporate social responsibility and corporate sustainability complement one another. The concept of sustainability, however, provides a more comprehensive approach since it combines the economic, social, and environmental spheres that must be considered, in addition to economics, in a more balanced manner. There is less sense of burden associated with sustainability than with corporate social responsibility. </w:t>
      </w:r>
    </w:p>
    <w:p w14:paraId="770D057A" w14:textId="26BFFD11" w:rsidR="00FC43E7" w:rsidRPr="00CC6DB3" w:rsidRDefault="00761EA4" w:rsidP="009A3946">
      <w:pPr>
        <w:spacing w:line="360" w:lineRule="auto"/>
        <w:jc w:val="both"/>
        <w:rPr>
          <w:rFonts w:ascii="Arial" w:hAnsi="Arial" w:cs="Arial"/>
          <w:sz w:val="24"/>
          <w:szCs w:val="24"/>
        </w:rPr>
      </w:pPr>
      <w:r w:rsidRPr="00761EA4">
        <w:rPr>
          <w:rFonts w:ascii="Arial" w:hAnsi="Arial" w:cs="Arial"/>
          <w:sz w:val="24"/>
          <w:szCs w:val="24"/>
        </w:rPr>
        <w:t>In his 1997 book Cannibals with Forks: the Triple Bottom Line of 21st Century Business,</w:t>
      </w:r>
      <w:r>
        <w:rPr>
          <w:rFonts w:ascii="Arial" w:hAnsi="Arial" w:cs="Arial"/>
          <w:sz w:val="24"/>
          <w:szCs w:val="24"/>
        </w:rPr>
        <w:t xml:space="preserve"> </w:t>
      </w:r>
      <w:r w:rsidRPr="00761EA4">
        <w:rPr>
          <w:rFonts w:ascii="Arial" w:hAnsi="Arial" w:cs="Arial"/>
          <w:sz w:val="24"/>
          <w:szCs w:val="24"/>
        </w:rPr>
        <w:t>John Elkington introduced the concept of the triple bottom line (TBL).</w:t>
      </w:r>
      <w:r>
        <w:rPr>
          <w:rFonts w:ascii="Arial" w:hAnsi="Arial" w:cs="Arial"/>
          <w:sz w:val="24"/>
          <w:szCs w:val="24"/>
        </w:rPr>
        <w:t xml:space="preserve"> </w:t>
      </w:r>
      <w:r w:rsidR="00CC46C4" w:rsidRPr="00CC46C4">
        <w:rPr>
          <w:rFonts w:ascii="Arial" w:hAnsi="Arial" w:cs="Arial"/>
          <w:sz w:val="24"/>
          <w:szCs w:val="24"/>
        </w:rPr>
        <w:lastRenderedPageBreak/>
        <w:t xml:space="preserve">According to this theory, companies should consider their social and environmental impacts as well as their financial impacts </w:t>
      </w:r>
      <w:r w:rsidR="009B4BD6" w:rsidRPr="009B4BD6">
        <w:rPr>
          <w:rFonts w:ascii="Arial" w:hAnsi="Arial" w:cs="Arial"/>
          <w:sz w:val="24"/>
          <w:szCs w:val="24"/>
        </w:rPr>
        <w:t>(</w:t>
      </w:r>
      <w:r w:rsidR="009B4BD6" w:rsidRPr="00C63D76">
        <w:rPr>
          <w:rFonts w:ascii="Arial" w:hAnsi="Arial" w:cs="Arial"/>
          <w:sz w:val="24"/>
          <w:szCs w:val="24"/>
        </w:rPr>
        <w:t>Isil &amp; Hernke, 2017</w:t>
      </w:r>
      <w:r w:rsidR="009B4BD6" w:rsidRPr="009B4BD6">
        <w:rPr>
          <w:rFonts w:ascii="Arial" w:hAnsi="Arial" w:cs="Arial"/>
          <w:sz w:val="24"/>
          <w:szCs w:val="24"/>
        </w:rPr>
        <w:t>)</w:t>
      </w:r>
      <w:r w:rsidR="00B93ABF">
        <w:rPr>
          <w:rFonts w:ascii="Arial" w:hAnsi="Arial" w:cs="Arial"/>
          <w:sz w:val="24"/>
          <w:szCs w:val="24"/>
        </w:rPr>
        <w:t xml:space="preserve">. </w:t>
      </w:r>
      <w:r w:rsidR="00B93ABF" w:rsidRPr="00B93ABF">
        <w:rPr>
          <w:rFonts w:ascii="Arial" w:hAnsi="Arial" w:cs="Arial"/>
          <w:sz w:val="24"/>
          <w:szCs w:val="24"/>
        </w:rPr>
        <w:t xml:space="preserve"> It is generally referred to as the framework that corporations use to evaluate and report their economic, social, and environmental performance, and collectively refers to the values, issues, and processes that companies need to consider </w:t>
      </w:r>
      <w:r w:rsidR="008F43F1">
        <w:rPr>
          <w:rFonts w:ascii="Arial" w:hAnsi="Arial" w:cs="Arial"/>
          <w:sz w:val="24"/>
          <w:szCs w:val="24"/>
        </w:rPr>
        <w:t>in</w:t>
      </w:r>
      <w:r w:rsidR="00B93ABF" w:rsidRPr="00B93ABF">
        <w:rPr>
          <w:rFonts w:ascii="Arial" w:hAnsi="Arial" w:cs="Arial"/>
          <w:sz w:val="24"/>
          <w:szCs w:val="24"/>
        </w:rPr>
        <w:t xml:space="preserve"> minimiz</w:t>
      </w:r>
      <w:r w:rsidR="008F43F1">
        <w:rPr>
          <w:rFonts w:ascii="Arial" w:hAnsi="Arial" w:cs="Arial"/>
          <w:sz w:val="24"/>
          <w:szCs w:val="24"/>
        </w:rPr>
        <w:t>ing</w:t>
      </w:r>
      <w:r w:rsidR="00B93ABF" w:rsidRPr="00B93ABF">
        <w:rPr>
          <w:rFonts w:ascii="Arial" w:hAnsi="Arial" w:cs="Arial"/>
          <w:sz w:val="24"/>
          <w:szCs w:val="24"/>
        </w:rPr>
        <w:t xml:space="preserve"> any harm caused by their activities as well as to achieve economic, social, and environmental goals</w:t>
      </w:r>
      <w:r w:rsidR="00C63D76">
        <w:rPr>
          <w:rFonts w:ascii="Arial" w:hAnsi="Arial" w:cs="Arial"/>
          <w:sz w:val="24"/>
          <w:szCs w:val="24"/>
        </w:rPr>
        <w:t xml:space="preserve"> </w:t>
      </w:r>
      <w:r w:rsidR="00F87F0F">
        <w:rPr>
          <w:rFonts w:ascii="Arial" w:hAnsi="Arial" w:cs="Arial"/>
          <w:sz w:val="24"/>
          <w:szCs w:val="24"/>
        </w:rPr>
        <w:t>(</w:t>
      </w:r>
      <w:r w:rsidR="00A0488A" w:rsidRPr="00C63D76">
        <w:rPr>
          <w:rFonts w:ascii="Arial" w:hAnsi="Arial" w:cs="Arial"/>
          <w:sz w:val="24"/>
          <w:szCs w:val="24"/>
        </w:rPr>
        <w:t>Lieshout et al</w:t>
      </w:r>
      <w:r w:rsidR="005D695D" w:rsidRPr="00C63D76">
        <w:rPr>
          <w:rFonts w:ascii="Arial" w:hAnsi="Arial" w:cs="Arial"/>
          <w:sz w:val="24"/>
          <w:szCs w:val="24"/>
        </w:rPr>
        <w:t>, 2021</w:t>
      </w:r>
      <w:r w:rsidR="005D695D">
        <w:rPr>
          <w:rFonts w:ascii="Arial" w:hAnsi="Arial" w:cs="Arial"/>
          <w:sz w:val="24"/>
          <w:szCs w:val="24"/>
        </w:rPr>
        <w:t>)</w:t>
      </w:r>
      <w:r w:rsidR="00564C09">
        <w:rPr>
          <w:rFonts w:ascii="Arial" w:hAnsi="Arial" w:cs="Arial"/>
          <w:sz w:val="24"/>
          <w:szCs w:val="24"/>
        </w:rPr>
        <w:t>.</w:t>
      </w:r>
      <w:r w:rsidR="00D03BA3">
        <w:rPr>
          <w:rFonts w:ascii="Arial" w:hAnsi="Arial" w:cs="Arial"/>
          <w:sz w:val="24"/>
          <w:szCs w:val="24"/>
        </w:rPr>
        <w:t xml:space="preserve"> </w:t>
      </w:r>
      <w:r w:rsidR="009A3946" w:rsidRPr="009A3946">
        <w:rPr>
          <w:rFonts w:ascii="Arial" w:hAnsi="Arial" w:cs="Arial"/>
          <w:sz w:val="24"/>
          <w:szCs w:val="24"/>
        </w:rPr>
        <w:t>This involves being clear about the company's purpose and</w:t>
      </w:r>
      <w:r w:rsidR="002A6CAC">
        <w:rPr>
          <w:rFonts w:ascii="Arial" w:hAnsi="Arial" w:cs="Arial"/>
          <w:sz w:val="24"/>
          <w:szCs w:val="24"/>
        </w:rPr>
        <w:t xml:space="preserve"> </w:t>
      </w:r>
      <w:r w:rsidR="009A3946" w:rsidRPr="009A3946">
        <w:rPr>
          <w:rFonts w:ascii="Arial" w:hAnsi="Arial" w:cs="Arial"/>
          <w:sz w:val="24"/>
          <w:szCs w:val="24"/>
        </w:rPr>
        <w:t>taking into consideration the needs of all the company's stakeholders</w:t>
      </w:r>
      <w:r w:rsidR="00BF5517">
        <w:rPr>
          <w:rFonts w:ascii="Arial" w:hAnsi="Arial" w:cs="Arial"/>
          <w:sz w:val="24"/>
          <w:szCs w:val="24"/>
        </w:rPr>
        <w:t>.</w:t>
      </w:r>
      <w:r w:rsidR="00A100C7">
        <w:rPr>
          <w:rFonts w:ascii="Arial" w:hAnsi="Arial" w:cs="Arial"/>
          <w:sz w:val="24"/>
          <w:szCs w:val="24"/>
        </w:rPr>
        <w:t xml:space="preserve"> </w:t>
      </w:r>
      <w:r w:rsidR="00A100C7" w:rsidRPr="002A6CAC">
        <w:rPr>
          <w:rFonts w:ascii="Arial" w:hAnsi="Arial" w:cs="Arial"/>
          <w:sz w:val="24"/>
          <w:szCs w:val="24"/>
        </w:rPr>
        <w:t xml:space="preserve">As a result of this theory, people, the planet, and profits all benefit </w:t>
      </w:r>
      <w:r w:rsidR="00A100C7">
        <w:rPr>
          <w:rFonts w:ascii="Arial" w:hAnsi="Arial" w:cs="Arial"/>
          <w:sz w:val="24"/>
          <w:szCs w:val="24"/>
        </w:rPr>
        <w:t>(</w:t>
      </w:r>
      <w:r w:rsidR="00A100C7" w:rsidRPr="00163197">
        <w:rPr>
          <w:rFonts w:ascii="Arial" w:hAnsi="Arial" w:cs="Arial"/>
          <w:sz w:val="24"/>
          <w:szCs w:val="24"/>
        </w:rPr>
        <w:t>Farooq et al, 2021</w:t>
      </w:r>
      <w:r w:rsidR="00A100C7">
        <w:rPr>
          <w:rFonts w:ascii="Arial" w:hAnsi="Arial" w:cs="Arial"/>
          <w:sz w:val="24"/>
          <w:szCs w:val="24"/>
        </w:rPr>
        <w:t>).</w:t>
      </w:r>
      <w:r w:rsidR="00465D56">
        <w:rPr>
          <w:rFonts w:ascii="Arial" w:hAnsi="Arial" w:cs="Arial"/>
          <w:sz w:val="24"/>
          <w:szCs w:val="24"/>
        </w:rPr>
        <w:t xml:space="preserve"> </w:t>
      </w:r>
      <w:r w:rsidR="00465D56" w:rsidRPr="00465D56">
        <w:rPr>
          <w:rFonts w:ascii="Arial" w:hAnsi="Arial" w:cs="Arial"/>
          <w:sz w:val="24"/>
          <w:szCs w:val="24"/>
        </w:rPr>
        <w:t> </w:t>
      </w:r>
      <w:r w:rsidR="0029616B" w:rsidRPr="0029616B">
        <w:rPr>
          <w:rFonts w:ascii="Arial" w:hAnsi="Arial" w:cs="Arial"/>
          <w:sz w:val="24"/>
          <w:szCs w:val="24"/>
        </w:rPr>
        <w:t>Moreover, TBL aligns with sustainable development principles in all three dimensions.</w:t>
      </w:r>
      <w:r w:rsidR="004E1FF7">
        <w:rPr>
          <w:rFonts w:ascii="Arial" w:hAnsi="Arial" w:cs="Arial"/>
          <w:sz w:val="24"/>
          <w:szCs w:val="24"/>
        </w:rPr>
        <w:t xml:space="preserve"> </w:t>
      </w:r>
      <w:r w:rsidR="004E1FF7" w:rsidRPr="004E1FF7">
        <w:rPr>
          <w:rFonts w:ascii="Arial" w:hAnsi="Arial" w:cs="Arial"/>
          <w:sz w:val="24"/>
          <w:szCs w:val="24"/>
        </w:rPr>
        <w:t>(</w:t>
      </w:r>
      <w:r w:rsidR="004E1FF7" w:rsidRPr="002B281D">
        <w:rPr>
          <w:rFonts w:ascii="Arial" w:hAnsi="Arial" w:cs="Arial"/>
          <w:sz w:val="24"/>
          <w:szCs w:val="24"/>
        </w:rPr>
        <w:t>Tseng et al, 2018).</w:t>
      </w:r>
      <w:r w:rsidR="004E1FF7">
        <w:rPr>
          <w:rFonts w:ascii="Arial" w:hAnsi="Arial" w:cs="Arial"/>
          <w:b/>
          <w:bCs/>
          <w:sz w:val="24"/>
          <w:szCs w:val="24"/>
        </w:rPr>
        <w:t xml:space="preserve"> </w:t>
      </w:r>
      <w:r w:rsidR="004E1FF7" w:rsidRPr="004E1FF7">
        <w:rPr>
          <w:rFonts w:ascii="Arial" w:hAnsi="Arial" w:cs="Arial"/>
          <w:sz w:val="24"/>
          <w:szCs w:val="24"/>
        </w:rPr>
        <w:t>Economic prosperity is often referred to as an organi</w:t>
      </w:r>
      <w:r w:rsidR="00F23C01">
        <w:rPr>
          <w:rFonts w:ascii="Arial" w:hAnsi="Arial" w:cs="Arial"/>
          <w:sz w:val="24"/>
          <w:szCs w:val="24"/>
        </w:rPr>
        <w:t>s</w:t>
      </w:r>
      <w:r w:rsidR="004E1FF7" w:rsidRPr="004E1FF7">
        <w:rPr>
          <w:rFonts w:ascii="Arial" w:hAnsi="Arial" w:cs="Arial"/>
          <w:sz w:val="24"/>
          <w:szCs w:val="24"/>
        </w:rPr>
        <w:t>ation's ability to produce goods and services, while environmental integrity refers to an ecosystem's ability to regenerate, and social equity refers to the involvement of stakeholders in decision making</w:t>
      </w:r>
      <w:r w:rsidR="00F71F7F">
        <w:rPr>
          <w:rFonts w:ascii="Arial" w:hAnsi="Arial" w:cs="Arial"/>
          <w:sz w:val="24"/>
          <w:szCs w:val="24"/>
        </w:rPr>
        <w:t>.</w:t>
      </w:r>
      <w:r w:rsidR="0029616B">
        <w:rPr>
          <w:rFonts w:ascii="Arial" w:hAnsi="Arial" w:cs="Arial"/>
          <w:sz w:val="24"/>
          <w:szCs w:val="24"/>
        </w:rPr>
        <w:t xml:space="preserve"> </w:t>
      </w:r>
    </w:p>
    <w:p w14:paraId="6E041ACE" w14:textId="2010F7B2" w:rsidR="004B3C3E" w:rsidRDefault="6BC7B75D" w:rsidP="006C22A0">
      <w:pPr>
        <w:spacing w:line="360" w:lineRule="auto"/>
        <w:jc w:val="both"/>
        <w:rPr>
          <w:rFonts w:ascii="Arial" w:hAnsi="Arial" w:cs="Arial"/>
          <w:sz w:val="24"/>
          <w:szCs w:val="24"/>
        </w:rPr>
      </w:pPr>
      <w:r w:rsidRPr="6BC7B75D">
        <w:rPr>
          <w:rFonts w:ascii="Arial" w:hAnsi="Arial" w:cs="Arial"/>
          <w:sz w:val="24"/>
          <w:szCs w:val="24"/>
        </w:rPr>
        <w:t xml:space="preserve">As a socially responsible company, Hyatt is committed to ensuring a sustainable future and have established a set of core values as part of their decision-making process. These values highlighted in their 2021 ESG statement (Hyatt, 2021) demonstrate the corporation’s resolve to care for the planet, their employees, and give back to their local communities (Hyatt, 2023). As part of its commitment to sustainable practices, the Hotel engages in most of its operations, as well as creating a diverse and inclusive work environment. (Hyatt, 2018). Additionally, they offer fair wages and benefits to their employees and provide equal opportunities for advancement (Hyatt, 2023) Hyatt has implemented various sustainability initiatives, such as reducing its energy consumption and investing in renewable energy sources. The Hotel is also working to reduce its carbon footprint through energy efficiency and water conservation (Hyatt, 2023). Furthermore, Hyatt strives to reduce waste and has implemented recycling programs in many of its hotels, as well as partnering with organisations that promote sustainability, such as the World Wildlife Fund (Hyatt, 2023). Hyatt has issued a Modern Slavery and Human Trafficking Statement as a sign of its commitment to following all applicable employment-related laws, including pay, overtime, and work conditions, as well as ensuring it is a place where people can be their most effective. (Hyatt 2022). The corporation is also committed to respecting and promoting human rights throughout its operations as well as ensuring that its human rights policy is </w:t>
      </w:r>
      <w:r w:rsidRPr="6BC7B75D">
        <w:rPr>
          <w:rFonts w:ascii="Arial" w:hAnsi="Arial" w:cs="Arial"/>
          <w:sz w:val="24"/>
          <w:szCs w:val="24"/>
        </w:rPr>
        <w:lastRenderedPageBreak/>
        <w:t xml:space="preserve">upheld.  Moreover, Hyatt ensures that its suppliers respect human rights and actively prevents and addresses human rights violations. (Hyatt, 2023). Hyatt is passionate about helping young people reach their full potential as well as opening doors to new opportunities for community-based organisations around the world. The Hyatt hotel chain is committing to hiring 10,000 young people who are not working or not attending school as part of a program called </w:t>
      </w:r>
      <w:proofErr w:type="spellStart"/>
      <w:r w:rsidRPr="6BC7B75D">
        <w:rPr>
          <w:rFonts w:ascii="Arial" w:hAnsi="Arial" w:cs="Arial"/>
          <w:sz w:val="24"/>
          <w:szCs w:val="24"/>
        </w:rPr>
        <w:t>RiseHY</w:t>
      </w:r>
      <w:proofErr w:type="spellEnd"/>
      <w:r w:rsidRPr="6BC7B75D">
        <w:rPr>
          <w:rFonts w:ascii="Arial" w:hAnsi="Arial" w:cs="Arial"/>
          <w:sz w:val="24"/>
          <w:szCs w:val="24"/>
        </w:rPr>
        <w:t xml:space="preserve"> (Hyatt, 2023) The target date for achieving this goal is 2025. </w:t>
      </w:r>
    </w:p>
    <w:p w14:paraId="1048CE7A" w14:textId="6532E1C3" w:rsidR="006128C8" w:rsidRDefault="00F92051" w:rsidP="006C22A0">
      <w:pPr>
        <w:spacing w:line="360" w:lineRule="auto"/>
        <w:jc w:val="both"/>
        <w:rPr>
          <w:rFonts w:ascii="Arial" w:hAnsi="Arial" w:cs="Arial"/>
          <w:sz w:val="24"/>
          <w:szCs w:val="24"/>
        </w:rPr>
      </w:pPr>
      <w:r w:rsidRPr="00F92051">
        <w:rPr>
          <w:rFonts w:ascii="Arial" w:hAnsi="Arial" w:cs="Arial"/>
          <w:sz w:val="24"/>
          <w:szCs w:val="24"/>
        </w:rPr>
        <w:t>Increasing public awareness and concern about environmental and societal issues has contributed to the creation of better sustainable business practices</w:t>
      </w:r>
      <w:r w:rsidR="0046715C">
        <w:rPr>
          <w:rFonts w:ascii="Arial" w:hAnsi="Arial" w:cs="Arial"/>
          <w:sz w:val="24"/>
          <w:szCs w:val="24"/>
        </w:rPr>
        <w:t xml:space="preserve"> with more companies embracing the </w:t>
      </w:r>
      <w:r w:rsidR="00F963D2">
        <w:rPr>
          <w:rFonts w:ascii="Arial" w:hAnsi="Arial" w:cs="Arial"/>
          <w:sz w:val="24"/>
          <w:szCs w:val="24"/>
        </w:rPr>
        <w:t xml:space="preserve">idea. And </w:t>
      </w:r>
      <w:r w:rsidRPr="00F92051">
        <w:rPr>
          <w:rFonts w:ascii="Arial" w:hAnsi="Arial" w:cs="Arial"/>
          <w:sz w:val="24"/>
          <w:szCs w:val="24"/>
        </w:rPr>
        <w:t>Corporate social responsibility is based on the relationship between companies and society.</w:t>
      </w:r>
      <w:r w:rsidR="00F963D2">
        <w:rPr>
          <w:rFonts w:ascii="Arial" w:hAnsi="Arial" w:cs="Arial"/>
          <w:sz w:val="24"/>
          <w:szCs w:val="24"/>
        </w:rPr>
        <w:t xml:space="preserve"> </w:t>
      </w:r>
      <w:r w:rsidRPr="00F92051">
        <w:rPr>
          <w:rFonts w:ascii="Arial" w:hAnsi="Arial" w:cs="Arial"/>
          <w:sz w:val="24"/>
          <w:szCs w:val="24"/>
        </w:rPr>
        <w:t>Furthermore, companies are responsible for the environment, society, and the economy in addition to their legal obligations</w:t>
      </w:r>
      <w:r w:rsidRPr="00F92051">
        <w:rPr>
          <w:rFonts w:ascii="Arial" w:hAnsi="Arial" w:cs="Arial"/>
          <w:b/>
          <w:bCs/>
          <w:sz w:val="24"/>
          <w:szCs w:val="24"/>
        </w:rPr>
        <w:t xml:space="preserve">. </w:t>
      </w:r>
      <w:r w:rsidRPr="00F92051">
        <w:rPr>
          <w:rFonts w:ascii="Arial" w:hAnsi="Arial" w:cs="Arial"/>
          <w:sz w:val="24"/>
          <w:szCs w:val="24"/>
        </w:rPr>
        <w:t>By being transparent and ethical, companies should also strive to build mutually beneficial relationships with stakeholders. Participating in dialogue with stakeholders, being open to feedback, and being willing to assist in solving societal problems is one way of achieving this goal. Lastly, companies should strive to be leaders in their fields and demonstrate responsible business practices.</w:t>
      </w:r>
    </w:p>
    <w:p w14:paraId="74F8E6B2" w14:textId="77777777" w:rsidR="007B4CBF" w:rsidRDefault="007B4CBF" w:rsidP="006C22A0">
      <w:pPr>
        <w:spacing w:line="360" w:lineRule="auto"/>
        <w:jc w:val="both"/>
        <w:rPr>
          <w:rFonts w:ascii="Arial" w:hAnsi="Arial" w:cs="Arial"/>
          <w:sz w:val="24"/>
          <w:szCs w:val="24"/>
        </w:rPr>
      </w:pPr>
    </w:p>
    <w:p w14:paraId="0D12A294" w14:textId="77777777" w:rsidR="007B4CBF" w:rsidRDefault="007B4CBF" w:rsidP="006C22A0">
      <w:pPr>
        <w:spacing w:line="360" w:lineRule="auto"/>
        <w:jc w:val="both"/>
        <w:rPr>
          <w:rFonts w:ascii="Arial" w:hAnsi="Arial" w:cs="Arial"/>
          <w:sz w:val="24"/>
          <w:szCs w:val="24"/>
        </w:rPr>
      </w:pPr>
    </w:p>
    <w:p w14:paraId="063538C7" w14:textId="77777777" w:rsidR="007B4CBF" w:rsidRDefault="007B4CBF" w:rsidP="006C22A0">
      <w:pPr>
        <w:spacing w:line="360" w:lineRule="auto"/>
        <w:jc w:val="both"/>
        <w:rPr>
          <w:rFonts w:ascii="Arial" w:hAnsi="Arial" w:cs="Arial"/>
          <w:sz w:val="24"/>
          <w:szCs w:val="24"/>
        </w:rPr>
      </w:pPr>
    </w:p>
    <w:p w14:paraId="3D056E85" w14:textId="77777777" w:rsidR="007B4CBF" w:rsidRDefault="007B4CBF" w:rsidP="006C22A0">
      <w:pPr>
        <w:spacing w:line="360" w:lineRule="auto"/>
        <w:jc w:val="both"/>
        <w:rPr>
          <w:rFonts w:ascii="Arial" w:hAnsi="Arial" w:cs="Arial"/>
          <w:sz w:val="24"/>
          <w:szCs w:val="24"/>
        </w:rPr>
      </w:pPr>
    </w:p>
    <w:p w14:paraId="52B4643A" w14:textId="77777777" w:rsidR="007B4CBF" w:rsidRDefault="007B4CBF" w:rsidP="006C22A0">
      <w:pPr>
        <w:spacing w:line="360" w:lineRule="auto"/>
        <w:jc w:val="both"/>
        <w:rPr>
          <w:rFonts w:ascii="Arial" w:hAnsi="Arial" w:cs="Arial"/>
          <w:sz w:val="24"/>
          <w:szCs w:val="24"/>
        </w:rPr>
      </w:pPr>
    </w:p>
    <w:p w14:paraId="5E48BE90" w14:textId="77777777" w:rsidR="007B4CBF" w:rsidRDefault="007B4CBF" w:rsidP="006C22A0">
      <w:pPr>
        <w:spacing w:line="360" w:lineRule="auto"/>
        <w:jc w:val="both"/>
        <w:rPr>
          <w:rFonts w:ascii="Arial" w:hAnsi="Arial" w:cs="Arial"/>
          <w:sz w:val="24"/>
          <w:szCs w:val="24"/>
        </w:rPr>
      </w:pPr>
    </w:p>
    <w:p w14:paraId="155393E8" w14:textId="77777777" w:rsidR="007B4CBF" w:rsidRDefault="007B4CBF" w:rsidP="006C22A0">
      <w:pPr>
        <w:spacing w:line="360" w:lineRule="auto"/>
        <w:jc w:val="both"/>
        <w:rPr>
          <w:rFonts w:ascii="Arial" w:hAnsi="Arial" w:cs="Arial"/>
          <w:sz w:val="24"/>
          <w:szCs w:val="24"/>
        </w:rPr>
      </w:pPr>
    </w:p>
    <w:p w14:paraId="256E5334" w14:textId="77777777" w:rsidR="007B4CBF" w:rsidRDefault="007B4CBF" w:rsidP="006C22A0">
      <w:pPr>
        <w:spacing w:line="360" w:lineRule="auto"/>
        <w:jc w:val="both"/>
        <w:rPr>
          <w:rFonts w:ascii="Arial" w:hAnsi="Arial" w:cs="Arial"/>
          <w:sz w:val="24"/>
          <w:szCs w:val="24"/>
        </w:rPr>
      </w:pPr>
    </w:p>
    <w:p w14:paraId="43123732" w14:textId="77777777" w:rsidR="007B4CBF" w:rsidRDefault="007B4CBF" w:rsidP="006C22A0">
      <w:pPr>
        <w:spacing w:line="360" w:lineRule="auto"/>
        <w:jc w:val="both"/>
        <w:rPr>
          <w:rFonts w:ascii="Arial" w:hAnsi="Arial" w:cs="Arial"/>
          <w:sz w:val="24"/>
          <w:szCs w:val="24"/>
        </w:rPr>
      </w:pPr>
    </w:p>
    <w:p w14:paraId="1BBF5B28" w14:textId="77777777" w:rsidR="007B4CBF" w:rsidRDefault="007B4CBF" w:rsidP="006C22A0">
      <w:pPr>
        <w:spacing w:line="360" w:lineRule="auto"/>
        <w:jc w:val="both"/>
        <w:rPr>
          <w:rFonts w:ascii="Arial" w:hAnsi="Arial" w:cs="Arial"/>
          <w:sz w:val="24"/>
          <w:szCs w:val="24"/>
        </w:rPr>
      </w:pPr>
    </w:p>
    <w:p w14:paraId="7F439F32" w14:textId="77777777" w:rsidR="00F36676" w:rsidRDefault="004E51C0" w:rsidP="004E51C0">
      <w:pPr>
        <w:spacing w:line="360" w:lineRule="auto"/>
        <w:jc w:val="both"/>
        <w:rPr>
          <w:rFonts w:ascii="Arial" w:hAnsi="Arial" w:cs="Arial"/>
          <w:b/>
          <w:bCs/>
          <w:sz w:val="24"/>
          <w:szCs w:val="24"/>
        </w:rPr>
      </w:pPr>
      <w:r w:rsidRPr="00390367">
        <w:rPr>
          <w:rFonts w:ascii="Arial" w:hAnsi="Arial" w:cs="Arial"/>
          <w:b/>
          <w:bCs/>
          <w:sz w:val="24"/>
          <w:szCs w:val="24"/>
        </w:rPr>
        <w:t xml:space="preserve">                                         </w:t>
      </w:r>
      <w:r w:rsidR="00390367" w:rsidRPr="00390367">
        <w:rPr>
          <w:rFonts w:ascii="Arial" w:hAnsi="Arial" w:cs="Arial"/>
          <w:b/>
          <w:bCs/>
          <w:sz w:val="24"/>
          <w:szCs w:val="24"/>
        </w:rPr>
        <w:t xml:space="preserve">           </w:t>
      </w:r>
    </w:p>
    <w:p w14:paraId="2F7B0287" w14:textId="398A33FB" w:rsidR="004E51C0" w:rsidRPr="00390367" w:rsidRDefault="00F36676" w:rsidP="004E51C0">
      <w:pPr>
        <w:spacing w:line="360" w:lineRule="auto"/>
        <w:jc w:val="both"/>
        <w:rPr>
          <w:rFonts w:ascii="Arial" w:hAnsi="Arial" w:cs="Arial"/>
          <w:b/>
          <w:bCs/>
          <w:sz w:val="32"/>
          <w:szCs w:val="32"/>
        </w:rPr>
      </w:pPr>
      <w:r>
        <w:rPr>
          <w:rFonts w:ascii="Arial" w:hAnsi="Arial" w:cs="Arial"/>
          <w:b/>
          <w:bCs/>
          <w:sz w:val="24"/>
          <w:szCs w:val="24"/>
        </w:rPr>
        <w:lastRenderedPageBreak/>
        <w:t xml:space="preserve">                                                      </w:t>
      </w:r>
      <w:r w:rsidR="00390367" w:rsidRPr="00390367">
        <w:rPr>
          <w:rFonts w:ascii="Arial" w:hAnsi="Arial" w:cs="Arial"/>
          <w:b/>
          <w:bCs/>
          <w:sz w:val="32"/>
          <w:szCs w:val="32"/>
        </w:rPr>
        <w:t xml:space="preserve"> References</w:t>
      </w:r>
    </w:p>
    <w:p w14:paraId="1D1CB722" w14:textId="77777777" w:rsidR="004E51C0" w:rsidRPr="004E51C0" w:rsidRDefault="004E51C0" w:rsidP="004E51C0">
      <w:pPr>
        <w:spacing w:line="360" w:lineRule="auto"/>
        <w:jc w:val="both"/>
        <w:rPr>
          <w:rFonts w:ascii="Arial" w:hAnsi="Arial" w:cs="Arial"/>
          <w:sz w:val="24"/>
          <w:szCs w:val="24"/>
        </w:rPr>
      </w:pPr>
    </w:p>
    <w:p w14:paraId="71AA4EC4" w14:textId="77777777" w:rsidR="004E51C0" w:rsidRPr="004E51C0" w:rsidRDefault="004E51C0" w:rsidP="004E51C0">
      <w:pPr>
        <w:spacing w:line="360" w:lineRule="auto"/>
        <w:jc w:val="both"/>
        <w:rPr>
          <w:rFonts w:ascii="Arial" w:hAnsi="Arial" w:cs="Arial"/>
          <w:sz w:val="24"/>
          <w:szCs w:val="24"/>
        </w:rPr>
      </w:pPr>
    </w:p>
    <w:p w14:paraId="2D9CB6FB" w14:textId="7AFFCB25" w:rsidR="004E51C0" w:rsidRPr="004E51C0" w:rsidRDefault="004E51C0" w:rsidP="004E51C0">
      <w:pPr>
        <w:spacing w:line="360" w:lineRule="auto"/>
        <w:jc w:val="both"/>
        <w:rPr>
          <w:rFonts w:ascii="Arial" w:hAnsi="Arial" w:cs="Arial"/>
          <w:sz w:val="24"/>
          <w:szCs w:val="24"/>
        </w:rPr>
      </w:pPr>
      <w:r w:rsidRPr="004E51C0">
        <w:rPr>
          <w:rFonts w:ascii="Arial" w:hAnsi="Arial" w:cs="Arial"/>
          <w:sz w:val="24"/>
          <w:szCs w:val="24"/>
        </w:rPr>
        <w:t>Carrington, D. (2019) Public concern over environment reaches record high in UK. Available:</w:t>
      </w:r>
      <w:r w:rsidR="009138D7">
        <w:rPr>
          <w:rFonts w:ascii="Arial" w:hAnsi="Arial" w:cs="Arial"/>
          <w:sz w:val="24"/>
          <w:szCs w:val="24"/>
        </w:rPr>
        <w:t xml:space="preserve"> </w:t>
      </w:r>
      <w:hyperlink r:id="rId5" w:history="1">
        <w:r w:rsidR="009138D7" w:rsidRPr="005F525C">
          <w:rPr>
            <w:rStyle w:val="Hyperlink"/>
            <w:rFonts w:ascii="Arial" w:hAnsi="Arial" w:cs="Arial"/>
            <w:sz w:val="24"/>
            <w:szCs w:val="24"/>
          </w:rPr>
          <w:t>https://www.theguardian.com/environment/2019/jun/05/greta-thunberg-effect-public-concern-over-environment-reaches-record-high</w:t>
        </w:r>
      </w:hyperlink>
      <w:r w:rsidR="009138D7">
        <w:rPr>
          <w:rFonts w:ascii="Arial" w:hAnsi="Arial" w:cs="Arial"/>
          <w:sz w:val="24"/>
          <w:szCs w:val="24"/>
        </w:rPr>
        <w:t xml:space="preserve"> (Accessed</w:t>
      </w:r>
      <w:r w:rsidR="000F13E5">
        <w:rPr>
          <w:rFonts w:ascii="Arial" w:hAnsi="Arial" w:cs="Arial"/>
          <w:sz w:val="24"/>
          <w:szCs w:val="24"/>
        </w:rPr>
        <w:t xml:space="preserve"> 08 October 2023)</w:t>
      </w:r>
    </w:p>
    <w:p w14:paraId="702485BC" w14:textId="77777777" w:rsidR="004E51C0" w:rsidRPr="004E51C0" w:rsidRDefault="004E51C0" w:rsidP="004E51C0">
      <w:pPr>
        <w:spacing w:line="360" w:lineRule="auto"/>
        <w:jc w:val="both"/>
        <w:rPr>
          <w:rFonts w:ascii="Arial" w:hAnsi="Arial" w:cs="Arial"/>
          <w:sz w:val="24"/>
          <w:szCs w:val="24"/>
        </w:rPr>
      </w:pPr>
    </w:p>
    <w:p w14:paraId="34CB4A50" w14:textId="64AB14D2" w:rsidR="005460E0" w:rsidRDefault="005460E0" w:rsidP="004E51C0">
      <w:pPr>
        <w:spacing w:line="360" w:lineRule="auto"/>
        <w:jc w:val="both"/>
        <w:rPr>
          <w:rFonts w:ascii="Arial" w:hAnsi="Arial" w:cs="Arial"/>
          <w:sz w:val="24"/>
          <w:szCs w:val="24"/>
        </w:rPr>
      </w:pPr>
      <w:r w:rsidRPr="005460E0">
        <w:rPr>
          <w:rFonts w:ascii="Arial" w:hAnsi="Arial" w:cs="Arial"/>
          <w:sz w:val="24"/>
          <w:szCs w:val="24"/>
        </w:rPr>
        <w:t>Carroll, A.B. (2021) ‘Corporate Social Responsibility: Perspectives on the CSR Construct’s Development and Future’, </w:t>
      </w:r>
      <w:r w:rsidRPr="005460E0">
        <w:rPr>
          <w:rFonts w:ascii="Arial" w:hAnsi="Arial" w:cs="Arial"/>
          <w:i/>
          <w:iCs/>
          <w:sz w:val="24"/>
          <w:szCs w:val="24"/>
        </w:rPr>
        <w:t>Business &amp; society</w:t>
      </w:r>
      <w:r w:rsidRPr="005460E0">
        <w:rPr>
          <w:rFonts w:ascii="Arial" w:hAnsi="Arial" w:cs="Arial"/>
          <w:sz w:val="24"/>
          <w:szCs w:val="24"/>
        </w:rPr>
        <w:t xml:space="preserve">, 60(6), pp. 1258–1278. Available at: </w:t>
      </w:r>
      <w:hyperlink r:id="rId6" w:history="1">
        <w:r w:rsidRPr="005F525C">
          <w:rPr>
            <w:rStyle w:val="Hyperlink"/>
            <w:rFonts w:ascii="Arial" w:hAnsi="Arial" w:cs="Arial"/>
            <w:sz w:val="24"/>
            <w:szCs w:val="24"/>
          </w:rPr>
          <w:t>https://doi.org/10.1177/00076503211001765</w:t>
        </w:r>
      </w:hyperlink>
      <w:r w:rsidRPr="005460E0">
        <w:rPr>
          <w:rFonts w:ascii="Arial" w:hAnsi="Arial" w:cs="Arial"/>
          <w:sz w:val="24"/>
          <w:szCs w:val="24"/>
        </w:rPr>
        <w:t>.</w:t>
      </w:r>
    </w:p>
    <w:p w14:paraId="41F9C2E8" w14:textId="77777777" w:rsidR="005460E0" w:rsidRDefault="005460E0" w:rsidP="004E51C0">
      <w:pPr>
        <w:spacing w:line="360" w:lineRule="auto"/>
        <w:jc w:val="both"/>
        <w:rPr>
          <w:rFonts w:ascii="Arial" w:hAnsi="Arial" w:cs="Arial"/>
          <w:sz w:val="24"/>
          <w:szCs w:val="24"/>
        </w:rPr>
      </w:pPr>
    </w:p>
    <w:p w14:paraId="05510510" w14:textId="4EBF6FDF" w:rsidR="004E51C0" w:rsidRPr="004E51C0" w:rsidRDefault="004E51C0" w:rsidP="004E51C0">
      <w:pPr>
        <w:spacing w:line="360" w:lineRule="auto"/>
        <w:jc w:val="both"/>
        <w:rPr>
          <w:rFonts w:ascii="Arial" w:hAnsi="Arial" w:cs="Arial"/>
          <w:sz w:val="24"/>
          <w:szCs w:val="24"/>
        </w:rPr>
      </w:pPr>
      <w:r w:rsidRPr="004E51C0">
        <w:rPr>
          <w:rFonts w:ascii="Arial" w:hAnsi="Arial" w:cs="Arial"/>
          <w:sz w:val="24"/>
          <w:szCs w:val="24"/>
        </w:rPr>
        <w:t xml:space="preserve">Deloitte (2023) Adoption of sustainable lifestyles is on the rise, but consumers need more help: How consumers are embracing sustainability. Available at: </w:t>
      </w:r>
      <w:hyperlink r:id="rId7" w:history="1">
        <w:r w:rsidR="000F13E5" w:rsidRPr="005F525C">
          <w:rPr>
            <w:rStyle w:val="Hyperlink"/>
            <w:rFonts w:ascii="Arial" w:hAnsi="Arial" w:cs="Arial"/>
            <w:sz w:val="24"/>
            <w:szCs w:val="24"/>
          </w:rPr>
          <w:t>https://www2.deloitte.com/uk/en/pages/consumer-business/articles/sustainable-consumer.html</w:t>
        </w:r>
      </w:hyperlink>
      <w:r w:rsidR="000F13E5">
        <w:rPr>
          <w:rFonts w:ascii="Arial" w:hAnsi="Arial" w:cs="Arial"/>
          <w:sz w:val="24"/>
          <w:szCs w:val="24"/>
        </w:rPr>
        <w:t xml:space="preserve"> </w:t>
      </w:r>
      <w:r w:rsidRPr="004E51C0">
        <w:rPr>
          <w:rFonts w:ascii="Arial" w:hAnsi="Arial" w:cs="Arial"/>
          <w:sz w:val="24"/>
          <w:szCs w:val="24"/>
        </w:rPr>
        <w:t>(Accessed: 09 October 2023)</w:t>
      </w:r>
    </w:p>
    <w:p w14:paraId="103BFA67" w14:textId="77777777" w:rsidR="004E51C0" w:rsidRPr="004E51C0" w:rsidRDefault="004E51C0" w:rsidP="004E51C0">
      <w:pPr>
        <w:spacing w:line="360" w:lineRule="auto"/>
        <w:jc w:val="both"/>
        <w:rPr>
          <w:rFonts w:ascii="Arial" w:hAnsi="Arial" w:cs="Arial"/>
          <w:sz w:val="24"/>
          <w:szCs w:val="24"/>
        </w:rPr>
      </w:pPr>
    </w:p>
    <w:p w14:paraId="6801EEBF" w14:textId="40A34B2E" w:rsidR="004E51C0" w:rsidRPr="004E51C0" w:rsidRDefault="6BC7B75D" w:rsidP="004E51C0">
      <w:pPr>
        <w:spacing w:line="360" w:lineRule="auto"/>
        <w:jc w:val="both"/>
        <w:rPr>
          <w:rFonts w:ascii="Arial" w:hAnsi="Arial" w:cs="Arial"/>
          <w:sz w:val="24"/>
          <w:szCs w:val="24"/>
        </w:rPr>
      </w:pPr>
      <w:r w:rsidRPr="6BC7B75D">
        <w:rPr>
          <w:rFonts w:ascii="Arial" w:hAnsi="Arial" w:cs="Arial"/>
          <w:sz w:val="24"/>
          <w:szCs w:val="24"/>
        </w:rPr>
        <w:t xml:space="preserve">Earth.Org (2022) 10 Companies Called Out for Greenwashing. Available at: </w:t>
      </w:r>
      <w:hyperlink r:id="rId8">
        <w:r w:rsidRPr="6BC7B75D">
          <w:rPr>
            <w:rStyle w:val="Hyperlink"/>
            <w:rFonts w:ascii="Arial" w:hAnsi="Arial" w:cs="Arial"/>
            <w:sz w:val="24"/>
            <w:szCs w:val="24"/>
          </w:rPr>
          <w:t>https://earth.org/greenwashing-companies-corporations/</w:t>
        </w:r>
      </w:hyperlink>
      <w:r w:rsidRPr="6BC7B75D">
        <w:rPr>
          <w:rFonts w:ascii="Arial" w:hAnsi="Arial" w:cs="Arial"/>
          <w:sz w:val="24"/>
          <w:szCs w:val="24"/>
        </w:rPr>
        <w:t xml:space="preserve"> (Accessed 04 October 2023)</w:t>
      </w:r>
    </w:p>
    <w:p w14:paraId="2D311178" w14:textId="77777777" w:rsidR="004E51C0" w:rsidRPr="004E51C0" w:rsidRDefault="004E51C0" w:rsidP="004E51C0">
      <w:pPr>
        <w:spacing w:line="360" w:lineRule="auto"/>
        <w:jc w:val="both"/>
        <w:rPr>
          <w:rFonts w:ascii="Arial" w:hAnsi="Arial" w:cs="Arial"/>
          <w:sz w:val="24"/>
          <w:szCs w:val="24"/>
        </w:rPr>
      </w:pPr>
    </w:p>
    <w:p w14:paraId="4E77FAA4" w14:textId="171FE30A" w:rsidR="004E51C0" w:rsidRPr="004E51C0" w:rsidRDefault="004E51C0" w:rsidP="004E51C0">
      <w:pPr>
        <w:spacing w:line="360" w:lineRule="auto"/>
        <w:jc w:val="both"/>
        <w:rPr>
          <w:rFonts w:ascii="Arial" w:hAnsi="Arial" w:cs="Arial"/>
          <w:sz w:val="24"/>
          <w:szCs w:val="24"/>
        </w:rPr>
      </w:pPr>
      <w:r w:rsidRPr="004E51C0">
        <w:rPr>
          <w:rFonts w:ascii="Arial" w:hAnsi="Arial" w:cs="Arial"/>
          <w:sz w:val="24"/>
          <w:szCs w:val="24"/>
        </w:rPr>
        <w:t xml:space="preserve">EEA (2023) Many EU Member States not on track to meet recycling targets for municipal waste and packaging waste. Available at: </w:t>
      </w:r>
      <w:hyperlink r:id="rId9" w:history="1">
        <w:r w:rsidR="000F13E5" w:rsidRPr="005F525C">
          <w:rPr>
            <w:rStyle w:val="Hyperlink"/>
            <w:rFonts w:ascii="Arial" w:hAnsi="Arial" w:cs="Arial"/>
            <w:sz w:val="24"/>
            <w:szCs w:val="24"/>
          </w:rPr>
          <w:t>https://www.eea.europa.eu/publications/many-eu-member-states/</w:t>
        </w:r>
      </w:hyperlink>
      <w:r w:rsidR="000F13E5">
        <w:rPr>
          <w:rFonts w:ascii="Arial" w:hAnsi="Arial" w:cs="Arial"/>
          <w:sz w:val="24"/>
          <w:szCs w:val="24"/>
        </w:rPr>
        <w:t xml:space="preserve"> </w:t>
      </w:r>
      <w:r w:rsidRPr="004E51C0">
        <w:rPr>
          <w:rFonts w:ascii="Arial" w:hAnsi="Arial" w:cs="Arial"/>
          <w:sz w:val="24"/>
          <w:szCs w:val="24"/>
        </w:rPr>
        <w:t>(Accessed on:</w:t>
      </w:r>
      <w:r w:rsidR="000F13E5">
        <w:rPr>
          <w:rFonts w:ascii="Arial" w:hAnsi="Arial" w:cs="Arial"/>
          <w:sz w:val="24"/>
          <w:szCs w:val="24"/>
        </w:rPr>
        <w:t xml:space="preserve"> </w:t>
      </w:r>
      <w:r w:rsidRPr="004E51C0">
        <w:rPr>
          <w:rFonts w:ascii="Arial" w:hAnsi="Arial" w:cs="Arial"/>
          <w:sz w:val="24"/>
          <w:szCs w:val="24"/>
        </w:rPr>
        <w:t>11 October 2023)</w:t>
      </w:r>
    </w:p>
    <w:p w14:paraId="6BD73B72" w14:textId="77777777" w:rsidR="004E51C0" w:rsidRPr="004E51C0" w:rsidRDefault="004E51C0" w:rsidP="004E51C0">
      <w:pPr>
        <w:spacing w:line="360" w:lineRule="auto"/>
        <w:jc w:val="both"/>
        <w:rPr>
          <w:rFonts w:ascii="Arial" w:hAnsi="Arial" w:cs="Arial"/>
          <w:sz w:val="24"/>
          <w:szCs w:val="24"/>
        </w:rPr>
      </w:pPr>
    </w:p>
    <w:p w14:paraId="7EE86AC0" w14:textId="77777777" w:rsidR="004E51C0" w:rsidRPr="004E51C0" w:rsidRDefault="004E51C0" w:rsidP="004E51C0">
      <w:pPr>
        <w:spacing w:line="360" w:lineRule="auto"/>
        <w:jc w:val="both"/>
        <w:rPr>
          <w:rFonts w:ascii="Arial" w:hAnsi="Arial" w:cs="Arial"/>
          <w:sz w:val="24"/>
          <w:szCs w:val="24"/>
        </w:rPr>
      </w:pPr>
      <w:r w:rsidRPr="004E51C0">
        <w:rPr>
          <w:rFonts w:ascii="Arial" w:hAnsi="Arial" w:cs="Arial"/>
          <w:sz w:val="24"/>
          <w:szCs w:val="24"/>
        </w:rPr>
        <w:t>Elkington, J. (1997). Cannibals with forks: The triple bottom line of the 21st century business. Oxford: New Society Publishers.</w:t>
      </w:r>
    </w:p>
    <w:p w14:paraId="355455D1" w14:textId="77777777" w:rsidR="004E51C0" w:rsidRPr="004E51C0" w:rsidRDefault="004E51C0" w:rsidP="004E51C0">
      <w:pPr>
        <w:spacing w:line="360" w:lineRule="auto"/>
        <w:jc w:val="both"/>
        <w:rPr>
          <w:rFonts w:ascii="Arial" w:hAnsi="Arial" w:cs="Arial"/>
          <w:sz w:val="24"/>
          <w:szCs w:val="24"/>
        </w:rPr>
      </w:pPr>
    </w:p>
    <w:p w14:paraId="50AEFF74" w14:textId="78A14E40" w:rsidR="00D445E3" w:rsidRDefault="00D445E3" w:rsidP="004E51C0">
      <w:pPr>
        <w:spacing w:line="360" w:lineRule="auto"/>
        <w:jc w:val="both"/>
        <w:rPr>
          <w:rFonts w:ascii="Arial" w:hAnsi="Arial" w:cs="Arial"/>
          <w:sz w:val="24"/>
          <w:szCs w:val="24"/>
        </w:rPr>
      </w:pPr>
      <w:r w:rsidRPr="00D445E3">
        <w:rPr>
          <w:rFonts w:ascii="Arial" w:hAnsi="Arial" w:cs="Arial"/>
          <w:sz w:val="24"/>
          <w:szCs w:val="24"/>
        </w:rPr>
        <w:lastRenderedPageBreak/>
        <w:t>Evans, S. </w:t>
      </w:r>
      <w:r w:rsidRPr="00D445E3">
        <w:rPr>
          <w:rFonts w:ascii="Arial" w:hAnsi="Arial" w:cs="Arial"/>
          <w:i/>
          <w:iCs/>
          <w:sz w:val="24"/>
          <w:szCs w:val="24"/>
        </w:rPr>
        <w:t>et al.</w:t>
      </w:r>
      <w:r w:rsidRPr="00D445E3">
        <w:rPr>
          <w:rFonts w:ascii="Arial" w:hAnsi="Arial" w:cs="Arial"/>
          <w:sz w:val="24"/>
          <w:szCs w:val="24"/>
        </w:rPr>
        <w:t> (2017) ‘Business Model Innovation for Sustainability: Towards a Unified Perspective for Creation of Sustainable Business Models’, </w:t>
      </w:r>
      <w:r w:rsidRPr="00D445E3">
        <w:rPr>
          <w:rFonts w:ascii="Arial" w:hAnsi="Arial" w:cs="Arial"/>
          <w:i/>
          <w:iCs/>
          <w:sz w:val="24"/>
          <w:szCs w:val="24"/>
        </w:rPr>
        <w:t>Business strategy and the environment</w:t>
      </w:r>
      <w:r w:rsidRPr="00D445E3">
        <w:rPr>
          <w:rFonts w:ascii="Arial" w:hAnsi="Arial" w:cs="Arial"/>
          <w:sz w:val="24"/>
          <w:szCs w:val="24"/>
        </w:rPr>
        <w:t xml:space="preserve">, 26(5), pp. 597–608. Available at: </w:t>
      </w:r>
      <w:hyperlink r:id="rId10" w:history="1">
        <w:r w:rsidRPr="005F525C">
          <w:rPr>
            <w:rStyle w:val="Hyperlink"/>
            <w:rFonts w:ascii="Arial" w:hAnsi="Arial" w:cs="Arial"/>
            <w:sz w:val="24"/>
            <w:szCs w:val="24"/>
          </w:rPr>
          <w:t>https://doi.org/10.1002/bse.1939</w:t>
        </w:r>
      </w:hyperlink>
      <w:r w:rsidRPr="00D445E3">
        <w:rPr>
          <w:rFonts w:ascii="Arial" w:hAnsi="Arial" w:cs="Arial"/>
          <w:sz w:val="24"/>
          <w:szCs w:val="24"/>
        </w:rPr>
        <w:t>.</w:t>
      </w:r>
    </w:p>
    <w:p w14:paraId="2F7F79E4" w14:textId="77777777" w:rsidR="00D445E3" w:rsidRDefault="00D445E3" w:rsidP="004E51C0">
      <w:pPr>
        <w:spacing w:line="360" w:lineRule="auto"/>
        <w:jc w:val="both"/>
        <w:rPr>
          <w:rFonts w:ascii="Arial" w:hAnsi="Arial" w:cs="Arial"/>
          <w:sz w:val="24"/>
          <w:szCs w:val="24"/>
        </w:rPr>
      </w:pPr>
    </w:p>
    <w:p w14:paraId="25DFCC0E" w14:textId="70067E02" w:rsidR="004E51C0" w:rsidRPr="004E51C0" w:rsidRDefault="6BC7B75D" w:rsidP="004E51C0">
      <w:pPr>
        <w:spacing w:line="360" w:lineRule="auto"/>
        <w:jc w:val="both"/>
        <w:rPr>
          <w:rFonts w:ascii="Arial" w:hAnsi="Arial" w:cs="Arial"/>
          <w:sz w:val="24"/>
          <w:szCs w:val="24"/>
        </w:rPr>
      </w:pPr>
      <w:r w:rsidRPr="6BC7B75D">
        <w:rPr>
          <w:rFonts w:ascii="Arial" w:hAnsi="Arial" w:cs="Arial"/>
          <w:sz w:val="24"/>
          <w:szCs w:val="24"/>
        </w:rPr>
        <w:t xml:space="preserve">FAO (2023) </w:t>
      </w:r>
      <w:proofErr w:type="spellStart"/>
      <w:r w:rsidRPr="6BC7B75D">
        <w:rPr>
          <w:rFonts w:ascii="Arial" w:hAnsi="Arial" w:cs="Arial"/>
          <w:sz w:val="24"/>
          <w:szCs w:val="24"/>
        </w:rPr>
        <w:t>Courtauld</w:t>
      </w:r>
      <w:proofErr w:type="spellEnd"/>
      <w:r w:rsidRPr="6BC7B75D">
        <w:rPr>
          <w:rFonts w:ascii="Arial" w:hAnsi="Arial" w:cs="Arial"/>
          <w:sz w:val="24"/>
          <w:szCs w:val="24"/>
        </w:rPr>
        <w:t xml:space="preserve"> Commitment. Sustainability Pathways. Available at: </w:t>
      </w:r>
      <w:hyperlink r:id="rId11">
        <w:r w:rsidRPr="6BC7B75D">
          <w:rPr>
            <w:rStyle w:val="Hyperlink"/>
            <w:rFonts w:ascii="Arial" w:hAnsi="Arial" w:cs="Arial"/>
            <w:sz w:val="24"/>
            <w:szCs w:val="24"/>
          </w:rPr>
          <w:t>https://www.fao.org/nr/sustainability/food-loss-and-waste/database/projects-detail/en/c/150084/</w:t>
        </w:r>
      </w:hyperlink>
      <w:r w:rsidRPr="6BC7B75D">
        <w:rPr>
          <w:rFonts w:ascii="Arial" w:hAnsi="Arial" w:cs="Arial"/>
          <w:sz w:val="24"/>
          <w:szCs w:val="24"/>
        </w:rPr>
        <w:t xml:space="preserve"> Accessed on: 11 October 2023)</w:t>
      </w:r>
    </w:p>
    <w:p w14:paraId="15A405F0" w14:textId="77777777" w:rsidR="004E51C0" w:rsidRPr="004E51C0" w:rsidRDefault="004E51C0" w:rsidP="004E51C0">
      <w:pPr>
        <w:spacing w:line="360" w:lineRule="auto"/>
        <w:jc w:val="both"/>
        <w:rPr>
          <w:rFonts w:ascii="Arial" w:hAnsi="Arial" w:cs="Arial"/>
          <w:sz w:val="24"/>
          <w:szCs w:val="24"/>
        </w:rPr>
      </w:pPr>
    </w:p>
    <w:p w14:paraId="429E74B5" w14:textId="10E44403" w:rsidR="00DC270F" w:rsidRDefault="6BC7B75D" w:rsidP="004E51C0">
      <w:pPr>
        <w:spacing w:line="360" w:lineRule="auto"/>
        <w:jc w:val="both"/>
        <w:rPr>
          <w:rFonts w:ascii="Arial" w:hAnsi="Arial" w:cs="Arial"/>
          <w:sz w:val="24"/>
          <w:szCs w:val="24"/>
        </w:rPr>
      </w:pPr>
      <w:r w:rsidRPr="6BC7B75D">
        <w:rPr>
          <w:rFonts w:ascii="Arial" w:hAnsi="Arial" w:cs="Arial"/>
          <w:sz w:val="24"/>
          <w:szCs w:val="24"/>
        </w:rPr>
        <w:t>Farooq, Q., Fu, P., Liu, X., &amp; Hao, Y. (2021) ‘Basics of macro to microlevel corporate social responsibility and advancement in triple bottom line theory’, </w:t>
      </w:r>
      <w:r w:rsidRPr="6BC7B75D">
        <w:rPr>
          <w:rFonts w:ascii="Arial" w:hAnsi="Arial" w:cs="Arial"/>
          <w:i/>
          <w:iCs/>
          <w:sz w:val="24"/>
          <w:szCs w:val="24"/>
        </w:rPr>
        <w:t>Corporate social-responsibility and environmental management</w:t>
      </w:r>
      <w:r w:rsidRPr="6BC7B75D">
        <w:rPr>
          <w:rFonts w:ascii="Arial" w:hAnsi="Arial" w:cs="Arial"/>
          <w:sz w:val="24"/>
          <w:szCs w:val="24"/>
        </w:rPr>
        <w:t xml:space="preserve">, 28(3), pp. 969–979. Available at: </w:t>
      </w:r>
      <w:hyperlink r:id="rId12">
        <w:r w:rsidRPr="6BC7B75D">
          <w:rPr>
            <w:rStyle w:val="Hyperlink"/>
            <w:rFonts w:ascii="Arial" w:hAnsi="Arial" w:cs="Arial"/>
            <w:sz w:val="24"/>
            <w:szCs w:val="24"/>
          </w:rPr>
          <w:t>https://doi.org/10.1002/csr.2069</w:t>
        </w:r>
      </w:hyperlink>
      <w:r w:rsidRPr="6BC7B75D">
        <w:rPr>
          <w:rFonts w:ascii="Arial" w:hAnsi="Arial" w:cs="Arial"/>
          <w:sz w:val="24"/>
          <w:szCs w:val="24"/>
        </w:rPr>
        <w:t>.</w:t>
      </w:r>
    </w:p>
    <w:p w14:paraId="55F5C356" w14:textId="77777777" w:rsidR="00DC270F" w:rsidRDefault="00DC270F" w:rsidP="004E51C0">
      <w:pPr>
        <w:spacing w:line="360" w:lineRule="auto"/>
        <w:jc w:val="both"/>
        <w:rPr>
          <w:rFonts w:ascii="Arial" w:hAnsi="Arial" w:cs="Arial"/>
          <w:sz w:val="24"/>
          <w:szCs w:val="24"/>
        </w:rPr>
      </w:pPr>
    </w:p>
    <w:p w14:paraId="3DDFDF90" w14:textId="0275AFD3" w:rsidR="00DC270F" w:rsidRDefault="00DC270F" w:rsidP="004E51C0">
      <w:pPr>
        <w:spacing w:line="360" w:lineRule="auto"/>
        <w:jc w:val="both"/>
        <w:rPr>
          <w:rFonts w:ascii="Arial" w:hAnsi="Arial" w:cs="Arial"/>
          <w:sz w:val="24"/>
          <w:szCs w:val="24"/>
        </w:rPr>
      </w:pPr>
      <w:r w:rsidRPr="00DC270F">
        <w:rPr>
          <w:rFonts w:ascii="Arial" w:hAnsi="Arial" w:cs="Arial"/>
          <w:sz w:val="24"/>
          <w:szCs w:val="24"/>
        </w:rPr>
        <w:t>Delgado Ferraz, F.A. and Gallardo-Vázquez, D. (2016) ‘Measurement tool to assess the relationship between corporate social responsibility, training practices and business performance’, </w:t>
      </w:r>
      <w:r w:rsidRPr="00DC270F">
        <w:rPr>
          <w:rFonts w:ascii="Arial" w:hAnsi="Arial" w:cs="Arial"/>
          <w:i/>
          <w:iCs/>
          <w:sz w:val="24"/>
          <w:szCs w:val="24"/>
        </w:rPr>
        <w:t>Journal of cleaner production</w:t>
      </w:r>
      <w:r w:rsidRPr="00DC270F">
        <w:rPr>
          <w:rFonts w:ascii="Arial" w:hAnsi="Arial" w:cs="Arial"/>
          <w:sz w:val="24"/>
          <w:szCs w:val="24"/>
        </w:rPr>
        <w:t xml:space="preserve">, 129, pp. 659–672. Available at: </w:t>
      </w:r>
      <w:hyperlink r:id="rId13" w:history="1">
        <w:r w:rsidRPr="005F525C">
          <w:rPr>
            <w:rStyle w:val="Hyperlink"/>
            <w:rFonts w:ascii="Arial" w:hAnsi="Arial" w:cs="Arial"/>
            <w:sz w:val="24"/>
            <w:szCs w:val="24"/>
          </w:rPr>
          <w:t>https:doi.org/10.1016/j.jclepro.2016.03.104</w:t>
        </w:r>
      </w:hyperlink>
      <w:r w:rsidRPr="00DC270F">
        <w:rPr>
          <w:rFonts w:ascii="Arial" w:hAnsi="Arial" w:cs="Arial"/>
          <w:sz w:val="24"/>
          <w:szCs w:val="24"/>
        </w:rPr>
        <w:t>.</w:t>
      </w:r>
    </w:p>
    <w:p w14:paraId="22E51D65" w14:textId="77777777" w:rsidR="00DC270F" w:rsidRDefault="00DC270F" w:rsidP="004E51C0">
      <w:pPr>
        <w:spacing w:line="360" w:lineRule="auto"/>
        <w:jc w:val="both"/>
        <w:rPr>
          <w:rFonts w:ascii="Arial" w:hAnsi="Arial" w:cs="Arial"/>
          <w:sz w:val="24"/>
          <w:szCs w:val="24"/>
        </w:rPr>
      </w:pPr>
    </w:p>
    <w:p w14:paraId="0BF59F63" w14:textId="75CD310F" w:rsidR="0009505C" w:rsidRDefault="004E51C0" w:rsidP="00DA174A">
      <w:pPr>
        <w:spacing w:line="360" w:lineRule="auto"/>
        <w:jc w:val="both"/>
        <w:rPr>
          <w:rFonts w:ascii="Arial" w:hAnsi="Arial" w:cs="Arial"/>
          <w:sz w:val="24"/>
          <w:szCs w:val="24"/>
        </w:rPr>
      </w:pPr>
      <w:r w:rsidRPr="004E51C0">
        <w:rPr>
          <w:rFonts w:ascii="Arial" w:hAnsi="Arial" w:cs="Arial"/>
          <w:sz w:val="24"/>
          <w:szCs w:val="24"/>
        </w:rPr>
        <w:t xml:space="preserve">González-Masip, J. (2021). The Concept of Corporate Social Responsibility: Study Perspectives Proposal. In G. Martín-de Castro &amp; J. González-Masip (Eds.), </w:t>
      </w:r>
      <w:r w:rsidRPr="004002CD">
        <w:rPr>
          <w:rFonts w:ascii="Arial" w:hAnsi="Arial" w:cs="Arial"/>
          <w:i/>
          <w:iCs/>
          <w:sz w:val="24"/>
          <w:szCs w:val="24"/>
        </w:rPr>
        <w:t>Knowledge Management for Corporate Social Responsibility</w:t>
      </w:r>
      <w:r w:rsidRPr="004E51C0">
        <w:rPr>
          <w:rFonts w:ascii="Arial" w:hAnsi="Arial" w:cs="Arial"/>
          <w:sz w:val="24"/>
          <w:szCs w:val="24"/>
        </w:rPr>
        <w:t xml:space="preserve"> (pp. 1-17). IGI Global</w:t>
      </w:r>
      <w:r w:rsidR="00D249D5">
        <w:rPr>
          <w:rFonts w:ascii="Arial" w:hAnsi="Arial" w:cs="Arial"/>
          <w:sz w:val="24"/>
          <w:szCs w:val="24"/>
        </w:rPr>
        <w:t xml:space="preserve"> </w:t>
      </w:r>
      <w:r w:rsidR="00DB3BB9" w:rsidRPr="00DB3BB9">
        <w:rPr>
          <w:rFonts w:ascii="Arial" w:hAnsi="Arial" w:cs="Arial"/>
          <w:sz w:val="24"/>
          <w:szCs w:val="24"/>
        </w:rPr>
        <w:t>DOI: 10.4018/978-1-7998-4833-2</w:t>
      </w:r>
    </w:p>
    <w:p w14:paraId="06ABCEB3" w14:textId="77777777" w:rsidR="00AD2194" w:rsidRDefault="00AD2194" w:rsidP="00DA174A">
      <w:pPr>
        <w:spacing w:line="360" w:lineRule="auto"/>
        <w:jc w:val="both"/>
        <w:rPr>
          <w:rFonts w:ascii="Arial" w:hAnsi="Arial" w:cs="Arial"/>
          <w:sz w:val="24"/>
          <w:szCs w:val="24"/>
        </w:rPr>
      </w:pPr>
    </w:p>
    <w:p w14:paraId="76ED7C4D" w14:textId="438CCF33" w:rsidR="006772AF" w:rsidRPr="00DA174A" w:rsidRDefault="00D249D5" w:rsidP="00DA174A">
      <w:pPr>
        <w:spacing w:line="360" w:lineRule="auto"/>
        <w:jc w:val="both"/>
        <w:rPr>
          <w:rFonts w:ascii="Arial" w:hAnsi="Arial" w:cs="Arial"/>
          <w:sz w:val="24"/>
          <w:szCs w:val="24"/>
        </w:rPr>
      </w:pPr>
      <w:r>
        <w:rPr>
          <w:rFonts w:ascii="Arial" w:hAnsi="Arial" w:cs="Arial"/>
          <w:sz w:val="24"/>
          <w:szCs w:val="24"/>
        </w:rPr>
        <w:t xml:space="preserve">   </w:t>
      </w:r>
    </w:p>
    <w:p w14:paraId="229CA987" w14:textId="77777777" w:rsidR="001E4EF5" w:rsidRDefault="001E4EF5" w:rsidP="004E51C0">
      <w:pPr>
        <w:spacing w:line="360" w:lineRule="auto"/>
        <w:jc w:val="both"/>
        <w:rPr>
          <w:rFonts w:ascii="Arial" w:hAnsi="Arial" w:cs="Arial"/>
          <w:sz w:val="24"/>
          <w:szCs w:val="24"/>
        </w:rPr>
      </w:pPr>
    </w:p>
    <w:p w14:paraId="1F0F17C6" w14:textId="77777777" w:rsidR="00EC437C" w:rsidRPr="004E51C0" w:rsidRDefault="00EC437C" w:rsidP="004E51C0">
      <w:pPr>
        <w:spacing w:line="360" w:lineRule="auto"/>
        <w:jc w:val="both"/>
        <w:rPr>
          <w:rFonts w:ascii="Arial" w:hAnsi="Arial" w:cs="Arial"/>
          <w:sz w:val="24"/>
          <w:szCs w:val="24"/>
        </w:rPr>
      </w:pPr>
    </w:p>
    <w:p w14:paraId="6EA967BC" w14:textId="77777777" w:rsidR="004E51C0" w:rsidRPr="004E51C0" w:rsidRDefault="004E51C0" w:rsidP="004E51C0">
      <w:pPr>
        <w:spacing w:line="360" w:lineRule="auto"/>
        <w:jc w:val="both"/>
        <w:rPr>
          <w:rFonts w:ascii="Arial" w:hAnsi="Arial" w:cs="Arial"/>
          <w:sz w:val="24"/>
          <w:szCs w:val="24"/>
        </w:rPr>
      </w:pPr>
    </w:p>
    <w:p w14:paraId="73FD8BCF" w14:textId="77777777" w:rsidR="004E51C0" w:rsidRPr="004E51C0" w:rsidRDefault="004E51C0" w:rsidP="004E51C0">
      <w:pPr>
        <w:spacing w:line="360" w:lineRule="auto"/>
        <w:jc w:val="both"/>
        <w:rPr>
          <w:rFonts w:ascii="Arial" w:hAnsi="Arial" w:cs="Arial"/>
          <w:sz w:val="24"/>
          <w:szCs w:val="24"/>
        </w:rPr>
      </w:pPr>
    </w:p>
    <w:p w14:paraId="60E96F6C" w14:textId="1FB32B18" w:rsidR="004E51C0" w:rsidRPr="004E51C0" w:rsidRDefault="6BC7B75D" w:rsidP="004E51C0">
      <w:pPr>
        <w:spacing w:line="360" w:lineRule="auto"/>
        <w:jc w:val="both"/>
        <w:rPr>
          <w:rFonts w:ascii="Arial" w:hAnsi="Arial" w:cs="Arial"/>
          <w:sz w:val="24"/>
          <w:szCs w:val="24"/>
        </w:rPr>
      </w:pPr>
      <w:r w:rsidRPr="6BC7B75D">
        <w:rPr>
          <w:rFonts w:ascii="Arial" w:hAnsi="Arial" w:cs="Arial"/>
          <w:sz w:val="24"/>
          <w:szCs w:val="24"/>
        </w:rPr>
        <w:t xml:space="preserve">GOVUK (2019) UK becomes first major economy to pass net zero emissions law. Available at: </w:t>
      </w:r>
      <w:hyperlink r:id="rId14">
        <w:r w:rsidRPr="6BC7B75D">
          <w:rPr>
            <w:rStyle w:val="Hyperlink"/>
            <w:rFonts w:ascii="Arial" w:hAnsi="Arial" w:cs="Arial"/>
            <w:sz w:val="24"/>
            <w:szCs w:val="24"/>
          </w:rPr>
          <w:t>https://www.gov.uk/government/news/uk-becomes-first-major-economy-to-pass-net-zero-emissions-law</w:t>
        </w:r>
      </w:hyperlink>
      <w:r w:rsidRPr="6BC7B75D">
        <w:rPr>
          <w:rFonts w:ascii="Arial" w:hAnsi="Arial" w:cs="Arial"/>
          <w:sz w:val="24"/>
          <w:szCs w:val="24"/>
        </w:rPr>
        <w:t xml:space="preserve"> (Accessed: 11 October 2023)</w:t>
      </w:r>
    </w:p>
    <w:p w14:paraId="7664595F" w14:textId="77777777" w:rsidR="004E51C0" w:rsidRPr="004E51C0" w:rsidRDefault="004E51C0" w:rsidP="004E51C0">
      <w:pPr>
        <w:spacing w:line="360" w:lineRule="auto"/>
        <w:jc w:val="both"/>
        <w:rPr>
          <w:rFonts w:ascii="Arial" w:hAnsi="Arial" w:cs="Arial"/>
          <w:sz w:val="24"/>
          <w:szCs w:val="24"/>
        </w:rPr>
      </w:pPr>
    </w:p>
    <w:p w14:paraId="02C59B3C" w14:textId="6C1BB8CE" w:rsidR="004E51C0" w:rsidRDefault="004E51C0" w:rsidP="004E51C0">
      <w:pPr>
        <w:spacing w:line="360" w:lineRule="auto"/>
        <w:jc w:val="both"/>
        <w:rPr>
          <w:rFonts w:ascii="Arial" w:hAnsi="Arial" w:cs="Arial"/>
          <w:sz w:val="24"/>
          <w:szCs w:val="24"/>
        </w:rPr>
      </w:pPr>
      <w:r w:rsidRPr="004E51C0">
        <w:rPr>
          <w:rFonts w:ascii="Arial" w:hAnsi="Arial" w:cs="Arial"/>
          <w:sz w:val="24"/>
          <w:szCs w:val="24"/>
        </w:rPr>
        <w:t xml:space="preserve">GOVUK (2021) Press release: Calling all small businesses to lead the charge to net zero. Available at: </w:t>
      </w:r>
      <w:hyperlink r:id="rId15" w:history="1">
        <w:r w:rsidR="000F13E5" w:rsidRPr="005F525C">
          <w:rPr>
            <w:rStyle w:val="Hyperlink"/>
            <w:rFonts w:ascii="Arial" w:hAnsi="Arial" w:cs="Arial"/>
            <w:sz w:val="24"/>
            <w:szCs w:val="24"/>
          </w:rPr>
          <w:t>https://www.gov.uk/government/news/calling-all-small-businesses-to-lead-the-charge-to-net-zero</w:t>
        </w:r>
      </w:hyperlink>
      <w:r w:rsidR="000F13E5">
        <w:rPr>
          <w:rFonts w:ascii="Arial" w:hAnsi="Arial" w:cs="Arial"/>
          <w:sz w:val="24"/>
          <w:szCs w:val="24"/>
        </w:rPr>
        <w:t xml:space="preserve"> </w:t>
      </w:r>
      <w:r w:rsidRPr="004E51C0">
        <w:rPr>
          <w:rFonts w:ascii="Arial" w:hAnsi="Arial" w:cs="Arial"/>
          <w:sz w:val="24"/>
          <w:szCs w:val="24"/>
        </w:rPr>
        <w:t>(Accessed:13 Oct 2023)</w:t>
      </w:r>
    </w:p>
    <w:p w14:paraId="724AD284" w14:textId="77777777" w:rsidR="003F007C" w:rsidRDefault="003F007C" w:rsidP="004E51C0">
      <w:pPr>
        <w:spacing w:line="360" w:lineRule="auto"/>
        <w:jc w:val="both"/>
        <w:rPr>
          <w:rFonts w:ascii="Arial" w:hAnsi="Arial" w:cs="Arial"/>
          <w:sz w:val="24"/>
          <w:szCs w:val="24"/>
        </w:rPr>
      </w:pPr>
    </w:p>
    <w:p w14:paraId="7843FF01" w14:textId="3455B073" w:rsidR="003F007C" w:rsidRPr="004E51C0" w:rsidRDefault="003F007C" w:rsidP="004E51C0">
      <w:pPr>
        <w:spacing w:line="360" w:lineRule="auto"/>
        <w:jc w:val="both"/>
        <w:rPr>
          <w:rFonts w:ascii="Arial" w:hAnsi="Arial" w:cs="Arial"/>
          <w:sz w:val="24"/>
          <w:szCs w:val="24"/>
        </w:rPr>
      </w:pPr>
      <w:r>
        <w:rPr>
          <w:rFonts w:ascii="Arial" w:hAnsi="Arial" w:cs="Arial"/>
          <w:sz w:val="24"/>
          <w:szCs w:val="24"/>
        </w:rPr>
        <w:t>Hyatt (2018</w:t>
      </w:r>
      <w:r w:rsidR="00BD522E">
        <w:rPr>
          <w:rFonts w:ascii="Arial" w:hAnsi="Arial" w:cs="Arial"/>
          <w:sz w:val="24"/>
          <w:szCs w:val="24"/>
        </w:rPr>
        <w:t>) Corporate Responsibility. Highlights 2018/2019</w:t>
      </w:r>
      <w:r w:rsidR="00B84CE5">
        <w:rPr>
          <w:rFonts w:ascii="Arial" w:hAnsi="Arial" w:cs="Arial"/>
          <w:sz w:val="24"/>
          <w:szCs w:val="24"/>
        </w:rPr>
        <w:t>. Available at:</w:t>
      </w:r>
      <w:bookmarkStart w:id="0" w:name="_Hlk148539053"/>
      <w:r w:rsidR="00B84CE5" w:rsidRPr="00B84CE5">
        <w:rPr>
          <w:rFonts w:ascii="Arial" w:hAnsi="Arial" w:cs="Arial"/>
          <w:sz w:val="24"/>
          <w:szCs w:val="24"/>
        </w:rPr>
        <w:t xml:space="preserve"> </w:t>
      </w:r>
      <w:hyperlink r:id="rId16" w:history="1">
        <w:r w:rsidR="00B84CE5" w:rsidRPr="005F525C">
          <w:rPr>
            <w:rStyle w:val="Hyperlink"/>
            <w:rFonts w:ascii="Arial" w:hAnsi="Arial" w:cs="Arial"/>
            <w:sz w:val="24"/>
            <w:szCs w:val="24"/>
          </w:rPr>
          <w:t>https://about.hyatt.com/content/dam/HyattStories/thrive/2018-2019-CR-Highlights-Hyatt.pdf</w:t>
        </w:r>
      </w:hyperlink>
      <w:bookmarkEnd w:id="0"/>
      <w:r w:rsidR="00B84CE5">
        <w:rPr>
          <w:rFonts w:ascii="Arial" w:hAnsi="Arial" w:cs="Arial"/>
          <w:sz w:val="24"/>
          <w:szCs w:val="24"/>
        </w:rPr>
        <w:t xml:space="preserve"> (Accessed</w:t>
      </w:r>
      <w:r w:rsidR="00EC437C">
        <w:rPr>
          <w:rFonts w:ascii="Arial" w:hAnsi="Arial" w:cs="Arial"/>
          <w:sz w:val="24"/>
          <w:szCs w:val="24"/>
        </w:rPr>
        <w:t>: 09 October 2023)</w:t>
      </w:r>
    </w:p>
    <w:p w14:paraId="71E0FAE0" w14:textId="77777777" w:rsidR="004E51C0" w:rsidRPr="004E51C0" w:rsidRDefault="004E51C0" w:rsidP="004E51C0">
      <w:pPr>
        <w:spacing w:line="360" w:lineRule="auto"/>
        <w:jc w:val="both"/>
        <w:rPr>
          <w:rFonts w:ascii="Arial" w:hAnsi="Arial" w:cs="Arial"/>
          <w:sz w:val="24"/>
          <w:szCs w:val="24"/>
        </w:rPr>
      </w:pPr>
    </w:p>
    <w:p w14:paraId="2B5C859B" w14:textId="471ABEA3" w:rsidR="004E51C0" w:rsidRPr="004E51C0" w:rsidRDefault="004E51C0" w:rsidP="004E51C0">
      <w:pPr>
        <w:spacing w:line="360" w:lineRule="auto"/>
        <w:jc w:val="both"/>
        <w:rPr>
          <w:rFonts w:ascii="Arial" w:hAnsi="Arial" w:cs="Arial"/>
          <w:sz w:val="24"/>
          <w:szCs w:val="24"/>
        </w:rPr>
      </w:pPr>
      <w:r w:rsidRPr="004E51C0">
        <w:rPr>
          <w:rFonts w:ascii="Arial" w:hAnsi="Arial" w:cs="Arial"/>
          <w:sz w:val="24"/>
          <w:szCs w:val="24"/>
        </w:rPr>
        <w:t xml:space="preserve">Hyatt (2023) Waste and Circularity. Available at: </w:t>
      </w:r>
      <w:hyperlink r:id="rId17" w:history="1">
        <w:r w:rsidR="009138D7" w:rsidRPr="005F525C">
          <w:rPr>
            <w:rStyle w:val="Hyperlink"/>
            <w:rFonts w:ascii="Arial" w:hAnsi="Arial" w:cs="Arial"/>
            <w:sz w:val="24"/>
            <w:szCs w:val="24"/>
          </w:rPr>
          <w:t>https://about.hyatt.com/en/world-of-care/caring-for-the-planet/waste-and-circularity.html</w:t>
        </w:r>
      </w:hyperlink>
      <w:r w:rsidR="009138D7">
        <w:rPr>
          <w:rFonts w:ascii="Arial" w:hAnsi="Arial" w:cs="Arial"/>
          <w:sz w:val="24"/>
          <w:szCs w:val="24"/>
        </w:rPr>
        <w:t xml:space="preserve"> (Accessed 12 October 2023)</w:t>
      </w:r>
    </w:p>
    <w:p w14:paraId="177E4B13" w14:textId="77777777" w:rsidR="004E51C0" w:rsidRPr="004E51C0" w:rsidRDefault="004E51C0" w:rsidP="004E51C0">
      <w:pPr>
        <w:spacing w:line="360" w:lineRule="auto"/>
        <w:jc w:val="both"/>
        <w:rPr>
          <w:rFonts w:ascii="Arial" w:hAnsi="Arial" w:cs="Arial"/>
          <w:sz w:val="24"/>
          <w:szCs w:val="24"/>
        </w:rPr>
      </w:pPr>
    </w:p>
    <w:p w14:paraId="6312E17B" w14:textId="06E7CAD5" w:rsidR="004E51C0" w:rsidRPr="004E51C0" w:rsidRDefault="004E51C0" w:rsidP="004E51C0">
      <w:pPr>
        <w:spacing w:line="360" w:lineRule="auto"/>
        <w:jc w:val="both"/>
        <w:rPr>
          <w:rFonts w:ascii="Arial" w:hAnsi="Arial" w:cs="Arial"/>
          <w:sz w:val="24"/>
          <w:szCs w:val="24"/>
        </w:rPr>
      </w:pPr>
      <w:r w:rsidRPr="004E51C0">
        <w:rPr>
          <w:rFonts w:ascii="Arial" w:hAnsi="Arial" w:cs="Arial"/>
          <w:sz w:val="24"/>
          <w:szCs w:val="24"/>
        </w:rPr>
        <w:t xml:space="preserve">Hyatt (2023) Managing Carbon Emissions, Energy and Water: CLIMATE CHANGE AND WATER CONSERVATION. Available at: </w:t>
      </w:r>
      <w:hyperlink r:id="rId18" w:history="1">
        <w:r w:rsidR="00A8570B" w:rsidRPr="005F525C">
          <w:rPr>
            <w:rStyle w:val="Hyperlink"/>
            <w:rFonts w:ascii="Arial" w:hAnsi="Arial" w:cs="Arial"/>
            <w:sz w:val="24"/>
            <w:szCs w:val="24"/>
          </w:rPr>
          <w:t>https://about.hyatt.com/en/world-of-care/caring-for-the-planet/climate-change-and-water-conservation.html</w:t>
        </w:r>
      </w:hyperlink>
      <w:r w:rsidR="00A8570B">
        <w:rPr>
          <w:rFonts w:ascii="Arial" w:hAnsi="Arial" w:cs="Arial"/>
          <w:sz w:val="24"/>
          <w:szCs w:val="24"/>
        </w:rPr>
        <w:t xml:space="preserve"> </w:t>
      </w:r>
      <w:r w:rsidRPr="004E51C0">
        <w:rPr>
          <w:rFonts w:ascii="Arial" w:hAnsi="Arial" w:cs="Arial"/>
          <w:sz w:val="24"/>
          <w:szCs w:val="24"/>
        </w:rPr>
        <w:t>(Accessed: 17 October 2023)</w:t>
      </w:r>
    </w:p>
    <w:p w14:paraId="353FDEC8" w14:textId="1E4BD84D" w:rsidR="004E51C0" w:rsidRPr="004E51C0" w:rsidRDefault="004E51C0" w:rsidP="004E51C0">
      <w:pPr>
        <w:spacing w:line="360" w:lineRule="auto"/>
        <w:jc w:val="both"/>
        <w:rPr>
          <w:rFonts w:ascii="Arial" w:hAnsi="Arial" w:cs="Arial"/>
          <w:sz w:val="24"/>
          <w:szCs w:val="24"/>
        </w:rPr>
      </w:pPr>
      <w:r w:rsidRPr="004E51C0">
        <w:rPr>
          <w:rFonts w:ascii="Arial" w:hAnsi="Arial" w:cs="Arial"/>
          <w:sz w:val="24"/>
          <w:szCs w:val="24"/>
        </w:rPr>
        <w:t xml:space="preserve">Hyatt (2023) Protecting Human Rights. HUMAN RIGHTS AND TRAFFICKING. Available at: </w:t>
      </w:r>
      <w:hyperlink r:id="rId19" w:history="1">
        <w:r w:rsidR="00A8570B" w:rsidRPr="005F525C">
          <w:rPr>
            <w:rStyle w:val="Hyperlink"/>
            <w:rFonts w:ascii="Arial" w:hAnsi="Arial" w:cs="Arial"/>
            <w:sz w:val="24"/>
            <w:szCs w:val="24"/>
          </w:rPr>
          <w:t>https://about.hyatt.com/en/world-of-care/caring-for-people/human-rights-trafficking.html</w:t>
        </w:r>
      </w:hyperlink>
      <w:r w:rsidR="00A8570B">
        <w:rPr>
          <w:rFonts w:ascii="Arial" w:hAnsi="Arial" w:cs="Arial"/>
          <w:sz w:val="24"/>
          <w:szCs w:val="24"/>
        </w:rPr>
        <w:t xml:space="preserve"> </w:t>
      </w:r>
      <w:r w:rsidRPr="004E51C0">
        <w:rPr>
          <w:rFonts w:ascii="Arial" w:hAnsi="Arial" w:cs="Arial"/>
          <w:sz w:val="24"/>
          <w:szCs w:val="24"/>
        </w:rPr>
        <w:t>(Accessed on:</w:t>
      </w:r>
      <w:r w:rsidR="00C9748D">
        <w:rPr>
          <w:rFonts w:ascii="Arial" w:hAnsi="Arial" w:cs="Arial"/>
          <w:sz w:val="24"/>
          <w:szCs w:val="24"/>
        </w:rPr>
        <w:t xml:space="preserve"> </w:t>
      </w:r>
      <w:r w:rsidRPr="004E51C0">
        <w:rPr>
          <w:rFonts w:ascii="Arial" w:hAnsi="Arial" w:cs="Arial"/>
          <w:sz w:val="24"/>
          <w:szCs w:val="24"/>
        </w:rPr>
        <w:t>16 October 2023)</w:t>
      </w:r>
    </w:p>
    <w:p w14:paraId="4D992AA8" w14:textId="77777777" w:rsidR="00C04182" w:rsidRDefault="00C04182" w:rsidP="004E51C0">
      <w:pPr>
        <w:spacing w:line="360" w:lineRule="auto"/>
        <w:jc w:val="both"/>
        <w:rPr>
          <w:rFonts w:ascii="Arial" w:hAnsi="Arial" w:cs="Arial"/>
          <w:sz w:val="24"/>
          <w:szCs w:val="24"/>
        </w:rPr>
      </w:pPr>
    </w:p>
    <w:p w14:paraId="6A788DBE" w14:textId="30447715" w:rsidR="004E51C0" w:rsidRPr="004E51C0" w:rsidRDefault="004E51C0" w:rsidP="004E51C0">
      <w:pPr>
        <w:spacing w:line="360" w:lineRule="auto"/>
        <w:jc w:val="both"/>
        <w:rPr>
          <w:rFonts w:ascii="Arial" w:hAnsi="Arial" w:cs="Arial"/>
          <w:sz w:val="24"/>
          <w:szCs w:val="24"/>
        </w:rPr>
      </w:pPr>
      <w:r w:rsidRPr="004E51C0">
        <w:rPr>
          <w:rFonts w:ascii="Arial" w:hAnsi="Arial" w:cs="Arial"/>
          <w:sz w:val="24"/>
          <w:szCs w:val="24"/>
        </w:rPr>
        <w:t xml:space="preserve">Hyatt (2022) HUMAN RIGHTS STATEMENT: HYATT HOTELS CORPORATION. Available at: </w:t>
      </w:r>
      <w:hyperlink r:id="rId20" w:history="1">
        <w:r w:rsidR="00A8570B" w:rsidRPr="005F525C">
          <w:rPr>
            <w:rStyle w:val="Hyperlink"/>
            <w:rFonts w:ascii="Arial" w:hAnsi="Arial" w:cs="Arial"/>
            <w:sz w:val="24"/>
            <w:szCs w:val="24"/>
          </w:rPr>
          <w:t>https://about.hyatt.com/content/dam/hyatt/woc/gri-index/HumanRightsStatementWorldofCare.pdf</w:t>
        </w:r>
      </w:hyperlink>
      <w:r w:rsidR="00A8570B">
        <w:rPr>
          <w:rFonts w:ascii="Arial" w:hAnsi="Arial" w:cs="Arial"/>
          <w:sz w:val="24"/>
          <w:szCs w:val="24"/>
        </w:rPr>
        <w:t xml:space="preserve"> </w:t>
      </w:r>
      <w:r w:rsidRPr="004E51C0">
        <w:rPr>
          <w:rFonts w:ascii="Arial" w:hAnsi="Arial" w:cs="Arial"/>
          <w:sz w:val="24"/>
          <w:szCs w:val="24"/>
        </w:rPr>
        <w:t>(Accessed:15 October 2023)</w:t>
      </w:r>
    </w:p>
    <w:p w14:paraId="2DE2935B" w14:textId="77777777" w:rsidR="004E51C0" w:rsidRPr="004E51C0" w:rsidRDefault="004E51C0" w:rsidP="004E51C0">
      <w:pPr>
        <w:spacing w:line="360" w:lineRule="auto"/>
        <w:jc w:val="both"/>
        <w:rPr>
          <w:rFonts w:ascii="Arial" w:hAnsi="Arial" w:cs="Arial"/>
          <w:sz w:val="24"/>
          <w:szCs w:val="24"/>
        </w:rPr>
      </w:pPr>
    </w:p>
    <w:p w14:paraId="683BE206" w14:textId="13D73025" w:rsidR="004E51C0" w:rsidRPr="004E51C0" w:rsidRDefault="004E51C0" w:rsidP="004E51C0">
      <w:pPr>
        <w:spacing w:line="360" w:lineRule="auto"/>
        <w:jc w:val="both"/>
        <w:rPr>
          <w:rFonts w:ascii="Arial" w:hAnsi="Arial" w:cs="Arial"/>
          <w:sz w:val="24"/>
          <w:szCs w:val="24"/>
        </w:rPr>
      </w:pPr>
      <w:r w:rsidRPr="004E51C0">
        <w:rPr>
          <w:rFonts w:ascii="Arial" w:hAnsi="Arial" w:cs="Arial"/>
          <w:sz w:val="24"/>
          <w:szCs w:val="24"/>
        </w:rPr>
        <w:lastRenderedPageBreak/>
        <w:t xml:space="preserve">Hyatt (2023) COLLEAGUE DEVELOPMENT. Available at: </w:t>
      </w:r>
      <w:hyperlink r:id="rId21" w:history="1">
        <w:r w:rsidR="00A8570B" w:rsidRPr="005F525C">
          <w:rPr>
            <w:rStyle w:val="Hyperlink"/>
            <w:rFonts w:ascii="Arial" w:hAnsi="Arial" w:cs="Arial"/>
            <w:sz w:val="24"/>
            <w:szCs w:val="24"/>
          </w:rPr>
          <w:t>https://about.hyatt.com/en/world-of-care/caring-for-people/colleague-development.html</w:t>
        </w:r>
      </w:hyperlink>
      <w:r w:rsidR="00A8570B">
        <w:rPr>
          <w:rFonts w:ascii="Arial" w:hAnsi="Arial" w:cs="Arial"/>
          <w:sz w:val="24"/>
          <w:szCs w:val="24"/>
        </w:rPr>
        <w:t xml:space="preserve"> </w:t>
      </w:r>
      <w:r w:rsidRPr="004E51C0">
        <w:rPr>
          <w:rFonts w:ascii="Arial" w:hAnsi="Arial" w:cs="Arial"/>
          <w:sz w:val="24"/>
          <w:szCs w:val="24"/>
        </w:rPr>
        <w:t>(Accessed:15 October 2023</w:t>
      </w:r>
    </w:p>
    <w:p w14:paraId="5C5AE375" w14:textId="77777777" w:rsidR="004E51C0" w:rsidRPr="004E51C0" w:rsidRDefault="004E51C0" w:rsidP="004E51C0">
      <w:pPr>
        <w:spacing w:line="360" w:lineRule="auto"/>
        <w:jc w:val="both"/>
        <w:rPr>
          <w:rFonts w:ascii="Arial" w:hAnsi="Arial" w:cs="Arial"/>
          <w:sz w:val="24"/>
          <w:szCs w:val="24"/>
        </w:rPr>
      </w:pPr>
    </w:p>
    <w:p w14:paraId="25D4F332" w14:textId="17A92B18" w:rsidR="004E51C0" w:rsidRPr="004E51C0" w:rsidRDefault="004E51C0" w:rsidP="004E51C0">
      <w:pPr>
        <w:spacing w:line="360" w:lineRule="auto"/>
        <w:jc w:val="both"/>
        <w:rPr>
          <w:rFonts w:ascii="Arial" w:hAnsi="Arial" w:cs="Arial"/>
          <w:sz w:val="24"/>
          <w:szCs w:val="24"/>
        </w:rPr>
      </w:pPr>
      <w:r w:rsidRPr="004E51C0">
        <w:rPr>
          <w:rFonts w:ascii="Arial" w:hAnsi="Arial" w:cs="Arial"/>
          <w:sz w:val="24"/>
          <w:szCs w:val="24"/>
        </w:rPr>
        <w:t xml:space="preserve">Hyatt (2023) WORLD OF CARE. Available at: </w:t>
      </w:r>
      <w:hyperlink r:id="rId22" w:history="1">
        <w:r w:rsidR="00A8570B" w:rsidRPr="005F525C">
          <w:rPr>
            <w:rStyle w:val="Hyperlink"/>
            <w:rFonts w:ascii="Arial" w:hAnsi="Arial" w:cs="Arial"/>
            <w:sz w:val="24"/>
            <w:szCs w:val="24"/>
          </w:rPr>
          <w:t>https://about.hyatt.com/en/world-of-care.html</w:t>
        </w:r>
      </w:hyperlink>
      <w:r w:rsidRPr="004E51C0">
        <w:rPr>
          <w:rFonts w:ascii="Arial" w:hAnsi="Arial" w:cs="Arial"/>
          <w:sz w:val="24"/>
          <w:szCs w:val="24"/>
        </w:rPr>
        <w:t>.</w:t>
      </w:r>
      <w:r w:rsidR="00A8570B">
        <w:rPr>
          <w:rFonts w:ascii="Arial" w:hAnsi="Arial" w:cs="Arial"/>
          <w:sz w:val="24"/>
          <w:szCs w:val="24"/>
        </w:rPr>
        <w:t xml:space="preserve"> </w:t>
      </w:r>
      <w:r w:rsidRPr="004E51C0">
        <w:rPr>
          <w:rFonts w:ascii="Arial" w:hAnsi="Arial" w:cs="Arial"/>
          <w:sz w:val="24"/>
          <w:szCs w:val="24"/>
        </w:rPr>
        <w:t>Accessed on:</w:t>
      </w:r>
      <w:r w:rsidR="00C9748D">
        <w:rPr>
          <w:rFonts w:ascii="Arial" w:hAnsi="Arial" w:cs="Arial"/>
          <w:sz w:val="24"/>
          <w:szCs w:val="24"/>
        </w:rPr>
        <w:t xml:space="preserve"> </w:t>
      </w:r>
      <w:r w:rsidRPr="004E51C0">
        <w:rPr>
          <w:rFonts w:ascii="Arial" w:hAnsi="Arial" w:cs="Arial"/>
          <w:sz w:val="24"/>
          <w:szCs w:val="24"/>
        </w:rPr>
        <w:t>13 October 2023</w:t>
      </w:r>
    </w:p>
    <w:p w14:paraId="75828A05" w14:textId="77777777" w:rsidR="004E51C0" w:rsidRPr="004E51C0" w:rsidRDefault="004E51C0" w:rsidP="004E51C0">
      <w:pPr>
        <w:spacing w:line="360" w:lineRule="auto"/>
        <w:jc w:val="both"/>
        <w:rPr>
          <w:rFonts w:ascii="Arial" w:hAnsi="Arial" w:cs="Arial"/>
          <w:sz w:val="24"/>
          <w:szCs w:val="24"/>
        </w:rPr>
      </w:pPr>
    </w:p>
    <w:p w14:paraId="2BF5DF3F" w14:textId="1A38A831" w:rsidR="004E51C0" w:rsidRPr="004E51C0" w:rsidRDefault="6BC7B75D" w:rsidP="004E51C0">
      <w:pPr>
        <w:spacing w:line="360" w:lineRule="auto"/>
        <w:jc w:val="both"/>
        <w:rPr>
          <w:rFonts w:ascii="Arial" w:hAnsi="Arial" w:cs="Arial"/>
          <w:sz w:val="24"/>
          <w:szCs w:val="24"/>
        </w:rPr>
      </w:pPr>
      <w:r w:rsidRPr="6BC7B75D">
        <w:rPr>
          <w:rFonts w:ascii="Arial" w:hAnsi="Arial" w:cs="Arial"/>
          <w:sz w:val="24"/>
          <w:szCs w:val="24"/>
        </w:rPr>
        <w:t xml:space="preserve">Hyatt (2021) 2021 ENVIRONMENTAL, SOCIAL AND GOVERNANCE HIGHLIGHTS. Available at: </w:t>
      </w:r>
      <w:hyperlink r:id="rId23">
        <w:r w:rsidRPr="6BC7B75D">
          <w:rPr>
            <w:rStyle w:val="Hyperlink"/>
            <w:rFonts w:ascii="Arial" w:hAnsi="Arial" w:cs="Arial"/>
            <w:sz w:val="24"/>
            <w:szCs w:val="24"/>
          </w:rPr>
          <w:t>https://about.hyatt.com/content/dam/hyatt/woc/2021WOCHighlights.pdf</w:t>
        </w:r>
      </w:hyperlink>
      <w:r w:rsidRPr="6BC7B75D">
        <w:rPr>
          <w:rFonts w:ascii="Arial" w:hAnsi="Arial" w:cs="Arial"/>
          <w:sz w:val="24"/>
          <w:szCs w:val="24"/>
        </w:rPr>
        <w:t xml:space="preserve"> (Accessed: 17 October 2023)</w:t>
      </w:r>
    </w:p>
    <w:p w14:paraId="1282506D" w14:textId="77777777" w:rsidR="004E51C0" w:rsidRPr="004E51C0" w:rsidRDefault="004E51C0" w:rsidP="004E51C0">
      <w:pPr>
        <w:spacing w:line="360" w:lineRule="auto"/>
        <w:jc w:val="both"/>
        <w:rPr>
          <w:rFonts w:ascii="Arial" w:hAnsi="Arial" w:cs="Arial"/>
          <w:sz w:val="24"/>
          <w:szCs w:val="24"/>
        </w:rPr>
      </w:pPr>
    </w:p>
    <w:p w14:paraId="2C542597" w14:textId="65E4C2F8" w:rsidR="004E51C0" w:rsidRPr="004E51C0" w:rsidRDefault="004E51C0" w:rsidP="004E51C0">
      <w:pPr>
        <w:spacing w:line="360" w:lineRule="auto"/>
        <w:jc w:val="both"/>
        <w:rPr>
          <w:rFonts w:ascii="Arial" w:hAnsi="Arial" w:cs="Arial"/>
          <w:sz w:val="24"/>
          <w:szCs w:val="24"/>
        </w:rPr>
      </w:pPr>
      <w:r w:rsidRPr="004E51C0">
        <w:rPr>
          <w:rFonts w:ascii="Arial" w:hAnsi="Arial" w:cs="Arial"/>
          <w:sz w:val="24"/>
          <w:szCs w:val="24"/>
        </w:rPr>
        <w:t xml:space="preserve">Hyatt (2023) </w:t>
      </w:r>
      <w:proofErr w:type="spellStart"/>
      <w:r w:rsidR="00C9748D" w:rsidRPr="004E51C0">
        <w:rPr>
          <w:rFonts w:ascii="Arial" w:hAnsi="Arial" w:cs="Arial"/>
          <w:sz w:val="24"/>
          <w:szCs w:val="24"/>
        </w:rPr>
        <w:t>RiseHY</w:t>
      </w:r>
      <w:proofErr w:type="spellEnd"/>
      <w:r w:rsidR="00C9748D" w:rsidRPr="004E51C0">
        <w:rPr>
          <w:rFonts w:ascii="Arial" w:hAnsi="Arial" w:cs="Arial"/>
          <w:sz w:val="24"/>
          <w:szCs w:val="24"/>
        </w:rPr>
        <w:t>: Investing</w:t>
      </w:r>
      <w:r w:rsidRPr="004E51C0">
        <w:rPr>
          <w:rFonts w:ascii="Arial" w:hAnsi="Arial" w:cs="Arial"/>
          <w:sz w:val="24"/>
          <w:szCs w:val="24"/>
        </w:rPr>
        <w:t xml:space="preserve"> in disadvantaged youth and building the diverse workforce of tomorrow. Available at:</w:t>
      </w:r>
      <w:r w:rsidR="00C9748D">
        <w:rPr>
          <w:rFonts w:ascii="Arial" w:hAnsi="Arial" w:cs="Arial"/>
          <w:sz w:val="24"/>
          <w:szCs w:val="24"/>
        </w:rPr>
        <w:t xml:space="preserve"> </w:t>
      </w:r>
      <w:hyperlink r:id="rId24" w:history="1">
        <w:r w:rsidR="00EC437C" w:rsidRPr="005F525C">
          <w:rPr>
            <w:rStyle w:val="Hyperlink"/>
            <w:rFonts w:ascii="Arial" w:hAnsi="Arial" w:cs="Arial"/>
            <w:sz w:val="24"/>
            <w:szCs w:val="24"/>
          </w:rPr>
          <w:t>https://about.hyatt.com/en/risehy.html</w:t>
        </w:r>
      </w:hyperlink>
      <w:r w:rsidR="00EC437C">
        <w:rPr>
          <w:rFonts w:ascii="Arial" w:hAnsi="Arial" w:cs="Arial"/>
          <w:sz w:val="24"/>
          <w:szCs w:val="24"/>
        </w:rPr>
        <w:t xml:space="preserve"> </w:t>
      </w:r>
      <w:r w:rsidRPr="004E51C0">
        <w:rPr>
          <w:rFonts w:ascii="Arial" w:hAnsi="Arial" w:cs="Arial"/>
          <w:sz w:val="24"/>
          <w:szCs w:val="24"/>
        </w:rPr>
        <w:t>(Accessed:16 October 2023)</w:t>
      </w:r>
    </w:p>
    <w:p w14:paraId="3332C9FA" w14:textId="77777777" w:rsidR="004E51C0" w:rsidRPr="004E51C0" w:rsidRDefault="004E51C0" w:rsidP="004E51C0">
      <w:pPr>
        <w:spacing w:line="360" w:lineRule="auto"/>
        <w:jc w:val="both"/>
        <w:rPr>
          <w:rFonts w:ascii="Arial" w:hAnsi="Arial" w:cs="Arial"/>
          <w:sz w:val="24"/>
          <w:szCs w:val="24"/>
        </w:rPr>
      </w:pPr>
    </w:p>
    <w:p w14:paraId="3E7B5788" w14:textId="770F11B3" w:rsidR="004E51C0" w:rsidRPr="004E51C0" w:rsidRDefault="004E51C0" w:rsidP="004E51C0">
      <w:pPr>
        <w:spacing w:line="360" w:lineRule="auto"/>
        <w:jc w:val="both"/>
        <w:rPr>
          <w:rFonts w:ascii="Arial" w:hAnsi="Arial" w:cs="Arial"/>
          <w:sz w:val="24"/>
          <w:szCs w:val="24"/>
        </w:rPr>
      </w:pPr>
      <w:proofErr w:type="spellStart"/>
      <w:r w:rsidRPr="004E51C0">
        <w:rPr>
          <w:rFonts w:ascii="Arial" w:hAnsi="Arial" w:cs="Arial"/>
          <w:sz w:val="24"/>
          <w:szCs w:val="24"/>
        </w:rPr>
        <w:t>IbisWorld</w:t>
      </w:r>
      <w:proofErr w:type="spellEnd"/>
      <w:r w:rsidRPr="004E51C0">
        <w:rPr>
          <w:rFonts w:ascii="Arial" w:hAnsi="Arial" w:cs="Arial"/>
          <w:sz w:val="24"/>
          <w:szCs w:val="24"/>
        </w:rPr>
        <w:t xml:space="preserve"> (2023) Public Concern over environmental issues</w:t>
      </w:r>
      <w:r w:rsidR="002305F7">
        <w:rPr>
          <w:rFonts w:ascii="Arial" w:hAnsi="Arial" w:cs="Arial"/>
          <w:sz w:val="24"/>
          <w:szCs w:val="24"/>
        </w:rPr>
        <w:t>. Available at:</w:t>
      </w:r>
      <w:r w:rsidRPr="004E51C0">
        <w:rPr>
          <w:rFonts w:ascii="Arial" w:hAnsi="Arial" w:cs="Arial"/>
          <w:sz w:val="24"/>
          <w:szCs w:val="24"/>
        </w:rPr>
        <w:t xml:space="preserve"> </w:t>
      </w:r>
      <w:hyperlink r:id="rId25" w:history="1">
        <w:r w:rsidR="002926F4" w:rsidRPr="005F525C">
          <w:rPr>
            <w:rStyle w:val="Hyperlink"/>
            <w:rFonts w:ascii="Arial" w:hAnsi="Arial" w:cs="Arial"/>
            <w:sz w:val="24"/>
            <w:szCs w:val="24"/>
          </w:rPr>
          <w:t>https://www.ibisworld.com/uk/bed/public-concern-over-environmental-issues/44040/</w:t>
        </w:r>
      </w:hyperlink>
      <w:r w:rsidR="002926F4">
        <w:rPr>
          <w:rFonts w:ascii="Arial" w:hAnsi="Arial" w:cs="Arial"/>
          <w:sz w:val="24"/>
          <w:szCs w:val="24"/>
        </w:rPr>
        <w:t xml:space="preserve"> </w:t>
      </w:r>
      <w:r w:rsidR="002305F7">
        <w:rPr>
          <w:rFonts w:ascii="Arial" w:hAnsi="Arial" w:cs="Arial"/>
          <w:sz w:val="24"/>
          <w:szCs w:val="24"/>
        </w:rPr>
        <w:t xml:space="preserve">(Accessed </w:t>
      </w:r>
      <w:r w:rsidR="00A8570B">
        <w:rPr>
          <w:rFonts w:ascii="Arial" w:hAnsi="Arial" w:cs="Arial"/>
          <w:sz w:val="24"/>
          <w:szCs w:val="24"/>
        </w:rPr>
        <w:t>11 October 2023</w:t>
      </w:r>
    </w:p>
    <w:p w14:paraId="1D96269A" w14:textId="77777777" w:rsidR="00F339D1" w:rsidRDefault="00F339D1" w:rsidP="004E51C0">
      <w:pPr>
        <w:spacing w:line="360" w:lineRule="auto"/>
        <w:jc w:val="both"/>
        <w:rPr>
          <w:rFonts w:ascii="Arial" w:hAnsi="Arial" w:cs="Arial"/>
          <w:sz w:val="24"/>
          <w:szCs w:val="24"/>
        </w:rPr>
      </w:pPr>
    </w:p>
    <w:p w14:paraId="4240C4F8" w14:textId="470B750C" w:rsidR="004E51C0" w:rsidRDefault="004E51C0" w:rsidP="004E51C0">
      <w:pPr>
        <w:spacing w:line="360" w:lineRule="auto"/>
        <w:jc w:val="both"/>
        <w:rPr>
          <w:rFonts w:ascii="Arial" w:hAnsi="Arial" w:cs="Arial"/>
          <w:sz w:val="24"/>
          <w:szCs w:val="24"/>
        </w:rPr>
      </w:pPr>
      <w:r w:rsidRPr="004E51C0">
        <w:rPr>
          <w:rFonts w:ascii="Arial" w:hAnsi="Arial" w:cs="Arial"/>
          <w:sz w:val="24"/>
          <w:szCs w:val="24"/>
        </w:rPr>
        <w:t>Internet Retailing (2020) A third of UK shoppers demand greener products – and will pay more for them. Sustainability. Available at:</w:t>
      </w:r>
      <w:r w:rsidR="00F748EE">
        <w:rPr>
          <w:rFonts w:ascii="Arial" w:hAnsi="Arial" w:cs="Arial"/>
          <w:sz w:val="24"/>
          <w:szCs w:val="24"/>
        </w:rPr>
        <w:t xml:space="preserve"> </w:t>
      </w:r>
      <w:hyperlink r:id="rId26" w:history="1">
        <w:r w:rsidR="00F748EE" w:rsidRPr="005F525C">
          <w:rPr>
            <w:rStyle w:val="Hyperlink"/>
            <w:rFonts w:ascii="Arial" w:hAnsi="Arial" w:cs="Arial"/>
            <w:sz w:val="24"/>
            <w:szCs w:val="24"/>
          </w:rPr>
          <w:t>https://internetretailing.net/a-third-of-uk-shoppers-demand-greener-products-and-will-pay-more-for-them-22190</w:t>
        </w:r>
      </w:hyperlink>
      <w:r w:rsidR="00F748EE">
        <w:rPr>
          <w:rFonts w:ascii="Arial" w:hAnsi="Arial" w:cs="Arial"/>
          <w:sz w:val="24"/>
          <w:szCs w:val="24"/>
        </w:rPr>
        <w:t xml:space="preserve"> </w:t>
      </w:r>
      <w:r w:rsidRPr="004E51C0">
        <w:rPr>
          <w:rFonts w:ascii="Arial" w:hAnsi="Arial" w:cs="Arial"/>
          <w:sz w:val="24"/>
          <w:szCs w:val="24"/>
        </w:rPr>
        <w:t xml:space="preserve"> (Accessed:06 October 2023)</w:t>
      </w:r>
    </w:p>
    <w:p w14:paraId="1F50677A" w14:textId="77777777" w:rsidR="00F339D1" w:rsidRPr="004E51C0" w:rsidRDefault="00F339D1" w:rsidP="004E51C0">
      <w:pPr>
        <w:spacing w:line="360" w:lineRule="auto"/>
        <w:jc w:val="both"/>
        <w:rPr>
          <w:rFonts w:ascii="Arial" w:hAnsi="Arial" w:cs="Arial"/>
          <w:sz w:val="24"/>
          <w:szCs w:val="24"/>
        </w:rPr>
      </w:pPr>
    </w:p>
    <w:p w14:paraId="2FB7A68B" w14:textId="507C5985" w:rsidR="000C44FB" w:rsidRDefault="000C44FB" w:rsidP="004E51C0">
      <w:pPr>
        <w:spacing w:line="360" w:lineRule="auto"/>
        <w:jc w:val="both"/>
        <w:rPr>
          <w:rFonts w:ascii="Arial" w:hAnsi="Arial" w:cs="Arial"/>
          <w:sz w:val="24"/>
          <w:szCs w:val="24"/>
        </w:rPr>
      </w:pPr>
      <w:r w:rsidRPr="000C44FB">
        <w:rPr>
          <w:rFonts w:ascii="Arial" w:hAnsi="Arial" w:cs="Arial"/>
          <w:sz w:val="24"/>
          <w:szCs w:val="24"/>
        </w:rPr>
        <w:t>Isil, O., and Hernke, M.T. (2017) ‘The Triple Bottom Line: A Critical Review from a Transdisciplinary Perspective’, </w:t>
      </w:r>
      <w:r w:rsidRPr="000C44FB">
        <w:rPr>
          <w:rFonts w:ascii="Arial" w:hAnsi="Arial" w:cs="Arial"/>
          <w:i/>
          <w:iCs/>
          <w:sz w:val="24"/>
          <w:szCs w:val="24"/>
        </w:rPr>
        <w:t>Business strategy and the environment</w:t>
      </w:r>
      <w:r w:rsidRPr="000C44FB">
        <w:rPr>
          <w:rFonts w:ascii="Arial" w:hAnsi="Arial" w:cs="Arial"/>
          <w:sz w:val="24"/>
          <w:szCs w:val="24"/>
        </w:rPr>
        <w:t xml:space="preserve">, 26(8), pp. 1235–1251. Available at: </w:t>
      </w:r>
      <w:hyperlink r:id="rId27" w:history="1">
        <w:r w:rsidRPr="005F525C">
          <w:rPr>
            <w:rStyle w:val="Hyperlink"/>
            <w:rFonts w:ascii="Arial" w:hAnsi="Arial" w:cs="Arial"/>
            <w:sz w:val="24"/>
            <w:szCs w:val="24"/>
          </w:rPr>
          <w:t>https://doi.org/10.1002/bse.1982</w:t>
        </w:r>
      </w:hyperlink>
      <w:r w:rsidRPr="000C44FB">
        <w:rPr>
          <w:rFonts w:ascii="Arial" w:hAnsi="Arial" w:cs="Arial"/>
          <w:sz w:val="24"/>
          <w:szCs w:val="24"/>
        </w:rPr>
        <w:t>.</w:t>
      </w:r>
    </w:p>
    <w:p w14:paraId="1729A7C4" w14:textId="63FF1CF6" w:rsidR="003E27B1" w:rsidRDefault="003E27B1" w:rsidP="004E51C0">
      <w:pPr>
        <w:spacing w:line="360" w:lineRule="auto"/>
        <w:jc w:val="both"/>
        <w:rPr>
          <w:rFonts w:ascii="Arial" w:hAnsi="Arial" w:cs="Arial"/>
          <w:sz w:val="24"/>
          <w:szCs w:val="24"/>
        </w:rPr>
      </w:pPr>
      <w:r w:rsidRPr="003E27B1">
        <w:rPr>
          <w:rFonts w:ascii="Arial" w:hAnsi="Arial" w:cs="Arial"/>
          <w:sz w:val="24"/>
          <w:szCs w:val="24"/>
        </w:rPr>
        <w:lastRenderedPageBreak/>
        <w:t xml:space="preserve">Kiron, D., Unruh, G., Reeves, M., Kruschwitz, N., Rubel, H. &amp; </w:t>
      </w:r>
      <w:proofErr w:type="spellStart"/>
      <w:r w:rsidRPr="003E27B1">
        <w:rPr>
          <w:rFonts w:ascii="Arial" w:hAnsi="Arial" w:cs="Arial"/>
          <w:sz w:val="24"/>
          <w:szCs w:val="24"/>
        </w:rPr>
        <w:t>ZumFelde</w:t>
      </w:r>
      <w:proofErr w:type="spellEnd"/>
      <w:r w:rsidRPr="003E27B1">
        <w:rPr>
          <w:rFonts w:ascii="Arial" w:hAnsi="Arial" w:cs="Arial"/>
          <w:sz w:val="24"/>
          <w:szCs w:val="24"/>
        </w:rPr>
        <w:t>, A.M. 2017, "Corporate Sustainability at a Crossroads", </w:t>
      </w:r>
      <w:r w:rsidRPr="003E27B1">
        <w:rPr>
          <w:rFonts w:ascii="Arial" w:hAnsi="Arial" w:cs="Arial"/>
          <w:i/>
          <w:iCs/>
          <w:sz w:val="24"/>
          <w:szCs w:val="24"/>
        </w:rPr>
        <w:t>MIT Sloan Management Review, </w:t>
      </w:r>
      <w:r w:rsidRPr="003E27B1">
        <w:rPr>
          <w:rFonts w:ascii="Arial" w:hAnsi="Arial" w:cs="Arial"/>
          <w:sz w:val="24"/>
          <w:szCs w:val="24"/>
        </w:rPr>
        <w:t>vol. 58, no. 4, pp. n/a-0.</w:t>
      </w:r>
    </w:p>
    <w:p w14:paraId="3BCF4744" w14:textId="77777777" w:rsidR="00C04182" w:rsidRDefault="00C04182" w:rsidP="004E51C0">
      <w:pPr>
        <w:spacing w:line="360" w:lineRule="auto"/>
        <w:jc w:val="both"/>
        <w:rPr>
          <w:rFonts w:ascii="Arial" w:hAnsi="Arial" w:cs="Arial"/>
          <w:sz w:val="24"/>
          <w:szCs w:val="24"/>
        </w:rPr>
      </w:pPr>
    </w:p>
    <w:p w14:paraId="7A04AFDF" w14:textId="77777777" w:rsidR="00C04182" w:rsidRPr="00C04182" w:rsidRDefault="00C04182" w:rsidP="00C04182">
      <w:pPr>
        <w:spacing w:line="360" w:lineRule="auto"/>
        <w:jc w:val="both"/>
        <w:rPr>
          <w:rFonts w:ascii="Arial" w:hAnsi="Arial" w:cs="Arial"/>
          <w:sz w:val="24"/>
          <w:szCs w:val="24"/>
        </w:rPr>
      </w:pPr>
    </w:p>
    <w:p w14:paraId="528539EB" w14:textId="0745332F" w:rsidR="00C04182" w:rsidRDefault="00C04182" w:rsidP="00C04182">
      <w:pPr>
        <w:spacing w:line="360" w:lineRule="auto"/>
        <w:jc w:val="both"/>
        <w:rPr>
          <w:rFonts w:ascii="Arial" w:hAnsi="Arial" w:cs="Arial"/>
          <w:sz w:val="24"/>
          <w:szCs w:val="24"/>
        </w:rPr>
      </w:pPr>
      <w:r w:rsidRPr="00C04182">
        <w:rPr>
          <w:rFonts w:ascii="Arial" w:hAnsi="Arial" w:cs="Arial"/>
          <w:sz w:val="24"/>
          <w:szCs w:val="24"/>
        </w:rPr>
        <w:t xml:space="preserve">Lu, J. et al. (2020) ‘Modified Carroll’s pyramid of corporate social responsibility to enhance organizational performance of SMEs industry’, Journal of cleaner production, 271, p. 122456–. Available at: </w:t>
      </w:r>
      <w:hyperlink r:id="rId28" w:history="1">
        <w:r w:rsidRPr="005F525C">
          <w:rPr>
            <w:rStyle w:val="Hyperlink"/>
            <w:rFonts w:ascii="Arial" w:hAnsi="Arial" w:cs="Arial"/>
            <w:sz w:val="24"/>
            <w:szCs w:val="24"/>
          </w:rPr>
          <w:t>https://doi.org/10.1016/j.jclepro.2020.122456</w:t>
        </w:r>
      </w:hyperlink>
      <w:r w:rsidRPr="00C04182">
        <w:rPr>
          <w:rFonts w:ascii="Arial" w:hAnsi="Arial" w:cs="Arial"/>
          <w:sz w:val="24"/>
          <w:szCs w:val="24"/>
        </w:rPr>
        <w:t>.</w:t>
      </w:r>
    </w:p>
    <w:p w14:paraId="05460276" w14:textId="77777777" w:rsidR="00C04182" w:rsidRPr="004E51C0" w:rsidRDefault="00C04182" w:rsidP="00C04182">
      <w:pPr>
        <w:spacing w:line="360" w:lineRule="auto"/>
        <w:jc w:val="both"/>
        <w:rPr>
          <w:rFonts w:ascii="Arial" w:hAnsi="Arial" w:cs="Arial"/>
          <w:sz w:val="24"/>
          <w:szCs w:val="24"/>
        </w:rPr>
      </w:pPr>
    </w:p>
    <w:p w14:paraId="0AB8775B" w14:textId="77777777" w:rsidR="004E51C0" w:rsidRPr="004E51C0" w:rsidRDefault="004E51C0" w:rsidP="004E51C0">
      <w:pPr>
        <w:spacing w:line="360" w:lineRule="auto"/>
        <w:jc w:val="both"/>
        <w:rPr>
          <w:rFonts w:ascii="Arial" w:hAnsi="Arial" w:cs="Arial"/>
          <w:sz w:val="24"/>
          <w:szCs w:val="24"/>
        </w:rPr>
      </w:pPr>
    </w:p>
    <w:p w14:paraId="61C79774" w14:textId="67EDFEDC" w:rsidR="004E51C0" w:rsidRPr="004E51C0" w:rsidRDefault="004E51C0" w:rsidP="004E51C0">
      <w:pPr>
        <w:spacing w:line="360" w:lineRule="auto"/>
        <w:jc w:val="both"/>
        <w:rPr>
          <w:rFonts w:ascii="Arial" w:hAnsi="Arial" w:cs="Arial"/>
          <w:sz w:val="24"/>
          <w:szCs w:val="24"/>
        </w:rPr>
      </w:pPr>
      <w:r w:rsidRPr="004E51C0">
        <w:rPr>
          <w:rFonts w:ascii="Arial" w:hAnsi="Arial" w:cs="Arial"/>
          <w:sz w:val="24"/>
          <w:szCs w:val="24"/>
        </w:rPr>
        <w:t>Office for National Statistics (2021) Most adults report making some changes to their lifestyle for environmental reasons. Available at:</w:t>
      </w:r>
      <w:r w:rsidR="00F748EE">
        <w:rPr>
          <w:rFonts w:ascii="Arial" w:hAnsi="Arial" w:cs="Arial"/>
          <w:sz w:val="24"/>
          <w:szCs w:val="24"/>
        </w:rPr>
        <w:t xml:space="preserve"> </w:t>
      </w:r>
      <w:hyperlink r:id="rId29" w:history="1">
        <w:r w:rsidR="00F748EE" w:rsidRPr="005F525C">
          <w:rPr>
            <w:rStyle w:val="Hyperlink"/>
            <w:rFonts w:ascii="Arial" w:hAnsi="Arial" w:cs="Arial"/>
            <w:sz w:val="24"/>
            <w:szCs w:val="24"/>
          </w:rPr>
          <w:t>https://www.ons.gov.uk/peoplepopulationandcommunity/wellbeing/articles/mostadultsreportmakingsomechangestotheirlifestyleforenvironmentalreasons/2023-07-05</w:t>
        </w:r>
      </w:hyperlink>
      <w:r w:rsidR="00F748EE">
        <w:rPr>
          <w:rFonts w:ascii="Arial" w:hAnsi="Arial" w:cs="Arial"/>
          <w:sz w:val="24"/>
          <w:szCs w:val="24"/>
        </w:rPr>
        <w:t xml:space="preserve"> </w:t>
      </w:r>
      <w:r w:rsidRPr="004E51C0">
        <w:rPr>
          <w:rFonts w:ascii="Arial" w:hAnsi="Arial" w:cs="Arial"/>
          <w:sz w:val="24"/>
          <w:szCs w:val="24"/>
        </w:rPr>
        <w:t>(Accessed on:</w:t>
      </w:r>
      <w:r w:rsidR="00C9748D">
        <w:rPr>
          <w:rFonts w:ascii="Arial" w:hAnsi="Arial" w:cs="Arial"/>
          <w:sz w:val="24"/>
          <w:szCs w:val="24"/>
        </w:rPr>
        <w:t xml:space="preserve"> </w:t>
      </w:r>
      <w:r w:rsidRPr="004E51C0">
        <w:rPr>
          <w:rFonts w:ascii="Arial" w:hAnsi="Arial" w:cs="Arial"/>
          <w:sz w:val="24"/>
          <w:szCs w:val="24"/>
        </w:rPr>
        <w:t>10 October 2023)</w:t>
      </w:r>
    </w:p>
    <w:p w14:paraId="410A1C3A" w14:textId="77777777" w:rsidR="004E51C0" w:rsidRPr="004E51C0" w:rsidRDefault="004E51C0" w:rsidP="004E51C0">
      <w:pPr>
        <w:spacing w:line="360" w:lineRule="auto"/>
        <w:jc w:val="both"/>
        <w:rPr>
          <w:rFonts w:ascii="Arial" w:hAnsi="Arial" w:cs="Arial"/>
          <w:sz w:val="24"/>
          <w:szCs w:val="24"/>
        </w:rPr>
      </w:pPr>
    </w:p>
    <w:p w14:paraId="3BE9A3CE" w14:textId="771FFCA8" w:rsidR="004E51C0" w:rsidRPr="004E51C0" w:rsidRDefault="004E51C0" w:rsidP="004E51C0">
      <w:pPr>
        <w:spacing w:line="360" w:lineRule="auto"/>
        <w:jc w:val="both"/>
        <w:rPr>
          <w:rFonts w:ascii="Arial" w:hAnsi="Arial" w:cs="Arial"/>
          <w:sz w:val="24"/>
          <w:szCs w:val="24"/>
        </w:rPr>
      </w:pPr>
      <w:proofErr w:type="spellStart"/>
      <w:r w:rsidRPr="004E51C0">
        <w:rPr>
          <w:rFonts w:ascii="Arial" w:hAnsi="Arial" w:cs="Arial"/>
          <w:sz w:val="24"/>
          <w:szCs w:val="24"/>
        </w:rPr>
        <w:t>OpenAccessGovernment</w:t>
      </w:r>
      <w:proofErr w:type="spellEnd"/>
      <w:r w:rsidRPr="004E51C0">
        <w:rPr>
          <w:rFonts w:ascii="Arial" w:hAnsi="Arial" w:cs="Arial"/>
          <w:sz w:val="24"/>
          <w:szCs w:val="24"/>
        </w:rPr>
        <w:t xml:space="preserve"> (2023) UK citizens’ interests towards sustainable practices on the rise. Available at: </w:t>
      </w:r>
      <w:hyperlink r:id="rId30" w:history="1">
        <w:r w:rsidR="004B459B" w:rsidRPr="005F525C">
          <w:rPr>
            <w:rStyle w:val="Hyperlink"/>
            <w:rFonts w:ascii="Arial" w:hAnsi="Arial" w:cs="Arial"/>
            <w:sz w:val="24"/>
            <w:szCs w:val="24"/>
          </w:rPr>
          <w:t>https://www.openaccessgovernment.org/uk-citizens-interest-sustainability-sustainable-practices/152965/</w:t>
        </w:r>
      </w:hyperlink>
      <w:r w:rsidR="004B459B">
        <w:rPr>
          <w:rFonts w:ascii="Arial" w:hAnsi="Arial" w:cs="Arial"/>
          <w:sz w:val="24"/>
          <w:szCs w:val="24"/>
        </w:rPr>
        <w:t xml:space="preserve"> </w:t>
      </w:r>
      <w:r w:rsidRPr="004E51C0">
        <w:rPr>
          <w:rFonts w:ascii="Arial" w:hAnsi="Arial" w:cs="Arial"/>
          <w:sz w:val="24"/>
          <w:szCs w:val="24"/>
        </w:rPr>
        <w:t>(Accessed: 08 October 2023)</w:t>
      </w:r>
    </w:p>
    <w:p w14:paraId="0D3DDB4C" w14:textId="77777777" w:rsidR="004E51C0" w:rsidRPr="004E51C0" w:rsidRDefault="004E51C0" w:rsidP="004E51C0">
      <w:pPr>
        <w:spacing w:line="360" w:lineRule="auto"/>
        <w:jc w:val="both"/>
        <w:rPr>
          <w:rFonts w:ascii="Arial" w:hAnsi="Arial" w:cs="Arial"/>
          <w:sz w:val="24"/>
          <w:szCs w:val="24"/>
        </w:rPr>
      </w:pPr>
    </w:p>
    <w:p w14:paraId="1912B4B3" w14:textId="77777777" w:rsidR="004E51C0" w:rsidRPr="004E51C0" w:rsidRDefault="004E51C0" w:rsidP="004E51C0">
      <w:pPr>
        <w:spacing w:line="360" w:lineRule="auto"/>
        <w:jc w:val="both"/>
        <w:rPr>
          <w:rFonts w:ascii="Arial" w:hAnsi="Arial" w:cs="Arial"/>
          <w:sz w:val="24"/>
          <w:szCs w:val="24"/>
        </w:rPr>
      </w:pPr>
    </w:p>
    <w:p w14:paraId="7DAAF271" w14:textId="5BF99756" w:rsidR="004E51C0" w:rsidRPr="004E51C0" w:rsidRDefault="6BC7B75D" w:rsidP="004E51C0">
      <w:pPr>
        <w:spacing w:line="360" w:lineRule="auto"/>
        <w:jc w:val="both"/>
        <w:rPr>
          <w:rFonts w:ascii="Arial" w:hAnsi="Arial" w:cs="Arial"/>
          <w:sz w:val="24"/>
          <w:szCs w:val="24"/>
        </w:rPr>
      </w:pPr>
      <w:r w:rsidRPr="6BC7B75D">
        <w:rPr>
          <w:rFonts w:ascii="Arial" w:hAnsi="Arial" w:cs="Arial"/>
          <w:sz w:val="24"/>
          <w:szCs w:val="24"/>
        </w:rPr>
        <w:t xml:space="preserve">PWC (2023) Why resilience matters to the UK public. Available at: </w:t>
      </w:r>
      <w:hyperlink r:id="rId31">
        <w:r w:rsidRPr="6BC7B75D">
          <w:rPr>
            <w:rStyle w:val="Hyperlink"/>
            <w:rFonts w:ascii="Arial" w:hAnsi="Arial" w:cs="Arial"/>
            <w:sz w:val="24"/>
            <w:szCs w:val="24"/>
          </w:rPr>
          <w:t>https://www.pwc.co.uk/services/risk/rethink-risk/insights/how-the-cost-of-living-crisis-is-changing-people-s-behaviours-an.html</w:t>
        </w:r>
      </w:hyperlink>
      <w:r w:rsidRPr="6BC7B75D">
        <w:rPr>
          <w:rFonts w:ascii="Arial" w:hAnsi="Arial" w:cs="Arial"/>
          <w:sz w:val="24"/>
          <w:szCs w:val="24"/>
        </w:rPr>
        <w:t xml:space="preserve">  (Accessed:13 October 2023)</w:t>
      </w:r>
    </w:p>
    <w:p w14:paraId="2223DAD4" w14:textId="77777777" w:rsidR="004E51C0" w:rsidRPr="004E51C0" w:rsidRDefault="004E51C0" w:rsidP="004E51C0">
      <w:pPr>
        <w:spacing w:line="360" w:lineRule="auto"/>
        <w:jc w:val="both"/>
        <w:rPr>
          <w:rFonts w:ascii="Arial" w:hAnsi="Arial" w:cs="Arial"/>
          <w:sz w:val="24"/>
          <w:szCs w:val="24"/>
        </w:rPr>
      </w:pPr>
    </w:p>
    <w:p w14:paraId="03A4CD9E" w14:textId="78A9C8B1" w:rsidR="004E51C0" w:rsidRPr="004E51C0" w:rsidRDefault="004E51C0" w:rsidP="004E51C0">
      <w:pPr>
        <w:spacing w:line="360" w:lineRule="auto"/>
        <w:jc w:val="both"/>
        <w:rPr>
          <w:rFonts w:ascii="Arial" w:hAnsi="Arial" w:cs="Arial"/>
          <w:sz w:val="24"/>
          <w:szCs w:val="24"/>
        </w:rPr>
      </w:pPr>
      <w:r w:rsidRPr="004E51C0">
        <w:rPr>
          <w:rFonts w:ascii="Arial" w:hAnsi="Arial" w:cs="Arial"/>
          <w:sz w:val="24"/>
          <w:szCs w:val="24"/>
        </w:rPr>
        <w:t>Rangan, K.V; Chase, L and Karim, S (2015) Corporate Social Responsibility: The Truth About CSR. Available at:</w:t>
      </w:r>
      <w:r w:rsidR="00C9748D">
        <w:rPr>
          <w:rFonts w:ascii="Arial" w:hAnsi="Arial" w:cs="Arial"/>
          <w:sz w:val="24"/>
          <w:szCs w:val="24"/>
        </w:rPr>
        <w:t xml:space="preserve"> </w:t>
      </w:r>
      <w:hyperlink r:id="rId32" w:history="1">
        <w:r w:rsidR="004B459B" w:rsidRPr="005F525C">
          <w:rPr>
            <w:rStyle w:val="Hyperlink"/>
            <w:rFonts w:ascii="Arial" w:hAnsi="Arial" w:cs="Arial"/>
            <w:sz w:val="24"/>
            <w:szCs w:val="24"/>
          </w:rPr>
          <w:t>https://hbr.org/2015/01/the-truth-about-csr</w:t>
        </w:r>
      </w:hyperlink>
      <w:r w:rsidR="004B459B">
        <w:rPr>
          <w:rFonts w:ascii="Arial" w:hAnsi="Arial" w:cs="Arial"/>
          <w:sz w:val="24"/>
          <w:szCs w:val="24"/>
        </w:rPr>
        <w:t xml:space="preserve"> </w:t>
      </w:r>
      <w:r w:rsidRPr="004E51C0">
        <w:rPr>
          <w:rFonts w:ascii="Arial" w:hAnsi="Arial" w:cs="Arial"/>
          <w:sz w:val="24"/>
          <w:szCs w:val="24"/>
        </w:rPr>
        <w:t xml:space="preserve"> </w:t>
      </w:r>
      <w:r w:rsidR="00721A2F">
        <w:rPr>
          <w:rFonts w:ascii="Arial" w:hAnsi="Arial" w:cs="Arial"/>
          <w:sz w:val="24"/>
          <w:szCs w:val="24"/>
        </w:rPr>
        <w:t xml:space="preserve"> </w:t>
      </w:r>
      <w:r w:rsidRPr="004E51C0">
        <w:rPr>
          <w:rFonts w:ascii="Arial" w:hAnsi="Arial" w:cs="Arial"/>
          <w:sz w:val="24"/>
          <w:szCs w:val="24"/>
        </w:rPr>
        <w:t>(Accessed: 09 October 2023)</w:t>
      </w:r>
    </w:p>
    <w:p w14:paraId="797C6721" w14:textId="77777777" w:rsidR="005F1948" w:rsidRDefault="005F1948" w:rsidP="004E51C0">
      <w:pPr>
        <w:spacing w:line="360" w:lineRule="auto"/>
        <w:jc w:val="both"/>
        <w:rPr>
          <w:rFonts w:ascii="Arial" w:hAnsi="Arial" w:cs="Arial"/>
          <w:sz w:val="24"/>
          <w:szCs w:val="24"/>
        </w:rPr>
      </w:pPr>
    </w:p>
    <w:p w14:paraId="3A6C222A" w14:textId="01B4D7D7" w:rsidR="005F1948" w:rsidRDefault="005F1948" w:rsidP="004E51C0">
      <w:pPr>
        <w:spacing w:line="360" w:lineRule="auto"/>
        <w:jc w:val="both"/>
        <w:rPr>
          <w:rFonts w:ascii="Arial" w:hAnsi="Arial" w:cs="Arial"/>
          <w:sz w:val="24"/>
          <w:szCs w:val="24"/>
        </w:rPr>
      </w:pPr>
      <w:r w:rsidRPr="005F1948">
        <w:rPr>
          <w:rFonts w:ascii="Arial" w:hAnsi="Arial" w:cs="Arial"/>
          <w:sz w:val="24"/>
          <w:szCs w:val="24"/>
        </w:rPr>
        <w:t>Sheehy, B. (2015) ‘Defining CSR: Problems and Solutions’, </w:t>
      </w:r>
      <w:r w:rsidRPr="005F1948">
        <w:rPr>
          <w:rFonts w:ascii="Arial" w:hAnsi="Arial" w:cs="Arial"/>
          <w:i/>
          <w:iCs/>
          <w:sz w:val="24"/>
          <w:szCs w:val="24"/>
        </w:rPr>
        <w:t>Journal of business ethics</w:t>
      </w:r>
      <w:r w:rsidRPr="005F1948">
        <w:rPr>
          <w:rFonts w:ascii="Arial" w:hAnsi="Arial" w:cs="Arial"/>
          <w:sz w:val="24"/>
          <w:szCs w:val="24"/>
        </w:rPr>
        <w:t xml:space="preserve">, 131(3), pp. 625–648. Available at: </w:t>
      </w:r>
      <w:hyperlink r:id="rId33" w:history="1">
        <w:r w:rsidR="00AD2194" w:rsidRPr="005F525C">
          <w:rPr>
            <w:rStyle w:val="Hyperlink"/>
            <w:rFonts w:ascii="Arial" w:hAnsi="Arial" w:cs="Arial"/>
            <w:sz w:val="24"/>
            <w:szCs w:val="24"/>
          </w:rPr>
          <w:t>https://doi.org/10.1007/s10551-014-2281-x</w:t>
        </w:r>
      </w:hyperlink>
      <w:r w:rsidRPr="005F1948">
        <w:rPr>
          <w:rFonts w:ascii="Arial" w:hAnsi="Arial" w:cs="Arial"/>
          <w:sz w:val="24"/>
          <w:szCs w:val="24"/>
        </w:rPr>
        <w:t>.</w:t>
      </w:r>
    </w:p>
    <w:p w14:paraId="7E10D0DC" w14:textId="77777777" w:rsidR="00AD2194" w:rsidRPr="004E51C0" w:rsidRDefault="00AD2194" w:rsidP="004E51C0">
      <w:pPr>
        <w:spacing w:line="360" w:lineRule="auto"/>
        <w:jc w:val="both"/>
        <w:rPr>
          <w:rFonts w:ascii="Arial" w:hAnsi="Arial" w:cs="Arial"/>
          <w:sz w:val="24"/>
          <w:szCs w:val="24"/>
        </w:rPr>
      </w:pPr>
    </w:p>
    <w:p w14:paraId="03B07D75" w14:textId="77777777" w:rsidR="00062F60" w:rsidRDefault="00062F60" w:rsidP="004E51C0">
      <w:pPr>
        <w:spacing w:line="360" w:lineRule="auto"/>
        <w:jc w:val="both"/>
        <w:rPr>
          <w:rFonts w:ascii="Arial" w:hAnsi="Arial" w:cs="Arial"/>
          <w:sz w:val="24"/>
          <w:szCs w:val="24"/>
        </w:rPr>
      </w:pPr>
    </w:p>
    <w:p w14:paraId="0FE740CB" w14:textId="1A3EC2A8" w:rsidR="00E90121" w:rsidRDefault="00E90121" w:rsidP="004E51C0">
      <w:pPr>
        <w:spacing w:line="360" w:lineRule="auto"/>
        <w:jc w:val="both"/>
        <w:rPr>
          <w:rFonts w:ascii="Arial" w:hAnsi="Arial" w:cs="Arial"/>
          <w:sz w:val="24"/>
          <w:szCs w:val="24"/>
        </w:rPr>
      </w:pPr>
      <w:proofErr w:type="spellStart"/>
      <w:r w:rsidRPr="00E90121">
        <w:rPr>
          <w:rFonts w:ascii="Arial" w:hAnsi="Arial" w:cs="Arial"/>
          <w:sz w:val="24"/>
          <w:szCs w:val="24"/>
        </w:rPr>
        <w:t>Sjåfjell</w:t>
      </w:r>
      <w:proofErr w:type="spellEnd"/>
      <w:r w:rsidRPr="00E90121">
        <w:rPr>
          <w:rFonts w:ascii="Arial" w:hAnsi="Arial" w:cs="Arial"/>
          <w:sz w:val="24"/>
          <w:szCs w:val="24"/>
        </w:rPr>
        <w:t>, B. and Bruner, C.M. (2019) ‘Corporations and Sustainability’, in </w:t>
      </w:r>
      <w:r w:rsidRPr="00E90121">
        <w:rPr>
          <w:rFonts w:ascii="Arial" w:hAnsi="Arial" w:cs="Arial"/>
          <w:i/>
          <w:iCs/>
          <w:sz w:val="24"/>
          <w:szCs w:val="24"/>
        </w:rPr>
        <w:t>The Cambridge Handbook of Corporate Law, Corporate Governance and Sustainability</w:t>
      </w:r>
      <w:r w:rsidRPr="00E90121">
        <w:rPr>
          <w:rFonts w:ascii="Arial" w:hAnsi="Arial" w:cs="Arial"/>
          <w:sz w:val="24"/>
          <w:szCs w:val="24"/>
        </w:rPr>
        <w:t xml:space="preserve">. Cambridge University Press, pp. 3–12. Available at: </w:t>
      </w:r>
      <w:hyperlink r:id="rId34" w:history="1">
        <w:r w:rsidRPr="005F525C">
          <w:rPr>
            <w:rStyle w:val="Hyperlink"/>
            <w:rFonts w:ascii="Arial" w:hAnsi="Arial" w:cs="Arial"/>
            <w:sz w:val="24"/>
            <w:szCs w:val="24"/>
          </w:rPr>
          <w:t>https://doi.org/10.1017/9781108658386.004</w:t>
        </w:r>
      </w:hyperlink>
      <w:r w:rsidRPr="00E90121">
        <w:rPr>
          <w:rFonts w:ascii="Arial" w:hAnsi="Arial" w:cs="Arial"/>
          <w:sz w:val="24"/>
          <w:szCs w:val="24"/>
        </w:rPr>
        <w:t>.</w:t>
      </w:r>
    </w:p>
    <w:p w14:paraId="240E9EC9" w14:textId="77777777" w:rsidR="00E90121" w:rsidRDefault="00E90121" w:rsidP="004E51C0">
      <w:pPr>
        <w:spacing w:line="360" w:lineRule="auto"/>
        <w:jc w:val="both"/>
        <w:rPr>
          <w:rFonts w:ascii="Arial" w:hAnsi="Arial" w:cs="Arial"/>
          <w:sz w:val="24"/>
          <w:szCs w:val="24"/>
        </w:rPr>
      </w:pPr>
    </w:p>
    <w:p w14:paraId="5330C766" w14:textId="532F0845" w:rsidR="004E51C0" w:rsidRPr="004E51C0" w:rsidRDefault="004E51C0" w:rsidP="004E51C0">
      <w:pPr>
        <w:spacing w:line="360" w:lineRule="auto"/>
        <w:jc w:val="both"/>
        <w:rPr>
          <w:rFonts w:ascii="Arial" w:hAnsi="Arial" w:cs="Arial"/>
          <w:sz w:val="24"/>
          <w:szCs w:val="24"/>
        </w:rPr>
      </w:pPr>
      <w:proofErr w:type="spellStart"/>
      <w:r w:rsidRPr="004E51C0">
        <w:rPr>
          <w:rFonts w:ascii="Arial" w:hAnsi="Arial" w:cs="Arial"/>
          <w:sz w:val="24"/>
          <w:szCs w:val="24"/>
        </w:rPr>
        <w:t>Spacehouse</w:t>
      </w:r>
      <w:proofErr w:type="spellEnd"/>
      <w:r w:rsidRPr="004E51C0">
        <w:rPr>
          <w:rFonts w:ascii="Arial" w:hAnsi="Arial" w:cs="Arial"/>
          <w:sz w:val="24"/>
          <w:szCs w:val="24"/>
        </w:rPr>
        <w:t xml:space="preserve"> (2023) UK businesses are leading the way to sustainability, survey suggests: environment journal. Available at:</w:t>
      </w:r>
      <w:r w:rsidR="00721A2F">
        <w:rPr>
          <w:rFonts w:ascii="Arial" w:hAnsi="Arial" w:cs="Arial"/>
          <w:sz w:val="24"/>
          <w:szCs w:val="24"/>
        </w:rPr>
        <w:t xml:space="preserve"> </w:t>
      </w:r>
      <w:hyperlink r:id="rId35" w:history="1">
        <w:r w:rsidR="00721A2F" w:rsidRPr="005F525C">
          <w:rPr>
            <w:rStyle w:val="Hyperlink"/>
            <w:rFonts w:ascii="Arial" w:hAnsi="Arial" w:cs="Arial"/>
            <w:sz w:val="24"/>
            <w:szCs w:val="24"/>
          </w:rPr>
          <w:t>https://environmentjournal.online/energy/uk-businesses-are-leading-the-way-to-sustainability-survey-suggests/</w:t>
        </w:r>
      </w:hyperlink>
      <w:r w:rsidR="00721A2F">
        <w:rPr>
          <w:rFonts w:ascii="Arial" w:hAnsi="Arial" w:cs="Arial"/>
          <w:sz w:val="24"/>
          <w:szCs w:val="24"/>
        </w:rPr>
        <w:t xml:space="preserve"> </w:t>
      </w:r>
      <w:r w:rsidR="005B150E">
        <w:rPr>
          <w:rFonts w:ascii="Arial" w:hAnsi="Arial" w:cs="Arial"/>
          <w:sz w:val="24"/>
          <w:szCs w:val="24"/>
        </w:rPr>
        <w:t xml:space="preserve"> </w:t>
      </w:r>
      <w:r w:rsidRPr="004E51C0">
        <w:rPr>
          <w:rFonts w:ascii="Arial" w:hAnsi="Arial" w:cs="Arial"/>
          <w:sz w:val="24"/>
          <w:szCs w:val="24"/>
        </w:rPr>
        <w:t>Accessed:09 October 2023</w:t>
      </w:r>
    </w:p>
    <w:p w14:paraId="115E66A1" w14:textId="77777777" w:rsidR="004E51C0" w:rsidRPr="004E51C0" w:rsidRDefault="004E51C0" w:rsidP="004E51C0">
      <w:pPr>
        <w:spacing w:line="360" w:lineRule="auto"/>
        <w:jc w:val="both"/>
        <w:rPr>
          <w:rFonts w:ascii="Arial" w:hAnsi="Arial" w:cs="Arial"/>
          <w:sz w:val="24"/>
          <w:szCs w:val="24"/>
        </w:rPr>
      </w:pPr>
    </w:p>
    <w:p w14:paraId="5E47C747" w14:textId="18F345E6" w:rsidR="004E51C0" w:rsidRPr="004E51C0" w:rsidRDefault="004E51C0" w:rsidP="004E51C0">
      <w:pPr>
        <w:spacing w:line="360" w:lineRule="auto"/>
        <w:jc w:val="both"/>
        <w:rPr>
          <w:rFonts w:ascii="Arial" w:hAnsi="Arial" w:cs="Arial"/>
          <w:sz w:val="24"/>
          <w:szCs w:val="24"/>
        </w:rPr>
      </w:pPr>
      <w:r w:rsidRPr="004E51C0">
        <w:rPr>
          <w:rFonts w:ascii="Arial" w:hAnsi="Arial" w:cs="Arial"/>
          <w:sz w:val="24"/>
          <w:szCs w:val="24"/>
        </w:rPr>
        <w:t xml:space="preserve">Statista (2023) Willingness of consumers to spend more on sustainable products in the United Kingdom (UK) in 2022, by generation. Available at: </w:t>
      </w:r>
      <w:hyperlink r:id="rId36" w:history="1">
        <w:r w:rsidR="005B150E" w:rsidRPr="005F525C">
          <w:rPr>
            <w:rStyle w:val="Hyperlink"/>
            <w:rFonts w:ascii="Arial" w:hAnsi="Arial" w:cs="Arial"/>
            <w:sz w:val="24"/>
            <w:szCs w:val="24"/>
          </w:rPr>
          <w:t>https://www.statista.com/statistics/1318317/willingness-to-spend-more-on-sustainability-by-generation/</w:t>
        </w:r>
      </w:hyperlink>
      <w:r w:rsidR="005B150E">
        <w:rPr>
          <w:rFonts w:ascii="Arial" w:hAnsi="Arial" w:cs="Arial"/>
          <w:sz w:val="24"/>
          <w:szCs w:val="24"/>
        </w:rPr>
        <w:t xml:space="preserve"> </w:t>
      </w:r>
      <w:r w:rsidRPr="004E51C0">
        <w:rPr>
          <w:rFonts w:ascii="Arial" w:hAnsi="Arial" w:cs="Arial"/>
          <w:sz w:val="24"/>
          <w:szCs w:val="24"/>
        </w:rPr>
        <w:t xml:space="preserve"> (Accessed: 7 October 2023)</w:t>
      </w:r>
    </w:p>
    <w:p w14:paraId="02B4E569" w14:textId="77777777" w:rsidR="004E51C0" w:rsidRPr="004E51C0" w:rsidRDefault="004E51C0" w:rsidP="004E51C0">
      <w:pPr>
        <w:spacing w:line="360" w:lineRule="auto"/>
        <w:jc w:val="both"/>
        <w:rPr>
          <w:rFonts w:ascii="Arial" w:hAnsi="Arial" w:cs="Arial"/>
          <w:sz w:val="24"/>
          <w:szCs w:val="24"/>
        </w:rPr>
      </w:pPr>
    </w:p>
    <w:p w14:paraId="6C7A866A" w14:textId="77777777" w:rsidR="00842DF2" w:rsidRDefault="00842DF2" w:rsidP="004E51C0">
      <w:pPr>
        <w:spacing w:line="360" w:lineRule="auto"/>
        <w:jc w:val="both"/>
        <w:rPr>
          <w:rFonts w:ascii="Arial" w:hAnsi="Arial" w:cs="Arial"/>
          <w:sz w:val="24"/>
          <w:szCs w:val="24"/>
        </w:rPr>
      </w:pPr>
    </w:p>
    <w:p w14:paraId="57A71B35" w14:textId="7C00F453" w:rsidR="00842DF2" w:rsidRDefault="00842DF2" w:rsidP="004E51C0">
      <w:pPr>
        <w:spacing w:line="360" w:lineRule="auto"/>
        <w:jc w:val="both"/>
        <w:rPr>
          <w:rFonts w:ascii="Arial" w:hAnsi="Arial" w:cs="Arial"/>
          <w:sz w:val="24"/>
          <w:szCs w:val="24"/>
        </w:rPr>
      </w:pPr>
      <w:r w:rsidRPr="00842DF2">
        <w:rPr>
          <w:rFonts w:ascii="Arial" w:hAnsi="Arial" w:cs="Arial"/>
          <w:sz w:val="24"/>
          <w:szCs w:val="24"/>
        </w:rPr>
        <w:t>Tseng, M.-L. </w:t>
      </w:r>
      <w:r w:rsidRPr="00842DF2">
        <w:rPr>
          <w:rFonts w:ascii="Arial" w:hAnsi="Arial" w:cs="Arial"/>
          <w:i/>
          <w:iCs/>
          <w:sz w:val="24"/>
          <w:szCs w:val="24"/>
        </w:rPr>
        <w:t>et al.</w:t>
      </w:r>
      <w:r w:rsidRPr="00842DF2">
        <w:rPr>
          <w:rFonts w:ascii="Arial" w:hAnsi="Arial" w:cs="Arial"/>
          <w:sz w:val="24"/>
          <w:szCs w:val="24"/>
        </w:rPr>
        <w:t> (2018) ‘A framework for evaluating the performance of sustainable service supply chain management under uncertainty’, </w:t>
      </w:r>
      <w:r w:rsidRPr="00842DF2">
        <w:rPr>
          <w:rFonts w:ascii="Arial" w:hAnsi="Arial" w:cs="Arial"/>
          <w:i/>
          <w:iCs/>
          <w:sz w:val="24"/>
          <w:szCs w:val="24"/>
        </w:rPr>
        <w:t>International journal of production economics</w:t>
      </w:r>
      <w:r w:rsidRPr="00842DF2">
        <w:rPr>
          <w:rFonts w:ascii="Arial" w:hAnsi="Arial" w:cs="Arial"/>
          <w:sz w:val="24"/>
          <w:szCs w:val="24"/>
        </w:rPr>
        <w:t xml:space="preserve">, 195, pp. 359–372. Available at: </w:t>
      </w:r>
      <w:hyperlink r:id="rId37" w:history="1">
        <w:r w:rsidRPr="005F525C">
          <w:rPr>
            <w:rStyle w:val="Hyperlink"/>
            <w:rFonts w:ascii="Arial" w:hAnsi="Arial" w:cs="Arial"/>
            <w:sz w:val="24"/>
            <w:szCs w:val="24"/>
          </w:rPr>
          <w:t>https://doi.org/10.1016/j.ijpe.2016.09.002</w:t>
        </w:r>
      </w:hyperlink>
      <w:r w:rsidRPr="00842DF2">
        <w:rPr>
          <w:rFonts w:ascii="Arial" w:hAnsi="Arial" w:cs="Arial"/>
          <w:sz w:val="24"/>
          <w:szCs w:val="24"/>
        </w:rPr>
        <w:t>.</w:t>
      </w:r>
    </w:p>
    <w:p w14:paraId="4EE2331A" w14:textId="77777777" w:rsidR="00842DF2" w:rsidRDefault="00842DF2" w:rsidP="004E51C0">
      <w:pPr>
        <w:spacing w:line="360" w:lineRule="auto"/>
        <w:jc w:val="both"/>
        <w:rPr>
          <w:rFonts w:ascii="Arial" w:hAnsi="Arial" w:cs="Arial"/>
          <w:sz w:val="24"/>
          <w:szCs w:val="24"/>
        </w:rPr>
      </w:pPr>
    </w:p>
    <w:p w14:paraId="4A25CB1C" w14:textId="77777777" w:rsidR="0060644D" w:rsidRDefault="0060644D" w:rsidP="004E51C0">
      <w:pPr>
        <w:spacing w:line="360" w:lineRule="auto"/>
        <w:jc w:val="both"/>
        <w:rPr>
          <w:rFonts w:ascii="Arial" w:hAnsi="Arial" w:cs="Arial"/>
          <w:sz w:val="24"/>
          <w:szCs w:val="24"/>
        </w:rPr>
      </w:pPr>
    </w:p>
    <w:p w14:paraId="1C9ACEF3" w14:textId="2BB474C3" w:rsidR="004E51C0" w:rsidRPr="004E51C0" w:rsidRDefault="004E51C0" w:rsidP="004E51C0">
      <w:pPr>
        <w:spacing w:line="360" w:lineRule="auto"/>
        <w:jc w:val="both"/>
        <w:rPr>
          <w:rFonts w:ascii="Arial" w:hAnsi="Arial" w:cs="Arial"/>
          <w:sz w:val="24"/>
          <w:szCs w:val="24"/>
        </w:rPr>
      </w:pPr>
      <w:bookmarkStart w:id="1" w:name="_Hlk148539836"/>
      <w:r w:rsidRPr="004E51C0">
        <w:rPr>
          <w:rFonts w:ascii="Arial" w:hAnsi="Arial" w:cs="Arial"/>
          <w:sz w:val="24"/>
          <w:szCs w:val="24"/>
        </w:rPr>
        <w:lastRenderedPageBreak/>
        <w:t xml:space="preserve">UK Parliament (2022) In our </w:t>
      </w:r>
      <w:r w:rsidR="008E2B62" w:rsidRPr="004E51C0">
        <w:rPr>
          <w:rFonts w:ascii="Arial" w:hAnsi="Arial" w:cs="Arial"/>
          <w:sz w:val="24"/>
          <w:szCs w:val="24"/>
        </w:rPr>
        <w:t>hands: behaviour</w:t>
      </w:r>
      <w:r w:rsidRPr="004E51C0">
        <w:rPr>
          <w:rFonts w:ascii="Arial" w:hAnsi="Arial" w:cs="Arial"/>
          <w:sz w:val="24"/>
          <w:szCs w:val="24"/>
        </w:rPr>
        <w:t xml:space="preserve"> change for climate and environmental goals. Available at: </w:t>
      </w:r>
      <w:hyperlink r:id="rId38" w:history="1">
        <w:r w:rsidR="00390367" w:rsidRPr="005F525C">
          <w:rPr>
            <w:rStyle w:val="Hyperlink"/>
            <w:rFonts w:ascii="Arial" w:hAnsi="Arial" w:cs="Arial"/>
            <w:sz w:val="24"/>
            <w:szCs w:val="24"/>
          </w:rPr>
          <w:t>https://committees.parliament.uk/publications/30146/documents/174873/default/</w:t>
        </w:r>
      </w:hyperlink>
      <w:r w:rsidR="00390367">
        <w:rPr>
          <w:rFonts w:ascii="Arial" w:hAnsi="Arial" w:cs="Arial"/>
          <w:sz w:val="24"/>
          <w:szCs w:val="24"/>
        </w:rPr>
        <w:t xml:space="preserve"> </w:t>
      </w:r>
      <w:r w:rsidRPr="004E51C0">
        <w:rPr>
          <w:rFonts w:ascii="Arial" w:hAnsi="Arial" w:cs="Arial"/>
          <w:sz w:val="24"/>
          <w:szCs w:val="24"/>
        </w:rPr>
        <w:t>(Accessed on: 10 May 2023)</w:t>
      </w:r>
    </w:p>
    <w:bookmarkEnd w:id="1"/>
    <w:p w14:paraId="7A02037C" w14:textId="77777777" w:rsidR="004E51C0" w:rsidRPr="004E51C0" w:rsidRDefault="004E51C0" w:rsidP="004E51C0">
      <w:pPr>
        <w:spacing w:line="360" w:lineRule="auto"/>
        <w:jc w:val="both"/>
        <w:rPr>
          <w:rFonts w:ascii="Arial" w:hAnsi="Arial" w:cs="Arial"/>
          <w:sz w:val="24"/>
          <w:szCs w:val="24"/>
        </w:rPr>
      </w:pPr>
    </w:p>
    <w:p w14:paraId="3A4CA9A1" w14:textId="77777777" w:rsidR="004E51C0" w:rsidRPr="004E51C0" w:rsidRDefault="004E51C0" w:rsidP="004E51C0">
      <w:pPr>
        <w:spacing w:line="360" w:lineRule="auto"/>
        <w:jc w:val="both"/>
        <w:rPr>
          <w:rFonts w:ascii="Arial" w:hAnsi="Arial" w:cs="Arial"/>
          <w:sz w:val="24"/>
          <w:szCs w:val="24"/>
        </w:rPr>
      </w:pPr>
    </w:p>
    <w:p w14:paraId="2A144973" w14:textId="78365005" w:rsidR="004E51C0" w:rsidRPr="004E51C0" w:rsidRDefault="004E51C0" w:rsidP="004E51C0">
      <w:pPr>
        <w:spacing w:line="360" w:lineRule="auto"/>
        <w:jc w:val="both"/>
        <w:rPr>
          <w:rFonts w:ascii="Arial" w:hAnsi="Arial" w:cs="Arial"/>
          <w:sz w:val="24"/>
          <w:szCs w:val="24"/>
        </w:rPr>
      </w:pPr>
      <w:r w:rsidRPr="004E51C0">
        <w:rPr>
          <w:rFonts w:ascii="Arial" w:hAnsi="Arial" w:cs="Arial"/>
          <w:sz w:val="24"/>
          <w:szCs w:val="24"/>
        </w:rPr>
        <w:t>United Nations (2023) Sustainable Development Goals:17 goals to transform our world. Available at:</w:t>
      </w:r>
      <w:r w:rsidR="005B150E">
        <w:rPr>
          <w:rFonts w:ascii="Arial" w:hAnsi="Arial" w:cs="Arial"/>
          <w:sz w:val="24"/>
          <w:szCs w:val="24"/>
        </w:rPr>
        <w:t xml:space="preserve"> </w:t>
      </w:r>
      <w:hyperlink r:id="rId39" w:history="1">
        <w:r w:rsidR="005B150E" w:rsidRPr="005F525C">
          <w:rPr>
            <w:rStyle w:val="Hyperlink"/>
            <w:rFonts w:ascii="Arial" w:hAnsi="Arial" w:cs="Arial"/>
            <w:sz w:val="24"/>
            <w:szCs w:val="24"/>
          </w:rPr>
          <w:t>https://www.un.org/sustainabledevelopment/</w:t>
        </w:r>
      </w:hyperlink>
      <w:r w:rsidR="005B150E">
        <w:rPr>
          <w:rFonts w:ascii="Arial" w:hAnsi="Arial" w:cs="Arial"/>
          <w:sz w:val="24"/>
          <w:szCs w:val="24"/>
        </w:rPr>
        <w:t xml:space="preserve"> </w:t>
      </w:r>
      <w:r w:rsidRPr="004E51C0">
        <w:rPr>
          <w:rFonts w:ascii="Arial" w:hAnsi="Arial" w:cs="Arial"/>
          <w:sz w:val="24"/>
          <w:szCs w:val="24"/>
        </w:rPr>
        <w:t xml:space="preserve"> (Accessed:13 October 2023)</w:t>
      </w:r>
    </w:p>
    <w:p w14:paraId="675290F3" w14:textId="77777777" w:rsidR="004E51C0" w:rsidRPr="004E51C0" w:rsidRDefault="004E51C0" w:rsidP="004E51C0">
      <w:pPr>
        <w:spacing w:line="360" w:lineRule="auto"/>
        <w:jc w:val="both"/>
        <w:rPr>
          <w:rFonts w:ascii="Arial" w:hAnsi="Arial" w:cs="Arial"/>
          <w:sz w:val="24"/>
          <w:szCs w:val="24"/>
        </w:rPr>
      </w:pPr>
    </w:p>
    <w:p w14:paraId="658FA1C0" w14:textId="1DC5B395" w:rsidR="004E51C0" w:rsidRPr="004E51C0" w:rsidRDefault="6BC7B75D" w:rsidP="004E51C0">
      <w:pPr>
        <w:spacing w:line="360" w:lineRule="auto"/>
        <w:jc w:val="both"/>
        <w:rPr>
          <w:rFonts w:ascii="Arial" w:hAnsi="Arial" w:cs="Arial"/>
          <w:sz w:val="24"/>
          <w:szCs w:val="24"/>
        </w:rPr>
      </w:pPr>
      <w:r w:rsidRPr="6BC7B75D">
        <w:rPr>
          <w:rFonts w:ascii="Arial" w:hAnsi="Arial" w:cs="Arial"/>
          <w:sz w:val="24"/>
          <w:szCs w:val="24"/>
        </w:rPr>
        <w:t xml:space="preserve">United Nations (2023) Sustainable Development Goals: Act for the Sustainable Development Goals. Available at: </w:t>
      </w:r>
      <w:hyperlink r:id="rId40">
        <w:r w:rsidRPr="6BC7B75D">
          <w:rPr>
            <w:rStyle w:val="Hyperlink"/>
            <w:rFonts w:ascii="Arial" w:hAnsi="Arial" w:cs="Arial"/>
            <w:sz w:val="24"/>
            <w:szCs w:val="24"/>
          </w:rPr>
          <w:t>https://www.un.org/sustainabledevelopment/sustainable-development-goals/</w:t>
        </w:r>
      </w:hyperlink>
      <w:r w:rsidRPr="6BC7B75D">
        <w:rPr>
          <w:rFonts w:ascii="Arial" w:hAnsi="Arial" w:cs="Arial"/>
          <w:sz w:val="24"/>
          <w:szCs w:val="24"/>
        </w:rPr>
        <w:t xml:space="preserve"> (Accessed:9 October 2023)</w:t>
      </w:r>
    </w:p>
    <w:p w14:paraId="523D3D08" w14:textId="77777777" w:rsidR="004E51C0" w:rsidRPr="004E51C0" w:rsidRDefault="004E51C0" w:rsidP="004E51C0">
      <w:pPr>
        <w:spacing w:line="360" w:lineRule="auto"/>
        <w:jc w:val="both"/>
        <w:rPr>
          <w:rFonts w:ascii="Arial" w:hAnsi="Arial" w:cs="Arial"/>
          <w:sz w:val="24"/>
          <w:szCs w:val="24"/>
        </w:rPr>
      </w:pPr>
    </w:p>
    <w:p w14:paraId="125B4688" w14:textId="77777777" w:rsidR="004E51C0" w:rsidRPr="004E51C0" w:rsidRDefault="004E51C0" w:rsidP="004E51C0">
      <w:pPr>
        <w:spacing w:line="360" w:lineRule="auto"/>
        <w:jc w:val="both"/>
        <w:rPr>
          <w:rFonts w:ascii="Arial" w:hAnsi="Arial" w:cs="Arial"/>
          <w:sz w:val="24"/>
          <w:szCs w:val="24"/>
        </w:rPr>
      </w:pPr>
    </w:p>
    <w:p w14:paraId="52AD9517" w14:textId="5D6D4FD0" w:rsidR="004E51C0" w:rsidRPr="004E51C0" w:rsidRDefault="6BC7B75D" w:rsidP="004E51C0">
      <w:pPr>
        <w:spacing w:line="360" w:lineRule="auto"/>
        <w:jc w:val="both"/>
        <w:rPr>
          <w:rFonts w:ascii="Arial" w:hAnsi="Arial" w:cs="Arial"/>
          <w:sz w:val="24"/>
          <w:szCs w:val="24"/>
        </w:rPr>
      </w:pPr>
      <w:r w:rsidRPr="6BC7B75D">
        <w:rPr>
          <w:rFonts w:ascii="Arial" w:hAnsi="Arial" w:cs="Arial"/>
          <w:sz w:val="24"/>
          <w:szCs w:val="24"/>
        </w:rPr>
        <w:t>United Nations (1987) Our Common Future: Report of the World Commission on Environment and development</w:t>
      </w:r>
      <w:bookmarkStart w:id="2" w:name="_Int_kv4rveTA"/>
      <w:r w:rsidRPr="6BC7B75D">
        <w:rPr>
          <w:rFonts w:ascii="Arial" w:hAnsi="Arial" w:cs="Arial"/>
          <w:sz w:val="24"/>
          <w:szCs w:val="24"/>
        </w:rPr>
        <w:t xml:space="preserve">.  </w:t>
      </w:r>
      <w:bookmarkEnd w:id="2"/>
      <w:r w:rsidRPr="6BC7B75D">
        <w:rPr>
          <w:rFonts w:ascii="Arial" w:hAnsi="Arial" w:cs="Arial"/>
          <w:sz w:val="24"/>
          <w:szCs w:val="24"/>
        </w:rPr>
        <w:t xml:space="preserve">Available at: </w:t>
      </w:r>
      <w:hyperlink r:id="rId41">
        <w:r w:rsidRPr="6BC7B75D">
          <w:rPr>
            <w:rStyle w:val="Hyperlink"/>
            <w:rFonts w:ascii="Arial" w:hAnsi="Arial" w:cs="Arial"/>
            <w:sz w:val="24"/>
            <w:szCs w:val="24"/>
          </w:rPr>
          <w:t>https://sustainabledevelopment.un.org/content/documents/5987our-common-future.pdf</w:t>
        </w:r>
      </w:hyperlink>
      <w:r w:rsidRPr="6BC7B75D">
        <w:rPr>
          <w:rFonts w:ascii="Arial" w:hAnsi="Arial" w:cs="Arial"/>
          <w:sz w:val="24"/>
          <w:szCs w:val="24"/>
        </w:rPr>
        <w:t xml:space="preserve"> (Accessed: 6 October 2023)</w:t>
      </w:r>
    </w:p>
    <w:p w14:paraId="683D6A58" w14:textId="77777777" w:rsidR="004E51C0" w:rsidRPr="004E51C0" w:rsidRDefault="004E51C0" w:rsidP="004E51C0">
      <w:pPr>
        <w:spacing w:line="360" w:lineRule="auto"/>
        <w:jc w:val="both"/>
        <w:rPr>
          <w:rFonts w:ascii="Arial" w:hAnsi="Arial" w:cs="Arial"/>
          <w:sz w:val="24"/>
          <w:szCs w:val="24"/>
        </w:rPr>
      </w:pPr>
    </w:p>
    <w:p w14:paraId="1725ADC1" w14:textId="0C1FBBE1" w:rsidR="004E51C0" w:rsidRPr="004E51C0" w:rsidRDefault="6BC7B75D" w:rsidP="004E51C0">
      <w:pPr>
        <w:spacing w:line="360" w:lineRule="auto"/>
        <w:jc w:val="both"/>
        <w:rPr>
          <w:rFonts w:ascii="Arial" w:hAnsi="Arial" w:cs="Arial"/>
          <w:sz w:val="24"/>
          <w:szCs w:val="24"/>
        </w:rPr>
      </w:pPr>
      <w:r w:rsidRPr="6BC7B75D">
        <w:rPr>
          <w:rFonts w:ascii="Arial" w:hAnsi="Arial" w:cs="Arial"/>
          <w:sz w:val="24"/>
          <w:szCs w:val="24"/>
        </w:rPr>
        <w:t xml:space="preserve">United Nations (1992) Agenda 21. Available at: </w:t>
      </w:r>
      <w:hyperlink r:id="rId42">
        <w:r w:rsidRPr="6BC7B75D">
          <w:rPr>
            <w:rStyle w:val="Hyperlink"/>
            <w:rFonts w:ascii="Arial" w:hAnsi="Arial" w:cs="Arial"/>
            <w:sz w:val="24"/>
            <w:szCs w:val="24"/>
          </w:rPr>
          <w:t>https://sdgs.un.org/publications/agenda21</w:t>
        </w:r>
      </w:hyperlink>
      <w:r w:rsidRPr="6BC7B75D">
        <w:rPr>
          <w:rFonts w:ascii="Arial" w:hAnsi="Arial" w:cs="Arial"/>
          <w:sz w:val="24"/>
          <w:szCs w:val="24"/>
        </w:rPr>
        <w:t xml:space="preserve"> (Accessed:7 October 2023)</w:t>
      </w:r>
    </w:p>
    <w:p w14:paraId="1B877B4A" w14:textId="77777777" w:rsidR="004E51C0" w:rsidRPr="004E51C0" w:rsidRDefault="004E51C0" w:rsidP="004E51C0">
      <w:pPr>
        <w:spacing w:line="360" w:lineRule="auto"/>
        <w:jc w:val="both"/>
        <w:rPr>
          <w:rFonts w:ascii="Arial" w:hAnsi="Arial" w:cs="Arial"/>
          <w:sz w:val="24"/>
          <w:szCs w:val="24"/>
        </w:rPr>
      </w:pPr>
    </w:p>
    <w:p w14:paraId="379185DF" w14:textId="77777777" w:rsidR="004E51C0" w:rsidRPr="004E51C0" w:rsidRDefault="004E51C0" w:rsidP="004E51C0">
      <w:pPr>
        <w:spacing w:line="360" w:lineRule="auto"/>
        <w:jc w:val="both"/>
        <w:rPr>
          <w:rFonts w:ascii="Arial" w:hAnsi="Arial" w:cs="Arial"/>
          <w:sz w:val="24"/>
          <w:szCs w:val="24"/>
        </w:rPr>
      </w:pPr>
    </w:p>
    <w:p w14:paraId="64C99A7F" w14:textId="74231334" w:rsidR="004E51C0" w:rsidRPr="004E51C0" w:rsidRDefault="004E51C0" w:rsidP="004E51C0">
      <w:pPr>
        <w:spacing w:line="360" w:lineRule="auto"/>
        <w:jc w:val="both"/>
        <w:rPr>
          <w:rFonts w:ascii="Arial" w:hAnsi="Arial" w:cs="Arial"/>
          <w:sz w:val="24"/>
          <w:szCs w:val="24"/>
        </w:rPr>
      </w:pPr>
      <w:r w:rsidRPr="004E51C0">
        <w:rPr>
          <w:rFonts w:ascii="Arial" w:hAnsi="Arial" w:cs="Arial"/>
          <w:sz w:val="24"/>
          <w:szCs w:val="24"/>
        </w:rPr>
        <w:t xml:space="preserve">United Nations (1992) Agenda 21.doc Available at: </w:t>
      </w:r>
      <w:hyperlink r:id="rId43" w:history="1">
        <w:r w:rsidR="005B150E" w:rsidRPr="005F525C">
          <w:rPr>
            <w:rStyle w:val="Hyperlink"/>
            <w:rFonts w:ascii="Arial" w:hAnsi="Arial" w:cs="Arial"/>
            <w:sz w:val="24"/>
            <w:szCs w:val="24"/>
          </w:rPr>
          <w:t>https://sdgs.un.org/sites/default/files/publications/Agenda21.pdf</w:t>
        </w:r>
      </w:hyperlink>
      <w:r w:rsidR="0060644D">
        <w:rPr>
          <w:rFonts w:ascii="Arial" w:hAnsi="Arial" w:cs="Arial"/>
          <w:sz w:val="24"/>
          <w:szCs w:val="24"/>
        </w:rPr>
        <w:t xml:space="preserve"> </w:t>
      </w:r>
      <w:r w:rsidRPr="004E51C0">
        <w:rPr>
          <w:rFonts w:ascii="Arial" w:hAnsi="Arial" w:cs="Arial"/>
          <w:sz w:val="24"/>
          <w:szCs w:val="24"/>
        </w:rPr>
        <w:t>(Accessed: 7 October 2023)</w:t>
      </w:r>
    </w:p>
    <w:p w14:paraId="2538D5DA" w14:textId="77777777" w:rsidR="004E51C0" w:rsidRPr="004E51C0" w:rsidRDefault="004E51C0" w:rsidP="004E51C0">
      <w:pPr>
        <w:spacing w:line="360" w:lineRule="auto"/>
        <w:jc w:val="both"/>
        <w:rPr>
          <w:rFonts w:ascii="Arial" w:hAnsi="Arial" w:cs="Arial"/>
          <w:sz w:val="24"/>
          <w:szCs w:val="24"/>
        </w:rPr>
      </w:pPr>
    </w:p>
    <w:p w14:paraId="1070CC43" w14:textId="19D43CF8" w:rsidR="004E51C0" w:rsidRPr="004E51C0" w:rsidRDefault="004E51C0" w:rsidP="004E51C0">
      <w:pPr>
        <w:spacing w:line="360" w:lineRule="auto"/>
        <w:jc w:val="both"/>
        <w:rPr>
          <w:rFonts w:ascii="Arial" w:hAnsi="Arial" w:cs="Arial"/>
          <w:sz w:val="24"/>
          <w:szCs w:val="24"/>
        </w:rPr>
      </w:pPr>
      <w:r w:rsidRPr="004E51C0">
        <w:rPr>
          <w:rFonts w:ascii="Arial" w:hAnsi="Arial" w:cs="Arial"/>
          <w:sz w:val="24"/>
          <w:szCs w:val="24"/>
        </w:rPr>
        <w:t xml:space="preserve">United Nations (2022) Agenda 21. Available at: </w:t>
      </w:r>
      <w:hyperlink r:id="rId44" w:history="1">
        <w:r w:rsidR="005B150E" w:rsidRPr="005F525C">
          <w:rPr>
            <w:rStyle w:val="Hyperlink"/>
            <w:rFonts w:ascii="Arial" w:hAnsi="Arial" w:cs="Arial"/>
            <w:sz w:val="24"/>
            <w:szCs w:val="24"/>
          </w:rPr>
          <w:t>https://sustainabledevelopment.un.org/outcomedocuments/agenda21</w:t>
        </w:r>
      </w:hyperlink>
      <w:r w:rsidR="005B150E">
        <w:rPr>
          <w:rFonts w:ascii="Arial" w:hAnsi="Arial" w:cs="Arial"/>
          <w:sz w:val="24"/>
          <w:szCs w:val="24"/>
        </w:rPr>
        <w:t xml:space="preserve"> </w:t>
      </w:r>
      <w:r w:rsidRPr="004E51C0">
        <w:rPr>
          <w:rFonts w:ascii="Arial" w:hAnsi="Arial" w:cs="Arial"/>
          <w:sz w:val="24"/>
          <w:szCs w:val="24"/>
        </w:rPr>
        <w:t xml:space="preserve"> (Accessed 12 October 2023)</w:t>
      </w:r>
    </w:p>
    <w:p w14:paraId="5258E56E" w14:textId="77777777" w:rsidR="004E51C0" w:rsidRPr="004E51C0" w:rsidRDefault="004E51C0" w:rsidP="004E51C0">
      <w:pPr>
        <w:spacing w:line="360" w:lineRule="auto"/>
        <w:jc w:val="both"/>
        <w:rPr>
          <w:rFonts w:ascii="Arial" w:hAnsi="Arial" w:cs="Arial"/>
          <w:sz w:val="24"/>
          <w:szCs w:val="24"/>
        </w:rPr>
      </w:pPr>
    </w:p>
    <w:p w14:paraId="3766848E" w14:textId="77777777" w:rsidR="004E51C0" w:rsidRPr="004E51C0" w:rsidRDefault="004E51C0" w:rsidP="004E51C0">
      <w:pPr>
        <w:spacing w:line="360" w:lineRule="auto"/>
        <w:jc w:val="both"/>
        <w:rPr>
          <w:rFonts w:ascii="Arial" w:hAnsi="Arial" w:cs="Arial"/>
          <w:sz w:val="24"/>
          <w:szCs w:val="24"/>
        </w:rPr>
      </w:pPr>
    </w:p>
    <w:p w14:paraId="72F7FC06" w14:textId="004B845B" w:rsidR="004E51C0" w:rsidRPr="004E51C0" w:rsidRDefault="004E51C0" w:rsidP="004E51C0">
      <w:pPr>
        <w:spacing w:line="360" w:lineRule="auto"/>
        <w:jc w:val="both"/>
        <w:rPr>
          <w:rFonts w:ascii="Arial" w:hAnsi="Arial" w:cs="Arial"/>
          <w:sz w:val="24"/>
          <w:szCs w:val="24"/>
        </w:rPr>
      </w:pPr>
      <w:r w:rsidRPr="004E51C0">
        <w:rPr>
          <w:rFonts w:ascii="Arial" w:hAnsi="Arial" w:cs="Arial"/>
          <w:sz w:val="24"/>
          <w:szCs w:val="24"/>
        </w:rPr>
        <w:t xml:space="preserve">United Nations (2012) United Nations Conference on Sustainable Development, 20-22 June 2012, Rio de Janeiro. Available </w:t>
      </w:r>
      <w:r w:rsidR="005B150E" w:rsidRPr="004E51C0">
        <w:rPr>
          <w:rFonts w:ascii="Arial" w:hAnsi="Arial" w:cs="Arial"/>
          <w:sz w:val="24"/>
          <w:szCs w:val="24"/>
        </w:rPr>
        <w:t xml:space="preserve">at: </w:t>
      </w:r>
      <w:hyperlink r:id="rId45" w:history="1">
        <w:r w:rsidR="005B150E" w:rsidRPr="005F525C">
          <w:rPr>
            <w:rStyle w:val="Hyperlink"/>
            <w:rFonts w:ascii="Arial" w:hAnsi="Arial" w:cs="Arial"/>
            <w:sz w:val="24"/>
            <w:szCs w:val="24"/>
          </w:rPr>
          <w:t>https://www.un.org/en/conferences/environment/rio2012</w:t>
        </w:r>
      </w:hyperlink>
      <w:r w:rsidR="005B150E">
        <w:rPr>
          <w:rFonts w:ascii="Arial" w:hAnsi="Arial" w:cs="Arial"/>
          <w:sz w:val="24"/>
          <w:szCs w:val="24"/>
        </w:rPr>
        <w:t xml:space="preserve"> </w:t>
      </w:r>
      <w:r w:rsidRPr="004E51C0">
        <w:rPr>
          <w:rFonts w:ascii="Arial" w:hAnsi="Arial" w:cs="Arial"/>
          <w:sz w:val="24"/>
          <w:szCs w:val="24"/>
        </w:rPr>
        <w:t xml:space="preserve"> (Accessed: 12 October 2023)</w:t>
      </w:r>
    </w:p>
    <w:p w14:paraId="2E8C541D" w14:textId="77777777" w:rsidR="004E51C0" w:rsidRPr="004E51C0" w:rsidRDefault="004E51C0" w:rsidP="004E51C0">
      <w:pPr>
        <w:spacing w:line="360" w:lineRule="auto"/>
        <w:jc w:val="both"/>
        <w:rPr>
          <w:rFonts w:ascii="Arial" w:hAnsi="Arial" w:cs="Arial"/>
          <w:sz w:val="24"/>
          <w:szCs w:val="24"/>
        </w:rPr>
      </w:pPr>
    </w:p>
    <w:p w14:paraId="4C8E79DD" w14:textId="7B34A65D" w:rsidR="004E51C0" w:rsidRPr="004E51C0" w:rsidRDefault="004E51C0" w:rsidP="004E51C0">
      <w:pPr>
        <w:spacing w:line="360" w:lineRule="auto"/>
        <w:jc w:val="both"/>
        <w:rPr>
          <w:rFonts w:ascii="Arial" w:hAnsi="Arial" w:cs="Arial"/>
          <w:sz w:val="24"/>
          <w:szCs w:val="24"/>
        </w:rPr>
      </w:pPr>
      <w:r w:rsidRPr="004E51C0">
        <w:rPr>
          <w:rFonts w:ascii="Arial" w:hAnsi="Arial" w:cs="Arial"/>
          <w:sz w:val="24"/>
          <w:szCs w:val="24"/>
        </w:rPr>
        <w:t xml:space="preserve">United Nations (2015) The Paris Agreement: Climate Action. Available at: </w:t>
      </w:r>
      <w:hyperlink r:id="rId46" w:history="1">
        <w:r w:rsidR="00390367" w:rsidRPr="005F525C">
          <w:rPr>
            <w:rStyle w:val="Hyperlink"/>
            <w:rFonts w:ascii="Arial" w:hAnsi="Arial" w:cs="Arial"/>
            <w:sz w:val="24"/>
            <w:szCs w:val="24"/>
          </w:rPr>
          <w:t>https://www.un.org/en/climatechange/paris-agreement</w:t>
        </w:r>
      </w:hyperlink>
      <w:r w:rsidR="00390367">
        <w:rPr>
          <w:rFonts w:ascii="Arial" w:hAnsi="Arial" w:cs="Arial"/>
          <w:sz w:val="24"/>
          <w:szCs w:val="24"/>
        </w:rPr>
        <w:t xml:space="preserve"> </w:t>
      </w:r>
      <w:r w:rsidRPr="004E51C0">
        <w:rPr>
          <w:rFonts w:ascii="Arial" w:hAnsi="Arial" w:cs="Arial"/>
          <w:sz w:val="24"/>
          <w:szCs w:val="24"/>
        </w:rPr>
        <w:t>(Accessed: 06 October 2023)</w:t>
      </w:r>
    </w:p>
    <w:p w14:paraId="219659DF" w14:textId="77777777" w:rsidR="005D5009" w:rsidRDefault="005D5009" w:rsidP="004E51C0">
      <w:pPr>
        <w:spacing w:line="360" w:lineRule="auto"/>
        <w:jc w:val="both"/>
        <w:rPr>
          <w:rFonts w:ascii="Arial" w:hAnsi="Arial" w:cs="Arial"/>
          <w:sz w:val="24"/>
          <w:szCs w:val="24"/>
        </w:rPr>
      </w:pPr>
    </w:p>
    <w:p w14:paraId="1AB62155" w14:textId="196C9A60" w:rsidR="005D5009" w:rsidRDefault="005D5009" w:rsidP="004E51C0">
      <w:pPr>
        <w:spacing w:line="360" w:lineRule="auto"/>
        <w:jc w:val="both"/>
        <w:rPr>
          <w:rFonts w:ascii="Arial" w:hAnsi="Arial" w:cs="Arial"/>
          <w:sz w:val="24"/>
          <w:szCs w:val="24"/>
        </w:rPr>
      </w:pPr>
      <w:r w:rsidRPr="005D5009">
        <w:rPr>
          <w:rFonts w:ascii="Arial" w:hAnsi="Arial" w:cs="Arial"/>
          <w:sz w:val="24"/>
          <w:szCs w:val="24"/>
        </w:rPr>
        <w:t>Lieshout, J.W.F.C. </w:t>
      </w:r>
      <w:r w:rsidRPr="005D5009">
        <w:rPr>
          <w:rFonts w:ascii="Arial" w:hAnsi="Arial" w:cs="Arial"/>
          <w:i/>
          <w:iCs/>
          <w:sz w:val="24"/>
          <w:szCs w:val="24"/>
        </w:rPr>
        <w:t>et al.</w:t>
      </w:r>
      <w:r w:rsidRPr="005D5009">
        <w:rPr>
          <w:rFonts w:ascii="Arial" w:hAnsi="Arial" w:cs="Arial"/>
          <w:sz w:val="24"/>
          <w:szCs w:val="24"/>
        </w:rPr>
        <w:t> (2021) ‘Connecting strategic orientation, innovation strategy, and corporate sustainability: A model for sustainable development through stakeholder engagement’, </w:t>
      </w:r>
      <w:r w:rsidRPr="005D5009">
        <w:rPr>
          <w:rFonts w:ascii="Arial" w:hAnsi="Arial" w:cs="Arial"/>
          <w:i/>
          <w:iCs/>
          <w:sz w:val="24"/>
          <w:szCs w:val="24"/>
        </w:rPr>
        <w:t>Business strategy and the environment</w:t>
      </w:r>
      <w:r w:rsidRPr="005D5009">
        <w:rPr>
          <w:rFonts w:ascii="Arial" w:hAnsi="Arial" w:cs="Arial"/>
          <w:sz w:val="24"/>
          <w:szCs w:val="24"/>
        </w:rPr>
        <w:t xml:space="preserve">, 30(8), pp. 4068–4080. Available at: </w:t>
      </w:r>
      <w:hyperlink r:id="rId47" w:history="1">
        <w:r w:rsidRPr="005F525C">
          <w:rPr>
            <w:rStyle w:val="Hyperlink"/>
            <w:rFonts w:ascii="Arial" w:hAnsi="Arial" w:cs="Arial"/>
            <w:sz w:val="24"/>
            <w:szCs w:val="24"/>
          </w:rPr>
          <w:t>https://doi.org/10.1002/bse.2857</w:t>
        </w:r>
      </w:hyperlink>
      <w:r w:rsidRPr="005D5009">
        <w:rPr>
          <w:rFonts w:ascii="Arial" w:hAnsi="Arial" w:cs="Arial"/>
          <w:sz w:val="24"/>
          <w:szCs w:val="24"/>
        </w:rPr>
        <w:t>.</w:t>
      </w:r>
    </w:p>
    <w:p w14:paraId="5F0BC2CB" w14:textId="77777777" w:rsidR="005D5009" w:rsidRDefault="005D5009" w:rsidP="004E51C0">
      <w:pPr>
        <w:spacing w:line="360" w:lineRule="auto"/>
        <w:jc w:val="both"/>
        <w:rPr>
          <w:rFonts w:ascii="Arial" w:hAnsi="Arial" w:cs="Arial"/>
          <w:sz w:val="24"/>
          <w:szCs w:val="24"/>
        </w:rPr>
      </w:pPr>
    </w:p>
    <w:p w14:paraId="2F6E2A66" w14:textId="1E0E5311" w:rsidR="004E51C0" w:rsidRDefault="004E51C0" w:rsidP="004E51C0">
      <w:pPr>
        <w:spacing w:line="360" w:lineRule="auto"/>
        <w:jc w:val="both"/>
        <w:rPr>
          <w:rFonts w:ascii="Arial" w:hAnsi="Arial" w:cs="Arial"/>
          <w:sz w:val="24"/>
          <w:szCs w:val="24"/>
        </w:rPr>
      </w:pPr>
      <w:r w:rsidRPr="004E51C0">
        <w:rPr>
          <w:rFonts w:ascii="Arial" w:hAnsi="Arial" w:cs="Arial"/>
          <w:sz w:val="24"/>
          <w:szCs w:val="24"/>
        </w:rPr>
        <w:t>Whelan, T. Fink, C. (2016) The Comprehensive Business Case for Sustainability</w:t>
      </w:r>
      <w:r w:rsidR="00C7115F">
        <w:rPr>
          <w:rFonts w:ascii="Arial" w:hAnsi="Arial" w:cs="Arial"/>
          <w:sz w:val="24"/>
          <w:szCs w:val="24"/>
        </w:rPr>
        <w:t>. Available at:</w:t>
      </w:r>
      <w:r w:rsidRPr="004E51C0">
        <w:rPr>
          <w:rFonts w:ascii="Arial" w:hAnsi="Arial" w:cs="Arial"/>
          <w:sz w:val="24"/>
          <w:szCs w:val="24"/>
        </w:rPr>
        <w:t xml:space="preserve"> </w:t>
      </w:r>
      <w:bookmarkStart w:id="3" w:name="_Hlk148540155"/>
      <w:r w:rsidR="005B150E">
        <w:rPr>
          <w:rFonts w:ascii="Arial" w:hAnsi="Arial" w:cs="Arial"/>
          <w:sz w:val="24"/>
          <w:szCs w:val="24"/>
        </w:rPr>
        <w:fldChar w:fldCharType="begin"/>
      </w:r>
      <w:r w:rsidR="005B150E">
        <w:rPr>
          <w:rFonts w:ascii="Arial" w:hAnsi="Arial" w:cs="Arial"/>
          <w:sz w:val="24"/>
          <w:szCs w:val="24"/>
        </w:rPr>
        <w:instrText>HYPERLINK "</w:instrText>
      </w:r>
      <w:r w:rsidR="005B150E" w:rsidRPr="004E51C0">
        <w:rPr>
          <w:rFonts w:ascii="Arial" w:hAnsi="Arial" w:cs="Arial"/>
          <w:sz w:val="24"/>
          <w:szCs w:val="24"/>
        </w:rPr>
        <w:instrText>https://hbr.org/2016/10/the-comprehensive-business-case-for-sustainability</w:instrText>
      </w:r>
      <w:r w:rsidR="005B150E">
        <w:rPr>
          <w:rFonts w:ascii="Arial" w:hAnsi="Arial" w:cs="Arial"/>
          <w:sz w:val="24"/>
          <w:szCs w:val="24"/>
        </w:rPr>
        <w:instrText>"</w:instrText>
      </w:r>
      <w:r w:rsidR="005B150E">
        <w:rPr>
          <w:rFonts w:ascii="Arial" w:hAnsi="Arial" w:cs="Arial"/>
          <w:sz w:val="24"/>
          <w:szCs w:val="24"/>
        </w:rPr>
      </w:r>
      <w:r w:rsidR="005B150E">
        <w:rPr>
          <w:rFonts w:ascii="Arial" w:hAnsi="Arial" w:cs="Arial"/>
          <w:sz w:val="24"/>
          <w:szCs w:val="24"/>
        </w:rPr>
        <w:fldChar w:fldCharType="separate"/>
      </w:r>
      <w:r w:rsidR="005B150E" w:rsidRPr="005F525C">
        <w:rPr>
          <w:rStyle w:val="Hyperlink"/>
          <w:rFonts w:ascii="Arial" w:hAnsi="Arial" w:cs="Arial"/>
          <w:sz w:val="24"/>
          <w:szCs w:val="24"/>
        </w:rPr>
        <w:t>https://hbr.org/2016/10/the-comprehensive-business-case-for-sustainability</w:t>
      </w:r>
      <w:r w:rsidR="005B150E">
        <w:rPr>
          <w:rFonts w:ascii="Arial" w:hAnsi="Arial" w:cs="Arial"/>
          <w:sz w:val="24"/>
          <w:szCs w:val="24"/>
        </w:rPr>
        <w:fldChar w:fldCharType="end"/>
      </w:r>
      <w:bookmarkEnd w:id="3"/>
      <w:r w:rsidR="005B150E">
        <w:rPr>
          <w:rFonts w:ascii="Arial" w:hAnsi="Arial" w:cs="Arial"/>
          <w:sz w:val="24"/>
          <w:szCs w:val="24"/>
        </w:rPr>
        <w:t xml:space="preserve"> </w:t>
      </w:r>
      <w:r w:rsidRPr="004E51C0">
        <w:rPr>
          <w:rFonts w:ascii="Arial" w:hAnsi="Arial" w:cs="Arial"/>
          <w:sz w:val="24"/>
          <w:szCs w:val="24"/>
        </w:rPr>
        <w:t xml:space="preserve"> (Accessed: 12 October 2023)</w:t>
      </w:r>
    </w:p>
    <w:p w14:paraId="5405F852" w14:textId="77777777" w:rsidR="004379F9" w:rsidRDefault="004379F9" w:rsidP="004E51C0">
      <w:pPr>
        <w:spacing w:line="360" w:lineRule="auto"/>
        <w:jc w:val="both"/>
        <w:rPr>
          <w:rFonts w:ascii="Arial" w:hAnsi="Arial" w:cs="Arial"/>
          <w:sz w:val="24"/>
          <w:szCs w:val="24"/>
        </w:rPr>
      </w:pPr>
    </w:p>
    <w:p w14:paraId="769B08DC" w14:textId="2A3BD277" w:rsidR="004E51C0" w:rsidRPr="004E51C0" w:rsidRDefault="004E51C0" w:rsidP="004E51C0">
      <w:pPr>
        <w:spacing w:line="360" w:lineRule="auto"/>
        <w:jc w:val="both"/>
        <w:rPr>
          <w:rFonts w:ascii="Arial" w:hAnsi="Arial" w:cs="Arial"/>
          <w:sz w:val="24"/>
          <w:szCs w:val="24"/>
        </w:rPr>
      </w:pPr>
      <w:r w:rsidRPr="004E51C0">
        <w:rPr>
          <w:rFonts w:ascii="Arial" w:hAnsi="Arial" w:cs="Arial"/>
          <w:sz w:val="24"/>
          <w:szCs w:val="24"/>
        </w:rPr>
        <w:t xml:space="preserve">WRAP (2013) Overview of waste in the hospitality and food service sector. Available at: </w:t>
      </w:r>
      <w:hyperlink r:id="rId48" w:history="1">
        <w:r w:rsidR="005B150E" w:rsidRPr="005F525C">
          <w:rPr>
            <w:rStyle w:val="Hyperlink"/>
            <w:rFonts w:ascii="Arial" w:hAnsi="Arial" w:cs="Arial"/>
            <w:sz w:val="24"/>
            <w:szCs w:val="24"/>
          </w:rPr>
          <w:t>https://wrap.org.uk/resources/report/overview-waste-hospitality-and-food-service-sector</w:t>
        </w:r>
      </w:hyperlink>
      <w:r w:rsidR="005B150E">
        <w:rPr>
          <w:rFonts w:ascii="Arial" w:hAnsi="Arial" w:cs="Arial"/>
          <w:sz w:val="24"/>
          <w:szCs w:val="24"/>
        </w:rPr>
        <w:t xml:space="preserve"> </w:t>
      </w:r>
      <w:r w:rsidRPr="004E51C0">
        <w:rPr>
          <w:rFonts w:ascii="Arial" w:hAnsi="Arial" w:cs="Arial"/>
          <w:sz w:val="24"/>
          <w:szCs w:val="24"/>
        </w:rPr>
        <w:t xml:space="preserve"> (Accessed:02 October 2023)</w:t>
      </w:r>
    </w:p>
    <w:p w14:paraId="1715431A" w14:textId="77777777" w:rsidR="004379F9" w:rsidRDefault="004379F9" w:rsidP="004E51C0">
      <w:pPr>
        <w:spacing w:line="360" w:lineRule="auto"/>
        <w:jc w:val="both"/>
        <w:rPr>
          <w:rFonts w:ascii="Arial" w:hAnsi="Arial" w:cs="Arial"/>
          <w:sz w:val="24"/>
          <w:szCs w:val="24"/>
        </w:rPr>
      </w:pPr>
    </w:p>
    <w:p w14:paraId="247CEF8D" w14:textId="04143A82" w:rsidR="004E51C0" w:rsidRDefault="004E51C0" w:rsidP="004E51C0">
      <w:pPr>
        <w:spacing w:line="360" w:lineRule="auto"/>
        <w:jc w:val="both"/>
        <w:rPr>
          <w:rFonts w:ascii="Arial" w:hAnsi="Arial" w:cs="Arial"/>
          <w:sz w:val="24"/>
          <w:szCs w:val="24"/>
        </w:rPr>
      </w:pPr>
      <w:r w:rsidRPr="004E51C0">
        <w:rPr>
          <w:rFonts w:ascii="Arial" w:hAnsi="Arial" w:cs="Arial"/>
          <w:sz w:val="24"/>
          <w:szCs w:val="24"/>
        </w:rPr>
        <w:lastRenderedPageBreak/>
        <w:t xml:space="preserve">Wrap (2020) UK progress against </w:t>
      </w:r>
      <w:proofErr w:type="spellStart"/>
      <w:r w:rsidRPr="004E51C0">
        <w:rPr>
          <w:rFonts w:ascii="Arial" w:hAnsi="Arial" w:cs="Arial"/>
          <w:sz w:val="24"/>
          <w:szCs w:val="24"/>
        </w:rPr>
        <w:t>Courtauld</w:t>
      </w:r>
      <w:proofErr w:type="spellEnd"/>
      <w:r w:rsidRPr="004E51C0">
        <w:rPr>
          <w:rFonts w:ascii="Arial" w:hAnsi="Arial" w:cs="Arial"/>
          <w:sz w:val="24"/>
          <w:szCs w:val="24"/>
        </w:rPr>
        <w:t xml:space="preserve"> 2025 targets and UN Sustainable Development Goal 12.3 </w:t>
      </w:r>
      <w:hyperlink r:id="rId49" w:history="1">
        <w:r w:rsidR="00117C9B" w:rsidRPr="005F525C">
          <w:rPr>
            <w:rStyle w:val="Hyperlink"/>
            <w:rFonts w:ascii="Arial" w:hAnsi="Arial" w:cs="Arial"/>
            <w:sz w:val="24"/>
            <w:szCs w:val="24"/>
          </w:rPr>
          <w:t>https://wrap.org.uk/resources/report/uk-progress-against-courtauld-2025-targets-and-un-sustainable-development-goal-123</w:t>
        </w:r>
      </w:hyperlink>
    </w:p>
    <w:p w14:paraId="18A22411" w14:textId="77777777" w:rsidR="00117C9B" w:rsidRPr="004E51C0" w:rsidRDefault="00117C9B" w:rsidP="004E51C0">
      <w:pPr>
        <w:spacing w:line="360" w:lineRule="auto"/>
        <w:jc w:val="both"/>
        <w:rPr>
          <w:rFonts w:ascii="Arial" w:hAnsi="Arial" w:cs="Arial"/>
          <w:sz w:val="24"/>
          <w:szCs w:val="24"/>
        </w:rPr>
      </w:pPr>
    </w:p>
    <w:p w14:paraId="001B9300" w14:textId="3A46A2D6" w:rsidR="00117C9B" w:rsidRDefault="004E51C0" w:rsidP="004E51C0">
      <w:pPr>
        <w:spacing w:line="360" w:lineRule="auto"/>
        <w:jc w:val="both"/>
        <w:rPr>
          <w:rFonts w:ascii="Arial" w:hAnsi="Arial" w:cs="Arial"/>
          <w:sz w:val="24"/>
          <w:szCs w:val="24"/>
        </w:rPr>
      </w:pPr>
      <w:r w:rsidRPr="004E51C0">
        <w:rPr>
          <w:rFonts w:ascii="Arial" w:hAnsi="Arial" w:cs="Arial"/>
          <w:sz w:val="24"/>
          <w:szCs w:val="24"/>
        </w:rPr>
        <w:t xml:space="preserve">WRAP (2020) UK progress against </w:t>
      </w:r>
      <w:proofErr w:type="spellStart"/>
      <w:r w:rsidRPr="004E51C0">
        <w:rPr>
          <w:rFonts w:ascii="Arial" w:hAnsi="Arial" w:cs="Arial"/>
          <w:sz w:val="24"/>
          <w:szCs w:val="24"/>
        </w:rPr>
        <w:t>Courtauld</w:t>
      </w:r>
      <w:proofErr w:type="spellEnd"/>
      <w:r w:rsidRPr="004E51C0">
        <w:rPr>
          <w:rFonts w:ascii="Arial" w:hAnsi="Arial" w:cs="Arial"/>
          <w:sz w:val="24"/>
          <w:szCs w:val="24"/>
        </w:rPr>
        <w:t xml:space="preserve"> 2025 targets and UN Sustainable Development Goal 12.3 Available at: </w:t>
      </w:r>
      <w:hyperlink r:id="rId50" w:history="1">
        <w:r w:rsidR="00117C9B" w:rsidRPr="005F525C">
          <w:rPr>
            <w:rStyle w:val="Hyperlink"/>
            <w:rFonts w:ascii="Arial" w:hAnsi="Arial" w:cs="Arial"/>
            <w:sz w:val="24"/>
            <w:szCs w:val="24"/>
          </w:rPr>
          <w:t>https://wrap.org.uk/sites/default/files/2020-11/WRAP-Progress_against_Courtauld_2025_targets_and_UN_SDG_123.pdf</w:t>
        </w:r>
      </w:hyperlink>
      <w:r w:rsidRPr="004E51C0">
        <w:rPr>
          <w:rFonts w:ascii="Arial" w:hAnsi="Arial" w:cs="Arial"/>
          <w:sz w:val="24"/>
          <w:szCs w:val="24"/>
        </w:rPr>
        <w:t xml:space="preserve"> </w:t>
      </w:r>
    </w:p>
    <w:p w14:paraId="67FEB568" w14:textId="4E03BAA1" w:rsidR="004E51C0" w:rsidRPr="004E51C0" w:rsidRDefault="004E51C0" w:rsidP="004E51C0">
      <w:pPr>
        <w:spacing w:line="360" w:lineRule="auto"/>
        <w:jc w:val="both"/>
        <w:rPr>
          <w:rFonts w:ascii="Arial" w:hAnsi="Arial" w:cs="Arial"/>
          <w:sz w:val="24"/>
          <w:szCs w:val="24"/>
        </w:rPr>
      </w:pPr>
      <w:r w:rsidRPr="004E51C0">
        <w:rPr>
          <w:rFonts w:ascii="Arial" w:hAnsi="Arial" w:cs="Arial"/>
          <w:sz w:val="24"/>
          <w:szCs w:val="24"/>
        </w:rPr>
        <w:t xml:space="preserve">(Accessed:06 </w:t>
      </w:r>
      <w:r w:rsidR="00117C9B" w:rsidRPr="004E51C0">
        <w:rPr>
          <w:rFonts w:ascii="Arial" w:hAnsi="Arial" w:cs="Arial"/>
          <w:sz w:val="24"/>
          <w:szCs w:val="24"/>
        </w:rPr>
        <w:t>October</w:t>
      </w:r>
      <w:r w:rsidRPr="004E51C0">
        <w:rPr>
          <w:rFonts w:ascii="Arial" w:hAnsi="Arial" w:cs="Arial"/>
          <w:sz w:val="24"/>
          <w:szCs w:val="24"/>
        </w:rPr>
        <w:t xml:space="preserve"> 2023)</w:t>
      </w:r>
    </w:p>
    <w:p w14:paraId="4940AF34" w14:textId="77777777" w:rsidR="004E51C0" w:rsidRPr="004E51C0" w:rsidRDefault="004E51C0" w:rsidP="004E51C0">
      <w:pPr>
        <w:spacing w:line="360" w:lineRule="auto"/>
        <w:jc w:val="both"/>
        <w:rPr>
          <w:rFonts w:ascii="Arial" w:hAnsi="Arial" w:cs="Arial"/>
          <w:sz w:val="24"/>
          <w:szCs w:val="24"/>
        </w:rPr>
      </w:pPr>
    </w:p>
    <w:p w14:paraId="518E316F" w14:textId="73ED6E1F" w:rsidR="004E51C0" w:rsidRPr="004E51C0" w:rsidRDefault="6BC7B75D" w:rsidP="004E51C0">
      <w:pPr>
        <w:spacing w:line="360" w:lineRule="auto"/>
        <w:jc w:val="both"/>
        <w:rPr>
          <w:rFonts w:ascii="Arial" w:hAnsi="Arial" w:cs="Arial"/>
          <w:sz w:val="24"/>
          <w:szCs w:val="24"/>
        </w:rPr>
      </w:pPr>
      <w:r w:rsidRPr="6BC7B75D">
        <w:rPr>
          <w:rFonts w:ascii="Arial" w:hAnsi="Arial" w:cs="Arial"/>
          <w:sz w:val="24"/>
          <w:szCs w:val="24"/>
        </w:rPr>
        <w:t xml:space="preserve">WRAP (2023) History of the </w:t>
      </w:r>
      <w:proofErr w:type="spellStart"/>
      <w:r w:rsidRPr="6BC7B75D">
        <w:rPr>
          <w:rFonts w:ascii="Arial" w:hAnsi="Arial" w:cs="Arial"/>
          <w:sz w:val="24"/>
          <w:szCs w:val="24"/>
        </w:rPr>
        <w:t>Courtauld</w:t>
      </w:r>
      <w:proofErr w:type="spellEnd"/>
      <w:r w:rsidRPr="6BC7B75D">
        <w:rPr>
          <w:rFonts w:ascii="Arial" w:hAnsi="Arial" w:cs="Arial"/>
          <w:sz w:val="24"/>
          <w:szCs w:val="24"/>
        </w:rPr>
        <w:t xml:space="preserve"> Commitment: Tackling food waste, greenhouse gases and water stress in the UK food system since 2005... Available at: </w:t>
      </w:r>
      <w:hyperlink r:id="rId51">
        <w:r w:rsidRPr="6BC7B75D">
          <w:rPr>
            <w:rStyle w:val="Hyperlink"/>
            <w:rFonts w:ascii="Arial" w:hAnsi="Arial" w:cs="Arial"/>
            <w:sz w:val="24"/>
            <w:szCs w:val="24"/>
          </w:rPr>
          <w:t>https://wrap.org.uk/taking-action/food-drink/initiatives/courtauld-commitment/history-courtauld-commitment</w:t>
        </w:r>
      </w:hyperlink>
      <w:r w:rsidRPr="6BC7B75D">
        <w:rPr>
          <w:rFonts w:ascii="Arial" w:hAnsi="Arial" w:cs="Arial"/>
          <w:sz w:val="24"/>
          <w:szCs w:val="24"/>
        </w:rPr>
        <w:t xml:space="preserve">  (Accessed:12 October 2023)</w:t>
      </w:r>
    </w:p>
    <w:p w14:paraId="570B5D78" w14:textId="77777777" w:rsidR="004E51C0" w:rsidRPr="004E51C0" w:rsidRDefault="004E51C0" w:rsidP="004E51C0">
      <w:pPr>
        <w:spacing w:line="360" w:lineRule="auto"/>
        <w:jc w:val="both"/>
        <w:rPr>
          <w:rFonts w:ascii="Arial" w:hAnsi="Arial" w:cs="Arial"/>
          <w:sz w:val="24"/>
          <w:szCs w:val="24"/>
        </w:rPr>
      </w:pPr>
    </w:p>
    <w:p w14:paraId="6A0D9EE1" w14:textId="77777777" w:rsidR="004E51C0" w:rsidRPr="004E51C0" w:rsidRDefault="004E51C0" w:rsidP="004E51C0">
      <w:pPr>
        <w:spacing w:line="360" w:lineRule="auto"/>
        <w:jc w:val="both"/>
        <w:rPr>
          <w:rFonts w:ascii="Arial" w:hAnsi="Arial" w:cs="Arial"/>
          <w:sz w:val="24"/>
          <w:szCs w:val="24"/>
        </w:rPr>
      </w:pPr>
    </w:p>
    <w:p w14:paraId="7AF68F2D" w14:textId="7C933F07" w:rsidR="007B4CBF" w:rsidRDefault="6BC7B75D" w:rsidP="6BC7B75D">
      <w:pPr>
        <w:spacing w:line="360" w:lineRule="auto"/>
        <w:jc w:val="both"/>
        <w:rPr>
          <w:rFonts w:asciiTheme="majorHAnsi" w:hAnsiTheme="majorHAnsi" w:cstheme="majorBidi"/>
          <w:b/>
          <w:bCs/>
          <w:sz w:val="40"/>
          <w:szCs w:val="40"/>
        </w:rPr>
      </w:pPr>
      <w:r w:rsidRPr="6BC7B75D">
        <w:rPr>
          <w:rFonts w:ascii="Arial" w:hAnsi="Arial" w:cs="Arial"/>
          <w:sz w:val="24"/>
          <w:szCs w:val="24"/>
        </w:rPr>
        <w:t xml:space="preserve">WRAP (2023) Reducing food waste, cutting carbon, and protecting critical water resources: The </w:t>
      </w:r>
      <w:proofErr w:type="spellStart"/>
      <w:r w:rsidRPr="6BC7B75D">
        <w:rPr>
          <w:rFonts w:ascii="Arial" w:hAnsi="Arial" w:cs="Arial"/>
          <w:sz w:val="24"/>
          <w:szCs w:val="24"/>
        </w:rPr>
        <w:t>Courtauld</w:t>
      </w:r>
      <w:proofErr w:type="spellEnd"/>
      <w:r w:rsidRPr="6BC7B75D">
        <w:rPr>
          <w:rFonts w:ascii="Arial" w:hAnsi="Arial" w:cs="Arial"/>
          <w:sz w:val="24"/>
          <w:szCs w:val="24"/>
        </w:rPr>
        <w:t xml:space="preserve"> Commitment 2030. Available at </w:t>
      </w:r>
      <w:hyperlink r:id="rId52">
        <w:r w:rsidRPr="6BC7B75D">
          <w:rPr>
            <w:rStyle w:val="Hyperlink"/>
            <w:rFonts w:ascii="Arial" w:hAnsi="Arial" w:cs="Arial"/>
            <w:sz w:val="24"/>
            <w:szCs w:val="24"/>
          </w:rPr>
          <w:t>https://wrap.org.uk/taking-action/food-drink/initiatives/courtauld-commitment</w:t>
        </w:r>
      </w:hyperlink>
      <w:r w:rsidRPr="6BC7B75D">
        <w:rPr>
          <w:rFonts w:ascii="Arial" w:hAnsi="Arial" w:cs="Arial"/>
          <w:sz w:val="24"/>
          <w:szCs w:val="24"/>
        </w:rPr>
        <w:t xml:space="preserve">  (Accessed: 07 October 2023)</w:t>
      </w:r>
    </w:p>
    <w:p w14:paraId="2B4841BD" w14:textId="77777777" w:rsidR="004E51C0" w:rsidRDefault="004E51C0" w:rsidP="006C22A0">
      <w:pPr>
        <w:spacing w:line="360" w:lineRule="auto"/>
        <w:jc w:val="both"/>
        <w:rPr>
          <w:rFonts w:asciiTheme="majorHAnsi" w:hAnsiTheme="majorHAnsi" w:cstheme="majorHAnsi"/>
          <w:b/>
          <w:bCs/>
          <w:sz w:val="40"/>
          <w:szCs w:val="40"/>
        </w:rPr>
      </w:pPr>
    </w:p>
    <w:p w14:paraId="672B548D" w14:textId="77777777" w:rsidR="004E51C0" w:rsidRPr="007B4CBF" w:rsidRDefault="004E51C0" w:rsidP="006C22A0">
      <w:pPr>
        <w:spacing w:line="360" w:lineRule="auto"/>
        <w:jc w:val="both"/>
        <w:rPr>
          <w:rFonts w:asciiTheme="majorHAnsi" w:hAnsiTheme="majorHAnsi" w:cstheme="majorHAnsi"/>
          <w:b/>
          <w:bCs/>
          <w:sz w:val="40"/>
          <w:szCs w:val="40"/>
        </w:rPr>
      </w:pPr>
    </w:p>
    <w:p w14:paraId="6E9F2788" w14:textId="77777777" w:rsidR="00BC7C8D" w:rsidRDefault="00BC7C8D" w:rsidP="008F5A44">
      <w:pPr>
        <w:jc w:val="both"/>
        <w:rPr>
          <w:rFonts w:ascii="Arial" w:hAnsi="Arial" w:cs="Arial"/>
          <w:sz w:val="24"/>
          <w:szCs w:val="24"/>
        </w:rPr>
      </w:pPr>
    </w:p>
    <w:p w14:paraId="5B601164" w14:textId="77777777" w:rsidR="00BC7C8D" w:rsidRDefault="00BC7C8D" w:rsidP="008F5A44">
      <w:pPr>
        <w:jc w:val="both"/>
        <w:rPr>
          <w:rFonts w:ascii="Arial" w:hAnsi="Arial" w:cs="Arial"/>
          <w:sz w:val="24"/>
          <w:szCs w:val="24"/>
        </w:rPr>
      </w:pPr>
    </w:p>
    <w:p w14:paraId="7080F3B2" w14:textId="77777777" w:rsidR="00BC7C8D" w:rsidRDefault="00BC7C8D" w:rsidP="008F5A44">
      <w:pPr>
        <w:jc w:val="both"/>
        <w:rPr>
          <w:rFonts w:ascii="Arial" w:hAnsi="Arial" w:cs="Arial"/>
          <w:sz w:val="24"/>
          <w:szCs w:val="24"/>
        </w:rPr>
      </w:pPr>
    </w:p>
    <w:p w14:paraId="2EF3DDC8" w14:textId="77777777" w:rsidR="00BC7C8D" w:rsidRDefault="00BC7C8D" w:rsidP="008F5A44">
      <w:pPr>
        <w:jc w:val="both"/>
        <w:rPr>
          <w:rFonts w:ascii="Arial" w:hAnsi="Arial" w:cs="Arial"/>
          <w:sz w:val="24"/>
          <w:szCs w:val="24"/>
        </w:rPr>
      </w:pPr>
    </w:p>
    <w:p w14:paraId="1F33CC0B" w14:textId="77777777" w:rsidR="00BC7C8D" w:rsidRDefault="00BC7C8D" w:rsidP="008F5A44">
      <w:pPr>
        <w:jc w:val="both"/>
        <w:rPr>
          <w:rFonts w:ascii="Arial" w:hAnsi="Arial" w:cs="Arial"/>
          <w:sz w:val="24"/>
          <w:szCs w:val="24"/>
        </w:rPr>
      </w:pPr>
    </w:p>
    <w:p w14:paraId="05B22804" w14:textId="77777777" w:rsidR="00BC7C8D" w:rsidRDefault="00BC7C8D" w:rsidP="008F5A44">
      <w:pPr>
        <w:jc w:val="both"/>
        <w:rPr>
          <w:rFonts w:ascii="Arial" w:hAnsi="Arial" w:cs="Arial"/>
          <w:sz w:val="24"/>
          <w:szCs w:val="24"/>
        </w:rPr>
      </w:pPr>
    </w:p>
    <w:p w14:paraId="404C24EB" w14:textId="77777777" w:rsidR="00BC7C8D" w:rsidRDefault="00BC7C8D" w:rsidP="008F5A44">
      <w:pPr>
        <w:jc w:val="both"/>
        <w:rPr>
          <w:rFonts w:ascii="Arial" w:hAnsi="Arial" w:cs="Arial"/>
          <w:sz w:val="24"/>
          <w:szCs w:val="24"/>
        </w:rPr>
      </w:pPr>
    </w:p>
    <w:p w14:paraId="6A886A66" w14:textId="77777777" w:rsidR="00BC4F11" w:rsidRDefault="00F44AAB" w:rsidP="008F5A44">
      <w:pPr>
        <w:jc w:val="both"/>
        <w:rPr>
          <w:rFonts w:ascii="Arial" w:hAnsi="Arial" w:cs="Arial"/>
          <w:sz w:val="24"/>
          <w:szCs w:val="24"/>
        </w:rPr>
      </w:pPr>
      <w:r>
        <w:rPr>
          <w:rFonts w:ascii="Arial" w:hAnsi="Arial" w:cs="Arial"/>
          <w:sz w:val="24"/>
          <w:szCs w:val="24"/>
        </w:rPr>
        <w:lastRenderedPageBreak/>
        <w:t xml:space="preserve">                                        </w:t>
      </w:r>
    </w:p>
    <w:p w14:paraId="657F9AF6" w14:textId="77777777" w:rsidR="0005617D" w:rsidRDefault="00BC4F11" w:rsidP="008F5A44">
      <w:pPr>
        <w:jc w:val="both"/>
        <w:rPr>
          <w:rFonts w:ascii="Arial" w:hAnsi="Arial" w:cs="Arial"/>
          <w:sz w:val="24"/>
          <w:szCs w:val="24"/>
        </w:rPr>
      </w:pPr>
      <w:r>
        <w:rPr>
          <w:rFonts w:ascii="Arial" w:hAnsi="Arial" w:cs="Arial"/>
          <w:sz w:val="24"/>
          <w:szCs w:val="24"/>
        </w:rPr>
        <w:t xml:space="preserve">                                                    </w:t>
      </w:r>
      <w:r w:rsidR="00F44AAB">
        <w:rPr>
          <w:rFonts w:ascii="Arial" w:hAnsi="Arial" w:cs="Arial"/>
          <w:sz w:val="24"/>
          <w:szCs w:val="24"/>
        </w:rPr>
        <w:t xml:space="preserve">  </w:t>
      </w:r>
    </w:p>
    <w:p w14:paraId="2DA55496" w14:textId="77777777" w:rsidR="0005617D" w:rsidRDefault="0005617D" w:rsidP="008F5A44">
      <w:pPr>
        <w:jc w:val="both"/>
        <w:rPr>
          <w:rFonts w:ascii="Arial" w:hAnsi="Arial" w:cs="Arial"/>
          <w:sz w:val="24"/>
          <w:szCs w:val="24"/>
        </w:rPr>
      </w:pPr>
    </w:p>
    <w:p w14:paraId="0DF3BE74" w14:textId="3979E4A2" w:rsidR="00BC7C8D" w:rsidRPr="00147380" w:rsidRDefault="0005617D" w:rsidP="008F5A44">
      <w:pPr>
        <w:jc w:val="both"/>
        <w:rPr>
          <w:rFonts w:ascii="Arial" w:hAnsi="Arial" w:cs="Arial"/>
          <w:b/>
          <w:bCs/>
          <w:sz w:val="28"/>
          <w:szCs w:val="28"/>
        </w:rPr>
      </w:pPr>
      <w:r>
        <w:rPr>
          <w:rFonts w:ascii="Arial" w:hAnsi="Arial" w:cs="Arial"/>
          <w:sz w:val="24"/>
          <w:szCs w:val="24"/>
        </w:rPr>
        <w:t xml:space="preserve">                                                          </w:t>
      </w:r>
    </w:p>
    <w:p w14:paraId="78210A90" w14:textId="77777777" w:rsidR="00F44AAB" w:rsidRDefault="00F44AAB" w:rsidP="008F5A44">
      <w:pPr>
        <w:jc w:val="both"/>
        <w:rPr>
          <w:rFonts w:ascii="Arial" w:hAnsi="Arial" w:cs="Arial"/>
          <w:sz w:val="24"/>
          <w:szCs w:val="24"/>
        </w:rPr>
      </w:pPr>
    </w:p>
    <w:p w14:paraId="5764C03F" w14:textId="77777777" w:rsidR="005D0DCB" w:rsidRDefault="005D0DCB" w:rsidP="005D0DCB">
      <w:pPr>
        <w:jc w:val="both"/>
        <w:rPr>
          <w:rFonts w:ascii="Arial" w:hAnsi="Arial" w:cs="Arial"/>
          <w:sz w:val="24"/>
          <w:szCs w:val="24"/>
        </w:rPr>
      </w:pPr>
    </w:p>
    <w:p w14:paraId="0530B0C2" w14:textId="77777777" w:rsidR="00736E89" w:rsidRPr="00CE17CA" w:rsidRDefault="00736E89" w:rsidP="008F5A44">
      <w:pPr>
        <w:jc w:val="both"/>
        <w:rPr>
          <w:rFonts w:ascii="Arial" w:hAnsi="Arial" w:cs="Arial"/>
          <w:sz w:val="24"/>
          <w:szCs w:val="24"/>
        </w:rPr>
      </w:pPr>
    </w:p>
    <w:sectPr w:rsidR="00736E89" w:rsidRPr="00CE17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iZwUE+kEI0hhjD" int2:id="6rfpUpiJ">
      <int2:state int2:value="Rejected" int2:type="AugLoop_Text_Critique"/>
    </int2:textHash>
    <int2:textHash int2:hashCode="eAXaNlVme5Er0p" int2:id="EEhj9cch">
      <int2:state int2:value="Rejected" int2:type="AugLoop_Text_Critique"/>
    </int2:textHash>
    <int2:textHash int2:hashCode="POJYWJQ66inGd9" int2:id="FRWW9tqv">
      <int2:state int2:value="Rejected" int2:type="AugLoop_Text_Critique"/>
    </int2:textHash>
    <int2:textHash int2:hashCode="ojjLQkd00OMjiI" int2:id="LicBa6LZ">
      <int2:state int2:value="Rejected" int2:type="AugLoop_Text_Critique"/>
    </int2:textHash>
    <int2:textHash int2:hashCode="UEgGbimb0VUNWJ" int2:id="WhHZs4XZ">
      <int2:state int2:value="Rejected" int2:type="AugLoop_Text_Critique"/>
    </int2:textHash>
    <int2:textHash int2:hashCode="V/2Eu8LHZD/Tv0" int2:id="cUAQghw7">
      <int2:state int2:value="Rejected" int2:type="AugLoop_Text_Critique"/>
    </int2:textHash>
    <int2:textHash int2:hashCode="UD+4ikakNE4mgF" int2:id="iDvlk7Fy">
      <int2:state int2:value="Rejected" int2:type="AugLoop_Text_Critique"/>
    </int2:textHash>
    <int2:textHash int2:hashCode="TrJ5+5BHJWPSL7" int2:id="jJzKJdlK">
      <int2:state int2:value="Rejected" int2:type="AugLoop_Text_Critique"/>
    </int2:textHash>
    <int2:textHash int2:hashCode="wui81Tgk6BonsG" int2:id="ngQb03Xz">
      <int2:state int2:value="Rejected" int2:type="AugLoop_Text_Critique"/>
    </int2:textHash>
    <int2:bookmark int2:bookmarkName="_Int_kv4rveTA" int2:invalidationBookmarkName="" int2:hashCode="RoHRJMxsS3O6q/" int2:id="N9iQ6X4P">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9D2"/>
    <w:rsid w:val="000002EE"/>
    <w:rsid w:val="00001AB7"/>
    <w:rsid w:val="00001C9F"/>
    <w:rsid w:val="00002864"/>
    <w:rsid w:val="00003024"/>
    <w:rsid w:val="000037DB"/>
    <w:rsid w:val="00005DFA"/>
    <w:rsid w:val="00006991"/>
    <w:rsid w:val="00007303"/>
    <w:rsid w:val="00010580"/>
    <w:rsid w:val="00010E6C"/>
    <w:rsid w:val="0001154A"/>
    <w:rsid w:val="00011558"/>
    <w:rsid w:val="000123F9"/>
    <w:rsid w:val="00012A0E"/>
    <w:rsid w:val="00013880"/>
    <w:rsid w:val="000155EF"/>
    <w:rsid w:val="000159FF"/>
    <w:rsid w:val="00016123"/>
    <w:rsid w:val="0001670B"/>
    <w:rsid w:val="000167BB"/>
    <w:rsid w:val="00016CEB"/>
    <w:rsid w:val="00017931"/>
    <w:rsid w:val="0002094C"/>
    <w:rsid w:val="0002638C"/>
    <w:rsid w:val="00027C13"/>
    <w:rsid w:val="00032E15"/>
    <w:rsid w:val="00033156"/>
    <w:rsid w:val="00033684"/>
    <w:rsid w:val="0003686F"/>
    <w:rsid w:val="00036F95"/>
    <w:rsid w:val="000373FD"/>
    <w:rsid w:val="00040305"/>
    <w:rsid w:val="00040AEE"/>
    <w:rsid w:val="00041E6A"/>
    <w:rsid w:val="00041E95"/>
    <w:rsid w:val="00043EE6"/>
    <w:rsid w:val="0004407F"/>
    <w:rsid w:val="0004428A"/>
    <w:rsid w:val="00044336"/>
    <w:rsid w:val="00044646"/>
    <w:rsid w:val="00044A80"/>
    <w:rsid w:val="000452FE"/>
    <w:rsid w:val="00045A78"/>
    <w:rsid w:val="00045E79"/>
    <w:rsid w:val="0004765D"/>
    <w:rsid w:val="00047EC7"/>
    <w:rsid w:val="00051135"/>
    <w:rsid w:val="0005131F"/>
    <w:rsid w:val="00051C86"/>
    <w:rsid w:val="000528B7"/>
    <w:rsid w:val="00052D7A"/>
    <w:rsid w:val="00053220"/>
    <w:rsid w:val="000538BD"/>
    <w:rsid w:val="000542F4"/>
    <w:rsid w:val="0005617D"/>
    <w:rsid w:val="00056665"/>
    <w:rsid w:val="00056B80"/>
    <w:rsid w:val="00056F12"/>
    <w:rsid w:val="000574BF"/>
    <w:rsid w:val="00060406"/>
    <w:rsid w:val="00060C04"/>
    <w:rsid w:val="0006101E"/>
    <w:rsid w:val="000610AC"/>
    <w:rsid w:val="00061414"/>
    <w:rsid w:val="0006165C"/>
    <w:rsid w:val="00062099"/>
    <w:rsid w:val="00062F60"/>
    <w:rsid w:val="00064062"/>
    <w:rsid w:val="000648F0"/>
    <w:rsid w:val="00064E5B"/>
    <w:rsid w:val="00065B62"/>
    <w:rsid w:val="00065BE9"/>
    <w:rsid w:val="000661CB"/>
    <w:rsid w:val="00066713"/>
    <w:rsid w:val="00066F12"/>
    <w:rsid w:val="00067004"/>
    <w:rsid w:val="00067554"/>
    <w:rsid w:val="00067ACE"/>
    <w:rsid w:val="00070613"/>
    <w:rsid w:val="000706A8"/>
    <w:rsid w:val="00070FB7"/>
    <w:rsid w:val="00070FD2"/>
    <w:rsid w:val="0007214A"/>
    <w:rsid w:val="00073427"/>
    <w:rsid w:val="00073EBB"/>
    <w:rsid w:val="00074159"/>
    <w:rsid w:val="0007697E"/>
    <w:rsid w:val="00077AAD"/>
    <w:rsid w:val="00077DFE"/>
    <w:rsid w:val="00077E0A"/>
    <w:rsid w:val="000800CC"/>
    <w:rsid w:val="00081883"/>
    <w:rsid w:val="000824AC"/>
    <w:rsid w:val="0008322A"/>
    <w:rsid w:val="00083A81"/>
    <w:rsid w:val="00084C10"/>
    <w:rsid w:val="000903D4"/>
    <w:rsid w:val="000907D6"/>
    <w:rsid w:val="000916DD"/>
    <w:rsid w:val="00091C27"/>
    <w:rsid w:val="0009250E"/>
    <w:rsid w:val="00094038"/>
    <w:rsid w:val="000940FA"/>
    <w:rsid w:val="00094DF4"/>
    <w:rsid w:val="0009505C"/>
    <w:rsid w:val="0009585E"/>
    <w:rsid w:val="00095CB9"/>
    <w:rsid w:val="00096AF6"/>
    <w:rsid w:val="000971D3"/>
    <w:rsid w:val="000978A6"/>
    <w:rsid w:val="00097918"/>
    <w:rsid w:val="000A1C7A"/>
    <w:rsid w:val="000A1C8B"/>
    <w:rsid w:val="000A3309"/>
    <w:rsid w:val="000A338C"/>
    <w:rsid w:val="000A48B9"/>
    <w:rsid w:val="000A4D1C"/>
    <w:rsid w:val="000A53A1"/>
    <w:rsid w:val="000A54CB"/>
    <w:rsid w:val="000A5BB3"/>
    <w:rsid w:val="000A6082"/>
    <w:rsid w:val="000A6F58"/>
    <w:rsid w:val="000A70FC"/>
    <w:rsid w:val="000A7D22"/>
    <w:rsid w:val="000A7F6A"/>
    <w:rsid w:val="000B32EA"/>
    <w:rsid w:val="000B574B"/>
    <w:rsid w:val="000B61A2"/>
    <w:rsid w:val="000B6385"/>
    <w:rsid w:val="000B75F7"/>
    <w:rsid w:val="000C0A62"/>
    <w:rsid w:val="000C0D8F"/>
    <w:rsid w:val="000C0FEE"/>
    <w:rsid w:val="000C23E8"/>
    <w:rsid w:val="000C324B"/>
    <w:rsid w:val="000C32A7"/>
    <w:rsid w:val="000C3F61"/>
    <w:rsid w:val="000C44F1"/>
    <w:rsid w:val="000C44FB"/>
    <w:rsid w:val="000C453D"/>
    <w:rsid w:val="000C5552"/>
    <w:rsid w:val="000C5D75"/>
    <w:rsid w:val="000D09F4"/>
    <w:rsid w:val="000D0AA4"/>
    <w:rsid w:val="000D1144"/>
    <w:rsid w:val="000D1F50"/>
    <w:rsid w:val="000D2777"/>
    <w:rsid w:val="000D310D"/>
    <w:rsid w:val="000D493E"/>
    <w:rsid w:val="000D4CFA"/>
    <w:rsid w:val="000D4DA9"/>
    <w:rsid w:val="000D4F39"/>
    <w:rsid w:val="000D5BB5"/>
    <w:rsid w:val="000D65B5"/>
    <w:rsid w:val="000D6A52"/>
    <w:rsid w:val="000D6CC3"/>
    <w:rsid w:val="000D7428"/>
    <w:rsid w:val="000E10EA"/>
    <w:rsid w:val="000E1ECF"/>
    <w:rsid w:val="000E1FD6"/>
    <w:rsid w:val="000E20D3"/>
    <w:rsid w:val="000E2852"/>
    <w:rsid w:val="000E2BAC"/>
    <w:rsid w:val="000E2E8E"/>
    <w:rsid w:val="000E354B"/>
    <w:rsid w:val="000E3743"/>
    <w:rsid w:val="000E4321"/>
    <w:rsid w:val="000E592C"/>
    <w:rsid w:val="000F01FB"/>
    <w:rsid w:val="000F13E5"/>
    <w:rsid w:val="000F1A0B"/>
    <w:rsid w:val="000F3206"/>
    <w:rsid w:val="000F3635"/>
    <w:rsid w:val="000F3965"/>
    <w:rsid w:val="000F3DEE"/>
    <w:rsid w:val="000F4E4E"/>
    <w:rsid w:val="000F531D"/>
    <w:rsid w:val="00100055"/>
    <w:rsid w:val="001007CA"/>
    <w:rsid w:val="00100C1E"/>
    <w:rsid w:val="001013E9"/>
    <w:rsid w:val="0010150E"/>
    <w:rsid w:val="001044B4"/>
    <w:rsid w:val="00105692"/>
    <w:rsid w:val="00105FB2"/>
    <w:rsid w:val="00107571"/>
    <w:rsid w:val="0011021B"/>
    <w:rsid w:val="0011161B"/>
    <w:rsid w:val="00112455"/>
    <w:rsid w:val="00112B0E"/>
    <w:rsid w:val="00112EF7"/>
    <w:rsid w:val="00113568"/>
    <w:rsid w:val="00113685"/>
    <w:rsid w:val="001150A2"/>
    <w:rsid w:val="00115D4D"/>
    <w:rsid w:val="0011637E"/>
    <w:rsid w:val="00116F04"/>
    <w:rsid w:val="00117479"/>
    <w:rsid w:val="00117AFB"/>
    <w:rsid w:val="00117C9B"/>
    <w:rsid w:val="00117D8F"/>
    <w:rsid w:val="0012011F"/>
    <w:rsid w:val="00120227"/>
    <w:rsid w:val="0012084F"/>
    <w:rsid w:val="001208BE"/>
    <w:rsid w:val="00121447"/>
    <w:rsid w:val="00121733"/>
    <w:rsid w:val="00123287"/>
    <w:rsid w:val="001234AA"/>
    <w:rsid w:val="00123ED4"/>
    <w:rsid w:val="001243EA"/>
    <w:rsid w:val="00124539"/>
    <w:rsid w:val="001256FD"/>
    <w:rsid w:val="001260C1"/>
    <w:rsid w:val="001268B3"/>
    <w:rsid w:val="001279DF"/>
    <w:rsid w:val="00127FC3"/>
    <w:rsid w:val="0013039D"/>
    <w:rsid w:val="0013203A"/>
    <w:rsid w:val="001325C9"/>
    <w:rsid w:val="00132C73"/>
    <w:rsid w:val="00132D1B"/>
    <w:rsid w:val="001332B9"/>
    <w:rsid w:val="001345FF"/>
    <w:rsid w:val="00134639"/>
    <w:rsid w:val="00134713"/>
    <w:rsid w:val="001348A8"/>
    <w:rsid w:val="00134A10"/>
    <w:rsid w:val="00134E5B"/>
    <w:rsid w:val="001353D8"/>
    <w:rsid w:val="001363EE"/>
    <w:rsid w:val="00136970"/>
    <w:rsid w:val="001378E7"/>
    <w:rsid w:val="00140B65"/>
    <w:rsid w:val="00141009"/>
    <w:rsid w:val="00141DCA"/>
    <w:rsid w:val="00142EC9"/>
    <w:rsid w:val="0014338D"/>
    <w:rsid w:val="001437EF"/>
    <w:rsid w:val="001439F3"/>
    <w:rsid w:val="00144547"/>
    <w:rsid w:val="001445E2"/>
    <w:rsid w:val="0014497B"/>
    <w:rsid w:val="00144D90"/>
    <w:rsid w:val="00145517"/>
    <w:rsid w:val="00145AFB"/>
    <w:rsid w:val="00146A0D"/>
    <w:rsid w:val="001470DA"/>
    <w:rsid w:val="00147374"/>
    <w:rsid w:val="00147380"/>
    <w:rsid w:val="0014753E"/>
    <w:rsid w:val="00147E52"/>
    <w:rsid w:val="00150F96"/>
    <w:rsid w:val="0015188B"/>
    <w:rsid w:val="001518ED"/>
    <w:rsid w:val="00151E5F"/>
    <w:rsid w:val="001522A9"/>
    <w:rsid w:val="00152AD1"/>
    <w:rsid w:val="001532D9"/>
    <w:rsid w:val="0015384C"/>
    <w:rsid w:val="00154882"/>
    <w:rsid w:val="00154E29"/>
    <w:rsid w:val="0015509F"/>
    <w:rsid w:val="001560CD"/>
    <w:rsid w:val="001564D5"/>
    <w:rsid w:val="001566FA"/>
    <w:rsid w:val="001577BD"/>
    <w:rsid w:val="00160EFA"/>
    <w:rsid w:val="00161C92"/>
    <w:rsid w:val="001620F3"/>
    <w:rsid w:val="00162480"/>
    <w:rsid w:val="00163197"/>
    <w:rsid w:val="001633D7"/>
    <w:rsid w:val="00165928"/>
    <w:rsid w:val="00165EB0"/>
    <w:rsid w:val="00166193"/>
    <w:rsid w:val="00166C7C"/>
    <w:rsid w:val="00166F52"/>
    <w:rsid w:val="00171C7C"/>
    <w:rsid w:val="00173C12"/>
    <w:rsid w:val="001743A8"/>
    <w:rsid w:val="001751BA"/>
    <w:rsid w:val="00175CB2"/>
    <w:rsid w:val="001765BF"/>
    <w:rsid w:val="001774A0"/>
    <w:rsid w:val="001775E1"/>
    <w:rsid w:val="00177AB4"/>
    <w:rsid w:val="00177F86"/>
    <w:rsid w:val="00177FFA"/>
    <w:rsid w:val="0018087F"/>
    <w:rsid w:val="00180B5D"/>
    <w:rsid w:val="00181035"/>
    <w:rsid w:val="0018140C"/>
    <w:rsid w:val="00181EB0"/>
    <w:rsid w:val="00182A4B"/>
    <w:rsid w:val="00183337"/>
    <w:rsid w:val="00183885"/>
    <w:rsid w:val="001844F7"/>
    <w:rsid w:val="001851CB"/>
    <w:rsid w:val="001858FB"/>
    <w:rsid w:val="00185B99"/>
    <w:rsid w:val="00186824"/>
    <w:rsid w:val="00186D14"/>
    <w:rsid w:val="001878EF"/>
    <w:rsid w:val="001901A0"/>
    <w:rsid w:val="001901B9"/>
    <w:rsid w:val="00190AD0"/>
    <w:rsid w:val="00190BFC"/>
    <w:rsid w:val="00191637"/>
    <w:rsid w:val="001926D8"/>
    <w:rsid w:val="00192D52"/>
    <w:rsid w:val="0019384D"/>
    <w:rsid w:val="0019434F"/>
    <w:rsid w:val="00194C8B"/>
    <w:rsid w:val="00195133"/>
    <w:rsid w:val="001951ED"/>
    <w:rsid w:val="00195465"/>
    <w:rsid w:val="001970E2"/>
    <w:rsid w:val="00197C0B"/>
    <w:rsid w:val="00197EB3"/>
    <w:rsid w:val="001A0451"/>
    <w:rsid w:val="001A073D"/>
    <w:rsid w:val="001A370A"/>
    <w:rsid w:val="001A39FB"/>
    <w:rsid w:val="001A3CCF"/>
    <w:rsid w:val="001A3F54"/>
    <w:rsid w:val="001A4D16"/>
    <w:rsid w:val="001A5836"/>
    <w:rsid w:val="001A595F"/>
    <w:rsid w:val="001A5A1A"/>
    <w:rsid w:val="001A5AF2"/>
    <w:rsid w:val="001A6176"/>
    <w:rsid w:val="001A6DC6"/>
    <w:rsid w:val="001A728E"/>
    <w:rsid w:val="001B0241"/>
    <w:rsid w:val="001B130D"/>
    <w:rsid w:val="001B13ED"/>
    <w:rsid w:val="001B15B9"/>
    <w:rsid w:val="001B1E92"/>
    <w:rsid w:val="001B3E2A"/>
    <w:rsid w:val="001B4185"/>
    <w:rsid w:val="001B4D51"/>
    <w:rsid w:val="001B7921"/>
    <w:rsid w:val="001B7EB9"/>
    <w:rsid w:val="001C2305"/>
    <w:rsid w:val="001C4554"/>
    <w:rsid w:val="001C5843"/>
    <w:rsid w:val="001C5D22"/>
    <w:rsid w:val="001C6121"/>
    <w:rsid w:val="001C6343"/>
    <w:rsid w:val="001C65BA"/>
    <w:rsid w:val="001D045A"/>
    <w:rsid w:val="001D0809"/>
    <w:rsid w:val="001D0C82"/>
    <w:rsid w:val="001D15DB"/>
    <w:rsid w:val="001D1C7D"/>
    <w:rsid w:val="001D2F8E"/>
    <w:rsid w:val="001D5066"/>
    <w:rsid w:val="001D69DC"/>
    <w:rsid w:val="001D6CCC"/>
    <w:rsid w:val="001D6D3C"/>
    <w:rsid w:val="001D6FC5"/>
    <w:rsid w:val="001D7067"/>
    <w:rsid w:val="001E0AED"/>
    <w:rsid w:val="001E1713"/>
    <w:rsid w:val="001E173D"/>
    <w:rsid w:val="001E1E81"/>
    <w:rsid w:val="001E219E"/>
    <w:rsid w:val="001E2C06"/>
    <w:rsid w:val="001E3BDB"/>
    <w:rsid w:val="001E4EF5"/>
    <w:rsid w:val="001E549F"/>
    <w:rsid w:val="001E59EF"/>
    <w:rsid w:val="001E5E50"/>
    <w:rsid w:val="001E63BF"/>
    <w:rsid w:val="001E659C"/>
    <w:rsid w:val="001E65E0"/>
    <w:rsid w:val="001E71C9"/>
    <w:rsid w:val="001E76EA"/>
    <w:rsid w:val="001E7A69"/>
    <w:rsid w:val="001F0442"/>
    <w:rsid w:val="001F13D0"/>
    <w:rsid w:val="001F3292"/>
    <w:rsid w:val="001F3EF9"/>
    <w:rsid w:val="001F3F6D"/>
    <w:rsid w:val="001F48FD"/>
    <w:rsid w:val="001F4C53"/>
    <w:rsid w:val="001F4EAB"/>
    <w:rsid w:val="001F50B0"/>
    <w:rsid w:val="001F67CA"/>
    <w:rsid w:val="001F73CD"/>
    <w:rsid w:val="001F78AB"/>
    <w:rsid w:val="00200E2C"/>
    <w:rsid w:val="002017B3"/>
    <w:rsid w:val="00201CA6"/>
    <w:rsid w:val="00201DD3"/>
    <w:rsid w:val="00201F88"/>
    <w:rsid w:val="00202EFB"/>
    <w:rsid w:val="00202F53"/>
    <w:rsid w:val="00203345"/>
    <w:rsid w:val="002034E6"/>
    <w:rsid w:val="00203CEE"/>
    <w:rsid w:val="00205E4D"/>
    <w:rsid w:val="002061A0"/>
    <w:rsid w:val="002070A1"/>
    <w:rsid w:val="00207396"/>
    <w:rsid w:val="002073A1"/>
    <w:rsid w:val="002105C7"/>
    <w:rsid w:val="0021460A"/>
    <w:rsid w:val="002151BE"/>
    <w:rsid w:val="00215284"/>
    <w:rsid w:val="00215B03"/>
    <w:rsid w:val="00216B40"/>
    <w:rsid w:val="00217588"/>
    <w:rsid w:val="00217793"/>
    <w:rsid w:val="00220018"/>
    <w:rsid w:val="002204CA"/>
    <w:rsid w:val="00222A1C"/>
    <w:rsid w:val="00223D45"/>
    <w:rsid w:val="0022477E"/>
    <w:rsid w:val="00226498"/>
    <w:rsid w:val="002269E4"/>
    <w:rsid w:val="00226C5E"/>
    <w:rsid w:val="0022782C"/>
    <w:rsid w:val="002305F7"/>
    <w:rsid w:val="0023148F"/>
    <w:rsid w:val="002316EC"/>
    <w:rsid w:val="00231894"/>
    <w:rsid w:val="00232491"/>
    <w:rsid w:val="00232FB1"/>
    <w:rsid w:val="00233171"/>
    <w:rsid w:val="00233394"/>
    <w:rsid w:val="0023348F"/>
    <w:rsid w:val="0023386D"/>
    <w:rsid w:val="0023609E"/>
    <w:rsid w:val="00236A07"/>
    <w:rsid w:val="0023759E"/>
    <w:rsid w:val="002407A9"/>
    <w:rsid w:val="002412B8"/>
    <w:rsid w:val="0024165B"/>
    <w:rsid w:val="00241ED5"/>
    <w:rsid w:val="002423C4"/>
    <w:rsid w:val="002426B0"/>
    <w:rsid w:val="00242A6A"/>
    <w:rsid w:val="00244720"/>
    <w:rsid w:val="00245E5E"/>
    <w:rsid w:val="002460AE"/>
    <w:rsid w:val="00247A27"/>
    <w:rsid w:val="0025061D"/>
    <w:rsid w:val="00250D59"/>
    <w:rsid w:val="0025110C"/>
    <w:rsid w:val="0025133E"/>
    <w:rsid w:val="00252AD0"/>
    <w:rsid w:val="00253244"/>
    <w:rsid w:val="00253C41"/>
    <w:rsid w:val="002542F7"/>
    <w:rsid w:val="002547EB"/>
    <w:rsid w:val="00254C33"/>
    <w:rsid w:val="00254DC2"/>
    <w:rsid w:val="00255BE3"/>
    <w:rsid w:val="00256476"/>
    <w:rsid w:val="002576DC"/>
    <w:rsid w:val="00257EBC"/>
    <w:rsid w:val="002610A4"/>
    <w:rsid w:val="00261680"/>
    <w:rsid w:val="00262BC9"/>
    <w:rsid w:val="0026318E"/>
    <w:rsid w:val="0026382C"/>
    <w:rsid w:val="00263F1E"/>
    <w:rsid w:val="0026422D"/>
    <w:rsid w:val="00264690"/>
    <w:rsid w:val="0026482E"/>
    <w:rsid w:val="0026619C"/>
    <w:rsid w:val="00266630"/>
    <w:rsid w:val="00266CC7"/>
    <w:rsid w:val="0027040B"/>
    <w:rsid w:val="002706BE"/>
    <w:rsid w:val="002708B9"/>
    <w:rsid w:val="002709D5"/>
    <w:rsid w:val="002714F6"/>
    <w:rsid w:val="00271655"/>
    <w:rsid w:val="0027324F"/>
    <w:rsid w:val="00273B2D"/>
    <w:rsid w:val="0027552E"/>
    <w:rsid w:val="00276045"/>
    <w:rsid w:val="00281F7E"/>
    <w:rsid w:val="002839F1"/>
    <w:rsid w:val="00283D2B"/>
    <w:rsid w:val="00283E1E"/>
    <w:rsid w:val="002843AF"/>
    <w:rsid w:val="00285462"/>
    <w:rsid w:val="0028579F"/>
    <w:rsid w:val="002869DE"/>
    <w:rsid w:val="00286C9D"/>
    <w:rsid w:val="00290EBB"/>
    <w:rsid w:val="00290F6E"/>
    <w:rsid w:val="00291232"/>
    <w:rsid w:val="00291CDB"/>
    <w:rsid w:val="00292672"/>
    <w:rsid w:val="002926F4"/>
    <w:rsid w:val="00292E2C"/>
    <w:rsid w:val="00294828"/>
    <w:rsid w:val="00295A2F"/>
    <w:rsid w:val="0029616B"/>
    <w:rsid w:val="0029695E"/>
    <w:rsid w:val="002973C5"/>
    <w:rsid w:val="0029777B"/>
    <w:rsid w:val="002978BC"/>
    <w:rsid w:val="002A000E"/>
    <w:rsid w:val="002A00E4"/>
    <w:rsid w:val="002A07ED"/>
    <w:rsid w:val="002A195E"/>
    <w:rsid w:val="002A2769"/>
    <w:rsid w:val="002A44CB"/>
    <w:rsid w:val="002A4DC0"/>
    <w:rsid w:val="002A62B3"/>
    <w:rsid w:val="002A66ED"/>
    <w:rsid w:val="002A6720"/>
    <w:rsid w:val="002A6CAC"/>
    <w:rsid w:val="002B0CA1"/>
    <w:rsid w:val="002B140F"/>
    <w:rsid w:val="002B1672"/>
    <w:rsid w:val="002B281D"/>
    <w:rsid w:val="002B2829"/>
    <w:rsid w:val="002B30A3"/>
    <w:rsid w:val="002B34CB"/>
    <w:rsid w:val="002B36A7"/>
    <w:rsid w:val="002B3F4C"/>
    <w:rsid w:val="002B416A"/>
    <w:rsid w:val="002B4368"/>
    <w:rsid w:val="002B52AA"/>
    <w:rsid w:val="002B5538"/>
    <w:rsid w:val="002B5695"/>
    <w:rsid w:val="002B587B"/>
    <w:rsid w:val="002B5CE1"/>
    <w:rsid w:val="002B7F4C"/>
    <w:rsid w:val="002C097F"/>
    <w:rsid w:val="002C17EF"/>
    <w:rsid w:val="002C18B6"/>
    <w:rsid w:val="002C18C9"/>
    <w:rsid w:val="002C2C05"/>
    <w:rsid w:val="002C2D93"/>
    <w:rsid w:val="002C3410"/>
    <w:rsid w:val="002C3971"/>
    <w:rsid w:val="002C3C56"/>
    <w:rsid w:val="002C46B6"/>
    <w:rsid w:val="002C7ECC"/>
    <w:rsid w:val="002D0110"/>
    <w:rsid w:val="002D0471"/>
    <w:rsid w:val="002D1DF0"/>
    <w:rsid w:val="002D2516"/>
    <w:rsid w:val="002D2765"/>
    <w:rsid w:val="002D2A03"/>
    <w:rsid w:val="002D2CC7"/>
    <w:rsid w:val="002D2F37"/>
    <w:rsid w:val="002D3835"/>
    <w:rsid w:val="002D4745"/>
    <w:rsid w:val="002D5569"/>
    <w:rsid w:val="002D5837"/>
    <w:rsid w:val="002D5E98"/>
    <w:rsid w:val="002D61CC"/>
    <w:rsid w:val="002D64A8"/>
    <w:rsid w:val="002D6F44"/>
    <w:rsid w:val="002D6F9F"/>
    <w:rsid w:val="002D7CF7"/>
    <w:rsid w:val="002E1469"/>
    <w:rsid w:val="002E1D95"/>
    <w:rsid w:val="002E237B"/>
    <w:rsid w:val="002E2CCC"/>
    <w:rsid w:val="002E36C9"/>
    <w:rsid w:val="002E5B36"/>
    <w:rsid w:val="002E5DDE"/>
    <w:rsid w:val="002E76C3"/>
    <w:rsid w:val="002E7D6F"/>
    <w:rsid w:val="002F0368"/>
    <w:rsid w:val="002F1DCE"/>
    <w:rsid w:val="002F210A"/>
    <w:rsid w:val="002F220A"/>
    <w:rsid w:val="002F3A91"/>
    <w:rsid w:val="002F43DF"/>
    <w:rsid w:val="002F4E60"/>
    <w:rsid w:val="002F5075"/>
    <w:rsid w:val="002F596C"/>
    <w:rsid w:val="002F5A7B"/>
    <w:rsid w:val="002F5EF5"/>
    <w:rsid w:val="002F6415"/>
    <w:rsid w:val="002F786E"/>
    <w:rsid w:val="002F7928"/>
    <w:rsid w:val="002F7F48"/>
    <w:rsid w:val="003007F5"/>
    <w:rsid w:val="00300A3D"/>
    <w:rsid w:val="0030100E"/>
    <w:rsid w:val="0030186F"/>
    <w:rsid w:val="00302D5F"/>
    <w:rsid w:val="003041FD"/>
    <w:rsid w:val="003046D1"/>
    <w:rsid w:val="00304C46"/>
    <w:rsid w:val="00304DE4"/>
    <w:rsid w:val="00304EF7"/>
    <w:rsid w:val="00305643"/>
    <w:rsid w:val="003059F1"/>
    <w:rsid w:val="003064AC"/>
    <w:rsid w:val="0030651F"/>
    <w:rsid w:val="00306D27"/>
    <w:rsid w:val="00306F1D"/>
    <w:rsid w:val="00307E06"/>
    <w:rsid w:val="00310187"/>
    <w:rsid w:val="0031020E"/>
    <w:rsid w:val="00311295"/>
    <w:rsid w:val="00311AA2"/>
    <w:rsid w:val="0031265B"/>
    <w:rsid w:val="003129BD"/>
    <w:rsid w:val="00316339"/>
    <w:rsid w:val="00316997"/>
    <w:rsid w:val="0032095E"/>
    <w:rsid w:val="00320EAD"/>
    <w:rsid w:val="00321CAA"/>
    <w:rsid w:val="00321D51"/>
    <w:rsid w:val="00322C01"/>
    <w:rsid w:val="00323DAF"/>
    <w:rsid w:val="00323E96"/>
    <w:rsid w:val="003258A5"/>
    <w:rsid w:val="00325B9B"/>
    <w:rsid w:val="00327689"/>
    <w:rsid w:val="0032776D"/>
    <w:rsid w:val="00327F4D"/>
    <w:rsid w:val="00330B2C"/>
    <w:rsid w:val="00331A60"/>
    <w:rsid w:val="00332C67"/>
    <w:rsid w:val="00333381"/>
    <w:rsid w:val="00333625"/>
    <w:rsid w:val="00333979"/>
    <w:rsid w:val="00334760"/>
    <w:rsid w:val="0033615D"/>
    <w:rsid w:val="00336259"/>
    <w:rsid w:val="003370F6"/>
    <w:rsid w:val="00337C89"/>
    <w:rsid w:val="0034038A"/>
    <w:rsid w:val="0034074C"/>
    <w:rsid w:val="003410A4"/>
    <w:rsid w:val="00341339"/>
    <w:rsid w:val="003414B2"/>
    <w:rsid w:val="00341A0E"/>
    <w:rsid w:val="00343F17"/>
    <w:rsid w:val="00345970"/>
    <w:rsid w:val="003469B1"/>
    <w:rsid w:val="003516CA"/>
    <w:rsid w:val="00351AFD"/>
    <w:rsid w:val="00352C41"/>
    <w:rsid w:val="00352D00"/>
    <w:rsid w:val="003543C0"/>
    <w:rsid w:val="0035479F"/>
    <w:rsid w:val="00355528"/>
    <w:rsid w:val="00355B9A"/>
    <w:rsid w:val="00356435"/>
    <w:rsid w:val="003565CC"/>
    <w:rsid w:val="00356C74"/>
    <w:rsid w:val="00357129"/>
    <w:rsid w:val="00360615"/>
    <w:rsid w:val="003618E8"/>
    <w:rsid w:val="00361DE9"/>
    <w:rsid w:val="00361E20"/>
    <w:rsid w:val="003621D0"/>
    <w:rsid w:val="003636B7"/>
    <w:rsid w:val="00363BE8"/>
    <w:rsid w:val="00365A89"/>
    <w:rsid w:val="00366082"/>
    <w:rsid w:val="00366792"/>
    <w:rsid w:val="003670B0"/>
    <w:rsid w:val="00367A5B"/>
    <w:rsid w:val="00370CF3"/>
    <w:rsid w:val="003720AD"/>
    <w:rsid w:val="0037229E"/>
    <w:rsid w:val="003722A5"/>
    <w:rsid w:val="003730CE"/>
    <w:rsid w:val="00373856"/>
    <w:rsid w:val="00374A7F"/>
    <w:rsid w:val="00374B8D"/>
    <w:rsid w:val="00374D3A"/>
    <w:rsid w:val="00377427"/>
    <w:rsid w:val="00377B17"/>
    <w:rsid w:val="00381020"/>
    <w:rsid w:val="003817F3"/>
    <w:rsid w:val="003821D4"/>
    <w:rsid w:val="00382344"/>
    <w:rsid w:val="00382D70"/>
    <w:rsid w:val="00384359"/>
    <w:rsid w:val="00384F12"/>
    <w:rsid w:val="003854DA"/>
    <w:rsid w:val="00385D94"/>
    <w:rsid w:val="00387F9D"/>
    <w:rsid w:val="00390367"/>
    <w:rsid w:val="003905E1"/>
    <w:rsid w:val="003907EA"/>
    <w:rsid w:val="00390F3D"/>
    <w:rsid w:val="00391866"/>
    <w:rsid w:val="00394FA0"/>
    <w:rsid w:val="00395AD3"/>
    <w:rsid w:val="00397092"/>
    <w:rsid w:val="00397401"/>
    <w:rsid w:val="00397738"/>
    <w:rsid w:val="003A1646"/>
    <w:rsid w:val="003A18BC"/>
    <w:rsid w:val="003A1E8B"/>
    <w:rsid w:val="003A29D0"/>
    <w:rsid w:val="003A306C"/>
    <w:rsid w:val="003A35A6"/>
    <w:rsid w:val="003A48CC"/>
    <w:rsid w:val="003A5CAE"/>
    <w:rsid w:val="003A5E5A"/>
    <w:rsid w:val="003A6045"/>
    <w:rsid w:val="003A7644"/>
    <w:rsid w:val="003A7ED4"/>
    <w:rsid w:val="003B1576"/>
    <w:rsid w:val="003B18D3"/>
    <w:rsid w:val="003B19CE"/>
    <w:rsid w:val="003B2D5E"/>
    <w:rsid w:val="003B30BE"/>
    <w:rsid w:val="003B30C7"/>
    <w:rsid w:val="003B3E74"/>
    <w:rsid w:val="003B475E"/>
    <w:rsid w:val="003B6019"/>
    <w:rsid w:val="003B68EB"/>
    <w:rsid w:val="003B69C6"/>
    <w:rsid w:val="003B72BA"/>
    <w:rsid w:val="003B7573"/>
    <w:rsid w:val="003C0104"/>
    <w:rsid w:val="003C041B"/>
    <w:rsid w:val="003C069A"/>
    <w:rsid w:val="003C1711"/>
    <w:rsid w:val="003C2F71"/>
    <w:rsid w:val="003C404B"/>
    <w:rsid w:val="003C508B"/>
    <w:rsid w:val="003C7767"/>
    <w:rsid w:val="003D15D7"/>
    <w:rsid w:val="003D1F9D"/>
    <w:rsid w:val="003D2210"/>
    <w:rsid w:val="003D25CD"/>
    <w:rsid w:val="003D4390"/>
    <w:rsid w:val="003D5AA9"/>
    <w:rsid w:val="003D5AB8"/>
    <w:rsid w:val="003D6A21"/>
    <w:rsid w:val="003D6E77"/>
    <w:rsid w:val="003E2311"/>
    <w:rsid w:val="003E23FF"/>
    <w:rsid w:val="003E27B1"/>
    <w:rsid w:val="003E6383"/>
    <w:rsid w:val="003E66CB"/>
    <w:rsid w:val="003F007C"/>
    <w:rsid w:val="003F06B0"/>
    <w:rsid w:val="003F159D"/>
    <w:rsid w:val="003F21AF"/>
    <w:rsid w:val="003F22B5"/>
    <w:rsid w:val="003F2C84"/>
    <w:rsid w:val="003F39B5"/>
    <w:rsid w:val="003F3EA4"/>
    <w:rsid w:val="003F402B"/>
    <w:rsid w:val="003F4B11"/>
    <w:rsid w:val="003F6211"/>
    <w:rsid w:val="003F62DF"/>
    <w:rsid w:val="003F6687"/>
    <w:rsid w:val="003F6945"/>
    <w:rsid w:val="003F6C52"/>
    <w:rsid w:val="003F6EED"/>
    <w:rsid w:val="003F73C1"/>
    <w:rsid w:val="00400273"/>
    <w:rsid w:val="004002CD"/>
    <w:rsid w:val="004004C3"/>
    <w:rsid w:val="00400DF6"/>
    <w:rsid w:val="00401289"/>
    <w:rsid w:val="0040143B"/>
    <w:rsid w:val="0040253E"/>
    <w:rsid w:val="00402B07"/>
    <w:rsid w:val="004034CB"/>
    <w:rsid w:val="0040565B"/>
    <w:rsid w:val="0040591F"/>
    <w:rsid w:val="00406101"/>
    <w:rsid w:val="0040688B"/>
    <w:rsid w:val="004068F4"/>
    <w:rsid w:val="00406B28"/>
    <w:rsid w:val="004072F3"/>
    <w:rsid w:val="004074B0"/>
    <w:rsid w:val="00410149"/>
    <w:rsid w:val="00410710"/>
    <w:rsid w:val="00410A99"/>
    <w:rsid w:val="00410E31"/>
    <w:rsid w:val="004111EC"/>
    <w:rsid w:val="00412479"/>
    <w:rsid w:val="00412B92"/>
    <w:rsid w:val="004131FF"/>
    <w:rsid w:val="004158E2"/>
    <w:rsid w:val="00415F6F"/>
    <w:rsid w:val="00416809"/>
    <w:rsid w:val="0041680A"/>
    <w:rsid w:val="00416AF0"/>
    <w:rsid w:val="00416E34"/>
    <w:rsid w:val="00416ECD"/>
    <w:rsid w:val="0041783B"/>
    <w:rsid w:val="004179A2"/>
    <w:rsid w:val="00417B80"/>
    <w:rsid w:val="004200C6"/>
    <w:rsid w:val="0042028E"/>
    <w:rsid w:val="00421655"/>
    <w:rsid w:val="00421E02"/>
    <w:rsid w:val="00422176"/>
    <w:rsid w:val="004223FA"/>
    <w:rsid w:val="0042274E"/>
    <w:rsid w:val="00423CB2"/>
    <w:rsid w:val="00424131"/>
    <w:rsid w:val="004258EF"/>
    <w:rsid w:val="00426C76"/>
    <w:rsid w:val="00427C1D"/>
    <w:rsid w:val="004303CA"/>
    <w:rsid w:val="004310F8"/>
    <w:rsid w:val="004318FF"/>
    <w:rsid w:val="00432A45"/>
    <w:rsid w:val="00432E9D"/>
    <w:rsid w:val="00433066"/>
    <w:rsid w:val="004332D6"/>
    <w:rsid w:val="00433E9F"/>
    <w:rsid w:val="00434C33"/>
    <w:rsid w:val="00434CBD"/>
    <w:rsid w:val="00435BB6"/>
    <w:rsid w:val="00436859"/>
    <w:rsid w:val="00436867"/>
    <w:rsid w:val="00436B46"/>
    <w:rsid w:val="004379F9"/>
    <w:rsid w:val="00441995"/>
    <w:rsid w:val="00441E1E"/>
    <w:rsid w:val="00442525"/>
    <w:rsid w:val="00443494"/>
    <w:rsid w:val="00444946"/>
    <w:rsid w:val="00446F27"/>
    <w:rsid w:val="00447467"/>
    <w:rsid w:val="00447600"/>
    <w:rsid w:val="00451225"/>
    <w:rsid w:val="00451DD2"/>
    <w:rsid w:val="00451E24"/>
    <w:rsid w:val="00452F9D"/>
    <w:rsid w:val="00453EFA"/>
    <w:rsid w:val="00454171"/>
    <w:rsid w:val="00456441"/>
    <w:rsid w:val="00456DD4"/>
    <w:rsid w:val="0046142C"/>
    <w:rsid w:val="00461B16"/>
    <w:rsid w:val="004623B7"/>
    <w:rsid w:val="004626F3"/>
    <w:rsid w:val="00462966"/>
    <w:rsid w:val="0046383C"/>
    <w:rsid w:val="004647FD"/>
    <w:rsid w:val="004654CC"/>
    <w:rsid w:val="00465D56"/>
    <w:rsid w:val="0046613C"/>
    <w:rsid w:val="0046715C"/>
    <w:rsid w:val="004675CE"/>
    <w:rsid w:val="0046785E"/>
    <w:rsid w:val="00470F22"/>
    <w:rsid w:val="0047187C"/>
    <w:rsid w:val="00471B2A"/>
    <w:rsid w:val="004734E5"/>
    <w:rsid w:val="00474812"/>
    <w:rsid w:val="00474AD6"/>
    <w:rsid w:val="004750BC"/>
    <w:rsid w:val="00475A34"/>
    <w:rsid w:val="00476703"/>
    <w:rsid w:val="004777CA"/>
    <w:rsid w:val="00480153"/>
    <w:rsid w:val="00480C10"/>
    <w:rsid w:val="00480D00"/>
    <w:rsid w:val="004828CC"/>
    <w:rsid w:val="004829B6"/>
    <w:rsid w:val="00482A54"/>
    <w:rsid w:val="004837F7"/>
    <w:rsid w:val="004838D8"/>
    <w:rsid w:val="00485174"/>
    <w:rsid w:val="00485783"/>
    <w:rsid w:val="004865D6"/>
    <w:rsid w:val="00487F2A"/>
    <w:rsid w:val="00487F78"/>
    <w:rsid w:val="00490317"/>
    <w:rsid w:val="00490913"/>
    <w:rsid w:val="00490E14"/>
    <w:rsid w:val="0049178C"/>
    <w:rsid w:val="00491BA2"/>
    <w:rsid w:val="0049287D"/>
    <w:rsid w:val="00493D8B"/>
    <w:rsid w:val="0049408B"/>
    <w:rsid w:val="00495DB5"/>
    <w:rsid w:val="00496120"/>
    <w:rsid w:val="0049644A"/>
    <w:rsid w:val="004977D1"/>
    <w:rsid w:val="004A0224"/>
    <w:rsid w:val="004A02F4"/>
    <w:rsid w:val="004A0D27"/>
    <w:rsid w:val="004A10FA"/>
    <w:rsid w:val="004A1FDA"/>
    <w:rsid w:val="004A2C33"/>
    <w:rsid w:val="004A2DE8"/>
    <w:rsid w:val="004A3253"/>
    <w:rsid w:val="004A3D30"/>
    <w:rsid w:val="004A3EF6"/>
    <w:rsid w:val="004A416F"/>
    <w:rsid w:val="004A4877"/>
    <w:rsid w:val="004A4F5C"/>
    <w:rsid w:val="004A5675"/>
    <w:rsid w:val="004A5E6F"/>
    <w:rsid w:val="004A6CE7"/>
    <w:rsid w:val="004B1701"/>
    <w:rsid w:val="004B34B2"/>
    <w:rsid w:val="004B374C"/>
    <w:rsid w:val="004B3A84"/>
    <w:rsid w:val="004B3ADF"/>
    <w:rsid w:val="004B3C3E"/>
    <w:rsid w:val="004B459B"/>
    <w:rsid w:val="004B6320"/>
    <w:rsid w:val="004B632E"/>
    <w:rsid w:val="004B67D5"/>
    <w:rsid w:val="004B7705"/>
    <w:rsid w:val="004C10D3"/>
    <w:rsid w:val="004C1A4B"/>
    <w:rsid w:val="004C2C76"/>
    <w:rsid w:val="004C2D61"/>
    <w:rsid w:val="004C3021"/>
    <w:rsid w:val="004C3FAD"/>
    <w:rsid w:val="004C4E61"/>
    <w:rsid w:val="004C5B22"/>
    <w:rsid w:val="004C5B6F"/>
    <w:rsid w:val="004C60ED"/>
    <w:rsid w:val="004C6AFD"/>
    <w:rsid w:val="004C7982"/>
    <w:rsid w:val="004C7C31"/>
    <w:rsid w:val="004D16D8"/>
    <w:rsid w:val="004D231A"/>
    <w:rsid w:val="004D2D3C"/>
    <w:rsid w:val="004D32EE"/>
    <w:rsid w:val="004D37D5"/>
    <w:rsid w:val="004D51FD"/>
    <w:rsid w:val="004D56C4"/>
    <w:rsid w:val="004D6562"/>
    <w:rsid w:val="004D737C"/>
    <w:rsid w:val="004E1048"/>
    <w:rsid w:val="004E12BF"/>
    <w:rsid w:val="004E1544"/>
    <w:rsid w:val="004E1791"/>
    <w:rsid w:val="004E1FF7"/>
    <w:rsid w:val="004E26F3"/>
    <w:rsid w:val="004E2B2B"/>
    <w:rsid w:val="004E369F"/>
    <w:rsid w:val="004E401E"/>
    <w:rsid w:val="004E4B9C"/>
    <w:rsid w:val="004E51C0"/>
    <w:rsid w:val="004E63BF"/>
    <w:rsid w:val="004E6AE1"/>
    <w:rsid w:val="004E6C4F"/>
    <w:rsid w:val="004E7D50"/>
    <w:rsid w:val="004F020F"/>
    <w:rsid w:val="004F0CC4"/>
    <w:rsid w:val="004F2AC5"/>
    <w:rsid w:val="004F3DD1"/>
    <w:rsid w:val="004F4558"/>
    <w:rsid w:val="004F4F43"/>
    <w:rsid w:val="004F4FAB"/>
    <w:rsid w:val="004F5545"/>
    <w:rsid w:val="004F58FF"/>
    <w:rsid w:val="004F680A"/>
    <w:rsid w:val="004F771A"/>
    <w:rsid w:val="00500445"/>
    <w:rsid w:val="0050047C"/>
    <w:rsid w:val="005008AA"/>
    <w:rsid w:val="005023FE"/>
    <w:rsid w:val="0050259B"/>
    <w:rsid w:val="005027B4"/>
    <w:rsid w:val="00502CF9"/>
    <w:rsid w:val="005036B2"/>
    <w:rsid w:val="005037FA"/>
    <w:rsid w:val="00504786"/>
    <w:rsid w:val="00504B61"/>
    <w:rsid w:val="0050500A"/>
    <w:rsid w:val="00505396"/>
    <w:rsid w:val="00505E98"/>
    <w:rsid w:val="00506FF1"/>
    <w:rsid w:val="0051061E"/>
    <w:rsid w:val="00510691"/>
    <w:rsid w:val="005107BB"/>
    <w:rsid w:val="00511B00"/>
    <w:rsid w:val="00511CCB"/>
    <w:rsid w:val="0051417D"/>
    <w:rsid w:val="00515627"/>
    <w:rsid w:val="0051583C"/>
    <w:rsid w:val="005166CC"/>
    <w:rsid w:val="005170BA"/>
    <w:rsid w:val="00517587"/>
    <w:rsid w:val="0052000F"/>
    <w:rsid w:val="00520159"/>
    <w:rsid w:val="005201E0"/>
    <w:rsid w:val="00520972"/>
    <w:rsid w:val="00520DF9"/>
    <w:rsid w:val="00521382"/>
    <w:rsid w:val="005223BB"/>
    <w:rsid w:val="005239BA"/>
    <w:rsid w:val="00524FEF"/>
    <w:rsid w:val="00526370"/>
    <w:rsid w:val="0052782E"/>
    <w:rsid w:val="005305CF"/>
    <w:rsid w:val="00531B73"/>
    <w:rsid w:val="00531C90"/>
    <w:rsid w:val="0053219F"/>
    <w:rsid w:val="00532748"/>
    <w:rsid w:val="00533C87"/>
    <w:rsid w:val="00535484"/>
    <w:rsid w:val="00535D0A"/>
    <w:rsid w:val="0053632C"/>
    <w:rsid w:val="00536EC4"/>
    <w:rsid w:val="00537720"/>
    <w:rsid w:val="00537858"/>
    <w:rsid w:val="005436F2"/>
    <w:rsid w:val="005442F7"/>
    <w:rsid w:val="00544FCA"/>
    <w:rsid w:val="00545027"/>
    <w:rsid w:val="00545167"/>
    <w:rsid w:val="00545529"/>
    <w:rsid w:val="005460E0"/>
    <w:rsid w:val="005461BD"/>
    <w:rsid w:val="00546285"/>
    <w:rsid w:val="0054648D"/>
    <w:rsid w:val="005465EA"/>
    <w:rsid w:val="00546816"/>
    <w:rsid w:val="0054708F"/>
    <w:rsid w:val="005476C7"/>
    <w:rsid w:val="00547FB0"/>
    <w:rsid w:val="00551119"/>
    <w:rsid w:val="00551343"/>
    <w:rsid w:val="00551883"/>
    <w:rsid w:val="00552F08"/>
    <w:rsid w:val="005531F6"/>
    <w:rsid w:val="00553D65"/>
    <w:rsid w:val="00554B72"/>
    <w:rsid w:val="0055593E"/>
    <w:rsid w:val="00555F48"/>
    <w:rsid w:val="00556667"/>
    <w:rsid w:val="0055753D"/>
    <w:rsid w:val="00557E09"/>
    <w:rsid w:val="00557F7D"/>
    <w:rsid w:val="00560413"/>
    <w:rsid w:val="00561D23"/>
    <w:rsid w:val="005624DA"/>
    <w:rsid w:val="0056266C"/>
    <w:rsid w:val="00562CEB"/>
    <w:rsid w:val="00563254"/>
    <w:rsid w:val="00563D50"/>
    <w:rsid w:val="00564C09"/>
    <w:rsid w:val="00565CC6"/>
    <w:rsid w:val="00566C70"/>
    <w:rsid w:val="0056757C"/>
    <w:rsid w:val="005701DB"/>
    <w:rsid w:val="00571683"/>
    <w:rsid w:val="005728D8"/>
    <w:rsid w:val="00572B3D"/>
    <w:rsid w:val="00573488"/>
    <w:rsid w:val="005740B9"/>
    <w:rsid w:val="00574563"/>
    <w:rsid w:val="00574AFA"/>
    <w:rsid w:val="00574C87"/>
    <w:rsid w:val="00574E72"/>
    <w:rsid w:val="00575411"/>
    <w:rsid w:val="00577CFE"/>
    <w:rsid w:val="0058037B"/>
    <w:rsid w:val="00581E95"/>
    <w:rsid w:val="00582612"/>
    <w:rsid w:val="005827E4"/>
    <w:rsid w:val="00582F82"/>
    <w:rsid w:val="005837FF"/>
    <w:rsid w:val="00583832"/>
    <w:rsid w:val="005850DC"/>
    <w:rsid w:val="00585181"/>
    <w:rsid w:val="0058573A"/>
    <w:rsid w:val="00585D2E"/>
    <w:rsid w:val="00586211"/>
    <w:rsid w:val="00587833"/>
    <w:rsid w:val="00587896"/>
    <w:rsid w:val="00587A97"/>
    <w:rsid w:val="005916D8"/>
    <w:rsid w:val="0059223B"/>
    <w:rsid w:val="005923B5"/>
    <w:rsid w:val="00593D4E"/>
    <w:rsid w:val="005943C3"/>
    <w:rsid w:val="00594521"/>
    <w:rsid w:val="00594840"/>
    <w:rsid w:val="00595414"/>
    <w:rsid w:val="005A01F3"/>
    <w:rsid w:val="005A0215"/>
    <w:rsid w:val="005A1396"/>
    <w:rsid w:val="005A1CD7"/>
    <w:rsid w:val="005A21B6"/>
    <w:rsid w:val="005A24EC"/>
    <w:rsid w:val="005A27B4"/>
    <w:rsid w:val="005A3F6B"/>
    <w:rsid w:val="005A4C84"/>
    <w:rsid w:val="005A5FA9"/>
    <w:rsid w:val="005A610B"/>
    <w:rsid w:val="005A72D3"/>
    <w:rsid w:val="005B0031"/>
    <w:rsid w:val="005B150E"/>
    <w:rsid w:val="005B1D19"/>
    <w:rsid w:val="005B21C1"/>
    <w:rsid w:val="005B49F2"/>
    <w:rsid w:val="005B51DF"/>
    <w:rsid w:val="005B568D"/>
    <w:rsid w:val="005B57AA"/>
    <w:rsid w:val="005B5E49"/>
    <w:rsid w:val="005B76E1"/>
    <w:rsid w:val="005C04C5"/>
    <w:rsid w:val="005C0636"/>
    <w:rsid w:val="005C0CC8"/>
    <w:rsid w:val="005C0EE4"/>
    <w:rsid w:val="005C23BD"/>
    <w:rsid w:val="005C27E1"/>
    <w:rsid w:val="005C29E1"/>
    <w:rsid w:val="005C374C"/>
    <w:rsid w:val="005C3BD2"/>
    <w:rsid w:val="005C44F8"/>
    <w:rsid w:val="005C5699"/>
    <w:rsid w:val="005C5B13"/>
    <w:rsid w:val="005C74BF"/>
    <w:rsid w:val="005C7BEE"/>
    <w:rsid w:val="005D0DCB"/>
    <w:rsid w:val="005D17E2"/>
    <w:rsid w:val="005D1C22"/>
    <w:rsid w:val="005D1D55"/>
    <w:rsid w:val="005D255E"/>
    <w:rsid w:val="005D4963"/>
    <w:rsid w:val="005D5009"/>
    <w:rsid w:val="005D5FC3"/>
    <w:rsid w:val="005D695D"/>
    <w:rsid w:val="005D69FE"/>
    <w:rsid w:val="005D6D67"/>
    <w:rsid w:val="005D725A"/>
    <w:rsid w:val="005D7BDF"/>
    <w:rsid w:val="005D7FB1"/>
    <w:rsid w:val="005E1B62"/>
    <w:rsid w:val="005E59D1"/>
    <w:rsid w:val="005E5DAF"/>
    <w:rsid w:val="005E6FBD"/>
    <w:rsid w:val="005E7F0D"/>
    <w:rsid w:val="005F0A12"/>
    <w:rsid w:val="005F1336"/>
    <w:rsid w:val="005F17FE"/>
    <w:rsid w:val="005F1948"/>
    <w:rsid w:val="005F1EDC"/>
    <w:rsid w:val="005F34D0"/>
    <w:rsid w:val="005F3F8E"/>
    <w:rsid w:val="005F3F90"/>
    <w:rsid w:val="005F4DD5"/>
    <w:rsid w:val="005F5A6D"/>
    <w:rsid w:val="005F6003"/>
    <w:rsid w:val="005F6946"/>
    <w:rsid w:val="005F7477"/>
    <w:rsid w:val="005F74DD"/>
    <w:rsid w:val="00601601"/>
    <w:rsid w:val="00601782"/>
    <w:rsid w:val="00602761"/>
    <w:rsid w:val="00602D71"/>
    <w:rsid w:val="00603660"/>
    <w:rsid w:val="00603D80"/>
    <w:rsid w:val="006043D4"/>
    <w:rsid w:val="00604573"/>
    <w:rsid w:val="0060463A"/>
    <w:rsid w:val="00605199"/>
    <w:rsid w:val="0060644D"/>
    <w:rsid w:val="00606586"/>
    <w:rsid w:val="00607C67"/>
    <w:rsid w:val="00607D71"/>
    <w:rsid w:val="00610467"/>
    <w:rsid w:val="00610583"/>
    <w:rsid w:val="00610A8C"/>
    <w:rsid w:val="00611670"/>
    <w:rsid w:val="006128C8"/>
    <w:rsid w:val="00614060"/>
    <w:rsid w:val="00615984"/>
    <w:rsid w:val="0061645E"/>
    <w:rsid w:val="00616A35"/>
    <w:rsid w:val="006170B8"/>
    <w:rsid w:val="00620596"/>
    <w:rsid w:val="0062115A"/>
    <w:rsid w:val="006226B4"/>
    <w:rsid w:val="00623386"/>
    <w:rsid w:val="00623DD2"/>
    <w:rsid w:val="00625135"/>
    <w:rsid w:val="00631A5D"/>
    <w:rsid w:val="00632EA1"/>
    <w:rsid w:val="006336CF"/>
    <w:rsid w:val="0063399F"/>
    <w:rsid w:val="00633CC5"/>
    <w:rsid w:val="006344DE"/>
    <w:rsid w:val="006344F2"/>
    <w:rsid w:val="00634CE5"/>
    <w:rsid w:val="00635140"/>
    <w:rsid w:val="00637043"/>
    <w:rsid w:val="0063729D"/>
    <w:rsid w:val="0063759C"/>
    <w:rsid w:val="00637A0E"/>
    <w:rsid w:val="00637D19"/>
    <w:rsid w:val="00637DBE"/>
    <w:rsid w:val="00640015"/>
    <w:rsid w:val="00641E0E"/>
    <w:rsid w:val="00642AAD"/>
    <w:rsid w:val="006432E9"/>
    <w:rsid w:val="00643ED3"/>
    <w:rsid w:val="00644116"/>
    <w:rsid w:val="00644295"/>
    <w:rsid w:val="00644C24"/>
    <w:rsid w:val="006473FF"/>
    <w:rsid w:val="006474E4"/>
    <w:rsid w:val="006501FD"/>
    <w:rsid w:val="006506F5"/>
    <w:rsid w:val="006523D8"/>
    <w:rsid w:val="00654253"/>
    <w:rsid w:val="00654F6D"/>
    <w:rsid w:val="0065527D"/>
    <w:rsid w:val="00655310"/>
    <w:rsid w:val="00656285"/>
    <w:rsid w:val="0066115E"/>
    <w:rsid w:val="006612F5"/>
    <w:rsid w:val="00661A83"/>
    <w:rsid w:val="00661D63"/>
    <w:rsid w:val="006624B9"/>
    <w:rsid w:val="006626D7"/>
    <w:rsid w:val="0066278F"/>
    <w:rsid w:val="00662EFC"/>
    <w:rsid w:val="00663013"/>
    <w:rsid w:val="006630AD"/>
    <w:rsid w:val="00663B9A"/>
    <w:rsid w:val="0066589D"/>
    <w:rsid w:val="006669E2"/>
    <w:rsid w:val="00666F5F"/>
    <w:rsid w:val="006703DA"/>
    <w:rsid w:val="00670466"/>
    <w:rsid w:val="006706F2"/>
    <w:rsid w:val="00670C90"/>
    <w:rsid w:val="00671084"/>
    <w:rsid w:val="006717AA"/>
    <w:rsid w:val="006726AC"/>
    <w:rsid w:val="00672869"/>
    <w:rsid w:val="00673B2C"/>
    <w:rsid w:val="00674C11"/>
    <w:rsid w:val="00674EC2"/>
    <w:rsid w:val="006752DF"/>
    <w:rsid w:val="006772AF"/>
    <w:rsid w:val="00677937"/>
    <w:rsid w:val="006779C1"/>
    <w:rsid w:val="00677DD7"/>
    <w:rsid w:val="0068020A"/>
    <w:rsid w:val="00680595"/>
    <w:rsid w:val="00680829"/>
    <w:rsid w:val="00680CEB"/>
    <w:rsid w:val="00680E13"/>
    <w:rsid w:val="00681292"/>
    <w:rsid w:val="0068143D"/>
    <w:rsid w:val="0068235F"/>
    <w:rsid w:val="00683272"/>
    <w:rsid w:val="00685915"/>
    <w:rsid w:val="00685B3E"/>
    <w:rsid w:val="0068619D"/>
    <w:rsid w:val="00686D71"/>
    <w:rsid w:val="006874F5"/>
    <w:rsid w:val="006877CE"/>
    <w:rsid w:val="00690565"/>
    <w:rsid w:val="006905E0"/>
    <w:rsid w:val="006906FC"/>
    <w:rsid w:val="00690A8A"/>
    <w:rsid w:val="00690ADC"/>
    <w:rsid w:val="006910BC"/>
    <w:rsid w:val="0069188A"/>
    <w:rsid w:val="00691DE8"/>
    <w:rsid w:val="006930AA"/>
    <w:rsid w:val="0069413D"/>
    <w:rsid w:val="0069418C"/>
    <w:rsid w:val="0069422E"/>
    <w:rsid w:val="00695578"/>
    <w:rsid w:val="006959EA"/>
    <w:rsid w:val="00696217"/>
    <w:rsid w:val="00696FA4"/>
    <w:rsid w:val="00697990"/>
    <w:rsid w:val="006A01D8"/>
    <w:rsid w:val="006A0A3B"/>
    <w:rsid w:val="006A1726"/>
    <w:rsid w:val="006A1A37"/>
    <w:rsid w:val="006A1DEC"/>
    <w:rsid w:val="006A2A97"/>
    <w:rsid w:val="006A2B09"/>
    <w:rsid w:val="006A2B7D"/>
    <w:rsid w:val="006A3074"/>
    <w:rsid w:val="006A3CEF"/>
    <w:rsid w:val="006A442A"/>
    <w:rsid w:val="006A4E91"/>
    <w:rsid w:val="006A4F93"/>
    <w:rsid w:val="006A5F48"/>
    <w:rsid w:val="006A6617"/>
    <w:rsid w:val="006A756B"/>
    <w:rsid w:val="006A78A9"/>
    <w:rsid w:val="006B23FF"/>
    <w:rsid w:val="006B282E"/>
    <w:rsid w:val="006B3CAD"/>
    <w:rsid w:val="006B5290"/>
    <w:rsid w:val="006B5915"/>
    <w:rsid w:val="006B63E6"/>
    <w:rsid w:val="006B6401"/>
    <w:rsid w:val="006B69FF"/>
    <w:rsid w:val="006B7FA9"/>
    <w:rsid w:val="006C05E3"/>
    <w:rsid w:val="006C0A83"/>
    <w:rsid w:val="006C10EC"/>
    <w:rsid w:val="006C22A0"/>
    <w:rsid w:val="006C26FC"/>
    <w:rsid w:val="006C38E4"/>
    <w:rsid w:val="006C54DF"/>
    <w:rsid w:val="006C6CC1"/>
    <w:rsid w:val="006C7EA7"/>
    <w:rsid w:val="006D0950"/>
    <w:rsid w:val="006D0F3F"/>
    <w:rsid w:val="006D2E70"/>
    <w:rsid w:val="006D35BA"/>
    <w:rsid w:val="006D5418"/>
    <w:rsid w:val="006D5639"/>
    <w:rsid w:val="006D567E"/>
    <w:rsid w:val="006D5B80"/>
    <w:rsid w:val="006D68A6"/>
    <w:rsid w:val="006D6E44"/>
    <w:rsid w:val="006E0482"/>
    <w:rsid w:val="006E0B48"/>
    <w:rsid w:val="006E0FBC"/>
    <w:rsid w:val="006E150D"/>
    <w:rsid w:val="006E1C16"/>
    <w:rsid w:val="006E2A92"/>
    <w:rsid w:val="006E30F2"/>
    <w:rsid w:val="006E3390"/>
    <w:rsid w:val="006E3F2F"/>
    <w:rsid w:val="006E4223"/>
    <w:rsid w:val="006E42DF"/>
    <w:rsid w:val="006E4357"/>
    <w:rsid w:val="006E494C"/>
    <w:rsid w:val="006E496D"/>
    <w:rsid w:val="006E52D2"/>
    <w:rsid w:val="006E5386"/>
    <w:rsid w:val="006E6456"/>
    <w:rsid w:val="006E6911"/>
    <w:rsid w:val="006E6981"/>
    <w:rsid w:val="006E72AF"/>
    <w:rsid w:val="006E74A0"/>
    <w:rsid w:val="006F013E"/>
    <w:rsid w:val="006F1552"/>
    <w:rsid w:val="006F2936"/>
    <w:rsid w:val="006F3408"/>
    <w:rsid w:val="006F54EF"/>
    <w:rsid w:val="006F692C"/>
    <w:rsid w:val="006F7179"/>
    <w:rsid w:val="0070082D"/>
    <w:rsid w:val="00700B61"/>
    <w:rsid w:val="00702532"/>
    <w:rsid w:val="0070260B"/>
    <w:rsid w:val="00702B40"/>
    <w:rsid w:val="00702B85"/>
    <w:rsid w:val="0070380D"/>
    <w:rsid w:val="00703A6F"/>
    <w:rsid w:val="00704099"/>
    <w:rsid w:val="0070510A"/>
    <w:rsid w:val="00705D6B"/>
    <w:rsid w:val="00706B4B"/>
    <w:rsid w:val="00706E23"/>
    <w:rsid w:val="007078E9"/>
    <w:rsid w:val="00710D07"/>
    <w:rsid w:val="00711F71"/>
    <w:rsid w:val="00712043"/>
    <w:rsid w:val="00713B22"/>
    <w:rsid w:val="0071414D"/>
    <w:rsid w:val="0071474F"/>
    <w:rsid w:val="007147FA"/>
    <w:rsid w:val="0071579C"/>
    <w:rsid w:val="00715C1B"/>
    <w:rsid w:val="00716D22"/>
    <w:rsid w:val="00716D72"/>
    <w:rsid w:val="00716D95"/>
    <w:rsid w:val="00717AFD"/>
    <w:rsid w:val="00717C60"/>
    <w:rsid w:val="00717EF6"/>
    <w:rsid w:val="007204A5"/>
    <w:rsid w:val="00720B51"/>
    <w:rsid w:val="00720D51"/>
    <w:rsid w:val="00721A2F"/>
    <w:rsid w:val="007224DF"/>
    <w:rsid w:val="0072257E"/>
    <w:rsid w:val="007246B3"/>
    <w:rsid w:val="00724C75"/>
    <w:rsid w:val="0072535D"/>
    <w:rsid w:val="0072555D"/>
    <w:rsid w:val="00725FBB"/>
    <w:rsid w:val="0072689B"/>
    <w:rsid w:val="0072740C"/>
    <w:rsid w:val="007277B0"/>
    <w:rsid w:val="00731258"/>
    <w:rsid w:val="0073291F"/>
    <w:rsid w:val="00733279"/>
    <w:rsid w:val="007332F3"/>
    <w:rsid w:val="00733A6A"/>
    <w:rsid w:val="00733D14"/>
    <w:rsid w:val="007342B8"/>
    <w:rsid w:val="00734EF6"/>
    <w:rsid w:val="00735232"/>
    <w:rsid w:val="0073563F"/>
    <w:rsid w:val="007356BA"/>
    <w:rsid w:val="007369F8"/>
    <w:rsid w:val="00736B59"/>
    <w:rsid w:val="00736E89"/>
    <w:rsid w:val="00737336"/>
    <w:rsid w:val="0073798A"/>
    <w:rsid w:val="0074149D"/>
    <w:rsid w:val="007417FF"/>
    <w:rsid w:val="00741CC2"/>
    <w:rsid w:val="00741E76"/>
    <w:rsid w:val="00741F9B"/>
    <w:rsid w:val="00742324"/>
    <w:rsid w:val="00742E09"/>
    <w:rsid w:val="00743123"/>
    <w:rsid w:val="00743175"/>
    <w:rsid w:val="0074506A"/>
    <w:rsid w:val="0074541E"/>
    <w:rsid w:val="0074593C"/>
    <w:rsid w:val="00745983"/>
    <w:rsid w:val="00745FF4"/>
    <w:rsid w:val="00746891"/>
    <w:rsid w:val="007509D9"/>
    <w:rsid w:val="00750AA8"/>
    <w:rsid w:val="00750E70"/>
    <w:rsid w:val="00751172"/>
    <w:rsid w:val="00751272"/>
    <w:rsid w:val="0075223A"/>
    <w:rsid w:val="00752AC3"/>
    <w:rsid w:val="00752D51"/>
    <w:rsid w:val="00752F3F"/>
    <w:rsid w:val="007541AA"/>
    <w:rsid w:val="0075423B"/>
    <w:rsid w:val="00756C5B"/>
    <w:rsid w:val="0075790B"/>
    <w:rsid w:val="00757C78"/>
    <w:rsid w:val="007600E3"/>
    <w:rsid w:val="007601E9"/>
    <w:rsid w:val="0076096F"/>
    <w:rsid w:val="00760D10"/>
    <w:rsid w:val="007611DA"/>
    <w:rsid w:val="00761EA4"/>
    <w:rsid w:val="007621FE"/>
    <w:rsid w:val="00765691"/>
    <w:rsid w:val="00765CC9"/>
    <w:rsid w:val="00765F9C"/>
    <w:rsid w:val="0076647B"/>
    <w:rsid w:val="00766765"/>
    <w:rsid w:val="00766978"/>
    <w:rsid w:val="007711F8"/>
    <w:rsid w:val="00771D7F"/>
    <w:rsid w:val="00771F6E"/>
    <w:rsid w:val="00772873"/>
    <w:rsid w:val="00772AC5"/>
    <w:rsid w:val="0077383D"/>
    <w:rsid w:val="0077620B"/>
    <w:rsid w:val="00776CE8"/>
    <w:rsid w:val="00777AE1"/>
    <w:rsid w:val="00777BA1"/>
    <w:rsid w:val="00780934"/>
    <w:rsid w:val="00780B1B"/>
    <w:rsid w:val="007813E4"/>
    <w:rsid w:val="00781E7E"/>
    <w:rsid w:val="00784726"/>
    <w:rsid w:val="007847A0"/>
    <w:rsid w:val="00784A5F"/>
    <w:rsid w:val="007874CF"/>
    <w:rsid w:val="007901D5"/>
    <w:rsid w:val="00791211"/>
    <w:rsid w:val="007912FD"/>
    <w:rsid w:val="00791591"/>
    <w:rsid w:val="00791AD3"/>
    <w:rsid w:val="00792C07"/>
    <w:rsid w:val="00793FA1"/>
    <w:rsid w:val="007952A9"/>
    <w:rsid w:val="007952BF"/>
    <w:rsid w:val="00795989"/>
    <w:rsid w:val="00795B90"/>
    <w:rsid w:val="00795EBC"/>
    <w:rsid w:val="0079614C"/>
    <w:rsid w:val="007967DC"/>
    <w:rsid w:val="00797D00"/>
    <w:rsid w:val="007A197B"/>
    <w:rsid w:val="007A1CC4"/>
    <w:rsid w:val="007A2F43"/>
    <w:rsid w:val="007A40EF"/>
    <w:rsid w:val="007A5B41"/>
    <w:rsid w:val="007A7053"/>
    <w:rsid w:val="007A7103"/>
    <w:rsid w:val="007A7394"/>
    <w:rsid w:val="007A7F16"/>
    <w:rsid w:val="007B0954"/>
    <w:rsid w:val="007B1AE7"/>
    <w:rsid w:val="007B2B85"/>
    <w:rsid w:val="007B3564"/>
    <w:rsid w:val="007B4993"/>
    <w:rsid w:val="007B4CBF"/>
    <w:rsid w:val="007B5CAD"/>
    <w:rsid w:val="007B6DFF"/>
    <w:rsid w:val="007B6E97"/>
    <w:rsid w:val="007C2765"/>
    <w:rsid w:val="007C2950"/>
    <w:rsid w:val="007C2B3C"/>
    <w:rsid w:val="007C3655"/>
    <w:rsid w:val="007C3817"/>
    <w:rsid w:val="007C3DCE"/>
    <w:rsid w:val="007C611C"/>
    <w:rsid w:val="007C69D7"/>
    <w:rsid w:val="007D13A9"/>
    <w:rsid w:val="007D179A"/>
    <w:rsid w:val="007D2C4D"/>
    <w:rsid w:val="007D3BF6"/>
    <w:rsid w:val="007D4591"/>
    <w:rsid w:val="007D5663"/>
    <w:rsid w:val="007D5BB5"/>
    <w:rsid w:val="007D5EFA"/>
    <w:rsid w:val="007D70B9"/>
    <w:rsid w:val="007D7113"/>
    <w:rsid w:val="007D7380"/>
    <w:rsid w:val="007E026D"/>
    <w:rsid w:val="007E05F6"/>
    <w:rsid w:val="007E0A0C"/>
    <w:rsid w:val="007E0A65"/>
    <w:rsid w:val="007E0D9D"/>
    <w:rsid w:val="007E1295"/>
    <w:rsid w:val="007E21C4"/>
    <w:rsid w:val="007E2B33"/>
    <w:rsid w:val="007E4035"/>
    <w:rsid w:val="007E4944"/>
    <w:rsid w:val="007E5D16"/>
    <w:rsid w:val="007E7B5C"/>
    <w:rsid w:val="007F0891"/>
    <w:rsid w:val="007F1F8A"/>
    <w:rsid w:val="007F21D8"/>
    <w:rsid w:val="007F2689"/>
    <w:rsid w:val="007F300F"/>
    <w:rsid w:val="007F33A3"/>
    <w:rsid w:val="007F3D1C"/>
    <w:rsid w:val="007F44B5"/>
    <w:rsid w:val="007F452C"/>
    <w:rsid w:val="007F4B56"/>
    <w:rsid w:val="007F56ED"/>
    <w:rsid w:val="007F6A44"/>
    <w:rsid w:val="007F6EC1"/>
    <w:rsid w:val="007F7FF0"/>
    <w:rsid w:val="00800076"/>
    <w:rsid w:val="00800B7B"/>
    <w:rsid w:val="0080165B"/>
    <w:rsid w:val="00802CCF"/>
    <w:rsid w:val="0080349E"/>
    <w:rsid w:val="008037B1"/>
    <w:rsid w:val="00803904"/>
    <w:rsid w:val="0080567F"/>
    <w:rsid w:val="00805901"/>
    <w:rsid w:val="0080667F"/>
    <w:rsid w:val="00806A8A"/>
    <w:rsid w:val="00807AF0"/>
    <w:rsid w:val="008101E8"/>
    <w:rsid w:val="008102D2"/>
    <w:rsid w:val="00810D5A"/>
    <w:rsid w:val="00814B2C"/>
    <w:rsid w:val="00815780"/>
    <w:rsid w:val="008159BE"/>
    <w:rsid w:val="008163E5"/>
    <w:rsid w:val="0081733E"/>
    <w:rsid w:val="008176A7"/>
    <w:rsid w:val="0082084B"/>
    <w:rsid w:val="008210C7"/>
    <w:rsid w:val="00821B09"/>
    <w:rsid w:val="0082237C"/>
    <w:rsid w:val="00822393"/>
    <w:rsid w:val="00822470"/>
    <w:rsid w:val="00822504"/>
    <w:rsid w:val="00822856"/>
    <w:rsid w:val="00823A7F"/>
    <w:rsid w:val="00825F27"/>
    <w:rsid w:val="008263C3"/>
    <w:rsid w:val="008276C0"/>
    <w:rsid w:val="00827750"/>
    <w:rsid w:val="00830054"/>
    <w:rsid w:val="00830918"/>
    <w:rsid w:val="00831177"/>
    <w:rsid w:val="00831253"/>
    <w:rsid w:val="0083176D"/>
    <w:rsid w:val="00831E8E"/>
    <w:rsid w:val="00832807"/>
    <w:rsid w:val="0083335D"/>
    <w:rsid w:val="00834051"/>
    <w:rsid w:val="00834243"/>
    <w:rsid w:val="00835448"/>
    <w:rsid w:val="00837531"/>
    <w:rsid w:val="008378A3"/>
    <w:rsid w:val="008378E8"/>
    <w:rsid w:val="008402BE"/>
    <w:rsid w:val="008406C0"/>
    <w:rsid w:val="00840D47"/>
    <w:rsid w:val="00842DF2"/>
    <w:rsid w:val="0084384B"/>
    <w:rsid w:val="00843919"/>
    <w:rsid w:val="00843DF1"/>
    <w:rsid w:val="00844D24"/>
    <w:rsid w:val="0084555A"/>
    <w:rsid w:val="00845EB2"/>
    <w:rsid w:val="00846977"/>
    <w:rsid w:val="00846EA2"/>
    <w:rsid w:val="00847215"/>
    <w:rsid w:val="008502A9"/>
    <w:rsid w:val="008507A1"/>
    <w:rsid w:val="0085129C"/>
    <w:rsid w:val="00851A75"/>
    <w:rsid w:val="0085358E"/>
    <w:rsid w:val="00854C6C"/>
    <w:rsid w:val="00854D27"/>
    <w:rsid w:val="00854E5A"/>
    <w:rsid w:val="00856A3E"/>
    <w:rsid w:val="00856BF6"/>
    <w:rsid w:val="008573D7"/>
    <w:rsid w:val="008610B6"/>
    <w:rsid w:val="0086184B"/>
    <w:rsid w:val="00862B21"/>
    <w:rsid w:val="00862DD1"/>
    <w:rsid w:val="008634F5"/>
    <w:rsid w:val="00865D7F"/>
    <w:rsid w:val="00865DB4"/>
    <w:rsid w:val="008669AB"/>
    <w:rsid w:val="008676F8"/>
    <w:rsid w:val="00872058"/>
    <w:rsid w:val="008722A7"/>
    <w:rsid w:val="00874357"/>
    <w:rsid w:val="00874FE9"/>
    <w:rsid w:val="008750E8"/>
    <w:rsid w:val="00875309"/>
    <w:rsid w:val="0087634B"/>
    <w:rsid w:val="00876633"/>
    <w:rsid w:val="00876A4A"/>
    <w:rsid w:val="00876AB4"/>
    <w:rsid w:val="00876EB8"/>
    <w:rsid w:val="00877011"/>
    <w:rsid w:val="00877AD9"/>
    <w:rsid w:val="00877DA8"/>
    <w:rsid w:val="0088091E"/>
    <w:rsid w:val="008814B4"/>
    <w:rsid w:val="0088297E"/>
    <w:rsid w:val="008849EF"/>
    <w:rsid w:val="00884E20"/>
    <w:rsid w:val="00885DD2"/>
    <w:rsid w:val="008868D4"/>
    <w:rsid w:val="008873BA"/>
    <w:rsid w:val="00890AB9"/>
    <w:rsid w:val="00890C84"/>
    <w:rsid w:val="00890DB7"/>
    <w:rsid w:val="00890F16"/>
    <w:rsid w:val="00891049"/>
    <w:rsid w:val="00891A3A"/>
    <w:rsid w:val="00891AA6"/>
    <w:rsid w:val="00891E93"/>
    <w:rsid w:val="00892B77"/>
    <w:rsid w:val="00892CDF"/>
    <w:rsid w:val="00893ADC"/>
    <w:rsid w:val="00894964"/>
    <w:rsid w:val="00894A4D"/>
    <w:rsid w:val="00895DBA"/>
    <w:rsid w:val="00896330"/>
    <w:rsid w:val="008967E2"/>
    <w:rsid w:val="00897F8F"/>
    <w:rsid w:val="008A028B"/>
    <w:rsid w:val="008A1575"/>
    <w:rsid w:val="008A16E6"/>
    <w:rsid w:val="008A1924"/>
    <w:rsid w:val="008A1D43"/>
    <w:rsid w:val="008A287D"/>
    <w:rsid w:val="008A2CD3"/>
    <w:rsid w:val="008A5CBC"/>
    <w:rsid w:val="008A60B1"/>
    <w:rsid w:val="008A750D"/>
    <w:rsid w:val="008B0EFD"/>
    <w:rsid w:val="008B1D5E"/>
    <w:rsid w:val="008B3448"/>
    <w:rsid w:val="008B367D"/>
    <w:rsid w:val="008B3C69"/>
    <w:rsid w:val="008B4413"/>
    <w:rsid w:val="008B7EAF"/>
    <w:rsid w:val="008C04A8"/>
    <w:rsid w:val="008C0AA4"/>
    <w:rsid w:val="008C14F3"/>
    <w:rsid w:val="008C16CC"/>
    <w:rsid w:val="008C2134"/>
    <w:rsid w:val="008C2418"/>
    <w:rsid w:val="008C2641"/>
    <w:rsid w:val="008C2894"/>
    <w:rsid w:val="008C298A"/>
    <w:rsid w:val="008C29D2"/>
    <w:rsid w:val="008C490D"/>
    <w:rsid w:val="008C4A49"/>
    <w:rsid w:val="008C5075"/>
    <w:rsid w:val="008C5558"/>
    <w:rsid w:val="008C55B7"/>
    <w:rsid w:val="008C639F"/>
    <w:rsid w:val="008C7820"/>
    <w:rsid w:val="008C7B2B"/>
    <w:rsid w:val="008C7DEF"/>
    <w:rsid w:val="008D0002"/>
    <w:rsid w:val="008D03B0"/>
    <w:rsid w:val="008D0691"/>
    <w:rsid w:val="008D1B19"/>
    <w:rsid w:val="008D22CF"/>
    <w:rsid w:val="008D3B27"/>
    <w:rsid w:val="008D4190"/>
    <w:rsid w:val="008D46DE"/>
    <w:rsid w:val="008D5156"/>
    <w:rsid w:val="008D53C2"/>
    <w:rsid w:val="008D5792"/>
    <w:rsid w:val="008D5AB0"/>
    <w:rsid w:val="008D5B97"/>
    <w:rsid w:val="008D5C69"/>
    <w:rsid w:val="008D7021"/>
    <w:rsid w:val="008E08E6"/>
    <w:rsid w:val="008E2B62"/>
    <w:rsid w:val="008E3249"/>
    <w:rsid w:val="008E37DD"/>
    <w:rsid w:val="008E7456"/>
    <w:rsid w:val="008E7D71"/>
    <w:rsid w:val="008F1249"/>
    <w:rsid w:val="008F1E4F"/>
    <w:rsid w:val="008F20A0"/>
    <w:rsid w:val="008F21AA"/>
    <w:rsid w:val="008F3FC9"/>
    <w:rsid w:val="008F43F1"/>
    <w:rsid w:val="008F4F1F"/>
    <w:rsid w:val="008F55BE"/>
    <w:rsid w:val="008F584C"/>
    <w:rsid w:val="008F5A44"/>
    <w:rsid w:val="008F5AE2"/>
    <w:rsid w:val="008F5DD0"/>
    <w:rsid w:val="008F799E"/>
    <w:rsid w:val="009000B1"/>
    <w:rsid w:val="00900753"/>
    <w:rsid w:val="00900966"/>
    <w:rsid w:val="00901766"/>
    <w:rsid w:val="00901C21"/>
    <w:rsid w:val="009026F1"/>
    <w:rsid w:val="009028DF"/>
    <w:rsid w:val="00903095"/>
    <w:rsid w:val="00903392"/>
    <w:rsid w:val="00903AFB"/>
    <w:rsid w:val="00905EF4"/>
    <w:rsid w:val="00906842"/>
    <w:rsid w:val="00907DC0"/>
    <w:rsid w:val="00911AE0"/>
    <w:rsid w:val="009138D7"/>
    <w:rsid w:val="00913A7D"/>
    <w:rsid w:val="00914196"/>
    <w:rsid w:val="0091559A"/>
    <w:rsid w:val="00917543"/>
    <w:rsid w:val="009178DE"/>
    <w:rsid w:val="00920DA4"/>
    <w:rsid w:val="009211E5"/>
    <w:rsid w:val="00922981"/>
    <w:rsid w:val="00922B19"/>
    <w:rsid w:val="00922F32"/>
    <w:rsid w:val="009234CE"/>
    <w:rsid w:val="009236F9"/>
    <w:rsid w:val="00923855"/>
    <w:rsid w:val="00923E21"/>
    <w:rsid w:val="00924941"/>
    <w:rsid w:val="00925835"/>
    <w:rsid w:val="0092667B"/>
    <w:rsid w:val="00926E1D"/>
    <w:rsid w:val="00927900"/>
    <w:rsid w:val="00927E6D"/>
    <w:rsid w:val="009300A4"/>
    <w:rsid w:val="00930533"/>
    <w:rsid w:val="009308C4"/>
    <w:rsid w:val="009311C0"/>
    <w:rsid w:val="009321B6"/>
    <w:rsid w:val="00933BBE"/>
    <w:rsid w:val="00934E66"/>
    <w:rsid w:val="009358D5"/>
    <w:rsid w:val="00935EAC"/>
    <w:rsid w:val="00936160"/>
    <w:rsid w:val="00936F27"/>
    <w:rsid w:val="009374FB"/>
    <w:rsid w:val="009376E9"/>
    <w:rsid w:val="009404AB"/>
    <w:rsid w:val="00940720"/>
    <w:rsid w:val="00940819"/>
    <w:rsid w:val="00940F3E"/>
    <w:rsid w:val="009427F8"/>
    <w:rsid w:val="00943C18"/>
    <w:rsid w:val="00944E4B"/>
    <w:rsid w:val="00946F4D"/>
    <w:rsid w:val="00947773"/>
    <w:rsid w:val="0095028B"/>
    <w:rsid w:val="009504C3"/>
    <w:rsid w:val="009509FA"/>
    <w:rsid w:val="00953C95"/>
    <w:rsid w:val="00955281"/>
    <w:rsid w:val="009554FC"/>
    <w:rsid w:val="0095562B"/>
    <w:rsid w:val="00957071"/>
    <w:rsid w:val="0095761E"/>
    <w:rsid w:val="00957ECC"/>
    <w:rsid w:val="00962CB9"/>
    <w:rsid w:val="009641EB"/>
    <w:rsid w:val="0096494D"/>
    <w:rsid w:val="0096536C"/>
    <w:rsid w:val="009673A3"/>
    <w:rsid w:val="0097095A"/>
    <w:rsid w:val="00971AD1"/>
    <w:rsid w:val="00974C46"/>
    <w:rsid w:val="00974D9C"/>
    <w:rsid w:val="00975617"/>
    <w:rsid w:val="00975C8D"/>
    <w:rsid w:val="009764DD"/>
    <w:rsid w:val="00976651"/>
    <w:rsid w:val="00977159"/>
    <w:rsid w:val="0097740C"/>
    <w:rsid w:val="009818D0"/>
    <w:rsid w:val="00981B01"/>
    <w:rsid w:val="0098286F"/>
    <w:rsid w:val="00982BBB"/>
    <w:rsid w:val="00982FB6"/>
    <w:rsid w:val="00983FF1"/>
    <w:rsid w:val="009844C2"/>
    <w:rsid w:val="009852E1"/>
    <w:rsid w:val="009862D0"/>
    <w:rsid w:val="0098757F"/>
    <w:rsid w:val="00987A0E"/>
    <w:rsid w:val="00990128"/>
    <w:rsid w:val="009903D0"/>
    <w:rsid w:val="00990FA1"/>
    <w:rsid w:val="00991105"/>
    <w:rsid w:val="0099151F"/>
    <w:rsid w:val="00991D2E"/>
    <w:rsid w:val="00992A02"/>
    <w:rsid w:val="00992BD5"/>
    <w:rsid w:val="00992C4C"/>
    <w:rsid w:val="009934E0"/>
    <w:rsid w:val="00993760"/>
    <w:rsid w:val="00994715"/>
    <w:rsid w:val="009950B3"/>
    <w:rsid w:val="00995574"/>
    <w:rsid w:val="00995C5D"/>
    <w:rsid w:val="00995D67"/>
    <w:rsid w:val="00995E28"/>
    <w:rsid w:val="009961AF"/>
    <w:rsid w:val="00997ECE"/>
    <w:rsid w:val="009A066C"/>
    <w:rsid w:val="009A1D1D"/>
    <w:rsid w:val="009A3946"/>
    <w:rsid w:val="009A3F6E"/>
    <w:rsid w:val="009A42A3"/>
    <w:rsid w:val="009A4595"/>
    <w:rsid w:val="009A4BC8"/>
    <w:rsid w:val="009A5618"/>
    <w:rsid w:val="009A77C3"/>
    <w:rsid w:val="009B08A8"/>
    <w:rsid w:val="009B2A74"/>
    <w:rsid w:val="009B3565"/>
    <w:rsid w:val="009B4BD4"/>
    <w:rsid w:val="009B4BD6"/>
    <w:rsid w:val="009B5D61"/>
    <w:rsid w:val="009B77C2"/>
    <w:rsid w:val="009B7BE9"/>
    <w:rsid w:val="009C029A"/>
    <w:rsid w:val="009C08B9"/>
    <w:rsid w:val="009C13C2"/>
    <w:rsid w:val="009C165B"/>
    <w:rsid w:val="009C1719"/>
    <w:rsid w:val="009C1C38"/>
    <w:rsid w:val="009C201A"/>
    <w:rsid w:val="009C24F3"/>
    <w:rsid w:val="009C4484"/>
    <w:rsid w:val="009C44ED"/>
    <w:rsid w:val="009C7132"/>
    <w:rsid w:val="009C7F69"/>
    <w:rsid w:val="009D0169"/>
    <w:rsid w:val="009D0D55"/>
    <w:rsid w:val="009D1426"/>
    <w:rsid w:val="009D2197"/>
    <w:rsid w:val="009D3AEC"/>
    <w:rsid w:val="009D4FE8"/>
    <w:rsid w:val="009D5401"/>
    <w:rsid w:val="009E0890"/>
    <w:rsid w:val="009E1CBF"/>
    <w:rsid w:val="009E2010"/>
    <w:rsid w:val="009E212A"/>
    <w:rsid w:val="009E216A"/>
    <w:rsid w:val="009E21D8"/>
    <w:rsid w:val="009E2781"/>
    <w:rsid w:val="009E29CF"/>
    <w:rsid w:val="009E3002"/>
    <w:rsid w:val="009E3285"/>
    <w:rsid w:val="009E630D"/>
    <w:rsid w:val="009E6989"/>
    <w:rsid w:val="009E7F2A"/>
    <w:rsid w:val="009F0DF2"/>
    <w:rsid w:val="009F2D66"/>
    <w:rsid w:val="009F5876"/>
    <w:rsid w:val="009F589E"/>
    <w:rsid w:val="009F6C7A"/>
    <w:rsid w:val="009F6D79"/>
    <w:rsid w:val="009F75EB"/>
    <w:rsid w:val="00A00654"/>
    <w:rsid w:val="00A00AB8"/>
    <w:rsid w:val="00A00E28"/>
    <w:rsid w:val="00A01117"/>
    <w:rsid w:val="00A01C40"/>
    <w:rsid w:val="00A0324A"/>
    <w:rsid w:val="00A0394E"/>
    <w:rsid w:val="00A03C26"/>
    <w:rsid w:val="00A0488A"/>
    <w:rsid w:val="00A05B21"/>
    <w:rsid w:val="00A05D47"/>
    <w:rsid w:val="00A05D7A"/>
    <w:rsid w:val="00A05E2C"/>
    <w:rsid w:val="00A06674"/>
    <w:rsid w:val="00A07527"/>
    <w:rsid w:val="00A07805"/>
    <w:rsid w:val="00A079ED"/>
    <w:rsid w:val="00A07C81"/>
    <w:rsid w:val="00A07E6A"/>
    <w:rsid w:val="00A100C7"/>
    <w:rsid w:val="00A11748"/>
    <w:rsid w:val="00A12280"/>
    <w:rsid w:val="00A125BE"/>
    <w:rsid w:val="00A130FF"/>
    <w:rsid w:val="00A14422"/>
    <w:rsid w:val="00A14504"/>
    <w:rsid w:val="00A14A94"/>
    <w:rsid w:val="00A14B93"/>
    <w:rsid w:val="00A167D5"/>
    <w:rsid w:val="00A17623"/>
    <w:rsid w:val="00A17F40"/>
    <w:rsid w:val="00A2084A"/>
    <w:rsid w:val="00A20BC2"/>
    <w:rsid w:val="00A212AC"/>
    <w:rsid w:val="00A22139"/>
    <w:rsid w:val="00A22B84"/>
    <w:rsid w:val="00A23245"/>
    <w:rsid w:val="00A272AE"/>
    <w:rsid w:val="00A27AE7"/>
    <w:rsid w:val="00A31000"/>
    <w:rsid w:val="00A32235"/>
    <w:rsid w:val="00A32850"/>
    <w:rsid w:val="00A32A67"/>
    <w:rsid w:val="00A32EE1"/>
    <w:rsid w:val="00A35781"/>
    <w:rsid w:val="00A35AF3"/>
    <w:rsid w:val="00A35EBE"/>
    <w:rsid w:val="00A375B7"/>
    <w:rsid w:val="00A377C3"/>
    <w:rsid w:val="00A4051D"/>
    <w:rsid w:val="00A40D5A"/>
    <w:rsid w:val="00A40EC3"/>
    <w:rsid w:val="00A41D33"/>
    <w:rsid w:val="00A42FA9"/>
    <w:rsid w:val="00A43196"/>
    <w:rsid w:val="00A4395F"/>
    <w:rsid w:val="00A44519"/>
    <w:rsid w:val="00A44A49"/>
    <w:rsid w:val="00A45DED"/>
    <w:rsid w:val="00A46015"/>
    <w:rsid w:val="00A4630E"/>
    <w:rsid w:val="00A47C21"/>
    <w:rsid w:val="00A50FAC"/>
    <w:rsid w:val="00A51245"/>
    <w:rsid w:val="00A5134B"/>
    <w:rsid w:val="00A53D70"/>
    <w:rsid w:val="00A5584A"/>
    <w:rsid w:val="00A564A9"/>
    <w:rsid w:val="00A56CA1"/>
    <w:rsid w:val="00A56DBF"/>
    <w:rsid w:val="00A57517"/>
    <w:rsid w:val="00A63227"/>
    <w:rsid w:val="00A64C57"/>
    <w:rsid w:val="00A65A93"/>
    <w:rsid w:val="00A65B0C"/>
    <w:rsid w:val="00A668B3"/>
    <w:rsid w:val="00A6706F"/>
    <w:rsid w:val="00A671BE"/>
    <w:rsid w:val="00A67E77"/>
    <w:rsid w:val="00A70BD0"/>
    <w:rsid w:val="00A71826"/>
    <w:rsid w:val="00A71EA4"/>
    <w:rsid w:val="00A7304E"/>
    <w:rsid w:val="00A757E4"/>
    <w:rsid w:val="00A766D6"/>
    <w:rsid w:val="00A77297"/>
    <w:rsid w:val="00A8133D"/>
    <w:rsid w:val="00A82318"/>
    <w:rsid w:val="00A82E90"/>
    <w:rsid w:val="00A84128"/>
    <w:rsid w:val="00A8570B"/>
    <w:rsid w:val="00A85A3E"/>
    <w:rsid w:val="00A85CA1"/>
    <w:rsid w:val="00A86D2B"/>
    <w:rsid w:val="00A86EA4"/>
    <w:rsid w:val="00A875F6"/>
    <w:rsid w:val="00A910A2"/>
    <w:rsid w:val="00A91862"/>
    <w:rsid w:val="00A91CEB"/>
    <w:rsid w:val="00A92A2F"/>
    <w:rsid w:val="00A93A04"/>
    <w:rsid w:val="00A9419F"/>
    <w:rsid w:val="00A9588B"/>
    <w:rsid w:val="00AA0BF6"/>
    <w:rsid w:val="00AA128D"/>
    <w:rsid w:val="00AA2406"/>
    <w:rsid w:val="00AA28BD"/>
    <w:rsid w:val="00AA2DAA"/>
    <w:rsid w:val="00AA3777"/>
    <w:rsid w:val="00AA38A3"/>
    <w:rsid w:val="00AA3C39"/>
    <w:rsid w:val="00AA6748"/>
    <w:rsid w:val="00AA68C8"/>
    <w:rsid w:val="00AA6E52"/>
    <w:rsid w:val="00AA6E78"/>
    <w:rsid w:val="00AA77DD"/>
    <w:rsid w:val="00AA7F10"/>
    <w:rsid w:val="00AA7F65"/>
    <w:rsid w:val="00AB15C8"/>
    <w:rsid w:val="00AB1FA8"/>
    <w:rsid w:val="00AB24D7"/>
    <w:rsid w:val="00AB2D6D"/>
    <w:rsid w:val="00AB5D0D"/>
    <w:rsid w:val="00AB731C"/>
    <w:rsid w:val="00AB79D7"/>
    <w:rsid w:val="00AC03EA"/>
    <w:rsid w:val="00AC1363"/>
    <w:rsid w:val="00AC138B"/>
    <w:rsid w:val="00AC1605"/>
    <w:rsid w:val="00AC1F59"/>
    <w:rsid w:val="00AC2C88"/>
    <w:rsid w:val="00AC41AD"/>
    <w:rsid w:val="00AC422B"/>
    <w:rsid w:val="00AC4BC1"/>
    <w:rsid w:val="00AC4FD2"/>
    <w:rsid w:val="00AC5076"/>
    <w:rsid w:val="00AC5555"/>
    <w:rsid w:val="00AC615B"/>
    <w:rsid w:val="00AC7CA5"/>
    <w:rsid w:val="00AD0A33"/>
    <w:rsid w:val="00AD0F09"/>
    <w:rsid w:val="00AD20D0"/>
    <w:rsid w:val="00AD2194"/>
    <w:rsid w:val="00AD24C4"/>
    <w:rsid w:val="00AD30AB"/>
    <w:rsid w:val="00AD35C9"/>
    <w:rsid w:val="00AD3D59"/>
    <w:rsid w:val="00AD42C1"/>
    <w:rsid w:val="00AD43FD"/>
    <w:rsid w:val="00AD529E"/>
    <w:rsid w:val="00AD5C8E"/>
    <w:rsid w:val="00AD64B3"/>
    <w:rsid w:val="00AD6EA3"/>
    <w:rsid w:val="00AD7308"/>
    <w:rsid w:val="00AD7C1B"/>
    <w:rsid w:val="00AE00B0"/>
    <w:rsid w:val="00AE03BF"/>
    <w:rsid w:val="00AE1986"/>
    <w:rsid w:val="00AE1A48"/>
    <w:rsid w:val="00AE1E1A"/>
    <w:rsid w:val="00AE23F6"/>
    <w:rsid w:val="00AE3EEB"/>
    <w:rsid w:val="00AE4EA6"/>
    <w:rsid w:val="00AE5FD0"/>
    <w:rsid w:val="00AF01FC"/>
    <w:rsid w:val="00AF0573"/>
    <w:rsid w:val="00AF1BAF"/>
    <w:rsid w:val="00AF3710"/>
    <w:rsid w:val="00AF396C"/>
    <w:rsid w:val="00AF544E"/>
    <w:rsid w:val="00AF5D8B"/>
    <w:rsid w:val="00AF5E9E"/>
    <w:rsid w:val="00AF6D3B"/>
    <w:rsid w:val="00AF7112"/>
    <w:rsid w:val="00B00CF5"/>
    <w:rsid w:val="00B0152E"/>
    <w:rsid w:val="00B01713"/>
    <w:rsid w:val="00B01A2C"/>
    <w:rsid w:val="00B0302B"/>
    <w:rsid w:val="00B03329"/>
    <w:rsid w:val="00B04941"/>
    <w:rsid w:val="00B05538"/>
    <w:rsid w:val="00B06B33"/>
    <w:rsid w:val="00B074A7"/>
    <w:rsid w:val="00B07981"/>
    <w:rsid w:val="00B10B66"/>
    <w:rsid w:val="00B11116"/>
    <w:rsid w:val="00B11C5F"/>
    <w:rsid w:val="00B1405F"/>
    <w:rsid w:val="00B1432B"/>
    <w:rsid w:val="00B149FF"/>
    <w:rsid w:val="00B14FCE"/>
    <w:rsid w:val="00B155B1"/>
    <w:rsid w:val="00B15D4E"/>
    <w:rsid w:val="00B1642A"/>
    <w:rsid w:val="00B166B3"/>
    <w:rsid w:val="00B17014"/>
    <w:rsid w:val="00B170D1"/>
    <w:rsid w:val="00B17E35"/>
    <w:rsid w:val="00B20B7D"/>
    <w:rsid w:val="00B21E32"/>
    <w:rsid w:val="00B238EC"/>
    <w:rsid w:val="00B24CAE"/>
    <w:rsid w:val="00B261F6"/>
    <w:rsid w:val="00B26254"/>
    <w:rsid w:val="00B279A6"/>
    <w:rsid w:val="00B27FB2"/>
    <w:rsid w:val="00B307CC"/>
    <w:rsid w:val="00B30C7E"/>
    <w:rsid w:val="00B31893"/>
    <w:rsid w:val="00B323CA"/>
    <w:rsid w:val="00B328F4"/>
    <w:rsid w:val="00B33D14"/>
    <w:rsid w:val="00B3468F"/>
    <w:rsid w:val="00B34C67"/>
    <w:rsid w:val="00B35B2A"/>
    <w:rsid w:val="00B35E46"/>
    <w:rsid w:val="00B37629"/>
    <w:rsid w:val="00B37BC5"/>
    <w:rsid w:val="00B40C96"/>
    <w:rsid w:val="00B41C74"/>
    <w:rsid w:val="00B41CD7"/>
    <w:rsid w:val="00B43195"/>
    <w:rsid w:val="00B439E2"/>
    <w:rsid w:val="00B43E64"/>
    <w:rsid w:val="00B44D74"/>
    <w:rsid w:val="00B45AFC"/>
    <w:rsid w:val="00B45F11"/>
    <w:rsid w:val="00B513E1"/>
    <w:rsid w:val="00B51934"/>
    <w:rsid w:val="00B52FA4"/>
    <w:rsid w:val="00B5462B"/>
    <w:rsid w:val="00B54DC2"/>
    <w:rsid w:val="00B54E3F"/>
    <w:rsid w:val="00B5586C"/>
    <w:rsid w:val="00B55A60"/>
    <w:rsid w:val="00B55C28"/>
    <w:rsid w:val="00B56543"/>
    <w:rsid w:val="00B609AE"/>
    <w:rsid w:val="00B624B7"/>
    <w:rsid w:val="00B63159"/>
    <w:rsid w:val="00B64490"/>
    <w:rsid w:val="00B64EC8"/>
    <w:rsid w:val="00B655F0"/>
    <w:rsid w:val="00B656EE"/>
    <w:rsid w:val="00B65E46"/>
    <w:rsid w:val="00B6630D"/>
    <w:rsid w:val="00B6673C"/>
    <w:rsid w:val="00B677DE"/>
    <w:rsid w:val="00B67FEC"/>
    <w:rsid w:val="00B70A0A"/>
    <w:rsid w:val="00B70AA2"/>
    <w:rsid w:val="00B7202D"/>
    <w:rsid w:val="00B72323"/>
    <w:rsid w:val="00B72CCC"/>
    <w:rsid w:val="00B72E28"/>
    <w:rsid w:val="00B73079"/>
    <w:rsid w:val="00B743B1"/>
    <w:rsid w:val="00B74A64"/>
    <w:rsid w:val="00B7500F"/>
    <w:rsid w:val="00B75CD2"/>
    <w:rsid w:val="00B76849"/>
    <w:rsid w:val="00B76D77"/>
    <w:rsid w:val="00B76E4A"/>
    <w:rsid w:val="00B77EB4"/>
    <w:rsid w:val="00B8151B"/>
    <w:rsid w:val="00B82107"/>
    <w:rsid w:val="00B82138"/>
    <w:rsid w:val="00B826E7"/>
    <w:rsid w:val="00B829A5"/>
    <w:rsid w:val="00B8328F"/>
    <w:rsid w:val="00B84CE5"/>
    <w:rsid w:val="00B852B7"/>
    <w:rsid w:val="00B854B1"/>
    <w:rsid w:val="00B869A2"/>
    <w:rsid w:val="00B86DBB"/>
    <w:rsid w:val="00B87544"/>
    <w:rsid w:val="00B911A2"/>
    <w:rsid w:val="00B91FFE"/>
    <w:rsid w:val="00B92B2C"/>
    <w:rsid w:val="00B93438"/>
    <w:rsid w:val="00B93847"/>
    <w:rsid w:val="00B93ABF"/>
    <w:rsid w:val="00B947D2"/>
    <w:rsid w:val="00B95C18"/>
    <w:rsid w:val="00B95C69"/>
    <w:rsid w:val="00B9687D"/>
    <w:rsid w:val="00B974F7"/>
    <w:rsid w:val="00B976B6"/>
    <w:rsid w:val="00B97FD1"/>
    <w:rsid w:val="00BA061E"/>
    <w:rsid w:val="00BA1B83"/>
    <w:rsid w:val="00BA2E5B"/>
    <w:rsid w:val="00BA35CF"/>
    <w:rsid w:val="00BA476E"/>
    <w:rsid w:val="00BA4950"/>
    <w:rsid w:val="00BA623A"/>
    <w:rsid w:val="00BA662A"/>
    <w:rsid w:val="00BA6999"/>
    <w:rsid w:val="00BA6DE8"/>
    <w:rsid w:val="00BB1235"/>
    <w:rsid w:val="00BB1F7B"/>
    <w:rsid w:val="00BB2114"/>
    <w:rsid w:val="00BB37A7"/>
    <w:rsid w:val="00BB4725"/>
    <w:rsid w:val="00BB6291"/>
    <w:rsid w:val="00BB72D4"/>
    <w:rsid w:val="00BB7854"/>
    <w:rsid w:val="00BC092C"/>
    <w:rsid w:val="00BC1B22"/>
    <w:rsid w:val="00BC2F30"/>
    <w:rsid w:val="00BC331C"/>
    <w:rsid w:val="00BC3F15"/>
    <w:rsid w:val="00BC4F11"/>
    <w:rsid w:val="00BC506F"/>
    <w:rsid w:val="00BC5559"/>
    <w:rsid w:val="00BC5A90"/>
    <w:rsid w:val="00BC5BDF"/>
    <w:rsid w:val="00BC6475"/>
    <w:rsid w:val="00BC68C7"/>
    <w:rsid w:val="00BC6F28"/>
    <w:rsid w:val="00BC7A61"/>
    <w:rsid w:val="00BC7C8D"/>
    <w:rsid w:val="00BD1542"/>
    <w:rsid w:val="00BD1BC9"/>
    <w:rsid w:val="00BD363B"/>
    <w:rsid w:val="00BD45BE"/>
    <w:rsid w:val="00BD522E"/>
    <w:rsid w:val="00BD559D"/>
    <w:rsid w:val="00BD77D8"/>
    <w:rsid w:val="00BD7A6A"/>
    <w:rsid w:val="00BE03F0"/>
    <w:rsid w:val="00BE075D"/>
    <w:rsid w:val="00BE11E8"/>
    <w:rsid w:val="00BE1502"/>
    <w:rsid w:val="00BE2EDB"/>
    <w:rsid w:val="00BE31B8"/>
    <w:rsid w:val="00BE597B"/>
    <w:rsid w:val="00BE652F"/>
    <w:rsid w:val="00BF0DC8"/>
    <w:rsid w:val="00BF0EB9"/>
    <w:rsid w:val="00BF2D29"/>
    <w:rsid w:val="00BF2D9E"/>
    <w:rsid w:val="00BF4CCB"/>
    <w:rsid w:val="00BF5517"/>
    <w:rsid w:val="00BF5E4A"/>
    <w:rsid w:val="00BF639E"/>
    <w:rsid w:val="00BF68C7"/>
    <w:rsid w:val="00BF6932"/>
    <w:rsid w:val="00BF7B6A"/>
    <w:rsid w:val="00C01194"/>
    <w:rsid w:val="00C03456"/>
    <w:rsid w:val="00C0384E"/>
    <w:rsid w:val="00C04182"/>
    <w:rsid w:val="00C05A99"/>
    <w:rsid w:val="00C06BC2"/>
    <w:rsid w:val="00C07474"/>
    <w:rsid w:val="00C11B7A"/>
    <w:rsid w:val="00C11EA0"/>
    <w:rsid w:val="00C1232A"/>
    <w:rsid w:val="00C128C3"/>
    <w:rsid w:val="00C13483"/>
    <w:rsid w:val="00C14929"/>
    <w:rsid w:val="00C14B0B"/>
    <w:rsid w:val="00C15820"/>
    <w:rsid w:val="00C15EA6"/>
    <w:rsid w:val="00C15F71"/>
    <w:rsid w:val="00C16305"/>
    <w:rsid w:val="00C163D4"/>
    <w:rsid w:val="00C17809"/>
    <w:rsid w:val="00C201AC"/>
    <w:rsid w:val="00C20C43"/>
    <w:rsid w:val="00C21459"/>
    <w:rsid w:val="00C2190A"/>
    <w:rsid w:val="00C21BF8"/>
    <w:rsid w:val="00C21D8E"/>
    <w:rsid w:val="00C22C9F"/>
    <w:rsid w:val="00C2390C"/>
    <w:rsid w:val="00C24286"/>
    <w:rsid w:val="00C242CA"/>
    <w:rsid w:val="00C250FF"/>
    <w:rsid w:val="00C26FF8"/>
    <w:rsid w:val="00C3298E"/>
    <w:rsid w:val="00C33704"/>
    <w:rsid w:val="00C34797"/>
    <w:rsid w:val="00C34E27"/>
    <w:rsid w:val="00C35A5D"/>
    <w:rsid w:val="00C35F6D"/>
    <w:rsid w:val="00C36268"/>
    <w:rsid w:val="00C36E62"/>
    <w:rsid w:val="00C40EB4"/>
    <w:rsid w:val="00C40F34"/>
    <w:rsid w:val="00C4179C"/>
    <w:rsid w:val="00C41854"/>
    <w:rsid w:val="00C423A1"/>
    <w:rsid w:val="00C4267C"/>
    <w:rsid w:val="00C4332D"/>
    <w:rsid w:val="00C4516E"/>
    <w:rsid w:val="00C462C7"/>
    <w:rsid w:val="00C47545"/>
    <w:rsid w:val="00C503B6"/>
    <w:rsid w:val="00C5181C"/>
    <w:rsid w:val="00C51CA8"/>
    <w:rsid w:val="00C52120"/>
    <w:rsid w:val="00C5320E"/>
    <w:rsid w:val="00C55CA2"/>
    <w:rsid w:val="00C563B8"/>
    <w:rsid w:val="00C564EF"/>
    <w:rsid w:val="00C56D80"/>
    <w:rsid w:val="00C57405"/>
    <w:rsid w:val="00C57D77"/>
    <w:rsid w:val="00C606D2"/>
    <w:rsid w:val="00C60722"/>
    <w:rsid w:val="00C6180A"/>
    <w:rsid w:val="00C61DD7"/>
    <w:rsid w:val="00C63097"/>
    <w:rsid w:val="00C63328"/>
    <w:rsid w:val="00C6358A"/>
    <w:rsid w:val="00C63BC2"/>
    <w:rsid w:val="00C63D76"/>
    <w:rsid w:val="00C65D00"/>
    <w:rsid w:val="00C7019D"/>
    <w:rsid w:val="00C7115F"/>
    <w:rsid w:val="00C711AF"/>
    <w:rsid w:val="00C713B2"/>
    <w:rsid w:val="00C71AAF"/>
    <w:rsid w:val="00C724F8"/>
    <w:rsid w:val="00C72673"/>
    <w:rsid w:val="00C72A00"/>
    <w:rsid w:val="00C72AA5"/>
    <w:rsid w:val="00C72DDE"/>
    <w:rsid w:val="00C7313C"/>
    <w:rsid w:val="00C73D61"/>
    <w:rsid w:val="00C7421A"/>
    <w:rsid w:val="00C74788"/>
    <w:rsid w:val="00C74998"/>
    <w:rsid w:val="00C7620C"/>
    <w:rsid w:val="00C762E4"/>
    <w:rsid w:val="00C76CD6"/>
    <w:rsid w:val="00C77DBB"/>
    <w:rsid w:val="00C8154D"/>
    <w:rsid w:val="00C817AF"/>
    <w:rsid w:val="00C8181C"/>
    <w:rsid w:val="00C81DDC"/>
    <w:rsid w:val="00C81DFB"/>
    <w:rsid w:val="00C82408"/>
    <w:rsid w:val="00C827E4"/>
    <w:rsid w:val="00C84A58"/>
    <w:rsid w:val="00C84EA6"/>
    <w:rsid w:val="00C855CC"/>
    <w:rsid w:val="00C864A3"/>
    <w:rsid w:val="00C8659F"/>
    <w:rsid w:val="00C866FE"/>
    <w:rsid w:val="00C872EE"/>
    <w:rsid w:val="00C90120"/>
    <w:rsid w:val="00C906C1"/>
    <w:rsid w:val="00C9087C"/>
    <w:rsid w:val="00C90D74"/>
    <w:rsid w:val="00C9289E"/>
    <w:rsid w:val="00C92917"/>
    <w:rsid w:val="00C937B6"/>
    <w:rsid w:val="00C939F7"/>
    <w:rsid w:val="00C94810"/>
    <w:rsid w:val="00C94D40"/>
    <w:rsid w:val="00C95528"/>
    <w:rsid w:val="00C95812"/>
    <w:rsid w:val="00C958A4"/>
    <w:rsid w:val="00C971C1"/>
    <w:rsid w:val="00C9748D"/>
    <w:rsid w:val="00C97880"/>
    <w:rsid w:val="00CA188E"/>
    <w:rsid w:val="00CA2C13"/>
    <w:rsid w:val="00CA3978"/>
    <w:rsid w:val="00CA3F8D"/>
    <w:rsid w:val="00CA4C4D"/>
    <w:rsid w:val="00CA4E2F"/>
    <w:rsid w:val="00CA5753"/>
    <w:rsid w:val="00CA5A14"/>
    <w:rsid w:val="00CA5CCB"/>
    <w:rsid w:val="00CA5E4A"/>
    <w:rsid w:val="00CA6F60"/>
    <w:rsid w:val="00CA7DE1"/>
    <w:rsid w:val="00CB0D09"/>
    <w:rsid w:val="00CB18E9"/>
    <w:rsid w:val="00CB2209"/>
    <w:rsid w:val="00CB37EA"/>
    <w:rsid w:val="00CB4CED"/>
    <w:rsid w:val="00CB5354"/>
    <w:rsid w:val="00CB5B35"/>
    <w:rsid w:val="00CB65B6"/>
    <w:rsid w:val="00CB7002"/>
    <w:rsid w:val="00CB721E"/>
    <w:rsid w:val="00CB75E6"/>
    <w:rsid w:val="00CB7764"/>
    <w:rsid w:val="00CC0149"/>
    <w:rsid w:val="00CC04C4"/>
    <w:rsid w:val="00CC06CC"/>
    <w:rsid w:val="00CC07E7"/>
    <w:rsid w:val="00CC2056"/>
    <w:rsid w:val="00CC21A1"/>
    <w:rsid w:val="00CC27A8"/>
    <w:rsid w:val="00CC2E88"/>
    <w:rsid w:val="00CC3635"/>
    <w:rsid w:val="00CC3DB9"/>
    <w:rsid w:val="00CC46C4"/>
    <w:rsid w:val="00CC4958"/>
    <w:rsid w:val="00CC4DE2"/>
    <w:rsid w:val="00CC53B2"/>
    <w:rsid w:val="00CC64E2"/>
    <w:rsid w:val="00CC6D91"/>
    <w:rsid w:val="00CC6DB3"/>
    <w:rsid w:val="00CC7ABD"/>
    <w:rsid w:val="00CD0E6A"/>
    <w:rsid w:val="00CD2678"/>
    <w:rsid w:val="00CD2AD9"/>
    <w:rsid w:val="00CD2BE0"/>
    <w:rsid w:val="00CD37FA"/>
    <w:rsid w:val="00CD4281"/>
    <w:rsid w:val="00CD4BA5"/>
    <w:rsid w:val="00CD55BB"/>
    <w:rsid w:val="00CD6085"/>
    <w:rsid w:val="00CD687C"/>
    <w:rsid w:val="00CD7CA5"/>
    <w:rsid w:val="00CE0305"/>
    <w:rsid w:val="00CE1175"/>
    <w:rsid w:val="00CE1535"/>
    <w:rsid w:val="00CE17CA"/>
    <w:rsid w:val="00CE1862"/>
    <w:rsid w:val="00CE18A6"/>
    <w:rsid w:val="00CE28A7"/>
    <w:rsid w:val="00CE525C"/>
    <w:rsid w:val="00CE5C7B"/>
    <w:rsid w:val="00CE65CA"/>
    <w:rsid w:val="00CF1023"/>
    <w:rsid w:val="00CF12E1"/>
    <w:rsid w:val="00CF16DB"/>
    <w:rsid w:val="00CF28F3"/>
    <w:rsid w:val="00CF3081"/>
    <w:rsid w:val="00CF4754"/>
    <w:rsid w:val="00CF5920"/>
    <w:rsid w:val="00CF5BE8"/>
    <w:rsid w:val="00CF6BE6"/>
    <w:rsid w:val="00CF6D6B"/>
    <w:rsid w:val="00CF77E0"/>
    <w:rsid w:val="00D004F8"/>
    <w:rsid w:val="00D00834"/>
    <w:rsid w:val="00D02312"/>
    <w:rsid w:val="00D029EC"/>
    <w:rsid w:val="00D02C3E"/>
    <w:rsid w:val="00D03BA3"/>
    <w:rsid w:val="00D03E6C"/>
    <w:rsid w:val="00D041AE"/>
    <w:rsid w:val="00D05B11"/>
    <w:rsid w:val="00D05FCF"/>
    <w:rsid w:val="00D061C9"/>
    <w:rsid w:val="00D06F68"/>
    <w:rsid w:val="00D06F8D"/>
    <w:rsid w:val="00D10774"/>
    <w:rsid w:val="00D113AB"/>
    <w:rsid w:val="00D120E3"/>
    <w:rsid w:val="00D12123"/>
    <w:rsid w:val="00D121F2"/>
    <w:rsid w:val="00D139DF"/>
    <w:rsid w:val="00D13ABC"/>
    <w:rsid w:val="00D13F91"/>
    <w:rsid w:val="00D14B27"/>
    <w:rsid w:val="00D15293"/>
    <w:rsid w:val="00D15661"/>
    <w:rsid w:val="00D16627"/>
    <w:rsid w:val="00D17B61"/>
    <w:rsid w:val="00D20090"/>
    <w:rsid w:val="00D205E4"/>
    <w:rsid w:val="00D20D69"/>
    <w:rsid w:val="00D21112"/>
    <w:rsid w:val="00D211A2"/>
    <w:rsid w:val="00D23261"/>
    <w:rsid w:val="00D239E7"/>
    <w:rsid w:val="00D23CA9"/>
    <w:rsid w:val="00D23F32"/>
    <w:rsid w:val="00D249D5"/>
    <w:rsid w:val="00D24CDA"/>
    <w:rsid w:val="00D25033"/>
    <w:rsid w:val="00D2555F"/>
    <w:rsid w:val="00D256DC"/>
    <w:rsid w:val="00D25724"/>
    <w:rsid w:val="00D25A89"/>
    <w:rsid w:val="00D2626E"/>
    <w:rsid w:val="00D27AB6"/>
    <w:rsid w:val="00D27C74"/>
    <w:rsid w:val="00D31720"/>
    <w:rsid w:val="00D318E9"/>
    <w:rsid w:val="00D323A6"/>
    <w:rsid w:val="00D3267E"/>
    <w:rsid w:val="00D340DB"/>
    <w:rsid w:val="00D365C5"/>
    <w:rsid w:val="00D37204"/>
    <w:rsid w:val="00D37471"/>
    <w:rsid w:val="00D3747B"/>
    <w:rsid w:val="00D37A7E"/>
    <w:rsid w:val="00D418AA"/>
    <w:rsid w:val="00D4207C"/>
    <w:rsid w:val="00D445E3"/>
    <w:rsid w:val="00D44D62"/>
    <w:rsid w:val="00D45908"/>
    <w:rsid w:val="00D45EB3"/>
    <w:rsid w:val="00D45F47"/>
    <w:rsid w:val="00D45F88"/>
    <w:rsid w:val="00D46123"/>
    <w:rsid w:val="00D46F60"/>
    <w:rsid w:val="00D4701F"/>
    <w:rsid w:val="00D47DB6"/>
    <w:rsid w:val="00D505BD"/>
    <w:rsid w:val="00D527A8"/>
    <w:rsid w:val="00D52D5E"/>
    <w:rsid w:val="00D53523"/>
    <w:rsid w:val="00D53D21"/>
    <w:rsid w:val="00D53E66"/>
    <w:rsid w:val="00D54FD9"/>
    <w:rsid w:val="00D554E5"/>
    <w:rsid w:val="00D56227"/>
    <w:rsid w:val="00D56505"/>
    <w:rsid w:val="00D56B7C"/>
    <w:rsid w:val="00D56C9C"/>
    <w:rsid w:val="00D56E5B"/>
    <w:rsid w:val="00D57A47"/>
    <w:rsid w:val="00D57A7B"/>
    <w:rsid w:val="00D60A84"/>
    <w:rsid w:val="00D622CF"/>
    <w:rsid w:val="00D62667"/>
    <w:rsid w:val="00D62745"/>
    <w:rsid w:val="00D62D09"/>
    <w:rsid w:val="00D62F23"/>
    <w:rsid w:val="00D63DBF"/>
    <w:rsid w:val="00D647FA"/>
    <w:rsid w:val="00D6525A"/>
    <w:rsid w:val="00D65F3E"/>
    <w:rsid w:val="00D6604C"/>
    <w:rsid w:val="00D660EC"/>
    <w:rsid w:val="00D66246"/>
    <w:rsid w:val="00D663C6"/>
    <w:rsid w:val="00D675B8"/>
    <w:rsid w:val="00D67C6B"/>
    <w:rsid w:val="00D70B98"/>
    <w:rsid w:val="00D72237"/>
    <w:rsid w:val="00D723C0"/>
    <w:rsid w:val="00D734C8"/>
    <w:rsid w:val="00D73B43"/>
    <w:rsid w:val="00D74266"/>
    <w:rsid w:val="00D76335"/>
    <w:rsid w:val="00D771D7"/>
    <w:rsid w:val="00D77800"/>
    <w:rsid w:val="00D805FB"/>
    <w:rsid w:val="00D81180"/>
    <w:rsid w:val="00D81F12"/>
    <w:rsid w:val="00D823FF"/>
    <w:rsid w:val="00D82C71"/>
    <w:rsid w:val="00D82E0C"/>
    <w:rsid w:val="00D8373F"/>
    <w:rsid w:val="00D83DC8"/>
    <w:rsid w:val="00D84099"/>
    <w:rsid w:val="00D84CDA"/>
    <w:rsid w:val="00D86ADA"/>
    <w:rsid w:val="00D90AAD"/>
    <w:rsid w:val="00D90F55"/>
    <w:rsid w:val="00D91D56"/>
    <w:rsid w:val="00D92955"/>
    <w:rsid w:val="00D93CC1"/>
    <w:rsid w:val="00D94004"/>
    <w:rsid w:val="00D95054"/>
    <w:rsid w:val="00D95426"/>
    <w:rsid w:val="00D956BB"/>
    <w:rsid w:val="00D95CF9"/>
    <w:rsid w:val="00D95E5D"/>
    <w:rsid w:val="00D96831"/>
    <w:rsid w:val="00D96849"/>
    <w:rsid w:val="00D96DDD"/>
    <w:rsid w:val="00D96F8D"/>
    <w:rsid w:val="00D97B97"/>
    <w:rsid w:val="00DA05D2"/>
    <w:rsid w:val="00DA174A"/>
    <w:rsid w:val="00DA19A4"/>
    <w:rsid w:val="00DA1EB0"/>
    <w:rsid w:val="00DA1FEB"/>
    <w:rsid w:val="00DA24AF"/>
    <w:rsid w:val="00DA2705"/>
    <w:rsid w:val="00DA3BA3"/>
    <w:rsid w:val="00DA68FF"/>
    <w:rsid w:val="00DB36FD"/>
    <w:rsid w:val="00DB37F5"/>
    <w:rsid w:val="00DB3861"/>
    <w:rsid w:val="00DB39CD"/>
    <w:rsid w:val="00DB39E5"/>
    <w:rsid w:val="00DB3BB9"/>
    <w:rsid w:val="00DB4C9D"/>
    <w:rsid w:val="00DB5823"/>
    <w:rsid w:val="00DB5890"/>
    <w:rsid w:val="00DB6051"/>
    <w:rsid w:val="00DB625D"/>
    <w:rsid w:val="00DC176E"/>
    <w:rsid w:val="00DC270F"/>
    <w:rsid w:val="00DC2D96"/>
    <w:rsid w:val="00DC3B69"/>
    <w:rsid w:val="00DC6012"/>
    <w:rsid w:val="00DC74C1"/>
    <w:rsid w:val="00DC770A"/>
    <w:rsid w:val="00DC7C6A"/>
    <w:rsid w:val="00DD0A4A"/>
    <w:rsid w:val="00DD1793"/>
    <w:rsid w:val="00DD2DB9"/>
    <w:rsid w:val="00DD50AE"/>
    <w:rsid w:val="00DD5973"/>
    <w:rsid w:val="00DD5D38"/>
    <w:rsid w:val="00DD6581"/>
    <w:rsid w:val="00DD68EB"/>
    <w:rsid w:val="00DD6ECB"/>
    <w:rsid w:val="00DE119A"/>
    <w:rsid w:val="00DE1278"/>
    <w:rsid w:val="00DE1790"/>
    <w:rsid w:val="00DE1E18"/>
    <w:rsid w:val="00DE243A"/>
    <w:rsid w:val="00DE244C"/>
    <w:rsid w:val="00DE258D"/>
    <w:rsid w:val="00DE30C1"/>
    <w:rsid w:val="00DE30C6"/>
    <w:rsid w:val="00DE34B8"/>
    <w:rsid w:val="00DE3574"/>
    <w:rsid w:val="00DE5207"/>
    <w:rsid w:val="00DE6754"/>
    <w:rsid w:val="00DE6C4A"/>
    <w:rsid w:val="00DE6F0C"/>
    <w:rsid w:val="00DE71C4"/>
    <w:rsid w:val="00DF1652"/>
    <w:rsid w:val="00DF1875"/>
    <w:rsid w:val="00DF232D"/>
    <w:rsid w:val="00DF3738"/>
    <w:rsid w:val="00DF38D7"/>
    <w:rsid w:val="00DF39DA"/>
    <w:rsid w:val="00DF44B1"/>
    <w:rsid w:val="00DF4830"/>
    <w:rsid w:val="00DF4CB2"/>
    <w:rsid w:val="00DF553F"/>
    <w:rsid w:val="00DF6780"/>
    <w:rsid w:val="00E00776"/>
    <w:rsid w:val="00E00E39"/>
    <w:rsid w:val="00E01075"/>
    <w:rsid w:val="00E017BD"/>
    <w:rsid w:val="00E01829"/>
    <w:rsid w:val="00E01A07"/>
    <w:rsid w:val="00E030BD"/>
    <w:rsid w:val="00E04F05"/>
    <w:rsid w:val="00E0516C"/>
    <w:rsid w:val="00E05D17"/>
    <w:rsid w:val="00E0642D"/>
    <w:rsid w:val="00E0663E"/>
    <w:rsid w:val="00E06794"/>
    <w:rsid w:val="00E10FFF"/>
    <w:rsid w:val="00E1204B"/>
    <w:rsid w:val="00E122F8"/>
    <w:rsid w:val="00E124FA"/>
    <w:rsid w:val="00E125D2"/>
    <w:rsid w:val="00E125D6"/>
    <w:rsid w:val="00E136FB"/>
    <w:rsid w:val="00E146D5"/>
    <w:rsid w:val="00E1472B"/>
    <w:rsid w:val="00E14DE8"/>
    <w:rsid w:val="00E15138"/>
    <w:rsid w:val="00E15B22"/>
    <w:rsid w:val="00E208B9"/>
    <w:rsid w:val="00E20F95"/>
    <w:rsid w:val="00E22CAF"/>
    <w:rsid w:val="00E2376E"/>
    <w:rsid w:val="00E25BDF"/>
    <w:rsid w:val="00E25EDA"/>
    <w:rsid w:val="00E30D5E"/>
    <w:rsid w:val="00E3185F"/>
    <w:rsid w:val="00E318F4"/>
    <w:rsid w:val="00E323D7"/>
    <w:rsid w:val="00E3335F"/>
    <w:rsid w:val="00E33D01"/>
    <w:rsid w:val="00E34FF6"/>
    <w:rsid w:val="00E350D5"/>
    <w:rsid w:val="00E3688A"/>
    <w:rsid w:val="00E37251"/>
    <w:rsid w:val="00E406E3"/>
    <w:rsid w:val="00E41273"/>
    <w:rsid w:val="00E413BC"/>
    <w:rsid w:val="00E4163D"/>
    <w:rsid w:val="00E43882"/>
    <w:rsid w:val="00E438D1"/>
    <w:rsid w:val="00E43D1E"/>
    <w:rsid w:val="00E449BC"/>
    <w:rsid w:val="00E44FD4"/>
    <w:rsid w:val="00E45256"/>
    <w:rsid w:val="00E4563B"/>
    <w:rsid w:val="00E470DD"/>
    <w:rsid w:val="00E474D9"/>
    <w:rsid w:val="00E50416"/>
    <w:rsid w:val="00E51053"/>
    <w:rsid w:val="00E515CF"/>
    <w:rsid w:val="00E51B40"/>
    <w:rsid w:val="00E53401"/>
    <w:rsid w:val="00E55118"/>
    <w:rsid w:val="00E567C2"/>
    <w:rsid w:val="00E56900"/>
    <w:rsid w:val="00E56EB5"/>
    <w:rsid w:val="00E578BA"/>
    <w:rsid w:val="00E6028D"/>
    <w:rsid w:val="00E611FB"/>
    <w:rsid w:val="00E61E86"/>
    <w:rsid w:val="00E64B9A"/>
    <w:rsid w:val="00E65D0C"/>
    <w:rsid w:val="00E66005"/>
    <w:rsid w:val="00E66C0F"/>
    <w:rsid w:val="00E719D2"/>
    <w:rsid w:val="00E72BCA"/>
    <w:rsid w:val="00E7324E"/>
    <w:rsid w:val="00E74046"/>
    <w:rsid w:val="00E748FC"/>
    <w:rsid w:val="00E74DDA"/>
    <w:rsid w:val="00E75001"/>
    <w:rsid w:val="00E75C05"/>
    <w:rsid w:val="00E76C1F"/>
    <w:rsid w:val="00E76E8A"/>
    <w:rsid w:val="00E80376"/>
    <w:rsid w:val="00E808F2"/>
    <w:rsid w:val="00E80AEB"/>
    <w:rsid w:val="00E80B54"/>
    <w:rsid w:val="00E80D69"/>
    <w:rsid w:val="00E8117C"/>
    <w:rsid w:val="00E82B9F"/>
    <w:rsid w:val="00E843AA"/>
    <w:rsid w:val="00E84ACD"/>
    <w:rsid w:val="00E856B9"/>
    <w:rsid w:val="00E85B79"/>
    <w:rsid w:val="00E87122"/>
    <w:rsid w:val="00E90121"/>
    <w:rsid w:val="00E9051B"/>
    <w:rsid w:val="00E913D3"/>
    <w:rsid w:val="00E917FA"/>
    <w:rsid w:val="00E9204B"/>
    <w:rsid w:val="00E93620"/>
    <w:rsid w:val="00E94055"/>
    <w:rsid w:val="00E942C2"/>
    <w:rsid w:val="00E9481A"/>
    <w:rsid w:val="00E949A9"/>
    <w:rsid w:val="00E9694E"/>
    <w:rsid w:val="00E96AF5"/>
    <w:rsid w:val="00E971D0"/>
    <w:rsid w:val="00EA097E"/>
    <w:rsid w:val="00EA170D"/>
    <w:rsid w:val="00EA1DA9"/>
    <w:rsid w:val="00EA1E90"/>
    <w:rsid w:val="00EA2A2A"/>
    <w:rsid w:val="00EA3B48"/>
    <w:rsid w:val="00EA48D2"/>
    <w:rsid w:val="00EA5914"/>
    <w:rsid w:val="00EA6C68"/>
    <w:rsid w:val="00EA6FB9"/>
    <w:rsid w:val="00EB0A66"/>
    <w:rsid w:val="00EB0BCE"/>
    <w:rsid w:val="00EB10E1"/>
    <w:rsid w:val="00EB1528"/>
    <w:rsid w:val="00EB2DB6"/>
    <w:rsid w:val="00EB31DA"/>
    <w:rsid w:val="00EB3B22"/>
    <w:rsid w:val="00EB3FA9"/>
    <w:rsid w:val="00EB45A2"/>
    <w:rsid w:val="00EB4797"/>
    <w:rsid w:val="00EB5132"/>
    <w:rsid w:val="00EB62D5"/>
    <w:rsid w:val="00EB6C9E"/>
    <w:rsid w:val="00EB7724"/>
    <w:rsid w:val="00EB7CA7"/>
    <w:rsid w:val="00EC0F72"/>
    <w:rsid w:val="00EC1450"/>
    <w:rsid w:val="00EC1516"/>
    <w:rsid w:val="00EC1741"/>
    <w:rsid w:val="00EC1CA6"/>
    <w:rsid w:val="00EC1CC8"/>
    <w:rsid w:val="00EC1DF0"/>
    <w:rsid w:val="00EC1F48"/>
    <w:rsid w:val="00EC2225"/>
    <w:rsid w:val="00EC31B7"/>
    <w:rsid w:val="00EC3FBB"/>
    <w:rsid w:val="00EC42B0"/>
    <w:rsid w:val="00EC437C"/>
    <w:rsid w:val="00EC4401"/>
    <w:rsid w:val="00EC44C2"/>
    <w:rsid w:val="00EC4641"/>
    <w:rsid w:val="00EC4AC9"/>
    <w:rsid w:val="00EC528F"/>
    <w:rsid w:val="00EC52D4"/>
    <w:rsid w:val="00EC57E4"/>
    <w:rsid w:val="00EC692E"/>
    <w:rsid w:val="00ED1056"/>
    <w:rsid w:val="00ED1747"/>
    <w:rsid w:val="00ED1DAE"/>
    <w:rsid w:val="00ED2121"/>
    <w:rsid w:val="00ED3006"/>
    <w:rsid w:val="00EE1F32"/>
    <w:rsid w:val="00EE37D7"/>
    <w:rsid w:val="00EE4B3B"/>
    <w:rsid w:val="00EE597B"/>
    <w:rsid w:val="00EE60D3"/>
    <w:rsid w:val="00EE6856"/>
    <w:rsid w:val="00EE7420"/>
    <w:rsid w:val="00EF0778"/>
    <w:rsid w:val="00EF1066"/>
    <w:rsid w:val="00EF1317"/>
    <w:rsid w:val="00EF2569"/>
    <w:rsid w:val="00EF3729"/>
    <w:rsid w:val="00EF3810"/>
    <w:rsid w:val="00EF61B5"/>
    <w:rsid w:val="00EF61E3"/>
    <w:rsid w:val="00EF66A0"/>
    <w:rsid w:val="00EF7950"/>
    <w:rsid w:val="00F009C4"/>
    <w:rsid w:val="00F02365"/>
    <w:rsid w:val="00F04C87"/>
    <w:rsid w:val="00F059CD"/>
    <w:rsid w:val="00F07170"/>
    <w:rsid w:val="00F076D9"/>
    <w:rsid w:val="00F07C1C"/>
    <w:rsid w:val="00F07EA2"/>
    <w:rsid w:val="00F10AE9"/>
    <w:rsid w:val="00F11DD6"/>
    <w:rsid w:val="00F126A2"/>
    <w:rsid w:val="00F12C78"/>
    <w:rsid w:val="00F13A6B"/>
    <w:rsid w:val="00F13AA0"/>
    <w:rsid w:val="00F15CD6"/>
    <w:rsid w:val="00F16FFF"/>
    <w:rsid w:val="00F206D1"/>
    <w:rsid w:val="00F209FE"/>
    <w:rsid w:val="00F22AF3"/>
    <w:rsid w:val="00F233F7"/>
    <w:rsid w:val="00F23C01"/>
    <w:rsid w:val="00F2402B"/>
    <w:rsid w:val="00F24D96"/>
    <w:rsid w:val="00F2575B"/>
    <w:rsid w:val="00F26DE2"/>
    <w:rsid w:val="00F27CC4"/>
    <w:rsid w:val="00F31343"/>
    <w:rsid w:val="00F31407"/>
    <w:rsid w:val="00F3169A"/>
    <w:rsid w:val="00F31CC3"/>
    <w:rsid w:val="00F339D1"/>
    <w:rsid w:val="00F33BE4"/>
    <w:rsid w:val="00F34296"/>
    <w:rsid w:val="00F3441D"/>
    <w:rsid w:val="00F34A5C"/>
    <w:rsid w:val="00F34E95"/>
    <w:rsid w:val="00F35764"/>
    <w:rsid w:val="00F35C89"/>
    <w:rsid w:val="00F36676"/>
    <w:rsid w:val="00F4023B"/>
    <w:rsid w:val="00F40787"/>
    <w:rsid w:val="00F41E18"/>
    <w:rsid w:val="00F42018"/>
    <w:rsid w:val="00F42290"/>
    <w:rsid w:val="00F435E2"/>
    <w:rsid w:val="00F44AAB"/>
    <w:rsid w:val="00F46051"/>
    <w:rsid w:val="00F477CB"/>
    <w:rsid w:val="00F47D30"/>
    <w:rsid w:val="00F517CF"/>
    <w:rsid w:val="00F530E2"/>
    <w:rsid w:val="00F5312E"/>
    <w:rsid w:val="00F544AB"/>
    <w:rsid w:val="00F548A0"/>
    <w:rsid w:val="00F54D22"/>
    <w:rsid w:val="00F55332"/>
    <w:rsid w:val="00F60848"/>
    <w:rsid w:val="00F61780"/>
    <w:rsid w:val="00F6271A"/>
    <w:rsid w:val="00F62BC9"/>
    <w:rsid w:val="00F64B7B"/>
    <w:rsid w:val="00F64EE2"/>
    <w:rsid w:val="00F67327"/>
    <w:rsid w:val="00F67A89"/>
    <w:rsid w:val="00F702BB"/>
    <w:rsid w:val="00F711DE"/>
    <w:rsid w:val="00F712C8"/>
    <w:rsid w:val="00F71453"/>
    <w:rsid w:val="00F71F7F"/>
    <w:rsid w:val="00F72229"/>
    <w:rsid w:val="00F72266"/>
    <w:rsid w:val="00F7408E"/>
    <w:rsid w:val="00F744AA"/>
    <w:rsid w:val="00F748EE"/>
    <w:rsid w:val="00F76554"/>
    <w:rsid w:val="00F773B8"/>
    <w:rsid w:val="00F8001F"/>
    <w:rsid w:val="00F809A3"/>
    <w:rsid w:val="00F80C2D"/>
    <w:rsid w:val="00F80D5E"/>
    <w:rsid w:val="00F815EE"/>
    <w:rsid w:val="00F82EDF"/>
    <w:rsid w:val="00F83CE0"/>
    <w:rsid w:val="00F846E5"/>
    <w:rsid w:val="00F84D3B"/>
    <w:rsid w:val="00F861BE"/>
    <w:rsid w:val="00F86C0F"/>
    <w:rsid w:val="00F87E2E"/>
    <w:rsid w:val="00F87F0F"/>
    <w:rsid w:val="00F90FBB"/>
    <w:rsid w:val="00F919E7"/>
    <w:rsid w:val="00F92051"/>
    <w:rsid w:val="00F93354"/>
    <w:rsid w:val="00F9611F"/>
    <w:rsid w:val="00F9626C"/>
    <w:rsid w:val="00F963D2"/>
    <w:rsid w:val="00F9645E"/>
    <w:rsid w:val="00F965D7"/>
    <w:rsid w:val="00FA03D4"/>
    <w:rsid w:val="00FA19CA"/>
    <w:rsid w:val="00FA1AAB"/>
    <w:rsid w:val="00FA28AA"/>
    <w:rsid w:val="00FA2AB0"/>
    <w:rsid w:val="00FA38E8"/>
    <w:rsid w:val="00FA4A50"/>
    <w:rsid w:val="00FA4C62"/>
    <w:rsid w:val="00FA50A1"/>
    <w:rsid w:val="00FA56DE"/>
    <w:rsid w:val="00FA63EB"/>
    <w:rsid w:val="00FB027F"/>
    <w:rsid w:val="00FB0C76"/>
    <w:rsid w:val="00FB12AA"/>
    <w:rsid w:val="00FB130C"/>
    <w:rsid w:val="00FB1FE4"/>
    <w:rsid w:val="00FB2475"/>
    <w:rsid w:val="00FB2788"/>
    <w:rsid w:val="00FB35F3"/>
    <w:rsid w:val="00FB5810"/>
    <w:rsid w:val="00FB5D00"/>
    <w:rsid w:val="00FB6066"/>
    <w:rsid w:val="00FB6499"/>
    <w:rsid w:val="00FB7B95"/>
    <w:rsid w:val="00FC00E7"/>
    <w:rsid w:val="00FC0331"/>
    <w:rsid w:val="00FC0696"/>
    <w:rsid w:val="00FC0A80"/>
    <w:rsid w:val="00FC11E8"/>
    <w:rsid w:val="00FC251C"/>
    <w:rsid w:val="00FC3284"/>
    <w:rsid w:val="00FC39B6"/>
    <w:rsid w:val="00FC43E7"/>
    <w:rsid w:val="00FC550E"/>
    <w:rsid w:val="00FC671D"/>
    <w:rsid w:val="00FC69ED"/>
    <w:rsid w:val="00FC71E9"/>
    <w:rsid w:val="00FC75FE"/>
    <w:rsid w:val="00FD0740"/>
    <w:rsid w:val="00FD1C0E"/>
    <w:rsid w:val="00FD2855"/>
    <w:rsid w:val="00FD2A43"/>
    <w:rsid w:val="00FD2B96"/>
    <w:rsid w:val="00FD3664"/>
    <w:rsid w:val="00FD36AD"/>
    <w:rsid w:val="00FD3ACC"/>
    <w:rsid w:val="00FD40C6"/>
    <w:rsid w:val="00FD4161"/>
    <w:rsid w:val="00FD4B9B"/>
    <w:rsid w:val="00FD68A5"/>
    <w:rsid w:val="00FD6A4E"/>
    <w:rsid w:val="00FD7308"/>
    <w:rsid w:val="00FE09DE"/>
    <w:rsid w:val="00FE13C2"/>
    <w:rsid w:val="00FE25EF"/>
    <w:rsid w:val="00FE2D7A"/>
    <w:rsid w:val="00FE41D3"/>
    <w:rsid w:val="00FE52D1"/>
    <w:rsid w:val="00FE5495"/>
    <w:rsid w:val="00FE6855"/>
    <w:rsid w:val="00FE7185"/>
    <w:rsid w:val="00FE71DE"/>
    <w:rsid w:val="00FF0456"/>
    <w:rsid w:val="00FF26C6"/>
    <w:rsid w:val="00FF3385"/>
    <w:rsid w:val="00FF35D6"/>
    <w:rsid w:val="00FF4BCC"/>
    <w:rsid w:val="00FF51B1"/>
    <w:rsid w:val="00FF5444"/>
    <w:rsid w:val="00FF5676"/>
    <w:rsid w:val="00FF68A3"/>
    <w:rsid w:val="00FF7CC3"/>
    <w:rsid w:val="6BC7B75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A2508"/>
  <w15:chartTrackingRefBased/>
  <w15:docId w15:val="{27774587-269D-41C6-AF13-BF28EC108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D1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262BC9"/>
    <w:rPr>
      <w:b/>
      <w:bCs/>
      <w:i/>
      <w:iCs/>
      <w:spacing w:val="5"/>
    </w:rPr>
  </w:style>
  <w:style w:type="character" w:styleId="Hyperlink">
    <w:name w:val="Hyperlink"/>
    <w:basedOn w:val="DefaultParagraphFont"/>
    <w:uiPriority w:val="99"/>
    <w:unhideWhenUsed/>
    <w:rsid w:val="00013880"/>
    <w:rPr>
      <w:color w:val="0000FF"/>
      <w:u w:val="single"/>
    </w:rPr>
  </w:style>
  <w:style w:type="character" w:styleId="UnresolvedMention">
    <w:name w:val="Unresolved Mention"/>
    <w:basedOn w:val="DefaultParagraphFont"/>
    <w:uiPriority w:val="99"/>
    <w:semiHidden/>
    <w:unhideWhenUsed/>
    <w:rsid w:val="0026318E"/>
    <w:rPr>
      <w:color w:val="605E5C"/>
      <w:shd w:val="clear" w:color="auto" w:fill="E1DFDD"/>
    </w:rPr>
  </w:style>
  <w:style w:type="paragraph" w:styleId="NormalWeb">
    <w:name w:val="Normal (Web)"/>
    <w:basedOn w:val="Normal"/>
    <w:uiPriority w:val="99"/>
    <w:semiHidden/>
    <w:unhideWhenUsed/>
    <w:rsid w:val="00B15D4E"/>
    <w:rPr>
      <w:rFonts w:ascii="Times New Roman" w:hAnsi="Times New Roman" w:cs="Times New Roman"/>
      <w:sz w:val="24"/>
      <w:szCs w:val="24"/>
    </w:rPr>
  </w:style>
  <w:style w:type="character" w:styleId="Strong">
    <w:name w:val="Strong"/>
    <w:basedOn w:val="DefaultParagraphFont"/>
    <w:uiPriority w:val="22"/>
    <w:qFormat/>
    <w:rsid w:val="00B7684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80122">
      <w:bodyDiv w:val="1"/>
      <w:marLeft w:val="0"/>
      <w:marRight w:val="0"/>
      <w:marTop w:val="0"/>
      <w:marBottom w:val="0"/>
      <w:divBdr>
        <w:top w:val="none" w:sz="0" w:space="0" w:color="auto"/>
        <w:left w:val="none" w:sz="0" w:space="0" w:color="auto"/>
        <w:bottom w:val="none" w:sz="0" w:space="0" w:color="auto"/>
        <w:right w:val="none" w:sz="0" w:space="0" w:color="auto"/>
      </w:divBdr>
      <w:divsChild>
        <w:div w:id="896630126">
          <w:marLeft w:val="0"/>
          <w:marRight w:val="0"/>
          <w:marTop w:val="0"/>
          <w:marBottom w:val="0"/>
          <w:divBdr>
            <w:top w:val="none" w:sz="0" w:space="0" w:color="auto"/>
            <w:left w:val="none" w:sz="0" w:space="0" w:color="auto"/>
            <w:bottom w:val="none" w:sz="0" w:space="0" w:color="auto"/>
            <w:right w:val="none" w:sz="0" w:space="0" w:color="auto"/>
          </w:divBdr>
        </w:div>
      </w:divsChild>
    </w:div>
    <w:div w:id="155614304">
      <w:bodyDiv w:val="1"/>
      <w:marLeft w:val="0"/>
      <w:marRight w:val="0"/>
      <w:marTop w:val="0"/>
      <w:marBottom w:val="0"/>
      <w:divBdr>
        <w:top w:val="none" w:sz="0" w:space="0" w:color="auto"/>
        <w:left w:val="none" w:sz="0" w:space="0" w:color="auto"/>
        <w:bottom w:val="none" w:sz="0" w:space="0" w:color="auto"/>
        <w:right w:val="none" w:sz="0" w:space="0" w:color="auto"/>
      </w:divBdr>
    </w:div>
    <w:div w:id="412165664">
      <w:bodyDiv w:val="1"/>
      <w:marLeft w:val="0"/>
      <w:marRight w:val="0"/>
      <w:marTop w:val="0"/>
      <w:marBottom w:val="0"/>
      <w:divBdr>
        <w:top w:val="none" w:sz="0" w:space="0" w:color="auto"/>
        <w:left w:val="none" w:sz="0" w:space="0" w:color="auto"/>
        <w:bottom w:val="none" w:sz="0" w:space="0" w:color="auto"/>
        <w:right w:val="none" w:sz="0" w:space="0" w:color="auto"/>
      </w:divBdr>
    </w:div>
    <w:div w:id="442115553">
      <w:bodyDiv w:val="1"/>
      <w:marLeft w:val="0"/>
      <w:marRight w:val="0"/>
      <w:marTop w:val="0"/>
      <w:marBottom w:val="0"/>
      <w:divBdr>
        <w:top w:val="none" w:sz="0" w:space="0" w:color="auto"/>
        <w:left w:val="none" w:sz="0" w:space="0" w:color="auto"/>
        <w:bottom w:val="none" w:sz="0" w:space="0" w:color="auto"/>
        <w:right w:val="none" w:sz="0" w:space="0" w:color="auto"/>
      </w:divBdr>
    </w:div>
    <w:div w:id="499587400">
      <w:bodyDiv w:val="1"/>
      <w:marLeft w:val="0"/>
      <w:marRight w:val="0"/>
      <w:marTop w:val="0"/>
      <w:marBottom w:val="0"/>
      <w:divBdr>
        <w:top w:val="none" w:sz="0" w:space="0" w:color="auto"/>
        <w:left w:val="none" w:sz="0" w:space="0" w:color="auto"/>
        <w:bottom w:val="none" w:sz="0" w:space="0" w:color="auto"/>
        <w:right w:val="none" w:sz="0" w:space="0" w:color="auto"/>
      </w:divBdr>
    </w:div>
    <w:div w:id="676422186">
      <w:bodyDiv w:val="1"/>
      <w:marLeft w:val="0"/>
      <w:marRight w:val="0"/>
      <w:marTop w:val="0"/>
      <w:marBottom w:val="0"/>
      <w:divBdr>
        <w:top w:val="none" w:sz="0" w:space="0" w:color="auto"/>
        <w:left w:val="none" w:sz="0" w:space="0" w:color="auto"/>
        <w:bottom w:val="none" w:sz="0" w:space="0" w:color="auto"/>
        <w:right w:val="none" w:sz="0" w:space="0" w:color="auto"/>
      </w:divBdr>
    </w:div>
    <w:div w:id="764961731">
      <w:bodyDiv w:val="1"/>
      <w:marLeft w:val="0"/>
      <w:marRight w:val="0"/>
      <w:marTop w:val="0"/>
      <w:marBottom w:val="0"/>
      <w:divBdr>
        <w:top w:val="none" w:sz="0" w:space="0" w:color="auto"/>
        <w:left w:val="none" w:sz="0" w:space="0" w:color="auto"/>
        <w:bottom w:val="none" w:sz="0" w:space="0" w:color="auto"/>
        <w:right w:val="none" w:sz="0" w:space="0" w:color="auto"/>
      </w:divBdr>
    </w:div>
    <w:div w:id="820925340">
      <w:bodyDiv w:val="1"/>
      <w:marLeft w:val="0"/>
      <w:marRight w:val="0"/>
      <w:marTop w:val="0"/>
      <w:marBottom w:val="0"/>
      <w:divBdr>
        <w:top w:val="none" w:sz="0" w:space="0" w:color="auto"/>
        <w:left w:val="none" w:sz="0" w:space="0" w:color="auto"/>
        <w:bottom w:val="none" w:sz="0" w:space="0" w:color="auto"/>
        <w:right w:val="none" w:sz="0" w:space="0" w:color="auto"/>
      </w:divBdr>
    </w:div>
    <w:div w:id="873926348">
      <w:bodyDiv w:val="1"/>
      <w:marLeft w:val="0"/>
      <w:marRight w:val="0"/>
      <w:marTop w:val="0"/>
      <w:marBottom w:val="0"/>
      <w:divBdr>
        <w:top w:val="none" w:sz="0" w:space="0" w:color="auto"/>
        <w:left w:val="none" w:sz="0" w:space="0" w:color="auto"/>
        <w:bottom w:val="none" w:sz="0" w:space="0" w:color="auto"/>
        <w:right w:val="none" w:sz="0" w:space="0" w:color="auto"/>
      </w:divBdr>
      <w:divsChild>
        <w:div w:id="1384645218">
          <w:marLeft w:val="0"/>
          <w:marRight w:val="0"/>
          <w:marTop w:val="0"/>
          <w:marBottom w:val="0"/>
          <w:divBdr>
            <w:top w:val="none" w:sz="0" w:space="0" w:color="auto"/>
            <w:left w:val="none" w:sz="0" w:space="0" w:color="auto"/>
            <w:bottom w:val="none" w:sz="0" w:space="0" w:color="auto"/>
            <w:right w:val="none" w:sz="0" w:space="0" w:color="auto"/>
          </w:divBdr>
        </w:div>
      </w:divsChild>
    </w:div>
    <w:div w:id="1032464404">
      <w:bodyDiv w:val="1"/>
      <w:marLeft w:val="0"/>
      <w:marRight w:val="0"/>
      <w:marTop w:val="0"/>
      <w:marBottom w:val="0"/>
      <w:divBdr>
        <w:top w:val="none" w:sz="0" w:space="0" w:color="auto"/>
        <w:left w:val="none" w:sz="0" w:space="0" w:color="auto"/>
        <w:bottom w:val="none" w:sz="0" w:space="0" w:color="auto"/>
        <w:right w:val="none" w:sz="0" w:space="0" w:color="auto"/>
      </w:divBdr>
    </w:div>
    <w:div w:id="1067218282">
      <w:bodyDiv w:val="1"/>
      <w:marLeft w:val="0"/>
      <w:marRight w:val="0"/>
      <w:marTop w:val="0"/>
      <w:marBottom w:val="0"/>
      <w:divBdr>
        <w:top w:val="none" w:sz="0" w:space="0" w:color="auto"/>
        <w:left w:val="none" w:sz="0" w:space="0" w:color="auto"/>
        <w:bottom w:val="none" w:sz="0" w:space="0" w:color="auto"/>
        <w:right w:val="none" w:sz="0" w:space="0" w:color="auto"/>
      </w:divBdr>
    </w:div>
    <w:div w:id="1647933373">
      <w:bodyDiv w:val="1"/>
      <w:marLeft w:val="0"/>
      <w:marRight w:val="0"/>
      <w:marTop w:val="0"/>
      <w:marBottom w:val="0"/>
      <w:divBdr>
        <w:top w:val="none" w:sz="0" w:space="0" w:color="auto"/>
        <w:left w:val="none" w:sz="0" w:space="0" w:color="auto"/>
        <w:bottom w:val="none" w:sz="0" w:space="0" w:color="auto"/>
        <w:right w:val="none" w:sz="0" w:space="0" w:color="auto"/>
      </w:divBdr>
    </w:div>
    <w:div w:id="1840458411">
      <w:bodyDiv w:val="1"/>
      <w:marLeft w:val="0"/>
      <w:marRight w:val="0"/>
      <w:marTop w:val="0"/>
      <w:marBottom w:val="0"/>
      <w:divBdr>
        <w:top w:val="none" w:sz="0" w:space="0" w:color="auto"/>
        <w:left w:val="none" w:sz="0" w:space="0" w:color="auto"/>
        <w:bottom w:val="none" w:sz="0" w:space="0" w:color="auto"/>
        <w:right w:val="none" w:sz="0" w:space="0" w:color="auto"/>
      </w:divBdr>
    </w:div>
    <w:div w:id="1841383767">
      <w:bodyDiv w:val="1"/>
      <w:marLeft w:val="0"/>
      <w:marRight w:val="0"/>
      <w:marTop w:val="0"/>
      <w:marBottom w:val="0"/>
      <w:divBdr>
        <w:top w:val="none" w:sz="0" w:space="0" w:color="auto"/>
        <w:left w:val="none" w:sz="0" w:space="0" w:color="auto"/>
        <w:bottom w:val="none" w:sz="0" w:space="0" w:color="auto"/>
        <w:right w:val="none" w:sz="0" w:space="0" w:color="auto"/>
      </w:divBdr>
    </w:div>
    <w:div w:id="2022200458">
      <w:bodyDiv w:val="1"/>
      <w:marLeft w:val="0"/>
      <w:marRight w:val="0"/>
      <w:marTop w:val="0"/>
      <w:marBottom w:val="0"/>
      <w:divBdr>
        <w:top w:val="none" w:sz="0" w:space="0" w:color="auto"/>
        <w:left w:val="none" w:sz="0" w:space="0" w:color="auto"/>
        <w:bottom w:val="none" w:sz="0" w:space="0" w:color="auto"/>
        <w:right w:val="none" w:sz="0" w:space="0" w:color="auto"/>
      </w:divBdr>
    </w:div>
    <w:div w:id="2133595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clepro.2016.03.104" TargetMode="External"/><Relationship Id="rId18" Type="http://schemas.openxmlformats.org/officeDocument/2006/relationships/hyperlink" Target="https://about.hyatt.com/en/world-of-care/caring-for-the-planet/climate-change-and-water-conservation.html" TargetMode="External"/><Relationship Id="rId26" Type="http://schemas.openxmlformats.org/officeDocument/2006/relationships/hyperlink" Target="https://internetretailing.net/a-third-of-uk-shoppers-demand-greener-products-and-will-pay-more-for-them-22190" TargetMode="External"/><Relationship Id="rId39" Type="http://schemas.openxmlformats.org/officeDocument/2006/relationships/hyperlink" Target="https://www.un.org/sustainabledevelopment/" TargetMode="External"/><Relationship Id="rId21" Type="http://schemas.openxmlformats.org/officeDocument/2006/relationships/hyperlink" Target="https://about.hyatt.com/en/world-of-care/caring-for-people/colleague-development.html" TargetMode="External"/><Relationship Id="rId34" Type="http://schemas.openxmlformats.org/officeDocument/2006/relationships/hyperlink" Target="https://doi.org/10.1017/9781108658386.004" TargetMode="External"/><Relationship Id="rId42" Type="http://schemas.openxmlformats.org/officeDocument/2006/relationships/hyperlink" Target="https://sdgs.un.org/publications/agenda21" TargetMode="External"/><Relationship Id="rId47" Type="http://schemas.openxmlformats.org/officeDocument/2006/relationships/hyperlink" Target="https://doi.org/10.1002/bse.2857" TargetMode="External"/><Relationship Id="rId50" Type="http://schemas.openxmlformats.org/officeDocument/2006/relationships/hyperlink" Target="https://wrap.org.uk/sites/default/files/2020-11/WRAP-Progress_against_Courtauld_2025_targets_and_UN_SDG_123.pdf" TargetMode="External"/><Relationship Id="rId55" Type="http://schemas.microsoft.com/office/2020/10/relationships/intelligence" Target="intelligence2.xml"/><Relationship Id="rId7" Type="http://schemas.openxmlformats.org/officeDocument/2006/relationships/hyperlink" Target="https://www2.deloitte.com/uk/en/pages/consumer-business/articles/sustainable-consumer.html" TargetMode="External"/><Relationship Id="rId2" Type="http://schemas.openxmlformats.org/officeDocument/2006/relationships/styles" Target="styles.xml"/><Relationship Id="rId16" Type="http://schemas.openxmlformats.org/officeDocument/2006/relationships/hyperlink" Target="https://about.hyatt.com/content/dam/HyattStories/thrive/2018-2019-CR-Highlights-Hyatt.pdf" TargetMode="External"/><Relationship Id="rId29" Type="http://schemas.openxmlformats.org/officeDocument/2006/relationships/hyperlink" Target="https://www.ons.gov.uk/peoplepopulationandcommunity/wellbeing/articles/mostadultsreportmakingsomechangestotheirlifestyleforenvironmentalreasons/2023-07-05" TargetMode="External"/><Relationship Id="rId11" Type="http://schemas.openxmlformats.org/officeDocument/2006/relationships/hyperlink" Target="https://www.fao.org/nr/sustainability/food-loss-and-waste/database/projects-detail/en/c/150084/" TargetMode="External"/><Relationship Id="rId24" Type="http://schemas.openxmlformats.org/officeDocument/2006/relationships/hyperlink" Target="https://about.hyatt.com/en/risehy.html" TargetMode="External"/><Relationship Id="rId32" Type="http://schemas.openxmlformats.org/officeDocument/2006/relationships/hyperlink" Target="https://hbr.org/2015/01/the-truth-about-csr" TargetMode="External"/><Relationship Id="rId37" Type="http://schemas.openxmlformats.org/officeDocument/2006/relationships/hyperlink" Target="https://doi.org/10.1016/j.ijpe.2016.09.002" TargetMode="External"/><Relationship Id="rId40" Type="http://schemas.openxmlformats.org/officeDocument/2006/relationships/hyperlink" Target="https://www.un.org/sustainabledevelopment/sustainable-development-goals/" TargetMode="External"/><Relationship Id="rId45" Type="http://schemas.openxmlformats.org/officeDocument/2006/relationships/hyperlink" Target="https://www.un.org/en/conferences/environment/rio2012" TargetMode="External"/><Relationship Id="rId53" Type="http://schemas.openxmlformats.org/officeDocument/2006/relationships/fontTable" Target="fontTable.xml"/><Relationship Id="rId5" Type="http://schemas.openxmlformats.org/officeDocument/2006/relationships/hyperlink" Target="https://www.theguardian.com/environment/2019/jun/05/greta-thunberg-effect-public-concern-over-environment-reaches-record-high" TargetMode="External"/><Relationship Id="rId10" Type="http://schemas.openxmlformats.org/officeDocument/2006/relationships/hyperlink" Target="https://doi.org/10.1002/bse.1939" TargetMode="External"/><Relationship Id="rId19" Type="http://schemas.openxmlformats.org/officeDocument/2006/relationships/hyperlink" Target="https://about.hyatt.com/en/world-of-care/caring-for-people/human-rights-trafficking.html" TargetMode="External"/><Relationship Id="rId31" Type="http://schemas.openxmlformats.org/officeDocument/2006/relationships/hyperlink" Target="https://www.pwc.co.uk/services/risk/rethink-risk/insights/how-the-cost-of-living-crisis-is-changing-people-s-behaviours-an.html" TargetMode="External"/><Relationship Id="rId44" Type="http://schemas.openxmlformats.org/officeDocument/2006/relationships/hyperlink" Target="https://sustainabledevelopment.un.org/outcomedocuments/agenda21" TargetMode="External"/><Relationship Id="rId52" Type="http://schemas.openxmlformats.org/officeDocument/2006/relationships/hyperlink" Target="https://wrap.org.uk/taking-action/food-drink/initiatives/courtauld-commitment" TargetMode="External"/><Relationship Id="rId4" Type="http://schemas.openxmlformats.org/officeDocument/2006/relationships/webSettings" Target="webSettings.xml"/><Relationship Id="rId9" Type="http://schemas.openxmlformats.org/officeDocument/2006/relationships/hyperlink" Target="https://www.eea.europa.eu/publications/many-eu-member-states/" TargetMode="External"/><Relationship Id="rId14" Type="http://schemas.openxmlformats.org/officeDocument/2006/relationships/hyperlink" Target="https://www.gov.uk/government/news/uk-becomes-first-major-economy-to-pass-net-zero-emissions-law" TargetMode="External"/><Relationship Id="rId22" Type="http://schemas.openxmlformats.org/officeDocument/2006/relationships/hyperlink" Target="https://about.hyatt.com/en/world-of-care.html" TargetMode="External"/><Relationship Id="rId27" Type="http://schemas.openxmlformats.org/officeDocument/2006/relationships/hyperlink" Target="https://doi.org/10.1002/bse.1982" TargetMode="External"/><Relationship Id="rId30" Type="http://schemas.openxmlformats.org/officeDocument/2006/relationships/hyperlink" Target="https://www.openaccessgovernment.org/uk-citizens-interest-sustainability-sustainable-practices/152965/" TargetMode="External"/><Relationship Id="rId35" Type="http://schemas.openxmlformats.org/officeDocument/2006/relationships/hyperlink" Target="https://environmentjournal.online/energy/uk-businesses-are-leading-the-way-to-sustainability-survey-suggests/" TargetMode="External"/><Relationship Id="rId43" Type="http://schemas.openxmlformats.org/officeDocument/2006/relationships/hyperlink" Target="https://sdgs.un.org/sites/default/files/publications/Agenda21.pdf" TargetMode="External"/><Relationship Id="rId48" Type="http://schemas.openxmlformats.org/officeDocument/2006/relationships/hyperlink" Target="https://wrap.org.uk/resources/report/overview-waste-hospitality-and-food-service-sector" TargetMode="External"/><Relationship Id="rId8" Type="http://schemas.openxmlformats.org/officeDocument/2006/relationships/hyperlink" Target="https://earth.org/greenwashing-companies-corporations/" TargetMode="External"/><Relationship Id="rId51" Type="http://schemas.openxmlformats.org/officeDocument/2006/relationships/hyperlink" Target="https://wrap.org.uk/taking-action/food-drink/initiatives/courtauld-commitment/history-courtauld-commitment" TargetMode="External"/><Relationship Id="rId3" Type="http://schemas.openxmlformats.org/officeDocument/2006/relationships/settings" Target="settings.xml"/><Relationship Id="rId12" Type="http://schemas.openxmlformats.org/officeDocument/2006/relationships/hyperlink" Target="https://doi.org/10.1002/csr.2069" TargetMode="External"/><Relationship Id="rId17" Type="http://schemas.openxmlformats.org/officeDocument/2006/relationships/hyperlink" Target="https://about.hyatt.com/en/world-of-care/caring-for-the-planet/waste-and-circularity.html" TargetMode="External"/><Relationship Id="rId25" Type="http://schemas.openxmlformats.org/officeDocument/2006/relationships/hyperlink" Target="https://www.ibisworld.com/uk/bed/public-concern-over-environmental-issues/44040/" TargetMode="External"/><Relationship Id="rId33" Type="http://schemas.openxmlformats.org/officeDocument/2006/relationships/hyperlink" Target="https://doi.org/10.1007/s10551-014-2281-x" TargetMode="External"/><Relationship Id="rId38" Type="http://schemas.openxmlformats.org/officeDocument/2006/relationships/hyperlink" Target="https://committees.parliament.uk/publications/30146/documents/174873/default/" TargetMode="External"/><Relationship Id="rId46" Type="http://schemas.openxmlformats.org/officeDocument/2006/relationships/hyperlink" Target="https://www.un.org/en/climatechange/paris-agreement" TargetMode="External"/><Relationship Id="rId20" Type="http://schemas.openxmlformats.org/officeDocument/2006/relationships/hyperlink" Target="https://about.hyatt.com/content/dam/hyatt/woc/gri-index/HumanRightsStatementWorldofCare.pdf" TargetMode="External"/><Relationship Id="rId41" Type="http://schemas.openxmlformats.org/officeDocument/2006/relationships/hyperlink" Target="https://sustainabledevelopment.un.org/content/documents/5987our-common-future.pdf"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1177/00076503211001765" TargetMode="External"/><Relationship Id="rId15" Type="http://schemas.openxmlformats.org/officeDocument/2006/relationships/hyperlink" Target="https://www.gov.uk/government/news/calling-all-small-businesses-to-lead-the-charge-to-net-zero" TargetMode="External"/><Relationship Id="rId23" Type="http://schemas.openxmlformats.org/officeDocument/2006/relationships/hyperlink" Target="https://about.hyatt.com/content/dam/hyatt/woc/2021WOCHighlights.pdf" TargetMode="External"/><Relationship Id="rId28" Type="http://schemas.openxmlformats.org/officeDocument/2006/relationships/hyperlink" Target="https://doi.org/10.1016/j.jclepro.2020.122456" TargetMode="External"/><Relationship Id="rId36" Type="http://schemas.openxmlformats.org/officeDocument/2006/relationships/hyperlink" Target="https://www.statista.com/statistics/1318317/willingness-to-spend-more-on-sustainability-by-generation/" TargetMode="External"/><Relationship Id="rId49" Type="http://schemas.openxmlformats.org/officeDocument/2006/relationships/hyperlink" Target="https://wrap.org.uk/resources/report/uk-progress-against-courtauld-2025-targets-and-un-sustainable-development-goal-1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47DCFD-3477-411E-BDE3-0AAD202C34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4205</Words>
  <Characters>23971</Characters>
  <Application>Microsoft Office Word</Application>
  <DocSecurity>0</DocSecurity>
  <Lines>199</Lines>
  <Paragraphs>56</Paragraphs>
  <ScaleCrop>false</ScaleCrop>
  <Company/>
  <LinksUpToDate>false</LinksUpToDate>
  <CharactersWithSpaces>28120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Adeshola Sallu</dc:creator>
  <cp:keywords/>
  <dc:description/>
  <cp:lastModifiedBy>Shola Sallu</cp:lastModifiedBy>
  <cp:revision>4</cp:revision>
  <cp:lastPrinted>2023-02-17T08:25:00Z</cp:lastPrinted>
  <dcterms:created xsi:type="dcterms:W3CDTF">2023-10-18T19:35:00Z</dcterms:created>
  <dcterms:modified xsi:type="dcterms:W3CDTF">2023-10-18T19:37:00Z</dcterms:modified>
</cp:coreProperties>
</file>