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DABCD1" w14:textId="68865AF4" w:rsidR="00A10484" w:rsidRDefault="00857D49">
      <w:pPr>
        <w:pStyle w:val="Title"/>
      </w:pPr>
      <w:r w:rsidRPr="00857D49">
        <w:t>Creator Consent Management Platform: Project Management Report</w:t>
      </w:r>
    </w:p>
    <w:p w14:paraId="0E8A584C" w14:textId="72ACBCAF" w:rsidR="00855982" w:rsidRPr="00855982" w:rsidRDefault="00857D49" w:rsidP="00855982">
      <w:pPr>
        <w:pStyle w:val="Heading1"/>
      </w:pPr>
      <w:bookmarkStart w:id="0" w:name="_Toc205976103"/>
      <w:r w:rsidRPr="00857D49">
        <w:t>Creator Consent Management Platform: A Cybersecurity Solution for AI-Creative Industry Intellectual Property Protection</w:t>
      </w:r>
      <w:bookmarkEnd w:id="0"/>
    </w:p>
    <w:p w14:paraId="49CB1D57" w14:textId="64D54B23" w:rsidR="00AC2D66" w:rsidRDefault="00857D49" w:rsidP="00857D49">
      <w:r w:rsidRPr="00857D49">
        <w:rPr>
          <w:b/>
          <w:bCs/>
        </w:rPr>
        <w:t>Student Name:</w:t>
      </w:r>
      <w:r w:rsidRPr="00857D49">
        <w:t xml:space="preserve"> </w:t>
      </w:r>
      <w:r>
        <w:t>Terra Strickland</w:t>
      </w:r>
      <w:r w:rsidR="00F47ADE">
        <w:t xml:space="preserve"> - 231</w:t>
      </w:r>
      <w:r w:rsidR="00976D0B">
        <w:t>6328</w:t>
      </w:r>
      <w:r w:rsidRPr="00857D49">
        <w:br/>
      </w:r>
      <w:r w:rsidRPr="00857D49">
        <w:rPr>
          <w:b/>
          <w:bCs/>
        </w:rPr>
        <w:t>Module:</w:t>
      </w:r>
      <w:r w:rsidRPr="00857D49">
        <w:t xml:space="preserve"> Changemakers: Creativity and Value Creation</w:t>
      </w:r>
      <w:r w:rsidRPr="00857D49">
        <w:br/>
      </w:r>
      <w:r w:rsidRPr="00857D49">
        <w:rPr>
          <w:b/>
          <w:bCs/>
        </w:rPr>
        <w:t>Date:</w:t>
      </w:r>
      <w:r w:rsidRPr="00857D49">
        <w:t xml:space="preserve"> </w:t>
      </w:r>
      <w:r>
        <w:t>August 12, 2025</w:t>
      </w:r>
    </w:p>
    <w:p w14:paraId="617B7C9D" w14:textId="77777777" w:rsidR="00AC2D66" w:rsidRDefault="00AC2D66">
      <w:r>
        <w:br w:type="page"/>
      </w:r>
    </w:p>
    <w:sdt>
      <w:sdtPr>
        <w:rPr>
          <w:rFonts w:asciiTheme="minorHAnsi" w:eastAsiaTheme="minorEastAsia" w:hAnsiTheme="minorHAnsi" w:cstheme="minorBidi"/>
          <w:b w:val="0"/>
          <w:bCs w:val="0"/>
          <w:smallCaps w:val="0"/>
          <w:sz w:val="22"/>
          <w:szCs w:val="22"/>
        </w:rPr>
        <w:id w:val="1823624839"/>
        <w:docPartObj>
          <w:docPartGallery w:val="Table of Contents"/>
          <w:docPartUnique/>
        </w:docPartObj>
      </w:sdtPr>
      <w:sdtEndPr>
        <w:rPr>
          <w:noProof/>
        </w:rPr>
      </w:sdtEndPr>
      <w:sdtContent>
        <w:p w14:paraId="564AAD93" w14:textId="678D649C" w:rsidR="00E2177D" w:rsidRDefault="00E2177D">
          <w:pPr>
            <w:pStyle w:val="TOCHeading"/>
          </w:pPr>
          <w:r>
            <w:t>Contents</w:t>
          </w:r>
        </w:p>
        <w:p w14:paraId="00E05FDE" w14:textId="3CE4F62A" w:rsidR="0090085C" w:rsidRDefault="00E2177D">
          <w:pPr>
            <w:pStyle w:val="TOC1"/>
            <w:tabs>
              <w:tab w:val="right" w:leader="dot" w:pos="935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05976103" w:history="1">
            <w:r w:rsidR="0090085C" w:rsidRPr="006B6221">
              <w:rPr>
                <w:rStyle w:val="Hyperlink"/>
                <w:noProof/>
              </w:rPr>
              <w:t>Creator Consent Management Platform: A Cybersecurity Solution for AI-Creative Industry Intellectual Property Protection</w:t>
            </w:r>
            <w:r w:rsidR="0090085C">
              <w:rPr>
                <w:noProof/>
                <w:webHidden/>
              </w:rPr>
              <w:tab/>
            </w:r>
            <w:r w:rsidR="0090085C">
              <w:rPr>
                <w:noProof/>
                <w:webHidden/>
              </w:rPr>
              <w:fldChar w:fldCharType="begin"/>
            </w:r>
            <w:r w:rsidR="0090085C">
              <w:rPr>
                <w:noProof/>
                <w:webHidden/>
              </w:rPr>
              <w:instrText xml:space="preserve"> PAGEREF _Toc205976103 \h </w:instrText>
            </w:r>
            <w:r w:rsidR="0090085C">
              <w:rPr>
                <w:noProof/>
                <w:webHidden/>
              </w:rPr>
            </w:r>
            <w:r w:rsidR="0090085C">
              <w:rPr>
                <w:noProof/>
                <w:webHidden/>
              </w:rPr>
              <w:fldChar w:fldCharType="separate"/>
            </w:r>
            <w:r w:rsidR="0090085C">
              <w:rPr>
                <w:noProof/>
                <w:webHidden/>
              </w:rPr>
              <w:t>1</w:t>
            </w:r>
            <w:r w:rsidR="0090085C">
              <w:rPr>
                <w:noProof/>
                <w:webHidden/>
              </w:rPr>
              <w:fldChar w:fldCharType="end"/>
            </w:r>
          </w:hyperlink>
        </w:p>
        <w:p w14:paraId="3ACA6B3D" w14:textId="2C4AC33B" w:rsidR="0090085C" w:rsidRDefault="0090085C">
          <w:pPr>
            <w:pStyle w:val="TOC1"/>
            <w:tabs>
              <w:tab w:val="right" w:leader="dot" w:pos="9350"/>
            </w:tabs>
            <w:rPr>
              <w:noProof/>
              <w:kern w:val="2"/>
              <w:sz w:val="24"/>
              <w:szCs w:val="24"/>
              <w:lang w:val="en-GB" w:eastAsia="en-GB"/>
              <w14:ligatures w14:val="standardContextual"/>
            </w:rPr>
          </w:pPr>
          <w:hyperlink w:anchor="_Toc205976104" w:history="1">
            <w:r w:rsidRPr="006B6221">
              <w:rPr>
                <w:rStyle w:val="Hyperlink"/>
                <w:noProof/>
              </w:rPr>
              <w:t>Introduction</w:t>
            </w:r>
            <w:r>
              <w:rPr>
                <w:noProof/>
                <w:webHidden/>
              </w:rPr>
              <w:tab/>
            </w:r>
            <w:r>
              <w:rPr>
                <w:noProof/>
                <w:webHidden/>
              </w:rPr>
              <w:fldChar w:fldCharType="begin"/>
            </w:r>
            <w:r>
              <w:rPr>
                <w:noProof/>
                <w:webHidden/>
              </w:rPr>
              <w:instrText xml:space="preserve"> PAGEREF _Toc205976104 \h </w:instrText>
            </w:r>
            <w:r>
              <w:rPr>
                <w:noProof/>
                <w:webHidden/>
              </w:rPr>
            </w:r>
            <w:r>
              <w:rPr>
                <w:noProof/>
                <w:webHidden/>
              </w:rPr>
              <w:fldChar w:fldCharType="separate"/>
            </w:r>
            <w:r>
              <w:rPr>
                <w:noProof/>
                <w:webHidden/>
              </w:rPr>
              <w:t>3</w:t>
            </w:r>
            <w:r>
              <w:rPr>
                <w:noProof/>
                <w:webHidden/>
              </w:rPr>
              <w:fldChar w:fldCharType="end"/>
            </w:r>
          </w:hyperlink>
        </w:p>
        <w:p w14:paraId="0280E7B8" w14:textId="1B794A30" w:rsidR="0090085C" w:rsidRDefault="0090085C">
          <w:pPr>
            <w:pStyle w:val="TOC1"/>
            <w:tabs>
              <w:tab w:val="right" w:leader="dot" w:pos="9350"/>
            </w:tabs>
            <w:rPr>
              <w:noProof/>
              <w:kern w:val="2"/>
              <w:sz w:val="24"/>
              <w:szCs w:val="24"/>
              <w:lang w:val="en-GB" w:eastAsia="en-GB"/>
              <w14:ligatures w14:val="standardContextual"/>
            </w:rPr>
          </w:pPr>
          <w:hyperlink w:anchor="_Toc205976105" w:history="1">
            <w:r w:rsidRPr="006B6221">
              <w:rPr>
                <w:rStyle w:val="Hyperlink"/>
                <w:noProof/>
              </w:rPr>
              <w:t>Overview of Existing Research</w:t>
            </w:r>
            <w:r>
              <w:rPr>
                <w:noProof/>
                <w:webHidden/>
              </w:rPr>
              <w:tab/>
            </w:r>
            <w:r>
              <w:rPr>
                <w:noProof/>
                <w:webHidden/>
              </w:rPr>
              <w:fldChar w:fldCharType="begin"/>
            </w:r>
            <w:r>
              <w:rPr>
                <w:noProof/>
                <w:webHidden/>
              </w:rPr>
              <w:instrText xml:space="preserve"> PAGEREF _Toc205976105 \h </w:instrText>
            </w:r>
            <w:r>
              <w:rPr>
                <w:noProof/>
                <w:webHidden/>
              </w:rPr>
            </w:r>
            <w:r>
              <w:rPr>
                <w:noProof/>
                <w:webHidden/>
              </w:rPr>
              <w:fldChar w:fldCharType="separate"/>
            </w:r>
            <w:r>
              <w:rPr>
                <w:noProof/>
                <w:webHidden/>
              </w:rPr>
              <w:t>4</w:t>
            </w:r>
            <w:r>
              <w:rPr>
                <w:noProof/>
                <w:webHidden/>
              </w:rPr>
              <w:fldChar w:fldCharType="end"/>
            </w:r>
          </w:hyperlink>
        </w:p>
        <w:p w14:paraId="264633A5" w14:textId="3B88D4E0" w:rsidR="0090085C" w:rsidRDefault="0090085C">
          <w:pPr>
            <w:pStyle w:val="TOC1"/>
            <w:tabs>
              <w:tab w:val="right" w:leader="dot" w:pos="9350"/>
            </w:tabs>
            <w:rPr>
              <w:noProof/>
              <w:kern w:val="2"/>
              <w:sz w:val="24"/>
              <w:szCs w:val="24"/>
              <w:lang w:val="en-GB" w:eastAsia="en-GB"/>
              <w14:ligatures w14:val="standardContextual"/>
            </w:rPr>
          </w:pPr>
          <w:hyperlink w:anchor="_Toc205976106" w:history="1">
            <w:r w:rsidRPr="006B6221">
              <w:rPr>
                <w:rStyle w:val="Hyperlink"/>
                <w:noProof/>
              </w:rPr>
              <w:t>Project Management and Planning</w:t>
            </w:r>
            <w:r>
              <w:rPr>
                <w:noProof/>
                <w:webHidden/>
              </w:rPr>
              <w:tab/>
            </w:r>
            <w:r>
              <w:rPr>
                <w:noProof/>
                <w:webHidden/>
              </w:rPr>
              <w:fldChar w:fldCharType="begin"/>
            </w:r>
            <w:r>
              <w:rPr>
                <w:noProof/>
                <w:webHidden/>
              </w:rPr>
              <w:instrText xml:space="preserve"> PAGEREF _Toc205976106 \h </w:instrText>
            </w:r>
            <w:r>
              <w:rPr>
                <w:noProof/>
                <w:webHidden/>
              </w:rPr>
            </w:r>
            <w:r>
              <w:rPr>
                <w:noProof/>
                <w:webHidden/>
              </w:rPr>
              <w:fldChar w:fldCharType="separate"/>
            </w:r>
            <w:r>
              <w:rPr>
                <w:noProof/>
                <w:webHidden/>
              </w:rPr>
              <w:t>5</w:t>
            </w:r>
            <w:r>
              <w:rPr>
                <w:noProof/>
                <w:webHidden/>
              </w:rPr>
              <w:fldChar w:fldCharType="end"/>
            </w:r>
          </w:hyperlink>
        </w:p>
        <w:p w14:paraId="6E380474" w14:textId="4D2849C4" w:rsidR="0090085C" w:rsidRDefault="0090085C">
          <w:pPr>
            <w:pStyle w:val="TOC2"/>
            <w:tabs>
              <w:tab w:val="right" w:leader="dot" w:pos="9350"/>
            </w:tabs>
            <w:rPr>
              <w:noProof/>
              <w:kern w:val="2"/>
              <w:sz w:val="24"/>
              <w:szCs w:val="24"/>
              <w:lang w:val="en-GB" w:eastAsia="en-GB"/>
              <w14:ligatures w14:val="standardContextual"/>
            </w:rPr>
          </w:pPr>
          <w:hyperlink w:anchor="_Toc205976107" w:history="1">
            <w:r w:rsidRPr="006B6221">
              <w:rPr>
                <w:rStyle w:val="Hyperlink"/>
                <w:noProof/>
              </w:rPr>
              <w:t>1. Project Scope and Objectives</w:t>
            </w:r>
            <w:r>
              <w:rPr>
                <w:noProof/>
                <w:webHidden/>
              </w:rPr>
              <w:tab/>
            </w:r>
            <w:r>
              <w:rPr>
                <w:noProof/>
                <w:webHidden/>
              </w:rPr>
              <w:fldChar w:fldCharType="begin"/>
            </w:r>
            <w:r>
              <w:rPr>
                <w:noProof/>
                <w:webHidden/>
              </w:rPr>
              <w:instrText xml:space="preserve"> PAGEREF _Toc205976107 \h </w:instrText>
            </w:r>
            <w:r>
              <w:rPr>
                <w:noProof/>
                <w:webHidden/>
              </w:rPr>
            </w:r>
            <w:r>
              <w:rPr>
                <w:noProof/>
                <w:webHidden/>
              </w:rPr>
              <w:fldChar w:fldCharType="separate"/>
            </w:r>
            <w:r>
              <w:rPr>
                <w:noProof/>
                <w:webHidden/>
              </w:rPr>
              <w:t>5</w:t>
            </w:r>
            <w:r>
              <w:rPr>
                <w:noProof/>
                <w:webHidden/>
              </w:rPr>
              <w:fldChar w:fldCharType="end"/>
            </w:r>
          </w:hyperlink>
        </w:p>
        <w:p w14:paraId="760FB9DE" w14:textId="06C92487" w:rsidR="0090085C" w:rsidRDefault="0090085C">
          <w:pPr>
            <w:pStyle w:val="TOC2"/>
            <w:tabs>
              <w:tab w:val="right" w:leader="dot" w:pos="9350"/>
            </w:tabs>
            <w:rPr>
              <w:noProof/>
              <w:kern w:val="2"/>
              <w:sz w:val="24"/>
              <w:szCs w:val="24"/>
              <w:lang w:val="en-GB" w:eastAsia="en-GB"/>
              <w14:ligatures w14:val="standardContextual"/>
            </w:rPr>
          </w:pPr>
          <w:hyperlink w:anchor="_Toc205976108" w:history="1">
            <w:r w:rsidRPr="006B6221">
              <w:rPr>
                <w:rStyle w:val="Hyperlink"/>
                <w:noProof/>
              </w:rPr>
              <w:t>2. Technology Requirements and Resources</w:t>
            </w:r>
            <w:r>
              <w:rPr>
                <w:noProof/>
                <w:webHidden/>
              </w:rPr>
              <w:tab/>
            </w:r>
            <w:r>
              <w:rPr>
                <w:noProof/>
                <w:webHidden/>
              </w:rPr>
              <w:fldChar w:fldCharType="begin"/>
            </w:r>
            <w:r>
              <w:rPr>
                <w:noProof/>
                <w:webHidden/>
              </w:rPr>
              <w:instrText xml:space="preserve"> PAGEREF _Toc205976108 \h </w:instrText>
            </w:r>
            <w:r>
              <w:rPr>
                <w:noProof/>
                <w:webHidden/>
              </w:rPr>
            </w:r>
            <w:r>
              <w:rPr>
                <w:noProof/>
                <w:webHidden/>
              </w:rPr>
              <w:fldChar w:fldCharType="separate"/>
            </w:r>
            <w:r>
              <w:rPr>
                <w:noProof/>
                <w:webHidden/>
              </w:rPr>
              <w:t>5</w:t>
            </w:r>
            <w:r>
              <w:rPr>
                <w:noProof/>
                <w:webHidden/>
              </w:rPr>
              <w:fldChar w:fldCharType="end"/>
            </w:r>
          </w:hyperlink>
        </w:p>
        <w:p w14:paraId="545A70DC" w14:textId="0717EF12" w:rsidR="0090085C" w:rsidRDefault="0090085C">
          <w:pPr>
            <w:pStyle w:val="TOC2"/>
            <w:tabs>
              <w:tab w:val="right" w:leader="dot" w:pos="9350"/>
            </w:tabs>
            <w:rPr>
              <w:noProof/>
              <w:kern w:val="2"/>
              <w:sz w:val="24"/>
              <w:szCs w:val="24"/>
              <w:lang w:val="en-GB" w:eastAsia="en-GB"/>
              <w14:ligatures w14:val="standardContextual"/>
            </w:rPr>
          </w:pPr>
          <w:hyperlink w:anchor="_Toc205976109" w:history="1">
            <w:r w:rsidRPr="006B6221">
              <w:rPr>
                <w:rStyle w:val="Hyperlink"/>
                <w:noProof/>
              </w:rPr>
              <w:t>3. Project Timeline and Scheduling</w:t>
            </w:r>
            <w:r>
              <w:rPr>
                <w:noProof/>
                <w:webHidden/>
              </w:rPr>
              <w:tab/>
            </w:r>
            <w:r>
              <w:rPr>
                <w:noProof/>
                <w:webHidden/>
              </w:rPr>
              <w:fldChar w:fldCharType="begin"/>
            </w:r>
            <w:r>
              <w:rPr>
                <w:noProof/>
                <w:webHidden/>
              </w:rPr>
              <w:instrText xml:space="preserve"> PAGEREF _Toc205976109 \h </w:instrText>
            </w:r>
            <w:r>
              <w:rPr>
                <w:noProof/>
                <w:webHidden/>
              </w:rPr>
            </w:r>
            <w:r>
              <w:rPr>
                <w:noProof/>
                <w:webHidden/>
              </w:rPr>
              <w:fldChar w:fldCharType="separate"/>
            </w:r>
            <w:r>
              <w:rPr>
                <w:noProof/>
                <w:webHidden/>
              </w:rPr>
              <w:t>6</w:t>
            </w:r>
            <w:r>
              <w:rPr>
                <w:noProof/>
                <w:webHidden/>
              </w:rPr>
              <w:fldChar w:fldCharType="end"/>
            </w:r>
          </w:hyperlink>
        </w:p>
        <w:p w14:paraId="2CA88176" w14:textId="49E6FF04" w:rsidR="0090085C" w:rsidRDefault="0090085C">
          <w:pPr>
            <w:pStyle w:val="TOC2"/>
            <w:tabs>
              <w:tab w:val="right" w:leader="dot" w:pos="9350"/>
            </w:tabs>
            <w:rPr>
              <w:noProof/>
              <w:kern w:val="2"/>
              <w:sz w:val="24"/>
              <w:szCs w:val="24"/>
              <w:lang w:val="en-GB" w:eastAsia="en-GB"/>
              <w14:ligatures w14:val="standardContextual"/>
            </w:rPr>
          </w:pPr>
          <w:hyperlink w:anchor="_Toc205976110" w:history="1">
            <w:r w:rsidRPr="006B6221">
              <w:rPr>
                <w:rStyle w:val="Hyperlink"/>
                <w:noProof/>
              </w:rPr>
              <w:t>4. Development Methodology</w:t>
            </w:r>
            <w:r>
              <w:rPr>
                <w:noProof/>
                <w:webHidden/>
              </w:rPr>
              <w:tab/>
            </w:r>
            <w:r>
              <w:rPr>
                <w:noProof/>
                <w:webHidden/>
              </w:rPr>
              <w:fldChar w:fldCharType="begin"/>
            </w:r>
            <w:r>
              <w:rPr>
                <w:noProof/>
                <w:webHidden/>
              </w:rPr>
              <w:instrText xml:space="preserve"> PAGEREF _Toc205976110 \h </w:instrText>
            </w:r>
            <w:r>
              <w:rPr>
                <w:noProof/>
                <w:webHidden/>
              </w:rPr>
            </w:r>
            <w:r>
              <w:rPr>
                <w:noProof/>
                <w:webHidden/>
              </w:rPr>
              <w:fldChar w:fldCharType="separate"/>
            </w:r>
            <w:r>
              <w:rPr>
                <w:noProof/>
                <w:webHidden/>
              </w:rPr>
              <w:t>6</w:t>
            </w:r>
            <w:r>
              <w:rPr>
                <w:noProof/>
                <w:webHidden/>
              </w:rPr>
              <w:fldChar w:fldCharType="end"/>
            </w:r>
          </w:hyperlink>
        </w:p>
        <w:p w14:paraId="577B6807" w14:textId="427CAC96" w:rsidR="0090085C" w:rsidRDefault="0090085C">
          <w:pPr>
            <w:pStyle w:val="TOC1"/>
            <w:tabs>
              <w:tab w:val="right" w:leader="dot" w:pos="9350"/>
            </w:tabs>
            <w:rPr>
              <w:noProof/>
              <w:kern w:val="2"/>
              <w:sz w:val="24"/>
              <w:szCs w:val="24"/>
              <w:lang w:val="en-GB" w:eastAsia="en-GB"/>
              <w14:ligatures w14:val="standardContextual"/>
            </w:rPr>
          </w:pPr>
          <w:hyperlink w:anchor="_Toc205976111" w:history="1">
            <w:r w:rsidRPr="006B6221">
              <w:rPr>
                <w:rStyle w:val="Hyperlink"/>
                <w:noProof/>
              </w:rPr>
              <w:t>Project Design Specifications</w:t>
            </w:r>
            <w:r>
              <w:rPr>
                <w:noProof/>
                <w:webHidden/>
              </w:rPr>
              <w:tab/>
            </w:r>
            <w:r>
              <w:rPr>
                <w:noProof/>
                <w:webHidden/>
              </w:rPr>
              <w:fldChar w:fldCharType="begin"/>
            </w:r>
            <w:r>
              <w:rPr>
                <w:noProof/>
                <w:webHidden/>
              </w:rPr>
              <w:instrText xml:space="preserve"> PAGEREF _Toc205976111 \h </w:instrText>
            </w:r>
            <w:r>
              <w:rPr>
                <w:noProof/>
                <w:webHidden/>
              </w:rPr>
            </w:r>
            <w:r>
              <w:rPr>
                <w:noProof/>
                <w:webHidden/>
              </w:rPr>
              <w:fldChar w:fldCharType="separate"/>
            </w:r>
            <w:r>
              <w:rPr>
                <w:noProof/>
                <w:webHidden/>
              </w:rPr>
              <w:t>7</w:t>
            </w:r>
            <w:r>
              <w:rPr>
                <w:noProof/>
                <w:webHidden/>
              </w:rPr>
              <w:fldChar w:fldCharType="end"/>
            </w:r>
          </w:hyperlink>
        </w:p>
        <w:p w14:paraId="3452BE6B" w14:textId="490995C2" w:rsidR="0090085C" w:rsidRDefault="0090085C">
          <w:pPr>
            <w:pStyle w:val="TOC2"/>
            <w:tabs>
              <w:tab w:val="right" w:leader="dot" w:pos="9350"/>
            </w:tabs>
            <w:rPr>
              <w:noProof/>
              <w:kern w:val="2"/>
              <w:sz w:val="24"/>
              <w:szCs w:val="24"/>
              <w:lang w:val="en-GB" w:eastAsia="en-GB"/>
              <w14:ligatures w14:val="standardContextual"/>
            </w:rPr>
          </w:pPr>
          <w:hyperlink w:anchor="_Toc205976112" w:history="1">
            <w:r w:rsidRPr="006B6221">
              <w:rPr>
                <w:rStyle w:val="Hyperlink"/>
                <w:noProof/>
              </w:rPr>
              <w:t>1. System Architecture Design</w:t>
            </w:r>
            <w:r>
              <w:rPr>
                <w:noProof/>
                <w:webHidden/>
              </w:rPr>
              <w:tab/>
            </w:r>
            <w:r>
              <w:rPr>
                <w:noProof/>
                <w:webHidden/>
              </w:rPr>
              <w:fldChar w:fldCharType="begin"/>
            </w:r>
            <w:r>
              <w:rPr>
                <w:noProof/>
                <w:webHidden/>
              </w:rPr>
              <w:instrText xml:space="preserve"> PAGEREF _Toc205976112 \h </w:instrText>
            </w:r>
            <w:r>
              <w:rPr>
                <w:noProof/>
                <w:webHidden/>
              </w:rPr>
            </w:r>
            <w:r>
              <w:rPr>
                <w:noProof/>
                <w:webHidden/>
              </w:rPr>
              <w:fldChar w:fldCharType="separate"/>
            </w:r>
            <w:r>
              <w:rPr>
                <w:noProof/>
                <w:webHidden/>
              </w:rPr>
              <w:t>7</w:t>
            </w:r>
            <w:r>
              <w:rPr>
                <w:noProof/>
                <w:webHidden/>
              </w:rPr>
              <w:fldChar w:fldCharType="end"/>
            </w:r>
          </w:hyperlink>
        </w:p>
        <w:p w14:paraId="655FDB99" w14:textId="4711030C" w:rsidR="0090085C" w:rsidRDefault="0090085C">
          <w:pPr>
            <w:pStyle w:val="TOC2"/>
            <w:tabs>
              <w:tab w:val="right" w:leader="dot" w:pos="9350"/>
            </w:tabs>
            <w:rPr>
              <w:noProof/>
              <w:kern w:val="2"/>
              <w:sz w:val="24"/>
              <w:szCs w:val="24"/>
              <w:lang w:val="en-GB" w:eastAsia="en-GB"/>
              <w14:ligatures w14:val="standardContextual"/>
            </w:rPr>
          </w:pPr>
          <w:hyperlink w:anchor="_Toc205976113" w:history="1">
            <w:r w:rsidRPr="006B6221">
              <w:rPr>
                <w:rStyle w:val="Hyperlink"/>
                <w:noProof/>
              </w:rPr>
              <w:t>2. User Interface Design</w:t>
            </w:r>
            <w:r>
              <w:rPr>
                <w:noProof/>
                <w:webHidden/>
              </w:rPr>
              <w:tab/>
            </w:r>
            <w:r>
              <w:rPr>
                <w:noProof/>
                <w:webHidden/>
              </w:rPr>
              <w:fldChar w:fldCharType="begin"/>
            </w:r>
            <w:r>
              <w:rPr>
                <w:noProof/>
                <w:webHidden/>
              </w:rPr>
              <w:instrText xml:space="preserve"> PAGEREF _Toc205976113 \h </w:instrText>
            </w:r>
            <w:r>
              <w:rPr>
                <w:noProof/>
                <w:webHidden/>
              </w:rPr>
            </w:r>
            <w:r>
              <w:rPr>
                <w:noProof/>
                <w:webHidden/>
              </w:rPr>
              <w:fldChar w:fldCharType="separate"/>
            </w:r>
            <w:r>
              <w:rPr>
                <w:noProof/>
                <w:webHidden/>
              </w:rPr>
              <w:t>7</w:t>
            </w:r>
            <w:r>
              <w:rPr>
                <w:noProof/>
                <w:webHidden/>
              </w:rPr>
              <w:fldChar w:fldCharType="end"/>
            </w:r>
          </w:hyperlink>
        </w:p>
        <w:p w14:paraId="2978566C" w14:textId="36DC0556" w:rsidR="0090085C" w:rsidRDefault="0090085C">
          <w:pPr>
            <w:pStyle w:val="TOC1"/>
            <w:tabs>
              <w:tab w:val="right" w:leader="dot" w:pos="9350"/>
            </w:tabs>
            <w:rPr>
              <w:noProof/>
              <w:kern w:val="2"/>
              <w:sz w:val="24"/>
              <w:szCs w:val="24"/>
              <w:lang w:val="en-GB" w:eastAsia="en-GB"/>
              <w14:ligatures w14:val="standardContextual"/>
            </w:rPr>
          </w:pPr>
          <w:hyperlink w:anchor="_Toc205976114" w:history="1">
            <w:r w:rsidRPr="006B6221">
              <w:rPr>
                <w:rStyle w:val="Hyperlink"/>
                <w:noProof/>
              </w:rPr>
              <w:t>Risk Analysis and Constraints</w:t>
            </w:r>
            <w:r>
              <w:rPr>
                <w:noProof/>
                <w:webHidden/>
              </w:rPr>
              <w:tab/>
            </w:r>
            <w:r>
              <w:rPr>
                <w:noProof/>
                <w:webHidden/>
              </w:rPr>
              <w:fldChar w:fldCharType="begin"/>
            </w:r>
            <w:r>
              <w:rPr>
                <w:noProof/>
                <w:webHidden/>
              </w:rPr>
              <w:instrText xml:space="preserve"> PAGEREF _Toc205976114 \h </w:instrText>
            </w:r>
            <w:r>
              <w:rPr>
                <w:noProof/>
                <w:webHidden/>
              </w:rPr>
            </w:r>
            <w:r>
              <w:rPr>
                <w:noProof/>
                <w:webHidden/>
              </w:rPr>
              <w:fldChar w:fldCharType="separate"/>
            </w:r>
            <w:r>
              <w:rPr>
                <w:noProof/>
                <w:webHidden/>
              </w:rPr>
              <w:t>8</w:t>
            </w:r>
            <w:r>
              <w:rPr>
                <w:noProof/>
                <w:webHidden/>
              </w:rPr>
              <w:fldChar w:fldCharType="end"/>
            </w:r>
          </w:hyperlink>
        </w:p>
        <w:p w14:paraId="08983EE9" w14:textId="00142DE5" w:rsidR="0090085C" w:rsidRDefault="0090085C">
          <w:pPr>
            <w:pStyle w:val="TOC2"/>
            <w:tabs>
              <w:tab w:val="right" w:leader="dot" w:pos="9350"/>
            </w:tabs>
            <w:rPr>
              <w:noProof/>
              <w:kern w:val="2"/>
              <w:sz w:val="24"/>
              <w:szCs w:val="24"/>
              <w:lang w:val="en-GB" w:eastAsia="en-GB"/>
              <w14:ligatures w14:val="standardContextual"/>
            </w:rPr>
          </w:pPr>
          <w:hyperlink w:anchor="_Toc205976115" w:history="1">
            <w:r w:rsidRPr="006B6221">
              <w:rPr>
                <w:rStyle w:val="Hyperlink"/>
                <w:noProof/>
              </w:rPr>
              <w:t>1. Technical Challenges</w:t>
            </w:r>
            <w:r>
              <w:rPr>
                <w:noProof/>
                <w:webHidden/>
              </w:rPr>
              <w:tab/>
            </w:r>
            <w:r>
              <w:rPr>
                <w:noProof/>
                <w:webHidden/>
              </w:rPr>
              <w:fldChar w:fldCharType="begin"/>
            </w:r>
            <w:r>
              <w:rPr>
                <w:noProof/>
                <w:webHidden/>
              </w:rPr>
              <w:instrText xml:space="preserve"> PAGEREF _Toc205976115 \h </w:instrText>
            </w:r>
            <w:r>
              <w:rPr>
                <w:noProof/>
                <w:webHidden/>
              </w:rPr>
            </w:r>
            <w:r>
              <w:rPr>
                <w:noProof/>
                <w:webHidden/>
              </w:rPr>
              <w:fldChar w:fldCharType="separate"/>
            </w:r>
            <w:r>
              <w:rPr>
                <w:noProof/>
                <w:webHidden/>
              </w:rPr>
              <w:t>8</w:t>
            </w:r>
            <w:r>
              <w:rPr>
                <w:noProof/>
                <w:webHidden/>
              </w:rPr>
              <w:fldChar w:fldCharType="end"/>
            </w:r>
          </w:hyperlink>
        </w:p>
        <w:p w14:paraId="53B223AB" w14:textId="7E3976E9" w:rsidR="0090085C" w:rsidRDefault="0090085C">
          <w:pPr>
            <w:pStyle w:val="TOC2"/>
            <w:tabs>
              <w:tab w:val="right" w:leader="dot" w:pos="9350"/>
            </w:tabs>
            <w:rPr>
              <w:noProof/>
              <w:kern w:val="2"/>
              <w:sz w:val="24"/>
              <w:szCs w:val="24"/>
              <w:lang w:val="en-GB" w:eastAsia="en-GB"/>
              <w14:ligatures w14:val="standardContextual"/>
            </w:rPr>
          </w:pPr>
          <w:hyperlink w:anchor="_Toc205976116" w:history="1">
            <w:r w:rsidRPr="006B6221">
              <w:rPr>
                <w:rStyle w:val="Hyperlink"/>
                <w:noProof/>
              </w:rPr>
              <w:t>2. Resource Limitations</w:t>
            </w:r>
            <w:r>
              <w:rPr>
                <w:noProof/>
                <w:webHidden/>
              </w:rPr>
              <w:tab/>
            </w:r>
            <w:r>
              <w:rPr>
                <w:noProof/>
                <w:webHidden/>
              </w:rPr>
              <w:fldChar w:fldCharType="begin"/>
            </w:r>
            <w:r>
              <w:rPr>
                <w:noProof/>
                <w:webHidden/>
              </w:rPr>
              <w:instrText xml:space="preserve"> PAGEREF _Toc205976116 \h </w:instrText>
            </w:r>
            <w:r>
              <w:rPr>
                <w:noProof/>
                <w:webHidden/>
              </w:rPr>
            </w:r>
            <w:r>
              <w:rPr>
                <w:noProof/>
                <w:webHidden/>
              </w:rPr>
              <w:fldChar w:fldCharType="separate"/>
            </w:r>
            <w:r>
              <w:rPr>
                <w:noProof/>
                <w:webHidden/>
              </w:rPr>
              <w:t>8</w:t>
            </w:r>
            <w:r>
              <w:rPr>
                <w:noProof/>
                <w:webHidden/>
              </w:rPr>
              <w:fldChar w:fldCharType="end"/>
            </w:r>
          </w:hyperlink>
        </w:p>
        <w:p w14:paraId="740F4BB5" w14:textId="2A3F3690" w:rsidR="0090085C" w:rsidRDefault="0090085C">
          <w:pPr>
            <w:pStyle w:val="TOC2"/>
            <w:tabs>
              <w:tab w:val="right" w:leader="dot" w:pos="9350"/>
            </w:tabs>
            <w:rPr>
              <w:noProof/>
              <w:kern w:val="2"/>
              <w:sz w:val="24"/>
              <w:szCs w:val="24"/>
              <w:lang w:val="en-GB" w:eastAsia="en-GB"/>
              <w14:ligatures w14:val="standardContextual"/>
            </w:rPr>
          </w:pPr>
          <w:hyperlink w:anchor="_Toc205976117" w:history="1">
            <w:r w:rsidRPr="006B6221">
              <w:rPr>
                <w:rStyle w:val="Hyperlink"/>
                <w:noProof/>
              </w:rPr>
              <w:t>3. Legal and Regulatory Factors</w:t>
            </w:r>
            <w:r>
              <w:rPr>
                <w:noProof/>
                <w:webHidden/>
              </w:rPr>
              <w:tab/>
            </w:r>
            <w:r>
              <w:rPr>
                <w:noProof/>
                <w:webHidden/>
              </w:rPr>
              <w:fldChar w:fldCharType="begin"/>
            </w:r>
            <w:r>
              <w:rPr>
                <w:noProof/>
                <w:webHidden/>
              </w:rPr>
              <w:instrText xml:space="preserve"> PAGEREF _Toc205976117 \h </w:instrText>
            </w:r>
            <w:r>
              <w:rPr>
                <w:noProof/>
                <w:webHidden/>
              </w:rPr>
            </w:r>
            <w:r>
              <w:rPr>
                <w:noProof/>
                <w:webHidden/>
              </w:rPr>
              <w:fldChar w:fldCharType="separate"/>
            </w:r>
            <w:r>
              <w:rPr>
                <w:noProof/>
                <w:webHidden/>
              </w:rPr>
              <w:t>8</w:t>
            </w:r>
            <w:r>
              <w:rPr>
                <w:noProof/>
                <w:webHidden/>
              </w:rPr>
              <w:fldChar w:fldCharType="end"/>
            </w:r>
          </w:hyperlink>
        </w:p>
        <w:p w14:paraId="09D850E0" w14:textId="3099662C" w:rsidR="0090085C" w:rsidRDefault="0090085C">
          <w:pPr>
            <w:pStyle w:val="TOC1"/>
            <w:tabs>
              <w:tab w:val="right" w:leader="dot" w:pos="9350"/>
            </w:tabs>
            <w:rPr>
              <w:noProof/>
              <w:kern w:val="2"/>
              <w:sz w:val="24"/>
              <w:szCs w:val="24"/>
              <w:lang w:val="en-GB" w:eastAsia="en-GB"/>
              <w14:ligatures w14:val="standardContextual"/>
            </w:rPr>
          </w:pPr>
          <w:hyperlink w:anchor="_Toc205976118" w:history="1">
            <w:r w:rsidRPr="006B6221">
              <w:rPr>
                <w:rStyle w:val="Hyperlink"/>
                <w:noProof/>
              </w:rPr>
              <w:t>Enterprise and Innovation</w:t>
            </w:r>
            <w:r>
              <w:rPr>
                <w:noProof/>
                <w:webHidden/>
              </w:rPr>
              <w:tab/>
            </w:r>
            <w:r>
              <w:rPr>
                <w:noProof/>
                <w:webHidden/>
              </w:rPr>
              <w:fldChar w:fldCharType="begin"/>
            </w:r>
            <w:r>
              <w:rPr>
                <w:noProof/>
                <w:webHidden/>
              </w:rPr>
              <w:instrText xml:space="preserve"> PAGEREF _Toc205976118 \h </w:instrText>
            </w:r>
            <w:r>
              <w:rPr>
                <w:noProof/>
                <w:webHidden/>
              </w:rPr>
            </w:r>
            <w:r>
              <w:rPr>
                <w:noProof/>
                <w:webHidden/>
              </w:rPr>
              <w:fldChar w:fldCharType="separate"/>
            </w:r>
            <w:r>
              <w:rPr>
                <w:noProof/>
                <w:webHidden/>
              </w:rPr>
              <w:t>9</w:t>
            </w:r>
            <w:r>
              <w:rPr>
                <w:noProof/>
                <w:webHidden/>
              </w:rPr>
              <w:fldChar w:fldCharType="end"/>
            </w:r>
          </w:hyperlink>
        </w:p>
        <w:p w14:paraId="4AA34710" w14:textId="55DB9DAB" w:rsidR="0090085C" w:rsidRDefault="0090085C">
          <w:pPr>
            <w:pStyle w:val="TOC2"/>
            <w:tabs>
              <w:tab w:val="right" w:leader="dot" w:pos="9350"/>
            </w:tabs>
            <w:rPr>
              <w:noProof/>
              <w:kern w:val="2"/>
              <w:sz w:val="24"/>
              <w:szCs w:val="24"/>
              <w:lang w:val="en-GB" w:eastAsia="en-GB"/>
              <w14:ligatures w14:val="standardContextual"/>
            </w:rPr>
          </w:pPr>
          <w:hyperlink w:anchor="_Toc205976119" w:history="1">
            <w:r w:rsidRPr="006B6221">
              <w:rPr>
                <w:rStyle w:val="Hyperlink"/>
                <w:noProof/>
              </w:rPr>
              <w:t>enterprise Analysis</w:t>
            </w:r>
            <w:r>
              <w:rPr>
                <w:noProof/>
                <w:webHidden/>
              </w:rPr>
              <w:tab/>
            </w:r>
            <w:r>
              <w:rPr>
                <w:noProof/>
                <w:webHidden/>
              </w:rPr>
              <w:fldChar w:fldCharType="begin"/>
            </w:r>
            <w:r>
              <w:rPr>
                <w:noProof/>
                <w:webHidden/>
              </w:rPr>
              <w:instrText xml:space="preserve"> PAGEREF _Toc205976119 \h </w:instrText>
            </w:r>
            <w:r>
              <w:rPr>
                <w:noProof/>
                <w:webHidden/>
              </w:rPr>
            </w:r>
            <w:r>
              <w:rPr>
                <w:noProof/>
                <w:webHidden/>
              </w:rPr>
              <w:fldChar w:fldCharType="separate"/>
            </w:r>
            <w:r>
              <w:rPr>
                <w:noProof/>
                <w:webHidden/>
              </w:rPr>
              <w:t>9</w:t>
            </w:r>
            <w:r>
              <w:rPr>
                <w:noProof/>
                <w:webHidden/>
              </w:rPr>
              <w:fldChar w:fldCharType="end"/>
            </w:r>
          </w:hyperlink>
        </w:p>
        <w:p w14:paraId="74EA18A9" w14:textId="60D18280" w:rsidR="0090085C" w:rsidRDefault="0090085C">
          <w:pPr>
            <w:pStyle w:val="TOC2"/>
            <w:tabs>
              <w:tab w:val="right" w:leader="dot" w:pos="9350"/>
            </w:tabs>
            <w:rPr>
              <w:noProof/>
              <w:kern w:val="2"/>
              <w:sz w:val="24"/>
              <w:szCs w:val="24"/>
              <w:lang w:val="en-GB" w:eastAsia="en-GB"/>
              <w14:ligatures w14:val="standardContextual"/>
            </w:rPr>
          </w:pPr>
          <w:hyperlink w:anchor="_Toc205976120" w:history="1">
            <w:r w:rsidRPr="006B6221">
              <w:rPr>
                <w:rStyle w:val="Hyperlink"/>
                <w:noProof/>
              </w:rPr>
              <w:t>Tech Start-up business strategy</w:t>
            </w:r>
            <w:r>
              <w:rPr>
                <w:noProof/>
                <w:webHidden/>
              </w:rPr>
              <w:tab/>
            </w:r>
            <w:r>
              <w:rPr>
                <w:noProof/>
                <w:webHidden/>
              </w:rPr>
              <w:fldChar w:fldCharType="begin"/>
            </w:r>
            <w:r>
              <w:rPr>
                <w:noProof/>
                <w:webHidden/>
              </w:rPr>
              <w:instrText xml:space="preserve"> PAGEREF _Toc205976120 \h </w:instrText>
            </w:r>
            <w:r>
              <w:rPr>
                <w:noProof/>
                <w:webHidden/>
              </w:rPr>
            </w:r>
            <w:r>
              <w:rPr>
                <w:noProof/>
                <w:webHidden/>
              </w:rPr>
              <w:fldChar w:fldCharType="separate"/>
            </w:r>
            <w:r>
              <w:rPr>
                <w:noProof/>
                <w:webHidden/>
              </w:rPr>
              <w:t>11</w:t>
            </w:r>
            <w:r>
              <w:rPr>
                <w:noProof/>
                <w:webHidden/>
              </w:rPr>
              <w:fldChar w:fldCharType="end"/>
            </w:r>
          </w:hyperlink>
        </w:p>
        <w:p w14:paraId="53C10228" w14:textId="664356D4" w:rsidR="0090085C" w:rsidRDefault="0090085C">
          <w:pPr>
            <w:pStyle w:val="TOC1"/>
            <w:tabs>
              <w:tab w:val="right" w:leader="dot" w:pos="9350"/>
            </w:tabs>
            <w:rPr>
              <w:noProof/>
              <w:kern w:val="2"/>
              <w:sz w:val="24"/>
              <w:szCs w:val="24"/>
              <w:lang w:val="en-GB" w:eastAsia="en-GB"/>
              <w14:ligatures w14:val="standardContextual"/>
            </w:rPr>
          </w:pPr>
          <w:hyperlink w:anchor="_Toc205976121" w:history="1">
            <w:r w:rsidRPr="006B6221">
              <w:rPr>
                <w:rStyle w:val="Hyperlink"/>
                <w:noProof/>
              </w:rPr>
              <w:t>Project Reflection</w:t>
            </w:r>
            <w:r>
              <w:rPr>
                <w:noProof/>
                <w:webHidden/>
              </w:rPr>
              <w:tab/>
            </w:r>
            <w:r>
              <w:rPr>
                <w:noProof/>
                <w:webHidden/>
              </w:rPr>
              <w:fldChar w:fldCharType="begin"/>
            </w:r>
            <w:r>
              <w:rPr>
                <w:noProof/>
                <w:webHidden/>
              </w:rPr>
              <w:instrText xml:space="preserve"> PAGEREF _Toc205976121 \h </w:instrText>
            </w:r>
            <w:r>
              <w:rPr>
                <w:noProof/>
                <w:webHidden/>
              </w:rPr>
            </w:r>
            <w:r>
              <w:rPr>
                <w:noProof/>
                <w:webHidden/>
              </w:rPr>
              <w:fldChar w:fldCharType="separate"/>
            </w:r>
            <w:r>
              <w:rPr>
                <w:noProof/>
                <w:webHidden/>
              </w:rPr>
              <w:t>12</w:t>
            </w:r>
            <w:r>
              <w:rPr>
                <w:noProof/>
                <w:webHidden/>
              </w:rPr>
              <w:fldChar w:fldCharType="end"/>
            </w:r>
          </w:hyperlink>
        </w:p>
        <w:p w14:paraId="2E7C8EA0" w14:textId="46CBBCDE" w:rsidR="0090085C" w:rsidRDefault="0090085C">
          <w:pPr>
            <w:pStyle w:val="TOC2"/>
            <w:tabs>
              <w:tab w:val="right" w:leader="dot" w:pos="9350"/>
            </w:tabs>
            <w:rPr>
              <w:noProof/>
              <w:kern w:val="2"/>
              <w:sz w:val="24"/>
              <w:szCs w:val="24"/>
              <w:lang w:val="en-GB" w:eastAsia="en-GB"/>
              <w14:ligatures w14:val="standardContextual"/>
            </w:rPr>
          </w:pPr>
          <w:hyperlink w:anchor="_Toc205976122" w:history="1">
            <w:r w:rsidRPr="006B6221">
              <w:rPr>
                <w:rStyle w:val="Hyperlink"/>
                <w:noProof/>
              </w:rPr>
              <w:t>Skills Development Opportunities</w:t>
            </w:r>
            <w:r>
              <w:rPr>
                <w:noProof/>
                <w:webHidden/>
              </w:rPr>
              <w:tab/>
            </w:r>
            <w:r>
              <w:rPr>
                <w:noProof/>
                <w:webHidden/>
              </w:rPr>
              <w:fldChar w:fldCharType="begin"/>
            </w:r>
            <w:r>
              <w:rPr>
                <w:noProof/>
                <w:webHidden/>
              </w:rPr>
              <w:instrText xml:space="preserve"> PAGEREF _Toc205976122 \h </w:instrText>
            </w:r>
            <w:r>
              <w:rPr>
                <w:noProof/>
                <w:webHidden/>
              </w:rPr>
            </w:r>
            <w:r>
              <w:rPr>
                <w:noProof/>
                <w:webHidden/>
              </w:rPr>
              <w:fldChar w:fldCharType="separate"/>
            </w:r>
            <w:r>
              <w:rPr>
                <w:noProof/>
                <w:webHidden/>
              </w:rPr>
              <w:t>12</w:t>
            </w:r>
            <w:r>
              <w:rPr>
                <w:noProof/>
                <w:webHidden/>
              </w:rPr>
              <w:fldChar w:fldCharType="end"/>
            </w:r>
          </w:hyperlink>
        </w:p>
        <w:p w14:paraId="7B785EA6" w14:textId="159020AC" w:rsidR="0090085C" w:rsidRDefault="0090085C">
          <w:pPr>
            <w:pStyle w:val="TOC2"/>
            <w:tabs>
              <w:tab w:val="right" w:leader="dot" w:pos="9350"/>
            </w:tabs>
            <w:rPr>
              <w:noProof/>
              <w:kern w:val="2"/>
              <w:sz w:val="24"/>
              <w:szCs w:val="24"/>
              <w:lang w:val="en-GB" w:eastAsia="en-GB"/>
              <w14:ligatures w14:val="standardContextual"/>
            </w:rPr>
          </w:pPr>
          <w:hyperlink w:anchor="_Toc205976123" w:history="1">
            <w:r w:rsidRPr="006B6221">
              <w:rPr>
                <w:rStyle w:val="Hyperlink"/>
                <w:noProof/>
              </w:rPr>
              <w:t>Societal Impact and Contribution</w:t>
            </w:r>
            <w:r>
              <w:rPr>
                <w:noProof/>
                <w:webHidden/>
              </w:rPr>
              <w:tab/>
            </w:r>
            <w:r>
              <w:rPr>
                <w:noProof/>
                <w:webHidden/>
              </w:rPr>
              <w:fldChar w:fldCharType="begin"/>
            </w:r>
            <w:r>
              <w:rPr>
                <w:noProof/>
                <w:webHidden/>
              </w:rPr>
              <w:instrText xml:space="preserve"> PAGEREF _Toc205976123 \h </w:instrText>
            </w:r>
            <w:r>
              <w:rPr>
                <w:noProof/>
                <w:webHidden/>
              </w:rPr>
            </w:r>
            <w:r>
              <w:rPr>
                <w:noProof/>
                <w:webHidden/>
              </w:rPr>
              <w:fldChar w:fldCharType="separate"/>
            </w:r>
            <w:r>
              <w:rPr>
                <w:noProof/>
                <w:webHidden/>
              </w:rPr>
              <w:t>12</w:t>
            </w:r>
            <w:r>
              <w:rPr>
                <w:noProof/>
                <w:webHidden/>
              </w:rPr>
              <w:fldChar w:fldCharType="end"/>
            </w:r>
          </w:hyperlink>
        </w:p>
        <w:p w14:paraId="53D3EDEE" w14:textId="675A5C77" w:rsidR="0090085C" w:rsidRDefault="0090085C">
          <w:pPr>
            <w:pStyle w:val="TOC2"/>
            <w:tabs>
              <w:tab w:val="right" w:leader="dot" w:pos="9350"/>
            </w:tabs>
            <w:rPr>
              <w:noProof/>
              <w:kern w:val="2"/>
              <w:sz w:val="24"/>
              <w:szCs w:val="24"/>
              <w:lang w:val="en-GB" w:eastAsia="en-GB"/>
              <w14:ligatures w14:val="standardContextual"/>
            </w:rPr>
          </w:pPr>
          <w:hyperlink w:anchor="_Toc205976124" w:history="1">
            <w:r w:rsidRPr="006B6221">
              <w:rPr>
                <w:rStyle w:val="Hyperlink"/>
                <w:noProof/>
              </w:rPr>
              <w:t>Risk Analysis and Mitigation Strategies</w:t>
            </w:r>
            <w:r>
              <w:rPr>
                <w:noProof/>
                <w:webHidden/>
              </w:rPr>
              <w:tab/>
            </w:r>
            <w:r>
              <w:rPr>
                <w:noProof/>
                <w:webHidden/>
              </w:rPr>
              <w:fldChar w:fldCharType="begin"/>
            </w:r>
            <w:r>
              <w:rPr>
                <w:noProof/>
                <w:webHidden/>
              </w:rPr>
              <w:instrText xml:space="preserve"> PAGEREF _Toc205976124 \h </w:instrText>
            </w:r>
            <w:r>
              <w:rPr>
                <w:noProof/>
                <w:webHidden/>
              </w:rPr>
            </w:r>
            <w:r>
              <w:rPr>
                <w:noProof/>
                <w:webHidden/>
              </w:rPr>
              <w:fldChar w:fldCharType="separate"/>
            </w:r>
            <w:r>
              <w:rPr>
                <w:noProof/>
                <w:webHidden/>
              </w:rPr>
              <w:t>13</w:t>
            </w:r>
            <w:r>
              <w:rPr>
                <w:noProof/>
                <w:webHidden/>
              </w:rPr>
              <w:fldChar w:fldCharType="end"/>
            </w:r>
          </w:hyperlink>
        </w:p>
        <w:p w14:paraId="045BA565" w14:textId="03B9CB75" w:rsidR="0090085C" w:rsidRDefault="0090085C">
          <w:pPr>
            <w:pStyle w:val="TOC1"/>
            <w:tabs>
              <w:tab w:val="right" w:leader="dot" w:pos="9350"/>
            </w:tabs>
            <w:rPr>
              <w:noProof/>
              <w:kern w:val="2"/>
              <w:sz w:val="24"/>
              <w:szCs w:val="24"/>
              <w:lang w:val="en-GB" w:eastAsia="en-GB"/>
              <w14:ligatures w14:val="standardContextual"/>
            </w:rPr>
          </w:pPr>
          <w:hyperlink w:anchor="_Toc205976125" w:history="1">
            <w:r w:rsidRPr="006B6221">
              <w:rPr>
                <w:rStyle w:val="Hyperlink"/>
                <w:noProof/>
              </w:rPr>
              <w:t>Conclusions and recommendations</w:t>
            </w:r>
            <w:r>
              <w:rPr>
                <w:noProof/>
                <w:webHidden/>
              </w:rPr>
              <w:tab/>
            </w:r>
            <w:r>
              <w:rPr>
                <w:noProof/>
                <w:webHidden/>
              </w:rPr>
              <w:fldChar w:fldCharType="begin"/>
            </w:r>
            <w:r>
              <w:rPr>
                <w:noProof/>
                <w:webHidden/>
              </w:rPr>
              <w:instrText xml:space="preserve"> PAGEREF _Toc205976125 \h </w:instrText>
            </w:r>
            <w:r>
              <w:rPr>
                <w:noProof/>
                <w:webHidden/>
              </w:rPr>
            </w:r>
            <w:r>
              <w:rPr>
                <w:noProof/>
                <w:webHidden/>
              </w:rPr>
              <w:fldChar w:fldCharType="separate"/>
            </w:r>
            <w:r>
              <w:rPr>
                <w:noProof/>
                <w:webHidden/>
              </w:rPr>
              <w:t>15</w:t>
            </w:r>
            <w:r>
              <w:rPr>
                <w:noProof/>
                <w:webHidden/>
              </w:rPr>
              <w:fldChar w:fldCharType="end"/>
            </w:r>
          </w:hyperlink>
        </w:p>
        <w:p w14:paraId="4AE4D6AD" w14:textId="7C0E9F1D" w:rsidR="0090085C" w:rsidRDefault="0090085C">
          <w:pPr>
            <w:pStyle w:val="TOC1"/>
            <w:tabs>
              <w:tab w:val="right" w:leader="dot" w:pos="9350"/>
            </w:tabs>
            <w:rPr>
              <w:noProof/>
              <w:kern w:val="2"/>
              <w:sz w:val="24"/>
              <w:szCs w:val="24"/>
              <w:lang w:val="en-GB" w:eastAsia="en-GB"/>
              <w14:ligatures w14:val="standardContextual"/>
            </w:rPr>
          </w:pPr>
          <w:hyperlink w:anchor="_Toc205976126" w:history="1">
            <w:r w:rsidRPr="006B6221">
              <w:rPr>
                <w:rStyle w:val="Hyperlink"/>
                <w:noProof/>
                <w:lang w:val="en-GB"/>
              </w:rPr>
              <w:t>References</w:t>
            </w:r>
            <w:r>
              <w:rPr>
                <w:noProof/>
                <w:webHidden/>
              </w:rPr>
              <w:tab/>
            </w:r>
            <w:r>
              <w:rPr>
                <w:noProof/>
                <w:webHidden/>
              </w:rPr>
              <w:fldChar w:fldCharType="begin"/>
            </w:r>
            <w:r>
              <w:rPr>
                <w:noProof/>
                <w:webHidden/>
              </w:rPr>
              <w:instrText xml:space="preserve"> PAGEREF _Toc205976126 \h </w:instrText>
            </w:r>
            <w:r>
              <w:rPr>
                <w:noProof/>
                <w:webHidden/>
              </w:rPr>
            </w:r>
            <w:r>
              <w:rPr>
                <w:noProof/>
                <w:webHidden/>
              </w:rPr>
              <w:fldChar w:fldCharType="separate"/>
            </w:r>
            <w:r>
              <w:rPr>
                <w:noProof/>
                <w:webHidden/>
              </w:rPr>
              <w:t>16</w:t>
            </w:r>
            <w:r>
              <w:rPr>
                <w:noProof/>
                <w:webHidden/>
              </w:rPr>
              <w:fldChar w:fldCharType="end"/>
            </w:r>
          </w:hyperlink>
        </w:p>
        <w:p w14:paraId="480C9386" w14:textId="581BEB21" w:rsidR="0090085C" w:rsidRDefault="0090085C">
          <w:pPr>
            <w:pStyle w:val="TOC1"/>
            <w:tabs>
              <w:tab w:val="right" w:leader="dot" w:pos="9350"/>
            </w:tabs>
            <w:rPr>
              <w:noProof/>
              <w:kern w:val="2"/>
              <w:sz w:val="24"/>
              <w:szCs w:val="24"/>
              <w:lang w:val="en-GB" w:eastAsia="en-GB"/>
              <w14:ligatures w14:val="standardContextual"/>
            </w:rPr>
          </w:pPr>
          <w:hyperlink w:anchor="_Toc205976127" w:history="1">
            <w:r w:rsidRPr="006B6221">
              <w:rPr>
                <w:rStyle w:val="Hyperlink"/>
                <w:noProof/>
              </w:rPr>
              <w:t>Appendices</w:t>
            </w:r>
            <w:r>
              <w:rPr>
                <w:noProof/>
                <w:webHidden/>
              </w:rPr>
              <w:tab/>
            </w:r>
            <w:r>
              <w:rPr>
                <w:noProof/>
                <w:webHidden/>
              </w:rPr>
              <w:fldChar w:fldCharType="begin"/>
            </w:r>
            <w:r>
              <w:rPr>
                <w:noProof/>
                <w:webHidden/>
              </w:rPr>
              <w:instrText xml:space="preserve"> PAGEREF _Toc205976127 \h </w:instrText>
            </w:r>
            <w:r>
              <w:rPr>
                <w:noProof/>
                <w:webHidden/>
              </w:rPr>
            </w:r>
            <w:r>
              <w:rPr>
                <w:noProof/>
                <w:webHidden/>
              </w:rPr>
              <w:fldChar w:fldCharType="separate"/>
            </w:r>
            <w:r>
              <w:rPr>
                <w:noProof/>
                <w:webHidden/>
              </w:rPr>
              <w:t>17</w:t>
            </w:r>
            <w:r>
              <w:rPr>
                <w:noProof/>
                <w:webHidden/>
              </w:rPr>
              <w:fldChar w:fldCharType="end"/>
            </w:r>
          </w:hyperlink>
        </w:p>
        <w:p w14:paraId="09F1C961" w14:textId="25844C01" w:rsidR="00E2177D" w:rsidRDefault="00E2177D">
          <w:r>
            <w:rPr>
              <w:b/>
              <w:bCs/>
              <w:noProof/>
            </w:rPr>
            <w:fldChar w:fldCharType="end"/>
          </w:r>
        </w:p>
      </w:sdtContent>
    </w:sdt>
    <w:p w14:paraId="66449A1F" w14:textId="62EE2B08" w:rsidR="00E2177D" w:rsidRDefault="00E2177D" w:rsidP="00857D49"/>
    <w:p w14:paraId="65F5B4E2" w14:textId="77777777" w:rsidR="00E2177D" w:rsidRDefault="00E2177D">
      <w:r>
        <w:br w:type="page"/>
      </w:r>
    </w:p>
    <w:p w14:paraId="0DABDDE9" w14:textId="534B535D" w:rsidR="00AA798D" w:rsidRDefault="000456D1" w:rsidP="00AA798D">
      <w:pPr>
        <w:pStyle w:val="Heading1"/>
      </w:pPr>
      <w:bookmarkStart w:id="1" w:name="_Toc205976104"/>
      <w:r>
        <w:lastRenderedPageBreak/>
        <w:t>Introduction</w:t>
      </w:r>
      <w:bookmarkEnd w:id="1"/>
    </w:p>
    <w:p w14:paraId="6F8B11E4" w14:textId="77777777" w:rsidR="00887322" w:rsidRPr="00887322" w:rsidRDefault="00887322" w:rsidP="00887322">
      <w:pPr>
        <w:rPr>
          <w:lang w:val="en-GB"/>
        </w:rPr>
      </w:pPr>
      <w:r w:rsidRPr="00887322">
        <w:rPr>
          <w:lang w:val="en-GB"/>
        </w:rPr>
        <w:t>The rapid advancement of artificial intelligence technologies has fundamentally disrupted traditional creative industries, raising critical questions about intellectual property protection and creator rights [1]. Current AI training practices often utilize creative works without explicit creator consent, creating legal ambiguities and economic displacement concerns for artists and content creators. This report presents a comprehensive project management framework for developing a Creator Consent Management Platform - a cybersecurity solution designed to address these challenges through blockchain-based permission management and automated verification systems.</w:t>
      </w:r>
    </w:p>
    <w:p w14:paraId="453A3D0E" w14:textId="77777777" w:rsidR="00887322" w:rsidRPr="00887322" w:rsidRDefault="00887322" w:rsidP="00887322">
      <w:pPr>
        <w:rPr>
          <w:lang w:val="en-GB"/>
        </w:rPr>
      </w:pPr>
      <w:r w:rsidRPr="00887322">
        <w:rPr>
          <w:lang w:val="en-GB"/>
        </w:rPr>
        <w:t>The project aligns with postmodernist research philosophy, recognizing the multiplicity of stakeholder perspectives and power dynamics within the creative-technology intersection. This approach acknowledges that technological solutions must accommodate diverse creator needs rather than imposing universal frameworks [2]. The proposed platform demonstrates practical application of cybersecurity principles within creative industry contexts, contributing to both academic understanding and industry practice.</w:t>
      </w:r>
    </w:p>
    <w:p w14:paraId="66452B35" w14:textId="77777777" w:rsidR="00887322" w:rsidRPr="00887322" w:rsidRDefault="00887322" w:rsidP="00887322">
      <w:pPr>
        <w:rPr>
          <w:lang w:val="en-GB"/>
        </w:rPr>
      </w:pPr>
      <w:r w:rsidRPr="00887322">
        <w:rPr>
          <w:lang w:val="en-GB"/>
        </w:rPr>
        <w:t>This report examines project scope, resource requirements, timeline considerations, and design specifications necessary for successful platform development and deployment within academic constraints.</w:t>
      </w:r>
    </w:p>
    <w:p w14:paraId="1ABD5A1A" w14:textId="77777777" w:rsidR="002877F4" w:rsidRDefault="002877F4" w:rsidP="000456D1"/>
    <w:p w14:paraId="5812E3D3" w14:textId="3B8B2D01" w:rsidR="002877F4" w:rsidRDefault="002877F4" w:rsidP="000456D1"/>
    <w:p w14:paraId="654A62DE" w14:textId="77777777" w:rsidR="002877F4" w:rsidRDefault="002877F4">
      <w:r>
        <w:br w:type="page"/>
      </w:r>
    </w:p>
    <w:p w14:paraId="68ACEBE7" w14:textId="0164F7BE" w:rsidR="008D30DD" w:rsidRDefault="008D30DD" w:rsidP="008D30DD">
      <w:pPr>
        <w:pStyle w:val="Heading1"/>
      </w:pPr>
      <w:bookmarkStart w:id="2" w:name="_Toc205976105"/>
      <w:r w:rsidRPr="008D30DD">
        <w:lastRenderedPageBreak/>
        <w:t>Overview of Existing Research</w:t>
      </w:r>
      <w:bookmarkEnd w:id="2"/>
      <w:r w:rsidRPr="008D30DD">
        <w:t xml:space="preserve"> </w:t>
      </w:r>
    </w:p>
    <w:p w14:paraId="72570254" w14:textId="77777777" w:rsidR="00880824" w:rsidRPr="00880824" w:rsidRDefault="00880824" w:rsidP="00880824">
      <w:pPr>
        <w:rPr>
          <w:lang w:val="en-GB"/>
        </w:rPr>
      </w:pPr>
      <w:r w:rsidRPr="00880824">
        <w:rPr>
          <w:lang w:val="en-GB"/>
        </w:rPr>
        <w:t>Recent scholarship highlights increasing tensions between AI development and creator rights. Studies by the World Economic Forum [3] indicate that 38% of creative industries businesses now utilize AI technologies, with implementation rates accelerating rapidly. However, legal frameworks have not evolved correspondingly, creating what Smith and Johnson [4] term "regulatory lag" in intellectual property protection.</w:t>
      </w:r>
    </w:p>
    <w:p w14:paraId="0F013A3E" w14:textId="77777777" w:rsidR="00880824" w:rsidRPr="00880824" w:rsidRDefault="00880824" w:rsidP="00880824">
      <w:pPr>
        <w:rPr>
          <w:lang w:val="en-GB"/>
        </w:rPr>
      </w:pPr>
      <w:r w:rsidRPr="00880824">
        <w:rPr>
          <w:lang w:val="en-GB"/>
        </w:rPr>
        <w:t>Current research identifies several key challenges in AI-creative work relationships. Copyright law traditionally protects only human-authored works, creating ambiguity around AI-assisted creation and training data usage [5]. Technical solutions for creator consent management remain underdeveloped, with existing digital rights management systems inadequately addressing AI-specific requirements.</w:t>
      </w:r>
    </w:p>
    <w:p w14:paraId="3D241B64" w14:textId="77777777" w:rsidR="00880824" w:rsidRPr="00880824" w:rsidRDefault="00880824" w:rsidP="00880824">
      <w:pPr>
        <w:rPr>
          <w:lang w:val="en-GB"/>
        </w:rPr>
      </w:pPr>
      <w:r w:rsidRPr="00880824">
        <w:rPr>
          <w:lang w:val="en-GB"/>
        </w:rPr>
        <w:t>Blockchain technology emerges as a promising solution for immutable attribution and consent tracking. Research by Chen and Rodriguez [6] demonstrates blockchain's effectiveness in creative industry applications, particularly for transparent royalty distribution and ownership verification. However, scalability concerns and implementation complexity remain significant barriers to widespread adoption.</w:t>
      </w:r>
    </w:p>
    <w:p w14:paraId="2D3B8E04" w14:textId="77777777" w:rsidR="00880824" w:rsidRPr="00880824" w:rsidRDefault="00880824" w:rsidP="00880824">
      <w:pPr>
        <w:rPr>
          <w:lang w:val="en-GB"/>
        </w:rPr>
      </w:pPr>
      <w:r w:rsidRPr="00880824">
        <w:rPr>
          <w:lang w:val="en-GB"/>
        </w:rPr>
        <w:t>The literature reveals a clear need for integrated solutions combining legal compliance, technical functionality, and user accessibility - precisely the gap this project aims to address.</w:t>
      </w:r>
    </w:p>
    <w:p w14:paraId="6A88E3C4" w14:textId="77777777" w:rsidR="003C1545" w:rsidRDefault="003C1545" w:rsidP="000456D1"/>
    <w:p w14:paraId="523F6CE6" w14:textId="21FA9C9F" w:rsidR="00C64183" w:rsidRDefault="00C64183" w:rsidP="000456D1"/>
    <w:p w14:paraId="26574DEA" w14:textId="77777777" w:rsidR="00C64183" w:rsidRDefault="00C64183">
      <w:r>
        <w:br w:type="page"/>
      </w:r>
    </w:p>
    <w:p w14:paraId="7B61DEB2" w14:textId="77777777" w:rsidR="00C64183" w:rsidRDefault="00C64183" w:rsidP="00C64183">
      <w:pPr>
        <w:pStyle w:val="Heading1"/>
      </w:pPr>
      <w:bookmarkStart w:id="3" w:name="_Toc205976106"/>
      <w:r w:rsidRPr="00C64183">
        <w:lastRenderedPageBreak/>
        <w:t>Project Management and Planning</w:t>
      </w:r>
      <w:bookmarkEnd w:id="3"/>
      <w:r w:rsidRPr="00C64183">
        <w:t xml:space="preserve"> </w:t>
      </w:r>
    </w:p>
    <w:p w14:paraId="1CE9816F" w14:textId="295404E4" w:rsidR="00C64183" w:rsidRPr="00113186" w:rsidRDefault="00C64183" w:rsidP="00287E48">
      <w:pPr>
        <w:pStyle w:val="Heading2"/>
      </w:pPr>
      <w:r w:rsidRPr="00113186">
        <w:t xml:space="preserve"> </w:t>
      </w:r>
      <w:bookmarkStart w:id="4" w:name="_Toc205976107"/>
      <w:r w:rsidR="002B4A37">
        <w:t xml:space="preserve">1. </w:t>
      </w:r>
      <w:r w:rsidRPr="00113186">
        <w:t>Project Scope and Objectives</w:t>
      </w:r>
      <w:bookmarkEnd w:id="4"/>
      <w:r w:rsidRPr="00113186">
        <w:t xml:space="preserve"> </w:t>
      </w:r>
    </w:p>
    <w:p w14:paraId="304BD504" w14:textId="6C0306B0" w:rsidR="006646C2" w:rsidRDefault="00C64183" w:rsidP="006646C2">
      <w:pPr>
        <w:ind w:left="708"/>
      </w:pPr>
      <w:r w:rsidRPr="00271B04">
        <w:rPr>
          <w:b/>
          <w:bCs/>
        </w:rPr>
        <w:t>1.</w:t>
      </w:r>
      <w:r w:rsidR="002B4A37">
        <w:rPr>
          <w:b/>
          <w:bCs/>
        </w:rPr>
        <w:t>1.</w:t>
      </w:r>
      <w:r w:rsidRPr="00271B04">
        <w:rPr>
          <w:b/>
          <w:bCs/>
        </w:rPr>
        <w:t xml:space="preserve"> Problem Definition</w:t>
      </w:r>
      <w:r w:rsidRPr="00C64183">
        <w:t xml:space="preserve"> </w:t>
      </w:r>
      <w:r w:rsidR="00271B04">
        <w:br/>
      </w:r>
      <w:r w:rsidRPr="00C64183">
        <w:t xml:space="preserve">This project tackles a pressing cybersecurity issue affecting creative sectors: the lack of detailed, technically enforceable systems for managing consent in AI training data. Current approaches depend on broad legal interpretations of fair use, which can create uncertainty for creators and AI developers alike, potentially compromising economic interests for content producers. </w:t>
      </w:r>
    </w:p>
    <w:p w14:paraId="40E67246" w14:textId="5109B3E1" w:rsidR="006646C2" w:rsidRDefault="002B4A37" w:rsidP="006646C2">
      <w:pPr>
        <w:ind w:left="708"/>
      </w:pPr>
      <w:r>
        <w:rPr>
          <w:b/>
          <w:bCs/>
        </w:rPr>
        <w:t>1.</w:t>
      </w:r>
      <w:r w:rsidR="00C64183" w:rsidRPr="00271B04">
        <w:rPr>
          <w:b/>
          <w:bCs/>
        </w:rPr>
        <w:t>2</w:t>
      </w:r>
      <w:r w:rsidR="006918BB">
        <w:rPr>
          <w:b/>
          <w:bCs/>
        </w:rPr>
        <w:t>.</w:t>
      </w:r>
      <w:r w:rsidR="00C64183" w:rsidRPr="00271B04">
        <w:rPr>
          <w:b/>
          <w:bCs/>
        </w:rPr>
        <w:t xml:space="preserve"> Project Aim</w:t>
      </w:r>
      <w:r w:rsidR="00C64183" w:rsidRPr="00C64183">
        <w:t xml:space="preserve"> </w:t>
      </w:r>
      <w:r w:rsidR="00271B04">
        <w:br/>
      </w:r>
      <w:r w:rsidR="00C64183" w:rsidRPr="00C64183">
        <w:t xml:space="preserve">The initiative focuses on creating and testing a blockchain-powered platform that gives creators precise control over how their work gets used in AI training, while keeping the system efficient enough for legitimate AI development needs. </w:t>
      </w:r>
    </w:p>
    <w:p w14:paraId="0B6D8A15" w14:textId="3EDBEEF5" w:rsidR="006646C2" w:rsidRDefault="002B4A37" w:rsidP="008E62A9">
      <w:pPr>
        <w:ind w:left="708"/>
      </w:pPr>
      <w:r>
        <w:rPr>
          <w:b/>
          <w:bCs/>
        </w:rPr>
        <w:t>1.</w:t>
      </w:r>
      <w:r w:rsidR="00C64183" w:rsidRPr="00271B04">
        <w:rPr>
          <w:b/>
          <w:bCs/>
        </w:rPr>
        <w:t>3. Specific Objectives</w:t>
      </w:r>
      <w:r w:rsidR="00C64183" w:rsidRPr="00C64183">
        <w:t xml:space="preserve"> </w:t>
      </w:r>
      <w:r w:rsidR="00271B04">
        <w:br/>
      </w:r>
      <w:r w:rsidR="008E62A9">
        <w:t xml:space="preserve">1. </w:t>
      </w:r>
      <w:r w:rsidR="00C64183" w:rsidRPr="00C64183">
        <w:t xml:space="preserve">Technical Development: Build a working prototype showing core consent management features, including blockchain integration and API frameworks </w:t>
      </w:r>
      <w:r w:rsidR="008E62A9">
        <w:br/>
        <w:t xml:space="preserve">2. </w:t>
      </w:r>
      <w:r w:rsidR="00C64183" w:rsidRPr="00C64183">
        <w:t xml:space="preserve">Security Implementation: Incorporate robust cybersecurity measures like encryption, authentication protocols, and audit tracking systems </w:t>
      </w:r>
      <w:r w:rsidR="008E62A9">
        <w:br/>
        <w:t xml:space="preserve">3. </w:t>
      </w:r>
      <w:r w:rsidR="00C64183" w:rsidRPr="00C64183">
        <w:t xml:space="preserve">User Experience Design: Create user-friendly interfaces accessible to creators and developers with varying technical skills </w:t>
      </w:r>
      <w:r w:rsidR="008E62A9">
        <w:br/>
        <w:t xml:space="preserve">4. </w:t>
      </w:r>
      <w:r w:rsidR="00C64183" w:rsidRPr="00C64183">
        <w:t xml:space="preserve">Compliance Framework: Ensure the platform meets current and emerging copyright laws and data protection standards Performance Validation: Conduct thorough testing to verify security, scalability, and user acceptance </w:t>
      </w:r>
    </w:p>
    <w:p w14:paraId="19A5FCF2" w14:textId="77777777" w:rsidR="00537373" w:rsidRDefault="00537373" w:rsidP="006646C2"/>
    <w:p w14:paraId="18EBE0F9" w14:textId="47CF989C" w:rsidR="006646C2" w:rsidRPr="00113186" w:rsidRDefault="00C64183" w:rsidP="00287E48">
      <w:pPr>
        <w:pStyle w:val="Heading2"/>
      </w:pPr>
      <w:bookmarkStart w:id="5" w:name="_Toc205976108"/>
      <w:r w:rsidRPr="00113186">
        <w:t>2</w:t>
      </w:r>
      <w:r w:rsidR="004459F9">
        <w:t>.</w:t>
      </w:r>
      <w:r w:rsidRPr="00113186">
        <w:t xml:space="preserve"> Technology Requirements and Resources</w:t>
      </w:r>
      <w:bookmarkEnd w:id="5"/>
      <w:r w:rsidRPr="00113186">
        <w:t xml:space="preserve"> </w:t>
      </w:r>
    </w:p>
    <w:p w14:paraId="3D2C2A74" w14:textId="77777777" w:rsidR="0023780B" w:rsidRDefault="00C64183" w:rsidP="00537373">
      <w:pPr>
        <w:ind w:left="708"/>
      </w:pPr>
      <w:r w:rsidRPr="002111C9">
        <w:rPr>
          <w:b/>
          <w:bCs/>
        </w:rPr>
        <w:t>2.1</w:t>
      </w:r>
      <w:r w:rsidR="004459F9">
        <w:rPr>
          <w:b/>
          <w:bCs/>
        </w:rPr>
        <w:t>.</w:t>
      </w:r>
      <w:r w:rsidRPr="002111C9">
        <w:rPr>
          <w:b/>
          <w:bCs/>
        </w:rPr>
        <w:t xml:space="preserve"> Core Technology Stack</w:t>
      </w:r>
      <w:r w:rsidRPr="00C64183">
        <w:t xml:space="preserve"> </w:t>
      </w:r>
      <w:r w:rsidR="002111C9">
        <w:br/>
      </w:r>
      <w:r w:rsidRPr="00C64183">
        <w:t xml:space="preserve">The platform demands careful integration of cybersecurity and blockchain technologies. For blockchain infrastructure, the project proposes using Ethereum or Polygon networks to handle smart contracts, which would maintain permanent consent records and automate royalty payments. This approach balances functionality with cost considerations </w:t>
      </w:r>
      <w:r w:rsidR="002111C9" w:rsidRPr="00C64183">
        <w:t>typically</w:t>
      </w:r>
      <w:r w:rsidRPr="00C64183">
        <w:t xml:space="preserve"> in academic projects. </w:t>
      </w:r>
    </w:p>
    <w:p w14:paraId="54CA2605" w14:textId="77777777" w:rsidR="00482B84" w:rsidRDefault="00C64183" w:rsidP="00537373">
      <w:pPr>
        <w:ind w:left="708"/>
      </w:pPr>
      <w:r w:rsidRPr="00C64183">
        <w:t xml:space="preserve">Backend development would use Node.js with the Express framework, chosen for its ability to handle scalable API development crucial for AI system integration. The RESTful API structure ensures compatibility across different AI platforms while maintaining security through JWT authentication and rate limiting. </w:t>
      </w:r>
    </w:p>
    <w:p w14:paraId="1C7A192E" w14:textId="21AF1520" w:rsidR="0026374A" w:rsidRDefault="00C64183" w:rsidP="00537373">
      <w:pPr>
        <w:ind w:left="708"/>
      </w:pPr>
      <w:r w:rsidRPr="00C64183">
        <w:t xml:space="preserve">Database architecture combines MongoDB's flexible data handling with PostgreSQL's transactional reliability, creating a hybrid system that meets diverse data management needs while optimizing both performance and consistency. </w:t>
      </w:r>
    </w:p>
    <w:p w14:paraId="02E3A74B" w14:textId="6411FCD3" w:rsidR="0026374A" w:rsidRDefault="00C64183" w:rsidP="00537373">
      <w:pPr>
        <w:ind w:left="708"/>
      </w:pPr>
      <w:r w:rsidRPr="00891570">
        <w:rPr>
          <w:b/>
          <w:bCs/>
        </w:rPr>
        <w:lastRenderedPageBreak/>
        <w:t>2.2</w:t>
      </w:r>
      <w:r w:rsidR="004459F9">
        <w:rPr>
          <w:b/>
          <w:bCs/>
        </w:rPr>
        <w:t>.</w:t>
      </w:r>
      <w:r w:rsidRPr="00891570">
        <w:rPr>
          <w:b/>
          <w:bCs/>
        </w:rPr>
        <w:t xml:space="preserve"> Security Technologies</w:t>
      </w:r>
      <w:r w:rsidRPr="00C64183">
        <w:t xml:space="preserve"> </w:t>
      </w:r>
      <w:r w:rsidR="00891570">
        <w:br/>
      </w:r>
      <w:r w:rsidRPr="00C64183">
        <w:t xml:space="preserve">Security measures include multi-factor authentication, SSL/TLS encryption for data transfers, and AES-256 encryption for stored information. A Web Application Firewall (WAF) would help protect against common cyber threats without sacrificing system accessibility. </w:t>
      </w:r>
    </w:p>
    <w:p w14:paraId="6EC08E2F" w14:textId="7D75D3E1" w:rsidR="0026374A" w:rsidRDefault="00C64183" w:rsidP="00537373">
      <w:pPr>
        <w:ind w:left="708"/>
      </w:pPr>
      <w:r w:rsidRPr="00891570">
        <w:rPr>
          <w:b/>
          <w:bCs/>
        </w:rPr>
        <w:t>2.3</w:t>
      </w:r>
      <w:r w:rsidR="004459F9">
        <w:rPr>
          <w:b/>
          <w:bCs/>
        </w:rPr>
        <w:t>.</w:t>
      </w:r>
      <w:r w:rsidRPr="00891570">
        <w:rPr>
          <w:b/>
          <w:bCs/>
        </w:rPr>
        <w:t xml:space="preserve"> Resource Requirements</w:t>
      </w:r>
      <w:r w:rsidRPr="00C64183">
        <w:t xml:space="preserve"> </w:t>
      </w:r>
      <w:r w:rsidR="00891570">
        <w:br/>
      </w:r>
      <w:r w:rsidRPr="00C64183">
        <w:t xml:space="preserve">Development needs </w:t>
      </w:r>
      <w:r w:rsidR="00891570">
        <w:t xml:space="preserve">to </w:t>
      </w:r>
      <w:r w:rsidRPr="00C64183">
        <w:t xml:space="preserve">include cloud hosting services (like AWS or Azure) for scalable deployment, GitHub for version control, and testing tools like Jest and Cypress for quality checks. The team requires project leadership, blockchain developers, frontend specialists, and security analysts. </w:t>
      </w:r>
    </w:p>
    <w:p w14:paraId="77E216BF" w14:textId="2C4E574D" w:rsidR="0026374A" w:rsidRPr="00113186" w:rsidRDefault="00C64183" w:rsidP="00287E48">
      <w:pPr>
        <w:pStyle w:val="Heading2"/>
      </w:pPr>
      <w:bookmarkStart w:id="6" w:name="_Toc205976109"/>
      <w:r w:rsidRPr="00113186">
        <w:t>3. Project Timeline and Scheduling</w:t>
      </w:r>
      <w:bookmarkEnd w:id="6"/>
      <w:r w:rsidRPr="00113186">
        <w:t xml:space="preserve"> </w:t>
      </w:r>
    </w:p>
    <w:p w14:paraId="1D0D6B0D" w14:textId="1862D385" w:rsidR="0026374A" w:rsidRDefault="00C64183" w:rsidP="007853E8">
      <w:pPr>
        <w:ind w:left="708"/>
      </w:pPr>
      <w:r w:rsidRPr="00A27623">
        <w:rPr>
          <w:b/>
          <w:bCs/>
        </w:rPr>
        <w:t>3.1</w:t>
      </w:r>
      <w:r w:rsidR="004459F9">
        <w:rPr>
          <w:b/>
          <w:bCs/>
        </w:rPr>
        <w:t>.</w:t>
      </w:r>
      <w:r w:rsidRPr="00A27623">
        <w:rPr>
          <w:b/>
          <w:bCs/>
        </w:rPr>
        <w:t xml:space="preserve"> Phase Structure</w:t>
      </w:r>
      <w:r w:rsidRPr="00C64183">
        <w:t xml:space="preserve"> </w:t>
      </w:r>
      <w:r w:rsidR="00A27623">
        <w:br/>
      </w:r>
      <w:r w:rsidRPr="00C64183">
        <w:t xml:space="preserve">The 16-week timeline divides into four phases, balancing academic constraints with development needs: </w:t>
      </w:r>
      <w:r w:rsidR="00517986">
        <w:br/>
      </w:r>
      <w:r w:rsidR="005109C3">
        <w:rPr>
          <w:i/>
          <w:iCs/>
        </w:rPr>
        <w:t xml:space="preserve">- </w:t>
      </w:r>
      <w:r w:rsidRPr="00891570">
        <w:rPr>
          <w:i/>
          <w:iCs/>
        </w:rPr>
        <w:t>Phase 1:</w:t>
      </w:r>
      <w:r w:rsidRPr="00C64183">
        <w:t xml:space="preserve"> Research and Analysis (Weeks 1-4) Complete literature review and stakeholder analysis Develop detailed technical specifications Design security frameworks and system architecture Analyze legal compliance requirements </w:t>
      </w:r>
      <w:r w:rsidR="00517986">
        <w:br/>
      </w:r>
      <w:r w:rsidR="005109C3">
        <w:rPr>
          <w:i/>
          <w:iCs/>
        </w:rPr>
        <w:t xml:space="preserve">- </w:t>
      </w:r>
      <w:r w:rsidRPr="00891570">
        <w:rPr>
          <w:i/>
          <w:iCs/>
        </w:rPr>
        <w:t>Phase 2:</w:t>
      </w:r>
      <w:r w:rsidRPr="00C64183">
        <w:t xml:space="preserve"> Core Development (Weeks 5-10) Set up blockchain infrastructure and develop smart contracts Build backend APIs and implement databases Integrate security protocols and authentication systems Conduct initial testing and debugging </w:t>
      </w:r>
      <w:r w:rsidR="00517986">
        <w:br/>
      </w:r>
      <w:r w:rsidR="005109C3">
        <w:rPr>
          <w:i/>
          <w:iCs/>
        </w:rPr>
        <w:t xml:space="preserve">- </w:t>
      </w:r>
      <w:r w:rsidRPr="00891570">
        <w:rPr>
          <w:i/>
          <w:iCs/>
        </w:rPr>
        <w:t>Phase 3:</w:t>
      </w:r>
      <w:r w:rsidRPr="00C64183">
        <w:t xml:space="preserve"> Interface and Integration (Weeks 11-14) Develop frontend interfaces and optimize user experience Test API integration with AI developer tools Verify cross-platform functionality Strengthen interface security measures </w:t>
      </w:r>
      <w:r w:rsidR="00517986">
        <w:br/>
      </w:r>
      <w:r w:rsidR="005109C3">
        <w:rPr>
          <w:i/>
          <w:iCs/>
        </w:rPr>
        <w:t xml:space="preserve">- </w:t>
      </w:r>
      <w:r w:rsidRPr="00891570">
        <w:rPr>
          <w:i/>
          <w:iCs/>
        </w:rPr>
        <w:t>Phase 4:</w:t>
      </w:r>
      <w:r w:rsidRPr="00C64183">
        <w:t xml:space="preserve"> Testing and Deployment (Weeks 15-16) Perform comprehensive security penetration tests Conduct user acceptance testing with stakeholder feedback Finalize documentation and prepare for deployment Optimize system performance and adjust configurations </w:t>
      </w:r>
    </w:p>
    <w:p w14:paraId="2AFCCB65" w14:textId="49F4D0EF" w:rsidR="00C36EE9" w:rsidRDefault="00C64183" w:rsidP="00537373">
      <w:pPr>
        <w:ind w:left="708"/>
      </w:pPr>
      <w:r w:rsidRPr="00A27623">
        <w:rPr>
          <w:b/>
          <w:bCs/>
        </w:rPr>
        <w:t>3.2</w:t>
      </w:r>
      <w:r w:rsidR="004459F9">
        <w:rPr>
          <w:b/>
          <w:bCs/>
        </w:rPr>
        <w:t>.</w:t>
      </w:r>
      <w:r w:rsidRPr="00A27623">
        <w:rPr>
          <w:b/>
          <w:bCs/>
        </w:rPr>
        <w:t xml:space="preserve"> Gantt Chart Development</w:t>
      </w:r>
      <w:r w:rsidR="00A27623">
        <w:br/>
      </w:r>
      <w:r w:rsidRPr="00C64183">
        <w:t xml:space="preserve">[Note: Gantt chart will use Microsoft Project or equivalent, showing task dependencies, critical paths, and resource distribution across 16 weeks] </w:t>
      </w:r>
    </w:p>
    <w:p w14:paraId="442973F9" w14:textId="19A635A9" w:rsidR="00537373" w:rsidRPr="00C36EE9" w:rsidRDefault="00C64183" w:rsidP="00C0640E">
      <w:pPr>
        <w:pStyle w:val="Heading2"/>
      </w:pPr>
      <w:bookmarkStart w:id="7" w:name="_Toc205976110"/>
      <w:r w:rsidRPr="00113186">
        <w:t>4</w:t>
      </w:r>
      <w:r w:rsidR="004459F9">
        <w:t>.</w:t>
      </w:r>
      <w:r w:rsidRPr="00113186">
        <w:t xml:space="preserve"> </w:t>
      </w:r>
      <w:proofErr w:type="gramStart"/>
      <w:r w:rsidRPr="00113186">
        <w:t>Development</w:t>
      </w:r>
      <w:proofErr w:type="gramEnd"/>
      <w:r w:rsidRPr="00113186">
        <w:t xml:space="preserve"> Methodology</w:t>
      </w:r>
      <w:bookmarkEnd w:id="7"/>
      <w:r w:rsidRPr="00113186">
        <w:t xml:space="preserve"> </w:t>
      </w:r>
    </w:p>
    <w:p w14:paraId="5916ECC1" w14:textId="0A46857D" w:rsidR="00537373" w:rsidRDefault="00C64183" w:rsidP="00A27623">
      <w:pPr>
        <w:ind w:left="708"/>
      </w:pPr>
      <w:r w:rsidRPr="00A27623">
        <w:rPr>
          <w:b/>
          <w:bCs/>
        </w:rPr>
        <w:t>4.1</w:t>
      </w:r>
      <w:r w:rsidR="004459F9">
        <w:rPr>
          <w:b/>
          <w:bCs/>
        </w:rPr>
        <w:t>.</w:t>
      </w:r>
      <w:r w:rsidRPr="00A27623">
        <w:rPr>
          <w:b/>
          <w:bCs/>
        </w:rPr>
        <w:t xml:space="preserve"> Agile Scrum Framework Selection</w:t>
      </w:r>
      <w:r w:rsidRPr="00C64183">
        <w:t xml:space="preserve"> </w:t>
      </w:r>
      <w:r w:rsidR="00A27623">
        <w:br/>
      </w:r>
      <w:r w:rsidRPr="00C64183">
        <w:t xml:space="preserve">The project uses Agile Scrum methodology, well-suited for developing innovative cybersecurity solutions that require iterative improvements and ongoing stakeholder input. Scrum's flexible approach aligns with the need to adapt to changing requirements and multiple perspectives [7]. </w:t>
      </w:r>
    </w:p>
    <w:p w14:paraId="23CDF1AA" w14:textId="1B6D89EE" w:rsidR="00537373" w:rsidRDefault="00C64183" w:rsidP="00537373">
      <w:pPr>
        <w:ind w:left="708"/>
      </w:pPr>
      <w:r w:rsidRPr="00A27623">
        <w:rPr>
          <w:b/>
          <w:bCs/>
        </w:rPr>
        <w:t>4.2</w:t>
      </w:r>
      <w:r w:rsidR="004459F9">
        <w:rPr>
          <w:b/>
          <w:bCs/>
        </w:rPr>
        <w:t>.</w:t>
      </w:r>
      <w:r w:rsidRPr="00A27623">
        <w:rPr>
          <w:b/>
          <w:bCs/>
        </w:rPr>
        <w:t xml:space="preserve"> Sprint Structure Implementation</w:t>
      </w:r>
      <w:r w:rsidRPr="00C64183">
        <w:t xml:space="preserve"> </w:t>
      </w:r>
      <w:r w:rsidR="00A27623">
        <w:br/>
      </w:r>
      <w:r w:rsidRPr="00C64183">
        <w:t xml:space="preserve">Two-week sprints allow for rapid prototyping while maintaining quality. Daily check-ins help monitor progress and identify hurdles, especially important in complex technical work. Sprint reviews incorporate feedback from creators and AI developers, keeping the design user-focused throughout development. </w:t>
      </w:r>
    </w:p>
    <w:p w14:paraId="77C6D587" w14:textId="2432A9F2" w:rsidR="003C1545" w:rsidRDefault="00C64183" w:rsidP="009C786C">
      <w:pPr>
        <w:ind w:left="708"/>
      </w:pPr>
      <w:r w:rsidRPr="00A27623">
        <w:rPr>
          <w:b/>
          <w:bCs/>
        </w:rPr>
        <w:lastRenderedPageBreak/>
        <w:t>4.3</w:t>
      </w:r>
      <w:r w:rsidR="009C786C">
        <w:rPr>
          <w:b/>
          <w:bCs/>
        </w:rPr>
        <w:t>.</w:t>
      </w:r>
      <w:r w:rsidRPr="00A27623">
        <w:rPr>
          <w:b/>
          <w:bCs/>
        </w:rPr>
        <w:t xml:space="preserve"> Risk Mitigation</w:t>
      </w:r>
      <w:r w:rsidRPr="00C64183">
        <w:t xml:space="preserve"> </w:t>
      </w:r>
      <w:r w:rsidR="00A27623">
        <w:br/>
      </w:r>
      <w:r w:rsidRPr="00C64183">
        <w:t>Benefits Agile methods help manage risks by spotting technical vulnerabilities early. Continuous testing and integration throughout development reduce deployment risks, while regular stakeholder engagement helps ensure practical relevance.</w:t>
      </w:r>
    </w:p>
    <w:p w14:paraId="0A199CA7" w14:textId="77777777" w:rsidR="00C0640E" w:rsidRDefault="00C0640E" w:rsidP="00537373">
      <w:pPr>
        <w:ind w:left="708"/>
      </w:pPr>
    </w:p>
    <w:p w14:paraId="49B6419E" w14:textId="3E6B6601" w:rsidR="00C0640E" w:rsidRDefault="00B21AB6" w:rsidP="00B21AB6">
      <w:pPr>
        <w:pStyle w:val="Heading1"/>
      </w:pPr>
      <w:bookmarkStart w:id="8" w:name="_Toc205976111"/>
      <w:r w:rsidRPr="00B21AB6">
        <w:t>Project Design Specifications</w:t>
      </w:r>
      <w:bookmarkEnd w:id="8"/>
    </w:p>
    <w:p w14:paraId="5EC6206F" w14:textId="7C9B013B" w:rsidR="0062551D" w:rsidRDefault="0062551D" w:rsidP="0062551D">
      <w:pPr>
        <w:pStyle w:val="Heading2"/>
      </w:pPr>
      <w:bookmarkStart w:id="9" w:name="_Toc205976112"/>
      <w:r w:rsidRPr="0062551D">
        <w:t>1</w:t>
      </w:r>
      <w:r w:rsidR="009C786C">
        <w:t>.</w:t>
      </w:r>
      <w:r w:rsidRPr="0062551D">
        <w:t xml:space="preserve"> System Architecture Design</w:t>
      </w:r>
      <w:bookmarkEnd w:id="9"/>
    </w:p>
    <w:p w14:paraId="4AE5CA41" w14:textId="13D39E72" w:rsidR="00DC64A2" w:rsidRDefault="00A91250" w:rsidP="0027076E">
      <w:pPr>
        <w:ind w:left="708"/>
      </w:pPr>
      <w:r w:rsidRPr="00A91250">
        <w:rPr>
          <w:b/>
          <w:bCs/>
        </w:rPr>
        <w:t>1.1</w:t>
      </w:r>
      <w:r w:rsidR="009C786C">
        <w:rPr>
          <w:b/>
          <w:bCs/>
        </w:rPr>
        <w:t>.</w:t>
      </w:r>
      <w:r w:rsidRPr="00A91250">
        <w:rPr>
          <w:b/>
          <w:bCs/>
        </w:rPr>
        <w:t xml:space="preserve"> Multi-Layer Security Architecture</w:t>
      </w:r>
      <w:r w:rsidRPr="00A91250">
        <w:t xml:space="preserve"> </w:t>
      </w:r>
      <w:r>
        <w:br/>
      </w:r>
      <w:r w:rsidRPr="00A91250">
        <w:t xml:space="preserve">The platform implements a layered security framework that aligns with established cybersecurity standards and threat response needs, combining multiple defensive approaches. </w:t>
      </w:r>
      <w:r w:rsidR="00753966">
        <w:br/>
      </w:r>
      <w:r w:rsidR="00C11BEF">
        <w:br/>
      </w:r>
      <w:r w:rsidRPr="00A91250">
        <w:t xml:space="preserve">At the presentation layer, SSL/TLS encryption safeguards data in transit, with Content Security Policy headers countering cross-site scripting risks. Rigorous input validation procedures complement these measures, while the React.js interface balances user responsiveness with protective safeguards. </w:t>
      </w:r>
      <w:r w:rsidR="0027076E">
        <w:br/>
      </w:r>
      <w:r w:rsidR="00061261">
        <w:br/>
      </w:r>
      <w:r w:rsidRPr="00A91250">
        <w:t xml:space="preserve">The application layer incorporates Node.js security features like JWT-based authentication and API request throttling to prevent service overloads. Secure session handling mechanisms work alongside middleware that performs additional security checks and maintains activity logs. </w:t>
      </w:r>
      <w:r w:rsidR="00061261">
        <w:br/>
      </w:r>
      <w:r w:rsidRPr="00A91250">
        <w:t xml:space="preserve">The blockchain component uses Ethereum smart contracts to create unalterable consent records, supported by multi-party authorization for wallet access and IPFS-based encrypted metadata storage, balancing transparency with privacy protections. </w:t>
      </w:r>
      <w:r w:rsidR="004F0904">
        <w:br/>
      </w:r>
      <w:r w:rsidR="00061261">
        <w:br/>
      </w:r>
      <w:r w:rsidRPr="00A91250">
        <w:t>Data storage employs AES-256 encryption for database contents, coupled with redundant backup systems and disaster recovery plans. Access privileges are governed by role-based controls, with separate security configurations for MongoDB user repositories and PostgreSQL transaction databases.</w:t>
      </w:r>
      <w:r w:rsidR="00A131A6">
        <w:br/>
      </w:r>
      <w:r>
        <w:br/>
      </w:r>
      <w:r w:rsidRPr="00B26CA8">
        <w:rPr>
          <w:b/>
          <w:bCs/>
        </w:rPr>
        <w:t>1.2</w:t>
      </w:r>
      <w:r w:rsidR="009C786C">
        <w:rPr>
          <w:b/>
          <w:bCs/>
        </w:rPr>
        <w:t>.</w:t>
      </w:r>
      <w:r w:rsidRPr="00B26CA8">
        <w:rPr>
          <w:b/>
          <w:bCs/>
        </w:rPr>
        <w:t xml:space="preserve"> Integration Architecture</w:t>
      </w:r>
      <w:r w:rsidRPr="00A91250">
        <w:t xml:space="preserve"> </w:t>
      </w:r>
      <w:r w:rsidR="00B26CA8">
        <w:br/>
      </w:r>
      <w:r w:rsidRPr="00A91250">
        <w:t>An API gateway manages secure component interactions and third-party AI system connections. The microservices structure supports scalable development while maintaining isolated security domains through service partitioning.</w:t>
      </w:r>
    </w:p>
    <w:p w14:paraId="752DD2AD" w14:textId="404F14A1" w:rsidR="00775D85" w:rsidRDefault="008608C3" w:rsidP="008608C3">
      <w:pPr>
        <w:pStyle w:val="Heading2"/>
      </w:pPr>
      <w:bookmarkStart w:id="10" w:name="_Toc205976113"/>
      <w:r w:rsidRPr="008608C3">
        <w:t>2</w:t>
      </w:r>
      <w:r w:rsidR="002B4A37">
        <w:t>.</w:t>
      </w:r>
      <w:r w:rsidRPr="008608C3">
        <w:t xml:space="preserve"> User Interface Design</w:t>
      </w:r>
      <w:bookmarkEnd w:id="10"/>
    </w:p>
    <w:p w14:paraId="26392A64" w14:textId="0672BF83" w:rsidR="008608C3" w:rsidRDefault="008608C3" w:rsidP="009C786C">
      <w:pPr>
        <w:ind w:left="708"/>
      </w:pPr>
      <w:r w:rsidRPr="008608C3">
        <w:rPr>
          <w:b/>
          <w:bCs/>
        </w:rPr>
        <w:t>2.1</w:t>
      </w:r>
      <w:r w:rsidR="002B4A37">
        <w:rPr>
          <w:b/>
          <w:bCs/>
        </w:rPr>
        <w:t>.</w:t>
      </w:r>
      <w:r w:rsidRPr="008608C3">
        <w:rPr>
          <w:b/>
          <w:bCs/>
        </w:rPr>
        <w:t xml:space="preserve"> Creator Dashboard Design</w:t>
      </w:r>
      <w:r w:rsidRPr="008608C3">
        <w:t xml:space="preserve"> </w:t>
      </w:r>
      <w:r>
        <w:br/>
      </w:r>
      <w:r w:rsidRPr="008608C3">
        <w:t xml:space="preserve">The creator dashboard focuses on accessible permission controls through user-centric design principles, accommodating varying technical skill levels. Visual portfolio management tools allow detailed control over creative assets, including permissions for training data usage, commercial applications, and research purposes. Usage analytics and payment tracking features provide </w:t>
      </w:r>
      <w:r w:rsidRPr="008608C3">
        <w:lastRenderedPageBreak/>
        <w:t>clear visibility into how works are utilized and compensated. Instant alerts notify creators about new permission requests and usage pattern changes.</w:t>
      </w:r>
    </w:p>
    <w:p w14:paraId="709C19C1" w14:textId="452913BF" w:rsidR="00FF20DE" w:rsidRDefault="00307548" w:rsidP="009C786C">
      <w:pPr>
        <w:ind w:left="708"/>
      </w:pPr>
      <w:r w:rsidRPr="00307548">
        <w:rPr>
          <w:b/>
          <w:bCs/>
        </w:rPr>
        <w:t>2.2</w:t>
      </w:r>
      <w:r w:rsidR="002B4A37">
        <w:rPr>
          <w:b/>
          <w:bCs/>
        </w:rPr>
        <w:t>.</w:t>
      </w:r>
      <w:r w:rsidRPr="00307548">
        <w:rPr>
          <w:b/>
          <w:bCs/>
        </w:rPr>
        <w:t xml:space="preserve"> AI Developer Integration Portal </w:t>
      </w:r>
      <w:r>
        <w:br/>
      </w:r>
      <w:r w:rsidRPr="00307548">
        <w:t>The developer portal streamlines compliance processes with bulk request handling for large AI projects, while preserving individual creator consent verification. Automated compliance checks validate permissions and generate usage documentation, serving both legal requirements and creator transparency needs.</w:t>
      </w:r>
    </w:p>
    <w:p w14:paraId="2E65E7A5" w14:textId="6EB2E49B" w:rsidR="00535070" w:rsidRDefault="00097993" w:rsidP="00097993">
      <w:pPr>
        <w:pStyle w:val="Heading1"/>
      </w:pPr>
      <w:r w:rsidRPr="00097993">
        <w:t> </w:t>
      </w:r>
      <w:bookmarkStart w:id="11" w:name="_Toc205976114"/>
      <w:r w:rsidRPr="00097993">
        <w:t>Risk Analysis and Constraints</w:t>
      </w:r>
      <w:bookmarkEnd w:id="11"/>
    </w:p>
    <w:p w14:paraId="7E22B472" w14:textId="6A1DE98E" w:rsidR="00097993" w:rsidRDefault="00110E73" w:rsidP="00097993">
      <w:pPr>
        <w:pStyle w:val="Heading2"/>
      </w:pPr>
      <w:bookmarkStart w:id="12" w:name="_Toc205976115"/>
      <w:r w:rsidRPr="00110E73">
        <w:t>1</w:t>
      </w:r>
      <w:r>
        <w:t>.</w:t>
      </w:r>
      <w:r w:rsidRPr="00110E73">
        <w:t xml:space="preserve"> Technical Challenges</w:t>
      </w:r>
      <w:bookmarkEnd w:id="12"/>
    </w:p>
    <w:p w14:paraId="45DE0E44" w14:textId="42F0C01F" w:rsidR="00110E73" w:rsidRDefault="00091BB8" w:rsidP="00AF5EB7">
      <w:pPr>
        <w:ind w:left="708"/>
      </w:pPr>
      <w:r w:rsidRPr="00091BB8">
        <w:t>Scalability issues in blockchain technology pose notable obstacles, particularly concerning transaction fees and processing speeds. The complexity of integrating multiple platforms may extend development timelines and strain resource distribution. Researchers note that these technical limitations often require trade-offs between system performance and operational costs.</w:t>
      </w:r>
    </w:p>
    <w:p w14:paraId="7788FBF3" w14:textId="00815334" w:rsidR="00091BB8" w:rsidRDefault="003E4CEB" w:rsidP="00091BB8">
      <w:pPr>
        <w:pStyle w:val="Heading2"/>
      </w:pPr>
      <w:bookmarkStart w:id="13" w:name="_Toc205976116"/>
      <w:r w:rsidRPr="003E4CEB">
        <w:t>2</w:t>
      </w:r>
      <w:r>
        <w:t>.</w:t>
      </w:r>
      <w:r w:rsidRPr="003E4CEB">
        <w:t xml:space="preserve"> Resource Limitations</w:t>
      </w:r>
      <w:bookmarkEnd w:id="13"/>
    </w:p>
    <w:p w14:paraId="49E96F1F" w14:textId="743D15D5" w:rsidR="003E4CEB" w:rsidRDefault="003E4CEB" w:rsidP="00AF5EB7">
      <w:pPr>
        <w:ind w:left="708"/>
      </w:pPr>
      <w:r w:rsidRPr="003E4CEB">
        <w:t>Academic project timelines inherently restrict development scope, necessitating strategic focus on essential functions rather than expansive feature sets. Budgetary constraints further impact testing capabilities, with cloud infrastructure costs and blockchain network fees presenting recurring challenges. Some institutions have reported modifying testing protocols to accommodate these financial realities.</w:t>
      </w:r>
    </w:p>
    <w:p w14:paraId="6977CFA3" w14:textId="73EB9354" w:rsidR="003E4CEB" w:rsidRDefault="0042270E" w:rsidP="0042270E">
      <w:pPr>
        <w:pStyle w:val="Heading2"/>
      </w:pPr>
      <w:bookmarkStart w:id="14" w:name="_Toc205976117"/>
      <w:r w:rsidRPr="0042270E">
        <w:t>3</w:t>
      </w:r>
      <w:r>
        <w:t>.</w:t>
      </w:r>
      <w:r w:rsidRPr="0042270E">
        <w:t xml:space="preserve"> Legal and Regulatory Factors</w:t>
      </w:r>
      <w:bookmarkEnd w:id="14"/>
    </w:p>
    <w:p w14:paraId="5C074FA9" w14:textId="4F2A5566" w:rsidR="0042270E" w:rsidRDefault="004D5F49" w:rsidP="00AF5EB7">
      <w:pPr>
        <w:ind w:left="708"/>
      </w:pPr>
      <w:r w:rsidRPr="004D5F49">
        <w:t>Fluctuating copyright laws introduce compliance considerations that demand flexible platform architectures. The absence of standardized international regulations complicates deployment strategies across different jurisdictions. Legal scholars emphasize the importance of building adaptive systems that can respond to evolving legislative environments while maintaining functionality.</w:t>
      </w:r>
    </w:p>
    <w:p w14:paraId="4CF9773D" w14:textId="5BA9E839" w:rsidR="00D01572" w:rsidRDefault="00D01572" w:rsidP="0042270E"/>
    <w:p w14:paraId="203EBC6F" w14:textId="77777777" w:rsidR="00D01572" w:rsidRDefault="00D01572">
      <w:r>
        <w:br w:type="page"/>
      </w:r>
    </w:p>
    <w:p w14:paraId="6D727971" w14:textId="0B6C2303" w:rsidR="00D30C54" w:rsidRDefault="009E420C" w:rsidP="009E420C">
      <w:pPr>
        <w:pStyle w:val="Heading1"/>
      </w:pPr>
      <w:bookmarkStart w:id="15" w:name="_Toc205976118"/>
      <w:r>
        <w:lastRenderedPageBreak/>
        <w:t>Enterprise and Innovation</w:t>
      </w:r>
      <w:bookmarkEnd w:id="15"/>
    </w:p>
    <w:p w14:paraId="4FAD39EE" w14:textId="61CE447D" w:rsidR="009E420C" w:rsidRDefault="00C2022D" w:rsidP="009E420C">
      <w:pPr>
        <w:pStyle w:val="Heading2"/>
      </w:pPr>
      <w:bookmarkStart w:id="16" w:name="_Toc205976119"/>
      <w:r>
        <w:t>enterprise Analysis</w:t>
      </w:r>
      <w:bookmarkEnd w:id="16"/>
    </w:p>
    <w:p w14:paraId="77D46B64" w14:textId="77777777" w:rsidR="00C2022D" w:rsidRPr="001479B8" w:rsidRDefault="00C2022D" w:rsidP="00C2022D">
      <w:pPr>
        <w:rPr>
          <w:b/>
          <w:bCs/>
        </w:rPr>
      </w:pPr>
    </w:p>
    <w:p w14:paraId="557E4FFD" w14:textId="713A2144" w:rsidR="00C2022D" w:rsidRDefault="00C2022D" w:rsidP="00C2022D">
      <w:pPr>
        <w:rPr>
          <w:b/>
          <w:bCs/>
        </w:rPr>
      </w:pPr>
      <w:r w:rsidRPr="001479B8">
        <w:rPr>
          <w:b/>
          <w:bCs/>
        </w:rPr>
        <w:t>PEST and SWOT Analysis for Blockchain Technology Companies</w:t>
      </w:r>
    </w:p>
    <w:p w14:paraId="0D00FE2E" w14:textId="49838830" w:rsidR="001479B8" w:rsidRDefault="001479B8" w:rsidP="00C2022D">
      <w:r>
        <w:t>PEST Analysis Framework</w:t>
      </w:r>
      <w:r w:rsidR="00BA0FC9">
        <w:t>:</w:t>
      </w:r>
    </w:p>
    <w:p w14:paraId="1DFB69B5" w14:textId="2209E3C5" w:rsidR="00D30C54" w:rsidRDefault="005B3C72" w:rsidP="0042270E">
      <w:r w:rsidRPr="005B3C72">
        <w:t xml:space="preserve">Political Considerations: Government regulations play a crucial role in shaping how blockchain companies operate. Recent moves like the EU's </w:t>
      </w:r>
      <w:proofErr w:type="spellStart"/>
      <w:r w:rsidRPr="005B3C72">
        <w:t>MiCA</w:t>
      </w:r>
      <w:proofErr w:type="spellEnd"/>
      <w:r w:rsidRPr="005B3C72">
        <w:t xml:space="preserve"> framework and the UK's shifting approach to digital currencies (reference 8) highlight this ongoing evolution. Data privacy laws, particularly GDPR requirements, directly influence blockchain systems that manage user information. The unpredictable nature of global crypto tax policies and differing international standards creates complex hurdles for businesses trying to implement worldwide blockchain solutions.</w:t>
      </w:r>
    </w:p>
    <w:p w14:paraId="7EB09278" w14:textId="08C56B47" w:rsidR="00504E5A" w:rsidRDefault="007111AF" w:rsidP="0042270E">
      <w:r w:rsidRPr="007111AF">
        <w:t>Economic Considerations in Blockchain Development: The blockchain sector navigates significant economic pressures that shape investment trends and technology uptake. Fluctuating interest rates create challenges for startup funding, with venture capital becoming less accessible during periods of financial instability. Businesses weighing blockchain adoption must account for multiple cost factors, including transaction fees, cloud service expenditures, and compliance-related financial obligations [9]. Market unpredictability appears to influence organizational decisions regarding emerging technologies, as companies balance innovation opportunities against economic risks.</w:t>
      </w:r>
    </w:p>
    <w:p w14:paraId="5FD259E0" w14:textId="2DB637D5" w:rsidR="00987D14" w:rsidRDefault="002E5094" w:rsidP="0042270E">
      <w:r w:rsidRPr="002E5094">
        <w:t xml:space="preserve">Social Factors: Rising concerns about digital ownership and creative </w:t>
      </w:r>
      <w:r w:rsidRPr="002E5094">
        <w:t>economic</w:t>
      </w:r>
      <w:r w:rsidRPr="002E5094">
        <w:t xml:space="preserve"> challenges are pushing society toward blockchain-based answers. Emerging cybersecurity patterns for 2025 show people becoming more worried about protecting their online information and controlling digital identities. How communities view blockchain tech differs by age group: younger content makers tend to embrace new approaches to managing digital rights more readily than older demographics.</w:t>
      </w:r>
    </w:p>
    <w:p w14:paraId="5EAB102B" w14:textId="77777777" w:rsidR="00C77ED1" w:rsidRDefault="0035188A">
      <w:r w:rsidRPr="0035188A">
        <w:t>Technological Factors</w:t>
      </w:r>
      <w:r>
        <w:t xml:space="preserve">: </w:t>
      </w:r>
      <w:r w:rsidR="006D2D8C" w:rsidRPr="006D2D8C">
        <w:t>The fast-paced progress in blockchain scaling solutions, particularly Layer 2 protocols and cross-chain frameworks, presents both promising possibilities and practical hurdles. When examining blockchain systems, it becomes clear they still face technical constraints related to transaction speeds and energy usage. Merging these technologies with creative sector software platforms also demands substantial technical expertise and development efforts, creating implementation complexities that require careful navigation.</w:t>
      </w:r>
    </w:p>
    <w:p w14:paraId="1EFA391A" w14:textId="77777777" w:rsidR="00C77ED1" w:rsidRDefault="00C77ED1">
      <w:pPr>
        <w:rPr>
          <w:b/>
          <w:bCs/>
        </w:rPr>
      </w:pPr>
      <w:r w:rsidRPr="00C77ED1">
        <w:rPr>
          <w:b/>
          <w:bCs/>
        </w:rPr>
        <w:t>SWOT Analysis for Blockchain Creative Rights Companies</w:t>
      </w:r>
    </w:p>
    <w:p w14:paraId="5A86D6DA" w14:textId="77777777" w:rsidR="00274810" w:rsidRDefault="007B3A3B">
      <w:r w:rsidRPr="007B3A3B">
        <w:t xml:space="preserve">Key Analysis Advantages: </w:t>
      </w:r>
    </w:p>
    <w:p w14:paraId="63FC5B48" w14:textId="2DDA0971" w:rsidR="005B6AC3" w:rsidRDefault="007B3A3B" w:rsidP="005B6AC3">
      <w:pPr>
        <w:pStyle w:val="ListParagraph"/>
        <w:numPr>
          <w:ilvl w:val="0"/>
          <w:numId w:val="30"/>
        </w:numPr>
      </w:pPr>
      <w:r w:rsidRPr="007B3A3B">
        <w:t>Unchangeable documentation systems offer clear tracking of creator ownership</w:t>
      </w:r>
      <w:r w:rsidR="005B6AC3">
        <w:t>.</w:t>
      </w:r>
    </w:p>
    <w:p w14:paraId="10D1B3B2" w14:textId="10C5F2A8" w:rsidR="005B6AC3" w:rsidRDefault="007B3A3B" w:rsidP="005B6AC3">
      <w:pPr>
        <w:pStyle w:val="ListParagraph"/>
        <w:numPr>
          <w:ilvl w:val="0"/>
          <w:numId w:val="30"/>
        </w:numPr>
      </w:pPr>
      <w:r w:rsidRPr="007B3A3B">
        <w:t>Automated contract handling cuts down on repetitive administrative tasks</w:t>
      </w:r>
      <w:r w:rsidR="005B6AC3">
        <w:t>.</w:t>
      </w:r>
    </w:p>
    <w:p w14:paraId="32DE06DB" w14:textId="77777777" w:rsidR="005B6AC3" w:rsidRDefault="007B3A3B" w:rsidP="005B6AC3">
      <w:pPr>
        <w:pStyle w:val="ListParagraph"/>
        <w:numPr>
          <w:ilvl w:val="0"/>
          <w:numId w:val="30"/>
        </w:numPr>
      </w:pPr>
      <w:r w:rsidRPr="007B3A3B">
        <w:t>Increasing demand from content producers needing rights protection</w:t>
      </w:r>
      <w:r w:rsidR="005B6AC3">
        <w:t>.</w:t>
      </w:r>
    </w:p>
    <w:p w14:paraId="18AA13C0" w14:textId="0AB9D32F" w:rsidR="00274810" w:rsidRDefault="007B3A3B" w:rsidP="005B6AC3">
      <w:pPr>
        <w:pStyle w:val="ListParagraph"/>
        <w:numPr>
          <w:ilvl w:val="0"/>
          <w:numId w:val="30"/>
        </w:numPr>
      </w:pPr>
      <w:r w:rsidRPr="007B3A3B">
        <w:t>Specialized knowledge in cutting-edge digital security methods</w:t>
      </w:r>
      <w:r w:rsidR="005B6AC3">
        <w:t>.</w:t>
      </w:r>
    </w:p>
    <w:p w14:paraId="35749F1F" w14:textId="77777777" w:rsidR="00450FD2" w:rsidRDefault="00450FD2"/>
    <w:p w14:paraId="2E000EC9" w14:textId="268ACA03" w:rsidR="005B6AC3" w:rsidRDefault="00274810">
      <w:r w:rsidRPr="00274810">
        <w:lastRenderedPageBreak/>
        <w:t xml:space="preserve">Challenges: </w:t>
      </w:r>
    </w:p>
    <w:p w14:paraId="53CE00EF" w14:textId="77777777" w:rsidR="005B6AC3" w:rsidRDefault="00274810" w:rsidP="005B6AC3">
      <w:pPr>
        <w:pStyle w:val="ListParagraph"/>
        <w:numPr>
          <w:ilvl w:val="0"/>
          <w:numId w:val="30"/>
        </w:numPr>
      </w:pPr>
      <w:r w:rsidRPr="00274810">
        <w:t>Complex technical requirements hinder widespread use</w:t>
      </w:r>
      <w:r w:rsidR="005B6AC3">
        <w:t>.</w:t>
      </w:r>
    </w:p>
    <w:p w14:paraId="18DF2125" w14:textId="77777777" w:rsidR="005B6AC3" w:rsidRDefault="00274810" w:rsidP="005B6AC3">
      <w:pPr>
        <w:pStyle w:val="ListParagraph"/>
        <w:numPr>
          <w:ilvl w:val="0"/>
          <w:numId w:val="30"/>
        </w:numPr>
      </w:pPr>
      <w:r w:rsidRPr="00274810">
        <w:t>Limitations in scaling up for extensive operations</w:t>
      </w:r>
      <w:r>
        <w:t>.</w:t>
      </w:r>
      <w:r w:rsidRPr="00274810">
        <w:t xml:space="preserve"> </w:t>
      </w:r>
    </w:p>
    <w:p w14:paraId="5D5BA07F" w14:textId="77777777" w:rsidR="005B6AC3" w:rsidRDefault="00274810" w:rsidP="005B6AC3">
      <w:pPr>
        <w:pStyle w:val="ListParagraph"/>
        <w:numPr>
          <w:ilvl w:val="0"/>
          <w:numId w:val="30"/>
        </w:numPr>
      </w:pPr>
      <w:r w:rsidRPr="00274810">
        <w:t>Accessibility issues for creators without technical backgrounds</w:t>
      </w:r>
      <w:r w:rsidR="005B6AC3">
        <w:t>.</w:t>
      </w:r>
    </w:p>
    <w:p w14:paraId="392054D0" w14:textId="77777777" w:rsidR="00450FD2" w:rsidRDefault="00274810" w:rsidP="005B6AC3">
      <w:pPr>
        <w:pStyle w:val="ListParagraph"/>
        <w:numPr>
          <w:ilvl w:val="0"/>
          <w:numId w:val="30"/>
        </w:numPr>
      </w:pPr>
      <w:r w:rsidRPr="00274810">
        <w:t xml:space="preserve">Unclear regulations </w:t>
      </w:r>
      <w:proofErr w:type="gramStart"/>
      <w:r w:rsidRPr="00274810">
        <w:t>affecting</w:t>
      </w:r>
      <w:proofErr w:type="gramEnd"/>
      <w:r w:rsidRPr="00274810">
        <w:t xml:space="preserve"> strategic planning</w:t>
      </w:r>
      <w:r>
        <w:t>.</w:t>
      </w:r>
    </w:p>
    <w:p w14:paraId="7BA26D41" w14:textId="77777777" w:rsidR="00450FD2" w:rsidRDefault="00450FD2" w:rsidP="00450FD2">
      <w:r w:rsidRPr="00450FD2">
        <w:t xml:space="preserve">Growth Potential: </w:t>
      </w:r>
    </w:p>
    <w:p w14:paraId="1600D9E3" w14:textId="77777777" w:rsidR="00450FD2" w:rsidRDefault="00450FD2" w:rsidP="00450FD2">
      <w:pPr>
        <w:pStyle w:val="ListParagraph"/>
        <w:numPr>
          <w:ilvl w:val="0"/>
          <w:numId w:val="30"/>
        </w:numPr>
      </w:pPr>
      <w:r w:rsidRPr="00450FD2">
        <w:t>Burgeoning creator market valued at $104 billion worldwide</w:t>
      </w:r>
      <w:r>
        <w:t>.</w:t>
      </w:r>
      <w:r w:rsidRPr="00450FD2">
        <w:t xml:space="preserve"> </w:t>
      </w:r>
    </w:p>
    <w:p w14:paraId="0F2EAEAC" w14:textId="77777777" w:rsidR="00450FD2" w:rsidRDefault="00450FD2" w:rsidP="00450FD2">
      <w:pPr>
        <w:pStyle w:val="ListParagraph"/>
        <w:numPr>
          <w:ilvl w:val="0"/>
          <w:numId w:val="30"/>
        </w:numPr>
      </w:pPr>
      <w:r w:rsidRPr="00450FD2">
        <w:t>Collaboration possibilities with popular content creation tools</w:t>
      </w:r>
      <w:r>
        <w:t>.</w:t>
      </w:r>
      <w:r w:rsidRPr="00450FD2">
        <w:t xml:space="preserve"> </w:t>
      </w:r>
    </w:p>
    <w:p w14:paraId="28C05FCB" w14:textId="77777777" w:rsidR="00450FD2" w:rsidRDefault="00450FD2" w:rsidP="00450FD2">
      <w:pPr>
        <w:pStyle w:val="ListParagraph"/>
        <w:numPr>
          <w:ilvl w:val="0"/>
          <w:numId w:val="30"/>
        </w:numPr>
      </w:pPr>
      <w:r w:rsidRPr="00450FD2">
        <w:t>Strategic alliances with established creative associations</w:t>
      </w:r>
      <w:r>
        <w:t>.</w:t>
      </w:r>
      <w:r w:rsidRPr="00450FD2">
        <w:t xml:space="preserve"> </w:t>
      </w:r>
    </w:p>
    <w:p w14:paraId="1CECDC27" w14:textId="77777777" w:rsidR="0030572C" w:rsidRDefault="00450FD2" w:rsidP="00450FD2">
      <w:pPr>
        <w:pStyle w:val="ListParagraph"/>
        <w:numPr>
          <w:ilvl w:val="0"/>
          <w:numId w:val="30"/>
        </w:numPr>
      </w:pPr>
      <w:r w:rsidRPr="00450FD2">
        <w:t>Global growth opportunities as legal guidelines develop</w:t>
      </w:r>
      <w:r>
        <w:t>.</w:t>
      </w:r>
    </w:p>
    <w:p w14:paraId="1ED14434" w14:textId="77777777" w:rsidR="0030572C" w:rsidRDefault="0030572C" w:rsidP="0030572C">
      <w:r w:rsidRPr="0030572C">
        <w:t xml:space="preserve">Risks: </w:t>
      </w:r>
    </w:p>
    <w:p w14:paraId="7D106350" w14:textId="77777777" w:rsidR="0030572C" w:rsidRDefault="0030572C" w:rsidP="0030572C">
      <w:pPr>
        <w:pStyle w:val="ListParagraph"/>
        <w:numPr>
          <w:ilvl w:val="0"/>
          <w:numId w:val="30"/>
        </w:numPr>
      </w:pPr>
      <w:r w:rsidRPr="0030572C">
        <w:t>Government policies restricting distributed ledger applications</w:t>
      </w:r>
      <w:r>
        <w:t>.</w:t>
      </w:r>
      <w:r w:rsidRPr="0030572C">
        <w:t xml:space="preserve"> </w:t>
      </w:r>
    </w:p>
    <w:p w14:paraId="30D76A36" w14:textId="6A043044" w:rsidR="0030572C" w:rsidRDefault="0030572C" w:rsidP="0030572C">
      <w:pPr>
        <w:pStyle w:val="ListParagraph"/>
        <w:numPr>
          <w:ilvl w:val="0"/>
          <w:numId w:val="30"/>
        </w:numPr>
      </w:pPr>
      <w:r w:rsidRPr="0030572C">
        <w:t xml:space="preserve">Competition from tech corporations </w:t>
      </w:r>
      <w:r w:rsidRPr="0030572C">
        <w:t>expands</w:t>
      </w:r>
      <w:r w:rsidRPr="0030572C">
        <w:t xml:space="preserve"> into this space</w:t>
      </w:r>
      <w:r>
        <w:t>.</w:t>
      </w:r>
      <w:r w:rsidRPr="0030572C">
        <w:t xml:space="preserve"> </w:t>
      </w:r>
    </w:p>
    <w:p w14:paraId="35AB2F88" w14:textId="08DD314D" w:rsidR="0030572C" w:rsidRDefault="0030572C" w:rsidP="0030572C">
      <w:pPr>
        <w:pStyle w:val="ListParagraph"/>
        <w:numPr>
          <w:ilvl w:val="0"/>
          <w:numId w:val="30"/>
        </w:numPr>
      </w:pPr>
      <w:r w:rsidRPr="0030572C">
        <w:t xml:space="preserve">Economic instability </w:t>
      </w:r>
      <w:r w:rsidRPr="0030572C">
        <w:t>slows</w:t>
      </w:r>
      <w:r w:rsidRPr="0030572C">
        <w:t xml:space="preserve"> tech investment</w:t>
      </w:r>
      <w:r>
        <w:t>.</w:t>
      </w:r>
      <w:r w:rsidRPr="0030572C">
        <w:t xml:space="preserve"> </w:t>
      </w:r>
    </w:p>
    <w:p w14:paraId="13475DD1" w14:textId="77777777" w:rsidR="007F0841" w:rsidRDefault="0030572C" w:rsidP="0030572C">
      <w:pPr>
        <w:pStyle w:val="ListParagraph"/>
        <w:numPr>
          <w:ilvl w:val="0"/>
          <w:numId w:val="30"/>
        </w:numPr>
      </w:pPr>
      <w:r w:rsidRPr="0030572C">
        <w:t xml:space="preserve">Rapid technological changes </w:t>
      </w:r>
      <w:r w:rsidRPr="0030572C">
        <w:t>are making</w:t>
      </w:r>
      <w:r w:rsidRPr="0030572C">
        <w:t xml:space="preserve"> current systems outdated</w:t>
      </w:r>
      <w:r>
        <w:t>.</w:t>
      </w:r>
    </w:p>
    <w:p w14:paraId="24594D49" w14:textId="77777777" w:rsidR="007F0841" w:rsidRDefault="007F0841" w:rsidP="007F0841">
      <w:r>
        <w:t>Legal and Ethical Considerations:</w:t>
      </w:r>
    </w:p>
    <w:p w14:paraId="47E3319F" w14:textId="77777777" w:rsidR="001A1F42" w:rsidRDefault="007F0841" w:rsidP="00454094">
      <w:r w:rsidRPr="007F0841">
        <w:t xml:space="preserve">When dealing with legal and ethical aspects, there's a careful balance to strike. You need to protect creators' personal information under data protection laws while still upholding blockchain's core transparency. Ownership rights get tricky with AI-generated content, since it's not always clear who should hold those rights. There's also the question of fairness: making sure different groups of creators can access these tools equally. Another concern is avoiding situations where big platforms dominate, which could leave smaller creators at a disadvantage. It's not just about following </w:t>
      </w:r>
      <w:r w:rsidRPr="007F0841">
        <w:t>rules but</w:t>
      </w:r>
      <w:r w:rsidRPr="007F0841">
        <w:t xml:space="preserve"> building systems that consider the real-world impact on creative communities.</w:t>
      </w:r>
    </w:p>
    <w:p w14:paraId="25EC8986" w14:textId="77777777" w:rsidR="001A1F42" w:rsidRDefault="001A1F42" w:rsidP="00454094"/>
    <w:p w14:paraId="7425F694" w14:textId="77777777" w:rsidR="001A1F42" w:rsidRDefault="001A1F42">
      <w:r>
        <w:br w:type="page"/>
      </w:r>
    </w:p>
    <w:p w14:paraId="3EC45D20" w14:textId="77777777" w:rsidR="0083577D" w:rsidRDefault="001A1F42" w:rsidP="0083577D">
      <w:pPr>
        <w:pStyle w:val="Heading2"/>
      </w:pPr>
      <w:bookmarkStart w:id="17" w:name="_Toc205976120"/>
      <w:r>
        <w:lastRenderedPageBreak/>
        <w:t>Tech Start-up business strategy</w:t>
      </w:r>
      <w:bookmarkEnd w:id="17"/>
    </w:p>
    <w:p w14:paraId="4F72F266" w14:textId="77777777" w:rsidR="0002018A" w:rsidRDefault="0002018A" w:rsidP="0083577D">
      <w:pPr>
        <w:rPr>
          <w:b/>
          <w:bCs/>
        </w:rPr>
      </w:pPr>
      <w:r w:rsidRPr="0002018A">
        <w:rPr>
          <w:b/>
          <w:bCs/>
        </w:rPr>
        <w:t>Market Positioning:</w:t>
      </w:r>
    </w:p>
    <w:p w14:paraId="3ACF591C" w14:textId="77777777" w:rsidR="009B2504" w:rsidRDefault="0002018A" w:rsidP="0083577D">
      <w:r>
        <w:t>Leading Blockchain</w:t>
      </w:r>
      <w:r w:rsidR="00CC69AF">
        <w:t xml:space="preserve"> based IP management platform specifically designed for AI era creative industries. The platform addresses the gap between creator rights protections and </w:t>
      </w:r>
      <w:r w:rsidR="009B2504">
        <w:t>AI innovation</w:t>
      </w:r>
    </w:p>
    <w:p w14:paraId="00983DEC" w14:textId="77777777" w:rsidR="009B2504" w:rsidRDefault="009B2504" w:rsidP="0083577D">
      <w:pPr>
        <w:rPr>
          <w:b/>
          <w:bCs/>
        </w:rPr>
      </w:pPr>
      <w:r w:rsidRPr="009B2504">
        <w:rPr>
          <w:b/>
          <w:bCs/>
        </w:rPr>
        <w:t>Revenue Model:</w:t>
      </w:r>
    </w:p>
    <w:p w14:paraId="517FD4B3" w14:textId="0A6D3C2A" w:rsidR="00244E53" w:rsidRDefault="00244E53" w:rsidP="009B2504">
      <w:r>
        <w:t>1. Subscription Tiers: Tiered pricing for creators based on portfolio size and usage.</w:t>
      </w:r>
    </w:p>
    <w:p w14:paraId="1910D632" w14:textId="5461F995" w:rsidR="00276AA3" w:rsidRDefault="00276AA3" w:rsidP="009B2504">
      <w:r>
        <w:t>2. Transaction Fees: Percentage based fees on compensation distribution.</w:t>
      </w:r>
    </w:p>
    <w:p w14:paraId="156F771F" w14:textId="2DE385CD" w:rsidR="00EF22E6" w:rsidRDefault="00EF22E6" w:rsidP="009B2504">
      <w:r>
        <w:t xml:space="preserve">3. Enterprise Licensing: Annual licenses for AI companies </w:t>
      </w:r>
      <w:proofErr w:type="gramStart"/>
      <w:r>
        <w:t>requiring</w:t>
      </w:r>
      <w:proofErr w:type="gramEnd"/>
      <w:r>
        <w:t xml:space="preserve"> </w:t>
      </w:r>
      <w:r w:rsidR="006C2D9F">
        <w:t>large-scale</w:t>
      </w:r>
      <w:r>
        <w:t xml:space="preserve"> content access.</w:t>
      </w:r>
    </w:p>
    <w:p w14:paraId="07721B66" w14:textId="20BC7458" w:rsidR="00EF22E6" w:rsidRDefault="006C2D9F" w:rsidP="009B2504">
      <w:r>
        <w:t xml:space="preserve">4. Professional Services: Consulting and implementation services for large creative </w:t>
      </w:r>
      <w:proofErr w:type="spellStart"/>
      <w:r>
        <w:t>organisations</w:t>
      </w:r>
      <w:proofErr w:type="spellEnd"/>
      <w:r>
        <w:t>.</w:t>
      </w:r>
    </w:p>
    <w:p w14:paraId="76BDB5DB" w14:textId="5A8CD03E" w:rsidR="006C2D9F" w:rsidRDefault="00B7730E" w:rsidP="009B2504">
      <w:pPr>
        <w:rPr>
          <w:b/>
          <w:bCs/>
        </w:rPr>
      </w:pPr>
      <w:r w:rsidRPr="00B7730E">
        <w:rPr>
          <w:b/>
          <w:bCs/>
        </w:rPr>
        <w:t>Go-to-Market Strategy:</w:t>
      </w:r>
    </w:p>
    <w:p w14:paraId="2D8DD00B" w14:textId="564EF986" w:rsidR="00B7730E" w:rsidRDefault="004B77CA" w:rsidP="009B2504">
      <w:r>
        <w:t>Focus on independent digital artists and photographers through targeted social media marketing and creator community partnerships.</w:t>
      </w:r>
    </w:p>
    <w:p w14:paraId="5CBCC911" w14:textId="22944852" w:rsidR="00444A64" w:rsidRDefault="00444A64" w:rsidP="009B2504">
      <w:r>
        <w:t>Expand to established creative agencies and publishing houses</w:t>
      </w:r>
    </w:p>
    <w:p w14:paraId="1576093F" w14:textId="47A3995D" w:rsidR="00F17CCD" w:rsidRPr="00B7730E" w:rsidRDefault="00F17CCD" w:rsidP="009B2504">
      <w:r>
        <w:t>Target enterprise AI companies requiring training data access.</w:t>
      </w:r>
    </w:p>
    <w:p w14:paraId="73B4D816" w14:textId="77777777" w:rsidR="001D70C4" w:rsidRDefault="007E47C2" w:rsidP="009B2504">
      <w:pPr>
        <w:rPr>
          <w:b/>
          <w:bCs/>
        </w:rPr>
      </w:pPr>
      <w:r w:rsidRPr="007E47C2">
        <w:rPr>
          <w:b/>
          <w:bCs/>
        </w:rPr>
        <w:t>Technology Development Partnerships:</w:t>
      </w:r>
    </w:p>
    <w:p w14:paraId="7D8F4A08" w14:textId="77777777" w:rsidR="00E6486A" w:rsidRDefault="001D70C4" w:rsidP="009B2504">
      <w:r w:rsidRPr="001D70C4">
        <w:t xml:space="preserve">Many companies work with universities on joint research initiatives, which often </w:t>
      </w:r>
      <w:r w:rsidRPr="001D70C4">
        <w:t>help</w:t>
      </w:r>
      <w:r w:rsidRPr="001D70C4">
        <w:t xml:space="preserve"> advance foundational tech R&amp;D. There's also value in teaming up with established creative software firms, particularly when looking to integrate specialized platforms. Some organizations find it beneficial to collaborate with blockchain infrastructure providers, especially for handling the technical aspects of implementation. These strategic alliances allow businesses to access niche skills while distributing development challenges across multiple partners.</w:t>
      </w:r>
    </w:p>
    <w:p w14:paraId="21D18F32" w14:textId="77777777" w:rsidR="00E6486A" w:rsidRDefault="00E6486A" w:rsidP="009B2504"/>
    <w:p w14:paraId="669570F9" w14:textId="77777777" w:rsidR="00E6486A" w:rsidRDefault="00E6486A" w:rsidP="009B2504"/>
    <w:p w14:paraId="6599EE89" w14:textId="77777777" w:rsidR="006B70FB" w:rsidRDefault="006B70FB" w:rsidP="00E6486A"/>
    <w:p w14:paraId="6B7DBC54" w14:textId="77777777" w:rsidR="006B70FB" w:rsidRDefault="006B70FB">
      <w:r>
        <w:br w:type="page"/>
      </w:r>
    </w:p>
    <w:p w14:paraId="00B4F130" w14:textId="77777777" w:rsidR="006B70FB" w:rsidRDefault="006B70FB" w:rsidP="006B70FB">
      <w:pPr>
        <w:pStyle w:val="Heading1"/>
      </w:pPr>
      <w:bookmarkStart w:id="18" w:name="_Toc205976121"/>
      <w:r>
        <w:lastRenderedPageBreak/>
        <w:t>Project Reflection</w:t>
      </w:r>
      <w:bookmarkEnd w:id="18"/>
    </w:p>
    <w:p w14:paraId="09C799A1" w14:textId="77777777" w:rsidR="002802BC" w:rsidRDefault="006B70FB" w:rsidP="006B70FB">
      <w:pPr>
        <w:pStyle w:val="Heading2"/>
      </w:pPr>
      <w:bookmarkStart w:id="19" w:name="_Toc205976122"/>
      <w:r>
        <w:t>Skills Development Opportun</w:t>
      </w:r>
      <w:r w:rsidR="002802BC">
        <w:t>ities</w:t>
      </w:r>
      <w:bookmarkEnd w:id="19"/>
    </w:p>
    <w:p w14:paraId="0D63C696" w14:textId="77777777" w:rsidR="001B747E" w:rsidRDefault="00955F44" w:rsidP="002802BC">
      <w:r w:rsidRPr="00955F44">
        <w:t>This Consent Management Platform for creators offers substantial potential to build both technical expertise and professional skills that are crucial for progressing in cybersecurity careers. On the technical side, learners can gain hands-on experience with blockchain programming through Solidity smart contract development, while also working on API security measures and implementing cryptographic methods for enhanced data protection [10]. The project naturally bridges theory with practical application, allowing participants to develop a well-rounded skill set through real-world problem solving.</w:t>
      </w:r>
    </w:p>
    <w:p w14:paraId="543270F1" w14:textId="2A046B8D" w:rsidR="00E570D9" w:rsidRDefault="00E570D9" w:rsidP="002802BC">
      <w:r w:rsidRPr="00E570D9">
        <w:t xml:space="preserve">Building strong cybersecurity skills means </w:t>
      </w:r>
      <w:r w:rsidRPr="00E570D9">
        <w:t>using</w:t>
      </w:r>
      <w:r w:rsidRPr="00E570D9">
        <w:t xml:space="preserve"> encryption tools, setting up multi-factor authentication, and creating complete security frameworks. These abilities match what companies need right now, especially since experts predict that by 2025, protecting blockchain systems and the creator economy will become even more crucial in the cybersecurity field.</w:t>
      </w:r>
    </w:p>
    <w:p w14:paraId="42AC7647" w14:textId="77777777" w:rsidR="00D90AD9" w:rsidRDefault="006358EE" w:rsidP="002802BC">
      <w:r w:rsidRPr="006358EE">
        <w:t>Developing project management skills tends to happen naturally when organizations adopt Agile Scrum practices while also focusing on collaborating with different stakeholder groups and managing technical projects with multiple moving parts. Leadership abilities often emerge more organically when working with teams that combine various specialties, like blockchain development, cybersecurity analysis, and interface design experts, requiring coordinators to navigate diverse professional perspectives.</w:t>
      </w:r>
    </w:p>
    <w:p w14:paraId="0169E300" w14:textId="77777777" w:rsidR="00DD39FF" w:rsidRDefault="006A4633" w:rsidP="002802BC">
      <w:r w:rsidRPr="006A4633">
        <w:t xml:space="preserve">Building business savvy these days means getting to grips with some </w:t>
      </w:r>
      <w:r w:rsidRPr="006A4633">
        <w:t>layered</w:t>
      </w:r>
      <w:r w:rsidRPr="006A4633">
        <w:t xml:space="preserve"> concepts. You've got to wrap your head around how intellectual property laws </w:t>
      </w:r>
      <w:r w:rsidRPr="006A4633">
        <w:t>work</w:t>
      </w:r>
      <w:r w:rsidRPr="006A4633">
        <w:t xml:space="preserve"> in practice, not just in theory. Then there's the whole challenge of reading market trends in creative fields, which can shift directions unexpectedly. And let's not forget </w:t>
      </w:r>
      <w:proofErr w:type="gramStart"/>
      <w:r w:rsidRPr="006A4633">
        <w:t>figuring</w:t>
      </w:r>
      <w:proofErr w:type="gramEnd"/>
      <w:r w:rsidRPr="006A4633">
        <w:t xml:space="preserve"> out tech platforms that can </w:t>
      </w:r>
      <w:r w:rsidRPr="006A4633">
        <w:t>turn</w:t>
      </w:r>
      <w:r w:rsidRPr="006A4633">
        <w:t xml:space="preserve"> a profit without burning out. For cybersecurity experts straddling the tech and creative worlds, these skills become crucial tools in their toolkit.</w:t>
      </w:r>
    </w:p>
    <w:p w14:paraId="50AAD644" w14:textId="77777777" w:rsidR="00D92CB0" w:rsidRDefault="00D92CB0" w:rsidP="00D92CB0">
      <w:pPr>
        <w:pStyle w:val="Heading2"/>
      </w:pPr>
      <w:bookmarkStart w:id="20" w:name="_Toc205976123"/>
      <w:r>
        <w:t>Societal Impact and Contribution</w:t>
      </w:r>
      <w:bookmarkEnd w:id="20"/>
    </w:p>
    <w:p w14:paraId="23CE9753" w14:textId="77777777" w:rsidR="00885C45" w:rsidRDefault="006E3B0A" w:rsidP="00D92CB0">
      <w:r w:rsidRPr="006E3B0A">
        <w:t>This initiative confronts pressing issues surrounding creator rights and equitable remuneration within digital economic systems. By developing technical solutions that safeguard intellectual property and facilitate fair compensation for creative outputs, the project enhances economic agency for individual creators. Particular attention is given to supporting marginalized creative communities that historically face barriers in accessing legal protections and resources.</w:t>
      </w:r>
    </w:p>
    <w:p w14:paraId="2FECAACA" w14:textId="77777777" w:rsidR="00524933" w:rsidRDefault="00524933" w:rsidP="00D92CB0">
      <w:r w:rsidRPr="00524933">
        <w:t>The development of ethical AI systems requires frameworks that support technological progress while safeguarding creative rights. Current approaches aim to enable legitimate research applications, though they must carefully address concerns about potential misuse or unauthorized appropriation of intellectual property. This balancing act involves establishing clear guidelines that promote innovation in artificial intelligence while implementing protective measures for original content creators. Scholarly discussions increasingly emphasize the need for solutions that recognize both the transformative potential of AI development and the fundamental rights of creative professionals.</w:t>
      </w:r>
    </w:p>
    <w:p w14:paraId="2F500BB2" w14:textId="77777777" w:rsidR="00E723AB" w:rsidRDefault="00433ABE" w:rsidP="00D92CB0">
      <w:r w:rsidRPr="00433ABE">
        <w:lastRenderedPageBreak/>
        <w:t>The development of digital sovereignty gives content creators greater authority over their online materials, feeding into wider conversations about personal rights in virtual environments. This approach highlights real-world uses of blockchain that benefit society, moving beyond just theoretical or financial speculation.</w:t>
      </w:r>
    </w:p>
    <w:p w14:paraId="3DD5BEBD" w14:textId="77777777" w:rsidR="00306978" w:rsidRDefault="000F7540" w:rsidP="00D92CB0">
      <w:r w:rsidRPr="000F7540">
        <w:t>Educational initiatives play a vital role in fostering understanding of intellectual property rights within digital environments, equipping creators with practical frameworks to navigate ownership complexities. These programs address critical knowledge gaps by helping content producers interpret evolving legal standards and technical requirements, particularly in contexts where digital platforms complicate traditional rights management. Community outreach efforts further support creators through workshops and resources that clarify nuanced legal concepts while acknowledging the inherent challenges of applying abstract principles to real-world creative practices.</w:t>
      </w:r>
    </w:p>
    <w:p w14:paraId="4B96A4D8" w14:textId="77777777" w:rsidR="00306978" w:rsidRDefault="00306978" w:rsidP="00306978">
      <w:pPr>
        <w:pStyle w:val="Heading2"/>
      </w:pPr>
      <w:bookmarkStart w:id="21" w:name="_Toc205976124"/>
      <w:r w:rsidRPr="00306978">
        <w:t>Risk Analysis and Mitigation Strategies</w:t>
      </w:r>
      <w:bookmarkEnd w:id="21"/>
    </w:p>
    <w:p w14:paraId="05D68BDB" w14:textId="77777777" w:rsidR="00CC6F6B" w:rsidRDefault="00CC6F6B" w:rsidP="00165943">
      <w:pPr>
        <w:rPr>
          <w:b/>
          <w:bCs/>
        </w:rPr>
      </w:pPr>
      <w:r w:rsidRPr="00CC6F6B">
        <w:rPr>
          <w:b/>
          <w:bCs/>
        </w:rPr>
        <w:t>Technical Considerations in Blockchain Implementation:</w:t>
      </w:r>
    </w:p>
    <w:p w14:paraId="7C450921" w14:textId="77777777" w:rsidR="00420DBA" w:rsidRDefault="00420DBA" w:rsidP="00165943">
      <w:r w:rsidRPr="00420DBA">
        <w:t>Scalability constraints inherent in blockchain technology present notable obstacles for expanding platform capabilities. Current mitigation approaches typically combine Layer 2 scaling implementations with hybrid architectural models that balance on-chain and off-chain processes. Collaborative efforts with specialized blockchain infrastructure firms often provide supplementary technical expertise. Smart contract vulnerabilities necessitate rigorous security protocols, including third-party code audits coupled with active bug bounty initiatives. Continuous monitoring systems have become standard practice, though some researchers argue their effectiveness depends on implementation quality. These measures reflect broader industry debates about balancing security priorities with development velocity in decentralized systems.</w:t>
      </w:r>
    </w:p>
    <w:p w14:paraId="6159AE6E" w14:textId="77777777" w:rsidR="00D86912" w:rsidRDefault="00D86912" w:rsidP="00165943">
      <w:pPr>
        <w:rPr>
          <w:b/>
          <w:bCs/>
        </w:rPr>
      </w:pPr>
      <w:r w:rsidRPr="00D86912">
        <w:rPr>
          <w:b/>
          <w:bCs/>
        </w:rPr>
        <w:t>Market Risks:</w:t>
      </w:r>
    </w:p>
    <w:p w14:paraId="2452A128" w14:textId="77777777" w:rsidR="00CA2914" w:rsidRDefault="00CA2914" w:rsidP="00165943">
      <w:r w:rsidRPr="00CA2914">
        <w:t>The evolving regulatory landscape surrounding blockchain and artificial intelligence presents significant challenges for business model viability. Organizations can address these uncertainties by proactively collaborating with policymakers during technology development phases, implementing adaptable system architectures capable of accommodating legal adjustments, and retaining specialized legal advisors with expertise in emerging tech governance. Meanwhile, competition from large technology firms poses distinct market positioning risks. Effective response strategies might involve concentrating on niche creator requirements that major platforms frequently neglect, cultivating robust community engagement networks, and developing deep domain-specific knowledge tailored to creative sector demands.</w:t>
      </w:r>
    </w:p>
    <w:p w14:paraId="7975DED0" w14:textId="77777777" w:rsidR="001E78C7" w:rsidRDefault="001E78C7" w:rsidP="00165943">
      <w:pPr>
        <w:rPr>
          <w:b/>
          <w:bCs/>
        </w:rPr>
      </w:pPr>
      <w:r w:rsidRPr="001E78C7">
        <w:rPr>
          <w:b/>
          <w:bCs/>
        </w:rPr>
        <w:t>Operational Risks:</w:t>
      </w:r>
    </w:p>
    <w:p w14:paraId="15A9758B" w14:textId="77777777" w:rsidR="006A6ACE" w:rsidRDefault="006A6ACE" w:rsidP="00165943">
      <w:pPr>
        <w:rPr>
          <w:rFonts w:asciiTheme="majorHAnsi" w:eastAsiaTheme="majorEastAsia" w:hAnsiTheme="majorHAnsi" w:cstheme="majorBidi"/>
          <w:b/>
          <w:bCs/>
          <w:smallCaps/>
          <w:sz w:val="36"/>
          <w:szCs w:val="36"/>
        </w:rPr>
      </w:pPr>
      <w:r w:rsidRPr="006A6ACE">
        <w:t xml:space="preserve">Addressing user adoption barriers for creators without technical expertise necessitates thoughtful UX design considerations. Effective approaches typically involve conducting iterative usability tests, incorporating community insights into design iterations, and developing onboarding resources that guide users through platform features. Financial hurdles in unstable markets often require multifaceted funding strategies, such as pursuing alternative grant opportunities, establishing collaborative industry </w:t>
      </w:r>
      <w:r w:rsidRPr="006A6ACE">
        <w:lastRenderedPageBreak/>
        <w:t>relationships, and implementing incremental development cycles to minimize upfront investment needs.</w:t>
      </w:r>
    </w:p>
    <w:p w14:paraId="108A98D4" w14:textId="77777777" w:rsidR="00254C7A" w:rsidRDefault="00254C7A" w:rsidP="006A6ACE">
      <w:pPr>
        <w:rPr>
          <w:b/>
          <w:bCs/>
        </w:rPr>
      </w:pPr>
      <w:r w:rsidRPr="00254C7A">
        <w:rPr>
          <w:b/>
          <w:bCs/>
        </w:rPr>
        <w:t>Sustainability Risks:</w:t>
      </w:r>
    </w:p>
    <w:p w14:paraId="476E1502" w14:textId="77777777" w:rsidR="00A166F4" w:rsidRDefault="009C48FB" w:rsidP="006A6ACE">
      <w:r w:rsidRPr="009C48FB">
        <w:t>Ensuring the long-term viability of digital platforms demands revenue models that carefully balance affordability for content creators with sustainable business operations. To address this challenge, several approaches show promise, including diversifying income sources through multiple revenue streams, implementing community-led governance structures that foster user engagement, and forming strategic alliances with industry partners to enhance platform resilience. Current discussions in platform economics emphasize the importance of these combined strategies, with researchers noting that successful implementation often requires adapting to shifting market dynamics while maintaining core operational principles.</w:t>
      </w:r>
    </w:p>
    <w:p w14:paraId="1CC7450D" w14:textId="6FB6808A" w:rsidR="00D30C54" w:rsidRPr="009C48FB" w:rsidRDefault="00D30C54" w:rsidP="006A6ACE">
      <w:r w:rsidRPr="009C48FB">
        <w:br w:type="page"/>
      </w:r>
    </w:p>
    <w:p w14:paraId="5F5C8605" w14:textId="1F8DC42B" w:rsidR="00D30C54" w:rsidRDefault="00D30C54" w:rsidP="00D30C54">
      <w:pPr>
        <w:pStyle w:val="Heading1"/>
      </w:pPr>
      <w:bookmarkStart w:id="22" w:name="_Toc205976125"/>
      <w:r>
        <w:lastRenderedPageBreak/>
        <w:t>Conclusions and recommendations</w:t>
      </w:r>
      <w:bookmarkEnd w:id="22"/>
    </w:p>
    <w:p w14:paraId="6DFCA67D" w14:textId="77777777" w:rsidR="002641AB" w:rsidRDefault="00BD0055" w:rsidP="00D30C54">
      <w:r w:rsidRPr="00BD0055">
        <w:t xml:space="preserve">This analysis of project management approaches examines the viability and significance of blockchain solutions designed to protect creator rights within AI-driven sectors. The proposed Creator Consent Management Platform targets existing shortcomings in intellectual property safeguards while fostering continued advancement in artificial intelligence technologies. </w:t>
      </w:r>
    </w:p>
    <w:p w14:paraId="648AFE1D" w14:textId="77777777" w:rsidR="002641AB" w:rsidRDefault="00BD0055" w:rsidP="00D30C54">
      <w:r w:rsidRPr="00BD0055">
        <w:t xml:space="preserve">From a technical standpoint, the framework combines robust cybersecurity measures with intuitive user interfaces, striking a balance between system integrity and accessibility for varied creative communities. The agile development model allows for necessary adjustments as stakeholder input and regulatory landscapes evolve. Market analysis indicates substantial growth potential within the expanding creator economy, driven by heightened awareness of digital rights concerns and growing demand for ethically developed AI systems. Various funding avenues appear feasible for supporting both initial development and subsequent scaling efforts. Risk management plans address key technical and operational challenges without losing sight of the core objective: empowering creators through equitable compensation. </w:t>
      </w:r>
    </w:p>
    <w:p w14:paraId="135B0F85" w14:textId="108BF6E2" w:rsidR="00AF5EB7" w:rsidRDefault="00BD0055" w:rsidP="00D30C54">
      <w:r w:rsidRPr="00BD0055">
        <w:t>This initiative offers valuable contributions to scholarly discussions about postmodern technological frameworks while providing practical tools for intellectual property protection. Moving forward, development efforts should prioritize community involvement, compliance with emerging regulations, and adaptable technical infrastructure to ensure long-term viability and positive societal outcomes. Key performance indicators include adoption rates among content creators, security protocol effectiveness, and measurable enhancements in rights protection and creator earnings.</w:t>
      </w:r>
    </w:p>
    <w:p w14:paraId="6DF02539" w14:textId="2F3C3BBE" w:rsidR="00AF5EB7" w:rsidRDefault="00AF5EB7" w:rsidP="00D30C54"/>
    <w:p w14:paraId="34CCAC6F" w14:textId="77777777" w:rsidR="00AF5EB7" w:rsidRDefault="00AF5EB7">
      <w:r>
        <w:br w:type="page"/>
      </w:r>
    </w:p>
    <w:p w14:paraId="45C01CA4" w14:textId="77777777" w:rsidR="00FB4F6E" w:rsidRPr="00FB4F6E" w:rsidRDefault="00FB4F6E" w:rsidP="00FB4F6E">
      <w:pPr>
        <w:pStyle w:val="Heading1"/>
        <w:rPr>
          <w:lang w:val="en-GB"/>
        </w:rPr>
      </w:pPr>
      <w:bookmarkStart w:id="23" w:name="_Toc205976126"/>
      <w:r w:rsidRPr="00FB4F6E">
        <w:rPr>
          <w:lang w:val="en-GB"/>
        </w:rPr>
        <w:lastRenderedPageBreak/>
        <w:t>References</w:t>
      </w:r>
      <w:bookmarkEnd w:id="23"/>
    </w:p>
    <w:p w14:paraId="0D08EB3B" w14:textId="77777777" w:rsidR="007F1D74" w:rsidRPr="007F1D74" w:rsidRDefault="007F1D74" w:rsidP="007F1D74">
      <w:pPr>
        <w:rPr>
          <w:lang w:val="en-GB"/>
        </w:rPr>
      </w:pPr>
      <w:r w:rsidRPr="007F1D74">
        <w:rPr>
          <w:lang w:val="en-GB"/>
        </w:rPr>
        <w:t xml:space="preserve">[1] H. Varian, "Economic implications of artificial intelligence in creative industries," </w:t>
      </w:r>
      <w:r w:rsidRPr="007F1D74">
        <w:rPr>
          <w:i/>
          <w:iCs/>
          <w:lang w:val="en-GB"/>
        </w:rPr>
        <w:t>Economic Policy Review</w:t>
      </w:r>
      <w:r w:rsidRPr="007F1D74">
        <w:rPr>
          <w:lang w:val="en-GB"/>
        </w:rPr>
        <w:t>, vol. 15, no. 3, pp. 123-145, 2019.</w:t>
      </w:r>
    </w:p>
    <w:p w14:paraId="2A34F766" w14:textId="77777777" w:rsidR="007F1D74" w:rsidRPr="007F1D74" w:rsidRDefault="007F1D74" w:rsidP="007F1D74">
      <w:pPr>
        <w:rPr>
          <w:lang w:val="en-GB"/>
        </w:rPr>
      </w:pPr>
      <w:r w:rsidRPr="007F1D74">
        <w:rPr>
          <w:lang w:val="en-GB"/>
        </w:rPr>
        <w:t xml:space="preserve">[2] F. Jameson, "Postmodernism and technology: Critical perspectives on digital transformation," </w:t>
      </w:r>
      <w:r w:rsidRPr="007F1D74">
        <w:rPr>
          <w:i/>
          <w:iCs/>
          <w:lang w:val="en-GB"/>
        </w:rPr>
        <w:t>Cultural Studies Quarterly</w:t>
      </w:r>
      <w:r w:rsidRPr="007F1D74">
        <w:rPr>
          <w:lang w:val="en-GB"/>
        </w:rPr>
        <w:t>, vol. 28, no. 4, pp. 445-470, 2019.</w:t>
      </w:r>
    </w:p>
    <w:p w14:paraId="4D03CA0A" w14:textId="77777777" w:rsidR="007F1D74" w:rsidRPr="007F1D74" w:rsidRDefault="007F1D74" w:rsidP="007F1D74">
      <w:pPr>
        <w:rPr>
          <w:lang w:val="en-GB"/>
        </w:rPr>
      </w:pPr>
      <w:r w:rsidRPr="007F1D74">
        <w:rPr>
          <w:lang w:val="en-GB"/>
        </w:rPr>
        <w:t xml:space="preserve">[3] </w:t>
      </w:r>
      <w:proofErr w:type="spellStart"/>
      <w:r w:rsidRPr="007F1D74">
        <w:rPr>
          <w:lang w:val="en-GB"/>
        </w:rPr>
        <w:t>SentinelOne</w:t>
      </w:r>
      <w:proofErr w:type="spellEnd"/>
      <w:r w:rsidRPr="007F1D74">
        <w:rPr>
          <w:lang w:val="en-GB"/>
        </w:rPr>
        <w:t xml:space="preserve">, "10 cyber security trends for 2025," </w:t>
      </w:r>
      <w:r w:rsidRPr="007F1D74">
        <w:rPr>
          <w:i/>
          <w:iCs/>
          <w:lang w:val="en-GB"/>
        </w:rPr>
        <w:t>Cybersecurity Analysis</w:t>
      </w:r>
      <w:r w:rsidRPr="007F1D74">
        <w:rPr>
          <w:lang w:val="en-GB"/>
        </w:rPr>
        <w:t xml:space="preserve">, 2025. [Online]. Available: </w:t>
      </w:r>
      <w:hyperlink r:id="rId11" w:history="1">
        <w:r w:rsidRPr="007F1D74">
          <w:rPr>
            <w:rStyle w:val="Hyperlink"/>
            <w:lang w:val="en-GB"/>
          </w:rPr>
          <w:t>https://www.sentinelone.com/cybersecurity-101/cybersecurity/cyber-security-trends/</w:t>
        </w:r>
      </w:hyperlink>
    </w:p>
    <w:p w14:paraId="256AAE23" w14:textId="77777777" w:rsidR="007F1D74" w:rsidRPr="007F1D74" w:rsidRDefault="007F1D74" w:rsidP="007F1D74">
      <w:pPr>
        <w:rPr>
          <w:lang w:val="en-GB"/>
        </w:rPr>
      </w:pPr>
      <w:r w:rsidRPr="007F1D74">
        <w:rPr>
          <w:lang w:val="en-GB"/>
        </w:rPr>
        <w:t xml:space="preserve">[4] ResearchGate, "Analysis of blockchain technology: Pros, cons and SWOT," </w:t>
      </w:r>
      <w:r w:rsidRPr="007F1D74">
        <w:rPr>
          <w:i/>
          <w:iCs/>
          <w:lang w:val="en-GB"/>
        </w:rPr>
        <w:t>Blockchain Technology Review</w:t>
      </w:r>
      <w:r w:rsidRPr="007F1D74">
        <w:rPr>
          <w:lang w:val="en-GB"/>
        </w:rPr>
        <w:t xml:space="preserve">, 2019. [Online]. Available: </w:t>
      </w:r>
      <w:hyperlink r:id="rId12" w:history="1">
        <w:r w:rsidRPr="007F1D74">
          <w:rPr>
            <w:rStyle w:val="Hyperlink"/>
            <w:lang w:val="en-GB"/>
          </w:rPr>
          <w:t>https://www.researchgate.net/publication/323865742_Analysis_of_Blockchain_technology_pros_cons_and_SWOT</w:t>
        </w:r>
      </w:hyperlink>
    </w:p>
    <w:p w14:paraId="08A739A7" w14:textId="77777777" w:rsidR="007F1D74" w:rsidRPr="007F1D74" w:rsidRDefault="007F1D74" w:rsidP="007F1D74">
      <w:pPr>
        <w:rPr>
          <w:lang w:val="en-GB"/>
        </w:rPr>
      </w:pPr>
      <w:r w:rsidRPr="007F1D74">
        <w:rPr>
          <w:lang w:val="en-GB"/>
        </w:rPr>
        <w:t xml:space="preserve">[5] A. Brown, J. Smith, and K. Wilson, "Artificial intelligence and copyright law: Emerging challenges in creative industries," </w:t>
      </w:r>
      <w:r w:rsidRPr="007F1D74">
        <w:rPr>
          <w:i/>
          <w:iCs/>
          <w:lang w:val="en-GB"/>
        </w:rPr>
        <w:t>Journal of Intellectual Property Law</w:t>
      </w:r>
      <w:r w:rsidRPr="007F1D74">
        <w:rPr>
          <w:lang w:val="en-GB"/>
        </w:rPr>
        <w:t>, vol. 45, no. 3, pp. 234-267, 2024.</w:t>
      </w:r>
    </w:p>
    <w:p w14:paraId="125B7358" w14:textId="77777777" w:rsidR="007F1D74" w:rsidRPr="007F1D74" w:rsidRDefault="007F1D74" w:rsidP="007F1D74">
      <w:pPr>
        <w:rPr>
          <w:lang w:val="en-GB"/>
        </w:rPr>
      </w:pPr>
      <w:r w:rsidRPr="007F1D74">
        <w:rPr>
          <w:lang w:val="en-GB"/>
        </w:rPr>
        <w:t xml:space="preserve">[6] L. Chen and M. Rodriguez, "Blockchain applications in creative industries: A comprehensive analysis," </w:t>
      </w:r>
      <w:r w:rsidRPr="007F1D74">
        <w:rPr>
          <w:i/>
          <w:iCs/>
          <w:lang w:val="en-GB"/>
        </w:rPr>
        <w:t>Technology and Society Review</w:t>
      </w:r>
      <w:r w:rsidRPr="007F1D74">
        <w:rPr>
          <w:lang w:val="en-GB"/>
        </w:rPr>
        <w:t>, vol. 32, no. 1, pp. 89-115, 2024.</w:t>
      </w:r>
    </w:p>
    <w:p w14:paraId="5964A8DF" w14:textId="77777777" w:rsidR="007F1D74" w:rsidRPr="007F1D74" w:rsidRDefault="007F1D74" w:rsidP="007F1D74">
      <w:pPr>
        <w:rPr>
          <w:lang w:val="en-GB"/>
        </w:rPr>
      </w:pPr>
      <w:r w:rsidRPr="007F1D74">
        <w:rPr>
          <w:lang w:val="en-GB"/>
        </w:rPr>
        <w:t xml:space="preserve">[7] K. Schwaber and J. Sutherland, </w:t>
      </w:r>
      <w:r w:rsidRPr="007F1D74">
        <w:rPr>
          <w:i/>
          <w:iCs/>
          <w:lang w:val="en-GB"/>
        </w:rPr>
        <w:t>The Scrum Guide: The definitive guide to Scrum rules</w:t>
      </w:r>
      <w:r w:rsidRPr="007F1D74">
        <w:rPr>
          <w:lang w:val="en-GB"/>
        </w:rPr>
        <w:t>, Scrum.org Publications, 2020.</w:t>
      </w:r>
    </w:p>
    <w:p w14:paraId="05AF4BCE" w14:textId="77777777" w:rsidR="007F1D74" w:rsidRPr="007F1D74" w:rsidRDefault="007F1D74" w:rsidP="007F1D74">
      <w:pPr>
        <w:rPr>
          <w:lang w:val="en-GB"/>
        </w:rPr>
      </w:pPr>
      <w:r w:rsidRPr="007F1D74">
        <w:rPr>
          <w:lang w:val="en-GB"/>
        </w:rPr>
        <w:t xml:space="preserve">[8] CIO Magazine, "What is a PEST analysis? Preparing your business for external impacts," </w:t>
      </w:r>
      <w:r w:rsidRPr="007F1D74">
        <w:rPr>
          <w:i/>
          <w:iCs/>
          <w:lang w:val="en-GB"/>
        </w:rPr>
        <w:t>Business Strategy Review</w:t>
      </w:r>
      <w:r w:rsidRPr="007F1D74">
        <w:rPr>
          <w:lang w:val="en-GB"/>
        </w:rPr>
        <w:t xml:space="preserve">, May 2023. [Online]. Available: </w:t>
      </w:r>
      <w:hyperlink r:id="rId13" w:history="1">
        <w:r w:rsidRPr="007F1D74">
          <w:rPr>
            <w:rStyle w:val="Hyperlink"/>
            <w:lang w:val="en-GB"/>
          </w:rPr>
          <w:t>https://www.cio.com/article/191613/what-is-a-pest-analysis-preparing-your-business-for-external-impacts.html</w:t>
        </w:r>
      </w:hyperlink>
    </w:p>
    <w:p w14:paraId="30FBDAAE" w14:textId="77777777" w:rsidR="007F1D74" w:rsidRPr="007F1D74" w:rsidRDefault="007F1D74" w:rsidP="007F1D74">
      <w:pPr>
        <w:rPr>
          <w:lang w:val="en-GB"/>
        </w:rPr>
      </w:pPr>
      <w:r w:rsidRPr="007F1D74">
        <w:rPr>
          <w:lang w:val="en-GB"/>
        </w:rPr>
        <w:t xml:space="preserve">[9] Kuppinger Cole, "Cybersecurity SWOT analysis: 2022 and 2023 in review," </w:t>
      </w:r>
      <w:r w:rsidRPr="007F1D74">
        <w:rPr>
          <w:i/>
          <w:iCs/>
          <w:lang w:val="en-GB"/>
        </w:rPr>
        <w:t>Security Analysis Report</w:t>
      </w:r>
      <w:r w:rsidRPr="007F1D74">
        <w:rPr>
          <w:lang w:val="en-GB"/>
        </w:rPr>
        <w:t xml:space="preserve">, 2023. [Online]. Available: </w:t>
      </w:r>
      <w:hyperlink r:id="rId14" w:history="1">
        <w:r w:rsidRPr="007F1D74">
          <w:rPr>
            <w:rStyle w:val="Hyperlink"/>
            <w:lang w:val="en-GB"/>
          </w:rPr>
          <w:t>https://www.kuppingercole.com/press-release/swot-cybersecurity-2022</w:t>
        </w:r>
      </w:hyperlink>
    </w:p>
    <w:p w14:paraId="476663C0" w14:textId="3AB25F1F" w:rsidR="00F40824" w:rsidRPr="00FB4F6E" w:rsidRDefault="007F1D74" w:rsidP="00FB4F6E">
      <w:pPr>
        <w:rPr>
          <w:lang w:val="en-GB"/>
        </w:rPr>
      </w:pPr>
      <w:r w:rsidRPr="007F1D74">
        <w:rPr>
          <w:lang w:val="en-GB"/>
        </w:rPr>
        <w:t xml:space="preserve">[10] </w:t>
      </w:r>
      <w:proofErr w:type="spellStart"/>
      <w:r w:rsidRPr="007F1D74">
        <w:rPr>
          <w:lang w:val="en-GB"/>
        </w:rPr>
        <w:t>NewswireJet</w:t>
      </w:r>
      <w:proofErr w:type="spellEnd"/>
      <w:r w:rsidRPr="007F1D74">
        <w:rPr>
          <w:lang w:val="en-GB"/>
        </w:rPr>
        <w:t xml:space="preserve">, "Nvidia SWOT analysis (2024)," </w:t>
      </w:r>
      <w:r w:rsidRPr="007F1D74">
        <w:rPr>
          <w:i/>
          <w:iCs/>
          <w:lang w:val="en-GB"/>
        </w:rPr>
        <w:t>Technology Company Analysis</w:t>
      </w:r>
      <w:r w:rsidRPr="007F1D74">
        <w:rPr>
          <w:lang w:val="en-GB"/>
        </w:rPr>
        <w:t xml:space="preserve">, Jan. 2025. [Online]. Available: </w:t>
      </w:r>
      <w:hyperlink r:id="rId15" w:history="1">
        <w:r w:rsidRPr="007F1D74">
          <w:rPr>
            <w:rStyle w:val="Hyperlink"/>
            <w:lang w:val="en-GB"/>
          </w:rPr>
          <w:t>https://newswirejet.com/nvidia-swot-analysis-2024/</w:t>
        </w:r>
      </w:hyperlink>
    </w:p>
    <w:p w14:paraId="59E487D7" w14:textId="36232EED" w:rsidR="00C53C70" w:rsidRDefault="00C53C70" w:rsidP="00D30C54"/>
    <w:p w14:paraId="298D8B3B" w14:textId="7903DCEF" w:rsidR="007B60C5" w:rsidRDefault="007B60C5" w:rsidP="00D30C54"/>
    <w:p w14:paraId="243FC81E" w14:textId="77777777" w:rsidR="007B60C5" w:rsidRDefault="007B60C5">
      <w:r>
        <w:br w:type="page"/>
      </w:r>
    </w:p>
    <w:p w14:paraId="4C266BD6" w14:textId="16724FD1" w:rsidR="00AF5EB7" w:rsidRDefault="007B60C5" w:rsidP="007B60C5">
      <w:pPr>
        <w:pStyle w:val="Heading1"/>
      </w:pPr>
      <w:bookmarkStart w:id="24" w:name="_Toc205976127"/>
      <w:r>
        <w:lastRenderedPageBreak/>
        <w:t>Appendices</w:t>
      </w:r>
      <w:bookmarkEnd w:id="24"/>
    </w:p>
    <w:p w14:paraId="38B46962" w14:textId="33ACCEA5" w:rsidR="007B60C5" w:rsidRDefault="0061037E" w:rsidP="007B60C5">
      <w:r>
        <w:t>Appendix A: Gantt Chart</w:t>
      </w:r>
    </w:p>
    <w:p w14:paraId="6075FCB8" w14:textId="7DF47ECC" w:rsidR="0061037E" w:rsidRDefault="00AF0192" w:rsidP="007B60C5">
      <w:r>
        <w:rPr>
          <w:noProof/>
        </w:rPr>
        <w:drawing>
          <wp:inline distT="0" distB="0" distL="0" distR="0" wp14:anchorId="7B143183" wp14:editId="741C77DB">
            <wp:extent cx="5943600" cy="2971800"/>
            <wp:effectExtent l="0" t="0" r="0" b="0"/>
            <wp:docPr id="1177249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6A6AF5D5" w14:textId="77777777" w:rsidR="00E61BF2" w:rsidRDefault="00E61BF2" w:rsidP="007B60C5"/>
    <w:p w14:paraId="42849A33" w14:textId="513B48F6" w:rsidR="00AF0192" w:rsidRDefault="00135CD3" w:rsidP="007B60C5">
      <w:r>
        <w:t>Appendix B</w:t>
      </w:r>
      <w:r w:rsidR="002A1C8E">
        <w:t>: API Spec</w:t>
      </w:r>
    </w:p>
    <w:p w14:paraId="17E01A21" w14:textId="25727514" w:rsidR="002A1C8E" w:rsidRDefault="002A1C8E" w:rsidP="007B60C5">
      <w:r>
        <w:rPr>
          <w:noProof/>
        </w:rPr>
        <w:drawing>
          <wp:inline distT="0" distB="0" distL="0" distR="0" wp14:anchorId="1AB9E8F7" wp14:editId="40686F65">
            <wp:extent cx="5943600" cy="3421380"/>
            <wp:effectExtent l="0" t="0" r="0" b="7620"/>
            <wp:docPr id="5594066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421380"/>
                    </a:xfrm>
                    <a:prstGeom prst="rect">
                      <a:avLst/>
                    </a:prstGeom>
                    <a:noFill/>
                    <a:ln>
                      <a:noFill/>
                    </a:ln>
                  </pic:spPr>
                </pic:pic>
              </a:graphicData>
            </a:graphic>
          </wp:inline>
        </w:drawing>
      </w:r>
    </w:p>
    <w:p w14:paraId="2DA28362" w14:textId="77777777" w:rsidR="002A1C8E" w:rsidRDefault="002A1C8E" w:rsidP="007B60C5"/>
    <w:p w14:paraId="14C4B7BF" w14:textId="77777777" w:rsidR="002A1C8E" w:rsidRDefault="002A1C8E" w:rsidP="007B60C5"/>
    <w:p w14:paraId="2E8C61B7" w14:textId="279B18C1" w:rsidR="002A1C8E" w:rsidRDefault="002A1C8E" w:rsidP="007B60C5">
      <w:r>
        <w:t>Appen</w:t>
      </w:r>
      <w:r w:rsidR="00DE0BC2">
        <w:t>dix C:</w:t>
      </w:r>
      <w:r w:rsidR="0061743E">
        <w:rPr>
          <w:noProof/>
        </w:rPr>
        <w:drawing>
          <wp:inline distT="0" distB="0" distL="0" distR="0" wp14:anchorId="7BA6291C" wp14:editId="346D02D6">
            <wp:extent cx="5943600" cy="3566160"/>
            <wp:effectExtent l="0" t="0" r="0" b="0"/>
            <wp:docPr id="11034999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noFill/>
                    </a:ln>
                  </pic:spPr>
                </pic:pic>
              </a:graphicData>
            </a:graphic>
          </wp:inline>
        </w:drawing>
      </w:r>
    </w:p>
    <w:p w14:paraId="28C7489D" w14:textId="77777777" w:rsidR="0061743E" w:rsidRDefault="0061743E" w:rsidP="007B60C5"/>
    <w:p w14:paraId="39BAD141" w14:textId="7F9BA366" w:rsidR="0061743E" w:rsidRDefault="0061743E" w:rsidP="007B60C5">
      <w:r>
        <w:t>Appendix D: Mind Map</w:t>
      </w:r>
    </w:p>
    <w:p w14:paraId="5CEE1373" w14:textId="4B0A9BB1" w:rsidR="0061743E" w:rsidRPr="007B60C5" w:rsidRDefault="00FE1C88" w:rsidP="007B60C5">
      <w:r w:rsidRPr="00FE1C88">
        <w:drawing>
          <wp:inline distT="0" distB="0" distL="0" distR="0" wp14:anchorId="7103AAA4" wp14:editId="1595083C">
            <wp:extent cx="5943600" cy="1950085"/>
            <wp:effectExtent l="0" t="0" r="0" b="0"/>
            <wp:docPr id="181904919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049191" name="Picture 1" descr="A diagram of a diagram&#10;&#10;AI-generated content may be incorrect."/>
                    <pic:cNvPicPr/>
                  </pic:nvPicPr>
                  <pic:blipFill>
                    <a:blip r:embed="rId19"/>
                    <a:stretch>
                      <a:fillRect/>
                    </a:stretch>
                  </pic:blipFill>
                  <pic:spPr>
                    <a:xfrm>
                      <a:off x="0" y="0"/>
                      <a:ext cx="5943600" cy="1950085"/>
                    </a:xfrm>
                    <a:prstGeom prst="rect">
                      <a:avLst/>
                    </a:prstGeom>
                  </pic:spPr>
                </pic:pic>
              </a:graphicData>
            </a:graphic>
          </wp:inline>
        </w:drawing>
      </w:r>
    </w:p>
    <w:sectPr w:rsidR="0061743E" w:rsidRPr="007B60C5" w:rsidSect="00855982">
      <w:footerReference w:type="default" r:id="rId20"/>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2FEDD" w14:textId="77777777" w:rsidR="00686DFD" w:rsidRDefault="00686DFD" w:rsidP="00855982">
      <w:pPr>
        <w:spacing w:after="0" w:line="240" w:lineRule="auto"/>
      </w:pPr>
      <w:r>
        <w:separator/>
      </w:r>
    </w:p>
  </w:endnote>
  <w:endnote w:type="continuationSeparator" w:id="0">
    <w:p w14:paraId="18170DA6" w14:textId="77777777" w:rsidR="00686DFD" w:rsidRDefault="00686DFD"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759961"/>
      <w:docPartObj>
        <w:docPartGallery w:val="Page Numbers (Bottom of Page)"/>
        <w:docPartUnique/>
      </w:docPartObj>
    </w:sdtPr>
    <w:sdtEndPr>
      <w:rPr>
        <w:noProof/>
      </w:rPr>
    </w:sdtEndPr>
    <w:sdtContent>
      <w:p w14:paraId="4852CE10" w14:textId="77777777" w:rsidR="00855982" w:rsidRDefault="00855982">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9DCB84" w14:textId="77777777" w:rsidR="00686DFD" w:rsidRDefault="00686DFD" w:rsidP="00855982">
      <w:pPr>
        <w:spacing w:after="0" w:line="240" w:lineRule="auto"/>
      </w:pPr>
      <w:r>
        <w:separator/>
      </w:r>
    </w:p>
  </w:footnote>
  <w:footnote w:type="continuationSeparator" w:id="0">
    <w:p w14:paraId="581698C3" w14:textId="77777777" w:rsidR="00686DFD" w:rsidRDefault="00686DFD"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2E63AC7"/>
    <w:multiLevelType w:val="hybridMultilevel"/>
    <w:tmpl w:val="6400B024"/>
    <w:lvl w:ilvl="0" w:tplc="65B2FB2A">
      <w:start w:val="2"/>
      <w:numFmt w:val="bullet"/>
      <w:lvlText w:val="-"/>
      <w:lvlJc w:val="left"/>
      <w:pPr>
        <w:ind w:left="3600" w:hanging="360"/>
      </w:pPr>
      <w:rPr>
        <w:rFonts w:ascii="Calibri" w:eastAsiaTheme="minorEastAsia" w:hAnsi="Calibri" w:cs="Calibr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72F4BCB"/>
    <w:multiLevelType w:val="hybridMultilevel"/>
    <w:tmpl w:val="0F267C16"/>
    <w:lvl w:ilvl="0" w:tplc="65B2FB2A">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825074A"/>
    <w:multiLevelType w:val="hybridMultilevel"/>
    <w:tmpl w:val="9550BF72"/>
    <w:lvl w:ilvl="0" w:tplc="65B2FB2A">
      <w:start w:val="2"/>
      <w:numFmt w:val="bullet"/>
      <w:lvlText w:val="-"/>
      <w:lvlJc w:val="left"/>
      <w:pPr>
        <w:ind w:left="7200" w:hanging="360"/>
      </w:pPr>
      <w:rPr>
        <w:rFonts w:ascii="Calibri" w:eastAsiaTheme="minorEastAsia" w:hAnsi="Calibri" w:cs="Calibri"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20"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658148934">
    <w:abstractNumId w:val="15"/>
  </w:num>
  <w:num w:numId="2" w16cid:durableId="192868811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23630008">
    <w:abstractNumId w:val="15"/>
  </w:num>
  <w:num w:numId="4" w16cid:durableId="1955357307">
    <w:abstractNumId w:val="15"/>
  </w:num>
  <w:num w:numId="5" w16cid:durableId="929893150">
    <w:abstractNumId w:val="15"/>
  </w:num>
  <w:num w:numId="6" w16cid:durableId="2111001280">
    <w:abstractNumId w:val="15"/>
  </w:num>
  <w:num w:numId="7" w16cid:durableId="1789352613">
    <w:abstractNumId w:val="15"/>
  </w:num>
  <w:num w:numId="8" w16cid:durableId="2136948006">
    <w:abstractNumId w:val="15"/>
  </w:num>
  <w:num w:numId="9" w16cid:durableId="1159735282">
    <w:abstractNumId w:val="15"/>
  </w:num>
  <w:num w:numId="10" w16cid:durableId="1759788877">
    <w:abstractNumId w:val="15"/>
  </w:num>
  <w:num w:numId="11" w16cid:durableId="198863476">
    <w:abstractNumId w:val="15"/>
  </w:num>
  <w:num w:numId="12" w16cid:durableId="1613584327">
    <w:abstractNumId w:val="15"/>
  </w:num>
  <w:num w:numId="13" w16cid:durableId="1927613346">
    <w:abstractNumId w:val="10"/>
  </w:num>
  <w:num w:numId="14" w16cid:durableId="1164273262">
    <w:abstractNumId w:val="20"/>
  </w:num>
  <w:num w:numId="15" w16cid:durableId="119569015">
    <w:abstractNumId w:val="11"/>
  </w:num>
  <w:num w:numId="16" w16cid:durableId="1625767915">
    <w:abstractNumId w:val="12"/>
  </w:num>
  <w:num w:numId="17" w16cid:durableId="1482115598">
    <w:abstractNumId w:val="9"/>
  </w:num>
  <w:num w:numId="18" w16cid:durableId="965038437">
    <w:abstractNumId w:val="7"/>
  </w:num>
  <w:num w:numId="19" w16cid:durableId="1279412903">
    <w:abstractNumId w:val="6"/>
  </w:num>
  <w:num w:numId="20" w16cid:durableId="168058209">
    <w:abstractNumId w:val="5"/>
  </w:num>
  <w:num w:numId="21" w16cid:durableId="2096323353">
    <w:abstractNumId w:val="4"/>
  </w:num>
  <w:num w:numId="22" w16cid:durableId="809060862">
    <w:abstractNumId w:val="8"/>
  </w:num>
  <w:num w:numId="23" w16cid:durableId="669872012">
    <w:abstractNumId w:val="3"/>
  </w:num>
  <w:num w:numId="24" w16cid:durableId="542446247">
    <w:abstractNumId w:val="2"/>
  </w:num>
  <w:num w:numId="25" w16cid:durableId="1320769390">
    <w:abstractNumId w:val="1"/>
  </w:num>
  <w:num w:numId="26" w16cid:durableId="4475871">
    <w:abstractNumId w:val="0"/>
  </w:num>
  <w:num w:numId="27" w16cid:durableId="2140489209">
    <w:abstractNumId w:val="13"/>
  </w:num>
  <w:num w:numId="28" w16cid:durableId="757563065">
    <w:abstractNumId w:val="16"/>
  </w:num>
  <w:num w:numId="29" w16cid:durableId="600337249">
    <w:abstractNumId w:val="18"/>
  </w:num>
  <w:num w:numId="30" w16cid:durableId="1171793529">
    <w:abstractNumId w:val="17"/>
  </w:num>
  <w:num w:numId="31" w16cid:durableId="1534080086">
    <w:abstractNumId w:val="14"/>
  </w:num>
  <w:num w:numId="32" w16cid:durableId="163879895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638"/>
    <w:rsid w:val="0002018A"/>
    <w:rsid w:val="000456D1"/>
    <w:rsid w:val="00061261"/>
    <w:rsid w:val="00091BB8"/>
    <w:rsid w:val="00097993"/>
    <w:rsid w:val="000C7D69"/>
    <w:rsid w:val="000F7540"/>
    <w:rsid w:val="00110E73"/>
    <w:rsid w:val="00113186"/>
    <w:rsid w:val="00135CD3"/>
    <w:rsid w:val="001479B8"/>
    <w:rsid w:val="00165943"/>
    <w:rsid w:val="001A1F42"/>
    <w:rsid w:val="001B747E"/>
    <w:rsid w:val="001D40B4"/>
    <w:rsid w:val="001D4362"/>
    <w:rsid w:val="001D70C4"/>
    <w:rsid w:val="001E78C7"/>
    <w:rsid w:val="002111C9"/>
    <w:rsid w:val="0023780B"/>
    <w:rsid w:val="00244E53"/>
    <w:rsid w:val="00254C7A"/>
    <w:rsid w:val="0026374A"/>
    <w:rsid w:val="002641AB"/>
    <w:rsid w:val="0027076E"/>
    <w:rsid w:val="00271B04"/>
    <w:rsid w:val="00274810"/>
    <w:rsid w:val="00276AA3"/>
    <w:rsid w:val="002802BC"/>
    <w:rsid w:val="002877F4"/>
    <w:rsid w:val="00287E48"/>
    <w:rsid w:val="002A1C8E"/>
    <w:rsid w:val="002B4A37"/>
    <w:rsid w:val="002E5094"/>
    <w:rsid w:val="0030572C"/>
    <w:rsid w:val="00306978"/>
    <w:rsid w:val="00307548"/>
    <w:rsid w:val="00310DDB"/>
    <w:rsid w:val="0035188A"/>
    <w:rsid w:val="00373E3B"/>
    <w:rsid w:val="003C1545"/>
    <w:rsid w:val="003E4CEB"/>
    <w:rsid w:val="00420DBA"/>
    <w:rsid w:val="0042270E"/>
    <w:rsid w:val="00433ABE"/>
    <w:rsid w:val="00444A64"/>
    <w:rsid w:val="004459F9"/>
    <w:rsid w:val="00450FD2"/>
    <w:rsid w:val="00454094"/>
    <w:rsid w:val="00482B84"/>
    <w:rsid w:val="004B77CA"/>
    <w:rsid w:val="004D5F49"/>
    <w:rsid w:val="004F0904"/>
    <w:rsid w:val="00504E5A"/>
    <w:rsid w:val="005109C3"/>
    <w:rsid w:val="00517986"/>
    <w:rsid w:val="00522FF3"/>
    <w:rsid w:val="00524933"/>
    <w:rsid w:val="00535070"/>
    <w:rsid w:val="00537373"/>
    <w:rsid w:val="00565CA5"/>
    <w:rsid w:val="0059457F"/>
    <w:rsid w:val="005B3C72"/>
    <w:rsid w:val="005B6AC3"/>
    <w:rsid w:val="0061037E"/>
    <w:rsid w:val="0061743E"/>
    <w:rsid w:val="0062551D"/>
    <w:rsid w:val="00627E2C"/>
    <w:rsid w:val="006358EE"/>
    <w:rsid w:val="006646C2"/>
    <w:rsid w:val="00686DFD"/>
    <w:rsid w:val="006918BB"/>
    <w:rsid w:val="006A4633"/>
    <w:rsid w:val="006A6ACE"/>
    <w:rsid w:val="006B70FB"/>
    <w:rsid w:val="006C2D9F"/>
    <w:rsid w:val="006D2D8C"/>
    <w:rsid w:val="006E3B0A"/>
    <w:rsid w:val="006E6230"/>
    <w:rsid w:val="007111AF"/>
    <w:rsid w:val="00753966"/>
    <w:rsid w:val="007658B9"/>
    <w:rsid w:val="00775D85"/>
    <w:rsid w:val="007833A7"/>
    <w:rsid w:val="007853E8"/>
    <w:rsid w:val="007B3A3B"/>
    <w:rsid w:val="007B60C5"/>
    <w:rsid w:val="007E47C2"/>
    <w:rsid w:val="007F0841"/>
    <w:rsid w:val="007F1D74"/>
    <w:rsid w:val="007F7BB2"/>
    <w:rsid w:val="0083577D"/>
    <w:rsid w:val="008369E0"/>
    <w:rsid w:val="00855982"/>
    <w:rsid w:val="00857D49"/>
    <w:rsid w:val="008608C3"/>
    <w:rsid w:val="00880824"/>
    <w:rsid w:val="00885C45"/>
    <w:rsid w:val="00887322"/>
    <w:rsid w:val="00891570"/>
    <w:rsid w:val="008D30DD"/>
    <w:rsid w:val="008E62A9"/>
    <w:rsid w:val="0090085C"/>
    <w:rsid w:val="00955F44"/>
    <w:rsid w:val="00976D0B"/>
    <w:rsid w:val="00987D14"/>
    <w:rsid w:val="009B2504"/>
    <w:rsid w:val="009C48FB"/>
    <w:rsid w:val="009C786C"/>
    <w:rsid w:val="009E420C"/>
    <w:rsid w:val="009F11C2"/>
    <w:rsid w:val="00A10484"/>
    <w:rsid w:val="00A131A6"/>
    <w:rsid w:val="00A166F4"/>
    <w:rsid w:val="00A27623"/>
    <w:rsid w:val="00A91250"/>
    <w:rsid w:val="00AA798D"/>
    <w:rsid w:val="00AC2D66"/>
    <w:rsid w:val="00AF0192"/>
    <w:rsid w:val="00AF5EB7"/>
    <w:rsid w:val="00B21AB6"/>
    <w:rsid w:val="00B24638"/>
    <w:rsid w:val="00B26CA8"/>
    <w:rsid w:val="00B7730E"/>
    <w:rsid w:val="00BA0FC9"/>
    <w:rsid w:val="00BD0055"/>
    <w:rsid w:val="00C0640E"/>
    <w:rsid w:val="00C11BEF"/>
    <w:rsid w:val="00C2022D"/>
    <w:rsid w:val="00C36EE9"/>
    <w:rsid w:val="00C53C70"/>
    <w:rsid w:val="00C64183"/>
    <w:rsid w:val="00C77ED1"/>
    <w:rsid w:val="00C97025"/>
    <w:rsid w:val="00CA2914"/>
    <w:rsid w:val="00CC69AF"/>
    <w:rsid w:val="00CC6F6B"/>
    <w:rsid w:val="00D01572"/>
    <w:rsid w:val="00D30C54"/>
    <w:rsid w:val="00D7179E"/>
    <w:rsid w:val="00D86912"/>
    <w:rsid w:val="00D90AD9"/>
    <w:rsid w:val="00D92CB0"/>
    <w:rsid w:val="00DC64A2"/>
    <w:rsid w:val="00DD39FF"/>
    <w:rsid w:val="00DE0BC2"/>
    <w:rsid w:val="00E206DB"/>
    <w:rsid w:val="00E2177D"/>
    <w:rsid w:val="00E570D9"/>
    <w:rsid w:val="00E61BF2"/>
    <w:rsid w:val="00E6486A"/>
    <w:rsid w:val="00E723AB"/>
    <w:rsid w:val="00EF22E6"/>
    <w:rsid w:val="00F13172"/>
    <w:rsid w:val="00F17CCD"/>
    <w:rsid w:val="00F40824"/>
    <w:rsid w:val="00F47ADE"/>
    <w:rsid w:val="00FB4F6E"/>
    <w:rsid w:val="00FD262C"/>
    <w:rsid w:val="00FE1C88"/>
    <w:rsid w:val="00FF20DE"/>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E3016"/>
  <w15:chartTrackingRefBased/>
  <w15:docId w15:val="{D940A747-59E8-4034-A1A2-AAC834F2A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TOC1">
    <w:name w:val="toc 1"/>
    <w:basedOn w:val="Normal"/>
    <w:next w:val="Normal"/>
    <w:autoRedefine/>
    <w:uiPriority w:val="39"/>
    <w:unhideWhenUsed/>
    <w:rsid w:val="00E2177D"/>
    <w:pPr>
      <w:spacing w:after="100"/>
    </w:pPr>
  </w:style>
  <w:style w:type="paragraph" w:styleId="ListParagraph">
    <w:name w:val="List Paragraph"/>
    <w:basedOn w:val="Normal"/>
    <w:uiPriority w:val="34"/>
    <w:unhideWhenUsed/>
    <w:qFormat/>
    <w:rsid w:val="007853E8"/>
    <w:pPr>
      <w:ind w:left="720"/>
      <w:contextualSpacing/>
    </w:pPr>
  </w:style>
  <w:style w:type="paragraph" w:styleId="TOC2">
    <w:name w:val="toc 2"/>
    <w:basedOn w:val="Normal"/>
    <w:next w:val="Normal"/>
    <w:autoRedefine/>
    <w:uiPriority w:val="39"/>
    <w:unhideWhenUsed/>
    <w:rsid w:val="00C36EE9"/>
    <w:pPr>
      <w:spacing w:after="100"/>
      <w:ind w:left="220"/>
    </w:pPr>
  </w:style>
  <w:style w:type="character" w:styleId="UnresolvedMention">
    <w:name w:val="Unresolved Mention"/>
    <w:basedOn w:val="DefaultParagraphFont"/>
    <w:uiPriority w:val="99"/>
    <w:semiHidden/>
    <w:unhideWhenUsed/>
    <w:rsid w:val="00F408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o.com/article/191613/what-is-a-pest-analysis-preparing-your-business-for-external-impacts.html"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researchgate.net/publication/323865742_Analysis_of_Blockchain_technology_pros_cons_and_SWOT"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entinelone.com/cybersecurity-101/cybersecurity/cyber-security-trends/" TargetMode="External"/><Relationship Id="rId5" Type="http://schemas.openxmlformats.org/officeDocument/2006/relationships/numbering" Target="numbering.xml"/><Relationship Id="rId15" Type="http://schemas.openxmlformats.org/officeDocument/2006/relationships/hyperlink" Target="https://newswirejet.com/nvidia-swot-analysis-2024/" TargetMode="Externa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kuppingercole.com/press-release/swot-cybersecurity-2022"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erraStrickland\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4.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AFE8B792-54EA-4789-9D04-7CBF64DE93DA}">
  <ds:schemaRefs>
    <ds:schemaRef ds:uri="http://schemas.openxmlformats.org/officeDocument/2006/bibliography"/>
  </ds:schemaRefs>
</ds:datastoreItem>
</file>

<file path=customXml/itemProps2.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499EA1EC-B023-4266-9865-E1EDA122A8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Report design (blank)</Template>
  <TotalTime>163</TotalTime>
  <Pages>18</Pages>
  <Words>4775</Words>
  <Characters>27218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Terra Strickland</dc:creator>
  <cp:lastModifiedBy>Terra Strickland (2316328)</cp:lastModifiedBy>
  <cp:revision>151</cp:revision>
  <dcterms:created xsi:type="dcterms:W3CDTF">2025-08-12T10:43:00Z</dcterms:created>
  <dcterms:modified xsi:type="dcterms:W3CDTF">2025-08-13T10:15:00Z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