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1BB839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20226">
              <w:rPr>
                <w:rFonts w:ascii="Times New Roman" w:hAnsi="Times New Roman" w:cs="Times New Roman"/>
                <w:b/>
                <w:color w:val="auto"/>
                <w:sz w:val="48"/>
              </w:rPr>
              <w:t xml:space="preserve">Vicky Hughes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1B484FAE" w:rsidR="00986B43" w:rsidRDefault="00971B66" w:rsidP="005D3F07">
            <w:pPr>
              <w:overflowPunct/>
              <w:autoSpaceDE/>
              <w:autoSpaceDN/>
              <w:adjustRightInd/>
              <w:ind w:right="-957"/>
              <w:textAlignment w:val="auto"/>
              <w:rPr>
                <w:rFonts w:ascii="Times New Roman" w:hAnsi="Times New Roman" w:cs="Times New Roman"/>
                <w:b/>
                <w:color w:val="auto"/>
                <w:sz w:val="48"/>
              </w:rPr>
            </w:pPr>
            <w:hyperlink r:id="rId11" w:history="1">
              <w:r w:rsidRPr="00362D7C">
                <w:rPr>
                  <w:rStyle w:val="Hyperlink"/>
                  <w:rFonts w:ascii="Times New Roman" w:hAnsi="Times New Roman" w:cs="Times New Roman"/>
                  <w:b/>
                  <w:sz w:val="48"/>
                </w:rPr>
                <w:t>2437082@student.uwtsd.ac.uk</w:t>
              </w:r>
            </w:hyperlink>
            <w:r>
              <w:rPr>
                <w:rFonts w:ascii="Times New Roman" w:hAnsi="Times New Roman" w:cs="Times New Roman"/>
                <w:b/>
                <w:color w:val="auto"/>
                <w:sz w:val="48"/>
              </w:rPr>
              <w:t xml:space="preserve"> </w:t>
            </w:r>
          </w:p>
          <w:p w14:paraId="5BC70A73" w14:textId="77777777" w:rsidR="00971B66" w:rsidRDefault="00971B66"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4F6FD1E0" w:rsidR="0085230E" w:rsidRDefault="00971B6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2437082 </w:t>
            </w:r>
          </w:p>
          <w:p w14:paraId="3B702D32" w14:textId="77777777" w:rsidR="00971B66" w:rsidRPr="005D3F07" w:rsidRDefault="00971B66"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0877C2A" w14:textId="77777777" w:rsidR="0028434B" w:rsidRDefault="0028434B" w:rsidP="0028434B">
      <w:pPr>
        <w:rPr>
          <w:rFonts w:ascii="Times New Roman" w:hAnsi="Times New Roman" w:cs="Times New Roman"/>
          <w:b/>
          <w:color w:val="auto"/>
          <w:sz w:val="48"/>
        </w:rPr>
      </w:pPr>
    </w:p>
    <w:p w14:paraId="656E9326" w14:textId="484F2D3E" w:rsidR="00151DA6" w:rsidRPr="0028434B" w:rsidRDefault="00151DA6" w:rsidP="0028434B">
      <w:pPr>
        <w:rPr>
          <w:b/>
          <w:sz w:val="24"/>
          <w:szCs w:val="24"/>
        </w:rPr>
      </w:pPr>
      <w:r>
        <w:rPr>
          <w:b/>
          <w:sz w:val="28"/>
          <w:szCs w:val="28"/>
        </w:rPr>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E4A346A" w14:textId="77777777" w:rsidR="00FC5049" w:rsidRPr="00B34F26" w:rsidRDefault="00FC5049" w:rsidP="00FC5049">
      <w:pPr>
        <w:spacing w:after="80"/>
        <w:rPr>
          <w:b/>
          <w:bCs/>
          <w:iCs/>
          <w:sz w:val="22"/>
          <w:szCs w:val="22"/>
          <w:u w:val="single"/>
        </w:rPr>
      </w:pPr>
      <w:r w:rsidRPr="00B34F26">
        <w:rPr>
          <w:b/>
          <w:bCs/>
          <w:iCs/>
          <w:sz w:val="22"/>
          <w:szCs w:val="22"/>
          <w:u w:val="single"/>
        </w:rPr>
        <w:t>Reference list</w:t>
      </w:r>
    </w:p>
    <w:p w14:paraId="7FC9C1B0" w14:textId="77777777" w:rsidR="00FC5049" w:rsidRPr="00B34F26" w:rsidRDefault="00FC5049" w:rsidP="00FC5049">
      <w:pPr>
        <w:spacing w:after="80"/>
        <w:rPr>
          <w:b/>
          <w:bCs/>
          <w:iCs/>
          <w:sz w:val="22"/>
          <w:szCs w:val="22"/>
          <w:u w:val="single"/>
        </w:rPr>
      </w:pPr>
    </w:p>
    <w:p w14:paraId="7A186E73" w14:textId="77777777" w:rsidR="00FC5049" w:rsidRPr="00B34F26" w:rsidRDefault="00FC5049" w:rsidP="00FC5049">
      <w:pPr>
        <w:spacing w:after="80"/>
        <w:rPr>
          <w:b/>
          <w:bCs/>
          <w:iCs/>
          <w:sz w:val="22"/>
          <w:szCs w:val="22"/>
          <w:u w:val="single"/>
        </w:rPr>
      </w:pPr>
      <w:r w:rsidRPr="00B34F26">
        <w:rPr>
          <w:b/>
          <w:bCs/>
          <w:iCs/>
          <w:sz w:val="22"/>
          <w:szCs w:val="22"/>
          <w:u w:val="single"/>
        </w:rPr>
        <w:t>Task 1a</w:t>
      </w:r>
    </w:p>
    <w:p w14:paraId="1652392D" w14:textId="77777777" w:rsidR="00FC5049" w:rsidRPr="00B34F26" w:rsidRDefault="00FC5049" w:rsidP="00FC5049">
      <w:pPr>
        <w:spacing w:after="80"/>
        <w:rPr>
          <w:iCs/>
          <w:sz w:val="22"/>
          <w:szCs w:val="22"/>
        </w:rPr>
      </w:pPr>
      <w:r w:rsidRPr="00B34F26">
        <w:rPr>
          <w:iCs/>
          <w:sz w:val="22"/>
          <w:szCs w:val="22"/>
        </w:rPr>
        <w:t>Crawford, K. (2012) Interprofessional Collaboration in Social Work Practice. London: Sage.</w:t>
      </w:r>
    </w:p>
    <w:p w14:paraId="6B682F83" w14:textId="77777777" w:rsidR="00FC5049" w:rsidRPr="00B34F26" w:rsidRDefault="00FC5049" w:rsidP="00FC5049">
      <w:pPr>
        <w:spacing w:after="80"/>
        <w:rPr>
          <w:iCs/>
          <w:sz w:val="22"/>
          <w:szCs w:val="22"/>
        </w:rPr>
      </w:pPr>
      <w:r w:rsidRPr="00B34F26">
        <w:rPr>
          <w:iCs/>
          <w:sz w:val="22"/>
          <w:szCs w:val="22"/>
        </w:rPr>
        <w:t>Gibbs, G. (1988) Learning by Doing: A Guide to Teaching and Learning Methods. Oxford: Further Education Unit, Oxford Polytechnic.</w:t>
      </w:r>
    </w:p>
    <w:p w14:paraId="16F3AF53" w14:textId="77777777" w:rsidR="00FC5049" w:rsidRPr="00B34F26" w:rsidRDefault="00FC5049" w:rsidP="00FC5049">
      <w:pPr>
        <w:spacing w:after="80"/>
        <w:rPr>
          <w:iCs/>
          <w:sz w:val="22"/>
          <w:szCs w:val="22"/>
        </w:rPr>
      </w:pPr>
      <w:r w:rsidRPr="00B34F26">
        <w:rPr>
          <w:iCs/>
          <w:sz w:val="22"/>
          <w:szCs w:val="22"/>
        </w:rPr>
        <w:t xml:space="preserve">Parker, J., Bradley, J. and Bradley, G. (2017) Social Work Practice: Assessment, Planning, Intervention and Review. 5th </w:t>
      </w:r>
      <w:proofErr w:type="spellStart"/>
      <w:r w:rsidRPr="00B34F26">
        <w:rPr>
          <w:iCs/>
          <w:sz w:val="22"/>
          <w:szCs w:val="22"/>
        </w:rPr>
        <w:t>edn</w:t>
      </w:r>
      <w:proofErr w:type="spellEnd"/>
      <w:r w:rsidRPr="00B34F26">
        <w:rPr>
          <w:iCs/>
          <w:sz w:val="22"/>
          <w:szCs w:val="22"/>
        </w:rPr>
        <w:t>. Exeter: Learning Matters.</w:t>
      </w:r>
    </w:p>
    <w:p w14:paraId="1D99CB03" w14:textId="77777777" w:rsidR="00FC5049" w:rsidRPr="00B34F26" w:rsidRDefault="00FC5049" w:rsidP="00FC5049">
      <w:pPr>
        <w:spacing w:after="80"/>
        <w:rPr>
          <w:iCs/>
          <w:sz w:val="22"/>
          <w:szCs w:val="22"/>
        </w:rPr>
      </w:pPr>
      <w:r w:rsidRPr="00B34F26">
        <w:rPr>
          <w:iCs/>
          <w:sz w:val="22"/>
          <w:szCs w:val="22"/>
        </w:rPr>
        <w:t xml:space="preserve">Rutter, L. and Brown, K. (2015) Critical Thinking and Professional Judgement for Social Work. 4th </w:t>
      </w:r>
      <w:proofErr w:type="spellStart"/>
      <w:r w:rsidRPr="00B34F26">
        <w:rPr>
          <w:iCs/>
          <w:sz w:val="22"/>
          <w:szCs w:val="22"/>
        </w:rPr>
        <w:t>edn</w:t>
      </w:r>
      <w:proofErr w:type="spellEnd"/>
      <w:r w:rsidRPr="00B34F26">
        <w:rPr>
          <w:iCs/>
          <w:sz w:val="22"/>
          <w:szCs w:val="22"/>
        </w:rPr>
        <w:t>. Exeter: Learning Matters.</w:t>
      </w:r>
    </w:p>
    <w:p w14:paraId="300DECFC" w14:textId="77777777" w:rsidR="00FC5049" w:rsidRPr="00B34F26" w:rsidRDefault="00FC5049" w:rsidP="00FC5049">
      <w:pPr>
        <w:spacing w:after="80"/>
        <w:rPr>
          <w:iCs/>
          <w:sz w:val="22"/>
          <w:szCs w:val="22"/>
        </w:rPr>
      </w:pPr>
      <w:r w:rsidRPr="00B34F26">
        <w:rPr>
          <w:iCs/>
          <w:sz w:val="22"/>
          <w:szCs w:val="22"/>
        </w:rPr>
        <w:t>Social Care Wales (2026) Code of Professional Practice for Social Care Workers. Cardiff: Social Care Wales.</w:t>
      </w:r>
    </w:p>
    <w:p w14:paraId="2149508C" w14:textId="77777777" w:rsidR="00FC5049" w:rsidRPr="00B34F26" w:rsidRDefault="00FC5049" w:rsidP="00FC5049">
      <w:pPr>
        <w:spacing w:after="80"/>
        <w:rPr>
          <w:iCs/>
          <w:sz w:val="22"/>
          <w:szCs w:val="22"/>
        </w:rPr>
      </w:pPr>
    </w:p>
    <w:p w14:paraId="14A3CBE6" w14:textId="77777777" w:rsidR="00FC5049" w:rsidRPr="00B34F26" w:rsidRDefault="00FC5049" w:rsidP="00FC5049">
      <w:pPr>
        <w:spacing w:after="80"/>
        <w:rPr>
          <w:b/>
          <w:bCs/>
          <w:iCs/>
          <w:sz w:val="22"/>
          <w:szCs w:val="22"/>
          <w:u w:val="single"/>
        </w:rPr>
      </w:pPr>
      <w:r w:rsidRPr="00B34F26">
        <w:rPr>
          <w:b/>
          <w:bCs/>
          <w:iCs/>
          <w:sz w:val="22"/>
          <w:szCs w:val="22"/>
          <w:u w:val="single"/>
        </w:rPr>
        <w:t>Task 1b</w:t>
      </w:r>
    </w:p>
    <w:p w14:paraId="6AD20381" w14:textId="77777777" w:rsidR="00FC5049" w:rsidRPr="00B34F26" w:rsidRDefault="00FC5049" w:rsidP="00FC5049">
      <w:pPr>
        <w:spacing w:after="80"/>
        <w:rPr>
          <w:iCs/>
          <w:sz w:val="22"/>
          <w:szCs w:val="22"/>
        </w:rPr>
      </w:pPr>
      <w:r w:rsidRPr="00B34F26">
        <w:rPr>
          <w:iCs/>
          <w:sz w:val="22"/>
          <w:szCs w:val="22"/>
        </w:rPr>
        <w:t>Gibbs, G. (1988) Learning by Doing: A Guide to Teaching and Learning Methods. Oxford: Further Education Unit, Oxford Polytechnic.</w:t>
      </w:r>
    </w:p>
    <w:p w14:paraId="15DD5A9C" w14:textId="77777777" w:rsidR="00FC5049" w:rsidRPr="00B34F26" w:rsidRDefault="00FC5049" w:rsidP="00FC5049">
      <w:pPr>
        <w:spacing w:after="80"/>
        <w:rPr>
          <w:iCs/>
          <w:sz w:val="22"/>
          <w:szCs w:val="22"/>
        </w:rPr>
      </w:pPr>
      <w:r w:rsidRPr="00B34F26">
        <w:rPr>
          <w:iCs/>
          <w:sz w:val="22"/>
          <w:szCs w:val="22"/>
        </w:rPr>
        <w:t xml:space="preserve">Knott, C. and Scragg, T. (2007) Reflective Practice in Social Work. 3rd </w:t>
      </w:r>
      <w:proofErr w:type="spellStart"/>
      <w:r w:rsidRPr="00B34F26">
        <w:rPr>
          <w:iCs/>
          <w:sz w:val="22"/>
          <w:szCs w:val="22"/>
        </w:rPr>
        <w:t>edn</w:t>
      </w:r>
      <w:proofErr w:type="spellEnd"/>
      <w:r w:rsidRPr="00B34F26">
        <w:rPr>
          <w:iCs/>
          <w:sz w:val="22"/>
          <w:szCs w:val="22"/>
        </w:rPr>
        <w:t>. Exeter: Learning Matters.</w:t>
      </w:r>
    </w:p>
    <w:p w14:paraId="67E9D821" w14:textId="77777777" w:rsidR="00FC5049" w:rsidRPr="00B34F26" w:rsidRDefault="00FC5049" w:rsidP="00FC5049">
      <w:pPr>
        <w:spacing w:after="80"/>
        <w:rPr>
          <w:iCs/>
          <w:sz w:val="22"/>
          <w:szCs w:val="22"/>
        </w:rPr>
      </w:pPr>
      <w:r w:rsidRPr="00B34F26">
        <w:rPr>
          <w:iCs/>
          <w:sz w:val="22"/>
          <w:szCs w:val="22"/>
        </w:rPr>
        <w:t xml:space="preserve">Koprowska, J. (2010) Communication and Interpersonal Skills in Social Work. 4th </w:t>
      </w:r>
      <w:proofErr w:type="spellStart"/>
      <w:r w:rsidRPr="00B34F26">
        <w:rPr>
          <w:iCs/>
          <w:sz w:val="22"/>
          <w:szCs w:val="22"/>
        </w:rPr>
        <w:t>edn</w:t>
      </w:r>
      <w:proofErr w:type="spellEnd"/>
      <w:r w:rsidRPr="00B34F26">
        <w:rPr>
          <w:iCs/>
          <w:sz w:val="22"/>
          <w:szCs w:val="22"/>
        </w:rPr>
        <w:t>. Exeter: Learning Matters.</w:t>
      </w:r>
    </w:p>
    <w:p w14:paraId="11155271" w14:textId="77777777" w:rsidR="00FC5049" w:rsidRPr="00B34F26" w:rsidRDefault="00FC5049" w:rsidP="00FC5049">
      <w:pPr>
        <w:spacing w:after="80"/>
        <w:rPr>
          <w:iCs/>
          <w:sz w:val="22"/>
          <w:szCs w:val="22"/>
        </w:rPr>
      </w:pPr>
      <w:r w:rsidRPr="00B34F26">
        <w:rPr>
          <w:iCs/>
          <w:sz w:val="22"/>
          <w:szCs w:val="22"/>
        </w:rPr>
        <w:t>Lindsay, T. (2013) Social Work Intervention. Exeter: Learning Matters.</w:t>
      </w:r>
    </w:p>
    <w:p w14:paraId="7A087477" w14:textId="77777777" w:rsidR="00FC5049" w:rsidRPr="00B34F26" w:rsidRDefault="00FC5049" w:rsidP="00FC5049">
      <w:pPr>
        <w:spacing w:after="80"/>
        <w:rPr>
          <w:iCs/>
          <w:sz w:val="22"/>
          <w:szCs w:val="22"/>
        </w:rPr>
      </w:pPr>
      <w:r w:rsidRPr="00B34F26">
        <w:rPr>
          <w:iCs/>
          <w:sz w:val="22"/>
          <w:szCs w:val="22"/>
        </w:rPr>
        <w:t>Social Care Wales (2018) Consolidation Programme for Newly Qualified Social Workers: Learning Outcomes. Cardiff: Social Care Wales.</w:t>
      </w:r>
    </w:p>
    <w:p w14:paraId="3168FB02" w14:textId="77777777" w:rsidR="00FC5049" w:rsidRPr="00B34F26" w:rsidRDefault="00FC5049" w:rsidP="00FC5049">
      <w:pPr>
        <w:spacing w:after="80"/>
        <w:rPr>
          <w:iCs/>
          <w:sz w:val="22"/>
          <w:szCs w:val="22"/>
        </w:rPr>
      </w:pPr>
    </w:p>
    <w:p w14:paraId="23724648" w14:textId="77777777" w:rsidR="00FC5049" w:rsidRPr="00B34F26" w:rsidRDefault="00FC5049" w:rsidP="00FC5049">
      <w:pPr>
        <w:spacing w:after="80"/>
        <w:rPr>
          <w:b/>
          <w:bCs/>
          <w:iCs/>
          <w:sz w:val="22"/>
          <w:szCs w:val="22"/>
          <w:u w:val="single"/>
        </w:rPr>
      </w:pPr>
      <w:r w:rsidRPr="00B34F26">
        <w:rPr>
          <w:b/>
          <w:bCs/>
          <w:iCs/>
          <w:sz w:val="22"/>
          <w:szCs w:val="22"/>
          <w:u w:val="single"/>
        </w:rPr>
        <w:t xml:space="preserve">Task 2a. </w:t>
      </w:r>
    </w:p>
    <w:p w14:paraId="71FF07BA" w14:textId="77777777" w:rsidR="00FC5049" w:rsidRPr="00B34F26" w:rsidRDefault="00FC5049" w:rsidP="00FC5049">
      <w:pPr>
        <w:spacing w:after="80"/>
        <w:rPr>
          <w:iCs/>
          <w:sz w:val="22"/>
          <w:szCs w:val="22"/>
        </w:rPr>
      </w:pPr>
      <w:r w:rsidRPr="00B34F26">
        <w:rPr>
          <w:iCs/>
          <w:sz w:val="22"/>
          <w:szCs w:val="22"/>
        </w:rPr>
        <w:t>Cocker, C. and Allain, L. (2011) Social Work with Looked After Children. Exeter: Learning Matters.</w:t>
      </w:r>
    </w:p>
    <w:p w14:paraId="5FD86706" w14:textId="77777777" w:rsidR="00FC5049" w:rsidRPr="00B34F26" w:rsidRDefault="00FC5049" w:rsidP="00FC5049">
      <w:pPr>
        <w:spacing w:after="80"/>
        <w:rPr>
          <w:iCs/>
          <w:sz w:val="22"/>
          <w:szCs w:val="22"/>
        </w:rPr>
      </w:pPr>
      <w:r w:rsidRPr="00B34F26">
        <w:rPr>
          <w:iCs/>
          <w:sz w:val="22"/>
          <w:szCs w:val="22"/>
        </w:rPr>
        <w:t>Welsh Government (2022) More than just words: Welsh language plan for health and social care.</w:t>
      </w:r>
    </w:p>
    <w:p w14:paraId="0BF54625" w14:textId="77777777" w:rsidR="00FC5049" w:rsidRPr="00B34F26" w:rsidRDefault="00FC5049" w:rsidP="00FC5049">
      <w:pPr>
        <w:spacing w:after="80"/>
        <w:rPr>
          <w:iCs/>
          <w:sz w:val="22"/>
          <w:szCs w:val="22"/>
        </w:rPr>
      </w:pPr>
      <w:r w:rsidRPr="00B34F26">
        <w:rPr>
          <w:iCs/>
          <w:sz w:val="22"/>
          <w:szCs w:val="22"/>
        </w:rPr>
        <w:t>Welsh Government (2026) Children looked after by local authorities: April 2024 to March 2025. Cardiff: Welsh Government.</w:t>
      </w:r>
    </w:p>
    <w:p w14:paraId="5B90C1AC" w14:textId="77777777" w:rsidR="00FC5049" w:rsidRPr="00B34F26" w:rsidRDefault="00FC5049" w:rsidP="00FC5049">
      <w:pPr>
        <w:spacing w:after="80"/>
        <w:rPr>
          <w:iCs/>
          <w:sz w:val="22"/>
          <w:szCs w:val="22"/>
        </w:rPr>
      </w:pPr>
    </w:p>
    <w:p w14:paraId="5B62C138" w14:textId="77777777" w:rsidR="00FC5049" w:rsidRPr="00B34F26" w:rsidRDefault="00FC5049" w:rsidP="00FC5049">
      <w:pPr>
        <w:spacing w:after="80"/>
        <w:rPr>
          <w:iCs/>
          <w:sz w:val="22"/>
          <w:szCs w:val="22"/>
        </w:rPr>
      </w:pPr>
    </w:p>
    <w:p w14:paraId="769B6419" w14:textId="77777777" w:rsidR="00FC5049" w:rsidRPr="00B34F26" w:rsidRDefault="00FC5049" w:rsidP="00FC5049">
      <w:pPr>
        <w:spacing w:after="80"/>
        <w:rPr>
          <w:iCs/>
          <w:sz w:val="22"/>
          <w:szCs w:val="22"/>
        </w:rPr>
      </w:pPr>
    </w:p>
    <w:p w14:paraId="425BFC5B" w14:textId="77777777" w:rsidR="00FC5049" w:rsidRPr="00B34F26" w:rsidRDefault="00FC5049" w:rsidP="00FC5049">
      <w:pPr>
        <w:spacing w:after="80"/>
        <w:rPr>
          <w:b/>
          <w:bCs/>
          <w:iCs/>
          <w:sz w:val="22"/>
          <w:szCs w:val="22"/>
          <w:u w:val="single"/>
        </w:rPr>
      </w:pPr>
      <w:r w:rsidRPr="00B34F26">
        <w:rPr>
          <w:b/>
          <w:bCs/>
          <w:iCs/>
          <w:sz w:val="22"/>
          <w:szCs w:val="22"/>
          <w:u w:val="single"/>
        </w:rPr>
        <w:t xml:space="preserve">Task 2 b </w:t>
      </w:r>
    </w:p>
    <w:p w14:paraId="5DED10D7" w14:textId="77777777" w:rsidR="00FC5049" w:rsidRPr="00B34F26" w:rsidRDefault="00FC5049" w:rsidP="00FC5049">
      <w:pPr>
        <w:spacing w:after="80"/>
        <w:rPr>
          <w:iCs/>
          <w:sz w:val="22"/>
          <w:szCs w:val="22"/>
        </w:rPr>
      </w:pPr>
      <w:r w:rsidRPr="00B34F26">
        <w:rPr>
          <w:iCs/>
          <w:sz w:val="22"/>
          <w:szCs w:val="22"/>
        </w:rPr>
        <w:t>Davies, E. (n.d.) Different Words Different Worlds? Social Care Wales.</w:t>
      </w:r>
    </w:p>
    <w:p w14:paraId="6AABE384" w14:textId="77777777" w:rsidR="00FC5049" w:rsidRPr="00B34F26" w:rsidRDefault="00FC5049" w:rsidP="00FC5049">
      <w:pPr>
        <w:spacing w:after="80"/>
        <w:rPr>
          <w:iCs/>
          <w:sz w:val="22"/>
          <w:szCs w:val="22"/>
        </w:rPr>
      </w:pPr>
      <w:r w:rsidRPr="00B34F26">
        <w:rPr>
          <w:iCs/>
          <w:sz w:val="22"/>
          <w:szCs w:val="22"/>
        </w:rPr>
        <w:t>Howe, L. and Gray, I. (2013) Effective Supervision in Social Work. Exeter: Learning Matters.</w:t>
      </w:r>
    </w:p>
    <w:p w14:paraId="5F442FDE" w14:textId="77777777" w:rsidR="00FC5049" w:rsidRPr="00B34F26" w:rsidRDefault="00FC5049" w:rsidP="00FC5049">
      <w:pPr>
        <w:spacing w:after="80"/>
        <w:rPr>
          <w:iCs/>
          <w:sz w:val="22"/>
          <w:szCs w:val="22"/>
        </w:rPr>
      </w:pPr>
      <w:r w:rsidRPr="00B34F26">
        <w:rPr>
          <w:iCs/>
          <w:sz w:val="22"/>
          <w:szCs w:val="22"/>
        </w:rPr>
        <w:lastRenderedPageBreak/>
        <w:t>Hothersall, S. and Maas-</w:t>
      </w:r>
      <w:proofErr w:type="spellStart"/>
      <w:r w:rsidRPr="00B34F26">
        <w:rPr>
          <w:iCs/>
          <w:sz w:val="22"/>
          <w:szCs w:val="22"/>
        </w:rPr>
        <w:t>Lowit</w:t>
      </w:r>
      <w:proofErr w:type="spellEnd"/>
      <w:r w:rsidRPr="00B34F26">
        <w:rPr>
          <w:iCs/>
          <w:sz w:val="22"/>
          <w:szCs w:val="22"/>
        </w:rPr>
        <w:t>, M. (2010) Need, Risk and Protection in Social Work Practice. Exeter: Learning Matters.</w:t>
      </w:r>
    </w:p>
    <w:p w14:paraId="55ED4D96" w14:textId="77777777" w:rsidR="00FC5049" w:rsidRPr="00B34F26" w:rsidRDefault="00FC5049" w:rsidP="00FC5049">
      <w:pPr>
        <w:spacing w:after="80"/>
        <w:rPr>
          <w:iCs/>
          <w:sz w:val="22"/>
          <w:szCs w:val="22"/>
        </w:rPr>
      </w:pPr>
      <w:r w:rsidRPr="00B34F26">
        <w:rPr>
          <w:iCs/>
          <w:sz w:val="22"/>
          <w:szCs w:val="22"/>
        </w:rPr>
        <w:t xml:space="preserve">Knott, C. and Scragg, T. (2007) Reflective Practice in Social Work. 3rd </w:t>
      </w:r>
      <w:proofErr w:type="spellStart"/>
      <w:r w:rsidRPr="00B34F26">
        <w:rPr>
          <w:iCs/>
          <w:sz w:val="22"/>
          <w:szCs w:val="22"/>
        </w:rPr>
        <w:t>edn</w:t>
      </w:r>
      <w:proofErr w:type="spellEnd"/>
      <w:r w:rsidRPr="00B34F26">
        <w:rPr>
          <w:iCs/>
          <w:sz w:val="22"/>
          <w:szCs w:val="22"/>
        </w:rPr>
        <w:t>. Exeter: Learning Matters.</w:t>
      </w:r>
    </w:p>
    <w:p w14:paraId="0BC64997" w14:textId="77777777" w:rsidR="00FC5049" w:rsidRPr="00B34F26" w:rsidRDefault="00FC5049" w:rsidP="00FC5049">
      <w:pPr>
        <w:spacing w:after="80"/>
        <w:rPr>
          <w:iCs/>
          <w:sz w:val="22"/>
          <w:szCs w:val="22"/>
        </w:rPr>
      </w:pPr>
      <w:r w:rsidRPr="00B34F26">
        <w:rPr>
          <w:iCs/>
          <w:sz w:val="22"/>
          <w:szCs w:val="22"/>
        </w:rPr>
        <w:t xml:space="preserve">Koprowska, J. (2010) Communication and Interpersonal Skills in Social Work. 4th </w:t>
      </w:r>
      <w:proofErr w:type="spellStart"/>
      <w:r w:rsidRPr="00B34F26">
        <w:rPr>
          <w:iCs/>
          <w:sz w:val="22"/>
          <w:szCs w:val="22"/>
        </w:rPr>
        <w:t>edn</w:t>
      </w:r>
      <w:proofErr w:type="spellEnd"/>
      <w:r w:rsidRPr="00B34F26">
        <w:rPr>
          <w:iCs/>
          <w:sz w:val="22"/>
          <w:szCs w:val="22"/>
        </w:rPr>
        <w:t>. Exeter: Learning Matters.</w:t>
      </w:r>
    </w:p>
    <w:p w14:paraId="5101CE04" w14:textId="77777777" w:rsidR="00FC5049" w:rsidRPr="00B34F26" w:rsidRDefault="00FC5049" w:rsidP="00FC5049">
      <w:pPr>
        <w:spacing w:after="80"/>
        <w:rPr>
          <w:iCs/>
          <w:sz w:val="22"/>
          <w:szCs w:val="22"/>
        </w:rPr>
      </w:pPr>
      <w:r w:rsidRPr="00B34F26">
        <w:rPr>
          <w:iCs/>
          <w:sz w:val="22"/>
          <w:szCs w:val="22"/>
        </w:rPr>
        <w:t>Lindsay, T. (2013) Social Work Intervention. Exeter: Learning Matters.</w:t>
      </w:r>
    </w:p>
    <w:p w14:paraId="4D495714" w14:textId="77777777" w:rsidR="00FC5049" w:rsidRPr="00B34F26" w:rsidRDefault="00FC5049" w:rsidP="00FC5049">
      <w:pPr>
        <w:spacing w:after="80"/>
        <w:rPr>
          <w:iCs/>
          <w:sz w:val="22"/>
          <w:szCs w:val="22"/>
        </w:rPr>
      </w:pPr>
      <w:r w:rsidRPr="00B34F26">
        <w:rPr>
          <w:iCs/>
          <w:sz w:val="22"/>
          <w:szCs w:val="22"/>
        </w:rPr>
        <w:t>Morris, K. (ed.) (2008) Social Work and Multi-Agency Working: Making a Difference. Bristol: Policy Press.</w:t>
      </w:r>
    </w:p>
    <w:p w14:paraId="119E7C20" w14:textId="77777777" w:rsidR="00FC5049" w:rsidRPr="00B34F26" w:rsidRDefault="00FC5049" w:rsidP="00FC5049">
      <w:pPr>
        <w:spacing w:after="80"/>
        <w:rPr>
          <w:iCs/>
          <w:sz w:val="22"/>
          <w:szCs w:val="22"/>
        </w:rPr>
      </w:pPr>
      <w:r w:rsidRPr="00B34F26">
        <w:rPr>
          <w:iCs/>
          <w:sz w:val="22"/>
          <w:szCs w:val="22"/>
        </w:rPr>
        <w:t xml:space="preserve">Parker, J., Bradley, J. and Bradley, G. (2017) Social Work Practice: Assessment, Planning, Intervention and Review. 5th </w:t>
      </w:r>
      <w:proofErr w:type="spellStart"/>
      <w:r w:rsidRPr="00B34F26">
        <w:rPr>
          <w:iCs/>
          <w:sz w:val="22"/>
          <w:szCs w:val="22"/>
        </w:rPr>
        <w:t>edn</w:t>
      </w:r>
      <w:proofErr w:type="spellEnd"/>
      <w:r w:rsidRPr="00B34F26">
        <w:rPr>
          <w:iCs/>
          <w:sz w:val="22"/>
          <w:szCs w:val="22"/>
        </w:rPr>
        <w:t>. Exeter: Learning Matters.</w:t>
      </w:r>
    </w:p>
    <w:p w14:paraId="080C93A5" w14:textId="77777777" w:rsidR="00FC5049" w:rsidRPr="00B34F26" w:rsidRDefault="00FC5049" w:rsidP="00FC5049">
      <w:pPr>
        <w:spacing w:after="80"/>
        <w:rPr>
          <w:iCs/>
          <w:sz w:val="22"/>
          <w:szCs w:val="22"/>
        </w:rPr>
      </w:pPr>
      <w:r w:rsidRPr="00B34F26">
        <w:rPr>
          <w:iCs/>
          <w:sz w:val="22"/>
          <w:szCs w:val="22"/>
        </w:rPr>
        <w:t>Social Care Wales (2026) Code of Professional Practice for Social Care Workers. Cardiff: Social Care Wales.</w:t>
      </w:r>
    </w:p>
    <w:p w14:paraId="6588E75F" w14:textId="77777777" w:rsidR="00FC5049" w:rsidRPr="00B34F26" w:rsidRDefault="00FC5049" w:rsidP="00FC5049">
      <w:pPr>
        <w:spacing w:after="80"/>
        <w:rPr>
          <w:iCs/>
          <w:sz w:val="22"/>
          <w:szCs w:val="22"/>
        </w:rPr>
      </w:pPr>
      <w:r w:rsidRPr="00B34F26">
        <w:rPr>
          <w:iCs/>
          <w:sz w:val="22"/>
          <w:szCs w:val="22"/>
        </w:rPr>
        <w:t>Welsh Government (2012) More than Just Words: Strategic Framework for Welsh Language Services in Health, Social Services and Social Care. Cardiff: Welsh Government.</w:t>
      </w:r>
    </w:p>
    <w:p w14:paraId="50211DD3" w14:textId="77777777" w:rsidR="00FC5049" w:rsidRPr="00B34F26" w:rsidRDefault="00FC5049" w:rsidP="00FC5049">
      <w:pPr>
        <w:spacing w:after="80"/>
        <w:rPr>
          <w:iCs/>
          <w:sz w:val="22"/>
          <w:szCs w:val="22"/>
        </w:rPr>
      </w:pPr>
      <w:r w:rsidRPr="00B34F26">
        <w:rPr>
          <w:iCs/>
          <w:sz w:val="22"/>
          <w:szCs w:val="22"/>
        </w:rPr>
        <w:t>Welsh Government (2014) Social Services and Well-being (Wales) Act 2014. Cardiff: Welsh Government.</w:t>
      </w:r>
    </w:p>
    <w:p w14:paraId="2181FA3A" w14:textId="77777777" w:rsidR="00FC5049" w:rsidRPr="00B34F26" w:rsidRDefault="00FC5049" w:rsidP="00FC5049">
      <w:pPr>
        <w:spacing w:after="80"/>
        <w:rPr>
          <w:iCs/>
          <w:sz w:val="22"/>
          <w:szCs w:val="22"/>
        </w:rPr>
      </w:pPr>
    </w:p>
    <w:p w14:paraId="12693CFE" w14:textId="77777777" w:rsidR="00FC5049" w:rsidRPr="00B34F26" w:rsidRDefault="00FC5049" w:rsidP="00FC5049">
      <w:pPr>
        <w:spacing w:after="80"/>
        <w:rPr>
          <w:b/>
          <w:bCs/>
          <w:iCs/>
          <w:sz w:val="22"/>
          <w:szCs w:val="22"/>
          <w:u w:val="single"/>
        </w:rPr>
      </w:pPr>
      <w:r w:rsidRPr="00B34F26">
        <w:rPr>
          <w:b/>
          <w:bCs/>
          <w:iCs/>
          <w:sz w:val="22"/>
          <w:szCs w:val="22"/>
          <w:u w:val="single"/>
        </w:rPr>
        <w:t>Task 3</w:t>
      </w:r>
    </w:p>
    <w:p w14:paraId="6A559F68" w14:textId="77777777" w:rsidR="00FC5049" w:rsidRPr="00B34F26" w:rsidRDefault="00FC5049" w:rsidP="00FC5049">
      <w:pPr>
        <w:spacing w:after="80"/>
        <w:rPr>
          <w:iCs/>
          <w:sz w:val="22"/>
          <w:szCs w:val="22"/>
        </w:rPr>
      </w:pPr>
      <w:r w:rsidRPr="00B34F26">
        <w:rPr>
          <w:iCs/>
          <w:sz w:val="22"/>
          <w:szCs w:val="22"/>
        </w:rPr>
        <w:t xml:space="preserve">Brammer, A. (2009) Social Work Law. 4th </w:t>
      </w:r>
      <w:proofErr w:type="spellStart"/>
      <w:r w:rsidRPr="00B34F26">
        <w:rPr>
          <w:iCs/>
          <w:sz w:val="22"/>
          <w:szCs w:val="22"/>
        </w:rPr>
        <w:t>edn</w:t>
      </w:r>
      <w:proofErr w:type="spellEnd"/>
      <w:r w:rsidRPr="00B34F26">
        <w:rPr>
          <w:iCs/>
          <w:sz w:val="22"/>
          <w:szCs w:val="22"/>
        </w:rPr>
        <w:t>. London: Longman.</w:t>
      </w:r>
    </w:p>
    <w:p w14:paraId="71D14F64" w14:textId="77777777" w:rsidR="00FC5049" w:rsidRPr="00B34F26" w:rsidRDefault="00FC5049" w:rsidP="00FC5049">
      <w:pPr>
        <w:spacing w:after="80"/>
        <w:rPr>
          <w:iCs/>
          <w:sz w:val="22"/>
          <w:szCs w:val="22"/>
        </w:rPr>
      </w:pPr>
      <w:r w:rsidRPr="00B34F26">
        <w:rPr>
          <w:iCs/>
          <w:sz w:val="22"/>
          <w:szCs w:val="22"/>
        </w:rPr>
        <w:t>Children Act 1989. c.41. London: The Stationery Office.</w:t>
      </w:r>
    </w:p>
    <w:p w14:paraId="05DF9DC7" w14:textId="77777777" w:rsidR="00FC5049" w:rsidRPr="00B34F26" w:rsidRDefault="00FC5049" w:rsidP="00FC5049">
      <w:pPr>
        <w:spacing w:after="80"/>
        <w:rPr>
          <w:iCs/>
          <w:sz w:val="22"/>
          <w:szCs w:val="22"/>
        </w:rPr>
      </w:pPr>
      <w:r w:rsidRPr="00B34F26">
        <w:rPr>
          <w:iCs/>
          <w:sz w:val="22"/>
          <w:szCs w:val="22"/>
        </w:rPr>
        <w:t>Cocker, C. and Allain, L. (eds.) (2011) Advanced Social Work with Children and Families. Exeter: Learning Matters.</w:t>
      </w:r>
    </w:p>
    <w:p w14:paraId="6EB484E0" w14:textId="77777777" w:rsidR="00FC5049" w:rsidRPr="00B34F26" w:rsidRDefault="00FC5049" w:rsidP="00FC5049">
      <w:pPr>
        <w:spacing w:after="80"/>
        <w:rPr>
          <w:iCs/>
          <w:sz w:val="22"/>
          <w:szCs w:val="22"/>
        </w:rPr>
      </w:pPr>
      <w:r w:rsidRPr="00B34F26">
        <w:rPr>
          <w:iCs/>
          <w:sz w:val="22"/>
          <w:szCs w:val="22"/>
        </w:rPr>
        <w:t>Crawford, K. (2012) Interprofessional Collaboration in Social Work Practice. London: Sage.</w:t>
      </w:r>
    </w:p>
    <w:p w14:paraId="1E5A7E50" w14:textId="77777777" w:rsidR="00FC5049" w:rsidRPr="00B34F26" w:rsidRDefault="00FC5049" w:rsidP="00FC5049">
      <w:pPr>
        <w:spacing w:after="80"/>
        <w:rPr>
          <w:iCs/>
          <w:sz w:val="22"/>
          <w:szCs w:val="22"/>
        </w:rPr>
      </w:pPr>
      <w:r w:rsidRPr="00B34F26">
        <w:rPr>
          <w:iCs/>
          <w:sz w:val="22"/>
          <w:szCs w:val="22"/>
        </w:rPr>
        <w:t>Davies, L. and Nora, D. (2016) Proactive Child Protection and Social Work. Exeter: Learning Matters.</w:t>
      </w:r>
    </w:p>
    <w:p w14:paraId="10AC7D23" w14:textId="77777777" w:rsidR="00FC5049" w:rsidRPr="00B34F26" w:rsidRDefault="00FC5049" w:rsidP="00FC5049">
      <w:pPr>
        <w:spacing w:after="80"/>
        <w:rPr>
          <w:iCs/>
          <w:sz w:val="22"/>
          <w:szCs w:val="22"/>
        </w:rPr>
      </w:pPr>
      <w:r w:rsidRPr="00B34F26">
        <w:rPr>
          <w:iCs/>
          <w:sz w:val="22"/>
          <w:szCs w:val="22"/>
        </w:rPr>
        <w:t>Equality Act 2010. c.15. London: The Stationery Office.</w:t>
      </w:r>
    </w:p>
    <w:p w14:paraId="4449526D" w14:textId="77777777" w:rsidR="00FC5049" w:rsidRPr="00B34F26" w:rsidRDefault="00FC5049" w:rsidP="00FC5049">
      <w:pPr>
        <w:spacing w:after="80"/>
        <w:rPr>
          <w:iCs/>
          <w:sz w:val="22"/>
          <w:szCs w:val="22"/>
        </w:rPr>
      </w:pPr>
      <w:r w:rsidRPr="00B34F26">
        <w:rPr>
          <w:iCs/>
          <w:sz w:val="22"/>
          <w:szCs w:val="22"/>
        </w:rPr>
        <w:t>Hothersall, S. and Maas-</w:t>
      </w:r>
      <w:proofErr w:type="spellStart"/>
      <w:r w:rsidRPr="00B34F26">
        <w:rPr>
          <w:iCs/>
          <w:sz w:val="22"/>
          <w:szCs w:val="22"/>
        </w:rPr>
        <w:t>Lowit</w:t>
      </w:r>
      <w:proofErr w:type="spellEnd"/>
      <w:r w:rsidRPr="00B34F26">
        <w:rPr>
          <w:iCs/>
          <w:sz w:val="22"/>
          <w:szCs w:val="22"/>
        </w:rPr>
        <w:t>, M. (2010) Need, Risk and Protection in Social Work Practice. Exeter: Learning Matters.</w:t>
      </w:r>
    </w:p>
    <w:p w14:paraId="4BEBE79A" w14:textId="77777777" w:rsidR="00FC5049" w:rsidRPr="00B34F26" w:rsidRDefault="00FC5049" w:rsidP="00FC5049">
      <w:pPr>
        <w:spacing w:after="80"/>
        <w:rPr>
          <w:iCs/>
          <w:sz w:val="22"/>
          <w:szCs w:val="22"/>
        </w:rPr>
      </w:pPr>
      <w:r w:rsidRPr="00B34F26">
        <w:rPr>
          <w:iCs/>
          <w:sz w:val="22"/>
          <w:szCs w:val="22"/>
        </w:rPr>
        <w:t>Howe, L. and Gray, I. (2013) Effective Supervision in Social Work. Exeter: Learning Matters.</w:t>
      </w:r>
    </w:p>
    <w:p w14:paraId="3420EE24" w14:textId="77777777" w:rsidR="00FC5049" w:rsidRPr="00B34F26" w:rsidRDefault="00FC5049" w:rsidP="00FC5049">
      <w:pPr>
        <w:spacing w:after="80"/>
        <w:rPr>
          <w:iCs/>
          <w:sz w:val="22"/>
          <w:szCs w:val="22"/>
        </w:rPr>
      </w:pPr>
      <w:r w:rsidRPr="00B34F26">
        <w:rPr>
          <w:iCs/>
          <w:sz w:val="22"/>
          <w:szCs w:val="22"/>
        </w:rPr>
        <w:t>Information Commissioner's Office (2026) A 10 step guide to sharing information to safeguard children. Wilmslow: ICO.</w:t>
      </w:r>
    </w:p>
    <w:p w14:paraId="6E5CA3D5" w14:textId="77777777" w:rsidR="00FC5049" w:rsidRPr="00B34F26" w:rsidRDefault="00FC5049" w:rsidP="00FC5049">
      <w:pPr>
        <w:spacing w:after="80"/>
        <w:rPr>
          <w:iCs/>
          <w:sz w:val="22"/>
          <w:szCs w:val="22"/>
        </w:rPr>
      </w:pPr>
      <w:r w:rsidRPr="00B34F26">
        <w:rPr>
          <w:iCs/>
          <w:sz w:val="22"/>
          <w:szCs w:val="22"/>
        </w:rPr>
        <w:t xml:space="preserve">Knott, C. and Scragg, T. (2007) Reflective Practice in Social Work. 3rd </w:t>
      </w:r>
      <w:proofErr w:type="spellStart"/>
      <w:r w:rsidRPr="00B34F26">
        <w:rPr>
          <w:iCs/>
          <w:sz w:val="22"/>
          <w:szCs w:val="22"/>
        </w:rPr>
        <w:t>edn</w:t>
      </w:r>
      <w:proofErr w:type="spellEnd"/>
      <w:r w:rsidRPr="00B34F26">
        <w:rPr>
          <w:iCs/>
          <w:sz w:val="22"/>
          <w:szCs w:val="22"/>
        </w:rPr>
        <w:t>. Exeter: Learning Matters.</w:t>
      </w:r>
    </w:p>
    <w:p w14:paraId="73060A87" w14:textId="77777777" w:rsidR="00FC5049" w:rsidRPr="00B34F26" w:rsidRDefault="00FC5049" w:rsidP="00FC5049">
      <w:pPr>
        <w:spacing w:after="80"/>
        <w:rPr>
          <w:iCs/>
          <w:sz w:val="22"/>
          <w:szCs w:val="22"/>
        </w:rPr>
      </w:pPr>
      <w:r w:rsidRPr="00B34F26">
        <w:rPr>
          <w:iCs/>
          <w:sz w:val="22"/>
          <w:szCs w:val="22"/>
        </w:rPr>
        <w:t xml:space="preserve">Koprowska, J. (2010) Communication and Interpersonal Skills in Social Work. 4th </w:t>
      </w:r>
      <w:proofErr w:type="spellStart"/>
      <w:r w:rsidRPr="00B34F26">
        <w:rPr>
          <w:iCs/>
          <w:sz w:val="22"/>
          <w:szCs w:val="22"/>
        </w:rPr>
        <w:t>edn</w:t>
      </w:r>
      <w:proofErr w:type="spellEnd"/>
      <w:r w:rsidRPr="00B34F26">
        <w:rPr>
          <w:iCs/>
          <w:sz w:val="22"/>
          <w:szCs w:val="22"/>
        </w:rPr>
        <w:t>. Exeter: Learning Matters.</w:t>
      </w:r>
    </w:p>
    <w:p w14:paraId="49CEC977" w14:textId="77777777" w:rsidR="00FC5049" w:rsidRPr="00B34F26" w:rsidRDefault="00FC5049" w:rsidP="00FC5049">
      <w:pPr>
        <w:spacing w:after="80"/>
        <w:rPr>
          <w:iCs/>
          <w:sz w:val="22"/>
          <w:szCs w:val="22"/>
        </w:rPr>
      </w:pPr>
      <w:r w:rsidRPr="00B34F26">
        <w:rPr>
          <w:iCs/>
          <w:sz w:val="22"/>
          <w:szCs w:val="22"/>
        </w:rPr>
        <w:t>Lindsay, T. (2013) Social Work Intervention. Exeter: Learning Matters.</w:t>
      </w:r>
    </w:p>
    <w:p w14:paraId="1D13ADC7" w14:textId="77777777" w:rsidR="00FC5049" w:rsidRPr="00B34F26" w:rsidRDefault="00FC5049" w:rsidP="00FC5049">
      <w:pPr>
        <w:spacing w:after="80"/>
        <w:rPr>
          <w:iCs/>
          <w:sz w:val="22"/>
          <w:szCs w:val="22"/>
        </w:rPr>
      </w:pPr>
      <w:r w:rsidRPr="00B34F26">
        <w:rPr>
          <w:iCs/>
          <w:sz w:val="22"/>
          <w:szCs w:val="22"/>
        </w:rPr>
        <w:t xml:space="preserve">Lawrence, S., Lyons, K., Simpson, G. and </w:t>
      </w:r>
      <w:proofErr w:type="spellStart"/>
      <w:r w:rsidRPr="00B34F26">
        <w:rPr>
          <w:iCs/>
          <w:sz w:val="22"/>
          <w:szCs w:val="22"/>
        </w:rPr>
        <w:t>Huegler</w:t>
      </w:r>
      <w:proofErr w:type="spellEnd"/>
      <w:r w:rsidRPr="00B34F26">
        <w:rPr>
          <w:iCs/>
          <w:sz w:val="22"/>
          <w:szCs w:val="22"/>
        </w:rPr>
        <w:t>, N. (2009) Introducing International Social Work. Exeter: Learning Matters.</w:t>
      </w:r>
    </w:p>
    <w:p w14:paraId="16FE7314" w14:textId="77777777" w:rsidR="00FC5049" w:rsidRPr="00B34F26" w:rsidRDefault="00FC5049" w:rsidP="00FC5049">
      <w:pPr>
        <w:spacing w:after="80"/>
        <w:rPr>
          <w:iCs/>
          <w:sz w:val="22"/>
          <w:szCs w:val="22"/>
        </w:rPr>
      </w:pPr>
      <w:r w:rsidRPr="00B34F26">
        <w:rPr>
          <w:iCs/>
          <w:sz w:val="22"/>
          <w:szCs w:val="22"/>
        </w:rPr>
        <w:t>Mathews, I. and Crawford, K. (2011) Evidence-based Practice in Social Work. Exeter: Learning Matters.</w:t>
      </w:r>
    </w:p>
    <w:p w14:paraId="3A917A31" w14:textId="77777777" w:rsidR="00FC5049" w:rsidRPr="00B34F26" w:rsidRDefault="00FC5049" w:rsidP="00FC5049">
      <w:pPr>
        <w:spacing w:after="80"/>
        <w:rPr>
          <w:iCs/>
          <w:sz w:val="22"/>
          <w:szCs w:val="22"/>
        </w:rPr>
      </w:pPr>
      <w:r w:rsidRPr="00B34F26">
        <w:rPr>
          <w:iCs/>
          <w:sz w:val="22"/>
          <w:szCs w:val="22"/>
        </w:rPr>
        <w:t>Morris, K. (ed.) (2008) Social Work and Multi-Agency Working: Making a Difference. Bristol: Policy Press.</w:t>
      </w:r>
    </w:p>
    <w:p w14:paraId="7A097EEB" w14:textId="77777777" w:rsidR="00FC5049" w:rsidRPr="00B34F26" w:rsidRDefault="00FC5049" w:rsidP="00FC5049">
      <w:pPr>
        <w:spacing w:after="80"/>
        <w:rPr>
          <w:iCs/>
          <w:sz w:val="22"/>
          <w:szCs w:val="22"/>
        </w:rPr>
      </w:pPr>
      <w:r w:rsidRPr="00B34F26">
        <w:rPr>
          <w:iCs/>
          <w:sz w:val="22"/>
          <w:szCs w:val="22"/>
        </w:rPr>
        <w:t xml:space="preserve">Parker, J., Bradley, J. and Bradley, G. (2017) Social Work Practice: Assessment, Planning, Intervention and Review. 5th </w:t>
      </w:r>
      <w:proofErr w:type="spellStart"/>
      <w:r w:rsidRPr="00B34F26">
        <w:rPr>
          <w:iCs/>
          <w:sz w:val="22"/>
          <w:szCs w:val="22"/>
        </w:rPr>
        <w:t>edn</w:t>
      </w:r>
      <w:proofErr w:type="spellEnd"/>
      <w:r w:rsidRPr="00B34F26">
        <w:rPr>
          <w:iCs/>
          <w:sz w:val="22"/>
          <w:szCs w:val="22"/>
        </w:rPr>
        <w:t>. Exeter: Learning Matters.</w:t>
      </w:r>
    </w:p>
    <w:p w14:paraId="5956E465" w14:textId="77777777" w:rsidR="00FC5049" w:rsidRPr="00B34F26" w:rsidRDefault="00FC5049" w:rsidP="00FC5049">
      <w:pPr>
        <w:spacing w:after="80"/>
        <w:rPr>
          <w:iCs/>
          <w:sz w:val="22"/>
          <w:szCs w:val="22"/>
        </w:rPr>
      </w:pPr>
      <w:r w:rsidRPr="00B34F26">
        <w:rPr>
          <w:iCs/>
          <w:sz w:val="22"/>
          <w:szCs w:val="22"/>
        </w:rPr>
        <w:lastRenderedPageBreak/>
        <w:t xml:space="preserve">Rutter, L. and Brown, K. (2015) Critical Thinking and Professional Judgement for Social Work. 4th </w:t>
      </w:r>
      <w:proofErr w:type="spellStart"/>
      <w:r w:rsidRPr="00B34F26">
        <w:rPr>
          <w:iCs/>
          <w:sz w:val="22"/>
          <w:szCs w:val="22"/>
        </w:rPr>
        <w:t>edn</w:t>
      </w:r>
      <w:proofErr w:type="spellEnd"/>
      <w:r w:rsidRPr="00B34F26">
        <w:rPr>
          <w:iCs/>
          <w:sz w:val="22"/>
          <w:szCs w:val="22"/>
        </w:rPr>
        <w:t>. Exeter: Learning Matters.</w:t>
      </w:r>
    </w:p>
    <w:p w14:paraId="7584ED9A" w14:textId="77777777" w:rsidR="00FC5049" w:rsidRPr="00B34F26" w:rsidRDefault="00FC5049" w:rsidP="00FC5049">
      <w:pPr>
        <w:spacing w:after="80"/>
        <w:rPr>
          <w:iCs/>
          <w:sz w:val="22"/>
          <w:szCs w:val="22"/>
        </w:rPr>
      </w:pPr>
      <w:r w:rsidRPr="00B34F26">
        <w:rPr>
          <w:iCs/>
          <w:sz w:val="22"/>
          <w:szCs w:val="22"/>
        </w:rPr>
        <w:t>Schön, D. (2017) The Reflective Practitioner. New York: Basic Books.</w:t>
      </w:r>
    </w:p>
    <w:p w14:paraId="079C10E7" w14:textId="77777777" w:rsidR="00FC5049" w:rsidRPr="00B34F26" w:rsidRDefault="00FC5049" w:rsidP="00FC5049">
      <w:pPr>
        <w:spacing w:after="80"/>
        <w:rPr>
          <w:iCs/>
          <w:sz w:val="22"/>
          <w:szCs w:val="22"/>
        </w:rPr>
      </w:pPr>
      <w:r w:rsidRPr="00B34F26">
        <w:rPr>
          <w:iCs/>
          <w:sz w:val="22"/>
          <w:szCs w:val="22"/>
        </w:rPr>
        <w:t>Social Care Wales (2026) Code of Professional Practice for Social Care Workers. Cardiff: Social Care Wales.</w:t>
      </w:r>
    </w:p>
    <w:p w14:paraId="09412D63" w14:textId="77777777" w:rsidR="00FC5049" w:rsidRPr="00B34F26" w:rsidRDefault="00FC5049" w:rsidP="00FC5049">
      <w:pPr>
        <w:spacing w:after="80"/>
        <w:rPr>
          <w:iCs/>
          <w:sz w:val="22"/>
          <w:szCs w:val="22"/>
        </w:rPr>
      </w:pPr>
      <w:r w:rsidRPr="00B34F26">
        <w:rPr>
          <w:iCs/>
          <w:sz w:val="22"/>
          <w:szCs w:val="22"/>
        </w:rPr>
        <w:t>Social Care Wales (2026) Practice Guidance for Social Workers. Cardiff: Social Care Wales.</w:t>
      </w:r>
    </w:p>
    <w:p w14:paraId="2476DCAC" w14:textId="77777777" w:rsidR="00FC5049" w:rsidRPr="00B34F26" w:rsidRDefault="00FC5049" w:rsidP="00FC5049">
      <w:pPr>
        <w:spacing w:after="80"/>
        <w:rPr>
          <w:iCs/>
          <w:sz w:val="22"/>
          <w:szCs w:val="22"/>
        </w:rPr>
      </w:pPr>
      <w:r w:rsidRPr="00B34F26">
        <w:rPr>
          <w:iCs/>
          <w:sz w:val="22"/>
          <w:szCs w:val="22"/>
        </w:rPr>
        <w:t xml:space="preserve">Social Services and Well-being (Wales) Act 2014. </w:t>
      </w:r>
      <w:proofErr w:type="spellStart"/>
      <w:r w:rsidRPr="00B34F26">
        <w:rPr>
          <w:iCs/>
          <w:sz w:val="22"/>
          <w:szCs w:val="22"/>
        </w:rPr>
        <w:t>anaw</w:t>
      </w:r>
      <w:proofErr w:type="spellEnd"/>
      <w:r w:rsidRPr="00B34F26">
        <w:rPr>
          <w:iCs/>
          <w:sz w:val="22"/>
          <w:szCs w:val="22"/>
        </w:rPr>
        <w:t xml:space="preserve"> 4. Cardiff: Welsh Government.</w:t>
      </w:r>
    </w:p>
    <w:p w14:paraId="7EFC84AD" w14:textId="77777777" w:rsidR="00FC5049" w:rsidRPr="00B34F26" w:rsidRDefault="00FC5049" w:rsidP="00FC5049">
      <w:pPr>
        <w:spacing w:after="80"/>
        <w:rPr>
          <w:iCs/>
          <w:sz w:val="22"/>
          <w:szCs w:val="22"/>
        </w:rPr>
      </w:pPr>
      <w:r w:rsidRPr="00B34F26">
        <w:rPr>
          <w:iCs/>
          <w:sz w:val="22"/>
          <w:szCs w:val="22"/>
        </w:rPr>
        <w:t xml:space="preserve">Teater, B. (2014) An Introduction to Applying Social Work Theories and Methods. 2nd </w:t>
      </w:r>
      <w:proofErr w:type="spellStart"/>
      <w:r w:rsidRPr="00B34F26">
        <w:rPr>
          <w:iCs/>
          <w:sz w:val="22"/>
          <w:szCs w:val="22"/>
        </w:rPr>
        <w:t>edn</w:t>
      </w:r>
      <w:proofErr w:type="spellEnd"/>
      <w:r w:rsidRPr="00B34F26">
        <w:rPr>
          <w:iCs/>
          <w:sz w:val="22"/>
          <w:szCs w:val="22"/>
        </w:rPr>
        <w:t>. Maidenhead: Open University Press.</w:t>
      </w:r>
    </w:p>
    <w:p w14:paraId="387AEB04" w14:textId="77777777" w:rsidR="00FC5049" w:rsidRPr="00B34F26" w:rsidRDefault="00FC5049" w:rsidP="00FC5049">
      <w:pPr>
        <w:spacing w:after="80"/>
        <w:rPr>
          <w:iCs/>
          <w:sz w:val="22"/>
          <w:szCs w:val="22"/>
        </w:rPr>
      </w:pPr>
      <w:r w:rsidRPr="00B34F26">
        <w:rPr>
          <w:iCs/>
          <w:sz w:val="22"/>
          <w:szCs w:val="22"/>
        </w:rPr>
        <w:t>United Nations (1989) Convention on the Rights of the Child. New York: United Nations.</w:t>
      </w:r>
    </w:p>
    <w:p w14:paraId="5E96D031" w14:textId="77777777" w:rsidR="00FC5049" w:rsidRPr="00B34F26" w:rsidRDefault="00FC5049" w:rsidP="00FC5049">
      <w:pPr>
        <w:spacing w:after="80"/>
        <w:rPr>
          <w:iCs/>
          <w:sz w:val="22"/>
          <w:szCs w:val="22"/>
        </w:rPr>
      </w:pPr>
      <w:r w:rsidRPr="00B34F26">
        <w:rPr>
          <w:iCs/>
          <w:sz w:val="22"/>
          <w:szCs w:val="22"/>
        </w:rPr>
        <w:t>Wales Safeguarding Procedures (2026) The Wales Safeguarding Procedures for Children and Adults at Risk of Abuse and Neglect. Cardiff: Wales Safeguarding Procedures.</w:t>
      </w:r>
    </w:p>
    <w:p w14:paraId="5ABDDC8A" w14:textId="77777777" w:rsidR="00FC5049" w:rsidRPr="00B34F26" w:rsidRDefault="00FC5049" w:rsidP="00FC5049">
      <w:pPr>
        <w:spacing w:after="80"/>
        <w:rPr>
          <w:iCs/>
          <w:sz w:val="22"/>
          <w:szCs w:val="22"/>
        </w:rPr>
      </w:pPr>
      <w:r w:rsidRPr="00B34F26">
        <w:rPr>
          <w:iCs/>
          <w:sz w:val="22"/>
          <w:szCs w:val="22"/>
        </w:rPr>
        <w:t>Welsh Government (2011) Rights of Children and Young Persons (Wales) Measure 2011. Cardiff: Welsh Government.</w:t>
      </w:r>
    </w:p>
    <w:p w14:paraId="40C273D2" w14:textId="77777777" w:rsidR="00FC5049" w:rsidRPr="00B34F26" w:rsidRDefault="00FC5049" w:rsidP="00FC5049">
      <w:pPr>
        <w:spacing w:after="80"/>
        <w:rPr>
          <w:iCs/>
          <w:sz w:val="22"/>
          <w:szCs w:val="22"/>
        </w:rPr>
      </w:pPr>
      <w:r w:rsidRPr="00B34F26">
        <w:rPr>
          <w:iCs/>
          <w:sz w:val="22"/>
          <w:szCs w:val="22"/>
        </w:rPr>
        <w:t>Welsh Government (2011) Welsh Language (Wales) Measure 2011. Cardiff: Welsh Government.</w:t>
      </w:r>
    </w:p>
    <w:p w14:paraId="7EE22962" w14:textId="77777777" w:rsidR="00FC5049" w:rsidRPr="00B34F26" w:rsidRDefault="00FC5049" w:rsidP="00FC5049">
      <w:pPr>
        <w:spacing w:after="80"/>
        <w:rPr>
          <w:iCs/>
          <w:sz w:val="22"/>
          <w:szCs w:val="22"/>
        </w:rPr>
      </w:pPr>
      <w:r w:rsidRPr="00B34F26">
        <w:rPr>
          <w:iCs/>
          <w:sz w:val="22"/>
          <w:szCs w:val="22"/>
        </w:rPr>
        <w:t>Welsh Government (2014) Social Services and Well-being (Wales) Act 2014. Cardiff: Welsh Government.</w:t>
      </w:r>
    </w:p>
    <w:p w14:paraId="455A9C99" w14:textId="77777777" w:rsidR="00FC5049" w:rsidRPr="00B34F26" w:rsidRDefault="00FC5049" w:rsidP="00FC5049">
      <w:pPr>
        <w:spacing w:after="80"/>
        <w:rPr>
          <w:iCs/>
          <w:sz w:val="22"/>
          <w:szCs w:val="22"/>
        </w:rPr>
      </w:pPr>
      <w:r w:rsidRPr="00B34F26">
        <w:rPr>
          <w:iCs/>
          <w:sz w:val="22"/>
          <w:szCs w:val="22"/>
        </w:rPr>
        <w:t>Welsh Government (2015) Well-being of Future Generations (Wales) Act 2015. Cardiff: Welsh Government.</w:t>
      </w:r>
    </w:p>
    <w:p w14:paraId="40366722" w14:textId="77777777" w:rsidR="00FC5049" w:rsidRPr="00B34F26" w:rsidRDefault="00FC5049" w:rsidP="00FC5049">
      <w:pPr>
        <w:spacing w:after="80"/>
        <w:rPr>
          <w:iCs/>
          <w:sz w:val="22"/>
          <w:szCs w:val="22"/>
        </w:rPr>
      </w:pPr>
      <w:r w:rsidRPr="00B34F26">
        <w:rPr>
          <w:iCs/>
          <w:sz w:val="22"/>
          <w:szCs w:val="22"/>
        </w:rPr>
        <w:t>Welsh Government (2019) Working Together to Safeguard People: Volume 5 – Handling Individual Cases to Protect Children at Risk. Cardiff: Welsh Government.</w:t>
      </w:r>
    </w:p>
    <w:p w14:paraId="021F5D1F" w14:textId="77777777" w:rsidR="00FC5049" w:rsidRPr="00B34F26" w:rsidRDefault="00FC5049" w:rsidP="00FC5049">
      <w:pPr>
        <w:spacing w:after="80"/>
        <w:rPr>
          <w:iCs/>
          <w:sz w:val="22"/>
          <w:szCs w:val="22"/>
        </w:rPr>
      </w:pPr>
      <w:r w:rsidRPr="00B34F26">
        <w:rPr>
          <w:iCs/>
          <w:sz w:val="22"/>
          <w:szCs w:val="22"/>
        </w:rPr>
        <w:t>Welsh Government (2022) Handling Cross-Border Child Protection Cases. Cardiff: Welsh Government.</w:t>
      </w:r>
    </w:p>
    <w:p w14:paraId="0844129B" w14:textId="77777777" w:rsidR="00FC5049" w:rsidRPr="00B34F26" w:rsidRDefault="00FC5049" w:rsidP="00FC5049">
      <w:pPr>
        <w:spacing w:after="80"/>
        <w:rPr>
          <w:iCs/>
          <w:sz w:val="22"/>
          <w:szCs w:val="22"/>
        </w:rPr>
      </w:pPr>
      <w:r w:rsidRPr="00B34F26">
        <w:rPr>
          <w:iCs/>
          <w:sz w:val="22"/>
          <w:szCs w:val="22"/>
        </w:rPr>
        <w:t>XXX County Borough Council (2023) Prevention and Early Help Strategy for Children, Young People and Families 2023–2026. XXX: XXX County Borough Council.</w:t>
      </w:r>
    </w:p>
    <w:p w14:paraId="368A7B76" w14:textId="77777777" w:rsidR="00FC5049" w:rsidRPr="00B34F26" w:rsidRDefault="00FC5049" w:rsidP="00FC5049">
      <w:pPr>
        <w:spacing w:after="80"/>
        <w:rPr>
          <w:iCs/>
          <w:sz w:val="22"/>
          <w:szCs w:val="22"/>
        </w:rPr>
      </w:pPr>
      <w:r w:rsidRPr="00B34F26">
        <w:rPr>
          <w:iCs/>
          <w:sz w:val="22"/>
          <w:szCs w:val="22"/>
        </w:rPr>
        <w:t>XXX County Borough Council (2026) Children's Social Care. XXX: XXX County Borough Council.</w:t>
      </w:r>
    </w:p>
    <w:p w14:paraId="79AF1C58" w14:textId="77777777" w:rsidR="00FC5049" w:rsidRPr="00B34F26" w:rsidRDefault="00FC5049" w:rsidP="00FC5049">
      <w:pPr>
        <w:spacing w:after="80"/>
        <w:rPr>
          <w:iCs/>
          <w:sz w:val="22"/>
          <w:szCs w:val="22"/>
        </w:rPr>
      </w:pPr>
      <w:r w:rsidRPr="00B34F26">
        <w:rPr>
          <w:iCs/>
          <w:sz w:val="22"/>
          <w:szCs w:val="22"/>
        </w:rPr>
        <w:t>XXX County Borough Council (2026) Corporate Safeguarding Policy. XXX: XXX County Borough Council.</w:t>
      </w:r>
    </w:p>
    <w:p w14:paraId="4DDF5F9E" w14:textId="77777777" w:rsidR="00FC5049" w:rsidRPr="00B34F26" w:rsidRDefault="00FC5049" w:rsidP="00FC5049">
      <w:pPr>
        <w:spacing w:after="80"/>
        <w:rPr>
          <w:iCs/>
          <w:sz w:val="22"/>
          <w:szCs w:val="22"/>
        </w:rPr>
      </w:pPr>
      <w:r w:rsidRPr="00B34F26">
        <w:rPr>
          <w:iCs/>
          <w:sz w:val="22"/>
          <w:szCs w:val="22"/>
        </w:rPr>
        <w:t>Warren, J. (2003) Service User and Carer Participation in Social Work. Buckingham: Open University Press.</w:t>
      </w:r>
    </w:p>
    <w:p w14:paraId="0D640FC9" w14:textId="77777777" w:rsidR="00FC5049" w:rsidRPr="00B34F26" w:rsidRDefault="00FC5049" w:rsidP="00FC5049">
      <w:pPr>
        <w:spacing w:after="80"/>
        <w:rPr>
          <w:iCs/>
          <w:sz w:val="22"/>
          <w:szCs w:val="22"/>
        </w:rPr>
      </w:pPr>
    </w:p>
    <w:p w14:paraId="52BE4E43" w14:textId="77777777" w:rsidR="00FC5049" w:rsidRPr="00B34F26" w:rsidRDefault="00FC5049" w:rsidP="00FC5049">
      <w:pPr>
        <w:spacing w:after="80"/>
        <w:rPr>
          <w:b/>
          <w:bCs/>
          <w:iCs/>
          <w:sz w:val="22"/>
          <w:szCs w:val="22"/>
          <w:u w:val="single"/>
        </w:rPr>
      </w:pPr>
      <w:r w:rsidRPr="00B34F26">
        <w:rPr>
          <w:b/>
          <w:bCs/>
          <w:iCs/>
          <w:sz w:val="22"/>
          <w:szCs w:val="22"/>
          <w:u w:val="single"/>
        </w:rPr>
        <w:t xml:space="preserve">Task4 </w:t>
      </w:r>
    </w:p>
    <w:p w14:paraId="69CD3BAD" w14:textId="77777777" w:rsidR="00FC5049" w:rsidRPr="00B34F26" w:rsidRDefault="00FC5049" w:rsidP="00FC5049">
      <w:pPr>
        <w:spacing w:after="80" w:line="278" w:lineRule="auto"/>
        <w:rPr>
          <w:iCs/>
          <w:sz w:val="22"/>
          <w:szCs w:val="22"/>
        </w:rPr>
      </w:pPr>
      <w:r w:rsidRPr="00B34F26">
        <w:rPr>
          <w:iCs/>
          <w:sz w:val="22"/>
          <w:szCs w:val="22"/>
        </w:rPr>
        <w:t>Crawford, K. (2012) Interprofessional Collaboration in Social Work Practice. London: Sage.</w:t>
      </w:r>
    </w:p>
    <w:p w14:paraId="017745CD" w14:textId="77777777" w:rsidR="00FC5049" w:rsidRPr="00B34F26" w:rsidRDefault="00FC5049" w:rsidP="00FC5049">
      <w:pPr>
        <w:spacing w:after="80" w:line="278" w:lineRule="auto"/>
        <w:rPr>
          <w:iCs/>
          <w:sz w:val="22"/>
          <w:szCs w:val="22"/>
        </w:rPr>
      </w:pPr>
      <w:r w:rsidRPr="00B34F26">
        <w:rPr>
          <w:iCs/>
          <w:sz w:val="22"/>
          <w:szCs w:val="22"/>
        </w:rPr>
        <w:t>Hothersall, S. and Maas-</w:t>
      </w:r>
      <w:proofErr w:type="spellStart"/>
      <w:r w:rsidRPr="00B34F26">
        <w:rPr>
          <w:iCs/>
          <w:sz w:val="22"/>
          <w:szCs w:val="22"/>
        </w:rPr>
        <w:t>Lowit</w:t>
      </w:r>
      <w:proofErr w:type="spellEnd"/>
      <w:r w:rsidRPr="00B34F26">
        <w:rPr>
          <w:iCs/>
          <w:sz w:val="22"/>
          <w:szCs w:val="22"/>
        </w:rPr>
        <w:t>, M. (2010) Need, Risk and Protection in Social Work Practice. Exeter: Learning Matters.</w:t>
      </w:r>
    </w:p>
    <w:p w14:paraId="57BD76CE" w14:textId="77777777" w:rsidR="00FC5049" w:rsidRPr="00B34F26" w:rsidRDefault="00FC5049" w:rsidP="00FC5049">
      <w:pPr>
        <w:spacing w:after="80" w:line="278" w:lineRule="auto"/>
        <w:rPr>
          <w:iCs/>
          <w:sz w:val="22"/>
          <w:szCs w:val="22"/>
        </w:rPr>
      </w:pPr>
      <w:r w:rsidRPr="00B34F26">
        <w:rPr>
          <w:iCs/>
          <w:sz w:val="22"/>
          <w:szCs w:val="22"/>
        </w:rPr>
        <w:t>Welsh Government (2014) Social Services and Well-being (Wales) Act 2014. Cardiff: Welsh Government.</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E4C1648" w:rsidR="00E559CE" w:rsidRPr="00B17FA0" w:rsidRDefault="007D679B" w:rsidP="00B94443">
            <w:pPr>
              <w:jc w:val="both"/>
              <w:rPr>
                <w:sz w:val="24"/>
                <w:szCs w:val="24"/>
              </w:rPr>
            </w:pPr>
            <w:r>
              <w:rPr>
                <w:sz w:val="24"/>
                <w:szCs w:val="24"/>
              </w:rPr>
              <w:t>17.02.2025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2D05FFB" w:rsidR="00E559CE" w:rsidRPr="00B17FA0" w:rsidRDefault="00B973B7" w:rsidP="00B94443">
            <w:pPr>
              <w:jc w:val="both"/>
              <w:rPr>
                <w:sz w:val="24"/>
                <w:szCs w:val="24"/>
              </w:rPr>
            </w:pPr>
            <w:r>
              <w:rPr>
                <w:sz w:val="24"/>
                <w:szCs w:val="24"/>
              </w:rPr>
              <w:t>06.05.2025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6F084C32" w:rsidR="00E559CE" w:rsidRPr="00B17FA0" w:rsidRDefault="00030C43" w:rsidP="00B94443">
            <w:pPr>
              <w:jc w:val="both"/>
              <w:rPr>
                <w:sz w:val="24"/>
                <w:szCs w:val="24"/>
              </w:rPr>
            </w:pPr>
            <w:r>
              <w:rPr>
                <w:sz w:val="24"/>
                <w:szCs w:val="24"/>
              </w:rPr>
              <w:t>24.07.2025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0523C9B" w:rsidR="00E559CE" w:rsidRPr="00B17FA0" w:rsidRDefault="00030C43" w:rsidP="00B94443">
            <w:pPr>
              <w:jc w:val="both"/>
              <w:rPr>
                <w:sz w:val="24"/>
                <w:szCs w:val="24"/>
              </w:rPr>
            </w:pPr>
            <w:r>
              <w:rPr>
                <w:sz w:val="24"/>
                <w:szCs w:val="24"/>
              </w:rPr>
              <w:t>14.10.2025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16F6CC7A" w14:textId="77777777" w:rsidR="008D56D6" w:rsidRDefault="008D56D6" w:rsidP="008D56D6">
            <w:pPr>
              <w:jc w:val="both"/>
              <w:rPr>
                <w:color w:val="auto"/>
                <w:sz w:val="24"/>
                <w:szCs w:val="24"/>
              </w:rPr>
            </w:pPr>
            <w:r>
              <w:rPr>
                <w:color w:val="auto"/>
                <w:sz w:val="24"/>
                <w:szCs w:val="24"/>
              </w:rPr>
              <w:t>I am currently employed as an assistant manager in the Looked After Children’s Team for Wrexham County Council and have supervised Vicky in both this team and in the Assessment and Intervention Team.</w:t>
            </w:r>
          </w:p>
          <w:p w14:paraId="150F1AA5" w14:textId="77777777" w:rsidR="008D56D6" w:rsidRDefault="008D56D6" w:rsidP="008D56D6">
            <w:pPr>
              <w:jc w:val="both"/>
              <w:rPr>
                <w:color w:val="auto"/>
                <w:sz w:val="24"/>
                <w:szCs w:val="24"/>
              </w:rPr>
            </w:pPr>
          </w:p>
          <w:p w14:paraId="7F7DF9DD" w14:textId="77777777" w:rsidR="008D56D6" w:rsidRDefault="008D56D6" w:rsidP="008D56D6">
            <w:pPr>
              <w:jc w:val="both"/>
              <w:rPr>
                <w:color w:val="auto"/>
                <w:sz w:val="24"/>
                <w:szCs w:val="24"/>
              </w:rPr>
            </w:pPr>
            <w:r>
              <w:rPr>
                <w:color w:val="auto"/>
                <w:sz w:val="24"/>
                <w:szCs w:val="24"/>
              </w:rPr>
              <w:t>Vicky is currently managing a complex caseload and is thriving in this position within the Looked After Children’s Team.</w:t>
            </w:r>
          </w:p>
          <w:p w14:paraId="1EE78FE5" w14:textId="77777777" w:rsidR="008D56D6" w:rsidRDefault="008D56D6" w:rsidP="008D56D6">
            <w:pPr>
              <w:jc w:val="both"/>
              <w:rPr>
                <w:color w:val="auto"/>
                <w:sz w:val="24"/>
                <w:szCs w:val="24"/>
              </w:rPr>
            </w:pPr>
          </w:p>
          <w:p w14:paraId="3487FA5E" w14:textId="77777777" w:rsidR="008D56D6" w:rsidRDefault="008D56D6" w:rsidP="008D56D6">
            <w:pPr>
              <w:jc w:val="both"/>
              <w:rPr>
                <w:color w:val="auto"/>
                <w:sz w:val="24"/>
                <w:szCs w:val="24"/>
              </w:rPr>
            </w:pPr>
            <w:r w:rsidRPr="008A5769">
              <w:rPr>
                <w:b/>
                <w:bCs/>
                <w:color w:val="auto"/>
                <w:sz w:val="24"/>
                <w:szCs w:val="24"/>
              </w:rPr>
              <w:t>Supervision</w:t>
            </w:r>
            <w:r>
              <w:rPr>
                <w:color w:val="auto"/>
                <w:sz w:val="24"/>
                <w:szCs w:val="24"/>
              </w:rPr>
              <w:t xml:space="preserve"> – Vicky and I have maintained regular supervision and Vicky has been able to discuss any questions or practice issues she was experiencing. During supervision we have had open discussions and engaged in reflective practice to agree on plans moving forward. Vicky has learnt from discussions and has embedded the ideas agreed into her practice ensuring that the child was always central to decisions. </w:t>
            </w:r>
          </w:p>
          <w:p w14:paraId="5F9CA823" w14:textId="77777777" w:rsidR="008D56D6" w:rsidRDefault="008D56D6" w:rsidP="008D56D6">
            <w:pPr>
              <w:jc w:val="both"/>
              <w:rPr>
                <w:color w:val="auto"/>
                <w:sz w:val="24"/>
                <w:szCs w:val="24"/>
              </w:rPr>
            </w:pPr>
          </w:p>
          <w:p w14:paraId="17EB2534" w14:textId="77777777" w:rsidR="008D56D6" w:rsidRDefault="008D56D6" w:rsidP="008D56D6">
            <w:pPr>
              <w:jc w:val="both"/>
              <w:rPr>
                <w:color w:val="auto"/>
                <w:sz w:val="24"/>
                <w:szCs w:val="24"/>
              </w:rPr>
            </w:pPr>
            <w:r>
              <w:rPr>
                <w:color w:val="auto"/>
                <w:sz w:val="24"/>
                <w:szCs w:val="24"/>
              </w:rPr>
              <w:t>I feel that supervision has been beneficial to improve practice and it has been noticeable that Vicky has retained the knowledge and has become a more confident practitioner.</w:t>
            </w:r>
          </w:p>
          <w:p w14:paraId="32FEF13E" w14:textId="77777777" w:rsidR="008D56D6" w:rsidRDefault="008D56D6" w:rsidP="008D56D6">
            <w:pPr>
              <w:jc w:val="both"/>
              <w:rPr>
                <w:color w:val="auto"/>
                <w:sz w:val="24"/>
                <w:szCs w:val="24"/>
              </w:rPr>
            </w:pPr>
          </w:p>
          <w:p w14:paraId="79799795" w14:textId="77777777" w:rsidR="008D56D6" w:rsidRDefault="008D56D6" w:rsidP="008D56D6">
            <w:pPr>
              <w:jc w:val="both"/>
              <w:rPr>
                <w:b/>
                <w:bCs/>
                <w:color w:val="auto"/>
                <w:sz w:val="24"/>
                <w:szCs w:val="24"/>
              </w:rPr>
            </w:pPr>
            <w:r>
              <w:rPr>
                <w:b/>
                <w:bCs/>
                <w:color w:val="auto"/>
                <w:sz w:val="24"/>
                <w:szCs w:val="24"/>
              </w:rPr>
              <w:t>Dealing with professional challenge</w:t>
            </w:r>
          </w:p>
          <w:p w14:paraId="48B93AF2" w14:textId="77777777" w:rsidR="008D56D6" w:rsidRDefault="008D56D6" w:rsidP="008D56D6">
            <w:pPr>
              <w:jc w:val="both"/>
              <w:rPr>
                <w:b/>
                <w:bCs/>
                <w:color w:val="auto"/>
                <w:sz w:val="24"/>
                <w:szCs w:val="24"/>
              </w:rPr>
            </w:pPr>
          </w:p>
          <w:p w14:paraId="26B625A0" w14:textId="77777777" w:rsidR="005F54C6" w:rsidRDefault="008D56D6" w:rsidP="005F54C6">
            <w:pPr>
              <w:jc w:val="both"/>
              <w:rPr>
                <w:color w:val="auto"/>
                <w:sz w:val="24"/>
                <w:szCs w:val="24"/>
              </w:rPr>
            </w:pPr>
            <w:r>
              <w:rPr>
                <w:color w:val="auto"/>
                <w:sz w:val="24"/>
                <w:szCs w:val="24"/>
              </w:rPr>
              <w:t xml:space="preserve">Vicky is currently dealing with </w:t>
            </w:r>
            <w:proofErr w:type="gramStart"/>
            <w:r>
              <w:rPr>
                <w:color w:val="auto"/>
                <w:sz w:val="24"/>
                <w:szCs w:val="24"/>
              </w:rPr>
              <w:t>a number of</w:t>
            </w:r>
            <w:proofErr w:type="gramEnd"/>
            <w:r>
              <w:rPr>
                <w:color w:val="auto"/>
                <w:sz w:val="24"/>
                <w:szCs w:val="24"/>
              </w:rPr>
              <w:t xml:space="preserve"> cases that have needed professional challenge. More specifically there have been issues with a placement</w:t>
            </w:r>
            <w:r w:rsidR="005F54C6">
              <w:rPr>
                <w:color w:val="auto"/>
                <w:sz w:val="24"/>
                <w:szCs w:val="24"/>
              </w:rPr>
              <w:t xml:space="preserve"> </w:t>
            </w:r>
            <w:r w:rsidR="005F54C6">
              <w:rPr>
                <w:color w:val="auto"/>
                <w:sz w:val="24"/>
                <w:szCs w:val="24"/>
              </w:rPr>
              <w:t xml:space="preserve">of a child and concerns around the </w:t>
            </w:r>
            <w:r w:rsidR="005F54C6">
              <w:rPr>
                <w:color w:val="auto"/>
                <w:sz w:val="24"/>
                <w:szCs w:val="24"/>
              </w:rPr>
              <w:lastRenderedPageBreak/>
              <w:t>ongoing practice of foster carers. Vicky has been able to gather evidence appropriately and has been able to challenge the carers to deal with issues that are impacting on the well-being of the child.</w:t>
            </w:r>
          </w:p>
          <w:p w14:paraId="34CE329C" w14:textId="77777777" w:rsidR="005F54C6" w:rsidRDefault="005F54C6" w:rsidP="005F54C6">
            <w:pPr>
              <w:jc w:val="both"/>
              <w:rPr>
                <w:color w:val="auto"/>
                <w:sz w:val="24"/>
                <w:szCs w:val="24"/>
              </w:rPr>
            </w:pPr>
          </w:p>
          <w:p w14:paraId="65784916" w14:textId="77777777" w:rsidR="005F54C6" w:rsidRDefault="005F54C6" w:rsidP="005F54C6">
            <w:pPr>
              <w:jc w:val="both"/>
              <w:rPr>
                <w:color w:val="auto"/>
                <w:sz w:val="24"/>
                <w:szCs w:val="24"/>
              </w:rPr>
            </w:pPr>
            <w:r>
              <w:rPr>
                <w:color w:val="auto"/>
                <w:sz w:val="24"/>
                <w:szCs w:val="24"/>
              </w:rPr>
              <w:t xml:space="preserve">Vicky has had support when needed but more recently has been confident to challenge and share concerns appropriately ensuring the best outcomes for the child. </w:t>
            </w:r>
          </w:p>
          <w:p w14:paraId="5298B698" w14:textId="77777777" w:rsidR="005F54C6" w:rsidRDefault="005F54C6" w:rsidP="005F54C6">
            <w:pPr>
              <w:jc w:val="both"/>
              <w:rPr>
                <w:color w:val="auto"/>
                <w:sz w:val="24"/>
                <w:szCs w:val="24"/>
              </w:rPr>
            </w:pPr>
          </w:p>
          <w:p w14:paraId="47A1CABF" w14:textId="77777777" w:rsidR="005F54C6" w:rsidRDefault="005F54C6" w:rsidP="005F54C6">
            <w:pPr>
              <w:jc w:val="both"/>
              <w:rPr>
                <w:b/>
                <w:bCs/>
                <w:color w:val="auto"/>
                <w:sz w:val="24"/>
                <w:szCs w:val="24"/>
              </w:rPr>
            </w:pPr>
            <w:r>
              <w:rPr>
                <w:b/>
                <w:bCs/>
                <w:color w:val="auto"/>
                <w:sz w:val="24"/>
                <w:szCs w:val="24"/>
              </w:rPr>
              <w:t>Training &amp; Learning Opportunities</w:t>
            </w:r>
          </w:p>
          <w:p w14:paraId="24EBDFF3" w14:textId="77777777" w:rsidR="005F54C6" w:rsidRDefault="005F54C6" w:rsidP="005F54C6">
            <w:pPr>
              <w:jc w:val="both"/>
              <w:rPr>
                <w:b/>
                <w:bCs/>
                <w:color w:val="auto"/>
                <w:sz w:val="24"/>
                <w:szCs w:val="24"/>
              </w:rPr>
            </w:pPr>
          </w:p>
          <w:p w14:paraId="07FB2999" w14:textId="77777777" w:rsidR="005F54C6" w:rsidRDefault="005F54C6" w:rsidP="005F54C6">
            <w:pPr>
              <w:jc w:val="both"/>
              <w:rPr>
                <w:color w:val="auto"/>
                <w:sz w:val="24"/>
                <w:szCs w:val="24"/>
              </w:rPr>
            </w:pPr>
            <w:r>
              <w:rPr>
                <w:color w:val="auto"/>
                <w:sz w:val="24"/>
                <w:szCs w:val="24"/>
              </w:rPr>
              <w:t xml:space="preserve">Vicky has actively signed on to relevant training and </w:t>
            </w:r>
            <w:proofErr w:type="gramStart"/>
            <w:r>
              <w:rPr>
                <w:color w:val="auto"/>
                <w:sz w:val="24"/>
                <w:szCs w:val="24"/>
              </w:rPr>
              <w:t>it is clear that this</w:t>
            </w:r>
            <w:proofErr w:type="gramEnd"/>
            <w:r>
              <w:rPr>
                <w:color w:val="auto"/>
                <w:sz w:val="24"/>
                <w:szCs w:val="24"/>
              </w:rPr>
              <w:t xml:space="preserve"> has further enhanced and improved her practice. </w:t>
            </w:r>
          </w:p>
          <w:p w14:paraId="49778E86" w14:textId="77777777" w:rsidR="005F54C6" w:rsidRDefault="005F54C6" w:rsidP="005F54C6">
            <w:pPr>
              <w:jc w:val="both"/>
              <w:rPr>
                <w:color w:val="auto"/>
                <w:sz w:val="24"/>
                <w:szCs w:val="24"/>
              </w:rPr>
            </w:pPr>
          </w:p>
          <w:p w14:paraId="0AA39083" w14:textId="77777777" w:rsidR="005F54C6" w:rsidRDefault="005F54C6" w:rsidP="005F54C6">
            <w:pPr>
              <w:jc w:val="both"/>
              <w:rPr>
                <w:color w:val="auto"/>
                <w:sz w:val="24"/>
                <w:szCs w:val="24"/>
              </w:rPr>
            </w:pPr>
            <w:r>
              <w:rPr>
                <w:color w:val="auto"/>
                <w:sz w:val="24"/>
                <w:szCs w:val="24"/>
              </w:rPr>
              <w:t>Vicky has been invited to attend training with our Action for Children Service as detailed below;</w:t>
            </w:r>
          </w:p>
          <w:p w14:paraId="3FEB9F4C" w14:textId="77777777" w:rsidR="005F54C6" w:rsidRDefault="005F54C6" w:rsidP="005F54C6">
            <w:pPr>
              <w:jc w:val="both"/>
              <w:rPr>
                <w:color w:val="auto"/>
                <w:sz w:val="24"/>
                <w:szCs w:val="24"/>
              </w:rPr>
            </w:pPr>
          </w:p>
          <w:p w14:paraId="4D4AF8CE" w14:textId="77777777" w:rsidR="005F54C6" w:rsidRPr="008A5769" w:rsidRDefault="005F54C6" w:rsidP="005F54C6">
            <w:pPr>
              <w:jc w:val="both"/>
              <w:rPr>
                <w:i/>
                <w:iCs/>
                <w:color w:val="auto"/>
                <w:sz w:val="24"/>
                <w:szCs w:val="24"/>
              </w:rPr>
            </w:pPr>
            <w:r w:rsidRPr="008A5769">
              <w:rPr>
                <w:i/>
                <w:iCs/>
                <w:color w:val="auto"/>
                <w:sz w:val="24"/>
                <w:szCs w:val="24"/>
              </w:rPr>
              <w:t xml:space="preserve">The training will be based on Kim Golding’s nurturing attachment training.  The aims of the 5-week course </w:t>
            </w:r>
            <w:proofErr w:type="gramStart"/>
            <w:r w:rsidRPr="008A5769">
              <w:rPr>
                <w:i/>
                <w:iCs/>
                <w:color w:val="auto"/>
                <w:sz w:val="24"/>
                <w:szCs w:val="24"/>
              </w:rPr>
              <w:t>is</w:t>
            </w:r>
            <w:proofErr w:type="gramEnd"/>
            <w:r w:rsidRPr="008A5769">
              <w:rPr>
                <w:i/>
                <w:iCs/>
                <w:color w:val="auto"/>
                <w:sz w:val="24"/>
                <w:szCs w:val="24"/>
              </w:rPr>
              <w:t xml:space="preserve"> to support professionals to develop their understanding of the impact of trauma and thinking about therapeutically parenting children and how to support carers in doing this.  The course will cover patterns of attachment and the house model of parenting. How to support carers to help children to experience the family as a secure base. The challenges of caring for child that struggles to trust relationships. </w:t>
            </w:r>
          </w:p>
          <w:p w14:paraId="5037DAA4" w14:textId="77777777" w:rsidR="005F54C6" w:rsidRPr="008A5769" w:rsidRDefault="005F54C6" w:rsidP="005F54C6">
            <w:pPr>
              <w:jc w:val="both"/>
              <w:rPr>
                <w:i/>
                <w:iCs/>
                <w:color w:val="auto"/>
                <w:sz w:val="24"/>
                <w:szCs w:val="24"/>
              </w:rPr>
            </w:pPr>
            <w:r w:rsidRPr="008A5769">
              <w:rPr>
                <w:i/>
                <w:iCs/>
                <w:color w:val="auto"/>
                <w:sz w:val="24"/>
                <w:szCs w:val="24"/>
              </w:rPr>
              <w:t> </w:t>
            </w:r>
          </w:p>
          <w:p w14:paraId="3045A572" w14:textId="09CB9D53" w:rsidR="000E4FA1" w:rsidRDefault="005F54C6" w:rsidP="005F54C6">
            <w:pPr>
              <w:jc w:val="both"/>
              <w:rPr>
                <w:i/>
                <w:iCs/>
                <w:color w:val="auto"/>
                <w:sz w:val="24"/>
                <w:szCs w:val="24"/>
              </w:rPr>
            </w:pPr>
            <w:r w:rsidRPr="008A5769">
              <w:rPr>
                <w:i/>
                <w:iCs/>
                <w:color w:val="auto"/>
                <w:sz w:val="24"/>
                <w:szCs w:val="24"/>
              </w:rPr>
              <w:t>The facilitators are Clare Cawthorn and Beth Vaughan senior therapists RAP team Action for Children and for the last 2 sessions Kirsty Crank CAMHS LAC lead</w:t>
            </w:r>
          </w:p>
          <w:p w14:paraId="6451975F" w14:textId="77777777" w:rsidR="00BA2935" w:rsidRDefault="00BA2935" w:rsidP="005F54C6">
            <w:pPr>
              <w:jc w:val="both"/>
              <w:rPr>
                <w:i/>
                <w:iCs/>
                <w:color w:val="auto"/>
                <w:sz w:val="24"/>
                <w:szCs w:val="24"/>
              </w:rPr>
            </w:pPr>
          </w:p>
          <w:p w14:paraId="6E4A08FE" w14:textId="77777777" w:rsidR="00BA2935" w:rsidRPr="008A5769" w:rsidRDefault="00BA2935" w:rsidP="00BA2935">
            <w:pPr>
              <w:jc w:val="both"/>
              <w:rPr>
                <w:color w:val="auto"/>
                <w:sz w:val="24"/>
                <w:szCs w:val="24"/>
              </w:rPr>
            </w:pPr>
          </w:p>
          <w:p w14:paraId="2947E05A" w14:textId="77777777" w:rsidR="00BA2935" w:rsidRDefault="00BA2935" w:rsidP="00BA2935">
            <w:pPr>
              <w:jc w:val="both"/>
              <w:rPr>
                <w:color w:val="auto"/>
                <w:sz w:val="24"/>
                <w:szCs w:val="24"/>
              </w:rPr>
            </w:pPr>
            <w:r>
              <w:rPr>
                <w:color w:val="auto"/>
                <w:sz w:val="24"/>
                <w:szCs w:val="24"/>
              </w:rPr>
              <w:t>Vicky was keen to attend this and I am confident that this will only continue to develop her practice in the best interests of the children.</w:t>
            </w:r>
          </w:p>
          <w:p w14:paraId="45769BB6" w14:textId="77777777" w:rsidR="00BA2935" w:rsidRDefault="00BA2935" w:rsidP="00BA2935">
            <w:pPr>
              <w:jc w:val="both"/>
              <w:rPr>
                <w:color w:val="auto"/>
                <w:sz w:val="24"/>
                <w:szCs w:val="24"/>
              </w:rPr>
            </w:pPr>
          </w:p>
          <w:p w14:paraId="724065BD" w14:textId="77777777" w:rsidR="00BA2935" w:rsidRDefault="00BA2935" w:rsidP="00BA2935">
            <w:pPr>
              <w:jc w:val="both"/>
              <w:rPr>
                <w:b/>
                <w:bCs/>
                <w:color w:val="auto"/>
                <w:sz w:val="24"/>
                <w:szCs w:val="24"/>
              </w:rPr>
            </w:pPr>
            <w:r w:rsidRPr="00497C4B">
              <w:rPr>
                <w:b/>
                <w:bCs/>
                <w:color w:val="auto"/>
                <w:sz w:val="24"/>
                <w:szCs w:val="24"/>
              </w:rPr>
              <w:t>Strengthening my analytical assessment skills</w:t>
            </w:r>
          </w:p>
          <w:p w14:paraId="2B8BEE96" w14:textId="77777777" w:rsidR="00BA2935" w:rsidRDefault="00BA2935" w:rsidP="00BA2935">
            <w:pPr>
              <w:jc w:val="both"/>
              <w:rPr>
                <w:b/>
                <w:bCs/>
                <w:color w:val="auto"/>
                <w:sz w:val="24"/>
                <w:szCs w:val="24"/>
              </w:rPr>
            </w:pPr>
          </w:p>
          <w:p w14:paraId="324CABC3" w14:textId="77777777" w:rsidR="00BA2935" w:rsidRDefault="00BA2935" w:rsidP="00BA2935">
            <w:pPr>
              <w:jc w:val="both"/>
              <w:rPr>
                <w:color w:val="auto"/>
                <w:sz w:val="24"/>
                <w:szCs w:val="24"/>
              </w:rPr>
            </w:pPr>
            <w:r>
              <w:rPr>
                <w:color w:val="auto"/>
                <w:sz w:val="24"/>
                <w:szCs w:val="24"/>
              </w:rPr>
              <w:t>Vicky’s written work is to an excellent standard. Her reports are evidenced based and written in the voice of the child. Outcomes are clear and plans are written to clearly meet the needs of the children and improve outcomes,</w:t>
            </w:r>
          </w:p>
          <w:p w14:paraId="42662551" w14:textId="77777777" w:rsidR="00BA2935" w:rsidRDefault="00BA2935" w:rsidP="00BA2935">
            <w:pPr>
              <w:jc w:val="both"/>
              <w:rPr>
                <w:color w:val="auto"/>
                <w:sz w:val="24"/>
                <w:szCs w:val="24"/>
              </w:rPr>
            </w:pPr>
          </w:p>
          <w:p w14:paraId="63B26738" w14:textId="77777777" w:rsidR="00BA2935" w:rsidRDefault="00BA2935" w:rsidP="00BA2935">
            <w:pPr>
              <w:jc w:val="both"/>
              <w:rPr>
                <w:b/>
                <w:bCs/>
                <w:color w:val="auto"/>
                <w:sz w:val="24"/>
                <w:szCs w:val="24"/>
              </w:rPr>
            </w:pPr>
            <w:r>
              <w:rPr>
                <w:b/>
                <w:bCs/>
                <w:color w:val="auto"/>
                <w:sz w:val="24"/>
                <w:szCs w:val="24"/>
              </w:rPr>
              <w:t>Overall assessment</w:t>
            </w:r>
          </w:p>
          <w:p w14:paraId="4E2EC488" w14:textId="77777777" w:rsidR="00BA2935" w:rsidRDefault="00BA2935" w:rsidP="00BA2935">
            <w:pPr>
              <w:jc w:val="both"/>
              <w:rPr>
                <w:b/>
                <w:bCs/>
                <w:color w:val="auto"/>
                <w:sz w:val="24"/>
                <w:szCs w:val="24"/>
              </w:rPr>
            </w:pPr>
          </w:p>
          <w:p w14:paraId="7E71EC13" w14:textId="47921987" w:rsidR="00FC0334" w:rsidRDefault="00BA2935" w:rsidP="005D4F72">
            <w:pPr>
              <w:jc w:val="both"/>
              <w:rPr>
                <w:color w:val="auto"/>
                <w:sz w:val="24"/>
                <w:szCs w:val="24"/>
              </w:rPr>
            </w:pPr>
            <w:r>
              <w:rPr>
                <w:color w:val="auto"/>
                <w:sz w:val="24"/>
                <w:szCs w:val="24"/>
              </w:rPr>
              <w:t>Vicky’s practice has been excellent throughout. She is a confident practitioner who continually improves her practice through training, research and supervision. Vicky is confident to seek support when needed both formally through supervision and informally and I can see the positive impact that she has already had on the children she is working with in terms of the relationship she has built and around the outcomes for the children she is achieving</w:t>
            </w:r>
            <w:r w:rsidR="00F56D4C">
              <w:rPr>
                <w:color w:val="auto"/>
                <w:sz w:val="24"/>
                <w:szCs w:val="24"/>
              </w:rPr>
              <w:t xml:space="preserve">.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F7EC55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B22560">
        <w:rPr>
          <w:b/>
          <w:sz w:val="24"/>
          <w:szCs w:val="24"/>
        </w:rPr>
        <w:t xml:space="preserve">Vicky Hughes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2CECAF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B22560">
        <w:rPr>
          <w:b/>
          <w:sz w:val="24"/>
          <w:szCs w:val="24"/>
        </w:rPr>
        <w:t xml:space="preserve"> 2437082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6F82567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B22560">
        <w:rPr>
          <w:b/>
          <w:sz w:val="24"/>
          <w:szCs w:val="24"/>
        </w:rPr>
        <w:t xml:space="preserve"> 12 Vyrnwy Close, Summerhill, Wrexham, LL114YS</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070EB8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B22560">
        <w:rPr>
          <w:b/>
          <w:sz w:val="24"/>
          <w:szCs w:val="24"/>
        </w:rPr>
        <w:t xml:space="preserve"> 07946033290</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C844E3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C5049">
        <w:rPr>
          <w:b/>
          <w:sz w:val="24"/>
          <w:szCs w:val="24"/>
        </w:rPr>
        <w:t xml:space="preserve"> </w:t>
      </w:r>
      <w:hyperlink r:id="rId12" w:history="1">
        <w:r w:rsidR="00194A97" w:rsidRPr="00DD1470">
          <w:rPr>
            <w:rStyle w:val="Hyperlink"/>
            <w:b/>
            <w:sz w:val="24"/>
            <w:szCs w:val="24"/>
          </w:rPr>
          <w:t>vickyhughes385@gmail.om</w:t>
        </w:r>
      </w:hyperlink>
      <w:r w:rsidR="00194A97">
        <w:rPr>
          <w:b/>
          <w:sz w:val="24"/>
          <w:szCs w:val="24"/>
        </w:rPr>
        <w:t xml:space="preserve"> </w:t>
      </w:r>
      <w:r w:rsidR="00B22560">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0A9FD7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roofErr w:type="gramStart"/>
      <w:r w:rsidR="00B22560">
        <w:rPr>
          <w:b/>
          <w:sz w:val="24"/>
          <w:szCs w:val="24"/>
        </w:rPr>
        <w:t>October,</w:t>
      </w:r>
      <w:proofErr w:type="gramEnd"/>
      <w:r w:rsidR="00B22560">
        <w:rPr>
          <w:b/>
          <w:sz w:val="24"/>
          <w:szCs w:val="24"/>
        </w:rPr>
        <w:t xml:space="preserve"> 2023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675312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B22560">
        <w:rPr>
          <w:b/>
          <w:sz w:val="24"/>
          <w:szCs w:val="24"/>
        </w:rPr>
        <w:t xml:space="preserve"> </w:t>
      </w:r>
      <w:r w:rsidR="00596C9F">
        <w:rPr>
          <w:b/>
          <w:sz w:val="24"/>
          <w:szCs w:val="24"/>
        </w:rPr>
        <w:t>04/12/2023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89EFD3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3450B2">
        <w:rPr>
          <w:b/>
          <w:sz w:val="24"/>
          <w:szCs w:val="24"/>
        </w:rPr>
        <w:t xml:space="preserve"> Wrexham County Borough Council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3AD332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F2823">
        <w:rPr>
          <w:b/>
          <w:sz w:val="24"/>
          <w:szCs w:val="24"/>
        </w:rPr>
        <w:t xml:space="preserve"> Jod</w:t>
      </w:r>
      <w:r w:rsidR="00CD36A3">
        <w:rPr>
          <w:b/>
          <w:sz w:val="24"/>
          <w:szCs w:val="24"/>
        </w:rPr>
        <w:t>ie</w:t>
      </w:r>
      <w:r w:rsidR="00BF2823">
        <w:rPr>
          <w:b/>
          <w:sz w:val="24"/>
          <w:szCs w:val="24"/>
        </w:rPr>
        <w:t xml:space="preserve"> Murphy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2DAE42F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F2823">
        <w:rPr>
          <w:b/>
          <w:sz w:val="24"/>
          <w:szCs w:val="24"/>
        </w:rPr>
        <w:t xml:space="preserve"> 31 Chester Street, Crown Building, Wrexham </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C32AFA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D36A3">
        <w:rPr>
          <w:b/>
          <w:sz w:val="24"/>
          <w:szCs w:val="24"/>
        </w:rPr>
        <w:t xml:space="preserve"> 01978292984</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5D4CA3F"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13" w:history="1">
        <w:r w:rsidR="00CD36A3" w:rsidRPr="00DD1470">
          <w:rPr>
            <w:rStyle w:val="Hyperlink"/>
            <w:b/>
            <w:sz w:val="24"/>
            <w:szCs w:val="24"/>
          </w:rPr>
          <w:t>Jodie.murphy@wrexham.gov.uk</w:t>
        </w:r>
      </w:hyperlink>
      <w:r w:rsidR="00CD36A3">
        <w:rPr>
          <w:b/>
          <w:sz w:val="24"/>
          <w:szCs w:val="24"/>
        </w:rPr>
        <w:t xml:space="preserve"> </w:t>
      </w:r>
    </w:p>
    <w:p w14:paraId="7B42E616" w14:textId="77777777" w:rsidR="00CA3D7B" w:rsidRDefault="00CA3D7B" w:rsidP="00C65921">
      <w:pPr>
        <w:pBdr>
          <w:top w:val="single" w:sz="6" w:space="1" w:color="auto"/>
          <w:left w:val="single" w:sz="6" w:space="1" w:color="auto"/>
          <w:bottom w:val="single" w:sz="6" w:space="1" w:color="auto"/>
          <w:right w:val="single" w:sz="6" w:space="1" w:color="auto"/>
        </w:pBdr>
        <w:jc w:val="both"/>
        <w:rPr>
          <w:b/>
          <w:sz w:val="24"/>
          <w:szCs w:val="24"/>
        </w:rPr>
      </w:pPr>
    </w:p>
    <w:p w14:paraId="68CC9F5C" w14:textId="77777777" w:rsidR="00CA3D7B" w:rsidRDefault="00CA3D7B" w:rsidP="00C65921">
      <w:pPr>
        <w:pBdr>
          <w:top w:val="single" w:sz="6" w:space="1" w:color="auto"/>
          <w:left w:val="single" w:sz="6" w:space="1" w:color="auto"/>
          <w:bottom w:val="single" w:sz="6" w:space="1" w:color="auto"/>
          <w:right w:val="single" w:sz="6" w:space="1" w:color="auto"/>
        </w:pBdr>
        <w:jc w:val="both"/>
        <w:rPr>
          <w:b/>
          <w:sz w:val="24"/>
          <w:szCs w:val="24"/>
        </w:rPr>
      </w:pPr>
    </w:p>
    <w:p w14:paraId="4B1DE6D0" w14:textId="77777777" w:rsidR="00CD36A3" w:rsidRDefault="00CD36A3" w:rsidP="00C65921">
      <w:pPr>
        <w:pBdr>
          <w:top w:val="single" w:sz="6" w:space="1" w:color="auto"/>
          <w:left w:val="single" w:sz="6" w:space="1" w:color="auto"/>
          <w:bottom w:val="single" w:sz="6" w:space="1" w:color="auto"/>
          <w:right w:val="single" w:sz="6" w:space="1" w:color="auto"/>
        </w:pBdr>
        <w:jc w:val="both"/>
        <w:rPr>
          <w:b/>
          <w:sz w:val="24"/>
          <w:szCs w:val="24"/>
        </w:rPr>
      </w:pPr>
    </w:p>
    <w:p w14:paraId="2A14289C" w14:textId="77777777" w:rsidR="00CD36A3" w:rsidRDefault="00CD36A3"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sidRPr="003450B2">
        <w:rPr>
          <w:b/>
          <w:sz w:val="24"/>
          <w:szCs w:val="24"/>
          <w:highlight w:val="yellow"/>
        </w:rPr>
        <w:t>English</w:t>
      </w:r>
      <w:proofErr w:type="spellEnd"/>
      <w:r w:rsidRPr="003450B2">
        <w:rPr>
          <w:b/>
          <w:sz w:val="24"/>
          <w:szCs w:val="24"/>
          <w:highlight w:val="yellow"/>
        </w:rPr>
        <w:t xml:space="preserve"> only</w:t>
      </w:r>
      <w:r>
        <w:rPr>
          <w:b/>
          <w:sz w:val="24"/>
          <w:szCs w:val="24"/>
        </w:rPr>
        <w:t xml:space="preserve">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E52623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450B2">
        <w:rPr>
          <w:b/>
          <w:sz w:val="24"/>
          <w:szCs w:val="24"/>
        </w:rPr>
        <w:t xml:space="preserve"> Stephanie Cooke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A069A9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DD05CE">
        <w:rPr>
          <w:b/>
          <w:sz w:val="24"/>
          <w:szCs w:val="24"/>
        </w:rPr>
        <w:t xml:space="preserve"> Crown Buildings, 31 Chester Street, Wrexham, LL13 8BG</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077D54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DD05CE">
        <w:rPr>
          <w:b/>
          <w:sz w:val="24"/>
          <w:szCs w:val="24"/>
        </w:rPr>
        <w:t xml:space="preserve"> 07502590129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3FA984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D05CE">
        <w:rPr>
          <w:b/>
          <w:sz w:val="24"/>
          <w:szCs w:val="24"/>
        </w:rPr>
        <w:t xml:space="preserve"> </w:t>
      </w:r>
      <w:hyperlink r:id="rId14" w:history="1">
        <w:r w:rsidR="00DD05CE" w:rsidRPr="00362D7C">
          <w:rPr>
            <w:rStyle w:val="Hyperlink"/>
            <w:b/>
            <w:sz w:val="24"/>
            <w:szCs w:val="24"/>
          </w:rPr>
          <w:t>stephanie.cook@wrexham.gov.uk</w:t>
        </w:r>
      </w:hyperlink>
      <w:r w:rsidR="00DD05CE">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707BE21" w:rsidR="004923DA" w:rsidRDefault="004923DA" w:rsidP="00FF7EBB">
            <w:pPr>
              <w:jc w:val="both"/>
              <w:rPr>
                <w:b/>
                <w:sz w:val="24"/>
                <w:szCs w:val="24"/>
              </w:rPr>
            </w:pPr>
            <w:r w:rsidRPr="008B28E7">
              <w:rPr>
                <w:b/>
                <w:sz w:val="24"/>
                <w:szCs w:val="24"/>
              </w:rPr>
              <w:t>Name:</w:t>
            </w:r>
            <w:r w:rsidR="00DD05CE">
              <w:rPr>
                <w:b/>
                <w:sz w:val="24"/>
                <w:szCs w:val="24"/>
              </w:rPr>
              <w:t xml:space="preserve"> Abbie Watkins </w:t>
            </w:r>
          </w:p>
          <w:p w14:paraId="4EF4A770" w14:textId="77777777" w:rsidR="004923DA" w:rsidRPr="008B28E7" w:rsidRDefault="004923DA" w:rsidP="00FF7EBB">
            <w:pPr>
              <w:jc w:val="both"/>
              <w:rPr>
                <w:b/>
                <w:sz w:val="24"/>
                <w:szCs w:val="24"/>
              </w:rPr>
            </w:pPr>
          </w:p>
          <w:p w14:paraId="0DC3E2EC" w14:textId="65358356" w:rsidR="009D59C2" w:rsidRDefault="004923DA" w:rsidP="00FF7EBB">
            <w:pPr>
              <w:jc w:val="both"/>
              <w:rPr>
                <w:b/>
                <w:sz w:val="24"/>
                <w:szCs w:val="24"/>
              </w:rPr>
            </w:pPr>
            <w:r w:rsidRPr="008B28E7">
              <w:rPr>
                <w:b/>
                <w:sz w:val="24"/>
                <w:szCs w:val="24"/>
              </w:rPr>
              <w:t xml:space="preserve">Work Address: </w:t>
            </w:r>
            <w:r w:rsidR="00DD05CE">
              <w:rPr>
                <w:b/>
                <w:sz w:val="24"/>
                <w:szCs w:val="24"/>
              </w:rPr>
              <w:t xml:space="preserve"> Crown Buildings, 31 Chester Street, Wrexham, LL13 8BG</w:t>
            </w:r>
          </w:p>
          <w:p w14:paraId="12053DB3" w14:textId="77777777" w:rsidR="004923DA" w:rsidRPr="008B28E7" w:rsidRDefault="004923DA" w:rsidP="00FF7EBB">
            <w:pPr>
              <w:jc w:val="both"/>
              <w:rPr>
                <w:b/>
                <w:sz w:val="24"/>
                <w:szCs w:val="24"/>
              </w:rPr>
            </w:pPr>
          </w:p>
          <w:p w14:paraId="6E1CBC17" w14:textId="1DC49CFD" w:rsidR="004923DA" w:rsidRPr="008B28E7" w:rsidRDefault="004923DA" w:rsidP="00FF7EBB">
            <w:pPr>
              <w:jc w:val="both"/>
              <w:rPr>
                <w:b/>
                <w:sz w:val="24"/>
                <w:szCs w:val="24"/>
              </w:rPr>
            </w:pPr>
            <w:r w:rsidRPr="008B28E7">
              <w:rPr>
                <w:b/>
                <w:sz w:val="24"/>
                <w:szCs w:val="24"/>
              </w:rPr>
              <w:t>Professional Qualification and date of qualification:</w:t>
            </w:r>
            <w:r w:rsidR="0066206E">
              <w:rPr>
                <w:b/>
                <w:sz w:val="24"/>
                <w:szCs w:val="24"/>
              </w:rPr>
              <w:t xml:space="preserve"> Social Worker / October 2020. </w:t>
            </w:r>
          </w:p>
          <w:p w14:paraId="5F68A3CF" w14:textId="77777777" w:rsidR="004923DA" w:rsidRDefault="004923DA" w:rsidP="00FF7EBB">
            <w:pPr>
              <w:jc w:val="both"/>
              <w:rPr>
                <w:b/>
                <w:sz w:val="24"/>
                <w:szCs w:val="24"/>
              </w:rPr>
            </w:pPr>
          </w:p>
          <w:p w14:paraId="4C6113F1" w14:textId="58FA8C14" w:rsidR="004923DA" w:rsidRDefault="009D59C2" w:rsidP="00FF7EBB">
            <w:pPr>
              <w:jc w:val="both"/>
              <w:rPr>
                <w:b/>
                <w:sz w:val="24"/>
                <w:szCs w:val="24"/>
              </w:rPr>
            </w:pPr>
            <w:r>
              <w:rPr>
                <w:b/>
                <w:sz w:val="24"/>
                <w:szCs w:val="24"/>
              </w:rPr>
              <w:t>T</w:t>
            </w:r>
            <w:r w:rsidR="004923DA" w:rsidRPr="008B28E7">
              <w:rPr>
                <w:b/>
                <w:sz w:val="24"/>
                <w:szCs w:val="24"/>
              </w:rPr>
              <w:t>elephone number:</w:t>
            </w:r>
            <w:r w:rsidR="00DD05CE">
              <w:rPr>
                <w:b/>
                <w:sz w:val="24"/>
                <w:szCs w:val="24"/>
              </w:rPr>
              <w:t xml:space="preserve"> </w:t>
            </w:r>
            <w:r w:rsidR="00087C4F" w:rsidRPr="00087C4F">
              <w:rPr>
                <w:b/>
                <w:sz w:val="24"/>
                <w:szCs w:val="24"/>
              </w:rPr>
              <w:t>07388 386395</w:t>
            </w:r>
          </w:p>
          <w:p w14:paraId="0BB87919" w14:textId="548A11EF" w:rsidR="009D59C2" w:rsidRDefault="009D59C2" w:rsidP="00FF7EBB">
            <w:pPr>
              <w:jc w:val="both"/>
              <w:rPr>
                <w:b/>
                <w:sz w:val="24"/>
                <w:szCs w:val="24"/>
              </w:rPr>
            </w:pPr>
          </w:p>
          <w:p w14:paraId="4FDEE73F" w14:textId="7F8BADFA" w:rsidR="009D59C2" w:rsidRPr="008B28E7" w:rsidRDefault="009D59C2" w:rsidP="00FF7EBB">
            <w:pPr>
              <w:jc w:val="both"/>
              <w:rPr>
                <w:b/>
                <w:sz w:val="24"/>
                <w:szCs w:val="24"/>
              </w:rPr>
            </w:pPr>
            <w:r>
              <w:rPr>
                <w:b/>
                <w:sz w:val="24"/>
                <w:szCs w:val="24"/>
              </w:rPr>
              <w:t>Email address:</w:t>
            </w:r>
            <w:r w:rsidR="0066206E">
              <w:rPr>
                <w:b/>
                <w:sz w:val="24"/>
                <w:szCs w:val="24"/>
              </w:rPr>
              <w:t xml:space="preserve"> </w:t>
            </w:r>
            <w:hyperlink r:id="rId15" w:history="1">
              <w:r w:rsidR="0066206E" w:rsidRPr="00362D7C">
                <w:rPr>
                  <w:rStyle w:val="Hyperlink"/>
                  <w:b/>
                  <w:sz w:val="24"/>
                  <w:szCs w:val="24"/>
                </w:rPr>
                <w:t>Abbie.watkins@wrexham.gov.uk</w:t>
              </w:r>
            </w:hyperlink>
            <w:r w:rsidR="0066206E">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D5D03FF" w14:textId="77777777" w:rsidR="009B489F" w:rsidRDefault="009B489F" w:rsidP="00830DD1">
      <w:pPr>
        <w:rPr>
          <w:sz w:val="28"/>
          <w:szCs w:val="28"/>
        </w:rPr>
      </w:pPr>
    </w:p>
    <w:p w14:paraId="5C0D0E3B" w14:textId="77777777" w:rsidR="009B489F" w:rsidRDefault="009B489F" w:rsidP="00830DD1">
      <w:pPr>
        <w:rPr>
          <w:sz w:val="28"/>
          <w:szCs w:val="28"/>
        </w:rPr>
      </w:pPr>
    </w:p>
    <w:p w14:paraId="096990DA" w14:textId="77777777" w:rsidR="009B489F" w:rsidRDefault="009B489F" w:rsidP="00830DD1">
      <w:pPr>
        <w:rPr>
          <w:sz w:val="28"/>
          <w:szCs w:val="28"/>
        </w:rPr>
      </w:pPr>
    </w:p>
    <w:p w14:paraId="782FA084" w14:textId="77777777" w:rsidR="009B489F" w:rsidRDefault="009B489F"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509FA5F9" w:rsidR="00BC5725" w:rsidRDefault="00B12B58"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58240" behindDoc="0" locked="0" layoutInCell="1" allowOverlap="1" wp14:anchorId="27D4A05F" wp14:editId="5E95A108">
            <wp:simplePos x="0" y="0"/>
            <wp:positionH relativeFrom="column">
              <wp:posOffset>635000</wp:posOffset>
            </wp:positionH>
            <wp:positionV relativeFrom="paragraph">
              <wp:posOffset>676910</wp:posOffset>
            </wp:positionV>
            <wp:extent cx="1002231" cy="577998"/>
            <wp:effectExtent l="0" t="0" r="0" b="0"/>
            <wp:wrapNone/>
            <wp:docPr id="1740223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r:link="rId18" cstate="print">
                      <a:extLst>
                        <a:ext uri="{BEBA8EAE-BF5A-486C-A8C5-ECC9F3942E4B}">
                          <a14:imgProps xmlns:a14="http://schemas.microsoft.com/office/drawing/2010/main">
                            <a14:imgLayer r:embed="rId17">
                              <a14:imgEffect>
                                <a14:backgroundRemoval t="9906" b="92925" l="7765" r="89913">
                                  <a14:foregroundMark x1="22496" y1="92925" x2="22496" y2="92925"/>
                                  <a14:foregroundMark x1="7765" y1="44418" x2="7765" y2="44418"/>
                                  <a14:foregroundMark x1="67997" y1="56447" x2="67997" y2="56447"/>
                                  <a14:backgroundMark x1="23256" y1="66650" x2="23256" y2="66650"/>
                                  <a14:backgroundMark x1="28157" y1="45833" x2="28157" y2="45833"/>
                                  <a14:backgroundMark x1="59724" y1="65094" x2="59724" y2="65094"/>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002231" cy="577998"/>
                    </a:xfrm>
                    <a:prstGeom prst="rect">
                      <a:avLst/>
                    </a:prstGeom>
                    <a:noFill/>
                    <a:ln>
                      <a:noFill/>
                    </a:ln>
                  </pic:spPr>
                </pic:pic>
              </a:graphicData>
            </a:graphic>
            <wp14:sizeRelH relativeFrom="page">
              <wp14:pctWidth>0</wp14:pctWidth>
            </wp14:sizeRelH>
            <wp14:sizeRelV relativeFrom="page">
              <wp14:pctHeight>0</wp14:pctHeight>
            </wp14:sizeRelV>
          </wp:anchor>
        </w:drawing>
      </w:r>
      <w:r w:rsidR="00BC5725">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278C68DD"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2A7476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B12B58">
        <w:rPr>
          <w:sz w:val="24"/>
          <w:szCs w:val="24"/>
        </w:rPr>
        <w:t xml:space="preserve">                       </w:t>
      </w:r>
      <w:r w:rsidR="009D59C2">
        <w:rPr>
          <w:sz w:val="24"/>
          <w:szCs w:val="24"/>
        </w:rPr>
        <w:t xml:space="preserve"> </w:t>
      </w:r>
      <w:r>
        <w:rPr>
          <w:sz w:val="24"/>
          <w:szCs w:val="24"/>
        </w:rPr>
        <w:t xml:space="preserve"> </w:t>
      </w:r>
      <w:r w:rsidR="00B12B58">
        <w:rPr>
          <w:sz w:val="24"/>
          <w:szCs w:val="24"/>
        </w:rPr>
        <w:t xml:space="preserve"> </w:t>
      </w:r>
      <w:proofErr w:type="gramStart"/>
      <w:r w:rsidR="009B489F">
        <w:rPr>
          <w:sz w:val="24"/>
          <w:szCs w:val="24"/>
        </w:rPr>
        <w:t xml:space="preserve">  </w:t>
      </w:r>
      <w:r>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3B94883E" w14:textId="77777777" w:rsidR="009B489F" w:rsidRDefault="009B489F" w:rsidP="00FF7EBB">
      <w:pPr>
        <w:pBdr>
          <w:top w:val="single" w:sz="6" w:space="1" w:color="auto"/>
          <w:left w:val="single" w:sz="6" w:space="1" w:color="auto"/>
          <w:bottom w:val="single" w:sz="6" w:space="1" w:color="auto"/>
          <w:right w:val="single" w:sz="6" w:space="1" w:color="auto"/>
        </w:pBdr>
        <w:jc w:val="both"/>
        <w:rPr>
          <w:sz w:val="24"/>
          <w:szCs w:val="24"/>
        </w:rPr>
      </w:pPr>
    </w:p>
    <w:p w14:paraId="00876D75" w14:textId="210AFE96"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505556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026105">
        <w:rPr>
          <w:sz w:val="24"/>
          <w:szCs w:val="24"/>
        </w:rPr>
        <w:t>0</w:t>
      </w:r>
      <w:r w:rsidR="002231EF">
        <w:rPr>
          <w:sz w:val="24"/>
          <w:szCs w:val="24"/>
        </w:rPr>
        <w:t>5</w:t>
      </w:r>
      <w:r w:rsidR="00026105">
        <w:rPr>
          <w:sz w:val="24"/>
          <w:szCs w:val="24"/>
        </w:rPr>
        <w:t>/10/2026</w:t>
      </w:r>
      <w:r>
        <w:rPr>
          <w:sz w:val="24"/>
          <w:szCs w:val="24"/>
        </w:rPr>
        <w:t xml:space="preserve"> </w:t>
      </w:r>
    </w:p>
    <w:p w14:paraId="297001DC" w14:textId="20168B71"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4CE932E3" w:rsidR="000E0D51" w:rsidRPr="008B28E7" w:rsidRDefault="000E0D51" w:rsidP="00FF7EBB">
      <w:pPr>
        <w:ind w:right="180"/>
        <w:jc w:val="both"/>
        <w:rPr>
          <w:b/>
          <w:sz w:val="24"/>
          <w:szCs w:val="24"/>
        </w:rPr>
      </w:pPr>
    </w:p>
    <w:p w14:paraId="61A4DF15" w14:textId="33189E4B"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175CDB2"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19DC5CCE"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532C7291"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36C7BE49" w:rsidR="004923DA" w:rsidRDefault="00B12B58" w:rsidP="00FF7EBB">
      <w:pPr>
        <w:pBdr>
          <w:top w:val="single" w:sz="6" w:space="1" w:color="auto"/>
          <w:left w:val="single" w:sz="6" w:space="1" w:color="auto"/>
          <w:bottom w:val="single" w:sz="6" w:space="1" w:color="auto"/>
          <w:right w:val="single" w:sz="6" w:space="1" w:color="auto"/>
        </w:pBdr>
        <w:jc w:val="both"/>
        <w:rPr>
          <w:sz w:val="24"/>
          <w:szCs w:val="24"/>
        </w:rPr>
      </w:pPr>
      <w:r w:rsidRPr="00D1116E">
        <w:rPr>
          <w:noProof/>
        </w:rPr>
        <w:drawing>
          <wp:anchor distT="0" distB="0" distL="114300" distR="114300" simplePos="0" relativeHeight="251659264" behindDoc="0" locked="0" layoutInCell="1" allowOverlap="1" wp14:anchorId="5C4FB934" wp14:editId="5CF91F61">
            <wp:simplePos x="0" y="0"/>
            <wp:positionH relativeFrom="column">
              <wp:posOffset>552450</wp:posOffset>
            </wp:positionH>
            <wp:positionV relativeFrom="paragraph">
              <wp:posOffset>3810</wp:posOffset>
            </wp:positionV>
            <wp:extent cx="1602740" cy="65722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02740" cy="657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500D52" w14:textId="5AE69B58"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069A57B"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w:t>
      </w:r>
      <w:proofErr w:type="gramStart"/>
      <w:r w:rsidR="00B577D3">
        <w:rPr>
          <w:sz w:val="24"/>
          <w:szCs w:val="24"/>
        </w:rPr>
        <w:t xml:space="preserve">_ </w:t>
      </w:r>
      <w:r w:rsidR="00B12B58">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C183F48"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B12B58">
        <w:rPr>
          <w:sz w:val="24"/>
          <w:szCs w:val="24"/>
        </w:rPr>
        <w:t>:    05/10/2026</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163521B5" w:rsidR="00335C41" w:rsidRPr="00D3203C" w:rsidRDefault="002231EF" w:rsidP="00335C41">
            <w:pPr>
              <w:ind w:right="180"/>
              <w:jc w:val="both"/>
              <w:rPr>
                <w:sz w:val="24"/>
                <w:szCs w:val="24"/>
              </w:rPr>
            </w:pPr>
            <w:r w:rsidRPr="005834A8">
              <w:rPr>
                <w:noProof/>
              </w:rPr>
              <w:drawing>
                <wp:anchor distT="0" distB="0" distL="114300" distR="114300" simplePos="0" relativeHeight="251662336" behindDoc="0" locked="0" layoutInCell="1" allowOverlap="1" wp14:anchorId="2F42017C" wp14:editId="017AE572">
                  <wp:simplePos x="0" y="0"/>
                  <wp:positionH relativeFrom="column">
                    <wp:posOffset>594995</wp:posOffset>
                  </wp:positionH>
                  <wp:positionV relativeFrom="paragraph">
                    <wp:posOffset>4445</wp:posOffset>
                  </wp:positionV>
                  <wp:extent cx="1099185" cy="418465"/>
                  <wp:effectExtent l="0" t="0" r="5715" b="63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099185" cy="418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F66D0C" w14:textId="5C758022" w:rsidR="00335C41" w:rsidRPr="00D3203C" w:rsidRDefault="00335C41" w:rsidP="00335C41">
            <w:pPr>
              <w:ind w:right="180"/>
              <w:jc w:val="both"/>
              <w:rPr>
                <w:sz w:val="24"/>
                <w:szCs w:val="24"/>
              </w:rPr>
            </w:pPr>
            <w:r w:rsidRPr="00D3203C">
              <w:rPr>
                <w:sz w:val="24"/>
                <w:szCs w:val="24"/>
              </w:rPr>
              <w:t>Signed</w:t>
            </w:r>
            <w:r w:rsidR="0017563B">
              <w:rPr>
                <w:sz w:val="24"/>
                <w:szCs w:val="24"/>
              </w:rPr>
              <w:t xml:space="preserve">                            </w:t>
            </w:r>
            <w:proofErr w:type="gramStart"/>
            <w:r w:rsidR="0017563B">
              <w:rPr>
                <w:sz w:val="24"/>
                <w:szCs w:val="24"/>
              </w:rPr>
              <w:t xml:space="preserve">  </w:t>
            </w:r>
            <w:r w:rsidRPr="00D3203C">
              <w:rPr>
                <w:sz w:val="24"/>
                <w:szCs w:val="24"/>
              </w:rPr>
              <w:t xml:space="preserve"> (</w:t>
            </w:r>
            <w:proofErr w:type="gramEnd"/>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46AD2199" w:rsidR="00335C41" w:rsidRPr="00D3203C" w:rsidRDefault="00335C41" w:rsidP="00335C41">
            <w:pPr>
              <w:ind w:right="180"/>
              <w:jc w:val="both"/>
              <w:rPr>
                <w:sz w:val="24"/>
                <w:szCs w:val="24"/>
              </w:rPr>
            </w:pPr>
            <w:r w:rsidRPr="00D3203C">
              <w:rPr>
                <w:sz w:val="24"/>
                <w:szCs w:val="24"/>
              </w:rPr>
              <w:t>Date</w:t>
            </w:r>
            <w:r w:rsidR="0028434B">
              <w:rPr>
                <w:sz w:val="24"/>
                <w:szCs w:val="24"/>
              </w:rPr>
              <w:t xml:space="preserve">:   </w:t>
            </w:r>
            <w:r w:rsidR="0017563B">
              <w:rPr>
                <w:sz w:val="24"/>
                <w:szCs w:val="24"/>
              </w:rPr>
              <w:t>0</w:t>
            </w:r>
            <w:r w:rsidR="002231EF">
              <w:rPr>
                <w:sz w:val="24"/>
                <w:szCs w:val="24"/>
              </w:rPr>
              <w:t>5</w:t>
            </w:r>
            <w:r w:rsidR="0017563B">
              <w:rPr>
                <w:sz w:val="24"/>
                <w:szCs w:val="24"/>
              </w:rPr>
              <w:t>/10/2026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D7BA70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0C46CE">
        <w:rPr>
          <w:caps/>
          <w:sz w:val="24"/>
          <w:szCs w:val="24"/>
        </w:rPr>
        <w:t xml:space="preserve">stephanie cook </w:t>
      </w:r>
    </w:p>
    <w:p w14:paraId="7C11F360" w14:textId="22C18AE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2231EF" w:rsidRPr="005834A8">
        <w:rPr>
          <w:noProof/>
        </w:rPr>
        <w:drawing>
          <wp:inline distT="0" distB="0" distL="0" distR="0" wp14:anchorId="75FB28CB" wp14:editId="3F58E244">
            <wp:extent cx="1099457" cy="418729"/>
            <wp:effectExtent l="0" t="0" r="5715" b="635"/>
            <wp:docPr id="803031610" name="Picture 803031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154789" cy="439802"/>
                    </a:xfrm>
                    <a:prstGeom prst="rect">
                      <a:avLst/>
                    </a:prstGeom>
                    <a:noFill/>
                    <a:ln>
                      <a:noFill/>
                    </a:ln>
                  </pic:spPr>
                </pic:pic>
              </a:graphicData>
            </a:graphic>
          </wp:inline>
        </w:drawing>
      </w:r>
    </w:p>
    <w:p w14:paraId="57B2A00A" w14:textId="327DAE6D"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0C46CE">
        <w:rPr>
          <w:sz w:val="24"/>
          <w:szCs w:val="24"/>
        </w:rPr>
        <w:t xml:space="preserve">05/10/2026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67C19100"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96707F">
        <w:rPr>
          <w:caps/>
          <w:sz w:val="24"/>
          <w:szCs w:val="24"/>
        </w:rPr>
        <w:t xml:space="preserve">stephanie cook </w:t>
      </w:r>
    </w:p>
    <w:p w14:paraId="4903E782" w14:textId="17CFD3EA"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002231EF" w:rsidRPr="005834A8">
        <w:rPr>
          <w:noProof/>
        </w:rPr>
        <w:drawing>
          <wp:inline distT="0" distB="0" distL="0" distR="0" wp14:anchorId="1B01736E" wp14:editId="21B5F803">
            <wp:extent cx="1099457" cy="418729"/>
            <wp:effectExtent l="0" t="0" r="5715" b="635"/>
            <wp:docPr id="1957061033" name="Picture 1957061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154789" cy="439802"/>
                    </a:xfrm>
                    <a:prstGeom prst="rect">
                      <a:avLst/>
                    </a:prstGeom>
                    <a:noFill/>
                    <a:ln>
                      <a:noFill/>
                    </a:ln>
                  </pic:spPr>
                </pic:pic>
              </a:graphicData>
            </a:graphic>
          </wp:inline>
        </w:drawing>
      </w:r>
    </w:p>
    <w:p w14:paraId="35D5374D" w14:textId="4B4F38A6"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96707F">
        <w:rPr>
          <w:sz w:val="24"/>
          <w:szCs w:val="24"/>
        </w:rPr>
        <w:t>ASSISTANT TEAM MANAGER – LAC TEAM</w:t>
      </w:r>
    </w:p>
    <w:p w14:paraId="4FB74CFA" w14:textId="113F3A5E"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96707F">
        <w:rPr>
          <w:sz w:val="24"/>
          <w:szCs w:val="24"/>
        </w:rPr>
        <w:t>05/10/2026</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15C2EF5F" w:rsidR="00D05A5D" w:rsidRPr="00DA5682" w:rsidRDefault="00CE1A33" w:rsidP="00CC14B6">
            <w:pPr>
              <w:rPr>
                <w:sz w:val="24"/>
                <w:szCs w:val="24"/>
              </w:rPr>
            </w:pPr>
            <w:r>
              <w:rPr>
                <w:sz w:val="24"/>
                <w:szCs w:val="24"/>
              </w:rPr>
              <w:t xml:space="preserve">Vicky Hughes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2C103EB" w:rsidR="00D05A5D" w:rsidRPr="00DA5682" w:rsidRDefault="00CE1A33" w:rsidP="00CC14B6">
            <w:pPr>
              <w:rPr>
                <w:sz w:val="24"/>
                <w:szCs w:val="24"/>
              </w:rPr>
            </w:pPr>
            <w:r>
              <w:rPr>
                <w:sz w:val="24"/>
                <w:szCs w:val="24"/>
              </w:rPr>
              <w:t xml:space="preserve">Looked After Childrens Team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5DB289CD" w:rsidR="00D05A5D" w:rsidRPr="00DA5682" w:rsidRDefault="00CE1A33" w:rsidP="00CC14B6">
            <w:pPr>
              <w:rPr>
                <w:sz w:val="24"/>
                <w:szCs w:val="24"/>
              </w:rPr>
            </w:pPr>
            <w:r>
              <w:rPr>
                <w:sz w:val="24"/>
                <w:szCs w:val="24"/>
              </w:rPr>
              <w:t>Stephanie Cook</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2017801A" w:rsidR="00D05A5D" w:rsidRPr="00DA5682" w:rsidRDefault="00CE1A33" w:rsidP="00CC14B6">
            <w:pPr>
              <w:rPr>
                <w:sz w:val="24"/>
                <w:szCs w:val="24"/>
              </w:rPr>
            </w:pPr>
            <w:r>
              <w:rPr>
                <w:sz w:val="24"/>
                <w:szCs w:val="24"/>
              </w:rPr>
              <w:t xml:space="preserve">Stephanie Cook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0FF226F4"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3B3EC85D" w:rsidR="00D05A5D" w:rsidRPr="00DA5682" w:rsidRDefault="00110626" w:rsidP="00D05A5D">
      <w:pPr>
        <w:rPr>
          <w:sz w:val="24"/>
          <w:szCs w:val="24"/>
        </w:rPr>
      </w:pPr>
      <w:r>
        <w:rPr>
          <w:noProof/>
        </w:rPr>
        <w:drawing>
          <wp:anchor distT="0" distB="0" distL="114300" distR="114300" simplePos="0" relativeHeight="251661312" behindDoc="0" locked="0" layoutInCell="1" allowOverlap="1" wp14:anchorId="3B8B75E8" wp14:editId="442D9030">
            <wp:simplePos x="0" y="0"/>
            <wp:positionH relativeFrom="column">
              <wp:posOffset>673100</wp:posOffset>
            </wp:positionH>
            <wp:positionV relativeFrom="paragraph">
              <wp:posOffset>3810</wp:posOffset>
            </wp:positionV>
            <wp:extent cx="1002231" cy="577998"/>
            <wp:effectExtent l="0" t="0" r="0" b="0"/>
            <wp:wrapNone/>
            <wp:docPr id="1383421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r:link="rId18" cstate="print">
                      <a:extLst>
                        <a:ext uri="{BEBA8EAE-BF5A-486C-A8C5-ECC9F3942E4B}">
                          <a14:imgProps xmlns:a14="http://schemas.microsoft.com/office/drawing/2010/main">
                            <a14:imgLayer r:embed="rId17">
                              <a14:imgEffect>
                                <a14:backgroundRemoval t="9906" b="92925" l="7765" r="89913">
                                  <a14:foregroundMark x1="22496" y1="92925" x2="22496" y2="92925"/>
                                  <a14:foregroundMark x1="7765" y1="44418" x2="7765" y2="44418"/>
                                  <a14:foregroundMark x1="67997" y1="56447" x2="67997" y2="56447"/>
                                  <a14:backgroundMark x1="23256" y1="66650" x2="23256" y2="66650"/>
                                  <a14:backgroundMark x1="28157" y1="45833" x2="28157" y2="45833"/>
                                  <a14:backgroundMark x1="59724" y1="65094" x2="59724" y2="65094"/>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002231" cy="57799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BCB30F" w14:textId="785DEBF1" w:rsidR="00D05A5D" w:rsidRPr="00DA5682" w:rsidRDefault="00D05A5D" w:rsidP="00D05A5D">
      <w:pPr>
        <w:rPr>
          <w:sz w:val="24"/>
          <w:szCs w:val="24"/>
        </w:rPr>
      </w:pPr>
      <w:r w:rsidRPr="00DA5682">
        <w:rPr>
          <w:sz w:val="24"/>
          <w:szCs w:val="24"/>
        </w:rPr>
        <w:t>Signed:</w:t>
      </w:r>
      <w:r w:rsidR="00110626">
        <w:rPr>
          <w:sz w:val="24"/>
          <w:szCs w:val="24"/>
        </w:rPr>
        <w:t xml:space="preserve">                                    </w:t>
      </w:r>
      <w:r w:rsidRPr="00DA5682">
        <w:rPr>
          <w:sz w:val="24"/>
          <w:szCs w:val="24"/>
        </w:rPr>
        <w:t>Print Name</w:t>
      </w:r>
      <w:r w:rsidR="00110626">
        <w:rPr>
          <w:sz w:val="24"/>
          <w:szCs w:val="24"/>
        </w:rPr>
        <w:t>: Vicky Hughes                Date: 0</w:t>
      </w:r>
      <w:r w:rsidR="00307F77">
        <w:rPr>
          <w:sz w:val="24"/>
          <w:szCs w:val="24"/>
        </w:rPr>
        <w:t>5</w:t>
      </w:r>
      <w:r w:rsidR="00110626">
        <w:rPr>
          <w:sz w:val="24"/>
          <w:szCs w:val="24"/>
        </w:rPr>
        <w:t>/10/2026</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Default="00D05A5D" w:rsidP="00D05A5D">
      <w:pPr>
        <w:rPr>
          <w:sz w:val="24"/>
          <w:szCs w:val="24"/>
        </w:rPr>
      </w:pPr>
    </w:p>
    <w:p w14:paraId="6AA9B78B" w14:textId="77777777" w:rsidR="00110626" w:rsidRPr="00DA5682" w:rsidRDefault="00110626" w:rsidP="00D05A5D">
      <w:pPr>
        <w:rPr>
          <w:sz w:val="24"/>
          <w:szCs w:val="24"/>
        </w:rPr>
      </w:pPr>
    </w:p>
    <w:p w14:paraId="31E08A88" w14:textId="1CDD0C68" w:rsidR="00D05A5D" w:rsidRPr="00DA5682" w:rsidRDefault="00D05A5D" w:rsidP="00D05A5D">
      <w:pPr>
        <w:rPr>
          <w:sz w:val="24"/>
          <w:szCs w:val="24"/>
        </w:rPr>
      </w:pPr>
      <w:r w:rsidRPr="00DA5682">
        <w:rPr>
          <w:sz w:val="24"/>
          <w:szCs w:val="24"/>
        </w:rPr>
        <w:t>Signed</w:t>
      </w:r>
      <w:r w:rsidR="00110626">
        <w:rPr>
          <w:sz w:val="24"/>
          <w:szCs w:val="24"/>
        </w:rPr>
        <w:t xml:space="preserve">:        </w:t>
      </w:r>
      <w:r w:rsidR="002231EF" w:rsidRPr="005834A8">
        <w:rPr>
          <w:noProof/>
        </w:rPr>
        <w:drawing>
          <wp:inline distT="0" distB="0" distL="0" distR="0" wp14:anchorId="5BAF0F14" wp14:editId="65E249A1">
            <wp:extent cx="1099457" cy="418729"/>
            <wp:effectExtent l="0" t="0" r="5715" b="635"/>
            <wp:docPr id="1639939924" name="Picture 1639939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154789" cy="439802"/>
                    </a:xfrm>
                    <a:prstGeom prst="rect">
                      <a:avLst/>
                    </a:prstGeom>
                    <a:noFill/>
                    <a:ln>
                      <a:noFill/>
                    </a:ln>
                  </pic:spPr>
                </pic:pic>
              </a:graphicData>
            </a:graphic>
          </wp:inline>
        </w:drawing>
      </w:r>
      <w:r w:rsidR="00110626">
        <w:rPr>
          <w:sz w:val="24"/>
          <w:szCs w:val="24"/>
        </w:rPr>
        <w:t xml:space="preserve">   </w:t>
      </w:r>
      <w:r w:rsidRPr="00DA5682">
        <w:rPr>
          <w:sz w:val="24"/>
          <w:szCs w:val="24"/>
        </w:rPr>
        <w:t>Print Name:</w:t>
      </w:r>
      <w:r w:rsidR="00110626">
        <w:rPr>
          <w:sz w:val="24"/>
          <w:szCs w:val="24"/>
        </w:rPr>
        <w:t xml:space="preserve"> Stephanie Cook             </w:t>
      </w:r>
      <w:r w:rsidRPr="00DA5682">
        <w:rPr>
          <w:sz w:val="24"/>
          <w:szCs w:val="24"/>
        </w:rPr>
        <w:t>Date</w:t>
      </w:r>
      <w:r w:rsidR="00110626">
        <w:rPr>
          <w:sz w:val="24"/>
          <w:szCs w:val="24"/>
        </w:rPr>
        <w:t>: 05/10/2026</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Default="00D05A5D" w:rsidP="00D05A5D">
      <w:pPr>
        <w:rPr>
          <w:sz w:val="24"/>
          <w:szCs w:val="24"/>
        </w:rPr>
      </w:pPr>
    </w:p>
    <w:p w14:paraId="32CE0946" w14:textId="77777777" w:rsidR="00110626" w:rsidRPr="00DA5682" w:rsidRDefault="00110626"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1"/>
      <w:footerReference w:type="default" r:id="rId2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C876E1" w14:textId="77777777" w:rsidR="009915E0" w:rsidRDefault="009915E0">
      <w:r>
        <w:separator/>
      </w:r>
    </w:p>
  </w:endnote>
  <w:endnote w:type="continuationSeparator" w:id="0">
    <w:p w14:paraId="2375DC36" w14:textId="77777777" w:rsidR="009915E0" w:rsidRDefault="009915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483909" w14:textId="77777777" w:rsidR="009915E0" w:rsidRDefault="009915E0">
      <w:r>
        <w:separator/>
      </w:r>
    </w:p>
  </w:footnote>
  <w:footnote w:type="continuationSeparator" w:id="0">
    <w:p w14:paraId="6B9DBFF2" w14:textId="77777777" w:rsidR="009915E0" w:rsidRDefault="009915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6105"/>
    <w:rsid w:val="0002759A"/>
    <w:rsid w:val="00027B1F"/>
    <w:rsid w:val="0003088B"/>
    <w:rsid w:val="00030C43"/>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87C4F"/>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46CE"/>
    <w:rsid w:val="000C6892"/>
    <w:rsid w:val="000C6FFE"/>
    <w:rsid w:val="000D0BB6"/>
    <w:rsid w:val="000D2ED2"/>
    <w:rsid w:val="000D6653"/>
    <w:rsid w:val="000E0D51"/>
    <w:rsid w:val="000E26B0"/>
    <w:rsid w:val="000E37C2"/>
    <w:rsid w:val="000E38C3"/>
    <w:rsid w:val="000E4FA1"/>
    <w:rsid w:val="000F1599"/>
    <w:rsid w:val="000F1769"/>
    <w:rsid w:val="000F1A97"/>
    <w:rsid w:val="000F42AE"/>
    <w:rsid w:val="000F6196"/>
    <w:rsid w:val="000F6BC3"/>
    <w:rsid w:val="0010312C"/>
    <w:rsid w:val="00105026"/>
    <w:rsid w:val="0010662B"/>
    <w:rsid w:val="00106DC7"/>
    <w:rsid w:val="00110626"/>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563B"/>
    <w:rsid w:val="001772BF"/>
    <w:rsid w:val="001772DE"/>
    <w:rsid w:val="0019496C"/>
    <w:rsid w:val="00194A97"/>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226"/>
    <w:rsid w:val="00220D06"/>
    <w:rsid w:val="002231EF"/>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434B"/>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7F77"/>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50B2"/>
    <w:rsid w:val="00354B6D"/>
    <w:rsid w:val="00355210"/>
    <w:rsid w:val="00355CFD"/>
    <w:rsid w:val="00363728"/>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14E9"/>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96C9F"/>
    <w:rsid w:val="005A1B4C"/>
    <w:rsid w:val="005A545C"/>
    <w:rsid w:val="005B271A"/>
    <w:rsid w:val="005B3A2D"/>
    <w:rsid w:val="005C1567"/>
    <w:rsid w:val="005C28D3"/>
    <w:rsid w:val="005C6CE5"/>
    <w:rsid w:val="005D3F07"/>
    <w:rsid w:val="005D4A1E"/>
    <w:rsid w:val="005D4F72"/>
    <w:rsid w:val="005E13EA"/>
    <w:rsid w:val="005E17F1"/>
    <w:rsid w:val="005F54C6"/>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206E"/>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3315"/>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679B"/>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6D6"/>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07F"/>
    <w:rsid w:val="00967BFA"/>
    <w:rsid w:val="00971B66"/>
    <w:rsid w:val="0098262C"/>
    <w:rsid w:val="0098427C"/>
    <w:rsid w:val="00986B43"/>
    <w:rsid w:val="00986C0B"/>
    <w:rsid w:val="00986D46"/>
    <w:rsid w:val="009915E0"/>
    <w:rsid w:val="00991FDA"/>
    <w:rsid w:val="00992ACA"/>
    <w:rsid w:val="009A5F3B"/>
    <w:rsid w:val="009A5F79"/>
    <w:rsid w:val="009A6F87"/>
    <w:rsid w:val="009B0B61"/>
    <w:rsid w:val="009B28C0"/>
    <w:rsid w:val="009B3178"/>
    <w:rsid w:val="009B3E46"/>
    <w:rsid w:val="009B489F"/>
    <w:rsid w:val="009B7136"/>
    <w:rsid w:val="009C337F"/>
    <w:rsid w:val="009C53E7"/>
    <w:rsid w:val="009C6092"/>
    <w:rsid w:val="009C7342"/>
    <w:rsid w:val="009D4365"/>
    <w:rsid w:val="009D477B"/>
    <w:rsid w:val="009D4E3B"/>
    <w:rsid w:val="009D59C2"/>
    <w:rsid w:val="009D7BC9"/>
    <w:rsid w:val="009E122F"/>
    <w:rsid w:val="009E1982"/>
    <w:rsid w:val="009E2B6E"/>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614F"/>
    <w:rsid w:val="00A906AA"/>
    <w:rsid w:val="00A94C5E"/>
    <w:rsid w:val="00A9538C"/>
    <w:rsid w:val="00AA252C"/>
    <w:rsid w:val="00AA666E"/>
    <w:rsid w:val="00AA7953"/>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2B58"/>
    <w:rsid w:val="00B137BE"/>
    <w:rsid w:val="00B15998"/>
    <w:rsid w:val="00B17FA0"/>
    <w:rsid w:val="00B2256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973B7"/>
    <w:rsid w:val="00BA2935"/>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2823"/>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3D7B"/>
    <w:rsid w:val="00CA5726"/>
    <w:rsid w:val="00CA7E6A"/>
    <w:rsid w:val="00CB258E"/>
    <w:rsid w:val="00CB3C8F"/>
    <w:rsid w:val="00CC02F1"/>
    <w:rsid w:val="00CC1122"/>
    <w:rsid w:val="00CC11A6"/>
    <w:rsid w:val="00CC135E"/>
    <w:rsid w:val="00CC7226"/>
    <w:rsid w:val="00CD0735"/>
    <w:rsid w:val="00CD36A3"/>
    <w:rsid w:val="00CD45E3"/>
    <w:rsid w:val="00CD4771"/>
    <w:rsid w:val="00CD5089"/>
    <w:rsid w:val="00CD5D3F"/>
    <w:rsid w:val="00CD7E1F"/>
    <w:rsid w:val="00CE1A33"/>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05CE"/>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6D4C"/>
    <w:rsid w:val="00F60281"/>
    <w:rsid w:val="00F66272"/>
    <w:rsid w:val="00F709C0"/>
    <w:rsid w:val="00F81FEC"/>
    <w:rsid w:val="00F927A1"/>
    <w:rsid w:val="00F92E4D"/>
    <w:rsid w:val="00F9506A"/>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049"/>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971B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Jodie.murphy@wrexham.gov.uk" TargetMode="External"/><Relationship Id="rId18" Type="http://schemas.openxmlformats.org/officeDocument/2006/relationships/image" Target="cid:71ec1ef7-f223-4bc6-9dd1-291c4269ca14@GBRP123.PROD.OUTLOOK.COM"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mailto:vickyhughes385@gmail.om" TargetMode="External"/><Relationship Id="rId17" Type="http://schemas.microsoft.com/office/2007/relationships/hdphoto" Target="media/hdphoto1.wdp"/><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4.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437082@student.uwtsd.ac.uk"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mailto:Abbie.watkins@wrexham.gov.uk"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3.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stephanie.cook@wrexham.gov.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16</Pages>
  <Words>3915</Words>
  <Characters>22321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Vicky Hughes</cp:lastModifiedBy>
  <cp:revision>36</cp:revision>
  <cp:lastPrinted>2020-02-11T19:20:00Z</cp:lastPrinted>
  <dcterms:created xsi:type="dcterms:W3CDTF">2026-10-02T18:28:00Z</dcterms:created>
  <dcterms:modified xsi:type="dcterms:W3CDTF">2026-10-07T09:17:00Z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