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B3FEED" w14:textId="553D1BAA" w:rsidR="006C4A92" w:rsidRDefault="00453466" w:rsidP="006C4A92">
      <w:pPr>
        <w:jc w:val="center"/>
        <w:rPr>
          <w:b/>
          <w:bCs/>
        </w:rPr>
      </w:pPr>
      <w:r>
        <w:rPr>
          <w:b/>
          <w:bCs/>
        </w:rPr>
        <w:t xml:space="preserve"> </w:t>
      </w:r>
      <w:r w:rsidR="006C4A92" w:rsidRPr="009A52BF">
        <w:rPr>
          <w:rFonts w:ascii="Times New Roman" w:eastAsia="Times New Roman" w:hAnsi="Times New Roman" w:cs="Times New Roman"/>
          <w:b/>
          <w:bCs/>
          <w:noProof/>
          <w:color w:val="156082" w:themeColor="accent1"/>
          <w:kern w:val="36"/>
          <w:sz w:val="48"/>
          <w:szCs w:val="48"/>
          <w:lang w:eastAsia="en-IN"/>
        </w:rPr>
        <w:drawing>
          <wp:inline distT="0" distB="0" distL="0" distR="0" wp14:anchorId="3C6A42BC" wp14:editId="538F01B5">
            <wp:extent cx="5778500" cy="269236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63545" cy="2731992"/>
                    </a:xfrm>
                    <a:prstGeom prst="rect">
                      <a:avLst/>
                    </a:prstGeom>
                    <a:noFill/>
                  </pic:spPr>
                </pic:pic>
              </a:graphicData>
            </a:graphic>
          </wp:inline>
        </w:drawing>
      </w:r>
    </w:p>
    <w:p w14:paraId="3C47952D" w14:textId="77777777" w:rsidR="006C4A92" w:rsidRPr="009A52BF" w:rsidRDefault="006C4A92" w:rsidP="006C4A92">
      <w:pPr>
        <w:spacing w:before="80" w:after="80"/>
        <w:jc w:val="center"/>
        <w:rPr>
          <w:rFonts w:ascii="Times New Roman" w:hAnsi="Times New Roman" w:cs="Times New Roman"/>
          <w:b/>
          <w:bCs/>
          <w:color w:val="333333"/>
          <w:sz w:val="36"/>
          <w:szCs w:val="36"/>
        </w:rPr>
      </w:pPr>
      <w:r w:rsidRPr="009A52BF">
        <w:rPr>
          <w:rFonts w:ascii="Times New Roman" w:hAnsi="Times New Roman" w:cs="Times New Roman"/>
          <w:b/>
          <w:bCs/>
          <w:color w:val="333333"/>
          <w:sz w:val="36"/>
          <w:szCs w:val="36"/>
        </w:rPr>
        <w:t xml:space="preserve">Module: </w:t>
      </w:r>
    </w:p>
    <w:p w14:paraId="31FCF7DA" w14:textId="7F0D0164" w:rsidR="006C4A92" w:rsidRPr="009A52BF" w:rsidRDefault="00DE1D86" w:rsidP="006C4A92">
      <w:pPr>
        <w:spacing w:before="80" w:after="80"/>
        <w:jc w:val="center"/>
        <w:rPr>
          <w:rFonts w:ascii="Times New Roman" w:hAnsi="Times New Roman" w:cs="Times New Roman"/>
          <w:b/>
          <w:bCs/>
          <w:sz w:val="36"/>
          <w:szCs w:val="36"/>
        </w:rPr>
      </w:pPr>
      <w:r w:rsidRPr="00DE1D86">
        <w:rPr>
          <w:rFonts w:ascii="Times New Roman" w:hAnsi="Times New Roman" w:cs="Times New Roman"/>
          <w:b/>
          <w:bCs/>
          <w:color w:val="0F4761" w:themeColor="accent1" w:themeShade="BF"/>
          <w:sz w:val="36"/>
          <w:szCs w:val="36"/>
        </w:rPr>
        <w:t xml:space="preserve">ACCA7027 </w:t>
      </w:r>
      <w:r w:rsidRPr="009A52BF">
        <w:rPr>
          <w:rFonts w:ascii="Times New Roman" w:hAnsi="Times New Roman" w:cs="Times New Roman"/>
          <w:b/>
          <w:bCs/>
          <w:color w:val="0F4761" w:themeColor="accent1" w:themeShade="BF"/>
          <w:sz w:val="36"/>
          <w:szCs w:val="36"/>
        </w:rPr>
        <w:t>Cloud</w:t>
      </w:r>
      <w:r w:rsidRPr="00DE1D86">
        <w:rPr>
          <w:rFonts w:ascii="Times New Roman" w:hAnsi="Times New Roman" w:cs="Times New Roman"/>
          <w:b/>
          <w:bCs/>
          <w:color w:val="0F4761" w:themeColor="accent1" w:themeShade="BF"/>
          <w:sz w:val="36"/>
          <w:szCs w:val="36"/>
        </w:rPr>
        <w:t xml:space="preserve"> Engineering Principles and Practice</w:t>
      </w:r>
      <w:r w:rsidR="006C4A92" w:rsidRPr="009A52BF">
        <w:rPr>
          <w:rFonts w:ascii="Times New Roman" w:hAnsi="Times New Roman" w:cs="Times New Roman"/>
          <w:b/>
          <w:bCs/>
          <w:color w:val="333333"/>
          <w:sz w:val="36"/>
          <w:szCs w:val="36"/>
        </w:rPr>
        <w:t xml:space="preserve"> MSc Cybersecurity and Digital Forensics</w:t>
      </w:r>
    </w:p>
    <w:p w14:paraId="50BD3758" w14:textId="77777777" w:rsidR="006C4A92" w:rsidRPr="009A52BF" w:rsidRDefault="006C4A92" w:rsidP="006C4A92">
      <w:pPr>
        <w:spacing w:before="80"/>
        <w:jc w:val="center"/>
        <w:rPr>
          <w:rFonts w:ascii="Times New Roman" w:hAnsi="Times New Roman" w:cs="Times New Roman"/>
          <w:b/>
          <w:bCs/>
          <w:i/>
          <w:iCs/>
          <w:color w:val="0F4761" w:themeColor="accent1" w:themeShade="BF"/>
          <w:sz w:val="24"/>
          <w:szCs w:val="24"/>
        </w:rPr>
      </w:pPr>
      <w:r w:rsidRPr="009A52BF">
        <w:rPr>
          <w:rFonts w:ascii="Times New Roman" w:hAnsi="Times New Roman" w:cs="Times New Roman"/>
          <w:b/>
          <w:bCs/>
          <w:i/>
          <w:iCs/>
          <w:color w:val="0F4761" w:themeColor="accent1" w:themeShade="BF"/>
          <w:sz w:val="24"/>
          <w:szCs w:val="24"/>
        </w:rPr>
        <w:t>University of Wales Trinity Saint David</w:t>
      </w:r>
    </w:p>
    <w:p w14:paraId="0600F9F2" w14:textId="77777777" w:rsidR="006C4A92" w:rsidRPr="00962F52" w:rsidRDefault="006C4A92" w:rsidP="006C4A92">
      <w:pPr>
        <w:spacing w:before="80"/>
        <w:jc w:val="center"/>
        <w:rPr>
          <w:rStyle w:val="IntenseReference"/>
          <w:rFonts w:ascii="Times New Roman" w:hAnsi="Times New Roman" w:cs="Times New Roman"/>
          <w:sz w:val="36"/>
          <w:szCs w:val="36"/>
        </w:rPr>
      </w:pPr>
      <w:r w:rsidRPr="00962F52">
        <w:rPr>
          <w:rStyle w:val="IntenseReference"/>
          <w:rFonts w:ascii="Times New Roman" w:hAnsi="Times New Roman" w:cs="Times New Roman"/>
          <w:sz w:val="36"/>
          <w:szCs w:val="36"/>
        </w:rPr>
        <w:t>AKASH NATUBHAI LUHARIYA</w:t>
      </w:r>
    </w:p>
    <w:p w14:paraId="6E817D9F" w14:textId="77777777" w:rsidR="006C4A92" w:rsidRPr="00962F52" w:rsidRDefault="006C4A92" w:rsidP="006C4A92">
      <w:pPr>
        <w:spacing w:before="80"/>
        <w:jc w:val="center"/>
        <w:rPr>
          <w:rStyle w:val="IntenseReference"/>
          <w:rFonts w:ascii="Times New Roman" w:hAnsi="Times New Roman" w:cs="Times New Roman"/>
          <w:sz w:val="36"/>
          <w:szCs w:val="36"/>
        </w:rPr>
      </w:pPr>
      <w:r w:rsidRPr="00962F52">
        <w:rPr>
          <w:rStyle w:val="IntenseReference"/>
          <w:rFonts w:ascii="Times New Roman" w:hAnsi="Times New Roman" w:cs="Times New Roman"/>
          <w:sz w:val="36"/>
          <w:szCs w:val="36"/>
        </w:rPr>
        <w:t>STUDENT ID: 2535266</w:t>
      </w:r>
    </w:p>
    <w:p w14:paraId="78BD2C40" w14:textId="0CCDF5F1" w:rsidR="006C4A92" w:rsidRPr="009A52BF" w:rsidRDefault="006C4A92" w:rsidP="006C4A92">
      <w:pPr>
        <w:spacing w:before="80"/>
        <w:jc w:val="center"/>
        <w:rPr>
          <w:rFonts w:ascii="Times New Roman" w:hAnsi="Times New Roman" w:cs="Times New Roman"/>
          <w:b/>
          <w:bCs/>
          <w:color w:val="0F4761" w:themeColor="accent1" w:themeShade="BF"/>
          <w:sz w:val="36"/>
          <w:szCs w:val="36"/>
        </w:rPr>
      </w:pPr>
      <w:bookmarkStart w:id="0" w:name="_Hlk236050346"/>
      <w:r w:rsidRPr="009A52BF">
        <w:rPr>
          <w:rFonts w:ascii="Times New Roman" w:hAnsi="Times New Roman" w:cs="Times New Roman"/>
          <w:b/>
          <w:bCs/>
          <w:color w:val="0F4761" w:themeColor="accent1" w:themeShade="BF"/>
          <w:sz w:val="36"/>
          <w:szCs w:val="36"/>
        </w:rPr>
        <w:t>Submission: 1</w:t>
      </w:r>
      <w:r>
        <w:rPr>
          <w:rFonts w:ascii="Times New Roman" w:hAnsi="Times New Roman" w:cs="Times New Roman"/>
          <w:b/>
          <w:bCs/>
          <w:color w:val="0F4761" w:themeColor="accent1" w:themeShade="BF"/>
          <w:sz w:val="36"/>
          <w:szCs w:val="36"/>
        </w:rPr>
        <w:t>8</w:t>
      </w:r>
      <w:r w:rsidRPr="009A52BF">
        <w:rPr>
          <w:rFonts w:ascii="Times New Roman" w:hAnsi="Times New Roman" w:cs="Times New Roman"/>
          <w:b/>
          <w:bCs/>
          <w:color w:val="0F4761" w:themeColor="accent1" w:themeShade="BF"/>
          <w:sz w:val="36"/>
          <w:szCs w:val="36"/>
        </w:rPr>
        <w:t>th August 2026</w:t>
      </w:r>
    </w:p>
    <w:bookmarkEnd w:id="0"/>
    <w:p w14:paraId="0C579E3F" w14:textId="77777777" w:rsidR="006C4A92" w:rsidRPr="009E08CB" w:rsidRDefault="006C4A92" w:rsidP="006C4A92">
      <w:pPr>
        <w:rPr>
          <w:rFonts w:ascii="Times New Roman" w:hAnsi="Times New Roman" w:cs="Times New Roman"/>
          <w:sz w:val="40"/>
          <w:szCs w:val="40"/>
        </w:rPr>
      </w:pPr>
    </w:p>
    <w:p w14:paraId="185E8844" w14:textId="77777777" w:rsidR="006C4A92" w:rsidRDefault="006C4A92" w:rsidP="006C4A92">
      <w:pPr>
        <w:jc w:val="center"/>
        <w:rPr>
          <w:b/>
          <w:bCs/>
        </w:rPr>
      </w:pPr>
    </w:p>
    <w:p w14:paraId="7D9E6713" w14:textId="77777777" w:rsidR="006C4A92" w:rsidRDefault="006C4A92" w:rsidP="006C4A92">
      <w:pPr>
        <w:rPr>
          <w:b/>
          <w:bCs/>
        </w:rPr>
      </w:pPr>
    </w:p>
    <w:p w14:paraId="40E543F4" w14:textId="77777777" w:rsidR="006C4A92" w:rsidRDefault="006C4A92" w:rsidP="006C4A92">
      <w:pPr>
        <w:rPr>
          <w:b/>
          <w:bCs/>
        </w:rPr>
      </w:pPr>
    </w:p>
    <w:p w14:paraId="366CD1D1" w14:textId="77777777" w:rsidR="006C4A92" w:rsidRDefault="006C4A92" w:rsidP="006C4A92">
      <w:pPr>
        <w:rPr>
          <w:b/>
          <w:bCs/>
        </w:rPr>
      </w:pPr>
    </w:p>
    <w:p w14:paraId="07BA012B" w14:textId="77777777" w:rsidR="006C4A92" w:rsidRDefault="006C4A92" w:rsidP="006C4A92">
      <w:pPr>
        <w:rPr>
          <w:b/>
          <w:bCs/>
        </w:rPr>
      </w:pPr>
    </w:p>
    <w:p w14:paraId="05CB719E" w14:textId="77777777" w:rsidR="006C4A92" w:rsidRDefault="006C4A92" w:rsidP="006C4A92">
      <w:pPr>
        <w:rPr>
          <w:b/>
          <w:bCs/>
        </w:rPr>
      </w:pPr>
    </w:p>
    <w:p w14:paraId="68D26734" w14:textId="77777777" w:rsidR="006C4A92" w:rsidRDefault="006C4A92" w:rsidP="006C4A92">
      <w:pPr>
        <w:rPr>
          <w:b/>
          <w:bCs/>
        </w:rPr>
      </w:pPr>
    </w:p>
    <w:p w14:paraId="6ACE278E" w14:textId="77777777" w:rsidR="006C4A92" w:rsidRDefault="006C4A92" w:rsidP="006C4A92">
      <w:pPr>
        <w:rPr>
          <w:b/>
          <w:bCs/>
        </w:rPr>
      </w:pPr>
    </w:p>
    <w:p w14:paraId="01D0617C" w14:textId="77777777" w:rsidR="006C4A92" w:rsidRDefault="006C4A92" w:rsidP="006C4A92">
      <w:pPr>
        <w:rPr>
          <w:b/>
          <w:bCs/>
        </w:rPr>
      </w:pPr>
    </w:p>
    <w:p w14:paraId="1F472340" w14:textId="1FE5A9E8" w:rsidR="00CB7AC2" w:rsidRDefault="00CB7AC2">
      <w:pPr>
        <w:rPr>
          <w:rFonts w:ascii="Times New Roman" w:hAnsi="Times New Roman" w:cs="Times New Roman"/>
          <w:b/>
          <w:bCs/>
          <w:sz w:val="36"/>
          <w:szCs w:val="36"/>
        </w:rPr>
      </w:pPr>
    </w:p>
    <w:p w14:paraId="1FBCA06D" w14:textId="68339E27" w:rsidR="00A833EC" w:rsidRPr="003F099D" w:rsidRDefault="00A833EC" w:rsidP="00A833EC">
      <w:pPr>
        <w:rPr>
          <w:rFonts w:ascii="Times New Roman" w:hAnsi="Times New Roman" w:cs="Times New Roman"/>
          <w:b/>
          <w:bCs/>
          <w:sz w:val="36"/>
          <w:szCs w:val="36"/>
        </w:rPr>
      </w:pPr>
      <w:r w:rsidRPr="003F099D">
        <w:rPr>
          <w:rFonts w:ascii="Times New Roman" w:hAnsi="Times New Roman" w:cs="Times New Roman"/>
          <w:b/>
          <w:bCs/>
          <w:sz w:val="36"/>
          <w:szCs w:val="36"/>
        </w:rPr>
        <w:lastRenderedPageBreak/>
        <w:t>1. Introduction</w:t>
      </w:r>
    </w:p>
    <w:p w14:paraId="548CC8A5" w14:textId="675EDAE7" w:rsidR="00A833EC" w:rsidRPr="00A833EC" w:rsidRDefault="00A833EC" w:rsidP="00A833EC">
      <w:pPr>
        <w:rPr>
          <w:rFonts w:ascii="Times New Roman" w:hAnsi="Times New Roman" w:cs="Times New Roman"/>
          <w:sz w:val="24"/>
          <w:szCs w:val="24"/>
        </w:rPr>
      </w:pPr>
      <w:r w:rsidRPr="00A833EC">
        <w:rPr>
          <w:rFonts w:ascii="Times New Roman" w:hAnsi="Times New Roman" w:cs="Times New Roman"/>
          <w:sz w:val="24"/>
          <w:szCs w:val="24"/>
        </w:rPr>
        <w:t xml:space="preserve">Cloud computing has brought about changes in the ways organisations obtain and </w:t>
      </w:r>
      <w:r w:rsidR="00F5627F" w:rsidRPr="00A833EC">
        <w:rPr>
          <w:rFonts w:ascii="Times New Roman" w:hAnsi="Times New Roman" w:cs="Times New Roman"/>
          <w:sz w:val="24"/>
          <w:szCs w:val="24"/>
        </w:rPr>
        <w:t>use</w:t>
      </w:r>
      <w:r w:rsidRPr="00A833EC">
        <w:rPr>
          <w:rFonts w:ascii="Times New Roman" w:hAnsi="Times New Roman" w:cs="Times New Roman"/>
          <w:sz w:val="24"/>
          <w:szCs w:val="24"/>
        </w:rPr>
        <w:t xml:space="preserve"> computing resources. Cloud computing allows users to have access to computing resources such as servers, storage, </w:t>
      </w:r>
      <w:r w:rsidR="00F5627F" w:rsidRPr="00A833EC">
        <w:rPr>
          <w:rFonts w:ascii="Times New Roman" w:hAnsi="Times New Roman" w:cs="Times New Roman"/>
          <w:sz w:val="24"/>
          <w:szCs w:val="24"/>
        </w:rPr>
        <w:t>networks,</w:t>
      </w:r>
      <w:r w:rsidRPr="00A833EC">
        <w:rPr>
          <w:rFonts w:ascii="Times New Roman" w:hAnsi="Times New Roman" w:cs="Times New Roman"/>
          <w:sz w:val="24"/>
          <w:szCs w:val="24"/>
        </w:rPr>
        <w:t xml:space="preserve"> and applications through on-demand provisioning of computing resources based on varying demands [1].</w:t>
      </w:r>
    </w:p>
    <w:p w14:paraId="19972E02" w14:textId="7AA3258A" w:rsidR="00A833EC" w:rsidRPr="00A833EC" w:rsidRDefault="00A833EC" w:rsidP="00A833EC">
      <w:pPr>
        <w:rPr>
          <w:rFonts w:ascii="Times New Roman" w:hAnsi="Times New Roman" w:cs="Times New Roman"/>
          <w:sz w:val="24"/>
          <w:szCs w:val="24"/>
        </w:rPr>
      </w:pPr>
      <w:r w:rsidRPr="00A833EC">
        <w:rPr>
          <w:rFonts w:ascii="Times New Roman" w:hAnsi="Times New Roman" w:cs="Times New Roman"/>
          <w:sz w:val="24"/>
          <w:szCs w:val="24"/>
        </w:rPr>
        <w:t>There are various technologies that support today’s cloud computing environments. The technology of virtualisation enables partitioning of physical hardware into several virtual machines that allow sharing of resources. Containerisation is another form of abstraction that packages applications and their dependences to provide portable environments. Docker is an example of containerisation software that facilitates application development and scalability [2].</w:t>
      </w:r>
    </w:p>
    <w:p w14:paraId="2C49F175" w14:textId="57CCB647" w:rsidR="00A833EC" w:rsidRPr="00A833EC" w:rsidRDefault="00A833EC" w:rsidP="00A833EC">
      <w:pPr>
        <w:rPr>
          <w:rFonts w:ascii="Times New Roman" w:hAnsi="Times New Roman" w:cs="Times New Roman"/>
          <w:sz w:val="24"/>
          <w:szCs w:val="24"/>
        </w:rPr>
      </w:pPr>
      <w:r w:rsidRPr="00A833EC">
        <w:rPr>
          <w:rFonts w:ascii="Times New Roman" w:hAnsi="Times New Roman" w:cs="Times New Roman"/>
          <w:sz w:val="24"/>
          <w:szCs w:val="24"/>
        </w:rPr>
        <w:t>The cloud applications should also react to varying demands appropriately. Load balancing allows distribution of requests among resources while scalability allows adding resources when there is more workload. Application gateways can allow for intelligent routing and securing of traffic at application layer. Serverless computing using platforms like AWS Lambda and Azure Functions have allowed execution of event-based code without having to deal with servers.</w:t>
      </w:r>
    </w:p>
    <w:p w14:paraId="4653C06D" w14:textId="11E602FC" w:rsidR="00662695" w:rsidRPr="00A833EC" w:rsidRDefault="00A833EC" w:rsidP="00662695">
      <w:pPr>
        <w:rPr>
          <w:rFonts w:ascii="Times New Roman" w:hAnsi="Times New Roman" w:cs="Times New Roman"/>
          <w:sz w:val="24"/>
          <w:szCs w:val="24"/>
        </w:rPr>
      </w:pPr>
      <w:r w:rsidRPr="00A833EC">
        <w:rPr>
          <w:rFonts w:ascii="Times New Roman" w:hAnsi="Times New Roman" w:cs="Times New Roman"/>
          <w:sz w:val="24"/>
          <w:szCs w:val="24"/>
        </w:rPr>
        <w:t>The following report provides a critical analysis of virtualization, Docker containerization, images, volumes, and networking; load balancing, scalability, and application gateways; and drivers behind the use of cloud services. It will also provide a comparison between serverless computing and containerization. The practical activities using Docker and videos will show real-life implementations of these concepts.</w:t>
      </w:r>
    </w:p>
    <w:p w14:paraId="6B20862D" w14:textId="77777777" w:rsidR="003B04F4" w:rsidRPr="003F099D" w:rsidRDefault="003B04F4" w:rsidP="003B04F4">
      <w:pPr>
        <w:rPr>
          <w:rFonts w:ascii="Times New Roman" w:hAnsi="Times New Roman" w:cs="Times New Roman"/>
          <w:b/>
          <w:bCs/>
          <w:sz w:val="36"/>
          <w:szCs w:val="36"/>
        </w:rPr>
      </w:pPr>
      <w:r w:rsidRPr="003F099D">
        <w:rPr>
          <w:rFonts w:ascii="Times New Roman" w:hAnsi="Times New Roman" w:cs="Times New Roman"/>
          <w:b/>
          <w:bCs/>
          <w:sz w:val="36"/>
          <w:szCs w:val="36"/>
        </w:rPr>
        <w:t>2. Virtualisation and Its Role in Cloud Computing</w:t>
      </w:r>
    </w:p>
    <w:p w14:paraId="76F6A60A" w14:textId="400D330C" w:rsidR="003B04F4" w:rsidRPr="003F099D" w:rsidRDefault="003B04F4" w:rsidP="003B04F4">
      <w:pPr>
        <w:rPr>
          <w:rFonts w:ascii="Times New Roman" w:hAnsi="Times New Roman" w:cs="Times New Roman"/>
          <w:b/>
          <w:bCs/>
          <w:sz w:val="24"/>
          <w:szCs w:val="24"/>
        </w:rPr>
      </w:pPr>
      <w:r w:rsidRPr="003F099D">
        <w:rPr>
          <w:rFonts w:ascii="Times New Roman" w:hAnsi="Times New Roman" w:cs="Times New Roman"/>
          <w:b/>
          <w:bCs/>
          <w:sz w:val="24"/>
          <w:szCs w:val="24"/>
        </w:rPr>
        <w:t>2.1 Principles of Virtualisation</w:t>
      </w:r>
    </w:p>
    <w:p w14:paraId="71C06E35" w14:textId="5FE40F13" w:rsidR="003B04F4" w:rsidRPr="00A833EC" w:rsidRDefault="003B04F4" w:rsidP="003B04F4">
      <w:pPr>
        <w:rPr>
          <w:rFonts w:ascii="Times New Roman" w:hAnsi="Times New Roman" w:cs="Times New Roman"/>
          <w:sz w:val="24"/>
          <w:szCs w:val="24"/>
        </w:rPr>
      </w:pPr>
      <w:r w:rsidRPr="00A833EC">
        <w:rPr>
          <w:rFonts w:ascii="Times New Roman" w:hAnsi="Times New Roman" w:cs="Times New Roman"/>
          <w:sz w:val="24"/>
          <w:szCs w:val="24"/>
        </w:rPr>
        <w:t>Virtualisation is a basic technology used in cloud infrastructure due to its ability to abstract physical computing resources and create multiple isolated virtual environments on them. The difference between virtualisation and deployment of applications is that while without virtualisation each physical server is allocated to one application, with the help of virtualisation, computing resources of one physical machine can be distributed among several virtual machines (VMs). Virtual machines are managed by a hypervisor which allocates physical resources for each of them such as computing power, amount of memory, amount of storage and interfaces with networks. In cloud environment, abstraction allows infrastructure providers to distribute computing resources dynamically according to user needs [1].</w:t>
      </w:r>
    </w:p>
    <w:p w14:paraId="7E50D193" w14:textId="333B886C" w:rsidR="003B04F4" w:rsidRPr="00A833EC" w:rsidRDefault="003B04F4" w:rsidP="003B04F4">
      <w:pPr>
        <w:rPr>
          <w:rFonts w:ascii="Times New Roman" w:hAnsi="Times New Roman" w:cs="Times New Roman"/>
          <w:sz w:val="24"/>
          <w:szCs w:val="24"/>
        </w:rPr>
      </w:pPr>
      <w:r w:rsidRPr="00A833EC">
        <w:rPr>
          <w:rFonts w:ascii="Times New Roman" w:hAnsi="Times New Roman" w:cs="Times New Roman"/>
          <w:sz w:val="24"/>
          <w:szCs w:val="24"/>
        </w:rPr>
        <w:t xml:space="preserve">The principle of resource abstraction can be exemplified by a physical server which has a multi-core processor, 64 GB of RAM and considerable amount of storage. Without virtualisation, an organisation installs one OS and application on this server. If application uses only part of the resources, then there will be unused capacity. Using virtualisation, one physical server can run several VMs which have their own shares of CPU, </w:t>
      </w:r>
      <w:r w:rsidR="00F5627F" w:rsidRPr="00A833EC">
        <w:rPr>
          <w:rFonts w:ascii="Times New Roman" w:hAnsi="Times New Roman" w:cs="Times New Roman"/>
          <w:sz w:val="24"/>
          <w:szCs w:val="24"/>
        </w:rPr>
        <w:t>memory,</w:t>
      </w:r>
      <w:r w:rsidRPr="00A833EC">
        <w:rPr>
          <w:rFonts w:ascii="Times New Roman" w:hAnsi="Times New Roman" w:cs="Times New Roman"/>
          <w:sz w:val="24"/>
          <w:szCs w:val="24"/>
        </w:rPr>
        <w:t xml:space="preserve"> and storage resources. For example, VM1 can contain a web server, VM2 an application server and VM3 a developer's environment. All workloads will be isolated but will use the same hardware resources.</w:t>
      </w:r>
    </w:p>
    <w:p w14:paraId="7D84EB03" w14:textId="77777777" w:rsidR="003B04F4" w:rsidRPr="00A833EC" w:rsidRDefault="003B04F4" w:rsidP="003B04F4">
      <w:pPr>
        <w:rPr>
          <w:rFonts w:ascii="Times New Roman" w:hAnsi="Times New Roman" w:cs="Times New Roman"/>
          <w:sz w:val="24"/>
          <w:szCs w:val="24"/>
        </w:rPr>
      </w:pPr>
    </w:p>
    <w:p w14:paraId="6F38C09B" w14:textId="77777777" w:rsidR="003B04F4" w:rsidRPr="00A833EC" w:rsidRDefault="003B04F4" w:rsidP="003B04F4">
      <w:pPr>
        <w:rPr>
          <w:rFonts w:ascii="Times New Roman" w:hAnsi="Times New Roman" w:cs="Times New Roman"/>
          <w:sz w:val="24"/>
          <w:szCs w:val="24"/>
        </w:rPr>
      </w:pPr>
      <w:r w:rsidRPr="00A833EC">
        <w:rPr>
          <w:rFonts w:ascii="Times New Roman" w:hAnsi="Times New Roman" w:cs="Times New Roman"/>
          <w:sz w:val="24"/>
          <w:szCs w:val="24"/>
        </w:rPr>
        <w:t>Figure 1: Virtualisation of shared physical hardware</w:t>
      </w:r>
    </w:p>
    <w:p w14:paraId="6F41F783" w14:textId="77777777" w:rsidR="003B04F4" w:rsidRPr="00A833EC" w:rsidRDefault="003B04F4" w:rsidP="003B04F4">
      <w:pPr>
        <w:rPr>
          <w:rFonts w:ascii="Times New Roman" w:hAnsi="Times New Roman" w:cs="Times New Roman"/>
          <w:sz w:val="24"/>
          <w:szCs w:val="24"/>
        </w:rPr>
      </w:pPr>
    </w:p>
    <w:p w14:paraId="50C14A82" w14:textId="5C7D07EB" w:rsidR="003B04F4" w:rsidRPr="00A833EC" w:rsidRDefault="007D2776" w:rsidP="007D2776">
      <w:pPr>
        <w:jc w:val="center"/>
        <w:rPr>
          <w:rFonts w:ascii="Times New Roman" w:hAnsi="Times New Roman" w:cs="Times New Roman"/>
          <w:sz w:val="24"/>
          <w:szCs w:val="24"/>
        </w:rPr>
      </w:pPr>
      <w:r w:rsidRPr="00A833EC">
        <w:rPr>
          <w:rFonts w:ascii="Times New Roman" w:hAnsi="Times New Roman" w:cs="Times New Roman"/>
          <w:noProof/>
          <w:sz w:val="24"/>
          <w:szCs w:val="24"/>
        </w:rPr>
        <w:drawing>
          <wp:inline distT="0" distB="0" distL="0" distR="0" wp14:anchorId="43A5A520" wp14:editId="63FD507D">
            <wp:extent cx="5121876" cy="3414395"/>
            <wp:effectExtent l="0" t="0" r="3175" b="0"/>
            <wp:docPr id="1551525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525193" name="Picture 155152519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28969" cy="3419123"/>
                    </a:xfrm>
                    <a:prstGeom prst="rect">
                      <a:avLst/>
                    </a:prstGeom>
                  </pic:spPr>
                </pic:pic>
              </a:graphicData>
            </a:graphic>
          </wp:inline>
        </w:drawing>
      </w:r>
    </w:p>
    <w:p w14:paraId="2254490D" w14:textId="77777777" w:rsidR="003B04F4" w:rsidRPr="00A833EC" w:rsidRDefault="003B04F4" w:rsidP="003B04F4">
      <w:pPr>
        <w:rPr>
          <w:rFonts w:ascii="Times New Roman" w:hAnsi="Times New Roman" w:cs="Times New Roman"/>
          <w:sz w:val="24"/>
          <w:szCs w:val="24"/>
        </w:rPr>
      </w:pPr>
    </w:p>
    <w:p w14:paraId="434D9BFB" w14:textId="05CCFC68" w:rsidR="003B04F4" w:rsidRPr="00A833EC" w:rsidRDefault="003B04F4" w:rsidP="003B04F4">
      <w:pPr>
        <w:rPr>
          <w:rFonts w:ascii="Times New Roman" w:hAnsi="Times New Roman" w:cs="Times New Roman"/>
          <w:sz w:val="24"/>
          <w:szCs w:val="24"/>
        </w:rPr>
      </w:pPr>
      <w:r w:rsidRPr="00A833EC">
        <w:rPr>
          <w:rFonts w:ascii="Times New Roman" w:hAnsi="Times New Roman" w:cs="Times New Roman"/>
          <w:sz w:val="24"/>
          <w:szCs w:val="24"/>
        </w:rPr>
        <w:t>Figure 1. Several virtual machines running on the resources of one physical server with the help of hypervisor.</w:t>
      </w:r>
    </w:p>
    <w:p w14:paraId="62942B99" w14:textId="2093A2DE" w:rsidR="003B04F4" w:rsidRPr="00A833EC" w:rsidRDefault="003B04F4" w:rsidP="003B04F4">
      <w:pPr>
        <w:rPr>
          <w:rFonts w:ascii="Times New Roman" w:hAnsi="Times New Roman" w:cs="Times New Roman"/>
          <w:sz w:val="24"/>
          <w:szCs w:val="24"/>
        </w:rPr>
      </w:pPr>
      <w:r w:rsidRPr="00A833EC">
        <w:rPr>
          <w:rFonts w:ascii="Times New Roman" w:hAnsi="Times New Roman" w:cs="Times New Roman"/>
          <w:sz w:val="24"/>
          <w:szCs w:val="24"/>
        </w:rPr>
        <w:t xml:space="preserve">The resource sharing ability is especially useful in cloud computing because IaaS providers build large data </w:t>
      </w:r>
      <w:r w:rsidR="00A833EC" w:rsidRPr="00A833EC">
        <w:rPr>
          <w:rFonts w:ascii="Times New Roman" w:hAnsi="Times New Roman" w:cs="Times New Roman"/>
          <w:sz w:val="24"/>
          <w:szCs w:val="24"/>
        </w:rPr>
        <w:t>centres</w:t>
      </w:r>
      <w:r w:rsidRPr="00A833EC">
        <w:rPr>
          <w:rFonts w:ascii="Times New Roman" w:hAnsi="Times New Roman" w:cs="Times New Roman"/>
          <w:sz w:val="24"/>
          <w:szCs w:val="24"/>
        </w:rPr>
        <w:t xml:space="preserve"> which consist of considerable amounts of physical resources. According to research by Shi and Lin, virtualisation allows IaaS providers to pool physical resources and present them to users in form of virtual machines [1].</w:t>
      </w:r>
    </w:p>
    <w:p w14:paraId="5945C02C" w14:textId="37319FD2" w:rsidR="003B04F4" w:rsidRPr="003F099D" w:rsidRDefault="003B04F4" w:rsidP="003B04F4">
      <w:pPr>
        <w:rPr>
          <w:rFonts w:ascii="Times New Roman" w:hAnsi="Times New Roman" w:cs="Times New Roman"/>
          <w:b/>
          <w:bCs/>
          <w:sz w:val="24"/>
          <w:szCs w:val="24"/>
        </w:rPr>
      </w:pPr>
      <w:r w:rsidRPr="003F099D">
        <w:rPr>
          <w:rFonts w:ascii="Times New Roman" w:hAnsi="Times New Roman" w:cs="Times New Roman"/>
          <w:b/>
          <w:bCs/>
          <w:sz w:val="24"/>
          <w:szCs w:val="24"/>
        </w:rPr>
        <w:t xml:space="preserve">2.2 Advantages of Virtualisation in Cloud </w:t>
      </w:r>
      <w:r w:rsidR="00DE1D86" w:rsidRPr="003F099D">
        <w:rPr>
          <w:rFonts w:ascii="Times New Roman" w:hAnsi="Times New Roman" w:cs="Times New Roman"/>
          <w:b/>
          <w:bCs/>
          <w:sz w:val="24"/>
          <w:szCs w:val="24"/>
        </w:rPr>
        <w:t>Computing</w:t>
      </w:r>
    </w:p>
    <w:p w14:paraId="2C3569ED" w14:textId="6362ED7A" w:rsidR="003B04F4" w:rsidRPr="00A833EC" w:rsidRDefault="003B04F4" w:rsidP="003B04F4">
      <w:pPr>
        <w:rPr>
          <w:rFonts w:ascii="Times New Roman" w:hAnsi="Times New Roman" w:cs="Times New Roman"/>
          <w:sz w:val="24"/>
          <w:szCs w:val="24"/>
        </w:rPr>
      </w:pPr>
      <w:r w:rsidRPr="00A833EC">
        <w:rPr>
          <w:rFonts w:ascii="Times New Roman" w:hAnsi="Times New Roman" w:cs="Times New Roman"/>
          <w:sz w:val="24"/>
          <w:szCs w:val="24"/>
        </w:rPr>
        <w:t xml:space="preserve">The first advantage is high efficiency of resource usage. Several loads may be supported by one physical server and there is no need in separate hardware. Good placement of VMs is </w:t>
      </w:r>
      <w:r w:rsidR="00F5627F" w:rsidRPr="00A833EC">
        <w:rPr>
          <w:rFonts w:ascii="Times New Roman" w:hAnsi="Times New Roman" w:cs="Times New Roman"/>
          <w:sz w:val="24"/>
          <w:szCs w:val="24"/>
        </w:rPr>
        <w:t>important</w:t>
      </w:r>
      <w:r w:rsidRPr="00A833EC">
        <w:rPr>
          <w:rFonts w:ascii="Times New Roman" w:hAnsi="Times New Roman" w:cs="Times New Roman"/>
          <w:sz w:val="24"/>
          <w:szCs w:val="24"/>
        </w:rPr>
        <w:t xml:space="preserve"> since poor allocation will lead to wasted resources, increased power </w:t>
      </w:r>
      <w:r w:rsidR="00F5627F" w:rsidRPr="00A833EC">
        <w:rPr>
          <w:rFonts w:ascii="Times New Roman" w:hAnsi="Times New Roman" w:cs="Times New Roman"/>
          <w:sz w:val="24"/>
          <w:szCs w:val="24"/>
        </w:rPr>
        <w:t>consumption,</w:t>
      </w:r>
      <w:r w:rsidRPr="00A833EC">
        <w:rPr>
          <w:rFonts w:ascii="Times New Roman" w:hAnsi="Times New Roman" w:cs="Times New Roman"/>
          <w:sz w:val="24"/>
          <w:szCs w:val="24"/>
        </w:rPr>
        <w:t xml:space="preserve"> and higher costs [2]. Thus, cloud vendors apply resource management techniques in order to know where to place VMs and to migrate workloads between hosts.</w:t>
      </w:r>
    </w:p>
    <w:p w14:paraId="78DE6D22" w14:textId="77777777" w:rsidR="003F099D" w:rsidRDefault="003B04F4" w:rsidP="003B04F4">
      <w:pPr>
        <w:rPr>
          <w:rFonts w:ascii="Times New Roman" w:hAnsi="Times New Roman" w:cs="Times New Roman"/>
          <w:sz w:val="24"/>
          <w:szCs w:val="24"/>
        </w:rPr>
      </w:pPr>
      <w:r w:rsidRPr="00A833EC">
        <w:rPr>
          <w:rFonts w:ascii="Times New Roman" w:hAnsi="Times New Roman" w:cs="Times New Roman"/>
          <w:sz w:val="24"/>
          <w:szCs w:val="24"/>
        </w:rPr>
        <w:t xml:space="preserve">Another advantage is isolation. Every VM works in a logically isolated environment and applications running on one VM have no access to processes and filesystem of other VM. It makes VMs suitable for hosting several customers or applications in shared infrastructure. Isolation is not full, however. Research shows that performance interference occurs when VMs share common physical hardware such as CPU, </w:t>
      </w:r>
      <w:r w:rsidR="00F5627F" w:rsidRPr="00A833EC">
        <w:rPr>
          <w:rFonts w:ascii="Times New Roman" w:hAnsi="Times New Roman" w:cs="Times New Roman"/>
          <w:sz w:val="24"/>
          <w:szCs w:val="24"/>
        </w:rPr>
        <w:t>memory,</w:t>
      </w:r>
      <w:r w:rsidRPr="00A833EC">
        <w:rPr>
          <w:rFonts w:ascii="Times New Roman" w:hAnsi="Times New Roman" w:cs="Times New Roman"/>
          <w:sz w:val="24"/>
          <w:szCs w:val="24"/>
        </w:rPr>
        <w:t xml:space="preserve"> or storage [3]. Therefore, cloud vendors must carefully manage resources </w:t>
      </w:r>
      <w:r w:rsidR="00F5627F" w:rsidRPr="00A833EC">
        <w:rPr>
          <w:rFonts w:ascii="Times New Roman" w:hAnsi="Times New Roman" w:cs="Times New Roman"/>
          <w:sz w:val="24"/>
          <w:szCs w:val="24"/>
        </w:rPr>
        <w:t>to</w:t>
      </w:r>
      <w:r w:rsidRPr="00A833EC">
        <w:rPr>
          <w:rFonts w:ascii="Times New Roman" w:hAnsi="Times New Roman" w:cs="Times New Roman"/>
          <w:sz w:val="24"/>
          <w:szCs w:val="24"/>
        </w:rPr>
        <w:t xml:space="preserve"> provide good service.</w:t>
      </w:r>
    </w:p>
    <w:p w14:paraId="36183D50" w14:textId="080DA160" w:rsidR="003B04F4" w:rsidRPr="00A833EC" w:rsidRDefault="003B04F4" w:rsidP="003B04F4">
      <w:pPr>
        <w:rPr>
          <w:rFonts w:ascii="Times New Roman" w:hAnsi="Times New Roman" w:cs="Times New Roman"/>
          <w:sz w:val="24"/>
          <w:szCs w:val="24"/>
        </w:rPr>
      </w:pPr>
      <w:r w:rsidRPr="00A833EC">
        <w:rPr>
          <w:rFonts w:ascii="Times New Roman" w:hAnsi="Times New Roman" w:cs="Times New Roman"/>
          <w:sz w:val="24"/>
          <w:szCs w:val="24"/>
        </w:rPr>
        <w:lastRenderedPageBreak/>
        <w:t>Flexible and scalable environment is the third advantage. New VM can be created using existing image or template without need of buying new server and its installation. VMs can also be migrated between physical servers in case of need of rebalancing. The research on VM migration shows its importance for dynamic allocation of resources, compliance with service-level requirements and lower operating costs [4]. These features correspond to the cloud computing requirements in terms of fast allocation of resources.</w:t>
      </w:r>
    </w:p>
    <w:p w14:paraId="0135B32F" w14:textId="0DF48245" w:rsidR="003B04F4" w:rsidRPr="003F099D" w:rsidRDefault="003B04F4" w:rsidP="003B04F4">
      <w:pPr>
        <w:rPr>
          <w:rFonts w:ascii="Times New Roman" w:hAnsi="Times New Roman" w:cs="Times New Roman"/>
          <w:b/>
          <w:bCs/>
          <w:sz w:val="24"/>
          <w:szCs w:val="24"/>
        </w:rPr>
      </w:pPr>
      <w:r w:rsidRPr="003F099D">
        <w:rPr>
          <w:rFonts w:ascii="Times New Roman" w:hAnsi="Times New Roman" w:cs="Times New Roman"/>
          <w:b/>
          <w:bCs/>
          <w:sz w:val="24"/>
          <w:szCs w:val="24"/>
        </w:rPr>
        <w:t>2.3 Critical evaluation</w:t>
      </w:r>
    </w:p>
    <w:p w14:paraId="0528C005" w14:textId="783652DA" w:rsidR="003B04F4" w:rsidRPr="00A833EC" w:rsidRDefault="003B04F4" w:rsidP="003B04F4">
      <w:pPr>
        <w:rPr>
          <w:rFonts w:ascii="Times New Roman" w:hAnsi="Times New Roman" w:cs="Times New Roman"/>
          <w:sz w:val="24"/>
          <w:szCs w:val="24"/>
        </w:rPr>
      </w:pPr>
      <w:r w:rsidRPr="00A833EC">
        <w:rPr>
          <w:rFonts w:ascii="Times New Roman" w:hAnsi="Times New Roman" w:cs="Times New Roman"/>
          <w:sz w:val="24"/>
          <w:szCs w:val="24"/>
        </w:rPr>
        <w:t>Although virtualisation brings many advantages, it still causes some challenges related to management and performance of system. The software itself consumes some resources and several VMs competing for common hardware may demonstrate performance variations [3]. In addition, inefficient allocation of VMs leads to high power consumption and low economy of consolidation [2]. The problem of security also should be managed since vulnerabilities or errors of configuration at the level of hypervisor or host may affect several virtual loads.</w:t>
      </w:r>
    </w:p>
    <w:p w14:paraId="512BB398" w14:textId="500D4D3D" w:rsidR="003B04F4" w:rsidRPr="00A833EC" w:rsidRDefault="003B04F4" w:rsidP="003B04F4">
      <w:pPr>
        <w:rPr>
          <w:rFonts w:ascii="Times New Roman" w:hAnsi="Times New Roman" w:cs="Times New Roman"/>
          <w:sz w:val="24"/>
          <w:szCs w:val="24"/>
        </w:rPr>
      </w:pPr>
      <w:r w:rsidRPr="00A833EC">
        <w:rPr>
          <w:rFonts w:ascii="Times New Roman" w:hAnsi="Times New Roman" w:cs="Times New Roman"/>
          <w:sz w:val="24"/>
          <w:szCs w:val="24"/>
        </w:rPr>
        <w:t xml:space="preserve">Still, the advantages of virtualisation make it very suitable for cloud infrastructure. Consolidation of loads, isolation of customers, dynamic allocation of resources and VM migration provide technical base for scalable IaaS platforms. Most importantly, virtualisation should not be confused with cloud computing. The former is the technology of creating abstract computing environment while cloud computing is combination of virtualisation and other technologies like automation, networking, </w:t>
      </w:r>
      <w:r w:rsidR="00F5627F" w:rsidRPr="00A833EC">
        <w:rPr>
          <w:rFonts w:ascii="Times New Roman" w:hAnsi="Times New Roman" w:cs="Times New Roman"/>
          <w:sz w:val="24"/>
          <w:szCs w:val="24"/>
        </w:rPr>
        <w:t>storage,</w:t>
      </w:r>
      <w:r w:rsidRPr="00A833EC">
        <w:rPr>
          <w:rFonts w:ascii="Times New Roman" w:hAnsi="Times New Roman" w:cs="Times New Roman"/>
          <w:sz w:val="24"/>
          <w:szCs w:val="24"/>
        </w:rPr>
        <w:t xml:space="preserve"> and service management.</w:t>
      </w:r>
    </w:p>
    <w:p w14:paraId="1C30254B" w14:textId="61E818F3" w:rsidR="003B04F4" w:rsidRPr="00A833EC" w:rsidRDefault="003B04F4" w:rsidP="003B04F4">
      <w:pPr>
        <w:rPr>
          <w:rFonts w:ascii="Times New Roman" w:hAnsi="Times New Roman" w:cs="Times New Roman"/>
          <w:sz w:val="24"/>
          <w:szCs w:val="24"/>
        </w:rPr>
      </w:pPr>
      <w:r w:rsidRPr="00A833EC">
        <w:rPr>
          <w:rFonts w:ascii="Times New Roman" w:hAnsi="Times New Roman" w:cs="Times New Roman"/>
          <w:sz w:val="24"/>
          <w:szCs w:val="24"/>
        </w:rPr>
        <w:t>Virtualization can be regarded as one of the most essential technologies that enable cloud computing, but not necessarily the only definition of cloud computing. The most valuable role it plays is converting a static physical environment to a dynamic resource pool of logical resources.</w:t>
      </w:r>
    </w:p>
    <w:p w14:paraId="6D0A3A5D" w14:textId="77777777" w:rsidR="003B04F4" w:rsidRPr="003F099D" w:rsidRDefault="003B04F4" w:rsidP="003B04F4">
      <w:pPr>
        <w:rPr>
          <w:rFonts w:ascii="Times New Roman" w:hAnsi="Times New Roman" w:cs="Times New Roman"/>
          <w:b/>
          <w:bCs/>
          <w:sz w:val="36"/>
          <w:szCs w:val="36"/>
        </w:rPr>
      </w:pPr>
      <w:r w:rsidRPr="003F099D">
        <w:rPr>
          <w:rFonts w:ascii="Times New Roman" w:hAnsi="Times New Roman" w:cs="Times New Roman"/>
          <w:b/>
          <w:bCs/>
          <w:sz w:val="36"/>
          <w:szCs w:val="36"/>
        </w:rPr>
        <w:t>3. Containerisation and Docker</w:t>
      </w:r>
    </w:p>
    <w:p w14:paraId="617A8DA9" w14:textId="57156177" w:rsidR="003B04F4" w:rsidRPr="003F099D" w:rsidRDefault="003B04F4" w:rsidP="003B04F4">
      <w:pPr>
        <w:rPr>
          <w:rFonts w:ascii="Times New Roman" w:hAnsi="Times New Roman" w:cs="Times New Roman"/>
          <w:b/>
          <w:bCs/>
          <w:sz w:val="24"/>
          <w:szCs w:val="24"/>
        </w:rPr>
      </w:pPr>
      <w:r w:rsidRPr="003F099D">
        <w:rPr>
          <w:rFonts w:ascii="Times New Roman" w:hAnsi="Times New Roman" w:cs="Times New Roman"/>
          <w:b/>
          <w:bCs/>
          <w:sz w:val="24"/>
          <w:szCs w:val="24"/>
        </w:rPr>
        <w:t>3.1 Principles of Containerisation</w:t>
      </w:r>
    </w:p>
    <w:p w14:paraId="5BD0DC7D" w14:textId="29590C5B" w:rsidR="003B04F4" w:rsidRPr="00A833EC" w:rsidRDefault="003B04F4" w:rsidP="003B04F4">
      <w:pPr>
        <w:rPr>
          <w:rFonts w:ascii="Times New Roman" w:hAnsi="Times New Roman" w:cs="Times New Roman"/>
          <w:sz w:val="24"/>
          <w:szCs w:val="24"/>
        </w:rPr>
      </w:pPr>
      <w:r w:rsidRPr="00A833EC">
        <w:rPr>
          <w:rFonts w:ascii="Times New Roman" w:hAnsi="Times New Roman" w:cs="Times New Roman"/>
          <w:sz w:val="24"/>
          <w:szCs w:val="24"/>
        </w:rPr>
        <w:t>Containerisation is a form of operating-system-level virtualisation whereby the application and its dependencies are bundled in an isolated execution environment known as a container. Unlike a traditional virtual machine, a container does not need a complete guest operating system in most cases. Containers share the operating-system kernel but are isolated from processes, file system and network of other applications running on the host OS. Containerisation is therefore relatively light-weight and facilitates efficient creation, start and replication of application workloads.</w:t>
      </w:r>
    </w:p>
    <w:p w14:paraId="76A79819" w14:textId="40715E52" w:rsidR="003B04F4" w:rsidRPr="00A833EC" w:rsidRDefault="003B04F4" w:rsidP="003B04F4">
      <w:pPr>
        <w:rPr>
          <w:rFonts w:ascii="Times New Roman" w:hAnsi="Times New Roman" w:cs="Times New Roman"/>
          <w:sz w:val="24"/>
          <w:szCs w:val="24"/>
        </w:rPr>
      </w:pPr>
      <w:r w:rsidRPr="00A833EC">
        <w:rPr>
          <w:rFonts w:ascii="Times New Roman" w:hAnsi="Times New Roman" w:cs="Times New Roman"/>
          <w:sz w:val="24"/>
          <w:szCs w:val="24"/>
        </w:rPr>
        <w:t xml:space="preserve">Differences between virtual machines and containers are significant when it comes to cloud computing. While a virtual machine has a full guest operating system, a container includes the application, runtime, </w:t>
      </w:r>
      <w:r w:rsidR="00F5627F" w:rsidRPr="00A833EC">
        <w:rPr>
          <w:rFonts w:ascii="Times New Roman" w:hAnsi="Times New Roman" w:cs="Times New Roman"/>
          <w:sz w:val="24"/>
          <w:szCs w:val="24"/>
        </w:rPr>
        <w:t>libraries,</w:t>
      </w:r>
      <w:r w:rsidRPr="00A833EC">
        <w:rPr>
          <w:rFonts w:ascii="Times New Roman" w:hAnsi="Times New Roman" w:cs="Times New Roman"/>
          <w:sz w:val="24"/>
          <w:szCs w:val="24"/>
        </w:rPr>
        <w:t xml:space="preserve"> and configuration necessary for the application. Therefore, it is possible to have many containers on the same host because there will be reduced operating system overhead. Recent literature suggests that containerisation is a key technology for cloud-native environments due to portability, efficiency, </w:t>
      </w:r>
      <w:r w:rsidR="00F5627F" w:rsidRPr="00A833EC">
        <w:rPr>
          <w:rFonts w:ascii="Times New Roman" w:hAnsi="Times New Roman" w:cs="Times New Roman"/>
          <w:sz w:val="24"/>
          <w:szCs w:val="24"/>
        </w:rPr>
        <w:t>scalability,</w:t>
      </w:r>
      <w:r w:rsidRPr="00A833EC">
        <w:rPr>
          <w:rFonts w:ascii="Times New Roman" w:hAnsi="Times New Roman" w:cs="Times New Roman"/>
          <w:sz w:val="24"/>
          <w:szCs w:val="24"/>
        </w:rPr>
        <w:t xml:space="preserve"> and automated deployment [1], [2].</w:t>
      </w:r>
    </w:p>
    <w:p w14:paraId="7A1B2F90" w14:textId="583BC7D0" w:rsidR="003B04F4" w:rsidRPr="00A833EC" w:rsidRDefault="003B04F4" w:rsidP="003B04F4">
      <w:pPr>
        <w:rPr>
          <w:rFonts w:ascii="Times New Roman" w:hAnsi="Times New Roman" w:cs="Times New Roman"/>
          <w:sz w:val="24"/>
          <w:szCs w:val="24"/>
        </w:rPr>
      </w:pPr>
      <w:r w:rsidRPr="00A833EC">
        <w:rPr>
          <w:rFonts w:ascii="Times New Roman" w:hAnsi="Times New Roman" w:cs="Times New Roman"/>
          <w:sz w:val="24"/>
          <w:szCs w:val="24"/>
        </w:rPr>
        <w:t xml:space="preserve">Containerisation is mostly used with microservices architectures. The idea is to develop separate </w:t>
      </w:r>
      <w:r w:rsidR="00F5627F" w:rsidRPr="00A833EC">
        <w:rPr>
          <w:rFonts w:ascii="Times New Roman" w:hAnsi="Times New Roman" w:cs="Times New Roman"/>
          <w:sz w:val="24"/>
          <w:szCs w:val="24"/>
        </w:rPr>
        <w:t>independent</w:t>
      </w:r>
      <w:r w:rsidRPr="00A833EC">
        <w:rPr>
          <w:rFonts w:ascii="Times New Roman" w:hAnsi="Times New Roman" w:cs="Times New Roman"/>
          <w:sz w:val="24"/>
          <w:szCs w:val="24"/>
        </w:rPr>
        <w:t xml:space="preserve"> services instead of one large application. For instance, an e-commerce </w:t>
      </w:r>
      <w:r w:rsidRPr="00A833EC">
        <w:rPr>
          <w:rFonts w:ascii="Times New Roman" w:hAnsi="Times New Roman" w:cs="Times New Roman"/>
          <w:sz w:val="24"/>
          <w:szCs w:val="24"/>
        </w:rPr>
        <w:lastRenderedPageBreak/>
        <w:t>application may include services for authentication, product management, payments, and order processing. Each service is packaged in its own container and can be deployed and scaled separately. Literature analysing Docker-based microservice architectures reveals that containers provide isolation and flexibility while allowing to deploy services independently [3].</w:t>
      </w:r>
    </w:p>
    <w:p w14:paraId="17FBA400" w14:textId="6E66B9DC" w:rsidR="003B04F4" w:rsidRPr="00A833EC" w:rsidRDefault="003B04F4" w:rsidP="003B04F4">
      <w:pPr>
        <w:rPr>
          <w:rFonts w:ascii="Times New Roman" w:hAnsi="Times New Roman" w:cs="Times New Roman"/>
          <w:sz w:val="24"/>
          <w:szCs w:val="24"/>
        </w:rPr>
      </w:pPr>
      <w:r w:rsidRPr="00A833EC">
        <w:rPr>
          <w:rFonts w:ascii="Times New Roman" w:hAnsi="Times New Roman" w:cs="Times New Roman"/>
          <w:sz w:val="24"/>
          <w:szCs w:val="24"/>
        </w:rPr>
        <w:t>The basic structure can be illustrated as follows:</w:t>
      </w:r>
    </w:p>
    <w:p w14:paraId="4AED19DF" w14:textId="086D5EB7" w:rsidR="003B04F4" w:rsidRPr="00A833EC" w:rsidRDefault="003B04F4" w:rsidP="003B04F4">
      <w:pPr>
        <w:rPr>
          <w:rFonts w:ascii="Times New Roman" w:hAnsi="Times New Roman" w:cs="Times New Roman"/>
          <w:sz w:val="24"/>
          <w:szCs w:val="24"/>
        </w:rPr>
      </w:pPr>
      <w:r w:rsidRPr="00A833EC">
        <w:rPr>
          <w:rFonts w:ascii="Times New Roman" w:hAnsi="Times New Roman" w:cs="Times New Roman"/>
          <w:sz w:val="24"/>
          <w:szCs w:val="24"/>
        </w:rPr>
        <w:t>Physical/Cloud Infrastructure -&gt; Host Operating System -&gt; Container Runtime -&gt; Containers -&gt; Applications</w:t>
      </w:r>
    </w:p>
    <w:p w14:paraId="5E41E26B" w14:textId="66D75863" w:rsidR="003B04F4" w:rsidRPr="00A833EC" w:rsidRDefault="003B04F4" w:rsidP="003B04F4">
      <w:pPr>
        <w:rPr>
          <w:rFonts w:ascii="Times New Roman" w:hAnsi="Times New Roman" w:cs="Times New Roman"/>
          <w:sz w:val="24"/>
          <w:szCs w:val="24"/>
        </w:rPr>
      </w:pPr>
      <w:r w:rsidRPr="00A833EC">
        <w:rPr>
          <w:rFonts w:ascii="Times New Roman" w:hAnsi="Times New Roman" w:cs="Times New Roman"/>
          <w:sz w:val="24"/>
          <w:szCs w:val="24"/>
        </w:rPr>
        <w:t>Unlike virtualised infrastructure, which is structured in a following way:</w:t>
      </w:r>
    </w:p>
    <w:p w14:paraId="060532E8" w14:textId="75F51C56" w:rsidR="003B04F4" w:rsidRPr="00A833EC" w:rsidRDefault="003B04F4" w:rsidP="003B04F4">
      <w:pPr>
        <w:rPr>
          <w:rFonts w:ascii="Times New Roman" w:hAnsi="Times New Roman" w:cs="Times New Roman"/>
          <w:sz w:val="24"/>
          <w:szCs w:val="24"/>
        </w:rPr>
      </w:pPr>
      <w:r w:rsidRPr="00A833EC">
        <w:rPr>
          <w:rFonts w:ascii="Times New Roman" w:hAnsi="Times New Roman" w:cs="Times New Roman"/>
          <w:sz w:val="24"/>
          <w:szCs w:val="24"/>
        </w:rPr>
        <w:t>Physical Infrastructure -&gt; Hypervisor -&gt; Virtual Machines -&gt; Guest Operating Systems -&gt; Applications</w:t>
      </w:r>
    </w:p>
    <w:p w14:paraId="42EBD370" w14:textId="6C1B3990" w:rsidR="003F099D" w:rsidRPr="00A833EC" w:rsidRDefault="003B04F4" w:rsidP="003B04F4">
      <w:pPr>
        <w:rPr>
          <w:rFonts w:ascii="Times New Roman" w:hAnsi="Times New Roman" w:cs="Times New Roman"/>
          <w:sz w:val="24"/>
          <w:szCs w:val="24"/>
        </w:rPr>
      </w:pPr>
      <w:r w:rsidRPr="00A833EC">
        <w:rPr>
          <w:rFonts w:ascii="Times New Roman" w:hAnsi="Times New Roman" w:cs="Times New Roman"/>
          <w:sz w:val="24"/>
          <w:szCs w:val="24"/>
        </w:rPr>
        <w:t>This is one of the reasons why containers are so popular in modern cloud environments. Nevertheless, containers cannot be regarded as smaller virtual machines as they have unique isolation and security properties [2].</w:t>
      </w:r>
    </w:p>
    <w:p w14:paraId="5D5D2C63" w14:textId="6B7C4D42" w:rsidR="003B04F4" w:rsidRPr="003F099D" w:rsidRDefault="003B04F4" w:rsidP="003B04F4">
      <w:pPr>
        <w:rPr>
          <w:rFonts w:ascii="Times New Roman" w:hAnsi="Times New Roman" w:cs="Times New Roman"/>
          <w:b/>
          <w:bCs/>
          <w:sz w:val="24"/>
          <w:szCs w:val="24"/>
        </w:rPr>
      </w:pPr>
      <w:r w:rsidRPr="003F099D">
        <w:rPr>
          <w:rFonts w:ascii="Times New Roman" w:hAnsi="Times New Roman" w:cs="Times New Roman"/>
          <w:b/>
          <w:bCs/>
          <w:sz w:val="24"/>
          <w:szCs w:val="24"/>
        </w:rPr>
        <w:t>3.2 Docker as a Containerisation Platform</w:t>
      </w:r>
    </w:p>
    <w:p w14:paraId="5A7CB77E" w14:textId="7B9717A9" w:rsidR="003B04F4" w:rsidRPr="00A833EC" w:rsidRDefault="003B04F4" w:rsidP="003B04F4">
      <w:pPr>
        <w:rPr>
          <w:rFonts w:ascii="Times New Roman" w:hAnsi="Times New Roman" w:cs="Times New Roman"/>
          <w:sz w:val="24"/>
          <w:szCs w:val="24"/>
        </w:rPr>
      </w:pPr>
      <w:r w:rsidRPr="00A833EC">
        <w:rPr>
          <w:rFonts w:ascii="Times New Roman" w:hAnsi="Times New Roman" w:cs="Times New Roman"/>
          <w:sz w:val="24"/>
          <w:szCs w:val="24"/>
        </w:rPr>
        <w:t xml:space="preserve">Docker offers an environment for creating, running, and deploying containerised applications. The key elements include </w:t>
      </w:r>
      <w:r w:rsidR="00A833EC" w:rsidRPr="00A833EC">
        <w:rPr>
          <w:rFonts w:ascii="Times New Roman" w:hAnsi="Times New Roman" w:cs="Times New Roman"/>
          <w:sz w:val="24"/>
          <w:szCs w:val="24"/>
        </w:rPr>
        <w:t>Docker files</w:t>
      </w:r>
      <w:r w:rsidRPr="00A833EC">
        <w:rPr>
          <w:rFonts w:ascii="Times New Roman" w:hAnsi="Times New Roman" w:cs="Times New Roman"/>
          <w:sz w:val="24"/>
          <w:szCs w:val="24"/>
        </w:rPr>
        <w:t>, images, containers, registries, volumes, and networks.</w:t>
      </w:r>
    </w:p>
    <w:p w14:paraId="7D983B54" w14:textId="77777777" w:rsidR="003B04F4" w:rsidRPr="00A833EC" w:rsidRDefault="003B04F4" w:rsidP="003B04F4">
      <w:pPr>
        <w:rPr>
          <w:rFonts w:ascii="Times New Roman" w:hAnsi="Times New Roman" w:cs="Times New Roman"/>
          <w:sz w:val="24"/>
          <w:szCs w:val="24"/>
        </w:rPr>
      </w:pPr>
    </w:p>
    <w:p w14:paraId="46206654" w14:textId="1AACD83C" w:rsidR="003B04F4" w:rsidRPr="00A833EC" w:rsidRDefault="003B04F4" w:rsidP="003B04F4">
      <w:pPr>
        <w:rPr>
          <w:rFonts w:ascii="Times New Roman" w:hAnsi="Times New Roman" w:cs="Times New Roman"/>
          <w:sz w:val="24"/>
          <w:szCs w:val="24"/>
        </w:rPr>
      </w:pPr>
      <w:r w:rsidRPr="00A833EC">
        <w:rPr>
          <w:rFonts w:ascii="Times New Roman" w:hAnsi="Times New Roman" w:cs="Times New Roman"/>
          <w:sz w:val="24"/>
          <w:szCs w:val="24"/>
        </w:rPr>
        <w:t>The Docker image is a packaged and immutable template for the creation of containers. It includes file system layers and other configurations necessary to run an application. Container is an active instance of an image. A Dockerfile includes all the steps that will be used to build an image. The instructions in Docker documentation include FROM, COPY, RUN, CMD, ENTRYPOINT, ENV, EXPOSE, USER, and WORKDIR [4].</w:t>
      </w:r>
    </w:p>
    <w:p w14:paraId="518D7A03" w14:textId="73F047FE" w:rsidR="003B04F4" w:rsidRPr="00A833EC" w:rsidRDefault="003B04F4" w:rsidP="003B04F4">
      <w:pPr>
        <w:rPr>
          <w:rFonts w:ascii="Times New Roman" w:hAnsi="Times New Roman" w:cs="Times New Roman"/>
          <w:sz w:val="24"/>
          <w:szCs w:val="24"/>
        </w:rPr>
      </w:pPr>
      <w:r w:rsidRPr="00A833EC">
        <w:rPr>
          <w:rFonts w:ascii="Times New Roman" w:hAnsi="Times New Roman" w:cs="Times New Roman"/>
          <w:sz w:val="24"/>
          <w:szCs w:val="24"/>
        </w:rPr>
        <w:t>In such case, the following relationship can be established:</w:t>
      </w:r>
    </w:p>
    <w:p w14:paraId="685D0EAD" w14:textId="6406BF13" w:rsidR="003B04F4" w:rsidRPr="00A833EC" w:rsidRDefault="003B04F4" w:rsidP="003B04F4">
      <w:pPr>
        <w:rPr>
          <w:rFonts w:ascii="Times New Roman" w:hAnsi="Times New Roman" w:cs="Times New Roman"/>
          <w:sz w:val="24"/>
          <w:szCs w:val="24"/>
        </w:rPr>
      </w:pPr>
      <w:r w:rsidRPr="00A833EC">
        <w:rPr>
          <w:rFonts w:ascii="Times New Roman" w:hAnsi="Times New Roman" w:cs="Times New Roman"/>
          <w:sz w:val="24"/>
          <w:szCs w:val="24"/>
        </w:rPr>
        <w:t>Dockerfile → Build → Image → Run → Container</w:t>
      </w:r>
    </w:p>
    <w:p w14:paraId="2E54DAC4" w14:textId="5508EC59" w:rsidR="003B04F4" w:rsidRPr="00A833EC" w:rsidRDefault="003B04F4" w:rsidP="003B04F4">
      <w:pPr>
        <w:rPr>
          <w:rFonts w:ascii="Times New Roman" w:hAnsi="Times New Roman" w:cs="Times New Roman"/>
          <w:sz w:val="24"/>
          <w:szCs w:val="24"/>
        </w:rPr>
      </w:pPr>
      <w:r w:rsidRPr="00A833EC">
        <w:rPr>
          <w:rFonts w:ascii="Times New Roman" w:hAnsi="Times New Roman" w:cs="Times New Roman"/>
          <w:sz w:val="24"/>
          <w:szCs w:val="24"/>
        </w:rPr>
        <w:t>This distinction between image and container is crucial. The image can be built only once but later used to produce multiple similar containers. In this way, reproducibility is ensured.</w:t>
      </w:r>
    </w:p>
    <w:p w14:paraId="0DF25DBD" w14:textId="71DD3A01" w:rsidR="00B051A5" w:rsidRPr="003F099D" w:rsidRDefault="00B051A5" w:rsidP="00B051A5">
      <w:pPr>
        <w:rPr>
          <w:rFonts w:ascii="Times New Roman" w:hAnsi="Times New Roman" w:cs="Times New Roman"/>
          <w:b/>
          <w:bCs/>
          <w:sz w:val="24"/>
          <w:szCs w:val="24"/>
        </w:rPr>
      </w:pPr>
      <w:r w:rsidRPr="003F099D">
        <w:rPr>
          <w:rFonts w:ascii="Times New Roman" w:hAnsi="Times New Roman" w:cs="Times New Roman"/>
          <w:b/>
          <w:bCs/>
          <w:sz w:val="24"/>
          <w:szCs w:val="24"/>
        </w:rPr>
        <w:t>3.3 Advantages of Containerisation in Cloud Computing</w:t>
      </w:r>
    </w:p>
    <w:p w14:paraId="54AEC4F0" w14:textId="4F072D1A" w:rsidR="00B051A5" w:rsidRPr="00A833EC" w:rsidRDefault="00B051A5" w:rsidP="00B051A5">
      <w:pPr>
        <w:rPr>
          <w:rFonts w:ascii="Times New Roman" w:hAnsi="Times New Roman" w:cs="Times New Roman"/>
          <w:sz w:val="24"/>
          <w:szCs w:val="24"/>
        </w:rPr>
      </w:pPr>
      <w:r w:rsidRPr="00A833EC">
        <w:rPr>
          <w:rFonts w:ascii="Times New Roman" w:hAnsi="Times New Roman" w:cs="Times New Roman"/>
          <w:sz w:val="24"/>
          <w:szCs w:val="24"/>
        </w:rPr>
        <w:t>There are several benefits offered by containerisation that are specifically related to cloud computing.</w:t>
      </w:r>
    </w:p>
    <w:p w14:paraId="7C53DCD9" w14:textId="615A1848" w:rsidR="00B051A5" w:rsidRPr="00A833EC" w:rsidRDefault="00B051A5" w:rsidP="00B051A5">
      <w:pPr>
        <w:rPr>
          <w:rFonts w:ascii="Times New Roman" w:hAnsi="Times New Roman" w:cs="Times New Roman"/>
          <w:sz w:val="24"/>
          <w:szCs w:val="24"/>
        </w:rPr>
      </w:pPr>
      <w:r w:rsidRPr="00A833EC">
        <w:rPr>
          <w:rFonts w:ascii="Times New Roman" w:hAnsi="Times New Roman" w:cs="Times New Roman"/>
          <w:sz w:val="24"/>
          <w:szCs w:val="24"/>
        </w:rPr>
        <w:t>Portability</w:t>
      </w:r>
    </w:p>
    <w:p w14:paraId="384C66D8" w14:textId="77777777" w:rsidR="00B051A5" w:rsidRPr="00A833EC" w:rsidRDefault="00B051A5" w:rsidP="00B051A5">
      <w:pPr>
        <w:rPr>
          <w:rFonts w:ascii="Times New Roman" w:hAnsi="Times New Roman" w:cs="Times New Roman"/>
          <w:sz w:val="24"/>
          <w:szCs w:val="24"/>
        </w:rPr>
      </w:pPr>
      <w:r w:rsidRPr="00A833EC">
        <w:rPr>
          <w:rFonts w:ascii="Times New Roman" w:hAnsi="Times New Roman" w:cs="Times New Roman"/>
          <w:sz w:val="24"/>
          <w:szCs w:val="24"/>
        </w:rPr>
        <w:t>The application with all its dependencies is encapsulated in the image, and thus, differences between development, testing, and production environments decrease. It is possible to transfer a container image between compatible environments without manually recreating application dependencies.</w:t>
      </w:r>
    </w:p>
    <w:p w14:paraId="538551C8" w14:textId="77777777" w:rsidR="00B051A5" w:rsidRPr="003F099D" w:rsidRDefault="00B051A5" w:rsidP="00B051A5">
      <w:pPr>
        <w:rPr>
          <w:rFonts w:ascii="Times New Roman" w:hAnsi="Times New Roman" w:cs="Times New Roman"/>
          <w:b/>
          <w:bCs/>
          <w:sz w:val="24"/>
          <w:szCs w:val="24"/>
        </w:rPr>
      </w:pPr>
      <w:r w:rsidRPr="003F099D">
        <w:rPr>
          <w:rFonts w:ascii="Times New Roman" w:hAnsi="Times New Roman" w:cs="Times New Roman"/>
          <w:b/>
          <w:bCs/>
          <w:sz w:val="24"/>
          <w:szCs w:val="24"/>
        </w:rPr>
        <w:t>3.4 Dockerfile Creation</w:t>
      </w:r>
    </w:p>
    <w:p w14:paraId="3C9F36F4" w14:textId="77777777" w:rsidR="00B051A5" w:rsidRPr="00A833EC" w:rsidRDefault="00B051A5" w:rsidP="00B051A5">
      <w:pPr>
        <w:rPr>
          <w:rFonts w:ascii="Times New Roman" w:hAnsi="Times New Roman" w:cs="Times New Roman"/>
          <w:sz w:val="24"/>
          <w:szCs w:val="24"/>
        </w:rPr>
      </w:pPr>
    </w:p>
    <w:p w14:paraId="032AF8A9" w14:textId="430C0B8D" w:rsidR="00B051A5" w:rsidRPr="00A833EC" w:rsidRDefault="00B051A5" w:rsidP="00B051A5">
      <w:pPr>
        <w:rPr>
          <w:rFonts w:ascii="Times New Roman" w:hAnsi="Times New Roman" w:cs="Times New Roman"/>
          <w:sz w:val="24"/>
          <w:szCs w:val="24"/>
        </w:rPr>
      </w:pPr>
      <w:r w:rsidRPr="00A833EC">
        <w:rPr>
          <w:rFonts w:ascii="Times New Roman" w:hAnsi="Times New Roman" w:cs="Times New Roman"/>
          <w:sz w:val="24"/>
          <w:szCs w:val="24"/>
        </w:rPr>
        <w:t>A practical example can be created using an HTML webpage hosted on NGINX. The project comprises an index.html file and a Dockerfile.</w:t>
      </w:r>
    </w:p>
    <w:p w14:paraId="501D85EF" w14:textId="6A57E09D" w:rsidR="00C305E0" w:rsidRPr="00A833EC" w:rsidRDefault="00F5627F" w:rsidP="00C305E0">
      <w:pPr>
        <w:rPr>
          <w:rFonts w:ascii="Times New Roman" w:hAnsi="Times New Roman" w:cs="Times New Roman"/>
          <w:sz w:val="24"/>
          <w:szCs w:val="24"/>
        </w:rPr>
      </w:pPr>
      <w:r w:rsidRPr="00A833EC">
        <w:rPr>
          <w:rFonts w:ascii="Times New Roman" w:hAnsi="Times New Roman" w:cs="Times New Roman"/>
          <w:sz w:val="24"/>
          <w:szCs w:val="24"/>
        </w:rPr>
        <w:t>for</w:t>
      </w:r>
      <w:r w:rsidR="00C305E0" w:rsidRPr="00A833EC">
        <w:rPr>
          <w:rFonts w:ascii="Times New Roman" w:hAnsi="Times New Roman" w:cs="Times New Roman"/>
          <w:sz w:val="24"/>
          <w:szCs w:val="24"/>
        </w:rPr>
        <w:t xml:space="preserve"> example, the HTML application could be:</w:t>
      </w:r>
    </w:p>
    <w:p w14:paraId="487CE152" w14:textId="1EF8997F" w:rsidR="007D2776" w:rsidRPr="00A833EC" w:rsidRDefault="00337478" w:rsidP="007D2776">
      <w:pPr>
        <w:jc w:val="center"/>
        <w:rPr>
          <w:rFonts w:ascii="Times New Roman" w:hAnsi="Times New Roman" w:cs="Times New Roman"/>
          <w:b/>
          <w:bCs/>
          <w:sz w:val="24"/>
          <w:szCs w:val="24"/>
        </w:rPr>
      </w:pPr>
      <w:r w:rsidRPr="00337478">
        <w:rPr>
          <w:rFonts w:ascii="Times New Roman" w:hAnsi="Times New Roman" w:cs="Times New Roman"/>
          <w:b/>
          <w:bCs/>
          <w:noProof/>
          <w:sz w:val="24"/>
          <w:szCs w:val="24"/>
        </w:rPr>
        <w:drawing>
          <wp:inline distT="0" distB="0" distL="0" distR="0" wp14:anchorId="0CEA1663" wp14:editId="24E276E9">
            <wp:extent cx="5731510" cy="3223260"/>
            <wp:effectExtent l="0" t="0" r="2540" b="0"/>
            <wp:docPr id="1218976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976902" name=""/>
                    <pic:cNvPicPr/>
                  </pic:nvPicPr>
                  <pic:blipFill>
                    <a:blip r:embed="rId10"/>
                    <a:stretch>
                      <a:fillRect/>
                    </a:stretch>
                  </pic:blipFill>
                  <pic:spPr>
                    <a:xfrm>
                      <a:off x="0" y="0"/>
                      <a:ext cx="5731510" cy="3223260"/>
                    </a:xfrm>
                    <a:prstGeom prst="rect">
                      <a:avLst/>
                    </a:prstGeom>
                  </pic:spPr>
                </pic:pic>
              </a:graphicData>
            </a:graphic>
          </wp:inline>
        </w:drawing>
      </w:r>
    </w:p>
    <w:p w14:paraId="10BB38D2" w14:textId="58627A31" w:rsidR="00C305E0" w:rsidRPr="00A833EC" w:rsidRDefault="00C305E0" w:rsidP="00C305E0">
      <w:pPr>
        <w:rPr>
          <w:rFonts w:ascii="Times New Roman" w:hAnsi="Times New Roman" w:cs="Times New Roman"/>
          <w:sz w:val="24"/>
          <w:szCs w:val="24"/>
        </w:rPr>
      </w:pPr>
      <w:r w:rsidRPr="00A833EC">
        <w:rPr>
          <w:rFonts w:ascii="Times New Roman" w:hAnsi="Times New Roman" w:cs="Times New Roman"/>
          <w:sz w:val="24"/>
          <w:szCs w:val="24"/>
        </w:rPr>
        <w:t xml:space="preserve">The FROM keyword indicates the base image. Here, the NGINX Alpine image is used to provide a web-server environment. The COPY keyword will copy the student’s HTML file to the directory that is used by NGINX. The EXPOSE keyword specifies the port number that is used by the application. Notably, according to Docker documentation, EXPOSE </w:t>
      </w:r>
      <w:r w:rsidR="00F5627F" w:rsidRPr="00A833EC">
        <w:rPr>
          <w:rFonts w:ascii="Times New Roman" w:hAnsi="Times New Roman" w:cs="Times New Roman"/>
          <w:sz w:val="24"/>
          <w:szCs w:val="24"/>
        </w:rPr>
        <w:t>does not</w:t>
      </w:r>
      <w:r w:rsidRPr="00A833EC">
        <w:rPr>
          <w:rFonts w:ascii="Times New Roman" w:hAnsi="Times New Roman" w:cs="Times New Roman"/>
          <w:sz w:val="24"/>
          <w:szCs w:val="24"/>
        </w:rPr>
        <w:t xml:space="preserve"> </w:t>
      </w:r>
      <w:r w:rsidR="00F5627F" w:rsidRPr="00A833EC">
        <w:rPr>
          <w:rFonts w:ascii="Times New Roman" w:hAnsi="Times New Roman" w:cs="Times New Roman"/>
          <w:sz w:val="24"/>
          <w:szCs w:val="24"/>
        </w:rPr>
        <w:t>expose</w:t>
      </w:r>
      <w:r w:rsidRPr="00A833EC">
        <w:rPr>
          <w:rFonts w:ascii="Times New Roman" w:hAnsi="Times New Roman" w:cs="Times New Roman"/>
          <w:sz w:val="24"/>
          <w:szCs w:val="24"/>
        </w:rPr>
        <w:t xml:space="preserve"> the port but rather publishes it during runtime using keywords such as -p [4].</w:t>
      </w:r>
    </w:p>
    <w:p w14:paraId="65E18F7F" w14:textId="797F9718" w:rsidR="00C305E0" w:rsidRPr="00A833EC" w:rsidRDefault="00C305E0" w:rsidP="00C305E0">
      <w:pPr>
        <w:rPr>
          <w:rFonts w:ascii="Times New Roman" w:hAnsi="Times New Roman" w:cs="Times New Roman"/>
          <w:sz w:val="24"/>
          <w:szCs w:val="24"/>
        </w:rPr>
      </w:pPr>
      <w:r w:rsidRPr="00A833EC">
        <w:rPr>
          <w:rFonts w:ascii="Times New Roman" w:hAnsi="Times New Roman" w:cs="Times New Roman"/>
          <w:sz w:val="24"/>
          <w:szCs w:val="24"/>
        </w:rPr>
        <w:t>This example shows the usefulness of the Infrastructure as Code methodology since the web server is installed automatically and the file is copied without manual intervention.</w:t>
      </w:r>
    </w:p>
    <w:p w14:paraId="2D2CF1BA" w14:textId="54F68330" w:rsidR="00C305E0" w:rsidRDefault="00C305E0" w:rsidP="00C305E0">
      <w:pPr>
        <w:rPr>
          <w:rFonts w:ascii="Times New Roman" w:hAnsi="Times New Roman" w:cs="Times New Roman"/>
          <w:b/>
          <w:bCs/>
          <w:sz w:val="24"/>
          <w:szCs w:val="24"/>
        </w:rPr>
      </w:pPr>
      <w:r w:rsidRPr="003F099D">
        <w:rPr>
          <w:rFonts w:ascii="Times New Roman" w:hAnsi="Times New Roman" w:cs="Times New Roman"/>
          <w:b/>
          <w:bCs/>
          <w:sz w:val="24"/>
          <w:szCs w:val="24"/>
        </w:rPr>
        <w:t>3.5 Creating and Executing a Docker Image</w:t>
      </w:r>
    </w:p>
    <w:p w14:paraId="2C84095B" w14:textId="321A4AD0" w:rsidR="00337478" w:rsidRPr="003F099D" w:rsidRDefault="00337478" w:rsidP="00C305E0">
      <w:pPr>
        <w:rPr>
          <w:rFonts w:ascii="Times New Roman" w:hAnsi="Times New Roman" w:cs="Times New Roman"/>
          <w:b/>
          <w:bCs/>
          <w:sz w:val="24"/>
          <w:szCs w:val="24"/>
        </w:rPr>
      </w:pPr>
      <w:r w:rsidRPr="00337478">
        <w:rPr>
          <w:rFonts w:ascii="Times New Roman" w:hAnsi="Times New Roman" w:cs="Times New Roman"/>
          <w:b/>
          <w:bCs/>
          <w:noProof/>
          <w:sz w:val="24"/>
          <w:szCs w:val="24"/>
        </w:rPr>
        <w:lastRenderedPageBreak/>
        <w:drawing>
          <wp:inline distT="0" distB="0" distL="0" distR="0" wp14:anchorId="35B4D87E" wp14:editId="73D984A1">
            <wp:extent cx="5731510" cy="3226435"/>
            <wp:effectExtent l="0" t="0" r="2540" b="0"/>
            <wp:docPr id="445670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670311" name=""/>
                    <pic:cNvPicPr/>
                  </pic:nvPicPr>
                  <pic:blipFill>
                    <a:blip r:embed="rId11"/>
                    <a:stretch>
                      <a:fillRect/>
                    </a:stretch>
                  </pic:blipFill>
                  <pic:spPr>
                    <a:xfrm>
                      <a:off x="0" y="0"/>
                      <a:ext cx="5731510" cy="3226435"/>
                    </a:xfrm>
                    <a:prstGeom prst="rect">
                      <a:avLst/>
                    </a:prstGeom>
                  </pic:spPr>
                </pic:pic>
              </a:graphicData>
            </a:graphic>
          </wp:inline>
        </w:drawing>
      </w:r>
    </w:p>
    <w:p w14:paraId="046D6042" w14:textId="7AC1FCDC" w:rsidR="00C305E0" w:rsidRPr="00A833EC" w:rsidRDefault="00C305E0" w:rsidP="00C305E0">
      <w:pPr>
        <w:rPr>
          <w:rFonts w:ascii="Times New Roman" w:hAnsi="Times New Roman" w:cs="Times New Roman"/>
          <w:sz w:val="24"/>
          <w:szCs w:val="24"/>
        </w:rPr>
      </w:pPr>
    </w:p>
    <w:p w14:paraId="4B0CAEBA" w14:textId="1347ED42" w:rsidR="00C305E0" w:rsidRPr="00A833EC" w:rsidRDefault="00C305E0" w:rsidP="00C305E0">
      <w:pPr>
        <w:rPr>
          <w:rFonts w:ascii="Times New Roman" w:hAnsi="Times New Roman" w:cs="Times New Roman"/>
          <w:sz w:val="24"/>
          <w:szCs w:val="24"/>
        </w:rPr>
      </w:pPr>
      <w:r w:rsidRPr="00A833EC">
        <w:rPr>
          <w:rFonts w:ascii="Times New Roman" w:hAnsi="Times New Roman" w:cs="Times New Roman"/>
          <w:sz w:val="24"/>
          <w:szCs w:val="24"/>
        </w:rPr>
        <w:t>This gives practical proof that the Dockerfile has built a good image and that the image can be executed as a working web application.</w:t>
      </w:r>
    </w:p>
    <w:p w14:paraId="20E7D3E3" w14:textId="4965B044" w:rsidR="00C305E0" w:rsidRPr="00A833EC" w:rsidRDefault="00C305E0" w:rsidP="00C305E0">
      <w:pPr>
        <w:rPr>
          <w:rFonts w:ascii="Times New Roman" w:hAnsi="Times New Roman" w:cs="Times New Roman"/>
          <w:sz w:val="24"/>
          <w:szCs w:val="24"/>
        </w:rPr>
      </w:pPr>
      <w:r w:rsidRPr="00A833EC">
        <w:rPr>
          <w:rFonts w:ascii="Times New Roman" w:hAnsi="Times New Roman" w:cs="Times New Roman"/>
          <w:sz w:val="24"/>
          <w:szCs w:val="24"/>
        </w:rPr>
        <w:t>The container status can be checked with:</w:t>
      </w:r>
    </w:p>
    <w:p w14:paraId="78B86861" w14:textId="6432359B" w:rsidR="00C305E0" w:rsidRPr="003F099D" w:rsidRDefault="00C305E0" w:rsidP="003F099D">
      <w:pPr>
        <w:pStyle w:val="ListParagraph"/>
        <w:numPr>
          <w:ilvl w:val="0"/>
          <w:numId w:val="2"/>
        </w:numPr>
        <w:rPr>
          <w:rFonts w:ascii="Times New Roman" w:hAnsi="Times New Roman" w:cs="Times New Roman"/>
          <w:sz w:val="24"/>
          <w:szCs w:val="24"/>
        </w:rPr>
      </w:pPr>
      <w:r w:rsidRPr="003F099D">
        <w:rPr>
          <w:rFonts w:ascii="Times New Roman" w:hAnsi="Times New Roman" w:cs="Times New Roman"/>
          <w:sz w:val="24"/>
          <w:szCs w:val="24"/>
        </w:rPr>
        <w:t xml:space="preserve">docker </w:t>
      </w:r>
      <w:r w:rsidR="00A833EC" w:rsidRPr="003F099D">
        <w:rPr>
          <w:rFonts w:ascii="Times New Roman" w:hAnsi="Times New Roman" w:cs="Times New Roman"/>
          <w:sz w:val="24"/>
          <w:szCs w:val="24"/>
        </w:rPr>
        <w:t>PS</w:t>
      </w:r>
    </w:p>
    <w:p w14:paraId="6825D7DB" w14:textId="566AD66E" w:rsidR="00C305E0" w:rsidRPr="00A833EC" w:rsidRDefault="00C305E0" w:rsidP="00C305E0">
      <w:pPr>
        <w:rPr>
          <w:rFonts w:ascii="Times New Roman" w:hAnsi="Times New Roman" w:cs="Times New Roman"/>
          <w:sz w:val="24"/>
          <w:szCs w:val="24"/>
        </w:rPr>
      </w:pPr>
      <w:r w:rsidRPr="00A833EC">
        <w:rPr>
          <w:rFonts w:ascii="Times New Roman" w:hAnsi="Times New Roman" w:cs="Times New Roman"/>
          <w:sz w:val="24"/>
          <w:szCs w:val="24"/>
        </w:rPr>
        <w:t>The container log can be viewed with:</w:t>
      </w:r>
    </w:p>
    <w:p w14:paraId="60E7C454" w14:textId="1912889F" w:rsidR="00C305E0" w:rsidRPr="003F099D" w:rsidRDefault="00C305E0" w:rsidP="00C305E0">
      <w:pPr>
        <w:pStyle w:val="ListParagraph"/>
        <w:numPr>
          <w:ilvl w:val="0"/>
          <w:numId w:val="2"/>
        </w:numPr>
        <w:rPr>
          <w:rFonts w:ascii="Times New Roman" w:hAnsi="Times New Roman" w:cs="Times New Roman"/>
          <w:sz w:val="24"/>
          <w:szCs w:val="24"/>
        </w:rPr>
      </w:pPr>
      <w:r w:rsidRPr="003F099D">
        <w:rPr>
          <w:rFonts w:ascii="Times New Roman" w:hAnsi="Times New Roman" w:cs="Times New Roman"/>
          <w:sz w:val="24"/>
          <w:szCs w:val="24"/>
        </w:rPr>
        <w:t>docker logs cloud-web</w:t>
      </w:r>
    </w:p>
    <w:p w14:paraId="2993727D" w14:textId="770FF78D" w:rsidR="00C305E0" w:rsidRPr="00A833EC" w:rsidRDefault="00C305E0" w:rsidP="00C305E0">
      <w:pPr>
        <w:rPr>
          <w:rFonts w:ascii="Times New Roman" w:hAnsi="Times New Roman" w:cs="Times New Roman"/>
          <w:sz w:val="24"/>
          <w:szCs w:val="24"/>
        </w:rPr>
      </w:pPr>
      <w:r w:rsidRPr="00A833EC">
        <w:rPr>
          <w:rFonts w:ascii="Times New Roman" w:hAnsi="Times New Roman" w:cs="Times New Roman"/>
          <w:sz w:val="24"/>
          <w:szCs w:val="24"/>
        </w:rPr>
        <w:t xml:space="preserve">Next, the lifecycle management can be </w:t>
      </w:r>
      <w:r w:rsidR="00F5627F" w:rsidRPr="00A833EC">
        <w:rPr>
          <w:rFonts w:ascii="Times New Roman" w:hAnsi="Times New Roman" w:cs="Times New Roman"/>
          <w:sz w:val="24"/>
          <w:szCs w:val="24"/>
        </w:rPr>
        <w:t>conducted</w:t>
      </w:r>
      <w:r w:rsidRPr="00A833EC">
        <w:rPr>
          <w:rFonts w:ascii="Times New Roman" w:hAnsi="Times New Roman" w:cs="Times New Roman"/>
          <w:sz w:val="24"/>
          <w:szCs w:val="24"/>
        </w:rPr>
        <w:t xml:space="preserve"> as:</w:t>
      </w:r>
    </w:p>
    <w:p w14:paraId="189BEC85" w14:textId="729977B4" w:rsidR="00C305E0" w:rsidRPr="003F099D" w:rsidRDefault="00C305E0" w:rsidP="003F099D">
      <w:pPr>
        <w:pStyle w:val="ListParagraph"/>
        <w:numPr>
          <w:ilvl w:val="0"/>
          <w:numId w:val="2"/>
        </w:numPr>
        <w:rPr>
          <w:rFonts w:ascii="Times New Roman" w:hAnsi="Times New Roman" w:cs="Times New Roman"/>
          <w:sz w:val="24"/>
          <w:szCs w:val="24"/>
        </w:rPr>
      </w:pPr>
      <w:r w:rsidRPr="003F099D">
        <w:rPr>
          <w:rFonts w:ascii="Times New Roman" w:hAnsi="Times New Roman" w:cs="Times New Roman"/>
          <w:sz w:val="24"/>
          <w:szCs w:val="24"/>
        </w:rPr>
        <w:t>docker stop cloud-</w:t>
      </w:r>
      <w:r w:rsidR="00F5627F" w:rsidRPr="003F099D">
        <w:rPr>
          <w:rFonts w:ascii="Times New Roman" w:hAnsi="Times New Roman" w:cs="Times New Roman"/>
          <w:sz w:val="24"/>
          <w:szCs w:val="24"/>
        </w:rPr>
        <w:t>web.</w:t>
      </w:r>
    </w:p>
    <w:p w14:paraId="53BECD75" w14:textId="4F04E47F" w:rsidR="00C305E0" w:rsidRPr="003F099D" w:rsidRDefault="00C305E0" w:rsidP="00C305E0">
      <w:pPr>
        <w:pStyle w:val="ListParagraph"/>
        <w:numPr>
          <w:ilvl w:val="0"/>
          <w:numId w:val="2"/>
        </w:numPr>
        <w:rPr>
          <w:rFonts w:ascii="Times New Roman" w:hAnsi="Times New Roman" w:cs="Times New Roman"/>
          <w:sz w:val="24"/>
          <w:szCs w:val="24"/>
        </w:rPr>
      </w:pPr>
      <w:r w:rsidRPr="003F099D">
        <w:rPr>
          <w:rFonts w:ascii="Times New Roman" w:hAnsi="Times New Roman" w:cs="Times New Roman"/>
          <w:sz w:val="24"/>
          <w:szCs w:val="24"/>
        </w:rPr>
        <w:t>docker rm cloud-web</w:t>
      </w:r>
    </w:p>
    <w:p w14:paraId="256D6D8F" w14:textId="59DCE528" w:rsidR="00C305E0" w:rsidRPr="00A833EC" w:rsidRDefault="00C305E0" w:rsidP="00C305E0">
      <w:pPr>
        <w:rPr>
          <w:rFonts w:ascii="Times New Roman" w:hAnsi="Times New Roman" w:cs="Times New Roman"/>
          <w:sz w:val="24"/>
          <w:szCs w:val="24"/>
        </w:rPr>
      </w:pPr>
      <w:r w:rsidRPr="00A833EC">
        <w:rPr>
          <w:rFonts w:ascii="Times New Roman" w:hAnsi="Times New Roman" w:cs="Times New Roman"/>
          <w:sz w:val="24"/>
          <w:szCs w:val="24"/>
        </w:rPr>
        <w:t>Here we see how different the image and container are: while the container is shut down, the image remains as a reusable artefact.</w:t>
      </w:r>
    </w:p>
    <w:p w14:paraId="2591756F" w14:textId="750481BB" w:rsidR="00C305E0" w:rsidRPr="003F099D" w:rsidRDefault="00C305E0" w:rsidP="00C305E0">
      <w:pPr>
        <w:rPr>
          <w:rFonts w:ascii="Times New Roman" w:hAnsi="Times New Roman" w:cs="Times New Roman"/>
          <w:b/>
          <w:bCs/>
          <w:sz w:val="24"/>
          <w:szCs w:val="24"/>
        </w:rPr>
      </w:pPr>
      <w:r w:rsidRPr="003F099D">
        <w:rPr>
          <w:rFonts w:ascii="Times New Roman" w:hAnsi="Times New Roman" w:cs="Times New Roman"/>
          <w:b/>
          <w:bCs/>
          <w:sz w:val="24"/>
          <w:szCs w:val="24"/>
        </w:rPr>
        <w:t>3.6 Publishing Docker Images to Docker Hub</w:t>
      </w:r>
    </w:p>
    <w:p w14:paraId="01E3F027" w14:textId="09BEBA7A" w:rsidR="00C305E0" w:rsidRPr="00A833EC" w:rsidRDefault="00C305E0" w:rsidP="00C305E0">
      <w:pPr>
        <w:rPr>
          <w:rFonts w:ascii="Times New Roman" w:hAnsi="Times New Roman" w:cs="Times New Roman"/>
          <w:sz w:val="24"/>
          <w:szCs w:val="24"/>
        </w:rPr>
      </w:pPr>
      <w:r w:rsidRPr="00A833EC">
        <w:rPr>
          <w:rFonts w:ascii="Times New Roman" w:hAnsi="Times New Roman" w:cs="Times New Roman"/>
          <w:sz w:val="24"/>
          <w:szCs w:val="24"/>
        </w:rPr>
        <w:t>It is particularly important when using containers if it is possible to transfer the images between different environments. Docker Hub is a service which provides the ability to store, manage and share images [5].</w:t>
      </w:r>
    </w:p>
    <w:p w14:paraId="4FC32CFA" w14:textId="77777777" w:rsidR="003F099D" w:rsidRDefault="00C305E0" w:rsidP="00C305E0">
      <w:pPr>
        <w:rPr>
          <w:rFonts w:ascii="Times New Roman" w:hAnsi="Times New Roman" w:cs="Times New Roman"/>
          <w:sz w:val="24"/>
          <w:szCs w:val="24"/>
        </w:rPr>
      </w:pPr>
      <w:r w:rsidRPr="00A833EC">
        <w:rPr>
          <w:rFonts w:ascii="Times New Roman" w:hAnsi="Times New Roman" w:cs="Times New Roman"/>
          <w:sz w:val="24"/>
          <w:szCs w:val="24"/>
        </w:rPr>
        <w:t>Initially, the developer logs in to the service:</w:t>
      </w:r>
    </w:p>
    <w:p w14:paraId="059DC5AB" w14:textId="0BB61DF0" w:rsidR="00C305E0" w:rsidRPr="00A833EC" w:rsidRDefault="00F5627F" w:rsidP="00C305E0">
      <w:pPr>
        <w:rPr>
          <w:rFonts w:ascii="Times New Roman" w:hAnsi="Times New Roman" w:cs="Times New Roman"/>
          <w:sz w:val="24"/>
          <w:szCs w:val="24"/>
        </w:rPr>
      </w:pPr>
      <w:r w:rsidRPr="00A833EC">
        <w:rPr>
          <w:rFonts w:ascii="Times New Roman" w:hAnsi="Times New Roman" w:cs="Times New Roman"/>
          <w:sz w:val="24"/>
          <w:szCs w:val="24"/>
        </w:rPr>
        <w:t>Now</w:t>
      </w:r>
      <w:r w:rsidR="00C305E0" w:rsidRPr="00A833EC">
        <w:rPr>
          <w:rFonts w:ascii="Times New Roman" w:hAnsi="Times New Roman" w:cs="Times New Roman"/>
          <w:sz w:val="24"/>
          <w:szCs w:val="24"/>
        </w:rPr>
        <w:t xml:space="preserve">, Docker documentation suggests that labelling and pushing are the ways to add the local image to a Docker Hub repository [5]. The image will be downloaded later into another </w:t>
      </w:r>
      <w:r w:rsidR="00C305E0" w:rsidRPr="00A833EC">
        <w:rPr>
          <w:rFonts w:ascii="Times New Roman" w:hAnsi="Times New Roman" w:cs="Times New Roman"/>
          <w:sz w:val="24"/>
          <w:szCs w:val="24"/>
        </w:rPr>
        <w:lastRenderedPageBreak/>
        <w:t>environment:</w:t>
      </w:r>
      <w:r w:rsidR="005C4A19" w:rsidRPr="005C4A19">
        <w:rPr>
          <w:noProof/>
        </w:rPr>
        <w:t xml:space="preserve"> </w:t>
      </w:r>
      <w:r w:rsidR="005C4A19" w:rsidRPr="005C4A19">
        <w:rPr>
          <w:rFonts w:ascii="Times New Roman" w:hAnsi="Times New Roman" w:cs="Times New Roman"/>
          <w:noProof/>
          <w:sz w:val="24"/>
          <w:szCs w:val="24"/>
        </w:rPr>
        <w:drawing>
          <wp:inline distT="0" distB="0" distL="0" distR="0" wp14:anchorId="79C07D36" wp14:editId="779FBDB7">
            <wp:extent cx="5731510" cy="3212465"/>
            <wp:effectExtent l="0" t="0" r="2540" b="6985"/>
            <wp:docPr id="991833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833829" name=""/>
                    <pic:cNvPicPr/>
                  </pic:nvPicPr>
                  <pic:blipFill>
                    <a:blip r:embed="rId12"/>
                    <a:stretch>
                      <a:fillRect/>
                    </a:stretch>
                  </pic:blipFill>
                  <pic:spPr>
                    <a:xfrm>
                      <a:off x="0" y="0"/>
                      <a:ext cx="5731510" cy="3212465"/>
                    </a:xfrm>
                    <a:prstGeom prst="rect">
                      <a:avLst/>
                    </a:prstGeom>
                  </pic:spPr>
                </pic:pic>
              </a:graphicData>
            </a:graphic>
          </wp:inline>
        </w:drawing>
      </w:r>
    </w:p>
    <w:p w14:paraId="3C2A9D7B" w14:textId="59DDAD05" w:rsidR="00C305E0" w:rsidRPr="00A833EC" w:rsidRDefault="00C305E0" w:rsidP="00C305E0">
      <w:pPr>
        <w:rPr>
          <w:rFonts w:ascii="Times New Roman" w:hAnsi="Times New Roman" w:cs="Times New Roman"/>
          <w:sz w:val="24"/>
          <w:szCs w:val="24"/>
        </w:rPr>
      </w:pPr>
      <w:r w:rsidRPr="00A833EC">
        <w:rPr>
          <w:rFonts w:ascii="Times New Roman" w:hAnsi="Times New Roman" w:cs="Times New Roman"/>
          <w:sz w:val="24"/>
          <w:szCs w:val="24"/>
        </w:rPr>
        <w:t xml:space="preserve">In practice, it means that the image is detached from the developer's computer and is ready for usage by another developer or cloud service provider. In case of CI/CD, for example, the image could be automatically built, </w:t>
      </w:r>
      <w:r w:rsidR="00F5627F" w:rsidRPr="00A833EC">
        <w:rPr>
          <w:rFonts w:ascii="Times New Roman" w:hAnsi="Times New Roman" w:cs="Times New Roman"/>
          <w:sz w:val="24"/>
          <w:szCs w:val="24"/>
        </w:rPr>
        <w:t>evaluated,</w:t>
      </w:r>
      <w:r w:rsidRPr="00A833EC">
        <w:rPr>
          <w:rFonts w:ascii="Times New Roman" w:hAnsi="Times New Roman" w:cs="Times New Roman"/>
          <w:sz w:val="24"/>
          <w:szCs w:val="24"/>
        </w:rPr>
        <w:t xml:space="preserve"> and moved to production environment.</w:t>
      </w:r>
    </w:p>
    <w:p w14:paraId="3EDCECA5" w14:textId="5E917C9A" w:rsidR="00C305E0" w:rsidRPr="00A833EC" w:rsidRDefault="00C305E0" w:rsidP="00C305E0">
      <w:pPr>
        <w:rPr>
          <w:rFonts w:ascii="Times New Roman" w:hAnsi="Times New Roman" w:cs="Times New Roman"/>
          <w:sz w:val="24"/>
          <w:szCs w:val="24"/>
        </w:rPr>
      </w:pPr>
      <w:r w:rsidRPr="00A833EC">
        <w:rPr>
          <w:rFonts w:ascii="Times New Roman" w:hAnsi="Times New Roman" w:cs="Times New Roman"/>
          <w:sz w:val="24"/>
          <w:szCs w:val="24"/>
        </w:rPr>
        <w:t xml:space="preserve">Nevertheless, when it comes to publishing images, one needs to pay attention to security issues. Companies should not put passwords, API </w:t>
      </w:r>
      <w:r w:rsidR="00F5627F" w:rsidRPr="00A833EC">
        <w:rPr>
          <w:rFonts w:ascii="Times New Roman" w:hAnsi="Times New Roman" w:cs="Times New Roman"/>
          <w:sz w:val="24"/>
          <w:szCs w:val="24"/>
        </w:rPr>
        <w:t>keys,</w:t>
      </w:r>
      <w:r w:rsidRPr="00A833EC">
        <w:rPr>
          <w:rFonts w:ascii="Times New Roman" w:hAnsi="Times New Roman" w:cs="Times New Roman"/>
          <w:sz w:val="24"/>
          <w:szCs w:val="24"/>
        </w:rPr>
        <w:t xml:space="preserve"> or any other secrets inside their images. Besides, the images should be scanned for any known vulnerabilities. The container image is not necessarily secure just because it is isolated.</w:t>
      </w:r>
    </w:p>
    <w:p w14:paraId="322B9C0D" w14:textId="28437DF9" w:rsidR="00C305E0" w:rsidRPr="00CB7AC2" w:rsidRDefault="00C305E0" w:rsidP="00C305E0">
      <w:pPr>
        <w:rPr>
          <w:rFonts w:ascii="Times New Roman" w:hAnsi="Times New Roman" w:cs="Times New Roman"/>
          <w:b/>
          <w:bCs/>
          <w:sz w:val="24"/>
          <w:szCs w:val="24"/>
        </w:rPr>
      </w:pPr>
      <w:r w:rsidRPr="00CB7AC2">
        <w:rPr>
          <w:rFonts w:ascii="Times New Roman" w:hAnsi="Times New Roman" w:cs="Times New Roman"/>
          <w:b/>
          <w:bCs/>
          <w:sz w:val="24"/>
          <w:szCs w:val="24"/>
        </w:rPr>
        <w:t>3.7 Container Volume</w:t>
      </w:r>
    </w:p>
    <w:p w14:paraId="1CACB88E" w14:textId="4044752D" w:rsidR="00C305E0" w:rsidRPr="00A833EC" w:rsidRDefault="00C305E0" w:rsidP="00C305E0">
      <w:pPr>
        <w:rPr>
          <w:rFonts w:ascii="Times New Roman" w:hAnsi="Times New Roman" w:cs="Times New Roman"/>
          <w:sz w:val="24"/>
          <w:szCs w:val="24"/>
        </w:rPr>
      </w:pPr>
      <w:r w:rsidRPr="00A833EC">
        <w:rPr>
          <w:rFonts w:ascii="Times New Roman" w:hAnsi="Times New Roman" w:cs="Times New Roman"/>
          <w:sz w:val="24"/>
          <w:szCs w:val="24"/>
        </w:rPr>
        <w:t xml:space="preserve">The container is usually considered replaceable or ephemeral, which becomes a challenge when dealing with the situation where the application produces some information that </w:t>
      </w:r>
      <w:r w:rsidR="00F5627F" w:rsidRPr="00A833EC">
        <w:rPr>
          <w:rFonts w:ascii="Times New Roman" w:hAnsi="Times New Roman" w:cs="Times New Roman"/>
          <w:sz w:val="24"/>
          <w:szCs w:val="24"/>
        </w:rPr>
        <w:t>must</w:t>
      </w:r>
      <w:r w:rsidRPr="00A833EC">
        <w:rPr>
          <w:rFonts w:ascii="Times New Roman" w:hAnsi="Times New Roman" w:cs="Times New Roman"/>
          <w:sz w:val="24"/>
          <w:szCs w:val="24"/>
        </w:rPr>
        <w:t xml:space="preserve"> outlive the life cycle of the container. </w:t>
      </w:r>
      <w:r w:rsidR="00F5627F" w:rsidRPr="00A833EC">
        <w:rPr>
          <w:rFonts w:ascii="Times New Roman" w:hAnsi="Times New Roman" w:cs="Times New Roman"/>
          <w:sz w:val="24"/>
          <w:szCs w:val="24"/>
        </w:rPr>
        <w:t>Solve</w:t>
      </w:r>
      <w:r w:rsidRPr="00A833EC">
        <w:rPr>
          <w:rFonts w:ascii="Times New Roman" w:hAnsi="Times New Roman" w:cs="Times New Roman"/>
          <w:sz w:val="24"/>
          <w:szCs w:val="24"/>
        </w:rPr>
        <w:t xml:space="preserve"> this issue, Docker introduced volumes that provide persistent storage that is independent of the specific container.</w:t>
      </w:r>
    </w:p>
    <w:p w14:paraId="40D3B74A" w14:textId="15CEC753" w:rsidR="00C305E0" w:rsidRPr="00A833EC" w:rsidRDefault="00C305E0" w:rsidP="00C305E0">
      <w:pPr>
        <w:rPr>
          <w:rFonts w:ascii="Times New Roman" w:hAnsi="Times New Roman" w:cs="Times New Roman"/>
          <w:sz w:val="24"/>
          <w:szCs w:val="24"/>
        </w:rPr>
      </w:pPr>
      <w:r w:rsidRPr="00A833EC">
        <w:rPr>
          <w:rFonts w:ascii="Times New Roman" w:hAnsi="Times New Roman" w:cs="Times New Roman"/>
          <w:sz w:val="24"/>
          <w:szCs w:val="24"/>
        </w:rPr>
        <w:lastRenderedPageBreak/>
        <w:t>Volume can be created using:</w:t>
      </w:r>
      <w:r w:rsidR="005C4A19" w:rsidRPr="005C4A19">
        <w:rPr>
          <w:noProof/>
        </w:rPr>
        <w:t xml:space="preserve"> </w:t>
      </w:r>
      <w:r w:rsidR="005C4A19" w:rsidRPr="005C4A19">
        <w:rPr>
          <w:rFonts w:ascii="Times New Roman" w:hAnsi="Times New Roman" w:cs="Times New Roman"/>
          <w:noProof/>
          <w:sz w:val="24"/>
          <w:szCs w:val="24"/>
        </w:rPr>
        <w:drawing>
          <wp:inline distT="0" distB="0" distL="0" distR="0" wp14:anchorId="324D4997" wp14:editId="4C2FB668">
            <wp:extent cx="5731510" cy="3212465"/>
            <wp:effectExtent l="0" t="0" r="2540" b="6985"/>
            <wp:docPr id="526388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388218" name=""/>
                    <pic:cNvPicPr/>
                  </pic:nvPicPr>
                  <pic:blipFill>
                    <a:blip r:embed="rId13"/>
                    <a:stretch>
                      <a:fillRect/>
                    </a:stretch>
                  </pic:blipFill>
                  <pic:spPr>
                    <a:xfrm>
                      <a:off x="0" y="0"/>
                      <a:ext cx="5731510" cy="3212465"/>
                    </a:xfrm>
                    <a:prstGeom prst="rect">
                      <a:avLst/>
                    </a:prstGeom>
                  </pic:spPr>
                </pic:pic>
              </a:graphicData>
            </a:graphic>
          </wp:inline>
        </w:drawing>
      </w:r>
    </w:p>
    <w:p w14:paraId="3CD6F979" w14:textId="39E701E3" w:rsidR="00C305E0" w:rsidRPr="00A833EC" w:rsidRDefault="00C305E0" w:rsidP="00C305E0">
      <w:pPr>
        <w:rPr>
          <w:rFonts w:ascii="Times New Roman" w:hAnsi="Times New Roman" w:cs="Times New Roman"/>
          <w:sz w:val="24"/>
          <w:szCs w:val="24"/>
        </w:rPr>
      </w:pPr>
      <w:r w:rsidRPr="00A833EC">
        <w:rPr>
          <w:rFonts w:ascii="Times New Roman" w:hAnsi="Times New Roman" w:cs="Times New Roman"/>
          <w:sz w:val="24"/>
          <w:szCs w:val="24"/>
        </w:rPr>
        <w:t>The Docker documentation differentiates between the volumes and the writable layer of the container and provides tools to mount the volumes in containers [4].</w:t>
      </w:r>
    </w:p>
    <w:p w14:paraId="1D0A01C3" w14:textId="1E2D797D" w:rsidR="00C305E0" w:rsidRPr="00A833EC" w:rsidRDefault="00C305E0" w:rsidP="00C305E0">
      <w:pPr>
        <w:rPr>
          <w:rFonts w:ascii="Times New Roman" w:hAnsi="Times New Roman" w:cs="Times New Roman"/>
          <w:sz w:val="24"/>
          <w:szCs w:val="24"/>
        </w:rPr>
      </w:pPr>
      <w:r w:rsidRPr="00A833EC">
        <w:rPr>
          <w:rFonts w:ascii="Times New Roman" w:hAnsi="Times New Roman" w:cs="Times New Roman"/>
          <w:sz w:val="24"/>
          <w:szCs w:val="24"/>
        </w:rPr>
        <w:t>For example, let us take an instance of the database container:</w:t>
      </w:r>
    </w:p>
    <w:p w14:paraId="2FE4B45D" w14:textId="7415E9B6" w:rsidR="00C305E0" w:rsidRPr="00A833EC" w:rsidRDefault="00C305E0" w:rsidP="00C305E0">
      <w:pPr>
        <w:rPr>
          <w:rFonts w:ascii="Times New Roman" w:hAnsi="Times New Roman" w:cs="Times New Roman"/>
          <w:sz w:val="24"/>
          <w:szCs w:val="24"/>
        </w:rPr>
      </w:pPr>
      <w:r w:rsidRPr="00A833EC">
        <w:rPr>
          <w:rFonts w:ascii="Times New Roman" w:hAnsi="Times New Roman" w:cs="Times New Roman"/>
          <w:sz w:val="24"/>
          <w:szCs w:val="24"/>
        </w:rPr>
        <w:t xml:space="preserve">Database Container | v /var/lib/data | v Docker Volume | v </w:t>
      </w:r>
      <w:r w:rsidR="00F5627F" w:rsidRPr="00A833EC">
        <w:rPr>
          <w:rFonts w:ascii="Times New Roman" w:hAnsi="Times New Roman" w:cs="Times New Roman"/>
          <w:sz w:val="24"/>
          <w:szCs w:val="24"/>
        </w:rPr>
        <w:t>persistent</w:t>
      </w:r>
      <w:r w:rsidRPr="00A833EC">
        <w:rPr>
          <w:rFonts w:ascii="Times New Roman" w:hAnsi="Times New Roman" w:cs="Times New Roman"/>
          <w:sz w:val="24"/>
          <w:szCs w:val="24"/>
        </w:rPr>
        <w:t xml:space="preserve"> data</w:t>
      </w:r>
    </w:p>
    <w:p w14:paraId="0DF14E36" w14:textId="0D568227" w:rsidR="00C305E0" w:rsidRPr="00A833EC" w:rsidRDefault="00C305E0" w:rsidP="00C305E0">
      <w:pPr>
        <w:rPr>
          <w:rFonts w:ascii="Times New Roman" w:hAnsi="Times New Roman" w:cs="Times New Roman"/>
          <w:sz w:val="24"/>
          <w:szCs w:val="24"/>
        </w:rPr>
      </w:pPr>
      <w:r w:rsidRPr="00A833EC">
        <w:rPr>
          <w:rFonts w:ascii="Times New Roman" w:hAnsi="Times New Roman" w:cs="Times New Roman"/>
          <w:sz w:val="24"/>
          <w:szCs w:val="24"/>
        </w:rPr>
        <w:t xml:space="preserve">If the container that houses the database is deleted and re-created, the volume can then be attached to this new container. Application and data lifecycles are thus </w:t>
      </w:r>
      <w:r w:rsidR="00F5627F" w:rsidRPr="00A833EC">
        <w:rPr>
          <w:rFonts w:ascii="Times New Roman" w:hAnsi="Times New Roman" w:cs="Times New Roman"/>
          <w:sz w:val="24"/>
          <w:szCs w:val="24"/>
        </w:rPr>
        <w:t>managed</w:t>
      </w:r>
      <w:r w:rsidRPr="00A833EC">
        <w:rPr>
          <w:rFonts w:ascii="Times New Roman" w:hAnsi="Times New Roman" w:cs="Times New Roman"/>
          <w:sz w:val="24"/>
          <w:szCs w:val="24"/>
        </w:rPr>
        <w:t xml:space="preserve"> independently.</w:t>
      </w:r>
    </w:p>
    <w:p w14:paraId="35B93A96" w14:textId="6C1A416D" w:rsidR="00C305E0" w:rsidRPr="00A833EC" w:rsidRDefault="00C305E0" w:rsidP="00C305E0">
      <w:pPr>
        <w:rPr>
          <w:rFonts w:ascii="Times New Roman" w:hAnsi="Times New Roman" w:cs="Times New Roman"/>
          <w:sz w:val="24"/>
          <w:szCs w:val="24"/>
        </w:rPr>
      </w:pPr>
      <w:r w:rsidRPr="00A833EC">
        <w:rPr>
          <w:rFonts w:ascii="Times New Roman" w:hAnsi="Times New Roman" w:cs="Times New Roman"/>
          <w:sz w:val="24"/>
          <w:szCs w:val="24"/>
        </w:rPr>
        <w:t xml:space="preserve">But a cloud system cannot consist only of creating volumes. An organisation needs to think about backups, replication, availability, access control, and recovery. A Docker volume running on a single host cannot be considered </w:t>
      </w:r>
      <w:r w:rsidR="00F5627F" w:rsidRPr="00A833EC">
        <w:rPr>
          <w:rFonts w:ascii="Times New Roman" w:hAnsi="Times New Roman" w:cs="Times New Roman"/>
          <w:sz w:val="24"/>
          <w:szCs w:val="24"/>
        </w:rPr>
        <w:t>available</w:t>
      </w:r>
      <w:r w:rsidRPr="00A833EC">
        <w:rPr>
          <w:rFonts w:ascii="Times New Roman" w:hAnsi="Times New Roman" w:cs="Times New Roman"/>
          <w:sz w:val="24"/>
          <w:szCs w:val="24"/>
        </w:rPr>
        <w:t>.</w:t>
      </w:r>
    </w:p>
    <w:p w14:paraId="0989FA1E" w14:textId="4ACBC4E5" w:rsidR="008E680A" w:rsidRPr="003F099D" w:rsidRDefault="008E680A" w:rsidP="008E680A">
      <w:pPr>
        <w:rPr>
          <w:rFonts w:ascii="Times New Roman" w:hAnsi="Times New Roman" w:cs="Times New Roman"/>
          <w:b/>
          <w:bCs/>
          <w:sz w:val="24"/>
          <w:szCs w:val="24"/>
        </w:rPr>
      </w:pPr>
      <w:r w:rsidRPr="003F099D">
        <w:rPr>
          <w:rFonts w:ascii="Times New Roman" w:hAnsi="Times New Roman" w:cs="Times New Roman"/>
          <w:b/>
          <w:bCs/>
          <w:sz w:val="24"/>
          <w:szCs w:val="24"/>
        </w:rPr>
        <w:t>3.8 Networking for Containers</w:t>
      </w:r>
    </w:p>
    <w:p w14:paraId="5EE16638" w14:textId="064D5DE9" w:rsidR="008E680A" w:rsidRPr="00A833EC" w:rsidRDefault="008E680A" w:rsidP="008E680A">
      <w:pPr>
        <w:rPr>
          <w:rFonts w:ascii="Times New Roman" w:hAnsi="Times New Roman" w:cs="Times New Roman"/>
          <w:sz w:val="24"/>
          <w:szCs w:val="24"/>
        </w:rPr>
      </w:pPr>
      <w:r w:rsidRPr="00A833EC">
        <w:rPr>
          <w:rFonts w:ascii="Times New Roman" w:hAnsi="Times New Roman" w:cs="Times New Roman"/>
          <w:sz w:val="24"/>
          <w:szCs w:val="24"/>
        </w:rPr>
        <w:t>Networking facilitates communication between containers and external systems. The networking options in Docker include bridge networks and other drivers based on the deployment environment.</w:t>
      </w:r>
    </w:p>
    <w:p w14:paraId="596BBFDE" w14:textId="081B4E49" w:rsidR="008E680A" w:rsidRPr="00A833EC" w:rsidRDefault="008E680A" w:rsidP="008E680A">
      <w:pPr>
        <w:rPr>
          <w:rFonts w:ascii="Times New Roman" w:hAnsi="Times New Roman" w:cs="Times New Roman"/>
          <w:sz w:val="24"/>
          <w:szCs w:val="24"/>
        </w:rPr>
      </w:pPr>
      <w:r w:rsidRPr="00A833EC">
        <w:rPr>
          <w:rFonts w:ascii="Times New Roman" w:hAnsi="Times New Roman" w:cs="Times New Roman"/>
          <w:sz w:val="24"/>
          <w:szCs w:val="24"/>
        </w:rPr>
        <w:t>User-defined networks can be created with the help of:</w:t>
      </w:r>
    </w:p>
    <w:p w14:paraId="62E7DAE6" w14:textId="201C8563" w:rsidR="008E680A" w:rsidRPr="003F099D" w:rsidRDefault="008E680A" w:rsidP="003F099D">
      <w:pPr>
        <w:pStyle w:val="ListParagraph"/>
        <w:numPr>
          <w:ilvl w:val="0"/>
          <w:numId w:val="4"/>
        </w:numPr>
        <w:rPr>
          <w:rFonts w:ascii="Times New Roman" w:hAnsi="Times New Roman" w:cs="Times New Roman"/>
          <w:sz w:val="24"/>
          <w:szCs w:val="24"/>
        </w:rPr>
      </w:pPr>
      <w:r w:rsidRPr="003F099D">
        <w:rPr>
          <w:rFonts w:ascii="Times New Roman" w:hAnsi="Times New Roman" w:cs="Times New Roman"/>
          <w:sz w:val="24"/>
          <w:szCs w:val="24"/>
        </w:rPr>
        <w:t xml:space="preserve">docker network </w:t>
      </w:r>
      <w:r w:rsidR="00F5627F" w:rsidRPr="003F099D">
        <w:rPr>
          <w:rFonts w:ascii="Times New Roman" w:hAnsi="Times New Roman" w:cs="Times New Roman"/>
          <w:sz w:val="24"/>
          <w:szCs w:val="24"/>
        </w:rPr>
        <w:t>creates</w:t>
      </w:r>
      <w:r w:rsidRPr="003F099D">
        <w:rPr>
          <w:rFonts w:ascii="Times New Roman" w:hAnsi="Times New Roman" w:cs="Times New Roman"/>
          <w:sz w:val="24"/>
          <w:szCs w:val="24"/>
        </w:rPr>
        <w:t xml:space="preserve"> cloud-</w:t>
      </w:r>
      <w:r w:rsidR="00F5627F" w:rsidRPr="003F099D">
        <w:rPr>
          <w:rFonts w:ascii="Times New Roman" w:hAnsi="Times New Roman" w:cs="Times New Roman"/>
          <w:sz w:val="24"/>
          <w:szCs w:val="24"/>
        </w:rPr>
        <w:t>network.</w:t>
      </w:r>
    </w:p>
    <w:p w14:paraId="73C59E4A" w14:textId="77777777" w:rsidR="008E680A" w:rsidRPr="00A833EC" w:rsidRDefault="008E680A" w:rsidP="008E680A">
      <w:pPr>
        <w:rPr>
          <w:rFonts w:ascii="Times New Roman" w:hAnsi="Times New Roman" w:cs="Times New Roman"/>
          <w:sz w:val="24"/>
          <w:szCs w:val="24"/>
        </w:rPr>
      </w:pPr>
      <w:r w:rsidRPr="00A833EC">
        <w:rPr>
          <w:rFonts w:ascii="Times New Roman" w:hAnsi="Times New Roman" w:cs="Times New Roman"/>
          <w:sz w:val="24"/>
          <w:szCs w:val="24"/>
        </w:rPr>
        <w:t>The network can be inspected with:</w:t>
      </w:r>
    </w:p>
    <w:p w14:paraId="7F567CEF" w14:textId="77777777" w:rsidR="008E680A" w:rsidRPr="003F099D" w:rsidRDefault="008E680A" w:rsidP="003F099D">
      <w:pPr>
        <w:pStyle w:val="ListParagraph"/>
        <w:numPr>
          <w:ilvl w:val="0"/>
          <w:numId w:val="3"/>
        </w:numPr>
        <w:rPr>
          <w:rFonts w:ascii="Times New Roman" w:hAnsi="Times New Roman" w:cs="Times New Roman"/>
          <w:sz w:val="24"/>
          <w:szCs w:val="24"/>
        </w:rPr>
      </w:pPr>
      <w:r w:rsidRPr="003F099D">
        <w:rPr>
          <w:rFonts w:ascii="Times New Roman" w:hAnsi="Times New Roman" w:cs="Times New Roman"/>
          <w:sz w:val="24"/>
          <w:szCs w:val="24"/>
        </w:rPr>
        <w:t>docker network ls</w:t>
      </w:r>
    </w:p>
    <w:p w14:paraId="3403C700" w14:textId="77777777" w:rsidR="008E680A" w:rsidRPr="003F099D" w:rsidRDefault="008E680A" w:rsidP="003F099D">
      <w:pPr>
        <w:pStyle w:val="ListParagraph"/>
        <w:numPr>
          <w:ilvl w:val="0"/>
          <w:numId w:val="3"/>
        </w:numPr>
        <w:rPr>
          <w:rFonts w:ascii="Times New Roman" w:hAnsi="Times New Roman" w:cs="Times New Roman"/>
          <w:sz w:val="24"/>
          <w:szCs w:val="24"/>
        </w:rPr>
      </w:pPr>
      <w:r w:rsidRPr="003F099D">
        <w:rPr>
          <w:rFonts w:ascii="Times New Roman" w:hAnsi="Times New Roman" w:cs="Times New Roman"/>
          <w:sz w:val="24"/>
          <w:szCs w:val="24"/>
        </w:rPr>
        <w:t>and:</w:t>
      </w:r>
    </w:p>
    <w:p w14:paraId="0FF60D51" w14:textId="698E0133" w:rsidR="008E680A" w:rsidRPr="003F099D" w:rsidRDefault="008E680A" w:rsidP="003F099D">
      <w:pPr>
        <w:pStyle w:val="ListParagraph"/>
        <w:numPr>
          <w:ilvl w:val="0"/>
          <w:numId w:val="3"/>
        </w:numPr>
        <w:rPr>
          <w:rFonts w:ascii="Times New Roman" w:hAnsi="Times New Roman" w:cs="Times New Roman"/>
          <w:sz w:val="24"/>
          <w:szCs w:val="24"/>
        </w:rPr>
      </w:pPr>
      <w:r w:rsidRPr="003F099D">
        <w:rPr>
          <w:rFonts w:ascii="Times New Roman" w:hAnsi="Times New Roman" w:cs="Times New Roman"/>
          <w:sz w:val="24"/>
          <w:szCs w:val="24"/>
        </w:rPr>
        <w:t xml:space="preserve">docker network </w:t>
      </w:r>
      <w:r w:rsidR="00F5627F" w:rsidRPr="003F099D">
        <w:rPr>
          <w:rFonts w:ascii="Times New Roman" w:hAnsi="Times New Roman" w:cs="Times New Roman"/>
          <w:sz w:val="24"/>
          <w:szCs w:val="24"/>
        </w:rPr>
        <w:t>inspects</w:t>
      </w:r>
      <w:r w:rsidRPr="003F099D">
        <w:rPr>
          <w:rFonts w:ascii="Times New Roman" w:hAnsi="Times New Roman" w:cs="Times New Roman"/>
          <w:sz w:val="24"/>
          <w:szCs w:val="24"/>
        </w:rPr>
        <w:t xml:space="preserve"> cloud-</w:t>
      </w:r>
      <w:r w:rsidR="00F5627F" w:rsidRPr="003F099D">
        <w:rPr>
          <w:rFonts w:ascii="Times New Roman" w:hAnsi="Times New Roman" w:cs="Times New Roman"/>
          <w:sz w:val="24"/>
          <w:szCs w:val="24"/>
        </w:rPr>
        <w:t>network.</w:t>
      </w:r>
    </w:p>
    <w:p w14:paraId="6D698662" w14:textId="47C75F93" w:rsidR="008E680A" w:rsidRDefault="008E680A" w:rsidP="008E680A">
      <w:pPr>
        <w:rPr>
          <w:rFonts w:ascii="Times New Roman" w:hAnsi="Times New Roman" w:cs="Times New Roman"/>
          <w:sz w:val="24"/>
          <w:szCs w:val="24"/>
        </w:rPr>
      </w:pPr>
      <w:r w:rsidRPr="00A833EC">
        <w:rPr>
          <w:rFonts w:ascii="Times New Roman" w:hAnsi="Times New Roman" w:cs="Times New Roman"/>
          <w:sz w:val="24"/>
          <w:szCs w:val="24"/>
        </w:rPr>
        <w:t>A container can be attached to the network during creation:</w:t>
      </w:r>
    </w:p>
    <w:p w14:paraId="0F8FCA53" w14:textId="7DF90706" w:rsidR="00D746E9" w:rsidRPr="00A833EC" w:rsidRDefault="00D746E9" w:rsidP="008E680A">
      <w:pPr>
        <w:rPr>
          <w:rFonts w:ascii="Times New Roman" w:hAnsi="Times New Roman" w:cs="Times New Roman"/>
          <w:sz w:val="24"/>
          <w:szCs w:val="24"/>
        </w:rPr>
      </w:pPr>
      <w:r w:rsidRPr="00D746E9">
        <w:rPr>
          <w:rFonts w:ascii="Times New Roman" w:hAnsi="Times New Roman" w:cs="Times New Roman"/>
          <w:noProof/>
          <w:sz w:val="24"/>
          <w:szCs w:val="24"/>
        </w:rPr>
        <w:lastRenderedPageBreak/>
        <w:drawing>
          <wp:inline distT="0" distB="0" distL="0" distR="0" wp14:anchorId="558F6039" wp14:editId="035C8DAE">
            <wp:extent cx="5731510" cy="3221355"/>
            <wp:effectExtent l="0" t="0" r="2540" b="0"/>
            <wp:docPr id="326271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271362" name=""/>
                    <pic:cNvPicPr/>
                  </pic:nvPicPr>
                  <pic:blipFill>
                    <a:blip r:embed="rId14"/>
                    <a:stretch>
                      <a:fillRect/>
                    </a:stretch>
                  </pic:blipFill>
                  <pic:spPr>
                    <a:xfrm>
                      <a:off x="0" y="0"/>
                      <a:ext cx="5731510" cy="3221355"/>
                    </a:xfrm>
                    <a:prstGeom prst="rect">
                      <a:avLst/>
                    </a:prstGeom>
                  </pic:spPr>
                </pic:pic>
              </a:graphicData>
            </a:graphic>
          </wp:inline>
        </w:drawing>
      </w:r>
    </w:p>
    <w:p w14:paraId="1F2ADF87" w14:textId="77777777" w:rsidR="008E680A" w:rsidRPr="00A833EC" w:rsidRDefault="008E680A" w:rsidP="008E680A">
      <w:pPr>
        <w:rPr>
          <w:rFonts w:ascii="Times New Roman" w:hAnsi="Times New Roman" w:cs="Times New Roman"/>
          <w:sz w:val="24"/>
          <w:szCs w:val="24"/>
        </w:rPr>
      </w:pPr>
      <w:r w:rsidRPr="00A833EC">
        <w:rPr>
          <w:rFonts w:ascii="Times New Roman" w:hAnsi="Times New Roman" w:cs="Times New Roman"/>
          <w:sz w:val="24"/>
          <w:szCs w:val="24"/>
        </w:rPr>
        <w:t>The documentation from Docker says that “services running on containers attached to a user-defined network may communicate with each other without needing to publish all of the services’ ports” [4].</w:t>
      </w:r>
    </w:p>
    <w:p w14:paraId="662AE4E4" w14:textId="77777777" w:rsidR="008E680A" w:rsidRPr="00A833EC" w:rsidRDefault="008E680A" w:rsidP="008E680A">
      <w:pPr>
        <w:rPr>
          <w:rFonts w:ascii="Times New Roman" w:hAnsi="Times New Roman" w:cs="Times New Roman"/>
          <w:sz w:val="24"/>
          <w:szCs w:val="24"/>
        </w:rPr>
      </w:pPr>
      <w:r w:rsidRPr="00A833EC">
        <w:rPr>
          <w:rFonts w:ascii="Times New Roman" w:hAnsi="Times New Roman" w:cs="Times New Roman"/>
          <w:sz w:val="24"/>
          <w:szCs w:val="24"/>
        </w:rPr>
        <w:t>The web service can communicate with the API, while the API communicates with the database. Only services that need to be externally accessible need to publish appropriate ports.</w:t>
      </w:r>
    </w:p>
    <w:p w14:paraId="169BE196" w14:textId="77777777" w:rsidR="008E680A" w:rsidRPr="00A833EC" w:rsidRDefault="008E680A" w:rsidP="008E680A">
      <w:pPr>
        <w:rPr>
          <w:rFonts w:ascii="Times New Roman" w:hAnsi="Times New Roman" w:cs="Times New Roman"/>
          <w:sz w:val="24"/>
          <w:szCs w:val="24"/>
        </w:rPr>
      </w:pPr>
      <w:r w:rsidRPr="00A833EC">
        <w:rPr>
          <w:rFonts w:ascii="Times New Roman" w:hAnsi="Times New Roman" w:cs="Times New Roman"/>
          <w:sz w:val="24"/>
          <w:szCs w:val="24"/>
        </w:rPr>
        <w:t>This separation improves architectural organisation and can reduce unnecessary network exposure.</w:t>
      </w:r>
    </w:p>
    <w:p w14:paraId="5B07AF7D" w14:textId="03DE4C9E" w:rsidR="006813CB" w:rsidRPr="003F099D" w:rsidRDefault="006813CB" w:rsidP="006813CB">
      <w:pPr>
        <w:rPr>
          <w:rFonts w:ascii="Times New Roman" w:hAnsi="Times New Roman" w:cs="Times New Roman"/>
          <w:b/>
          <w:bCs/>
          <w:sz w:val="24"/>
          <w:szCs w:val="24"/>
        </w:rPr>
      </w:pPr>
      <w:r w:rsidRPr="003F099D">
        <w:rPr>
          <w:rFonts w:ascii="Times New Roman" w:hAnsi="Times New Roman" w:cs="Times New Roman"/>
          <w:b/>
          <w:bCs/>
          <w:sz w:val="24"/>
          <w:szCs w:val="24"/>
        </w:rPr>
        <w:t>3.9 End to End Docker Walk Through</w:t>
      </w:r>
    </w:p>
    <w:p w14:paraId="50E443E6" w14:textId="74588F73" w:rsidR="006813CB" w:rsidRDefault="006813CB" w:rsidP="006813CB">
      <w:pPr>
        <w:rPr>
          <w:noProof/>
        </w:rPr>
      </w:pPr>
      <w:r w:rsidRPr="00A833EC">
        <w:rPr>
          <w:rFonts w:ascii="Times New Roman" w:hAnsi="Times New Roman" w:cs="Times New Roman"/>
          <w:sz w:val="24"/>
          <w:szCs w:val="24"/>
        </w:rPr>
        <w:lastRenderedPageBreak/>
        <w:t>The significance of each exercise individually increases in importance when integrated into a single process.</w:t>
      </w:r>
      <w:r w:rsidR="00F53F13" w:rsidRPr="00F53F13">
        <w:rPr>
          <w:noProof/>
        </w:rPr>
        <w:t xml:space="preserve"> </w:t>
      </w:r>
      <w:r w:rsidR="00F53F13" w:rsidRPr="00F53F13">
        <w:rPr>
          <w:rFonts w:ascii="Times New Roman" w:hAnsi="Times New Roman" w:cs="Times New Roman"/>
          <w:noProof/>
          <w:sz w:val="24"/>
          <w:szCs w:val="24"/>
        </w:rPr>
        <w:drawing>
          <wp:inline distT="0" distB="0" distL="0" distR="0" wp14:anchorId="70F8638D" wp14:editId="67DD0FDE">
            <wp:extent cx="5731510" cy="3217545"/>
            <wp:effectExtent l="0" t="0" r="2540" b="1905"/>
            <wp:docPr id="400166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166820" name=""/>
                    <pic:cNvPicPr/>
                  </pic:nvPicPr>
                  <pic:blipFill>
                    <a:blip r:embed="rId15"/>
                    <a:stretch>
                      <a:fillRect/>
                    </a:stretch>
                  </pic:blipFill>
                  <pic:spPr>
                    <a:xfrm>
                      <a:off x="0" y="0"/>
                      <a:ext cx="5731510" cy="3217545"/>
                    </a:xfrm>
                    <a:prstGeom prst="rect">
                      <a:avLst/>
                    </a:prstGeom>
                  </pic:spPr>
                </pic:pic>
              </a:graphicData>
            </a:graphic>
          </wp:inline>
        </w:drawing>
      </w:r>
    </w:p>
    <w:p w14:paraId="7319617D" w14:textId="4F933273" w:rsidR="006C4D0D" w:rsidRPr="00A833EC" w:rsidRDefault="006C4D0D" w:rsidP="006813CB">
      <w:pPr>
        <w:rPr>
          <w:rFonts w:ascii="Times New Roman" w:hAnsi="Times New Roman" w:cs="Times New Roman"/>
          <w:sz w:val="24"/>
          <w:szCs w:val="24"/>
        </w:rPr>
      </w:pPr>
      <w:r w:rsidRPr="006C4D0D">
        <w:rPr>
          <w:rFonts w:ascii="Times New Roman" w:hAnsi="Times New Roman" w:cs="Times New Roman"/>
          <w:noProof/>
          <w:sz w:val="24"/>
          <w:szCs w:val="24"/>
        </w:rPr>
        <w:drawing>
          <wp:inline distT="0" distB="0" distL="0" distR="0" wp14:anchorId="5D034143" wp14:editId="7043A238">
            <wp:extent cx="5731510" cy="3236595"/>
            <wp:effectExtent l="0" t="0" r="2540" b="1905"/>
            <wp:docPr id="2016342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342242" name=""/>
                    <pic:cNvPicPr/>
                  </pic:nvPicPr>
                  <pic:blipFill>
                    <a:blip r:embed="rId16"/>
                    <a:stretch>
                      <a:fillRect/>
                    </a:stretch>
                  </pic:blipFill>
                  <pic:spPr>
                    <a:xfrm>
                      <a:off x="0" y="0"/>
                      <a:ext cx="5731510" cy="3236595"/>
                    </a:xfrm>
                    <a:prstGeom prst="rect">
                      <a:avLst/>
                    </a:prstGeom>
                  </pic:spPr>
                </pic:pic>
              </a:graphicData>
            </a:graphic>
          </wp:inline>
        </w:drawing>
      </w:r>
    </w:p>
    <w:p w14:paraId="5DDA73F6" w14:textId="76C778E4" w:rsidR="006813CB" w:rsidRPr="00A833EC" w:rsidRDefault="006813CB" w:rsidP="006813CB">
      <w:pPr>
        <w:rPr>
          <w:rFonts w:ascii="Times New Roman" w:hAnsi="Times New Roman" w:cs="Times New Roman"/>
          <w:sz w:val="24"/>
          <w:szCs w:val="24"/>
        </w:rPr>
      </w:pPr>
      <w:r w:rsidRPr="00A833EC">
        <w:rPr>
          <w:rFonts w:ascii="Times New Roman" w:hAnsi="Times New Roman" w:cs="Times New Roman"/>
          <w:sz w:val="24"/>
          <w:szCs w:val="24"/>
        </w:rPr>
        <w:t xml:space="preserve">This workflow explains the relevance of containerization to cloud computing. The application is developed only once, packaged along with all dependencies in an image, and thereafter can be made available using the registry. The cloud computing infrastructure can leverage this image to instantiate multiple application instances. Further application instances can be created based on increased </w:t>
      </w:r>
      <w:r w:rsidR="00F5627F" w:rsidRPr="00A833EC">
        <w:rPr>
          <w:rFonts w:ascii="Times New Roman" w:hAnsi="Times New Roman" w:cs="Times New Roman"/>
          <w:sz w:val="24"/>
          <w:szCs w:val="24"/>
        </w:rPr>
        <w:t>demand;</w:t>
      </w:r>
      <w:r w:rsidRPr="00A833EC">
        <w:rPr>
          <w:rFonts w:ascii="Times New Roman" w:hAnsi="Times New Roman" w:cs="Times New Roman"/>
          <w:sz w:val="24"/>
          <w:szCs w:val="24"/>
        </w:rPr>
        <w:t xml:space="preserve"> hence containerization becomes compatible with cloud load balancing and scalability practices.</w:t>
      </w:r>
    </w:p>
    <w:p w14:paraId="25B31B25" w14:textId="5CCB1A94" w:rsidR="006813CB" w:rsidRPr="00A833EC" w:rsidRDefault="006813CB" w:rsidP="006813CB">
      <w:pPr>
        <w:rPr>
          <w:rFonts w:ascii="Times New Roman" w:hAnsi="Times New Roman" w:cs="Times New Roman"/>
          <w:sz w:val="24"/>
          <w:szCs w:val="24"/>
        </w:rPr>
      </w:pPr>
      <w:r w:rsidRPr="00A833EC">
        <w:rPr>
          <w:rFonts w:ascii="Times New Roman" w:hAnsi="Times New Roman" w:cs="Times New Roman"/>
          <w:sz w:val="24"/>
          <w:szCs w:val="24"/>
        </w:rPr>
        <w:t xml:space="preserve">The above workflow shows separation of concerns where the Dockerfile is used to build the application environment, images are the deployable items, containers are live instances, </w:t>
      </w:r>
      <w:r w:rsidRPr="00A833EC">
        <w:rPr>
          <w:rFonts w:ascii="Times New Roman" w:hAnsi="Times New Roman" w:cs="Times New Roman"/>
          <w:sz w:val="24"/>
          <w:szCs w:val="24"/>
        </w:rPr>
        <w:lastRenderedPageBreak/>
        <w:t>Docker Hub helps in the distribution process, volumes ensure persistence, while networking allows service interaction.</w:t>
      </w:r>
    </w:p>
    <w:p w14:paraId="57BC787F" w14:textId="01B7C438" w:rsidR="006813CB" w:rsidRPr="00A833EC" w:rsidRDefault="006813CB" w:rsidP="006813CB">
      <w:pPr>
        <w:rPr>
          <w:rFonts w:ascii="Times New Roman" w:hAnsi="Times New Roman" w:cs="Times New Roman"/>
          <w:sz w:val="24"/>
          <w:szCs w:val="24"/>
        </w:rPr>
      </w:pPr>
      <w:r w:rsidRPr="00A833EC">
        <w:rPr>
          <w:rFonts w:ascii="Times New Roman" w:hAnsi="Times New Roman" w:cs="Times New Roman"/>
          <w:sz w:val="24"/>
          <w:szCs w:val="24"/>
        </w:rPr>
        <w:t xml:space="preserve">In cloud-native systems, such separation helps automate the </w:t>
      </w:r>
      <w:r w:rsidR="00F5627F" w:rsidRPr="00A833EC">
        <w:rPr>
          <w:rFonts w:ascii="Times New Roman" w:hAnsi="Times New Roman" w:cs="Times New Roman"/>
          <w:sz w:val="24"/>
          <w:szCs w:val="24"/>
        </w:rPr>
        <w:t>entire process</w:t>
      </w:r>
      <w:r w:rsidRPr="00A833EC">
        <w:rPr>
          <w:rFonts w:ascii="Times New Roman" w:hAnsi="Times New Roman" w:cs="Times New Roman"/>
          <w:sz w:val="24"/>
          <w:szCs w:val="24"/>
        </w:rPr>
        <w:t xml:space="preserve"> in a repeatable manner. From research on Docker and cloud native systems, it can be inferred that the usage of containerization is increasing in scalable distributed applications and microservices architectures [1], [2]. But the value of containerization gets magnified when containers are part of other activities like orchestration, monitoring, security, and automation.</w:t>
      </w:r>
    </w:p>
    <w:p w14:paraId="132174A3" w14:textId="5D75B22C" w:rsidR="006813CB" w:rsidRPr="003F099D" w:rsidRDefault="006813CB" w:rsidP="006813CB">
      <w:pPr>
        <w:rPr>
          <w:rFonts w:ascii="Times New Roman" w:hAnsi="Times New Roman" w:cs="Times New Roman"/>
          <w:b/>
          <w:bCs/>
          <w:sz w:val="24"/>
          <w:szCs w:val="24"/>
        </w:rPr>
      </w:pPr>
      <w:r w:rsidRPr="003F099D">
        <w:rPr>
          <w:rFonts w:ascii="Times New Roman" w:hAnsi="Times New Roman" w:cs="Times New Roman"/>
          <w:b/>
          <w:bCs/>
          <w:sz w:val="24"/>
          <w:szCs w:val="24"/>
        </w:rPr>
        <w:t>3.10 Criticism of Docker and Containerization</w:t>
      </w:r>
    </w:p>
    <w:p w14:paraId="05843A5B" w14:textId="77777777" w:rsidR="006813CB" w:rsidRPr="00A833EC" w:rsidRDefault="006813CB" w:rsidP="006813CB">
      <w:pPr>
        <w:rPr>
          <w:rFonts w:ascii="Times New Roman" w:hAnsi="Times New Roman" w:cs="Times New Roman"/>
          <w:sz w:val="24"/>
          <w:szCs w:val="24"/>
        </w:rPr>
      </w:pPr>
      <w:r w:rsidRPr="00A833EC">
        <w:rPr>
          <w:rFonts w:ascii="Times New Roman" w:hAnsi="Times New Roman" w:cs="Times New Roman"/>
          <w:sz w:val="24"/>
          <w:szCs w:val="24"/>
        </w:rPr>
        <w:t>While there are many benefits to using Docker, there are some considerations about the technology before adopting containerization.</w:t>
      </w:r>
    </w:p>
    <w:p w14:paraId="5B817F96" w14:textId="6E944D12" w:rsidR="006813CB" w:rsidRPr="00A833EC" w:rsidRDefault="006813CB" w:rsidP="006813CB">
      <w:pPr>
        <w:rPr>
          <w:rFonts w:ascii="Times New Roman" w:hAnsi="Times New Roman" w:cs="Times New Roman"/>
          <w:sz w:val="24"/>
          <w:szCs w:val="24"/>
        </w:rPr>
      </w:pPr>
      <w:r w:rsidRPr="00A833EC">
        <w:rPr>
          <w:rFonts w:ascii="Times New Roman" w:hAnsi="Times New Roman" w:cs="Times New Roman"/>
          <w:sz w:val="24"/>
          <w:szCs w:val="24"/>
        </w:rPr>
        <w:t>Containerization is a step forward when compared to the legacy server-based approach in general. While virtualization is all about making hardware abstractions, containerization makes application abstractions. This idea has been put to practice using Docker images, Dockerfiles, Docker registries, volumes, and networking. Combining them with native cloud services for scalability, load balancing, and orchestration enables the development of more portable, repeatable, and adaptive applications.</w:t>
      </w:r>
    </w:p>
    <w:p w14:paraId="32291C89" w14:textId="77777777" w:rsidR="006813CB" w:rsidRPr="00CB7AC2" w:rsidRDefault="006813CB" w:rsidP="006813CB">
      <w:pPr>
        <w:rPr>
          <w:rFonts w:ascii="Times New Roman" w:hAnsi="Times New Roman" w:cs="Times New Roman"/>
          <w:b/>
          <w:bCs/>
          <w:sz w:val="36"/>
          <w:szCs w:val="36"/>
        </w:rPr>
      </w:pPr>
      <w:r w:rsidRPr="00CB7AC2">
        <w:rPr>
          <w:rFonts w:ascii="Times New Roman" w:hAnsi="Times New Roman" w:cs="Times New Roman"/>
          <w:b/>
          <w:bCs/>
          <w:sz w:val="36"/>
          <w:szCs w:val="36"/>
        </w:rPr>
        <w:t>4. Load Balancing, Scalability and Application Gateways</w:t>
      </w:r>
    </w:p>
    <w:p w14:paraId="064D9D02" w14:textId="074118D4" w:rsidR="006813CB" w:rsidRPr="003F099D" w:rsidRDefault="006813CB" w:rsidP="006813CB">
      <w:pPr>
        <w:rPr>
          <w:rFonts w:ascii="Times New Roman" w:hAnsi="Times New Roman" w:cs="Times New Roman"/>
          <w:b/>
          <w:bCs/>
          <w:sz w:val="24"/>
          <w:szCs w:val="24"/>
        </w:rPr>
      </w:pPr>
      <w:r w:rsidRPr="003F099D">
        <w:rPr>
          <w:rFonts w:ascii="Times New Roman" w:hAnsi="Times New Roman" w:cs="Times New Roman"/>
          <w:b/>
          <w:bCs/>
          <w:sz w:val="24"/>
          <w:szCs w:val="24"/>
        </w:rPr>
        <w:t>4.1 Load Balancing</w:t>
      </w:r>
    </w:p>
    <w:p w14:paraId="410B5187" w14:textId="6762447F" w:rsidR="006813CB" w:rsidRPr="00A833EC" w:rsidRDefault="006813CB" w:rsidP="006813CB">
      <w:pPr>
        <w:rPr>
          <w:rFonts w:ascii="Times New Roman" w:hAnsi="Times New Roman" w:cs="Times New Roman"/>
          <w:sz w:val="24"/>
          <w:szCs w:val="24"/>
        </w:rPr>
      </w:pPr>
      <w:r w:rsidRPr="00A833EC">
        <w:rPr>
          <w:rFonts w:ascii="Times New Roman" w:hAnsi="Times New Roman" w:cs="Times New Roman"/>
          <w:sz w:val="24"/>
          <w:szCs w:val="24"/>
        </w:rPr>
        <w:t xml:space="preserve">Load balancing is the task of routing incoming application requests across different computing resources including virtual machines, containers, or application instances. The main idea is to avoid overloading a particular resource when others are idle. In cloud computing, good load balancing will increase resource utilization, response time, </w:t>
      </w:r>
      <w:r w:rsidR="00F5627F" w:rsidRPr="00A833EC">
        <w:rPr>
          <w:rFonts w:ascii="Times New Roman" w:hAnsi="Times New Roman" w:cs="Times New Roman"/>
          <w:sz w:val="24"/>
          <w:szCs w:val="24"/>
        </w:rPr>
        <w:t>throughput,</w:t>
      </w:r>
      <w:r w:rsidRPr="00A833EC">
        <w:rPr>
          <w:rFonts w:ascii="Times New Roman" w:hAnsi="Times New Roman" w:cs="Times New Roman"/>
          <w:sz w:val="24"/>
          <w:szCs w:val="24"/>
        </w:rPr>
        <w:t xml:space="preserve"> and availability [1] of an application. This especially true for web applications since the number of users can be varied over time.</w:t>
      </w:r>
    </w:p>
    <w:p w14:paraId="6A437524" w14:textId="77777777" w:rsidR="006813CB" w:rsidRPr="00A833EC" w:rsidRDefault="006813CB" w:rsidP="006813CB">
      <w:pPr>
        <w:rPr>
          <w:rFonts w:ascii="Times New Roman" w:hAnsi="Times New Roman" w:cs="Times New Roman"/>
          <w:sz w:val="24"/>
          <w:szCs w:val="24"/>
        </w:rPr>
      </w:pPr>
      <w:r w:rsidRPr="00A833EC">
        <w:rPr>
          <w:rFonts w:ascii="Times New Roman" w:hAnsi="Times New Roman" w:cs="Times New Roman"/>
          <w:sz w:val="24"/>
          <w:szCs w:val="24"/>
        </w:rPr>
        <w:t>For example, an online application of some university can start with using two web servers. If there are thousands of students accessing the website simultaneously before the deadline for some assignment, then all of their requests to a single server will lead to higher CPU usage, higher response time and may cause service interruption. The load balancer will spread these requests between the servers.</w:t>
      </w:r>
    </w:p>
    <w:p w14:paraId="0124417B" w14:textId="46C6B885" w:rsidR="006813CB" w:rsidRPr="00A833EC" w:rsidRDefault="00FB54C9" w:rsidP="006813CB">
      <w:pPr>
        <w:rPr>
          <w:rFonts w:ascii="Times New Roman" w:hAnsi="Times New Roman" w:cs="Times New Roman"/>
          <w:sz w:val="24"/>
          <w:szCs w:val="24"/>
        </w:rPr>
      </w:pPr>
      <w:r w:rsidRPr="00A833EC">
        <w:rPr>
          <w:rFonts w:ascii="Times New Roman" w:hAnsi="Times New Roman" w:cs="Times New Roman"/>
          <w:i/>
          <w:iCs/>
          <w:noProof/>
          <w:sz w:val="24"/>
          <w:szCs w:val="24"/>
        </w:rPr>
        <w:lastRenderedPageBreak/>
        <w:drawing>
          <wp:inline distT="0" distB="0" distL="0" distR="0" wp14:anchorId="50A197B0" wp14:editId="72039B96">
            <wp:extent cx="6017276" cy="4011295"/>
            <wp:effectExtent l="0" t="0" r="2540" b="8255"/>
            <wp:docPr id="134037233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372330" name="Picture 134037233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034791" cy="4022971"/>
                    </a:xfrm>
                    <a:prstGeom prst="rect">
                      <a:avLst/>
                    </a:prstGeom>
                  </pic:spPr>
                </pic:pic>
              </a:graphicData>
            </a:graphic>
          </wp:inline>
        </w:drawing>
      </w:r>
      <w:r w:rsidR="006813CB" w:rsidRPr="00A833EC">
        <w:rPr>
          <w:rFonts w:ascii="Times New Roman" w:hAnsi="Times New Roman" w:cs="Times New Roman"/>
          <w:i/>
          <w:iCs/>
          <w:sz w:val="24"/>
          <w:szCs w:val="24"/>
        </w:rPr>
        <w:t>Figure 8. Incoming client requests distributed across multiple application instances by a cloud load balancer.</w:t>
      </w:r>
    </w:p>
    <w:p w14:paraId="616C4433" w14:textId="77777777" w:rsidR="003F099D" w:rsidRDefault="00413930" w:rsidP="00413930">
      <w:pPr>
        <w:rPr>
          <w:rFonts w:ascii="Times New Roman" w:hAnsi="Times New Roman" w:cs="Times New Roman"/>
          <w:b/>
          <w:bCs/>
          <w:sz w:val="24"/>
          <w:szCs w:val="24"/>
        </w:rPr>
      </w:pPr>
      <w:r w:rsidRPr="003F099D">
        <w:rPr>
          <w:rFonts w:ascii="Times New Roman" w:hAnsi="Times New Roman" w:cs="Times New Roman"/>
          <w:b/>
          <w:bCs/>
          <w:sz w:val="24"/>
          <w:szCs w:val="24"/>
        </w:rPr>
        <w:t>4.2 Scalability</w:t>
      </w:r>
    </w:p>
    <w:p w14:paraId="33F96CD6" w14:textId="11813717" w:rsidR="00413930" w:rsidRPr="003F099D" w:rsidRDefault="00413930" w:rsidP="00413930">
      <w:pPr>
        <w:rPr>
          <w:rFonts w:ascii="Times New Roman" w:hAnsi="Times New Roman" w:cs="Times New Roman"/>
          <w:b/>
          <w:bCs/>
          <w:sz w:val="24"/>
          <w:szCs w:val="24"/>
        </w:rPr>
      </w:pPr>
      <w:r w:rsidRPr="00A833EC">
        <w:rPr>
          <w:rFonts w:ascii="Times New Roman" w:hAnsi="Times New Roman" w:cs="Times New Roman"/>
          <w:sz w:val="24"/>
          <w:szCs w:val="24"/>
        </w:rPr>
        <w:t xml:space="preserve">Scalability is the ability of the application to </w:t>
      </w:r>
      <w:r w:rsidR="00F5627F" w:rsidRPr="00A833EC">
        <w:rPr>
          <w:rFonts w:ascii="Times New Roman" w:hAnsi="Times New Roman" w:cs="Times New Roman"/>
          <w:sz w:val="24"/>
          <w:szCs w:val="24"/>
        </w:rPr>
        <w:t>manage</w:t>
      </w:r>
      <w:r w:rsidRPr="00A833EC">
        <w:rPr>
          <w:rFonts w:ascii="Times New Roman" w:hAnsi="Times New Roman" w:cs="Times New Roman"/>
          <w:sz w:val="24"/>
          <w:szCs w:val="24"/>
        </w:rPr>
        <w:t xml:space="preserve"> changes in workload by expanding or reducing the computing resources available. There are two basic techniques of scaling – vertical scaling and horizontal scaling.</w:t>
      </w:r>
    </w:p>
    <w:p w14:paraId="2C6F963C" w14:textId="252B29AD" w:rsidR="00413930" w:rsidRPr="00A833EC" w:rsidRDefault="00413930" w:rsidP="00413930">
      <w:pPr>
        <w:rPr>
          <w:rFonts w:ascii="Times New Roman" w:hAnsi="Times New Roman" w:cs="Times New Roman"/>
          <w:sz w:val="24"/>
          <w:szCs w:val="24"/>
        </w:rPr>
      </w:pPr>
      <w:r w:rsidRPr="00A833EC">
        <w:rPr>
          <w:rFonts w:ascii="Times New Roman" w:hAnsi="Times New Roman" w:cs="Times New Roman"/>
          <w:sz w:val="24"/>
          <w:szCs w:val="24"/>
        </w:rPr>
        <w:t xml:space="preserve">Vertical scaling involves expanding the resources of one </w:t>
      </w:r>
      <w:r w:rsidR="00F5627F" w:rsidRPr="00A833EC">
        <w:rPr>
          <w:rFonts w:ascii="Times New Roman" w:hAnsi="Times New Roman" w:cs="Times New Roman"/>
          <w:sz w:val="24"/>
          <w:szCs w:val="24"/>
        </w:rPr>
        <w:t>node:</w:t>
      </w:r>
      <w:r w:rsidRPr="00A833EC">
        <w:rPr>
          <w:rFonts w:ascii="Times New Roman" w:hAnsi="Times New Roman" w:cs="Times New Roman"/>
          <w:sz w:val="24"/>
          <w:szCs w:val="24"/>
        </w:rPr>
        <w:t xml:space="preserve"> for instance, expanding virtual machine memory from 4 GB to 16 GB. The approach is simple but limited by the upper capacity of a particular node and dependent on the type of platform.</w:t>
      </w:r>
    </w:p>
    <w:p w14:paraId="5C7957FF" w14:textId="03EA8DCB" w:rsidR="00413930" w:rsidRPr="00A833EC" w:rsidRDefault="00413930" w:rsidP="00413930">
      <w:pPr>
        <w:rPr>
          <w:rFonts w:ascii="Times New Roman" w:hAnsi="Times New Roman" w:cs="Times New Roman"/>
          <w:sz w:val="24"/>
          <w:szCs w:val="24"/>
        </w:rPr>
      </w:pPr>
      <w:r w:rsidRPr="00A833EC">
        <w:rPr>
          <w:rFonts w:ascii="Times New Roman" w:hAnsi="Times New Roman" w:cs="Times New Roman"/>
          <w:sz w:val="24"/>
          <w:szCs w:val="24"/>
        </w:rPr>
        <w:t>Horizontal scaling means increasing the amount of application instances:</w:t>
      </w:r>
    </w:p>
    <w:p w14:paraId="2BFF0850" w14:textId="5067E62C" w:rsidR="00413930" w:rsidRPr="003F099D" w:rsidRDefault="00413930" w:rsidP="00413930">
      <w:pPr>
        <w:pStyle w:val="ListParagraph"/>
        <w:numPr>
          <w:ilvl w:val="0"/>
          <w:numId w:val="5"/>
        </w:numPr>
        <w:rPr>
          <w:rFonts w:ascii="Times New Roman" w:hAnsi="Times New Roman" w:cs="Times New Roman"/>
          <w:sz w:val="24"/>
          <w:szCs w:val="24"/>
        </w:rPr>
      </w:pPr>
      <w:r w:rsidRPr="003F099D">
        <w:rPr>
          <w:rFonts w:ascii="Times New Roman" w:hAnsi="Times New Roman" w:cs="Times New Roman"/>
          <w:sz w:val="24"/>
          <w:szCs w:val="24"/>
        </w:rPr>
        <w:t>2 instances → 4 instances → 8 instances</w:t>
      </w:r>
    </w:p>
    <w:p w14:paraId="6A1F4F23" w14:textId="3CF610C2" w:rsidR="00413930" w:rsidRPr="00A833EC" w:rsidRDefault="00413930" w:rsidP="00413930">
      <w:pPr>
        <w:rPr>
          <w:rFonts w:ascii="Times New Roman" w:hAnsi="Times New Roman" w:cs="Times New Roman"/>
          <w:sz w:val="24"/>
          <w:szCs w:val="24"/>
        </w:rPr>
      </w:pPr>
      <w:r w:rsidRPr="00A833EC">
        <w:rPr>
          <w:rFonts w:ascii="Times New Roman" w:hAnsi="Times New Roman" w:cs="Times New Roman"/>
          <w:sz w:val="24"/>
          <w:szCs w:val="24"/>
        </w:rPr>
        <w:t xml:space="preserve">The technique is especially suitable for cloud-native applications because they have the ability to start and stop instances based on workload. For example, AWS EC2 Auto Scaling allows one to expand or reduce the </w:t>
      </w:r>
      <w:r w:rsidR="00F5627F" w:rsidRPr="00A833EC">
        <w:rPr>
          <w:rFonts w:ascii="Times New Roman" w:hAnsi="Times New Roman" w:cs="Times New Roman"/>
          <w:sz w:val="24"/>
          <w:szCs w:val="24"/>
        </w:rPr>
        <w:t>number</w:t>
      </w:r>
      <w:r w:rsidRPr="00A833EC">
        <w:rPr>
          <w:rFonts w:ascii="Times New Roman" w:hAnsi="Times New Roman" w:cs="Times New Roman"/>
          <w:sz w:val="24"/>
          <w:szCs w:val="24"/>
        </w:rPr>
        <w:t xml:space="preserve"> of instances based on the needs and integrate them into Elastic Load Balancing [2], [3].</w:t>
      </w:r>
    </w:p>
    <w:p w14:paraId="7845D276" w14:textId="4E2BE9F9" w:rsidR="00413930" w:rsidRPr="00A833EC" w:rsidRDefault="00413930" w:rsidP="00413930">
      <w:pPr>
        <w:rPr>
          <w:rFonts w:ascii="Times New Roman" w:hAnsi="Times New Roman" w:cs="Times New Roman"/>
          <w:sz w:val="24"/>
          <w:szCs w:val="24"/>
        </w:rPr>
      </w:pPr>
      <w:r w:rsidRPr="00A833EC">
        <w:rPr>
          <w:rFonts w:ascii="Times New Roman" w:hAnsi="Times New Roman" w:cs="Times New Roman"/>
          <w:sz w:val="24"/>
          <w:szCs w:val="24"/>
        </w:rPr>
        <w:t>Nevertheless, scalability is not just an addition of the number of resources unlimitedly. More instances mean more infrastructure costs. Besides, the application should have the ability to work properly in case of adding more instances, especially when it comes to statefulness, session and persistent data.</w:t>
      </w:r>
    </w:p>
    <w:p w14:paraId="76E5D641" w14:textId="46EDB619" w:rsidR="00413930" w:rsidRPr="003F099D" w:rsidRDefault="00413930" w:rsidP="00413930">
      <w:pPr>
        <w:rPr>
          <w:rFonts w:ascii="Times New Roman" w:hAnsi="Times New Roman" w:cs="Times New Roman"/>
          <w:b/>
          <w:bCs/>
          <w:sz w:val="24"/>
          <w:szCs w:val="24"/>
        </w:rPr>
      </w:pPr>
      <w:r w:rsidRPr="003F099D">
        <w:rPr>
          <w:rFonts w:ascii="Times New Roman" w:hAnsi="Times New Roman" w:cs="Times New Roman"/>
          <w:b/>
          <w:bCs/>
          <w:sz w:val="24"/>
          <w:szCs w:val="24"/>
        </w:rPr>
        <w:t>4.3 Application Gateway</w:t>
      </w:r>
    </w:p>
    <w:p w14:paraId="03970DC8" w14:textId="286FABD5" w:rsidR="00413930" w:rsidRPr="00A833EC" w:rsidRDefault="00413930" w:rsidP="00413930">
      <w:pPr>
        <w:rPr>
          <w:rFonts w:ascii="Times New Roman" w:hAnsi="Times New Roman" w:cs="Times New Roman"/>
          <w:sz w:val="24"/>
          <w:szCs w:val="24"/>
        </w:rPr>
      </w:pPr>
      <w:r w:rsidRPr="00A833EC">
        <w:rPr>
          <w:rFonts w:ascii="Times New Roman" w:hAnsi="Times New Roman" w:cs="Times New Roman"/>
          <w:sz w:val="24"/>
          <w:szCs w:val="24"/>
        </w:rPr>
        <w:lastRenderedPageBreak/>
        <w:t xml:space="preserve">The application gateway offers a way to </w:t>
      </w:r>
      <w:r w:rsidR="00F5627F" w:rsidRPr="00A833EC">
        <w:rPr>
          <w:rFonts w:ascii="Times New Roman" w:hAnsi="Times New Roman" w:cs="Times New Roman"/>
          <w:sz w:val="24"/>
          <w:szCs w:val="24"/>
        </w:rPr>
        <w:t>manage</w:t>
      </w:r>
      <w:r w:rsidRPr="00A833EC">
        <w:rPr>
          <w:rFonts w:ascii="Times New Roman" w:hAnsi="Times New Roman" w:cs="Times New Roman"/>
          <w:sz w:val="24"/>
          <w:szCs w:val="24"/>
        </w:rPr>
        <w:t xml:space="preserve"> and route web traffic via application-level. An application gateway is capable of looking at HTTP data and making routing decisions on URL paths and host headers whereas a simple network load balancer relies on IP address and port numbers for routing.</w:t>
      </w:r>
    </w:p>
    <w:p w14:paraId="572A4816" w14:textId="35ABBE91" w:rsidR="00413930" w:rsidRPr="00A833EC" w:rsidRDefault="00413930" w:rsidP="00413930">
      <w:pPr>
        <w:rPr>
          <w:rFonts w:ascii="Times New Roman" w:hAnsi="Times New Roman" w:cs="Times New Roman"/>
          <w:sz w:val="24"/>
          <w:szCs w:val="24"/>
        </w:rPr>
      </w:pPr>
      <w:r w:rsidRPr="00A833EC">
        <w:rPr>
          <w:rFonts w:ascii="Times New Roman" w:hAnsi="Times New Roman" w:cs="Times New Roman"/>
          <w:sz w:val="24"/>
          <w:szCs w:val="24"/>
        </w:rPr>
        <w:t xml:space="preserve">Microsoft Azure Application Gateway works on OSI Level 7 and features application-aware routing, SSL/TLS termination, autoscaling, zone redundancy and integrates with Web Application Firewall functionalities [4]. </w:t>
      </w:r>
      <w:r w:rsidR="00F5627F" w:rsidRPr="00A833EC">
        <w:rPr>
          <w:rFonts w:ascii="Times New Roman" w:hAnsi="Times New Roman" w:cs="Times New Roman"/>
          <w:sz w:val="24"/>
          <w:szCs w:val="24"/>
        </w:rPr>
        <w:t>E.g.,</w:t>
      </w:r>
      <w:r w:rsidRPr="00A833EC">
        <w:rPr>
          <w:rFonts w:ascii="Times New Roman" w:hAnsi="Times New Roman" w:cs="Times New Roman"/>
          <w:sz w:val="24"/>
          <w:szCs w:val="24"/>
        </w:rPr>
        <w:t xml:space="preserve"> requests for:</w:t>
      </w:r>
    </w:p>
    <w:p w14:paraId="33F420C9" w14:textId="6F508204" w:rsidR="00413930" w:rsidRPr="00CB7AC2" w:rsidRDefault="00413930" w:rsidP="00CB7AC2">
      <w:pPr>
        <w:pStyle w:val="ListParagraph"/>
        <w:numPr>
          <w:ilvl w:val="0"/>
          <w:numId w:val="5"/>
        </w:numPr>
        <w:rPr>
          <w:rFonts w:ascii="Times New Roman" w:hAnsi="Times New Roman" w:cs="Times New Roman"/>
          <w:sz w:val="24"/>
          <w:szCs w:val="24"/>
        </w:rPr>
      </w:pPr>
      <w:r w:rsidRPr="00CB7AC2">
        <w:rPr>
          <w:rFonts w:ascii="Times New Roman" w:hAnsi="Times New Roman" w:cs="Times New Roman"/>
          <w:sz w:val="24"/>
          <w:szCs w:val="24"/>
        </w:rPr>
        <w:t>www.example.com/images</w:t>
      </w:r>
    </w:p>
    <w:p w14:paraId="405A27EE" w14:textId="2A147EC8" w:rsidR="00413930" w:rsidRPr="00A833EC" w:rsidRDefault="00413930" w:rsidP="00413930">
      <w:pPr>
        <w:rPr>
          <w:rFonts w:ascii="Times New Roman" w:hAnsi="Times New Roman" w:cs="Times New Roman"/>
          <w:sz w:val="24"/>
          <w:szCs w:val="24"/>
        </w:rPr>
      </w:pPr>
      <w:r w:rsidRPr="00A833EC">
        <w:rPr>
          <w:rFonts w:ascii="Times New Roman" w:hAnsi="Times New Roman" w:cs="Times New Roman"/>
          <w:sz w:val="24"/>
          <w:szCs w:val="24"/>
        </w:rPr>
        <w:t>can be routed to image processing service, while for:</w:t>
      </w:r>
    </w:p>
    <w:p w14:paraId="5F56BDF6" w14:textId="43EEF48A" w:rsidR="00413930" w:rsidRPr="00CB7AC2" w:rsidRDefault="00413930" w:rsidP="00CB7AC2">
      <w:pPr>
        <w:pStyle w:val="ListParagraph"/>
        <w:numPr>
          <w:ilvl w:val="0"/>
          <w:numId w:val="6"/>
        </w:numPr>
        <w:rPr>
          <w:rFonts w:ascii="Times New Roman" w:hAnsi="Times New Roman" w:cs="Times New Roman"/>
          <w:sz w:val="24"/>
          <w:szCs w:val="24"/>
        </w:rPr>
      </w:pPr>
      <w:r w:rsidRPr="00CB7AC2">
        <w:rPr>
          <w:rFonts w:ascii="Times New Roman" w:hAnsi="Times New Roman" w:cs="Times New Roman"/>
          <w:sz w:val="24"/>
          <w:szCs w:val="24"/>
        </w:rPr>
        <w:t>www.example.com/orders</w:t>
      </w:r>
    </w:p>
    <w:p w14:paraId="3DEF3856" w14:textId="218F7479" w:rsidR="00A833EC" w:rsidRPr="00A833EC" w:rsidRDefault="00413930" w:rsidP="00413930">
      <w:pPr>
        <w:rPr>
          <w:rFonts w:ascii="Times New Roman" w:hAnsi="Times New Roman" w:cs="Times New Roman"/>
          <w:sz w:val="24"/>
          <w:szCs w:val="24"/>
        </w:rPr>
      </w:pPr>
      <w:r w:rsidRPr="00A833EC">
        <w:rPr>
          <w:rFonts w:ascii="Times New Roman" w:hAnsi="Times New Roman" w:cs="Times New Roman"/>
          <w:sz w:val="24"/>
          <w:szCs w:val="24"/>
        </w:rPr>
        <w:t>to an order management service.</w:t>
      </w:r>
    </w:p>
    <w:p w14:paraId="0040A9CB" w14:textId="1D5108F2" w:rsidR="00413930" w:rsidRPr="00CB7AC2" w:rsidRDefault="00413930" w:rsidP="00413930">
      <w:pPr>
        <w:rPr>
          <w:rFonts w:ascii="Times New Roman" w:hAnsi="Times New Roman" w:cs="Times New Roman"/>
          <w:b/>
          <w:bCs/>
          <w:sz w:val="24"/>
          <w:szCs w:val="24"/>
        </w:rPr>
      </w:pPr>
      <w:r w:rsidRPr="00CB7AC2">
        <w:rPr>
          <w:rFonts w:ascii="Times New Roman" w:hAnsi="Times New Roman" w:cs="Times New Roman"/>
          <w:b/>
          <w:bCs/>
          <w:sz w:val="24"/>
          <w:szCs w:val="24"/>
        </w:rPr>
        <w:t>4.4 Cloud Provider Strategy: Azure</w:t>
      </w:r>
    </w:p>
    <w:p w14:paraId="63B5D4FA" w14:textId="4A42E243" w:rsidR="00413930" w:rsidRPr="00A833EC" w:rsidRDefault="00413930" w:rsidP="00413930">
      <w:pPr>
        <w:rPr>
          <w:rFonts w:ascii="Times New Roman" w:hAnsi="Times New Roman" w:cs="Times New Roman"/>
          <w:sz w:val="24"/>
          <w:szCs w:val="24"/>
        </w:rPr>
      </w:pPr>
      <w:r w:rsidRPr="00A833EC">
        <w:rPr>
          <w:rFonts w:ascii="Times New Roman" w:hAnsi="Times New Roman" w:cs="Times New Roman"/>
          <w:sz w:val="24"/>
          <w:szCs w:val="24"/>
        </w:rPr>
        <w:t>Several load balancing strategies are offered by Azure, which is suitable for various needs. Application Gateway strategy</w:t>
      </w:r>
      <w:r w:rsidR="00DE1D86" w:rsidRPr="00A833EC">
        <w:rPr>
          <w:rFonts w:ascii="Times New Roman" w:hAnsi="Times New Roman" w:cs="Times New Roman"/>
          <w:sz w:val="24"/>
          <w:szCs w:val="24"/>
        </w:rPr>
        <w:t xml:space="preserve"> is</w:t>
      </w:r>
      <w:r w:rsidRPr="00A833EC">
        <w:rPr>
          <w:rFonts w:ascii="Times New Roman" w:hAnsi="Times New Roman" w:cs="Times New Roman"/>
          <w:sz w:val="24"/>
          <w:szCs w:val="24"/>
        </w:rPr>
        <w:t xml:space="preserve"> suitable for HTTP/HTTPS applications due to a combination of Layer 7 routing with load balancing and other features [4].</w:t>
      </w:r>
    </w:p>
    <w:p w14:paraId="51B871F5" w14:textId="77777777" w:rsidR="00413930" w:rsidRPr="00A833EC" w:rsidRDefault="00413930" w:rsidP="00413930">
      <w:pPr>
        <w:rPr>
          <w:rFonts w:ascii="Times New Roman" w:hAnsi="Times New Roman" w:cs="Times New Roman"/>
          <w:sz w:val="24"/>
          <w:szCs w:val="24"/>
        </w:rPr>
      </w:pPr>
      <w:r w:rsidRPr="00A833EC">
        <w:rPr>
          <w:rFonts w:ascii="Times New Roman" w:hAnsi="Times New Roman" w:cs="Times New Roman"/>
          <w:sz w:val="24"/>
          <w:szCs w:val="24"/>
        </w:rPr>
        <w:t>The capacity of the Azure Application Gateway v2 is scalable; it increases or decreases depending on traffic changes [5]. It is also capable of covering availability zones, providing increased fault tolerance [5]. Azure represents a good example of how load balancing and scaling can work together.</w:t>
      </w:r>
    </w:p>
    <w:p w14:paraId="2BF89680" w14:textId="77777777" w:rsidR="00413930" w:rsidRPr="00A833EC" w:rsidRDefault="00413930" w:rsidP="00413930">
      <w:pPr>
        <w:rPr>
          <w:rFonts w:ascii="Times New Roman" w:hAnsi="Times New Roman" w:cs="Times New Roman"/>
          <w:sz w:val="24"/>
          <w:szCs w:val="24"/>
        </w:rPr>
      </w:pPr>
    </w:p>
    <w:p w14:paraId="6171EE29" w14:textId="7AB285D0" w:rsidR="00413930" w:rsidRPr="00A833EC" w:rsidRDefault="00413930" w:rsidP="00413930">
      <w:pPr>
        <w:rPr>
          <w:rFonts w:ascii="Times New Roman" w:hAnsi="Times New Roman" w:cs="Times New Roman"/>
          <w:sz w:val="24"/>
          <w:szCs w:val="24"/>
        </w:rPr>
      </w:pPr>
      <w:r w:rsidRPr="00A833EC">
        <w:rPr>
          <w:rFonts w:ascii="Times New Roman" w:hAnsi="Times New Roman" w:cs="Times New Roman"/>
          <w:sz w:val="24"/>
          <w:szCs w:val="24"/>
        </w:rPr>
        <w:t>Architecture of an online store application:</w:t>
      </w:r>
    </w:p>
    <w:p w14:paraId="489265C4" w14:textId="1C06FB40" w:rsidR="00413930" w:rsidRPr="00A833EC" w:rsidRDefault="00413930" w:rsidP="00FB54C9">
      <w:pPr>
        <w:rPr>
          <w:rFonts w:ascii="Times New Roman" w:hAnsi="Times New Roman" w:cs="Times New Roman"/>
          <w:sz w:val="24"/>
          <w:szCs w:val="24"/>
        </w:rPr>
      </w:pPr>
      <w:r w:rsidRPr="00A833EC">
        <w:rPr>
          <w:rFonts w:ascii="Times New Roman" w:hAnsi="Times New Roman" w:cs="Times New Roman"/>
          <w:b/>
          <w:bCs/>
          <w:sz w:val="24"/>
          <w:szCs w:val="24"/>
        </w:rPr>
        <w:lastRenderedPageBreak/>
        <w:t xml:space="preserve">Figure 9: Azure application architecture combining gateway, load </w:t>
      </w:r>
      <w:r w:rsidR="00F5627F" w:rsidRPr="00A833EC">
        <w:rPr>
          <w:rFonts w:ascii="Times New Roman" w:hAnsi="Times New Roman" w:cs="Times New Roman"/>
          <w:b/>
          <w:bCs/>
          <w:sz w:val="24"/>
          <w:szCs w:val="24"/>
        </w:rPr>
        <w:t>balancing,</w:t>
      </w:r>
      <w:r w:rsidRPr="00A833EC">
        <w:rPr>
          <w:rFonts w:ascii="Times New Roman" w:hAnsi="Times New Roman" w:cs="Times New Roman"/>
          <w:b/>
          <w:bCs/>
          <w:sz w:val="24"/>
          <w:szCs w:val="24"/>
        </w:rPr>
        <w:t xml:space="preserve"> and scaling</w:t>
      </w:r>
      <w:r w:rsidR="00FB54C9" w:rsidRPr="00A833EC">
        <w:rPr>
          <w:rFonts w:ascii="Times New Roman" w:hAnsi="Times New Roman" w:cs="Times New Roman"/>
          <w:noProof/>
          <w:sz w:val="24"/>
          <w:szCs w:val="24"/>
        </w:rPr>
        <w:drawing>
          <wp:inline distT="0" distB="0" distL="0" distR="0" wp14:anchorId="44979AF2" wp14:editId="640369ED">
            <wp:extent cx="5496560" cy="3664170"/>
            <wp:effectExtent l="0" t="0" r="8890" b="0"/>
            <wp:docPr id="98300611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006117" name="Picture 98300611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502333" cy="3668018"/>
                    </a:xfrm>
                    <a:prstGeom prst="rect">
                      <a:avLst/>
                    </a:prstGeom>
                  </pic:spPr>
                </pic:pic>
              </a:graphicData>
            </a:graphic>
          </wp:inline>
        </w:drawing>
      </w:r>
    </w:p>
    <w:p w14:paraId="3356ECD1" w14:textId="77777777" w:rsidR="00413930" w:rsidRPr="00A833EC" w:rsidRDefault="00413930" w:rsidP="00413930">
      <w:pPr>
        <w:rPr>
          <w:rFonts w:ascii="Times New Roman" w:hAnsi="Times New Roman" w:cs="Times New Roman"/>
          <w:sz w:val="24"/>
          <w:szCs w:val="24"/>
        </w:rPr>
      </w:pPr>
      <w:r w:rsidRPr="00A833EC">
        <w:rPr>
          <w:rFonts w:ascii="Times New Roman" w:hAnsi="Times New Roman" w:cs="Times New Roman"/>
          <w:i/>
          <w:iCs/>
          <w:sz w:val="24"/>
          <w:szCs w:val="24"/>
        </w:rPr>
        <w:t>Figure 9. Application Gateway distributing customer traffic across scalable application instances.</w:t>
      </w:r>
    </w:p>
    <w:p w14:paraId="0999CBFF" w14:textId="59798EDF" w:rsidR="00413930" w:rsidRPr="00CB7AC2" w:rsidRDefault="00413930" w:rsidP="00413930">
      <w:pPr>
        <w:rPr>
          <w:rFonts w:ascii="Times New Roman" w:hAnsi="Times New Roman" w:cs="Times New Roman"/>
          <w:b/>
          <w:bCs/>
          <w:sz w:val="24"/>
          <w:szCs w:val="24"/>
        </w:rPr>
      </w:pPr>
      <w:r w:rsidRPr="00CB7AC2">
        <w:rPr>
          <w:rFonts w:ascii="Times New Roman" w:hAnsi="Times New Roman" w:cs="Times New Roman"/>
          <w:b/>
          <w:bCs/>
          <w:sz w:val="24"/>
          <w:szCs w:val="24"/>
        </w:rPr>
        <w:t>4.5 Load Balancing and Scaling Relationship</w:t>
      </w:r>
    </w:p>
    <w:p w14:paraId="13FA1A13" w14:textId="276AE5F1" w:rsidR="00413930" w:rsidRPr="00A833EC" w:rsidRDefault="00413930" w:rsidP="00413930">
      <w:pPr>
        <w:rPr>
          <w:rFonts w:ascii="Times New Roman" w:hAnsi="Times New Roman" w:cs="Times New Roman"/>
          <w:sz w:val="24"/>
          <w:szCs w:val="24"/>
        </w:rPr>
      </w:pPr>
      <w:r w:rsidRPr="00A833EC">
        <w:rPr>
          <w:rFonts w:ascii="Times New Roman" w:hAnsi="Times New Roman" w:cs="Times New Roman"/>
          <w:sz w:val="24"/>
          <w:szCs w:val="24"/>
        </w:rPr>
        <w:t>Load balancing and scaling deal with different but related issues. Whereas scaling provides or takes away application capacity, load balancing helps distribute traffic among this capacity.</w:t>
      </w:r>
    </w:p>
    <w:p w14:paraId="79309FDF" w14:textId="4B041BBA" w:rsidR="00413930" w:rsidRPr="00A833EC" w:rsidRDefault="00413930" w:rsidP="00413930">
      <w:pPr>
        <w:rPr>
          <w:rFonts w:ascii="Times New Roman" w:hAnsi="Times New Roman" w:cs="Times New Roman"/>
          <w:sz w:val="24"/>
          <w:szCs w:val="24"/>
        </w:rPr>
      </w:pPr>
      <w:r w:rsidRPr="00A833EC">
        <w:rPr>
          <w:rFonts w:ascii="Times New Roman" w:hAnsi="Times New Roman" w:cs="Times New Roman"/>
          <w:sz w:val="24"/>
          <w:szCs w:val="24"/>
        </w:rPr>
        <w:t>In case an application consists of two servers and the workload grows, autoscaling adds two more servers. As a result, a load balancer will be able to spread the traffic between four servers. In the opposite situation, the reduction in workload allows eliminating excess instances along with automatic adjustment of traffic distribution.</w:t>
      </w:r>
    </w:p>
    <w:p w14:paraId="0D273CF0" w14:textId="77A88BDA" w:rsidR="00413930" w:rsidRPr="00A833EC" w:rsidRDefault="00413930" w:rsidP="00413930">
      <w:pPr>
        <w:rPr>
          <w:rFonts w:ascii="Times New Roman" w:hAnsi="Times New Roman" w:cs="Times New Roman"/>
          <w:sz w:val="24"/>
          <w:szCs w:val="24"/>
        </w:rPr>
      </w:pPr>
      <w:r w:rsidRPr="00A833EC">
        <w:rPr>
          <w:rFonts w:ascii="Times New Roman" w:hAnsi="Times New Roman" w:cs="Times New Roman"/>
          <w:sz w:val="24"/>
          <w:szCs w:val="24"/>
        </w:rPr>
        <w:t>This connection is illustrated by AWS guides, which state that instances launched by EC2 Auto Scaling may be automatically added to Elastic Load Balancing and removed when they are terminated [2]. At the same time, the scientific literature mentions load balancing as a critical element for maintaining performance and resource utilization in cloud computing environment [1], [6].</w:t>
      </w:r>
    </w:p>
    <w:p w14:paraId="632A5D05" w14:textId="11B9D1AB" w:rsidR="00413930" w:rsidRPr="00A833EC" w:rsidRDefault="00413930" w:rsidP="00413930">
      <w:pPr>
        <w:rPr>
          <w:rFonts w:ascii="Times New Roman" w:hAnsi="Times New Roman" w:cs="Times New Roman"/>
          <w:sz w:val="24"/>
          <w:szCs w:val="24"/>
        </w:rPr>
      </w:pPr>
      <w:r w:rsidRPr="00A833EC">
        <w:rPr>
          <w:rFonts w:ascii="Times New Roman" w:hAnsi="Times New Roman" w:cs="Times New Roman"/>
          <w:sz w:val="24"/>
          <w:szCs w:val="24"/>
        </w:rPr>
        <w:t xml:space="preserve">Thus, scaling without load balancing may result in underutilization of </w:t>
      </w:r>
      <w:r w:rsidR="00F5627F" w:rsidRPr="00A833EC">
        <w:rPr>
          <w:rFonts w:ascii="Times New Roman" w:hAnsi="Times New Roman" w:cs="Times New Roman"/>
          <w:sz w:val="24"/>
          <w:szCs w:val="24"/>
        </w:rPr>
        <w:t>added resources</w:t>
      </w:r>
      <w:r w:rsidRPr="00A833EC">
        <w:rPr>
          <w:rFonts w:ascii="Times New Roman" w:hAnsi="Times New Roman" w:cs="Times New Roman"/>
          <w:sz w:val="24"/>
          <w:szCs w:val="24"/>
        </w:rPr>
        <w:t>, and load balancing without scaling cannot generate extra capacity if all existing resources are busy.</w:t>
      </w:r>
    </w:p>
    <w:p w14:paraId="62CB8D07" w14:textId="180A2FDF" w:rsidR="00413930" w:rsidRPr="00CB7AC2" w:rsidRDefault="00413930" w:rsidP="00413930">
      <w:pPr>
        <w:rPr>
          <w:rFonts w:ascii="Times New Roman" w:hAnsi="Times New Roman" w:cs="Times New Roman"/>
          <w:b/>
          <w:bCs/>
          <w:sz w:val="24"/>
          <w:szCs w:val="24"/>
        </w:rPr>
      </w:pPr>
      <w:r w:rsidRPr="00CB7AC2">
        <w:rPr>
          <w:rFonts w:ascii="Times New Roman" w:hAnsi="Times New Roman" w:cs="Times New Roman"/>
          <w:b/>
          <w:bCs/>
          <w:sz w:val="24"/>
          <w:szCs w:val="24"/>
        </w:rPr>
        <w:t>4.6 Combined Benefits for the Client</w:t>
      </w:r>
    </w:p>
    <w:p w14:paraId="0F727385" w14:textId="59DB3349" w:rsidR="00413930" w:rsidRPr="00A833EC" w:rsidRDefault="00413930" w:rsidP="00413930">
      <w:pPr>
        <w:rPr>
          <w:rFonts w:ascii="Times New Roman" w:hAnsi="Times New Roman" w:cs="Times New Roman"/>
          <w:sz w:val="24"/>
          <w:szCs w:val="24"/>
        </w:rPr>
      </w:pPr>
      <w:r w:rsidRPr="00A833EC">
        <w:rPr>
          <w:rFonts w:ascii="Times New Roman" w:hAnsi="Times New Roman" w:cs="Times New Roman"/>
          <w:sz w:val="24"/>
          <w:szCs w:val="24"/>
        </w:rPr>
        <w:t xml:space="preserve">In combination with application gateways, load balancing and scaling become more reliable solutions. An application gateway offers intelligent application routing as well as certain </w:t>
      </w:r>
      <w:r w:rsidRPr="00A833EC">
        <w:rPr>
          <w:rFonts w:ascii="Times New Roman" w:hAnsi="Times New Roman" w:cs="Times New Roman"/>
          <w:sz w:val="24"/>
          <w:szCs w:val="24"/>
        </w:rPr>
        <w:lastRenderedPageBreak/>
        <w:t>security features. The load balancer distributes requests among healthy application instances, and scaling regulates the number of application instances depending on demand.</w:t>
      </w:r>
    </w:p>
    <w:p w14:paraId="3D8084F5" w14:textId="3ECE44FE" w:rsidR="00413930" w:rsidRPr="00A833EC" w:rsidRDefault="00413930" w:rsidP="00413930">
      <w:pPr>
        <w:rPr>
          <w:rFonts w:ascii="Times New Roman" w:hAnsi="Times New Roman" w:cs="Times New Roman"/>
          <w:sz w:val="24"/>
          <w:szCs w:val="24"/>
        </w:rPr>
      </w:pPr>
      <w:r w:rsidRPr="00A833EC">
        <w:rPr>
          <w:rFonts w:ascii="Times New Roman" w:hAnsi="Times New Roman" w:cs="Times New Roman"/>
          <w:sz w:val="24"/>
          <w:szCs w:val="24"/>
        </w:rPr>
        <w:t>For a client, this could offer:</w:t>
      </w:r>
    </w:p>
    <w:p w14:paraId="067985D2" w14:textId="77777777" w:rsidR="00413930" w:rsidRPr="00CB7AC2" w:rsidRDefault="00413930" w:rsidP="00CB7AC2">
      <w:pPr>
        <w:pStyle w:val="ListParagraph"/>
        <w:numPr>
          <w:ilvl w:val="0"/>
          <w:numId w:val="7"/>
        </w:numPr>
        <w:rPr>
          <w:rFonts w:ascii="Times New Roman" w:hAnsi="Times New Roman" w:cs="Times New Roman"/>
          <w:sz w:val="24"/>
          <w:szCs w:val="24"/>
        </w:rPr>
      </w:pPr>
      <w:r w:rsidRPr="00CB7AC2">
        <w:rPr>
          <w:rFonts w:ascii="Times New Roman" w:hAnsi="Times New Roman" w:cs="Times New Roman"/>
          <w:sz w:val="24"/>
          <w:szCs w:val="24"/>
        </w:rPr>
        <w:t>Increased availability: Failed application instances will not get any requests.</w:t>
      </w:r>
    </w:p>
    <w:p w14:paraId="7F0F8275" w14:textId="77777777" w:rsidR="00413930" w:rsidRPr="00CB7AC2" w:rsidRDefault="00413930" w:rsidP="00CB7AC2">
      <w:pPr>
        <w:pStyle w:val="ListParagraph"/>
        <w:numPr>
          <w:ilvl w:val="0"/>
          <w:numId w:val="7"/>
        </w:numPr>
        <w:rPr>
          <w:rFonts w:ascii="Times New Roman" w:hAnsi="Times New Roman" w:cs="Times New Roman"/>
          <w:sz w:val="24"/>
          <w:szCs w:val="24"/>
        </w:rPr>
      </w:pPr>
      <w:r w:rsidRPr="00CB7AC2">
        <w:rPr>
          <w:rFonts w:ascii="Times New Roman" w:hAnsi="Times New Roman" w:cs="Times New Roman"/>
          <w:sz w:val="24"/>
          <w:szCs w:val="24"/>
        </w:rPr>
        <w:t>Increased performance: Requests will be distributed rather than concentrated on one application instance.</w:t>
      </w:r>
    </w:p>
    <w:p w14:paraId="110CB30D" w14:textId="77777777" w:rsidR="00413930" w:rsidRPr="00CB7AC2" w:rsidRDefault="00413930" w:rsidP="00CB7AC2">
      <w:pPr>
        <w:pStyle w:val="ListParagraph"/>
        <w:numPr>
          <w:ilvl w:val="0"/>
          <w:numId w:val="7"/>
        </w:numPr>
        <w:rPr>
          <w:rFonts w:ascii="Times New Roman" w:hAnsi="Times New Roman" w:cs="Times New Roman"/>
          <w:sz w:val="24"/>
          <w:szCs w:val="24"/>
        </w:rPr>
      </w:pPr>
      <w:r w:rsidRPr="00CB7AC2">
        <w:rPr>
          <w:rFonts w:ascii="Times New Roman" w:hAnsi="Times New Roman" w:cs="Times New Roman"/>
          <w:sz w:val="24"/>
          <w:szCs w:val="24"/>
        </w:rPr>
        <w:t>Scalability: Additional resources may be engaged during the peak period of load.</w:t>
      </w:r>
    </w:p>
    <w:p w14:paraId="2F3DA69B" w14:textId="77777777" w:rsidR="00413930" w:rsidRPr="00CB7AC2" w:rsidRDefault="00413930" w:rsidP="00CB7AC2">
      <w:pPr>
        <w:pStyle w:val="ListParagraph"/>
        <w:numPr>
          <w:ilvl w:val="0"/>
          <w:numId w:val="7"/>
        </w:numPr>
        <w:rPr>
          <w:rFonts w:ascii="Times New Roman" w:hAnsi="Times New Roman" w:cs="Times New Roman"/>
          <w:sz w:val="24"/>
          <w:szCs w:val="24"/>
        </w:rPr>
      </w:pPr>
      <w:r w:rsidRPr="00CB7AC2">
        <w:rPr>
          <w:rFonts w:ascii="Times New Roman" w:hAnsi="Times New Roman" w:cs="Times New Roman"/>
          <w:sz w:val="24"/>
          <w:szCs w:val="24"/>
        </w:rPr>
        <w:t>Cost savings: Unnecessary application instances may be eliminated due to low demand.</w:t>
      </w:r>
    </w:p>
    <w:p w14:paraId="6B2D5A94" w14:textId="77777777" w:rsidR="00413930" w:rsidRPr="00CB7AC2" w:rsidRDefault="00413930" w:rsidP="00CB7AC2">
      <w:pPr>
        <w:pStyle w:val="ListParagraph"/>
        <w:numPr>
          <w:ilvl w:val="0"/>
          <w:numId w:val="7"/>
        </w:numPr>
        <w:rPr>
          <w:rFonts w:ascii="Times New Roman" w:hAnsi="Times New Roman" w:cs="Times New Roman"/>
          <w:sz w:val="24"/>
          <w:szCs w:val="24"/>
        </w:rPr>
      </w:pPr>
      <w:r w:rsidRPr="00CB7AC2">
        <w:rPr>
          <w:rFonts w:ascii="Times New Roman" w:hAnsi="Times New Roman" w:cs="Times New Roman"/>
          <w:sz w:val="24"/>
          <w:szCs w:val="24"/>
        </w:rPr>
        <w:t>Increased security: Application gateway can be equipped with web application firewall features.</w:t>
      </w:r>
    </w:p>
    <w:p w14:paraId="45F8CA8A" w14:textId="77777777" w:rsidR="00413930" w:rsidRPr="00CB7AC2" w:rsidRDefault="00413930" w:rsidP="00CB7AC2">
      <w:pPr>
        <w:pStyle w:val="ListParagraph"/>
        <w:numPr>
          <w:ilvl w:val="0"/>
          <w:numId w:val="7"/>
        </w:numPr>
        <w:rPr>
          <w:rFonts w:ascii="Times New Roman" w:hAnsi="Times New Roman" w:cs="Times New Roman"/>
          <w:sz w:val="24"/>
          <w:szCs w:val="24"/>
        </w:rPr>
      </w:pPr>
      <w:r w:rsidRPr="00CB7AC2">
        <w:rPr>
          <w:rFonts w:ascii="Times New Roman" w:hAnsi="Times New Roman" w:cs="Times New Roman"/>
          <w:sz w:val="24"/>
          <w:szCs w:val="24"/>
        </w:rPr>
        <w:t>Greater flexibility: Various application instances could be routed based on specific HTTP request characteristics.</w:t>
      </w:r>
    </w:p>
    <w:p w14:paraId="747EE3D3" w14:textId="77777777" w:rsidR="00413930" w:rsidRPr="00A833EC" w:rsidRDefault="00413930" w:rsidP="00413930">
      <w:pPr>
        <w:rPr>
          <w:rFonts w:ascii="Times New Roman" w:hAnsi="Times New Roman" w:cs="Times New Roman"/>
          <w:sz w:val="24"/>
          <w:szCs w:val="24"/>
        </w:rPr>
      </w:pPr>
    </w:p>
    <w:p w14:paraId="6789AFE4" w14:textId="42F711BC" w:rsidR="00413930" w:rsidRDefault="00413930" w:rsidP="00413930">
      <w:pPr>
        <w:rPr>
          <w:rFonts w:ascii="Times New Roman" w:hAnsi="Times New Roman" w:cs="Times New Roman"/>
          <w:sz w:val="24"/>
          <w:szCs w:val="24"/>
        </w:rPr>
      </w:pPr>
      <w:r w:rsidRPr="00A833EC">
        <w:rPr>
          <w:rFonts w:ascii="Times New Roman" w:hAnsi="Times New Roman" w:cs="Times New Roman"/>
          <w:sz w:val="24"/>
          <w:szCs w:val="24"/>
        </w:rPr>
        <w:t>Thus, the combination becomes a full-scale solution for traffic management. The gateway decides on how traffic should be managed; the load balancer defines where the traffic should be distributed; the scaling controls how many application instances should be available. The proposed combination is especially relevant to cloud applications with volatile demand.</w:t>
      </w:r>
    </w:p>
    <w:p w14:paraId="12A92BB6" w14:textId="77777777" w:rsidR="00CB7AC2" w:rsidRPr="00A833EC" w:rsidRDefault="00CB7AC2" w:rsidP="00413930">
      <w:pPr>
        <w:rPr>
          <w:rFonts w:ascii="Times New Roman" w:hAnsi="Times New Roman" w:cs="Times New Roman"/>
          <w:sz w:val="24"/>
          <w:szCs w:val="24"/>
        </w:rPr>
      </w:pPr>
    </w:p>
    <w:p w14:paraId="14B02D5E" w14:textId="77777777" w:rsidR="00B34089" w:rsidRPr="00CB7AC2" w:rsidRDefault="00B34089" w:rsidP="00B34089">
      <w:pPr>
        <w:rPr>
          <w:rFonts w:ascii="Times New Roman" w:hAnsi="Times New Roman" w:cs="Times New Roman"/>
          <w:b/>
          <w:bCs/>
          <w:sz w:val="36"/>
          <w:szCs w:val="36"/>
        </w:rPr>
      </w:pPr>
      <w:r w:rsidRPr="00CB7AC2">
        <w:rPr>
          <w:rFonts w:ascii="Times New Roman" w:hAnsi="Times New Roman" w:cs="Times New Roman"/>
          <w:b/>
          <w:bCs/>
          <w:sz w:val="36"/>
          <w:szCs w:val="36"/>
        </w:rPr>
        <w:t>5. Driving Factors in Cloud Computing and Serverless Computing</w:t>
      </w:r>
    </w:p>
    <w:p w14:paraId="532AA44D" w14:textId="55B588A5" w:rsidR="00B34089" w:rsidRPr="00CB7AC2" w:rsidRDefault="00B34089" w:rsidP="00B34089">
      <w:pPr>
        <w:rPr>
          <w:rFonts w:ascii="Times New Roman" w:hAnsi="Times New Roman" w:cs="Times New Roman"/>
          <w:b/>
          <w:bCs/>
          <w:sz w:val="24"/>
          <w:szCs w:val="24"/>
        </w:rPr>
      </w:pPr>
      <w:r w:rsidRPr="00CB7AC2">
        <w:rPr>
          <w:rFonts w:ascii="Times New Roman" w:hAnsi="Times New Roman" w:cs="Times New Roman"/>
          <w:b/>
          <w:bCs/>
          <w:sz w:val="24"/>
          <w:szCs w:val="24"/>
        </w:rPr>
        <w:t>5.1 Driving Factors in the Development of Cloud Computing</w:t>
      </w:r>
    </w:p>
    <w:p w14:paraId="363D0D3E" w14:textId="763A08FB" w:rsidR="00B34089" w:rsidRPr="00A833EC" w:rsidRDefault="00B34089" w:rsidP="00B34089">
      <w:pPr>
        <w:rPr>
          <w:rFonts w:ascii="Times New Roman" w:hAnsi="Times New Roman" w:cs="Times New Roman"/>
          <w:sz w:val="24"/>
          <w:szCs w:val="24"/>
        </w:rPr>
      </w:pPr>
      <w:r w:rsidRPr="00A833EC">
        <w:rPr>
          <w:rFonts w:ascii="Times New Roman" w:hAnsi="Times New Roman" w:cs="Times New Roman"/>
          <w:sz w:val="24"/>
          <w:szCs w:val="24"/>
        </w:rPr>
        <w:t>Cloud computing development was triggered by such economic, technological, and organizational factors as the need for higher flexibility and efficiency. The existing IT infrastructure implies that organizations should buy servers, networks, and storage in order to install applications. It leads to high expenditures and the necessity to forecast the demands properly. With cloud computing, it is possible to get computing capacity as a service, hence avoiding the necessity of buying lots of permanent infrastructure [1].</w:t>
      </w:r>
    </w:p>
    <w:p w14:paraId="163433E7" w14:textId="2B7772A8" w:rsidR="00B34089" w:rsidRPr="00CB7AC2" w:rsidRDefault="00B34089" w:rsidP="00B34089">
      <w:pPr>
        <w:rPr>
          <w:rFonts w:ascii="Times New Roman" w:hAnsi="Times New Roman" w:cs="Times New Roman"/>
          <w:b/>
          <w:bCs/>
          <w:sz w:val="24"/>
          <w:szCs w:val="24"/>
        </w:rPr>
      </w:pPr>
      <w:r w:rsidRPr="00CB7AC2">
        <w:rPr>
          <w:rFonts w:ascii="Times New Roman" w:hAnsi="Times New Roman" w:cs="Times New Roman"/>
          <w:b/>
          <w:bCs/>
          <w:sz w:val="24"/>
          <w:szCs w:val="24"/>
        </w:rPr>
        <w:t>5.1.1 Cost Efficiency</w:t>
      </w:r>
    </w:p>
    <w:p w14:paraId="178DDD30" w14:textId="1B0D1B2F" w:rsidR="00FB54C9" w:rsidRPr="00A833EC" w:rsidRDefault="00B34089" w:rsidP="00B34089">
      <w:pPr>
        <w:rPr>
          <w:rFonts w:ascii="Times New Roman" w:hAnsi="Times New Roman" w:cs="Times New Roman"/>
          <w:sz w:val="24"/>
          <w:szCs w:val="24"/>
        </w:rPr>
      </w:pPr>
      <w:r w:rsidRPr="00A833EC">
        <w:rPr>
          <w:rFonts w:ascii="Times New Roman" w:hAnsi="Times New Roman" w:cs="Times New Roman"/>
          <w:sz w:val="24"/>
          <w:szCs w:val="24"/>
        </w:rPr>
        <w:t xml:space="preserve">Costs are among the driving factors for implementing cloud computing technology. With traditional data </w:t>
      </w:r>
      <w:r w:rsidR="00F5627F" w:rsidRPr="00A833EC">
        <w:rPr>
          <w:rFonts w:ascii="Times New Roman" w:hAnsi="Times New Roman" w:cs="Times New Roman"/>
          <w:sz w:val="24"/>
          <w:szCs w:val="24"/>
        </w:rPr>
        <w:t>centre</w:t>
      </w:r>
      <w:r w:rsidRPr="00A833EC">
        <w:rPr>
          <w:rFonts w:ascii="Times New Roman" w:hAnsi="Times New Roman" w:cs="Times New Roman"/>
          <w:sz w:val="24"/>
          <w:szCs w:val="24"/>
        </w:rPr>
        <w:t xml:space="preserve"> infrastructure, it is necessary to buy enough infrastructure to cope with peak loads even though maximum load is needed infrequently. Hence, hardware can be idle for a considerable period. With cloud computing, it becomes possible to manage resources according to needs.</w:t>
      </w:r>
    </w:p>
    <w:p w14:paraId="50888E8C" w14:textId="2076590C" w:rsidR="00B34089" w:rsidRPr="00CB7AC2" w:rsidRDefault="00B34089" w:rsidP="00B34089">
      <w:pPr>
        <w:rPr>
          <w:rFonts w:ascii="Times New Roman" w:hAnsi="Times New Roman" w:cs="Times New Roman"/>
          <w:b/>
          <w:bCs/>
          <w:sz w:val="24"/>
          <w:szCs w:val="24"/>
        </w:rPr>
      </w:pPr>
      <w:r w:rsidRPr="00CB7AC2">
        <w:rPr>
          <w:rFonts w:ascii="Times New Roman" w:hAnsi="Times New Roman" w:cs="Times New Roman"/>
          <w:b/>
          <w:bCs/>
          <w:sz w:val="24"/>
          <w:szCs w:val="24"/>
        </w:rPr>
        <w:t>5.1.2 Flexibility and Agility</w:t>
      </w:r>
    </w:p>
    <w:p w14:paraId="7D2A61D7" w14:textId="7742D5CE" w:rsidR="00B34089" w:rsidRPr="00A833EC" w:rsidRDefault="00B34089" w:rsidP="00B34089">
      <w:pPr>
        <w:rPr>
          <w:rFonts w:ascii="Times New Roman" w:hAnsi="Times New Roman" w:cs="Times New Roman"/>
          <w:sz w:val="24"/>
          <w:szCs w:val="24"/>
        </w:rPr>
      </w:pPr>
      <w:r w:rsidRPr="00A833EC">
        <w:rPr>
          <w:rFonts w:ascii="Times New Roman" w:hAnsi="Times New Roman" w:cs="Times New Roman"/>
          <w:sz w:val="24"/>
          <w:szCs w:val="24"/>
        </w:rPr>
        <w:t xml:space="preserve">Thanks to cloud platforms, it is possible to quickly provision computing resources without the need to acquire new hardware. Businesses can build development environments, deploy software and experiment with new services without buying extra physical servers. It </w:t>
      </w:r>
      <w:r w:rsidRPr="00A833EC">
        <w:rPr>
          <w:rFonts w:ascii="Times New Roman" w:hAnsi="Times New Roman" w:cs="Times New Roman"/>
          <w:sz w:val="24"/>
          <w:szCs w:val="24"/>
        </w:rPr>
        <w:lastRenderedPageBreak/>
        <w:t>contributes to organizational flexibility and helps enterprises to adjust to changes in customer demands.</w:t>
      </w:r>
    </w:p>
    <w:p w14:paraId="1C1E7309" w14:textId="5A1145BB" w:rsidR="00B34089" w:rsidRPr="00A833EC" w:rsidRDefault="00B34089" w:rsidP="00B34089">
      <w:pPr>
        <w:rPr>
          <w:rFonts w:ascii="Times New Roman" w:hAnsi="Times New Roman" w:cs="Times New Roman"/>
          <w:sz w:val="24"/>
          <w:szCs w:val="24"/>
        </w:rPr>
      </w:pPr>
      <w:r w:rsidRPr="00A833EC">
        <w:rPr>
          <w:rFonts w:ascii="Times New Roman" w:hAnsi="Times New Roman" w:cs="Times New Roman"/>
          <w:sz w:val="24"/>
          <w:szCs w:val="24"/>
        </w:rPr>
        <w:t>The other benefit of cloud computing is that it enables experimentation. Computing resources can be provisioned temporarily for purposes of development or testing and then terminated. Thus, new projects do not require a lot of investment from organizations, which helps them to respond to changing business needs.</w:t>
      </w:r>
    </w:p>
    <w:p w14:paraId="65A680D6" w14:textId="63AD078D" w:rsidR="00B34089" w:rsidRPr="00CB7AC2" w:rsidRDefault="00B34089" w:rsidP="00B34089">
      <w:pPr>
        <w:rPr>
          <w:rFonts w:ascii="Times New Roman" w:hAnsi="Times New Roman" w:cs="Times New Roman"/>
          <w:b/>
          <w:bCs/>
          <w:sz w:val="24"/>
          <w:szCs w:val="24"/>
        </w:rPr>
      </w:pPr>
      <w:r w:rsidRPr="00CB7AC2">
        <w:rPr>
          <w:rFonts w:ascii="Times New Roman" w:hAnsi="Times New Roman" w:cs="Times New Roman"/>
          <w:b/>
          <w:bCs/>
          <w:sz w:val="24"/>
          <w:szCs w:val="24"/>
        </w:rPr>
        <w:t>5.1.3 Scalability and Elasticity</w:t>
      </w:r>
    </w:p>
    <w:p w14:paraId="62405CE9" w14:textId="0007864A" w:rsidR="00B34089" w:rsidRPr="00A833EC" w:rsidRDefault="00B34089" w:rsidP="00B34089">
      <w:pPr>
        <w:rPr>
          <w:rFonts w:ascii="Times New Roman" w:hAnsi="Times New Roman" w:cs="Times New Roman"/>
          <w:sz w:val="24"/>
          <w:szCs w:val="24"/>
        </w:rPr>
      </w:pPr>
      <w:r w:rsidRPr="00A833EC">
        <w:rPr>
          <w:rFonts w:ascii="Times New Roman" w:hAnsi="Times New Roman" w:cs="Times New Roman"/>
          <w:sz w:val="24"/>
          <w:szCs w:val="24"/>
        </w:rPr>
        <w:t>Scalability is another driver of cloud adoption. The capacity of a cloud application can vary significantly between regular and peak times. For example, the workload of an online store can increase considerably during a major sales event. In response to such a situation, cloud infrastructure increases the capacity of an application during peak hours and decreases it afterwards.</w:t>
      </w:r>
    </w:p>
    <w:p w14:paraId="78895B4E" w14:textId="5A394131" w:rsidR="00B051A5" w:rsidRPr="00A833EC" w:rsidRDefault="00B34089" w:rsidP="00B34089">
      <w:pPr>
        <w:rPr>
          <w:rFonts w:ascii="Times New Roman" w:hAnsi="Times New Roman" w:cs="Times New Roman"/>
          <w:sz w:val="24"/>
          <w:szCs w:val="24"/>
        </w:rPr>
      </w:pPr>
      <w:r w:rsidRPr="00A833EC">
        <w:rPr>
          <w:rFonts w:ascii="Times New Roman" w:hAnsi="Times New Roman" w:cs="Times New Roman"/>
          <w:sz w:val="24"/>
          <w:szCs w:val="24"/>
        </w:rPr>
        <w:t>The use of cloud computing provides better resource utilization as businesses do not necessarily have to maintain their maximum capacity. Moreover, customer experience is also improved through this approach.</w:t>
      </w:r>
    </w:p>
    <w:p w14:paraId="63812D36" w14:textId="3BB78519" w:rsidR="00354ACE" w:rsidRPr="00CB7AC2" w:rsidRDefault="00354ACE" w:rsidP="00354ACE">
      <w:pPr>
        <w:rPr>
          <w:rFonts w:ascii="Times New Roman" w:hAnsi="Times New Roman" w:cs="Times New Roman"/>
          <w:b/>
          <w:bCs/>
          <w:sz w:val="24"/>
          <w:szCs w:val="24"/>
        </w:rPr>
      </w:pPr>
      <w:r w:rsidRPr="00CB7AC2">
        <w:rPr>
          <w:rFonts w:ascii="Times New Roman" w:hAnsi="Times New Roman" w:cs="Times New Roman"/>
          <w:b/>
          <w:bCs/>
          <w:sz w:val="24"/>
          <w:szCs w:val="24"/>
        </w:rPr>
        <w:t>5.2 Serverless Computing and Function as a Service</w:t>
      </w:r>
    </w:p>
    <w:p w14:paraId="1FBD9553" w14:textId="0A79DD1D" w:rsidR="00354ACE" w:rsidRPr="00A833EC" w:rsidRDefault="00354ACE" w:rsidP="00354ACE">
      <w:pPr>
        <w:rPr>
          <w:rFonts w:ascii="Times New Roman" w:hAnsi="Times New Roman" w:cs="Times New Roman"/>
          <w:sz w:val="24"/>
          <w:szCs w:val="24"/>
        </w:rPr>
      </w:pPr>
      <w:r w:rsidRPr="00A833EC">
        <w:rPr>
          <w:rFonts w:ascii="Times New Roman" w:hAnsi="Times New Roman" w:cs="Times New Roman"/>
          <w:sz w:val="24"/>
          <w:szCs w:val="24"/>
        </w:rPr>
        <w:t>Serverless computing is an abstraction in cloud computing. Serverless computing is not about the absence of the servers; rather, the underlying infrastructure is managed by the cloud provider, while the developer focuses on the application code. Function as a Service (FaaS) is one of the most popular serverless architectures where applications are broken down into functions that run based on events [3].</w:t>
      </w:r>
    </w:p>
    <w:p w14:paraId="3E089281" w14:textId="00245829" w:rsidR="00354ACE" w:rsidRPr="00A833EC" w:rsidRDefault="00354ACE" w:rsidP="00354ACE">
      <w:pPr>
        <w:rPr>
          <w:rFonts w:ascii="Times New Roman" w:hAnsi="Times New Roman" w:cs="Times New Roman"/>
          <w:sz w:val="24"/>
          <w:szCs w:val="24"/>
        </w:rPr>
      </w:pPr>
      <w:r w:rsidRPr="00A833EC">
        <w:rPr>
          <w:rFonts w:ascii="Times New Roman" w:hAnsi="Times New Roman" w:cs="Times New Roman"/>
          <w:sz w:val="24"/>
          <w:szCs w:val="24"/>
        </w:rPr>
        <w:t xml:space="preserve">AWS Lambda is an example of FaaS. AWS defines Lambda as compute service that allows running code without provisioning or managing servers and features automatic scaling and pay-per-execution billing [4]. Triggers for execution include HTTP requests, file </w:t>
      </w:r>
      <w:r w:rsidR="00F5627F" w:rsidRPr="00A833EC">
        <w:rPr>
          <w:rFonts w:ascii="Times New Roman" w:hAnsi="Times New Roman" w:cs="Times New Roman"/>
          <w:sz w:val="24"/>
          <w:szCs w:val="24"/>
        </w:rPr>
        <w:t>uploads,</w:t>
      </w:r>
      <w:r w:rsidRPr="00A833EC">
        <w:rPr>
          <w:rFonts w:ascii="Times New Roman" w:hAnsi="Times New Roman" w:cs="Times New Roman"/>
          <w:sz w:val="24"/>
          <w:szCs w:val="24"/>
        </w:rPr>
        <w:t xml:space="preserve"> and messages.</w:t>
      </w:r>
    </w:p>
    <w:p w14:paraId="794B738C" w14:textId="77777777" w:rsidR="00CB7AC2" w:rsidRDefault="00354ACE" w:rsidP="00354ACE">
      <w:pPr>
        <w:rPr>
          <w:rFonts w:ascii="Times New Roman" w:hAnsi="Times New Roman" w:cs="Times New Roman"/>
          <w:sz w:val="24"/>
          <w:szCs w:val="24"/>
        </w:rPr>
      </w:pPr>
      <w:r w:rsidRPr="00A833EC">
        <w:rPr>
          <w:rFonts w:ascii="Times New Roman" w:hAnsi="Times New Roman" w:cs="Times New Roman"/>
          <w:sz w:val="24"/>
          <w:szCs w:val="24"/>
        </w:rPr>
        <w:t xml:space="preserve">Azure Functions is another serverless solution. According to Microsoft, Azure Functions is an event-driven platform for building serverless solutions that allow file processing, scheduled executions, creating web APIs, handling database </w:t>
      </w:r>
      <w:r w:rsidR="00F5627F" w:rsidRPr="00A833EC">
        <w:rPr>
          <w:rFonts w:ascii="Times New Roman" w:hAnsi="Times New Roman" w:cs="Times New Roman"/>
          <w:sz w:val="24"/>
          <w:szCs w:val="24"/>
        </w:rPr>
        <w:t>events,</w:t>
      </w:r>
      <w:r w:rsidRPr="00A833EC">
        <w:rPr>
          <w:rFonts w:ascii="Times New Roman" w:hAnsi="Times New Roman" w:cs="Times New Roman"/>
          <w:sz w:val="24"/>
          <w:szCs w:val="24"/>
        </w:rPr>
        <w:t xml:space="preserve"> and messaging [5]. Its Flex Consumption hosting option supports event-driven scalability and pay-as-you-go pricing [5].</w:t>
      </w:r>
    </w:p>
    <w:p w14:paraId="313CF991" w14:textId="58E8E2A3" w:rsidR="00354ACE" w:rsidRPr="00A833EC" w:rsidRDefault="00354ACE" w:rsidP="00354ACE">
      <w:pPr>
        <w:rPr>
          <w:rFonts w:ascii="Times New Roman" w:hAnsi="Times New Roman" w:cs="Times New Roman"/>
          <w:sz w:val="24"/>
          <w:szCs w:val="24"/>
        </w:rPr>
      </w:pPr>
      <w:r w:rsidRPr="00A833EC">
        <w:rPr>
          <w:rFonts w:ascii="Times New Roman" w:hAnsi="Times New Roman" w:cs="Times New Roman"/>
          <w:sz w:val="24"/>
          <w:szCs w:val="24"/>
        </w:rPr>
        <w:lastRenderedPageBreak/>
        <w:t>A typical serverless workflow can therefore be represented as:</w:t>
      </w:r>
      <w:r w:rsidR="003F099D">
        <w:rPr>
          <w:rFonts w:ascii="Times New Roman" w:hAnsi="Times New Roman" w:cs="Times New Roman"/>
          <w:b/>
          <w:bCs/>
          <w:noProof/>
          <w:sz w:val="24"/>
          <w:szCs w:val="24"/>
        </w:rPr>
        <w:drawing>
          <wp:inline distT="0" distB="0" distL="0" distR="0" wp14:anchorId="2ED3505B" wp14:editId="5F1FE08B">
            <wp:extent cx="5496560" cy="3664170"/>
            <wp:effectExtent l="0" t="0" r="8890" b="0"/>
            <wp:docPr id="113005315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053158" name="Picture 113005315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500117" cy="3666541"/>
                    </a:xfrm>
                    <a:prstGeom prst="rect">
                      <a:avLst/>
                    </a:prstGeom>
                  </pic:spPr>
                </pic:pic>
              </a:graphicData>
            </a:graphic>
          </wp:inline>
        </w:drawing>
      </w:r>
    </w:p>
    <w:p w14:paraId="0D6167DB" w14:textId="70FFC09F" w:rsidR="00B34089" w:rsidRPr="00A833EC" w:rsidRDefault="00354ACE" w:rsidP="00354ACE">
      <w:pPr>
        <w:rPr>
          <w:rFonts w:ascii="Times New Roman" w:hAnsi="Times New Roman" w:cs="Times New Roman"/>
          <w:sz w:val="24"/>
          <w:szCs w:val="24"/>
        </w:rPr>
      </w:pPr>
      <w:r w:rsidRPr="00A833EC">
        <w:rPr>
          <w:rFonts w:ascii="Times New Roman" w:hAnsi="Times New Roman" w:cs="Times New Roman"/>
          <w:sz w:val="24"/>
          <w:szCs w:val="24"/>
        </w:rPr>
        <w:t>For instance, when a customer uploads an image, the storage service may trigger a serverless function to process the image and save the output. There is no need to maintain the server ready to always receive uploads.</w:t>
      </w:r>
    </w:p>
    <w:p w14:paraId="3504203D" w14:textId="717B3C06" w:rsidR="00354ACE" w:rsidRPr="00CB7AC2" w:rsidRDefault="00354ACE" w:rsidP="00354ACE">
      <w:pPr>
        <w:rPr>
          <w:rFonts w:ascii="Times New Roman" w:hAnsi="Times New Roman" w:cs="Times New Roman"/>
          <w:b/>
          <w:bCs/>
          <w:sz w:val="24"/>
          <w:szCs w:val="24"/>
        </w:rPr>
      </w:pPr>
      <w:r w:rsidRPr="00CB7AC2">
        <w:rPr>
          <w:rFonts w:ascii="Times New Roman" w:hAnsi="Times New Roman" w:cs="Times New Roman"/>
          <w:b/>
          <w:bCs/>
          <w:sz w:val="24"/>
          <w:szCs w:val="24"/>
        </w:rPr>
        <w:t>5.3 Comparison between Serverless and Containers</w:t>
      </w:r>
    </w:p>
    <w:tbl>
      <w:tblPr>
        <w:tblStyle w:val="GridTable4-Accent4"/>
        <w:tblW w:w="0" w:type="auto"/>
        <w:tblLook w:val="04A0" w:firstRow="1" w:lastRow="0" w:firstColumn="1" w:lastColumn="0" w:noHBand="0" w:noVBand="1"/>
      </w:tblPr>
      <w:tblGrid>
        <w:gridCol w:w="2980"/>
        <w:gridCol w:w="3331"/>
        <w:gridCol w:w="2705"/>
      </w:tblGrid>
      <w:tr w:rsidR="00354ACE" w:rsidRPr="00A833EC" w14:paraId="164C96A7" w14:textId="77777777" w:rsidTr="00CB7A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558259" w14:textId="77777777" w:rsidR="00354ACE" w:rsidRPr="00A833EC" w:rsidRDefault="00354ACE" w:rsidP="00354ACE">
            <w:pPr>
              <w:spacing w:after="160" w:line="259" w:lineRule="auto"/>
              <w:rPr>
                <w:rFonts w:ascii="Times New Roman" w:hAnsi="Times New Roman" w:cs="Times New Roman"/>
                <w:sz w:val="24"/>
                <w:szCs w:val="24"/>
              </w:rPr>
            </w:pPr>
            <w:r w:rsidRPr="00A833EC">
              <w:rPr>
                <w:rFonts w:ascii="Times New Roman" w:hAnsi="Times New Roman" w:cs="Times New Roman"/>
                <w:sz w:val="24"/>
                <w:szCs w:val="24"/>
              </w:rPr>
              <w:t>Factor</w:t>
            </w:r>
          </w:p>
        </w:tc>
        <w:tc>
          <w:tcPr>
            <w:tcW w:w="0" w:type="auto"/>
            <w:hideMark/>
          </w:tcPr>
          <w:p w14:paraId="3D768765" w14:textId="77777777" w:rsidR="00354ACE" w:rsidRPr="00A833EC" w:rsidRDefault="00354ACE" w:rsidP="00354ACE">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3EC">
              <w:rPr>
                <w:rFonts w:ascii="Times New Roman" w:hAnsi="Times New Roman" w:cs="Times New Roman"/>
                <w:sz w:val="24"/>
                <w:szCs w:val="24"/>
              </w:rPr>
              <w:t>Containerisation</w:t>
            </w:r>
          </w:p>
        </w:tc>
        <w:tc>
          <w:tcPr>
            <w:tcW w:w="0" w:type="auto"/>
            <w:hideMark/>
          </w:tcPr>
          <w:p w14:paraId="0734F94C" w14:textId="77777777" w:rsidR="00354ACE" w:rsidRPr="00A833EC" w:rsidRDefault="00354ACE" w:rsidP="00354ACE">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3EC">
              <w:rPr>
                <w:rFonts w:ascii="Times New Roman" w:hAnsi="Times New Roman" w:cs="Times New Roman"/>
                <w:sz w:val="24"/>
                <w:szCs w:val="24"/>
              </w:rPr>
              <w:t>Serverless/FaaS</w:t>
            </w:r>
          </w:p>
        </w:tc>
      </w:tr>
      <w:tr w:rsidR="00354ACE" w:rsidRPr="00A833EC" w14:paraId="658625AF" w14:textId="77777777" w:rsidTr="00CB7A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3C476F" w14:textId="77777777" w:rsidR="00354ACE" w:rsidRPr="00A833EC" w:rsidRDefault="00354ACE" w:rsidP="00354ACE">
            <w:pPr>
              <w:spacing w:after="160" w:line="259" w:lineRule="auto"/>
              <w:rPr>
                <w:rFonts w:ascii="Times New Roman" w:hAnsi="Times New Roman" w:cs="Times New Roman"/>
                <w:sz w:val="24"/>
                <w:szCs w:val="24"/>
              </w:rPr>
            </w:pPr>
            <w:r w:rsidRPr="00A833EC">
              <w:rPr>
                <w:rFonts w:ascii="Times New Roman" w:hAnsi="Times New Roman" w:cs="Times New Roman"/>
                <w:sz w:val="24"/>
                <w:szCs w:val="24"/>
              </w:rPr>
              <w:t>Deployment unit</w:t>
            </w:r>
          </w:p>
        </w:tc>
        <w:tc>
          <w:tcPr>
            <w:tcW w:w="0" w:type="auto"/>
            <w:hideMark/>
          </w:tcPr>
          <w:p w14:paraId="0A8D1ABC" w14:textId="77777777" w:rsidR="00354ACE" w:rsidRPr="00A833EC" w:rsidRDefault="00354ACE" w:rsidP="00354ACE">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833EC">
              <w:rPr>
                <w:rFonts w:ascii="Times New Roman" w:hAnsi="Times New Roman" w:cs="Times New Roman"/>
                <w:sz w:val="24"/>
                <w:szCs w:val="24"/>
              </w:rPr>
              <w:t>Container image</w:t>
            </w:r>
          </w:p>
        </w:tc>
        <w:tc>
          <w:tcPr>
            <w:tcW w:w="0" w:type="auto"/>
            <w:hideMark/>
          </w:tcPr>
          <w:p w14:paraId="6247549E" w14:textId="77777777" w:rsidR="00354ACE" w:rsidRPr="00A833EC" w:rsidRDefault="00354ACE" w:rsidP="00354ACE">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833EC">
              <w:rPr>
                <w:rFonts w:ascii="Times New Roman" w:hAnsi="Times New Roman" w:cs="Times New Roman"/>
                <w:sz w:val="24"/>
                <w:szCs w:val="24"/>
              </w:rPr>
              <w:t>Function</w:t>
            </w:r>
          </w:p>
        </w:tc>
      </w:tr>
      <w:tr w:rsidR="00354ACE" w:rsidRPr="00A833EC" w14:paraId="5331FFC1" w14:textId="77777777" w:rsidTr="00CB7AC2">
        <w:tc>
          <w:tcPr>
            <w:cnfStyle w:val="001000000000" w:firstRow="0" w:lastRow="0" w:firstColumn="1" w:lastColumn="0" w:oddVBand="0" w:evenVBand="0" w:oddHBand="0" w:evenHBand="0" w:firstRowFirstColumn="0" w:firstRowLastColumn="0" w:lastRowFirstColumn="0" w:lastRowLastColumn="0"/>
            <w:tcW w:w="0" w:type="auto"/>
            <w:hideMark/>
          </w:tcPr>
          <w:p w14:paraId="6660A72E" w14:textId="77777777" w:rsidR="00354ACE" w:rsidRPr="00A833EC" w:rsidRDefault="00354ACE" w:rsidP="00354ACE">
            <w:pPr>
              <w:spacing w:after="160" w:line="259" w:lineRule="auto"/>
              <w:rPr>
                <w:rFonts w:ascii="Times New Roman" w:hAnsi="Times New Roman" w:cs="Times New Roman"/>
                <w:sz w:val="24"/>
                <w:szCs w:val="24"/>
              </w:rPr>
            </w:pPr>
            <w:r w:rsidRPr="00A833EC">
              <w:rPr>
                <w:rFonts w:ascii="Times New Roman" w:hAnsi="Times New Roman" w:cs="Times New Roman"/>
                <w:sz w:val="24"/>
                <w:szCs w:val="24"/>
              </w:rPr>
              <w:t>Infrastructure management</w:t>
            </w:r>
          </w:p>
        </w:tc>
        <w:tc>
          <w:tcPr>
            <w:tcW w:w="0" w:type="auto"/>
            <w:hideMark/>
          </w:tcPr>
          <w:p w14:paraId="24FA6C2D" w14:textId="77777777" w:rsidR="00354ACE" w:rsidRPr="00A833EC" w:rsidRDefault="00354ACE" w:rsidP="00354ACE">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3EC">
              <w:rPr>
                <w:rFonts w:ascii="Times New Roman" w:hAnsi="Times New Roman" w:cs="Times New Roman"/>
                <w:sz w:val="24"/>
                <w:szCs w:val="24"/>
              </w:rPr>
              <w:t>Customer/platform responsibility</w:t>
            </w:r>
          </w:p>
        </w:tc>
        <w:tc>
          <w:tcPr>
            <w:tcW w:w="0" w:type="auto"/>
            <w:hideMark/>
          </w:tcPr>
          <w:p w14:paraId="3614B35E" w14:textId="77777777" w:rsidR="00354ACE" w:rsidRPr="00A833EC" w:rsidRDefault="00354ACE" w:rsidP="00354ACE">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3EC">
              <w:rPr>
                <w:rFonts w:ascii="Times New Roman" w:hAnsi="Times New Roman" w:cs="Times New Roman"/>
                <w:sz w:val="24"/>
                <w:szCs w:val="24"/>
              </w:rPr>
              <w:t>Mainly cloud provider</w:t>
            </w:r>
          </w:p>
        </w:tc>
      </w:tr>
      <w:tr w:rsidR="00354ACE" w:rsidRPr="00A833EC" w14:paraId="44212C6C" w14:textId="77777777" w:rsidTr="00CB7A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2D6A74" w14:textId="77777777" w:rsidR="00354ACE" w:rsidRPr="00A833EC" w:rsidRDefault="00354ACE" w:rsidP="00354ACE">
            <w:pPr>
              <w:spacing w:after="160" w:line="259" w:lineRule="auto"/>
              <w:rPr>
                <w:rFonts w:ascii="Times New Roman" w:hAnsi="Times New Roman" w:cs="Times New Roman"/>
                <w:sz w:val="24"/>
                <w:szCs w:val="24"/>
              </w:rPr>
            </w:pPr>
            <w:r w:rsidRPr="00A833EC">
              <w:rPr>
                <w:rFonts w:ascii="Times New Roman" w:hAnsi="Times New Roman" w:cs="Times New Roman"/>
                <w:sz w:val="24"/>
                <w:szCs w:val="24"/>
              </w:rPr>
              <w:t>Runtime control</w:t>
            </w:r>
          </w:p>
        </w:tc>
        <w:tc>
          <w:tcPr>
            <w:tcW w:w="0" w:type="auto"/>
            <w:hideMark/>
          </w:tcPr>
          <w:p w14:paraId="2959A7BA" w14:textId="77777777" w:rsidR="00354ACE" w:rsidRPr="00A833EC" w:rsidRDefault="00354ACE" w:rsidP="00354ACE">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833EC">
              <w:rPr>
                <w:rFonts w:ascii="Times New Roman" w:hAnsi="Times New Roman" w:cs="Times New Roman"/>
                <w:sz w:val="24"/>
                <w:szCs w:val="24"/>
              </w:rPr>
              <w:t>High</w:t>
            </w:r>
          </w:p>
        </w:tc>
        <w:tc>
          <w:tcPr>
            <w:tcW w:w="0" w:type="auto"/>
            <w:hideMark/>
          </w:tcPr>
          <w:p w14:paraId="6F845E43" w14:textId="77777777" w:rsidR="00354ACE" w:rsidRPr="00A833EC" w:rsidRDefault="00354ACE" w:rsidP="00354ACE">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833EC">
              <w:rPr>
                <w:rFonts w:ascii="Times New Roman" w:hAnsi="Times New Roman" w:cs="Times New Roman"/>
                <w:sz w:val="24"/>
                <w:szCs w:val="24"/>
              </w:rPr>
              <w:t>Lower</w:t>
            </w:r>
          </w:p>
        </w:tc>
      </w:tr>
      <w:tr w:rsidR="00354ACE" w:rsidRPr="00A833EC" w14:paraId="0C4697E3" w14:textId="77777777" w:rsidTr="00CB7AC2">
        <w:tc>
          <w:tcPr>
            <w:cnfStyle w:val="001000000000" w:firstRow="0" w:lastRow="0" w:firstColumn="1" w:lastColumn="0" w:oddVBand="0" w:evenVBand="0" w:oddHBand="0" w:evenHBand="0" w:firstRowFirstColumn="0" w:firstRowLastColumn="0" w:lastRowFirstColumn="0" w:lastRowLastColumn="0"/>
            <w:tcW w:w="0" w:type="auto"/>
            <w:hideMark/>
          </w:tcPr>
          <w:p w14:paraId="47B1FD48" w14:textId="77777777" w:rsidR="00354ACE" w:rsidRPr="00A833EC" w:rsidRDefault="00354ACE" w:rsidP="00354ACE">
            <w:pPr>
              <w:spacing w:after="160" w:line="259" w:lineRule="auto"/>
              <w:rPr>
                <w:rFonts w:ascii="Times New Roman" w:hAnsi="Times New Roman" w:cs="Times New Roman"/>
                <w:sz w:val="24"/>
                <w:szCs w:val="24"/>
              </w:rPr>
            </w:pPr>
            <w:r w:rsidRPr="00A833EC">
              <w:rPr>
                <w:rFonts w:ascii="Times New Roman" w:hAnsi="Times New Roman" w:cs="Times New Roman"/>
                <w:sz w:val="24"/>
                <w:szCs w:val="24"/>
              </w:rPr>
              <w:t>Portability</w:t>
            </w:r>
          </w:p>
        </w:tc>
        <w:tc>
          <w:tcPr>
            <w:tcW w:w="0" w:type="auto"/>
            <w:hideMark/>
          </w:tcPr>
          <w:p w14:paraId="124E8907" w14:textId="77777777" w:rsidR="00354ACE" w:rsidRPr="00A833EC" w:rsidRDefault="00354ACE" w:rsidP="00354ACE">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3EC">
              <w:rPr>
                <w:rFonts w:ascii="Times New Roman" w:hAnsi="Times New Roman" w:cs="Times New Roman"/>
                <w:sz w:val="24"/>
                <w:szCs w:val="24"/>
              </w:rPr>
              <w:t>Relatively high</w:t>
            </w:r>
          </w:p>
        </w:tc>
        <w:tc>
          <w:tcPr>
            <w:tcW w:w="0" w:type="auto"/>
            <w:hideMark/>
          </w:tcPr>
          <w:p w14:paraId="69EB8B29" w14:textId="77777777" w:rsidR="00354ACE" w:rsidRPr="00A833EC" w:rsidRDefault="00354ACE" w:rsidP="00354ACE">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3EC">
              <w:rPr>
                <w:rFonts w:ascii="Times New Roman" w:hAnsi="Times New Roman" w:cs="Times New Roman"/>
                <w:sz w:val="24"/>
                <w:szCs w:val="24"/>
              </w:rPr>
              <w:t>Lower</w:t>
            </w:r>
          </w:p>
        </w:tc>
      </w:tr>
      <w:tr w:rsidR="00354ACE" w:rsidRPr="00A833EC" w14:paraId="413D34F6" w14:textId="77777777" w:rsidTr="00CB7A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3D99D6" w14:textId="77777777" w:rsidR="00354ACE" w:rsidRPr="00A833EC" w:rsidRDefault="00354ACE" w:rsidP="00354ACE">
            <w:pPr>
              <w:spacing w:after="160" w:line="259" w:lineRule="auto"/>
              <w:rPr>
                <w:rFonts w:ascii="Times New Roman" w:hAnsi="Times New Roman" w:cs="Times New Roman"/>
                <w:sz w:val="24"/>
                <w:szCs w:val="24"/>
              </w:rPr>
            </w:pPr>
            <w:r w:rsidRPr="00A833EC">
              <w:rPr>
                <w:rFonts w:ascii="Times New Roman" w:hAnsi="Times New Roman" w:cs="Times New Roman"/>
                <w:sz w:val="24"/>
                <w:szCs w:val="24"/>
              </w:rPr>
              <w:t>Scaling</w:t>
            </w:r>
          </w:p>
        </w:tc>
        <w:tc>
          <w:tcPr>
            <w:tcW w:w="0" w:type="auto"/>
            <w:hideMark/>
          </w:tcPr>
          <w:p w14:paraId="55436D53" w14:textId="77777777" w:rsidR="00354ACE" w:rsidRPr="00A833EC" w:rsidRDefault="00354ACE" w:rsidP="00354ACE">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833EC">
              <w:rPr>
                <w:rFonts w:ascii="Times New Roman" w:hAnsi="Times New Roman" w:cs="Times New Roman"/>
                <w:sz w:val="24"/>
                <w:szCs w:val="24"/>
              </w:rPr>
              <w:t>Platform/orchestrator dependent</w:t>
            </w:r>
          </w:p>
        </w:tc>
        <w:tc>
          <w:tcPr>
            <w:tcW w:w="0" w:type="auto"/>
            <w:hideMark/>
          </w:tcPr>
          <w:p w14:paraId="16C5E70A" w14:textId="77777777" w:rsidR="00354ACE" w:rsidRPr="00A833EC" w:rsidRDefault="00354ACE" w:rsidP="00354ACE">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833EC">
              <w:rPr>
                <w:rFonts w:ascii="Times New Roman" w:hAnsi="Times New Roman" w:cs="Times New Roman"/>
                <w:sz w:val="24"/>
                <w:szCs w:val="24"/>
              </w:rPr>
              <w:t>Generally automatic</w:t>
            </w:r>
          </w:p>
        </w:tc>
      </w:tr>
      <w:tr w:rsidR="00354ACE" w:rsidRPr="00A833EC" w14:paraId="5177BF1A" w14:textId="77777777" w:rsidTr="00CB7AC2">
        <w:tc>
          <w:tcPr>
            <w:cnfStyle w:val="001000000000" w:firstRow="0" w:lastRow="0" w:firstColumn="1" w:lastColumn="0" w:oddVBand="0" w:evenVBand="0" w:oddHBand="0" w:evenHBand="0" w:firstRowFirstColumn="0" w:firstRowLastColumn="0" w:lastRowFirstColumn="0" w:lastRowLastColumn="0"/>
            <w:tcW w:w="0" w:type="auto"/>
            <w:hideMark/>
          </w:tcPr>
          <w:p w14:paraId="6425A266" w14:textId="77777777" w:rsidR="00354ACE" w:rsidRPr="00A833EC" w:rsidRDefault="00354ACE" w:rsidP="00354ACE">
            <w:pPr>
              <w:spacing w:after="160" w:line="259" w:lineRule="auto"/>
              <w:rPr>
                <w:rFonts w:ascii="Times New Roman" w:hAnsi="Times New Roman" w:cs="Times New Roman"/>
                <w:sz w:val="24"/>
                <w:szCs w:val="24"/>
              </w:rPr>
            </w:pPr>
            <w:r w:rsidRPr="00A833EC">
              <w:rPr>
                <w:rFonts w:ascii="Times New Roman" w:hAnsi="Times New Roman" w:cs="Times New Roman"/>
                <w:sz w:val="24"/>
                <w:szCs w:val="24"/>
              </w:rPr>
              <w:t>Long-running workloads</w:t>
            </w:r>
          </w:p>
        </w:tc>
        <w:tc>
          <w:tcPr>
            <w:tcW w:w="0" w:type="auto"/>
            <w:hideMark/>
          </w:tcPr>
          <w:p w14:paraId="12D40583" w14:textId="77777777" w:rsidR="00354ACE" w:rsidRPr="00A833EC" w:rsidRDefault="00354ACE" w:rsidP="00354ACE">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3EC">
              <w:rPr>
                <w:rFonts w:ascii="Times New Roman" w:hAnsi="Times New Roman" w:cs="Times New Roman"/>
                <w:sz w:val="24"/>
                <w:szCs w:val="24"/>
              </w:rPr>
              <w:t>Well suited</w:t>
            </w:r>
          </w:p>
        </w:tc>
        <w:tc>
          <w:tcPr>
            <w:tcW w:w="0" w:type="auto"/>
            <w:hideMark/>
          </w:tcPr>
          <w:p w14:paraId="6AE43FFD" w14:textId="77777777" w:rsidR="00354ACE" w:rsidRPr="00A833EC" w:rsidRDefault="00354ACE" w:rsidP="00354ACE">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3EC">
              <w:rPr>
                <w:rFonts w:ascii="Times New Roman" w:hAnsi="Times New Roman" w:cs="Times New Roman"/>
                <w:sz w:val="24"/>
                <w:szCs w:val="24"/>
              </w:rPr>
              <w:t>More workload-dependent</w:t>
            </w:r>
          </w:p>
        </w:tc>
      </w:tr>
      <w:tr w:rsidR="00354ACE" w:rsidRPr="00A833EC" w14:paraId="6951DC1C" w14:textId="77777777" w:rsidTr="00CB7A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EB1B63" w14:textId="77777777" w:rsidR="00354ACE" w:rsidRPr="00A833EC" w:rsidRDefault="00354ACE" w:rsidP="00354ACE">
            <w:pPr>
              <w:spacing w:after="160" w:line="259" w:lineRule="auto"/>
              <w:rPr>
                <w:rFonts w:ascii="Times New Roman" w:hAnsi="Times New Roman" w:cs="Times New Roman"/>
                <w:sz w:val="24"/>
                <w:szCs w:val="24"/>
              </w:rPr>
            </w:pPr>
            <w:r w:rsidRPr="00A833EC">
              <w:rPr>
                <w:rFonts w:ascii="Times New Roman" w:hAnsi="Times New Roman" w:cs="Times New Roman"/>
                <w:sz w:val="24"/>
                <w:szCs w:val="24"/>
              </w:rPr>
              <w:t>Event-driven workloads</w:t>
            </w:r>
          </w:p>
        </w:tc>
        <w:tc>
          <w:tcPr>
            <w:tcW w:w="0" w:type="auto"/>
            <w:hideMark/>
          </w:tcPr>
          <w:p w14:paraId="4B86A817" w14:textId="77777777" w:rsidR="00354ACE" w:rsidRPr="00A833EC" w:rsidRDefault="00354ACE" w:rsidP="00354ACE">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833EC">
              <w:rPr>
                <w:rFonts w:ascii="Times New Roman" w:hAnsi="Times New Roman" w:cs="Times New Roman"/>
                <w:sz w:val="24"/>
                <w:szCs w:val="24"/>
              </w:rPr>
              <w:t>Suitable</w:t>
            </w:r>
          </w:p>
        </w:tc>
        <w:tc>
          <w:tcPr>
            <w:tcW w:w="0" w:type="auto"/>
            <w:hideMark/>
          </w:tcPr>
          <w:p w14:paraId="07EB4F67" w14:textId="77777777" w:rsidR="00354ACE" w:rsidRPr="00A833EC" w:rsidRDefault="00354ACE" w:rsidP="00354ACE">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833EC">
              <w:rPr>
                <w:rFonts w:ascii="Times New Roman" w:hAnsi="Times New Roman" w:cs="Times New Roman"/>
                <w:sz w:val="24"/>
                <w:szCs w:val="24"/>
              </w:rPr>
              <w:t>Highly suitable</w:t>
            </w:r>
          </w:p>
        </w:tc>
      </w:tr>
      <w:tr w:rsidR="00354ACE" w:rsidRPr="00A833EC" w14:paraId="5678E548" w14:textId="77777777" w:rsidTr="00CB7AC2">
        <w:tc>
          <w:tcPr>
            <w:cnfStyle w:val="001000000000" w:firstRow="0" w:lastRow="0" w:firstColumn="1" w:lastColumn="0" w:oddVBand="0" w:evenVBand="0" w:oddHBand="0" w:evenHBand="0" w:firstRowFirstColumn="0" w:firstRowLastColumn="0" w:lastRowFirstColumn="0" w:lastRowLastColumn="0"/>
            <w:tcW w:w="0" w:type="auto"/>
            <w:hideMark/>
          </w:tcPr>
          <w:p w14:paraId="04761922" w14:textId="77777777" w:rsidR="00354ACE" w:rsidRPr="00A833EC" w:rsidRDefault="00354ACE" w:rsidP="00354ACE">
            <w:pPr>
              <w:spacing w:after="160" w:line="259" w:lineRule="auto"/>
              <w:rPr>
                <w:rFonts w:ascii="Times New Roman" w:hAnsi="Times New Roman" w:cs="Times New Roman"/>
                <w:sz w:val="24"/>
                <w:szCs w:val="24"/>
              </w:rPr>
            </w:pPr>
            <w:r w:rsidRPr="00A833EC">
              <w:rPr>
                <w:rFonts w:ascii="Times New Roman" w:hAnsi="Times New Roman" w:cs="Times New Roman"/>
                <w:sz w:val="24"/>
                <w:szCs w:val="24"/>
              </w:rPr>
              <w:t>Operational overhead</w:t>
            </w:r>
          </w:p>
        </w:tc>
        <w:tc>
          <w:tcPr>
            <w:tcW w:w="0" w:type="auto"/>
            <w:hideMark/>
          </w:tcPr>
          <w:p w14:paraId="41AEE39A" w14:textId="77777777" w:rsidR="00354ACE" w:rsidRPr="00A833EC" w:rsidRDefault="00354ACE" w:rsidP="00354ACE">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3EC">
              <w:rPr>
                <w:rFonts w:ascii="Times New Roman" w:hAnsi="Times New Roman" w:cs="Times New Roman"/>
                <w:sz w:val="24"/>
                <w:szCs w:val="24"/>
              </w:rPr>
              <w:t>Higher</w:t>
            </w:r>
          </w:p>
        </w:tc>
        <w:tc>
          <w:tcPr>
            <w:tcW w:w="0" w:type="auto"/>
            <w:hideMark/>
          </w:tcPr>
          <w:p w14:paraId="6D5E51E6" w14:textId="77777777" w:rsidR="00354ACE" w:rsidRPr="00A833EC" w:rsidRDefault="00354ACE" w:rsidP="00354ACE">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833EC">
              <w:rPr>
                <w:rFonts w:ascii="Times New Roman" w:hAnsi="Times New Roman" w:cs="Times New Roman"/>
                <w:sz w:val="24"/>
                <w:szCs w:val="24"/>
              </w:rPr>
              <w:t>Lower</w:t>
            </w:r>
          </w:p>
        </w:tc>
      </w:tr>
    </w:tbl>
    <w:p w14:paraId="51E6B6F0" w14:textId="77777777" w:rsidR="00354ACE" w:rsidRPr="00A833EC" w:rsidRDefault="00354ACE" w:rsidP="00354ACE">
      <w:pPr>
        <w:rPr>
          <w:rFonts w:ascii="Times New Roman" w:hAnsi="Times New Roman" w:cs="Times New Roman"/>
          <w:sz w:val="24"/>
          <w:szCs w:val="24"/>
        </w:rPr>
      </w:pPr>
    </w:p>
    <w:p w14:paraId="62CDAD05" w14:textId="24145271" w:rsidR="00354ACE" w:rsidRPr="00A833EC" w:rsidRDefault="00354ACE" w:rsidP="00354ACE">
      <w:pPr>
        <w:rPr>
          <w:rFonts w:ascii="Times New Roman" w:hAnsi="Times New Roman" w:cs="Times New Roman"/>
          <w:sz w:val="24"/>
          <w:szCs w:val="24"/>
        </w:rPr>
      </w:pPr>
      <w:r w:rsidRPr="00A833EC">
        <w:rPr>
          <w:rFonts w:ascii="Times New Roman" w:hAnsi="Times New Roman" w:cs="Times New Roman"/>
          <w:sz w:val="24"/>
          <w:szCs w:val="24"/>
        </w:rPr>
        <w:t xml:space="preserve">Containerization is an option when developers need full control over the application runtime. Docker allows developers to package the applications and their dependencies in an image that </w:t>
      </w:r>
      <w:r w:rsidRPr="00A833EC">
        <w:rPr>
          <w:rFonts w:ascii="Times New Roman" w:hAnsi="Times New Roman" w:cs="Times New Roman"/>
          <w:sz w:val="24"/>
          <w:szCs w:val="24"/>
        </w:rPr>
        <w:lastRenderedPageBreak/>
        <w:t xml:space="preserve">can then be deployed across all similar environments. </w:t>
      </w:r>
      <w:r w:rsidR="00F5627F" w:rsidRPr="00A833EC">
        <w:rPr>
          <w:rFonts w:ascii="Times New Roman" w:hAnsi="Times New Roman" w:cs="Times New Roman"/>
          <w:sz w:val="24"/>
          <w:szCs w:val="24"/>
        </w:rPr>
        <w:t>Thus,</w:t>
      </w:r>
      <w:r w:rsidRPr="00A833EC">
        <w:rPr>
          <w:rFonts w:ascii="Times New Roman" w:hAnsi="Times New Roman" w:cs="Times New Roman"/>
          <w:sz w:val="24"/>
          <w:szCs w:val="24"/>
        </w:rPr>
        <w:t xml:space="preserve"> containers are good for long running services and applications requiring specific runtime environment settings.</w:t>
      </w:r>
    </w:p>
    <w:p w14:paraId="077386AA" w14:textId="77777777" w:rsidR="00354ACE" w:rsidRPr="00A833EC" w:rsidRDefault="00354ACE" w:rsidP="00354ACE">
      <w:pPr>
        <w:rPr>
          <w:rFonts w:ascii="Times New Roman" w:hAnsi="Times New Roman" w:cs="Times New Roman"/>
          <w:sz w:val="24"/>
          <w:szCs w:val="24"/>
        </w:rPr>
      </w:pPr>
    </w:p>
    <w:p w14:paraId="41E80B96" w14:textId="782D3570" w:rsidR="00354ACE" w:rsidRPr="00A833EC" w:rsidRDefault="00354ACE" w:rsidP="00354ACE">
      <w:pPr>
        <w:rPr>
          <w:rFonts w:ascii="Times New Roman" w:hAnsi="Times New Roman" w:cs="Times New Roman"/>
          <w:sz w:val="24"/>
          <w:szCs w:val="24"/>
        </w:rPr>
      </w:pPr>
      <w:r w:rsidRPr="00A833EC">
        <w:rPr>
          <w:rFonts w:ascii="Times New Roman" w:hAnsi="Times New Roman" w:cs="Times New Roman"/>
          <w:sz w:val="24"/>
          <w:szCs w:val="24"/>
        </w:rPr>
        <w:t xml:space="preserve">Serverless is a more abstract solution. Developer deploys functions, cloud provider deploys the execution infrastructure and </w:t>
      </w:r>
      <w:r w:rsidR="00F5627F" w:rsidRPr="00A833EC">
        <w:rPr>
          <w:rFonts w:ascii="Times New Roman" w:hAnsi="Times New Roman" w:cs="Times New Roman"/>
          <w:sz w:val="24"/>
          <w:szCs w:val="24"/>
        </w:rPr>
        <w:t>manages</w:t>
      </w:r>
      <w:r w:rsidRPr="00A833EC">
        <w:rPr>
          <w:rFonts w:ascii="Times New Roman" w:hAnsi="Times New Roman" w:cs="Times New Roman"/>
          <w:sz w:val="24"/>
          <w:szCs w:val="24"/>
        </w:rPr>
        <w:t xml:space="preserve"> capacity issues. That may lead to reduced operational burden and increased speed of software development. Systematic review of serverless computing indicates that reduced infrastructural management is among key features of the approach, along with performance, testing, debugging, </w:t>
      </w:r>
      <w:r w:rsidR="00F5627F" w:rsidRPr="00A833EC">
        <w:rPr>
          <w:rFonts w:ascii="Times New Roman" w:hAnsi="Times New Roman" w:cs="Times New Roman"/>
          <w:sz w:val="24"/>
          <w:szCs w:val="24"/>
        </w:rPr>
        <w:t>portability,</w:t>
      </w:r>
      <w:r w:rsidRPr="00A833EC">
        <w:rPr>
          <w:rFonts w:ascii="Times New Roman" w:hAnsi="Times New Roman" w:cs="Times New Roman"/>
          <w:sz w:val="24"/>
          <w:szCs w:val="24"/>
        </w:rPr>
        <w:t xml:space="preserve"> and deployment issues [3].</w:t>
      </w:r>
    </w:p>
    <w:p w14:paraId="5934A185" w14:textId="3F8BE915" w:rsidR="00354ACE" w:rsidRPr="00A833EC" w:rsidRDefault="00354ACE" w:rsidP="00354ACE">
      <w:pPr>
        <w:rPr>
          <w:rFonts w:ascii="Times New Roman" w:hAnsi="Times New Roman" w:cs="Times New Roman"/>
          <w:sz w:val="24"/>
          <w:szCs w:val="24"/>
        </w:rPr>
      </w:pPr>
      <w:r w:rsidRPr="00A833EC">
        <w:rPr>
          <w:rFonts w:ascii="Times New Roman" w:hAnsi="Times New Roman" w:cs="Times New Roman"/>
          <w:sz w:val="24"/>
          <w:szCs w:val="24"/>
        </w:rPr>
        <w:t>Thus, the compromise is between control and convenience. Containers offer greater control and portability, serverless – reduced responsibility for infrastructural management.</w:t>
      </w:r>
    </w:p>
    <w:p w14:paraId="5ECFD7C5" w14:textId="796809A9" w:rsidR="00354ACE" w:rsidRPr="00CB7AC2" w:rsidRDefault="00354ACE" w:rsidP="00354ACE">
      <w:pPr>
        <w:rPr>
          <w:rFonts w:ascii="Times New Roman" w:hAnsi="Times New Roman" w:cs="Times New Roman"/>
          <w:b/>
          <w:bCs/>
          <w:sz w:val="24"/>
          <w:szCs w:val="24"/>
        </w:rPr>
      </w:pPr>
      <w:r w:rsidRPr="00CB7AC2">
        <w:rPr>
          <w:rFonts w:ascii="Times New Roman" w:hAnsi="Times New Roman" w:cs="Times New Roman"/>
          <w:b/>
          <w:bCs/>
          <w:sz w:val="24"/>
          <w:szCs w:val="24"/>
        </w:rPr>
        <w:t>5.4 Criticism of Serverless Computing</w:t>
      </w:r>
    </w:p>
    <w:p w14:paraId="0F6EBA7E" w14:textId="2747A1E4" w:rsidR="00354ACE" w:rsidRPr="00A833EC" w:rsidRDefault="00354ACE" w:rsidP="00354ACE">
      <w:pPr>
        <w:rPr>
          <w:rFonts w:ascii="Times New Roman" w:hAnsi="Times New Roman" w:cs="Times New Roman"/>
          <w:sz w:val="24"/>
          <w:szCs w:val="24"/>
        </w:rPr>
      </w:pPr>
      <w:r w:rsidRPr="00A833EC">
        <w:rPr>
          <w:rFonts w:ascii="Times New Roman" w:hAnsi="Times New Roman" w:cs="Times New Roman"/>
          <w:sz w:val="24"/>
          <w:szCs w:val="24"/>
        </w:rPr>
        <w:t>Serverless computing offers numerous benefits but creates certain limitations. One limitation is cold start latency, when an idle function may require an environment for execution to be started before a request is processed. It is a problem that affects applications needing consistently fast performance.</w:t>
      </w:r>
    </w:p>
    <w:p w14:paraId="480F5E02" w14:textId="49F97C51" w:rsidR="00354ACE" w:rsidRPr="00A833EC" w:rsidRDefault="00354ACE" w:rsidP="00354ACE">
      <w:pPr>
        <w:rPr>
          <w:rFonts w:ascii="Times New Roman" w:hAnsi="Times New Roman" w:cs="Times New Roman"/>
          <w:sz w:val="24"/>
          <w:szCs w:val="24"/>
        </w:rPr>
      </w:pPr>
      <w:r w:rsidRPr="00A833EC">
        <w:rPr>
          <w:rFonts w:ascii="Times New Roman" w:hAnsi="Times New Roman" w:cs="Times New Roman"/>
          <w:sz w:val="24"/>
          <w:szCs w:val="24"/>
        </w:rPr>
        <w:t xml:space="preserve">Vendor lock-in is another challenge. Serverless applications rely on provider-specific storage, message queues, </w:t>
      </w:r>
      <w:r w:rsidR="00F5627F" w:rsidRPr="00A833EC">
        <w:rPr>
          <w:rFonts w:ascii="Times New Roman" w:hAnsi="Times New Roman" w:cs="Times New Roman"/>
          <w:sz w:val="24"/>
          <w:szCs w:val="24"/>
        </w:rPr>
        <w:t>authentication,</w:t>
      </w:r>
      <w:r w:rsidRPr="00A833EC">
        <w:rPr>
          <w:rFonts w:ascii="Times New Roman" w:hAnsi="Times New Roman" w:cs="Times New Roman"/>
          <w:sz w:val="24"/>
          <w:szCs w:val="24"/>
        </w:rPr>
        <w:t xml:space="preserve"> and monitoring services. Multi-cloud serverless computing research states vendor lock-in as one of the critical problems since the </w:t>
      </w:r>
      <w:r w:rsidR="00F5627F" w:rsidRPr="00A833EC">
        <w:rPr>
          <w:rFonts w:ascii="Times New Roman" w:hAnsi="Times New Roman" w:cs="Times New Roman"/>
          <w:sz w:val="24"/>
          <w:szCs w:val="24"/>
        </w:rPr>
        <w:t>important level</w:t>
      </w:r>
      <w:r w:rsidRPr="00A833EC">
        <w:rPr>
          <w:rFonts w:ascii="Times New Roman" w:hAnsi="Times New Roman" w:cs="Times New Roman"/>
          <w:sz w:val="24"/>
          <w:szCs w:val="24"/>
        </w:rPr>
        <w:t xml:space="preserve"> of abstraction makes switching providers harder [6].</w:t>
      </w:r>
    </w:p>
    <w:p w14:paraId="73209008" w14:textId="021A674C" w:rsidR="00354ACE" w:rsidRPr="00A833EC" w:rsidRDefault="00354ACE" w:rsidP="00354ACE">
      <w:pPr>
        <w:rPr>
          <w:rFonts w:ascii="Times New Roman" w:hAnsi="Times New Roman" w:cs="Times New Roman"/>
          <w:sz w:val="24"/>
          <w:szCs w:val="24"/>
        </w:rPr>
      </w:pPr>
      <w:r w:rsidRPr="00A833EC">
        <w:rPr>
          <w:rFonts w:ascii="Times New Roman" w:hAnsi="Times New Roman" w:cs="Times New Roman"/>
          <w:sz w:val="24"/>
          <w:szCs w:val="24"/>
        </w:rPr>
        <w:t>Serverless still requires security measures to be applied. While the infrastructure management is delegated to the provider, developers have to care about application permissions, dependencies, secrets, and configuration. According to the research, serverless applications present their own security issues because applications include multiple functions communicating with cloud services [7].</w:t>
      </w:r>
    </w:p>
    <w:p w14:paraId="687BE8A0" w14:textId="032301A1" w:rsidR="00354ACE" w:rsidRPr="00A833EC" w:rsidRDefault="00354ACE" w:rsidP="00354ACE">
      <w:pPr>
        <w:rPr>
          <w:rFonts w:ascii="Times New Roman" w:hAnsi="Times New Roman" w:cs="Times New Roman"/>
          <w:sz w:val="24"/>
          <w:szCs w:val="24"/>
        </w:rPr>
      </w:pPr>
      <w:r w:rsidRPr="00A833EC">
        <w:rPr>
          <w:rFonts w:ascii="Times New Roman" w:hAnsi="Times New Roman" w:cs="Times New Roman"/>
          <w:sz w:val="24"/>
          <w:szCs w:val="24"/>
        </w:rPr>
        <w:t xml:space="preserve">Therefore, serverless computing cannot be considered as a universal alternative for containers. Containers may prove to be better suited when runtime control, portability, and long execution time are needed. Serverless computing is well suited for event-based, </w:t>
      </w:r>
      <w:r w:rsidR="00F5627F" w:rsidRPr="00A833EC">
        <w:rPr>
          <w:rFonts w:ascii="Times New Roman" w:hAnsi="Times New Roman" w:cs="Times New Roman"/>
          <w:sz w:val="24"/>
          <w:szCs w:val="24"/>
        </w:rPr>
        <w:t>sporadic,</w:t>
      </w:r>
      <w:r w:rsidRPr="00A833EC">
        <w:rPr>
          <w:rFonts w:ascii="Times New Roman" w:hAnsi="Times New Roman" w:cs="Times New Roman"/>
          <w:sz w:val="24"/>
          <w:szCs w:val="24"/>
        </w:rPr>
        <w:t xml:space="preserve"> and fluctuating workloads.</w:t>
      </w:r>
    </w:p>
    <w:p w14:paraId="244842B5" w14:textId="4FD58769" w:rsidR="00354ACE" w:rsidRPr="00A833EC" w:rsidRDefault="00354ACE" w:rsidP="00354ACE">
      <w:pPr>
        <w:rPr>
          <w:rFonts w:ascii="Times New Roman" w:hAnsi="Times New Roman" w:cs="Times New Roman"/>
          <w:sz w:val="24"/>
          <w:szCs w:val="24"/>
        </w:rPr>
      </w:pPr>
      <w:r w:rsidRPr="00A833EC">
        <w:rPr>
          <w:rFonts w:ascii="Times New Roman" w:hAnsi="Times New Roman" w:cs="Times New Roman"/>
          <w:sz w:val="24"/>
          <w:szCs w:val="24"/>
        </w:rPr>
        <w:t xml:space="preserve">In general, development of cloud computing technologies is based on increasing flexibility, elasticity, automation, and abstraction. Virtualization abstracts physical hardware, </w:t>
      </w:r>
      <w:r w:rsidR="00F5627F" w:rsidRPr="00A833EC">
        <w:rPr>
          <w:rFonts w:ascii="Times New Roman" w:hAnsi="Times New Roman" w:cs="Times New Roman"/>
          <w:sz w:val="24"/>
          <w:szCs w:val="24"/>
        </w:rPr>
        <w:t>containers.</w:t>
      </w:r>
    </w:p>
    <w:p w14:paraId="0230B88D" w14:textId="22E45726" w:rsidR="0086750A" w:rsidRPr="00CB7AC2" w:rsidRDefault="0086750A" w:rsidP="0086750A">
      <w:pPr>
        <w:rPr>
          <w:rFonts w:ascii="Times New Roman" w:hAnsi="Times New Roman" w:cs="Times New Roman"/>
          <w:b/>
          <w:bCs/>
          <w:sz w:val="36"/>
          <w:szCs w:val="36"/>
        </w:rPr>
      </w:pPr>
      <w:r w:rsidRPr="00CB7AC2">
        <w:rPr>
          <w:rFonts w:ascii="Times New Roman" w:hAnsi="Times New Roman" w:cs="Times New Roman"/>
          <w:b/>
          <w:bCs/>
          <w:sz w:val="36"/>
          <w:szCs w:val="36"/>
        </w:rPr>
        <w:t>6. Practical Demonstration and Video Evidence</w:t>
      </w:r>
    </w:p>
    <w:p w14:paraId="2224B159" w14:textId="77777777" w:rsidR="0086750A" w:rsidRPr="00A833EC" w:rsidRDefault="0086750A" w:rsidP="0086750A">
      <w:pPr>
        <w:rPr>
          <w:rFonts w:ascii="Times New Roman" w:hAnsi="Times New Roman" w:cs="Times New Roman"/>
          <w:sz w:val="24"/>
          <w:szCs w:val="24"/>
        </w:rPr>
      </w:pPr>
      <w:r w:rsidRPr="00A833EC">
        <w:rPr>
          <w:rFonts w:ascii="Times New Roman" w:hAnsi="Times New Roman" w:cs="Times New Roman"/>
          <w:sz w:val="24"/>
          <w:szCs w:val="24"/>
        </w:rPr>
        <w:t>The practical demonstration offers the evidence of the entire process of development of a Docker application. In the first place, the Dockerfile is used for creation of an image of a simple web application. The image is constructed with the use of “docker build” command and run as a container with port binding that makes it possible to access the HTML webpage from the browser [1], [2]. The next step includes the creation of Docker volume to show how data persistence works and user-defined network to show container-to-container communication [3]. Finally, the image is tagged and uploaded to the Docker Hub, which means that one can distribute his/her container image on another machine [4].</w:t>
      </w:r>
    </w:p>
    <w:p w14:paraId="74B458AE" w14:textId="77777777" w:rsidR="0086750A" w:rsidRPr="00A833EC" w:rsidRDefault="0086750A" w:rsidP="0086750A">
      <w:pPr>
        <w:rPr>
          <w:rFonts w:ascii="Times New Roman" w:hAnsi="Times New Roman" w:cs="Times New Roman"/>
          <w:sz w:val="24"/>
          <w:szCs w:val="24"/>
        </w:rPr>
      </w:pPr>
    </w:p>
    <w:p w14:paraId="12013631" w14:textId="0A78F7BE" w:rsidR="0086750A" w:rsidRPr="00A833EC" w:rsidRDefault="00F5627F" w:rsidP="0086750A">
      <w:pPr>
        <w:rPr>
          <w:rFonts w:ascii="Times New Roman" w:hAnsi="Times New Roman" w:cs="Times New Roman"/>
          <w:sz w:val="24"/>
          <w:szCs w:val="24"/>
        </w:rPr>
      </w:pPr>
      <w:r w:rsidRPr="00A833EC">
        <w:rPr>
          <w:rFonts w:ascii="Times New Roman" w:hAnsi="Times New Roman" w:cs="Times New Roman"/>
          <w:sz w:val="24"/>
          <w:szCs w:val="24"/>
        </w:rPr>
        <w:t xml:space="preserve">Video: </w:t>
      </w:r>
    </w:p>
    <w:p w14:paraId="4425CC09" w14:textId="18EE567F" w:rsidR="0086750A" w:rsidRPr="00A833EC" w:rsidRDefault="0086750A" w:rsidP="0086750A">
      <w:pPr>
        <w:rPr>
          <w:rFonts w:ascii="Times New Roman" w:hAnsi="Times New Roman" w:cs="Times New Roman"/>
          <w:sz w:val="24"/>
          <w:szCs w:val="24"/>
        </w:rPr>
      </w:pPr>
      <w:r w:rsidRPr="00CB7AC2">
        <w:rPr>
          <w:rFonts w:ascii="Times New Roman" w:hAnsi="Times New Roman" w:cs="Times New Roman"/>
          <w:b/>
          <w:bCs/>
          <w:sz w:val="36"/>
          <w:szCs w:val="36"/>
        </w:rPr>
        <w:t>7. Critical Discussion</w:t>
      </w:r>
    </w:p>
    <w:p w14:paraId="29090BDA" w14:textId="675C1AE0" w:rsidR="0086750A" w:rsidRPr="00A833EC" w:rsidRDefault="0086750A" w:rsidP="0086750A">
      <w:pPr>
        <w:rPr>
          <w:rFonts w:ascii="Times New Roman" w:hAnsi="Times New Roman" w:cs="Times New Roman"/>
          <w:sz w:val="24"/>
          <w:szCs w:val="24"/>
        </w:rPr>
      </w:pPr>
      <w:r w:rsidRPr="00A833EC">
        <w:rPr>
          <w:rFonts w:ascii="Times New Roman" w:hAnsi="Times New Roman" w:cs="Times New Roman"/>
          <w:sz w:val="24"/>
          <w:szCs w:val="24"/>
        </w:rPr>
        <w:t xml:space="preserve">The technologies reviewed above show that cloud computing brings numerous advantages but at the same time involves compromises. While containerization enhances deployment consistency, portability, and resource utilization, containers still require efficient image management, network management, </w:t>
      </w:r>
      <w:r w:rsidR="00F5627F" w:rsidRPr="00A833EC">
        <w:rPr>
          <w:rFonts w:ascii="Times New Roman" w:hAnsi="Times New Roman" w:cs="Times New Roman"/>
          <w:sz w:val="24"/>
          <w:szCs w:val="24"/>
        </w:rPr>
        <w:t>storage,</w:t>
      </w:r>
      <w:r w:rsidRPr="00A833EC">
        <w:rPr>
          <w:rFonts w:ascii="Times New Roman" w:hAnsi="Times New Roman" w:cs="Times New Roman"/>
          <w:sz w:val="24"/>
          <w:szCs w:val="24"/>
        </w:rPr>
        <w:t xml:space="preserve"> and security management. According to research, containerized architecture allows enhancing data-</w:t>
      </w:r>
      <w:r w:rsidR="00F5627F" w:rsidRPr="00A833EC">
        <w:rPr>
          <w:rFonts w:ascii="Times New Roman" w:hAnsi="Times New Roman" w:cs="Times New Roman"/>
          <w:sz w:val="24"/>
          <w:szCs w:val="24"/>
        </w:rPr>
        <w:t>centre</w:t>
      </w:r>
      <w:r w:rsidRPr="00A833EC">
        <w:rPr>
          <w:rFonts w:ascii="Times New Roman" w:hAnsi="Times New Roman" w:cs="Times New Roman"/>
          <w:sz w:val="24"/>
          <w:szCs w:val="24"/>
        </w:rPr>
        <w:t xml:space="preserve"> efficiency by avoiding over-allocation in comparison with the traditional applications deployment [1]. Nevertheless, containerization does not eliminate infrastructure complexity as orchestration, monitoring and security become crucial aspects of the operation.</w:t>
      </w:r>
    </w:p>
    <w:p w14:paraId="55BF2840" w14:textId="5DC4F0F0" w:rsidR="0086750A" w:rsidRPr="00A833EC" w:rsidRDefault="0086750A" w:rsidP="0086750A">
      <w:pPr>
        <w:rPr>
          <w:rFonts w:ascii="Times New Roman" w:hAnsi="Times New Roman" w:cs="Times New Roman"/>
          <w:sz w:val="24"/>
          <w:szCs w:val="24"/>
        </w:rPr>
      </w:pPr>
      <w:r w:rsidRPr="00A833EC">
        <w:rPr>
          <w:rFonts w:ascii="Times New Roman" w:hAnsi="Times New Roman" w:cs="Times New Roman"/>
          <w:sz w:val="24"/>
          <w:szCs w:val="24"/>
        </w:rPr>
        <w:t xml:space="preserve">In </w:t>
      </w:r>
      <w:r w:rsidR="00F5627F" w:rsidRPr="00A833EC">
        <w:rPr>
          <w:rFonts w:ascii="Times New Roman" w:hAnsi="Times New Roman" w:cs="Times New Roman"/>
          <w:sz w:val="24"/>
          <w:szCs w:val="24"/>
        </w:rPr>
        <w:t>an equivalent way</w:t>
      </w:r>
      <w:r w:rsidRPr="00A833EC">
        <w:rPr>
          <w:rFonts w:ascii="Times New Roman" w:hAnsi="Times New Roman" w:cs="Times New Roman"/>
          <w:sz w:val="24"/>
          <w:szCs w:val="24"/>
        </w:rPr>
        <w:t>, load balancing and scalability are not separate but complementary properties. Load balancing distributes tasks among resources while scalability offers extra resources in case of demand increase. The research on Docker-based cloud environments shows that proper scheduling and load balancing increase workload distribution in containerized resources [2]. Thus, only an increase in application instance numbers does not ensure better performance without effective workload distribution.</w:t>
      </w:r>
    </w:p>
    <w:p w14:paraId="758965A4" w14:textId="540ABF5D" w:rsidR="0086750A" w:rsidRPr="00A833EC" w:rsidRDefault="0086750A" w:rsidP="0086750A">
      <w:pPr>
        <w:rPr>
          <w:rFonts w:ascii="Times New Roman" w:hAnsi="Times New Roman" w:cs="Times New Roman"/>
          <w:sz w:val="24"/>
          <w:szCs w:val="24"/>
        </w:rPr>
      </w:pPr>
      <w:r w:rsidRPr="00A833EC">
        <w:rPr>
          <w:rFonts w:ascii="Times New Roman" w:hAnsi="Times New Roman" w:cs="Times New Roman"/>
          <w:sz w:val="24"/>
          <w:szCs w:val="24"/>
        </w:rPr>
        <w:t xml:space="preserve">The higher level of abstraction offered by serverless computing simplifies infrastructure management. However, this advantage comes together with certain compromises related to security, </w:t>
      </w:r>
      <w:r w:rsidR="00F5627F" w:rsidRPr="00A833EC">
        <w:rPr>
          <w:rFonts w:ascii="Times New Roman" w:hAnsi="Times New Roman" w:cs="Times New Roman"/>
          <w:sz w:val="24"/>
          <w:szCs w:val="24"/>
        </w:rPr>
        <w:t>portability,</w:t>
      </w:r>
      <w:r w:rsidRPr="00A833EC">
        <w:rPr>
          <w:rFonts w:ascii="Times New Roman" w:hAnsi="Times New Roman" w:cs="Times New Roman"/>
          <w:sz w:val="24"/>
          <w:szCs w:val="24"/>
        </w:rPr>
        <w:t xml:space="preserve"> and control. Marin *et al.* emphasize particular security issues arising in serverless architecture which include complex function interaction and access control [3]. Thus, serverless technology is not always better than containers.</w:t>
      </w:r>
    </w:p>
    <w:p w14:paraId="1095F070" w14:textId="3A0DA05D" w:rsidR="0086750A" w:rsidRPr="00A833EC" w:rsidRDefault="0086750A" w:rsidP="0086750A">
      <w:pPr>
        <w:rPr>
          <w:rFonts w:ascii="Times New Roman" w:hAnsi="Times New Roman" w:cs="Times New Roman"/>
          <w:sz w:val="24"/>
          <w:szCs w:val="24"/>
        </w:rPr>
      </w:pPr>
      <w:r w:rsidRPr="00A833EC">
        <w:rPr>
          <w:rFonts w:ascii="Times New Roman" w:hAnsi="Times New Roman" w:cs="Times New Roman"/>
          <w:sz w:val="24"/>
          <w:szCs w:val="24"/>
        </w:rPr>
        <w:t xml:space="preserve">In conclusion, there is no universal best cloud architecture. Container is recommended when the runtime control and portability are significant factors whereas serverless computing architecture provides value where workloads are event driven and vary. Hence, the combination of both may offer a good compromise between control, scalability, </w:t>
      </w:r>
      <w:r w:rsidR="00F5627F" w:rsidRPr="00A833EC">
        <w:rPr>
          <w:rFonts w:ascii="Times New Roman" w:hAnsi="Times New Roman" w:cs="Times New Roman"/>
          <w:sz w:val="24"/>
          <w:szCs w:val="24"/>
        </w:rPr>
        <w:t>flexibility,</w:t>
      </w:r>
      <w:r w:rsidRPr="00A833EC">
        <w:rPr>
          <w:rFonts w:ascii="Times New Roman" w:hAnsi="Times New Roman" w:cs="Times New Roman"/>
          <w:sz w:val="24"/>
          <w:szCs w:val="24"/>
        </w:rPr>
        <w:t xml:space="preserve"> and efficiency. Ultimately, the right technology should be chosen based on workload and other criteria like cost and performance.</w:t>
      </w:r>
    </w:p>
    <w:p w14:paraId="389AB273" w14:textId="74A47790" w:rsidR="0086750A" w:rsidRPr="00A833EC" w:rsidRDefault="0086750A" w:rsidP="0086750A">
      <w:pPr>
        <w:rPr>
          <w:rFonts w:ascii="Times New Roman" w:hAnsi="Times New Roman" w:cs="Times New Roman"/>
          <w:sz w:val="24"/>
          <w:szCs w:val="24"/>
        </w:rPr>
      </w:pPr>
      <w:r w:rsidRPr="00CB7AC2">
        <w:rPr>
          <w:rFonts w:ascii="Times New Roman" w:hAnsi="Times New Roman" w:cs="Times New Roman"/>
          <w:b/>
          <w:bCs/>
          <w:sz w:val="36"/>
          <w:szCs w:val="36"/>
        </w:rPr>
        <w:t>8. Conclusion</w:t>
      </w:r>
    </w:p>
    <w:p w14:paraId="5E190436" w14:textId="648BD4D5" w:rsidR="0086750A" w:rsidRPr="00A833EC" w:rsidRDefault="0086750A" w:rsidP="0086750A">
      <w:pPr>
        <w:rPr>
          <w:rFonts w:ascii="Times New Roman" w:hAnsi="Times New Roman" w:cs="Times New Roman"/>
          <w:sz w:val="24"/>
          <w:szCs w:val="24"/>
        </w:rPr>
      </w:pPr>
      <w:r w:rsidRPr="00A833EC">
        <w:rPr>
          <w:rFonts w:ascii="Times New Roman" w:hAnsi="Times New Roman" w:cs="Times New Roman"/>
          <w:sz w:val="24"/>
          <w:szCs w:val="24"/>
        </w:rPr>
        <w:t>As shown throughout this report, cloud computing represents a holistic system whereby virtualisation, containerisation, networking, scalability and serverless technologies meet various infrastructure and application needs. While virtualisation makes resource sharing efficient, Docker containerisation allows for portable and reproducible application environments. The practical demonstration, in turn, showed how Dockerfiles, images, containers, volumes, networking and image publishing may be used in contemporary application development [1].</w:t>
      </w:r>
    </w:p>
    <w:p w14:paraId="6517B427" w14:textId="6370E397" w:rsidR="0086750A" w:rsidRPr="00A833EC" w:rsidRDefault="0086750A" w:rsidP="0086750A">
      <w:pPr>
        <w:rPr>
          <w:rFonts w:ascii="Times New Roman" w:hAnsi="Times New Roman" w:cs="Times New Roman"/>
          <w:sz w:val="24"/>
          <w:szCs w:val="24"/>
        </w:rPr>
      </w:pPr>
      <w:r w:rsidRPr="00A833EC">
        <w:rPr>
          <w:rFonts w:ascii="Times New Roman" w:hAnsi="Times New Roman" w:cs="Times New Roman"/>
          <w:sz w:val="24"/>
          <w:szCs w:val="24"/>
        </w:rPr>
        <w:t xml:space="preserve">In addition, it has been found that load balancing and scalability complement each other, as the former ensures proper distribution of load, while the latter increases capacity. Azure Application Gateway further expands on these abilities through the provision of application-layer routing, autoscaling and zone redundancy [2]. Lastly, the research on the cloud adoption reasons proved cost efficiency, flexibility, </w:t>
      </w:r>
      <w:r w:rsidR="00F5627F" w:rsidRPr="00A833EC">
        <w:rPr>
          <w:rFonts w:ascii="Times New Roman" w:hAnsi="Times New Roman" w:cs="Times New Roman"/>
          <w:sz w:val="24"/>
          <w:szCs w:val="24"/>
        </w:rPr>
        <w:t>elasticity,</w:t>
      </w:r>
      <w:r w:rsidRPr="00A833EC">
        <w:rPr>
          <w:rFonts w:ascii="Times New Roman" w:hAnsi="Times New Roman" w:cs="Times New Roman"/>
          <w:sz w:val="24"/>
          <w:szCs w:val="24"/>
        </w:rPr>
        <w:t xml:space="preserve"> and minimal infrastructure management </w:t>
      </w:r>
      <w:r w:rsidRPr="00A833EC">
        <w:rPr>
          <w:rFonts w:ascii="Times New Roman" w:hAnsi="Times New Roman" w:cs="Times New Roman"/>
          <w:sz w:val="24"/>
          <w:szCs w:val="24"/>
        </w:rPr>
        <w:lastRenderedPageBreak/>
        <w:t>among important motivating factors. Serverless platforms like AWS Lambda and Azure Functions abstract even more from runtime, but still containers remain a better option where needed.</w:t>
      </w:r>
    </w:p>
    <w:p w14:paraId="0EC62385" w14:textId="6AD7E27F" w:rsidR="0086750A" w:rsidRDefault="0086750A" w:rsidP="0086750A">
      <w:pPr>
        <w:rPr>
          <w:rFonts w:ascii="Times New Roman" w:hAnsi="Times New Roman" w:cs="Times New Roman"/>
          <w:sz w:val="24"/>
          <w:szCs w:val="24"/>
        </w:rPr>
      </w:pPr>
      <w:r w:rsidRPr="00A833EC">
        <w:rPr>
          <w:rFonts w:ascii="Times New Roman" w:hAnsi="Times New Roman" w:cs="Times New Roman"/>
          <w:sz w:val="24"/>
          <w:szCs w:val="24"/>
        </w:rPr>
        <w:t xml:space="preserve">In summary, there is no single optimal cloud technology. Instead, the efficient design of cloud architecture requires choosing and integrating appropriate technologies depending on the workload, performance, security, </w:t>
      </w:r>
      <w:r w:rsidR="00F5627F" w:rsidRPr="00A833EC">
        <w:rPr>
          <w:rFonts w:ascii="Times New Roman" w:hAnsi="Times New Roman" w:cs="Times New Roman"/>
          <w:sz w:val="24"/>
          <w:szCs w:val="24"/>
        </w:rPr>
        <w:t>cost,</w:t>
      </w:r>
      <w:r w:rsidRPr="00A833EC">
        <w:rPr>
          <w:rFonts w:ascii="Times New Roman" w:hAnsi="Times New Roman" w:cs="Times New Roman"/>
          <w:sz w:val="24"/>
          <w:szCs w:val="24"/>
        </w:rPr>
        <w:t xml:space="preserve"> and availability considerations. This justifies a hybrid approach that allows for the coexistence of </w:t>
      </w:r>
      <w:r w:rsidR="00A833EC" w:rsidRPr="00A833EC">
        <w:rPr>
          <w:rFonts w:ascii="Times New Roman" w:hAnsi="Times New Roman" w:cs="Times New Roman"/>
          <w:sz w:val="24"/>
          <w:szCs w:val="24"/>
        </w:rPr>
        <w:t>containers,</w:t>
      </w:r>
      <w:r w:rsidRPr="00A833EC">
        <w:rPr>
          <w:rFonts w:ascii="Times New Roman" w:hAnsi="Times New Roman" w:cs="Times New Roman"/>
          <w:sz w:val="24"/>
          <w:szCs w:val="24"/>
        </w:rPr>
        <w:t xml:space="preserve"> and</w:t>
      </w:r>
      <w:r w:rsidR="00A833EC" w:rsidRPr="00A833EC">
        <w:rPr>
          <w:rFonts w:ascii="Times New Roman" w:hAnsi="Times New Roman" w:cs="Times New Roman"/>
          <w:sz w:val="24"/>
          <w:szCs w:val="24"/>
        </w:rPr>
        <w:t xml:space="preserve"> serverless computing technologies.</w:t>
      </w:r>
    </w:p>
    <w:p w14:paraId="17DB4C28" w14:textId="77777777" w:rsidR="00072F9F" w:rsidRDefault="00072F9F" w:rsidP="0086750A">
      <w:pPr>
        <w:rPr>
          <w:rFonts w:ascii="Times New Roman" w:hAnsi="Times New Roman" w:cs="Times New Roman"/>
          <w:sz w:val="24"/>
          <w:szCs w:val="24"/>
        </w:rPr>
      </w:pPr>
    </w:p>
    <w:p w14:paraId="5AF2F596" w14:textId="60F66229" w:rsidR="00072F9F" w:rsidRDefault="00072F9F" w:rsidP="00072F9F">
      <w:pPr>
        <w:rPr>
          <w:rFonts w:ascii="Times New Roman" w:hAnsi="Times New Roman" w:cs="Times New Roman"/>
          <w:b/>
          <w:bCs/>
          <w:sz w:val="24"/>
          <w:szCs w:val="24"/>
        </w:rPr>
      </w:pPr>
      <w:r w:rsidRPr="00072F9F">
        <w:rPr>
          <w:rFonts w:ascii="Times New Roman" w:hAnsi="Times New Roman" w:cs="Times New Roman"/>
          <w:b/>
          <w:bCs/>
          <w:sz w:val="24"/>
          <w:szCs w:val="24"/>
        </w:rPr>
        <w:t>References</w:t>
      </w:r>
    </w:p>
    <w:p w14:paraId="498BD383"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 xml:space="preserve">[1] F. Shi and J. Lin, “Virtual Machine Resource Allocation Optimization in Cloud Computing Based on </w:t>
      </w:r>
      <w:proofErr w:type="spellStart"/>
      <w:r w:rsidRPr="00072F9F">
        <w:rPr>
          <w:rFonts w:ascii="Times New Roman" w:hAnsi="Times New Roman" w:cs="Times New Roman"/>
          <w:sz w:val="24"/>
          <w:szCs w:val="24"/>
        </w:rPr>
        <w:t>Multiobjective</w:t>
      </w:r>
      <w:proofErr w:type="spellEnd"/>
      <w:r w:rsidRPr="00072F9F">
        <w:rPr>
          <w:rFonts w:ascii="Times New Roman" w:hAnsi="Times New Roman" w:cs="Times New Roman"/>
          <w:sz w:val="24"/>
          <w:szCs w:val="24"/>
        </w:rPr>
        <w:t xml:space="preserve"> Genetic Algorithm,” </w:t>
      </w:r>
      <w:r w:rsidRPr="00072F9F">
        <w:rPr>
          <w:rFonts w:ascii="Times New Roman" w:hAnsi="Times New Roman" w:cs="Times New Roman"/>
          <w:i/>
          <w:iCs/>
          <w:sz w:val="24"/>
          <w:szCs w:val="24"/>
        </w:rPr>
        <w:t>Computational Intelligence and Neuroscience</w:t>
      </w:r>
      <w:r w:rsidRPr="00072F9F">
        <w:rPr>
          <w:rFonts w:ascii="Times New Roman" w:hAnsi="Times New Roman" w:cs="Times New Roman"/>
          <w:sz w:val="24"/>
          <w:szCs w:val="24"/>
        </w:rPr>
        <w:t xml:space="preserve">, vol. 2022, Article ID 7873131, 2022, </w:t>
      </w:r>
      <w:proofErr w:type="spellStart"/>
      <w:r w:rsidRPr="00072F9F">
        <w:rPr>
          <w:rFonts w:ascii="Times New Roman" w:hAnsi="Times New Roman" w:cs="Times New Roman"/>
          <w:sz w:val="24"/>
          <w:szCs w:val="24"/>
        </w:rPr>
        <w:t>doi</w:t>
      </w:r>
      <w:proofErr w:type="spellEnd"/>
      <w:r w:rsidRPr="00072F9F">
        <w:rPr>
          <w:rFonts w:ascii="Times New Roman" w:hAnsi="Times New Roman" w:cs="Times New Roman"/>
          <w:sz w:val="24"/>
          <w:szCs w:val="24"/>
        </w:rPr>
        <w:t>: 10.1155/2022/7873131.</w:t>
      </w:r>
    </w:p>
    <w:p w14:paraId="143E371D"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 xml:space="preserve">[2] İ. Çağlar and D. T. </w:t>
      </w:r>
      <w:proofErr w:type="spellStart"/>
      <w:r w:rsidRPr="00072F9F">
        <w:rPr>
          <w:rFonts w:ascii="Times New Roman" w:hAnsi="Times New Roman" w:cs="Times New Roman"/>
          <w:sz w:val="24"/>
          <w:szCs w:val="24"/>
        </w:rPr>
        <w:t>Altılar</w:t>
      </w:r>
      <w:proofErr w:type="spellEnd"/>
      <w:r w:rsidRPr="00072F9F">
        <w:rPr>
          <w:rFonts w:ascii="Times New Roman" w:hAnsi="Times New Roman" w:cs="Times New Roman"/>
          <w:sz w:val="24"/>
          <w:szCs w:val="24"/>
        </w:rPr>
        <w:t xml:space="preserve">, “Look-ahead energy efficient VM allocation approach for data </w:t>
      </w:r>
      <w:proofErr w:type="spellStart"/>
      <w:r w:rsidRPr="00072F9F">
        <w:rPr>
          <w:rFonts w:ascii="Times New Roman" w:hAnsi="Times New Roman" w:cs="Times New Roman"/>
          <w:sz w:val="24"/>
          <w:szCs w:val="24"/>
        </w:rPr>
        <w:t>centers</w:t>
      </w:r>
      <w:proofErr w:type="spellEnd"/>
      <w:r w:rsidRPr="00072F9F">
        <w:rPr>
          <w:rFonts w:ascii="Times New Roman" w:hAnsi="Times New Roman" w:cs="Times New Roman"/>
          <w:sz w:val="24"/>
          <w:szCs w:val="24"/>
        </w:rPr>
        <w:t xml:space="preserve">,” </w:t>
      </w:r>
      <w:r w:rsidRPr="00072F9F">
        <w:rPr>
          <w:rFonts w:ascii="Times New Roman" w:hAnsi="Times New Roman" w:cs="Times New Roman"/>
          <w:i/>
          <w:iCs/>
          <w:sz w:val="24"/>
          <w:szCs w:val="24"/>
        </w:rPr>
        <w:t>Journal of Cloud Computing</w:t>
      </w:r>
      <w:r w:rsidRPr="00072F9F">
        <w:rPr>
          <w:rFonts w:ascii="Times New Roman" w:hAnsi="Times New Roman" w:cs="Times New Roman"/>
          <w:sz w:val="24"/>
          <w:szCs w:val="24"/>
        </w:rPr>
        <w:t xml:space="preserve">, vol. 11, article 11, 2022, </w:t>
      </w:r>
      <w:proofErr w:type="spellStart"/>
      <w:r w:rsidRPr="00072F9F">
        <w:rPr>
          <w:rFonts w:ascii="Times New Roman" w:hAnsi="Times New Roman" w:cs="Times New Roman"/>
          <w:sz w:val="24"/>
          <w:szCs w:val="24"/>
        </w:rPr>
        <w:t>doi</w:t>
      </w:r>
      <w:proofErr w:type="spellEnd"/>
      <w:r w:rsidRPr="00072F9F">
        <w:rPr>
          <w:rFonts w:ascii="Times New Roman" w:hAnsi="Times New Roman" w:cs="Times New Roman"/>
          <w:sz w:val="24"/>
          <w:szCs w:val="24"/>
        </w:rPr>
        <w:t>: 10.1186/s13677-022-00281-x.</w:t>
      </w:r>
    </w:p>
    <w:p w14:paraId="31D503F1"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 xml:space="preserve">[3] W. Lin, C. Xiong, W. Wu, F. Shi, K. Li and M. Xu, “Performance Interference of Virtual Machines: A Survey,” </w:t>
      </w:r>
      <w:r w:rsidRPr="00072F9F">
        <w:rPr>
          <w:rFonts w:ascii="Times New Roman" w:hAnsi="Times New Roman" w:cs="Times New Roman"/>
          <w:i/>
          <w:iCs/>
          <w:sz w:val="24"/>
          <w:szCs w:val="24"/>
        </w:rPr>
        <w:t>ACM Computing Surveys</w:t>
      </w:r>
      <w:r w:rsidRPr="00072F9F">
        <w:rPr>
          <w:rFonts w:ascii="Times New Roman" w:hAnsi="Times New Roman" w:cs="Times New Roman"/>
          <w:sz w:val="24"/>
          <w:szCs w:val="24"/>
        </w:rPr>
        <w:t xml:space="preserve">, vol. 55, no. 12, 2023, </w:t>
      </w:r>
      <w:proofErr w:type="spellStart"/>
      <w:r w:rsidRPr="00072F9F">
        <w:rPr>
          <w:rFonts w:ascii="Times New Roman" w:hAnsi="Times New Roman" w:cs="Times New Roman"/>
          <w:sz w:val="24"/>
          <w:szCs w:val="24"/>
        </w:rPr>
        <w:t>doi</w:t>
      </w:r>
      <w:proofErr w:type="spellEnd"/>
      <w:r w:rsidRPr="00072F9F">
        <w:rPr>
          <w:rFonts w:ascii="Times New Roman" w:hAnsi="Times New Roman" w:cs="Times New Roman"/>
          <w:sz w:val="24"/>
          <w:szCs w:val="24"/>
        </w:rPr>
        <w:t>: 10.1145/3573009.</w:t>
      </w:r>
    </w:p>
    <w:p w14:paraId="5404F510"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 xml:space="preserve">[4] A. R. </w:t>
      </w:r>
      <w:proofErr w:type="spellStart"/>
      <w:r w:rsidRPr="00072F9F">
        <w:rPr>
          <w:rFonts w:ascii="Times New Roman" w:hAnsi="Times New Roman" w:cs="Times New Roman"/>
          <w:sz w:val="24"/>
          <w:szCs w:val="24"/>
        </w:rPr>
        <w:t>Hummaida</w:t>
      </w:r>
      <w:proofErr w:type="spellEnd"/>
      <w:r w:rsidRPr="00072F9F">
        <w:rPr>
          <w:rFonts w:ascii="Times New Roman" w:hAnsi="Times New Roman" w:cs="Times New Roman"/>
          <w:sz w:val="24"/>
          <w:szCs w:val="24"/>
        </w:rPr>
        <w:t xml:space="preserve">, “A hierarchical decentralized architecture to enable adaptive scalable virtual machine migration,” </w:t>
      </w:r>
      <w:r w:rsidRPr="00072F9F">
        <w:rPr>
          <w:rFonts w:ascii="Times New Roman" w:hAnsi="Times New Roman" w:cs="Times New Roman"/>
          <w:i/>
          <w:iCs/>
          <w:sz w:val="24"/>
          <w:szCs w:val="24"/>
        </w:rPr>
        <w:t>Concurrency and Computation: Practice and Experience</w:t>
      </w:r>
      <w:r w:rsidRPr="00072F9F">
        <w:rPr>
          <w:rFonts w:ascii="Times New Roman" w:hAnsi="Times New Roman" w:cs="Times New Roman"/>
          <w:sz w:val="24"/>
          <w:szCs w:val="24"/>
        </w:rPr>
        <w:t xml:space="preserve">, vol. 35, no. 2, 2023, </w:t>
      </w:r>
      <w:proofErr w:type="spellStart"/>
      <w:r w:rsidRPr="00072F9F">
        <w:rPr>
          <w:rFonts w:ascii="Times New Roman" w:hAnsi="Times New Roman" w:cs="Times New Roman"/>
          <w:sz w:val="24"/>
          <w:szCs w:val="24"/>
        </w:rPr>
        <w:t>doi</w:t>
      </w:r>
      <w:proofErr w:type="spellEnd"/>
      <w:r w:rsidRPr="00072F9F">
        <w:rPr>
          <w:rFonts w:ascii="Times New Roman" w:hAnsi="Times New Roman" w:cs="Times New Roman"/>
          <w:sz w:val="24"/>
          <w:szCs w:val="24"/>
        </w:rPr>
        <w:t>: 10.1002/cpe.7487.</w:t>
      </w:r>
    </w:p>
    <w:p w14:paraId="5D3A4FB6"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 xml:space="preserve">[5] M. Waseem, A. Ahmad, P. Liang, M. A. Akbar, A. A. Khan, I. Ahmad, M. Setälä and T. Mikkonen, “Containerization in Multi-Cloud Environment: Roles, Strategies, Challenges, and Solutions for Effective Implementation,” </w:t>
      </w:r>
      <w:proofErr w:type="spellStart"/>
      <w:r w:rsidRPr="00072F9F">
        <w:rPr>
          <w:rFonts w:ascii="Times New Roman" w:hAnsi="Times New Roman" w:cs="Times New Roman"/>
          <w:i/>
          <w:iCs/>
          <w:sz w:val="24"/>
          <w:szCs w:val="24"/>
        </w:rPr>
        <w:t>arXiv</w:t>
      </w:r>
      <w:proofErr w:type="spellEnd"/>
      <w:r w:rsidRPr="00072F9F">
        <w:rPr>
          <w:rFonts w:ascii="Times New Roman" w:hAnsi="Times New Roman" w:cs="Times New Roman"/>
          <w:i/>
          <w:iCs/>
          <w:sz w:val="24"/>
          <w:szCs w:val="24"/>
        </w:rPr>
        <w:t xml:space="preserve"> preprint arXiv:2403.12980</w:t>
      </w:r>
      <w:r w:rsidRPr="00072F9F">
        <w:rPr>
          <w:rFonts w:ascii="Times New Roman" w:hAnsi="Times New Roman" w:cs="Times New Roman"/>
          <w:sz w:val="24"/>
          <w:szCs w:val="24"/>
        </w:rPr>
        <w:t>, 2024.</w:t>
      </w:r>
    </w:p>
    <w:p w14:paraId="2110DE59"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 xml:space="preserve">[6] L. Baresi, G. Quattrocchi and D. A. Tamburri, “Microservice Architecture Practices and Experience: A Focused Look on Docker Configuration Files,” </w:t>
      </w:r>
      <w:proofErr w:type="spellStart"/>
      <w:r w:rsidRPr="00072F9F">
        <w:rPr>
          <w:rFonts w:ascii="Times New Roman" w:hAnsi="Times New Roman" w:cs="Times New Roman"/>
          <w:i/>
          <w:iCs/>
          <w:sz w:val="24"/>
          <w:szCs w:val="24"/>
        </w:rPr>
        <w:t>arXiv</w:t>
      </w:r>
      <w:proofErr w:type="spellEnd"/>
      <w:r w:rsidRPr="00072F9F">
        <w:rPr>
          <w:rFonts w:ascii="Times New Roman" w:hAnsi="Times New Roman" w:cs="Times New Roman"/>
          <w:i/>
          <w:iCs/>
          <w:sz w:val="24"/>
          <w:szCs w:val="24"/>
        </w:rPr>
        <w:t xml:space="preserve"> preprint arXiv:2212.03107</w:t>
      </w:r>
      <w:r w:rsidRPr="00072F9F">
        <w:rPr>
          <w:rFonts w:ascii="Times New Roman" w:hAnsi="Times New Roman" w:cs="Times New Roman"/>
          <w:sz w:val="24"/>
          <w:szCs w:val="24"/>
        </w:rPr>
        <w:t>, 2022.</w:t>
      </w:r>
    </w:p>
    <w:p w14:paraId="1F2EBF05"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 xml:space="preserve">[7] P. Muzumdar, A. Bhosale, G. P. </w:t>
      </w:r>
      <w:proofErr w:type="spellStart"/>
      <w:r w:rsidRPr="00072F9F">
        <w:rPr>
          <w:rFonts w:ascii="Times New Roman" w:hAnsi="Times New Roman" w:cs="Times New Roman"/>
          <w:sz w:val="24"/>
          <w:szCs w:val="24"/>
        </w:rPr>
        <w:t>Basyal</w:t>
      </w:r>
      <w:proofErr w:type="spellEnd"/>
      <w:r w:rsidRPr="00072F9F">
        <w:rPr>
          <w:rFonts w:ascii="Times New Roman" w:hAnsi="Times New Roman" w:cs="Times New Roman"/>
          <w:sz w:val="24"/>
          <w:szCs w:val="24"/>
        </w:rPr>
        <w:t xml:space="preserve"> and G. Kurian, “Navigating the Docker Ecosystem: A Comprehensive Taxonomy and Survey,” </w:t>
      </w:r>
      <w:proofErr w:type="spellStart"/>
      <w:r w:rsidRPr="00072F9F">
        <w:rPr>
          <w:rFonts w:ascii="Times New Roman" w:hAnsi="Times New Roman" w:cs="Times New Roman"/>
          <w:i/>
          <w:iCs/>
          <w:sz w:val="24"/>
          <w:szCs w:val="24"/>
        </w:rPr>
        <w:t>arXiv</w:t>
      </w:r>
      <w:proofErr w:type="spellEnd"/>
      <w:r w:rsidRPr="00072F9F">
        <w:rPr>
          <w:rFonts w:ascii="Times New Roman" w:hAnsi="Times New Roman" w:cs="Times New Roman"/>
          <w:i/>
          <w:iCs/>
          <w:sz w:val="24"/>
          <w:szCs w:val="24"/>
        </w:rPr>
        <w:t xml:space="preserve"> preprint arXiv:2403.17940</w:t>
      </w:r>
      <w:r w:rsidRPr="00072F9F">
        <w:rPr>
          <w:rFonts w:ascii="Times New Roman" w:hAnsi="Times New Roman" w:cs="Times New Roman"/>
          <w:sz w:val="24"/>
          <w:szCs w:val="24"/>
        </w:rPr>
        <w:t>, 2024.</w:t>
      </w:r>
    </w:p>
    <w:p w14:paraId="5F62EF9E"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[8] Docker, “</w:t>
      </w:r>
      <w:proofErr w:type="spellStart"/>
      <w:r w:rsidRPr="00072F9F">
        <w:rPr>
          <w:rFonts w:ascii="Times New Roman" w:hAnsi="Times New Roman" w:cs="Times New Roman"/>
          <w:sz w:val="24"/>
          <w:szCs w:val="24"/>
        </w:rPr>
        <w:t>Dockerfile</w:t>
      </w:r>
      <w:proofErr w:type="spellEnd"/>
      <w:r w:rsidRPr="00072F9F">
        <w:rPr>
          <w:rFonts w:ascii="Times New Roman" w:hAnsi="Times New Roman" w:cs="Times New Roman"/>
          <w:sz w:val="24"/>
          <w:szCs w:val="24"/>
        </w:rPr>
        <w:t xml:space="preserve"> reference,” </w:t>
      </w:r>
      <w:r w:rsidRPr="00072F9F">
        <w:rPr>
          <w:rFonts w:ascii="Times New Roman" w:hAnsi="Times New Roman" w:cs="Times New Roman"/>
          <w:i/>
          <w:iCs/>
          <w:sz w:val="24"/>
          <w:szCs w:val="24"/>
        </w:rPr>
        <w:t>Docker Documentation</w:t>
      </w:r>
      <w:r w:rsidRPr="00072F9F">
        <w:rPr>
          <w:rFonts w:ascii="Times New Roman" w:hAnsi="Times New Roman" w:cs="Times New Roman"/>
          <w:sz w:val="24"/>
          <w:szCs w:val="24"/>
        </w:rPr>
        <w:t>, 2026.</w:t>
      </w:r>
    </w:p>
    <w:p w14:paraId="718F6134"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 xml:space="preserve">[9] Docker, “Networking overview,” </w:t>
      </w:r>
      <w:r w:rsidRPr="00072F9F">
        <w:rPr>
          <w:rFonts w:ascii="Times New Roman" w:hAnsi="Times New Roman" w:cs="Times New Roman"/>
          <w:i/>
          <w:iCs/>
          <w:sz w:val="24"/>
          <w:szCs w:val="24"/>
        </w:rPr>
        <w:t>Docker Documentation</w:t>
      </w:r>
      <w:r w:rsidRPr="00072F9F">
        <w:rPr>
          <w:rFonts w:ascii="Times New Roman" w:hAnsi="Times New Roman" w:cs="Times New Roman"/>
          <w:sz w:val="24"/>
          <w:szCs w:val="24"/>
        </w:rPr>
        <w:t>, 2026.</w:t>
      </w:r>
    </w:p>
    <w:p w14:paraId="2490FBCF"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 xml:space="preserve">[10] Docker, “Volumes,” </w:t>
      </w:r>
      <w:r w:rsidRPr="00072F9F">
        <w:rPr>
          <w:rFonts w:ascii="Times New Roman" w:hAnsi="Times New Roman" w:cs="Times New Roman"/>
          <w:i/>
          <w:iCs/>
          <w:sz w:val="24"/>
          <w:szCs w:val="24"/>
        </w:rPr>
        <w:t>Docker Documentation</w:t>
      </w:r>
      <w:r w:rsidRPr="00072F9F">
        <w:rPr>
          <w:rFonts w:ascii="Times New Roman" w:hAnsi="Times New Roman" w:cs="Times New Roman"/>
          <w:sz w:val="24"/>
          <w:szCs w:val="24"/>
        </w:rPr>
        <w:t>, 2026.</w:t>
      </w:r>
    </w:p>
    <w:p w14:paraId="6918E7AC"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 xml:space="preserve">[11] Docker, “Push images to a repository,” </w:t>
      </w:r>
      <w:r w:rsidRPr="00072F9F">
        <w:rPr>
          <w:rFonts w:ascii="Times New Roman" w:hAnsi="Times New Roman" w:cs="Times New Roman"/>
          <w:i/>
          <w:iCs/>
          <w:sz w:val="24"/>
          <w:szCs w:val="24"/>
        </w:rPr>
        <w:t>Docker Documentation</w:t>
      </w:r>
      <w:r w:rsidRPr="00072F9F">
        <w:rPr>
          <w:rFonts w:ascii="Times New Roman" w:hAnsi="Times New Roman" w:cs="Times New Roman"/>
          <w:sz w:val="24"/>
          <w:szCs w:val="24"/>
        </w:rPr>
        <w:t>, 2026.</w:t>
      </w:r>
    </w:p>
    <w:p w14:paraId="7B7CA984"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 xml:space="preserve">[12] Docker, “Docker Engine security,” </w:t>
      </w:r>
      <w:r w:rsidRPr="00072F9F">
        <w:rPr>
          <w:rFonts w:ascii="Times New Roman" w:hAnsi="Times New Roman" w:cs="Times New Roman"/>
          <w:i/>
          <w:iCs/>
          <w:sz w:val="24"/>
          <w:szCs w:val="24"/>
        </w:rPr>
        <w:t>Docker Documentation</w:t>
      </w:r>
      <w:r w:rsidRPr="00072F9F">
        <w:rPr>
          <w:rFonts w:ascii="Times New Roman" w:hAnsi="Times New Roman" w:cs="Times New Roman"/>
          <w:sz w:val="24"/>
          <w:szCs w:val="24"/>
        </w:rPr>
        <w:t>, 2026.</w:t>
      </w:r>
    </w:p>
    <w:p w14:paraId="78802CB4"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lastRenderedPageBreak/>
        <w:t xml:space="preserve">[13] J. Zhou, U. K. Lilhore, P. M. Poongodi </w:t>
      </w:r>
      <w:r w:rsidRPr="00072F9F">
        <w:rPr>
          <w:rFonts w:ascii="Times New Roman" w:hAnsi="Times New Roman" w:cs="Times New Roman"/>
          <w:i/>
          <w:iCs/>
          <w:sz w:val="24"/>
          <w:szCs w:val="24"/>
        </w:rPr>
        <w:t>et al.</w:t>
      </w:r>
      <w:r w:rsidRPr="00072F9F">
        <w:rPr>
          <w:rFonts w:ascii="Times New Roman" w:hAnsi="Times New Roman" w:cs="Times New Roman"/>
          <w:sz w:val="24"/>
          <w:szCs w:val="24"/>
        </w:rPr>
        <w:t xml:space="preserve">, “Comparative analysis of metaheuristic </w:t>
      </w:r>
      <w:proofErr w:type="gramStart"/>
      <w:r w:rsidRPr="00072F9F">
        <w:rPr>
          <w:rFonts w:ascii="Times New Roman" w:hAnsi="Times New Roman" w:cs="Times New Roman"/>
          <w:sz w:val="24"/>
          <w:szCs w:val="24"/>
        </w:rPr>
        <w:t>load</w:t>
      </w:r>
      <w:proofErr w:type="gramEnd"/>
      <w:r w:rsidRPr="00072F9F">
        <w:rPr>
          <w:rFonts w:ascii="Times New Roman" w:hAnsi="Times New Roman" w:cs="Times New Roman"/>
          <w:sz w:val="24"/>
          <w:szCs w:val="24"/>
        </w:rPr>
        <w:t xml:space="preserve"> balancing algorithms for efficient load balancing in cloud computing,” </w:t>
      </w:r>
      <w:r w:rsidRPr="00072F9F">
        <w:rPr>
          <w:rFonts w:ascii="Times New Roman" w:hAnsi="Times New Roman" w:cs="Times New Roman"/>
          <w:i/>
          <w:iCs/>
          <w:sz w:val="24"/>
          <w:szCs w:val="24"/>
        </w:rPr>
        <w:t>Journal of Cloud Computing</w:t>
      </w:r>
      <w:r w:rsidRPr="00072F9F">
        <w:rPr>
          <w:rFonts w:ascii="Times New Roman" w:hAnsi="Times New Roman" w:cs="Times New Roman"/>
          <w:sz w:val="24"/>
          <w:szCs w:val="24"/>
        </w:rPr>
        <w:t xml:space="preserve">, vol. 12, article 85, 2023, </w:t>
      </w:r>
      <w:proofErr w:type="spellStart"/>
      <w:r w:rsidRPr="00072F9F">
        <w:rPr>
          <w:rFonts w:ascii="Times New Roman" w:hAnsi="Times New Roman" w:cs="Times New Roman"/>
          <w:sz w:val="24"/>
          <w:szCs w:val="24"/>
        </w:rPr>
        <w:t>doi</w:t>
      </w:r>
      <w:proofErr w:type="spellEnd"/>
      <w:r w:rsidRPr="00072F9F">
        <w:rPr>
          <w:rFonts w:ascii="Times New Roman" w:hAnsi="Times New Roman" w:cs="Times New Roman"/>
          <w:sz w:val="24"/>
          <w:szCs w:val="24"/>
        </w:rPr>
        <w:t>: 10.1186/s13677-023-00453-3.</w:t>
      </w:r>
    </w:p>
    <w:p w14:paraId="683FEA0D"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 xml:space="preserve">[14] J. Qian, Y. Wang, X. Wang </w:t>
      </w:r>
      <w:r w:rsidRPr="00072F9F">
        <w:rPr>
          <w:rFonts w:ascii="Times New Roman" w:hAnsi="Times New Roman" w:cs="Times New Roman"/>
          <w:i/>
          <w:iCs/>
          <w:sz w:val="24"/>
          <w:szCs w:val="24"/>
        </w:rPr>
        <w:t>et al.</w:t>
      </w:r>
      <w:r w:rsidRPr="00072F9F">
        <w:rPr>
          <w:rFonts w:ascii="Times New Roman" w:hAnsi="Times New Roman" w:cs="Times New Roman"/>
          <w:sz w:val="24"/>
          <w:szCs w:val="24"/>
        </w:rPr>
        <w:t xml:space="preserve">, “Load balancing scheduling mechanism for OpenStack and Docker integration,” </w:t>
      </w:r>
      <w:r w:rsidRPr="00072F9F">
        <w:rPr>
          <w:rFonts w:ascii="Times New Roman" w:hAnsi="Times New Roman" w:cs="Times New Roman"/>
          <w:i/>
          <w:iCs/>
          <w:sz w:val="24"/>
          <w:szCs w:val="24"/>
        </w:rPr>
        <w:t>Journal of Cloud Computing</w:t>
      </w:r>
      <w:r w:rsidRPr="00072F9F">
        <w:rPr>
          <w:rFonts w:ascii="Times New Roman" w:hAnsi="Times New Roman" w:cs="Times New Roman"/>
          <w:sz w:val="24"/>
          <w:szCs w:val="24"/>
        </w:rPr>
        <w:t xml:space="preserve">, vol. 12, article 67, 2023, </w:t>
      </w:r>
      <w:proofErr w:type="spellStart"/>
      <w:r w:rsidRPr="00072F9F">
        <w:rPr>
          <w:rFonts w:ascii="Times New Roman" w:hAnsi="Times New Roman" w:cs="Times New Roman"/>
          <w:sz w:val="24"/>
          <w:szCs w:val="24"/>
        </w:rPr>
        <w:t>doi</w:t>
      </w:r>
      <w:proofErr w:type="spellEnd"/>
      <w:r w:rsidRPr="00072F9F">
        <w:rPr>
          <w:rFonts w:ascii="Times New Roman" w:hAnsi="Times New Roman" w:cs="Times New Roman"/>
          <w:sz w:val="24"/>
          <w:szCs w:val="24"/>
        </w:rPr>
        <w:t>: 10.1186/s13677-023-00445-3.</w:t>
      </w:r>
    </w:p>
    <w:p w14:paraId="7702EDE1"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 xml:space="preserve">[15] Microsoft, “What is Azure Application Gateway,” </w:t>
      </w:r>
      <w:r w:rsidRPr="00072F9F">
        <w:rPr>
          <w:rFonts w:ascii="Times New Roman" w:hAnsi="Times New Roman" w:cs="Times New Roman"/>
          <w:i/>
          <w:iCs/>
          <w:sz w:val="24"/>
          <w:szCs w:val="24"/>
        </w:rPr>
        <w:t>Microsoft Learn</w:t>
      </w:r>
      <w:r w:rsidRPr="00072F9F">
        <w:rPr>
          <w:rFonts w:ascii="Times New Roman" w:hAnsi="Times New Roman" w:cs="Times New Roman"/>
          <w:sz w:val="24"/>
          <w:szCs w:val="24"/>
        </w:rPr>
        <w:t>, 2025.</w:t>
      </w:r>
    </w:p>
    <w:p w14:paraId="466CC5ED"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[16] Microsoft, “What is Azure Application Gateway v</w:t>
      </w:r>
      <w:proofErr w:type="gramStart"/>
      <w:r w:rsidRPr="00072F9F">
        <w:rPr>
          <w:rFonts w:ascii="Times New Roman" w:hAnsi="Times New Roman" w:cs="Times New Roman"/>
          <w:sz w:val="24"/>
          <w:szCs w:val="24"/>
        </w:rPr>
        <w:t>2?,</w:t>
      </w:r>
      <w:proofErr w:type="gramEnd"/>
      <w:r w:rsidRPr="00072F9F">
        <w:rPr>
          <w:rFonts w:ascii="Times New Roman" w:hAnsi="Times New Roman" w:cs="Times New Roman"/>
          <w:sz w:val="24"/>
          <w:szCs w:val="24"/>
        </w:rPr>
        <w:t xml:space="preserve">” </w:t>
      </w:r>
      <w:r w:rsidRPr="00072F9F">
        <w:rPr>
          <w:rFonts w:ascii="Times New Roman" w:hAnsi="Times New Roman" w:cs="Times New Roman"/>
          <w:i/>
          <w:iCs/>
          <w:sz w:val="24"/>
          <w:szCs w:val="24"/>
        </w:rPr>
        <w:t>Microsoft Learn</w:t>
      </w:r>
      <w:r w:rsidRPr="00072F9F">
        <w:rPr>
          <w:rFonts w:ascii="Times New Roman" w:hAnsi="Times New Roman" w:cs="Times New Roman"/>
          <w:sz w:val="24"/>
          <w:szCs w:val="24"/>
        </w:rPr>
        <w:t>, 2026.</w:t>
      </w:r>
    </w:p>
    <w:p w14:paraId="55F1F23C"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 xml:space="preserve">[17] Microsoft, “Azure Application Gateway documentation,” </w:t>
      </w:r>
      <w:r w:rsidRPr="00072F9F">
        <w:rPr>
          <w:rFonts w:ascii="Times New Roman" w:hAnsi="Times New Roman" w:cs="Times New Roman"/>
          <w:i/>
          <w:iCs/>
          <w:sz w:val="24"/>
          <w:szCs w:val="24"/>
        </w:rPr>
        <w:t>Microsoft Learn</w:t>
      </w:r>
      <w:r w:rsidRPr="00072F9F">
        <w:rPr>
          <w:rFonts w:ascii="Times New Roman" w:hAnsi="Times New Roman" w:cs="Times New Roman"/>
          <w:sz w:val="24"/>
          <w:szCs w:val="24"/>
        </w:rPr>
        <w:t>, 2026.</w:t>
      </w:r>
    </w:p>
    <w:p w14:paraId="3DE6B92B"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 xml:space="preserve">[18] Amazon Web Services, “What is Elastic Load </w:t>
      </w:r>
      <w:proofErr w:type="gramStart"/>
      <w:r w:rsidRPr="00072F9F">
        <w:rPr>
          <w:rFonts w:ascii="Times New Roman" w:hAnsi="Times New Roman" w:cs="Times New Roman"/>
          <w:sz w:val="24"/>
          <w:szCs w:val="24"/>
        </w:rPr>
        <w:t>Balancing?,</w:t>
      </w:r>
      <w:proofErr w:type="gramEnd"/>
      <w:r w:rsidRPr="00072F9F">
        <w:rPr>
          <w:rFonts w:ascii="Times New Roman" w:hAnsi="Times New Roman" w:cs="Times New Roman"/>
          <w:sz w:val="24"/>
          <w:szCs w:val="24"/>
        </w:rPr>
        <w:t xml:space="preserve">” </w:t>
      </w:r>
      <w:r w:rsidRPr="00072F9F">
        <w:rPr>
          <w:rFonts w:ascii="Times New Roman" w:hAnsi="Times New Roman" w:cs="Times New Roman"/>
          <w:i/>
          <w:iCs/>
          <w:sz w:val="24"/>
          <w:szCs w:val="24"/>
        </w:rPr>
        <w:t>AWS Documentation</w:t>
      </w:r>
      <w:r w:rsidRPr="00072F9F">
        <w:rPr>
          <w:rFonts w:ascii="Times New Roman" w:hAnsi="Times New Roman" w:cs="Times New Roman"/>
          <w:sz w:val="24"/>
          <w:szCs w:val="24"/>
        </w:rPr>
        <w:t>, 2026.</w:t>
      </w:r>
    </w:p>
    <w:p w14:paraId="575A8A80"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 xml:space="preserve">[19] Amazon Web Services, “Tutorial: Set up a scaled and load-balanced application,” </w:t>
      </w:r>
      <w:r w:rsidRPr="00072F9F">
        <w:rPr>
          <w:rFonts w:ascii="Times New Roman" w:hAnsi="Times New Roman" w:cs="Times New Roman"/>
          <w:i/>
          <w:iCs/>
          <w:sz w:val="24"/>
          <w:szCs w:val="24"/>
        </w:rPr>
        <w:t>AWS Documentation</w:t>
      </w:r>
      <w:r w:rsidRPr="00072F9F">
        <w:rPr>
          <w:rFonts w:ascii="Times New Roman" w:hAnsi="Times New Roman" w:cs="Times New Roman"/>
          <w:sz w:val="24"/>
          <w:szCs w:val="24"/>
        </w:rPr>
        <w:t>, 2026.</w:t>
      </w:r>
    </w:p>
    <w:p w14:paraId="47802F36"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 xml:space="preserve">[20] Amazon Web Services, “AWS Lambda Documentation,” </w:t>
      </w:r>
      <w:r w:rsidRPr="00072F9F">
        <w:rPr>
          <w:rFonts w:ascii="Times New Roman" w:hAnsi="Times New Roman" w:cs="Times New Roman"/>
          <w:i/>
          <w:iCs/>
          <w:sz w:val="24"/>
          <w:szCs w:val="24"/>
        </w:rPr>
        <w:t>AWS Documentation</w:t>
      </w:r>
      <w:r w:rsidRPr="00072F9F">
        <w:rPr>
          <w:rFonts w:ascii="Times New Roman" w:hAnsi="Times New Roman" w:cs="Times New Roman"/>
          <w:sz w:val="24"/>
          <w:szCs w:val="24"/>
        </w:rPr>
        <w:t>, 2026.</w:t>
      </w:r>
    </w:p>
    <w:p w14:paraId="1B9FF4E0"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 xml:space="preserve">[21] Amazon Web Services, “AWS Lambda Functions,” </w:t>
      </w:r>
      <w:r w:rsidRPr="00072F9F">
        <w:rPr>
          <w:rFonts w:ascii="Times New Roman" w:hAnsi="Times New Roman" w:cs="Times New Roman"/>
          <w:i/>
          <w:iCs/>
          <w:sz w:val="24"/>
          <w:szCs w:val="24"/>
        </w:rPr>
        <w:t>AWS Documentation</w:t>
      </w:r>
      <w:r w:rsidRPr="00072F9F">
        <w:rPr>
          <w:rFonts w:ascii="Times New Roman" w:hAnsi="Times New Roman" w:cs="Times New Roman"/>
          <w:sz w:val="24"/>
          <w:szCs w:val="24"/>
        </w:rPr>
        <w:t>, 2026.</w:t>
      </w:r>
    </w:p>
    <w:p w14:paraId="6281E913"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 xml:space="preserve">[22] Microsoft, “Azure Functions overview,” </w:t>
      </w:r>
      <w:r w:rsidRPr="00072F9F">
        <w:rPr>
          <w:rFonts w:ascii="Times New Roman" w:hAnsi="Times New Roman" w:cs="Times New Roman"/>
          <w:i/>
          <w:iCs/>
          <w:sz w:val="24"/>
          <w:szCs w:val="24"/>
        </w:rPr>
        <w:t>Microsoft Learn</w:t>
      </w:r>
      <w:r w:rsidRPr="00072F9F">
        <w:rPr>
          <w:rFonts w:ascii="Times New Roman" w:hAnsi="Times New Roman" w:cs="Times New Roman"/>
          <w:sz w:val="24"/>
          <w:szCs w:val="24"/>
        </w:rPr>
        <w:t>, 2026.</w:t>
      </w:r>
    </w:p>
    <w:p w14:paraId="2CD7647B"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 xml:space="preserve">[23] J. Golec, G. K. Walia, M. Kumar, F. Cuadrado, S. S. Gill and S. Uhlig, “Cold Start Latency in Serverless Computing: A Systematic Review, Taxonomy, and Future Directions,” </w:t>
      </w:r>
      <w:proofErr w:type="spellStart"/>
      <w:r w:rsidRPr="00072F9F">
        <w:rPr>
          <w:rFonts w:ascii="Times New Roman" w:hAnsi="Times New Roman" w:cs="Times New Roman"/>
          <w:i/>
          <w:iCs/>
          <w:sz w:val="24"/>
          <w:szCs w:val="24"/>
        </w:rPr>
        <w:t>arXiv</w:t>
      </w:r>
      <w:proofErr w:type="spellEnd"/>
      <w:r w:rsidRPr="00072F9F">
        <w:rPr>
          <w:rFonts w:ascii="Times New Roman" w:hAnsi="Times New Roman" w:cs="Times New Roman"/>
          <w:i/>
          <w:iCs/>
          <w:sz w:val="24"/>
          <w:szCs w:val="24"/>
        </w:rPr>
        <w:t xml:space="preserve"> preprint arXiv:2310.08437</w:t>
      </w:r>
      <w:r w:rsidRPr="00072F9F">
        <w:rPr>
          <w:rFonts w:ascii="Times New Roman" w:hAnsi="Times New Roman" w:cs="Times New Roman"/>
          <w:sz w:val="24"/>
          <w:szCs w:val="24"/>
        </w:rPr>
        <w:t>, 2023.</w:t>
      </w:r>
    </w:p>
    <w:p w14:paraId="5E368FB5"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 xml:space="preserve">[24] S. Agarwal, M. A. Rodriguez and R. </w:t>
      </w:r>
      <w:proofErr w:type="spellStart"/>
      <w:r w:rsidRPr="00072F9F">
        <w:rPr>
          <w:rFonts w:ascii="Times New Roman" w:hAnsi="Times New Roman" w:cs="Times New Roman"/>
          <w:sz w:val="24"/>
          <w:szCs w:val="24"/>
        </w:rPr>
        <w:t>Buyya</w:t>
      </w:r>
      <w:proofErr w:type="spellEnd"/>
      <w:r w:rsidRPr="00072F9F">
        <w:rPr>
          <w:rFonts w:ascii="Times New Roman" w:hAnsi="Times New Roman" w:cs="Times New Roman"/>
          <w:sz w:val="24"/>
          <w:szCs w:val="24"/>
        </w:rPr>
        <w:t xml:space="preserve">, “On-demand Cold Start Frequency Reduction with Off-Policy Reinforcement Learning in Serverless Computing,” </w:t>
      </w:r>
      <w:proofErr w:type="spellStart"/>
      <w:r w:rsidRPr="00072F9F">
        <w:rPr>
          <w:rFonts w:ascii="Times New Roman" w:hAnsi="Times New Roman" w:cs="Times New Roman"/>
          <w:i/>
          <w:iCs/>
          <w:sz w:val="24"/>
          <w:szCs w:val="24"/>
        </w:rPr>
        <w:t>arXiv</w:t>
      </w:r>
      <w:proofErr w:type="spellEnd"/>
      <w:r w:rsidRPr="00072F9F">
        <w:rPr>
          <w:rFonts w:ascii="Times New Roman" w:hAnsi="Times New Roman" w:cs="Times New Roman"/>
          <w:i/>
          <w:iCs/>
          <w:sz w:val="24"/>
          <w:szCs w:val="24"/>
        </w:rPr>
        <w:t xml:space="preserve"> preprint arXiv:2308.07541</w:t>
      </w:r>
      <w:r w:rsidRPr="00072F9F">
        <w:rPr>
          <w:rFonts w:ascii="Times New Roman" w:hAnsi="Times New Roman" w:cs="Times New Roman"/>
          <w:sz w:val="24"/>
          <w:szCs w:val="24"/>
        </w:rPr>
        <w:t>, 2023.</w:t>
      </w:r>
    </w:p>
    <w:p w14:paraId="6E340877"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 xml:space="preserve">[25] E. Marin, D. Perino and R. </w:t>
      </w:r>
      <w:proofErr w:type="gramStart"/>
      <w:r w:rsidRPr="00072F9F">
        <w:rPr>
          <w:rFonts w:ascii="Times New Roman" w:hAnsi="Times New Roman" w:cs="Times New Roman"/>
          <w:sz w:val="24"/>
          <w:szCs w:val="24"/>
        </w:rPr>
        <w:t>Di</w:t>
      </w:r>
      <w:proofErr w:type="gramEnd"/>
      <w:r w:rsidRPr="00072F9F">
        <w:rPr>
          <w:rFonts w:ascii="Times New Roman" w:hAnsi="Times New Roman" w:cs="Times New Roman"/>
          <w:sz w:val="24"/>
          <w:szCs w:val="24"/>
        </w:rPr>
        <w:t xml:space="preserve"> Pietro, “Serverless computing: a security perspective,” </w:t>
      </w:r>
      <w:r w:rsidRPr="00072F9F">
        <w:rPr>
          <w:rFonts w:ascii="Times New Roman" w:hAnsi="Times New Roman" w:cs="Times New Roman"/>
          <w:i/>
          <w:iCs/>
          <w:sz w:val="24"/>
          <w:szCs w:val="24"/>
        </w:rPr>
        <w:t>Journal of Cloud Computing</w:t>
      </w:r>
      <w:r w:rsidRPr="00072F9F">
        <w:rPr>
          <w:rFonts w:ascii="Times New Roman" w:hAnsi="Times New Roman" w:cs="Times New Roman"/>
          <w:sz w:val="24"/>
          <w:szCs w:val="24"/>
        </w:rPr>
        <w:t xml:space="preserve">, vol. 11, article 69, 2022, </w:t>
      </w:r>
      <w:proofErr w:type="spellStart"/>
      <w:r w:rsidRPr="00072F9F">
        <w:rPr>
          <w:rFonts w:ascii="Times New Roman" w:hAnsi="Times New Roman" w:cs="Times New Roman"/>
          <w:sz w:val="24"/>
          <w:szCs w:val="24"/>
        </w:rPr>
        <w:t>doi</w:t>
      </w:r>
      <w:proofErr w:type="spellEnd"/>
      <w:r w:rsidRPr="00072F9F">
        <w:rPr>
          <w:rFonts w:ascii="Times New Roman" w:hAnsi="Times New Roman" w:cs="Times New Roman"/>
          <w:sz w:val="24"/>
          <w:szCs w:val="24"/>
        </w:rPr>
        <w:t>: 10.1186/s13677-022-00347-w.</w:t>
      </w:r>
    </w:p>
    <w:p w14:paraId="5D35A4C8"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 xml:space="preserve">[26] J. Wen, Z. Chen and X. Liu, “Software Engineering for Serverless Computing,” </w:t>
      </w:r>
      <w:proofErr w:type="spellStart"/>
      <w:r w:rsidRPr="00072F9F">
        <w:rPr>
          <w:rFonts w:ascii="Times New Roman" w:hAnsi="Times New Roman" w:cs="Times New Roman"/>
          <w:i/>
          <w:iCs/>
          <w:sz w:val="24"/>
          <w:szCs w:val="24"/>
        </w:rPr>
        <w:t>arXiv</w:t>
      </w:r>
      <w:proofErr w:type="spellEnd"/>
      <w:r w:rsidRPr="00072F9F">
        <w:rPr>
          <w:rFonts w:ascii="Times New Roman" w:hAnsi="Times New Roman" w:cs="Times New Roman"/>
          <w:i/>
          <w:iCs/>
          <w:sz w:val="24"/>
          <w:szCs w:val="24"/>
        </w:rPr>
        <w:t xml:space="preserve"> preprint arXiv:2207.13263</w:t>
      </w:r>
      <w:r w:rsidRPr="00072F9F">
        <w:rPr>
          <w:rFonts w:ascii="Times New Roman" w:hAnsi="Times New Roman" w:cs="Times New Roman"/>
          <w:sz w:val="24"/>
          <w:szCs w:val="24"/>
        </w:rPr>
        <w:t>, 2022.</w:t>
      </w:r>
    </w:p>
    <w:p w14:paraId="6DFF67B1"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 xml:space="preserve">[27] X. Li, X. Leng and Y. Chen, “Securing Serverless Computing: Challenges, Solutions, and Opportunities,” </w:t>
      </w:r>
      <w:proofErr w:type="spellStart"/>
      <w:r w:rsidRPr="00072F9F">
        <w:rPr>
          <w:rFonts w:ascii="Times New Roman" w:hAnsi="Times New Roman" w:cs="Times New Roman"/>
          <w:i/>
          <w:iCs/>
          <w:sz w:val="24"/>
          <w:szCs w:val="24"/>
        </w:rPr>
        <w:t>arXiv</w:t>
      </w:r>
      <w:proofErr w:type="spellEnd"/>
      <w:r w:rsidRPr="00072F9F">
        <w:rPr>
          <w:rFonts w:ascii="Times New Roman" w:hAnsi="Times New Roman" w:cs="Times New Roman"/>
          <w:i/>
          <w:iCs/>
          <w:sz w:val="24"/>
          <w:szCs w:val="24"/>
        </w:rPr>
        <w:t xml:space="preserve"> preprint arXiv:2105.12581</w:t>
      </w:r>
      <w:r w:rsidRPr="00072F9F">
        <w:rPr>
          <w:rFonts w:ascii="Times New Roman" w:hAnsi="Times New Roman" w:cs="Times New Roman"/>
          <w:sz w:val="24"/>
          <w:szCs w:val="24"/>
        </w:rPr>
        <w:t>, 2021.</w:t>
      </w:r>
    </w:p>
    <w:p w14:paraId="7A39E5BC"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 xml:space="preserve">[28] Docker, “Docker Engine,” </w:t>
      </w:r>
      <w:r w:rsidRPr="00072F9F">
        <w:rPr>
          <w:rFonts w:ascii="Times New Roman" w:hAnsi="Times New Roman" w:cs="Times New Roman"/>
          <w:i/>
          <w:iCs/>
          <w:sz w:val="24"/>
          <w:szCs w:val="24"/>
        </w:rPr>
        <w:t>Docker Documentation</w:t>
      </w:r>
      <w:r w:rsidRPr="00072F9F">
        <w:rPr>
          <w:rFonts w:ascii="Times New Roman" w:hAnsi="Times New Roman" w:cs="Times New Roman"/>
          <w:sz w:val="24"/>
          <w:szCs w:val="24"/>
        </w:rPr>
        <w:t>, 2026.</w:t>
      </w:r>
    </w:p>
    <w:p w14:paraId="1A2F67FE"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 xml:space="preserve">[29] Microsoft, “Azure Well-Architected Framework,” </w:t>
      </w:r>
      <w:r w:rsidRPr="00072F9F">
        <w:rPr>
          <w:rFonts w:ascii="Times New Roman" w:hAnsi="Times New Roman" w:cs="Times New Roman"/>
          <w:i/>
          <w:iCs/>
          <w:sz w:val="24"/>
          <w:szCs w:val="24"/>
        </w:rPr>
        <w:t>Microsoft Learn</w:t>
      </w:r>
      <w:r w:rsidRPr="00072F9F">
        <w:rPr>
          <w:rFonts w:ascii="Times New Roman" w:hAnsi="Times New Roman" w:cs="Times New Roman"/>
          <w:sz w:val="24"/>
          <w:szCs w:val="24"/>
        </w:rPr>
        <w:t>, 2026.</w:t>
      </w:r>
    </w:p>
    <w:p w14:paraId="27B53725" w14:textId="77777777" w:rsidR="00EA2728" w:rsidRPr="00072F9F" w:rsidRDefault="00EA2728" w:rsidP="00EA2728">
      <w:pPr>
        <w:rPr>
          <w:rFonts w:ascii="Times New Roman" w:hAnsi="Times New Roman" w:cs="Times New Roman"/>
          <w:sz w:val="24"/>
          <w:szCs w:val="24"/>
        </w:rPr>
      </w:pPr>
      <w:r w:rsidRPr="00072F9F">
        <w:rPr>
          <w:rFonts w:ascii="Times New Roman" w:hAnsi="Times New Roman" w:cs="Times New Roman"/>
          <w:sz w:val="24"/>
          <w:szCs w:val="24"/>
        </w:rPr>
        <w:t xml:space="preserve">[30] Amazon Web Services, “AWS Well-Architected Framework: Serverless Applications Lens,” </w:t>
      </w:r>
      <w:r w:rsidRPr="00072F9F">
        <w:rPr>
          <w:rFonts w:ascii="Times New Roman" w:hAnsi="Times New Roman" w:cs="Times New Roman"/>
          <w:i/>
          <w:iCs/>
          <w:sz w:val="24"/>
          <w:szCs w:val="24"/>
        </w:rPr>
        <w:t>AWS Documentation</w:t>
      </w:r>
      <w:r w:rsidRPr="00072F9F">
        <w:rPr>
          <w:rFonts w:ascii="Times New Roman" w:hAnsi="Times New Roman" w:cs="Times New Roman"/>
          <w:sz w:val="24"/>
          <w:szCs w:val="24"/>
        </w:rPr>
        <w:t>, 2026.</w:t>
      </w:r>
    </w:p>
    <w:p w14:paraId="6E113EEF" w14:textId="77777777" w:rsidR="00EA2728" w:rsidRDefault="00EA2728" w:rsidP="00EA2728"/>
    <w:p w14:paraId="6CF9E324" w14:textId="77777777" w:rsidR="00EA2728" w:rsidRPr="00072F9F" w:rsidRDefault="00EA2728" w:rsidP="00072F9F">
      <w:pPr>
        <w:rPr>
          <w:rFonts w:ascii="Times New Roman" w:hAnsi="Times New Roman" w:cs="Times New Roman"/>
          <w:b/>
          <w:bCs/>
          <w:sz w:val="24"/>
          <w:szCs w:val="24"/>
        </w:rPr>
      </w:pPr>
    </w:p>
    <w:sectPr w:rsidR="00EA2728" w:rsidRPr="00072F9F" w:rsidSect="00072F9F">
      <w:headerReference w:type="defaul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8D30E5" w14:textId="77777777" w:rsidR="00C375AA" w:rsidRDefault="00C375AA" w:rsidP="00072F9F">
      <w:pPr>
        <w:spacing w:after="0" w:line="240" w:lineRule="auto"/>
      </w:pPr>
      <w:r>
        <w:separator/>
      </w:r>
    </w:p>
  </w:endnote>
  <w:endnote w:type="continuationSeparator" w:id="0">
    <w:p w14:paraId="73177F08" w14:textId="77777777" w:rsidR="00C375AA" w:rsidRDefault="00C375AA" w:rsidP="00072F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3EA320" w14:textId="77777777" w:rsidR="00C375AA" w:rsidRDefault="00C375AA" w:rsidP="00072F9F">
      <w:pPr>
        <w:spacing w:after="0" w:line="240" w:lineRule="auto"/>
      </w:pPr>
      <w:r>
        <w:separator/>
      </w:r>
    </w:p>
  </w:footnote>
  <w:footnote w:type="continuationSeparator" w:id="0">
    <w:p w14:paraId="35991DC4" w14:textId="77777777" w:rsidR="00C375AA" w:rsidRDefault="00C375AA" w:rsidP="00072F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427DFC" w14:textId="63AA1EC0" w:rsidR="00072F9F" w:rsidRPr="00072F9F" w:rsidRDefault="00072F9F">
    <w:pPr>
      <w:pStyle w:val="Header"/>
      <w:rPr>
        <w:rFonts w:ascii="Times New Roman" w:hAnsi="Times New Roman" w:cs="Times New Roman"/>
        <w:sz w:val="24"/>
        <w:szCs w:val="24"/>
      </w:rPr>
    </w:pPr>
    <w:r w:rsidRPr="00072F9F">
      <w:rPr>
        <w:rFonts w:ascii="Times New Roman" w:hAnsi="Times New Roman" w:cs="Times New Roman"/>
        <w:sz w:val="24"/>
        <w:szCs w:val="24"/>
      </w:rPr>
      <w:t>ACCA7027</w:t>
    </w:r>
    <w:r>
      <w:rPr>
        <w:rFonts w:ascii="Times New Roman" w:hAnsi="Times New Roman" w:cs="Times New Roman"/>
        <w:sz w:val="24"/>
        <w:szCs w:val="24"/>
      </w:rPr>
      <w:t xml:space="preserve">                                                                                                                     2535266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6304C"/>
    <w:multiLevelType w:val="hybridMultilevel"/>
    <w:tmpl w:val="085C26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58F691F"/>
    <w:multiLevelType w:val="hybridMultilevel"/>
    <w:tmpl w:val="40D0DBEC"/>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CC639D4"/>
    <w:multiLevelType w:val="hybridMultilevel"/>
    <w:tmpl w:val="63D202DE"/>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CAC2B02"/>
    <w:multiLevelType w:val="hybridMultilevel"/>
    <w:tmpl w:val="8188B6F8"/>
    <w:lvl w:ilvl="0" w:tplc="40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6584087"/>
    <w:multiLevelType w:val="hybridMultilevel"/>
    <w:tmpl w:val="759C5A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2575709"/>
    <w:multiLevelType w:val="hybridMultilevel"/>
    <w:tmpl w:val="6EFC133C"/>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CEF3CA0"/>
    <w:multiLevelType w:val="hybridMultilevel"/>
    <w:tmpl w:val="2690C5C4"/>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60193729">
    <w:abstractNumId w:val="4"/>
  </w:num>
  <w:num w:numId="2" w16cid:durableId="959144381">
    <w:abstractNumId w:val="3"/>
  </w:num>
  <w:num w:numId="3" w16cid:durableId="1714958655">
    <w:abstractNumId w:val="2"/>
  </w:num>
  <w:num w:numId="4" w16cid:durableId="970092797">
    <w:abstractNumId w:val="6"/>
  </w:num>
  <w:num w:numId="5" w16cid:durableId="1893079621">
    <w:abstractNumId w:val="1"/>
  </w:num>
  <w:num w:numId="6" w16cid:durableId="1900364540">
    <w:abstractNumId w:val="5"/>
  </w:num>
  <w:num w:numId="7" w16cid:durableId="2102632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695"/>
    <w:rsid w:val="00072F9F"/>
    <w:rsid w:val="00337478"/>
    <w:rsid w:val="003432FE"/>
    <w:rsid w:val="00343583"/>
    <w:rsid w:val="00354ACE"/>
    <w:rsid w:val="003A70F6"/>
    <w:rsid w:val="003B04F4"/>
    <w:rsid w:val="003F099D"/>
    <w:rsid w:val="00413930"/>
    <w:rsid w:val="00453466"/>
    <w:rsid w:val="005525FA"/>
    <w:rsid w:val="005C4A19"/>
    <w:rsid w:val="00662695"/>
    <w:rsid w:val="006813CB"/>
    <w:rsid w:val="006C4A92"/>
    <w:rsid w:val="006C4D0D"/>
    <w:rsid w:val="00720EC7"/>
    <w:rsid w:val="007D2776"/>
    <w:rsid w:val="00813EDF"/>
    <w:rsid w:val="0086750A"/>
    <w:rsid w:val="008E680A"/>
    <w:rsid w:val="00A410E2"/>
    <w:rsid w:val="00A833EC"/>
    <w:rsid w:val="00AA310F"/>
    <w:rsid w:val="00B051A5"/>
    <w:rsid w:val="00B222DF"/>
    <w:rsid w:val="00B34089"/>
    <w:rsid w:val="00C305E0"/>
    <w:rsid w:val="00C375AA"/>
    <w:rsid w:val="00CB7AC2"/>
    <w:rsid w:val="00D746E9"/>
    <w:rsid w:val="00DE1D86"/>
    <w:rsid w:val="00DF0EE2"/>
    <w:rsid w:val="00EA2728"/>
    <w:rsid w:val="00F53F13"/>
    <w:rsid w:val="00F5627F"/>
    <w:rsid w:val="00FB54C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2EBA4"/>
  <w15:chartTrackingRefBased/>
  <w15:docId w15:val="{3A6928B1-50C0-4F6C-B144-7C1A37AB2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26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26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26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26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26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26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26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26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26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26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26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26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26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26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26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26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26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2695"/>
    <w:rPr>
      <w:rFonts w:eastAsiaTheme="majorEastAsia" w:cstheme="majorBidi"/>
      <w:color w:val="272727" w:themeColor="text1" w:themeTint="D8"/>
    </w:rPr>
  </w:style>
  <w:style w:type="paragraph" w:styleId="Title">
    <w:name w:val="Title"/>
    <w:basedOn w:val="Normal"/>
    <w:next w:val="Normal"/>
    <w:link w:val="TitleChar"/>
    <w:uiPriority w:val="10"/>
    <w:qFormat/>
    <w:rsid w:val="006626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26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26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26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2695"/>
    <w:pPr>
      <w:spacing w:before="160"/>
      <w:jc w:val="center"/>
    </w:pPr>
    <w:rPr>
      <w:i/>
      <w:iCs/>
      <w:color w:val="404040" w:themeColor="text1" w:themeTint="BF"/>
    </w:rPr>
  </w:style>
  <w:style w:type="character" w:customStyle="1" w:styleId="QuoteChar">
    <w:name w:val="Quote Char"/>
    <w:basedOn w:val="DefaultParagraphFont"/>
    <w:link w:val="Quote"/>
    <w:uiPriority w:val="29"/>
    <w:rsid w:val="00662695"/>
    <w:rPr>
      <w:i/>
      <w:iCs/>
      <w:color w:val="404040" w:themeColor="text1" w:themeTint="BF"/>
    </w:rPr>
  </w:style>
  <w:style w:type="paragraph" w:styleId="ListParagraph">
    <w:name w:val="List Paragraph"/>
    <w:basedOn w:val="Normal"/>
    <w:uiPriority w:val="34"/>
    <w:qFormat/>
    <w:rsid w:val="00662695"/>
    <w:pPr>
      <w:ind w:left="720"/>
      <w:contextualSpacing/>
    </w:pPr>
  </w:style>
  <w:style w:type="character" w:styleId="IntenseEmphasis">
    <w:name w:val="Intense Emphasis"/>
    <w:basedOn w:val="DefaultParagraphFont"/>
    <w:uiPriority w:val="21"/>
    <w:qFormat/>
    <w:rsid w:val="00662695"/>
    <w:rPr>
      <w:i/>
      <w:iCs/>
      <w:color w:val="0F4761" w:themeColor="accent1" w:themeShade="BF"/>
    </w:rPr>
  </w:style>
  <w:style w:type="paragraph" w:styleId="IntenseQuote">
    <w:name w:val="Intense Quote"/>
    <w:basedOn w:val="Normal"/>
    <w:next w:val="Normal"/>
    <w:link w:val="IntenseQuoteChar"/>
    <w:uiPriority w:val="30"/>
    <w:qFormat/>
    <w:rsid w:val="006626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2695"/>
    <w:rPr>
      <w:i/>
      <w:iCs/>
      <w:color w:val="0F4761" w:themeColor="accent1" w:themeShade="BF"/>
    </w:rPr>
  </w:style>
  <w:style w:type="character" w:styleId="IntenseReference">
    <w:name w:val="Intense Reference"/>
    <w:basedOn w:val="DefaultParagraphFont"/>
    <w:uiPriority w:val="32"/>
    <w:qFormat/>
    <w:rsid w:val="00662695"/>
    <w:rPr>
      <w:b/>
      <w:bCs/>
      <w:smallCaps/>
      <w:color w:val="0F4761" w:themeColor="accent1" w:themeShade="BF"/>
      <w:spacing w:val="5"/>
    </w:rPr>
  </w:style>
  <w:style w:type="table" w:styleId="GridTable4-Accent4">
    <w:name w:val="Grid Table 4 Accent 4"/>
    <w:basedOn w:val="TableNormal"/>
    <w:uiPriority w:val="49"/>
    <w:rsid w:val="00CB7AC2"/>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Header">
    <w:name w:val="header"/>
    <w:basedOn w:val="Normal"/>
    <w:link w:val="HeaderChar"/>
    <w:uiPriority w:val="99"/>
    <w:unhideWhenUsed/>
    <w:rsid w:val="00072F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2F9F"/>
  </w:style>
  <w:style w:type="paragraph" w:styleId="Footer">
    <w:name w:val="footer"/>
    <w:basedOn w:val="Normal"/>
    <w:link w:val="FooterChar"/>
    <w:uiPriority w:val="99"/>
    <w:unhideWhenUsed/>
    <w:rsid w:val="00072F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2F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8075362">
      <w:bodyDiv w:val="1"/>
      <w:marLeft w:val="0"/>
      <w:marRight w:val="0"/>
      <w:marTop w:val="0"/>
      <w:marBottom w:val="0"/>
      <w:divBdr>
        <w:top w:val="none" w:sz="0" w:space="0" w:color="auto"/>
        <w:left w:val="none" w:sz="0" w:space="0" w:color="auto"/>
        <w:bottom w:val="none" w:sz="0" w:space="0" w:color="auto"/>
        <w:right w:val="none" w:sz="0" w:space="0" w:color="auto"/>
      </w:divBdr>
    </w:div>
    <w:div w:id="958412491">
      <w:bodyDiv w:val="1"/>
      <w:marLeft w:val="0"/>
      <w:marRight w:val="0"/>
      <w:marTop w:val="0"/>
      <w:marBottom w:val="0"/>
      <w:divBdr>
        <w:top w:val="none" w:sz="0" w:space="0" w:color="auto"/>
        <w:left w:val="none" w:sz="0" w:space="0" w:color="auto"/>
        <w:bottom w:val="none" w:sz="0" w:space="0" w:color="auto"/>
        <w:right w:val="none" w:sz="0" w:space="0" w:color="auto"/>
      </w:divBdr>
    </w:div>
    <w:div w:id="1378972986">
      <w:bodyDiv w:val="1"/>
      <w:marLeft w:val="0"/>
      <w:marRight w:val="0"/>
      <w:marTop w:val="0"/>
      <w:marBottom w:val="0"/>
      <w:divBdr>
        <w:top w:val="none" w:sz="0" w:space="0" w:color="auto"/>
        <w:left w:val="none" w:sz="0" w:space="0" w:color="auto"/>
        <w:bottom w:val="none" w:sz="0" w:space="0" w:color="auto"/>
        <w:right w:val="none" w:sz="0" w:space="0" w:color="auto"/>
      </w:divBdr>
    </w:div>
    <w:div w:id="1414157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bgfdf</b:Tag>
    <b:SourceType>Book</b:SourceType>
    <b:Guid>{33B991EB-BA85-4208-947F-24CBCAB23719}</b:Guid>
    <b:Author>
      <b:Author>
        <b:NameList>
          <b:Person>
            <b:Last>bgfgeasgfhgea</b:Last>
          </b:Person>
        </b:NameList>
      </b:Author>
    </b:Author>
    <b:Title>vsdbfgbvsdbcv</b:Title>
    <b:Year>dgdf</b:Year>
    <b:City>vbfdbfdgd</b:City>
    <b:RefOrder>1</b:RefOrder>
  </b:Source>
</b:Sources>
</file>

<file path=customXml/itemProps1.xml><?xml version="1.0" encoding="utf-8"?>
<ds:datastoreItem xmlns:ds="http://schemas.openxmlformats.org/officeDocument/2006/customXml" ds:itemID="{8F611F42-ED8F-41A6-A482-79E13C0397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TotalTime>
  <Pages>22</Pages>
  <Words>5765</Words>
  <Characters>32861</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Aastha Mishra</dc:creator>
  <cp:keywords/>
  <dc:description/>
  <cp:lastModifiedBy>Aastha Mishra</cp:lastModifiedBy>
  <cp:revision>8</cp:revision>
  <dcterms:created xsi:type="dcterms:W3CDTF">2026-08-11T22:20:00Z</dcterms:created>
  <dcterms:modified xsi:type="dcterms:W3CDTF">2026-08-12T14:52:00Z</dcterms:modified>
</cp:coreProperties>
</file>