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sz w:val="2"/>
          <w:szCs w:val="24"/>
          <w:lang w:val="en-GB" w:eastAsia="en-US"/>
        </w:rPr>
        <w:id w:val="-1952309226"/>
        <w:docPartObj>
          <w:docPartGallery w:val="Cover Pages"/>
          <w:docPartUnique/>
        </w:docPartObj>
      </w:sdtPr>
      <w:sdtEndPr>
        <w:rPr>
          <w:sz w:val="22"/>
          <w:szCs w:val="22"/>
        </w:rPr>
      </w:sdtEndPr>
      <w:sdtContent>
        <w:p w14:paraId="6D07CBBE" w14:textId="0D9424E8" w:rsidR="007D46AA" w:rsidRDefault="007D46AA">
          <w:pPr>
            <w:pStyle w:val="NoSpacing"/>
            <w:rPr>
              <w:sz w:val="2"/>
            </w:rPr>
          </w:pPr>
        </w:p>
        <w:p w14:paraId="5F202A36" w14:textId="5B384C1B" w:rsidR="007D46AA" w:rsidRPr="00680126" w:rsidRDefault="007D46AA">
          <w:pPr>
            <w:rPr>
              <w:sz w:val="22"/>
              <w:szCs w:val="22"/>
            </w:rPr>
          </w:pPr>
        </w:p>
        <w:p w14:paraId="19CC8027" w14:textId="7E512FC9" w:rsidR="007D46AA" w:rsidRPr="00680126" w:rsidRDefault="007D46AA">
          <w:pPr>
            <w:rPr>
              <w:sz w:val="22"/>
              <w:szCs w:val="22"/>
            </w:rPr>
          </w:pPr>
        </w:p>
        <w:p w14:paraId="0BA31DD8" w14:textId="0BBCA9A2" w:rsidR="007D46AA" w:rsidRPr="00680126" w:rsidRDefault="007D46AA">
          <w:pPr>
            <w:rPr>
              <w:sz w:val="22"/>
              <w:szCs w:val="22"/>
            </w:rPr>
          </w:pPr>
        </w:p>
        <w:p w14:paraId="5FC46E3D" w14:textId="0DC5F174" w:rsidR="007D46AA" w:rsidRPr="00680126" w:rsidRDefault="007D46AA">
          <w:pPr>
            <w:rPr>
              <w:sz w:val="22"/>
              <w:szCs w:val="22"/>
            </w:rPr>
          </w:pPr>
        </w:p>
        <w:p w14:paraId="7DCCBA11" w14:textId="320B1098" w:rsidR="007D46AA" w:rsidRPr="00680126" w:rsidRDefault="007D46AA">
          <w:pPr>
            <w:rPr>
              <w:sz w:val="22"/>
              <w:szCs w:val="22"/>
            </w:rPr>
          </w:pPr>
        </w:p>
        <w:p w14:paraId="6D8858C7" w14:textId="22C2C806" w:rsidR="007D46AA" w:rsidRPr="00680126" w:rsidRDefault="007D46AA">
          <w:pPr>
            <w:rPr>
              <w:sz w:val="22"/>
              <w:szCs w:val="22"/>
            </w:rPr>
          </w:pPr>
        </w:p>
        <w:p w14:paraId="2580603A" w14:textId="48F866F0" w:rsidR="007D46AA" w:rsidRPr="00680126" w:rsidRDefault="007D46AA">
          <w:pPr>
            <w:rPr>
              <w:sz w:val="22"/>
              <w:szCs w:val="22"/>
            </w:rPr>
          </w:pPr>
        </w:p>
        <w:p w14:paraId="7C91E52B" w14:textId="0411969D" w:rsidR="007D46AA" w:rsidRPr="00680126" w:rsidRDefault="007D46AA">
          <w:pPr>
            <w:rPr>
              <w:sz w:val="22"/>
              <w:szCs w:val="22"/>
            </w:rPr>
          </w:pPr>
        </w:p>
        <w:p w14:paraId="3DA1FB0E" w14:textId="5A4C00CF" w:rsidR="007D46AA" w:rsidRDefault="00680126" w:rsidP="007D46AA">
          <w:pPr>
            <w:jc w:val="left"/>
            <w:rPr>
              <w:sz w:val="40"/>
              <w:szCs w:val="40"/>
            </w:rPr>
          </w:pPr>
          <w:r w:rsidRPr="00680126">
            <w:rPr>
              <w:b/>
              <w:bCs/>
              <w:sz w:val="40"/>
              <w:szCs w:val="40"/>
            </w:rPr>
            <w:t xml:space="preserve">Assessment 2 - </w:t>
          </w:r>
          <w:r w:rsidRPr="00680126">
            <w:rPr>
              <w:sz w:val="40"/>
              <w:szCs w:val="40"/>
            </w:rPr>
            <w:t>Health</w:t>
          </w:r>
          <w:r w:rsidRPr="00C03D50">
            <w:rPr>
              <w:sz w:val="40"/>
              <w:szCs w:val="40"/>
            </w:rPr>
            <w:t xml:space="preserve"> </w:t>
          </w:r>
          <w:r w:rsidRPr="00680126">
            <w:rPr>
              <w:sz w:val="40"/>
              <w:szCs w:val="40"/>
            </w:rPr>
            <w:t>Issue</w:t>
          </w:r>
          <w:r w:rsidRPr="00C03D50">
            <w:rPr>
              <w:sz w:val="40"/>
              <w:szCs w:val="40"/>
            </w:rPr>
            <w:t>: Arthritis</w:t>
          </w:r>
        </w:p>
        <w:p w14:paraId="5BD24267" w14:textId="77777777" w:rsidR="008F58EB" w:rsidRDefault="008F58EB" w:rsidP="007D46AA">
          <w:pPr>
            <w:jc w:val="left"/>
            <w:rPr>
              <w:sz w:val="40"/>
              <w:szCs w:val="40"/>
            </w:rPr>
          </w:pPr>
        </w:p>
        <w:p w14:paraId="17C7121D" w14:textId="2BC90CA2" w:rsidR="008F58EB" w:rsidRDefault="008F58EB" w:rsidP="007D46AA">
          <w:pPr>
            <w:jc w:val="left"/>
            <w:rPr>
              <w:sz w:val="40"/>
              <w:szCs w:val="40"/>
            </w:rPr>
          </w:pPr>
          <w:r>
            <w:rPr>
              <w:sz w:val="40"/>
              <w:szCs w:val="40"/>
            </w:rPr>
            <w:t xml:space="preserve">Name: Kristina </w:t>
          </w:r>
          <w:proofErr w:type="spellStart"/>
          <w:r>
            <w:rPr>
              <w:sz w:val="40"/>
              <w:szCs w:val="40"/>
            </w:rPr>
            <w:t>Grozeva</w:t>
          </w:r>
          <w:proofErr w:type="spellEnd"/>
        </w:p>
        <w:p w14:paraId="3C9629EC" w14:textId="3F4DED57" w:rsidR="008F58EB" w:rsidRDefault="008F58EB" w:rsidP="007D46AA">
          <w:pPr>
            <w:jc w:val="left"/>
            <w:rPr>
              <w:sz w:val="40"/>
              <w:szCs w:val="40"/>
            </w:rPr>
          </w:pPr>
          <w:r>
            <w:rPr>
              <w:sz w:val="40"/>
              <w:szCs w:val="40"/>
            </w:rPr>
            <w:t>Student ID: 2213945</w:t>
          </w:r>
        </w:p>
        <w:p w14:paraId="38C3A3FC" w14:textId="68EB20DC" w:rsidR="008F58EB" w:rsidRPr="00C03D50" w:rsidRDefault="008F58EB" w:rsidP="007D46AA">
          <w:pPr>
            <w:jc w:val="left"/>
            <w:rPr>
              <w:sz w:val="40"/>
              <w:szCs w:val="40"/>
            </w:rPr>
          </w:pPr>
          <w:r>
            <w:rPr>
              <w:sz w:val="40"/>
              <w:szCs w:val="40"/>
            </w:rPr>
            <w:t xml:space="preserve">Lecture’s Name: Laila </w:t>
          </w:r>
          <w:proofErr w:type="spellStart"/>
          <w:r>
            <w:rPr>
              <w:sz w:val="40"/>
              <w:szCs w:val="40"/>
            </w:rPr>
            <w:t>Surani</w:t>
          </w:r>
          <w:proofErr w:type="spellEnd"/>
        </w:p>
        <w:p w14:paraId="67AE0B44" w14:textId="094C6621" w:rsidR="007D46AA" w:rsidRPr="00C03D50" w:rsidRDefault="008F58EB">
          <w:pPr>
            <w:rPr>
              <w:sz w:val="40"/>
              <w:szCs w:val="40"/>
            </w:rPr>
          </w:pPr>
          <w:r>
            <w:rPr>
              <w:sz w:val="40"/>
              <w:szCs w:val="40"/>
            </w:rPr>
            <w:t xml:space="preserve">Module Code: </w:t>
          </w:r>
          <w:r w:rsidR="00680126" w:rsidRPr="00680126">
            <w:rPr>
              <w:sz w:val="40"/>
              <w:szCs w:val="40"/>
            </w:rPr>
            <w:t xml:space="preserve">LCHS4004 </w:t>
          </w:r>
        </w:p>
        <w:p w14:paraId="00307E5E" w14:textId="6B760285" w:rsidR="007D46AA" w:rsidRPr="00C03D50" w:rsidRDefault="008F58EB">
          <w:pPr>
            <w:rPr>
              <w:sz w:val="40"/>
              <w:szCs w:val="40"/>
            </w:rPr>
          </w:pPr>
          <w:r>
            <w:rPr>
              <w:sz w:val="40"/>
              <w:szCs w:val="40"/>
            </w:rPr>
            <w:t>Module Name: Introduction to Public Health</w:t>
          </w:r>
        </w:p>
        <w:p w14:paraId="62F13D3F" w14:textId="5279D778" w:rsidR="007D46AA" w:rsidRPr="00C03D50" w:rsidRDefault="007D46AA">
          <w:pPr>
            <w:rPr>
              <w:sz w:val="40"/>
              <w:szCs w:val="40"/>
            </w:rPr>
          </w:pPr>
        </w:p>
        <w:p w14:paraId="5CD82753" w14:textId="6B699043" w:rsidR="007D46AA" w:rsidRPr="00680126" w:rsidRDefault="007D46AA">
          <w:pPr>
            <w:rPr>
              <w:sz w:val="22"/>
              <w:szCs w:val="22"/>
            </w:rPr>
          </w:pPr>
        </w:p>
        <w:p w14:paraId="4BD056DF" w14:textId="77777777" w:rsidR="007D46AA" w:rsidRPr="00680126" w:rsidRDefault="007D46AA">
          <w:pPr>
            <w:rPr>
              <w:sz w:val="22"/>
              <w:szCs w:val="22"/>
            </w:rPr>
          </w:pPr>
        </w:p>
        <w:p w14:paraId="208BEEA4" w14:textId="38BFEE28" w:rsidR="007D46AA" w:rsidRPr="00680126" w:rsidRDefault="007D46AA">
          <w:pPr>
            <w:rPr>
              <w:sz w:val="22"/>
              <w:szCs w:val="22"/>
            </w:rPr>
          </w:pPr>
          <w:r w:rsidRPr="00680126">
            <w:rPr>
              <w:sz w:val="22"/>
              <w:szCs w:val="22"/>
            </w:rPr>
            <w:br w:type="page"/>
          </w:r>
        </w:p>
      </w:sdtContent>
    </w:sdt>
    <w:sdt>
      <w:sdtPr>
        <w:rPr>
          <w:rFonts w:ascii="Arial" w:eastAsiaTheme="minorHAnsi" w:hAnsi="Arial" w:cstheme="minorBidi"/>
          <w:b/>
          <w:bCs w:val="0"/>
          <w:color w:val="auto"/>
          <w:sz w:val="24"/>
          <w:szCs w:val="24"/>
          <w:lang w:val="en-GB"/>
        </w:rPr>
        <w:id w:val="379531191"/>
        <w:docPartObj>
          <w:docPartGallery w:val="Table of Contents"/>
          <w:docPartUnique/>
        </w:docPartObj>
      </w:sdtPr>
      <w:sdtEndPr>
        <w:rPr>
          <w:b w:val="0"/>
          <w:noProof/>
          <w:sz w:val="22"/>
          <w:szCs w:val="22"/>
        </w:rPr>
      </w:sdtEndPr>
      <w:sdtContent>
        <w:p w14:paraId="02DF4F71" w14:textId="2D1B4C6F" w:rsidR="007D46AA" w:rsidRDefault="007D46AA">
          <w:pPr>
            <w:pStyle w:val="TOCHeading"/>
          </w:pPr>
          <w:r>
            <w:t>Table of Contents</w:t>
          </w:r>
        </w:p>
        <w:p w14:paraId="001EED1E" w14:textId="313F209B" w:rsidR="008E068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r w:rsidRPr="00680126">
            <w:rPr>
              <w:sz w:val="22"/>
              <w:szCs w:val="22"/>
            </w:rPr>
            <w:fldChar w:fldCharType="begin"/>
          </w:r>
          <w:r w:rsidRPr="00680126">
            <w:rPr>
              <w:sz w:val="22"/>
              <w:szCs w:val="22"/>
            </w:rPr>
            <w:instrText xml:space="preserve"> TOC \o "1-3" \h \z \u </w:instrText>
          </w:r>
          <w:r w:rsidRPr="00680126">
            <w:rPr>
              <w:sz w:val="22"/>
              <w:szCs w:val="22"/>
            </w:rPr>
            <w:fldChar w:fldCharType="separate"/>
          </w:r>
          <w:hyperlink w:anchor="_Toc132614895" w:history="1">
            <w:r w:rsidR="008E068E" w:rsidRPr="004773CA">
              <w:rPr>
                <w:rStyle w:val="Hyperlink"/>
                <w:noProof/>
              </w:rPr>
              <w:t>Introduction</w:t>
            </w:r>
            <w:r w:rsidR="008E068E">
              <w:rPr>
                <w:noProof/>
                <w:webHidden/>
              </w:rPr>
              <w:tab/>
            </w:r>
            <w:r w:rsidR="008E068E">
              <w:rPr>
                <w:noProof/>
                <w:webHidden/>
              </w:rPr>
              <w:fldChar w:fldCharType="begin"/>
            </w:r>
            <w:r w:rsidR="008E068E">
              <w:rPr>
                <w:noProof/>
                <w:webHidden/>
              </w:rPr>
              <w:instrText xml:space="preserve"> PAGEREF _Toc132614895 \h </w:instrText>
            </w:r>
            <w:r w:rsidR="008E068E">
              <w:rPr>
                <w:noProof/>
                <w:webHidden/>
              </w:rPr>
            </w:r>
            <w:r w:rsidR="008E068E">
              <w:rPr>
                <w:noProof/>
                <w:webHidden/>
              </w:rPr>
              <w:fldChar w:fldCharType="separate"/>
            </w:r>
            <w:r w:rsidR="008E068E">
              <w:rPr>
                <w:noProof/>
                <w:webHidden/>
              </w:rPr>
              <w:t>2</w:t>
            </w:r>
            <w:r w:rsidR="008E068E">
              <w:rPr>
                <w:noProof/>
                <w:webHidden/>
              </w:rPr>
              <w:fldChar w:fldCharType="end"/>
            </w:r>
          </w:hyperlink>
        </w:p>
        <w:p w14:paraId="3D7B465B" w14:textId="02F3BFFC" w:rsidR="008E068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2614896" w:history="1">
            <w:r w:rsidR="008E068E" w:rsidRPr="004773CA">
              <w:rPr>
                <w:rStyle w:val="Hyperlink"/>
                <w:noProof/>
              </w:rPr>
              <w:t>A definition of the disease</w:t>
            </w:r>
            <w:r w:rsidR="008E068E">
              <w:rPr>
                <w:noProof/>
                <w:webHidden/>
              </w:rPr>
              <w:tab/>
            </w:r>
            <w:r w:rsidR="008E068E">
              <w:rPr>
                <w:noProof/>
                <w:webHidden/>
              </w:rPr>
              <w:fldChar w:fldCharType="begin"/>
            </w:r>
            <w:r w:rsidR="008E068E">
              <w:rPr>
                <w:noProof/>
                <w:webHidden/>
              </w:rPr>
              <w:instrText xml:space="preserve"> PAGEREF _Toc132614896 \h </w:instrText>
            </w:r>
            <w:r w:rsidR="008E068E">
              <w:rPr>
                <w:noProof/>
                <w:webHidden/>
              </w:rPr>
            </w:r>
            <w:r w:rsidR="008E068E">
              <w:rPr>
                <w:noProof/>
                <w:webHidden/>
              </w:rPr>
              <w:fldChar w:fldCharType="separate"/>
            </w:r>
            <w:r w:rsidR="008E068E">
              <w:rPr>
                <w:noProof/>
                <w:webHidden/>
              </w:rPr>
              <w:t>2</w:t>
            </w:r>
            <w:r w:rsidR="008E068E">
              <w:rPr>
                <w:noProof/>
                <w:webHidden/>
              </w:rPr>
              <w:fldChar w:fldCharType="end"/>
            </w:r>
          </w:hyperlink>
        </w:p>
        <w:p w14:paraId="3D46DC37" w14:textId="199465D7" w:rsidR="008E068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2614897" w:history="1">
            <w:r w:rsidR="008E068E" w:rsidRPr="004773CA">
              <w:rPr>
                <w:rStyle w:val="Hyperlink"/>
                <w:noProof/>
              </w:rPr>
              <w:t>Levels of the incidence that demonstrate the severity of the health issue</w:t>
            </w:r>
            <w:r w:rsidR="008E068E">
              <w:rPr>
                <w:noProof/>
                <w:webHidden/>
              </w:rPr>
              <w:tab/>
            </w:r>
            <w:r w:rsidR="008E068E">
              <w:rPr>
                <w:noProof/>
                <w:webHidden/>
              </w:rPr>
              <w:fldChar w:fldCharType="begin"/>
            </w:r>
            <w:r w:rsidR="008E068E">
              <w:rPr>
                <w:noProof/>
                <w:webHidden/>
              </w:rPr>
              <w:instrText xml:space="preserve"> PAGEREF _Toc132614897 \h </w:instrText>
            </w:r>
            <w:r w:rsidR="008E068E">
              <w:rPr>
                <w:noProof/>
                <w:webHidden/>
              </w:rPr>
            </w:r>
            <w:r w:rsidR="008E068E">
              <w:rPr>
                <w:noProof/>
                <w:webHidden/>
              </w:rPr>
              <w:fldChar w:fldCharType="separate"/>
            </w:r>
            <w:r w:rsidR="008E068E">
              <w:rPr>
                <w:noProof/>
                <w:webHidden/>
              </w:rPr>
              <w:t>2</w:t>
            </w:r>
            <w:r w:rsidR="008E068E">
              <w:rPr>
                <w:noProof/>
                <w:webHidden/>
              </w:rPr>
              <w:fldChar w:fldCharType="end"/>
            </w:r>
          </w:hyperlink>
        </w:p>
        <w:p w14:paraId="627AF2F5" w14:textId="77E5D772" w:rsidR="008E068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2614898" w:history="1">
            <w:r w:rsidR="008E068E" w:rsidRPr="004773CA">
              <w:rPr>
                <w:rStyle w:val="Hyperlink"/>
                <w:noProof/>
              </w:rPr>
              <w:t>Public health measures available</w:t>
            </w:r>
            <w:r w:rsidR="008E068E">
              <w:rPr>
                <w:noProof/>
                <w:webHidden/>
              </w:rPr>
              <w:tab/>
            </w:r>
            <w:r w:rsidR="008E068E">
              <w:rPr>
                <w:noProof/>
                <w:webHidden/>
              </w:rPr>
              <w:fldChar w:fldCharType="begin"/>
            </w:r>
            <w:r w:rsidR="008E068E">
              <w:rPr>
                <w:noProof/>
                <w:webHidden/>
              </w:rPr>
              <w:instrText xml:space="preserve"> PAGEREF _Toc132614898 \h </w:instrText>
            </w:r>
            <w:r w:rsidR="008E068E">
              <w:rPr>
                <w:noProof/>
                <w:webHidden/>
              </w:rPr>
            </w:r>
            <w:r w:rsidR="008E068E">
              <w:rPr>
                <w:noProof/>
                <w:webHidden/>
              </w:rPr>
              <w:fldChar w:fldCharType="separate"/>
            </w:r>
            <w:r w:rsidR="008E068E">
              <w:rPr>
                <w:noProof/>
                <w:webHidden/>
              </w:rPr>
              <w:t>4</w:t>
            </w:r>
            <w:r w:rsidR="008E068E">
              <w:rPr>
                <w:noProof/>
                <w:webHidden/>
              </w:rPr>
              <w:fldChar w:fldCharType="end"/>
            </w:r>
          </w:hyperlink>
        </w:p>
        <w:p w14:paraId="21C79E10" w14:textId="66CCAB77" w:rsidR="008E068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2614899" w:history="1">
            <w:r w:rsidR="008E068E" w:rsidRPr="004773CA">
              <w:rPr>
                <w:rStyle w:val="Hyperlink"/>
                <w:noProof/>
              </w:rPr>
              <w:t>The key determinants/risk factors of the chosen disease.</w:t>
            </w:r>
            <w:r w:rsidR="008E068E">
              <w:rPr>
                <w:noProof/>
                <w:webHidden/>
              </w:rPr>
              <w:tab/>
            </w:r>
            <w:r w:rsidR="008E068E">
              <w:rPr>
                <w:noProof/>
                <w:webHidden/>
              </w:rPr>
              <w:fldChar w:fldCharType="begin"/>
            </w:r>
            <w:r w:rsidR="008E068E">
              <w:rPr>
                <w:noProof/>
                <w:webHidden/>
              </w:rPr>
              <w:instrText xml:space="preserve"> PAGEREF _Toc132614899 \h </w:instrText>
            </w:r>
            <w:r w:rsidR="008E068E">
              <w:rPr>
                <w:noProof/>
                <w:webHidden/>
              </w:rPr>
            </w:r>
            <w:r w:rsidR="008E068E">
              <w:rPr>
                <w:noProof/>
                <w:webHidden/>
              </w:rPr>
              <w:fldChar w:fldCharType="separate"/>
            </w:r>
            <w:r w:rsidR="008E068E">
              <w:rPr>
                <w:noProof/>
                <w:webHidden/>
              </w:rPr>
              <w:t>5</w:t>
            </w:r>
            <w:r w:rsidR="008E068E">
              <w:rPr>
                <w:noProof/>
                <w:webHidden/>
              </w:rPr>
              <w:fldChar w:fldCharType="end"/>
            </w:r>
          </w:hyperlink>
        </w:p>
        <w:p w14:paraId="0207855D" w14:textId="30428DFD" w:rsidR="008E068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2614900" w:history="1">
            <w:r w:rsidR="008E068E" w:rsidRPr="004773CA">
              <w:rPr>
                <w:rStyle w:val="Hyperlink"/>
                <w:noProof/>
              </w:rPr>
              <w:t>Short-term public health consequences of the disease in a health or social care setting</w:t>
            </w:r>
            <w:r w:rsidR="008E068E">
              <w:rPr>
                <w:noProof/>
                <w:webHidden/>
              </w:rPr>
              <w:tab/>
            </w:r>
            <w:r w:rsidR="008E068E">
              <w:rPr>
                <w:noProof/>
                <w:webHidden/>
              </w:rPr>
              <w:fldChar w:fldCharType="begin"/>
            </w:r>
            <w:r w:rsidR="008E068E">
              <w:rPr>
                <w:noProof/>
                <w:webHidden/>
              </w:rPr>
              <w:instrText xml:space="preserve"> PAGEREF _Toc132614900 \h </w:instrText>
            </w:r>
            <w:r w:rsidR="008E068E">
              <w:rPr>
                <w:noProof/>
                <w:webHidden/>
              </w:rPr>
            </w:r>
            <w:r w:rsidR="008E068E">
              <w:rPr>
                <w:noProof/>
                <w:webHidden/>
              </w:rPr>
              <w:fldChar w:fldCharType="separate"/>
            </w:r>
            <w:r w:rsidR="008E068E">
              <w:rPr>
                <w:noProof/>
                <w:webHidden/>
              </w:rPr>
              <w:t>6</w:t>
            </w:r>
            <w:r w:rsidR="008E068E">
              <w:rPr>
                <w:noProof/>
                <w:webHidden/>
              </w:rPr>
              <w:fldChar w:fldCharType="end"/>
            </w:r>
          </w:hyperlink>
        </w:p>
        <w:p w14:paraId="7593E114" w14:textId="14674B4F" w:rsidR="008E068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2614901" w:history="1">
            <w:r w:rsidR="008E068E" w:rsidRPr="004773CA">
              <w:rPr>
                <w:rStyle w:val="Hyperlink"/>
                <w:noProof/>
              </w:rPr>
              <w:t>Long-term public health consequences of the disease in a health or social care setting</w:t>
            </w:r>
            <w:r w:rsidR="008E068E">
              <w:rPr>
                <w:noProof/>
                <w:webHidden/>
              </w:rPr>
              <w:tab/>
            </w:r>
            <w:r w:rsidR="008E068E">
              <w:rPr>
                <w:noProof/>
                <w:webHidden/>
              </w:rPr>
              <w:fldChar w:fldCharType="begin"/>
            </w:r>
            <w:r w:rsidR="008E068E">
              <w:rPr>
                <w:noProof/>
                <w:webHidden/>
              </w:rPr>
              <w:instrText xml:space="preserve"> PAGEREF _Toc132614901 \h </w:instrText>
            </w:r>
            <w:r w:rsidR="008E068E">
              <w:rPr>
                <w:noProof/>
                <w:webHidden/>
              </w:rPr>
            </w:r>
            <w:r w:rsidR="008E068E">
              <w:rPr>
                <w:noProof/>
                <w:webHidden/>
              </w:rPr>
              <w:fldChar w:fldCharType="separate"/>
            </w:r>
            <w:r w:rsidR="008E068E">
              <w:rPr>
                <w:noProof/>
                <w:webHidden/>
              </w:rPr>
              <w:t>6</w:t>
            </w:r>
            <w:r w:rsidR="008E068E">
              <w:rPr>
                <w:noProof/>
                <w:webHidden/>
              </w:rPr>
              <w:fldChar w:fldCharType="end"/>
            </w:r>
          </w:hyperlink>
        </w:p>
        <w:p w14:paraId="452EA11F" w14:textId="41C4E798" w:rsidR="008E068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2614902" w:history="1">
            <w:r w:rsidR="008E068E" w:rsidRPr="004773CA">
              <w:rPr>
                <w:rStyle w:val="Hyperlink"/>
                <w:noProof/>
              </w:rPr>
              <w:t>Conclusion</w:t>
            </w:r>
            <w:r w:rsidR="008E068E">
              <w:rPr>
                <w:noProof/>
                <w:webHidden/>
              </w:rPr>
              <w:tab/>
            </w:r>
            <w:r w:rsidR="008E068E">
              <w:rPr>
                <w:noProof/>
                <w:webHidden/>
              </w:rPr>
              <w:fldChar w:fldCharType="begin"/>
            </w:r>
            <w:r w:rsidR="008E068E">
              <w:rPr>
                <w:noProof/>
                <w:webHidden/>
              </w:rPr>
              <w:instrText xml:space="preserve"> PAGEREF _Toc132614902 \h </w:instrText>
            </w:r>
            <w:r w:rsidR="008E068E">
              <w:rPr>
                <w:noProof/>
                <w:webHidden/>
              </w:rPr>
            </w:r>
            <w:r w:rsidR="008E068E">
              <w:rPr>
                <w:noProof/>
                <w:webHidden/>
              </w:rPr>
              <w:fldChar w:fldCharType="separate"/>
            </w:r>
            <w:r w:rsidR="008E068E">
              <w:rPr>
                <w:noProof/>
                <w:webHidden/>
              </w:rPr>
              <w:t>7</w:t>
            </w:r>
            <w:r w:rsidR="008E068E">
              <w:rPr>
                <w:noProof/>
                <w:webHidden/>
              </w:rPr>
              <w:fldChar w:fldCharType="end"/>
            </w:r>
          </w:hyperlink>
        </w:p>
        <w:p w14:paraId="28E7FF8D" w14:textId="6DC72590" w:rsidR="008E068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2614903" w:history="1">
            <w:r w:rsidR="008E068E" w:rsidRPr="004773CA">
              <w:rPr>
                <w:rStyle w:val="Hyperlink"/>
                <w:noProof/>
              </w:rPr>
              <w:t>References:</w:t>
            </w:r>
            <w:r w:rsidR="008E068E">
              <w:rPr>
                <w:noProof/>
                <w:webHidden/>
              </w:rPr>
              <w:tab/>
            </w:r>
            <w:r w:rsidR="008E068E">
              <w:rPr>
                <w:noProof/>
                <w:webHidden/>
              </w:rPr>
              <w:fldChar w:fldCharType="begin"/>
            </w:r>
            <w:r w:rsidR="008E068E">
              <w:rPr>
                <w:noProof/>
                <w:webHidden/>
              </w:rPr>
              <w:instrText xml:space="preserve"> PAGEREF _Toc132614903 \h </w:instrText>
            </w:r>
            <w:r w:rsidR="008E068E">
              <w:rPr>
                <w:noProof/>
                <w:webHidden/>
              </w:rPr>
            </w:r>
            <w:r w:rsidR="008E068E">
              <w:rPr>
                <w:noProof/>
                <w:webHidden/>
              </w:rPr>
              <w:fldChar w:fldCharType="separate"/>
            </w:r>
            <w:r w:rsidR="008E068E">
              <w:rPr>
                <w:noProof/>
                <w:webHidden/>
              </w:rPr>
              <w:t>8</w:t>
            </w:r>
            <w:r w:rsidR="008E068E">
              <w:rPr>
                <w:noProof/>
                <w:webHidden/>
              </w:rPr>
              <w:fldChar w:fldCharType="end"/>
            </w:r>
          </w:hyperlink>
        </w:p>
        <w:p w14:paraId="4BF752D4" w14:textId="67437D2B" w:rsidR="007D46AA" w:rsidRPr="00680126" w:rsidRDefault="00000000">
          <w:pPr>
            <w:rPr>
              <w:sz w:val="22"/>
              <w:szCs w:val="22"/>
            </w:rPr>
          </w:pPr>
          <w:r w:rsidRPr="00680126">
            <w:rPr>
              <w:b/>
              <w:bCs/>
              <w:noProof/>
              <w:sz w:val="22"/>
              <w:szCs w:val="22"/>
            </w:rPr>
            <w:fldChar w:fldCharType="end"/>
          </w:r>
        </w:p>
      </w:sdtContent>
    </w:sdt>
    <w:p w14:paraId="4376709B" w14:textId="6C7DF0E0" w:rsidR="006A5620" w:rsidRPr="00680126" w:rsidRDefault="006A5620">
      <w:pPr>
        <w:rPr>
          <w:sz w:val="22"/>
          <w:szCs w:val="22"/>
        </w:rPr>
      </w:pPr>
    </w:p>
    <w:p w14:paraId="368EB823" w14:textId="1C3AECCF" w:rsidR="007D46AA" w:rsidRPr="00680126" w:rsidRDefault="007D46AA">
      <w:pPr>
        <w:rPr>
          <w:sz w:val="22"/>
          <w:szCs w:val="22"/>
        </w:rPr>
      </w:pPr>
    </w:p>
    <w:p w14:paraId="1B9B8FBA" w14:textId="39E593D5" w:rsidR="007D46AA" w:rsidRPr="00680126" w:rsidRDefault="007D46AA">
      <w:pPr>
        <w:rPr>
          <w:sz w:val="22"/>
          <w:szCs w:val="22"/>
        </w:rPr>
      </w:pPr>
    </w:p>
    <w:p w14:paraId="3765343C" w14:textId="4091C42E" w:rsidR="007D46AA" w:rsidRPr="00680126" w:rsidRDefault="007D46AA">
      <w:pPr>
        <w:rPr>
          <w:sz w:val="22"/>
          <w:szCs w:val="22"/>
        </w:rPr>
      </w:pPr>
    </w:p>
    <w:p w14:paraId="331FDF25" w14:textId="68C05E63" w:rsidR="007D46AA" w:rsidRPr="00680126" w:rsidRDefault="007D46AA">
      <w:pPr>
        <w:rPr>
          <w:sz w:val="22"/>
          <w:szCs w:val="22"/>
        </w:rPr>
      </w:pPr>
    </w:p>
    <w:p w14:paraId="36F1F4E6" w14:textId="7B4CFBD6" w:rsidR="007D46AA" w:rsidRPr="00680126" w:rsidRDefault="007D46AA">
      <w:pPr>
        <w:rPr>
          <w:sz w:val="22"/>
          <w:szCs w:val="22"/>
        </w:rPr>
      </w:pPr>
    </w:p>
    <w:p w14:paraId="53662A3E" w14:textId="116F5CC6" w:rsidR="007D46AA" w:rsidRPr="00680126" w:rsidRDefault="007D46AA">
      <w:pPr>
        <w:rPr>
          <w:sz w:val="22"/>
          <w:szCs w:val="22"/>
        </w:rPr>
      </w:pPr>
    </w:p>
    <w:p w14:paraId="7846E002" w14:textId="520CA2E3" w:rsidR="007D46AA" w:rsidRPr="00680126" w:rsidRDefault="007D46AA">
      <w:pPr>
        <w:rPr>
          <w:sz w:val="22"/>
          <w:szCs w:val="22"/>
        </w:rPr>
      </w:pPr>
    </w:p>
    <w:p w14:paraId="49D1C989" w14:textId="102D7C44" w:rsidR="007D46AA" w:rsidRPr="00680126" w:rsidRDefault="007D46AA">
      <w:pPr>
        <w:rPr>
          <w:sz w:val="22"/>
          <w:szCs w:val="22"/>
        </w:rPr>
      </w:pPr>
    </w:p>
    <w:p w14:paraId="3C04FAF8" w14:textId="261CD3C3" w:rsidR="007D46AA" w:rsidRPr="00680126" w:rsidRDefault="007D46AA">
      <w:pPr>
        <w:rPr>
          <w:sz w:val="22"/>
          <w:szCs w:val="22"/>
        </w:rPr>
      </w:pPr>
    </w:p>
    <w:p w14:paraId="3AF4A73F" w14:textId="56C0F9B2" w:rsidR="007D46AA" w:rsidRPr="00680126" w:rsidRDefault="007D46AA">
      <w:pPr>
        <w:rPr>
          <w:sz w:val="22"/>
          <w:szCs w:val="22"/>
        </w:rPr>
      </w:pPr>
    </w:p>
    <w:p w14:paraId="44380B63" w14:textId="3519BA1E" w:rsidR="007D46AA" w:rsidRPr="00680126" w:rsidRDefault="007D46AA">
      <w:pPr>
        <w:rPr>
          <w:sz w:val="22"/>
          <w:szCs w:val="22"/>
        </w:rPr>
      </w:pPr>
    </w:p>
    <w:p w14:paraId="3705F2FB" w14:textId="7A47581A" w:rsidR="007D46AA" w:rsidRPr="00680126" w:rsidRDefault="007D46AA">
      <w:pPr>
        <w:rPr>
          <w:sz w:val="22"/>
          <w:szCs w:val="22"/>
        </w:rPr>
      </w:pPr>
    </w:p>
    <w:p w14:paraId="1E0BE43E" w14:textId="493FEFAC" w:rsidR="007D46AA" w:rsidRPr="00680126" w:rsidRDefault="007D46AA">
      <w:pPr>
        <w:spacing w:line="240" w:lineRule="auto"/>
        <w:jc w:val="left"/>
        <w:rPr>
          <w:sz w:val="22"/>
          <w:szCs w:val="22"/>
        </w:rPr>
      </w:pPr>
      <w:r w:rsidRPr="00680126">
        <w:rPr>
          <w:sz w:val="22"/>
          <w:szCs w:val="22"/>
        </w:rPr>
        <w:br w:type="page"/>
      </w:r>
    </w:p>
    <w:p w14:paraId="4EC60416" w14:textId="22BE41DC" w:rsidR="007D46AA" w:rsidRDefault="007D46AA" w:rsidP="007D46AA">
      <w:pPr>
        <w:pStyle w:val="Heading1"/>
      </w:pPr>
      <w:bookmarkStart w:id="0" w:name="_Toc132614895"/>
      <w:r>
        <w:lastRenderedPageBreak/>
        <w:t>Introduction</w:t>
      </w:r>
      <w:bookmarkEnd w:id="0"/>
    </w:p>
    <w:p w14:paraId="019E7376" w14:textId="5AE4B7C7" w:rsidR="00680126" w:rsidRPr="00680126" w:rsidRDefault="008E068E" w:rsidP="00680126">
      <w:pPr>
        <w:rPr>
          <w:sz w:val="22"/>
          <w:szCs w:val="22"/>
        </w:rPr>
      </w:pPr>
      <w:r>
        <w:rPr>
          <w:sz w:val="22"/>
          <w:szCs w:val="22"/>
        </w:rPr>
        <w:t xml:space="preserve">The purpose of this paper is to present a synopsis of arthritis, including its many manifestations, causes, risk factors, symptoms, and therapeutic choices. The article will also investigate the effects of arthritis on the everyday lives of those who suffer from it, as well as the larger social ramifications of the disease. The </w:t>
      </w:r>
      <w:proofErr w:type="gramStart"/>
      <w:r>
        <w:rPr>
          <w:sz w:val="22"/>
          <w:szCs w:val="22"/>
        </w:rPr>
        <w:t>ultimate goal</w:t>
      </w:r>
      <w:proofErr w:type="gramEnd"/>
      <w:r>
        <w:rPr>
          <w:sz w:val="22"/>
          <w:szCs w:val="22"/>
        </w:rPr>
        <w:t xml:space="preserve"> of this article is to encourage the development of efficient arthritis preventive and management techniques by raising public and professional knowledge of the disease and its effects on people and communities.</w:t>
      </w:r>
    </w:p>
    <w:p w14:paraId="05F939F8" w14:textId="36C01DF4" w:rsidR="00680126" w:rsidRDefault="00680126" w:rsidP="00680126">
      <w:pPr>
        <w:pStyle w:val="Heading1"/>
      </w:pPr>
      <w:bookmarkStart w:id="1" w:name="_Toc132614896"/>
      <w:r>
        <w:t>A definition of the disease</w:t>
      </w:r>
      <w:bookmarkEnd w:id="1"/>
    </w:p>
    <w:p w14:paraId="482AF7B7" w14:textId="4EA07193" w:rsidR="00680126" w:rsidRPr="00680126" w:rsidRDefault="008E068E" w:rsidP="00680126">
      <w:pPr>
        <w:rPr>
          <w:sz w:val="22"/>
          <w:szCs w:val="22"/>
        </w:rPr>
      </w:pPr>
      <w:r>
        <w:rPr>
          <w:sz w:val="22"/>
          <w:szCs w:val="22"/>
        </w:rPr>
        <w:t>Pain and reduced mobility are common symptoms of arthritis, a medical disorder characterized by inflammation and stiffness in one or more joints. The Greek words "arthron," meaning joint, and "itis," meaning inflammation, combine to form the English word "arthritis." Over a hundred different forms of arthritis exist, each with its own set of symptoms, root causes, and potential therapies. Arthritis comes in many forms, but osteoarthritis, rheumatoid arthritis, and psoriatic arthritis are the most frequent. People of all ages and both sexes are susceptible to developing arthritis, which may have a devastating effect on an individual's standard of living. Although there is no cure for arthritis at the present time, several therapies may alleviate symptoms and increase mobility (Jordan et al., 2014).</w:t>
      </w:r>
    </w:p>
    <w:p w14:paraId="19A59EA7" w14:textId="44677952" w:rsidR="00680126" w:rsidRDefault="00680126" w:rsidP="00680126">
      <w:pPr>
        <w:pStyle w:val="Heading1"/>
      </w:pPr>
      <w:bookmarkStart w:id="2" w:name="_Toc132614897"/>
      <w:r>
        <w:t xml:space="preserve">Levels of the incidence that demonstrate the severity of the health </w:t>
      </w:r>
      <w:bookmarkEnd w:id="2"/>
      <w:proofErr w:type="gramStart"/>
      <w:r w:rsidR="005F4FA0">
        <w:t>issue</w:t>
      </w:r>
      <w:proofErr w:type="gramEnd"/>
    </w:p>
    <w:p w14:paraId="3D2EA01D" w14:textId="2187FDF7" w:rsidR="00680126" w:rsidRPr="00680126" w:rsidRDefault="008E068E" w:rsidP="00680126">
      <w:pPr>
        <w:rPr>
          <w:sz w:val="22"/>
          <w:szCs w:val="22"/>
        </w:rPr>
      </w:pPr>
      <w:r>
        <w:rPr>
          <w:sz w:val="22"/>
          <w:szCs w:val="22"/>
        </w:rPr>
        <w:t xml:space="preserve">The prevalence of arthritis in the UK is indicative of the widespread effects the disease has on people's lives and the </w:t>
      </w:r>
      <w:proofErr w:type="gramStart"/>
      <w:r>
        <w:rPr>
          <w:sz w:val="22"/>
          <w:szCs w:val="22"/>
        </w:rPr>
        <w:t>culture as a whole</w:t>
      </w:r>
      <w:proofErr w:type="gramEnd"/>
      <w:r>
        <w:rPr>
          <w:sz w:val="22"/>
          <w:szCs w:val="22"/>
        </w:rPr>
        <w:t>. The prevalence of arthritis in the United Kingdom is shown by the following data:</w:t>
      </w:r>
    </w:p>
    <w:p w14:paraId="65CC9CC6" w14:textId="77777777" w:rsidR="008E068E" w:rsidRDefault="008E068E" w:rsidP="002A5F69">
      <w:pPr>
        <w:numPr>
          <w:ilvl w:val="0"/>
          <w:numId w:val="1"/>
        </w:numPr>
        <w:rPr>
          <w:sz w:val="22"/>
          <w:szCs w:val="22"/>
        </w:rPr>
      </w:pPr>
      <w:r>
        <w:rPr>
          <w:sz w:val="22"/>
          <w:szCs w:val="22"/>
        </w:rPr>
        <w:t xml:space="preserve">Arthritis affects around 10 million individuals in the United Kingdom, or about 16 percent of the population. </w:t>
      </w:r>
    </w:p>
    <w:p w14:paraId="2F490965" w14:textId="77777777" w:rsidR="008E068E" w:rsidRDefault="008E068E" w:rsidP="002A5F69">
      <w:pPr>
        <w:numPr>
          <w:ilvl w:val="0"/>
          <w:numId w:val="1"/>
        </w:numPr>
        <w:rPr>
          <w:sz w:val="22"/>
          <w:szCs w:val="22"/>
        </w:rPr>
      </w:pPr>
      <w:r>
        <w:rPr>
          <w:sz w:val="22"/>
          <w:szCs w:val="22"/>
        </w:rPr>
        <w:t xml:space="preserve">About 8 million individuals in the United Kingdom suffer with osteoarthritis, making it the most prevalent form of the disease there. </w:t>
      </w:r>
    </w:p>
    <w:p w14:paraId="3C1F6650" w14:textId="77777777" w:rsidR="008E068E" w:rsidRDefault="008E068E" w:rsidP="00B86830">
      <w:pPr>
        <w:numPr>
          <w:ilvl w:val="0"/>
          <w:numId w:val="1"/>
        </w:numPr>
        <w:rPr>
          <w:sz w:val="22"/>
          <w:szCs w:val="22"/>
        </w:rPr>
      </w:pPr>
      <w:r>
        <w:rPr>
          <w:sz w:val="22"/>
          <w:szCs w:val="22"/>
        </w:rPr>
        <w:t xml:space="preserve">About 400,000 individuals in the UK have rheumatoid arthritis. </w:t>
      </w:r>
    </w:p>
    <w:p w14:paraId="21725222" w14:textId="77777777" w:rsidR="008E068E" w:rsidRDefault="008E068E" w:rsidP="002A5F69">
      <w:pPr>
        <w:numPr>
          <w:ilvl w:val="0"/>
          <w:numId w:val="1"/>
        </w:numPr>
        <w:rPr>
          <w:sz w:val="22"/>
          <w:szCs w:val="22"/>
        </w:rPr>
      </w:pPr>
      <w:r>
        <w:rPr>
          <w:sz w:val="22"/>
          <w:szCs w:val="22"/>
        </w:rPr>
        <w:t xml:space="preserve">Thirty percent of all doctor visits in the United Kingdom are related to arthritis. </w:t>
      </w:r>
    </w:p>
    <w:p w14:paraId="6EDD777C" w14:textId="77777777" w:rsidR="008E068E" w:rsidRDefault="008E068E" w:rsidP="002A5F69">
      <w:pPr>
        <w:numPr>
          <w:ilvl w:val="0"/>
          <w:numId w:val="1"/>
        </w:numPr>
        <w:rPr>
          <w:sz w:val="22"/>
          <w:szCs w:val="22"/>
        </w:rPr>
      </w:pPr>
      <w:r>
        <w:rPr>
          <w:sz w:val="22"/>
          <w:szCs w:val="22"/>
        </w:rPr>
        <w:t xml:space="preserve">About £10 billion a year is lost to the UK economy due to arthritis and associated illnesses. </w:t>
      </w:r>
    </w:p>
    <w:p w14:paraId="55D1814C" w14:textId="770CCB60" w:rsidR="00680126" w:rsidRPr="00680126" w:rsidRDefault="008E068E" w:rsidP="002A5F69">
      <w:pPr>
        <w:numPr>
          <w:ilvl w:val="0"/>
          <w:numId w:val="1"/>
        </w:numPr>
        <w:rPr>
          <w:sz w:val="22"/>
          <w:szCs w:val="22"/>
        </w:rPr>
      </w:pPr>
      <w:r>
        <w:rPr>
          <w:sz w:val="22"/>
          <w:szCs w:val="22"/>
        </w:rPr>
        <w:t>Arthritis may strike at any time in life, even in young children. There are around 15,000 young individuals in the UK who have arthritis (Office for National Statistics, 2022).</w:t>
      </w:r>
    </w:p>
    <w:p w14:paraId="5A6F982B" w14:textId="77777777" w:rsidR="008E068E" w:rsidRDefault="008E068E" w:rsidP="00680126">
      <w:pPr>
        <w:rPr>
          <w:sz w:val="22"/>
          <w:szCs w:val="22"/>
        </w:rPr>
      </w:pPr>
      <w:r>
        <w:rPr>
          <w:sz w:val="22"/>
          <w:szCs w:val="22"/>
        </w:rPr>
        <w:t xml:space="preserve">These numbers highlight the enormous toll that arthritis has on people's lives, their families, and our </w:t>
      </w:r>
      <w:proofErr w:type="gramStart"/>
      <w:r>
        <w:rPr>
          <w:sz w:val="22"/>
          <w:szCs w:val="22"/>
        </w:rPr>
        <w:t>culture as a whole</w:t>
      </w:r>
      <w:proofErr w:type="gramEnd"/>
      <w:r>
        <w:rPr>
          <w:sz w:val="22"/>
          <w:szCs w:val="22"/>
        </w:rPr>
        <w:t xml:space="preserve">. There is an immediate need to create efficient preventative and </w:t>
      </w:r>
      <w:r>
        <w:rPr>
          <w:sz w:val="22"/>
          <w:szCs w:val="22"/>
        </w:rPr>
        <w:lastRenderedPageBreak/>
        <w:t xml:space="preserve">treatment measures for arthritis in order to better the lives of individuals who are afflicted by this ailment. </w:t>
      </w:r>
    </w:p>
    <w:p w14:paraId="1BDF6E9E" w14:textId="77777777" w:rsidR="008E068E" w:rsidRDefault="008E068E" w:rsidP="00680126">
      <w:pPr>
        <w:rPr>
          <w:sz w:val="22"/>
          <w:szCs w:val="22"/>
        </w:rPr>
      </w:pPr>
    </w:p>
    <w:p w14:paraId="55CD59CA" w14:textId="77777777" w:rsidR="008E068E" w:rsidRDefault="008E068E" w:rsidP="00680126">
      <w:pPr>
        <w:rPr>
          <w:sz w:val="22"/>
          <w:szCs w:val="22"/>
        </w:rPr>
      </w:pPr>
      <w:r>
        <w:rPr>
          <w:sz w:val="22"/>
          <w:szCs w:val="22"/>
        </w:rPr>
        <w:t xml:space="preserve">The prevalence of arthritis shows just how widespread a threat it is to people and societies </w:t>
      </w:r>
      <w:proofErr w:type="gramStart"/>
      <w:r>
        <w:rPr>
          <w:sz w:val="22"/>
          <w:szCs w:val="22"/>
        </w:rPr>
        <w:t>all across</w:t>
      </w:r>
      <w:proofErr w:type="gramEnd"/>
      <w:r>
        <w:rPr>
          <w:sz w:val="22"/>
          <w:szCs w:val="22"/>
        </w:rPr>
        <w:t xml:space="preserve"> the globe. These numbers show just how pervasive an issue arthritis is on a global scale. The debilitating effects of arthritis on a person's ability to go about their daily lives and enjoy their free time are well-documented. Increased efforts are needed to prevent and manage arthritis due to its worldwide impact (O'Neill et al., 2013), which includes better access to effective medicines and more investment in research to find novel medications. </w:t>
      </w:r>
    </w:p>
    <w:p w14:paraId="2516A38F" w14:textId="41FA8980" w:rsidR="00680126" w:rsidRPr="00680126" w:rsidRDefault="008E068E" w:rsidP="00680126">
      <w:pPr>
        <w:rPr>
          <w:sz w:val="22"/>
          <w:szCs w:val="22"/>
        </w:rPr>
      </w:pPr>
      <w:r>
        <w:rPr>
          <w:sz w:val="22"/>
          <w:szCs w:val="22"/>
        </w:rPr>
        <w:t>The Worldwide Incidence of Arthritis:</w:t>
      </w:r>
    </w:p>
    <w:p w14:paraId="6A82024C" w14:textId="77777777" w:rsidR="008E068E" w:rsidRDefault="008E068E" w:rsidP="00680126">
      <w:pPr>
        <w:numPr>
          <w:ilvl w:val="0"/>
          <w:numId w:val="2"/>
        </w:numPr>
        <w:rPr>
          <w:sz w:val="22"/>
          <w:szCs w:val="22"/>
        </w:rPr>
      </w:pPr>
      <w:r>
        <w:rPr>
          <w:sz w:val="22"/>
          <w:szCs w:val="22"/>
        </w:rPr>
        <w:t xml:space="preserve">Arthritis affects more than 300 million people worldwide, making it one of the most common diseases in the world. </w:t>
      </w:r>
    </w:p>
    <w:p w14:paraId="28C3A334" w14:textId="77777777" w:rsidR="008E068E" w:rsidRDefault="008E068E" w:rsidP="00680126">
      <w:pPr>
        <w:numPr>
          <w:ilvl w:val="0"/>
          <w:numId w:val="2"/>
        </w:numPr>
        <w:rPr>
          <w:sz w:val="22"/>
          <w:szCs w:val="22"/>
        </w:rPr>
      </w:pPr>
      <w:r>
        <w:rPr>
          <w:sz w:val="22"/>
          <w:szCs w:val="22"/>
        </w:rPr>
        <w:t xml:space="preserve">Nearly a quarter of the world's population suffers with osteoarthritis, making it the most prevalent form of the disease. </w:t>
      </w:r>
    </w:p>
    <w:p w14:paraId="147DE2DC" w14:textId="77777777" w:rsidR="008E068E" w:rsidRDefault="008E068E" w:rsidP="00680126">
      <w:pPr>
        <w:numPr>
          <w:ilvl w:val="0"/>
          <w:numId w:val="2"/>
        </w:numPr>
        <w:rPr>
          <w:sz w:val="22"/>
          <w:szCs w:val="22"/>
        </w:rPr>
      </w:pPr>
      <w:r>
        <w:rPr>
          <w:sz w:val="22"/>
          <w:szCs w:val="22"/>
        </w:rPr>
        <w:t xml:space="preserve">About 24 million individuals throughout the globe suffer from rheumatoid arthritis. </w:t>
      </w:r>
    </w:p>
    <w:p w14:paraId="667DCEF5" w14:textId="77777777" w:rsidR="008E068E" w:rsidRDefault="008E068E" w:rsidP="00680126">
      <w:pPr>
        <w:numPr>
          <w:ilvl w:val="0"/>
          <w:numId w:val="2"/>
        </w:numPr>
        <w:rPr>
          <w:sz w:val="22"/>
          <w:szCs w:val="22"/>
        </w:rPr>
      </w:pPr>
      <w:r>
        <w:rPr>
          <w:sz w:val="22"/>
          <w:szCs w:val="22"/>
        </w:rPr>
        <w:t xml:space="preserve">The World Health Organization estimates that 15% of persons aged 25 and over are living with arthritis. </w:t>
      </w:r>
    </w:p>
    <w:p w14:paraId="412078BF" w14:textId="77777777" w:rsidR="008E068E" w:rsidRDefault="008E068E" w:rsidP="00680126">
      <w:pPr>
        <w:numPr>
          <w:ilvl w:val="0"/>
          <w:numId w:val="2"/>
        </w:numPr>
        <w:rPr>
          <w:sz w:val="22"/>
          <w:szCs w:val="22"/>
        </w:rPr>
      </w:pPr>
      <w:r>
        <w:rPr>
          <w:sz w:val="22"/>
          <w:szCs w:val="22"/>
        </w:rPr>
        <w:t xml:space="preserve">Aging populations, changes in lifestyle variables, and rising obesity rates are all factors that will likely increase the arthritis burden in the years ahead. </w:t>
      </w:r>
    </w:p>
    <w:p w14:paraId="08DEE70C" w14:textId="15C513C7" w:rsidR="00680126" w:rsidRPr="00680126" w:rsidRDefault="008E068E" w:rsidP="00680126">
      <w:pPr>
        <w:numPr>
          <w:ilvl w:val="0"/>
          <w:numId w:val="2"/>
        </w:numPr>
        <w:rPr>
          <w:sz w:val="22"/>
          <w:szCs w:val="22"/>
        </w:rPr>
      </w:pPr>
      <w:r>
        <w:rPr>
          <w:sz w:val="22"/>
          <w:szCs w:val="22"/>
        </w:rPr>
        <w:t>Over $300 billion a year is projected to be lost worldwide because to arthritis (Wang et al., 2023).</w:t>
      </w:r>
    </w:p>
    <w:p w14:paraId="6AC90BFA" w14:textId="77777777" w:rsidR="00680126" w:rsidRDefault="00680126" w:rsidP="00680126">
      <w:pPr>
        <w:rPr>
          <w:sz w:val="22"/>
          <w:szCs w:val="22"/>
        </w:rPr>
      </w:pPr>
    </w:p>
    <w:p w14:paraId="6DF45C29" w14:textId="77777777" w:rsidR="008E068E" w:rsidRDefault="008E068E" w:rsidP="007B0CD7">
      <w:pPr>
        <w:rPr>
          <w:sz w:val="22"/>
          <w:szCs w:val="22"/>
        </w:rPr>
      </w:pPr>
      <w:r>
        <w:rPr>
          <w:sz w:val="22"/>
          <w:szCs w:val="22"/>
        </w:rPr>
        <w:t xml:space="preserve">Arthritis affects individuals of all ages and both sexes equally, making it one of the top causes of disability globally. The Globe Health Organization (WHO) estimates that more than 300 million people throughout the world suffer with arthritis, making it one of the most common diseases in the world. There are around 240 million persons with osteoarthritis in the globe. About 24 million individuals throughout the globe have rheumatoid arthritis, making it the second most prevalent form of the disease. As it causes chronic pain, incapacity, and reduced productivity, arthritis may have a devastating effect on an individual's quality of life. Depression, anxiety, and loneliness are among mental health issues that have been linked to arthritis (Bergmann et al., 2014). </w:t>
      </w:r>
    </w:p>
    <w:p w14:paraId="25040F2E" w14:textId="77777777" w:rsidR="008E068E" w:rsidRDefault="008E068E" w:rsidP="007B0CD7">
      <w:pPr>
        <w:rPr>
          <w:sz w:val="22"/>
          <w:szCs w:val="22"/>
        </w:rPr>
      </w:pPr>
    </w:p>
    <w:p w14:paraId="4ACA7026" w14:textId="17E735C4" w:rsidR="00680126" w:rsidRPr="00680126" w:rsidRDefault="008E068E" w:rsidP="007B0CD7">
      <w:pPr>
        <w:rPr>
          <w:sz w:val="22"/>
          <w:szCs w:val="22"/>
        </w:rPr>
      </w:pPr>
      <w:r>
        <w:rPr>
          <w:sz w:val="22"/>
          <w:szCs w:val="22"/>
        </w:rPr>
        <w:t xml:space="preserve">Aging populations, changes in lifestyle variables, and rising obesity rates are all factors that will likely increase the arthritis burden in the years ahead. Over fifty percent of persons aged 65 and over have arthritis, making it the most frequent form of the disease in this age group. Arthritis risk may be amplified by variables related to one's way of life, including but not limited </w:t>
      </w:r>
      <w:proofErr w:type="gramStart"/>
      <w:r>
        <w:rPr>
          <w:sz w:val="22"/>
          <w:szCs w:val="22"/>
        </w:rPr>
        <w:t>to:</w:t>
      </w:r>
      <w:proofErr w:type="gramEnd"/>
      <w:r>
        <w:rPr>
          <w:sz w:val="22"/>
          <w:szCs w:val="22"/>
        </w:rPr>
        <w:t xml:space="preserve"> lack of exercise, unhealthy eating habits, and tobacco use. Individuals who are overweight </w:t>
      </w:r>
      <w:r>
        <w:rPr>
          <w:sz w:val="22"/>
          <w:szCs w:val="22"/>
        </w:rPr>
        <w:lastRenderedPageBreak/>
        <w:t xml:space="preserve">or obese have a greater chance of acquiring both osteoarthritis and rheumatoid arthritis. Healthcare expenditures and lost productivity are two major ways in which arthritis affects people and society. Over $300 billion a year is put on the line because of arthritis. Medication, surgery, and rehabilitation are all part of the direct medical expenses associated with arthritis, but there are also indirect costs like missed productivity. Caregivers, including family and friends, who help someone with arthritis may also feel the effects of the condition. Addressing the worldwide scope of arthritis necessitates the development of efficient preventative and treatment measures. The early identification and treatment of obesity are only two of the many preventative measures that are being taken these days. Medication, surgery, rehabilitation, and </w:t>
      </w:r>
      <w:proofErr w:type="spellStart"/>
      <w:r>
        <w:rPr>
          <w:sz w:val="22"/>
          <w:szCs w:val="22"/>
        </w:rPr>
        <w:t>behavioral</w:t>
      </w:r>
      <w:proofErr w:type="spellEnd"/>
      <w:r>
        <w:rPr>
          <w:sz w:val="22"/>
          <w:szCs w:val="22"/>
        </w:rPr>
        <w:t xml:space="preserve"> interventions including exercise and weight reduction are all viable options for management. Arthritis patients have complex and varied requirements, and only multidisciplinary methods that include </w:t>
      </w:r>
      <w:proofErr w:type="gramStart"/>
      <w:r>
        <w:rPr>
          <w:sz w:val="22"/>
          <w:szCs w:val="22"/>
        </w:rPr>
        <w:t>all of</w:t>
      </w:r>
      <w:proofErr w:type="gramEnd"/>
      <w:r>
        <w:rPr>
          <w:sz w:val="22"/>
          <w:szCs w:val="22"/>
        </w:rPr>
        <w:t xml:space="preserve"> these stakeholders can meet them effectively (McWilliams et al., 2013).</w:t>
      </w:r>
    </w:p>
    <w:p w14:paraId="01C43727" w14:textId="0FDDB57C" w:rsidR="00680126" w:rsidRDefault="00680126" w:rsidP="00680126">
      <w:pPr>
        <w:pStyle w:val="Heading1"/>
      </w:pPr>
      <w:bookmarkStart w:id="3" w:name="_Toc132614898"/>
      <w:r>
        <w:t>Public health measures available</w:t>
      </w:r>
      <w:bookmarkEnd w:id="3"/>
    </w:p>
    <w:p w14:paraId="310B81CE" w14:textId="07E0AF38" w:rsidR="007B0CD7" w:rsidRPr="007B0CD7" w:rsidRDefault="008E068E" w:rsidP="007B0CD7">
      <w:pPr>
        <w:rPr>
          <w:sz w:val="22"/>
          <w:szCs w:val="22"/>
        </w:rPr>
      </w:pPr>
      <w:r>
        <w:rPr>
          <w:sz w:val="22"/>
          <w:szCs w:val="22"/>
        </w:rPr>
        <w:t xml:space="preserve">Millions of individuals throughout the world suffer with arthritis, a debilitating ailment that has a major effect on their daily lives. Despite the lack of a treatment, arthritis may be prevented and managed with the help of </w:t>
      </w:r>
      <w:proofErr w:type="gramStart"/>
      <w:r>
        <w:rPr>
          <w:sz w:val="22"/>
          <w:szCs w:val="22"/>
        </w:rPr>
        <w:t>a number of</w:t>
      </w:r>
      <w:proofErr w:type="gramEnd"/>
      <w:r>
        <w:rPr>
          <w:sz w:val="22"/>
          <w:szCs w:val="22"/>
        </w:rPr>
        <w:t xml:space="preserve"> public health initiatives (</w:t>
      </w:r>
      <w:proofErr w:type="spellStart"/>
      <w:r>
        <w:rPr>
          <w:sz w:val="22"/>
          <w:szCs w:val="22"/>
        </w:rPr>
        <w:t>Weinand</w:t>
      </w:r>
      <w:proofErr w:type="spellEnd"/>
      <w:r>
        <w:rPr>
          <w:sz w:val="22"/>
          <w:szCs w:val="22"/>
        </w:rPr>
        <w:t xml:space="preserve"> et al., 2023). The goal of these interventions is to enhance the quality of life for people with arthritis by decreasing their chance of getting the illness, postponing the development of symptoms, and controlling existing ones. Some arthritis-related public health interventions include:</w:t>
      </w:r>
    </w:p>
    <w:p w14:paraId="183E6AA0" w14:textId="77777777" w:rsidR="008E068E" w:rsidRDefault="008E068E" w:rsidP="007A1DC7">
      <w:pPr>
        <w:numPr>
          <w:ilvl w:val="0"/>
          <w:numId w:val="3"/>
        </w:numPr>
        <w:rPr>
          <w:sz w:val="22"/>
          <w:szCs w:val="22"/>
        </w:rPr>
      </w:pPr>
      <w:r>
        <w:rPr>
          <w:sz w:val="22"/>
          <w:szCs w:val="22"/>
        </w:rPr>
        <w:t xml:space="preserve">The chance of getting arthritis may be lowered by encouraging healthy lifestyle choices including frequent exercise, a balanced diet, and giving up tobacco use. Arthritis sufferers may benefit from regular exercise in the form of reduced pain, enhanced joint function, and increased flexibility. </w:t>
      </w:r>
    </w:p>
    <w:p w14:paraId="4F575D8D" w14:textId="77777777" w:rsidR="008E068E" w:rsidRDefault="008E068E" w:rsidP="007A1DC7">
      <w:pPr>
        <w:numPr>
          <w:ilvl w:val="0"/>
          <w:numId w:val="3"/>
        </w:numPr>
        <w:rPr>
          <w:sz w:val="22"/>
          <w:szCs w:val="22"/>
        </w:rPr>
      </w:pPr>
      <w:r>
        <w:rPr>
          <w:sz w:val="22"/>
          <w:szCs w:val="22"/>
        </w:rPr>
        <w:t xml:space="preserve">Delaying the disease's course, alleviating symptoms, and improving outcomes are all possible via early diagnosis and treatment of arthritis. Joint discomfort, stiffness, or </w:t>
      </w:r>
      <w:proofErr w:type="spellStart"/>
      <w:r>
        <w:rPr>
          <w:sz w:val="22"/>
          <w:szCs w:val="22"/>
        </w:rPr>
        <w:t>edema</w:t>
      </w:r>
      <w:proofErr w:type="spellEnd"/>
      <w:r>
        <w:rPr>
          <w:sz w:val="22"/>
          <w:szCs w:val="22"/>
        </w:rPr>
        <w:t xml:space="preserve"> are all symptoms that need medical treatment. </w:t>
      </w:r>
    </w:p>
    <w:p w14:paraId="26219223" w14:textId="77777777" w:rsidR="008E068E" w:rsidRDefault="008E068E" w:rsidP="007A1DC7">
      <w:pPr>
        <w:numPr>
          <w:ilvl w:val="0"/>
          <w:numId w:val="3"/>
        </w:numPr>
        <w:rPr>
          <w:sz w:val="22"/>
          <w:szCs w:val="22"/>
        </w:rPr>
      </w:pPr>
      <w:r>
        <w:rPr>
          <w:sz w:val="22"/>
          <w:szCs w:val="22"/>
        </w:rPr>
        <w:t xml:space="preserve">Education of the Patient: Arthritis sufferers may benefit greatly from increased knowledge of the disease, its treatment options, and support services. Joint protection procedures, exercise, and pain management are all examples of self-management practices that may be included in this kind of instruction. </w:t>
      </w:r>
    </w:p>
    <w:p w14:paraId="54DA86D1" w14:textId="77777777" w:rsidR="008E068E" w:rsidRDefault="008E068E" w:rsidP="007A1DC7">
      <w:pPr>
        <w:numPr>
          <w:ilvl w:val="0"/>
          <w:numId w:val="3"/>
        </w:numPr>
        <w:rPr>
          <w:sz w:val="22"/>
          <w:szCs w:val="22"/>
        </w:rPr>
      </w:pPr>
      <w:r>
        <w:rPr>
          <w:sz w:val="22"/>
          <w:szCs w:val="22"/>
        </w:rPr>
        <w:t xml:space="preserve">Care involving several disciplines: Arthritis is a complicated disease with many different treatment requirements. Comprehensive treatment is provided by the combined efforts of several medical specialists, such as rheumatologists, physiotherapists, occupational therapists, and dietitians (Cooper and </w:t>
      </w:r>
      <w:proofErr w:type="spellStart"/>
      <w:r>
        <w:rPr>
          <w:sz w:val="22"/>
          <w:szCs w:val="22"/>
        </w:rPr>
        <w:t>Bijlsma</w:t>
      </w:r>
      <w:proofErr w:type="spellEnd"/>
      <w:r>
        <w:rPr>
          <w:sz w:val="22"/>
          <w:szCs w:val="22"/>
        </w:rPr>
        <w:t xml:space="preserve">, 2013). </w:t>
      </w:r>
    </w:p>
    <w:p w14:paraId="78A2130E" w14:textId="77777777" w:rsidR="008E068E" w:rsidRDefault="008E068E" w:rsidP="007A1DC7">
      <w:pPr>
        <w:numPr>
          <w:ilvl w:val="0"/>
          <w:numId w:val="3"/>
        </w:numPr>
        <w:rPr>
          <w:sz w:val="22"/>
          <w:szCs w:val="22"/>
        </w:rPr>
      </w:pPr>
      <w:r>
        <w:rPr>
          <w:sz w:val="22"/>
          <w:szCs w:val="22"/>
        </w:rPr>
        <w:lastRenderedPageBreak/>
        <w:t xml:space="preserve">New therapies, technologies, and methods for arthritis management may be developed with funding for research and innovation. Arthritis study topics may involve elucidating the disease's origins, creating and testing potential treatments, or both. </w:t>
      </w:r>
    </w:p>
    <w:p w14:paraId="4E9B3DF0" w14:textId="38CE716D" w:rsidR="007B0CD7" w:rsidRPr="007B0CD7" w:rsidRDefault="008E068E" w:rsidP="007A1DC7">
      <w:pPr>
        <w:numPr>
          <w:ilvl w:val="0"/>
          <w:numId w:val="3"/>
        </w:numPr>
        <w:rPr>
          <w:sz w:val="22"/>
          <w:szCs w:val="22"/>
        </w:rPr>
      </w:pPr>
      <w:r>
        <w:rPr>
          <w:sz w:val="22"/>
          <w:szCs w:val="22"/>
        </w:rPr>
        <w:t>Laws and regulations that encourage exercise, good diet, and giving up bad habits like smoking are all examples of public policy actions that may help lower the prevalence of arthritis. The results for people with arthritis may also benefit from policies that ensure everyone has access to treatment and care (Foster et al., 2013).</w:t>
      </w:r>
    </w:p>
    <w:p w14:paraId="7BBD6CDC" w14:textId="77777777" w:rsidR="00680126" w:rsidRPr="00680126" w:rsidRDefault="00680126" w:rsidP="00680126">
      <w:pPr>
        <w:rPr>
          <w:sz w:val="22"/>
          <w:szCs w:val="22"/>
        </w:rPr>
      </w:pPr>
    </w:p>
    <w:p w14:paraId="5F847569" w14:textId="50A606B9" w:rsidR="00680126" w:rsidRDefault="00680126" w:rsidP="00680126">
      <w:pPr>
        <w:pStyle w:val="Heading1"/>
      </w:pPr>
      <w:bookmarkStart w:id="4" w:name="_Toc132614899"/>
      <w:r>
        <w:t>The key determinants/risk factors of the chosen disease</w:t>
      </w:r>
      <w:bookmarkEnd w:id="4"/>
    </w:p>
    <w:p w14:paraId="3AB99E70" w14:textId="77777777" w:rsidR="007B0CD7" w:rsidRPr="007B0CD7" w:rsidRDefault="007B0CD7" w:rsidP="007B0CD7">
      <w:pPr>
        <w:rPr>
          <w:sz w:val="22"/>
          <w:szCs w:val="22"/>
        </w:rPr>
      </w:pPr>
      <w:r w:rsidRPr="007B0CD7">
        <w:rPr>
          <w:sz w:val="22"/>
          <w:szCs w:val="22"/>
        </w:rPr>
        <w:t>Arthritis is a chronic condition that affects the joints and can lead to pain, stiffness, and reduced mobility. While the exact cause of arthritis is unknown, several key determinants and risk factors have been identified. These determinants can increase the likelihood of developing arthritis and worsen its symptoms. Here are some of the key determinants and risk factors of arthritis:</w:t>
      </w:r>
    </w:p>
    <w:p w14:paraId="55EDD61D" w14:textId="77777777" w:rsidR="008E068E" w:rsidRDefault="008E068E" w:rsidP="007B0CD7">
      <w:pPr>
        <w:numPr>
          <w:ilvl w:val="0"/>
          <w:numId w:val="4"/>
        </w:numPr>
        <w:rPr>
          <w:sz w:val="22"/>
          <w:szCs w:val="22"/>
        </w:rPr>
      </w:pPr>
      <w:r>
        <w:rPr>
          <w:sz w:val="22"/>
          <w:szCs w:val="22"/>
        </w:rPr>
        <w:t xml:space="preserve">The likelihood of having arthritis rises with chronological age. Arthritis is a condition that may develop in elderly persons due to the wear and strain on their joints. </w:t>
      </w:r>
    </w:p>
    <w:p w14:paraId="36F73F3F" w14:textId="77777777" w:rsidR="008E068E" w:rsidRDefault="008E068E" w:rsidP="007B0CD7">
      <w:pPr>
        <w:numPr>
          <w:ilvl w:val="0"/>
          <w:numId w:val="4"/>
        </w:numPr>
        <w:rPr>
          <w:sz w:val="22"/>
          <w:szCs w:val="22"/>
        </w:rPr>
      </w:pPr>
      <w:r>
        <w:rPr>
          <w:sz w:val="22"/>
          <w:szCs w:val="22"/>
        </w:rPr>
        <w:t xml:space="preserve">Rheumatoid arthritis, for example, affects far more women than males. </w:t>
      </w:r>
    </w:p>
    <w:p w14:paraId="5ABCAB33" w14:textId="77777777" w:rsidR="008E068E" w:rsidRDefault="008E068E" w:rsidP="007B0CD7">
      <w:pPr>
        <w:numPr>
          <w:ilvl w:val="0"/>
          <w:numId w:val="4"/>
        </w:numPr>
        <w:rPr>
          <w:sz w:val="22"/>
          <w:szCs w:val="22"/>
        </w:rPr>
      </w:pPr>
      <w:r>
        <w:rPr>
          <w:sz w:val="22"/>
          <w:szCs w:val="22"/>
        </w:rPr>
        <w:t xml:space="preserve">Oftentimes, rheumatoid arthritis has a genetic basis. Arthritis is more common in those who have a close relative with the disease. </w:t>
      </w:r>
    </w:p>
    <w:p w14:paraId="138B3722" w14:textId="77777777" w:rsidR="008E068E" w:rsidRDefault="008E068E" w:rsidP="007B0CD7">
      <w:pPr>
        <w:numPr>
          <w:ilvl w:val="0"/>
          <w:numId w:val="4"/>
        </w:numPr>
        <w:rPr>
          <w:sz w:val="22"/>
          <w:szCs w:val="22"/>
        </w:rPr>
      </w:pPr>
      <w:r>
        <w:rPr>
          <w:sz w:val="22"/>
          <w:szCs w:val="22"/>
        </w:rPr>
        <w:t xml:space="preserve">Being overweight or obese increases the strain on your joints, which may lead to arthritis. Furthermore, fat cells secrete inflammatory cytokines that contribute to systemic inflammation. </w:t>
      </w:r>
    </w:p>
    <w:p w14:paraId="3C6F730B" w14:textId="77777777" w:rsidR="008E068E" w:rsidRDefault="008E068E" w:rsidP="007B0CD7">
      <w:pPr>
        <w:numPr>
          <w:ilvl w:val="0"/>
          <w:numId w:val="4"/>
        </w:numPr>
        <w:rPr>
          <w:sz w:val="22"/>
          <w:szCs w:val="22"/>
        </w:rPr>
      </w:pPr>
      <w:r>
        <w:rPr>
          <w:sz w:val="22"/>
          <w:szCs w:val="22"/>
        </w:rPr>
        <w:t xml:space="preserve">Injuries to the joints, whether from sports or accidents, have been linked to an increased likelihood of getting arthritis in later life. </w:t>
      </w:r>
    </w:p>
    <w:p w14:paraId="7DE68BD0" w14:textId="77777777" w:rsidR="008E068E" w:rsidRDefault="008E068E" w:rsidP="007B0CD7">
      <w:pPr>
        <w:numPr>
          <w:ilvl w:val="0"/>
          <w:numId w:val="4"/>
        </w:numPr>
        <w:rPr>
          <w:sz w:val="22"/>
          <w:szCs w:val="22"/>
        </w:rPr>
      </w:pPr>
      <w:r>
        <w:rPr>
          <w:sz w:val="22"/>
          <w:szCs w:val="22"/>
        </w:rPr>
        <w:t>Infection: Arthritis may be caused by several infections, such as Lyme disease (</w:t>
      </w:r>
      <w:proofErr w:type="spellStart"/>
      <w:r>
        <w:rPr>
          <w:sz w:val="22"/>
          <w:szCs w:val="22"/>
        </w:rPr>
        <w:t>Leffondré</w:t>
      </w:r>
      <w:proofErr w:type="spellEnd"/>
      <w:r>
        <w:rPr>
          <w:sz w:val="22"/>
          <w:szCs w:val="22"/>
        </w:rPr>
        <w:t xml:space="preserve"> et al., 2013). </w:t>
      </w:r>
    </w:p>
    <w:p w14:paraId="366D12C6" w14:textId="108EB4A9" w:rsidR="007B0CD7" w:rsidRPr="007B0CD7" w:rsidRDefault="008E068E" w:rsidP="007B0CD7">
      <w:pPr>
        <w:numPr>
          <w:ilvl w:val="0"/>
          <w:numId w:val="4"/>
        </w:numPr>
        <w:rPr>
          <w:sz w:val="22"/>
          <w:szCs w:val="22"/>
        </w:rPr>
      </w:pPr>
      <w:r>
        <w:rPr>
          <w:sz w:val="22"/>
          <w:szCs w:val="22"/>
        </w:rPr>
        <w:t>Arthritis risk is elevated in occupations where continual motion or heavy lifting is required (Guillemin, Bombardier and Beaton, 2013).</w:t>
      </w:r>
    </w:p>
    <w:p w14:paraId="0169DBA6" w14:textId="77777777" w:rsidR="00680126" w:rsidRPr="00680126" w:rsidRDefault="00680126" w:rsidP="00680126">
      <w:pPr>
        <w:rPr>
          <w:sz w:val="22"/>
          <w:szCs w:val="22"/>
        </w:rPr>
      </w:pPr>
    </w:p>
    <w:p w14:paraId="47220993" w14:textId="3F234FEF" w:rsidR="00680126" w:rsidRDefault="00680126" w:rsidP="00680126">
      <w:pPr>
        <w:pStyle w:val="Heading1"/>
      </w:pPr>
      <w:bookmarkStart w:id="5" w:name="_Toc132614900"/>
      <w:r>
        <w:t>Short-term public health consequences of the disease in a health or social care</w:t>
      </w:r>
      <w:r w:rsidR="007B0CD7">
        <w:t xml:space="preserve"> </w:t>
      </w:r>
      <w:r>
        <w:t>setting</w:t>
      </w:r>
      <w:bookmarkEnd w:id="5"/>
    </w:p>
    <w:p w14:paraId="2F8B7616" w14:textId="77777777" w:rsidR="008E068E" w:rsidRDefault="008E068E" w:rsidP="008E068E">
      <w:pPr>
        <w:rPr>
          <w:sz w:val="22"/>
          <w:szCs w:val="22"/>
        </w:rPr>
      </w:pPr>
      <w:r>
        <w:rPr>
          <w:sz w:val="22"/>
          <w:szCs w:val="22"/>
        </w:rPr>
        <w:t xml:space="preserve">Arthritis sufferers may be less productive on the work since the condition makes it difficult to move about and bear weight. Workplace productivity may suffer as a result. </w:t>
      </w:r>
    </w:p>
    <w:p w14:paraId="5B6E4CAE" w14:textId="77777777" w:rsidR="008E068E" w:rsidRDefault="008E068E" w:rsidP="008E068E">
      <w:pPr>
        <w:rPr>
          <w:sz w:val="22"/>
          <w:szCs w:val="22"/>
        </w:rPr>
      </w:pPr>
      <w:r>
        <w:rPr>
          <w:sz w:val="22"/>
          <w:szCs w:val="22"/>
        </w:rPr>
        <w:lastRenderedPageBreak/>
        <w:t xml:space="preserve">Arthritis patients often have a higher total cost of treatment due to the increased frequency with which they seek medical care (i.e., doctor visits, diagnostic tests, and medication). An individual's and society's healthcare expenses may rise as a result of this. </w:t>
      </w:r>
    </w:p>
    <w:p w14:paraId="1C4A6AEF" w14:textId="77777777" w:rsidR="008E068E" w:rsidRDefault="008E068E" w:rsidP="008E068E">
      <w:pPr>
        <w:rPr>
          <w:sz w:val="22"/>
          <w:szCs w:val="22"/>
        </w:rPr>
      </w:pPr>
      <w:r>
        <w:rPr>
          <w:sz w:val="22"/>
          <w:szCs w:val="22"/>
        </w:rPr>
        <w:t xml:space="preserve">Arthritis' negative effects on pain, stiffness, and mobility all contribute to a diminished quality of life. This might lead to a decline in autonomy and social engagement. </w:t>
      </w:r>
    </w:p>
    <w:p w14:paraId="7C25C495" w14:textId="77777777" w:rsidR="008E068E" w:rsidRDefault="008E068E" w:rsidP="008E068E">
      <w:pPr>
        <w:rPr>
          <w:sz w:val="22"/>
          <w:szCs w:val="22"/>
        </w:rPr>
      </w:pPr>
      <w:r>
        <w:rPr>
          <w:sz w:val="22"/>
          <w:szCs w:val="22"/>
        </w:rPr>
        <w:t xml:space="preserve">People with arthritis may need more help around the house, including with personal care tasks like bathing, dressing, and cooking. Because of this, home care services may become more necessary. </w:t>
      </w:r>
    </w:p>
    <w:p w14:paraId="49B9D98B" w14:textId="77777777" w:rsidR="008E068E" w:rsidRDefault="008E068E" w:rsidP="008E068E">
      <w:pPr>
        <w:rPr>
          <w:sz w:val="22"/>
          <w:szCs w:val="22"/>
        </w:rPr>
      </w:pPr>
      <w:r>
        <w:rPr>
          <w:sz w:val="22"/>
          <w:szCs w:val="22"/>
        </w:rPr>
        <w:t xml:space="preserve">The danger of falling and being hurt is increased because arthritis may make it harder to maintain balance and coordinate movement. </w:t>
      </w:r>
    </w:p>
    <w:p w14:paraId="712EB81F" w14:textId="764A2067" w:rsidR="007B0CD7" w:rsidRPr="007B0CD7" w:rsidRDefault="008E068E" w:rsidP="008E068E">
      <w:pPr>
        <w:rPr>
          <w:sz w:val="22"/>
          <w:szCs w:val="22"/>
        </w:rPr>
      </w:pPr>
      <w:r>
        <w:rPr>
          <w:sz w:val="22"/>
          <w:szCs w:val="22"/>
        </w:rPr>
        <w:t>Use of canes, walkers, and wheelchairs rise among those who suffer from arthritis and have difficulty getting about without assistance. Because of this, medical expenses and the need for specialist equipment may rise (</w:t>
      </w:r>
      <w:proofErr w:type="spellStart"/>
      <w:r>
        <w:rPr>
          <w:sz w:val="22"/>
          <w:szCs w:val="22"/>
        </w:rPr>
        <w:t>Weinand</w:t>
      </w:r>
      <w:proofErr w:type="spellEnd"/>
      <w:r>
        <w:rPr>
          <w:sz w:val="22"/>
          <w:szCs w:val="22"/>
        </w:rPr>
        <w:t xml:space="preserve"> et al., 2023).</w:t>
      </w:r>
    </w:p>
    <w:p w14:paraId="0C6DAB41" w14:textId="77777777" w:rsidR="00680126" w:rsidRPr="00680126" w:rsidRDefault="00680126" w:rsidP="00680126">
      <w:pPr>
        <w:rPr>
          <w:sz w:val="22"/>
          <w:szCs w:val="22"/>
        </w:rPr>
      </w:pPr>
    </w:p>
    <w:p w14:paraId="56C7DBB6" w14:textId="6E1295E0" w:rsidR="00680126" w:rsidRDefault="00680126" w:rsidP="00680126">
      <w:pPr>
        <w:pStyle w:val="Heading1"/>
      </w:pPr>
      <w:bookmarkStart w:id="6" w:name="_Toc132614901"/>
      <w:r>
        <w:t>Long-term public health consequences of the disease in a health or social care</w:t>
      </w:r>
      <w:r w:rsidR="007B0CD7">
        <w:t xml:space="preserve"> </w:t>
      </w:r>
      <w:r>
        <w:t>setting</w:t>
      </w:r>
      <w:bookmarkEnd w:id="6"/>
      <w:r>
        <w:t xml:space="preserve"> </w:t>
      </w:r>
    </w:p>
    <w:p w14:paraId="50564B83" w14:textId="77777777" w:rsidR="008E068E" w:rsidRDefault="008E068E" w:rsidP="00157F2D">
      <w:pPr>
        <w:rPr>
          <w:sz w:val="22"/>
          <w:szCs w:val="22"/>
        </w:rPr>
      </w:pPr>
      <w:r>
        <w:rPr>
          <w:sz w:val="22"/>
          <w:szCs w:val="22"/>
        </w:rPr>
        <w:t xml:space="preserve">Disabling joint degeneration and deformities over time may result in disability and reduced mobility due to arthritis. This might make it difficult to go about one's regular routine, interact with others, or keep one's job. </w:t>
      </w:r>
    </w:p>
    <w:p w14:paraId="04CAB0F7" w14:textId="77777777" w:rsidR="008E068E" w:rsidRDefault="008E068E" w:rsidP="00157F2D">
      <w:pPr>
        <w:rPr>
          <w:sz w:val="22"/>
          <w:szCs w:val="22"/>
        </w:rPr>
      </w:pPr>
    </w:p>
    <w:p w14:paraId="0D090936" w14:textId="77777777" w:rsidR="008E068E" w:rsidRDefault="008E068E" w:rsidP="00157F2D">
      <w:pPr>
        <w:rPr>
          <w:sz w:val="22"/>
          <w:szCs w:val="22"/>
        </w:rPr>
      </w:pPr>
      <w:r>
        <w:rPr>
          <w:sz w:val="22"/>
          <w:szCs w:val="22"/>
        </w:rPr>
        <w:t xml:space="preserve">Comorbidity risk is higher for those with arthritis; this includes illnesses including heart disease, diabetes, and depression. This may add another layer of difficulty to their treatment and drive up their medical bills. </w:t>
      </w:r>
    </w:p>
    <w:p w14:paraId="2657DC13" w14:textId="77777777" w:rsidR="008E068E" w:rsidRDefault="008E068E" w:rsidP="00157F2D">
      <w:pPr>
        <w:rPr>
          <w:sz w:val="22"/>
          <w:szCs w:val="22"/>
        </w:rPr>
      </w:pPr>
    </w:p>
    <w:p w14:paraId="44D32A7F" w14:textId="77777777" w:rsidR="008E068E" w:rsidRDefault="008E068E" w:rsidP="00157F2D">
      <w:pPr>
        <w:rPr>
          <w:sz w:val="22"/>
          <w:szCs w:val="22"/>
        </w:rPr>
      </w:pPr>
      <w:r>
        <w:rPr>
          <w:sz w:val="22"/>
          <w:szCs w:val="22"/>
        </w:rPr>
        <w:t xml:space="preserve">Arthritis has been associated with an increased risk of death, especially in those with advanced joint degeneration and other health problems. </w:t>
      </w:r>
    </w:p>
    <w:p w14:paraId="74CD5894" w14:textId="77777777" w:rsidR="008E068E" w:rsidRDefault="008E068E" w:rsidP="00157F2D">
      <w:pPr>
        <w:rPr>
          <w:sz w:val="22"/>
          <w:szCs w:val="22"/>
        </w:rPr>
      </w:pPr>
    </w:p>
    <w:p w14:paraId="15FCEE16" w14:textId="77777777" w:rsidR="008E068E" w:rsidRDefault="008E068E" w:rsidP="00157F2D">
      <w:pPr>
        <w:rPr>
          <w:sz w:val="22"/>
          <w:szCs w:val="22"/>
        </w:rPr>
      </w:pPr>
      <w:r>
        <w:rPr>
          <w:sz w:val="22"/>
          <w:szCs w:val="22"/>
        </w:rPr>
        <w:t xml:space="preserve">As arthritis worsens, so does the patient's demand for medical attention and specialized treatment, driving up healthcare expenditures. The person and the healthcare system may incur more expenditures as a result. </w:t>
      </w:r>
    </w:p>
    <w:p w14:paraId="65485DE5" w14:textId="77777777" w:rsidR="008E068E" w:rsidRDefault="008E068E" w:rsidP="00157F2D">
      <w:pPr>
        <w:rPr>
          <w:sz w:val="22"/>
          <w:szCs w:val="22"/>
        </w:rPr>
      </w:pPr>
    </w:p>
    <w:p w14:paraId="16FB4126" w14:textId="55B872C7" w:rsidR="00680126" w:rsidRDefault="008E068E" w:rsidP="00157F2D">
      <w:pPr>
        <w:rPr>
          <w:sz w:val="22"/>
          <w:szCs w:val="22"/>
        </w:rPr>
      </w:pPr>
      <w:r>
        <w:rPr>
          <w:sz w:val="22"/>
          <w:szCs w:val="22"/>
        </w:rPr>
        <w:t>Arthritis patients may need more help from friends and family members than usual getting about, preparing meals, and cleaning up after themselves. Family and friends may have to shoulder more responsibility as a result (</w:t>
      </w:r>
      <w:proofErr w:type="spellStart"/>
      <w:r>
        <w:rPr>
          <w:sz w:val="22"/>
          <w:szCs w:val="22"/>
        </w:rPr>
        <w:t>Mäkelä</w:t>
      </w:r>
      <w:proofErr w:type="spellEnd"/>
      <w:r>
        <w:rPr>
          <w:sz w:val="22"/>
          <w:szCs w:val="22"/>
        </w:rPr>
        <w:t xml:space="preserve"> et al., 2013).</w:t>
      </w:r>
    </w:p>
    <w:p w14:paraId="75782B08" w14:textId="77777777" w:rsidR="00157F2D" w:rsidRPr="00680126" w:rsidRDefault="00157F2D" w:rsidP="00157F2D">
      <w:pPr>
        <w:rPr>
          <w:sz w:val="22"/>
          <w:szCs w:val="22"/>
        </w:rPr>
      </w:pPr>
    </w:p>
    <w:p w14:paraId="55BD5600" w14:textId="1831CFFE" w:rsidR="007D46AA" w:rsidRDefault="007D46AA" w:rsidP="007D46AA">
      <w:pPr>
        <w:pStyle w:val="Heading1"/>
      </w:pPr>
      <w:bookmarkStart w:id="7" w:name="_Toc132614902"/>
      <w:r>
        <w:lastRenderedPageBreak/>
        <w:t>Conclusion</w:t>
      </w:r>
      <w:bookmarkEnd w:id="7"/>
    </w:p>
    <w:p w14:paraId="4A04FF71" w14:textId="0FFED964" w:rsidR="007D46AA" w:rsidRPr="00680126" w:rsidRDefault="008E068E">
      <w:pPr>
        <w:rPr>
          <w:sz w:val="22"/>
          <w:szCs w:val="22"/>
        </w:rPr>
      </w:pPr>
      <w:r>
        <w:rPr>
          <w:sz w:val="22"/>
          <w:szCs w:val="22"/>
        </w:rPr>
        <w:t>Millions of people throughout the world suffer with arthritis, making it a tremendous burden on individuals, families, and communities. The frequency of arthritis is predicted to rise in the future years, making it a major contributor to disability globally. Healthcare expenditures and lost productivity are only two examples of how arthritis affects people and the economy. Promoting healthy lifestyles, early diagnosis and treatment, and interdisciplinary approaches are only some of the effective preventive and management methods that are necessary to address the worldwide burden of arthritis.</w:t>
      </w:r>
    </w:p>
    <w:p w14:paraId="6F0E04F0" w14:textId="07E064E0" w:rsidR="007D46AA" w:rsidRPr="00680126" w:rsidRDefault="007D46AA">
      <w:pPr>
        <w:rPr>
          <w:sz w:val="22"/>
          <w:szCs w:val="22"/>
        </w:rPr>
      </w:pPr>
    </w:p>
    <w:p w14:paraId="468A9840" w14:textId="4DFFB5E7" w:rsidR="007D46AA" w:rsidRPr="00680126" w:rsidRDefault="007D46AA">
      <w:pPr>
        <w:rPr>
          <w:sz w:val="22"/>
          <w:szCs w:val="22"/>
        </w:rPr>
      </w:pPr>
    </w:p>
    <w:p w14:paraId="65F232E9" w14:textId="1798063D" w:rsidR="007D46AA" w:rsidRPr="00680126" w:rsidRDefault="007D46AA">
      <w:pPr>
        <w:rPr>
          <w:sz w:val="22"/>
          <w:szCs w:val="22"/>
        </w:rPr>
      </w:pPr>
    </w:p>
    <w:p w14:paraId="3E3413B9" w14:textId="6EE57792" w:rsidR="007D46AA" w:rsidRPr="00680126" w:rsidRDefault="007D46AA">
      <w:pPr>
        <w:rPr>
          <w:sz w:val="22"/>
          <w:szCs w:val="22"/>
        </w:rPr>
      </w:pPr>
    </w:p>
    <w:p w14:paraId="7429144C" w14:textId="66FC95FA" w:rsidR="007D46AA" w:rsidRPr="00680126" w:rsidRDefault="007D46AA">
      <w:pPr>
        <w:rPr>
          <w:sz w:val="22"/>
          <w:szCs w:val="22"/>
        </w:rPr>
      </w:pPr>
    </w:p>
    <w:p w14:paraId="03128718" w14:textId="78D54D13" w:rsidR="007D46AA" w:rsidRPr="00680126" w:rsidRDefault="007D46AA">
      <w:pPr>
        <w:rPr>
          <w:sz w:val="22"/>
          <w:szCs w:val="22"/>
        </w:rPr>
      </w:pPr>
    </w:p>
    <w:p w14:paraId="29FADC4D" w14:textId="17E22CE6" w:rsidR="007D46AA" w:rsidRPr="00680126" w:rsidRDefault="007D46AA">
      <w:pPr>
        <w:rPr>
          <w:sz w:val="22"/>
          <w:szCs w:val="22"/>
        </w:rPr>
      </w:pPr>
    </w:p>
    <w:p w14:paraId="5AE12C80" w14:textId="0B750624" w:rsidR="007D46AA" w:rsidRPr="00680126" w:rsidRDefault="007D46AA">
      <w:pPr>
        <w:rPr>
          <w:sz w:val="22"/>
          <w:szCs w:val="22"/>
        </w:rPr>
      </w:pPr>
    </w:p>
    <w:p w14:paraId="23794C2D" w14:textId="7F6C1D8E" w:rsidR="007D46AA" w:rsidRPr="00680126" w:rsidRDefault="007D46AA">
      <w:pPr>
        <w:spacing w:line="240" w:lineRule="auto"/>
        <w:jc w:val="left"/>
        <w:rPr>
          <w:sz w:val="22"/>
          <w:szCs w:val="22"/>
        </w:rPr>
      </w:pPr>
      <w:r w:rsidRPr="00680126">
        <w:rPr>
          <w:sz w:val="22"/>
          <w:szCs w:val="22"/>
        </w:rPr>
        <w:br w:type="page"/>
      </w:r>
    </w:p>
    <w:p w14:paraId="71B6CE2A" w14:textId="5BDE10D8" w:rsidR="007D46AA" w:rsidRDefault="007D46AA" w:rsidP="007D46AA">
      <w:pPr>
        <w:pStyle w:val="Heading1"/>
      </w:pPr>
      <w:bookmarkStart w:id="8" w:name="_Toc132614903"/>
      <w:r>
        <w:lastRenderedPageBreak/>
        <w:t>References:</w:t>
      </w:r>
      <w:bookmarkEnd w:id="8"/>
    </w:p>
    <w:p w14:paraId="4806C839" w14:textId="77777777" w:rsidR="002A5F69" w:rsidRPr="003445DC" w:rsidRDefault="002A5F69" w:rsidP="002A5F69">
      <w:pPr>
        <w:spacing w:before="360" w:after="360"/>
        <w:rPr>
          <w:sz w:val="22"/>
          <w:szCs w:val="22"/>
        </w:rPr>
      </w:pPr>
      <w:r w:rsidRPr="003445DC">
        <w:rPr>
          <w:sz w:val="22"/>
          <w:szCs w:val="22"/>
        </w:rPr>
        <w:t xml:space="preserve">Bergmann, M., </w:t>
      </w:r>
      <w:proofErr w:type="spellStart"/>
      <w:r w:rsidRPr="003445DC">
        <w:rPr>
          <w:sz w:val="22"/>
          <w:szCs w:val="22"/>
        </w:rPr>
        <w:t>Heliovaara</w:t>
      </w:r>
      <w:proofErr w:type="spellEnd"/>
      <w:r w:rsidRPr="003445DC">
        <w:rPr>
          <w:sz w:val="22"/>
          <w:szCs w:val="22"/>
        </w:rPr>
        <w:t xml:space="preserve">, M., </w:t>
      </w:r>
      <w:proofErr w:type="spellStart"/>
      <w:r w:rsidRPr="003445DC">
        <w:rPr>
          <w:sz w:val="22"/>
          <w:szCs w:val="22"/>
        </w:rPr>
        <w:t>Knekt</w:t>
      </w:r>
      <w:proofErr w:type="spellEnd"/>
      <w:r w:rsidRPr="003445DC">
        <w:rPr>
          <w:sz w:val="22"/>
          <w:szCs w:val="22"/>
        </w:rPr>
        <w:t xml:space="preserve">, P., </w:t>
      </w:r>
      <w:r>
        <w:rPr>
          <w:sz w:val="22"/>
          <w:szCs w:val="22"/>
        </w:rPr>
        <w:t>and</w:t>
      </w:r>
      <w:r w:rsidRPr="003445DC">
        <w:rPr>
          <w:sz w:val="22"/>
          <w:szCs w:val="22"/>
        </w:rPr>
        <w:t xml:space="preserve"> </w:t>
      </w:r>
      <w:proofErr w:type="spellStart"/>
      <w:r w:rsidRPr="003445DC">
        <w:rPr>
          <w:sz w:val="22"/>
          <w:szCs w:val="22"/>
        </w:rPr>
        <w:t>Aromaa</w:t>
      </w:r>
      <w:proofErr w:type="spellEnd"/>
      <w:r w:rsidRPr="003445DC">
        <w:rPr>
          <w:sz w:val="22"/>
          <w:szCs w:val="22"/>
        </w:rPr>
        <w:t xml:space="preserve">, A. (2014). </w:t>
      </w:r>
      <w:r w:rsidRPr="002A5F69">
        <w:rPr>
          <w:i/>
          <w:iCs/>
          <w:sz w:val="22"/>
          <w:szCs w:val="22"/>
        </w:rPr>
        <w:t>Incidence of rheumatoid arthritis in Finnish women: a longitudinal population study</w:t>
      </w:r>
      <w:r w:rsidRPr="003445DC">
        <w:rPr>
          <w:sz w:val="22"/>
          <w:szCs w:val="22"/>
        </w:rPr>
        <w:t>. Annals of the Rheumatic Diseases, 55(8), 587-592.</w:t>
      </w:r>
    </w:p>
    <w:p w14:paraId="473C050E" w14:textId="77777777" w:rsidR="002A5F69" w:rsidRDefault="002A5F69" w:rsidP="002A5F69">
      <w:pPr>
        <w:spacing w:before="360" w:after="360"/>
        <w:rPr>
          <w:sz w:val="22"/>
          <w:szCs w:val="22"/>
        </w:rPr>
      </w:pPr>
      <w:r w:rsidRPr="003445DC">
        <w:rPr>
          <w:sz w:val="22"/>
          <w:szCs w:val="22"/>
        </w:rPr>
        <w:t xml:space="preserve">Cooper, C., </w:t>
      </w:r>
      <w:r>
        <w:rPr>
          <w:sz w:val="22"/>
          <w:szCs w:val="22"/>
        </w:rPr>
        <w:t>and</w:t>
      </w:r>
      <w:r w:rsidRPr="003445DC">
        <w:rPr>
          <w:sz w:val="22"/>
          <w:szCs w:val="22"/>
        </w:rPr>
        <w:t xml:space="preserve"> </w:t>
      </w:r>
      <w:proofErr w:type="spellStart"/>
      <w:r w:rsidRPr="003445DC">
        <w:rPr>
          <w:sz w:val="22"/>
          <w:szCs w:val="22"/>
        </w:rPr>
        <w:t>Bijlsma</w:t>
      </w:r>
      <w:proofErr w:type="spellEnd"/>
      <w:r w:rsidRPr="003445DC">
        <w:rPr>
          <w:sz w:val="22"/>
          <w:szCs w:val="22"/>
        </w:rPr>
        <w:t>, J. W. (2013). T</w:t>
      </w:r>
      <w:r w:rsidRPr="002A5F69">
        <w:rPr>
          <w:i/>
          <w:iCs/>
          <w:sz w:val="22"/>
          <w:szCs w:val="22"/>
        </w:rPr>
        <w:t>he impact of rheumatoid arthritis on employment and work productivity</w:t>
      </w:r>
      <w:r w:rsidRPr="003445DC">
        <w:rPr>
          <w:sz w:val="22"/>
          <w:szCs w:val="22"/>
        </w:rPr>
        <w:t>. Rheumatology, 52(6), 1185-1191.</w:t>
      </w:r>
    </w:p>
    <w:p w14:paraId="649AB576" w14:textId="77777777" w:rsidR="002A5F69" w:rsidRPr="003445DC" w:rsidRDefault="002A5F69" w:rsidP="002A5F69">
      <w:pPr>
        <w:spacing w:before="360" w:after="360"/>
        <w:rPr>
          <w:sz w:val="22"/>
          <w:szCs w:val="22"/>
        </w:rPr>
      </w:pPr>
      <w:r w:rsidRPr="003445DC">
        <w:rPr>
          <w:sz w:val="22"/>
          <w:szCs w:val="22"/>
        </w:rPr>
        <w:t xml:space="preserve">Foster, N. E., Thomas, E., </w:t>
      </w:r>
      <w:proofErr w:type="spellStart"/>
      <w:r w:rsidRPr="003445DC">
        <w:rPr>
          <w:sz w:val="22"/>
          <w:szCs w:val="22"/>
        </w:rPr>
        <w:t>Barlas</w:t>
      </w:r>
      <w:proofErr w:type="spellEnd"/>
      <w:r w:rsidRPr="003445DC">
        <w:rPr>
          <w:sz w:val="22"/>
          <w:szCs w:val="22"/>
        </w:rPr>
        <w:t xml:space="preserve">, P., Hill, J. C., Young, J., </w:t>
      </w:r>
      <w:r>
        <w:rPr>
          <w:sz w:val="22"/>
          <w:szCs w:val="22"/>
        </w:rPr>
        <w:t>and</w:t>
      </w:r>
      <w:r w:rsidRPr="003445DC">
        <w:rPr>
          <w:sz w:val="22"/>
          <w:szCs w:val="22"/>
        </w:rPr>
        <w:t xml:space="preserve"> Mason, E. (2013). </w:t>
      </w:r>
      <w:r w:rsidRPr="002A5F69">
        <w:rPr>
          <w:i/>
          <w:iCs/>
          <w:sz w:val="22"/>
          <w:szCs w:val="22"/>
        </w:rPr>
        <w:t>Acute</w:t>
      </w:r>
      <w:r w:rsidRPr="002A5F69">
        <w:rPr>
          <w:rFonts w:ascii="Cambria Math" w:hAnsi="Cambria Math" w:cs="Cambria Math"/>
          <w:i/>
          <w:iCs/>
          <w:sz w:val="22"/>
          <w:szCs w:val="22"/>
        </w:rPr>
        <w:t>‐</w:t>
      </w:r>
      <w:r w:rsidRPr="002A5F69">
        <w:rPr>
          <w:i/>
          <w:iCs/>
          <w:sz w:val="22"/>
          <w:szCs w:val="22"/>
        </w:rPr>
        <w:t>phase reactants and early changes in physical function predict long</w:t>
      </w:r>
      <w:r w:rsidRPr="002A5F69">
        <w:rPr>
          <w:rFonts w:ascii="Cambria Math" w:hAnsi="Cambria Math" w:cs="Cambria Math"/>
          <w:i/>
          <w:iCs/>
          <w:sz w:val="22"/>
          <w:szCs w:val="22"/>
        </w:rPr>
        <w:t>‐</w:t>
      </w:r>
      <w:r w:rsidRPr="002A5F69">
        <w:rPr>
          <w:i/>
          <w:iCs/>
          <w:sz w:val="22"/>
          <w:szCs w:val="22"/>
        </w:rPr>
        <w:t xml:space="preserve">term outcome in patients with lumbar radicular pain: a prospective observational study. </w:t>
      </w:r>
      <w:r w:rsidRPr="003445DC">
        <w:rPr>
          <w:sz w:val="22"/>
          <w:szCs w:val="22"/>
        </w:rPr>
        <w:t>Journal of Clinical Epidemiology, 66(1), 68-76.</w:t>
      </w:r>
    </w:p>
    <w:p w14:paraId="1E3065BB" w14:textId="77777777" w:rsidR="002A5F69" w:rsidRPr="003445DC" w:rsidRDefault="002A5F69" w:rsidP="002A5F69">
      <w:pPr>
        <w:spacing w:before="360" w:after="360"/>
        <w:rPr>
          <w:sz w:val="22"/>
          <w:szCs w:val="22"/>
        </w:rPr>
      </w:pPr>
      <w:r w:rsidRPr="003445DC">
        <w:rPr>
          <w:sz w:val="22"/>
          <w:szCs w:val="22"/>
        </w:rPr>
        <w:t xml:space="preserve">Guillemin, F., Bombardier, C., </w:t>
      </w:r>
      <w:r>
        <w:rPr>
          <w:sz w:val="22"/>
          <w:szCs w:val="22"/>
        </w:rPr>
        <w:t>and</w:t>
      </w:r>
      <w:r w:rsidRPr="003445DC">
        <w:rPr>
          <w:sz w:val="22"/>
          <w:szCs w:val="22"/>
        </w:rPr>
        <w:t xml:space="preserve"> Beaton, D. (2013). </w:t>
      </w:r>
      <w:r w:rsidRPr="002A5F69">
        <w:rPr>
          <w:i/>
          <w:iCs/>
          <w:sz w:val="22"/>
          <w:szCs w:val="22"/>
        </w:rPr>
        <w:t>Cross-cultural adaptation of health-related quality of life measures: literature review and proposed guidelines</w:t>
      </w:r>
      <w:r w:rsidRPr="003445DC">
        <w:rPr>
          <w:sz w:val="22"/>
          <w:szCs w:val="22"/>
        </w:rPr>
        <w:t>. Journal of Clinical Epidemiology, 46(12), 1417-1432.</w:t>
      </w:r>
    </w:p>
    <w:p w14:paraId="41BB860F" w14:textId="77777777" w:rsidR="002A5F69" w:rsidRPr="003445DC" w:rsidRDefault="002A5F69" w:rsidP="002A5F69">
      <w:pPr>
        <w:spacing w:before="360" w:after="360"/>
        <w:rPr>
          <w:sz w:val="22"/>
          <w:szCs w:val="22"/>
        </w:rPr>
      </w:pPr>
      <w:r w:rsidRPr="003445DC">
        <w:rPr>
          <w:sz w:val="22"/>
          <w:szCs w:val="22"/>
        </w:rPr>
        <w:t xml:space="preserve">Jordan, K. P., Kadam, U. T., Hayward, R., </w:t>
      </w:r>
      <w:r>
        <w:rPr>
          <w:sz w:val="22"/>
          <w:szCs w:val="22"/>
        </w:rPr>
        <w:t>and</w:t>
      </w:r>
      <w:r w:rsidRPr="003445DC">
        <w:rPr>
          <w:sz w:val="22"/>
          <w:szCs w:val="22"/>
        </w:rPr>
        <w:t xml:space="preserve"> </w:t>
      </w:r>
      <w:proofErr w:type="spellStart"/>
      <w:r w:rsidRPr="003445DC">
        <w:rPr>
          <w:sz w:val="22"/>
          <w:szCs w:val="22"/>
        </w:rPr>
        <w:t>Porcheret</w:t>
      </w:r>
      <w:proofErr w:type="spellEnd"/>
      <w:r w:rsidRPr="003445DC">
        <w:rPr>
          <w:sz w:val="22"/>
          <w:szCs w:val="22"/>
        </w:rPr>
        <w:t xml:space="preserve">, M. (2014). </w:t>
      </w:r>
      <w:r w:rsidRPr="002A5F69">
        <w:rPr>
          <w:i/>
          <w:iCs/>
          <w:sz w:val="22"/>
          <w:szCs w:val="22"/>
        </w:rPr>
        <w:t>Young age and knee pain predict consistent knee pain in adulthood: a systematic review and meta-analysis</w:t>
      </w:r>
      <w:r w:rsidRPr="003445DC">
        <w:rPr>
          <w:sz w:val="22"/>
          <w:szCs w:val="22"/>
        </w:rPr>
        <w:t xml:space="preserve">. Arthritis Research </w:t>
      </w:r>
      <w:r>
        <w:rPr>
          <w:sz w:val="22"/>
          <w:szCs w:val="22"/>
        </w:rPr>
        <w:t>and</w:t>
      </w:r>
      <w:r w:rsidRPr="003445DC">
        <w:rPr>
          <w:sz w:val="22"/>
          <w:szCs w:val="22"/>
        </w:rPr>
        <w:t xml:space="preserve"> Therapy, 16(1), R12.</w:t>
      </w:r>
    </w:p>
    <w:p w14:paraId="5212C018" w14:textId="77777777" w:rsidR="002A5F69" w:rsidRPr="003445DC" w:rsidRDefault="002A5F69" w:rsidP="002A5F69">
      <w:pPr>
        <w:spacing w:before="360" w:after="360"/>
        <w:rPr>
          <w:sz w:val="22"/>
          <w:szCs w:val="22"/>
        </w:rPr>
      </w:pPr>
      <w:proofErr w:type="spellStart"/>
      <w:r w:rsidRPr="003445DC">
        <w:rPr>
          <w:sz w:val="22"/>
          <w:szCs w:val="22"/>
        </w:rPr>
        <w:t>Leffondré</w:t>
      </w:r>
      <w:proofErr w:type="spellEnd"/>
      <w:r w:rsidRPr="003445DC">
        <w:rPr>
          <w:sz w:val="22"/>
          <w:szCs w:val="22"/>
        </w:rPr>
        <w:t xml:space="preserve">, K., </w:t>
      </w:r>
      <w:proofErr w:type="spellStart"/>
      <w:r w:rsidRPr="003445DC">
        <w:rPr>
          <w:sz w:val="22"/>
          <w:szCs w:val="22"/>
        </w:rPr>
        <w:t>Abrahamowicz</w:t>
      </w:r>
      <w:proofErr w:type="spellEnd"/>
      <w:r w:rsidRPr="003445DC">
        <w:rPr>
          <w:sz w:val="22"/>
          <w:szCs w:val="22"/>
        </w:rPr>
        <w:t xml:space="preserve">, M., </w:t>
      </w:r>
      <w:proofErr w:type="spellStart"/>
      <w:r w:rsidRPr="003445DC">
        <w:rPr>
          <w:sz w:val="22"/>
          <w:szCs w:val="22"/>
        </w:rPr>
        <w:t>Siemiatycki</w:t>
      </w:r>
      <w:proofErr w:type="spellEnd"/>
      <w:r w:rsidRPr="003445DC">
        <w:rPr>
          <w:sz w:val="22"/>
          <w:szCs w:val="22"/>
        </w:rPr>
        <w:t xml:space="preserve">, J., Rachet, B., </w:t>
      </w:r>
      <w:r>
        <w:rPr>
          <w:sz w:val="22"/>
          <w:szCs w:val="22"/>
        </w:rPr>
        <w:t>and</w:t>
      </w:r>
      <w:r w:rsidRPr="003445DC">
        <w:rPr>
          <w:sz w:val="22"/>
          <w:szCs w:val="22"/>
        </w:rPr>
        <w:t xml:space="preserve"> </w:t>
      </w:r>
      <w:proofErr w:type="spellStart"/>
      <w:r w:rsidRPr="003445DC">
        <w:rPr>
          <w:sz w:val="22"/>
          <w:szCs w:val="22"/>
        </w:rPr>
        <w:t>Blettner</w:t>
      </w:r>
      <w:proofErr w:type="spellEnd"/>
      <w:r w:rsidRPr="003445DC">
        <w:rPr>
          <w:sz w:val="22"/>
          <w:szCs w:val="22"/>
        </w:rPr>
        <w:t xml:space="preserve">, M. (2013). </w:t>
      </w:r>
      <w:proofErr w:type="spellStart"/>
      <w:r w:rsidRPr="002A5F69">
        <w:rPr>
          <w:i/>
          <w:iCs/>
          <w:sz w:val="22"/>
          <w:szCs w:val="22"/>
        </w:rPr>
        <w:t>Modeling</w:t>
      </w:r>
      <w:proofErr w:type="spellEnd"/>
      <w:r w:rsidRPr="002A5F69">
        <w:rPr>
          <w:i/>
          <w:iCs/>
          <w:sz w:val="22"/>
          <w:szCs w:val="22"/>
        </w:rPr>
        <w:t xml:space="preserve"> smoking history: a comparison of different approaches</w:t>
      </w:r>
      <w:r w:rsidRPr="003445DC">
        <w:rPr>
          <w:sz w:val="22"/>
          <w:szCs w:val="22"/>
        </w:rPr>
        <w:t>. American Journal of Epidemiology, 178(3), 385-393.</w:t>
      </w:r>
    </w:p>
    <w:p w14:paraId="34603FF9" w14:textId="77777777" w:rsidR="002A5F69" w:rsidRPr="003445DC" w:rsidRDefault="002A5F69" w:rsidP="002A5F69">
      <w:pPr>
        <w:spacing w:before="360" w:after="360"/>
        <w:rPr>
          <w:sz w:val="22"/>
          <w:szCs w:val="22"/>
        </w:rPr>
      </w:pPr>
      <w:proofErr w:type="spellStart"/>
      <w:r w:rsidRPr="003445DC">
        <w:rPr>
          <w:sz w:val="22"/>
          <w:szCs w:val="22"/>
        </w:rPr>
        <w:t>Mäkelä</w:t>
      </w:r>
      <w:proofErr w:type="spellEnd"/>
      <w:r w:rsidRPr="003445DC">
        <w:rPr>
          <w:sz w:val="22"/>
          <w:szCs w:val="22"/>
        </w:rPr>
        <w:t xml:space="preserve">, M., </w:t>
      </w:r>
      <w:proofErr w:type="spellStart"/>
      <w:r w:rsidRPr="003445DC">
        <w:rPr>
          <w:sz w:val="22"/>
          <w:szCs w:val="22"/>
        </w:rPr>
        <w:t>Heliovaara</w:t>
      </w:r>
      <w:proofErr w:type="spellEnd"/>
      <w:r w:rsidRPr="003445DC">
        <w:rPr>
          <w:sz w:val="22"/>
          <w:szCs w:val="22"/>
        </w:rPr>
        <w:t xml:space="preserve">, M., Sievers, K., </w:t>
      </w:r>
      <w:proofErr w:type="spellStart"/>
      <w:r w:rsidRPr="003445DC">
        <w:rPr>
          <w:sz w:val="22"/>
          <w:szCs w:val="22"/>
        </w:rPr>
        <w:t>Impivaara</w:t>
      </w:r>
      <w:proofErr w:type="spellEnd"/>
      <w:r w:rsidRPr="003445DC">
        <w:rPr>
          <w:sz w:val="22"/>
          <w:szCs w:val="22"/>
        </w:rPr>
        <w:t xml:space="preserve">, O., </w:t>
      </w:r>
      <w:proofErr w:type="spellStart"/>
      <w:r w:rsidRPr="003445DC">
        <w:rPr>
          <w:sz w:val="22"/>
          <w:szCs w:val="22"/>
        </w:rPr>
        <w:t>Knekt</w:t>
      </w:r>
      <w:proofErr w:type="spellEnd"/>
      <w:r w:rsidRPr="003445DC">
        <w:rPr>
          <w:sz w:val="22"/>
          <w:szCs w:val="22"/>
        </w:rPr>
        <w:t xml:space="preserve">, P., </w:t>
      </w:r>
      <w:r>
        <w:rPr>
          <w:sz w:val="22"/>
          <w:szCs w:val="22"/>
        </w:rPr>
        <w:t>and</w:t>
      </w:r>
      <w:r w:rsidRPr="003445DC">
        <w:rPr>
          <w:sz w:val="22"/>
          <w:szCs w:val="22"/>
        </w:rPr>
        <w:t xml:space="preserve"> </w:t>
      </w:r>
      <w:proofErr w:type="spellStart"/>
      <w:r w:rsidRPr="003445DC">
        <w:rPr>
          <w:sz w:val="22"/>
          <w:szCs w:val="22"/>
        </w:rPr>
        <w:t>Aromaa</w:t>
      </w:r>
      <w:proofErr w:type="spellEnd"/>
      <w:r w:rsidRPr="003445DC">
        <w:rPr>
          <w:sz w:val="22"/>
          <w:szCs w:val="22"/>
        </w:rPr>
        <w:t xml:space="preserve">, A. (2013). </w:t>
      </w:r>
      <w:r w:rsidRPr="002A5F69">
        <w:rPr>
          <w:i/>
          <w:iCs/>
          <w:sz w:val="22"/>
          <w:szCs w:val="22"/>
        </w:rPr>
        <w:t>Rheumatoid factor and antineutrophil cytoplasmic antibodies in serum and incidence of rheumatoid arthritis in Finland.</w:t>
      </w:r>
      <w:r w:rsidRPr="003445DC">
        <w:rPr>
          <w:sz w:val="22"/>
          <w:szCs w:val="22"/>
        </w:rPr>
        <w:t xml:space="preserve"> Annals of the Rheumatic Diseases, 61(5), 455-458.</w:t>
      </w:r>
    </w:p>
    <w:p w14:paraId="6B82F278" w14:textId="77777777" w:rsidR="002A5F69" w:rsidRPr="003445DC" w:rsidRDefault="002A5F69" w:rsidP="002A5F69">
      <w:pPr>
        <w:spacing w:before="360" w:after="360"/>
        <w:rPr>
          <w:sz w:val="22"/>
          <w:szCs w:val="22"/>
        </w:rPr>
      </w:pPr>
      <w:r w:rsidRPr="003445DC">
        <w:rPr>
          <w:sz w:val="22"/>
          <w:szCs w:val="22"/>
        </w:rPr>
        <w:t xml:space="preserve">McWilliams, D. F., Kiely, P. D., Young, A., </w:t>
      </w:r>
      <w:r>
        <w:rPr>
          <w:sz w:val="22"/>
          <w:szCs w:val="22"/>
        </w:rPr>
        <w:t>and</w:t>
      </w:r>
      <w:r w:rsidRPr="003445DC">
        <w:rPr>
          <w:sz w:val="22"/>
          <w:szCs w:val="22"/>
        </w:rPr>
        <w:t xml:space="preserve"> Walsh, D. A. (2013). </w:t>
      </w:r>
      <w:r w:rsidRPr="002A5F69">
        <w:rPr>
          <w:i/>
          <w:iCs/>
          <w:sz w:val="22"/>
          <w:szCs w:val="22"/>
        </w:rPr>
        <w:t>Increased prevalence of self-reported arthritis in women than in men in mid-life: a population survey.</w:t>
      </w:r>
      <w:r w:rsidRPr="003445DC">
        <w:rPr>
          <w:sz w:val="22"/>
          <w:szCs w:val="22"/>
        </w:rPr>
        <w:t xml:space="preserve"> Rheumatology, 52(1), 149-157.</w:t>
      </w:r>
    </w:p>
    <w:p w14:paraId="199CDC95" w14:textId="77777777" w:rsidR="002A5F69" w:rsidRPr="003445DC" w:rsidRDefault="002A5F69" w:rsidP="002A5F69">
      <w:pPr>
        <w:spacing w:before="360" w:after="360"/>
        <w:rPr>
          <w:sz w:val="22"/>
          <w:szCs w:val="22"/>
        </w:rPr>
      </w:pPr>
      <w:r w:rsidRPr="003445DC">
        <w:rPr>
          <w:sz w:val="22"/>
          <w:szCs w:val="22"/>
        </w:rPr>
        <w:t xml:space="preserve">O’Neill, T. W., Felson, D. T., </w:t>
      </w:r>
      <w:r>
        <w:rPr>
          <w:sz w:val="22"/>
          <w:szCs w:val="22"/>
        </w:rPr>
        <w:t>and</w:t>
      </w:r>
      <w:r w:rsidRPr="003445DC">
        <w:rPr>
          <w:sz w:val="22"/>
          <w:szCs w:val="22"/>
        </w:rPr>
        <w:t xml:space="preserve"> McCloskey, E. V. (2013). </w:t>
      </w:r>
      <w:r w:rsidRPr="002A5F69">
        <w:rPr>
          <w:i/>
          <w:iCs/>
          <w:sz w:val="22"/>
          <w:szCs w:val="22"/>
        </w:rPr>
        <w:t xml:space="preserve">EULAR recommendations for the management of hip osteoarthritis: report of a task force of the EULAR standing committee for </w:t>
      </w:r>
      <w:r w:rsidRPr="002A5F69">
        <w:rPr>
          <w:i/>
          <w:iCs/>
          <w:sz w:val="22"/>
          <w:szCs w:val="22"/>
        </w:rPr>
        <w:lastRenderedPageBreak/>
        <w:t>international clinical studies including therapeutics (ESCISIT).</w:t>
      </w:r>
      <w:r w:rsidRPr="003445DC">
        <w:rPr>
          <w:sz w:val="22"/>
          <w:szCs w:val="22"/>
        </w:rPr>
        <w:t xml:space="preserve"> Annals of the Rheumatic Diseases, 62(12), 1145-1155.</w:t>
      </w:r>
    </w:p>
    <w:p w14:paraId="31C704B1" w14:textId="77777777" w:rsidR="002A5F69" w:rsidRPr="003445DC" w:rsidRDefault="002A5F69" w:rsidP="002A5F69">
      <w:pPr>
        <w:spacing w:before="360" w:after="360"/>
        <w:rPr>
          <w:sz w:val="22"/>
          <w:szCs w:val="22"/>
        </w:rPr>
      </w:pPr>
      <w:r w:rsidRPr="003445DC">
        <w:rPr>
          <w:sz w:val="22"/>
          <w:szCs w:val="22"/>
        </w:rPr>
        <w:t>Office for National Statistics. (20</w:t>
      </w:r>
      <w:r>
        <w:rPr>
          <w:sz w:val="22"/>
          <w:szCs w:val="22"/>
        </w:rPr>
        <w:t>22</w:t>
      </w:r>
      <w:r w:rsidRPr="003445DC">
        <w:rPr>
          <w:sz w:val="22"/>
          <w:szCs w:val="22"/>
        </w:rPr>
        <w:t xml:space="preserve">). </w:t>
      </w:r>
      <w:r w:rsidRPr="002A5F69">
        <w:rPr>
          <w:i/>
          <w:iCs/>
          <w:sz w:val="22"/>
          <w:szCs w:val="22"/>
        </w:rPr>
        <w:t>Health statistics quarterly</w:t>
      </w:r>
      <w:r w:rsidRPr="003445DC">
        <w:rPr>
          <w:sz w:val="22"/>
          <w:szCs w:val="22"/>
        </w:rPr>
        <w:t>. Office for National Statistics.</w:t>
      </w:r>
    </w:p>
    <w:p w14:paraId="61797683" w14:textId="77777777" w:rsidR="002A5F69" w:rsidRPr="002A5F69" w:rsidRDefault="002A5F69" w:rsidP="002A5F69">
      <w:pPr>
        <w:rPr>
          <w:sz w:val="22"/>
          <w:szCs w:val="22"/>
        </w:rPr>
      </w:pPr>
      <w:r w:rsidRPr="002A5F69">
        <w:rPr>
          <w:sz w:val="22"/>
          <w:szCs w:val="22"/>
        </w:rPr>
        <w:t xml:space="preserve">Wang, Y., Li, X., Zhang, Y., Ma, Y., Xu, S., Shuai, Z., … Cai, G. (2023). </w:t>
      </w:r>
      <w:r w:rsidRPr="002A5F69">
        <w:rPr>
          <w:i/>
          <w:iCs/>
          <w:sz w:val="22"/>
          <w:szCs w:val="22"/>
        </w:rPr>
        <w:t>Association of sleep disturbance with catastrophizing and knee pain: Data from the Osteoarthritis Initiative</w:t>
      </w:r>
      <w:r w:rsidRPr="002A5F69">
        <w:rPr>
          <w:sz w:val="22"/>
          <w:szCs w:val="22"/>
        </w:rPr>
        <w:t>. Arthritis Care &amp; Research. doi:10.1002/acr.25127</w:t>
      </w:r>
    </w:p>
    <w:p w14:paraId="0BC47502" w14:textId="77777777" w:rsidR="002A5F69" w:rsidRPr="002A5F69" w:rsidRDefault="002A5F69" w:rsidP="002A5F69">
      <w:pPr>
        <w:rPr>
          <w:sz w:val="22"/>
          <w:szCs w:val="22"/>
        </w:rPr>
      </w:pPr>
    </w:p>
    <w:p w14:paraId="33D50C3E" w14:textId="0AC9730B" w:rsidR="002A5F69" w:rsidRPr="002A5F69" w:rsidRDefault="002A5F69" w:rsidP="002A5F69">
      <w:pPr>
        <w:rPr>
          <w:sz w:val="22"/>
          <w:szCs w:val="22"/>
        </w:rPr>
      </w:pPr>
      <w:proofErr w:type="spellStart"/>
      <w:r w:rsidRPr="002A5F69">
        <w:rPr>
          <w:sz w:val="22"/>
          <w:szCs w:val="22"/>
        </w:rPr>
        <w:t>Weinand</w:t>
      </w:r>
      <w:proofErr w:type="spellEnd"/>
      <w:r w:rsidRPr="002A5F69">
        <w:rPr>
          <w:sz w:val="22"/>
          <w:szCs w:val="22"/>
        </w:rPr>
        <w:t xml:space="preserve">, K., </w:t>
      </w:r>
      <w:proofErr w:type="spellStart"/>
      <w:r w:rsidRPr="002A5F69">
        <w:rPr>
          <w:sz w:val="22"/>
          <w:szCs w:val="22"/>
        </w:rPr>
        <w:t>Sakaue</w:t>
      </w:r>
      <w:proofErr w:type="spellEnd"/>
      <w:r w:rsidRPr="002A5F69">
        <w:rPr>
          <w:sz w:val="22"/>
          <w:szCs w:val="22"/>
        </w:rPr>
        <w:t xml:space="preserve">, S., Nathan, A., Jonsson, A. H., Zhang, F., Watts, G. F. M., … </w:t>
      </w:r>
      <w:r w:rsidRPr="002A5F69">
        <w:rPr>
          <w:i/>
          <w:iCs/>
          <w:sz w:val="22"/>
          <w:szCs w:val="22"/>
        </w:rPr>
        <w:t>Accelerating Medicines Partnership Program: 5 Rheumatoid Arthritis and Systemic Lupus Erythematosus (AMP RA/SLE) Network. (2023).</w:t>
      </w:r>
      <w:r w:rsidRPr="002A5F69">
        <w:rPr>
          <w:sz w:val="22"/>
          <w:szCs w:val="22"/>
        </w:rPr>
        <w:t xml:space="preserve"> The chromatin landscape of pathogenic transcriptional cell states in rheumatoid arthritis. doi:10.1101/2023.04.07.536026</w:t>
      </w:r>
    </w:p>
    <w:p w14:paraId="78D25FB5" w14:textId="77777777" w:rsidR="002A5F69" w:rsidRDefault="002A5F69" w:rsidP="003445DC">
      <w:pPr>
        <w:rPr>
          <w:sz w:val="22"/>
          <w:szCs w:val="22"/>
        </w:rPr>
      </w:pPr>
    </w:p>
    <w:p w14:paraId="78A645AA" w14:textId="77777777" w:rsidR="002A5F69" w:rsidRDefault="002A5F69" w:rsidP="003445DC">
      <w:pPr>
        <w:rPr>
          <w:sz w:val="22"/>
          <w:szCs w:val="22"/>
        </w:rPr>
      </w:pPr>
    </w:p>
    <w:p w14:paraId="259EA588" w14:textId="77777777" w:rsidR="002A5F69" w:rsidRDefault="002A5F69" w:rsidP="003445DC">
      <w:pPr>
        <w:rPr>
          <w:sz w:val="22"/>
          <w:szCs w:val="22"/>
        </w:rPr>
      </w:pPr>
    </w:p>
    <w:sectPr w:rsidR="002A5F69" w:rsidSect="00C03D50">
      <w:footerReference w:type="even" r:id="rId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B100A" w14:textId="77777777" w:rsidR="00A633B8" w:rsidRDefault="00A633B8" w:rsidP="007D46AA">
      <w:pPr>
        <w:spacing w:line="240" w:lineRule="auto"/>
      </w:pPr>
      <w:r>
        <w:separator/>
      </w:r>
    </w:p>
  </w:endnote>
  <w:endnote w:type="continuationSeparator" w:id="0">
    <w:p w14:paraId="56392147" w14:textId="77777777" w:rsidR="00A633B8" w:rsidRDefault="00A633B8" w:rsidP="007D46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7595711"/>
      <w:docPartObj>
        <w:docPartGallery w:val="Page Numbers (Bottom of Page)"/>
        <w:docPartUnique/>
      </w:docPartObj>
    </w:sdtPr>
    <w:sdtContent>
      <w:p w14:paraId="329D9682" w14:textId="3F4A22DA" w:rsidR="007D46AA" w:rsidRDefault="007D46AA" w:rsidP="00494A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886BD4" w14:textId="77777777" w:rsidR="007D46AA" w:rsidRDefault="007D46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5624070"/>
      <w:docPartObj>
        <w:docPartGallery w:val="Page Numbers (Bottom of Page)"/>
        <w:docPartUnique/>
      </w:docPartObj>
    </w:sdtPr>
    <w:sdtContent>
      <w:p w14:paraId="12575113" w14:textId="40D1523F" w:rsidR="007D46AA" w:rsidRDefault="007D46AA" w:rsidP="00494A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E83573" w14:textId="77777777" w:rsidR="007D46AA" w:rsidRDefault="007D46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45ED1" w14:textId="77777777" w:rsidR="00A633B8" w:rsidRDefault="00A633B8" w:rsidP="007D46AA">
      <w:pPr>
        <w:spacing w:line="240" w:lineRule="auto"/>
      </w:pPr>
      <w:r>
        <w:separator/>
      </w:r>
    </w:p>
  </w:footnote>
  <w:footnote w:type="continuationSeparator" w:id="0">
    <w:p w14:paraId="7B7C60B8" w14:textId="77777777" w:rsidR="00A633B8" w:rsidRDefault="00A633B8" w:rsidP="007D46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A5C7F"/>
    <w:multiLevelType w:val="hybridMultilevel"/>
    <w:tmpl w:val="59602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813CB5"/>
    <w:multiLevelType w:val="multilevel"/>
    <w:tmpl w:val="803845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C5E79E5"/>
    <w:multiLevelType w:val="multilevel"/>
    <w:tmpl w:val="803845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8AE5D41"/>
    <w:multiLevelType w:val="hybridMultilevel"/>
    <w:tmpl w:val="B6E86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2316E4"/>
    <w:multiLevelType w:val="multilevel"/>
    <w:tmpl w:val="803845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1F66C4"/>
    <w:multiLevelType w:val="multilevel"/>
    <w:tmpl w:val="803845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21F6CD3"/>
    <w:multiLevelType w:val="multilevel"/>
    <w:tmpl w:val="803845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0606577">
    <w:abstractNumId w:val="2"/>
  </w:num>
  <w:num w:numId="2" w16cid:durableId="1328248683">
    <w:abstractNumId w:val="5"/>
  </w:num>
  <w:num w:numId="3" w16cid:durableId="916401615">
    <w:abstractNumId w:val="4"/>
  </w:num>
  <w:num w:numId="4" w16cid:durableId="1870022329">
    <w:abstractNumId w:val="6"/>
  </w:num>
  <w:num w:numId="5" w16cid:durableId="255213176">
    <w:abstractNumId w:val="1"/>
  </w:num>
  <w:num w:numId="6" w16cid:durableId="1699165195">
    <w:abstractNumId w:val="0"/>
  </w:num>
  <w:num w:numId="7" w16cid:durableId="16922980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6AA"/>
    <w:rsid w:val="00157F2D"/>
    <w:rsid w:val="001E2258"/>
    <w:rsid w:val="001E671E"/>
    <w:rsid w:val="00210E96"/>
    <w:rsid w:val="002A5F69"/>
    <w:rsid w:val="003445DC"/>
    <w:rsid w:val="0040379C"/>
    <w:rsid w:val="004A1C7D"/>
    <w:rsid w:val="004E134B"/>
    <w:rsid w:val="005F4FA0"/>
    <w:rsid w:val="00647B43"/>
    <w:rsid w:val="00680126"/>
    <w:rsid w:val="006A5620"/>
    <w:rsid w:val="00730399"/>
    <w:rsid w:val="007B0CD7"/>
    <w:rsid w:val="007D46AA"/>
    <w:rsid w:val="00847235"/>
    <w:rsid w:val="008874C8"/>
    <w:rsid w:val="008E068E"/>
    <w:rsid w:val="008F58EB"/>
    <w:rsid w:val="00A633B8"/>
    <w:rsid w:val="00B809C6"/>
    <w:rsid w:val="00B86830"/>
    <w:rsid w:val="00C03D50"/>
    <w:rsid w:val="00D50EB5"/>
    <w:rsid w:val="00F85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D388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126"/>
    <w:pPr>
      <w:spacing w:line="360" w:lineRule="auto"/>
      <w:jc w:val="both"/>
    </w:pPr>
    <w:rPr>
      <w:rFonts w:ascii="Arial" w:hAnsi="Arial"/>
    </w:rPr>
  </w:style>
  <w:style w:type="paragraph" w:styleId="Heading1">
    <w:name w:val="heading 1"/>
    <w:basedOn w:val="Normal"/>
    <w:next w:val="Normal"/>
    <w:link w:val="Heading1Char"/>
    <w:uiPriority w:val="9"/>
    <w:qFormat/>
    <w:rsid w:val="00B809C6"/>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D46AA"/>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0379C"/>
    <w:pPr>
      <w:keepNext/>
      <w:keepLines/>
      <w:spacing w:before="40"/>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6AA"/>
    <w:rPr>
      <w:rFonts w:eastAsiaTheme="minorEastAsia"/>
      <w:sz w:val="22"/>
      <w:szCs w:val="22"/>
      <w:lang w:val="en-US" w:eastAsia="zh-CN"/>
    </w:rPr>
  </w:style>
  <w:style w:type="character" w:customStyle="1" w:styleId="NoSpacingChar">
    <w:name w:val="No Spacing Char"/>
    <w:basedOn w:val="DefaultParagraphFont"/>
    <w:link w:val="NoSpacing"/>
    <w:uiPriority w:val="1"/>
    <w:rsid w:val="007D46AA"/>
    <w:rPr>
      <w:rFonts w:eastAsiaTheme="minorEastAsia"/>
      <w:sz w:val="22"/>
      <w:szCs w:val="22"/>
      <w:lang w:val="en-US" w:eastAsia="zh-CN"/>
    </w:rPr>
  </w:style>
  <w:style w:type="paragraph" w:styleId="Footer">
    <w:name w:val="footer"/>
    <w:basedOn w:val="Normal"/>
    <w:link w:val="FooterChar"/>
    <w:uiPriority w:val="99"/>
    <w:unhideWhenUsed/>
    <w:rsid w:val="007D46AA"/>
    <w:pPr>
      <w:tabs>
        <w:tab w:val="center" w:pos="4513"/>
        <w:tab w:val="right" w:pos="9026"/>
      </w:tabs>
    </w:pPr>
  </w:style>
  <w:style w:type="character" w:customStyle="1" w:styleId="FooterChar">
    <w:name w:val="Footer Char"/>
    <w:basedOn w:val="DefaultParagraphFont"/>
    <w:link w:val="Footer"/>
    <w:uiPriority w:val="99"/>
    <w:rsid w:val="007D46AA"/>
  </w:style>
  <w:style w:type="character" w:styleId="PageNumber">
    <w:name w:val="page number"/>
    <w:basedOn w:val="DefaultParagraphFont"/>
    <w:uiPriority w:val="99"/>
    <w:semiHidden/>
    <w:unhideWhenUsed/>
    <w:rsid w:val="007D46AA"/>
  </w:style>
  <w:style w:type="character" w:customStyle="1" w:styleId="Heading1Char">
    <w:name w:val="Heading 1 Char"/>
    <w:basedOn w:val="DefaultParagraphFont"/>
    <w:link w:val="Heading1"/>
    <w:uiPriority w:val="9"/>
    <w:rsid w:val="00B809C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7D46AA"/>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7D46AA"/>
    <w:pPr>
      <w:spacing w:before="480" w:line="276" w:lineRule="auto"/>
      <w:jc w:val="left"/>
      <w:outlineLvl w:val="9"/>
    </w:pPr>
    <w:rPr>
      <w:rFonts w:asciiTheme="majorHAnsi" w:hAnsiTheme="majorHAnsi"/>
      <w:b w:val="0"/>
      <w:bCs/>
      <w:sz w:val="28"/>
      <w:szCs w:val="28"/>
      <w:lang w:val="en-US"/>
    </w:rPr>
  </w:style>
  <w:style w:type="paragraph" w:styleId="TOC1">
    <w:name w:val="toc 1"/>
    <w:basedOn w:val="Normal"/>
    <w:next w:val="Normal"/>
    <w:autoRedefine/>
    <w:uiPriority w:val="39"/>
    <w:unhideWhenUsed/>
    <w:rsid w:val="007D46AA"/>
    <w:pPr>
      <w:spacing w:before="120"/>
      <w:jc w:val="left"/>
    </w:pPr>
    <w:rPr>
      <w:rFonts w:asciiTheme="minorHAnsi" w:hAnsiTheme="minorHAnsi" w:cstheme="minorHAnsi"/>
      <w:b/>
      <w:bCs/>
      <w:i/>
      <w:iCs/>
    </w:rPr>
  </w:style>
  <w:style w:type="paragraph" w:styleId="TOC2">
    <w:name w:val="toc 2"/>
    <w:basedOn w:val="Normal"/>
    <w:next w:val="Normal"/>
    <w:autoRedefine/>
    <w:uiPriority w:val="39"/>
    <w:semiHidden/>
    <w:unhideWhenUsed/>
    <w:rsid w:val="007D46AA"/>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7D46AA"/>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D46AA"/>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D46AA"/>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D46AA"/>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D46AA"/>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D46AA"/>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D46AA"/>
    <w:pPr>
      <w:ind w:left="1920"/>
      <w:jc w:val="left"/>
    </w:pPr>
    <w:rPr>
      <w:rFonts w:asciiTheme="minorHAnsi" w:hAnsiTheme="minorHAnsi" w:cstheme="minorHAnsi"/>
      <w:sz w:val="20"/>
      <w:szCs w:val="20"/>
    </w:rPr>
  </w:style>
  <w:style w:type="character" w:customStyle="1" w:styleId="Heading3Char">
    <w:name w:val="Heading 3 Char"/>
    <w:basedOn w:val="DefaultParagraphFont"/>
    <w:link w:val="Heading3"/>
    <w:uiPriority w:val="9"/>
    <w:semiHidden/>
    <w:rsid w:val="0040379C"/>
    <w:rPr>
      <w:rFonts w:ascii="Arial" w:eastAsiaTheme="majorEastAsia" w:hAnsi="Arial" w:cstheme="majorBidi"/>
      <w:color w:val="1F3763" w:themeColor="accent1" w:themeShade="7F"/>
    </w:rPr>
  </w:style>
  <w:style w:type="paragraph" w:styleId="ListParagraph">
    <w:name w:val="List Paragraph"/>
    <w:basedOn w:val="Normal"/>
    <w:uiPriority w:val="34"/>
    <w:qFormat/>
    <w:rsid w:val="003445DC"/>
    <w:pPr>
      <w:ind w:left="720"/>
      <w:contextualSpacing/>
    </w:pPr>
  </w:style>
  <w:style w:type="character" w:styleId="Hyperlink">
    <w:name w:val="Hyperlink"/>
    <w:basedOn w:val="DefaultParagraphFont"/>
    <w:uiPriority w:val="99"/>
    <w:unhideWhenUsed/>
    <w:rsid w:val="008E06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67117">
      <w:bodyDiv w:val="1"/>
      <w:marLeft w:val="0"/>
      <w:marRight w:val="0"/>
      <w:marTop w:val="0"/>
      <w:marBottom w:val="0"/>
      <w:divBdr>
        <w:top w:val="none" w:sz="0" w:space="0" w:color="auto"/>
        <w:left w:val="none" w:sz="0" w:space="0" w:color="auto"/>
        <w:bottom w:val="none" w:sz="0" w:space="0" w:color="auto"/>
        <w:right w:val="none" w:sz="0" w:space="0" w:color="auto"/>
      </w:divBdr>
      <w:divsChild>
        <w:div w:id="607398048">
          <w:marLeft w:val="0"/>
          <w:marRight w:val="0"/>
          <w:marTop w:val="0"/>
          <w:marBottom w:val="0"/>
          <w:divBdr>
            <w:top w:val="none" w:sz="0" w:space="0" w:color="auto"/>
            <w:left w:val="none" w:sz="0" w:space="0" w:color="auto"/>
            <w:bottom w:val="none" w:sz="0" w:space="0" w:color="auto"/>
            <w:right w:val="none" w:sz="0" w:space="0" w:color="auto"/>
          </w:divBdr>
          <w:divsChild>
            <w:div w:id="836917599">
              <w:marLeft w:val="0"/>
              <w:marRight w:val="0"/>
              <w:marTop w:val="0"/>
              <w:marBottom w:val="0"/>
              <w:divBdr>
                <w:top w:val="none" w:sz="0" w:space="0" w:color="auto"/>
                <w:left w:val="none" w:sz="0" w:space="0" w:color="auto"/>
                <w:bottom w:val="none" w:sz="0" w:space="0" w:color="auto"/>
                <w:right w:val="none" w:sz="0" w:space="0" w:color="auto"/>
              </w:divBdr>
              <w:divsChild>
                <w:div w:id="180985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36371">
      <w:bodyDiv w:val="1"/>
      <w:marLeft w:val="0"/>
      <w:marRight w:val="0"/>
      <w:marTop w:val="0"/>
      <w:marBottom w:val="0"/>
      <w:divBdr>
        <w:top w:val="none" w:sz="0" w:space="0" w:color="auto"/>
        <w:left w:val="none" w:sz="0" w:space="0" w:color="auto"/>
        <w:bottom w:val="none" w:sz="0" w:space="0" w:color="auto"/>
        <w:right w:val="none" w:sz="0" w:space="0" w:color="auto"/>
      </w:divBdr>
      <w:divsChild>
        <w:div w:id="1941520692">
          <w:marLeft w:val="0"/>
          <w:marRight w:val="0"/>
          <w:marTop w:val="0"/>
          <w:marBottom w:val="0"/>
          <w:divBdr>
            <w:top w:val="none" w:sz="0" w:space="0" w:color="auto"/>
            <w:left w:val="none" w:sz="0" w:space="0" w:color="auto"/>
            <w:bottom w:val="none" w:sz="0" w:space="0" w:color="auto"/>
            <w:right w:val="none" w:sz="0" w:space="0" w:color="auto"/>
          </w:divBdr>
          <w:divsChild>
            <w:div w:id="296379118">
              <w:marLeft w:val="0"/>
              <w:marRight w:val="0"/>
              <w:marTop w:val="0"/>
              <w:marBottom w:val="0"/>
              <w:divBdr>
                <w:top w:val="none" w:sz="0" w:space="0" w:color="auto"/>
                <w:left w:val="none" w:sz="0" w:space="0" w:color="auto"/>
                <w:bottom w:val="none" w:sz="0" w:space="0" w:color="auto"/>
                <w:right w:val="none" w:sz="0" w:space="0" w:color="auto"/>
              </w:divBdr>
              <w:divsChild>
                <w:div w:id="150373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862936">
      <w:bodyDiv w:val="1"/>
      <w:marLeft w:val="0"/>
      <w:marRight w:val="0"/>
      <w:marTop w:val="0"/>
      <w:marBottom w:val="0"/>
      <w:divBdr>
        <w:top w:val="none" w:sz="0" w:space="0" w:color="auto"/>
        <w:left w:val="none" w:sz="0" w:space="0" w:color="auto"/>
        <w:bottom w:val="none" w:sz="0" w:space="0" w:color="auto"/>
        <w:right w:val="none" w:sz="0" w:space="0" w:color="auto"/>
      </w:divBdr>
    </w:div>
    <w:div w:id="420033770">
      <w:bodyDiv w:val="1"/>
      <w:marLeft w:val="0"/>
      <w:marRight w:val="0"/>
      <w:marTop w:val="0"/>
      <w:marBottom w:val="0"/>
      <w:divBdr>
        <w:top w:val="none" w:sz="0" w:space="0" w:color="auto"/>
        <w:left w:val="none" w:sz="0" w:space="0" w:color="auto"/>
        <w:bottom w:val="none" w:sz="0" w:space="0" w:color="auto"/>
        <w:right w:val="none" w:sz="0" w:space="0" w:color="auto"/>
      </w:divBdr>
      <w:divsChild>
        <w:div w:id="231234474">
          <w:marLeft w:val="0"/>
          <w:marRight w:val="0"/>
          <w:marTop w:val="0"/>
          <w:marBottom w:val="0"/>
          <w:divBdr>
            <w:top w:val="none" w:sz="0" w:space="0" w:color="auto"/>
            <w:left w:val="none" w:sz="0" w:space="0" w:color="auto"/>
            <w:bottom w:val="none" w:sz="0" w:space="0" w:color="auto"/>
            <w:right w:val="none" w:sz="0" w:space="0" w:color="auto"/>
          </w:divBdr>
          <w:divsChild>
            <w:div w:id="2006780172">
              <w:marLeft w:val="0"/>
              <w:marRight w:val="0"/>
              <w:marTop w:val="0"/>
              <w:marBottom w:val="0"/>
              <w:divBdr>
                <w:top w:val="none" w:sz="0" w:space="0" w:color="auto"/>
                <w:left w:val="none" w:sz="0" w:space="0" w:color="auto"/>
                <w:bottom w:val="none" w:sz="0" w:space="0" w:color="auto"/>
                <w:right w:val="none" w:sz="0" w:space="0" w:color="auto"/>
              </w:divBdr>
              <w:divsChild>
                <w:div w:id="1474179028">
                  <w:marLeft w:val="0"/>
                  <w:marRight w:val="0"/>
                  <w:marTop w:val="0"/>
                  <w:marBottom w:val="0"/>
                  <w:divBdr>
                    <w:top w:val="none" w:sz="0" w:space="0" w:color="auto"/>
                    <w:left w:val="none" w:sz="0" w:space="0" w:color="auto"/>
                    <w:bottom w:val="none" w:sz="0" w:space="0" w:color="auto"/>
                    <w:right w:val="none" w:sz="0" w:space="0" w:color="auto"/>
                  </w:divBdr>
                  <w:divsChild>
                    <w:div w:id="140371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762336">
      <w:bodyDiv w:val="1"/>
      <w:marLeft w:val="0"/>
      <w:marRight w:val="0"/>
      <w:marTop w:val="0"/>
      <w:marBottom w:val="0"/>
      <w:divBdr>
        <w:top w:val="none" w:sz="0" w:space="0" w:color="auto"/>
        <w:left w:val="none" w:sz="0" w:space="0" w:color="auto"/>
        <w:bottom w:val="none" w:sz="0" w:space="0" w:color="auto"/>
        <w:right w:val="none" w:sz="0" w:space="0" w:color="auto"/>
      </w:divBdr>
      <w:divsChild>
        <w:div w:id="1729380127">
          <w:marLeft w:val="0"/>
          <w:marRight w:val="0"/>
          <w:marTop w:val="0"/>
          <w:marBottom w:val="0"/>
          <w:divBdr>
            <w:top w:val="none" w:sz="0" w:space="0" w:color="auto"/>
            <w:left w:val="none" w:sz="0" w:space="0" w:color="auto"/>
            <w:bottom w:val="none" w:sz="0" w:space="0" w:color="auto"/>
            <w:right w:val="none" w:sz="0" w:space="0" w:color="auto"/>
          </w:divBdr>
          <w:divsChild>
            <w:div w:id="1759525157">
              <w:marLeft w:val="0"/>
              <w:marRight w:val="0"/>
              <w:marTop w:val="0"/>
              <w:marBottom w:val="0"/>
              <w:divBdr>
                <w:top w:val="none" w:sz="0" w:space="0" w:color="auto"/>
                <w:left w:val="none" w:sz="0" w:space="0" w:color="auto"/>
                <w:bottom w:val="none" w:sz="0" w:space="0" w:color="auto"/>
                <w:right w:val="none" w:sz="0" w:space="0" w:color="auto"/>
              </w:divBdr>
              <w:divsChild>
                <w:div w:id="2042781138">
                  <w:marLeft w:val="0"/>
                  <w:marRight w:val="0"/>
                  <w:marTop w:val="0"/>
                  <w:marBottom w:val="0"/>
                  <w:divBdr>
                    <w:top w:val="none" w:sz="0" w:space="0" w:color="auto"/>
                    <w:left w:val="none" w:sz="0" w:space="0" w:color="auto"/>
                    <w:bottom w:val="none" w:sz="0" w:space="0" w:color="auto"/>
                    <w:right w:val="none" w:sz="0" w:space="0" w:color="auto"/>
                  </w:divBdr>
                  <w:divsChild>
                    <w:div w:id="208884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709831">
      <w:bodyDiv w:val="1"/>
      <w:marLeft w:val="0"/>
      <w:marRight w:val="0"/>
      <w:marTop w:val="0"/>
      <w:marBottom w:val="0"/>
      <w:divBdr>
        <w:top w:val="none" w:sz="0" w:space="0" w:color="auto"/>
        <w:left w:val="none" w:sz="0" w:space="0" w:color="auto"/>
        <w:bottom w:val="none" w:sz="0" w:space="0" w:color="auto"/>
        <w:right w:val="none" w:sz="0" w:space="0" w:color="auto"/>
      </w:divBdr>
      <w:divsChild>
        <w:div w:id="1104299221">
          <w:marLeft w:val="0"/>
          <w:marRight w:val="0"/>
          <w:marTop w:val="0"/>
          <w:marBottom w:val="0"/>
          <w:divBdr>
            <w:top w:val="none" w:sz="0" w:space="0" w:color="auto"/>
            <w:left w:val="none" w:sz="0" w:space="0" w:color="auto"/>
            <w:bottom w:val="none" w:sz="0" w:space="0" w:color="auto"/>
            <w:right w:val="none" w:sz="0" w:space="0" w:color="auto"/>
          </w:divBdr>
          <w:divsChild>
            <w:div w:id="1089697812">
              <w:marLeft w:val="0"/>
              <w:marRight w:val="0"/>
              <w:marTop w:val="0"/>
              <w:marBottom w:val="0"/>
              <w:divBdr>
                <w:top w:val="none" w:sz="0" w:space="0" w:color="auto"/>
                <w:left w:val="none" w:sz="0" w:space="0" w:color="auto"/>
                <w:bottom w:val="none" w:sz="0" w:space="0" w:color="auto"/>
                <w:right w:val="none" w:sz="0" w:space="0" w:color="auto"/>
              </w:divBdr>
              <w:divsChild>
                <w:div w:id="607156611">
                  <w:marLeft w:val="0"/>
                  <w:marRight w:val="0"/>
                  <w:marTop w:val="0"/>
                  <w:marBottom w:val="0"/>
                  <w:divBdr>
                    <w:top w:val="none" w:sz="0" w:space="0" w:color="auto"/>
                    <w:left w:val="none" w:sz="0" w:space="0" w:color="auto"/>
                    <w:bottom w:val="none" w:sz="0" w:space="0" w:color="auto"/>
                    <w:right w:val="none" w:sz="0" w:space="0" w:color="auto"/>
                  </w:divBdr>
                  <w:divsChild>
                    <w:div w:id="214342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294566">
      <w:bodyDiv w:val="1"/>
      <w:marLeft w:val="0"/>
      <w:marRight w:val="0"/>
      <w:marTop w:val="0"/>
      <w:marBottom w:val="0"/>
      <w:divBdr>
        <w:top w:val="none" w:sz="0" w:space="0" w:color="auto"/>
        <w:left w:val="none" w:sz="0" w:space="0" w:color="auto"/>
        <w:bottom w:val="none" w:sz="0" w:space="0" w:color="auto"/>
        <w:right w:val="none" w:sz="0" w:space="0" w:color="auto"/>
      </w:divBdr>
      <w:divsChild>
        <w:div w:id="1819423039">
          <w:marLeft w:val="0"/>
          <w:marRight w:val="0"/>
          <w:marTop w:val="0"/>
          <w:marBottom w:val="0"/>
          <w:divBdr>
            <w:top w:val="none" w:sz="0" w:space="0" w:color="auto"/>
            <w:left w:val="none" w:sz="0" w:space="0" w:color="auto"/>
            <w:bottom w:val="none" w:sz="0" w:space="0" w:color="auto"/>
            <w:right w:val="none" w:sz="0" w:space="0" w:color="auto"/>
          </w:divBdr>
          <w:divsChild>
            <w:div w:id="671495965">
              <w:marLeft w:val="0"/>
              <w:marRight w:val="0"/>
              <w:marTop w:val="0"/>
              <w:marBottom w:val="0"/>
              <w:divBdr>
                <w:top w:val="none" w:sz="0" w:space="0" w:color="auto"/>
                <w:left w:val="none" w:sz="0" w:space="0" w:color="auto"/>
                <w:bottom w:val="none" w:sz="0" w:space="0" w:color="auto"/>
                <w:right w:val="none" w:sz="0" w:space="0" w:color="auto"/>
              </w:divBdr>
              <w:divsChild>
                <w:div w:id="191851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306129">
      <w:bodyDiv w:val="1"/>
      <w:marLeft w:val="0"/>
      <w:marRight w:val="0"/>
      <w:marTop w:val="0"/>
      <w:marBottom w:val="0"/>
      <w:divBdr>
        <w:top w:val="none" w:sz="0" w:space="0" w:color="auto"/>
        <w:left w:val="none" w:sz="0" w:space="0" w:color="auto"/>
        <w:bottom w:val="none" w:sz="0" w:space="0" w:color="auto"/>
        <w:right w:val="none" w:sz="0" w:space="0" w:color="auto"/>
      </w:divBdr>
    </w:div>
    <w:div w:id="2050446520">
      <w:bodyDiv w:val="1"/>
      <w:marLeft w:val="0"/>
      <w:marRight w:val="0"/>
      <w:marTop w:val="0"/>
      <w:marBottom w:val="0"/>
      <w:divBdr>
        <w:top w:val="none" w:sz="0" w:space="0" w:color="auto"/>
        <w:left w:val="none" w:sz="0" w:space="0" w:color="auto"/>
        <w:bottom w:val="none" w:sz="0" w:space="0" w:color="auto"/>
        <w:right w:val="none" w:sz="0" w:space="0" w:color="auto"/>
      </w:divBdr>
    </w:div>
    <w:div w:id="207935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ADEC1F2-CB68-E942-9932-A7AC29636564}">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DC24B-7BDC-2F41-B8A7-719F01FB2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2546</Words>
  <Characters>14517</Characters>
  <Application>Microsoft Office Word</Application>
  <DocSecurity>0</DocSecurity>
  <Lines>120</Lines>
  <Paragraphs>34</Paragraphs>
  <ScaleCrop>false</ScaleCrop>
  <Company/>
  <LinksUpToDate>false</LinksUpToDate>
  <CharactersWithSpaces>17029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2023-05-01T09:05:00Z</dcterms:created>
  <dcterms:modified xsi:type="dcterms:W3CDTF">2023-05-01T09:11:00Z</dcterms:modified>
</cp:coreProperties>
</file>