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32FA3" w14:textId="77777777" w:rsidR="005E5FAC" w:rsidRDefault="005E5FAC" w:rsidP="00A914B1">
      <w:pPr>
        <w:jc w:val="center"/>
        <w:rPr>
          <w:sz w:val="28"/>
          <w:szCs w:val="28"/>
          <w:lang w:val="en-GB"/>
        </w:rPr>
      </w:pPr>
    </w:p>
    <w:p w14:paraId="56AA75AF" w14:textId="77777777" w:rsidR="005E5FAC" w:rsidRDefault="005E5FAC" w:rsidP="00A914B1">
      <w:pPr>
        <w:jc w:val="center"/>
        <w:rPr>
          <w:sz w:val="28"/>
          <w:szCs w:val="28"/>
          <w:lang w:val="en-GB"/>
        </w:rPr>
      </w:pPr>
    </w:p>
    <w:p w14:paraId="756E4BA2" w14:textId="77777777" w:rsidR="005E5FAC" w:rsidRDefault="005E5FAC" w:rsidP="00A914B1">
      <w:pPr>
        <w:jc w:val="center"/>
        <w:rPr>
          <w:sz w:val="28"/>
          <w:szCs w:val="28"/>
          <w:lang w:val="en-GB"/>
        </w:rPr>
      </w:pPr>
    </w:p>
    <w:p w14:paraId="13A0557E" w14:textId="77777777" w:rsidR="005E5FAC" w:rsidRDefault="005E5FAC" w:rsidP="00A914B1">
      <w:pPr>
        <w:jc w:val="center"/>
        <w:rPr>
          <w:sz w:val="28"/>
          <w:szCs w:val="28"/>
          <w:lang w:val="en-GB"/>
        </w:rPr>
      </w:pPr>
    </w:p>
    <w:p w14:paraId="58D860D8" w14:textId="77777777" w:rsidR="005E5FAC" w:rsidRDefault="005E5FAC" w:rsidP="00A914B1">
      <w:pPr>
        <w:jc w:val="center"/>
        <w:rPr>
          <w:sz w:val="28"/>
          <w:szCs w:val="28"/>
          <w:lang w:val="en-GB"/>
        </w:rPr>
      </w:pPr>
    </w:p>
    <w:p w14:paraId="51404461" w14:textId="77777777" w:rsidR="005E5FAC" w:rsidRDefault="005E5FAC" w:rsidP="00A914B1">
      <w:pPr>
        <w:jc w:val="center"/>
        <w:rPr>
          <w:sz w:val="28"/>
          <w:szCs w:val="28"/>
          <w:lang w:val="en-GB"/>
        </w:rPr>
      </w:pPr>
    </w:p>
    <w:p w14:paraId="0032C480" w14:textId="77777777" w:rsidR="005E5FAC" w:rsidRDefault="005E5FAC" w:rsidP="00A914B1">
      <w:pPr>
        <w:jc w:val="center"/>
        <w:rPr>
          <w:sz w:val="28"/>
          <w:szCs w:val="28"/>
          <w:lang w:val="en-GB"/>
        </w:rPr>
      </w:pPr>
    </w:p>
    <w:p w14:paraId="0D13A826" w14:textId="77777777" w:rsidR="005E5FAC" w:rsidRDefault="005E5FAC" w:rsidP="00A914B1">
      <w:pPr>
        <w:jc w:val="center"/>
        <w:rPr>
          <w:sz w:val="28"/>
          <w:szCs w:val="28"/>
          <w:lang w:val="en-GB"/>
        </w:rPr>
      </w:pPr>
    </w:p>
    <w:p w14:paraId="4A35A099" w14:textId="77777777" w:rsidR="005E5FAC" w:rsidRDefault="005E5FAC" w:rsidP="00A914B1">
      <w:pPr>
        <w:jc w:val="center"/>
        <w:rPr>
          <w:sz w:val="28"/>
          <w:szCs w:val="28"/>
          <w:lang w:val="en-GB"/>
        </w:rPr>
      </w:pPr>
    </w:p>
    <w:p w14:paraId="00851B8F" w14:textId="77777777" w:rsidR="005E5FAC" w:rsidRDefault="005E5FAC" w:rsidP="00A914B1">
      <w:pPr>
        <w:jc w:val="center"/>
        <w:rPr>
          <w:sz w:val="28"/>
          <w:szCs w:val="28"/>
          <w:lang w:val="en-GB"/>
        </w:rPr>
      </w:pPr>
    </w:p>
    <w:p w14:paraId="59C6382D" w14:textId="77777777" w:rsidR="005E5FAC" w:rsidRDefault="005E5FAC" w:rsidP="00A914B1">
      <w:pPr>
        <w:jc w:val="center"/>
        <w:rPr>
          <w:sz w:val="28"/>
          <w:szCs w:val="28"/>
          <w:lang w:val="en-GB"/>
        </w:rPr>
      </w:pPr>
    </w:p>
    <w:p w14:paraId="75F7206B" w14:textId="77777777" w:rsidR="005E5FAC" w:rsidRDefault="005E5FAC" w:rsidP="00A914B1">
      <w:pPr>
        <w:jc w:val="center"/>
        <w:rPr>
          <w:sz w:val="28"/>
          <w:szCs w:val="28"/>
          <w:lang w:val="en-GB"/>
        </w:rPr>
      </w:pPr>
    </w:p>
    <w:p w14:paraId="33D9A3D3" w14:textId="77777777" w:rsidR="005E5FAC" w:rsidRDefault="005E5FAC" w:rsidP="00A914B1">
      <w:pPr>
        <w:jc w:val="center"/>
        <w:rPr>
          <w:sz w:val="28"/>
          <w:szCs w:val="28"/>
          <w:lang w:val="en-GB"/>
        </w:rPr>
      </w:pPr>
    </w:p>
    <w:p w14:paraId="6BB88A91" w14:textId="2FA47E59" w:rsidR="00A914B1" w:rsidRDefault="000D0381" w:rsidP="00A914B1">
      <w:pPr>
        <w:jc w:val="center"/>
        <w:rPr>
          <w:sz w:val="28"/>
          <w:szCs w:val="28"/>
          <w:lang w:val="en-GB"/>
        </w:rPr>
      </w:pPr>
      <w:r w:rsidRPr="000D0381">
        <w:rPr>
          <w:b/>
          <w:bCs/>
          <w:sz w:val="72"/>
          <w:szCs w:val="72"/>
          <w:lang w:val="en-GB"/>
        </w:rPr>
        <w:t>Research Topic</w:t>
      </w:r>
      <w:r>
        <w:rPr>
          <w:sz w:val="72"/>
          <w:szCs w:val="72"/>
          <w:lang w:val="en-GB"/>
        </w:rPr>
        <w:t>: ‘</w:t>
      </w:r>
      <w:r w:rsidR="00A914B1" w:rsidRPr="005E5FAC">
        <w:rPr>
          <w:sz w:val="72"/>
          <w:szCs w:val="72"/>
          <w:lang w:val="en-GB"/>
        </w:rPr>
        <w:t>Attrition rate and its impact on company’s productivity</w:t>
      </w:r>
      <w:r>
        <w:rPr>
          <w:sz w:val="72"/>
          <w:szCs w:val="72"/>
          <w:lang w:val="en-GB"/>
        </w:rPr>
        <w:t>’</w:t>
      </w:r>
    </w:p>
    <w:p w14:paraId="6F1AE0C4" w14:textId="752DB091" w:rsidR="005E5FAC" w:rsidRDefault="005E5FAC" w:rsidP="00A914B1">
      <w:pPr>
        <w:jc w:val="center"/>
        <w:rPr>
          <w:sz w:val="28"/>
          <w:szCs w:val="28"/>
          <w:lang w:val="en-GB"/>
        </w:rPr>
      </w:pPr>
    </w:p>
    <w:p w14:paraId="74DBA422" w14:textId="29349720" w:rsidR="005E5FAC" w:rsidRDefault="005E5FAC" w:rsidP="00A914B1">
      <w:pPr>
        <w:jc w:val="center"/>
        <w:rPr>
          <w:sz w:val="28"/>
          <w:szCs w:val="28"/>
          <w:lang w:val="en-GB"/>
        </w:rPr>
      </w:pPr>
    </w:p>
    <w:p w14:paraId="61967A51" w14:textId="64DF7181" w:rsidR="005E5FAC" w:rsidRDefault="005E5FAC" w:rsidP="00A914B1">
      <w:pPr>
        <w:jc w:val="center"/>
        <w:rPr>
          <w:sz w:val="28"/>
          <w:szCs w:val="28"/>
          <w:lang w:val="en-GB"/>
        </w:rPr>
      </w:pPr>
    </w:p>
    <w:p w14:paraId="6B125A45" w14:textId="3A1E054C" w:rsidR="005E5FAC" w:rsidRDefault="005E5FAC" w:rsidP="00A914B1">
      <w:pPr>
        <w:jc w:val="center"/>
        <w:rPr>
          <w:sz w:val="28"/>
          <w:szCs w:val="28"/>
          <w:lang w:val="en-GB"/>
        </w:rPr>
      </w:pPr>
    </w:p>
    <w:p w14:paraId="2CBE14BE" w14:textId="132E9897" w:rsidR="005E5FAC" w:rsidRDefault="005E5FAC" w:rsidP="00A914B1">
      <w:pPr>
        <w:jc w:val="center"/>
        <w:rPr>
          <w:sz w:val="28"/>
          <w:szCs w:val="28"/>
          <w:lang w:val="en-GB"/>
        </w:rPr>
      </w:pPr>
    </w:p>
    <w:p w14:paraId="7DA08AFB" w14:textId="1300ACE2" w:rsidR="005E5FAC" w:rsidRDefault="005E5FAC" w:rsidP="00A914B1">
      <w:pPr>
        <w:jc w:val="center"/>
        <w:rPr>
          <w:sz w:val="28"/>
          <w:szCs w:val="28"/>
          <w:lang w:val="en-GB"/>
        </w:rPr>
      </w:pPr>
    </w:p>
    <w:p w14:paraId="1BF50A95" w14:textId="22A3BD9D" w:rsidR="005E5FAC" w:rsidRDefault="005E5FAC" w:rsidP="00A914B1">
      <w:pPr>
        <w:jc w:val="center"/>
        <w:rPr>
          <w:sz w:val="28"/>
          <w:szCs w:val="28"/>
          <w:lang w:val="en-GB"/>
        </w:rPr>
      </w:pPr>
    </w:p>
    <w:p w14:paraId="7EADEE72" w14:textId="71A19761" w:rsidR="005E5FAC" w:rsidRDefault="005E5FAC" w:rsidP="00A914B1">
      <w:pPr>
        <w:jc w:val="center"/>
        <w:rPr>
          <w:sz w:val="28"/>
          <w:szCs w:val="28"/>
          <w:lang w:val="en-GB"/>
        </w:rPr>
      </w:pPr>
    </w:p>
    <w:p w14:paraId="5F3949C4" w14:textId="33CFC2D7" w:rsidR="005E5FAC" w:rsidRDefault="005E5FAC" w:rsidP="00A914B1">
      <w:pPr>
        <w:jc w:val="center"/>
        <w:rPr>
          <w:sz w:val="28"/>
          <w:szCs w:val="28"/>
          <w:lang w:val="en-GB"/>
        </w:rPr>
      </w:pPr>
    </w:p>
    <w:p w14:paraId="44727564" w14:textId="760E5B83" w:rsidR="005E5FAC" w:rsidRDefault="005E5FAC" w:rsidP="00A914B1">
      <w:pPr>
        <w:jc w:val="center"/>
        <w:rPr>
          <w:sz w:val="28"/>
          <w:szCs w:val="28"/>
          <w:lang w:val="en-GB"/>
        </w:rPr>
      </w:pPr>
    </w:p>
    <w:p w14:paraId="1FD996CB" w14:textId="797ABA4A" w:rsidR="005E5FAC" w:rsidRDefault="005E5FAC" w:rsidP="00A914B1">
      <w:pPr>
        <w:jc w:val="center"/>
        <w:rPr>
          <w:sz w:val="28"/>
          <w:szCs w:val="28"/>
          <w:lang w:val="en-GB"/>
        </w:rPr>
      </w:pPr>
    </w:p>
    <w:p w14:paraId="7449B333" w14:textId="4A6C915B" w:rsidR="005E5FAC" w:rsidRDefault="005E5FAC" w:rsidP="00A914B1">
      <w:pPr>
        <w:jc w:val="center"/>
        <w:rPr>
          <w:sz w:val="28"/>
          <w:szCs w:val="28"/>
          <w:lang w:val="en-GB"/>
        </w:rPr>
      </w:pPr>
    </w:p>
    <w:p w14:paraId="42112434" w14:textId="26A6B80F" w:rsidR="005E5FAC" w:rsidRDefault="005E5FAC" w:rsidP="00A914B1">
      <w:pPr>
        <w:jc w:val="center"/>
        <w:rPr>
          <w:sz w:val="28"/>
          <w:szCs w:val="28"/>
          <w:lang w:val="en-GB"/>
        </w:rPr>
      </w:pPr>
    </w:p>
    <w:p w14:paraId="64EFD0C4" w14:textId="5F28EDAE" w:rsidR="005E5FAC" w:rsidRDefault="005E5FAC" w:rsidP="005E5FAC">
      <w:pPr>
        <w:jc w:val="right"/>
        <w:rPr>
          <w:sz w:val="28"/>
          <w:szCs w:val="28"/>
          <w:lang w:val="en-GB"/>
        </w:rPr>
      </w:pPr>
    </w:p>
    <w:p w14:paraId="40331D6E" w14:textId="4703BAAB" w:rsidR="005E5FAC" w:rsidRDefault="005E5FAC" w:rsidP="005E5FAC">
      <w:pPr>
        <w:jc w:val="right"/>
        <w:rPr>
          <w:sz w:val="28"/>
          <w:szCs w:val="28"/>
          <w:lang w:val="en-GB"/>
        </w:rPr>
      </w:pPr>
      <w:r>
        <w:rPr>
          <w:sz w:val="28"/>
          <w:szCs w:val="28"/>
          <w:lang w:val="en-GB"/>
        </w:rPr>
        <w:t xml:space="preserve">Student name: Carolina </w:t>
      </w:r>
      <w:proofErr w:type="spellStart"/>
      <w:r>
        <w:rPr>
          <w:sz w:val="28"/>
          <w:szCs w:val="28"/>
          <w:lang w:val="en-GB"/>
        </w:rPr>
        <w:t>Cioinac</w:t>
      </w:r>
      <w:proofErr w:type="spellEnd"/>
    </w:p>
    <w:p w14:paraId="751D177F" w14:textId="5C058A8A" w:rsidR="005E5FAC" w:rsidRDefault="005E5FAC" w:rsidP="005E5FAC">
      <w:pPr>
        <w:jc w:val="right"/>
        <w:rPr>
          <w:sz w:val="28"/>
          <w:szCs w:val="28"/>
          <w:lang w:val="en-GB"/>
        </w:rPr>
      </w:pPr>
      <w:r>
        <w:rPr>
          <w:sz w:val="28"/>
          <w:szCs w:val="28"/>
          <w:lang w:val="en-GB"/>
        </w:rPr>
        <w:t>Student number: 1921599</w:t>
      </w:r>
    </w:p>
    <w:p w14:paraId="76B78CC7" w14:textId="77777777" w:rsidR="005E5FAC" w:rsidRDefault="005E5FAC" w:rsidP="00A914B1">
      <w:pPr>
        <w:jc w:val="center"/>
        <w:rPr>
          <w:sz w:val="28"/>
          <w:szCs w:val="28"/>
          <w:lang w:val="en-GB"/>
        </w:rPr>
      </w:pPr>
    </w:p>
    <w:p w14:paraId="13DFF3F9" w14:textId="119F411F" w:rsidR="005E5FAC" w:rsidRDefault="005E5FAC" w:rsidP="00A914B1">
      <w:pPr>
        <w:jc w:val="center"/>
        <w:rPr>
          <w:sz w:val="28"/>
          <w:szCs w:val="28"/>
          <w:lang w:val="en-GB"/>
        </w:rPr>
      </w:pPr>
    </w:p>
    <w:p w14:paraId="2591F571" w14:textId="6B81A5D9" w:rsidR="005E5FAC" w:rsidRDefault="005E5FAC" w:rsidP="00A914B1">
      <w:pPr>
        <w:jc w:val="center"/>
        <w:rPr>
          <w:sz w:val="28"/>
          <w:szCs w:val="28"/>
          <w:lang w:val="en-GB"/>
        </w:rPr>
      </w:pPr>
    </w:p>
    <w:p w14:paraId="67C45FB4" w14:textId="73986F8D" w:rsidR="005E5FAC" w:rsidRDefault="005E5FAC" w:rsidP="00A914B1">
      <w:pPr>
        <w:jc w:val="center"/>
        <w:rPr>
          <w:sz w:val="28"/>
          <w:szCs w:val="28"/>
          <w:lang w:val="en-GB"/>
        </w:rPr>
      </w:pPr>
    </w:p>
    <w:p w14:paraId="7AB1822D" w14:textId="5BA0B68F" w:rsidR="00295E39" w:rsidRDefault="00295E39" w:rsidP="005E5FAC">
      <w:pPr>
        <w:rPr>
          <w:sz w:val="28"/>
          <w:szCs w:val="28"/>
          <w:lang w:val="en-GB"/>
        </w:rPr>
      </w:pPr>
    </w:p>
    <w:p w14:paraId="3F887167" w14:textId="77777777" w:rsidR="005E5FAC" w:rsidRDefault="005E5FAC" w:rsidP="005E5FAC">
      <w:pPr>
        <w:rPr>
          <w:sz w:val="28"/>
          <w:szCs w:val="28"/>
          <w:lang w:val="en-GB"/>
        </w:rPr>
      </w:pPr>
    </w:p>
    <w:p w14:paraId="27B5FCE5" w14:textId="7697D587" w:rsidR="005E5FAC" w:rsidRDefault="005E5FAC" w:rsidP="00295E39">
      <w:pPr>
        <w:rPr>
          <w:sz w:val="28"/>
          <w:szCs w:val="28"/>
          <w:lang w:val="en-GB"/>
        </w:rPr>
      </w:pPr>
      <w:r>
        <w:rPr>
          <w:sz w:val="28"/>
          <w:szCs w:val="28"/>
          <w:lang w:val="en-GB"/>
        </w:rPr>
        <w:t>Table of Contents:</w:t>
      </w:r>
    </w:p>
    <w:p w14:paraId="39E788B1" w14:textId="53953764" w:rsidR="005E5FAC" w:rsidRDefault="000D0381" w:rsidP="000D0381">
      <w:pPr>
        <w:pStyle w:val="a6"/>
        <w:numPr>
          <w:ilvl w:val="0"/>
          <w:numId w:val="2"/>
        </w:numPr>
        <w:rPr>
          <w:sz w:val="28"/>
          <w:szCs w:val="28"/>
          <w:lang w:val="en-GB"/>
        </w:rPr>
      </w:pPr>
      <w:r>
        <w:rPr>
          <w:sz w:val="28"/>
          <w:szCs w:val="28"/>
          <w:lang w:val="en-GB"/>
        </w:rPr>
        <w:t>Introduction                                                         3</w:t>
      </w:r>
    </w:p>
    <w:p w14:paraId="71E53AC7" w14:textId="16061C43" w:rsidR="000D0381" w:rsidRDefault="000D0381" w:rsidP="000D0381">
      <w:pPr>
        <w:pStyle w:val="a6"/>
        <w:numPr>
          <w:ilvl w:val="0"/>
          <w:numId w:val="2"/>
        </w:numPr>
        <w:rPr>
          <w:sz w:val="28"/>
          <w:szCs w:val="28"/>
          <w:lang w:val="en-GB"/>
        </w:rPr>
      </w:pPr>
      <w:r>
        <w:rPr>
          <w:sz w:val="28"/>
          <w:szCs w:val="28"/>
          <w:lang w:val="en-GB"/>
        </w:rPr>
        <w:t>Literature Review                                                3</w:t>
      </w:r>
    </w:p>
    <w:p w14:paraId="42103F9B" w14:textId="1F669E7A" w:rsidR="006F6ADC" w:rsidRDefault="000D0381" w:rsidP="000D0381">
      <w:pPr>
        <w:pStyle w:val="a6"/>
        <w:numPr>
          <w:ilvl w:val="0"/>
          <w:numId w:val="2"/>
        </w:numPr>
        <w:rPr>
          <w:sz w:val="28"/>
          <w:szCs w:val="28"/>
          <w:lang w:val="en-GB"/>
        </w:rPr>
      </w:pPr>
      <w:r w:rsidRPr="009C0808">
        <w:rPr>
          <w:sz w:val="28"/>
          <w:szCs w:val="28"/>
        </w:rPr>
        <w:t>Research Methodology</w:t>
      </w:r>
      <w:r>
        <w:rPr>
          <w:sz w:val="28"/>
          <w:szCs w:val="28"/>
          <w:lang w:val="en-GB"/>
        </w:rPr>
        <w:t xml:space="preserve">    </w:t>
      </w:r>
      <w:r w:rsidR="006F6ADC">
        <w:rPr>
          <w:sz w:val="28"/>
          <w:szCs w:val="28"/>
          <w:lang w:val="en-GB"/>
        </w:rPr>
        <w:t xml:space="preserve">                                  4</w:t>
      </w:r>
    </w:p>
    <w:p w14:paraId="0D5D6B5C" w14:textId="6A29BBB7" w:rsidR="000D0381" w:rsidRPr="000D0381" w:rsidRDefault="006F6ADC" w:rsidP="000D0381">
      <w:pPr>
        <w:pStyle w:val="a6"/>
        <w:numPr>
          <w:ilvl w:val="0"/>
          <w:numId w:val="2"/>
        </w:numPr>
        <w:rPr>
          <w:sz w:val="28"/>
          <w:szCs w:val="28"/>
          <w:lang w:val="en-GB"/>
        </w:rPr>
      </w:pPr>
      <w:r>
        <w:rPr>
          <w:sz w:val="28"/>
          <w:szCs w:val="28"/>
          <w:lang w:val="en-GB"/>
        </w:rPr>
        <w:t>Conclusion</w:t>
      </w:r>
      <w:r w:rsidR="000D0381">
        <w:rPr>
          <w:sz w:val="28"/>
          <w:szCs w:val="28"/>
          <w:lang w:val="en-GB"/>
        </w:rPr>
        <w:t xml:space="preserve">                             </w:t>
      </w:r>
      <w:r>
        <w:rPr>
          <w:sz w:val="28"/>
          <w:szCs w:val="28"/>
          <w:lang w:val="en-GB"/>
        </w:rPr>
        <w:t xml:space="preserve">                          </w:t>
      </w:r>
      <w:r w:rsidR="000D0381">
        <w:rPr>
          <w:sz w:val="28"/>
          <w:szCs w:val="28"/>
          <w:lang w:val="en-GB"/>
        </w:rPr>
        <w:t xml:space="preserve">     </w:t>
      </w:r>
      <w:r>
        <w:rPr>
          <w:sz w:val="28"/>
          <w:szCs w:val="28"/>
          <w:lang w:val="en-GB"/>
        </w:rPr>
        <w:t>5</w:t>
      </w:r>
    </w:p>
    <w:p w14:paraId="573B6690" w14:textId="0376ECBE" w:rsidR="000D0381" w:rsidRPr="000D0381" w:rsidRDefault="000D0381" w:rsidP="000D0381">
      <w:pPr>
        <w:pStyle w:val="a6"/>
        <w:numPr>
          <w:ilvl w:val="0"/>
          <w:numId w:val="2"/>
        </w:numPr>
        <w:rPr>
          <w:sz w:val="28"/>
          <w:szCs w:val="28"/>
          <w:lang w:val="en-GB"/>
        </w:rPr>
      </w:pPr>
      <w:r>
        <w:rPr>
          <w:sz w:val="28"/>
          <w:szCs w:val="28"/>
          <w:lang w:val="en-GB"/>
        </w:rPr>
        <w:t>References                                                            6</w:t>
      </w:r>
    </w:p>
    <w:p w14:paraId="0798AA0F" w14:textId="06C0A904" w:rsidR="005E5FAC" w:rsidRDefault="005E5FAC" w:rsidP="00295E39">
      <w:pPr>
        <w:rPr>
          <w:sz w:val="28"/>
          <w:szCs w:val="28"/>
          <w:lang w:val="en-GB"/>
        </w:rPr>
      </w:pPr>
    </w:p>
    <w:p w14:paraId="2820AE56" w14:textId="08CCCF58" w:rsidR="005E5FAC" w:rsidRDefault="005E5FAC" w:rsidP="00295E39">
      <w:pPr>
        <w:rPr>
          <w:sz w:val="28"/>
          <w:szCs w:val="28"/>
          <w:lang w:val="en-GB"/>
        </w:rPr>
      </w:pPr>
    </w:p>
    <w:p w14:paraId="343B1BFD" w14:textId="5AAD9B84" w:rsidR="005E5FAC" w:rsidRDefault="005E5FAC" w:rsidP="00295E39">
      <w:pPr>
        <w:rPr>
          <w:sz w:val="28"/>
          <w:szCs w:val="28"/>
          <w:lang w:val="en-GB"/>
        </w:rPr>
      </w:pPr>
    </w:p>
    <w:p w14:paraId="5133F24A" w14:textId="50E2EAD5" w:rsidR="005E5FAC" w:rsidRDefault="005E5FAC" w:rsidP="00295E39">
      <w:pPr>
        <w:rPr>
          <w:sz w:val="28"/>
          <w:szCs w:val="28"/>
          <w:lang w:val="en-GB"/>
        </w:rPr>
      </w:pPr>
    </w:p>
    <w:p w14:paraId="2C57C113" w14:textId="3D96CB9F" w:rsidR="005E5FAC" w:rsidRDefault="005E5FAC" w:rsidP="00295E39">
      <w:pPr>
        <w:rPr>
          <w:sz w:val="28"/>
          <w:szCs w:val="28"/>
          <w:lang w:val="en-GB"/>
        </w:rPr>
      </w:pPr>
    </w:p>
    <w:p w14:paraId="5D0E64CF" w14:textId="0C3E2F12" w:rsidR="005E5FAC" w:rsidRDefault="005E5FAC" w:rsidP="00295E39">
      <w:pPr>
        <w:rPr>
          <w:sz w:val="28"/>
          <w:szCs w:val="28"/>
          <w:lang w:val="en-GB"/>
        </w:rPr>
      </w:pPr>
    </w:p>
    <w:p w14:paraId="48A07F29" w14:textId="503B1585" w:rsidR="005E5FAC" w:rsidRDefault="005E5FAC" w:rsidP="00295E39">
      <w:pPr>
        <w:rPr>
          <w:sz w:val="28"/>
          <w:szCs w:val="28"/>
          <w:lang w:val="en-GB"/>
        </w:rPr>
      </w:pPr>
    </w:p>
    <w:p w14:paraId="05B5700D" w14:textId="1C98694F" w:rsidR="005E5FAC" w:rsidRDefault="005E5FAC" w:rsidP="00295E39">
      <w:pPr>
        <w:rPr>
          <w:sz w:val="28"/>
          <w:szCs w:val="28"/>
          <w:lang w:val="en-GB"/>
        </w:rPr>
      </w:pPr>
    </w:p>
    <w:p w14:paraId="1E0CB339" w14:textId="68445C09" w:rsidR="005E5FAC" w:rsidRDefault="005E5FAC" w:rsidP="00295E39">
      <w:pPr>
        <w:rPr>
          <w:sz w:val="28"/>
          <w:szCs w:val="28"/>
          <w:lang w:val="en-GB"/>
        </w:rPr>
      </w:pPr>
    </w:p>
    <w:p w14:paraId="218BA64E" w14:textId="0577BA6F" w:rsidR="005E5FAC" w:rsidRDefault="005E5FAC" w:rsidP="00295E39">
      <w:pPr>
        <w:rPr>
          <w:sz w:val="28"/>
          <w:szCs w:val="28"/>
          <w:lang w:val="en-GB"/>
        </w:rPr>
      </w:pPr>
    </w:p>
    <w:p w14:paraId="5D37DB5C" w14:textId="42E74A9D" w:rsidR="005E5FAC" w:rsidRDefault="005E5FAC" w:rsidP="00295E39">
      <w:pPr>
        <w:rPr>
          <w:sz w:val="28"/>
          <w:szCs w:val="28"/>
          <w:lang w:val="en-GB"/>
        </w:rPr>
      </w:pPr>
    </w:p>
    <w:p w14:paraId="3E263BFB" w14:textId="5BD7E8F2" w:rsidR="005E5FAC" w:rsidRDefault="005E5FAC" w:rsidP="00295E39">
      <w:pPr>
        <w:rPr>
          <w:sz w:val="28"/>
          <w:szCs w:val="28"/>
          <w:lang w:val="en-GB"/>
        </w:rPr>
      </w:pPr>
    </w:p>
    <w:p w14:paraId="051060D0" w14:textId="605EB752" w:rsidR="005E5FAC" w:rsidRDefault="005E5FAC" w:rsidP="00295E39">
      <w:pPr>
        <w:rPr>
          <w:sz w:val="28"/>
          <w:szCs w:val="28"/>
          <w:lang w:val="en-GB"/>
        </w:rPr>
      </w:pPr>
    </w:p>
    <w:p w14:paraId="2CABA1A0" w14:textId="4F6452FD" w:rsidR="005E5FAC" w:rsidRDefault="005E5FAC" w:rsidP="00295E39">
      <w:pPr>
        <w:rPr>
          <w:sz w:val="28"/>
          <w:szCs w:val="28"/>
          <w:lang w:val="en-GB"/>
        </w:rPr>
      </w:pPr>
    </w:p>
    <w:p w14:paraId="56D081E9" w14:textId="1814A4DC" w:rsidR="005E5FAC" w:rsidRDefault="005E5FAC" w:rsidP="00295E39">
      <w:pPr>
        <w:rPr>
          <w:sz w:val="28"/>
          <w:szCs w:val="28"/>
          <w:lang w:val="en-GB"/>
        </w:rPr>
      </w:pPr>
    </w:p>
    <w:p w14:paraId="6B053DE6" w14:textId="43248050" w:rsidR="005E5FAC" w:rsidRDefault="005E5FAC" w:rsidP="00295E39">
      <w:pPr>
        <w:rPr>
          <w:sz w:val="28"/>
          <w:szCs w:val="28"/>
          <w:lang w:val="en-GB"/>
        </w:rPr>
      </w:pPr>
    </w:p>
    <w:p w14:paraId="6A5B5C4B" w14:textId="4DF0A447" w:rsidR="005E5FAC" w:rsidRDefault="005E5FAC" w:rsidP="00295E39">
      <w:pPr>
        <w:rPr>
          <w:sz w:val="28"/>
          <w:szCs w:val="28"/>
          <w:lang w:val="en-GB"/>
        </w:rPr>
      </w:pPr>
    </w:p>
    <w:p w14:paraId="23DB1B60" w14:textId="27B5F4B6" w:rsidR="005E5FAC" w:rsidRDefault="005E5FAC" w:rsidP="00295E39">
      <w:pPr>
        <w:rPr>
          <w:sz w:val="28"/>
          <w:szCs w:val="28"/>
          <w:lang w:val="en-GB"/>
        </w:rPr>
      </w:pPr>
    </w:p>
    <w:p w14:paraId="0A79C4DC" w14:textId="7C81DE1F" w:rsidR="005E5FAC" w:rsidRDefault="005E5FAC" w:rsidP="00295E39">
      <w:pPr>
        <w:rPr>
          <w:sz w:val="28"/>
          <w:szCs w:val="28"/>
          <w:lang w:val="en-GB"/>
        </w:rPr>
      </w:pPr>
    </w:p>
    <w:p w14:paraId="1D333FED" w14:textId="522839E5" w:rsidR="005E5FAC" w:rsidRDefault="005E5FAC" w:rsidP="00295E39">
      <w:pPr>
        <w:rPr>
          <w:sz w:val="28"/>
          <w:szCs w:val="28"/>
          <w:lang w:val="en-GB"/>
        </w:rPr>
      </w:pPr>
    </w:p>
    <w:p w14:paraId="6C41D503" w14:textId="3495D797" w:rsidR="005E5FAC" w:rsidRDefault="005E5FAC" w:rsidP="00295E39">
      <w:pPr>
        <w:rPr>
          <w:sz w:val="28"/>
          <w:szCs w:val="28"/>
          <w:lang w:val="en-GB"/>
        </w:rPr>
      </w:pPr>
    </w:p>
    <w:p w14:paraId="737C8D4D" w14:textId="0C45ADD3" w:rsidR="005E5FAC" w:rsidRDefault="005E5FAC" w:rsidP="00295E39">
      <w:pPr>
        <w:rPr>
          <w:sz w:val="28"/>
          <w:szCs w:val="28"/>
          <w:lang w:val="en-GB"/>
        </w:rPr>
      </w:pPr>
    </w:p>
    <w:p w14:paraId="682A2C06" w14:textId="34E7E11C" w:rsidR="005E5FAC" w:rsidRDefault="005E5FAC" w:rsidP="00295E39">
      <w:pPr>
        <w:rPr>
          <w:sz w:val="28"/>
          <w:szCs w:val="28"/>
          <w:lang w:val="en-GB"/>
        </w:rPr>
      </w:pPr>
    </w:p>
    <w:p w14:paraId="3EB3BD79" w14:textId="10789DAE" w:rsidR="005E5FAC" w:rsidRDefault="005E5FAC" w:rsidP="00295E39">
      <w:pPr>
        <w:rPr>
          <w:sz w:val="28"/>
          <w:szCs w:val="28"/>
          <w:lang w:val="en-GB"/>
        </w:rPr>
      </w:pPr>
    </w:p>
    <w:p w14:paraId="7E45E410" w14:textId="5A4B416E" w:rsidR="005E5FAC" w:rsidRDefault="005E5FAC" w:rsidP="00295E39">
      <w:pPr>
        <w:rPr>
          <w:sz w:val="28"/>
          <w:szCs w:val="28"/>
          <w:lang w:val="en-GB"/>
        </w:rPr>
      </w:pPr>
    </w:p>
    <w:p w14:paraId="141A1079" w14:textId="46F6C0EE" w:rsidR="005E5FAC" w:rsidRDefault="005E5FAC" w:rsidP="00295E39">
      <w:pPr>
        <w:rPr>
          <w:sz w:val="28"/>
          <w:szCs w:val="28"/>
          <w:lang w:val="en-GB"/>
        </w:rPr>
      </w:pPr>
    </w:p>
    <w:p w14:paraId="0354558A" w14:textId="556231E6" w:rsidR="005E5FAC" w:rsidRDefault="005E5FAC" w:rsidP="00295E39">
      <w:pPr>
        <w:rPr>
          <w:sz w:val="28"/>
          <w:szCs w:val="28"/>
          <w:lang w:val="en-GB"/>
        </w:rPr>
      </w:pPr>
    </w:p>
    <w:p w14:paraId="33212930" w14:textId="1A35DEBF" w:rsidR="005E5FAC" w:rsidRDefault="005E5FAC" w:rsidP="00295E39">
      <w:pPr>
        <w:rPr>
          <w:sz w:val="28"/>
          <w:szCs w:val="28"/>
          <w:lang w:val="en-GB"/>
        </w:rPr>
      </w:pPr>
    </w:p>
    <w:p w14:paraId="1FAF03BB" w14:textId="182ED535" w:rsidR="005E5FAC" w:rsidRDefault="005E5FAC" w:rsidP="00295E39">
      <w:pPr>
        <w:rPr>
          <w:sz w:val="28"/>
          <w:szCs w:val="28"/>
          <w:lang w:val="en-GB"/>
        </w:rPr>
      </w:pPr>
    </w:p>
    <w:p w14:paraId="57B6158A" w14:textId="7F652D50" w:rsidR="005E5FAC" w:rsidRDefault="005E5FAC" w:rsidP="00295E39">
      <w:pPr>
        <w:rPr>
          <w:sz w:val="28"/>
          <w:szCs w:val="28"/>
          <w:lang w:val="en-GB"/>
        </w:rPr>
      </w:pPr>
    </w:p>
    <w:p w14:paraId="5896CEAE" w14:textId="6A754D14" w:rsidR="005E5FAC" w:rsidRDefault="005E5FAC" w:rsidP="00295E39">
      <w:pPr>
        <w:rPr>
          <w:sz w:val="28"/>
          <w:szCs w:val="28"/>
          <w:lang w:val="en-GB"/>
        </w:rPr>
      </w:pPr>
    </w:p>
    <w:p w14:paraId="311AF206" w14:textId="77777777" w:rsidR="006236B5" w:rsidRDefault="006236B5" w:rsidP="00295E39">
      <w:pPr>
        <w:rPr>
          <w:sz w:val="28"/>
          <w:szCs w:val="28"/>
          <w:lang w:val="en-GB"/>
        </w:rPr>
      </w:pPr>
    </w:p>
    <w:p w14:paraId="7F70E520" w14:textId="5A367E1F" w:rsidR="005E5FAC" w:rsidRDefault="00916B2F" w:rsidP="00295E39">
      <w:pPr>
        <w:rPr>
          <w:sz w:val="28"/>
          <w:szCs w:val="28"/>
          <w:lang w:val="en-GB"/>
        </w:rPr>
      </w:pPr>
      <w:r>
        <w:rPr>
          <w:sz w:val="28"/>
          <w:szCs w:val="28"/>
          <w:lang w:val="en-GB"/>
        </w:rPr>
        <w:lastRenderedPageBreak/>
        <w:t xml:space="preserve">Chapter </w:t>
      </w:r>
      <w:r w:rsidR="00295E39">
        <w:rPr>
          <w:sz w:val="28"/>
          <w:szCs w:val="28"/>
          <w:lang w:val="en-GB"/>
        </w:rPr>
        <w:t>1</w:t>
      </w:r>
      <w:r>
        <w:rPr>
          <w:sz w:val="28"/>
          <w:szCs w:val="28"/>
          <w:lang w:val="en-GB"/>
        </w:rPr>
        <w:t>:</w:t>
      </w:r>
      <w:r w:rsidR="00295E39">
        <w:rPr>
          <w:sz w:val="28"/>
          <w:szCs w:val="28"/>
          <w:lang w:val="en-GB"/>
        </w:rPr>
        <w:t xml:space="preserve"> Introduction</w:t>
      </w:r>
    </w:p>
    <w:p w14:paraId="3FCF6753" w14:textId="0DBFE3EB" w:rsidR="00A914B1" w:rsidRPr="009C0808" w:rsidRDefault="00A914B1" w:rsidP="00A914B1">
      <w:pPr>
        <w:rPr>
          <w:sz w:val="22"/>
          <w:szCs w:val="22"/>
        </w:rPr>
      </w:pPr>
      <w:r>
        <w:rPr>
          <w:sz w:val="22"/>
          <w:szCs w:val="22"/>
          <w:lang w:val="en-GB"/>
        </w:rPr>
        <w:tab/>
      </w:r>
      <w:r w:rsidR="00321DA5" w:rsidRPr="009C0808">
        <w:rPr>
          <w:sz w:val="22"/>
          <w:szCs w:val="22"/>
        </w:rPr>
        <w:t xml:space="preserve">Employee attrition rate </w:t>
      </w:r>
      <w:r w:rsidR="000C68DC" w:rsidRPr="009C0808">
        <w:rPr>
          <w:sz w:val="22"/>
          <w:szCs w:val="22"/>
        </w:rPr>
        <w:t>can be defined as the</w:t>
      </w:r>
      <w:r w:rsidR="00321DA5" w:rsidRPr="009C0808">
        <w:rPr>
          <w:sz w:val="22"/>
          <w:szCs w:val="22"/>
        </w:rPr>
        <w:t xml:space="preserve"> pace at which employees leave the company, </w:t>
      </w:r>
      <w:r w:rsidR="000C68DC" w:rsidRPr="009C0808">
        <w:rPr>
          <w:sz w:val="22"/>
          <w:szCs w:val="22"/>
        </w:rPr>
        <w:t xml:space="preserve">this </w:t>
      </w:r>
      <w:r w:rsidR="00321DA5" w:rsidRPr="009C0808">
        <w:rPr>
          <w:sz w:val="22"/>
          <w:szCs w:val="22"/>
        </w:rPr>
        <w:t xml:space="preserve">often calculated as an annual figure or as a number of employees over another time frame. Since the employees are the beating heart of any business and also the direct link between the product or service and the customer, business owners have learned that </w:t>
      </w:r>
      <w:r w:rsidR="00ED73FE" w:rsidRPr="009C0808">
        <w:rPr>
          <w:sz w:val="22"/>
          <w:szCs w:val="22"/>
        </w:rPr>
        <w:t>retaining good employees makes their organisation stronger.</w:t>
      </w:r>
    </w:p>
    <w:p w14:paraId="3526C049" w14:textId="16826A45" w:rsidR="00ED73FE" w:rsidRPr="009C0808" w:rsidRDefault="00ED73FE" w:rsidP="00A914B1">
      <w:pPr>
        <w:rPr>
          <w:sz w:val="22"/>
          <w:szCs w:val="22"/>
        </w:rPr>
      </w:pPr>
      <w:r w:rsidRPr="009C0808">
        <w:rPr>
          <w:sz w:val="22"/>
          <w:szCs w:val="22"/>
        </w:rPr>
        <w:tab/>
        <w:t xml:space="preserve">In the following study I will argue the attrition rate and its impact on the company’s productivity. The main </w:t>
      </w:r>
      <w:r w:rsidR="00382027" w:rsidRPr="009C0808">
        <w:rPr>
          <w:sz w:val="22"/>
          <w:szCs w:val="22"/>
        </w:rPr>
        <w:t>objectives</w:t>
      </w:r>
      <w:r w:rsidRPr="009C0808">
        <w:rPr>
          <w:sz w:val="22"/>
          <w:szCs w:val="22"/>
        </w:rPr>
        <w:t xml:space="preserve"> of this study is to define the attrition rate, to understand the </w:t>
      </w:r>
      <w:r w:rsidR="000C68DC" w:rsidRPr="009C0808">
        <w:rPr>
          <w:sz w:val="22"/>
          <w:szCs w:val="22"/>
        </w:rPr>
        <w:t>dominant</w:t>
      </w:r>
      <w:r w:rsidRPr="009C0808">
        <w:rPr>
          <w:sz w:val="22"/>
          <w:szCs w:val="22"/>
        </w:rPr>
        <w:t xml:space="preserve"> factors leading to employees retention, </w:t>
      </w:r>
      <w:r w:rsidR="005427FD" w:rsidRPr="009C0808">
        <w:rPr>
          <w:sz w:val="22"/>
          <w:szCs w:val="22"/>
        </w:rPr>
        <w:t xml:space="preserve">to present the </w:t>
      </w:r>
      <w:r w:rsidR="000C68DC" w:rsidRPr="009C0808">
        <w:rPr>
          <w:sz w:val="22"/>
          <w:szCs w:val="22"/>
        </w:rPr>
        <w:t>fundamental</w:t>
      </w:r>
      <w:r w:rsidR="005427FD" w:rsidRPr="009C0808">
        <w:rPr>
          <w:sz w:val="22"/>
          <w:szCs w:val="22"/>
        </w:rPr>
        <w:t xml:space="preserve"> types of attrition and to link the pros and cons of the attrition rate with the company’s productivity rate. The mentioned above study objectives are leading to </w:t>
      </w:r>
      <w:r w:rsidR="00EF0A05" w:rsidRPr="009C0808">
        <w:rPr>
          <w:sz w:val="22"/>
          <w:szCs w:val="22"/>
        </w:rPr>
        <w:t>two</w:t>
      </w:r>
      <w:r w:rsidR="005427FD" w:rsidRPr="009C0808">
        <w:rPr>
          <w:sz w:val="22"/>
          <w:szCs w:val="22"/>
        </w:rPr>
        <w:t xml:space="preserve"> </w:t>
      </w:r>
      <w:r w:rsidR="00EF0A05" w:rsidRPr="009C0808">
        <w:rPr>
          <w:sz w:val="22"/>
          <w:szCs w:val="22"/>
        </w:rPr>
        <w:t>focal questions of the research as per below: ‘How does the attrition rate impact company’s productivity?’ and ‘What actions can be taken in order to positively impact the attrition rate?’</w:t>
      </w:r>
    </w:p>
    <w:p w14:paraId="3789F843" w14:textId="7D51D545" w:rsidR="00EF0A05" w:rsidRPr="009C0808" w:rsidRDefault="00EF0A05" w:rsidP="00A914B1">
      <w:pPr>
        <w:rPr>
          <w:sz w:val="22"/>
          <w:szCs w:val="22"/>
        </w:rPr>
      </w:pPr>
      <w:r w:rsidRPr="009C0808">
        <w:rPr>
          <w:sz w:val="22"/>
          <w:szCs w:val="22"/>
        </w:rPr>
        <w:tab/>
      </w:r>
      <w:r w:rsidR="002D4F4E" w:rsidRPr="009C0808">
        <w:rPr>
          <w:sz w:val="22"/>
          <w:szCs w:val="22"/>
        </w:rPr>
        <w:t xml:space="preserve">The above topic has been chosen for my research as it is becoming a concerning problem across UK businesses </w:t>
      </w:r>
      <w:r w:rsidR="00076B8D" w:rsidRPr="009C0808">
        <w:rPr>
          <w:sz w:val="22"/>
          <w:szCs w:val="22"/>
        </w:rPr>
        <w:t xml:space="preserve">and with the ongoing economic crisis and </w:t>
      </w:r>
      <w:r w:rsidR="000C68DC" w:rsidRPr="009C0808">
        <w:rPr>
          <w:sz w:val="22"/>
          <w:szCs w:val="22"/>
        </w:rPr>
        <w:t>post</w:t>
      </w:r>
      <w:r w:rsidR="00076B8D" w:rsidRPr="009C0808">
        <w:rPr>
          <w:sz w:val="22"/>
          <w:szCs w:val="22"/>
        </w:rPr>
        <w:t xml:space="preserve"> Brexit environment the high attrition rate has become an issue that requires a different/special approach. As an </w:t>
      </w:r>
      <w:r w:rsidR="00C448A9" w:rsidRPr="009C0808">
        <w:rPr>
          <w:sz w:val="22"/>
          <w:szCs w:val="22"/>
        </w:rPr>
        <w:t>example,</w:t>
      </w:r>
      <w:r w:rsidR="00076B8D" w:rsidRPr="009C0808">
        <w:rPr>
          <w:sz w:val="22"/>
          <w:szCs w:val="22"/>
        </w:rPr>
        <w:t xml:space="preserve"> my research is going to be based on the data collected from a sole company ‘Clipper Logistics PLC’, which embodies multiple other logistics and transport companies across </w:t>
      </w:r>
      <w:r w:rsidR="00DD3A8D" w:rsidRPr="009C0808">
        <w:rPr>
          <w:sz w:val="22"/>
          <w:szCs w:val="22"/>
        </w:rPr>
        <w:t>UK with the same characteristics: multiple nationalities employed, cheap/unqualified labour force, seasonal job openings and</w:t>
      </w:r>
      <w:r w:rsidR="008E618B" w:rsidRPr="009C0808">
        <w:rPr>
          <w:sz w:val="22"/>
          <w:szCs w:val="22"/>
        </w:rPr>
        <w:t xml:space="preserve"> </w:t>
      </w:r>
      <w:r w:rsidR="00DD3A8D" w:rsidRPr="009C0808">
        <w:rPr>
          <w:sz w:val="22"/>
          <w:szCs w:val="22"/>
        </w:rPr>
        <w:t>employee</w:t>
      </w:r>
      <w:r w:rsidR="00382027" w:rsidRPr="009C0808">
        <w:rPr>
          <w:sz w:val="22"/>
          <w:szCs w:val="22"/>
        </w:rPr>
        <w:t>s</w:t>
      </w:r>
      <w:r w:rsidR="00DD3A8D" w:rsidRPr="009C0808">
        <w:rPr>
          <w:sz w:val="22"/>
          <w:szCs w:val="22"/>
        </w:rPr>
        <w:t xml:space="preserve"> demand.</w:t>
      </w:r>
    </w:p>
    <w:p w14:paraId="40C5710F" w14:textId="01BF3FA2" w:rsidR="008E618B" w:rsidRPr="009C0808" w:rsidRDefault="008E618B" w:rsidP="00A914B1">
      <w:pPr>
        <w:rPr>
          <w:sz w:val="22"/>
          <w:szCs w:val="22"/>
        </w:rPr>
      </w:pPr>
      <w:r w:rsidRPr="009C0808">
        <w:rPr>
          <w:sz w:val="22"/>
          <w:szCs w:val="22"/>
        </w:rPr>
        <w:tab/>
        <w:t xml:space="preserve">By the end of this </w:t>
      </w:r>
      <w:r w:rsidR="00C448A9" w:rsidRPr="009C0808">
        <w:rPr>
          <w:sz w:val="22"/>
          <w:szCs w:val="22"/>
        </w:rPr>
        <w:t>study,</w:t>
      </w:r>
      <w:r w:rsidRPr="009C0808">
        <w:rPr>
          <w:sz w:val="22"/>
          <w:szCs w:val="22"/>
        </w:rPr>
        <w:t xml:space="preserve"> we should be able to understand the influence of the attrition rate on the company’s productivity based on the current business environment</w:t>
      </w:r>
      <w:r w:rsidR="00C448A9" w:rsidRPr="009C0808">
        <w:rPr>
          <w:sz w:val="22"/>
          <w:szCs w:val="22"/>
        </w:rPr>
        <w:t xml:space="preserve"> and come up with </w:t>
      </w:r>
      <w:r w:rsidR="00382027" w:rsidRPr="009C0808">
        <w:rPr>
          <w:sz w:val="22"/>
          <w:szCs w:val="22"/>
        </w:rPr>
        <w:t>reasonable</w:t>
      </w:r>
      <w:r w:rsidR="00C448A9" w:rsidRPr="009C0808">
        <w:rPr>
          <w:sz w:val="22"/>
          <w:szCs w:val="22"/>
        </w:rPr>
        <w:t xml:space="preserve"> solutions for the employers</w:t>
      </w:r>
      <w:r w:rsidR="00047184" w:rsidRPr="009C0808">
        <w:rPr>
          <w:sz w:val="22"/>
          <w:szCs w:val="22"/>
        </w:rPr>
        <w:t xml:space="preserve"> facing the matter. </w:t>
      </w:r>
    </w:p>
    <w:p w14:paraId="20F8D011" w14:textId="0452E816" w:rsidR="00295E39" w:rsidRPr="009C0808" w:rsidRDefault="00295E39" w:rsidP="00A914B1">
      <w:pPr>
        <w:rPr>
          <w:sz w:val="22"/>
          <w:szCs w:val="22"/>
        </w:rPr>
      </w:pPr>
    </w:p>
    <w:p w14:paraId="7B9E382E" w14:textId="11444E22" w:rsidR="00295E39" w:rsidRPr="009C0808" w:rsidRDefault="00916B2F" w:rsidP="00A914B1">
      <w:pPr>
        <w:rPr>
          <w:sz w:val="28"/>
          <w:szCs w:val="28"/>
        </w:rPr>
      </w:pPr>
      <w:r>
        <w:rPr>
          <w:sz w:val="28"/>
          <w:szCs w:val="28"/>
          <w:lang w:val="en-GB"/>
        </w:rPr>
        <w:t xml:space="preserve"> Chapter 2:</w:t>
      </w:r>
      <w:r w:rsidR="00295E39" w:rsidRPr="009C0808">
        <w:rPr>
          <w:sz w:val="28"/>
          <w:szCs w:val="28"/>
        </w:rPr>
        <w:t xml:space="preserve"> Literature Review</w:t>
      </w:r>
    </w:p>
    <w:p w14:paraId="2B357A64" w14:textId="4A22F830" w:rsidR="00401774" w:rsidRPr="009C0808" w:rsidRDefault="00916B2F" w:rsidP="009C0808">
      <w:pPr>
        <w:ind w:firstLine="708"/>
        <w:rPr>
          <w:sz w:val="22"/>
          <w:szCs w:val="22"/>
        </w:rPr>
      </w:pPr>
      <w:r>
        <w:rPr>
          <w:sz w:val="22"/>
          <w:szCs w:val="22"/>
          <w:lang w:val="en-GB"/>
        </w:rPr>
        <w:t>In present days</w:t>
      </w:r>
      <w:r w:rsidR="005F7A2F" w:rsidRPr="005F7A2F">
        <w:rPr>
          <w:sz w:val="22"/>
          <w:szCs w:val="22"/>
        </w:rPr>
        <w:t xml:space="preserve">, attrition is one of the </w:t>
      </w:r>
      <w:r w:rsidR="00494280">
        <w:rPr>
          <w:sz w:val="22"/>
          <w:szCs w:val="22"/>
          <w:lang w:val="en-GB"/>
        </w:rPr>
        <w:t xml:space="preserve">most </w:t>
      </w:r>
      <w:r w:rsidR="005F7A2F" w:rsidRPr="005F7A2F">
        <w:rPr>
          <w:sz w:val="22"/>
          <w:szCs w:val="22"/>
        </w:rPr>
        <w:t>important issues in an organization.</w:t>
      </w:r>
      <w:r w:rsidR="00401774" w:rsidRPr="009C0808">
        <w:rPr>
          <w:sz w:val="22"/>
          <w:szCs w:val="22"/>
        </w:rPr>
        <w:t xml:space="preserve"> The employers are</w:t>
      </w:r>
      <w:r w:rsidR="00AB1731" w:rsidRPr="009C0808">
        <w:rPr>
          <w:sz w:val="22"/>
          <w:szCs w:val="22"/>
        </w:rPr>
        <w:t xml:space="preserve"> </w:t>
      </w:r>
      <w:r w:rsidR="00401774" w:rsidRPr="009C0808">
        <w:rPr>
          <w:sz w:val="22"/>
          <w:szCs w:val="22"/>
        </w:rPr>
        <w:t xml:space="preserve">realizing that there are many </w:t>
      </w:r>
      <w:r>
        <w:rPr>
          <w:sz w:val="22"/>
          <w:szCs w:val="22"/>
          <w:lang w:val="en-GB"/>
        </w:rPr>
        <w:t>factors</w:t>
      </w:r>
      <w:r w:rsidR="00401774" w:rsidRPr="009C0808">
        <w:rPr>
          <w:sz w:val="22"/>
          <w:szCs w:val="22"/>
        </w:rPr>
        <w:t xml:space="preserve"> that </w:t>
      </w:r>
      <w:r>
        <w:rPr>
          <w:sz w:val="22"/>
          <w:szCs w:val="22"/>
          <w:lang w:val="en-GB"/>
        </w:rPr>
        <w:t>influence</w:t>
      </w:r>
      <w:r w:rsidR="00401774" w:rsidRPr="009C0808">
        <w:rPr>
          <w:sz w:val="22"/>
          <w:szCs w:val="22"/>
        </w:rPr>
        <w:t xml:space="preserve"> an employee's stay at a company</w:t>
      </w:r>
      <w:r>
        <w:rPr>
          <w:sz w:val="22"/>
          <w:szCs w:val="22"/>
          <w:lang w:val="en-GB"/>
        </w:rPr>
        <w:t xml:space="preserve"> timescale</w:t>
      </w:r>
      <w:r w:rsidR="00401774" w:rsidRPr="009C0808">
        <w:rPr>
          <w:sz w:val="22"/>
          <w:szCs w:val="22"/>
        </w:rPr>
        <w:t>.</w:t>
      </w:r>
      <w:r>
        <w:rPr>
          <w:sz w:val="22"/>
          <w:szCs w:val="22"/>
          <w:lang w:val="en-GB"/>
        </w:rPr>
        <w:t xml:space="preserve"> It has been proven that they</w:t>
      </w:r>
      <w:r w:rsidR="00401774" w:rsidRPr="009C0808">
        <w:rPr>
          <w:sz w:val="22"/>
          <w:szCs w:val="22"/>
        </w:rPr>
        <w:t xml:space="preserve"> are not motivated by </w:t>
      </w:r>
      <w:r>
        <w:rPr>
          <w:sz w:val="22"/>
          <w:szCs w:val="22"/>
          <w:lang w:val="en-GB"/>
        </w:rPr>
        <w:t>material</w:t>
      </w:r>
      <w:r w:rsidR="00401774" w:rsidRPr="009C0808">
        <w:rPr>
          <w:sz w:val="22"/>
          <w:szCs w:val="22"/>
        </w:rPr>
        <w:t xml:space="preserve"> factors like salaries alone (Kulshreshtha and Kumar, 2005). They </w:t>
      </w:r>
      <w:r>
        <w:rPr>
          <w:sz w:val="22"/>
          <w:szCs w:val="22"/>
          <w:lang w:val="en-GB"/>
        </w:rPr>
        <w:t xml:space="preserve">also </w:t>
      </w:r>
      <w:r w:rsidR="00401774" w:rsidRPr="009C0808">
        <w:rPr>
          <w:sz w:val="22"/>
          <w:szCs w:val="22"/>
        </w:rPr>
        <w:t>look for other softer rewards like a challenging job, clarity of work, catering to training needs, etc.</w:t>
      </w:r>
    </w:p>
    <w:p w14:paraId="19D41C53" w14:textId="4736F40F" w:rsidR="00401774" w:rsidRPr="00401774" w:rsidRDefault="00916B2F" w:rsidP="009C0808">
      <w:pPr>
        <w:ind w:firstLine="708"/>
        <w:rPr>
          <w:sz w:val="22"/>
          <w:szCs w:val="22"/>
        </w:rPr>
      </w:pPr>
      <w:r>
        <w:rPr>
          <w:sz w:val="22"/>
          <w:szCs w:val="22"/>
          <w:lang w:val="en-GB"/>
        </w:rPr>
        <w:t>‘</w:t>
      </w:r>
      <w:r w:rsidR="00401774" w:rsidRPr="00401774">
        <w:rPr>
          <w:sz w:val="22"/>
          <w:szCs w:val="22"/>
        </w:rPr>
        <w:t xml:space="preserve">Retention is often </w:t>
      </w:r>
      <w:r w:rsidR="00494280">
        <w:rPr>
          <w:sz w:val="22"/>
          <w:szCs w:val="22"/>
          <w:lang w:val="en-GB"/>
        </w:rPr>
        <w:t>ruled</w:t>
      </w:r>
      <w:r w:rsidR="00401774" w:rsidRPr="00401774">
        <w:rPr>
          <w:sz w:val="22"/>
          <w:szCs w:val="22"/>
        </w:rPr>
        <w:t xml:space="preserve"> by motivation and the realization that the recognition and training needs of each individual are different</w:t>
      </w:r>
      <w:r>
        <w:rPr>
          <w:sz w:val="22"/>
          <w:szCs w:val="22"/>
          <w:lang w:val="en-GB"/>
        </w:rPr>
        <w:t>’</w:t>
      </w:r>
      <w:r w:rsidR="00401774" w:rsidRPr="00401774">
        <w:rPr>
          <w:sz w:val="22"/>
          <w:szCs w:val="22"/>
        </w:rPr>
        <w:t xml:space="preserve"> (William, 2004).</w:t>
      </w:r>
      <w:r w:rsidR="00CD04F0" w:rsidRPr="00CD04F0">
        <w:t xml:space="preserve"> </w:t>
      </w:r>
      <w:r w:rsidR="00CD04F0" w:rsidRPr="00CD04F0">
        <w:rPr>
          <w:sz w:val="22"/>
          <w:szCs w:val="22"/>
        </w:rPr>
        <w:t>It is recognized that the need is not only to reduce attrition rates by employing various retention techniques</w:t>
      </w:r>
      <w:r w:rsidR="00401774" w:rsidRPr="00401774">
        <w:rPr>
          <w:sz w:val="22"/>
          <w:szCs w:val="22"/>
        </w:rPr>
        <w:t>.</w:t>
      </w:r>
      <w:r w:rsidR="006C360D" w:rsidRPr="006C360D">
        <w:t xml:space="preserve"> </w:t>
      </w:r>
      <w:r w:rsidR="006C360D" w:rsidRPr="006C360D">
        <w:rPr>
          <w:sz w:val="22"/>
          <w:szCs w:val="22"/>
        </w:rPr>
        <w:t>It is more important to select the proper candidates during the recruiting process so that they identify with the company and continue to prove to be assets to the firm. Employees who experience cultural shock are more likely to withdraw into a shell and place greater pressure on themselves. They must be culturally sensitive, and training is essential at this point. Organizations must reach an equilibrium between indulging their staff and getting the most out of them. Any of these, if overdone, would result in dissatisfaction and, as a consequence, negative attrition</w:t>
      </w:r>
      <w:r w:rsidR="00401774" w:rsidRPr="00401774">
        <w:rPr>
          <w:sz w:val="22"/>
          <w:szCs w:val="22"/>
        </w:rPr>
        <w:t xml:space="preserve">. Corporate control has to be very carefully handled (Amaram, 2005). </w:t>
      </w:r>
      <w:r w:rsidR="006C360D" w:rsidRPr="006C360D">
        <w:rPr>
          <w:sz w:val="22"/>
          <w:szCs w:val="22"/>
        </w:rPr>
        <w:t>Employees should be provided appropriate freedom to accomplish their job as and when they find it appropriate (flexi-times and work from home), without compromising performance.</w:t>
      </w:r>
      <w:r w:rsidR="006C360D" w:rsidRPr="006C360D">
        <w:rPr>
          <w:sz w:val="22"/>
          <w:szCs w:val="22"/>
        </w:rPr>
        <w:t xml:space="preserve"> </w:t>
      </w:r>
    </w:p>
    <w:p w14:paraId="5E0464AA" w14:textId="1418BF7D" w:rsidR="00AB1731" w:rsidRPr="009C0808" w:rsidRDefault="00AB1731" w:rsidP="009C0808">
      <w:pPr>
        <w:ind w:firstLine="708"/>
        <w:rPr>
          <w:sz w:val="22"/>
          <w:szCs w:val="22"/>
        </w:rPr>
      </w:pPr>
      <w:r w:rsidRPr="00AB1731">
        <w:rPr>
          <w:sz w:val="22"/>
          <w:szCs w:val="22"/>
        </w:rPr>
        <w:t xml:space="preserve">According to </w:t>
      </w:r>
      <w:r w:rsidR="00030DB8" w:rsidRPr="00030DB8">
        <w:rPr>
          <w:sz w:val="22"/>
          <w:szCs w:val="22"/>
        </w:rPr>
        <w:t>The researchers (Guthrie, 2001; and Noe et al., 2003) discovered a link between high engagement work practices and employee retention and business production. Employee turnover is related with lower production when the usage of high involvement work practices is high and enhanced productivity when the use of high involvement work practices is low, indicating a disordinal interaction. Particularly postgraduate management education promotes a feeling of shared mission for both the person and the company</w:t>
      </w:r>
      <w:r w:rsidR="007E15BE" w:rsidRPr="007E15BE">
        <w:rPr>
          <w:sz w:val="22"/>
          <w:szCs w:val="22"/>
        </w:rPr>
        <w:t>. Employee associates fulfillment of company goals with personal development. The company, in turn, gains from the enhanced capacity and motivation to import value addition. More significantly, if handled properly, this process can help organizations climb up the value chain piramid.</w:t>
      </w:r>
    </w:p>
    <w:p w14:paraId="18C8E625" w14:textId="37C0550B" w:rsidR="00AB1731" w:rsidRPr="00AB1731" w:rsidRDefault="00992F86" w:rsidP="009C0808">
      <w:pPr>
        <w:ind w:firstLine="708"/>
        <w:rPr>
          <w:sz w:val="22"/>
          <w:szCs w:val="22"/>
        </w:rPr>
      </w:pPr>
      <w:r w:rsidRPr="00992F86">
        <w:rPr>
          <w:sz w:val="22"/>
          <w:szCs w:val="22"/>
        </w:rPr>
        <w:lastRenderedPageBreak/>
        <w:t>Although there is no such thing as 'zero attrition rate,' turnover intentions can be forecasted with the assistance of psychologists and therefore reduce or manage the rate of turnover in an organization. Staff turnover is a significant concern, especially in human resource management</w:t>
      </w:r>
      <w:r w:rsidR="00AB1731" w:rsidRPr="00AB1731">
        <w:rPr>
          <w:sz w:val="22"/>
          <w:szCs w:val="22"/>
        </w:rPr>
        <w:t xml:space="preserve">. The losses related to termination, advertising, recruitment, selection, and hiring (Abbasi, Hollman &amp; Hayes, 2008) hit the companies' profits. </w:t>
      </w:r>
      <w:r w:rsidR="00EE4C76" w:rsidRPr="00EE4C76">
        <w:rPr>
          <w:sz w:val="22"/>
          <w:szCs w:val="22"/>
        </w:rPr>
        <w:t>With attrition being challenging to prevent, many companies try to forecast when employees will quit their jobs. Thus, the researchers examined four drivers of employee turnover intention in the latest research: emotional intelligence, perceived alternative employment opportunities, work satisfaction, and organizational commitment, as well as some demographic variables (gender and tenure).</w:t>
      </w:r>
    </w:p>
    <w:p w14:paraId="3B93B7B9" w14:textId="77777777" w:rsidR="00AB1731" w:rsidRPr="00AB1731" w:rsidRDefault="00AB1731" w:rsidP="009C0808">
      <w:pPr>
        <w:rPr>
          <w:sz w:val="22"/>
          <w:szCs w:val="22"/>
        </w:rPr>
      </w:pPr>
    </w:p>
    <w:p w14:paraId="51473A2F" w14:textId="77777777" w:rsidR="00295E39" w:rsidRPr="009C0808" w:rsidRDefault="00295E39" w:rsidP="00A914B1">
      <w:pPr>
        <w:rPr>
          <w:sz w:val="22"/>
          <w:szCs w:val="22"/>
        </w:rPr>
      </w:pPr>
    </w:p>
    <w:p w14:paraId="21CC3496" w14:textId="7BBE3E41" w:rsidR="00295E39" w:rsidRPr="009C0808" w:rsidRDefault="00916B2F" w:rsidP="00A914B1">
      <w:pPr>
        <w:rPr>
          <w:sz w:val="28"/>
          <w:szCs w:val="28"/>
        </w:rPr>
      </w:pPr>
      <w:r>
        <w:rPr>
          <w:sz w:val="28"/>
          <w:szCs w:val="28"/>
          <w:lang w:val="en-GB"/>
        </w:rPr>
        <w:t xml:space="preserve">Chapter </w:t>
      </w:r>
      <w:r w:rsidR="00295E39" w:rsidRPr="009C0808">
        <w:rPr>
          <w:sz w:val="28"/>
          <w:szCs w:val="28"/>
        </w:rPr>
        <w:t>3</w:t>
      </w:r>
      <w:r>
        <w:rPr>
          <w:sz w:val="28"/>
          <w:szCs w:val="28"/>
          <w:lang w:val="en-GB"/>
        </w:rPr>
        <w:t>:</w:t>
      </w:r>
      <w:r w:rsidR="00295E39" w:rsidRPr="009C0808">
        <w:rPr>
          <w:sz w:val="28"/>
          <w:szCs w:val="28"/>
        </w:rPr>
        <w:t xml:space="preserve"> Research Methodology</w:t>
      </w:r>
    </w:p>
    <w:p w14:paraId="49B0BE35" w14:textId="77777777" w:rsidR="00377F4C" w:rsidRPr="00377F4C" w:rsidRDefault="00295E39" w:rsidP="00377F4C">
      <w:pPr>
        <w:ind w:firstLine="708"/>
        <w:rPr>
          <w:sz w:val="22"/>
          <w:szCs w:val="22"/>
        </w:rPr>
      </w:pPr>
      <w:r w:rsidRPr="009C0808">
        <w:rPr>
          <w:sz w:val="22"/>
          <w:szCs w:val="22"/>
        </w:rPr>
        <w:t xml:space="preserve">In order to arrive at the aim of the paper, the research methodology </w:t>
      </w:r>
      <w:r w:rsidR="006C6E26" w:rsidRPr="009C0808">
        <w:rPr>
          <w:sz w:val="22"/>
          <w:szCs w:val="22"/>
        </w:rPr>
        <w:t xml:space="preserve">will be </w:t>
      </w:r>
      <w:r w:rsidRPr="009C0808">
        <w:rPr>
          <w:sz w:val="22"/>
          <w:szCs w:val="22"/>
        </w:rPr>
        <w:t xml:space="preserve">based on quantitative </w:t>
      </w:r>
      <w:r w:rsidR="006C6E26" w:rsidRPr="009C0808">
        <w:rPr>
          <w:sz w:val="22"/>
          <w:szCs w:val="22"/>
        </w:rPr>
        <w:t xml:space="preserve">and qualitative </w:t>
      </w:r>
      <w:r w:rsidRPr="009C0808">
        <w:rPr>
          <w:sz w:val="22"/>
          <w:szCs w:val="22"/>
        </w:rPr>
        <w:t>method</w:t>
      </w:r>
      <w:r w:rsidR="006C6E26" w:rsidRPr="009C0808">
        <w:rPr>
          <w:sz w:val="22"/>
          <w:szCs w:val="22"/>
        </w:rPr>
        <w:t>s</w:t>
      </w:r>
      <w:r w:rsidRPr="009C0808">
        <w:rPr>
          <w:sz w:val="22"/>
          <w:szCs w:val="22"/>
        </w:rPr>
        <w:t xml:space="preserve">. </w:t>
      </w:r>
      <w:r w:rsidR="00377F4C" w:rsidRPr="00377F4C">
        <w:rPr>
          <w:sz w:val="22"/>
          <w:szCs w:val="22"/>
        </w:rPr>
        <w:t xml:space="preserve">Because it incorporates the strengths of both methodologies, mixed method can provide a more comprehensive picture than a solo quantitative or qualitative research. </w:t>
      </w:r>
    </w:p>
    <w:p w14:paraId="052D86D7" w14:textId="57BE10D9" w:rsidR="00295E39" w:rsidRPr="009C0808" w:rsidRDefault="00377F4C" w:rsidP="00E60D97">
      <w:pPr>
        <w:ind w:firstLine="708"/>
        <w:rPr>
          <w:sz w:val="22"/>
          <w:szCs w:val="22"/>
        </w:rPr>
      </w:pPr>
      <w:r w:rsidRPr="00377F4C">
        <w:rPr>
          <w:sz w:val="22"/>
          <w:szCs w:val="22"/>
        </w:rPr>
        <w:t>The use of electronic databases containing various books and scientific articles from the fields of business, psychology, and human resources will be used for the review of the literature to access various source materials in order to study what attrition rate is, as well as the characteristics and challenges it presents. A secondary goal is to consolidate all of the information supplied by emphasizing the significance of a company's attrition rate and its impact on performance.</w:t>
      </w:r>
      <w:r w:rsidR="00295E39" w:rsidRPr="009C0808">
        <w:rPr>
          <w:sz w:val="22"/>
          <w:szCs w:val="22"/>
        </w:rPr>
        <w:t xml:space="preserve"> Finally, the conclusion presents the results that were obtained following this analysis</w:t>
      </w:r>
      <w:r w:rsidR="0040370C" w:rsidRPr="009C0808">
        <w:rPr>
          <w:sz w:val="22"/>
          <w:szCs w:val="22"/>
        </w:rPr>
        <w:t>.</w:t>
      </w:r>
    </w:p>
    <w:p w14:paraId="6373B6F2" w14:textId="28B9512E" w:rsidR="00075984" w:rsidRPr="009C0808" w:rsidRDefault="00030DB8" w:rsidP="009C0808">
      <w:pPr>
        <w:ind w:firstLine="708"/>
        <w:rPr>
          <w:sz w:val="22"/>
          <w:szCs w:val="22"/>
        </w:rPr>
      </w:pPr>
      <w:r w:rsidRPr="00030DB8">
        <w:rPr>
          <w:sz w:val="22"/>
          <w:szCs w:val="22"/>
          <w:lang w:val="en-GB"/>
        </w:rPr>
        <w:t xml:space="preserve">Mixed methods research incorporates elements of both quantitative and qualitative research. Mixed methods research combines quantitative and qualitative methodologies in </w:t>
      </w:r>
      <w:proofErr w:type="gramStart"/>
      <w:r w:rsidRPr="00030DB8">
        <w:rPr>
          <w:sz w:val="22"/>
          <w:szCs w:val="22"/>
          <w:lang w:val="en-GB"/>
        </w:rPr>
        <w:t>a number of</w:t>
      </w:r>
      <w:proofErr w:type="gramEnd"/>
      <w:r w:rsidRPr="00030DB8">
        <w:rPr>
          <w:sz w:val="22"/>
          <w:szCs w:val="22"/>
          <w:lang w:val="en-GB"/>
        </w:rPr>
        <w:t xml:space="preserve"> ways, ranging from basic, concurrent forms to more complicated, sequential ones. The many ways in which quantitative and qualitative research can be integrated, as well as the amount to which this might occur, have resulted in the identification of several varieties of mixed methods research (Creswell and Plano Clark 2011; </w:t>
      </w:r>
      <w:proofErr w:type="spellStart"/>
      <w:r w:rsidRPr="00030DB8">
        <w:rPr>
          <w:sz w:val="22"/>
          <w:szCs w:val="22"/>
          <w:lang w:val="en-GB"/>
        </w:rPr>
        <w:t>Nastasi</w:t>
      </w:r>
      <w:proofErr w:type="spellEnd"/>
      <w:r w:rsidRPr="00030DB8">
        <w:rPr>
          <w:sz w:val="22"/>
          <w:szCs w:val="22"/>
          <w:lang w:val="en-GB"/>
        </w:rPr>
        <w:t xml:space="preserve"> et al. 2010). We will now look at these briefly.</w:t>
      </w:r>
      <w:r w:rsidR="00075984" w:rsidRPr="009C0808">
        <w:rPr>
          <w:sz w:val="22"/>
          <w:szCs w:val="22"/>
        </w:rPr>
        <w:t xml:space="preserve"> </w:t>
      </w:r>
    </w:p>
    <w:p w14:paraId="693E51EE" w14:textId="0DE6052E" w:rsidR="00075984" w:rsidRPr="00C4143C" w:rsidRDefault="00C4143C" w:rsidP="009C0808">
      <w:pPr>
        <w:ind w:firstLine="708"/>
        <w:rPr>
          <w:sz w:val="22"/>
          <w:szCs w:val="22"/>
        </w:rPr>
      </w:pPr>
      <w:r w:rsidRPr="00C4143C">
        <w:rPr>
          <w:sz w:val="22"/>
          <w:szCs w:val="22"/>
        </w:rPr>
        <w:t>Concurrent mixed methods research involves using quantitative and qualitative approaches independently during a same data collection and analysis session (a single-phase research design). When compared to a single method design, this allows both sets of data to be analyzed together to offer a deeper and more extensive answer to the research issue. When qualitative and quantitative data are acquired during the same phase of research, a concurrent triangulation approach is utilized to evaluate how these data sets complement one another (Saunders, M, Lewis, P, &amp; Thornhill, 2019).</w:t>
      </w:r>
    </w:p>
    <w:p w14:paraId="03FBD12D" w14:textId="29090A4B" w:rsidR="00E60D97" w:rsidRPr="009C0808" w:rsidRDefault="00C4143C" w:rsidP="00E60D97">
      <w:pPr>
        <w:ind w:firstLine="708"/>
        <w:rPr>
          <w:sz w:val="22"/>
          <w:szCs w:val="22"/>
        </w:rPr>
      </w:pPr>
      <w:r w:rsidRPr="00C4143C">
        <w:rPr>
          <w:sz w:val="22"/>
          <w:szCs w:val="22"/>
        </w:rPr>
        <w:t>A concurrent mixed methods design should provide more data than a mono method design while taking less time and being more practical to implement than a sequential mixed method design.</w:t>
      </w:r>
    </w:p>
    <w:p w14:paraId="5AE09036" w14:textId="691BED43" w:rsidR="00844BFB" w:rsidRPr="009C0808" w:rsidRDefault="00075984" w:rsidP="009C0808">
      <w:pPr>
        <w:rPr>
          <w:sz w:val="22"/>
          <w:szCs w:val="22"/>
        </w:rPr>
      </w:pPr>
      <w:r w:rsidRPr="009C0808">
        <w:rPr>
          <w:sz w:val="22"/>
          <w:szCs w:val="22"/>
        </w:rPr>
        <w:t xml:space="preserve">In the study I </w:t>
      </w:r>
      <w:r w:rsidR="00F05013">
        <w:rPr>
          <w:sz w:val="22"/>
          <w:szCs w:val="22"/>
          <w:lang w:val="en-GB"/>
        </w:rPr>
        <w:t>shall</w:t>
      </w:r>
      <w:r w:rsidRPr="009C0808">
        <w:rPr>
          <w:sz w:val="22"/>
          <w:szCs w:val="22"/>
        </w:rPr>
        <w:t xml:space="preserve"> use the following two data collection methods: structured interviews and physical surveys</w:t>
      </w:r>
      <w:r w:rsidR="00B26767" w:rsidRPr="009C0808">
        <w:rPr>
          <w:sz w:val="22"/>
          <w:szCs w:val="22"/>
        </w:rPr>
        <w:t>.</w:t>
      </w:r>
    </w:p>
    <w:p w14:paraId="35381E16" w14:textId="6ECDBF1B" w:rsidR="00B26767" w:rsidRPr="009C0808" w:rsidRDefault="00EE4C76" w:rsidP="009C0808">
      <w:pPr>
        <w:pStyle w:val="a6"/>
        <w:numPr>
          <w:ilvl w:val="0"/>
          <w:numId w:val="1"/>
        </w:numPr>
        <w:rPr>
          <w:sz w:val="22"/>
          <w:szCs w:val="22"/>
        </w:rPr>
      </w:pPr>
      <w:r w:rsidRPr="00EE4C76">
        <w:rPr>
          <w:sz w:val="22"/>
          <w:szCs w:val="22"/>
        </w:rPr>
        <w:t xml:space="preserve"> A survey is the process of gathering, analyzing, and interpreting data from a large number of people. It aims to discover more about a group of individuals. A survey is more in-depth than a questionnaire and frequently incorporates more than one type of data collecting</w:t>
      </w:r>
      <w:r w:rsidR="00B26767" w:rsidRPr="009C0808">
        <w:rPr>
          <w:sz w:val="22"/>
          <w:szCs w:val="22"/>
        </w:rPr>
        <w:t>.</w:t>
      </w:r>
    </w:p>
    <w:p w14:paraId="11A7CCD5" w14:textId="5EDE7700" w:rsidR="00B26767" w:rsidRPr="00EE4C76" w:rsidRDefault="00EE4C76" w:rsidP="006D35B1">
      <w:pPr>
        <w:pStyle w:val="a6"/>
        <w:numPr>
          <w:ilvl w:val="0"/>
          <w:numId w:val="1"/>
        </w:numPr>
        <w:rPr>
          <w:sz w:val="22"/>
          <w:szCs w:val="22"/>
        </w:rPr>
      </w:pPr>
      <w:r w:rsidRPr="00EE4C76">
        <w:rPr>
          <w:sz w:val="22"/>
          <w:szCs w:val="22"/>
        </w:rPr>
        <w:t>An interview is a structured dialogue in which one party asks questions and the other responds. The term "interview" often refers to a one-on-one dialogue between an interrogator and a respondent.</w:t>
      </w:r>
    </w:p>
    <w:p w14:paraId="45D07E75" w14:textId="36D6EEE8" w:rsidR="009C0808" w:rsidRDefault="009C0808" w:rsidP="009C0808">
      <w:pPr>
        <w:rPr>
          <w:sz w:val="22"/>
          <w:szCs w:val="22"/>
        </w:rPr>
      </w:pPr>
    </w:p>
    <w:p w14:paraId="6E98176A" w14:textId="1E8BB0BA" w:rsidR="00B21797" w:rsidRPr="009C0808" w:rsidRDefault="005E5FAC" w:rsidP="009C0808">
      <w:pPr>
        <w:rPr>
          <w:sz w:val="28"/>
          <w:szCs w:val="28"/>
        </w:rPr>
      </w:pPr>
      <w:r w:rsidRPr="005E5FAC">
        <w:rPr>
          <w:noProof/>
          <w:sz w:val="28"/>
          <w:szCs w:val="28"/>
        </w:rPr>
        <w:lastRenderedPageBreak/>
        <w:drawing>
          <wp:inline distT="0" distB="0" distL="0" distR="0" wp14:anchorId="70078418" wp14:editId="7E5E80D3">
            <wp:extent cx="5731510" cy="3432175"/>
            <wp:effectExtent l="0" t="0" r="0" b="0"/>
            <wp:docPr id="2" name="Picture 1">
              <a:extLst xmlns:a="http://schemas.openxmlformats.org/drawingml/2006/main">
                <a:ext uri="{FF2B5EF4-FFF2-40B4-BE49-F238E27FC236}">
                  <a16:creationId xmlns:a16="http://schemas.microsoft.com/office/drawing/2014/main" id="{9ACD7A97-695D-B411-FD52-476854B27D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ACD7A97-695D-B411-FD52-476854B27D0F}"/>
                        </a:ext>
                      </a:extLst>
                    </pic:cNvPr>
                    <pic:cNvPicPr>
                      <a:picLocks noChangeAspect="1"/>
                    </pic:cNvPicPr>
                  </pic:nvPicPr>
                  <pic:blipFill>
                    <a:blip r:embed="rId7"/>
                    <a:stretch>
                      <a:fillRect/>
                    </a:stretch>
                  </pic:blipFill>
                  <pic:spPr>
                    <a:xfrm>
                      <a:off x="0" y="0"/>
                      <a:ext cx="5731510" cy="3432175"/>
                    </a:xfrm>
                    <a:prstGeom prst="rect">
                      <a:avLst/>
                    </a:prstGeom>
                  </pic:spPr>
                </pic:pic>
              </a:graphicData>
            </a:graphic>
          </wp:inline>
        </w:drawing>
      </w:r>
    </w:p>
    <w:p w14:paraId="4E8E41B3" w14:textId="77777777" w:rsidR="005E5FAC" w:rsidRDefault="005E5FAC" w:rsidP="009C0808">
      <w:pPr>
        <w:rPr>
          <w:sz w:val="28"/>
          <w:szCs w:val="28"/>
        </w:rPr>
      </w:pPr>
    </w:p>
    <w:p w14:paraId="0CDF3191" w14:textId="77777777" w:rsidR="005E5FAC" w:rsidRDefault="005E5FAC" w:rsidP="009C0808">
      <w:pPr>
        <w:rPr>
          <w:sz w:val="28"/>
          <w:szCs w:val="28"/>
        </w:rPr>
      </w:pPr>
    </w:p>
    <w:p w14:paraId="06FF3A10" w14:textId="77777777" w:rsidR="005E5FAC" w:rsidRDefault="005E5FAC" w:rsidP="009C0808">
      <w:pPr>
        <w:rPr>
          <w:sz w:val="28"/>
          <w:szCs w:val="28"/>
        </w:rPr>
      </w:pPr>
    </w:p>
    <w:p w14:paraId="61ED6B9E" w14:textId="77777777" w:rsidR="005E5FAC" w:rsidRDefault="005E5FAC" w:rsidP="009C0808">
      <w:pPr>
        <w:rPr>
          <w:sz w:val="28"/>
          <w:szCs w:val="28"/>
        </w:rPr>
      </w:pPr>
    </w:p>
    <w:p w14:paraId="78AE379B" w14:textId="524F3B65" w:rsidR="005E5FAC" w:rsidRPr="00331A56" w:rsidRDefault="00EE7B9A" w:rsidP="009C0808">
      <w:pPr>
        <w:rPr>
          <w:b/>
          <w:bCs/>
          <w:sz w:val="28"/>
          <w:szCs w:val="28"/>
          <w:lang w:val="en-GB"/>
        </w:rPr>
      </w:pPr>
      <w:r w:rsidRPr="006F6ADC">
        <w:rPr>
          <w:b/>
          <w:bCs/>
          <w:sz w:val="28"/>
          <w:szCs w:val="28"/>
          <w:lang w:val="en-GB"/>
        </w:rPr>
        <w:t>Conclusion</w:t>
      </w:r>
    </w:p>
    <w:p w14:paraId="3DF98EFA" w14:textId="4E0FE19E" w:rsidR="005E5FAC" w:rsidRDefault="00331A56" w:rsidP="009C0808">
      <w:pPr>
        <w:rPr>
          <w:sz w:val="28"/>
          <w:szCs w:val="28"/>
        </w:rPr>
      </w:pPr>
      <w:r w:rsidRPr="00331A56">
        <w:t>Employee turnover is not a normal phenomenon, according to the employees. A rise in attrition is caused by a number of variables. According to statistics, employee turnover is caused by both external and internal factors. External factors such as location and work life space are critical for chances for growth and advancement. Internal concerns include compensation, work schedule / shifts, working atmosphere, connections with supervisor / manager, opportunity to apply talents, and work load. Managers may assume that the factors behind higher employee turnover are primarily internal to the business. Despite the fact that external factors have an influence, corporate management tend to focus on strengthening internal elements to increase employee retention in the organization, as it has little to no control over other variables</w:t>
      </w:r>
      <w:r w:rsidRPr="00331A56">
        <w:rPr>
          <w:sz w:val="28"/>
          <w:szCs w:val="28"/>
        </w:rPr>
        <w:t>.</w:t>
      </w:r>
    </w:p>
    <w:p w14:paraId="4ECB7F47" w14:textId="77777777" w:rsidR="005E5FAC" w:rsidRDefault="005E5FAC" w:rsidP="009C0808">
      <w:pPr>
        <w:rPr>
          <w:sz w:val="28"/>
          <w:szCs w:val="28"/>
        </w:rPr>
      </w:pPr>
    </w:p>
    <w:p w14:paraId="4DF2B3EC" w14:textId="77777777" w:rsidR="005E5FAC" w:rsidRDefault="005E5FAC" w:rsidP="009C0808">
      <w:pPr>
        <w:rPr>
          <w:sz w:val="28"/>
          <w:szCs w:val="28"/>
        </w:rPr>
      </w:pPr>
    </w:p>
    <w:p w14:paraId="15EA7805" w14:textId="77777777" w:rsidR="005E5FAC" w:rsidRDefault="005E5FAC" w:rsidP="009C0808">
      <w:pPr>
        <w:rPr>
          <w:sz w:val="28"/>
          <w:szCs w:val="28"/>
        </w:rPr>
      </w:pPr>
    </w:p>
    <w:p w14:paraId="48E1E9B5" w14:textId="44A67918" w:rsidR="005E5FAC" w:rsidRDefault="005E5FAC" w:rsidP="009C0808">
      <w:pPr>
        <w:rPr>
          <w:sz w:val="28"/>
          <w:szCs w:val="28"/>
        </w:rPr>
      </w:pPr>
    </w:p>
    <w:p w14:paraId="41805AAC" w14:textId="742340DD" w:rsidR="00331A56" w:rsidRDefault="00331A56" w:rsidP="009C0808">
      <w:pPr>
        <w:rPr>
          <w:sz w:val="28"/>
          <w:szCs w:val="28"/>
        </w:rPr>
      </w:pPr>
    </w:p>
    <w:p w14:paraId="077C49F6" w14:textId="462E1698" w:rsidR="00331A56" w:rsidRDefault="00331A56" w:rsidP="009C0808">
      <w:pPr>
        <w:rPr>
          <w:sz w:val="28"/>
          <w:szCs w:val="28"/>
        </w:rPr>
      </w:pPr>
    </w:p>
    <w:p w14:paraId="71258FD8" w14:textId="77777777" w:rsidR="00331A56" w:rsidRDefault="00331A56" w:rsidP="009C0808">
      <w:pPr>
        <w:rPr>
          <w:sz w:val="28"/>
          <w:szCs w:val="28"/>
        </w:rPr>
      </w:pPr>
    </w:p>
    <w:p w14:paraId="407FC4D7" w14:textId="77777777" w:rsidR="005E5FAC" w:rsidRDefault="005E5FAC" w:rsidP="009C0808">
      <w:pPr>
        <w:rPr>
          <w:sz w:val="28"/>
          <w:szCs w:val="28"/>
        </w:rPr>
      </w:pPr>
    </w:p>
    <w:p w14:paraId="1EBA72EB" w14:textId="0AAEF23A" w:rsidR="005E5FAC" w:rsidRDefault="005E5FAC" w:rsidP="009C0808">
      <w:pPr>
        <w:rPr>
          <w:sz w:val="28"/>
          <w:szCs w:val="28"/>
        </w:rPr>
      </w:pPr>
    </w:p>
    <w:p w14:paraId="748F6193" w14:textId="3B9F41AF" w:rsidR="001242EF" w:rsidRDefault="001242EF" w:rsidP="009C0808">
      <w:pPr>
        <w:rPr>
          <w:sz w:val="28"/>
          <w:szCs w:val="28"/>
        </w:rPr>
      </w:pPr>
    </w:p>
    <w:p w14:paraId="67A7A506" w14:textId="77777777" w:rsidR="001242EF" w:rsidRDefault="001242EF" w:rsidP="009C0808">
      <w:pPr>
        <w:rPr>
          <w:sz w:val="28"/>
          <w:szCs w:val="28"/>
        </w:rPr>
      </w:pPr>
    </w:p>
    <w:p w14:paraId="6065EFA6" w14:textId="6371C5B4" w:rsidR="00B26767" w:rsidRPr="009C0808" w:rsidRDefault="00B26767" w:rsidP="009C0808">
      <w:pPr>
        <w:rPr>
          <w:sz w:val="28"/>
          <w:szCs w:val="28"/>
        </w:rPr>
      </w:pPr>
      <w:r w:rsidRPr="009C0808">
        <w:rPr>
          <w:sz w:val="28"/>
          <w:szCs w:val="28"/>
        </w:rPr>
        <w:lastRenderedPageBreak/>
        <w:t>References</w:t>
      </w:r>
    </w:p>
    <w:p w14:paraId="58BF8DE2" w14:textId="5DDCB730" w:rsidR="00B26767" w:rsidRPr="009C0808" w:rsidRDefault="00B26767" w:rsidP="009C0808">
      <w:pPr>
        <w:rPr>
          <w:sz w:val="22"/>
          <w:szCs w:val="22"/>
        </w:rPr>
      </w:pPr>
      <w:r w:rsidRPr="009C0808">
        <w:rPr>
          <w:sz w:val="22"/>
          <w:szCs w:val="22"/>
        </w:rPr>
        <w:t>1. Amaram D I (2005), "Compensating the Diversified and Information Technology Workforce", DIAS Technology Review, Vol. 2, April-September.</w:t>
      </w:r>
    </w:p>
    <w:p w14:paraId="47B2F97B" w14:textId="24F3EDDA" w:rsidR="00B26767" w:rsidRPr="009C0808" w:rsidRDefault="004E6202" w:rsidP="009C0808">
      <w:pPr>
        <w:rPr>
          <w:sz w:val="22"/>
          <w:szCs w:val="22"/>
        </w:rPr>
      </w:pPr>
      <w:r w:rsidRPr="009C0808">
        <w:rPr>
          <w:sz w:val="22"/>
          <w:szCs w:val="22"/>
        </w:rPr>
        <w:t>2</w:t>
      </w:r>
      <w:r w:rsidR="00B26767" w:rsidRPr="009C0808">
        <w:rPr>
          <w:sz w:val="22"/>
          <w:szCs w:val="22"/>
        </w:rPr>
        <w:t>. Guthrie J P (2001), "High Involvement Work Practices, Turnover and Productivity", Academy of Management Journal, New Zealand, http://www.aom.pace.edu/amj/February2001/Guthrie.pdf</w:t>
      </w:r>
    </w:p>
    <w:p w14:paraId="3819D07B" w14:textId="2410C7C7" w:rsidR="00B26767" w:rsidRPr="009C0808" w:rsidRDefault="004E6202" w:rsidP="009C0808">
      <w:pPr>
        <w:rPr>
          <w:sz w:val="22"/>
          <w:szCs w:val="22"/>
        </w:rPr>
      </w:pPr>
      <w:r w:rsidRPr="009C0808">
        <w:rPr>
          <w:sz w:val="22"/>
          <w:szCs w:val="22"/>
        </w:rPr>
        <w:t>3</w:t>
      </w:r>
      <w:r w:rsidR="00B26767" w:rsidRPr="009C0808">
        <w:rPr>
          <w:sz w:val="22"/>
          <w:szCs w:val="22"/>
        </w:rPr>
        <w:t>. Hora Gurdeep S (2005), "Retaining Talent in the Knowledge Economy", Icfai HRM Review, http://www.ircc.iitb.ac.in/~webadm/update/archives/1_lssue2004/hr_management.html</w:t>
      </w:r>
    </w:p>
    <w:p w14:paraId="515FCEA2" w14:textId="798583CD" w:rsidR="00B26767" w:rsidRPr="009C0808" w:rsidRDefault="004E6202" w:rsidP="009C0808">
      <w:pPr>
        <w:rPr>
          <w:sz w:val="22"/>
          <w:szCs w:val="22"/>
        </w:rPr>
      </w:pPr>
      <w:r w:rsidRPr="009C0808">
        <w:rPr>
          <w:sz w:val="22"/>
          <w:szCs w:val="22"/>
        </w:rPr>
        <w:t>4</w:t>
      </w:r>
      <w:r w:rsidR="00B26767" w:rsidRPr="009C0808">
        <w:rPr>
          <w:sz w:val="22"/>
          <w:szCs w:val="22"/>
        </w:rPr>
        <w:t>. Kulshreshtha A and Kumar T (2005), "Economic Model for Optimum Attrition Rate '(BPO &amp; IT industry)", IIMB Management Review, Vol. 17, June, No. 2.</w:t>
      </w:r>
    </w:p>
    <w:p w14:paraId="6386EF6C" w14:textId="2D540F15" w:rsidR="00B26767" w:rsidRPr="009C0808" w:rsidRDefault="004E6202" w:rsidP="009C0808">
      <w:pPr>
        <w:rPr>
          <w:sz w:val="22"/>
          <w:szCs w:val="22"/>
        </w:rPr>
      </w:pPr>
      <w:r w:rsidRPr="009C0808">
        <w:rPr>
          <w:sz w:val="22"/>
          <w:szCs w:val="22"/>
        </w:rPr>
        <w:t>5</w:t>
      </w:r>
      <w:r w:rsidR="00B26767" w:rsidRPr="009C0808">
        <w:rPr>
          <w:sz w:val="22"/>
          <w:szCs w:val="22"/>
        </w:rPr>
        <w:t>. Noe Raymond A, Hollenbech John R, Gerhart Barry, and Wright Patrick M, (2003), Human Resource Management: Gaining a Competitive Advantage, 4th Edition, Mc.Graw Hill Publication.</w:t>
      </w:r>
    </w:p>
    <w:p w14:paraId="4A9BE284" w14:textId="60231ABF" w:rsidR="00B26767" w:rsidRPr="009C0808" w:rsidRDefault="004E6202" w:rsidP="009C0808">
      <w:pPr>
        <w:rPr>
          <w:sz w:val="22"/>
          <w:szCs w:val="22"/>
        </w:rPr>
      </w:pPr>
      <w:r w:rsidRPr="009C0808">
        <w:rPr>
          <w:sz w:val="22"/>
          <w:szCs w:val="22"/>
        </w:rPr>
        <w:t>6</w:t>
      </w:r>
      <w:r w:rsidR="00B26767" w:rsidRPr="009C0808">
        <w:rPr>
          <w:sz w:val="22"/>
          <w:szCs w:val="22"/>
        </w:rPr>
        <w:t xml:space="preserve">. William J B (2004) "Learn While You Earn: Strategic Management of the Attrition Problem Within the Indian BPO sector", Indian Journal of Economics and Business, </w:t>
      </w:r>
      <w:hyperlink r:id="rId8" w:history="1">
        <w:r w:rsidRPr="009C0808">
          <w:rPr>
            <w:sz w:val="22"/>
            <w:szCs w:val="22"/>
          </w:rPr>
          <w:t>www.iisc.ernet.in/nias/upadhya.htm</w:t>
        </w:r>
      </w:hyperlink>
    </w:p>
    <w:p w14:paraId="4A7EABD6" w14:textId="4100D143" w:rsidR="00E0469D" w:rsidRPr="00E0469D" w:rsidRDefault="00E0469D" w:rsidP="00E0469D">
      <w:pPr>
        <w:rPr>
          <w:sz w:val="22"/>
          <w:szCs w:val="22"/>
        </w:rPr>
      </w:pPr>
      <w:r w:rsidRPr="009C0808">
        <w:rPr>
          <w:sz w:val="22"/>
          <w:szCs w:val="22"/>
        </w:rPr>
        <w:t xml:space="preserve">7. </w:t>
      </w:r>
      <w:r w:rsidRPr="00E0469D">
        <w:rPr>
          <w:sz w:val="22"/>
          <w:szCs w:val="22"/>
        </w:rPr>
        <w:t>Saunders, M, Lewis, P, &amp; Thornhill, A 2019, Research Methods for Business Students, Pearson Education, Limited, Harlow. Available from: ProQuest Ebook Central. [6 January 2023].</w:t>
      </w:r>
    </w:p>
    <w:p w14:paraId="061204DF" w14:textId="77777777" w:rsidR="004E6202" w:rsidRPr="009C0808" w:rsidRDefault="004E6202" w:rsidP="009C0808">
      <w:pPr>
        <w:rPr>
          <w:sz w:val="22"/>
          <w:szCs w:val="22"/>
        </w:rPr>
      </w:pPr>
    </w:p>
    <w:p w14:paraId="4CAA0BDA" w14:textId="77777777" w:rsidR="00295E39" w:rsidRPr="00295E39" w:rsidRDefault="00295E39" w:rsidP="00A914B1">
      <w:pPr>
        <w:rPr>
          <w:sz w:val="22"/>
          <w:szCs w:val="22"/>
        </w:rPr>
      </w:pPr>
    </w:p>
    <w:sectPr w:rsidR="00295E39" w:rsidRPr="00295E3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9C165" w14:textId="77777777" w:rsidR="009C04B4" w:rsidRDefault="009C04B4" w:rsidP="005E5FAC">
      <w:r>
        <w:separator/>
      </w:r>
    </w:p>
  </w:endnote>
  <w:endnote w:type="continuationSeparator" w:id="0">
    <w:p w14:paraId="3CB6BF3A" w14:textId="77777777" w:rsidR="009C04B4" w:rsidRDefault="009C04B4" w:rsidP="005E5F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199589489"/>
      <w:docPartObj>
        <w:docPartGallery w:val="Page Numbers (Bottom of Page)"/>
        <w:docPartUnique/>
      </w:docPartObj>
    </w:sdtPr>
    <w:sdtEndPr>
      <w:rPr>
        <w:rStyle w:val="a9"/>
      </w:rPr>
    </w:sdtEndPr>
    <w:sdtContent>
      <w:p w14:paraId="784EB921" w14:textId="3373D0CC" w:rsidR="005E5FAC" w:rsidRDefault="005E5FAC" w:rsidP="00EE380E">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end"/>
        </w:r>
      </w:p>
    </w:sdtContent>
  </w:sdt>
  <w:p w14:paraId="13B3EB18" w14:textId="77777777" w:rsidR="005E5FAC" w:rsidRDefault="005E5FAC" w:rsidP="005E5FAC">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2051149578"/>
      <w:docPartObj>
        <w:docPartGallery w:val="Page Numbers (Bottom of Page)"/>
        <w:docPartUnique/>
      </w:docPartObj>
    </w:sdtPr>
    <w:sdtEndPr>
      <w:rPr>
        <w:rStyle w:val="a9"/>
      </w:rPr>
    </w:sdtEndPr>
    <w:sdtContent>
      <w:p w14:paraId="52539360" w14:textId="72271E04" w:rsidR="005E5FAC" w:rsidRDefault="005E5FAC" w:rsidP="00EE380E">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57F44DA5" w14:textId="77777777" w:rsidR="005E5FAC" w:rsidRDefault="005E5FAC" w:rsidP="005E5FAC">
    <w:pPr>
      <w:pStyle w:val="a7"/>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E5006" w14:textId="77777777" w:rsidR="009C04B4" w:rsidRDefault="009C04B4" w:rsidP="005E5FAC">
      <w:r>
        <w:separator/>
      </w:r>
    </w:p>
  </w:footnote>
  <w:footnote w:type="continuationSeparator" w:id="0">
    <w:p w14:paraId="619D2BC7" w14:textId="77777777" w:rsidR="009C04B4" w:rsidRDefault="009C04B4" w:rsidP="005E5F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4D11"/>
    <w:multiLevelType w:val="hybridMultilevel"/>
    <w:tmpl w:val="5808873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546A3479"/>
    <w:multiLevelType w:val="hybridMultilevel"/>
    <w:tmpl w:val="872650E6"/>
    <w:lvl w:ilvl="0" w:tplc="3DDEFD14">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1973510437">
    <w:abstractNumId w:val="0"/>
  </w:num>
  <w:num w:numId="2" w16cid:durableId="320040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B1"/>
    <w:rsid w:val="00030DB8"/>
    <w:rsid w:val="00047184"/>
    <w:rsid w:val="00075984"/>
    <w:rsid w:val="00076B8D"/>
    <w:rsid w:val="000C68DC"/>
    <w:rsid w:val="000D0381"/>
    <w:rsid w:val="001242EF"/>
    <w:rsid w:val="00295E39"/>
    <w:rsid w:val="002D4F4E"/>
    <w:rsid w:val="00321DA5"/>
    <w:rsid w:val="00331A56"/>
    <w:rsid w:val="00377F4C"/>
    <w:rsid w:val="00382027"/>
    <w:rsid w:val="003E7E21"/>
    <w:rsid w:val="00401774"/>
    <w:rsid w:val="0040370C"/>
    <w:rsid w:val="00434799"/>
    <w:rsid w:val="00494280"/>
    <w:rsid w:val="004E6202"/>
    <w:rsid w:val="005427FD"/>
    <w:rsid w:val="005E5FAC"/>
    <w:rsid w:val="005F7A2F"/>
    <w:rsid w:val="006236B5"/>
    <w:rsid w:val="006A0420"/>
    <w:rsid w:val="006C360D"/>
    <w:rsid w:val="006C6E26"/>
    <w:rsid w:val="006F6ADC"/>
    <w:rsid w:val="007E15BE"/>
    <w:rsid w:val="00844BFB"/>
    <w:rsid w:val="008E618B"/>
    <w:rsid w:val="00916B2F"/>
    <w:rsid w:val="00992F86"/>
    <w:rsid w:val="009C04B4"/>
    <w:rsid w:val="009C0808"/>
    <w:rsid w:val="009D3B8B"/>
    <w:rsid w:val="00A914B1"/>
    <w:rsid w:val="00AB1731"/>
    <w:rsid w:val="00B21797"/>
    <w:rsid w:val="00B26767"/>
    <w:rsid w:val="00C4143C"/>
    <w:rsid w:val="00C448A9"/>
    <w:rsid w:val="00CD04F0"/>
    <w:rsid w:val="00DD3A8D"/>
    <w:rsid w:val="00E0469D"/>
    <w:rsid w:val="00E20D0E"/>
    <w:rsid w:val="00E60D97"/>
    <w:rsid w:val="00ED73FE"/>
    <w:rsid w:val="00EE4C76"/>
    <w:rsid w:val="00EE7B9A"/>
    <w:rsid w:val="00EF0A05"/>
    <w:rsid w:val="00F05013"/>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6340458C"/>
  <w15:chartTrackingRefBased/>
  <w15:docId w15:val="{EAB8F337-9470-DD43-B611-BACAC65B7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295E39"/>
    <w:pPr>
      <w:spacing w:before="100" w:beforeAutospacing="1" w:after="100" w:afterAutospacing="1"/>
    </w:pPr>
    <w:rPr>
      <w:rFonts w:ascii="Times New Roman" w:eastAsia="Times New Roman" w:hAnsi="Times New Roman" w:cs="Times New Roman"/>
      <w:lang w:eastAsia="ru-RU"/>
    </w:rPr>
  </w:style>
  <w:style w:type="character" w:customStyle="1" w:styleId="apple-converted-space">
    <w:name w:val="apple-converted-space"/>
    <w:basedOn w:val="a0"/>
    <w:rsid w:val="005F7A2F"/>
  </w:style>
  <w:style w:type="character" w:styleId="a4">
    <w:name w:val="Hyperlink"/>
    <w:basedOn w:val="a0"/>
    <w:uiPriority w:val="99"/>
    <w:unhideWhenUsed/>
    <w:rsid w:val="004E6202"/>
    <w:rPr>
      <w:color w:val="0563C1" w:themeColor="hyperlink"/>
      <w:u w:val="single"/>
    </w:rPr>
  </w:style>
  <w:style w:type="character" w:styleId="a5">
    <w:name w:val="Unresolved Mention"/>
    <w:basedOn w:val="a0"/>
    <w:uiPriority w:val="99"/>
    <w:semiHidden/>
    <w:unhideWhenUsed/>
    <w:rsid w:val="004E6202"/>
    <w:rPr>
      <w:color w:val="605E5C"/>
      <w:shd w:val="clear" w:color="auto" w:fill="E1DFDD"/>
    </w:rPr>
  </w:style>
  <w:style w:type="paragraph" w:styleId="a6">
    <w:name w:val="List Paragraph"/>
    <w:basedOn w:val="a"/>
    <w:uiPriority w:val="34"/>
    <w:qFormat/>
    <w:rsid w:val="009C0808"/>
    <w:pPr>
      <w:ind w:left="720"/>
      <w:contextualSpacing/>
    </w:pPr>
  </w:style>
  <w:style w:type="paragraph" w:styleId="a7">
    <w:name w:val="footer"/>
    <w:basedOn w:val="a"/>
    <w:link w:val="a8"/>
    <w:uiPriority w:val="99"/>
    <w:unhideWhenUsed/>
    <w:rsid w:val="005E5FAC"/>
    <w:pPr>
      <w:tabs>
        <w:tab w:val="center" w:pos="4513"/>
        <w:tab w:val="right" w:pos="9026"/>
      </w:tabs>
    </w:pPr>
  </w:style>
  <w:style w:type="character" w:customStyle="1" w:styleId="a8">
    <w:name w:val="Нижний колонтитул Знак"/>
    <w:basedOn w:val="a0"/>
    <w:link w:val="a7"/>
    <w:uiPriority w:val="99"/>
    <w:rsid w:val="005E5FAC"/>
  </w:style>
  <w:style w:type="character" w:styleId="a9">
    <w:name w:val="page number"/>
    <w:basedOn w:val="a0"/>
    <w:uiPriority w:val="99"/>
    <w:semiHidden/>
    <w:unhideWhenUsed/>
    <w:rsid w:val="005E5F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80172">
      <w:bodyDiv w:val="1"/>
      <w:marLeft w:val="0"/>
      <w:marRight w:val="0"/>
      <w:marTop w:val="0"/>
      <w:marBottom w:val="0"/>
      <w:divBdr>
        <w:top w:val="none" w:sz="0" w:space="0" w:color="auto"/>
        <w:left w:val="none" w:sz="0" w:space="0" w:color="auto"/>
        <w:bottom w:val="none" w:sz="0" w:space="0" w:color="auto"/>
        <w:right w:val="none" w:sz="0" w:space="0" w:color="auto"/>
      </w:divBdr>
      <w:divsChild>
        <w:div w:id="216626942">
          <w:marLeft w:val="0"/>
          <w:marRight w:val="0"/>
          <w:marTop w:val="0"/>
          <w:marBottom w:val="0"/>
          <w:divBdr>
            <w:top w:val="none" w:sz="0" w:space="0" w:color="auto"/>
            <w:left w:val="none" w:sz="0" w:space="0" w:color="auto"/>
            <w:bottom w:val="none" w:sz="0" w:space="0" w:color="auto"/>
            <w:right w:val="none" w:sz="0" w:space="0" w:color="auto"/>
          </w:divBdr>
          <w:divsChild>
            <w:div w:id="1021052829">
              <w:marLeft w:val="0"/>
              <w:marRight w:val="0"/>
              <w:marTop w:val="0"/>
              <w:marBottom w:val="0"/>
              <w:divBdr>
                <w:top w:val="none" w:sz="0" w:space="0" w:color="auto"/>
                <w:left w:val="none" w:sz="0" w:space="0" w:color="auto"/>
                <w:bottom w:val="none" w:sz="0" w:space="0" w:color="auto"/>
                <w:right w:val="none" w:sz="0" w:space="0" w:color="auto"/>
              </w:divBdr>
              <w:divsChild>
                <w:div w:id="848301469">
                  <w:marLeft w:val="0"/>
                  <w:marRight w:val="0"/>
                  <w:marTop w:val="0"/>
                  <w:marBottom w:val="0"/>
                  <w:divBdr>
                    <w:top w:val="none" w:sz="0" w:space="0" w:color="auto"/>
                    <w:left w:val="none" w:sz="0" w:space="0" w:color="auto"/>
                    <w:bottom w:val="none" w:sz="0" w:space="0" w:color="auto"/>
                    <w:right w:val="none" w:sz="0" w:space="0" w:color="auto"/>
                  </w:divBdr>
                  <w:divsChild>
                    <w:div w:id="109327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5815848">
      <w:bodyDiv w:val="1"/>
      <w:marLeft w:val="0"/>
      <w:marRight w:val="0"/>
      <w:marTop w:val="0"/>
      <w:marBottom w:val="0"/>
      <w:divBdr>
        <w:top w:val="none" w:sz="0" w:space="0" w:color="auto"/>
        <w:left w:val="none" w:sz="0" w:space="0" w:color="auto"/>
        <w:bottom w:val="none" w:sz="0" w:space="0" w:color="auto"/>
        <w:right w:val="none" w:sz="0" w:space="0" w:color="auto"/>
      </w:divBdr>
      <w:divsChild>
        <w:div w:id="76219199">
          <w:marLeft w:val="0"/>
          <w:marRight w:val="0"/>
          <w:marTop w:val="0"/>
          <w:marBottom w:val="0"/>
          <w:divBdr>
            <w:top w:val="none" w:sz="0" w:space="0" w:color="auto"/>
            <w:left w:val="none" w:sz="0" w:space="0" w:color="auto"/>
            <w:bottom w:val="none" w:sz="0" w:space="0" w:color="auto"/>
            <w:right w:val="none" w:sz="0" w:space="0" w:color="auto"/>
          </w:divBdr>
          <w:divsChild>
            <w:div w:id="2141915330">
              <w:marLeft w:val="0"/>
              <w:marRight w:val="0"/>
              <w:marTop w:val="0"/>
              <w:marBottom w:val="0"/>
              <w:divBdr>
                <w:top w:val="none" w:sz="0" w:space="0" w:color="auto"/>
                <w:left w:val="none" w:sz="0" w:space="0" w:color="auto"/>
                <w:bottom w:val="none" w:sz="0" w:space="0" w:color="auto"/>
                <w:right w:val="none" w:sz="0" w:space="0" w:color="auto"/>
              </w:divBdr>
              <w:divsChild>
                <w:div w:id="64470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188679">
      <w:bodyDiv w:val="1"/>
      <w:marLeft w:val="0"/>
      <w:marRight w:val="0"/>
      <w:marTop w:val="0"/>
      <w:marBottom w:val="0"/>
      <w:divBdr>
        <w:top w:val="none" w:sz="0" w:space="0" w:color="auto"/>
        <w:left w:val="none" w:sz="0" w:space="0" w:color="auto"/>
        <w:bottom w:val="none" w:sz="0" w:space="0" w:color="auto"/>
        <w:right w:val="none" w:sz="0" w:space="0" w:color="auto"/>
      </w:divBdr>
    </w:div>
    <w:div w:id="710350997">
      <w:bodyDiv w:val="1"/>
      <w:marLeft w:val="0"/>
      <w:marRight w:val="0"/>
      <w:marTop w:val="0"/>
      <w:marBottom w:val="0"/>
      <w:divBdr>
        <w:top w:val="none" w:sz="0" w:space="0" w:color="auto"/>
        <w:left w:val="none" w:sz="0" w:space="0" w:color="auto"/>
        <w:bottom w:val="none" w:sz="0" w:space="0" w:color="auto"/>
        <w:right w:val="none" w:sz="0" w:space="0" w:color="auto"/>
      </w:divBdr>
    </w:div>
    <w:div w:id="939991472">
      <w:bodyDiv w:val="1"/>
      <w:marLeft w:val="0"/>
      <w:marRight w:val="0"/>
      <w:marTop w:val="0"/>
      <w:marBottom w:val="0"/>
      <w:divBdr>
        <w:top w:val="none" w:sz="0" w:space="0" w:color="auto"/>
        <w:left w:val="none" w:sz="0" w:space="0" w:color="auto"/>
        <w:bottom w:val="none" w:sz="0" w:space="0" w:color="auto"/>
        <w:right w:val="none" w:sz="0" w:space="0" w:color="auto"/>
      </w:divBdr>
    </w:div>
    <w:div w:id="1127626478">
      <w:bodyDiv w:val="1"/>
      <w:marLeft w:val="0"/>
      <w:marRight w:val="0"/>
      <w:marTop w:val="0"/>
      <w:marBottom w:val="0"/>
      <w:divBdr>
        <w:top w:val="none" w:sz="0" w:space="0" w:color="auto"/>
        <w:left w:val="none" w:sz="0" w:space="0" w:color="auto"/>
        <w:bottom w:val="none" w:sz="0" w:space="0" w:color="auto"/>
        <w:right w:val="none" w:sz="0" w:space="0" w:color="auto"/>
      </w:divBdr>
    </w:div>
    <w:div w:id="1438137578">
      <w:bodyDiv w:val="1"/>
      <w:marLeft w:val="0"/>
      <w:marRight w:val="0"/>
      <w:marTop w:val="0"/>
      <w:marBottom w:val="0"/>
      <w:divBdr>
        <w:top w:val="none" w:sz="0" w:space="0" w:color="auto"/>
        <w:left w:val="none" w:sz="0" w:space="0" w:color="auto"/>
        <w:bottom w:val="none" w:sz="0" w:space="0" w:color="auto"/>
        <w:right w:val="none" w:sz="0" w:space="0" w:color="auto"/>
      </w:divBdr>
    </w:div>
    <w:div w:id="1782608284">
      <w:bodyDiv w:val="1"/>
      <w:marLeft w:val="0"/>
      <w:marRight w:val="0"/>
      <w:marTop w:val="0"/>
      <w:marBottom w:val="0"/>
      <w:divBdr>
        <w:top w:val="none" w:sz="0" w:space="0" w:color="auto"/>
        <w:left w:val="none" w:sz="0" w:space="0" w:color="auto"/>
        <w:bottom w:val="none" w:sz="0" w:space="0" w:color="auto"/>
        <w:right w:val="none" w:sz="0" w:space="0" w:color="auto"/>
      </w:divBdr>
    </w:div>
    <w:div w:id="1834222570">
      <w:bodyDiv w:val="1"/>
      <w:marLeft w:val="0"/>
      <w:marRight w:val="0"/>
      <w:marTop w:val="0"/>
      <w:marBottom w:val="0"/>
      <w:divBdr>
        <w:top w:val="none" w:sz="0" w:space="0" w:color="auto"/>
        <w:left w:val="none" w:sz="0" w:space="0" w:color="auto"/>
        <w:bottom w:val="none" w:sz="0" w:space="0" w:color="auto"/>
        <w:right w:val="none" w:sz="0" w:space="0" w:color="auto"/>
      </w:divBdr>
    </w:div>
    <w:div w:id="1972666066">
      <w:bodyDiv w:val="1"/>
      <w:marLeft w:val="0"/>
      <w:marRight w:val="0"/>
      <w:marTop w:val="0"/>
      <w:marBottom w:val="0"/>
      <w:divBdr>
        <w:top w:val="none" w:sz="0" w:space="0" w:color="auto"/>
        <w:left w:val="none" w:sz="0" w:space="0" w:color="auto"/>
        <w:bottom w:val="none" w:sz="0" w:space="0" w:color="auto"/>
        <w:right w:val="none" w:sz="0" w:space="0" w:color="auto"/>
      </w:divBdr>
    </w:div>
    <w:div w:id="2010715225">
      <w:bodyDiv w:val="1"/>
      <w:marLeft w:val="0"/>
      <w:marRight w:val="0"/>
      <w:marTop w:val="0"/>
      <w:marBottom w:val="0"/>
      <w:divBdr>
        <w:top w:val="none" w:sz="0" w:space="0" w:color="auto"/>
        <w:left w:val="none" w:sz="0" w:space="0" w:color="auto"/>
        <w:bottom w:val="none" w:sz="0" w:space="0" w:color="auto"/>
        <w:right w:val="none" w:sz="0" w:space="0" w:color="auto"/>
      </w:divBdr>
    </w:div>
    <w:div w:id="2124156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isc.ernet.in/nias/upadhya.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6</Pages>
  <Words>1577</Words>
  <Characters>8991</Characters>
  <Application>Microsoft Office Word</Application>
  <DocSecurity>0</DocSecurity>
  <Lines>74</Lines>
  <Paragraphs>21</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2023-01-06T18:12:00Z</dcterms:created>
  <dcterms:modified xsi:type="dcterms:W3CDTF">2023-01-06T22:35:00Z</dcterms:modified>
</cp:coreProperties>
</file>