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B01513" w:themeColor="accent1"/>
          <w:lang w:val="en-GB"/>
        </w:rPr>
        <w:id w:val="-472906462"/>
        <w:docPartObj>
          <w:docPartGallery w:val="Cover Pages"/>
          <w:docPartUnique/>
        </w:docPartObj>
      </w:sdtPr>
      <w:sdtEndPr>
        <w:rPr>
          <w:rFonts w:ascii="Arial" w:hAnsi="Arial" w:cs="Arial"/>
          <w:color w:val="auto"/>
        </w:rPr>
      </w:sdtEndPr>
      <w:sdtContent>
        <w:p w14:paraId="4EB58CFB" w14:textId="513ED119" w:rsidR="009D5CFC" w:rsidRDefault="009D5CFC">
          <w:pPr>
            <w:pStyle w:val="NoSpacing"/>
            <w:spacing w:before="1540" w:after="240"/>
            <w:jc w:val="center"/>
            <w:rPr>
              <w:color w:val="B01513" w:themeColor="accent1"/>
            </w:rPr>
          </w:pPr>
          <w:r>
            <w:rPr>
              <w:noProof/>
              <w:color w:val="B01513" w:themeColor="accent1"/>
            </w:rPr>
            <w:drawing>
              <wp:inline distT="0" distB="0" distL="0" distR="0" wp14:anchorId="04887B54" wp14:editId="02F006C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B01513" w:themeColor="accent1"/>
              <w:sz w:val="72"/>
              <w:szCs w:val="72"/>
            </w:rPr>
            <w:alias w:val="Title"/>
            <w:tag w:val=""/>
            <w:id w:val="1735040861"/>
            <w:placeholder>
              <w:docPart w:val="2F4A51843CAF4881ADAAB773EF86FE7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5EE5340" w14:textId="53BB7692" w:rsidR="009D5CFC" w:rsidRPr="009474A2" w:rsidRDefault="009D5CFC">
              <w:pPr>
                <w:pStyle w:val="NoSpacing"/>
                <w:pBdr>
                  <w:top w:val="single" w:sz="6" w:space="6" w:color="B01513" w:themeColor="accent1"/>
                  <w:bottom w:val="single" w:sz="6" w:space="6" w:color="B01513" w:themeColor="accent1"/>
                </w:pBdr>
                <w:spacing w:after="240"/>
                <w:jc w:val="center"/>
                <w:rPr>
                  <w:rFonts w:ascii="Arial" w:eastAsiaTheme="majorEastAsia" w:hAnsi="Arial" w:cs="Arial"/>
                  <w:caps/>
                  <w:color w:val="B01513" w:themeColor="accent1"/>
                  <w:sz w:val="80"/>
                  <w:szCs w:val="80"/>
                </w:rPr>
              </w:pPr>
              <w:r w:rsidRPr="009474A2">
                <w:rPr>
                  <w:rFonts w:ascii="Arial" w:eastAsiaTheme="majorEastAsia" w:hAnsi="Arial" w:cs="Arial"/>
                  <w:caps/>
                  <w:color w:val="B01513" w:themeColor="accent1"/>
                  <w:sz w:val="72"/>
                  <w:szCs w:val="72"/>
                </w:rPr>
                <w:t>Individual written report</w:t>
              </w:r>
            </w:p>
          </w:sdtContent>
        </w:sdt>
        <w:sdt>
          <w:sdtPr>
            <w:rPr>
              <w:rFonts w:ascii="Arial" w:hAnsi="Arial" w:cs="Arial"/>
              <w:color w:val="B01513" w:themeColor="accent1"/>
              <w:sz w:val="28"/>
              <w:szCs w:val="28"/>
            </w:rPr>
            <w:alias w:val="Subtitle"/>
            <w:tag w:val=""/>
            <w:id w:val="328029620"/>
            <w:placeholder>
              <w:docPart w:val="B801D50AA4F54211B9F1C539A1A974EE"/>
            </w:placeholder>
            <w:dataBinding w:prefixMappings="xmlns:ns0='http://purl.org/dc/elements/1.1/' xmlns:ns1='http://schemas.openxmlformats.org/package/2006/metadata/core-properties' " w:xpath="/ns1:coreProperties[1]/ns0:subject[1]" w:storeItemID="{6C3C8BC8-F283-45AE-878A-BAB7291924A1}"/>
            <w:text/>
          </w:sdtPr>
          <w:sdtEndPr/>
          <w:sdtContent>
            <w:p w14:paraId="42FC7E77" w14:textId="2E4EDF8A" w:rsidR="009D5CFC" w:rsidRPr="009474A2" w:rsidRDefault="009D5CFC">
              <w:pPr>
                <w:pStyle w:val="NoSpacing"/>
                <w:jc w:val="center"/>
                <w:rPr>
                  <w:rFonts w:ascii="Arial" w:hAnsi="Arial" w:cs="Arial"/>
                  <w:color w:val="B01513" w:themeColor="accent1"/>
                  <w:sz w:val="28"/>
                  <w:szCs w:val="28"/>
                </w:rPr>
              </w:pPr>
              <w:r w:rsidRPr="009474A2">
                <w:rPr>
                  <w:rFonts w:ascii="Arial" w:hAnsi="Arial" w:cs="Arial"/>
                  <w:color w:val="B01513" w:themeColor="accent1"/>
                  <w:sz w:val="28"/>
                  <w:szCs w:val="28"/>
                </w:rPr>
                <w:t>Problem Solving and Decision Making</w:t>
              </w:r>
              <w:r w:rsidR="00F022EE" w:rsidRPr="009474A2">
                <w:rPr>
                  <w:rFonts w:ascii="Arial" w:hAnsi="Arial" w:cs="Arial"/>
                  <w:color w:val="B01513" w:themeColor="accent1"/>
                  <w:sz w:val="28"/>
                  <w:szCs w:val="28"/>
                </w:rPr>
                <w:t xml:space="preserve"> –</w:t>
              </w:r>
              <w:r w:rsidR="00CF5B73" w:rsidRPr="009474A2">
                <w:rPr>
                  <w:rFonts w:ascii="Arial" w:hAnsi="Arial" w:cs="Arial"/>
                  <w:color w:val="B01513" w:themeColor="accent1"/>
                  <w:sz w:val="28"/>
                  <w:szCs w:val="28"/>
                </w:rPr>
                <w:t xml:space="preserve"> </w:t>
              </w:r>
              <w:r w:rsidR="00F022EE" w:rsidRPr="009474A2">
                <w:rPr>
                  <w:rFonts w:ascii="Arial" w:hAnsi="Arial" w:cs="Arial"/>
                  <w:color w:val="B01513" w:themeColor="accent1"/>
                  <w:sz w:val="28"/>
                  <w:szCs w:val="28"/>
                </w:rPr>
                <w:t>BMSW</w:t>
              </w:r>
              <w:r w:rsidR="00CF5B73" w:rsidRPr="009474A2">
                <w:rPr>
                  <w:rFonts w:ascii="Arial" w:hAnsi="Arial" w:cs="Arial"/>
                  <w:color w:val="B01513" w:themeColor="accent1"/>
                  <w:sz w:val="28"/>
                  <w:szCs w:val="28"/>
                </w:rPr>
                <w:t>4004</w:t>
              </w:r>
            </w:p>
          </w:sdtContent>
        </w:sdt>
        <w:p w14:paraId="6B8C6841" w14:textId="00AD8D39" w:rsidR="009D5CFC" w:rsidRDefault="009D5CFC">
          <w:pPr>
            <w:pStyle w:val="NoSpacing"/>
            <w:spacing w:before="480"/>
            <w:jc w:val="center"/>
            <w:rPr>
              <w:color w:val="B01513" w:themeColor="accent1"/>
            </w:rPr>
          </w:pPr>
          <w:r>
            <w:rPr>
              <w:noProof/>
              <w:color w:val="B01513" w:themeColor="accent1"/>
            </w:rPr>
            <w:drawing>
              <wp:inline distT="0" distB="0" distL="0" distR="0" wp14:anchorId="5F9744DF" wp14:editId="34A60A3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305624" w14:textId="1D0F7AC8" w:rsidR="009D5CFC" w:rsidRDefault="009D5CFC">
          <w:pPr>
            <w:rPr>
              <w:rFonts w:ascii="Arial" w:hAnsi="Arial" w:cs="Arial"/>
            </w:rPr>
          </w:pPr>
          <w:r>
            <w:rPr>
              <w:noProof/>
              <w:color w:val="B01513" w:themeColor="accent1"/>
            </w:rPr>
            <mc:AlternateContent>
              <mc:Choice Requires="wps">
                <w:drawing>
                  <wp:anchor distT="0" distB="0" distL="114300" distR="114300" simplePos="0" relativeHeight="251659264" behindDoc="0" locked="0" layoutInCell="1" allowOverlap="1" wp14:anchorId="4D40E226" wp14:editId="02E3CA20">
                    <wp:simplePos x="0" y="0"/>
                    <wp:positionH relativeFrom="margin">
                      <wp:posOffset>2730</wp:posOffset>
                    </wp:positionH>
                    <wp:positionV relativeFrom="page">
                      <wp:posOffset>8336479</wp:posOffset>
                    </wp:positionV>
                    <wp:extent cx="6553200" cy="1511704"/>
                    <wp:effectExtent l="0" t="0" r="11430" b="12700"/>
                    <wp:wrapNone/>
                    <wp:docPr id="142" name="Text Box 142"/>
                    <wp:cNvGraphicFramePr/>
                    <a:graphic xmlns:a="http://schemas.openxmlformats.org/drawingml/2006/main">
                      <a:graphicData uri="http://schemas.microsoft.com/office/word/2010/wordprocessingShape">
                        <wps:wsp>
                          <wps:cNvSpPr txBox="1"/>
                          <wps:spPr>
                            <a:xfrm>
                              <a:off x="0" y="0"/>
                              <a:ext cx="6553200" cy="15117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B01513"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688EB98" w14:textId="39E23835" w:rsidR="009D5CFC" w:rsidRPr="009474A2" w:rsidRDefault="009D5CFC">
                                    <w:pPr>
                                      <w:pStyle w:val="NoSpacing"/>
                                      <w:spacing w:after="40"/>
                                      <w:jc w:val="center"/>
                                      <w:rPr>
                                        <w:rFonts w:ascii="Arial" w:hAnsi="Arial" w:cs="Arial"/>
                                        <w:caps/>
                                        <w:color w:val="B01513" w:themeColor="accent1"/>
                                        <w:sz w:val="36"/>
                                        <w:szCs w:val="36"/>
                                      </w:rPr>
                                    </w:pPr>
                                    <w:r w:rsidRPr="009474A2">
                                      <w:rPr>
                                        <w:rFonts w:ascii="Arial" w:hAnsi="Arial" w:cs="Arial"/>
                                        <w:caps/>
                                        <w:color w:val="B01513" w:themeColor="accent1"/>
                                        <w:sz w:val="36"/>
                                        <w:szCs w:val="36"/>
                                      </w:rPr>
                                      <w:t>Certificate of higher education – health and social care</w:t>
                                    </w:r>
                                  </w:p>
                                </w:sdtContent>
                              </w:sdt>
                              <w:p w14:paraId="5DC2F797" w14:textId="754ED750" w:rsidR="009D5CFC" w:rsidRPr="009474A2" w:rsidRDefault="00BF7A3B">
                                <w:pPr>
                                  <w:pStyle w:val="NoSpacing"/>
                                  <w:jc w:val="center"/>
                                  <w:rPr>
                                    <w:rFonts w:ascii="Arial" w:hAnsi="Arial" w:cs="Arial"/>
                                    <w:color w:val="B01513" w:themeColor="accent1"/>
                                    <w:sz w:val="32"/>
                                    <w:szCs w:val="32"/>
                                  </w:rPr>
                                </w:pPr>
                                <w:sdt>
                                  <w:sdtPr>
                                    <w:rPr>
                                      <w:rFonts w:ascii="Arial" w:hAnsi="Arial" w:cs="Arial"/>
                                      <w:caps/>
                                      <w:color w:val="B01513"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5CFC" w:rsidRPr="009474A2">
                                      <w:rPr>
                                        <w:rFonts w:ascii="Arial" w:hAnsi="Arial" w:cs="Arial"/>
                                        <w:caps/>
                                        <w:color w:val="B01513" w:themeColor="accent1"/>
                                        <w:sz w:val="32"/>
                                        <w:szCs w:val="32"/>
                                      </w:rPr>
                                      <w:t>University of wales – trinity saint david</w:t>
                                    </w:r>
                                  </w:sdtContent>
                                </w:sdt>
                              </w:p>
                              <w:p w14:paraId="1BA13FBD" w14:textId="03B45C02" w:rsidR="009D5CFC" w:rsidRPr="009474A2" w:rsidRDefault="00BF7A3B">
                                <w:pPr>
                                  <w:pStyle w:val="NoSpacing"/>
                                  <w:jc w:val="center"/>
                                  <w:rPr>
                                    <w:rFonts w:ascii="Arial" w:hAnsi="Arial" w:cs="Arial"/>
                                    <w:color w:val="B01513" w:themeColor="accent1"/>
                                    <w:sz w:val="28"/>
                                    <w:szCs w:val="28"/>
                                  </w:rPr>
                                </w:pPr>
                                <w:sdt>
                                  <w:sdtPr>
                                    <w:rPr>
                                      <w:rFonts w:ascii="Arial" w:hAnsi="Arial" w:cs="Arial"/>
                                      <w:color w:val="B01513"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D5CFC" w:rsidRPr="009474A2">
                                      <w:rPr>
                                        <w:rFonts w:ascii="Arial" w:hAnsi="Arial" w:cs="Arial"/>
                                        <w:color w:val="B01513" w:themeColor="accent1"/>
                                        <w:sz w:val="28"/>
                                        <w:szCs w:val="28"/>
                                      </w:rPr>
                                      <w:t xml:space="preserve">Lecturer: Menstesnot Mengesha </w:t>
                                    </w:r>
                                  </w:sdtContent>
                                </w:sdt>
                              </w:p>
                              <w:p w14:paraId="0F34D922" w14:textId="0528A7A7" w:rsidR="009D5CFC" w:rsidRPr="009474A2" w:rsidRDefault="009D5CFC">
                                <w:pPr>
                                  <w:pStyle w:val="NoSpacing"/>
                                  <w:jc w:val="center"/>
                                  <w:rPr>
                                    <w:rFonts w:ascii="Arial" w:hAnsi="Arial" w:cs="Arial"/>
                                    <w:color w:val="B01513" w:themeColor="accent1"/>
                                  </w:rPr>
                                </w:pPr>
                                <w:r w:rsidRPr="009474A2">
                                  <w:rPr>
                                    <w:rFonts w:ascii="Arial" w:hAnsi="Arial" w:cs="Arial"/>
                                    <w:color w:val="B01513" w:themeColor="accent1"/>
                                    <w:sz w:val="28"/>
                                    <w:szCs w:val="28"/>
                                  </w:rPr>
                                  <w:t>Student: Tea Shchepanovich 2026173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D40E226" id="_x0000_t202" coordsize="21600,21600" o:spt="202" path="m,l,21600r21600,l21600,xe">
                    <v:stroke joinstyle="miter"/>
                    <v:path gradientshapeok="t" o:connecttype="rect"/>
                  </v:shapetype>
                  <v:shape id="Text Box 142" o:spid="_x0000_s1026" type="#_x0000_t202" style="position:absolute;margin-left:.2pt;margin-top:656.4pt;width:516pt;height:119.0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" filled="f" stroked="f" strokeweight=".5pt">
                    <v:textbox inset="0,0,0,0">
                      <w:txbxContent>
                        <w:sdt>
                          <w:sdtPr>
                            <w:rPr>
                              <w:rFonts w:ascii="Arial" w:hAnsi="Arial" w:cs="Arial"/>
                              <w:caps/>
                              <w:color w:val="B01513"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688EB98" w14:textId="39E23835" w:rsidR="009D5CFC" w:rsidRPr="009474A2" w:rsidRDefault="009D5CFC">
                              <w:pPr>
                                <w:pStyle w:val="NoSpacing"/>
                                <w:spacing w:after="40"/>
                                <w:jc w:val="center"/>
                                <w:rPr>
                                  <w:rFonts w:ascii="Arial" w:hAnsi="Arial" w:cs="Arial"/>
                                  <w:caps/>
                                  <w:color w:val="B01513" w:themeColor="accent1"/>
                                  <w:sz w:val="36"/>
                                  <w:szCs w:val="36"/>
                                </w:rPr>
                              </w:pPr>
                              <w:r w:rsidRPr="009474A2">
                                <w:rPr>
                                  <w:rFonts w:ascii="Arial" w:hAnsi="Arial" w:cs="Arial"/>
                                  <w:caps/>
                                  <w:color w:val="B01513" w:themeColor="accent1"/>
                                  <w:sz w:val="36"/>
                                  <w:szCs w:val="36"/>
                                </w:rPr>
                                <w:t>Certificate of higher education – health and social care</w:t>
                              </w:r>
                            </w:p>
                          </w:sdtContent>
                        </w:sdt>
                        <w:p w14:paraId="5DC2F797" w14:textId="754ED750" w:rsidR="009D5CFC" w:rsidRPr="009474A2" w:rsidRDefault="00BF7A3B">
                          <w:pPr>
                            <w:pStyle w:val="NoSpacing"/>
                            <w:jc w:val="center"/>
                            <w:rPr>
                              <w:rFonts w:ascii="Arial" w:hAnsi="Arial" w:cs="Arial"/>
                              <w:color w:val="B01513" w:themeColor="accent1"/>
                              <w:sz w:val="32"/>
                              <w:szCs w:val="32"/>
                            </w:rPr>
                          </w:pPr>
                          <w:sdt>
                            <w:sdtPr>
                              <w:rPr>
                                <w:rFonts w:ascii="Arial" w:hAnsi="Arial" w:cs="Arial"/>
                                <w:caps/>
                                <w:color w:val="B01513"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5CFC" w:rsidRPr="009474A2">
                                <w:rPr>
                                  <w:rFonts w:ascii="Arial" w:hAnsi="Arial" w:cs="Arial"/>
                                  <w:caps/>
                                  <w:color w:val="B01513" w:themeColor="accent1"/>
                                  <w:sz w:val="32"/>
                                  <w:szCs w:val="32"/>
                                </w:rPr>
                                <w:t>University of wales – trinity saint david</w:t>
                              </w:r>
                            </w:sdtContent>
                          </w:sdt>
                        </w:p>
                        <w:p w14:paraId="1BA13FBD" w14:textId="03B45C02" w:rsidR="009D5CFC" w:rsidRPr="009474A2" w:rsidRDefault="00BF7A3B">
                          <w:pPr>
                            <w:pStyle w:val="NoSpacing"/>
                            <w:jc w:val="center"/>
                            <w:rPr>
                              <w:rFonts w:ascii="Arial" w:hAnsi="Arial" w:cs="Arial"/>
                              <w:color w:val="B01513" w:themeColor="accent1"/>
                              <w:sz w:val="28"/>
                              <w:szCs w:val="28"/>
                            </w:rPr>
                          </w:pPr>
                          <w:sdt>
                            <w:sdtPr>
                              <w:rPr>
                                <w:rFonts w:ascii="Arial" w:hAnsi="Arial" w:cs="Arial"/>
                                <w:color w:val="B01513"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D5CFC" w:rsidRPr="009474A2">
                                <w:rPr>
                                  <w:rFonts w:ascii="Arial" w:hAnsi="Arial" w:cs="Arial"/>
                                  <w:color w:val="B01513" w:themeColor="accent1"/>
                                  <w:sz w:val="28"/>
                                  <w:szCs w:val="28"/>
                                </w:rPr>
                                <w:t xml:space="preserve">Lecturer: Menstesnot Mengesha </w:t>
                              </w:r>
                            </w:sdtContent>
                          </w:sdt>
                        </w:p>
                        <w:p w14:paraId="0F34D922" w14:textId="0528A7A7" w:rsidR="009D5CFC" w:rsidRPr="009474A2" w:rsidRDefault="009D5CFC">
                          <w:pPr>
                            <w:pStyle w:val="NoSpacing"/>
                            <w:jc w:val="center"/>
                            <w:rPr>
                              <w:rFonts w:ascii="Arial" w:hAnsi="Arial" w:cs="Arial"/>
                              <w:color w:val="B01513" w:themeColor="accent1"/>
                            </w:rPr>
                          </w:pPr>
                          <w:r w:rsidRPr="009474A2">
                            <w:rPr>
                              <w:rFonts w:ascii="Arial" w:hAnsi="Arial" w:cs="Arial"/>
                              <w:color w:val="B01513" w:themeColor="accent1"/>
                              <w:sz w:val="28"/>
                              <w:szCs w:val="28"/>
                            </w:rPr>
                            <w:t>Student: Tea Shchepanovich 2026173</w:t>
                          </w:r>
                        </w:p>
                      </w:txbxContent>
                    </v:textbox>
                    <w10:wrap anchorx="margin" anchory="page"/>
                  </v:shape>
                </w:pict>
              </mc:Fallback>
            </mc:AlternateContent>
          </w:r>
          <w:r>
            <w:rPr>
              <w:rFonts w:ascii="Arial" w:hAnsi="Arial" w:cs="Arial"/>
            </w:rPr>
            <w:br w:type="page"/>
          </w:r>
        </w:p>
      </w:sdtContent>
    </w:sdt>
    <w:sdt>
      <w:sdtPr>
        <w:rPr>
          <w:rFonts w:asciiTheme="minorHAnsi" w:eastAsiaTheme="minorHAnsi" w:hAnsiTheme="minorHAnsi" w:cstheme="minorBidi"/>
          <w:color w:val="auto"/>
          <w:sz w:val="22"/>
          <w:szCs w:val="22"/>
          <w:lang w:val="en-GB"/>
        </w:rPr>
        <w:id w:val="640389714"/>
        <w:docPartObj>
          <w:docPartGallery w:val="Table of Contents"/>
          <w:docPartUnique/>
        </w:docPartObj>
      </w:sdtPr>
      <w:sdtEndPr>
        <w:rPr>
          <w:b/>
          <w:bCs/>
          <w:noProof/>
        </w:rPr>
      </w:sdtEndPr>
      <w:sdtContent>
        <w:p w14:paraId="0E4C1D96" w14:textId="7C64CCA5" w:rsidR="00312B52" w:rsidRPr="009474A2" w:rsidRDefault="00312B52">
          <w:pPr>
            <w:pStyle w:val="TOCHeading"/>
            <w:rPr>
              <w:rFonts w:ascii="Arial" w:hAnsi="Arial" w:cs="Arial"/>
            </w:rPr>
          </w:pPr>
          <w:r w:rsidRPr="009474A2">
            <w:rPr>
              <w:rFonts w:ascii="Arial" w:hAnsi="Arial" w:cs="Arial"/>
            </w:rPr>
            <w:t>Table of Contents</w:t>
          </w:r>
        </w:p>
        <w:p w14:paraId="420BD23F" w14:textId="77777777" w:rsidR="00F022EE" w:rsidRPr="00F022EE" w:rsidRDefault="00F022EE" w:rsidP="00F022EE">
          <w:pPr>
            <w:rPr>
              <w:lang w:val="en-US"/>
            </w:rPr>
          </w:pPr>
        </w:p>
        <w:p w14:paraId="760C594A" w14:textId="10A066BF" w:rsidR="0079363C" w:rsidRPr="0079363C" w:rsidRDefault="00312B52">
          <w:pPr>
            <w:pStyle w:val="TOC1"/>
            <w:tabs>
              <w:tab w:val="right" w:leader="dot" w:pos="9062"/>
            </w:tabs>
            <w:rPr>
              <w:rFonts w:ascii="Arial" w:eastAsiaTheme="minorEastAsia" w:hAnsi="Arial" w:cs="Arial"/>
              <w:noProof/>
              <w:lang w:eastAsia="en-GB"/>
            </w:rPr>
          </w:pPr>
          <w:r>
            <w:fldChar w:fldCharType="begin"/>
          </w:r>
          <w:r>
            <w:instrText xml:space="preserve"> TOC \o "1-3" \h \z \u </w:instrText>
          </w:r>
          <w:r>
            <w:fldChar w:fldCharType="separate"/>
          </w:r>
          <w:hyperlink w:anchor="_Toc92421854" w:history="1">
            <w:r w:rsidR="0079363C" w:rsidRPr="0079363C">
              <w:rPr>
                <w:rStyle w:val="Hyperlink"/>
                <w:rFonts w:ascii="Arial" w:hAnsi="Arial" w:cs="Arial"/>
                <w:noProof/>
              </w:rPr>
              <w:t>Introduction</w:t>
            </w:r>
            <w:r w:rsidR="0079363C" w:rsidRPr="0079363C">
              <w:rPr>
                <w:rFonts w:ascii="Arial" w:hAnsi="Arial" w:cs="Arial"/>
                <w:noProof/>
                <w:webHidden/>
              </w:rPr>
              <w:tab/>
            </w:r>
            <w:r w:rsidR="0079363C" w:rsidRPr="0079363C">
              <w:rPr>
                <w:rFonts w:ascii="Arial" w:hAnsi="Arial" w:cs="Arial"/>
                <w:noProof/>
                <w:webHidden/>
              </w:rPr>
              <w:fldChar w:fldCharType="begin"/>
            </w:r>
            <w:r w:rsidR="0079363C" w:rsidRPr="0079363C">
              <w:rPr>
                <w:rFonts w:ascii="Arial" w:hAnsi="Arial" w:cs="Arial"/>
                <w:noProof/>
                <w:webHidden/>
              </w:rPr>
              <w:instrText xml:space="preserve"> PAGEREF _Toc92421854 \h </w:instrText>
            </w:r>
            <w:r w:rsidR="0079363C" w:rsidRPr="0079363C">
              <w:rPr>
                <w:rFonts w:ascii="Arial" w:hAnsi="Arial" w:cs="Arial"/>
                <w:noProof/>
                <w:webHidden/>
              </w:rPr>
            </w:r>
            <w:r w:rsidR="0079363C" w:rsidRPr="0079363C">
              <w:rPr>
                <w:rFonts w:ascii="Arial" w:hAnsi="Arial" w:cs="Arial"/>
                <w:noProof/>
                <w:webHidden/>
              </w:rPr>
              <w:fldChar w:fldCharType="separate"/>
            </w:r>
            <w:r w:rsidR="0079363C" w:rsidRPr="0079363C">
              <w:rPr>
                <w:rFonts w:ascii="Arial" w:hAnsi="Arial" w:cs="Arial"/>
                <w:noProof/>
                <w:webHidden/>
              </w:rPr>
              <w:t>2</w:t>
            </w:r>
            <w:r w:rsidR="0079363C" w:rsidRPr="0079363C">
              <w:rPr>
                <w:rFonts w:ascii="Arial" w:hAnsi="Arial" w:cs="Arial"/>
                <w:noProof/>
                <w:webHidden/>
              </w:rPr>
              <w:fldChar w:fldCharType="end"/>
            </w:r>
          </w:hyperlink>
        </w:p>
        <w:p w14:paraId="52CA6AA9" w14:textId="44308B4C" w:rsidR="0079363C" w:rsidRPr="0079363C" w:rsidRDefault="0079363C">
          <w:pPr>
            <w:pStyle w:val="TOC1"/>
            <w:tabs>
              <w:tab w:val="right" w:leader="dot" w:pos="9062"/>
            </w:tabs>
            <w:rPr>
              <w:rFonts w:ascii="Arial" w:eastAsiaTheme="minorEastAsia" w:hAnsi="Arial" w:cs="Arial"/>
              <w:noProof/>
              <w:lang w:eastAsia="en-GB"/>
            </w:rPr>
          </w:pPr>
          <w:hyperlink w:anchor="_Toc92421855" w:history="1">
            <w:r w:rsidRPr="0079363C">
              <w:rPr>
                <w:rStyle w:val="Hyperlink"/>
                <w:rFonts w:ascii="Arial" w:hAnsi="Arial" w:cs="Arial"/>
                <w:noProof/>
              </w:rPr>
              <w:t>Decision – making process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_Toc92421855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3</w:t>
            </w:r>
            <w:r w:rsidRPr="0079363C">
              <w:rPr>
                <w:rFonts w:ascii="Arial" w:hAnsi="Arial" w:cs="Arial"/>
                <w:noProof/>
                <w:webHidden/>
              </w:rPr>
              <w:fldChar w:fldCharType="end"/>
            </w:r>
          </w:hyperlink>
        </w:p>
        <w:p w14:paraId="3A6ABC1F" w14:textId="5D4AB2E1" w:rsidR="0079363C" w:rsidRPr="0079363C" w:rsidRDefault="0079363C">
          <w:pPr>
            <w:pStyle w:val="TOC1"/>
            <w:tabs>
              <w:tab w:val="right" w:leader="dot" w:pos="9062"/>
            </w:tabs>
            <w:rPr>
              <w:rFonts w:ascii="Arial" w:eastAsiaTheme="minorEastAsia" w:hAnsi="Arial" w:cs="Arial"/>
              <w:noProof/>
              <w:lang w:eastAsia="en-GB"/>
            </w:rPr>
          </w:pPr>
          <w:hyperlink w:anchor="_Toc92421856" w:history="1">
            <w:r w:rsidRPr="0079363C">
              <w:rPr>
                <w:rStyle w:val="Hyperlink"/>
                <w:rFonts w:ascii="Arial" w:hAnsi="Arial" w:cs="Arial"/>
                <w:noProof/>
              </w:rPr>
              <w:t>Decision – making techniques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_Toc92421856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4</w:t>
            </w:r>
            <w:r w:rsidRPr="0079363C">
              <w:rPr>
                <w:rFonts w:ascii="Arial" w:hAnsi="Arial" w:cs="Arial"/>
                <w:noProof/>
                <w:webHidden/>
              </w:rPr>
              <w:fldChar w:fldCharType="end"/>
            </w:r>
          </w:hyperlink>
        </w:p>
        <w:p w14:paraId="2BBFCC3A" w14:textId="6AB48F20" w:rsidR="0079363C" w:rsidRPr="0079363C" w:rsidRDefault="0079363C">
          <w:pPr>
            <w:pStyle w:val="TOC2"/>
            <w:tabs>
              <w:tab w:val="right" w:leader="dot" w:pos="9062"/>
            </w:tabs>
            <w:rPr>
              <w:rFonts w:ascii="Arial" w:eastAsiaTheme="minorEastAsia" w:hAnsi="Arial" w:cs="Arial"/>
              <w:noProof/>
              <w:lang w:eastAsia="en-GB"/>
            </w:rPr>
          </w:pPr>
          <w:hyperlink w:anchor="_Toc92421857" w:history="1">
            <w:r w:rsidRPr="0079363C">
              <w:rPr>
                <w:rStyle w:val="Hyperlink"/>
                <w:rFonts w:ascii="Arial" w:hAnsi="Arial" w:cs="Arial"/>
                <w:noProof/>
              </w:rPr>
              <w:t>SWOT Analysis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_Toc92421857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4</w:t>
            </w:r>
            <w:r w:rsidRPr="0079363C">
              <w:rPr>
                <w:rFonts w:ascii="Arial" w:hAnsi="Arial" w:cs="Arial"/>
                <w:noProof/>
                <w:webHidden/>
              </w:rPr>
              <w:fldChar w:fldCharType="end"/>
            </w:r>
          </w:hyperlink>
        </w:p>
        <w:p w14:paraId="780A942D" w14:textId="6AFAC186" w:rsidR="0079363C" w:rsidRPr="0079363C" w:rsidRDefault="0079363C">
          <w:pPr>
            <w:pStyle w:val="TOC2"/>
            <w:tabs>
              <w:tab w:val="right" w:leader="dot" w:pos="9062"/>
            </w:tabs>
            <w:rPr>
              <w:rFonts w:ascii="Arial" w:eastAsiaTheme="minorEastAsia" w:hAnsi="Arial" w:cs="Arial"/>
              <w:noProof/>
              <w:lang w:eastAsia="en-GB"/>
            </w:rPr>
          </w:pPr>
          <w:hyperlink w:anchor="_Toc92421858" w:history="1">
            <w:r w:rsidRPr="0079363C">
              <w:rPr>
                <w:rStyle w:val="Hyperlink"/>
                <w:rFonts w:ascii="Arial" w:hAnsi="Arial" w:cs="Arial"/>
                <w:noProof/>
              </w:rPr>
              <w:t>PMI Technique</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_Toc92421858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4</w:t>
            </w:r>
            <w:r w:rsidRPr="0079363C">
              <w:rPr>
                <w:rFonts w:ascii="Arial" w:hAnsi="Arial" w:cs="Arial"/>
                <w:noProof/>
                <w:webHidden/>
              </w:rPr>
              <w:fldChar w:fldCharType="end"/>
            </w:r>
          </w:hyperlink>
        </w:p>
        <w:p w14:paraId="48E36AA6" w14:textId="28D4A6B7" w:rsidR="0079363C" w:rsidRPr="0079363C" w:rsidRDefault="0079363C">
          <w:pPr>
            <w:pStyle w:val="TOC2"/>
            <w:tabs>
              <w:tab w:val="right" w:leader="dot" w:pos="9062"/>
            </w:tabs>
            <w:rPr>
              <w:rFonts w:ascii="Arial" w:eastAsiaTheme="minorEastAsia" w:hAnsi="Arial" w:cs="Arial"/>
              <w:noProof/>
              <w:lang w:eastAsia="en-GB"/>
            </w:rPr>
          </w:pPr>
          <w:hyperlink w:anchor="_Toc92421859" w:history="1">
            <w:r w:rsidRPr="0079363C">
              <w:rPr>
                <w:rStyle w:val="Hyperlink"/>
                <w:rFonts w:ascii="Arial" w:hAnsi="Arial" w:cs="Arial"/>
                <w:noProof/>
              </w:rPr>
              <w:t>Porter’s Five Force Analysis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_Toc92421859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4</w:t>
            </w:r>
            <w:r w:rsidRPr="0079363C">
              <w:rPr>
                <w:rFonts w:ascii="Arial" w:hAnsi="Arial" w:cs="Arial"/>
                <w:noProof/>
                <w:webHidden/>
              </w:rPr>
              <w:fldChar w:fldCharType="end"/>
            </w:r>
          </w:hyperlink>
        </w:p>
        <w:p w14:paraId="577F3626" w14:textId="1A134010" w:rsidR="0079363C" w:rsidRPr="0079363C" w:rsidRDefault="0079363C">
          <w:pPr>
            <w:pStyle w:val="TOC2"/>
            <w:tabs>
              <w:tab w:val="right" w:leader="dot" w:pos="9062"/>
            </w:tabs>
            <w:rPr>
              <w:rFonts w:ascii="Arial" w:eastAsiaTheme="minorEastAsia" w:hAnsi="Arial" w:cs="Arial"/>
              <w:noProof/>
              <w:lang w:eastAsia="en-GB"/>
            </w:rPr>
          </w:pPr>
          <w:hyperlink w:anchor="_Toc92421860" w:history="1">
            <w:r w:rsidRPr="0079363C">
              <w:rPr>
                <w:rStyle w:val="Hyperlink"/>
                <w:rFonts w:ascii="Arial" w:hAnsi="Arial" w:cs="Arial"/>
                <w:noProof/>
              </w:rPr>
              <w:t>Fishbone</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_Toc92421860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5</w:t>
            </w:r>
            <w:r w:rsidRPr="0079363C">
              <w:rPr>
                <w:rFonts w:ascii="Arial" w:hAnsi="Arial" w:cs="Arial"/>
                <w:noProof/>
                <w:webHidden/>
              </w:rPr>
              <w:fldChar w:fldCharType="end"/>
            </w:r>
          </w:hyperlink>
        </w:p>
        <w:p w14:paraId="464D3376" w14:textId="33DD500F" w:rsidR="0079363C" w:rsidRPr="0079363C" w:rsidRDefault="0079363C">
          <w:pPr>
            <w:pStyle w:val="TOC1"/>
            <w:tabs>
              <w:tab w:val="right" w:leader="dot" w:pos="9062"/>
            </w:tabs>
            <w:rPr>
              <w:rFonts w:ascii="Arial" w:eastAsiaTheme="minorEastAsia" w:hAnsi="Arial" w:cs="Arial"/>
              <w:noProof/>
              <w:lang w:eastAsia="en-GB"/>
            </w:rPr>
          </w:pPr>
          <w:hyperlink w:anchor="_Toc92421861" w:history="1">
            <w:r w:rsidRPr="0079363C">
              <w:rPr>
                <w:rStyle w:val="Hyperlink"/>
                <w:rFonts w:ascii="Arial" w:hAnsi="Arial" w:cs="Arial"/>
                <w:noProof/>
              </w:rPr>
              <w:t>Problem at Workplace</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_Toc92421861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6</w:t>
            </w:r>
            <w:r w:rsidRPr="0079363C">
              <w:rPr>
                <w:rFonts w:ascii="Arial" w:hAnsi="Arial" w:cs="Arial"/>
                <w:noProof/>
                <w:webHidden/>
              </w:rPr>
              <w:fldChar w:fldCharType="end"/>
            </w:r>
          </w:hyperlink>
        </w:p>
        <w:p w14:paraId="1ABBFFAD" w14:textId="74756BE5" w:rsidR="0079363C" w:rsidRPr="0079363C" w:rsidRDefault="0079363C">
          <w:pPr>
            <w:pStyle w:val="TOC2"/>
            <w:tabs>
              <w:tab w:val="right" w:leader="dot" w:pos="9062"/>
            </w:tabs>
            <w:rPr>
              <w:rFonts w:ascii="Arial" w:eastAsiaTheme="minorEastAsia" w:hAnsi="Arial" w:cs="Arial"/>
              <w:noProof/>
              <w:lang w:eastAsia="en-GB"/>
            </w:rPr>
          </w:pPr>
          <w:hyperlink w:anchor="_Toc92421862" w:history="1">
            <w:r w:rsidRPr="0079363C">
              <w:rPr>
                <w:rStyle w:val="Hyperlink"/>
                <w:rFonts w:ascii="Arial" w:hAnsi="Arial" w:cs="Arial"/>
                <w:noProof/>
              </w:rPr>
              <w:t>Identifying the problem</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_Toc92421862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6</w:t>
            </w:r>
            <w:r w:rsidRPr="0079363C">
              <w:rPr>
                <w:rFonts w:ascii="Arial" w:hAnsi="Arial" w:cs="Arial"/>
                <w:noProof/>
                <w:webHidden/>
              </w:rPr>
              <w:fldChar w:fldCharType="end"/>
            </w:r>
          </w:hyperlink>
        </w:p>
        <w:p w14:paraId="394C401A" w14:textId="367C9642" w:rsidR="0079363C" w:rsidRPr="0079363C" w:rsidRDefault="0079363C">
          <w:pPr>
            <w:pStyle w:val="TOC2"/>
            <w:tabs>
              <w:tab w:val="right" w:leader="dot" w:pos="9062"/>
            </w:tabs>
            <w:rPr>
              <w:rFonts w:ascii="Arial" w:eastAsiaTheme="minorEastAsia" w:hAnsi="Arial" w:cs="Arial"/>
              <w:noProof/>
              <w:lang w:eastAsia="en-GB"/>
            </w:rPr>
          </w:pPr>
          <w:hyperlink w:anchor="_Toc92421863" w:history="1">
            <w:r w:rsidRPr="0079363C">
              <w:rPr>
                <w:rStyle w:val="Hyperlink"/>
                <w:rFonts w:ascii="Arial" w:hAnsi="Arial" w:cs="Arial"/>
                <w:noProof/>
              </w:rPr>
              <w:t>Cause and effect</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_Toc92421863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6</w:t>
            </w:r>
            <w:r w:rsidRPr="0079363C">
              <w:rPr>
                <w:rFonts w:ascii="Arial" w:hAnsi="Arial" w:cs="Arial"/>
                <w:noProof/>
                <w:webHidden/>
              </w:rPr>
              <w:fldChar w:fldCharType="end"/>
            </w:r>
          </w:hyperlink>
        </w:p>
        <w:p w14:paraId="3D43FE63" w14:textId="485DC177" w:rsidR="0079363C" w:rsidRPr="0079363C" w:rsidRDefault="0079363C">
          <w:pPr>
            <w:pStyle w:val="TOC2"/>
            <w:tabs>
              <w:tab w:val="right" w:leader="dot" w:pos="9062"/>
            </w:tabs>
            <w:rPr>
              <w:rFonts w:ascii="Arial" w:eastAsiaTheme="minorEastAsia" w:hAnsi="Arial" w:cs="Arial"/>
              <w:noProof/>
              <w:lang w:eastAsia="en-GB"/>
            </w:rPr>
          </w:pPr>
          <w:hyperlink w:anchor="_Toc92421864" w:history="1">
            <w:r w:rsidRPr="0079363C">
              <w:rPr>
                <w:rStyle w:val="Hyperlink"/>
                <w:rFonts w:ascii="Arial" w:hAnsi="Arial" w:cs="Arial"/>
                <w:noProof/>
              </w:rPr>
              <w:t>SWOT analysis of team</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_Toc92421864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7</w:t>
            </w:r>
            <w:r w:rsidRPr="0079363C">
              <w:rPr>
                <w:rFonts w:ascii="Arial" w:hAnsi="Arial" w:cs="Arial"/>
                <w:noProof/>
                <w:webHidden/>
              </w:rPr>
              <w:fldChar w:fldCharType="end"/>
            </w:r>
          </w:hyperlink>
        </w:p>
        <w:p w14:paraId="7482E6BE" w14:textId="1161B100" w:rsidR="0079363C" w:rsidRPr="0079363C" w:rsidRDefault="0079363C">
          <w:pPr>
            <w:pStyle w:val="TOC2"/>
            <w:tabs>
              <w:tab w:val="right" w:leader="dot" w:pos="9062"/>
            </w:tabs>
            <w:rPr>
              <w:rFonts w:ascii="Arial" w:eastAsiaTheme="minorEastAsia" w:hAnsi="Arial" w:cs="Arial"/>
              <w:noProof/>
              <w:lang w:eastAsia="en-GB"/>
            </w:rPr>
          </w:pPr>
          <w:hyperlink w:anchor="_Toc92421865" w:history="1">
            <w:r w:rsidRPr="0079363C">
              <w:rPr>
                <w:rStyle w:val="Hyperlink"/>
                <w:rFonts w:ascii="Arial" w:hAnsi="Arial" w:cs="Arial"/>
                <w:noProof/>
              </w:rPr>
              <w:t>Solutions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_Toc92421865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7</w:t>
            </w:r>
            <w:r w:rsidRPr="0079363C">
              <w:rPr>
                <w:rFonts w:ascii="Arial" w:hAnsi="Arial" w:cs="Arial"/>
                <w:noProof/>
                <w:webHidden/>
              </w:rPr>
              <w:fldChar w:fldCharType="end"/>
            </w:r>
          </w:hyperlink>
        </w:p>
        <w:p w14:paraId="5CDAEB80" w14:textId="4854A7D9" w:rsidR="0079363C" w:rsidRPr="0079363C" w:rsidRDefault="0079363C">
          <w:pPr>
            <w:pStyle w:val="TOC1"/>
            <w:tabs>
              <w:tab w:val="right" w:leader="dot" w:pos="9062"/>
            </w:tabs>
            <w:rPr>
              <w:rFonts w:ascii="Arial" w:eastAsiaTheme="minorEastAsia" w:hAnsi="Arial" w:cs="Arial"/>
              <w:noProof/>
              <w:lang w:eastAsia="en-GB"/>
            </w:rPr>
          </w:pPr>
          <w:hyperlink w:anchor="_Toc92421866" w:history="1">
            <w:r w:rsidRPr="0079363C">
              <w:rPr>
                <w:rStyle w:val="Hyperlink"/>
                <w:rFonts w:ascii="Arial" w:hAnsi="Arial" w:cs="Arial"/>
                <w:noProof/>
              </w:rPr>
              <w:t>References</w:t>
            </w:r>
            <w:r w:rsidRPr="0079363C">
              <w:rPr>
                <w:rFonts w:ascii="Arial" w:hAnsi="Arial" w:cs="Arial"/>
                <w:noProof/>
                <w:webHidden/>
              </w:rPr>
              <w:tab/>
            </w:r>
            <w:r w:rsidRPr="0079363C">
              <w:rPr>
                <w:rFonts w:ascii="Arial" w:hAnsi="Arial" w:cs="Arial"/>
                <w:noProof/>
                <w:webHidden/>
              </w:rPr>
              <w:fldChar w:fldCharType="begin"/>
            </w:r>
            <w:r w:rsidRPr="0079363C">
              <w:rPr>
                <w:rFonts w:ascii="Arial" w:hAnsi="Arial" w:cs="Arial"/>
                <w:noProof/>
                <w:webHidden/>
              </w:rPr>
              <w:instrText xml:space="preserve"> PAGEREF _Toc92421866 \h </w:instrText>
            </w:r>
            <w:r w:rsidRPr="0079363C">
              <w:rPr>
                <w:rFonts w:ascii="Arial" w:hAnsi="Arial" w:cs="Arial"/>
                <w:noProof/>
                <w:webHidden/>
              </w:rPr>
            </w:r>
            <w:r w:rsidRPr="0079363C">
              <w:rPr>
                <w:rFonts w:ascii="Arial" w:hAnsi="Arial" w:cs="Arial"/>
                <w:noProof/>
                <w:webHidden/>
              </w:rPr>
              <w:fldChar w:fldCharType="separate"/>
            </w:r>
            <w:r w:rsidRPr="0079363C">
              <w:rPr>
                <w:rFonts w:ascii="Arial" w:hAnsi="Arial" w:cs="Arial"/>
                <w:noProof/>
                <w:webHidden/>
              </w:rPr>
              <w:t>8</w:t>
            </w:r>
            <w:r w:rsidRPr="0079363C">
              <w:rPr>
                <w:rFonts w:ascii="Arial" w:hAnsi="Arial" w:cs="Arial"/>
                <w:noProof/>
                <w:webHidden/>
              </w:rPr>
              <w:fldChar w:fldCharType="end"/>
            </w:r>
          </w:hyperlink>
        </w:p>
        <w:p w14:paraId="1917BEEA" w14:textId="55897DAB" w:rsidR="00312B52" w:rsidRDefault="00312B52">
          <w:r>
            <w:rPr>
              <w:b/>
              <w:bCs/>
              <w:noProof/>
            </w:rPr>
            <w:fldChar w:fldCharType="end"/>
          </w:r>
        </w:p>
      </w:sdtContent>
    </w:sdt>
    <w:p w14:paraId="43979A5E" w14:textId="4B28CB3C" w:rsidR="00CF5B73" w:rsidRDefault="00CF5B73">
      <w:pPr>
        <w:rPr>
          <w:rFonts w:ascii="Arial" w:hAnsi="Arial" w:cs="Arial"/>
        </w:rPr>
      </w:pPr>
    </w:p>
    <w:p w14:paraId="77099044" w14:textId="77777777" w:rsidR="00CF5B73" w:rsidRDefault="00CF5B73">
      <w:pPr>
        <w:rPr>
          <w:rFonts w:ascii="Arial" w:hAnsi="Arial" w:cs="Arial"/>
        </w:rPr>
      </w:pPr>
      <w:r>
        <w:rPr>
          <w:rFonts w:ascii="Arial" w:hAnsi="Arial" w:cs="Arial"/>
        </w:rPr>
        <w:br w:type="page"/>
      </w:r>
    </w:p>
    <w:p w14:paraId="5ED5CD10" w14:textId="4C7730EE" w:rsidR="00F968EA" w:rsidRPr="009474A2" w:rsidRDefault="00312B52" w:rsidP="00312B52">
      <w:pPr>
        <w:pStyle w:val="Heading1"/>
        <w:rPr>
          <w:rFonts w:ascii="Arial" w:hAnsi="Arial" w:cs="Arial"/>
        </w:rPr>
      </w:pPr>
      <w:bookmarkStart w:id="0" w:name="_Toc92421854"/>
      <w:r w:rsidRPr="009474A2">
        <w:rPr>
          <w:rFonts w:ascii="Arial" w:hAnsi="Arial" w:cs="Arial"/>
        </w:rPr>
        <w:lastRenderedPageBreak/>
        <w:t>Introduction</w:t>
      </w:r>
      <w:bookmarkEnd w:id="0"/>
    </w:p>
    <w:p w14:paraId="139CEFF5" w14:textId="77777777" w:rsidR="00312B52" w:rsidRPr="00312B52" w:rsidRDefault="00312B52" w:rsidP="00312B52"/>
    <w:p w14:paraId="6E2563EE" w14:textId="2C5788ED" w:rsidR="00F37072" w:rsidRPr="00F37072" w:rsidRDefault="00F37072" w:rsidP="00F37072">
      <w:pPr>
        <w:spacing w:line="360" w:lineRule="auto"/>
        <w:jc w:val="both"/>
        <w:rPr>
          <w:rFonts w:ascii="Arial" w:hAnsi="Arial" w:cs="Arial"/>
        </w:rPr>
      </w:pPr>
      <w:r w:rsidRPr="00F37072">
        <w:rPr>
          <w:rFonts w:ascii="Arial" w:hAnsi="Arial" w:cs="Arial"/>
        </w:rPr>
        <w:t xml:space="preserve">The path we choose in life is the result of a series of decisions that we have made and implemented so far. </w:t>
      </w:r>
      <w:r>
        <w:rPr>
          <w:rFonts w:ascii="Arial" w:hAnsi="Arial" w:cs="Arial"/>
        </w:rPr>
        <w:t>T</w:t>
      </w:r>
      <w:r w:rsidRPr="00F37072">
        <w:rPr>
          <w:rFonts w:ascii="Arial" w:hAnsi="Arial" w:cs="Arial"/>
        </w:rPr>
        <w:t>his</w:t>
      </w:r>
      <w:r>
        <w:rPr>
          <w:rFonts w:ascii="Arial" w:hAnsi="Arial" w:cs="Arial"/>
        </w:rPr>
        <w:t xml:space="preserve"> does not</w:t>
      </w:r>
      <w:r w:rsidRPr="00F37072">
        <w:rPr>
          <w:rFonts w:ascii="Arial" w:hAnsi="Arial" w:cs="Arial"/>
        </w:rPr>
        <w:t xml:space="preserve"> mean that these were just the right ones, or just the wrong ones.</w:t>
      </w:r>
    </w:p>
    <w:p w14:paraId="495E62DE" w14:textId="6E717B36" w:rsidR="00D132AD" w:rsidRDefault="00F37072" w:rsidP="00F37072">
      <w:pPr>
        <w:spacing w:line="360" w:lineRule="auto"/>
        <w:jc w:val="both"/>
        <w:rPr>
          <w:rFonts w:ascii="Arial" w:hAnsi="Arial" w:cs="Arial"/>
        </w:rPr>
      </w:pPr>
      <w:r w:rsidRPr="00F37072">
        <w:rPr>
          <w:rFonts w:ascii="Arial" w:hAnsi="Arial" w:cs="Arial"/>
        </w:rPr>
        <w:t>It is very difficult to know which is the ideal job for us or which of the two risky solutions to choose</w:t>
      </w:r>
      <w:r w:rsidR="00E01C09">
        <w:rPr>
          <w:rFonts w:ascii="Arial" w:hAnsi="Arial" w:cs="Arial"/>
        </w:rPr>
        <w:t>. E</w:t>
      </w:r>
      <w:r w:rsidRPr="00F37072">
        <w:rPr>
          <w:rFonts w:ascii="Arial" w:hAnsi="Arial" w:cs="Arial"/>
        </w:rPr>
        <w:t xml:space="preserve">verything has its strengths and weaknesses and that is why it is not unexpected that we sometimes make mistakes. It is important that in the key moments, those that leave great consequences for each of us, we choose the right decision. Decision-making is a process in which we are faced with several </w:t>
      </w:r>
      <w:r w:rsidR="00A56DD3" w:rsidRPr="00F37072">
        <w:rPr>
          <w:rFonts w:ascii="Arial" w:hAnsi="Arial" w:cs="Arial"/>
        </w:rPr>
        <w:t>options,</w:t>
      </w:r>
      <w:r w:rsidRPr="00F37072">
        <w:rPr>
          <w:rFonts w:ascii="Arial" w:hAnsi="Arial" w:cs="Arial"/>
        </w:rPr>
        <w:t xml:space="preserve"> </w:t>
      </w:r>
      <w:r w:rsidR="00A147C1">
        <w:rPr>
          <w:rFonts w:ascii="Arial" w:hAnsi="Arial" w:cs="Arial"/>
        </w:rPr>
        <w:t>and it’s needed to</w:t>
      </w:r>
      <w:r w:rsidRPr="00F37072">
        <w:rPr>
          <w:rFonts w:ascii="Arial" w:hAnsi="Arial" w:cs="Arial"/>
        </w:rPr>
        <w:t xml:space="preserve"> choose the right one by taking a series of actions to implement that decision.</w:t>
      </w:r>
      <w:r w:rsidR="00D132AD">
        <w:rPr>
          <w:rFonts w:ascii="Arial" w:hAnsi="Arial" w:cs="Arial"/>
        </w:rPr>
        <w:t xml:space="preserve"> </w:t>
      </w:r>
    </w:p>
    <w:p w14:paraId="79340F03" w14:textId="1B6CAD4F" w:rsidR="00312B52" w:rsidRDefault="00312B52" w:rsidP="00F37072">
      <w:pPr>
        <w:spacing w:line="360" w:lineRule="auto"/>
        <w:jc w:val="both"/>
        <w:rPr>
          <w:rFonts w:ascii="Arial" w:hAnsi="Arial" w:cs="Arial"/>
        </w:rPr>
      </w:pPr>
      <w:r w:rsidRPr="00312B52">
        <w:rPr>
          <w:rFonts w:ascii="Arial" w:hAnsi="Arial" w:cs="Arial"/>
        </w:rPr>
        <w:t xml:space="preserve">Making decisions can sometimes be a difficult task, especially if the decisions relate to important aspects of life and if what has been decided will have long-term </w:t>
      </w:r>
      <w:r w:rsidR="00D83B5A" w:rsidRPr="00312B52">
        <w:rPr>
          <w:rFonts w:ascii="Arial" w:hAnsi="Arial" w:cs="Arial"/>
        </w:rPr>
        <w:t>outcomes</w:t>
      </w:r>
      <w:r w:rsidRPr="00312B52">
        <w:rPr>
          <w:rFonts w:ascii="Arial" w:hAnsi="Arial" w:cs="Arial"/>
        </w:rPr>
        <w:t xml:space="preserve">. </w:t>
      </w:r>
      <w:r w:rsidR="00D83B5A" w:rsidRPr="00312B52">
        <w:rPr>
          <w:rFonts w:ascii="Arial" w:hAnsi="Arial" w:cs="Arial"/>
        </w:rPr>
        <w:t>At times</w:t>
      </w:r>
      <w:r w:rsidRPr="00312B52">
        <w:rPr>
          <w:rFonts w:ascii="Arial" w:hAnsi="Arial" w:cs="Arial"/>
        </w:rPr>
        <w:t xml:space="preserve"> deciding is extremely easy and unambiguous, while sometimes it can be a very complex process.</w:t>
      </w:r>
    </w:p>
    <w:p w14:paraId="208285A0" w14:textId="2B2C54F7" w:rsidR="000F5C94" w:rsidRDefault="008E0861" w:rsidP="00312B52">
      <w:pPr>
        <w:spacing w:line="360" w:lineRule="auto"/>
        <w:jc w:val="both"/>
        <w:rPr>
          <w:rFonts w:ascii="Arial" w:hAnsi="Arial" w:cs="Arial"/>
        </w:rPr>
      </w:pPr>
      <w:r w:rsidRPr="008E0861">
        <w:rPr>
          <w:rFonts w:ascii="Arial" w:hAnsi="Arial" w:cs="Arial"/>
        </w:rPr>
        <w:t>In the continuation of the report, a complex problem in the workplace will be described, its impact, possible solutions,</w:t>
      </w:r>
      <w:r>
        <w:rPr>
          <w:rFonts w:ascii="Arial" w:hAnsi="Arial" w:cs="Arial"/>
        </w:rPr>
        <w:t xml:space="preserve"> decision-making</w:t>
      </w:r>
      <w:r w:rsidRPr="008E0861">
        <w:rPr>
          <w:rFonts w:ascii="Arial" w:hAnsi="Arial" w:cs="Arial"/>
        </w:rPr>
        <w:t xml:space="preserve"> technique</w:t>
      </w:r>
      <w:r>
        <w:rPr>
          <w:rFonts w:ascii="Arial" w:hAnsi="Arial" w:cs="Arial"/>
        </w:rPr>
        <w:t xml:space="preserve"> will be used in order to find most appropriate solution to given problem</w:t>
      </w:r>
      <w:r w:rsidRPr="008E0861">
        <w:rPr>
          <w:rFonts w:ascii="Arial" w:hAnsi="Arial" w:cs="Arial"/>
        </w:rPr>
        <w:t>, implement</w:t>
      </w:r>
      <w:r>
        <w:rPr>
          <w:rFonts w:ascii="Arial" w:hAnsi="Arial" w:cs="Arial"/>
        </w:rPr>
        <w:t>ing</w:t>
      </w:r>
      <w:r w:rsidRPr="008E0861">
        <w:rPr>
          <w:rFonts w:ascii="Arial" w:hAnsi="Arial" w:cs="Arial"/>
        </w:rPr>
        <w:t xml:space="preserve"> plan and monitoring will be used.</w:t>
      </w:r>
    </w:p>
    <w:p w14:paraId="31A9D2B4" w14:textId="450E2C5C" w:rsidR="00F224D4" w:rsidRDefault="00F224D4">
      <w:pPr>
        <w:rPr>
          <w:rFonts w:ascii="Arial" w:hAnsi="Arial" w:cs="Arial"/>
        </w:rPr>
      </w:pPr>
    </w:p>
    <w:p w14:paraId="4BC89BF7" w14:textId="6A1424B3" w:rsidR="00F224D4" w:rsidRDefault="00F224D4">
      <w:pPr>
        <w:rPr>
          <w:rFonts w:ascii="Arial" w:hAnsi="Arial" w:cs="Arial"/>
        </w:rPr>
      </w:pPr>
    </w:p>
    <w:p w14:paraId="21D0DC4B" w14:textId="2C031A26" w:rsidR="00F224D4" w:rsidRDefault="00F224D4">
      <w:pPr>
        <w:rPr>
          <w:rFonts w:ascii="Arial" w:hAnsi="Arial" w:cs="Arial"/>
        </w:rPr>
      </w:pPr>
    </w:p>
    <w:p w14:paraId="0E0EFEFF" w14:textId="58FDBB8C" w:rsidR="00F224D4" w:rsidRDefault="00F224D4">
      <w:pPr>
        <w:rPr>
          <w:rFonts w:ascii="Arial" w:hAnsi="Arial" w:cs="Arial"/>
        </w:rPr>
      </w:pPr>
    </w:p>
    <w:p w14:paraId="1910C9EC" w14:textId="2EABE6ED" w:rsidR="00F224D4" w:rsidRDefault="00F224D4">
      <w:pPr>
        <w:rPr>
          <w:rFonts w:ascii="Arial" w:hAnsi="Arial" w:cs="Arial"/>
        </w:rPr>
      </w:pPr>
    </w:p>
    <w:p w14:paraId="13C6EC77" w14:textId="6F4988B4" w:rsidR="00F224D4" w:rsidRDefault="00F224D4">
      <w:pPr>
        <w:rPr>
          <w:rFonts w:ascii="Arial" w:hAnsi="Arial" w:cs="Arial"/>
        </w:rPr>
      </w:pPr>
    </w:p>
    <w:p w14:paraId="730E614A" w14:textId="4313EC85" w:rsidR="00F224D4" w:rsidRDefault="00F224D4">
      <w:pPr>
        <w:rPr>
          <w:rFonts w:ascii="Arial" w:hAnsi="Arial" w:cs="Arial"/>
        </w:rPr>
      </w:pPr>
    </w:p>
    <w:p w14:paraId="6E658068" w14:textId="7578663D" w:rsidR="00F224D4" w:rsidRDefault="00F224D4">
      <w:pPr>
        <w:rPr>
          <w:rFonts w:ascii="Arial" w:hAnsi="Arial" w:cs="Arial"/>
        </w:rPr>
      </w:pPr>
    </w:p>
    <w:p w14:paraId="26F73AE8" w14:textId="7D43006B" w:rsidR="00F224D4" w:rsidRDefault="00F224D4">
      <w:pPr>
        <w:rPr>
          <w:rFonts w:ascii="Arial" w:hAnsi="Arial" w:cs="Arial"/>
        </w:rPr>
      </w:pPr>
    </w:p>
    <w:p w14:paraId="0E740FF8" w14:textId="41E47D84" w:rsidR="00F224D4" w:rsidRDefault="00F224D4">
      <w:pPr>
        <w:rPr>
          <w:rFonts w:ascii="Arial" w:hAnsi="Arial" w:cs="Arial"/>
        </w:rPr>
      </w:pPr>
    </w:p>
    <w:p w14:paraId="75B0125B" w14:textId="617B8DFD" w:rsidR="00F224D4" w:rsidRDefault="00F224D4">
      <w:pPr>
        <w:rPr>
          <w:rFonts w:ascii="Arial" w:hAnsi="Arial" w:cs="Arial"/>
        </w:rPr>
      </w:pPr>
    </w:p>
    <w:p w14:paraId="5C030D75" w14:textId="296C0892" w:rsidR="00F224D4" w:rsidRDefault="00F224D4">
      <w:pPr>
        <w:rPr>
          <w:rFonts w:ascii="Arial" w:hAnsi="Arial" w:cs="Arial"/>
        </w:rPr>
      </w:pPr>
    </w:p>
    <w:p w14:paraId="309182BC" w14:textId="54D5CB02" w:rsidR="00F224D4" w:rsidRDefault="00F224D4">
      <w:pPr>
        <w:rPr>
          <w:rFonts w:ascii="Arial" w:hAnsi="Arial" w:cs="Arial"/>
        </w:rPr>
      </w:pPr>
    </w:p>
    <w:p w14:paraId="28D9E618" w14:textId="0C0E470F" w:rsidR="002923D2" w:rsidRDefault="002923D2">
      <w:pPr>
        <w:rPr>
          <w:rFonts w:ascii="Arial" w:hAnsi="Arial" w:cs="Arial"/>
        </w:rPr>
      </w:pPr>
    </w:p>
    <w:p w14:paraId="1AC8CF16" w14:textId="77777777" w:rsidR="002923D2" w:rsidRDefault="002923D2">
      <w:pPr>
        <w:rPr>
          <w:rFonts w:ascii="Arial" w:hAnsi="Arial" w:cs="Arial"/>
        </w:rPr>
      </w:pPr>
      <w:r>
        <w:rPr>
          <w:rFonts w:ascii="Arial" w:hAnsi="Arial" w:cs="Arial"/>
        </w:rPr>
        <w:br w:type="page"/>
      </w:r>
    </w:p>
    <w:p w14:paraId="215D1C2A" w14:textId="2B03046E" w:rsidR="00F224D4" w:rsidRPr="00C6486D" w:rsidRDefault="002923D2" w:rsidP="002923D2">
      <w:pPr>
        <w:pStyle w:val="Heading1"/>
        <w:rPr>
          <w:rFonts w:ascii="Arial" w:hAnsi="Arial" w:cs="Arial"/>
        </w:rPr>
      </w:pPr>
      <w:bookmarkStart w:id="1" w:name="_Toc92421855"/>
      <w:r w:rsidRPr="00C6486D">
        <w:rPr>
          <w:rFonts w:ascii="Arial" w:hAnsi="Arial" w:cs="Arial"/>
        </w:rPr>
        <w:lastRenderedPageBreak/>
        <w:t xml:space="preserve">Decision </w:t>
      </w:r>
      <w:r w:rsidR="00625B8A" w:rsidRPr="00C6486D">
        <w:rPr>
          <w:rFonts w:ascii="Arial" w:hAnsi="Arial" w:cs="Arial"/>
        </w:rPr>
        <w:t>–</w:t>
      </w:r>
      <w:r w:rsidRPr="00C6486D">
        <w:rPr>
          <w:rFonts w:ascii="Arial" w:hAnsi="Arial" w:cs="Arial"/>
        </w:rPr>
        <w:t xml:space="preserve"> making</w:t>
      </w:r>
      <w:r w:rsidR="00625B8A" w:rsidRPr="00C6486D">
        <w:rPr>
          <w:rFonts w:ascii="Arial" w:hAnsi="Arial" w:cs="Arial"/>
        </w:rPr>
        <w:t xml:space="preserve"> process</w:t>
      </w:r>
      <w:bookmarkEnd w:id="1"/>
    </w:p>
    <w:p w14:paraId="2DCDCB26" w14:textId="4608DA5C" w:rsidR="00625B8A" w:rsidRDefault="00625B8A" w:rsidP="00625B8A"/>
    <w:p w14:paraId="5CADD410" w14:textId="606C404D" w:rsidR="00CC09C0" w:rsidRPr="006D6FA3" w:rsidRDefault="00CC09C0" w:rsidP="00667566">
      <w:pPr>
        <w:spacing w:line="360" w:lineRule="auto"/>
        <w:jc w:val="both"/>
        <w:rPr>
          <w:rFonts w:ascii="Arial" w:hAnsi="Arial" w:cs="Arial"/>
        </w:rPr>
      </w:pPr>
      <w:r w:rsidRPr="006D6FA3">
        <w:rPr>
          <w:rFonts w:ascii="Arial" w:hAnsi="Arial" w:cs="Arial"/>
        </w:rPr>
        <w:t>Lunen</w:t>
      </w:r>
      <w:r w:rsidR="006D6FA3" w:rsidRPr="006D6FA3">
        <w:rPr>
          <w:rFonts w:ascii="Arial" w:hAnsi="Arial" w:cs="Arial"/>
        </w:rPr>
        <w:t>b</w:t>
      </w:r>
      <w:r w:rsidR="008A0E3B">
        <w:rPr>
          <w:rFonts w:ascii="Arial" w:hAnsi="Arial" w:cs="Arial"/>
        </w:rPr>
        <w:t>u</w:t>
      </w:r>
      <w:r w:rsidR="006D6FA3" w:rsidRPr="006D6FA3">
        <w:rPr>
          <w:rFonts w:ascii="Arial" w:hAnsi="Arial" w:cs="Arial"/>
        </w:rPr>
        <w:t>rg</w:t>
      </w:r>
      <w:r w:rsidR="006D6FA3">
        <w:rPr>
          <w:rFonts w:ascii="Arial" w:hAnsi="Arial" w:cs="Arial"/>
        </w:rPr>
        <w:t xml:space="preserve"> </w:t>
      </w:r>
      <w:r w:rsidR="005279C6">
        <w:rPr>
          <w:rFonts w:ascii="Arial" w:hAnsi="Arial" w:cs="Arial"/>
        </w:rPr>
        <w:t xml:space="preserve">was writing about </w:t>
      </w:r>
      <w:r w:rsidR="00667566">
        <w:rPr>
          <w:rFonts w:ascii="Arial" w:hAnsi="Arial" w:cs="Arial"/>
        </w:rPr>
        <w:t>these six steps</w:t>
      </w:r>
      <w:r w:rsidR="00C9201D">
        <w:rPr>
          <w:rFonts w:ascii="Arial" w:hAnsi="Arial" w:cs="Arial"/>
        </w:rPr>
        <w:t>:</w:t>
      </w:r>
      <w:r w:rsidR="005279C6">
        <w:rPr>
          <w:rFonts w:ascii="Arial" w:hAnsi="Arial" w:cs="Arial"/>
        </w:rPr>
        <w:t xml:space="preserve"> </w:t>
      </w:r>
    </w:p>
    <w:p w14:paraId="0C4AC9DE" w14:textId="3F55D44D" w:rsidR="00625B8A" w:rsidRPr="006D6FA3" w:rsidRDefault="00056ABC" w:rsidP="00667566">
      <w:pPr>
        <w:spacing w:line="360" w:lineRule="auto"/>
        <w:jc w:val="both"/>
        <w:rPr>
          <w:rFonts w:ascii="Arial" w:hAnsi="Arial" w:cs="Arial"/>
        </w:rPr>
      </w:pPr>
      <w:r w:rsidRPr="006D6FA3">
        <w:rPr>
          <w:rFonts w:ascii="Arial" w:hAnsi="Arial" w:cs="Arial"/>
          <w:noProof/>
        </w:rPr>
        <w:drawing>
          <wp:inline distT="0" distB="0" distL="0" distR="0" wp14:anchorId="5ABE6783" wp14:editId="019516BB">
            <wp:extent cx="3987210" cy="2388339"/>
            <wp:effectExtent l="0" t="57150" r="51435" b="311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15951B2" w14:textId="2CC00936" w:rsidR="00C6486D" w:rsidRPr="006D6FA3" w:rsidRDefault="0063718F" w:rsidP="00667566">
      <w:pPr>
        <w:spacing w:line="360" w:lineRule="auto"/>
        <w:jc w:val="both"/>
        <w:rPr>
          <w:rFonts w:ascii="Arial" w:hAnsi="Arial" w:cs="Arial"/>
        </w:rPr>
      </w:pPr>
      <w:r w:rsidRPr="006D6FA3">
        <w:rPr>
          <w:rFonts w:ascii="Arial" w:hAnsi="Arial" w:cs="Arial"/>
        </w:rPr>
        <w:t xml:space="preserve">Identifying the problem </w:t>
      </w:r>
      <w:r w:rsidR="0079301E" w:rsidRPr="006D6FA3">
        <w:rPr>
          <w:rFonts w:ascii="Arial" w:hAnsi="Arial" w:cs="Arial"/>
        </w:rPr>
        <w:t>–</w:t>
      </w:r>
      <w:r w:rsidRPr="006D6FA3">
        <w:rPr>
          <w:rFonts w:ascii="Arial" w:hAnsi="Arial" w:cs="Arial"/>
        </w:rPr>
        <w:t xml:space="preserve"> </w:t>
      </w:r>
      <w:r w:rsidR="0079301E" w:rsidRPr="006D6FA3">
        <w:rPr>
          <w:rFonts w:ascii="Arial" w:hAnsi="Arial" w:cs="Arial"/>
        </w:rPr>
        <w:t xml:space="preserve">awareness of the importance of problem and understanding </w:t>
      </w:r>
      <w:r w:rsidR="00C6486D" w:rsidRPr="006D6FA3">
        <w:rPr>
          <w:rFonts w:ascii="Arial" w:hAnsi="Arial" w:cs="Arial"/>
        </w:rPr>
        <w:t>the problem situation.</w:t>
      </w:r>
      <w:r w:rsidR="00825766" w:rsidRPr="006D6FA3">
        <w:rPr>
          <w:rFonts w:ascii="Arial" w:hAnsi="Arial" w:cs="Arial"/>
        </w:rPr>
        <w:t xml:space="preserve"> According to Kepner and </w:t>
      </w:r>
      <w:r w:rsidR="00D06B25" w:rsidRPr="006D6FA3">
        <w:rPr>
          <w:rFonts w:ascii="Arial" w:hAnsi="Arial" w:cs="Arial"/>
        </w:rPr>
        <w:t xml:space="preserve">Tregoe this is the most important step, because the quality of decision depends </w:t>
      </w:r>
      <w:r w:rsidR="00C476E5" w:rsidRPr="006D6FA3">
        <w:rPr>
          <w:rFonts w:ascii="Arial" w:hAnsi="Arial" w:cs="Arial"/>
        </w:rPr>
        <w:t>on a good definition of problem.</w:t>
      </w:r>
      <w:r w:rsidR="00750AFB" w:rsidRPr="006D6FA3">
        <w:rPr>
          <w:rFonts w:ascii="Arial" w:hAnsi="Arial" w:cs="Arial"/>
        </w:rPr>
        <w:t xml:space="preserve"> (Kepner, 2005)</w:t>
      </w:r>
    </w:p>
    <w:p w14:paraId="16BF9999" w14:textId="77777777" w:rsidR="00E136B7" w:rsidRPr="006D6FA3" w:rsidRDefault="00C6486D" w:rsidP="00667566">
      <w:pPr>
        <w:spacing w:line="360" w:lineRule="auto"/>
        <w:jc w:val="both"/>
        <w:rPr>
          <w:rFonts w:ascii="Arial" w:hAnsi="Arial" w:cs="Arial"/>
        </w:rPr>
      </w:pPr>
      <w:r w:rsidRPr="006D6FA3">
        <w:rPr>
          <w:rFonts w:ascii="Arial" w:hAnsi="Arial" w:cs="Arial"/>
        </w:rPr>
        <w:t xml:space="preserve">Generating alternatives </w:t>
      </w:r>
      <w:r w:rsidR="009474A2" w:rsidRPr="006D6FA3">
        <w:rPr>
          <w:rFonts w:ascii="Arial" w:hAnsi="Arial" w:cs="Arial"/>
        </w:rPr>
        <w:t>–</w:t>
      </w:r>
      <w:r w:rsidRPr="006D6FA3">
        <w:rPr>
          <w:rFonts w:ascii="Arial" w:hAnsi="Arial" w:cs="Arial"/>
        </w:rPr>
        <w:t xml:space="preserve"> </w:t>
      </w:r>
      <w:r w:rsidR="00E136B7" w:rsidRPr="006D6FA3">
        <w:rPr>
          <w:rFonts w:ascii="Arial" w:hAnsi="Arial" w:cs="Arial"/>
        </w:rPr>
        <w:t>notice the different outcomes of the set alternatives.</w:t>
      </w:r>
    </w:p>
    <w:p w14:paraId="7DA2D8FF" w14:textId="77777777" w:rsidR="002C7B3D" w:rsidRPr="006D6FA3" w:rsidRDefault="00E136B7" w:rsidP="00667566">
      <w:pPr>
        <w:spacing w:line="360" w:lineRule="auto"/>
        <w:jc w:val="both"/>
        <w:rPr>
          <w:rFonts w:ascii="Arial" w:hAnsi="Arial" w:cs="Arial"/>
        </w:rPr>
      </w:pPr>
      <w:r w:rsidRPr="006D6FA3">
        <w:rPr>
          <w:rFonts w:ascii="Arial" w:hAnsi="Arial" w:cs="Arial"/>
        </w:rPr>
        <w:t xml:space="preserve">Evaluating alternatives </w:t>
      </w:r>
      <w:r w:rsidR="002C7B3D" w:rsidRPr="006D6FA3">
        <w:rPr>
          <w:rFonts w:ascii="Arial" w:hAnsi="Arial" w:cs="Arial"/>
        </w:rPr>
        <w:t>–</w:t>
      </w:r>
      <w:r w:rsidRPr="006D6FA3">
        <w:rPr>
          <w:rFonts w:ascii="Arial" w:hAnsi="Arial" w:cs="Arial"/>
        </w:rPr>
        <w:t xml:space="preserve"> </w:t>
      </w:r>
      <w:r w:rsidR="002C7B3D" w:rsidRPr="006D6FA3">
        <w:rPr>
          <w:rFonts w:ascii="Arial" w:hAnsi="Arial" w:cs="Arial"/>
        </w:rPr>
        <w:t>the generated alternatives are evaluated; it is considered whether the alternatives are satisfactory and whether they bring the necessary results.</w:t>
      </w:r>
    </w:p>
    <w:p w14:paraId="6A264F60" w14:textId="77777777" w:rsidR="00DB5DF9" w:rsidRPr="006D6FA3" w:rsidRDefault="002C7B3D" w:rsidP="00667566">
      <w:pPr>
        <w:spacing w:line="360" w:lineRule="auto"/>
        <w:jc w:val="both"/>
        <w:rPr>
          <w:rFonts w:ascii="Arial" w:hAnsi="Arial" w:cs="Arial"/>
        </w:rPr>
      </w:pPr>
      <w:r w:rsidRPr="006D6FA3">
        <w:rPr>
          <w:rFonts w:ascii="Arial" w:hAnsi="Arial" w:cs="Arial"/>
        </w:rPr>
        <w:t xml:space="preserve">Choosing an </w:t>
      </w:r>
      <w:r w:rsidR="00070053" w:rsidRPr="006D6FA3">
        <w:rPr>
          <w:rFonts w:ascii="Arial" w:hAnsi="Arial" w:cs="Arial"/>
        </w:rPr>
        <w:t xml:space="preserve">alternative – </w:t>
      </w:r>
      <w:r w:rsidR="0036243C" w:rsidRPr="006D6FA3">
        <w:rPr>
          <w:rFonts w:ascii="Arial" w:hAnsi="Arial" w:cs="Arial"/>
        </w:rPr>
        <w:t xml:space="preserve">in this step most of the alternatives are eliminated, </w:t>
      </w:r>
      <w:r w:rsidR="00AA35DF" w:rsidRPr="006D6FA3">
        <w:rPr>
          <w:rFonts w:ascii="Arial" w:hAnsi="Arial" w:cs="Arial"/>
        </w:rPr>
        <w:t xml:space="preserve">in order to choose </w:t>
      </w:r>
      <w:r w:rsidR="00DB5DF9" w:rsidRPr="006D6FA3">
        <w:rPr>
          <w:rFonts w:ascii="Arial" w:hAnsi="Arial" w:cs="Arial"/>
        </w:rPr>
        <w:t>the best one.</w:t>
      </w:r>
    </w:p>
    <w:p w14:paraId="31A7F795" w14:textId="1C80719C" w:rsidR="00A466BF" w:rsidRPr="006D6FA3" w:rsidRDefault="00DB5DF9" w:rsidP="00667566">
      <w:pPr>
        <w:spacing w:line="360" w:lineRule="auto"/>
        <w:jc w:val="both"/>
        <w:rPr>
          <w:rFonts w:ascii="Arial" w:hAnsi="Arial" w:cs="Arial"/>
        </w:rPr>
      </w:pPr>
      <w:r w:rsidRPr="006D6FA3">
        <w:rPr>
          <w:rFonts w:ascii="Arial" w:hAnsi="Arial" w:cs="Arial"/>
        </w:rPr>
        <w:t xml:space="preserve">Implementing the decision </w:t>
      </w:r>
      <w:r w:rsidR="00A466BF" w:rsidRPr="006D6FA3">
        <w:rPr>
          <w:rFonts w:ascii="Arial" w:hAnsi="Arial" w:cs="Arial"/>
        </w:rPr>
        <w:t>–</w:t>
      </w:r>
      <w:r w:rsidRPr="006D6FA3">
        <w:rPr>
          <w:rFonts w:ascii="Arial" w:hAnsi="Arial" w:cs="Arial"/>
        </w:rPr>
        <w:t xml:space="preserve"> </w:t>
      </w:r>
      <w:r w:rsidR="00A466BF" w:rsidRPr="006D6FA3">
        <w:rPr>
          <w:rFonts w:ascii="Arial" w:hAnsi="Arial" w:cs="Arial"/>
        </w:rPr>
        <w:t xml:space="preserve">effective communication </w:t>
      </w:r>
      <w:r w:rsidR="00C779F5" w:rsidRPr="006D6FA3">
        <w:rPr>
          <w:rFonts w:ascii="Arial" w:hAnsi="Arial" w:cs="Arial"/>
        </w:rPr>
        <w:t>is very important while implementing the decision.</w:t>
      </w:r>
    </w:p>
    <w:p w14:paraId="44F619AF" w14:textId="77777777" w:rsidR="00651174" w:rsidRDefault="00A466BF" w:rsidP="00667566">
      <w:pPr>
        <w:spacing w:line="360" w:lineRule="auto"/>
        <w:jc w:val="both"/>
        <w:rPr>
          <w:rFonts w:ascii="Arial" w:hAnsi="Arial" w:cs="Arial"/>
        </w:rPr>
      </w:pPr>
      <w:r w:rsidRPr="006D6FA3">
        <w:rPr>
          <w:rFonts w:ascii="Arial" w:hAnsi="Arial" w:cs="Arial"/>
        </w:rPr>
        <w:t xml:space="preserve">Evaluating decision effectiveness – </w:t>
      </w:r>
      <w:r w:rsidR="002F4F25" w:rsidRPr="006D6FA3">
        <w:rPr>
          <w:rFonts w:ascii="Arial" w:hAnsi="Arial" w:cs="Arial"/>
        </w:rPr>
        <w:t>we monitor whether this solution achieves a result, or a new decision is needed.</w:t>
      </w:r>
    </w:p>
    <w:p w14:paraId="3F6DD799" w14:textId="77777777" w:rsidR="00651174" w:rsidRDefault="00651174">
      <w:pPr>
        <w:rPr>
          <w:rFonts w:ascii="Arial" w:hAnsi="Arial" w:cs="Arial"/>
        </w:rPr>
      </w:pPr>
      <w:r>
        <w:rPr>
          <w:rFonts w:ascii="Arial" w:hAnsi="Arial" w:cs="Arial"/>
        </w:rPr>
        <w:br w:type="page"/>
      </w:r>
    </w:p>
    <w:p w14:paraId="47DED767" w14:textId="77777777" w:rsidR="007F5C54" w:rsidRDefault="00703984" w:rsidP="00703984">
      <w:pPr>
        <w:pStyle w:val="Heading1"/>
      </w:pPr>
      <w:r>
        <w:lastRenderedPageBreak/>
        <w:t>Management in Healthcare</w:t>
      </w:r>
    </w:p>
    <w:p w14:paraId="0454F919" w14:textId="77777777" w:rsidR="007F5C54" w:rsidRDefault="007F5C54" w:rsidP="00703984">
      <w:pPr>
        <w:pStyle w:val="Heading1"/>
      </w:pPr>
    </w:p>
    <w:p w14:paraId="3D8D972D" w14:textId="77777777" w:rsidR="00BD69B9" w:rsidRPr="00D1129B" w:rsidRDefault="007F5C54" w:rsidP="00D1129B">
      <w:pPr>
        <w:spacing w:line="360" w:lineRule="auto"/>
        <w:jc w:val="both"/>
        <w:rPr>
          <w:rFonts w:ascii="Arial" w:hAnsi="Arial" w:cs="Arial"/>
        </w:rPr>
      </w:pPr>
      <w:r w:rsidRPr="00D1129B">
        <w:rPr>
          <w:rFonts w:ascii="Arial" w:hAnsi="Arial" w:cs="Arial"/>
        </w:rPr>
        <w:t>Managers in health facilities must</w:t>
      </w:r>
      <w:r w:rsidRPr="00D1129B">
        <w:rPr>
          <w:rFonts w:ascii="Arial" w:hAnsi="Arial" w:cs="Arial"/>
        </w:rPr>
        <w:t xml:space="preserve"> </w:t>
      </w:r>
      <w:r w:rsidRPr="00D1129B">
        <w:rPr>
          <w:rFonts w:ascii="Arial" w:hAnsi="Arial" w:cs="Arial"/>
        </w:rPr>
        <w:t>become the driving force of their institutions, thus creating the basis for the activities that are</w:t>
      </w:r>
      <w:r w:rsidRPr="00D1129B">
        <w:rPr>
          <w:rFonts w:ascii="Arial" w:hAnsi="Arial" w:cs="Arial"/>
        </w:rPr>
        <w:t xml:space="preserve"> </w:t>
      </w:r>
      <w:r w:rsidRPr="00D1129B">
        <w:rPr>
          <w:rFonts w:ascii="Arial" w:hAnsi="Arial" w:cs="Arial"/>
        </w:rPr>
        <w:t>related to quality.</w:t>
      </w:r>
      <w:r w:rsidR="00BD69B9" w:rsidRPr="00D1129B">
        <w:rPr>
          <w:rFonts w:ascii="Arial" w:hAnsi="Arial" w:cs="Arial"/>
        </w:rPr>
        <w:t xml:space="preserve"> </w:t>
      </w:r>
    </w:p>
    <w:p w14:paraId="0B370B2B" w14:textId="45EEEB76" w:rsidR="00F224D4" w:rsidRPr="006D6FA3" w:rsidRDefault="00BD69B9" w:rsidP="00D1129B">
      <w:pPr>
        <w:spacing w:line="360" w:lineRule="auto"/>
        <w:jc w:val="both"/>
      </w:pPr>
      <w:r w:rsidRPr="00D1129B">
        <w:rPr>
          <w:rFonts w:ascii="Arial" w:hAnsi="Arial" w:cs="Arial"/>
        </w:rPr>
        <w:t>The process of managing and managing a health institution is very complex</w:t>
      </w:r>
      <w:r w:rsidRPr="00D1129B">
        <w:rPr>
          <w:rFonts w:ascii="Arial" w:hAnsi="Arial" w:cs="Arial"/>
        </w:rPr>
        <w:t xml:space="preserve"> </w:t>
      </w:r>
      <w:r w:rsidRPr="00D1129B">
        <w:rPr>
          <w:rFonts w:ascii="Arial" w:hAnsi="Arial" w:cs="Arial"/>
        </w:rPr>
        <w:t>task, given that the health institution is affected by various external and internal factors.</w:t>
      </w:r>
      <w:r w:rsidR="00C07CB0" w:rsidRPr="00D1129B">
        <w:rPr>
          <w:rFonts w:ascii="Arial" w:hAnsi="Arial" w:cs="Arial"/>
        </w:rPr>
        <w:t xml:space="preserve"> I</w:t>
      </w:r>
      <w:r w:rsidRPr="00D1129B">
        <w:rPr>
          <w:rFonts w:ascii="Arial" w:hAnsi="Arial" w:cs="Arial"/>
        </w:rPr>
        <w:t>t is impossible to determine the individual factors that act positively and which negatively on</w:t>
      </w:r>
      <w:r w:rsidR="00C07CB0" w:rsidRPr="00D1129B">
        <w:rPr>
          <w:rFonts w:ascii="Arial" w:hAnsi="Arial" w:cs="Arial"/>
        </w:rPr>
        <w:t xml:space="preserve"> </w:t>
      </w:r>
      <w:r w:rsidRPr="00D1129B">
        <w:rPr>
          <w:rFonts w:ascii="Arial" w:hAnsi="Arial" w:cs="Arial"/>
        </w:rPr>
        <w:t>health institution, health managers</w:t>
      </w:r>
      <w:r w:rsidR="00C07CB0" w:rsidRPr="00D1129B">
        <w:rPr>
          <w:rFonts w:ascii="Arial" w:hAnsi="Arial" w:cs="Arial"/>
        </w:rPr>
        <w:t>,</w:t>
      </w:r>
      <w:r w:rsidRPr="00D1129B">
        <w:rPr>
          <w:rFonts w:ascii="Arial" w:hAnsi="Arial" w:cs="Arial"/>
        </w:rPr>
        <w:t xml:space="preserve"> in this context</w:t>
      </w:r>
      <w:r w:rsidR="00C07CB0" w:rsidRPr="00D1129B">
        <w:rPr>
          <w:rFonts w:ascii="Arial" w:hAnsi="Arial" w:cs="Arial"/>
        </w:rPr>
        <w:t>,</w:t>
      </w:r>
      <w:r w:rsidRPr="00D1129B">
        <w:rPr>
          <w:rFonts w:ascii="Arial" w:hAnsi="Arial" w:cs="Arial"/>
        </w:rPr>
        <w:t xml:space="preserve"> must establish cooperation and</w:t>
      </w:r>
      <w:r w:rsidR="00C07CB0" w:rsidRPr="00D1129B">
        <w:rPr>
          <w:rFonts w:ascii="Arial" w:hAnsi="Arial" w:cs="Arial"/>
        </w:rPr>
        <w:t xml:space="preserve"> </w:t>
      </w:r>
      <w:r w:rsidRPr="00D1129B">
        <w:rPr>
          <w:rFonts w:ascii="Arial" w:hAnsi="Arial" w:cs="Arial"/>
        </w:rPr>
        <w:t>communication within the institution, between institutions and sectors outside health care</w:t>
      </w:r>
      <w:r w:rsidR="00C07CB0" w:rsidRPr="00D1129B">
        <w:rPr>
          <w:rFonts w:ascii="Arial" w:hAnsi="Arial" w:cs="Arial"/>
        </w:rPr>
        <w:t>.</w:t>
      </w:r>
      <w:r w:rsidR="00F224D4" w:rsidRPr="006D6FA3">
        <w:br w:type="page"/>
      </w:r>
    </w:p>
    <w:p w14:paraId="0852659C" w14:textId="1C85FCAA" w:rsidR="00F224D4" w:rsidRDefault="00F224D4" w:rsidP="00667566">
      <w:pPr>
        <w:pStyle w:val="Heading1"/>
        <w:jc w:val="both"/>
      </w:pPr>
      <w:bookmarkStart w:id="2" w:name="_Toc92421856"/>
      <w:r>
        <w:lastRenderedPageBreak/>
        <w:t>Decision</w:t>
      </w:r>
      <w:r w:rsidR="006F13B8">
        <w:t xml:space="preserve"> – </w:t>
      </w:r>
      <w:r>
        <w:t>making</w:t>
      </w:r>
      <w:r w:rsidR="00F022EE">
        <w:t xml:space="preserve"> techniques</w:t>
      </w:r>
      <w:bookmarkEnd w:id="2"/>
      <w:r w:rsidR="00F022EE">
        <w:t xml:space="preserve"> </w:t>
      </w:r>
    </w:p>
    <w:p w14:paraId="5655F8CE" w14:textId="77777777" w:rsidR="00F022EE" w:rsidRPr="00F022EE" w:rsidRDefault="00F022EE" w:rsidP="00667566">
      <w:pPr>
        <w:jc w:val="both"/>
      </w:pPr>
    </w:p>
    <w:p w14:paraId="169A6B6B" w14:textId="583F19B7" w:rsidR="00F01C3F" w:rsidRDefault="00F01C3F" w:rsidP="00667566">
      <w:pPr>
        <w:spacing w:line="360" w:lineRule="auto"/>
        <w:jc w:val="both"/>
        <w:rPr>
          <w:rFonts w:ascii="Arial" w:hAnsi="Arial" w:cs="Arial"/>
        </w:rPr>
      </w:pPr>
      <w:r w:rsidRPr="00F01C3F">
        <w:rPr>
          <w:rFonts w:ascii="Arial" w:hAnsi="Arial" w:cs="Arial"/>
        </w:rPr>
        <w:t xml:space="preserve">Managers and business leaders make numerous decisions every day, many of </w:t>
      </w:r>
      <w:r>
        <w:rPr>
          <w:rFonts w:ascii="Arial" w:hAnsi="Arial" w:cs="Arial"/>
        </w:rPr>
        <w:t>them</w:t>
      </w:r>
      <w:r w:rsidRPr="00F01C3F">
        <w:rPr>
          <w:rFonts w:ascii="Arial" w:hAnsi="Arial" w:cs="Arial"/>
        </w:rPr>
        <w:t xml:space="preserve"> affect the success of the business. Therefore, one of the most valued skills of managers is the ability to make efficient and timely business decisions.</w:t>
      </w:r>
    </w:p>
    <w:p w14:paraId="07CA6CB5" w14:textId="56A5A2F3" w:rsidR="009660E4" w:rsidRDefault="009660E4" w:rsidP="00667566">
      <w:pPr>
        <w:pStyle w:val="Heading2"/>
        <w:jc w:val="both"/>
      </w:pPr>
      <w:bookmarkStart w:id="3" w:name="_Toc92421857"/>
      <w:r>
        <w:t>SWOT Analysis</w:t>
      </w:r>
      <w:bookmarkEnd w:id="3"/>
    </w:p>
    <w:p w14:paraId="2B692D67" w14:textId="7CFF9C2F" w:rsidR="009660E4" w:rsidRDefault="009660E4" w:rsidP="00667566">
      <w:pPr>
        <w:jc w:val="both"/>
      </w:pPr>
    </w:p>
    <w:p w14:paraId="7DB5CE65" w14:textId="76311F9A" w:rsidR="004D02C3" w:rsidRDefault="009660E4" w:rsidP="00A452D9">
      <w:pPr>
        <w:spacing w:line="360" w:lineRule="auto"/>
        <w:jc w:val="both"/>
        <w:rPr>
          <w:rFonts w:ascii="Arial" w:hAnsi="Arial" w:cs="Arial"/>
        </w:rPr>
      </w:pPr>
      <w:r w:rsidRPr="00F96AE5">
        <w:rPr>
          <w:rFonts w:ascii="Arial" w:hAnsi="Arial" w:cs="Arial"/>
        </w:rPr>
        <w:t>SWOT analysis is a strategic management technique for the analysis of strengths</w:t>
      </w:r>
      <w:r w:rsidR="004D02C3">
        <w:rPr>
          <w:rFonts w:ascii="Arial" w:hAnsi="Arial" w:cs="Arial"/>
        </w:rPr>
        <w:t>,</w:t>
      </w:r>
      <w:r w:rsidRPr="00F96AE5">
        <w:rPr>
          <w:rFonts w:ascii="Arial" w:hAnsi="Arial" w:cs="Arial"/>
        </w:rPr>
        <w:t xml:space="preserve"> weaknesses, </w:t>
      </w:r>
      <w:r w:rsidR="00F96AE5" w:rsidRPr="00F96AE5">
        <w:rPr>
          <w:rFonts w:ascii="Arial" w:hAnsi="Arial" w:cs="Arial"/>
        </w:rPr>
        <w:t>opportunities,</w:t>
      </w:r>
      <w:r w:rsidRPr="00F96AE5">
        <w:rPr>
          <w:rFonts w:ascii="Arial" w:hAnsi="Arial" w:cs="Arial"/>
        </w:rPr>
        <w:t xml:space="preserve"> and threats from the environment, in order to find an adequate strategy of behaviour in the business environment.</w:t>
      </w:r>
      <w:r w:rsidR="00A452D9">
        <w:rPr>
          <w:rFonts w:ascii="Arial" w:hAnsi="Arial" w:cs="Arial"/>
        </w:rPr>
        <w:t xml:space="preserve"> Advantages of SWOT analysis are numerous</w:t>
      </w:r>
      <w:r w:rsidR="00C20676">
        <w:rPr>
          <w:rFonts w:ascii="Arial" w:hAnsi="Arial" w:cs="Arial"/>
        </w:rPr>
        <w:t xml:space="preserve">; it can be used individually or </w:t>
      </w:r>
      <w:r w:rsidR="00AC3157">
        <w:rPr>
          <w:rFonts w:ascii="Arial" w:hAnsi="Arial" w:cs="Arial"/>
        </w:rPr>
        <w:t>in team</w:t>
      </w:r>
      <w:r w:rsidR="004B682E">
        <w:rPr>
          <w:rFonts w:ascii="Arial" w:hAnsi="Arial" w:cs="Arial"/>
        </w:rPr>
        <w:t xml:space="preserve">, it can be </w:t>
      </w:r>
      <w:r w:rsidR="00BF2E44">
        <w:rPr>
          <w:rFonts w:ascii="Arial" w:hAnsi="Arial" w:cs="Arial"/>
        </w:rPr>
        <w:t>used</w:t>
      </w:r>
      <w:r w:rsidR="004B682E">
        <w:rPr>
          <w:rFonts w:ascii="Arial" w:hAnsi="Arial" w:cs="Arial"/>
        </w:rPr>
        <w:t xml:space="preserve"> </w:t>
      </w:r>
      <w:r w:rsidR="00BF2E44">
        <w:rPr>
          <w:rFonts w:ascii="Arial" w:hAnsi="Arial" w:cs="Arial"/>
        </w:rPr>
        <w:t xml:space="preserve">in different complexity, </w:t>
      </w:r>
      <w:r w:rsidR="00D97E80">
        <w:rPr>
          <w:rFonts w:ascii="Arial" w:hAnsi="Arial" w:cs="Arial"/>
        </w:rPr>
        <w:t>etc.</w:t>
      </w:r>
      <w:r w:rsidR="009F134A">
        <w:rPr>
          <w:rFonts w:ascii="Arial" w:hAnsi="Arial" w:cs="Arial"/>
        </w:rPr>
        <w:t xml:space="preserve"> Disadvantages are that it depends on opinions, per</w:t>
      </w:r>
      <w:r w:rsidR="00222A42">
        <w:rPr>
          <w:rFonts w:ascii="Arial" w:hAnsi="Arial" w:cs="Arial"/>
        </w:rPr>
        <w:t xml:space="preserve">ceptions, </w:t>
      </w:r>
      <w:r w:rsidR="00D3265E">
        <w:rPr>
          <w:rFonts w:ascii="Arial" w:hAnsi="Arial" w:cs="Arial"/>
        </w:rPr>
        <w:t>and beliefs (</w:t>
      </w:r>
      <w:r w:rsidR="00531E53">
        <w:rPr>
          <w:rFonts w:ascii="Arial" w:hAnsi="Arial" w:cs="Arial"/>
        </w:rPr>
        <w:t xml:space="preserve">Sarsby, </w:t>
      </w:r>
      <w:r w:rsidR="005F60D9">
        <w:rPr>
          <w:rFonts w:ascii="Arial" w:hAnsi="Arial" w:cs="Arial"/>
        </w:rPr>
        <w:t>2016)</w:t>
      </w:r>
      <w:r w:rsidR="00D57F8B">
        <w:rPr>
          <w:rFonts w:ascii="Arial" w:hAnsi="Arial" w:cs="Arial"/>
        </w:rPr>
        <w:t>.</w:t>
      </w:r>
    </w:p>
    <w:p w14:paraId="7A9F3ACA" w14:textId="0F8F68E6" w:rsidR="005B1F35" w:rsidRDefault="005B1F35" w:rsidP="005B1F35">
      <w:pPr>
        <w:pStyle w:val="Heading2"/>
      </w:pPr>
      <w:bookmarkStart w:id="4" w:name="_Toc92421858"/>
      <w:r>
        <w:t>PMI Technique</w:t>
      </w:r>
      <w:bookmarkEnd w:id="4"/>
    </w:p>
    <w:p w14:paraId="0BB8058B" w14:textId="2DB94BA3" w:rsidR="005B1F35" w:rsidRDefault="005B1F35" w:rsidP="005B1F35"/>
    <w:p w14:paraId="38977126" w14:textId="1067C708" w:rsidR="005B1F35" w:rsidRPr="00D57F8B" w:rsidRDefault="0028617F" w:rsidP="00D57F8B">
      <w:pPr>
        <w:spacing w:line="360" w:lineRule="auto"/>
        <w:rPr>
          <w:rFonts w:ascii="Arial" w:hAnsi="Arial" w:cs="Arial"/>
        </w:rPr>
      </w:pPr>
      <w:r w:rsidRPr="00D57F8B">
        <w:rPr>
          <w:rFonts w:ascii="Arial" w:hAnsi="Arial" w:cs="Arial"/>
        </w:rPr>
        <w:t xml:space="preserve">PMI or </w:t>
      </w:r>
      <w:r w:rsidR="00B73961" w:rsidRPr="00D57F8B">
        <w:rPr>
          <w:rFonts w:ascii="Arial" w:hAnsi="Arial" w:cs="Arial"/>
          <w:i/>
          <w:iCs/>
        </w:rPr>
        <w:t>Plus, Minus, and Interesting</w:t>
      </w:r>
      <w:r w:rsidR="00D3008E" w:rsidRPr="00D57F8B">
        <w:rPr>
          <w:rFonts w:ascii="Arial" w:hAnsi="Arial" w:cs="Arial"/>
          <w:i/>
          <w:iCs/>
        </w:rPr>
        <w:t xml:space="preserve"> </w:t>
      </w:r>
      <w:r w:rsidR="00D3008E" w:rsidRPr="00D57F8B">
        <w:rPr>
          <w:rFonts w:ascii="Arial" w:hAnsi="Arial" w:cs="Arial"/>
        </w:rPr>
        <w:t>it consists of three columns and is evaluated on the basis of positive, negative, and neither positive nor negative sides</w:t>
      </w:r>
      <w:r w:rsidR="00D3008E" w:rsidRPr="00D57F8B">
        <w:rPr>
          <w:rFonts w:ascii="Arial" w:hAnsi="Arial" w:cs="Arial"/>
        </w:rPr>
        <w:t xml:space="preserve"> (</w:t>
      </w:r>
      <w:r w:rsidR="00D57F8B" w:rsidRPr="00D57F8B">
        <w:rPr>
          <w:rFonts w:ascii="Arial" w:hAnsi="Arial" w:cs="Arial"/>
        </w:rPr>
        <w:t>Maryam, 2012)</w:t>
      </w:r>
      <w:r w:rsidR="00D57F8B">
        <w:rPr>
          <w:rFonts w:ascii="Arial" w:hAnsi="Arial" w:cs="Arial"/>
        </w:rPr>
        <w:t>.</w:t>
      </w:r>
    </w:p>
    <w:p w14:paraId="6C413285" w14:textId="2753AEAD" w:rsidR="00F224D4" w:rsidRPr="00D57F8B" w:rsidRDefault="005C6377" w:rsidP="005C6377">
      <w:pPr>
        <w:pStyle w:val="Heading2"/>
      </w:pPr>
      <w:bookmarkStart w:id="5" w:name="_Toc92421859"/>
      <w:r w:rsidRPr="005C6377">
        <w:t>Porter’s Five Force Analysis</w:t>
      </w:r>
      <w:bookmarkEnd w:id="5"/>
    </w:p>
    <w:p w14:paraId="1CE48B0A" w14:textId="06B6C6A5" w:rsidR="00C055D5" w:rsidRDefault="00C055D5" w:rsidP="00C055D5">
      <w:pPr>
        <w:spacing w:line="360" w:lineRule="auto"/>
        <w:rPr>
          <w:rFonts w:ascii="Arial" w:hAnsi="Arial" w:cs="Arial"/>
        </w:rPr>
      </w:pPr>
    </w:p>
    <w:p w14:paraId="2CEF4A69" w14:textId="4963A6C1" w:rsidR="00C055D5" w:rsidRDefault="00C53683" w:rsidP="00C055D5">
      <w:pPr>
        <w:spacing w:line="360" w:lineRule="auto"/>
        <w:rPr>
          <w:rFonts w:ascii="Arial" w:hAnsi="Arial" w:cs="Arial"/>
        </w:rPr>
      </w:pPr>
      <w:r>
        <w:rPr>
          <w:rFonts w:ascii="Arial" w:hAnsi="Arial" w:cs="Arial"/>
          <w:noProof/>
        </w:rPr>
        <w:drawing>
          <wp:inline distT="0" distB="0" distL="0" distR="0" wp14:anchorId="0F0104AC" wp14:editId="590E7554">
            <wp:extent cx="5810250" cy="33909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8EA6BB8" w14:textId="5FFD7F73" w:rsidR="00C055D5" w:rsidRDefault="008F15C4" w:rsidP="00C055D5">
      <w:pPr>
        <w:spacing w:line="360" w:lineRule="auto"/>
        <w:rPr>
          <w:rFonts w:ascii="Arial" w:hAnsi="Arial" w:cs="Arial"/>
        </w:rPr>
      </w:pPr>
      <w:r w:rsidRPr="008F15C4">
        <w:rPr>
          <w:rFonts w:ascii="Arial" w:hAnsi="Arial" w:cs="Arial"/>
        </w:rPr>
        <w:t xml:space="preserve">This model was developed </w:t>
      </w:r>
      <w:r w:rsidR="00A95512">
        <w:rPr>
          <w:rFonts w:ascii="Arial" w:hAnsi="Arial" w:cs="Arial"/>
        </w:rPr>
        <w:t xml:space="preserve">1979 </w:t>
      </w:r>
      <w:r w:rsidRPr="008F15C4">
        <w:rPr>
          <w:rFonts w:ascii="Arial" w:hAnsi="Arial" w:cs="Arial"/>
        </w:rPr>
        <w:t xml:space="preserve">by </w:t>
      </w:r>
      <w:r w:rsidR="00A95512">
        <w:rPr>
          <w:rFonts w:ascii="Arial" w:hAnsi="Arial" w:cs="Arial"/>
        </w:rPr>
        <w:t xml:space="preserve">Harvard professor </w:t>
      </w:r>
      <w:r w:rsidRPr="008F15C4">
        <w:rPr>
          <w:rFonts w:ascii="Arial" w:hAnsi="Arial" w:cs="Arial"/>
        </w:rPr>
        <w:t>Michael Porter</w:t>
      </w:r>
      <w:r w:rsidR="00104404">
        <w:rPr>
          <w:rFonts w:ascii="Arial" w:hAnsi="Arial" w:cs="Arial"/>
        </w:rPr>
        <w:t>, and the focus</w:t>
      </w:r>
      <w:r w:rsidR="00104404" w:rsidRPr="00104404">
        <w:rPr>
          <w:rFonts w:ascii="Arial" w:hAnsi="Arial" w:cs="Arial"/>
        </w:rPr>
        <w:t xml:space="preserve"> is the force of existing competition</w:t>
      </w:r>
      <w:r w:rsidR="00380383">
        <w:rPr>
          <w:rFonts w:ascii="Arial" w:hAnsi="Arial" w:cs="Arial"/>
        </w:rPr>
        <w:t>.</w:t>
      </w:r>
    </w:p>
    <w:p w14:paraId="1B0F4402" w14:textId="528ED291" w:rsidR="00380383" w:rsidRDefault="00380383" w:rsidP="00380383">
      <w:pPr>
        <w:pStyle w:val="Heading2"/>
      </w:pPr>
      <w:bookmarkStart w:id="6" w:name="_Toc92421860"/>
      <w:r>
        <w:lastRenderedPageBreak/>
        <w:t>Fishbone</w:t>
      </w:r>
      <w:bookmarkEnd w:id="6"/>
    </w:p>
    <w:p w14:paraId="4C30E542" w14:textId="15A27D25" w:rsidR="00380383" w:rsidRDefault="00380383" w:rsidP="00380383"/>
    <w:p w14:paraId="15A7A8D2" w14:textId="200BA872" w:rsidR="00207883" w:rsidRDefault="00207883" w:rsidP="00207883">
      <w:pPr>
        <w:spacing w:line="360" w:lineRule="auto"/>
        <w:rPr>
          <w:rFonts w:ascii="Arial" w:hAnsi="Arial" w:cs="Arial"/>
        </w:rPr>
      </w:pPr>
      <w:r w:rsidRPr="00207883">
        <w:rPr>
          <w:rFonts w:ascii="Arial" w:hAnsi="Arial" w:cs="Arial"/>
        </w:rPr>
        <w:t>Ishikawa diagram is a tool found by Kaoro Ishikawa which, due to its appearance, is also called herringbone diagram. The goal of this tool or method is to systematize knowledge and enable cause-and-effect analysis.</w:t>
      </w:r>
    </w:p>
    <w:p w14:paraId="7A49D6E1" w14:textId="18B498D9" w:rsidR="00207883" w:rsidRDefault="00F277B5" w:rsidP="00207883">
      <w:pPr>
        <w:spacing w:line="360" w:lineRule="auto"/>
        <w:rPr>
          <w:rFonts w:ascii="Arial" w:hAnsi="Arial" w:cs="Arial"/>
        </w:rPr>
      </w:pPr>
      <w:r>
        <w:rPr>
          <w:rFonts w:ascii="Arial" w:hAnsi="Arial" w:cs="Arial"/>
          <w:noProof/>
        </w:rPr>
        <w:drawing>
          <wp:inline distT="0" distB="0" distL="0" distR="0" wp14:anchorId="4557B654" wp14:editId="750695FA">
            <wp:extent cx="5760720" cy="3549650"/>
            <wp:effectExtent l="0" t="0" r="0" b="0"/>
            <wp:docPr id="3"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60720" cy="3549650"/>
                    </a:xfrm>
                    <a:prstGeom prst="rect">
                      <a:avLst/>
                    </a:prstGeom>
                  </pic:spPr>
                </pic:pic>
              </a:graphicData>
            </a:graphic>
          </wp:inline>
        </w:drawing>
      </w:r>
    </w:p>
    <w:p w14:paraId="63588E94" w14:textId="5830B70F" w:rsidR="00F277B5" w:rsidRDefault="00F277B5" w:rsidP="00207883">
      <w:pPr>
        <w:spacing w:line="360" w:lineRule="auto"/>
        <w:rPr>
          <w:rFonts w:ascii="Arial" w:hAnsi="Arial" w:cs="Arial"/>
        </w:rPr>
      </w:pPr>
    </w:p>
    <w:p w14:paraId="5FEBA944" w14:textId="0E16A9E6" w:rsidR="00F277B5" w:rsidRDefault="00F277B5" w:rsidP="00207883">
      <w:pPr>
        <w:spacing w:line="360" w:lineRule="auto"/>
        <w:rPr>
          <w:rFonts w:ascii="Arial" w:hAnsi="Arial" w:cs="Arial"/>
        </w:rPr>
      </w:pPr>
    </w:p>
    <w:p w14:paraId="1680944E" w14:textId="09CC2751" w:rsidR="00F277B5" w:rsidRDefault="00F277B5" w:rsidP="00207883">
      <w:pPr>
        <w:spacing w:line="360" w:lineRule="auto"/>
        <w:rPr>
          <w:rFonts w:ascii="Arial" w:hAnsi="Arial" w:cs="Arial"/>
        </w:rPr>
      </w:pPr>
    </w:p>
    <w:p w14:paraId="780D1142" w14:textId="616ED68C" w:rsidR="00F277B5" w:rsidRDefault="00F277B5" w:rsidP="00207883">
      <w:pPr>
        <w:spacing w:line="360" w:lineRule="auto"/>
        <w:rPr>
          <w:rFonts w:ascii="Arial" w:hAnsi="Arial" w:cs="Arial"/>
        </w:rPr>
      </w:pPr>
    </w:p>
    <w:p w14:paraId="7429ADF8" w14:textId="13A9BAB9" w:rsidR="00F277B5" w:rsidRDefault="00F277B5" w:rsidP="00207883">
      <w:pPr>
        <w:spacing w:line="360" w:lineRule="auto"/>
        <w:rPr>
          <w:rFonts w:ascii="Arial" w:hAnsi="Arial" w:cs="Arial"/>
        </w:rPr>
      </w:pPr>
    </w:p>
    <w:p w14:paraId="716D05E0" w14:textId="0F27C04E" w:rsidR="00F277B5" w:rsidRDefault="00F277B5" w:rsidP="00207883">
      <w:pPr>
        <w:spacing w:line="360" w:lineRule="auto"/>
        <w:rPr>
          <w:rFonts w:ascii="Arial" w:hAnsi="Arial" w:cs="Arial"/>
        </w:rPr>
      </w:pPr>
    </w:p>
    <w:p w14:paraId="03091BA6" w14:textId="66475F90" w:rsidR="00F277B5" w:rsidRDefault="00F277B5" w:rsidP="00207883">
      <w:pPr>
        <w:spacing w:line="360" w:lineRule="auto"/>
        <w:rPr>
          <w:rFonts w:ascii="Arial" w:hAnsi="Arial" w:cs="Arial"/>
        </w:rPr>
      </w:pPr>
    </w:p>
    <w:p w14:paraId="5B2A0096" w14:textId="20F2F335" w:rsidR="00F277B5" w:rsidRDefault="00F277B5" w:rsidP="00207883">
      <w:pPr>
        <w:spacing w:line="360" w:lineRule="auto"/>
        <w:rPr>
          <w:rFonts w:ascii="Arial" w:hAnsi="Arial" w:cs="Arial"/>
        </w:rPr>
      </w:pPr>
    </w:p>
    <w:p w14:paraId="23690E6C" w14:textId="0589FC23" w:rsidR="00F277B5" w:rsidRDefault="00F277B5" w:rsidP="00207883">
      <w:pPr>
        <w:spacing w:line="360" w:lineRule="auto"/>
        <w:rPr>
          <w:rFonts w:ascii="Arial" w:hAnsi="Arial" w:cs="Arial"/>
        </w:rPr>
      </w:pPr>
    </w:p>
    <w:p w14:paraId="62F3697F" w14:textId="77777777" w:rsidR="00F277B5" w:rsidRPr="00207883" w:rsidRDefault="00F277B5" w:rsidP="00207883">
      <w:pPr>
        <w:spacing w:line="360" w:lineRule="auto"/>
        <w:rPr>
          <w:rFonts w:ascii="Arial" w:hAnsi="Arial" w:cs="Arial"/>
        </w:rPr>
      </w:pPr>
    </w:p>
    <w:p w14:paraId="790E0D97" w14:textId="3DC5430C" w:rsidR="0003540B" w:rsidRDefault="00FB0C37" w:rsidP="00FB0C37">
      <w:pPr>
        <w:pStyle w:val="Heading1"/>
      </w:pPr>
      <w:bookmarkStart w:id="7" w:name="_Toc92421861"/>
      <w:r>
        <w:lastRenderedPageBreak/>
        <w:t>Problem at Workplace</w:t>
      </w:r>
      <w:bookmarkEnd w:id="7"/>
    </w:p>
    <w:p w14:paraId="0AC09328" w14:textId="18DA23F3" w:rsidR="00FB0C37" w:rsidRDefault="00FB0C37" w:rsidP="00FB0C37"/>
    <w:p w14:paraId="03A1E085" w14:textId="4E17439C" w:rsidR="00FB0C37" w:rsidRDefault="00A25686" w:rsidP="00667566">
      <w:pPr>
        <w:spacing w:line="360" w:lineRule="auto"/>
        <w:jc w:val="both"/>
        <w:rPr>
          <w:rFonts w:ascii="Arial" w:hAnsi="Arial" w:cs="Arial"/>
        </w:rPr>
      </w:pPr>
      <w:r w:rsidRPr="00A25686">
        <w:rPr>
          <w:rFonts w:ascii="Arial" w:hAnsi="Arial" w:cs="Arial"/>
        </w:rPr>
        <w:t>Before making any decision, there should be a clearly defined problem situation. Therefore, the problem should be clearly stated, as well as all its aspects, causes and consequences</w:t>
      </w:r>
      <w:r w:rsidR="00FB71CC">
        <w:rPr>
          <w:rFonts w:ascii="Arial" w:hAnsi="Arial" w:cs="Arial"/>
        </w:rPr>
        <w:t>.</w:t>
      </w:r>
    </w:p>
    <w:p w14:paraId="4C80D6A3" w14:textId="3953C9A1" w:rsidR="004E796E" w:rsidRDefault="00485B90" w:rsidP="00667566">
      <w:pPr>
        <w:spacing w:line="360" w:lineRule="auto"/>
        <w:jc w:val="both"/>
        <w:rPr>
          <w:rFonts w:ascii="Arial" w:hAnsi="Arial" w:cs="Arial"/>
        </w:rPr>
      </w:pPr>
      <w:r w:rsidRPr="00485B90">
        <w:rPr>
          <w:rFonts w:ascii="Arial" w:hAnsi="Arial" w:cs="Arial"/>
        </w:rPr>
        <w:t xml:space="preserve">Until </w:t>
      </w:r>
      <w:r w:rsidR="007B052C">
        <w:rPr>
          <w:rFonts w:ascii="Arial" w:hAnsi="Arial" w:cs="Arial"/>
        </w:rPr>
        <w:t>8</w:t>
      </w:r>
      <w:r w:rsidRPr="00485B90">
        <w:rPr>
          <w:rFonts w:ascii="Arial" w:hAnsi="Arial" w:cs="Arial"/>
        </w:rPr>
        <w:t xml:space="preserve"> months ago, I worked in a private gyn</w:t>
      </w:r>
      <w:r>
        <w:rPr>
          <w:rFonts w:ascii="Arial" w:hAnsi="Arial" w:cs="Arial"/>
        </w:rPr>
        <w:t>a</w:t>
      </w:r>
      <w:r w:rsidRPr="00485B90">
        <w:rPr>
          <w:rFonts w:ascii="Arial" w:hAnsi="Arial" w:cs="Arial"/>
        </w:rPr>
        <w:t>ecology and obstetrics clinic</w:t>
      </w:r>
      <w:r w:rsidR="00935389">
        <w:rPr>
          <w:rFonts w:ascii="Arial" w:hAnsi="Arial" w:cs="Arial"/>
        </w:rPr>
        <w:t xml:space="preserve"> in Se</w:t>
      </w:r>
      <w:r w:rsidR="005648A7">
        <w:rPr>
          <w:rFonts w:ascii="Arial" w:hAnsi="Arial" w:cs="Arial"/>
        </w:rPr>
        <w:t>r</w:t>
      </w:r>
      <w:r w:rsidR="00935389">
        <w:rPr>
          <w:rFonts w:ascii="Arial" w:hAnsi="Arial" w:cs="Arial"/>
        </w:rPr>
        <w:t>bia</w:t>
      </w:r>
      <w:r w:rsidRPr="00485B90">
        <w:rPr>
          <w:rFonts w:ascii="Arial" w:hAnsi="Arial" w:cs="Arial"/>
        </w:rPr>
        <w:t>.</w:t>
      </w:r>
      <w:r>
        <w:rPr>
          <w:rFonts w:ascii="Arial" w:hAnsi="Arial" w:cs="Arial"/>
        </w:rPr>
        <w:t xml:space="preserve"> </w:t>
      </w:r>
      <w:r w:rsidR="00D271B1" w:rsidRPr="00D271B1">
        <w:rPr>
          <w:rFonts w:ascii="Arial" w:hAnsi="Arial" w:cs="Arial"/>
        </w:rPr>
        <w:t xml:space="preserve">In addition to </w:t>
      </w:r>
      <w:r w:rsidR="00A802DD" w:rsidRPr="00D271B1">
        <w:rPr>
          <w:rFonts w:ascii="Arial" w:hAnsi="Arial" w:cs="Arial"/>
        </w:rPr>
        <w:t>gyn</w:t>
      </w:r>
      <w:r w:rsidR="00A802DD">
        <w:rPr>
          <w:rFonts w:ascii="Arial" w:hAnsi="Arial" w:cs="Arial"/>
        </w:rPr>
        <w:t>aecology</w:t>
      </w:r>
      <w:r w:rsidR="00D271B1" w:rsidRPr="00D271B1">
        <w:rPr>
          <w:rFonts w:ascii="Arial" w:hAnsi="Arial" w:cs="Arial"/>
        </w:rPr>
        <w:t xml:space="preserve"> and obstetrics, we had various specialists in the field of urology, internal medicine, cardiology, </w:t>
      </w:r>
      <w:r w:rsidR="004C689A">
        <w:rPr>
          <w:rFonts w:ascii="Arial" w:hAnsi="Arial" w:cs="Arial"/>
        </w:rPr>
        <w:t xml:space="preserve">gastroenterology, </w:t>
      </w:r>
      <w:r w:rsidR="00A32387">
        <w:rPr>
          <w:rFonts w:ascii="Arial" w:hAnsi="Arial" w:cs="Arial"/>
        </w:rPr>
        <w:t xml:space="preserve">and </w:t>
      </w:r>
      <w:r w:rsidR="00D271B1" w:rsidRPr="00D271B1">
        <w:rPr>
          <w:rFonts w:ascii="Arial" w:hAnsi="Arial" w:cs="Arial"/>
        </w:rPr>
        <w:t>dermatology.</w:t>
      </w:r>
      <w:r w:rsidR="00777AF5">
        <w:rPr>
          <w:rFonts w:ascii="Arial" w:hAnsi="Arial" w:cs="Arial"/>
        </w:rPr>
        <w:t xml:space="preserve"> </w:t>
      </w:r>
    </w:p>
    <w:p w14:paraId="16DF97EA" w14:textId="15024A1F" w:rsidR="003D2A94" w:rsidRDefault="003D2A94" w:rsidP="00667566">
      <w:pPr>
        <w:spacing w:line="360" w:lineRule="auto"/>
        <w:jc w:val="both"/>
        <w:rPr>
          <w:rFonts w:ascii="Arial" w:hAnsi="Arial" w:cs="Arial"/>
        </w:rPr>
      </w:pPr>
      <w:r w:rsidRPr="003D2A94">
        <w:rPr>
          <w:rFonts w:ascii="Arial" w:hAnsi="Arial" w:cs="Arial"/>
        </w:rPr>
        <w:t>When I started working, the rules were pretty clear.</w:t>
      </w:r>
      <w:r>
        <w:rPr>
          <w:rFonts w:ascii="Arial" w:hAnsi="Arial" w:cs="Arial"/>
        </w:rPr>
        <w:t xml:space="preserve"> </w:t>
      </w:r>
      <w:r w:rsidRPr="003D2A94">
        <w:rPr>
          <w:rFonts w:ascii="Arial" w:hAnsi="Arial" w:cs="Arial"/>
        </w:rPr>
        <w:t xml:space="preserve">We had </w:t>
      </w:r>
      <w:r>
        <w:rPr>
          <w:rFonts w:ascii="Arial" w:hAnsi="Arial" w:cs="Arial"/>
        </w:rPr>
        <w:t>two</w:t>
      </w:r>
      <w:r w:rsidRPr="003D2A94">
        <w:rPr>
          <w:rFonts w:ascii="Arial" w:hAnsi="Arial" w:cs="Arial"/>
        </w:rPr>
        <w:t xml:space="preserve"> team</w:t>
      </w:r>
      <w:r w:rsidR="00190B0D">
        <w:rPr>
          <w:rFonts w:ascii="Arial" w:hAnsi="Arial" w:cs="Arial"/>
        </w:rPr>
        <w:t>s</w:t>
      </w:r>
      <w:r w:rsidRPr="003D2A94">
        <w:rPr>
          <w:rFonts w:ascii="Arial" w:hAnsi="Arial" w:cs="Arial"/>
        </w:rPr>
        <w:t xml:space="preserve"> and we worked in two shifts that we changed weekly.</w:t>
      </w:r>
      <w:r w:rsidR="00901BEB">
        <w:rPr>
          <w:rFonts w:ascii="Arial" w:hAnsi="Arial" w:cs="Arial"/>
        </w:rPr>
        <w:t xml:space="preserve"> </w:t>
      </w:r>
      <w:r w:rsidR="00901BEB" w:rsidRPr="00901BEB">
        <w:rPr>
          <w:rFonts w:ascii="Arial" w:hAnsi="Arial" w:cs="Arial"/>
        </w:rPr>
        <w:t xml:space="preserve">Duties were </w:t>
      </w:r>
      <w:r w:rsidR="00901BEB" w:rsidRPr="00901BEB">
        <w:rPr>
          <w:rFonts w:ascii="Arial" w:hAnsi="Arial" w:cs="Arial"/>
        </w:rPr>
        <w:t>implemented</w:t>
      </w:r>
      <w:r w:rsidR="00901BEB" w:rsidRPr="00901BEB">
        <w:rPr>
          <w:rFonts w:ascii="Arial" w:hAnsi="Arial" w:cs="Arial"/>
        </w:rPr>
        <w:t xml:space="preserve"> before the start of the shift, so that everything was covered.</w:t>
      </w:r>
    </w:p>
    <w:p w14:paraId="6D89A9B6" w14:textId="6B6BD482" w:rsidR="00FB71CC" w:rsidRDefault="00485B90" w:rsidP="00667566">
      <w:pPr>
        <w:spacing w:line="360" w:lineRule="auto"/>
        <w:jc w:val="both"/>
        <w:rPr>
          <w:rFonts w:ascii="Arial" w:hAnsi="Arial" w:cs="Arial"/>
        </w:rPr>
      </w:pPr>
      <w:r w:rsidRPr="00485B90">
        <w:rPr>
          <w:rFonts w:ascii="Arial" w:hAnsi="Arial" w:cs="Arial"/>
        </w:rPr>
        <w:t>After the change of the head nurse, problems slowly arose.</w:t>
      </w:r>
      <w:r w:rsidR="00DC614A">
        <w:rPr>
          <w:rFonts w:ascii="Arial" w:hAnsi="Arial" w:cs="Arial"/>
        </w:rPr>
        <w:t xml:space="preserve"> </w:t>
      </w:r>
      <w:r w:rsidR="00DC614A" w:rsidRPr="00DC614A">
        <w:rPr>
          <w:rFonts w:ascii="Arial" w:hAnsi="Arial" w:cs="Arial"/>
        </w:rPr>
        <w:t>After some time, the</w:t>
      </w:r>
      <w:r w:rsidR="000F681F">
        <w:rPr>
          <w:rFonts w:ascii="Arial" w:hAnsi="Arial" w:cs="Arial"/>
        </w:rPr>
        <w:t xml:space="preserve"> </w:t>
      </w:r>
      <w:r w:rsidR="000F681F" w:rsidRPr="000F681F">
        <w:rPr>
          <w:rFonts w:ascii="Arial" w:hAnsi="Arial" w:cs="Arial"/>
        </w:rPr>
        <w:t>clearly assigned duties</w:t>
      </w:r>
      <w:r w:rsidR="00DC614A" w:rsidRPr="00DC614A">
        <w:rPr>
          <w:rFonts w:ascii="Arial" w:hAnsi="Arial" w:cs="Arial"/>
        </w:rPr>
        <w:t xml:space="preserve"> of nurses were lost. Most of the jobs fell on new employees, who over time became overburdened.</w:t>
      </w:r>
      <w:r w:rsidR="00906900">
        <w:rPr>
          <w:rFonts w:ascii="Arial" w:hAnsi="Arial" w:cs="Arial"/>
        </w:rPr>
        <w:t xml:space="preserve"> </w:t>
      </w:r>
      <w:r w:rsidR="00757B93" w:rsidRPr="00757B93">
        <w:rPr>
          <w:rFonts w:ascii="Arial" w:hAnsi="Arial" w:cs="Arial"/>
        </w:rPr>
        <w:t>The nurses, who have been employed at the clinic for a long time, started ordering what should be done instead of them.</w:t>
      </w:r>
      <w:r w:rsidR="00EA38DA">
        <w:rPr>
          <w:rFonts w:ascii="Arial" w:hAnsi="Arial" w:cs="Arial"/>
        </w:rPr>
        <w:t xml:space="preserve"> </w:t>
      </w:r>
      <w:r w:rsidR="00662FA6">
        <w:rPr>
          <w:rFonts w:ascii="Arial" w:hAnsi="Arial" w:cs="Arial"/>
        </w:rPr>
        <w:t>Nurses</w:t>
      </w:r>
      <w:r w:rsidR="00665186" w:rsidRPr="00665186">
        <w:rPr>
          <w:rFonts w:ascii="Arial" w:hAnsi="Arial" w:cs="Arial"/>
        </w:rPr>
        <w:t xml:space="preserve"> who do dermatological treatments have started scheduling their patients during their working hours, which was not the case before, which again leads to a reduction in the workforce for daily obligations in the clinic.</w:t>
      </w:r>
      <w:r w:rsidR="00665186">
        <w:rPr>
          <w:rFonts w:ascii="Arial" w:hAnsi="Arial" w:cs="Arial"/>
        </w:rPr>
        <w:t xml:space="preserve"> </w:t>
      </w:r>
      <w:r w:rsidR="00EA38DA" w:rsidRPr="00EA38DA">
        <w:rPr>
          <w:rFonts w:ascii="Arial" w:hAnsi="Arial" w:cs="Arial"/>
        </w:rPr>
        <w:t>Changes in shifts also started, so some nurses worked all day or in most cases there was a transition to the opposite shift, although we were equally in both shifts so that all the work would be finished.</w:t>
      </w:r>
      <w:r w:rsidR="00AC6382">
        <w:rPr>
          <w:rFonts w:ascii="Arial" w:hAnsi="Arial" w:cs="Arial"/>
        </w:rPr>
        <w:t xml:space="preserve"> </w:t>
      </w:r>
      <w:r w:rsidR="00E614D3" w:rsidRPr="00E614D3">
        <w:rPr>
          <w:rFonts w:ascii="Arial" w:hAnsi="Arial" w:cs="Arial"/>
        </w:rPr>
        <w:t>In addition, the nurses also assist the doctors during the examination.</w:t>
      </w:r>
      <w:r w:rsidR="00E614D3">
        <w:rPr>
          <w:rFonts w:ascii="Arial" w:hAnsi="Arial" w:cs="Arial"/>
        </w:rPr>
        <w:t xml:space="preserve"> </w:t>
      </w:r>
      <w:r w:rsidR="00AC6382" w:rsidRPr="00AC6382">
        <w:rPr>
          <w:rFonts w:ascii="Arial" w:hAnsi="Arial" w:cs="Arial"/>
        </w:rPr>
        <w:t xml:space="preserve">All this has led to unfinished tasks, dissatisfaction among </w:t>
      </w:r>
      <w:r w:rsidR="00AC6382">
        <w:rPr>
          <w:rFonts w:ascii="Arial" w:hAnsi="Arial" w:cs="Arial"/>
        </w:rPr>
        <w:t xml:space="preserve">new </w:t>
      </w:r>
      <w:r w:rsidR="00AC6382" w:rsidRPr="00AC6382">
        <w:rPr>
          <w:rFonts w:ascii="Arial" w:hAnsi="Arial" w:cs="Arial"/>
        </w:rPr>
        <w:t xml:space="preserve">workers, </w:t>
      </w:r>
      <w:r w:rsidR="00FC7C19">
        <w:rPr>
          <w:rFonts w:ascii="Arial" w:hAnsi="Arial" w:cs="Arial"/>
        </w:rPr>
        <w:t>reduced concentration,</w:t>
      </w:r>
      <w:r w:rsidR="00EA4814">
        <w:rPr>
          <w:rFonts w:ascii="Arial" w:hAnsi="Arial" w:cs="Arial"/>
        </w:rPr>
        <w:t xml:space="preserve"> lack of motivation</w:t>
      </w:r>
      <w:r w:rsidR="00FC7C19">
        <w:rPr>
          <w:rFonts w:ascii="Arial" w:hAnsi="Arial" w:cs="Arial"/>
        </w:rPr>
        <w:t xml:space="preserve"> </w:t>
      </w:r>
      <w:r w:rsidR="00AC6382" w:rsidRPr="00AC6382">
        <w:rPr>
          <w:rFonts w:ascii="Arial" w:hAnsi="Arial" w:cs="Arial"/>
        </w:rPr>
        <w:t>and increased levels of stress</w:t>
      </w:r>
      <w:r w:rsidR="00AC6382">
        <w:rPr>
          <w:rFonts w:ascii="Arial" w:hAnsi="Arial" w:cs="Arial"/>
        </w:rPr>
        <w:t xml:space="preserve">. </w:t>
      </w:r>
      <w:r w:rsidR="00FC7C19" w:rsidRPr="00FC7C19">
        <w:rPr>
          <w:rFonts w:ascii="Arial" w:hAnsi="Arial" w:cs="Arial"/>
        </w:rPr>
        <w:t>We had several conversations with the head nurse, emphasizing the problems and its effects.</w:t>
      </w:r>
      <w:r w:rsidR="00E8532B">
        <w:rPr>
          <w:rFonts w:ascii="Arial" w:hAnsi="Arial" w:cs="Arial"/>
        </w:rPr>
        <w:t xml:space="preserve"> </w:t>
      </w:r>
      <w:r w:rsidR="00E8532B" w:rsidRPr="00E8532B">
        <w:rPr>
          <w:rFonts w:ascii="Arial" w:hAnsi="Arial" w:cs="Arial"/>
        </w:rPr>
        <w:t xml:space="preserve">The answer we would get every time was: </w:t>
      </w:r>
      <w:r w:rsidR="001354A8">
        <w:rPr>
          <w:rFonts w:ascii="Arial" w:hAnsi="Arial" w:cs="Arial"/>
        </w:rPr>
        <w:t>‘</w:t>
      </w:r>
      <w:r w:rsidR="00E8532B" w:rsidRPr="00E8532B">
        <w:rPr>
          <w:rFonts w:ascii="Arial" w:hAnsi="Arial" w:cs="Arial"/>
        </w:rPr>
        <w:t>I will talk to everyone, it will be resolved.</w:t>
      </w:r>
      <w:r w:rsidR="001354A8">
        <w:rPr>
          <w:rFonts w:ascii="Arial" w:hAnsi="Arial" w:cs="Arial"/>
        </w:rPr>
        <w:t>’</w:t>
      </w:r>
      <w:r w:rsidR="00042BB0">
        <w:rPr>
          <w:rFonts w:ascii="Arial" w:hAnsi="Arial" w:cs="Arial"/>
        </w:rPr>
        <w:t xml:space="preserve"> </w:t>
      </w:r>
      <w:r w:rsidR="00042BB0" w:rsidRPr="00042BB0">
        <w:rPr>
          <w:rFonts w:ascii="Arial" w:hAnsi="Arial" w:cs="Arial"/>
        </w:rPr>
        <w:t>However, nothing has changed.</w:t>
      </w:r>
    </w:p>
    <w:p w14:paraId="4BA3E33B" w14:textId="77777777" w:rsidR="0075604B" w:rsidRDefault="00D17DD6" w:rsidP="00667566">
      <w:pPr>
        <w:spacing w:line="360" w:lineRule="auto"/>
        <w:jc w:val="both"/>
        <w:rPr>
          <w:rStyle w:val="Heading2Char"/>
        </w:rPr>
      </w:pPr>
      <w:bookmarkStart w:id="8" w:name="_Toc92421862"/>
      <w:r w:rsidRPr="003C6C31">
        <w:rPr>
          <w:rStyle w:val="Heading2Char"/>
        </w:rPr>
        <w:t>I</w:t>
      </w:r>
      <w:r w:rsidR="0075604B">
        <w:rPr>
          <w:rStyle w:val="Heading2Char"/>
        </w:rPr>
        <w:t>dentifying the problem</w:t>
      </w:r>
      <w:bookmarkEnd w:id="8"/>
    </w:p>
    <w:p w14:paraId="3963C165" w14:textId="5F474160" w:rsidR="00750AFB" w:rsidRDefault="00D17DD6" w:rsidP="00667566">
      <w:pPr>
        <w:spacing w:line="360" w:lineRule="auto"/>
        <w:jc w:val="both"/>
        <w:rPr>
          <w:rFonts w:ascii="Arial" w:hAnsi="Arial" w:cs="Arial"/>
        </w:rPr>
      </w:pPr>
      <w:r>
        <w:rPr>
          <w:rFonts w:ascii="Arial" w:hAnsi="Arial" w:cs="Arial"/>
        </w:rPr>
        <w:t xml:space="preserve"> </w:t>
      </w:r>
      <w:r w:rsidR="00C3230D" w:rsidRPr="00C3230D">
        <w:rPr>
          <w:rFonts w:ascii="Arial" w:hAnsi="Arial" w:cs="Arial"/>
        </w:rPr>
        <w:t xml:space="preserve">The problem </w:t>
      </w:r>
      <w:r w:rsidR="001462E1">
        <w:rPr>
          <w:rFonts w:ascii="Arial" w:hAnsi="Arial" w:cs="Arial"/>
        </w:rPr>
        <w:t>is</w:t>
      </w:r>
      <w:r w:rsidR="00C3230D" w:rsidRPr="00C3230D">
        <w:rPr>
          <w:rFonts w:ascii="Arial" w:hAnsi="Arial" w:cs="Arial"/>
        </w:rPr>
        <w:t xml:space="preserve"> </w:t>
      </w:r>
      <w:r w:rsidR="00170C68">
        <w:rPr>
          <w:rFonts w:ascii="Arial" w:hAnsi="Arial" w:cs="Arial"/>
        </w:rPr>
        <w:t>bad</w:t>
      </w:r>
      <w:r w:rsidR="00C3230D" w:rsidRPr="00C3230D">
        <w:rPr>
          <w:rFonts w:ascii="Arial" w:hAnsi="Arial" w:cs="Arial"/>
        </w:rPr>
        <w:t xml:space="preserve"> management</w:t>
      </w:r>
      <w:r w:rsidR="00F45E30">
        <w:rPr>
          <w:rFonts w:ascii="Arial" w:hAnsi="Arial" w:cs="Arial"/>
        </w:rPr>
        <w:t>.</w:t>
      </w:r>
    </w:p>
    <w:p w14:paraId="72F9C710" w14:textId="1A00DD37" w:rsidR="001462E1" w:rsidRDefault="001462E1" w:rsidP="003C6C31">
      <w:pPr>
        <w:pStyle w:val="Heading2"/>
      </w:pPr>
      <w:bookmarkStart w:id="9" w:name="_Toc92421863"/>
      <w:r>
        <w:t>C</w:t>
      </w:r>
      <w:r w:rsidR="0075604B">
        <w:t>ause and effect</w:t>
      </w:r>
      <w:bookmarkEnd w:id="9"/>
    </w:p>
    <w:p w14:paraId="2E334A31" w14:textId="77777777" w:rsidR="0075604B" w:rsidRPr="0075604B" w:rsidRDefault="0075604B" w:rsidP="0075604B"/>
    <w:p w14:paraId="0165BC34" w14:textId="50D8ACF4" w:rsidR="008B5765" w:rsidRDefault="008B5765" w:rsidP="008B5765">
      <w:pPr>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18941C5D" wp14:editId="149C5AE8">
                <wp:simplePos x="0" y="0"/>
                <wp:positionH relativeFrom="column">
                  <wp:posOffset>2900680</wp:posOffset>
                </wp:positionH>
                <wp:positionV relativeFrom="paragraph">
                  <wp:posOffset>1946910</wp:posOffset>
                </wp:positionV>
                <wp:extent cx="1409700" cy="2857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409700" cy="285750"/>
                        </a:xfrm>
                        <a:prstGeom prst="rect">
                          <a:avLst/>
                        </a:prstGeom>
                        <a:solidFill>
                          <a:schemeClr val="lt1"/>
                        </a:solidFill>
                        <a:ln w="6350">
                          <a:solidFill>
                            <a:prstClr val="black"/>
                          </a:solidFill>
                        </a:ln>
                      </wps:spPr>
                      <wps:txbx>
                        <w:txbxContent>
                          <w:p w14:paraId="4257E4AC" w14:textId="6BC20989" w:rsidR="008B5765" w:rsidRPr="008B5765" w:rsidRDefault="008B5765" w:rsidP="008B5765">
                            <w:pPr>
                              <w:jc w:val="center"/>
                              <w:rPr>
                                <w:lang w:val="sr-Latn-RS"/>
                              </w:rPr>
                            </w:pPr>
                            <w:r>
                              <w:rPr>
                                <w:lang w:val="sr-Latn-RS"/>
                              </w:rPr>
                              <w:t>M</w:t>
                            </w:r>
                            <w:r w:rsidR="006B2B6A">
                              <w:rPr>
                                <w:lang w:val="sr-Latn-RS"/>
                              </w:rPr>
                              <w:t>e</w:t>
                            </w:r>
                            <w:r w:rsidR="00BD7BE6">
                              <w:rPr>
                                <w:lang w:val="sr-Latn-RS"/>
                              </w:rPr>
                              <w:t>asurements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941C5D" id="Text Box 21" o:spid="_x0000_s1027" type="#_x0000_t202" style="position:absolute;margin-left:228.4pt;margin-top:153.3pt;width:111pt;height:2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" fillcolor="white [3201]" strokeweight=".5pt">
                <v:textbox>
                  <w:txbxContent>
                    <w:p w14:paraId="4257E4AC" w14:textId="6BC20989" w:rsidR="008B5765" w:rsidRPr="008B5765" w:rsidRDefault="008B5765" w:rsidP="008B5765">
                      <w:pPr>
                        <w:jc w:val="center"/>
                        <w:rPr>
                          <w:lang w:val="sr-Latn-RS"/>
                        </w:rPr>
                      </w:pPr>
                      <w:r>
                        <w:rPr>
                          <w:lang w:val="sr-Latn-RS"/>
                        </w:rPr>
                        <w:t>M</w:t>
                      </w:r>
                      <w:r w:rsidR="006B2B6A">
                        <w:rPr>
                          <w:lang w:val="sr-Latn-RS"/>
                        </w:rPr>
                        <w:t>e</w:t>
                      </w:r>
                      <w:r w:rsidR="00BD7BE6">
                        <w:rPr>
                          <w:lang w:val="sr-Latn-RS"/>
                        </w:rPr>
                        <w:t>asurements</w:t>
                      </w:r>
                    </w:p>
                  </w:txbxContent>
                </v:textbox>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2D435543" wp14:editId="1F1D57B4">
                <wp:simplePos x="0" y="0"/>
                <wp:positionH relativeFrom="column">
                  <wp:posOffset>528955</wp:posOffset>
                </wp:positionH>
                <wp:positionV relativeFrom="paragraph">
                  <wp:posOffset>1899285</wp:posOffset>
                </wp:positionV>
                <wp:extent cx="1457325" cy="33337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1457325" cy="333375"/>
                        </a:xfrm>
                        <a:prstGeom prst="rect">
                          <a:avLst/>
                        </a:prstGeom>
                        <a:solidFill>
                          <a:schemeClr val="lt1"/>
                        </a:solidFill>
                        <a:ln w="6350">
                          <a:solidFill>
                            <a:prstClr val="black"/>
                          </a:solidFill>
                        </a:ln>
                      </wps:spPr>
                      <wps:txbx>
                        <w:txbxContent>
                          <w:p w14:paraId="1000460E" w14:textId="2266AE9D" w:rsidR="008B5765" w:rsidRPr="008B5765" w:rsidRDefault="00BD7BE6" w:rsidP="008B5765">
                            <w:pPr>
                              <w:jc w:val="center"/>
                              <w:rPr>
                                <w:lang w:val="sr-Latn-RS"/>
                              </w:rPr>
                            </w:pPr>
                            <w:r>
                              <w:rPr>
                                <w:lang w:val="sr-Latn-RS"/>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435543" id="Text Box 20" o:spid="_x0000_s1028" type="#_x0000_t202" style="position:absolute;margin-left:41.65pt;margin-top:149.55pt;width:114.75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" fillcolor="white [3201]" strokeweight=".5pt">
                <v:textbox>
                  <w:txbxContent>
                    <w:p w14:paraId="1000460E" w14:textId="2266AE9D" w:rsidR="008B5765" w:rsidRPr="008B5765" w:rsidRDefault="00BD7BE6" w:rsidP="008B5765">
                      <w:pPr>
                        <w:jc w:val="center"/>
                        <w:rPr>
                          <w:lang w:val="sr-Latn-RS"/>
                        </w:rPr>
                      </w:pPr>
                      <w:r>
                        <w:rPr>
                          <w:lang w:val="sr-Latn-RS"/>
                        </w:rPr>
                        <w:t>Method</w:t>
                      </w:r>
                    </w:p>
                  </w:txbxContent>
                </v:textbox>
              </v:shape>
            </w:pict>
          </mc:Fallback>
        </mc:AlternateContent>
      </w:r>
      <w:r w:rsidR="00987940">
        <w:rPr>
          <w:rFonts w:ascii="Arial" w:hAnsi="Arial" w:cs="Arial"/>
          <w:noProof/>
        </w:rPr>
        <mc:AlternateContent>
          <mc:Choice Requires="wps">
            <w:drawing>
              <wp:anchor distT="0" distB="0" distL="114300" distR="114300" simplePos="0" relativeHeight="251667456" behindDoc="0" locked="0" layoutInCell="1" allowOverlap="1" wp14:anchorId="3961F31F" wp14:editId="7E45062E">
                <wp:simplePos x="0" y="0"/>
                <wp:positionH relativeFrom="column">
                  <wp:posOffset>2319655</wp:posOffset>
                </wp:positionH>
                <wp:positionV relativeFrom="paragraph">
                  <wp:posOffset>184785</wp:posOffset>
                </wp:positionV>
                <wp:extent cx="1495425" cy="3143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495425" cy="314325"/>
                        </a:xfrm>
                        <a:prstGeom prst="rect">
                          <a:avLst/>
                        </a:prstGeom>
                        <a:solidFill>
                          <a:schemeClr val="lt1"/>
                        </a:solidFill>
                        <a:ln w="6350">
                          <a:solidFill>
                            <a:prstClr val="black"/>
                          </a:solidFill>
                        </a:ln>
                      </wps:spPr>
                      <wps:txbx>
                        <w:txbxContent>
                          <w:p w14:paraId="33D5B341" w14:textId="218D453C" w:rsidR="00987940" w:rsidRPr="00987940" w:rsidRDefault="00987940" w:rsidP="008B5765">
                            <w:pPr>
                              <w:jc w:val="center"/>
                              <w:rPr>
                                <w:lang w:val="sr-Latn-RS"/>
                              </w:rPr>
                            </w:pPr>
                            <w:r>
                              <w:rPr>
                                <w:lang w:val="sr-Latn-RS"/>
                              </w:rPr>
                              <w:t>E</w:t>
                            </w:r>
                            <w:r w:rsidR="008B5765">
                              <w:rPr>
                                <w:lang w:val="sr-Latn-RS"/>
                              </w:rPr>
                              <w:t>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61F31F" id="Text Box 19" o:spid="_x0000_s1029" type="#_x0000_t202" style="position:absolute;margin-left:182.65pt;margin-top:14.55pt;width:117.75pt;height:24.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" fillcolor="white [3201]" strokeweight=".5pt">
                <v:textbox>
                  <w:txbxContent>
                    <w:p w14:paraId="33D5B341" w14:textId="218D453C" w:rsidR="00987940" w:rsidRPr="00987940" w:rsidRDefault="00987940" w:rsidP="008B5765">
                      <w:pPr>
                        <w:jc w:val="center"/>
                        <w:rPr>
                          <w:lang w:val="sr-Latn-RS"/>
                        </w:rPr>
                      </w:pPr>
                      <w:r>
                        <w:rPr>
                          <w:lang w:val="sr-Latn-RS"/>
                        </w:rPr>
                        <w:t>E</w:t>
                      </w:r>
                      <w:r w:rsidR="008B5765">
                        <w:rPr>
                          <w:lang w:val="sr-Latn-RS"/>
                        </w:rPr>
                        <w:t>quipment</w:t>
                      </w:r>
                    </w:p>
                  </w:txbxContent>
                </v:textbox>
              </v:shape>
            </w:pict>
          </mc:Fallback>
        </mc:AlternateContent>
      </w:r>
      <w:r w:rsidR="00987940">
        <w:rPr>
          <w:rFonts w:ascii="Arial" w:hAnsi="Arial" w:cs="Arial"/>
          <w:noProof/>
        </w:rPr>
        <mc:AlternateContent>
          <mc:Choice Requires="wps">
            <w:drawing>
              <wp:anchor distT="0" distB="0" distL="114300" distR="114300" simplePos="0" relativeHeight="251666432" behindDoc="0" locked="0" layoutInCell="1" allowOverlap="1" wp14:anchorId="5B269049" wp14:editId="4B6D5EEE">
                <wp:simplePos x="0" y="0"/>
                <wp:positionH relativeFrom="column">
                  <wp:posOffset>-61595</wp:posOffset>
                </wp:positionH>
                <wp:positionV relativeFrom="paragraph">
                  <wp:posOffset>184785</wp:posOffset>
                </wp:positionV>
                <wp:extent cx="1276350" cy="3143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276350" cy="314325"/>
                        </a:xfrm>
                        <a:prstGeom prst="rect">
                          <a:avLst/>
                        </a:prstGeom>
                        <a:solidFill>
                          <a:schemeClr val="lt1"/>
                        </a:solidFill>
                        <a:ln w="6350">
                          <a:solidFill>
                            <a:prstClr val="black"/>
                          </a:solidFill>
                        </a:ln>
                      </wps:spPr>
                      <wps:txbx>
                        <w:txbxContent>
                          <w:p w14:paraId="762F379F" w14:textId="6FBE9241" w:rsidR="00987940" w:rsidRPr="00987940" w:rsidRDefault="00987940" w:rsidP="00987940">
                            <w:pPr>
                              <w:jc w:val="center"/>
                              <w:rPr>
                                <w:lang w:val="sr-Latn-RS"/>
                              </w:rPr>
                            </w:pPr>
                            <w:r>
                              <w:rPr>
                                <w:lang w:val="sr-Latn-RS"/>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269049" id="Text Box 18" o:spid="_x0000_s1030" type="#_x0000_t202" style="position:absolute;margin-left:-4.85pt;margin-top:14.55pt;width:100.5pt;height:24.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" fillcolor="white [3201]" strokeweight=".5pt">
                <v:textbox>
                  <w:txbxContent>
                    <w:p w14:paraId="762F379F" w14:textId="6FBE9241" w:rsidR="00987940" w:rsidRPr="00987940" w:rsidRDefault="00987940" w:rsidP="00987940">
                      <w:pPr>
                        <w:jc w:val="center"/>
                        <w:rPr>
                          <w:lang w:val="sr-Latn-RS"/>
                        </w:rPr>
                      </w:pPr>
                      <w:r>
                        <w:rPr>
                          <w:lang w:val="sr-Latn-RS"/>
                        </w:rPr>
                        <w:t>People</w:t>
                      </w:r>
                    </w:p>
                  </w:txbxContent>
                </v:textbox>
              </v:shape>
            </w:pict>
          </mc:Fallback>
        </mc:AlternateContent>
      </w:r>
      <w:r w:rsidR="00324D71">
        <w:rPr>
          <w:rFonts w:ascii="Arial" w:hAnsi="Arial" w:cs="Arial"/>
          <w:noProof/>
        </w:rPr>
        <mc:AlternateContent>
          <mc:Choice Requires="wps">
            <w:drawing>
              <wp:anchor distT="0" distB="0" distL="114300" distR="114300" simplePos="0" relativeHeight="251665408" behindDoc="0" locked="0" layoutInCell="1" allowOverlap="1" wp14:anchorId="68D604AF" wp14:editId="6A492452">
                <wp:simplePos x="0" y="0"/>
                <wp:positionH relativeFrom="column">
                  <wp:posOffset>4567555</wp:posOffset>
                </wp:positionH>
                <wp:positionV relativeFrom="paragraph">
                  <wp:posOffset>1032510</wp:posOffset>
                </wp:positionV>
                <wp:extent cx="1514475" cy="2762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514475" cy="276225"/>
                        </a:xfrm>
                        <a:prstGeom prst="rect">
                          <a:avLst/>
                        </a:prstGeom>
                        <a:solidFill>
                          <a:schemeClr val="lt1"/>
                        </a:solidFill>
                        <a:ln w="6350">
                          <a:solidFill>
                            <a:prstClr val="black"/>
                          </a:solidFill>
                        </a:ln>
                      </wps:spPr>
                      <wps:txbx>
                        <w:txbxContent>
                          <w:p w14:paraId="12CD174B" w14:textId="4865B879" w:rsidR="00324D71" w:rsidRPr="00324D71" w:rsidRDefault="00324D71" w:rsidP="00987940">
                            <w:pPr>
                              <w:jc w:val="center"/>
                              <w:rPr>
                                <w:lang w:val="sr-Latn-RS"/>
                              </w:rPr>
                            </w:pPr>
                            <w:r>
                              <w:rPr>
                                <w:lang w:val="sr-Latn-RS"/>
                              </w:rPr>
                              <w:t>Bad</w:t>
                            </w:r>
                            <w:r w:rsidR="00987940">
                              <w:rPr>
                                <w:lang w:val="sr-Latn-RS"/>
                              </w:rPr>
                              <w:t xml:space="preserv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604AF" id="Text Box 17" o:spid="_x0000_s1031" type="#_x0000_t202" style="position:absolute;margin-left:359.65pt;margin-top:81.3pt;width:119.2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" fillcolor="white [3201]" strokeweight=".5pt">
                <v:textbox>
                  <w:txbxContent>
                    <w:p w14:paraId="12CD174B" w14:textId="4865B879" w:rsidR="00324D71" w:rsidRPr="00324D71" w:rsidRDefault="00324D71" w:rsidP="00987940">
                      <w:pPr>
                        <w:jc w:val="center"/>
                        <w:rPr>
                          <w:lang w:val="sr-Latn-RS"/>
                        </w:rPr>
                      </w:pPr>
                      <w:r>
                        <w:rPr>
                          <w:lang w:val="sr-Latn-RS"/>
                        </w:rPr>
                        <w:t>Bad</w:t>
                      </w:r>
                      <w:r w:rsidR="00987940">
                        <w:rPr>
                          <w:lang w:val="sr-Latn-RS"/>
                        </w:rPr>
                        <w:t xml:space="preserve"> Management</w:t>
                      </w:r>
                    </w:p>
                  </w:txbxContent>
                </v:textbox>
              </v:shape>
            </w:pict>
          </mc:Fallback>
        </mc:AlternateContent>
      </w:r>
      <w:r w:rsidR="00324D71">
        <w:rPr>
          <w:rFonts w:ascii="Arial" w:hAnsi="Arial" w:cs="Arial"/>
          <w:noProof/>
        </w:rPr>
        <mc:AlternateContent>
          <mc:Choice Requires="wps">
            <w:drawing>
              <wp:anchor distT="0" distB="0" distL="114300" distR="114300" simplePos="0" relativeHeight="251661312" behindDoc="0" locked="0" layoutInCell="1" allowOverlap="1" wp14:anchorId="276A7E0D" wp14:editId="1E4BF2C5">
                <wp:simplePos x="0" y="0"/>
                <wp:positionH relativeFrom="column">
                  <wp:posOffset>528955</wp:posOffset>
                </wp:positionH>
                <wp:positionV relativeFrom="paragraph">
                  <wp:posOffset>499110</wp:posOffset>
                </wp:positionV>
                <wp:extent cx="571500" cy="657225"/>
                <wp:effectExtent l="0" t="0" r="57150" b="47625"/>
                <wp:wrapNone/>
                <wp:docPr id="5" name="Straight Arrow Connector 5"/>
                <wp:cNvGraphicFramePr/>
                <a:graphic xmlns:a="http://schemas.openxmlformats.org/drawingml/2006/main">
                  <a:graphicData uri="http://schemas.microsoft.com/office/word/2010/wordprocessingShape">
                    <wps:wsp>
                      <wps:cNvCnPr/>
                      <wps:spPr>
                        <a:xfrm>
                          <a:off x="0" y="0"/>
                          <a:ext cx="571500" cy="657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7270BB" id="_x0000_t32" coordsize="21600,21600" o:spt="32" o:oned="t" path="m,l21600,21600e" filled="f">
                <v:path arrowok="t" fillok="f" o:connecttype="none"/>
                <o:lock v:ext="edit" shapetype="t"/>
              </v:shapetype>
              <v:shape id="Straight Arrow Connector 5" o:spid="_x0000_s1026" type="#_x0000_t32" style="position:absolute;margin-left:41.65pt;margin-top:39.3pt;width:45pt;height:5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" strokecolor="#b01513 [3204]">
                <v:stroke endarrow="block" endcap="round"/>
              </v:shape>
            </w:pict>
          </mc:Fallback>
        </mc:AlternateContent>
      </w:r>
      <w:r w:rsidR="00102B12">
        <w:rPr>
          <w:rFonts w:ascii="Arial" w:hAnsi="Arial" w:cs="Arial"/>
          <w:noProof/>
        </w:rPr>
        <mc:AlternateContent>
          <mc:Choice Requires="wps">
            <w:drawing>
              <wp:anchor distT="0" distB="0" distL="114300" distR="114300" simplePos="0" relativeHeight="251664384" behindDoc="0" locked="0" layoutInCell="1" allowOverlap="1" wp14:anchorId="0DA88874" wp14:editId="530E430E">
                <wp:simplePos x="0" y="0"/>
                <wp:positionH relativeFrom="column">
                  <wp:posOffset>3576955</wp:posOffset>
                </wp:positionH>
                <wp:positionV relativeFrom="paragraph">
                  <wp:posOffset>1156335</wp:posOffset>
                </wp:positionV>
                <wp:extent cx="581025" cy="790575"/>
                <wp:effectExtent l="0" t="38100" r="47625" b="28575"/>
                <wp:wrapNone/>
                <wp:docPr id="8" name="Straight Arrow Connector 8"/>
                <wp:cNvGraphicFramePr/>
                <a:graphic xmlns:a="http://schemas.openxmlformats.org/drawingml/2006/main">
                  <a:graphicData uri="http://schemas.microsoft.com/office/word/2010/wordprocessingShape">
                    <wps:wsp>
                      <wps:cNvCnPr/>
                      <wps:spPr>
                        <a:xfrm flipV="1">
                          <a:off x="0" y="0"/>
                          <a:ext cx="5810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CE301B" id="Straight Arrow Connector 8" o:spid="_x0000_s1026" type="#_x0000_t32" style="position:absolute;margin-left:281.65pt;margin-top:91.05pt;width:45.75pt;height:62.2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" strokecolor="#b01513 [3204]">
                <v:stroke endarrow="block" endcap="round"/>
              </v:shape>
            </w:pict>
          </mc:Fallback>
        </mc:AlternateContent>
      </w:r>
      <w:r w:rsidR="00102B12">
        <w:rPr>
          <w:rFonts w:ascii="Arial" w:hAnsi="Arial" w:cs="Arial"/>
          <w:noProof/>
        </w:rPr>
        <mc:AlternateContent>
          <mc:Choice Requires="wps">
            <w:drawing>
              <wp:anchor distT="0" distB="0" distL="114300" distR="114300" simplePos="0" relativeHeight="251663360" behindDoc="0" locked="0" layoutInCell="1" allowOverlap="1" wp14:anchorId="42A2FF1D" wp14:editId="65BE1B93">
                <wp:simplePos x="0" y="0"/>
                <wp:positionH relativeFrom="column">
                  <wp:posOffset>1214755</wp:posOffset>
                </wp:positionH>
                <wp:positionV relativeFrom="paragraph">
                  <wp:posOffset>1156335</wp:posOffset>
                </wp:positionV>
                <wp:extent cx="657225" cy="742950"/>
                <wp:effectExtent l="0" t="38100" r="47625" b="19050"/>
                <wp:wrapNone/>
                <wp:docPr id="7" name="Straight Arrow Connector 7"/>
                <wp:cNvGraphicFramePr/>
                <a:graphic xmlns:a="http://schemas.openxmlformats.org/drawingml/2006/main">
                  <a:graphicData uri="http://schemas.microsoft.com/office/word/2010/wordprocessingShape">
                    <wps:wsp>
                      <wps:cNvCnPr/>
                      <wps:spPr>
                        <a:xfrm flipV="1">
                          <a:off x="0" y="0"/>
                          <a:ext cx="657225"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67FA74" id="Straight Arrow Connector 7" o:spid="_x0000_s1026" type="#_x0000_t32" style="position:absolute;margin-left:95.65pt;margin-top:91.05pt;width:51.75pt;height:58.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" strokecolor="#b01513 [3204]">
                <v:stroke endarrow="block" endcap="round"/>
              </v:shape>
            </w:pict>
          </mc:Fallback>
        </mc:AlternateContent>
      </w:r>
      <w:r w:rsidR="00102B12">
        <w:rPr>
          <w:rFonts w:ascii="Arial" w:hAnsi="Arial" w:cs="Arial"/>
          <w:noProof/>
        </w:rPr>
        <mc:AlternateContent>
          <mc:Choice Requires="wps">
            <w:drawing>
              <wp:anchor distT="0" distB="0" distL="114300" distR="114300" simplePos="0" relativeHeight="251662336" behindDoc="0" locked="0" layoutInCell="1" allowOverlap="1" wp14:anchorId="5C73F8F4" wp14:editId="53295D8C">
                <wp:simplePos x="0" y="0"/>
                <wp:positionH relativeFrom="column">
                  <wp:posOffset>2986405</wp:posOffset>
                </wp:positionH>
                <wp:positionV relativeFrom="paragraph">
                  <wp:posOffset>499110</wp:posOffset>
                </wp:positionV>
                <wp:extent cx="590550" cy="657225"/>
                <wp:effectExtent l="0" t="0" r="57150" b="47625"/>
                <wp:wrapNone/>
                <wp:docPr id="6" name="Straight Arrow Connector 6"/>
                <wp:cNvGraphicFramePr/>
                <a:graphic xmlns:a="http://schemas.openxmlformats.org/drawingml/2006/main">
                  <a:graphicData uri="http://schemas.microsoft.com/office/word/2010/wordprocessingShape">
                    <wps:wsp>
                      <wps:cNvCnPr/>
                      <wps:spPr>
                        <a:xfrm>
                          <a:off x="0" y="0"/>
                          <a:ext cx="590550" cy="657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B87F3A" id="Straight Arrow Connector 6" o:spid="_x0000_s1026" type="#_x0000_t32" style="position:absolute;margin-left:235.15pt;margin-top:39.3pt;width:46.5pt;height:51.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" strokecolor="#b01513 [3204]">
                <v:stroke endarrow="block" endcap="round"/>
              </v:shape>
            </w:pict>
          </mc:Fallback>
        </mc:AlternateContent>
      </w:r>
      <w:r w:rsidR="00FB3B6D">
        <w:rPr>
          <w:rFonts w:ascii="Arial" w:hAnsi="Arial" w:cs="Arial"/>
          <w:noProof/>
        </w:rPr>
        <mc:AlternateContent>
          <mc:Choice Requires="wps">
            <w:drawing>
              <wp:anchor distT="0" distB="0" distL="114300" distR="114300" simplePos="0" relativeHeight="251660288" behindDoc="1" locked="0" layoutInCell="1" allowOverlap="1" wp14:anchorId="4B1DCFA9" wp14:editId="47608D1F">
                <wp:simplePos x="0" y="0"/>
                <wp:positionH relativeFrom="column">
                  <wp:posOffset>71755</wp:posOffset>
                </wp:positionH>
                <wp:positionV relativeFrom="paragraph">
                  <wp:posOffset>1156335</wp:posOffset>
                </wp:positionV>
                <wp:extent cx="4495800" cy="0"/>
                <wp:effectExtent l="0" t="76200" r="19050" b="95250"/>
                <wp:wrapTight wrapText="bothSides">
                  <wp:wrapPolygon edited="0">
                    <wp:start x="21051" y="-1"/>
                    <wp:lineTo x="20959" y="-1"/>
                    <wp:lineTo x="20959" y="-1"/>
                    <wp:lineTo x="21051" y="-1"/>
                    <wp:lineTo x="21508" y="-1"/>
                    <wp:lineTo x="21600" y="-1"/>
                    <wp:lineTo x="21508" y="-1"/>
                    <wp:lineTo x="21417" y="-1"/>
                    <wp:lineTo x="21051" y="-1"/>
                  </wp:wrapPolygon>
                </wp:wrapTight>
                <wp:docPr id="4" name="Straight Arrow Connector 4"/>
                <wp:cNvGraphicFramePr/>
                <a:graphic xmlns:a="http://schemas.openxmlformats.org/drawingml/2006/main">
                  <a:graphicData uri="http://schemas.microsoft.com/office/word/2010/wordprocessingShape">
                    <wps:wsp>
                      <wps:cNvCnPr/>
                      <wps:spPr>
                        <a:xfrm>
                          <a:off x="0" y="0"/>
                          <a:ext cx="4495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393395" id="Straight Arrow Connector 4" o:spid="_x0000_s1026" type="#_x0000_t32" style="position:absolute;margin-left:5.65pt;margin-top:91.05pt;width:354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" strokecolor="#b01513 [3204]">
                <v:stroke endarrow="block" endcap="round"/>
                <w10:wrap type="tight"/>
              </v:shape>
            </w:pict>
          </mc:Fallback>
        </mc:AlternateContent>
      </w:r>
      <w:r w:rsidR="00750AFB">
        <w:rPr>
          <w:rFonts w:ascii="Arial" w:hAnsi="Arial" w:cs="Arial"/>
        </w:rPr>
        <w:br w:type="page"/>
      </w:r>
    </w:p>
    <w:p w14:paraId="79E8DDE4" w14:textId="0D7195C8" w:rsidR="00E14022" w:rsidRDefault="008B1635">
      <w:pPr>
        <w:rPr>
          <w:rFonts w:ascii="Arial" w:hAnsi="Arial" w:cs="Arial"/>
        </w:rPr>
      </w:pPr>
      <w:r>
        <w:rPr>
          <w:rFonts w:ascii="Arial" w:hAnsi="Arial" w:cs="Arial"/>
        </w:rPr>
        <w:lastRenderedPageBreak/>
        <w:t xml:space="preserve">People </w:t>
      </w:r>
      <w:r w:rsidR="00C71549">
        <w:rPr>
          <w:rFonts w:ascii="Arial" w:hAnsi="Arial" w:cs="Arial"/>
        </w:rPr>
        <w:t>–</w:t>
      </w:r>
      <w:r>
        <w:rPr>
          <w:rFonts w:ascii="Arial" w:hAnsi="Arial" w:cs="Arial"/>
        </w:rPr>
        <w:t xml:space="preserve"> </w:t>
      </w:r>
      <w:r w:rsidR="00C71549">
        <w:rPr>
          <w:rFonts w:ascii="Arial" w:hAnsi="Arial" w:cs="Arial"/>
        </w:rPr>
        <w:t>lack of motivation</w:t>
      </w:r>
      <w:r w:rsidR="00AE07BA">
        <w:rPr>
          <w:rFonts w:ascii="Arial" w:hAnsi="Arial" w:cs="Arial"/>
        </w:rPr>
        <w:t>, dissatisfaction, reduced concentration</w:t>
      </w:r>
      <w:r w:rsidR="00665FA1">
        <w:rPr>
          <w:rFonts w:ascii="Arial" w:hAnsi="Arial" w:cs="Arial"/>
        </w:rPr>
        <w:t>, overburdened</w:t>
      </w:r>
      <w:r w:rsidR="00C6203F">
        <w:rPr>
          <w:rFonts w:ascii="Arial" w:hAnsi="Arial" w:cs="Arial"/>
        </w:rPr>
        <w:t xml:space="preserve">, availability </w:t>
      </w:r>
    </w:p>
    <w:p w14:paraId="61F6ED27" w14:textId="77777777" w:rsidR="000E4FAE" w:rsidRDefault="00E14022">
      <w:pPr>
        <w:rPr>
          <w:rFonts w:ascii="Arial" w:hAnsi="Arial" w:cs="Arial"/>
        </w:rPr>
      </w:pPr>
      <w:r>
        <w:rPr>
          <w:rFonts w:ascii="Arial" w:hAnsi="Arial" w:cs="Arial"/>
        </w:rPr>
        <w:t xml:space="preserve">Equipment – computers, lasers, </w:t>
      </w:r>
      <w:r w:rsidR="000E4FAE" w:rsidRPr="000E4FAE">
        <w:rPr>
          <w:rFonts w:ascii="Arial" w:hAnsi="Arial" w:cs="Arial"/>
        </w:rPr>
        <w:t>sterilizer</w:t>
      </w:r>
    </w:p>
    <w:p w14:paraId="29FBBBAB" w14:textId="039278C9" w:rsidR="000E4FAE" w:rsidRDefault="006B2B6A">
      <w:pPr>
        <w:rPr>
          <w:rFonts w:ascii="Arial" w:hAnsi="Arial" w:cs="Arial"/>
        </w:rPr>
      </w:pPr>
      <w:r>
        <w:rPr>
          <w:rFonts w:ascii="Arial" w:hAnsi="Arial" w:cs="Arial"/>
        </w:rPr>
        <w:t>Method</w:t>
      </w:r>
      <w:r w:rsidR="000E4FAE">
        <w:rPr>
          <w:rFonts w:ascii="Arial" w:hAnsi="Arial" w:cs="Arial"/>
        </w:rPr>
        <w:t xml:space="preserve"> – </w:t>
      </w:r>
      <w:r w:rsidR="0088043A">
        <w:rPr>
          <w:rFonts w:ascii="Arial" w:hAnsi="Arial" w:cs="Arial"/>
        </w:rPr>
        <w:t>lack of planning, poor prioritization</w:t>
      </w:r>
    </w:p>
    <w:p w14:paraId="56EAE4F2" w14:textId="7D9D4ECD" w:rsidR="008A1930" w:rsidRDefault="000E4FAE">
      <w:pPr>
        <w:rPr>
          <w:rFonts w:ascii="Arial" w:hAnsi="Arial" w:cs="Arial"/>
        </w:rPr>
      </w:pPr>
      <w:r>
        <w:rPr>
          <w:rFonts w:ascii="Arial" w:hAnsi="Arial" w:cs="Arial"/>
        </w:rPr>
        <w:t>M</w:t>
      </w:r>
      <w:r w:rsidR="00F45C5A">
        <w:rPr>
          <w:rFonts w:ascii="Arial" w:hAnsi="Arial" w:cs="Arial"/>
        </w:rPr>
        <w:t>easurements – number of satisfied patients,</w:t>
      </w:r>
      <w:r w:rsidR="001220B6">
        <w:rPr>
          <w:rFonts w:ascii="Arial" w:hAnsi="Arial" w:cs="Arial"/>
        </w:rPr>
        <w:t xml:space="preserve"> no short-term goals</w:t>
      </w:r>
      <w:r w:rsidR="00F45C5A">
        <w:rPr>
          <w:rFonts w:ascii="Arial" w:hAnsi="Arial" w:cs="Arial"/>
        </w:rPr>
        <w:t xml:space="preserve"> </w:t>
      </w:r>
    </w:p>
    <w:p w14:paraId="16E5078F" w14:textId="77777777" w:rsidR="0075604B" w:rsidRDefault="0075604B">
      <w:pPr>
        <w:rPr>
          <w:rFonts w:ascii="Arial" w:hAnsi="Arial" w:cs="Arial"/>
        </w:rPr>
      </w:pPr>
    </w:p>
    <w:p w14:paraId="53F0EAAB" w14:textId="60A73B33" w:rsidR="00130752" w:rsidRDefault="00130752" w:rsidP="008A1930">
      <w:pPr>
        <w:pStyle w:val="Heading2"/>
      </w:pPr>
      <w:bookmarkStart w:id="10" w:name="_Toc92421864"/>
      <w:r>
        <w:t xml:space="preserve">SWOT </w:t>
      </w:r>
      <w:r w:rsidR="00084DDD">
        <w:t>analysis of team</w:t>
      </w:r>
      <w:bookmarkEnd w:id="10"/>
    </w:p>
    <w:p w14:paraId="1D08D59C" w14:textId="77777777" w:rsidR="00130752" w:rsidRDefault="00130752" w:rsidP="00130752"/>
    <w:p w14:paraId="0AFFDEA8" w14:textId="77777777" w:rsidR="0079363C" w:rsidRDefault="0075366D" w:rsidP="00130752">
      <w:r>
        <w:rPr>
          <w:noProof/>
        </w:rPr>
        <w:drawing>
          <wp:inline distT="0" distB="0" distL="0" distR="0" wp14:anchorId="5E0015FD" wp14:editId="472B86C2">
            <wp:extent cx="5734050" cy="1466850"/>
            <wp:effectExtent l="0" t="38100" r="38100" b="5715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37234F3" w14:textId="77777777" w:rsidR="0079363C" w:rsidRDefault="0079363C" w:rsidP="00130752"/>
    <w:p w14:paraId="4201102A" w14:textId="77777777" w:rsidR="0079363C" w:rsidRDefault="0079363C" w:rsidP="0079363C">
      <w:pPr>
        <w:pStyle w:val="Heading2"/>
      </w:pPr>
      <w:bookmarkStart w:id="11" w:name="_Toc92421865"/>
      <w:r>
        <w:t>Solutions</w:t>
      </w:r>
      <w:bookmarkEnd w:id="11"/>
    </w:p>
    <w:p w14:paraId="53EC3478" w14:textId="3481A176" w:rsidR="0079363C" w:rsidRDefault="0079363C" w:rsidP="0079363C"/>
    <w:p w14:paraId="73FEB48D" w14:textId="3DD5F386" w:rsidR="008B5765" w:rsidRDefault="008B5765" w:rsidP="0079363C">
      <w:pPr>
        <w:pStyle w:val="Heading2"/>
      </w:pPr>
      <w:r>
        <w:br w:type="page"/>
      </w:r>
    </w:p>
    <w:p w14:paraId="2A0F24AA" w14:textId="36F1C426" w:rsidR="00C3230D" w:rsidRDefault="00750AFB" w:rsidP="00667566">
      <w:pPr>
        <w:pStyle w:val="Heading1"/>
        <w:jc w:val="both"/>
        <w:rPr>
          <w:rFonts w:ascii="Arial" w:hAnsi="Arial" w:cs="Arial"/>
        </w:rPr>
      </w:pPr>
      <w:bookmarkStart w:id="12" w:name="_Toc92421866"/>
      <w:r>
        <w:rPr>
          <w:rFonts w:ascii="Arial" w:hAnsi="Arial" w:cs="Arial"/>
        </w:rPr>
        <w:lastRenderedPageBreak/>
        <w:t>References</w:t>
      </w:r>
      <w:bookmarkEnd w:id="12"/>
    </w:p>
    <w:p w14:paraId="1FA64847" w14:textId="492F9DC4" w:rsidR="00750AFB" w:rsidRDefault="00750AFB" w:rsidP="00667566">
      <w:pPr>
        <w:jc w:val="both"/>
      </w:pPr>
    </w:p>
    <w:p w14:paraId="082F3B0E" w14:textId="77777777" w:rsidR="007F6F38" w:rsidRPr="007F6F38" w:rsidRDefault="007F6F38" w:rsidP="00082607">
      <w:pPr>
        <w:spacing w:line="360" w:lineRule="auto"/>
        <w:jc w:val="both"/>
        <w:rPr>
          <w:rFonts w:ascii="Arial" w:hAnsi="Arial" w:cs="Arial"/>
        </w:rPr>
      </w:pPr>
      <w:r w:rsidRPr="007F6F38">
        <w:rPr>
          <w:rFonts w:ascii="Arial" w:hAnsi="Arial" w:cs="Arial"/>
        </w:rPr>
        <w:t>Kepner, C. H., Tregoe, B. B. (2005). The new rational manager (rev. ed.). New York,</w:t>
      </w:r>
    </w:p>
    <w:p w14:paraId="6BA9E6E8" w14:textId="16F93D83" w:rsidR="007F6F38" w:rsidRDefault="007F6F38" w:rsidP="00082607">
      <w:pPr>
        <w:spacing w:line="360" w:lineRule="auto"/>
        <w:jc w:val="both"/>
        <w:rPr>
          <w:rFonts w:ascii="Arial" w:hAnsi="Arial" w:cs="Arial"/>
        </w:rPr>
      </w:pPr>
      <w:r w:rsidRPr="007F6F38">
        <w:rPr>
          <w:rFonts w:ascii="Arial" w:hAnsi="Arial" w:cs="Arial"/>
        </w:rPr>
        <w:t>NY: Kepner-Tregoe. (Accessed January 6, 2022)</w:t>
      </w:r>
    </w:p>
    <w:p w14:paraId="071DE54D" w14:textId="738E58DE" w:rsidR="005F60D9" w:rsidRDefault="00E40C83" w:rsidP="00082607">
      <w:pPr>
        <w:spacing w:line="360" w:lineRule="auto"/>
        <w:jc w:val="both"/>
        <w:rPr>
          <w:rFonts w:ascii="Arial" w:hAnsi="Arial" w:cs="Arial"/>
        </w:rPr>
      </w:pPr>
      <w:r w:rsidRPr="00E40C83">
        <w:rPr>
          <w:rFonts w:ascii="Arial" w:hAnsi="Arial" w:cs="Arial"/>
        </w:rPr>
        <w:t>Lunenburg</w:t>
      </w:r>
      <w:r>
        <w:rPr>
          <w:rFonts w:ascii="Arial" w:hAnsi="Arial" w:cs="Arial"/>
        </w:rPr>
        <w:t xml:space="preserve">, </w:t>
      </w:r>
      <w:r w:rsidR="00D63B61" w:rsidRPr="00D63B61">
        <w:rPr>
          <w:rFonts w:ascii="Arial" w:hAnsi="Arial" w:cs="Arial"/>
        </w:rPr>
        <w:t xml:space="preserve">Fred C. </w:t>
      </w:r>
      <w:r>
        <w:rPr>
          <w:rFonts w:ascii="Arial" w:hAnsi="Arial" w:cs="Arial"/>
        </w:rPr>
        <w:t>(</w:t>
      </w:r>
      <w:r w:rsidR="00683EC9">
        <w:rPr>
          <w:rFonts w:ascii="Arial" w:hAnsi="Arial" w:cs="Arial"/>
        </w:rPr>
        <w:t xml:space="preserve">2010). </w:t>
      </w:r>
      <w:r w:rsidR="00322846">
        <w:rPr>
          <w:rFonts w:ascii="Arial" w:hAnsi="Arial" w:cs="Arial"/>
          <w:i/>
          <w:iCs/>
        </w:rPr>
        <w:t xml:space="preserve">The </w:t>
      </w:r>
      <w:r w:rsidR="00B60200">
        <w:rPr>
          <w:rFonts w:ascii="Arial" w:hAnsi="Arial" w:cs="Arial"/>
          <w:i/>
          <w:iCs/>
        </w:rPr>
        <w:t>decision-making</w:t>
      </w:r>
      <w:r w:rsidR="00322846">
        <w:rPr>
          <w:rFonts w:ascii="Arial" w:hAnsi="Arial" w:cs="Arial"/>
          <w:i/>
          <w:iCs/>
        </w:rPr>
        <w:t xml:space="preserve"> process. </w:t>
      </w:r>
      <w:r w:rsidR="00B60200">
        <w:rPr>
          <w:rFonts w:ascii="Arial" w:hAnsi="Arial" w:cs="Arial"/>
          <w:i/>
          <w:iCs/>
        </w:rPr>
        <w:t xml:space="preserve">National forum of educational administration </w:t>
      </w:r>
      <w:r w:rsidR="006355F4">
        <w:rPr>
          <w:rFonts w:ascii="Arial" w:hAnsi="Arial" w:cs="Arial"/>
          <w:i/>
          <w:iCs/>
        </w:rPr>
        <w:t>and supervision journal vol.27, number 4, 2010</w:t>
      </w:r>
      <w:r w:rsidR="00D63B61">
        <w:rPr>
          <w:rFonts w:ascii="Arial" w:hAnsi="Arial" w:cs="Arial"/>
          <w:i/>
          <w:iCs/>
        </w:rPr>
        <w:t xml:space="preserve">. </w:t>
      </w:r>
      <w:r w:rsidR="00D63B61">
        <w:rPr>
          <w:rFonts w:ascii="Arial" w:hAnsi="Arial" w:cs="Arial"/>
        </w:rPr>
        <w:t xml:space="preserve">Available at </w:t>
      </w:r>
      <w:hyperlink r:id="rId26" w:history="1">
        <w:r w:rsidR="007F6F38" w:rsidRPr="0008086C">
          <w:rPr>
            <w:rStyle w:val="Hyperlink"/>
            <w:rFonts w:ascii="Arial" w:hAnsi="Arial" w:cs="Arial"/>
          </w:rPr>
          <w:t>http://nationalforum.com/Electronic%20Journal%20Volumes/Lunenburg,%20Fred%20C.%20The%20Decision%20Making%20Process%20NFEASJ%20V27%20N4%202010.pdf</w:t>
        </w:r>
      </w:hyperlink>
      <w:r w:rsidR="00667566">
        <w:rPr>
          <w:rFonts w:ascii="Arial" w:hAnsi="Arial" w:cs="Arial"/>
        </w:rPr>
        <w:t xml:space="preserve"> </w:t>
      </w:r>
      <w:r w:rsidR="00D63B61">
        <w:rPr>
          <w:rFonts w:ascii="Arial" w:hAnsi="Arial" w:cs="Arial"/>
        </w:rPr>
        <w:t>(Accessed January 6, 2022)</w:t>
      </w:r>
    </w:p>
    <w:p w14:paraId="36F43B47" w14:textId="394FBD2B" w:rsidR="0095530A" w:rsidRPr="008120C2" w:rsidRDefault="0095530A" w:rsidP="00082607">
      <w:pPr>
        <w:spacing w:line="360" w:lineRule="auto"/>
        <w:jc w:val="both"/>
        <w:rPr>
          <w:rFonts w:ascii="Arial" w:hAnsi="Arial" w:cs="Arial"/>
        </w:rPr>
      </w:pPr>
      <w:r w:rsidRPr="0095530A">
        <w:rPr>
          <w:rFonts w:ascii="Arial" w:hAnsi="Arial" w:cs="Arial"/>
        </w:rPr>
        <w:t>Maryam Temitayo</w:t>
      </w:r>
      <w:r w:rsidR="0086083C">
        <w:rPr>
          <w:rFonts w:ascii="Arial" w:hAnsi="Arial" w:cs="Arial"/>
        </w:rPr>
        <w:t>,</w:t>
      </w:r>
      <w:r w:rsidRPr="0095530A">
        <w:rPr>
          <w:rFonts w:ascii="Arial" w:hAnsi="Arial" w:cs="Arial"/>
        </w:rPr>
        <w:t xml:space="preserve"> A</w:t>
      </w:r>
      <w:r w:rsidR="0086083C">
        <w:rPr>
          <w:rFonts w:ascii="Arial" w:hAnsi="Arial" w:cs="Arial"/>
        </w:rPr>
        <w:t>.</w:t>
      </w:r>
      <w:r w:rsidRPr="0095530A">
        <w:rPr>
          <w:rFonts w:ascii="Arial" w:hAnsi="Arial" w:cs="Arial"/>
        </w:rPr>
        <w:t xml:space="preserve"> Habeeb</w:t>
      </w:r>
      <w:r w:rsidR="0086083C">
        <w:rPr>
          <w:rFonts w:ascii="Arial" w:hAnsi="Arial" w:cs="Arial"/>
        </w:rPr>
        <w:t>,</w:t>
      </w:r>
      <w:r w:rsidRPr="0095530A">
        <w:rPr>
          <w:rFonts w:ascii="Arial" w:hAnsi="Arial" w:cs="Arial"/>
        </w:rPr>
        <w:t xml:space="preserve"> O</w:t>
      </w:r>
      <w:r w:rsidR="0086083C">
        <w:rPr>
          <w:rFonts w:ascii="Arial" w:hAnsi="Arial" w:cs="Arial"/>
        </w:rPr>
        <w:t xml:space="preserve">. </w:t>
      </w:r>
      <w:r w:rsidR="007A409F">
        <w:rPr>
          <w:rFonts w:ascii="Arial" w:hAnsi="Arial" w:cs="Arial"/>
        </w:rPr>
        <w:t>(2012)</w:t>
      </w:r>
      <w:r w:rsidR="00C75FA6">
        <w:rPr>
          <w:rFonts w:ascii="Arial" w:hAnsi="Arial" w:cs="Arial"/>
        </w:rPr>
        <w:t xml:space="preserve"> </w:t>
      </w:r>
      <w:r w:rsidR="00C75FA6" w:rsidRPr="00C75FA6">
        <w:rPr>
          <w:rFonts w:ascii="Arial" w:hAnsi="Arial" w:cs="Arial"/>
          <w:i/>
          <w:iCs/>
        </w:rPr>
        <w:t xml:space="preserve">Theories </w:t>
      </w:r>
      <w:r w:rsidR="00917234">
        <w:rPr>
          <w:rFonts w:ascii="Arial" w:hAnsi="Arial" w:cs="Arial"/>
          <w:i/>
          <w:iCs/>
        </w:rPr>
        <w:t>a</w:t>
      </w:r>
      <w:r w:rsidR="00C75FA6" w:rsidRPr="00C75FA6">
        <w:rPr>
          <w:rFonts w:ascii="Arial" w:hAnsi="Arial" w:cs="Arial"/>
          <w:i/>
          <w:iCs/>
        </w:rPr>
        <w:t>nd Strategies of Good Decision Making</w:t>
      </w:r>
      <w:r w:rsidR="00C75FA6">
        <w:rPr>
          <w:rFonts w:ascii="Arial" w:hAnsi="Arial" w:cs="Arial"/>
          <w:i/>
          <w:iCs/>
        </w:rPr>
        <w:t xml:space="preserve">. International Journal of Scientific </w:t>
      </w:r>
      <w:r w:rsidR="00917234">
        <w:rPr>
          <w:rFonts w:ascii="Arial" w:hAnsi="Arial" w:cs="Arial"/>
          <w:i/>
          <w:iCs/>
        </w:rPr>
        <w:t xml:space="preserve">&amp; Technology Research vol. </w:t>
      </w:r>
      <w:r w:rsidR="002D35CA">
        <w:rPr>
          <w:rFonts w:ascii="Arial" w:hAnsi="Arial" w:cs="Arial"/>
          <w:i/>
          <w:iCs/>
        </w:rPr>
        <w:t xml:space="preserve">1, issue 10, November 2012. </w:t>
      </w:r>
      <w:r w:rsidR="008120C2">
        <w:rPr>
          <w:rFonts w:ascii="Arial" w:hAnsi="Arial" w:cs="Arial"/>
        </w:rPr>
        <w:t xml:space="preserve">Available at </w:t>
      </w:r>
      <w:hyperlink r:id="rId27" w:history="1">
        <w:r w:rsidR="008120C2" w:rsidRPr="001C3628">
          <w:rPr>
            <w:rStyle w:val="Hyperlink"/>
            <w:rFonts w:ascii="Arial" w:hAnsi="Arial" w:cs="Arial"/>
          </w:rPr>
          <w:t>http://citeseerx.ist.psu.edu/viewdoc/download?doi=10.1.1.299.7445&amp;rep=rep1&amp;type=pdf</w:t>
        </w:r>
      </w:hyperlink>
      <w:r w:rsidR="008120C2">
        <w:rPr>
          <w:rFonts w:ascii="Arial" w:hAnsi="Arial" w:cs="Arial"/>
        </w:rPr>
        <w:t xml:space="preserve"> (Accessed January 6, 2022)</w:t>
      </w:r>
    </w:p>
    <w:sdt>
      <w:sdtPr>
        <w:id w:val="111145805"/>
        <w:bibliography/>
      </w:sdtPr>
      <w:sdtEndPr/>
      <w:sdtContent>
        <w:p w14:paraId="203DB0A3" w14:textId="48A6CF56" w:rsidR="00082607" w:rsidRPr="00CF663A" w:rsidRDefault="00082607" w:rsidP="00082607">
          <w:pPr>
            <w:pStyle w:val="Bibliography"/>
            <w:spacing w:line="360" w:lineRule="auto"/>
            <w:rPr>
              <w:rFonts w:ascii="Arial" w:hAnsi="Arial" w:cs="Arial"/>
              <w:noProof/>
              <w:sz w:val="24"/>
              <w:szCs w:val="24"/>
            </w:rPr>
          </w:pPr>
          <w:r w:rsidRPr="00CF663A">
            <w:fldChar w:fldCharType="begin"/>
          </w:r>
          <w:r w:rsidRPr="00CF663A">
            <w:instrText xml:space="preserve"> BIBLIOGRAPHY </w:instrText>
          </w:r>
          <w:r w:rsidRPr="00CF663A">
            <w:fldChar w:fldCharType="separate"/>
          </w:r>
          <w:r w:rsidRPr="00CF663A">
            <w:rPr>
              <w:rFonts w:ascii="Arial" w:hAnsi="Arial" w:cs="Arial"/>
              <w:noProof/>
            </w:rPr>
            <w:t xml:space="preserve">Sarsby, A., 2016. </w:t>
          </w:r>
          <w:r w:rsidRPr="00CF663A">
            <w:rPr>
              <w:rFonts w:ascii="Arial" w:hAnsi="Arial" w:cs="Arial"/>
              <w:i/>
              <w:iCs/>
              <w:noProof/>
            </w:rPr>
            <w:t xml:space="preserve">SWOT Analysis - A guide for SWOT for business studies students. </w:t>
          </w:r>
          <w:r w:rsidRPr="00CF663A">
            <w:rPr>
              <w:rFonts w:ascii="Arial" w:hAnsi="Arial" w:cs="Arial"/>
              <w:noProof/>
            </w:rPr>
            <w:t xml:space="preserve">s.l.:The Lidership Library. Available at </w:t>
          </w:r>
          <w:r w:rsidR="00B203AA" w:rsidRPr="00B203AA">
            <w:rPr>
              <w:rFonts w:ascii="Arial" w:hAnsi="Arial" w:cs="Arial"/>
              <w:noProof/>
            </w:rPr>
            <w:t xml:space="preserve">https://books.google.co.uk/books?id=Yrp3DQAAQBAJ&amp;lpg=PA1&amp;ots=ODnb1ut23A&amp;dq=swot%20analysis%20in%20decision%20making&amp;lr&amp;pg=PR4#v=onepage&amp;q=swot%20analysis%20in%20decision%20making&amp;f=false </w:t>
          </w:r>
          <w:r w:rsidRPr="00CF663A">
            <w:rPr>
              <w:rFonts w:ascii="Arial" w:hAnsi="Arial" w:cs="Arial"/>
              <w:noProof/>
            </w:rPr>
            <w:t>(Accessed January 6, 2022)</w:t>
          </w:r>
        </w:p>
        <w:p w14:paraId="79AE1DBA" w14:textId="77777777" w:rsidR="00082607" w:rsidRDefault="00082607" w:rsidP="00082607">
          <w:pPr>
            <w:spacing w:line="360" w:lineRule="auto"/>
          </w:pPr>
          <w:r w:rsidRPr="00CF663A">
            <w:rPr>
              <w:b/>
              <w:bCs/>
              <w:noProof/>
            </w:rPr>
            <w:fldChar w:fldCharType="end"/>
          </w:r>
        </w:p>
      </w:sdtContent>
    </w:sdt>
    <w:p w14:paraId="692A90EA" w14:textId="77777777" w:rsidR="00082607" w:rsidRPr="00082607" w:rsidRDefault="00082607" w:rsidP="00082607">
      <w:pPr>
        <w:spacing w:line="360" w:lineRule="auto"/>
        <w:jc w:val="both"/>
        <w:rPr>
          <w:rFonts w:ascii="Arial" w:hAnsi="Arial" w:cs="Arial"/>
        </w:rPr>
      </w:pPr>
    </w:p>
    <w:p w14:paraId="3AA10AF9" w14:textId="77777777" w:rsidR="005F60D9" w:rsidRPr="00D63B61" w:rsidRDefault="005F60D9" w:rsidP="00667566">
      <w:pPr>
        <w:jc w:val="both"/>
        <w:rPr>
          <w:rFonts w:ascii="Arial" w:hAnsi="Arial" w:cs="Arial"/>
        </w:rPr>
      </w:pPr>
    </w:p>
    <w:sectPr w:rsidR="005F60D9" w:rsidRPr="00D63B61" w:rsidSect="009D5CFC">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275E" w14:textId="77777777" w:rsidR="00BF7A3B" w:rsidRDefault="00BF7A3B" w:rsidP="00CF5B73">
      <w:pPr>
        <w:spacing w:after="0" w:line="240" w:lineRule="auto"/>
      </w:pPr>
      <w:r>
        <w:separator/>
      </w:r>
    </w:p>
  </w:endnote>
  <w:endnote w:type="continuationSeparator" w:id="0">
    <w:p w14:paraId="3EC5FCE6" w14:textId="77777777" w:rsidR="00BF7A3B" w:rsidRDefault="00BF7A3B" w:rsidP="00CF5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CAB96" w14:textId="77777777" w:rsidR="00BF7A3B" w:rsidRDefault="00BF7A3B" w:rsidP="00CF5B73">
      <w:pPr>
        <w:spacing w:after="0" w:line="240" w:lineRule="auto"/>
      </w:pPr>
      <w:r>
        <w:separator/>
      </w:r>
    </w:p>
  </w:footnote>
  <w:footnote w:type="continuationSeparator" w:id="0">
    <w:p w14:paraId="57F91CB9" w14:textId="77777777" w:rsidR="00BF7A3B" w:rsidRDefault="00BF7A3B" w:rsidP="00CF5B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CFC"/>
    <w:rsid w:val="0003540B"/>
    <w:rsid w:val="00037600"/>
    <w:rsid w:val="00042BB0"/>
    <w:rsid w:val="00056ABC"/>
    <w:rsid w:val="00070053"/>
    <w:rsid w:val="0008203D"/>
    <w:rsid w:val="00082607"/>
    <w:rsid w:val="00084DDD"/>
    <w:rsid w:val="000E4FAE"/>
    <w:rsid w:val="000F5C94"/>
    <w:rsid w:val="000F681F"/>
    <w:rsid w:val="00102B12"/>
    <w:rsid w:val="00104404"/>
    <w:rsid w:val="001220B6"/>
    <w:rsid w:val="00130752"/>
    <w:rsid w:val="001354A8"/>
    <w:rsid w:val="001462E1"/>
    <w:rsid w:val="00146D87"/>
    <w:rsid w:val="00170C68"/>
    <w:rsid w:val="00190B0D"/>
    <w:rsid w:val="001F025F"/>
    <w:rsid w:val="001F2B12"/>
    <w:rsid w:val="00207883"/>
    <w:rsid w:val="00211B71"/>
    <w:rsid w:val="00222A42"/>
    <w:rsid w:val="00234484"/>
    <w:rsid w:val="00243109"/>
    <w:rsid w:val="0028617F"/>
    <w:rsid w:val="002923D2"/>
    <w:rsid w:val="002B080A"/>
    <w:rsid w:val="002C7B3D"/>
    <w:rsid w:val="002D35CA"/>
    <w:rsid w:val="002F4F25"/>
    <w:rsid w:val="002F6CF6"/>
    <w:rsid w:val="00312B52"/>
    <w:rsid w:val="00314C66"/>
    <w:rsid w:val="00322846"/>
    <w:rsid w:val="00324D71"/>
    <w:rsid w:val="00335F46"/>
    <w:rsid w:val="0036243C"/>
    <w:rsid w:val="00380383"/>
    <w:rsid w:val="003C6C31"/>
    <w:rsid w:val="003D2A94"/>
    <w:rsid w:val="00485B90"/>
    <w:rsid w:val="0049753D"/>
    <w:rsid w:val="004B0C7D"/>
    <w:rsid w:val="004B682E"/>
    <w:rsid w:val="004C689A"/>
    <w:rsid w:val="004D02C3"/>
    <w:rsid w:val="004E796E"/>
    <w:rsid w:val="0051691E"/>
    <w:rsid w:val="005226E1"/>
    <w:rsid w:val="005279C6"/>
    <w:rsid w:val="00530D39"/>
    <w:rsid w:val="00531E53"/>
    <w:rsid w:val="005648A7"/>
    <w:rsid w:val="005A6A52"/>
    <w:rsid w:val="005B1F35"/>
    <w:rsid w:val="005C6377"/>
    <w:rsid w:val="005E5D8B"/>
    <w:rsid w:val="005F60D9"/>
    <w:rsid w:val="00625B8A"/>
    <w:rsid w:val="006355F4"/>
    <w:rsid w:val="0063718F"/>
    <w:rsid w:val="00651174"/>
    <w:rsid w:val="00662FA6"/>
    <w:rsid w:val="00665186"/>
    <w:rsid w:val="00665FA1"/>
    <w:rsid w:val="00667566"/>
    <w:rsid w:val="006778FA"/>
    <w:rsid w:val="00683EC9"/>
    <w:rsid w:val="006B2B6A"/>
    <w:rsid w:val="006D6FA3"/>
    <w:rsid w:val="006F13B8"/>
    <w:rsid w:val="00703984"/>
    <w:rsid w:val="00720F39"/>
    <w:rsid w:val="00750AFB"/>
    <w:rsid w:val="00751B81"/>
    <w:rsid w:val="0075366D"/>
    <w:rsid w:val="0075604B"/>
    <w:rsid w:val="00757B93"/>
    <w:rsid w:val="00757E1C"/>
    <w:rsid w:val="00775BB5"/>
    <w:rsid w:val="00777AF5"/>
    <w:rsid w:val="007927A6"/>
    <w:rsid w:val="0079301E"/>
    <w:rsid w:val="0079363C"/>
    <w:rsid w:val="007962FE"/>
    <w:rsid w:val="007A409F"/>
    <w:rsid w:val="007B052C"/>
    <w:rsid w:val="007E3766"/>
    <w:rsid w:val="007F5C54"/>
    <w:rsid w:val="007F6F38"/>
    <w:rsid w:val="008120C2"/>
    <w:rsid w:val="00825766"/>
    <w:rsid w:val="008260D3"/>
    <w:rsid w:val="00827914"/>
    <w:rsid w:val="0086083C"/>
    <w:rsid w:val="00874EC0"/>
    <w:rsid w:val="0088043A"/>
    <w:rsid w:val="008A0E3B"/>
    <w:rsid w:val="008A1930"/>
    <w:rsid w:val="008B1635"/>
    <w:rsid w:val="008B5765"/>
    <w:rsid w:val="008E0861"/>
    <w:rsid w:val="008F15C4"/>
    <w:rsid w:val="00901BEB"/>
    <w:rsid w:val="00906900"/>
    <w:rsid w:val="00917234"/>
    <w:rsid w:val="00935389"/>
    <w:rsid w:val="009474A2"/>
    <w:rsid w:val="0095530A"/>
    <w:rsid w:val="009660E4"/>
    <w:rsid w:val="009730EC"/>
    <w:rsid w:val="00987940"/>
    <w:rsid w:val="009D5CFC"/>
    <w:rsid w:val="009F134A"/>
    <w:rsid w:val="00A147C1"/>
    <w:rsid w:val="00A25686"/>
    <w:rsid w:val="00A32387"/>
    <w:rsid w:val="00A452D9"/>
    <w:rsid w:val="00A466BF"/>
    <w:rsid w:val="00A56DD3"/>
    <w:rsid w:val="00A802DD"/>
    <w:rsid w:val="00A95512"/>
    <w:rsid w:val="00AA35DF"/>
    <w:rsid w:val="00AC3157"/>
    <w:rsid w:val="00AC6382"/>
    <w:rsid w:val="00AE07BA"/>
    <w:rsid w:val="00B203AA"/>
    <w:rsid w:val="00B475F1"/>
    <w:rsid w:val="00B60200"/>
    <w:rsid w:val="00B73961"/>
    <w:rsid w:val="00BD69B9"/>
    <w:rsid w:val="00BD7BE6"/>
    <w:rsid w:val="00BE4710"/>
    <w:rsid w:val="00BF2E44"/>
    <w:rsid w:val="00BF7A3B"/>
    <w:rsid w:val="00C055D5"/>
    <w:rsid w:val="00C07CB0"/>
    <w:rsid w:val="00C20676"/>
    <w:rsid w:val="00C3230D"/>
    <w:rsid w:val="00C476E5"/>
    <w:rsid w:val="00C53683"/>
    <w:rsid w:val="00C6203F"/>
    <w:rsid w:val="00C6486D"/>
    <w:rsid w:val="00C71549"/>
    <w:rsid w:val="00C759EE"/>
    <w:rsid w:val="00C75FA6"/>
    <w:rsid w:val="00C779F5"/>
    <w:rsid w:val="00C9201D"/>
    <w:rsid w:val="00CC09C0"/>
    <w:rsid w:val="00CE7F56"/>
    <w:rsid w:val="00CF5B73"/>
    <w:rsid w:val="00CF663A"/>
    <w:rsid w:val="00D06B25"/>
    <w:rsid w:val="00D1129B"/>
    <w:rsid w:val="00D132AD"/>
    <w:rsid w:val="00D17DD6"/>
    <w:rsid w:val="00D271B1"/>
    <w:rsid w:val="00D3008E"/>
    <w:rsid w:val="00D3265E"/>
    <w:rsid w:val="00D57F8B"/>
    <w:rsid w:val="00D63B61"/>
    <w:rsid w:val="00D75DE6"/>
    <w:rsid w:val="00D83B5A"/>
    <w:rsid w:val="00D97E80"/>
    <w:rsid w:val="00DB5DF9"/>
    <w:rsid w:val="00DC614A"/>
    <w:rsid w:val="00E01C09"/>
    <w:rsid w:val="00E136B7"/>
    <w:rsid w:val="00E14022"/>
    <w:rsid w:val="00E35D37"/>
    <w:rsid w:val="00E40C83"/>
    <w:rsid w:val="00E614D3"/>
    <w:rsid w:val="00E76EFE"/>
    <w:rsid w:val="00E8532B"/>
    <w:rsid w:val="00EA38DA"/>
    <w:rsid w:val="00EA4814"/>
    <w:rsid w:val="00EA582D"/>
    <w:rsid w:val="00EE23F0"/>
    <w:rsid w:val="00F01C3F"/>
    <w:rsid w:val="00F022EE"/>
    <w:rsid w:val="00F224D4"/>
    <w:rsid w:val="00F277B5"/>
    <w:rsid w:val="00F37072"/>
    <w:rsid w:val="00F45C5A"/>
    <w:rsid w:val="00F45E30"/>
    <w:rsid w:val="00F50334"/>
    <w:rsid w:val="00F8323C"/>
    <w:rsid w:val="00F968EA"/>
    <w:rsid w:val="00F96AE5"/>
    <w:rsid w:val="00FB0C37"/>
    <w:rsid w:val="00FB3B6D"/>
    <w:rsid w:val="00FB5FCC"/>
    <w:rsid w:val="00FB71CC"/>
    <w:rsid w:val="00FC7C19"/>
    <w:rsid w:val="00FE6100"/>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69792"/>
  <w15:chartTrackingRefBased/>
  <w15:docId w15:val="{DA229030-322C-4F77-85DD-FA85C172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B73"/>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paragraph" w:styleId="Heading2">
    <w:name w:val="heading 2"/>
    <w:basedOn w:val="Normal"/>
    <w:next w:val="Normal"/>
    <w:link w:val="Heading2Char"/>
    <w:uiPriority w:val="9"/>
    <w:unhideWhenUsed/>
    <w:qFormat/>
    <w:rsid w:val="009660E4"/>
    <w:pPr>
      <w:keepNext/>
      <w:keepLines/>
      <w:spacing w:before="40" w:after="0"/>
      <w:outlineLvl w:val="1"/>
    </w:pPr>
    <w:rPr>
      <w:rFonts w:asciiTheme="majorHAnsi" w:eastAsiaTheme="majorEastAsia" w:hAnsiTheme="majorHAnsi" w:cstheme="majorBidi"/>
      <w:color w:val="830F0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5C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5CFC"/>
    <w:rPr>
      <w:rFonts w:eastAsiaTheme="minorEastAsia"/>
      <w:lang w:val="en-US"/>
    </w:rPr>
  </w:style>
  <w:style w:type="paragraph" w:styleId="Header">
    <w:name w:val="header"/>
    <w:basedOn w:val="Normal"/>
    <w:link w:val="HeaderChar"/>
    <w:uiPriority w:val="99"/>
    <w:unhideWhenUsed/>
    <w:rsid w:val="00CF5B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CF5B73"/>
  </w:style>
  <w:style w:type="paragraph" w:styleId="Footer">
    <w:name w:val="footer"/>
    <w:basedOn w:val="Normal"/>
    <w:link w:val="FooterChar"/>
    <w:uiPriority w:val="99"/>
    <w:unhideWhenUsed/>
    <w:rsid w:val="00CF5B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CF5B73"/>
  </w:style>
  <w:style w:type="character" w:customStyle="1" w:styleId="Heading1Char">
    <w:name w:val="Heading 1 Char"/>
    <w:basedOn w:val="DefaultParagraphFont"/>
    <w:link w:val="Heading1"/>
    <w:uiPriority w:val="9"/>
    <w:rsid w:val="00CF5B73"/>
    <w:rPr>
      <w:rFonts w:asciiTheme="majorHAnsi" w:eastAsiaTheme="majorEastAsia" w:hAnsiTheme="majorHAnsi" w:cstheme="majorBidi"/>
      <w:color w:val="830F0E" w:themeColor="accent1" w:themeShade="BF"/>
      <w:sz w:val="32"/>
      <w:szCs w:val="32"/>
    </w:rPr>
  </w:style>
  <w:style w:type="paragraph" w:styleId="TOCHeading">
    <w:name w:val="TOC Heading"/>
    <w:basedOn w:val="Heading1"/>
    <w:next w:val="Normal"/>
    <w:uiPriority w:val="39"/>
    <w:unhideWhenUsed/>
    <w:qFormat/>
    <w:rsid w:val="00CF5B73"/>
    <w:pPr>
      <w:outlineLvl w:val="9"/>
    </w:pPr>
    <w:rPr>
      <w:lang w:val="en-US"/>
    </w:rPr>
  </w:style>
  <w:style w:type="paragraph" w:styleId="TOC1">
    <w:name w:val="toc 1"/>
    <w:basedOn w:val="Normal"/>
    <w:next w:val="Normal"/>
    <w:autoRedefine/>
    <w:uiPriority w:val="39"/>
    <w:unhideWhenUsed/>
    <w:rsid w:val="00312B52"/>
    <w:pPr>
      <w:spacing w:after="100"/>
    </w:pPr>
  </w:style>
  <w:style w:type="character" w:styleId="Hyperlink">
    <w:name w:val="Hyperlink"/>
    <w:basedOn w:val="DefaultParagraphFont"/>
    <w:uiPriority w:val="99"/>
    <w:unhideWhenUsed/>
    <w:rsid w:val="00312B52"/>
    <w:rPr>
      <w:color w:val="58C1BA" w:themeColor="hyperlink"/>
      <w:u w:val="single"/>
    </w:rPr>
  </w:style>
  <w:style w:type="character" w:styleId="UnresolvedMention">
    <w:name w:val="Unresolved Mention"/>
    <w:basedOn w:val="DefaultParagraphFont"/>
    <w:uiPriority w:val="99"/>
    <w:semiHidden/>
    <w:unhideWhenUsed/>
    <w:rsid w:val="007F6F38"/>
    <w:rPr>
      <w:color w:val="605E5C"/>
      <w:shd w:val="clear" w:color="auto" w:fill="E1DFDD"/>
    </w:rPr>
  </w:style>
  <w:style w:type="character" w:customStyle="1" w:styleId="Heading2Char">
    <w:name w:val="Heading 2 Char"/>
    <w:basedOn w:val="DefaultParagraphFont"/>
    <w:link w:val="Heading2"/>
    <w:uiPriority w:val="9"/>
    <w:rsid w:val="009660E4"/>
    <w:rPr>
      <w:rFonts w:asciiTheme="majorHAnsi" w:eastAsiaTheme="majorEastAsia" w:hAnsiTheme="majorHAnsi" w:cstheme="majorBidi"/>
      <w:color w:val="830F0E" w:themeColor="accent1" w:themeShade="BF"/>
      <w:sz w:val="26"/>
      <w:szCs w:val="26"/>
    </w:rPr>
  </w:style>
  <w:style w:type="paragraph" w:styleId="TOC2">
    <w:name w:val="toc 2"/>
    <w:basedOn w:val="Normal"/>
    <w:next w:val="Normal"/>
    <w:autoRedefine/>
    <w:uiPriority w:val="39"/>
    <w:unhideWhenUsed/>
    <w:rsid w:val="00211B71"/>
    <w:pPr>
      <w:spacing w:after="100"/>
      <w:ind w:left="220"/>
    </w:pPr>
  </w:style>
  <w:style w:type="paragraph" w:styleId="Bibliography">
    <w:name w:val="Bibliography"/>
    <w:basedOn w:val="Normal"/>
    <w:next w:val="Normal"/>
    <w:uiPriority w:val="37"/>
    <w:unhideWhenUsed/>
    <w:rsid w:val="005F6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417080">
      <w:bodyDiv w:val="1"/>
      <w:marLeft w:val="0"/>
      <w:marRight w:val="0"/>
      <w:marTop w:val="0"/>
      <w:marBottom w:val="0"/>
      <w:divBdr>
        <w:top w:val="none" w:sz="0" w:space="0" w:color="auto"/>
        <w:left w:val="none" w:sz="0" w:space="0" w:color="auto"/>
        <w:bottom w:val="none" w:sz="0" w:space="0" w:color="auto"/>
        <w:right w:val="none" w:sz="0" w:space="0" w:color="auto"/>
      </w:divBdr>
    </w:div>
    <w:div w:id="55273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nationalforum.com/Electronic%20Journal%20Volumes/Lunenburg,%20Fred%20C.%20The%20Decision%20Making%20Process%20NFEASJ%20V27%20N4%202010.pdf" TargetMode="Externa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microsoft.com/office/2007/relationships/diagramDrawing" Target="diagrams/drawing3.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image" Target="media/image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3.xml"/><Relationship Id="rId27" Type="http://schemas.openxmlformats.org/officeDocument/2006/relationships/hyperlink" Target="http://citeseerx.ist.psu.edu/viewdoc/download?doi=10.1.1.299.7445&amp;rep=rep1&amp;type=pdf"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CC1141-BBF5-426F-9DDB-2D2891DD1E1E}"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0A1F68DC-C704-457C-88A8-F6B33780BDD1}">
      <dgm:prSet phldrT="[Text]"/>
      <dgm:spPr/>
      <dgm:t>
        <a:bodyPr/>
        <a:lstStyle/>
        <a:p>
          <a:r>
            <a:rPr lang="en-GB"/>
            <a:t>1</a:t>
          </a:r>
        </a:p>
      </dgm:t>
    </dgm:pt>
    <dgm:pt modelId="{04AD4263-342C-4778-A2F3-E3906892F916}" type="parTrans" cxnId="{BDFEA9AB-57AC-45C9-9CFF-4F08A381A7F0}">
      <dgm:prSet/>
      <dgm:spPr/>
      <dgm:t>
        <a:bodyPr/>
        <a:lstStyle/>
        <a:p>
          <a:endParaRPr lang="en-GB"/>
        </a:p>
      </dgm:t>
    </dgm:pt>
    <dgm:pt modelId="{906944DE-78F1-482D-BA20-73036E8FBEBA}" type="sibTrans" cxnId="{BDFEA9AB-57AC-45C9-9CFF-4F08A381A7F0}">
      <dgm:prSet/>
      <dgm:spPr/>
      <dgm:t>
        <a:bodyPr/>
        <a:lstStyle/>
        <a:p>
          <a:endParaRPr lang="en-GB"/>
        </a:p>
      </dgm:t>
    </dgm:pt>
    <dgm:pt modelId="{36B8B54D-9338-418A-ABAE-8D809162EFA3}">
      <dgm:prSet phldrT="[Text]"/>
      <dgm:spPr/>
      <dgm:t>
        <a:bodyPr/>
        <a:lstStyle/>
        <a:p>
          <a:r>
            <a:rPr lang="en-GB"/>
            <a:t>Identifying the problem</a:t>
          </a:r>
        </a:p>
      </dgm:t>
    </dgm:pt>
    <dgm:pt modelId="{D8502399-06D4-4B70-ACEC-F36F20B3C7DD}" type="parTrans" cxnId="{E8B2F89E-0F0E-4E5C-9317-779720515391}">
      <dgm:prSet/>
      <dgm:spPr/>
      <dgm:t>
        <a:bodyPr/>
        <a:lstStyle/>
        <a:p>
          <a:endParaRPr lang="en-GB"/>
        </a:p>
      </dgm:t>
    </dgm:pt>
    <dgm:pt modelId="{54E3C346-9144-4976-AE04-EEB982F2D8F1}" type="sibTrans" cxnId="{E8B2F89E-0F0E-4E5C-9317-779720515391}">
      <dgm:prSet/>
      <dgm:spPr/>
      <dgm:t>
        <a:bodyPr/>
        <a:lstStyle/>
        <a:p>
          <a:endParaRPr lang="en-GB"/>
        </a:p>
      </dgm:t>
    </dgm:pt>
    <dgm:pt modelId="{EDCD007F-513D-4F27-A38C-CC5C7D7391E5}">
      <dgm:prSet phldrT="[Text]"/>
      <dgm:spPr/>
      <dgm:t>
        <a:bodyPr/>
        <a:lstStyle/>
        <a:p>
          <a:r>
            <a:rPr lang="en-GB"/>
            <a:t>2</a:t>
          </a:r>
        </a:p>
      </dgm:t>
    </dgm:pt>
    <dgm:pt modelId="{8D74463E-A878-45FC-8A78-1EABDC591CF2}" type="parTrans" cxnId="{78F3AB1B-B3DE-4CF7-BB3C-8ED46403D10B}">
      <dgm:prSet/>
      <dgm:spPr/>
      <dgm:t>
        <a:bodyPr/>
        <a:lstStyle/>
        <a:p>
          <a:endParaRPr lang="en-GB"/>
        </a:p>
      </dgm:t>
    </dgm:pt>
    <dgm:pt modelId="{6D0D8BEA-A455-46E2-8581-B337A79189C8}" type="sibTrans" cxnId="{78F3AB1B-B3DE-4CF7-BB3C-8ED46403D10B}">
      <dgm:prSet/>
      <dgm:spPr/>
      <dgm:t>
        <a:bodyPr/>
        <a:lstStyle/>
        <a:p>
          <a:endParaRPr lang="en-GB"/>
        </a:p>
      </dgm:t>
    </dgm:pt>
    <dgm:pt modelId="{D8BE25D7-E7A5-4A43-BC27-DB47F71A2947}">
      <dgm:prSet phldrT="[Text]"/>
      <dgm:spPr/>
      <dgm:t>
        <a:bodyPr/>
        <a:lstStyle/>
        <a:p>
          <a:r>
            <a:rPr lang="en-GB"/>
            <a:t>Generating alternatives</a:t>
          </a:r>
        </a:p>
      </dgm:t>
    </dgm:pt>
    <dgm:pt modelId="{1214E63B-82F8-47CB-B630-91E58E976340}" type="parTrans" cxnId="{8C53FCB7-ADA8-4D8F-8FC4-D4CCE2E91043}">
      <dgm:prSet/>
      <dgm:spPr/>
      <dgm:t>
        <a:bodyPr/>
        <a:lstStyle/>
        <a:p>
          <a:endParaRPr lang="en-GB"/>
        </a:p>
      </dgm:t>
    </dgm:pt>
    <dgm:pt modelId="{24290109-A674-4C8C-8212-E992B70CD68B}" type="sibTrans" cxnId="{8C53FCB7-ADA8-4D8F-8FC4-D4CCE2E91043}">
      <dgm:prSet/>
      <dgm:spPr/>
      <dgm:t>
        <a:bodyPr/>
        <a:lstStyle/>
        <a:p>
          <a:endParaRPr lang="en-GB"/>
        </a:p>
      </dgm:t>
    </dgm:pt>
    <dgm:pt modelId="{4E1A4134-91C9-4077-AC9E-3BFE237251F5}">
      <dgm:prSet phldrT="[Text]"/>
      <dgm:spPr/>
      <dgm:t>
        <a:bodyPr/>
        <a:lstStyle/>
        <a:p>
          <a:r>
            <a:rPr lang="en-GB"/>
            <a:t>3</a:t>
          </a:r>
        </a:p>
      </dgm:t>
    </dgm:pt>
    <dgm:pt modelId="{9445D9DA-87F2-40E5-9D0E-511AAC7C2FE1}" type="parTrans" cxnId="{1055F40E-08E9-4F15-BD4B-57A884DFF106}">
      <dgm:prSet/>
      <dgm:spPr/>
      <dgm:t>
        <a:bodyPr/>
        <a:lstStyle/>
        <a:p>
          <a:endParaRPr lang="en-GB"/>
        </a:p>
      </dgm:t>
    </dgm:pt>
    <dgm:pt modelId="{B0267D8E-D2F2-4E88-BF5A-995CDA7775CF}" type="sibTrans" cxnId="{1055F40E-08E9-4F15-BD4B-57A884DFF106}">
      <dgm:prSet/>
      <dgm:spPr/>
      <dgm:t>
        <a:bodyPr/>
        <a:lstStyle/>
        <a:p>
          <a:endParaRPr lang="en-GB"/>
        </a:p>
      </dgm:t>
    </dgm:pt>
    <dgm:pt modelId="{E8B2D677-10E0-4104-8863-6C7A86BD2162}">
      <dgm:prSet phldrT="[Text]"/>
      <dgm:spPr/>
      <dgm:t>
        <a:bodyPr/>
        <a:lstStyle/>
        <a:p>
          <a:r>
            <a:rPr lang="en-GB"/>
            <a:t>Evaluating alternatives</a:t>
          </a:r>
        </a:p>
      </dgm:t>
    </dgm:pt>
    <dgm:pt modelId="{A7F06EC0-39D2-469B-920E-FEF77C11F622}" type="parTrans" cxnId="{8832BADD-1328-4998-95C8-BD65665BB5CB}">
      <dgm:prSet/>
      <dgm:spPr/>
      <dgm:t>
        <a:bodyPr/>
        <a:lstStyle/>
        <a:p>
          <a:endParaRPr lang="en-GB"/>
        </a:p>
      </dgm:t>
    </dgm:pt>
    <dgm:pt modelId="{3D45046F-EB4B-4A15-8AB9-14FCEB861DFC}" type="sibTrans" cxnId="{8832BADD-1328-4998-95C8-BD65665BB5CB}">
      <dgm:prSet/>
      <dgm:spPr/>
      <dgm:t>
        <a:bodyPr/>
        <a:lstStyle/>
        <a:p>
          <a:endParaRPr lang="en-GB"/>
        </a:p>
      </dgm:t>
    </dgm:pt>
    <dgm:pt modelId="{BFBA4F46-3816-4FC6-988E-9CDD02E3AF1C}">
      <dgm:prSet phldrT="[Text]"/>
      <dgm:spPr/>
      <dgm:t>
        <a:bodyPr/>
        <a:lstStyle/>
        <a:p>
          <a:r>
            <a:rPr lang="en-GB"/>
            <a:t>6 </a:t>
          </a:r>
        </a:p>
      </dgm:t>
    </dgm:pt>
    <dgm:pt modelId="{564B367B-9B38-45EE-9700-CEA12AE86A52}" type="parTrans" cxnId="{6E7077DC-1B68-4641-B97A-C70A03552211}">
      <dgm:prSet/>
      <dgm:spPr/>
      <dgm:t>
        <a:bodyPr/>
        <a:lstStyle/>
        <a:p>
          <a:endParaRPr lang="en-GB"/>
        </a:p>
      </dgm:t>
    </dgm:pt>
    <dgm:pt modelId="{29D15CD4-6CA4-4A8B-BCE6-1AEFD01B2B66}" type="sibTrans" cxnId="{6E7077DC-1B68-4641-B97A-C70A03552211}">
      <dgm:prSet/>
      <dgm:spPr/>
      <dgm:t>
        <a:bodyPr/>
        <a:lstStyle/>
        <a:p>
          <a:endParaRPr lang="en-GB"/>
        </a:p>
      </dgm:t>
    </dgm:pt>
    <dgm:pt modelId="{5B080B13-F1C3-41FB-B802-349B16E43847}">
      <dgm:prSet phldrT="[Text]"/>
      <dgm:spPr/>
      <dgm:t>
        <a:bodyPr/>
        <a:lstStyle/>
        <a:p>
          <a:r>
            <a:rPr lang="en-GB"/>
            <a:t>4</a:t>
          </a:r>
        </a:p>
      </dgm:t>
    </dgm:pt>
    <dgm:pt modelId="{F7867184-0BE5-4F79-8617-F5AB0735E1F5}" type="parTrans" cxnId="{7A5ABAB5-7573-4724-935F-7502CB8693C2}">
      <dgm:prSet/>
      <dgm:spPr/>
      <dgm:t>
        <a:bodyPr/>
        <a:lstStyle/>
        <a:p>
          <a:endParaRPr lang="en-GB"/>
        </a:p>
      </dgm:t>
    </dgm:pt>
    <dgm:pt modelId="{3B138F4B-76F3-4602-8A57-57DD33416D6A}" type="sibTrans" cxnId="{7A5ABAB5-7573-4724-935F-7502CB8693C2}">
      <dgm:prSet/>
      <dgm:spPr/>
      <dgm:t>
        <a:bodyPr/>
        <a:lstStyle/>
        <a:p>
          <a:endParaRPr lang="en-GB"/>
        </a:p>
      </dgm:t>
    </dgm:pt>
    <dgm:pt modelId="{DB65B90E-B52A-492C-A684-4E11EE6FB15E}">
      <dgm:prSet phldrT="[Text]"/>
      <dgm:spPr/>
      <dgm:t>
        <a:bodyPr/>
        <a:lstStyle/>
        <a:p>
          <a:r>
            <a:rPr lang="en-GB"/>
            <a:t>5</a:t>
          </a:r>
        </a:p>
      </dgm:t>
    </dgm:pt>
    <dgm:pt modelId="{7517B7DB-B473-4845-947B-A03018E07642}" type="parTrans" cxnId="{D3E7891A-1D46-48F5-B83A-BD62FCC818C5}">
      <dgm:prSet/>
      <dgm:spPr/>
      <dgm:t>
        <a:bodyPr/>
        <a:lstStyle/>
        <a:p>
          <a:endParaRPr lang="en-GB"/>
        </a:p>
      </dgm:t>
    </dgm:pt>
    <dgm:pt modelId="{83F3B6C5-5985-45B6-BDB9-7871CCC2A8F2}" type="sibTrans" cxnId="{D3E7891A-1D46-48F5-B83A-BD62FCC818C5}">
      <dgm:prSet/>
      <dgm:spPr/>
      <dgm:t>
        <a:bodyPr/>
        <a:lstStyle/>
        <a:p>
          <a:endParaRPr lang="en-GB"/>
        </a:p>
      </dgm:t>
    </dgm:pt>
    <dgm:pt modelId="{2AA6334C-BA87-47A7-B221-0FD035C4E1E3}">
      <dgm:prSet/>
      <dgm:spPr/>
      <dgm:t>
        <a:bodyPr/>
        <a:lstStyle/>
        <a:p>
          <a:r>
            <a:rPr lang="en-GB"/>
            <a:t>Choosing an alternative</a:t>
          </a:r>
        </a:p>
      </dgm:t>
    </dgm:pt>
    <dgm:pt modelId="{658617FC-AD73-415C-B9DE-542C7EE4E28F}" type="parTrans" cxnId="{3C4F04AE-1538-4B52-A3AA-08A0D9137ADA}">
      <dgm:prSet/>
      <dgm:spPr/>
      <dgm:t>
        <a:bodyPr/>
        <a:lstStyle/>
        <a:p>
          <a:endParaRPr lang="en-GB"/>
        </a:p>
      </dgm:t>
    </dgm:pt>
    <dgm:pt modelId="{E1D4DB45-B573-42BF-85F1-64ABA0F9E29A}" type="sibTrans" cxnId="{3C4F04AE-1538-4B52-A3AA-08A0D9137ADA}">
      <dgm:prSet/>
      <dgm:spPr/>
      <dgm:t>
        <a:bodyPr/>
        <a:lstStyle/>
        <a:p>
          <a:endParaRPr lang="en-GB"/>
        </a:p>
      </dgm:t>
    </dgm:pt>
    <dgm:pt modelId="{317564E0-1F2F-406A-B00E-83F9092BDE01}">
      <dgm:prSet/>
      <dgm:spPr/>
      <dgm:t>
        <a:bodyPr/>
        <a:lstStyle/>
        <a:p>
          <a:r>
            <a:rPr lang="en-GB"/>
            <a:t>Implementing the decision</a:t>
          </a:r>
        </a:p>
      </dgm:t>
    </dgm:pt>
    <dgm:pt modelId="{86BA8431-4DCE-4045-B2B5-18838B8D5187}" type="parTrans" cxnId="{E17F4704-A47D-47A0-9FBD-6A01405D4B0C}">
      <dgm:prSet/>
      <dgm:spPr/>
      <dgm:t>
        <a:bodyPr/>
        <a:lstStyle/>
        <a:p>
          <a:endParaRPr lang="en-GB"/>
        </a:p>
      </dgm:t>
    </dgm:pt>
    <dgm:pt modelId="{EFC9B8EA-8A74-4C36-984F-443D8338F9AB}" type="sibTrans" cxnId="{E17F4704-A47D-47A0-9FBD-6A01405D4B0C}">
      <dgm:prSet/>
      <dgm:spPr/>
      <dgm:t>
        <a:bodyPr/>
        <a:lstStyle/>
        <a:p>
          <a:endParaRPr lang="en-GB"/>
        </a:p>
      </dgm:t>
    </dgm:pt>
    <dgm:pt modelId="{BC2658E8-9A50-42D8-9363-615D75F55504}">
      <dgm:prSet/>
      <dgm:spPr/>
      <dgm:t>
        <a:bodyPr/>
        <a:lstStyle/>
        <a:p>
          <a:r>
            <a:rPr lang="en-GB"/>
            <a:t>Evaluating decision effectiveness</a:t>
          </a:r>
        </a:p>
      </dgm:t>
    </dgm:pt>
    <dgm:pt modelId="{ED15959D-8D96-4E5F-9075-318EA09E8032}" type="parTrans" cxnId="{272089A2-400B-4573-8A65-B56C05B9513C}">
      <dgm:prSet/>
      <dgm:spPr/>
      <dgm:t>
        <a:bodyPr/>
        <a:lstStyle/>
        <a:p>
          <a:endParaRPr lang="en-GB"/>
        </a:p>
      </dgm:t>
    </dgm:pt>
    <dgm:pt modelId="{A6E8BFA6-2AB2-4EA9-8D24-9AB0FBFA0BB3}" type="sibTrans" cxnId="{272089A2-400B-4573-8A65-B56C05B9513C}">
      <dgm:prSet/>
      <dgm:spPr/>
      <dgm:t>
        <a:bodyPr/>
        <a:lstStyle/>
        <a:p>
          <a:endParaRPr lang="en-GB"/>
        </a:p>
      </dgm:t>
    </dgm:pt>
    <dgm:pt modelId="{AEE9845F-7371-409B-AD4B-4447950EFE31}" type="pres">
      <dgm:prSet presAssocID="{84CC1141-BBF5-426F-9DDB-2D2891DD1E1E}" presName="linearFlow" presStyleCnt="0">
        <dgm:presLayoutVars>
          <dgm:dir/>
          <dgm:animLvl val="lvl"/>
          <dgm:resizeHandles val="exact"/>
        </dgm:presLayoutVars>
      </dgm:prSet>
      <dgm:spPr/>
    </dgm:pt>
    <dgm:pt modelId="{81611199-A58A-4D55-8462-84F071C55F70}" type="pres">
      <dgm:prSet presAssocID="{0A1F68DC-C704-457C-88A8-F6B33780BDD1}" presName="composite" presStyleCnt="0"/>
      <dgm:spPr/>
    </dgm:pt>
    <dgm:pt modelId="{93F945B5-D5F0-4584-A2FB-3D6EF0DC8F98}" type="pres">
      <dgm:prSet presAssocID="{0A1F68DC-C704-457C-88A8-F6B33780BDD1}" presName="parentText" presStyleLbl="alignNode1" presStyleIdx="0" presStyleCnt="6">
        <dgm:presLayoutVars>
          <dgm:chMax val="1"/>
          <dgm:bulletEnabled val="1"/>
        </dgm:presLayoutVars>
      </dgm:prSet>
      <dgm:spPr/>
    </dgm:pt>
    <dgm:pt modelId="{7147CF28-000C-455D-AC30-70CFC7257C4D}" type="pres">
      <dgm:prSet presAssocID="{0A1F68DC-C704-457C-88A8-F6B33780BDD1}" presName="descendantText" presStyleLbl="alignAcc1" presStyleIdx="0" presStyleCnt="6">
        <dgm:presLayoutVars>
          <dgm:bulletEnabled val="1"/>
        </dgm:presLayoutVars>
      </dgm:prSet>
      <dgm:spPr/>
    </dgm:pt>
    <dgm:pt modelId="{F64A5DD0-20F9-4C55-9A06-09C98870BFBB}" type="pres">
      <dgm:prSet presAssocID="{906944DE-78F1-482D-BA20-73036E8FBEBA}" presName="sp" presStyleCnt="0"/>
      <dgm:spPr/>
    </dgm:pt>
    <dgm:pt modelId="{41E71391-899B-4BBA-AECB-BD4B629BC747}" type="pres">
      <dgm:prSet presAssocID="{EDCD007F-513D-4F27-A38C-CC5C7D7391E5}" presName="composite" presStyleCnt="0"/>
      <dgm:spPr/>
    </dgm:pt>
    <dgm:pt modelId="{13F39ADD-7839-457C-B8B8-6D9BEC68929C}" type="pres">
      <dgm:prSet presAssocID="{EDCD007F-513D-4F27-A38C-CC5C7D7391E5}" presName="parentText" presStyleLbl="alignNode1" presStyleIdx="1" presStyleCnt="6">
        <dgm:presLayoutVars>
          <dgm:chMax val="1"/>
          <dgm:bulletEnabled val="1"/>
        </dgm:presLayoutVars>
      </dgm:prSet>
      <dgm:spPr/>
    </dgm:pt>
    <dgm:pt modelId="{F47B7C37-2C57-478D-89F5-3206E57D93DB}" type="pres">
      <dgm:prSet presAssocID="{EDCD007F-513D-4F27-A38C-CC5C7D7391E5}" presName="descendantText" presStyleLbl="alignAcc1" presStyleIdx="1" presStyleCnt="6">
        <dgm:presLayoutVars>
          <dgm:bulletEnabled val="1"/>
        </dgm:presLayoutVars>
      </dgm:prSet>
      <dgm:spPr/>
    </dgm:pt>
    <dgm:pt modelId="{0456D69E-B8EE-4F57-B68F-A9345AE73ADC}" type="pres">
      <dgm:prSet presAssocID="{6D0D8BEA-A455-46E2-8581-B337A79189C8}" presName="sp" presStyleCnt="0"/>
      <dgm:spPr/>
    </dgm:pt>
    <dgm:pt modelId="{409D75BA-1B0E-44F5-A2AB-D713ADBCADEA}" type="pres">
      <dgm:prSet presAssocID="{4E1A4134-91C9-4077-AC9E-3BFE237251F5}" presName="composite" presStyleCnt="0"/>
      <dgm:spPr/>
    </dgm:pt>
    <dgm:pt modelId="{6AA69ECB-2854-4C3F-878C-8D928153C7D6}" type="pres">
      <dgm:prSet presAssocID="{4E1A4134-91C9-4077-AC9E-3BFE237251F5}" presName="parentText" presStyleLbl="alignNode1" presStyleIdx="2" presStyleCnt="6">
        <dgm:presLayoutVars>
          <dgm:chMax val="1"/>
          <dgm:bulletEnabled val="1"/>
        </dgm:presLayoutVars>
      </dgm:prSet>
      <dgm:spPr/>
    </dgm:pt>
    <dgm:pt modelId="{F1E785DB-D99D-4E16-8090-AD216CA7B542}" type="pres">
      <dgm:prSet presAssocID="{4E1A4134-91C9-4077-AC9E-3BFE237251F5}" presName="descendantText" presStyleLbl="alignAcc1" presStyleIdx="2" presStyleCnt="6">
        <dgm:presLayoutVars>
          <dgm:bulletEnabled val="1"/>
        </dgm:presLayoutVars>
      </dgm:prSet>
      <dgm:spPr/>
    </dgm:pt>
    <dgm:pt modelId="{4262A26A-356A-40D0-9025-F2B65E8F189B}" type="pres">
      <dgm:prSet presAssocID="{B0267D8E-D2F2-4E88-BF5A-995CDA7775CF}" presName="sp" presStyleCnt="0"/>
      <dgm:spPr/>
    </dgm:pt>
    <dgm:pt modelId="{C0A965CB-3FA8-48BD-8F46-260AB2C53C67}" type="pres">
      <dgm:prSet presAssocID="{5B080B13-F1C3-41FB-B802-349B16E43847}" presName="composite" presStyleCnt="0"/>
      <dgm:spPr/>
    </dgm:pt>
    <dgm:pt modelId="{3F04B68E-A2B3-4EAA-82F2-71D26546C774}" type="pres">
      <dgm:prSet presAssocID="{5B080B13-F1C3-41FB-B802-349B16E43847}" presName="parentText" presStyleLbl="alignNode1" presStyleIdx="3" presStyleCnt="6">
        <dgm:presLayoutVars>
          <dgm:chMax val="1"/>
          <dgm:bulletEnabled val="1"/>
        </dgm:presLayoutVars>
      </dgm:prSet>
      <dgm:spPr/>
    </dgm:pt>
    <dgm:pt modelId="{1D8C90DD-AABD-4344-A3FF-33F608910A00}" type="pres">
      <dgm:prSet presAssocID="{5B080B13-F1C3-41FB-B802-349B16E43847}" presName="descendantText" presStyleLbl="alignAcc1" presStyleIdx="3" presStyleCnt="6">
        <dgm:presLayoutVars>
          <dgm:bulletEnabled val="1"/>
        </dgm:presLayoutVars>
      </dgm:prSet>
      <dgm:spPr/>
    </dgm:pt>
    <dgm:pt modelId="{131B6DB5-F7FE-4B19-A14A-E8B727BF90BC}" type="pres">
      <dgm:prSet presAssocID="{3B138F4B-76F3-4602-8A57-57DD33416D6A}" presName="sp" presStyleCnt="0"/>
      <dgm:spPr/>
    </dgm:pt>
    <dgm:pt modelId="{8D0C4BFA-4CF7-44D7-A381-2C824B9B961A}" type="pres">
      <dgm:prSet presAssocID="{DB65B90E-B52A-492C-A684-4E11EE6FB15E}" presName="composite" presStyleCnt="0"/>
      <dgm:spPr/>
    </dgm:pt>
    <dgm:pt modelId="{49F21AC7-A59B-4628-8B0E-569ED523853D}" type="pres">
      <dgm:prSet presAssocID="{DB65B90E-B52A-492C-A684-4E11EE6FB15E}" presName="parentText" presStyleLbl="alignNode1" presStyleIdx="4" presStyleCnt="6">
        <dgm:presLayoutVars>
          <dgm:chMax val="1"/>
          <dgm:bulletEnabled val="1"/>
        </dgm:presLayoutVars>
      </dgm:prSet>
      <dgm:spPr/>
    </dgm:pt>
    <dgm:pt modelId="{A325D48D-7E50-4A6F-8E27-E1C6855C108F}" type="pres">
      <dgm:prSet presAssocID="{DB65B90E-B52A-492C-A684-4E11EE6FB15E}" presName="descendantText" presStyleLbl="alignAcc1" presStyleIdx="4" presStyleCnt="6">
        <dgm:presLayoutVars>
          <dgm:bulletEnabled val="1"/>
        </dgm:presLayoutVars>
      </dgm:prSet>
      <dgm:spPr/>
    </dgm:pt>
    <dgm:pt modelId="{AA5A5AA3-1CAD-4010-9F1E-D3D10B51809E}" type="pres">
      <dgm:prSet presAssocID="{83F3B6C5-5985-45B6-BDB9-7871CCC2A8F2}" presName="sp" presStyleCnt="0"/>
      <dgm:spPr/>
    </dgm:pt>
    <dgm:pt modelId="{F36B2049-0A1E-43C6-BECD-18786FDA2A91}" type="pres">
      <dgm:prSet presAssocID="{BFBA4F46-3816-4FC6-988E-9CDD02E3AF1C}" presName="composite" presStyleCnt="0"/>
      <dgm:spPr/>
    </dgm:pt>
    <dgm:pt modelId="{31313F2E-C5C0-4F57-8193-4A27D5325651}" type="pres">
      <dgm:prSet presAssocID="{BFBA4F46-3816-4FC6-988E-9CDD02E3AF1C}" presName="parentText" presStyleLbl="alignNode1" presStyleIdx="5" presStyleCnt="6">
        <dgm:presLayoutVars>
          <dgm:chMax val="1"/>
          <dgm:bulletEnabled val="1"/>
        </dgm:presLayoutVars>
      </dgm:prSet>
      <dgm:spPr/>
    </dgm:pt>
    <dgm:pt modelId="{EE84ABBC-5D75-4946-B711-F3F973F8B20C}" type="pres">
      <dgm:prSet presAssocID="{BFBA4F46-3816-4FC6-988E-9CDD02E3AF1C}" presName="descendantText" presStyleLbl="alignAcc1" presStyleIdx="5" presStyleCnt="6">
        <dgm:presLayoutVars>
          <dgm:bulletEnabled val="1"/>
        </dgm:presLayoutVars>
      </dgm:prSet>
      <dgm:spPr/>
    </dgm:pt>
  </dgm:ptLst>
  <dgm:cxnLst>
    <dgm:cxn modelId="{E17F4704-A47D-47A0-9FBD-6A01405D4B0C}" srcId="{DB65B90E-B52A-492C-A684-4E11EE6FB15E}" destId="{317564E0-1F2F-406A-B00E-83F9092BDE01}" srcOrd="0" destOrd="0" parTransId="{86BA8431-4DCE-4045-B2B5-18838B8D5187}" sibTransId="{EFC9B8EA-8A74-4C36-984F-443D8338F9AB}"/>
    <dgm:cxn modelId="{65387104-9D75-4385-ABF1-0C72A1D5DD1E}" type="presOf" srcId="{4E1A4134-91C9-4077-AC9E-3BFE237251F5}" destId="{6AA69ECB-2854-4C3F-878C-8D928153C7D6}" srcOrd="0" destOrd="0" presId="urn:microsoft.com/office/officeart/2005/8/layout/chevron2"/>
    <dgm:cxn modelId="{1055F40E-08E9-4F15-BD4B-57A884DFF106}" srcId="{84CC1141-BBF5-426F-9DDB-2D2891DD1E1E}" destId="{4E1A4134-91C9-4077-AC9E-3BFE237251F5}" srcOrd="2" destOrd="0" parTransId="{9445D9DA-87F2-40E5-9D0E-511AAC7C2FE1}" sibTransId="{B0267D8E-D2F2-4E88-BF5A-995CDA7775CF}"/>
    <dgm:cxn modelId="{73EC6311-80F9-4C4B-B53C-8534BE723C93}" type="presOf" srcId="{84CC1141-BBF5-426F-9DDB-2D2891DD1E1E}" destId="{AEE9845F-7371-409B-AD4B-4447950EFE31}" srcOrd="0" destOrd="0" presId="urn:microsoft.com/office/officeart/2005/8/layout/chevron2"/>
    <dgm:cxn modelId="{D3E7891A-1D46-48F5-B83A-BD62FCC818C5}" srcId="{84CC1141-BBF5-426F-9DDB-2D2891DD1E1E}" destId="{DB65B90E-B52A-492C-A684-4E11EE6FB15E}" srcOrd="4" destOrd="0" parTransId="{7517B7DB-B473-4845-947B-A03018E07642}" sibTransId="{83F3B6C5-5985-45B6-BDB9-7871CCC2A8F2}"/>
    <dgm:cxn modelId="{78F3AB1B-B3DE-4CF7-BB3C-8ED46403D10B}" srcId="{84CC1141-BBF5-426F-9DDB-2D2891DD1E1E}" destId="{EDCD007F-513D-4F27-A38C-CC5C7D7391E5}" srcOrd="1" destOrd="0" parTransId="{8D74463E-A878-45FC-8A78-1EABDC591CF2}" sibTransId="{6D0D8BEA-A455-46E2-8581-B337A79189C8}"/>
    <dgm:cxn modelId="{5396545E-8693-4E90-B0BE-A39D9460929E}" type="presOf" srcId="{DB65B90E-B52A-492C-A684-4E11EE6FB15E}" destId="{49F21AC7-A59B-4628-8B0E-569ED523853D}" srcOrd="0" destOrd="0" presId="urn:microsoft.com/office/officeart/2005/8/layout/chevron2"/>
    <dgm:cxn modelId="{5ADBCB4A-F409-48A4-9559-EE3AFF10665B}" type="presOf" srcId="{BFBA4F46-3816-4FC6-988E-9CDD02E3AF1C}" destId="{31313F2E-C5C0-4F57-8193-4A27D5325651}" srcOrd="0" destOrd="0" presId="urn:microsoft.com/office/officeart/2005/8/layout/chevron2"/>
    <dgm:cxn modelId="{6E20814B-FDBE-44B0-A34F-8D2C29714D90}" type="presOf" srcId="{BC2658E8-9A50-42D8-9363-615D75F55504}" destId="{EE84ABBC-5D75-4946-B711-F3F973F8B20C}" srcOrd="0" destOrd="0" presId="urn:microsoft.com/office/officeart/2005/8/layout/chevron2"/>
    <dgm:cxn modelId="{17CB5E58-A660-40B4-B43E-827B1FC6E136}" type="presOf" srcId="{5B080B13-F1C3-41FB-B802-349B16E43847}" destId="{3F04B68E-A2B3-4EAA-82F2-71D26546C774}" srcOrd="0" destOrd="0" presId="urn:microsoft.com/office/officeart/2005/8/layout/chevron2"/>
    <dgm:cxn modelId="{A6555F85-C226-4F73-84D0-0BCF5E55FCFD}" type="presOf" srcId="{317564E0-1F2F-406A-B00E-83F9092BDE01}" destId="{A325D48D-7E50-4A6F-8E27-E1C6855C108F}" srcOrd="0" destOrd="0" presId="urn:microsoft.com/office/officeart/2005/8/layout/chevron2"/>
    <dgm:cxn modelId="{E8B2F89E-0F0E-4E5C-9317-779720515391}" srcId="{0A1F68DC-C704-457C-88A8-F6B33780BDD1}" destId="{36B8B54D-9338-418A-ABAE-8D809162EFA3}" srcOrd="0" destOrd="0" parTransId="{D8502399-06D4-4B70-ACEC-F36F20B3C7DD}" sibTransId="{54E3C346-9144-4976-AE04-EEB982F2D8F1}"/>
    <dgm:cxn modelId="{272089A2-400B-4573-8A65-B56C05B9513C}" srcId="{BFBA4F46-3816-4FC6-988E-9CDD02E3AF1C}" destId="{BC2658E8-9A50-42D8-9363-615D75F55504}" srcOrd="0" destOrd="0" parTransId="{ED15959D-8D96-4E5F-9075-318EA09E8032}" sibTransId="{A6E8BFA6-2AB2-4EA9-8D24-9AB0FBFA0BB3}"/>
    <dgm:cxn modelId="{C9FB60A4-EBB5-4D64-B115-1DBBAD7C59E4}" type="presOf" srcId="{0A1F68DC-C704-457C-88A8-F6B33780BDD1}" destId="{93F945B5-D5F0-4584-A2FB-3D6EF0DC8F98}" srcOrd="0" destOrd="0" presId="urn:microsoft.com/office/officeart/2005/8/layout/chevron2"/>
    <dgm:cxn modelId="{BDFEA9AB-57AC-45C9-9CFF-4F08A381A7F0}" srcId="{84CC1141-BBF5-426F-9DDB-2D2891DD1E1E}" destId="{0A1F68DC-C704-457C-88A8-F6B33780BDD1}" srcOrd="0" destOrd="0" parTransId="{04AD4263-342C-4778-A2F3-E3906892F916}" sibTransId="{906944DE-78F1-482D-BA20-73036E8FBEBA}"/>
    <dgm:cxn modelId="{4B1F4AAC-B4A8-4CFD-AD5F-3A34A2F29D98}" type="presOf" srcId="{36B8B54D-9338-418A-ABAE-8D809162EFA3}" destId="{7147CF28-000C-455D-AC30-70CFC7257C4D}" srcOrd="0" destOrd="0" presId="urn:microsoft.com/office/officeart/2005/8/layout/chevron2"/>
    <dgm:cxn modelId="{3C4F04AE-1538-4B52-A3AA-08A0D9137ADA}" srcId="{5B080B13-F1C3-41FB-B802-349B16E43847}" destId="{2AA6334C-BA87-47A7-B221-0FD035C4E1E3}" srcOrd="0" destOrd="0" parTransId="{658617FC-AD73-415C-B9DE-542C7EE4E28F}" sibTransId="{E1D4DB45-B573-42BF-85F1-64ABA0F9E29A}"/>
    <dgm:cxn modelId="{7A5ABAB5-7573-4724-935F-7502CB8693C2}" srcId="{84CC1141-BBF5-426F-9DDB-2D2891DD1E1E}" destId="{5B080B13-F1C3-41FB-B802-349B16E43847}" srcOrd="3" destOrd="0" parTransId="{F7867184-0BE5-4F79-8617-F5AB0735E1F5}" sibTransId="{3B138F4B-76F3-4602-8A57-57DD33416D6A}"/>
    <dgm:cxn modelId="{8C53FCB7-ADA8-4D8F-8FC4-D4CCE2E91043}" srcId="{EDCD007F-513D-4F27-A38C-CC5C7D7391E5}" destId="{D8BE25D7-E7A5-4A43-BC27-DB47F71A2947}" srcOrd="0" destOrd="0" parTransId="{1214E63B-82F8-47CB-B630-91E58E976340}" sibTransId="{24290109-A674-4C8C-8212-E992B70CD68B}"/>
    <dgm:cxn modelId="{581286CC-DA01-431F-A8FC-837D1B59D083}" type="presOf" srcId="{EDCD007F-513D-4F27-A38C-CC5C7D7391E5}" destId="{13F39ADD-7839-457C-B8B8-6D9BEC68929C}" srcOrd="0" destOrd="0" presId="urn:microsoft.com/office/officeart/2005/8/layout/chevron2"/>
    <dgm:cxn modelId="{DB9B67CD-F7D6-4314-A6A0-B714218C6257}" type="presOf" srcId="{D8BE25D7-E7A5-4A43-BC27-DB47F71A2947}" destId="{F47B7C37-2C57-478D-89F5-3206E57D93DB}" srcOrd="0" destOrd="0" presId="urn:microsoft.com/office/officeart/2005/8/layout/chevron2"/>
    <dgm:cxn modelId="{DB263FD5-8B4F-4FD9-9BE8-ACD0D1B39211}" type="presOf" srcId="{2AA6334C-BA87-47A7-B221-0FD035C4E1E3}" destId="{1D8C90DD-AABD-4344-A3FF-33F608910A00}" srcOrd="0" destOrd="0" presId="urn:microsoft.com/office/officeart/2005/8/layout/chevron2"/>
    <dgm:cxn modelId="{0D2CEDD9-D170-4722-9E11-BFA8EF92743E}" type="presOf" srcId="{E8B2D677-10E0-4104-8863-6C7A86BD2162}" destId="{F1E785DB-D99D-4E16-8090-AD216CA7B542}" srcOrd="0" destOrd="0" presId="urn:microsoft.com/office/officeart/2005/8/layout/chevron2"/>
    <dgm:cxn modelId="{6E7077DC-1B68-4641-B97A-C70A03552211}" srcId="{84CC1141-BBF5-426F-9DDB-2D2891DD1E1E}" destId="{BFBA4F46-3816-4FC6-988E-9CDD02E3AF1C}" srcOrd="5" destOrd="0" parTransId="{564B367B-9B38-45EE-9700-CEA12AE86A52}" sibTransId="{29D15CD4-6CA4-4A8B-BCE6-1AEFD01B2B66}"/>
    <dgm:cxn modelId="{8832BADD-1328-4998-95C8-BD65665BB5CB}" srcId="{4E1A4134-91C9-4077-AC9E-3BFE237251F5}" destId="{E8B2D677-10E0-4104-8863-6C7A86BD2162}" srcOrd="0" destOrd="0" parTransId="{A7F06EC0-39D2-469B-920E-FEF77C11F622}" sibTransId="{3D45046F-EB4B-4A15-8AB9-14FCEB861DFC}"/>
    <dgm:cxn modelId="{8DDD181E-BA75-4B78-8560-6E0CDF6F0C70}" type="presParOf" srcId="{AEE9845F-7371-409B-AD4B-4447950EFE31}" destId="{81611199-A58A-4D55-8462-84F071C55F70}" srcOrd="0" destOrd="0" presId="urn:microsoft.com/office/officeart/2005/8/layout/chevron2"/>
    <dgm:cxn modelId="{91CCCBC7-CBE9-4FC9-8831-DC96B7EF2BA5}" type="presParOf" srcId="{81611199-A58A-4D55-8462-84F071C55F70}" destId="{93F945B5-D5F0-4584-A2FB-3D6EF0DC8F98}" srcOrd="0" destOrd="0" presId="urn:microsoft.com/office/officeart/2005/8/layout/chevron2"/>
    <dgm:cxn modelId="{A1C583D8-B8E6-4817-A7F7-AA9B3A5A51C6}" type="presParOf" srcId="{81611199-A58A-4D55-8462-84F071C55F70}" destId="{7147CF28-000C-455D-AC30-70CFC7257C4D}" srcOrd="1" destOrd="0" presId="urn:microsoft.com/office/officeart/2005/8/layout/chevron2"/>
    <dgm:cxn modelId="{771B1AB8-4369-44BF-A58F-05E5884E3A3E}" type="presParOf" srcId="{AEE9845F-7371-409B-AD4B-4447950EFE31}" destId="{F64A5DD0-20F9-4C55-9A06-09C98870BFBB}" srcOrd="1" destOrd="0" presId="urn:microsoft.com/office/officeart/2005/8/layout/chevron2"/>
    <dgm:cxn modelId="{ABED3A98-70EB-47C3-B5C1-A799388EB2D9}" type="presParOf" srcId="{AEE9845F-7371-409B-AD4B-4447950EFE31}" destId="{41E71391-899B-4BBA-AECB-BD4B629BC747}" srcOrd="2" destOrd="0" presId="urn:microsoft.com/office/officeart/2005/8/layout/chevron2"/>
    <dgm:cxn modelId="{00A9E0C8-925C-4DF1-8037-25217E993447}" type="presParOf" srcId="{41E71391-899B-4BBA-AECB-BD4B629BC747}" destId="{13F39ADD-7839-457C-B8B8-6D9BEC68929C}" srcOrd="0" destOrd="0" presId="urn:microsoft.com/office/officeart/2005/8/layout/chevron2"/>
    <dgm:cxn modelId="{059DFC74-5E7E-401E-A44D-10823E0C5DBB}" type="presParOf" srcId="{41E71391-899B-4BBA-AECB-BD4B629BC747}" destId="{F47B7C37-2C57-478D-89F5-3206E57D93DB}" srcOrd="1" destOrd="0" presId="urn:microsoft.com/office/officeart/2005/8/layout/chevron2"/>
    <dgm:cxn modelId="{4351A326-AADB-4BC9-AD05-9C6312F58332}" type="presParOf" srcId="{AEE9845F-7371-409B-AD4B-4447950EFE31}" destId="{0456D69E-B8EE-4F57-B68F-A9345AE73ADC}" srcOrd="3" destOrd="0" presId="urn:microsoft.com/office/officeart/2005/8/layout/chevron2"/>
    <dgm:cxn modelId="{1BDACAAA-5D3E-4825-A9EB-9F44129C70AD}" type="presParOf" srcId="{AEE9845F-7371-409B-AD4B-4447950EFE31}" destId="{409D75BA-1B0E-44F5-A2AB-D713ADBCADEA}" srcOrd="4" destOrd="0" presId="urn:microsoft.com/office/officeart/2005/8/layout/chevron2"/>
    <dgm:cxn modelId="{0A3A756D-9DB5-4156-A8CB-391C2344CA45}" type="presParOf" srcId="{409D75BA-1B0E-44F5-A2AB-D713ADBCADEA}" destId="{6AA69ECB-2854-4C3F-878C-8D928153C7D6}" srcOrd="0" destOrd="0" presId="urn:microsoft.com/office/officeart/2005/8/layout/chevron2"/>
    <dgm:cxn modelId="{ABE8FA8A-F78A-4D42-8451-82297E52B437}" type="presParOf" srcId="{409D75BA-1B0E-44F5-A2AB-D713ADBCADEA}" destId="{F1E785DB-D99D-4E16-8090-AD216CA7B542}" srcOrd="1" destOrd="0" presId="urn:microsoft.com/office/officeart/2005/8/layout/chevron2"/>
    <dgm:cxn modelId="{798E7AC2-641E-4366-ACC6-A115E72F9675}" type="presParOf" srcId="{AEE9845F-7371-409B-AD4B-4447950EFE31}" destId="{4262A26A-356A-40D0-9025-F2B65E8F189B}" srcOrd="5" destOrd="0" presId="urn:microsoft.com/office/officeart/2005/8/layout/chevron2"/>
    <dgm:cxn modelId="{774F6188-5653-4FD8-A853-E153631D361E}" type="presParOf" srcId="{AEE9845F-7371-409B-AD4B-4447950EFE31}" destId="{C0A965CB-3FA8-48BD-8F46-260AB2C53C67}" srcOrd="6" destOrd="0" presId="urn:microsoft.com/office/officeart/2005/8/layout/chevron2"/>
    <dgm:cxn modelId="{FEFD352D-0D18-46EE-B5B3-CEBB419A5A76}" type="presParOf" srcId="{C0A965CB-3FA8-48BD-8F46-260AB2C53C67}" destId="{3F04B68E-A2B3-4EAA-82F2-71D26546C774}" srcOrd="0" destOrd="0" presId="urn:microsoft.com/office/officeart/2005/8/layout/chevron2"/>
    <dgm:cxn modelId="{20976CC3-0548-41E3-9901-E2D3152727C8}" type="presParOf" srcId="{C0A965CB-3FA8-48BD-8F46-260AB2C53C67}" destId="{1D8C90DD-AABD-4344-A3FF-33F608910A00}" srcOrd="1" destOrd="0" presId="urn:microsoft.com/office/officeart/2005/8/layout/chevron2"/>
    <dgm:cxn modelId="{B9020331-79A7-4EDB-BF0E-066F0B5B33FF}" type="presParOf" srcId="{AEE9845F-7371-409B-AD4B-4447950EFE31}" destId="{131B6DB5-F7FE-4B19-A14A-E8B727BF90BC}" srcOrd="7" destOrd="0" presId="urn:microsoft.com/office/officeart/2005/8/layout/chevron2"/>
    <dgm:cxn modelId="{FE8661C1-5BF3-40FB-9D33-059F985D42A0}" type="presParOf" srcId="{AEE9845F-7371-409B-AD4B-4447950EFE31}" destId="{8D0C4BFA-4CF7-44D7-A381-2C824B9B961A}" srcOrd="8" destOrd="0" presId="urn:microsoft.com/office/officeart/2005/8/layout/chevron2"/>
    <dgm:cxn modelId="{3E1D6E7D-FF43-46BD-AA6F-999BF9ACECA9}" type="presParOf" srcId="{8D0C4BFA-4CF7-44D7-A381-2C824B9B961A}" destId="{49F21AC7-A59B-4628-8B0E-569ED523853D}" srcOrd="0" destOrd="0" presId="urn:microsoft.com/office/officeart/2005/8/layout/chevron2"/>
    <dgm:cxn modelId="{E147A0F4-59C1-483A-AAB3-26CEC85F4FF1}" type="presParOf" srcId="{8D0C4BFA-4CF7-44D7-A381-2C824B9B961A}" destId="{A325D48D-7E50-4A6F-8E27-E1C6855C108F}" srcOrd="1" destOrd="0" presId="urn:microsoft.com/office/officeart/2005/8/layout/chevron2"/>
    <dgm:cxn modelId="{D9A1E7DC-997B-48A6-AD1B-7F3C84687302}" type="presParOf" srcId="{AEE9845F-7371-409B-AD4B-4447950EFE31}" destId="{AA5A5AA3-1CAD-4010-9F1E-D3D10B51809E}" srcOrd="9" destOrd="0" presId="urn:microsoft.com/office/officeart/2005/8/layout/chevron2"/>
    <dgm:cxn modelId="{DFEA84B9-E6A3-4EA6-ACA2-1B77A3CED3A4}" type="presParOf" srcId="{AEE9845F-7371-409B-AD4B-4447950EFE31}" destId="{F36B2049-0A1E-43C6-BECD-18786FDA2A91}" srcOrd="10" destOrd="0" presId="urn:microsoft.com/office/officeart/2005/8/layout/chevron2"/>
    <dgm:cxn modelId="{724E444D-32C4-4D44-B24B-27EBD447CF68}" type="presParOf" srcId="{F36B2049-0A1E-43C6-BECD-18786FDA2A91}" destId="{31313F2E-C5C0-4F57-8193-4A27D5325651}" srcOrd="0" destOrd="0" presId="urn:microsoft.com/office/officeart/2005/8/layout/chevron2"/>
    <dgm:cxn modelId="{170E7202-B93F-4705-9965-EBC3A25904B8}" type="presParOf" srcId="{F36B2049-0A1E-43C6-BECD-18786FDA2A91}" destId="{EE84ABBC-5D75-4946-B711-F3F973F8B20C}"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05E104-E892-4459-8903-3D21F2E29044}"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GB"/>
        </a:p>
      </dgm:t>
    </dgm:pt>
    <dgm:pt modelId="{9DDDA94A-D646-4246-9D4E-DCE49C4C7730}">
      <dgm:prSet phldrT="[Text]"/>
      <dgm:spPr/>
      <dgm:t>
        <a:bodyPr/>
        <a:lstStyle/>
        <a:p>
          <a:r>
            <a:rPr lang="sr-Latn-RS"/>
            <a:t>Competitive Rivalry</a:t>
          </a:r>
          <a:endParaRPr lang="en-GB"/>
        </a:p>
      </dgm:t>
    </dgm:pt>
    <dgm:pt modelId="{B8C8F028-E0B5-4F36-8B1C-BC306DDD18E2}" type="parTrans" cxnId="{AA010D32-4169-466E-A94A-EEC0960874E5}">
      <dgm:prSet/>
      <dgm:spPr/>
      <dgm:t>
        <a:bodyPr/>
        <a:lstStyle/>
        <a:p>
          <a:endParaRPr lang="en-GB"/>
        </a:p>
      </dgm:t>
    </dgm:pt>
    <dgm:pt modelId="{523C734B-3CED-45AC-A759-C665ED0D1C53}" type="sibTrans" cxnId="{AA010D32-4169-466E-A94A-EEC0960874E5}">
      <dgm:prSet/>
      <dgm:spPr/>
      <dgm:t>
        <a:bodyPr/>
        <a:lstStyle/>
        <a:p>
          <a:endParaRPr lang="en-GB"/>
        </a:p>
      </dgm:t>
    </dgm:pt>
    <dgm:pt modelId="{7E4F79D8-4E93-4E38-928F-3EEE75C180A5}">
      <dgm:prSet phldrT="[Text]"/>
      <dgm:spPr/>
      <dgm:t>
        <a:bodyPr/>
        <a:lstStyle/>
        <a:p>
          <a:r>
            <a:rPr lang="sr-Latn-RS"/>
            <a:t>Threat of New Entry</a:t>
          </a:r>
          <a:endParaRPr lang="en-GB"/>
        </a:p>
      </dgm:t>
    </dgm:pt>
    <dgm:pt modelId="{7DC20392-4D83-4AE8-87C6-2450004D3BE3}" type="parTrans" cxnId="{F539F236-16F5-4F93-903D-EDB9EC122198}">
      <dgm:prSet/>
      <dgm:spPr/>
      <dgm:t>
        <a:bodyPr/>
        <a:lstStyle/>
        <a:p>
          <a:endParaRPr lang="en-GB"/>
        </a:p>
      </dgm:t>
    </dgm:pt>
    <dgm:pt modelId="{9D36A83F-92A4-45ED-B228-8C9D924DC1F0}" type="sibTrans" cxnId="{F539F236-16F5-4F93-903D-EDB9EC122198}">
      <dgm:prSet/>
      <dgm:spPr/>
      <dgm:t>
        <a:bodyPr/>
        <a:lstStyle/>
        <a:p>
          <a:endParaRPr lang="en-GB"/>
        </a:p>
      </dgm:t>
    </dgm:pt>
    <dgm:pt modelId="{DFB2D718-FC3B-48A2-A148-1537FAC6D2EA}">
      <dgm:prSet phldrT="[Text]"/>
      <dgm:spPr/>
      <dgm:t>
        <a:bodyPr/>
        <a:lstStyle/>
        <a:p>
          <a:r>
            <a:rPr lang="sr-Latn-RS"/>
            <a:t>Buyer Power</a:t>
          </a:r>
          <a:endParaRPr lang="en-GB"/>
        </a:p>
      </dgm:t>
    </dgm:pt>
    <dgm:pt modelId="{D333775F-33FB-4740-AD57-7ECF1A8C7A7F}" type="parTrans" cxnId="{AF9263EC-B361-4487-B4A7-4D4A901237C4}">
      <dgm:prSet/>
      <dgm:spPr/>
      <dgm:t>
        <a:bodyPr/>
        <a:lstStyle/>
        <a:p>
          <a:endParaRPr lang="en-GB"/>
        </a:p>
      </dgm:t>
    </dgm:pt>
    <dgm:pt modelId="{5F1BECF8-39C8-4F1C-8BD7-DE6EBF0222B8}" type="sibTrans" cxnId="{AF9263EC-B361-4487-B4A7-4D4A901237C4}">
      <dgm:prSet/>
      <dgm:spPr/>
      <dgm:t>
        <a:bodyPr/>
        <a:lstStyle/>
        <a:p>
          <a:endParaRPr lang="en-GB"/>
        </a:p>
      </dgm:t>
    </dgm:pt>
    <dgm:pt modelId="{18585275-09CE-4A39-82C5-B2FA5D5C2082}">
      <dgm:prSet phldrT="[Text]"/>
      <dgm:spPr/>
      <dgm:t>
        <a:bodyPr/>
        <a:lstStyle/>
        <a:p>
          <a:r>
            <a:rPr lang="sr-Latn-RS"/>
            <a:t>Threat of Substitution</a:t>
          </a:r>
          <a:endParaRPr lang="en-GB"/>
        </a:p>
      </dgm:t>
    </dgm:pt>
    <dgm:pt modelId="{AD194230-EC84-472E-8D9B-AC080937DD24}" type="parTrans" cxnId="{81CA8A6A-6820-439A-A71B-9C1E4DDCFE51}">
      <dgm:prSet/>
      <dgm:spPr/>
      <dgm:t>
        <a:bodyPr/>
        <a:lstStyle/>
        <a:p>
          <a:endParaRPr lang="en-GB"/>
        </a:p>
      </dgm:t>
    </dgm:pt>
    <dgm:pt modelId="{19967181-938C-4A19-8EEB-C5C512F3E37E}" type="sibTrans" cxnId="{81CA8A6A-6820-439A-A71B-9C1E4DDCFE51}">
      <dgm:prSet/>
      <dgm:spPr/>
      <dgm:t>
        <a:bodyPr/>
        <a:lstStyle/>
        <a:p>
          <a:endParaRPr lang="en-GB"/>
        </a:p>
      </dgm:t>
    </dgm:pt>
    <dgm:pt modelId="{E252C25C-5DF6-4E60-B279-3B2AF5D52820}">
      <dgm:prSet phldrT="[Text]"/>
      <dgm:spPr/>
      <dgm:t>
        <a:bodyPr/>
        <a:lstStyle/>
        <a:p>
          <a:r>
            <a:rPr lang="sr-Latn-RS"/>
            <a:t>Supplier Power</a:t>
          </a:r>
          <a:endParaRPr lang="en-GB"/>
        </a:p>
      </dgm:t>
    </dgm:pt>
    <dgm:pt modelId="{719788AC-7A5D-4FB4-9ADC-EB3CBED1EA73}" type="parTrans" cxnId="{6EBE0F55-A353-45C9-9146-D1B4120279CA}">
      <dgm:prSet/>
      <dgm:spPr/>
      <dgm:t>
        <a:bodyPr/>
        <a:lstStyle/>
        <a:p>
          <a:endParaRPr lang="en-GB"/>
        </a:p>
      </dgm:t>
    </dgm:pt>
    <dgm:pt modelId="{06D43252-FBDC-4076-87B4-03DD430A6E1A}" type="sibTrans" cxnId="{6EBE0F55-A353-45C9-9146-D1B4120279CA}">
      <dgm:prSet/>
      <dgm:spPr/>
      <dgm:t>
        <a:bodyPr/>
        <a:lstStyle/>
        <a:p>
          <a:endParaRPr lang="en-GB"/>
        </a:p>
      </dgm:t>
    </dgm:pt>
    <dgm:pt modelId="{1A82DF32-22CE-4752-9225-2DF366BA57AB}" type="pres">
      <dgm:prSet presAssocID="{ED05E104-E892-4459-8903-3D21F2E29044}" presName="Name0" presStyleCnt="0">
        <dgm:presLayoutVars>
          <dgm:chMax val="1"/>
          <dgm:dir/>
          <dgm:animLvl val="ctr"/>
          <dgm:resizeHandles val="exact"/>
        </dgm:presLayoutVars>
      </dgm:prSet>
      <dgm:spPr/>
    </dgm:pt>
    <dgm:pt modelId="{6A786069-D375-4447-9531-30801B7F07A2}" type="pres">
      <dgm:prSet presAssocID="{9DDDA94A-D646-4246-9D4E-DCE49C4C7730}" presName="centerShape" presStyleLbl="node0" presStyleIdx="0" presStyleCnt="1"/>
      <dgm:spPr/>
    </dgm:pt>
    <dgm:pt modelId="{77196459-F394-4298-867F-63690CC50C3F}" type="pres">
      <dgm:prSet presAssocID="{7E4F79D8-4E93-4E38-928F-3EEE75C180A5}" presName="node" presStyleLbl="node1" presStyleIdx="0" presStyleCnt="4">
        <dgm:presLayoutVars>
          <dgm:bulletEnabled val="1"/>
        </dgm:presLayoutVars>
      </dgm:prSet>
      <dgm:spPr/>
    </dgm:pt>
    <dgm:pt modelId="{F4F5E3A4-06AC-47E9-B3ED-F007D2C0BC98}" type="pres">
      <dgm:prSet presAssocID="{7E4F79D8-4E93-4E38-928F-3EEE75C180A5}" presName="dummy" presStyleCnt="0"/>
      <dgm:spPr/>
    </dgm:pt>
    <dgm:pt modelId="{CE7A4A86-F6E3-46CF-9031-429DCB315ACB}" type="pres">
      <dgm:prSet presAssocID="{9D36A83F-92A4-45ED-B228-8C9D924DC1F0}" presName="sibTrans" presStyleLbl="sibTrans2D1" presStyleIdx="0" presStyleCnt="4"/>
      <dgm:spPr/>
    </dgm:pt>
    <dgm:pt modelId="{58883892-7B0C-45BE-977A-027CE52E6DBC}" type="pres">
      <dgm:prSet presAssocID="{DFB2D718-FC3B-48A2-A148-1537FAC6D2EA}" presName="node" presStyleLbl="node1" presStyleIdx="1" presStyleCnt="4">
        <dgm:presLayoutVars>
          <dgm:bulletEnabled val="1"/>
        </dgm:presLayoutVars>
      </dgm:prSet>
      <dgm:spPr/>
    </dgm:pt>
    <dgm:pt modelId="{B2FD480D-721A-4E0A-8500-2CE328360DD8}" type="pres">
      <dgm:prSet presAssocID="{DFB2D718-FC3B-48A2-A148-1537FAC6D2EA}" presName="dummy" presStyleCnt="0"/>
      <dgm:spPr/>
    </dgm:pt>
    <dgm:pt modelId="{55EA3C48-568A-4F0E-89EF-21A218E16189}" type="pres">
      <dgm:prSet presAssocID="{5F1BECF8-39C8-4F1C-8BD7-DE6EBF0222B8}" presName="sibTrans" presStyleLbl="sibTrans2D1" presStyleIdx="1" presStyleCnt="4"/>
      <dgm:spPr/>
    </dgm:pt>
    <dgm:pt modelId="{4858F4F8-0A78-4234-8A16-8489B3117833}" type="pres">
      <dgm:prSet presAssocID="{18585275-09CE-4A39-82C5-B2FA5D5C2082}" presName="node" presStyleLbl="node1" presStyleIdx="2" presStyleCnt="4">
        <dgm:presLayoutVars>
          <dgm:bulletEnabled val="1"/>
        </dgm:presLayoutVars>
      </dgm:prSet>
      <dgm:spPr/>
    </dgm:pt>
    <dgm:pt modelId="{EDE61EE5-1E39-4613-9095-471C0B3B6BBA}" type="pres">
      <dgm:prSet presAssocID="{18585275-09CE-4A39-82C5-B2FA5D5C2082}" presName="dummy" presStyleCnt="0"/>
      <dgm:spPr/>
    </dgm:pt>
    <dgm:pt modelId="{36CE1E3B-0391-45A5-B80C-E3849157D406}" type="pres">
      <dgm:prSet presAssocID="{19967181-938C-4A19-8EEB-C5C512F3E37E}" presName="sibTrans" presStyleLbl="sibTrans2D1" presStyleIdx="2" presStyleCnt="4"/>
      <dgm:spPr/>
    </dgm:pt>
    <dgm:pt modelId="{6CEDFFBC-D221-4FE9-9D57-3B0E1C384F1D}" type="pres">
      <dgm:prSet presAssocID="{E252C25C-5DF6-4E60-B279-3B2AF5D52820}" presName="node" presStyleLbl="node1" presStyleIdx="3" presStyleCnt="4">
        <dgm:presLayoutVars>
          <dgm:bulletEnabled val="1"/>
        </dgm:presLayoutVars>
      </dgm:prSet>
      <dgm:spPr/>
    </dgm:pt>
    <dgm:pt modelId="{358BE388-BF4D-4195-AFE3-53ADACB55EC5}" type="pres">
      <dgm:prSet presAssocID="{E252C25C-5DF6-4E60-B279-3B2AF5D52820}" presName="dummy" presStyleCnt="0"/>
      <dgm:spPr/>
    </dgm:pt>
    <dgm:pt modelId="{DAB977B4-41B7-45A0-844F-C106C2C7CBCF}" type="pres">
      <dgm:prSet presAssocID="{06D43252-FBDC-4076-87B4-03DD430A6E1A}" presName="sibTrans" presStyleLbl="sibTrans2D1" presStyleIdx="3" presStyleCnt="4"/>
      <dgm:spPr/>
    </dgm:pt>
  </dgm:ptLst>
  <dgm:cxnLst>
    <dgm:cxn modelId="{D4566402-574C-490B-86E8-F44A7E5A974C}" type="presOf" srcId="{06D43252-FBDC-4076-87B4-03DD430A6E1A}" destId="{DAB977B4-41B7-45A0-844F-C106C2C7CBCF}" srcOrd="0" destOrd="0" presId="urn:microsoft.com/office/officeart/2005/8/layout/radial6"/>
    <dgm:cxn modelId="{B095EB03-8A67-43B0-BC8A-72D133086AC0}" type="presOf" srcId="{18585275-09CE-4A39-82C5-B2FA5D5C2082}" destId="{4858F4F8-0A78-4234-8A16-8489B3117833}" srcOrd="0" destOrd="0" presId="urn:microsoft.com/office/officeart/2005/8/layout/radial6"/>
    <dgm:cxn modelId="{6813CC06-4A94-46F6-A911-36CB7D83BC8A}" type="presOf" srcId="{19967181-938C-4A19-8EEB-C5C512F3E37E}" destId="{36CE1E3B-0391-45A5-B80C-E3849157D406}" srcOrd="0" destOrd="0" presId="urn:microsoft.com/office/officeart/2005/8/layout/radial6"/>
    <dgm:cxn modelId="{AA010D32-4169-466E-A94A-EEC0960874E5}" srcId="{ED05E104-E892-4459-8903-3D21F2E29044}" destId="{9DDDA94A-D646-4246-9D4E-DCE49C4C7730}" srcOrd="0" destOrd="0" parTransId="{B8C8F028-E0B5-4F36-8B1C-BC306DDD18E2}" sibTransId="{523C734B-3CED-45AC-A759-C665ED0D1C53}"/>
    <dgm:cxn modelId="{F539F236-16F5-4F93-903D-EDB9EC122198}" srcId="{9DDDA94A-D646-4246-9D4E-DCE49C4C7730}" destId="{7E4F79D8-4E93-4E38-928F-3EEE75C180A5}" srcOrd="0" destOrd="0" parTransId="{7DC20392-4D83-4AE8-87C6-2450004D3BE3}" sibTransId="{9D36A83F-92A4-45ED-B228-8C9D924DC1F0}"/>
    <dgm:cxn modelId="{DD38BD40-CB39-4746-8B42-5BE2EE562D7B}" type="presOf" srcId="{5F1BECF8-39C8-4F1C-8BD7-DE6EBF0222B8}" destId="{55EA3C48-568A-4F0E-89EF-21A218E16189}" srcOrd="0" destOrd="0" presId="urn:microsoft.com/office/officeart/2005/8/layout/radial6"/>
    <dgm:cxn modelId="{81CA8A6A-6820-439A-A71B-9C1E4DDCFE51}" srcId="{9DDDA94A-D646-4246-9D4E-DCE49C4C7730}" destId="{18585275-09CE-4A39-82C5-B2FA5D5C2082}" srcOrd="2" destOrd="0" parTransId="{AD194230-EC84-472E-8D9B-AC080937DD24}" sibTransId="{19967181-938C-4A19-8EEB-C5C512F3E37E}"/>
    <dgm:cxn modelId="{6EBE0F55-A353-45C9-9146-D1B4120279CA}" srcId="{9DDDA94A-D646-4246-9D4E-DCE49C4C7730}" destId="{E252C25C-5DF6-4E60-B279-3B2AF5D52820}" srcOrd="3" destOrd="0" parTransId="{719788AC-7A5D-4FB4-9ADC-EB3CBED1EA73}" sibTransId="{06D43252-FBDC-4076-87B4-03DD430A6E1A}"/>
    <dgm:cxn modelId="{B8457091-AF15-4673-8289-751F5A40E770}" type="presOf" srcId="{9DDDA94A-D646-4246-9D4E-DCE49C4C7730}" destId="{6A786069-D375-4447-9531-30801B7F07A2}" srcOrd="0" destOrd="0" presId="urn:microsoft.com/office/officeart/2005/8/layout/radial6"/>
    <dgm:cxn modelId="{C9CEF5B1-64D3-4BE3-8A42-5D53823D92F2}" type="presOf" srcId="{DFB2D718-FC3B-48A2-A148-1537FAC6D2EA}" destId="{58883892-7B0C-45BE-977A-027CE52E6DBC}" srcOrd="0" destOrd="0" presId="urn:microsoft.com/office/officeart/2005/8/layout/radial6"/>
    <dgm:cxn modelId="{77DD8BB6-E1BA-4D27-B574-E75129128789}" type="presOf" srcId="{9D36A83F-92A4-45ED-B228-8C9D924DC1F0}" destId="{CE7A4A86-F6E3-46CF-9031-429DCB315ACB}" srcOrd="0" destOrd="0" presId="urn:microsoft.com/office/officeart/2005/8/layout/radial6"/>
    <dgm:cxn modelId="{F249DED7-2C0A-4821-B283-D821E5AED9F7}" type="presOf" srcId="{ED05E104-E892-4459-8903-3D21F2E29044}" destId="{1A82DF32-22CE-4752-9225-2DF366BA57AB}" srcOrd="0" destOrd="0" presId="urn:microsoft.com/office/officeart/2005/8/layout/radial6"/>
    <dgm:cxn modelId="{51FC3BE2-B5E3-4300-8525-7E6F93848620}" type="presOf" srcId="{7E4F79D8-4E93-4E38-928F-3EEE75C180A5}" destId="{77196459-F394-4298-867F-63690CC50C3F}" srcOrd="0" destOrd="0" presId="urn:microsoft.com/office/officeart/2005/8/layout/radial6"/>
    <dgm:cxn modelId="{AF9263EC-B361-4487-B4A7-4D4A901237C4}" srcId="{9DDDA94A-D646-4246-9D4E-DCE49C4C7730}" destId="{DFB2D718-FC3B-48A2-A148-1537FAC6D2EA}" srcOrd="1" destOrd="0" parTransId="{D333775F-33FB-4740-AD57-7ECF1A8C7A7F}" sibTransId="{5F1BECF8-39C8-4F1C-8BD7-DE6EBF0222B8}"/>
    <dgm:cxn modelId="{3420D0EF-8E14-49F4-B63C-9BB9E3D63930}" type="presOf" srcId="{E252C25C-5DF6-4E60-B279-3B2AF5D52820}" destId="{6CEDFFBC-D221-4FE9-9D57-3B0E1C384F1D}" srcOrd="0" destOrd="0" presId="urn:microsoft.com/office/officeart/2005/8/layout/radial6"/>
    <dgm:cxn modelId="{1F6A2FAC-2A9F-4276-91BE-E7C2132011C5}" type="presParOf" srcId="{1A82DF32-22CE-4752-9225-2DF366BA57AB}" destId="{6A786069-D375-4447-9531-30801B7F07A2}" srcOrd="0" destOrd="0" presId="urn:microsoft.com/office/officeart/2005/8/layout/radial6"/>
    <dgm:cxn modelId="{E88B6E7F-EE5F-4957-94F8-80568751B72D}" type="presParOf" srcId="{1A82DF32-22CE-4752-9225-2DF366BA57AB}" destId="{77196459-F394-4298-867F-63690CC50C3F}" srcOrd="1" destOrd="0" presId="urn:microsoft.com/office/officeart/2005/8/layout/radial6"/>
    <dgm:cxn modelId="{727527B4-3C5C-4622-AAD9-69F10DCE553D}" type="presParOf" srcId="{1A82DF32-22CE-4752-9225-2DF366BA57AB}" destId="{F4F5E3A4-06AC-47E9-B3ED-F007D2C0BC98}" srcOrd="2" destOrd="0" presId="urn:microsoft.com/office/officeart/2005/8/layout/radial6"/>
    <dgm:cxn modelId="{468B384D-CF1E-40E0-9AD9-56422597E176}" type="presParOf" srcId="{1A82DF32-22CE-4752-9225-2DF366BA57AB}" destId="{CE7A4A86-F6E3-46CF-9031-429DCB315ACB}" srcOrd="3" destOrd="0" presId="urn:microsoft.com/office/officeart/2005/8/layout/radial6"/>
    <dgm:cxn modelId="{009809DF-0FAA-4D3B-A83C-D3DA0D96F095}" type="presParOf" srcId="{1A82DF32-22CE-4752-9225-2DF366BA57AB}" destId="{58883892-7B0C-45BE-977A-027CE52E6DBC}" srcOrd="4" destOrd="0" presId="urn:microsoft.com/office/officeart/2005/8/layout/radial6"/>
    <dgm:cxn modelId="{6DEC3FC4-1C03-49C1-89B1-7F42E6FFD724}" type="presParOf" srcId="{1A82DF32-22CE-4752-9225-2DF366BA57AB}" destId="{B2FD480D-721A-4E0A-8500-2CE328360DD8}" srcOrd="5" destOrd="0" presId="urn:microsoft.com/office/officeart/2005/8/layout/radial6"/>
    <dgm:cxn modelId="{08A3CD8E-6C4E-4F7A-A277-E985B4310B5B}" type="presParOf" srcId="{1A82DF32-22CE-4752-9225-2DF366BA57AB}" destId="{55EA3C48-568A-4F0E-89EF-21A218E16189}" srcOrd="6" destOrd="0" presId="urn:microsoft.com/office/officeart/2005/8/layout/radial6"/>
    <dgm:cxn modelId="{E61DCD11-F2C9-4458-8182-1EB48540EAAA}" type="presParOf" srcId="{1A82DF32-22CE-4752-9225-2DF366BA57AB}" destId="{4858F4F8-0A78-4234-8A16-8489B3117833}" srcOrd="7" destOrd="0" presId="urn:microsoft.com/office/officeart/2005/8/layout/radial6"/>
    <dgm:cxn modelId="{DF4C9D94-109D-4921-B2D1-77A33375CD23}" type="presParOf" srcId="{1A82DF32-22CE-4752-9225-2DF366BA57AB}" destId="{EDE61EE5-1E39-4613-9095-471C0B3B6BBA}" srcOrd="8" destOrd="0" presId="urn:microsoft.com/office/officeart/2005/8/layout/radial6"/>
    <dgm:cxn modelId="{85905928-7DC5-4BF9-A9A3-D593D013BD25}" type="presParOf" srcId="{1A82DF32-22CE-4752-9225-2DF366BA57AB}" destId="{36CE1E3B-0391-45A5-B80C-E3849157D406}" srcOrd="9" destOrd="0" presId="urn:microsoft.com/office/officeart/2005/8/layout/radial6"/>
    <dgm:cxn modelId="{E49E65AB-333B-4901-ACC8-D7D14D7FA3C7}" type="presParOf" srcId="{1A82DF32-22CE-4752-9225-2DF366BA57AB}" destId="{6CEDFFBC-D221-4FE9-9D57-3B0E1C384F1D}" srcOrd="10" destOrd="0" presId="urn:microsoft.com/office/officeart/2005/8/layout/radial6"/>
    <dgm:cxn modelId="{1EB74E90-F5BB-4F70-8D6C-5D04D80F4195}" type="presParOf" srcId="{1A82DF32-22CE-4752-9225-2DF366BA57AB}" destId="{358BE388-BF4D-4195-AFE3-53ADACB55EC5}" srcOrd="11" destOrd="0" presId="urn:microsoft.com/office/officeart/2005/8/layout/radial6"/>
    <dgm:cxn modelId="{70244F36-E31C-4C10-8BE5-FC5B8B4C41C8}" type="presParOf" srcId="{1A82DF32-22CE-4752-9225-2DF366BA57AB}" destId="{DAB977B4-41B7-45A0-844F-C106C2C7CBCF}" srcOrd="12"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00BFB9-76AB-472E-9D70-C6A600DFFAFA}"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GB"/>
        </a:p>
      </dgm:t>
    </dgm:pt>
    <dgm:pt modelId="{03A54C6E-2B56-4A20-9DDB-1B0866340281}">
      <dgm:prSet phldrT="[Text]"/>
      <dgm:spPr/>
      <dgm:t>
        <a:bodyPr/>
        <a:lstStyle/>
        <a:p>
          <a:r>
            <a:rPr lang="sr-Latn-RS"/>
            <a:t>Opportunities</a:t>
          </a:r>
        </a:p>
      </dgm:t>
    </dgm:pt>
    <dgm:pt modelId="{6C5917B0-BC24-4492-99CF-372FBA836088}" type="parTrans" cxnId="{22204C93-9B24-407E-AB48-C513B01787D0}">
      <dgm:prSet/>
      <dgm:spPr/>
      <dgm:t>
        <a:bodyPr/>
        <a:lstStyle/>
        <a:p>
          <a:endParaRPr lang="en-GB"/>
        </a:p>
      </dgm:t>
    </dgm:pt>
    <dgm:pt modelId="{C8A52713-EDB6-4831-BABF-4732C6B4BEC0}" type="sibTrans" cxnId="{22204C93-9B24-407E-AB48-C513B01787D0}">
      <dgm:prSet/>
      <dgm:spPr/>
      <dgm:t>
        <a:bodyPr/>
        <a:lstStyle/>
        <a:p>
          <a:endParaRPr lang="en-GB"/>
        </a:p>
      </dgm:t>
    </dgm:pt>
    <dgm:pt modelId="{E502B9E7-2E4A-4EEE-8ABC-7A897D7C40FE}">
      <dgm:prSet phldrT="[Text]"/>
      <dgm:spPr/>
      <dgm:t>
        <a:bodyPr/>
        <a:lstStyle/>
        <a:p>
          <a:r>
            <a:rPr lang="en-GB"/>
            <a:t>the possibility of working in several spheres of medicine</a:t>
          </a:r>
        </a:p>
      </dgm:t>
    </dgm:pt>
    <dgm:pt modelId="{44F6961D-B822-4D0C-9519-6AD3A624BCA1}" type="parTrans" cxnId="{DE96DB49-6DE6-4785-AD39-32EEA04796D6}">
      <dgm:prSet/>
      <dgm:spPr/>
      <dgm:t>
        <a:bodyPr/>
        <a:lstStyle/>
        <a:p>
          <a:endParaRPr lang="en-GB"/>
        </a:p>
      </dgm:t>
    </dgm:pt>
    <dgm:pt modelId="{01E02EC6-6890-46DD-B0DC-D6F318B0CAB6}" type="sibTrans" cxnId="{DE96DB49-6DE6-4785-AD39-32EEA04796D6}">
      <dgm:prSet/>
      <dgm:spPr/>
      <dgm:t>
        <a:bodyPr/>
        <a:lstStyle/>
        <a:p>
          <a:endParaRPr lang="en-GB"/>
        </a:p>
      </dgm:t>
    </dgm:pt>
    <dgm:pt modelId="{E566C591-1CBB-4CE5-82C2-1E589DB25FDD}">
      <dgm:prSet phldrT="[Text]"/>
      <dgm:spPr/>
      <dgm:t>
        <a:bodyPr/>
        <a:lstStyle/>
        <a:p>
          <a:r>
            <a:rPr lang="en-GB"/>
            <a:t>self-improvement</a:t>
          </a:r>
        </a:p>
      </dgm:t>
    </dgm:pt>
    <dgm:pt modelId="{BCBA9E31-2083-4D70-8965-4038C28A6E60}" type="parTrans" cxnId="{334E4409-03D9-44A9-85B7-B50BBB345F74}">
      <dgm:prSet/>
      <dgm:spPr/>
      <dgm:t>
        <a:bodyPr/>
        <a:lstStyle/>
        <a:p>
          <a:endParaRPr lang="en-GB"/>
        </a:p>
      </dgm:t>
    </dgm:pt>
    <dgm:pt modelId="{B59B10FE-7415-4EFA-97A7-FA3088A5874E}" type="sibTrans" cxnId="{334E4409-03D9-44A9-85B7-B50BBB345F74}">
      <dgm:prSet/>
      <dgm:spPr/>
      <dgm:t>
        <a:bodyPr/>
        <a:lstStyle/>
        <a:p>
          <a:endParaRPr lang="en-GB"/>
        </a:p>
      </dgm:t>
    </dgm:pt>
    <dgm:pt modelId="{282D00D3-F3E3-4B0D-BE98-2AD0D42F4753}">
      <dgm:prSet phldrT="[Text]"/>
      <dgm:spPr/>
      <dgm:t>
        <a:bodyPr/>
        <a:lstStyle/>
        <a:p>
          <a:r>
            <a:rPr lang="sr-Latn-RS"/>
            <a:t>Threats</a:t>
          </a:r>
          <a:endParaRPr lang="en-GB"/>
        </a:p>
      </dgm:t>
    </dgm:pt>
    <dgm:pt modelId="{B57120EB-5023-461C-A4B1-77FA13A02575}" type="parTrans" cxnId="{0B85CA66-EC0D-4643-8188-35EF529663ED}">
      <dgm:prSet/>
      <dgm:spPr/>
      <dgm:t>
        <a:bodyPr/>
        <a:lstStyle/>
        <a:p>
          <a:endParaRPr lang="en-GB"/>
        </a:p>
      </dgm:t>
    </dgm:pt>
    <dgm:pt modelId="{5D9CC609-1E09-43A5-95F5-E0692DF9681E}" type="sibTrans" cxnId="{0B85CA66-EC0D-4643-8188-35EF529663ED}">
      <dgm:prSet/>
      <dgm:spPr/>
      <dgm:t>
        <a:bodyPr/>
        <a:lstStyle/>
        <a:p>
          <a:endParaRPr lang="en-GB"/>
        </a:p>
      </dgm:t>
    </dgm:pt>
    <dgm:pt modelId="{3532E4D3-3B09-4C9A-8177-771D59BFD936}">
      <dgm:prSet phldrT="[Text]"/>
      <dgm:spPr/>
      <dgm:t>
        <a:bodyPr/>
        <a:lstStyle/>
        <a:p>
          <a:r>
            <a:rPr lang="sr-Latn-RS"/>
            <a:t>Local competition</a:t>
          </a:r>
          <a:endParaRPr lang="en-GB"/>
        </a:p>
      </dgm:t>
    </dgm:pt>
    <dgm:pt modelId="{C659B0C0-098F-46A4-BE12-34EC02DD5749}" type="parTrans" cxnId="{18F452E5-21CF-481D-A877-3EA5080E09DA}">
      <dgm:prSet/>
      <dgm:spPr/>
      <dgm:t>
        <a:bodyPr/>
        <a:lstStyle/>
        <a:p>
          <a:endParaRPr lang="en-GB"/>
        </a:p>
      </dgm:t>
    </dgm:pt>
    <dgm:pt modelId="{E467E2BE-6DBA-40F8-9AB2-40A535767745}" type="sibTrans" cxnId="{18F452E5-21CF-481D-A877-3EA5080E09DA}">
      <dgm:prSet/>
      <dgm:spPr/>
      <dgm:t>
        <a:bodyPr/>
        <a:lstStyle/>
        <a:p>
          <a:endParaRPr lang="en-GB"/>
        </a:p>
      </dgm:t>
    </dgm:pt>
    <dgm:pt modelId="{DC20ECF5-5DD6-46D5-9EBD-A74F82FB9666}">
      <dgm:prSet phldrT="[Text]"/>
      <dgm:spPr/>
      <dgm:t>
        <a:bodyPr/>
        <a:lstStyle/>
        <a:p>
          <a:r>
            <a:rPr lang="en-GB"/>
            <a:t>reduced number of patients</a:t>
          </a:r>
        </a:p>
      </dgm:t>
    </dgm:pt>
    <dgm:pt modelId="{C83DDA4A-D554-4574-9CD1-E36EB35173EB}" type="parTrans" cxnId="{E5CFB937-8081-4C1B-B5E2-8B51A9305043}">
      <dgm:prSet/>
      <dgm:spPr/>
      <dgm:t>
        <a:bodyPr/>
        <a:lstStyle/>
        <a:p>
          <a:endParaRPr lang="en-GB"/>
        </a:p>
      </dgm:t>
    </dgm:pt>
    <dgm:pt modelId="{86DE0D09-333F-49E5-809B-30752D6A579F}" type="sibTrans" cxnId="{E5CFB937-8081-4C1B-B5E2-8B51A9305043}">
      <dgm:prSet/>
      <dgm:spPr/>
      <dgm:t>
        <a:bodyPr/>
        <a:lstStyle/>
        <a:p>
          <a:endParaRPr lang="en-GB"/>
        </a:p>
      </dgm:t>
    </dgm:pt>
    <dgm:pt modelId="{02095789-7F2D-4272-BF91-ED8A4B3C208D}">
      <dgm:prSet phldrT="[Text]"/>
      <dgm:spPr/>
      <dgm:t>
        <a:bodyPr/>
        <a:lstStyle/>
        <a:p>
          <a:r>
            <a:rPr lang="sr-Latn-RS"/>
            <a:t>Strengths</a:t>
          </a:r>
        </a:p>
      </dgm:t>
    </dgm:pt>
    <dgm:pt modelId="{78B1881B-D263-46E6-890C-2CBE5682A2AE}" type="parTrans" cxnId="{DDEF1638-9FD4-4A92-9365-9ACED5287B60}">
      <dgm:prSet/>
      <dgm:spPr/>
      <dgm:t>
        <a:bodyPr/>
        <a:lstStyle/>
        <a:p>
          <a:endParaRPr lang="en-GB"/>
        </a:p>
      </dgm:t>
    </dgm:pt>
    <dgm:pt modelId="{E68C1140-8367-4E38-9DF1-8568077FA6CA}" type="sibTrans" cxnId="{DDEF1638-9FD4-4A92-9365-9ACED5287B60}">
      <dgm:prSet/>
      <dgm:spPr/>
      <dgm:t>
        <a:bodyPr/>
        <a:lstStyle/>
        <a:p>
          <a:endParaRPr lang="en-GB"/>
        </a:p>
      </dgm:t>
    </dgm:pt>
    <dgm:pt modelId="{1B9A8502-6408-476A-A95E-DC60CC6A76C4}">
      <dgm:prSet phldrT="[Text]"/>
      <dgm:spPr/>
      <dgm:t>
        <a:bodyPr/>
        <a:lstStyle/>
        <a:p>
          <a:r>
            <a:rPr lang="sr-Latn-RS"/>
            <a:t>Weaknesses</a:t>
          </a:r>
        </a:p>
      </dgm:t>
    </dgm:pt>
    <dgm:pt modelId="{76C4AA6A-CC77-4A63-A8F3-541E0DC6E1CB}" type="parTrans" cxnId="{70192570-34AC-4FAF-9DDF-9A2D5C42795A}">
      <dgm:prSet/>
      <dgm:spPr/>
      <dgm:t>
        <a:bodyPr/>
        <a:lstStyle/>
        <a:p>
          <a:endParaRPr lang="en-GB"/>
        </a:p>
      </dgm:t>
    </dgm:pt>
    <dgm:pt modelId="{66DD3665-22B8-4E24-8139-6CBA9834C189}" type="sibTrans" cxnId="{70192570-34AC-4FAF-9DDF-9A2D5C42795A}">
      <dgm:prSet/>
      <dgm:spPr/>
      <dgm:t>
        <a:bodyPr/>
        <a:lstStyle/>
        <a:p>
          <a:endParaRPr lang="en-GB"/>
        </a:p>
      </dgm:t>
    </dgm:pt>
    <dgm:pt modelId="{0664BEAB-50B3-4BFA-89A4-0F87BF58DEEB}">
      <dgm:prSet/>
      <dgm:spPr/>
      <dgm:t>
        <a:bodyPr/>
        <a:lstStyle/>
        <a:p>
          <a:r>
            <a:rPr lang="sr-Latn-RS"/>
            <a:t>Educated</a:t>
          </a:r>
          <a:endParaRPr lang="en-GB"/>
        </a:p>
      </dgm:t>
    </dgm:pt>
    <dgm:pt modelId="{28B43E6B-A732-4F5A-8AE9-F539FFE88D5C}" type="parTrans" cxnId="{90307D5C-8D33-4F36-BE9D-644D2D2BBADF}">
      <dgm:prSet/>
      <dgm:spPr/>
      <dgm:t>
        <a:bodyPr/>
        <a:lstStyle/>
        <a:p>
          <a:endParaRPr lang="en-GB"/>
        </a:p>
      </dgm:t>
    </dgm:pt>
    <dgm:pt modelId="{0AC18F89-E00D-49A0-A2D2-0F2AC9C3E26D}" type="sibTrans" cxnId="{90307D5C-8D33-4F36-BE9D-644D2D2BBADF}">
      <dgm:prSet/>
      <dgm:spPr/>
      <dgm:t>
        <a:bodyPr/>
        <a:lstStyle/>
        <a:p>
          <a:endParaRPr lang="en-GB"/>
        </a:p>
      </dgm:t>
    </dgm:pt>
    <dgm:pt modelId="{55CB166F-4F72-4500-BE62-F432219485CA}">
      <dgm:prSet/>
      <dgm:spPr/>
      <dgm:t>
        <a:bodyPr/>
        <a:lstStyle/>
        <a:p>
          <a:r>
            <a:rPr lang="sr-Latn-RS"/>
            <a:t>Lack of work experience</a:t>
          </a:r>
          <a:endParaRPr lang="en-GB"/>
        </a:p>
      </dgm:t>
    </dgm:pt>
    <dgm:pt modelId="{E9907112-AE2E-4261-A897-F694311927C0}" type="parTrans" cxnId="{EFC5921E-6DF1-4CDB-B1EE-F98962094CFD}">
      <dgm:prSet/>
      <dgm:spPr/>
      <dgm:t>
        <a:bodyPr/>
        <a:lstStyle/>
        <a:p>
          <a:endParaRPr lang="en-GB"/>
        </a:p>
      </dgm:t>
    </dgm:pt>
    <dgm:pt modelId="{0AA6A89D-B40B-487D-9A25-007CBB4E9501}" type="sibTrans" cxnId="{EFC5921E-6DF1-4CDB-B1EE-F98962094CFD}">
      <dgm:prSet/>
      <dgm:spPr/>
      <dgm:t>
        <a:bodyPr/>
        <a:lstStyle/>
        <a:p>
          <a:endParaRPr lang="en-GB"/>
        </a:p>
      </dgm:t>
    </dgm:pt>
    <dgm:pt modelId="{C86EC210-27B6-416D-93B5-57332B415DDA}">
      <dgm:prSet/>
      <dgm:spPr/>
      <dgm:t>
        <a:bodyPr/>
        <a:lstStyle/>
        <a:p>
          <a:r>
            <a:rPr lang="sr-Latn-RS"/>
            <a:t>Young workers</a:t>
          </a:r>
          <a:endParaRPr lang="en-GB"/>
        </a:p>
      </dgm:t>
    </dgm:pt>
    <dgm:pt modelId="{134C94F4-175A-4434-B3B4-15AEE94B8599}" type="parTrans" cxnId="{65FA03AC-8AC3-4D6C-807F-E197977710A7}">
      <dgm:prSet/>
      <dgm:spPr/>
      <dgm:t>
        <a:bodyPr/>
        <a:lstStyle/>
        <a:p>
          <a:endParaRPr lang="en-GB"/>
        </a:p>
      </dgm:t>
    </dgm:pt>
    <dgm:pt modelId="{2437B03F-EEE1-4850-AE4E-211BAB2BA951}" type="sibTrans" cxnId="{65FA03AC-8AC3-4D6C-807F-E197977710A7}">
      <dgm:prSet/>
      <dgm:spPr/>
      <dgm:t>
        <a:bodyPr/>
        <a:lstStyle/>
        <a:p>
          <a:endParaRPr lang="en-GB"/>
        </a:p>
      </dgm:t>
    </dgm:pt>
    <dgm:pt modelId="{E3C87C02-C25B-4306-9163-EFD7B0EF5F62}">
      <dgm:prSet/>
      <dgm:spPr/>
      <dgm:t>
        <a:bodyPr/>
        <a:lstStyle/>
        <a:p>
          <a:r>
            <a:rPr lang="sr-Latn-RS"/>
            <a:t>Lack of motivation</a:t>
          </a:r>
          <a:endParaRPr lang="en-GB"/>
        </a:p>
      </dgm:t>
    </dgm:pt>
    <dgm:pt modelId="{67327A8F-72AF-4D04-B93B-B07CD834EA60}" type="parTrans" cxnId="{D8529065-6C76-4056-A388-79ABEED9319D}">
      <dgm:prSet/>
      <dgm:spPr/>
      <dgm:t>
        <a:bodyPr/>
        <a:lstStyle/>
        <a:p>
          <a:endParaRPr lang="en-GB"/>
        </a:p>
      </dgm:t>
    </dgm:pt>
    <dgm:pt modelId="{5B5AE375-02B1-418F-919E-ADB1CA9C6A28}" type="sibTrans" cxnId="{D8529065-6C76-4056-A388-79ABEED9319D}">
      <dgm:prSet/>
      <dgm:spPr/>
      <dgm:t>
        <a:bodyPr/>
        <a:lstStyle/>
        <a:p>
          <a:endParaRPr lang="en-GB"/>
        </a:p>
      </dgm:t>
    </dgm:pt>
    <dgm:pt modelId="{0A305C57-0F5D-4B61-BAA2-1D234AA25F6D}" type="pres">
      <dgm:prSet presAssocID="{2400BFB9-76AB-472E-9D70-C6A600DFFAFA}" presName="Name0" presStyleCnt="0">
        <dgm:presLayoutVars>
          <dgm:dir/>
          <dgm:animLvl val="lvl"/>
          <dgm:resizeHandles/>
        </dgm:presLayoutVars>
      </dgm:prSet>
      <dgm:spPr/>
    </dgm:pt>
    <dgm:pt modelId="{7428191B-662C-4879-B2E6-B88D17C4538E}" type="pres">
      <dgm:prSet presAssocID="{02095789-7F2D-4272-BF91-ED8A4B3C208D}" presName="linNode" presStyleCnt="0"/>
      <dgm:spPr/>
    </dgm:pt>
    <dgm:pt modelId="{4EB12BF8-C5F4-4D63-88C2-1E4350C06BD0}" type="pres">
      <dgm:prSet presAssocID="{02095789-7F2D-4272-BF91-ED8A4B3C208D}" presName="parentShp" presStyleLbl="node1" presStyleIdx="0" presStyleCnt="4">
        <dgm:presLayoutVars>
          <dgm:bulletEnabled val="1"/>
        </dgm:presLayoutVars>
      </dgm:prSet>
      <dgm:spPr/>
    </dgm:pt>
    <dgm:pt modelId="{33E9FA24-12CF-4B02-BCA8-BB135488130A}" type="pres">
      <dgm:prSet presAssocID="{02095789-7F2D-4272-BF91-ED8A4B3C208D}" presName="childShp" presStyleLbl="bgAccFollowNode1" presStyleIdx="0" presStyleCnt="4">
        <dgm:presLayoutVars>
          <dgm:bulletEnabled val="1"/>
        </dgm:presLayoutVars>
      </dgm:prSet>
      <dgm:spPr/>
    </dgm:pt>
    <dgm:pt modelId="{6B4279AB-F329-44E2-9DA7-127A37C8DB2C}" type="pres">
      <dgm:prSet presAssocID="{E68C1140-8367-4E38-9DF1-8568077FA6CA}" presName="spacing" presStyleCnt="0"/>
      <dgm:spPr/>
    </dgm:pt>
    <dgm:pt modelId="{4E35588E-42C8-4D9A-9AAD-B8C23030D3B6}" type="pres">
      <dgm:prSet presAssocID="{1B9A8502-6408-476A-A95E-DC60CC6A76C4}" presName="linNode" presStyleCnt="0"/>
      <dgm:spPr/>
    </dgm:pt>
    <dgm:pt modelId="{6D771A3C-B336-4982-B0B6-CDFE68088B3E}" type="pres">
      <dgm:prSet presAssocID="{1B9A8502-6408-476A-A95E-DC60CC6A76C4}" presName="parentShp" presStyleLbl="node1" presStyleIdx="1" presStyleCnt="4">
        <dgm:presLayoutVars>
          <dgm:bulletEnabled val="1"/>
        </dgm:presLayoutVars>
      </dgm:prSet>
      <dgm:spPr/>
    </dgm:pt>
    <dgm:pt modelId="{1A720140-6EA6-49F9-A279-4A7454380715}" type="pres">
      <dgm:prSet presAssocID="{1B9A8502-6408-476A-A95E-DC60CC6A76C4}" presName="childShp" presStyleLbl="bgAccFollowNode1" presStyleIdx="1" presStyleCnt="4">
        <dgm:presLayoutVars>
          <dgm:bulletEnabled val="1"/>
        </dgm:presLayoutVars>
      </dgm:prSet>
      <dgm:spPr/>
    </dgm:pt>
    <dgm:pt modelId="{CE8D1F3E-9707-47B5-AD51-2DE65BBCCD71}" type="pres">
      <dgm:prSet presAssocID="{66DD3665-22B8-4E24-8139-6CBA9834C189}" presName="spacing" presStyleCnt="0"/>
      <dgm:spPr/>
    </dgm:pt>
    <dgm:pt modelId="{DCCF1D4F-2F15-4323-B27D-6037B0F07088}" type="pres">
      <dgm:prSet presAssocID="{03A54C6E-2B56-4A20-9DDB-1B0866340281}" presName="linNode" presStyleCnt="0"/>
      <dgm:spPr/>
    </dgm:pt>
    <dgm:pt modelId="{5E50A104-5EEA-4FD7-B681-D7A0C1B6A630}" type="pres">
      <dgm:prSet presAssocID="{03A54C6E-2B56-4A20-9DDB-1B0866340281}" presName="parentShp" presStyleLbl="node1" presStyleIdx="2" presStyleCnt="4">
        <dgm:presLayoutVars>
          <dgm:bulletEnabled val="1"/>
        </dgm:presLayoutVars>
      </dgm:prSet>
      <dgm:spPr/>
    </dgm:pt>
    <dgm:pt modelId="{23D80A62-D81B-493A-8078-B4284EF12D73}" type="pres">
      <dgm:prSet presAssocID="{03A54C6E-2B56-4A20-9DDB-1B0866340281}" presName="childShp" presStyleLbl="bgAccFollowNode1" presStyleIdx="2" presStyleCnt="4">
        <dgm:presLayoutVars>
          <dgm:bulletEnabled val="1"/>
        </dgm:presLayoutVars>
      </dgm:prSet>
      <dgm:spPr/>
    </dgm:pt>
    <dgm:pt modelId="{77F4078C-11EC-444A-A679-8B6B302A05C0}" type="pres">
      <dgm:prSet presAssocID="{C8A52713-EDB6-4831-BABF-4732C6B4BEC0}" presName="spacing" presStyleCnt="0"/>
      <dgm:spPr/>
    </dgm:pt>
    <dgm:pt modelId="{4A0D355F-89B9-4224-AD2B-13E3C76C4F9F}" type="pres">
      <dgm:prSet presAssocID="{282D00D3-F3E3-4B0D-BE98-2AD0D42F4753}" presName="linNode" presStyleCnt="0"/>
      <dgm:spPr/>
    </dgm:pt>
    <dgm:pt modelId="{F000936F-2F50-4367-8422-5E8C92DA7901}" type="pres">
      <dgm:prSet presAssocID="{282D00D3-F3E3-4B0D-BE98-2AD0D42F4753}" presName="parentShp" presStyleLbl="node1" presStyleIdx="3" presStyleCnt="4">
        <dgm:presLayoutVars>
          <dgm:bulletEnabled val="1"/>
        </dgm:presLayoutVars>
      </dgm:prSet>
      <dgm:spPr/>
    </dgm:pt>
    <dgm:pt modelId="{2E055180-F5F4-4E35-BF51-829A8673A5FF}" type="pres">
      <dgm:prSet presAssocID="{282D00D3-F3E3-4B0D-BE98-2AD0D42F4753}" presName="childShp" presStyleLbl="bgAccFollowNode1" presStyleIdx="3" presStyleCnt="4">
        <dgm:presLayoutVars>
          <dgm:bulletEnabled val="1"/>
        </dgm:presLayoutVars>
      </dgm:prSet>
      <dgm:spPr/>
    </dgm:pt>
  </dgm:ptLst>
  <dgm:cxnLst>
    <dgm:cxn modelId="{334E4409-03D9-44A9-85B7-B50BBB345F74}" srcId="{03A54C6E-2B56-4A20-9DDB-1B0866340281}" destId="{E566C591-1CBB-4CE5-82C2-1E589DB25FDD}" srcOrd="1" destOrd="0" parTransId="{BCBA9E31-2083-4D70-8965-4038C28A6E60}" sibTransId="{B59B10FE-7415-4EFA-97A7-FA3088A5874E}"/>
    <dgm:cxn modelId="{EFC5921E-6DF1-4CDB-B1EE-F98962094CFD}" srcId="{1B9A8502-6408-476A-A95E-DC60CC6A76C4}" destId="{55CB166F-4F72-4500-BE62-F432219485CA}" srcOrd="0" destOrd="0" parTransId="{E9907112-AE2E-4261-A897-F694311927C0}" sibTransId="{0AA6A89D-B40B-487D-9A25-007CBB4E9501}"/>
    <dgm:cxn modelId="{42E66D1F-086A-45CB-9F37-5A0970B7960B}" type="presOf" srcId="{E502B9E7-2E4A-4EEE-8ABC-7A897D7C40FE}" destId="{23D80A62-D81B-493A-8078-B4284EF12D73}" srcOrd="0" destOrd="0" presId="urn:microsoft.com/office/officeart/2005/8/layout/vList6"/>
    <dgm:cxn modelId="{62046925-8EC7-4BA4-829D-03EC978DCB8E}" type="presOf" srcId="{2400BFB9-76AB-472E-9D70-C6A600DFFAFA}" destId="{0A305C57-0F5D-4B61-BAA2-1D234AA25F6D}" srcOrd="0" destOrd="0" presId="urn:microsoft.com/office/officeart/2005/8/layout/vList6"/>
    <dgm:cxn modelId="{E5CFB937-8081-4C1B-B5E2-8B51A9305043}" srcId="{282D00D3-F3E3-4B0D-BE98-2AD0D42F4753}" destId="{DC20ECF5-5DD6-46D5-9EBD-A74F82FB9666}" srcOrd="1" destOrd="0" parTransId="{C83DDA4A-D554-4574-9CD1-E36EB35173EB}" sibTransId="{86DE0D09-333F-49E5-809B-30752D6A579F}"/>
    <dgm:cxn modelId="{DDEF1638-9FD4-4A92-9365-9ACED5287B60}" srcId="{2400BFB9-76AB-472E-9D70-C6A600DFFAFA}" destId="{02095789-7F2D-4272-BF91-ED8A4B3C208D}" srcOrd="0" destOrd="0" parTransId="{78B1881B-D263-46E6-890C-2CBE5682A2AE}" sibTransId="{E68C1140-8367-4E38-9DF1-8568077FA6CA}"/>
    <dgm:cxn modelId="{02C0ED3B-05A9-4EFF-BEE6-16558FE38F59}" type="presOf" srcId="{3532E4D3-3B09-4C9A-8177-771D59BFD936}" destId="{2E055180-F5F4-4E35-BF51-829A8673A5FF}" srcOrd="0" destOrd="0" presId="urn:microsoft.com/office/officeart/2005/8/layout/vList6"/>
    <dgm:cxn modelId="{90307D5C-8D33-4F36-BE9D-644D2D2BBADF}" srcId="{02095789-7F2D-4272-BF91-ED8A4B3C208D}" destId="{0664BEAB-50B3-4BFA-89A4-0F87BF58DEEB}" srcOrd="1" destOrd="0" parTransId="{28B43E6B-A732-4F5A-8AE9-F539FFE88D5C}" sibTransId="{0AC18F89-E00D-49A0-A2D2-0F2AC9C3E26D}"/>
    <dgm:cxn modelId="{66249F61-922C-4148-AD5B-7B7A1DFEF581}" type="presOf" srcId="{E3C87C02-C25B-4306-9163-EFD7B0EF5F62}" destId="{1A720140-6EA6-49F9-A279-4A7454380715}" srcOrd="0" destOrd="1" presId="urn:microsoft.com/office/officeart/2005/8/layout/vList6"/>
    <dgm:cxn modelId="{D8529065-6C76-4056-A388-79ABEED9319D}" srcId="{1B9A8502-6408-476A-A95E-DC60CC6A76C4}" destId="{E3C87C02-C25B-4306-9163-EFD7B0EF5F62}" srcOrd="1" destOrd="0" parTransId="{67327A8F-72AF-4D04-B93B-B07CD834EA60}" sibTransId="{5B5AE375-02B1-418F-919E-ADB1CA9C6A28}"/>
    <dgm:cxn modelId="{0B85CA66-EC0D-4643-8188-35EF529663ED}" srcId="{2400BFB9-76AB-472E-9D70-C6A600DFFAFA}" destId="{282D00D3-F3E3-4B0D-BE98-2AD0D42F4753}" srcOrd="3" destOrd="0" parTransId="{B57120EB-5023-461C-A4B1-77FA13A02575}" sibTransId="{5D9CC609-1E09-43A5-95F5-E0692DF9681E}"/>
    <dgm:cxn modelId="{DE96DB49-6DE6-4785-AD39-32EEA04796D6}" srcId="{03A54C6E-2B56-4A20-9DDB-1B0866340281}" destId="{E502B9E7-2E4A-4EEE-8ABC-7A897D7C40FE}" srcOrd="0" destOrd="0" parTransId="{44F6961D-B822-4D0C-9519-6AD3A624BCA1}" sibTransId="{01E02EC6-6890-46DD-B0DC-D6F318B0CAB6}"/>
    <dgm:cxn modelId="{70192570-34AC-4FAF-9DDF-9A2D5C42795A}" srcId="{2400BFB9-76AB-472E-9D70-C6A600DFFAFA}" destId="{1B9A8502-6408-476A-A95E-DC60CC6A76C4}" srcOrd="1" destOrd="0" parTransId="{76C4AA6A-CC77-4A63-A8F3-541E0DC6E1CB}" sibTransId="{66DD3665-22B8-4E24-8139-6CBA9834C189}"/>
    <dgm:cxn modelId="{6EAE908D-4B19-4330-9478-6410F74246F4}" type="presOf" srcId="{DC20ECF5-5DD6-46D5-9EBD-A74F82FB9666}" destId="{2E055180-F5F4-4E35-BF51-829A8673A5FF}" srcOrd="0" destOrd="1" presId="urn:microsoft.com/office/officeart/2005/8/layout/vList6"/>
    <dgm:cxn modelId="{D5321E91-B9D3-4786-A322-5B929F6D0E88}" type="presOf" srcId="{0664BEAB-50B3-4BFA-89A4-0F87BF58DEEB}" destId="{33E9FA24-12CF-4B02-BCA8-BB135488130A}" srcOrd="0" destOrd="1" presId="urn:microsoft.com/office/officeart/2005/8/layout/vList6"/>
    <dgm:cxn modelId="{22204C93-9B24-407E-AB48-C513B01787D0}" srcId="{2400BFB9-76AB-472E-9D70-C6A600DFFAFA}" destId="{03A54C6E-2B56-4A20-9DDB-1B0866340281}" srcOrd="2" destOrd="0" parTransId="{6C5917B0-BC24-4492-99CF-372FBA836088}" sibTransId="{C8A52713-EDB6-4831-BABF-4732C6B4BEC0}"/>
    <dgm:cxn modelId="{347B279D-CEF7-4FCE-9E89-1B729F665219}" type="presOf" srcId="{282D00D3-F3E3-4B0D-BE98-2AD0D42F4753}" destId="{F000936F-2F50-4367-8422-5E8C92DA7901}" srcOrd="0" destOrd="0" presId="urn:microsoft.com/office/officeart/2005/8/layout/vList6"/>
    <dgm:cxn modelId="{1DB9B9A6-A371-4DE0-A5CB-D0CA409AB240}" type="presOf" srcId="{C86EC210-27B6-416D-93B5-57332B415DDA}" destId="{33E9FA24-12CF-4B02-BCA8-BB135488130A}" srcOrd="0" destOrd="0" presId="urn:microsoft.com/office/officeart/2005/8/layout/vList6"/>
    <dgm:cxn modelId="{3F0CE2A6-D186-4B35-BBE7-AB402232F493}" type="presOf" srcId="{1B9A8502-6408-476A-A95E-DC60CC6A76C4}" destId="{6D771A3C-B336-4982-B0B6-CDFE68088B3E}" srcOrd="0" destOrd="0" presId="urn:microsoft.com/office/officeart/2005/8/layout/vList6"/>
    <dgm:cxn modelId="{65FA03AC-8AC3-4D6C-807F-E197977710A7}" srcId="{02095789-7F2D-4272-BF91-ED8A4B3C208D}" destId="{C86EC210-27B6-416D-93B5-57332B415DDA}" srcOrd="0" destOrd="0" parTransId="{134C94F4-175A-4434-B3B4-15AEE94B8599}" sibTransId="{2437B03F-EEE1-4850-AE4E-211BAB2BA951}"/>
    <dgm:cxn modelId="{94F440BB-D215-4BC8-B589-FCBCC83A4928}" type="presOf" srcId="{02095789-7F2D-4272-BF91-ED8A4B3C208D}" destId="{4EB12BF8-C5F4-4D63-88C2-1E4350C06BD0}" srcOrd="0" destOrd="0" presId="urn:microsoft.com/office/officeart/2005/8/layout/vList6"/>
    <dgm:cxn modelId="{6DAA54BD-787D-445E-9171-1328C455A644}" type="presOf" srcId="{03A54C6E-2B56-4A20-9DDB-1B0866340281}" destId="{5E50A104-5EEA-4FD7-B681-D7A0C1B6A630}" srcOrd="0" destOrd="0" presId="urn:microsoft.com/office/officeart/2005/8/layout/vList6"/>
    <dgm:cxn modelId="{77EFFFD7-D2F4-4965-A4D7-B860A7DF1779}" type="presOf" srcId="{55CB166F-4F72-4500-BE62-F432219485CA}" destId="{1A720140-6EA6-49F9-A279-4A7454380715}" srcOrd="0" destOrd="0" presId="urn:microsoft.com/office/officeart/2005/8/layout/vList6"/>
    <dgm:cxn modelId="{18F452E5-21CF-481D-A877-3EA5080E09DA}" srcId="{282D00D3-F3E3-4B0D-BE98-2AD0D42F4753}" destId="{3532E4D3-3B09-4C9A-8177-771D59BFD936}" srcOrd="0" destOrd="0" parTransId="{C659B0C0-098F-46A4-BE12-34EC02DD5749}" sibTransId="{E467E2BE-6DBA-40F8-9AB2-40A535767745}"/>
    <dgm:cxn modelId="{376CA6EA-2919-4532-8DC8-97DDC3FB6E06}" type="presOf" srcId="{E566C591-1CBB-4CE5-82C2-1E589DB25FDD}" destId="{23D80A62-D81B-493A-8078-B4284EF12D73}" srcOrd="0" destOrd="1" presId="urn:microsoft.com/office/officeart/2005/8/layout/vList6"/>
    <dgm:cxn modelId="{50F9EA3D-A0C0-42F9-9B9E-7C813AB62B00}" type="presParOf" srcId="{0A305C57-0F5D-4B61-BAA2-1D234AA25F6D}" destId="{7428191B-662C-4879-B2E6-B88D17C4538E}" srcOrd="0" destOrd="0" presId="urn:microsoft.com/office/officeart/2005/8/layout/vList6"/>
    <dgm:cxn modelId="{A501C116-151D-496E-AFEB-DB7A48789B2B}" type="presParOf" srcId="{7428191B-662C-4879-B2E6-B88D17C4538E}" destId="{4EB12BF8-C5F4-4D63-88C2-1E4350C06BD0}" srcOrd="0" destOrd="0" presId="urn:microsoft.com/office/officeart/2005/8/layout/vList6"/>
    <dgm:cxn modelId="{0914D175-61D3-4729-A668-C3D801FA4EDC}" type="presParOf" srcId="{7428191B-662C-4879-B2E6-B88D17C4538E}" destId="{33E9FA24-12CF-4B02-BCA8-BB135488130A}" srcOrd="1" destOrd="0" presId="urn:microsoft.com/office/officeart/2005/8/layout/vList6"/>
    <dgm:cxn modelId="{23BBEA39-5DE4-4A30-A508-7079AD62492C}" type="presParOf" srcId="{0A305C57-0F5D-4B61-BAA2-1D234AA25F6D}" destId="{6B4279AB-F329-44E2-9DA7-127A37C8DB2C}" srcOrd="1" destOrd="0" presId="urn:microsoft.com/office/officeart/2005/8/layout/vList6"/>
    <dgm:cxn modelId="{6DE09029-A62B-4BDE-BFDE-23ED68059048}" type="presParOf" srcId="{0A305C57-0F5D-4B61-BAA2-1D234AA25F6D}" destId="{4E35588E-42C8-4D9A-9AAD-B8C23030D3B6}" srcOrd="2" destOrd="0" presId="urn:microsoft.com/office/officeart/2005/8/layout/vList6"/>
    <dgm:cxn modelId="{A719C9CA-B215-4CD0-851A-0AFB252C66B4}" type="presParOf" srcId="{4E35588E-42C8-4D9A-9AAD-B8C23030D3B6}" destId="{6D771A3C-B336-4982-B0B6-CDFE68088B3E}" srcOrd="0" destOrd="0" presId="urn:microsoft.com/office/officeart/2005/8/layout/vList6"/>
    <dgm:cxn modelId="{9B931C85-B06C-461A-93E9-E367FA9EBABD}" type="presParOf" srcId="{4E35588E-42C8-4D9A-9AAD-B8C23030D3B6}" destId="{1A720140-6EA6-49F9-A279-4A7454380715}" srcOrd="1" destOrd="0" presId="urn:microsoft.com/office/officeart/2005/8/layout/vList6"/>
    <dgm:cxn modelId="{ACCF5A8C-7782-4FC4-B23B-C111F456B6AA}" type="presParOf" srcId="{0A305C57-0F5D-4B61-BAA2-1D234AA25F6D}" destId="{CE8D1F3E-9707-47B5-AD51-2DE65BBCCD71}" srcOrd="3" destOrd="0" presId="urn:microsoft.com/office/officeart/2005/8/layout/vList6"/>
    <dgm:cxn modelId="{CC92E952-A4AD-44D4-8ECB-EA40C75A022C}" type="presParOf" srcId="{0A305C57-0F5D-4B61-BAA2-1D234AA25F6D}" destId="{DCCF1D4F-2F15-4323-B27D-6037B0F07088}" srcOrd="4" destOrd="0" presId="urn:microsoft.com/office/officeart/2005/8/layout/vList6"/>
    <dgm:cxn modelId="{FA54BC3E-4582-4768-860C-461E3AC138CC}" type="presParOf" srcId="{DCCF1D4F-2F15-4323-B27D-6037B0F07088}" destId="{5E50A104-5EEA-4FD7-B681-D7A0C1B6A630}" srcOrd="0" destOrd="0" presId="urn:microsoft.com/office/officeart/2005/8/layout/vList6"/>
    <dgm:cxn modelId="{28D4E4A2-40BC-48C6-8831-943A47EEA033}" type="presParOf" srcId="{DCCF1D4F-2F15-4323-B27D-6037B0F07088}" destId="{23D80A62-D81B-493A-8078-B4284EF12D73}" srcOrd="1" destOrd="0" presId="urn:microsoft.com/office/officeart/2005/8/layout/vList6"/>
    <dgm:cxn modelId="{EF26B095-CBF1-4B4D-9CCF-EA8C0E6A7B0D}" type="presParOf" srcId="{0A305C57-0F5D-4B61-BAA2-1D234AA25F6D}" destId="{77F4078C-11EC-444A-A679-8B6B302A05C0}" srcOrd="5" destOrd="0" presId="urn:microsoft.com/office/officeart/2005/8/layout/vList6"/>
    <dgm:cxn modelId="{7DAB9FC4-F73B-4C9C-84D4-76F750CB3391}" type="presParOf" srcId="{0A305C57-0F5D-4B61-BAA2-1D234AA25F6D}" destId="{4A0D355F-89B9-4224-AD2B-13E3C76C4F9F}" srcOrd="6" destOrd="0" presId="urn:microsoft.com/office/officeart/2005/8/layout/vList6"/>
    <dgm:cxn modelId="{6EE1BFD3-D88D-49B5-9051-740CE6255B29}" type="presParOf" srcId="{4A0D355F-89B9-4224-AD2B-13E3C76C4F9F}" destId="{F000936F-2F50-4367-8422-5E8C92DA7901}" srcOrd="0" destOrd="0" presId="urn:microsoft.com/office/officeart/2005/8/layout/vList6"/>
    <dgm:cxn modelId="{0D4E461C-1CB2-428F-A118-F6A93D40240F}" type="presParOf" srcId="{4A0D355F-89B9-4224-AD2B-13E3C76C4F9F}" destId="{2E055180-F5F4-4E35-BF51-829A8673A5FF}" srcOrd="1" destOrd="0" presId="urn:microsoft.com/office/officeart/2005/8/layout/vList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F945B5-D5F0-4584-A2FB-3D6EF0DC8F98}">
      <dsp:nvSpPr>
        <dsp:cNvPr id="0" name=""/>
        <dsp:cNvSpPr/>
      </dsp:nvSpPr>
      <dsp:spPr>
        <a:xfrm rot="5400000">
          <a:off x="-71632" y="72322"/>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1</a:t>
          </a:r>
        </a:p>
      </dsp:txBody>
      <dsp:txXfrm rot="-5400000">
        <a:off x="2" y="167832"/>
        <a:ext cx="334285" cy="143266"/>
      </dsp:txXfrm>
    </dsp:sp>
    <dsp:sp modelId="{7147CF28-000C-455D-AC30-70CFC7257C4D}">
      <dsp:nvSpPr>
        <dsp:cNvPr id="0" name=""/>
        <dsp:cNvSpPr/>
      </dsp:nvSpPr>
      <dsp:spPr>
        <a:xfrm rot="5400000">
          <a:off x="2005543" y="-1670567"/>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Identifying the problem</a:t>
          </a:r>
        </a:p>
      </dsp:txBody>
      <dsp:txXfrm rot="-5400000">
        <a:off x="334286" y="15843"/>
        <a:ext cx="3637771" cy="280102"/>
      </dsp:txXfrm>
    </dsp:sp>
    <dsp:sp modelId="{13F39ADD-7839-457C-B8B8-6D9BEC68929C}">
      <dsp:nvSpPr>
        <dsp:cNvPr id="0" name=""/>
        <dsp:cNvSpPr/>
      </dsp:nvSpPr>
      <dsp:spPr>
        <a:xfrm rot="5400000">
          <a:off x="-71632" y="454204"/>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2</a:t>
          </a:r>
        </a:p>
      </dsp:txBody>
      <dsp:txXfrm rot="-5400000">
        <a:off x="2" y="549714"/>
        <a:ext cx="334285" cy="143266"/>
      </dsp:txXfrm>
    </dsp:sp>
    <dsp:sp modelId="{F47B7C37-2C57-478D-89F5-3206E57D93DB}">
      <dsp:nvSpPr>
        <dsp:cNvPr id="0" name=""/>
        <dsp:cNvSpPr/>
      </dsp:nvSpPr>
      <dsp:spPr>
        <a:xfrm rot="5400000">
          <a:off x="2005543" y="-1288686"/>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Generating alternatives</a:t>
          </a:r>
        </a:p>
      </dsp:txBody>
      <dsp:txXfrm rot="-5400000">
        <a:off x="334286" y="397724"/>
        <a:ext cx="3637771" cy="280102"/>
      </dsp:txXfrm>
    </dsp:sp>
    <dsp:sp modelId="{6AA69ECB-2854-4C3F-878C-8D928153C7D6}">
      <dsp:nvSpPr>
        <dsp:cNvPr id="0" name=""/>
        <dsp:cNvSpPr/>
      </dsp:nvSpPr>
      <dsp:spPr>
        <a:xfrm rot="5400000">
          <a:off x="-71632" y="836085"/>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3</a:t>
          </a:r>
        </a:p>
      </dsp:txBody>
      <dsp:txXfrm rot="-5400000">
        <a:off x="2" y="931595"/>
        <a:ext cx="334285" cy="143266"/>
      </dsp:txXfrm>
    </dsp:sp>
    <dsp:sp modelId="{F1E785DB-D99D-4E16-8090-AD216CA7B542}">
      <dsp:nvSpPr>
        <dsp:cNvPr id="0" name=""/>
        <dsp:cNvSpPr/>
      </dsp:nvSpPr>
      <dsp:spPr>
        <a:xfrm rot="5400000">
          <a:off x="2005543" y="-906804"/>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Evaluating alternatives</a:t>
          </a:r>
        </a:p>
      </dsp:txBody>
      <dsp:txXfrm rot="-5400000">
        <a:off x="334286" y="779606"/>
        <a:ext cx="3637771" cy="280102"/>
      </dsp:txXfrm>
    </dsp:sp>
    <dsp:sp modelId="{3F04B68E-A2B3-4EAA-82F2-71D26546C774}">
      <dsp:nvSpPr>
        <dsp:cNvPr id="0" name=""/>
        <dsp:cNvSpPr/>
      </dsp:nvSpPr>
      <dsp:spPr>
        <a:xfrm rot="5400000">
          <a:off x="-71632" y="1217967"/>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4</a:t>
          </a:r>
        </a:p>
      </dsp:txBody>
      <dsp:txXfrm rot="-5400000">
        <a:off x="2" y="1313477"/>
        <a:ext cx="334285" cy="143266"/>
      </dsp:txXfrm>
    </dsp:sp>
    <dsp:sp modelId="{1D8C90DD-AABD-4344-A3FF-33F608910A00}">
      <dsp:nvSpPr>
        <dsp:cNvPr id="0" name=""/>
        <dsp:cNvSpPr/>
      </dsp:nvSpPr>
      <dsp:spPr>
        <a:xfrm rot="5400000">
          <a:off x="2005543" y="-524923"/>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Choosing an alternative</a:t>
          </a:r>
        </a:p>
      </dsp:txBody>
      <dsp:txXfrm rot="-5400000">
        <a:off x="334286" y="1161487"/>
        <a:ext cx="3637771" cy="280102"/>
      </dsp:txXfrm>
    </dsp:sp>
    <dsp:sp modelId="{49F21AC7-A59B-4628-8B0E-569ED523853D}">
      <dsp:nvSpPr>
        <dsp:cNvPr id="0" name=""/>
        <dsp:cNvSpPr/>
      </dsp:nvSpPr>
      <dsp:spPr>
        <a:xfrm rot="5400000">
          <a:off x="-71632" y="1599848"/>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5</a:t>
          </a:r>
        </a:p>
      </dsp:txBody>
      <dsp:txXfrm rot="-5400000">
        <a:off x="2" y="1695358"/>
        <a:ext cx="334285" cy="143266"/>
      </dsp:txXfrm>
    </dsp:sp>
    <dsp:sp modelId="{A325D48D-7E50-4A6F-8E27-E1C6855C108F}">
      <dsp:nvSpPr>
        <dsp:cNvPr id="0" name=""/>
        <dsp:cNvSpPr/>
      </dsp:nvSpPr>
      <dsp:spPr>
        <a:xfrm rot="5400000">
          <a:off x="2005543" y="-143041"/>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Implementing the decision</a:t>
          </a:r>
        </a:p>
      </dsp:txBody>
      <dsp:txXfrm rot="-5400000">
        <a:off x="334286" y="1543369"/>
        <a:ext cx="3637771" cy="280102"/>
      </dsp:txXfrm>
    </dsp:sp>
    <dsp:sp modelId="{31313F2E-C5C0-4F57-8193-4A27D5325651}">
      <dsp:nvSpPr>
        <dsp:cNvPr id="0" name=""/>
        <dsp:cNvSpPr/>
      </dsp:nvSpPr>
      <dsp:spPr>
        <a:xfrm rot="5400000">
          <a:off x="-71632" y="1981730"/>
          <a:ext cx="477551" cy="334285"/>
        </a:xfrm>
        <a:prstGeom prst="chevron">
          <a:avLst/>
        </a:prstGeom>
        <a:solidFill>
          <a:schemeClr val="accent1">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6 </a:t>
          </a:r>
        </a:p>
      </dsp:txBody>
      <dsp:txXfrm rot="-5400000">
        <a:off x="2" y="2077240"/>
        <a:ext cx="334285" cy="143266"/>
      </dsp:txXfrm>
    </dsp:sp>
    <dsp:sp modelId="{EE84ABBC-5D75-4946-B711-F3F973F8B20C}">
      <dsp:nvSpPr>
        <dsp:cNvPr id="0" name=""/>
        <dsp:cNvSpPr/>
      </dsp:nvSpPr>
      <dsp:spPr>
        <a:xfrm rot="5400000">
          <a:off x="2005543" y="238839"/>
          <a:ext cx="310408" cy="3652924"/>
        </a:xfrm>
        <a:prstGeom prst="round2SameRect">
          <a:avLst/>
        </a:prstGeom>
        <a:solidFill>
          <a:schemeClr val="lt1">
            <a:alpha val="90000"/>
            <a:hueOff val="0"/>
            <a:satOff val="0"/>
            <a:lumOff val="0"/>
            <a:alphaOff val="0"/>
          </a:schemeClr>
        </a:solidFill>
        <a:ln w="19050"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Evaluating decision effectiveness</a:t>
          </a:r>
        </a:p>
      </dsp:txBody>
      <dsp:txXfrm rot="-5400000">
        <a:off x="334286" y="1925250"/>
        <a:ext cx="3637771" cy="2801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B977B4-41B7-45A0-844F-C106C2C7CBCF}">
      <dsp:nvSpPr>
        <dsp:cNvPr id="0" name=""/>
        <dsp:cNvSpPr/>
      </dsp:nvSpPr>
      <dsp:spPr>
        <a:xfrm>
          <a:off x="1600590" y="390915"/>
          <a:ext cx="2609068" cy="2609068"/>
        </a:xfrm>
        <a:prstGeom prst="blockArc">
          <a:avLst>
            <a:gd name="adj1" fmla="val 10800000"/>
            <a:gd name="adj2" fmla="val 1620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CE1E3B-0391-45A5-B80C-E3849157D406}">
      <dsp:nvSpPr>
        <dsp:cNvPr id="0" name=""/>
        <dsp:cNvSpPr/>
      </dsp:nvSpPr>
      <dsp:spPr>
        <a:xfrm>
          <a:off x="1600590" y="390915"/>
          <a:ext cx="2609068" cy="2609068"/>
        </a:xfrm>
        <a:prstGeom prst="blockArc">
          <a:avLst>
            <a:gd name="adj1" fmla="val 5400000"/>
            <a:gd name="adj2" fmla="val 1080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5EA3C48-568A-4F0E-89EF-21A218E16189}">
      <dsp:nvSpPr>
        <dsp:cNvPr id="0" name=""/>
        <dsp:cNvSpPr/>
      </dsp:nvSpPr>
      <dsp:spPr>
        <a:xfrm>
          <a:off x="1600590" y="390915"/>
          <a:ext cx="2609068" cy="2609068"/>
        </a:xfrm>
        <a:prstGeom prst="blockArc">
          <a:avLst>
            <a:gd name="adj1" fmla="val 0"/>
            <a:gd name="adj2" fmla="val 540000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7A4A86-F6E3-46CF-9031-429DCB315ACB}">
      <dsp:nvSpPr>
        <dsp:cNvPr id="0" name=""/>
        <dsp:cNvSpPr/>
      </dsp:nvSpPr>
      <dsp:spPr>
        <a:xfrm>
          <a:off x="1600590" y="390915"/>
          <a:ext cx="2609068" cy="2609068"/>
        </a:xfrm>
        <a:prstGeom prst="blockArc">
          <a:avLst>
            <a:gd name="adj1" fmla="val 16200000"/>
            <a:gd name="adj2" fmla="val 0"/>
            <a:gd name="adj3" fmla="val 463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786069-D375-4447-9531-30801B7F07A2}">
      <dsp:nvSpPr>
        <dsp:cNvPr id="0" name=""/>
        <dsp:cNvSpPr/>
      </dsp:nvSpPr>
      <dsp:spPr>
        <a:xfrm>
          <a:off x="2305091" y="1095416"/>
          <a:ext cx="1200066" cy="1200066"/>
        </a:xfrm>
        <a:prstGeom prst="ellipse">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sr-Latn-RS" sz="1000" kern="1200"/>
            <a:t>Competitive Rivalry</a:t>
          </a:r>
          <a:endParaRPr lang="en-GB" sz="1000" kern="1200"/>
        </a:p>
      </dsp:txBody>
      <dsp:txXfrm>
        <a:off x="2480837" y="1271162"/>
        <a:ext cx="848574" cy="848574"/>
      </dsp:txXfrm>
    </dsp:sp>
    <dsp:sp modelId="{77196459-F394-4298-867F-63690CC50C3F}">
      <dsp:nvSpPr>
        <dsp:cNvPr id="0" name=""/>
        <dsp:cNvSpPr/>
      </dsp:nvSpPr>
      <dsp:spPr>
        <a:xfrm>
          <a:off x="2485101" y="1134"/>
          <a:ext cx="840046" cy="840046"/>
        </a:xfrm>
        <a:prstGeom prst="ellipse">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sr-Latn-RS" sz="800" kern="1200"/>
            <a:t>Threat of New Entry</a:t>
          </a:r>
          <a:endParaRPr lang="en-GB" sz="800" kern="1200"/>
        </a:p>
      </dsp:txBody>
      <dsp:txXfrm>
        <a:off x="2608123" y="124156"/>
        <a:ext cx="594002" cy="594002"/>
      </dsp:txXfrm>
    </dsp:sp>
    <dsp:sp modelId="{58883892-7B0C-45BE-977A-027CE52E6DBC}">
      <dsp:nvSpPr>
        <dsp:cNvPr id="0" name=""/>
        <dsp:cNvSpPr/>
      </dsp:nvSpPr>
      <dsp:spPr>
        <a:xfrm>
          <a:off x="3759394" y="1275426"/>
          <a:ext cx="840046" cy="840046"/>
        </a:xfrm>
        <a:prstGeom prst="ellipse">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sr-Latn-RS" sz="800" kern="1200"/>
            <a:t>Buyer Power</a:t>
          </a:r>
          <a:endParaRPr lang="en-GB" sz="800" kern="1200"/>
        </a:p>
      </dsp:txBody>
      <dsp:txXfrm>
        <a:off x="3882416" y="1398448"/>
        <a:ext cx="594002" cy="594002"/>
      </dsp:txXfrm>
    </dsp:sp>
    <dsp:sp modelId="{4858F4F8-0A78-4234-8A16-8489B3117833}">
      <dsp:nvSpPr>
        <dsp:cNvPr id="0" name=""/>
        <dsp:cNvSpPr/>
      </dsp:nvSpPr>
      <dsp:spPr>
        <a:xfrm>
          <a:off x="2485101" y="2549719"/>
          <a:ext cx="840046" cy="840046"/>
        </a:xfrm>
        <a:prstGeom prst="ellipse">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sr-Latn-RS" sz="800" kern="1200"/>
            <a:t>Threat of Substitution</a:t>
          </a:r>
          <a:endParaRPr lang="en-GB" sz="800" kern="1200"/>
        </a:p>
      </dsp:txBody>
      <dsp:txXfrm>
        <a:off x="2608123" y="2672741"/>
        <a:ext cx="594002" cy="594002"/>
      </dsp:txXfrm>
    </dsp:sp>
    <dsp:sp modelId="{6CEDFFBC-D221-4FE9-9D57-3B0E1C384F1D}">
      <dsp:nvSpPr>
        <dsp:cNvPr id="0" name=""/>
        <dsp:cNvSpPr/>
      </dsp:nvSpPr>
      <dsp:spPr>
        <a:xfrm>
          <a:off x="1210809" y="1275426"/>
          <a:ext cx="840046" cy="840046"/>
        </a:xfrm>
        <a:prstGeom prst="ellipse">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sr-Latn-RS" sz="800" kern="1200"/>
            <a:t>Supplier Power</a:t>
          </a:r>
          <a:endParaRPr lang="en-GB" sz="800" kern="1200"/>
        </a:p>
      </dsp:txBody>
      <dsp:txXfrm>
        <a:off x="1333831" y="1398448"/>
        <a:ext cx="594002" cy="5940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E9FA24-12CF-4B02-BCA8-BB135488130A}">
      <dsp:nvSpPr>
        <dsp:cNvPr id="0" name=""/>
        <dsp:cNvSpPr/>
      </dsp:nvSpPr>
      <dsp:spPr>
        <a:xfrm>
          <a:off x="2293620" y="429"/>
          <a:ext cx="3440430" cy="340928"/>
        </a:xfrm>
        <a:prstGeom prst="rightArrow">
          <a:avLst>
            <a:gd name="adj1" fmla="val 75000"/>
            <a:gd name="adj2" fmla="val 50000"/>
          </a:avLst>
        </a:prstGeom>
        <a:solidFill>
          <a:schemeClr val="accent1">
            <a:alpha val="90000"/>
            <a:tint val="40000"/>
            <a:hueOff val="0"/>
            <a:satOff val="0"/>
            <a:lumOff val="0"/>
            <a:alphaOff val="0"/>
          </a:schemeClr>
        </a:solidFill>
        <a:ln w="19050"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r>
            <a:rPr lang="sr-Latn-RS" sz="800" kern="1200"/>
            <a:t>Young workers</a:t>
          </a:r>
          <a:endParaRPr lang="en-GB" sz="800" kern="1200"/>
        </a:p>
        <a:p>
          <a:pPr marL="57150" lvl="1" indent="-57150" algn="l" defTabSz="355600">
            <a:lnSpc>
              <a:spcPct val="90000"/>
            </a:lnSpc>
            <a:spcBef>
              <a:spcPct val="0"/>
            </a:spcBef>
            <a:spcAft>
              <a:spcPct val="15000"/>
            </a:spcAft>
            <a:buChar char="•"/>
          </a:pPr>
          <a:r>
            <a:rPr lang="sr-Latn-RS" sz="800" kern="1200"/>
            <a:t>Educated</a:t>
          </a:r>
          <a:endParaRPr lang="en-GB" sz="800" kern="1200"/>
        </a:p>
      </dsp:txBody>
      <dsp:txXfrm>
        <a:off x="2293620" y="43045"/>
        <a:ext cx="3312582" cy="255696"/>
      </dsp:txXfrm>
    </dsp:sp>
    <dsp:sp modelId="{4EB12BF8-C5F4-4D63-88C2-1E4350C06BD0}">
      <dsp:nvSpPr>
        <dsp:cNvPr id="0" name=""/>
        <dsp:cNvSpPr/>
      </dsp:nvSpPr>
      <dsp:spPr>
        <a:xfrm>
          <a:off x="0" y="429"/>
          <a:ext cx="2293620" cy="340928"/>
        </a:xfrm>
        <a:prstGeom prst="roundRect">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sr-Latn-RS" sz="1700" kern="1200"/>
            <a:t>Strengths</a:t>
          </a:r>
        </a:p>
      </dsp:txBody>
      <dsp:txXfrm>
        <a:off x="16643" y="17072"/>
        <a:ext cx="2260334" cy="307642"/>
      </dsp:txXfrm>
    </dsp:sp>
    <dsp:sp modelId="{1A720140-6EA6-49F9-A279-4A7454380715}">
      <dsp:nvSpPr>
        <dsp:cNvPr id="0" name=""/>
        <dsp:cNvSpPr/>
      </dsp:nvSpPr>
      <dsp:spPr>
        <a:xfrm>
          <a:off x="2293620" y="375450"/>
          <a:ext cx="3440430" cy="340928"/>
        </a:xfrm>
        <a:prstGeom prst="rightArrow">
          <a:avLst>
            <a:gd name="adj1" fmla="val 75000"/>
            <a:gd name="adj2" fmla="val 50000"/>
          </a:avLst>
        </a:prstGeom>
        <a:solidFill>
          <a:schemeClr val="accent1">
            <a:alpha val="90000"/>
            <a:tint val="40000"/>
            <a:hueOff val="0"/>
            <a:satOff val="0"/>
            <a:lumOff val="0"/>
            <a:alphaOff val="0"/>
          </a:schemeClr>
        </a:solidFill>
        <a:ln w="19050"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r>
            <a:rPr lang="sr-Latn-RS" sz="800" kern="1200"/>
            <a:t>Lack of work experience</a:t>
          </a:r>
          <a:endParaRPr lang="en-GB" sz="800" kern="1200"/>
        </a:p>
        <a:p>
          <a:pPr marL="57150" lvl="1" indent="-57150" algn="l" defTabSz="355600">
            <a:lnSpc>
              <a:spcPct val="90000"/>
            </a:lnSpc>
            <a:spcBef>
              <a:spcPct val="0"/>
            </a:spcBef>
            <a:spcAft>
              <a:spcPct val="15000"/>
            </a:spcAft>
            <a:buChar char="•"/>
          </a:pPr>
          <a:r>
            <a:rPr lang="sr-Latn-RS" sz="800" kern="1200"/>
            <a:t>Lack of motivation</a:t>
          </a:r>
          <a:endParaRPr lang="en-GB" sz="800" kern="1200"/>
        </a:p>
      </dsp:txBody>
      <dsp:txXfrm>
        <a:off x="2293620" y="418066"/>
        <a:ext cx="3312582" cy="255696"/>
      </dsp:txXfrm>
    </dsp:sp>
    <dsp:sp modelId="{6D771A3C-B336-4982-B0B6-CDFE68088B3E}">
      <dsp:nvSpPr>
        <dsp:cNvPr id="0" name=""/>
        <dsp:cNvSpPr/>
      </dsp:nvSpPr>
      <dsp:spPr>
        <a:xfrm>
          <a:off x="0" y="375450"/>
          <a:ext cx="2293620" cy="340928"/>
        </a:xfrm>
        <a:prstGeom prst="roundRect">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sr-Latn-RS" sz="1700" kern="1200"/>
            <a:t>Weaknesses</a:t>
          </a:r>
        </a:p>
      </dsp:txBody>
      <dsp:txXfrm>
        <a:off x="16643" y="392093"/>
        <a:ext cx="2260334" cy="307642"/>
      </dsp:txXfrm>
    </dsp:sp>
    <dsp:sp modelId="{23D80A62-D81B-493A-8078-B4284EF12D73}">
      <dsp:nvSpPr>
        <dsp:cNvPr id="0" name=""/>
        <dsp:cNvSpPr/>
      </dsp:nvSpPr>
      <dsp:spPr>
        <a:xfrm>
          <a:off x="2293620" y="750471"/>
          <a:ext cx="3440430" cy="340928"/>
        </a:xfrm>
        <a:prstGeom prst="rightArrow">
          <a:avLst>
            <a:gd name="adj1" fmla="val 75000"/>
            <a:gd name="adj2" fmla="val 50000"/>
          </a:avLst>
        </a:prstGeom>
        <a:solidFill>
          <a:schemeClr val="accent1">
            <a:alpha val="90000"/>
            <a:tint val="40000"/>
            <a:hueOff val="0"/>
            <a:satOff val="0"/>
            <a:lumOff val="0"/>
            <a:alphaOff val="0"/>
          </a:schemeClr>
        </a:solidFill>
        <a:ln w="19050"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r>
            <a:rPr lang="en-GB" sz="800" kern="1200"/>
            <a:t>the possibility of working in several spheres of medicine</a:t>
          </a:r>
        </a:p>
        <a:p>
          <a:pPr marL="57150" lvl="1" indent="-57150" algn="l" defTabSz="355600">
            <a:lnSpc>
              <a:spcPct val="90000"/>
            </a:lnSpc>
            <a:spcBef>
              <a:spcPct val="0"/>
            </a:spcBef>
            <a:spcAft>
              <a:spcPct val="15000"/>
            </a:spcAft>
            <a:buChar char="•"/>
          </a:pPr>
          <a:r>
            <a:rPr lang="en-GB" sz="800" kern="1200"/>
            <a:t>self-improvement</a:t>
          </a:r>
        </a:p>
      </dsp:txBody>
      <dsp:txXfrm>
        <a:off x="2293620" y="793087"/>
        <a:ext cx="3312582" cy="255696"/>
      </dsp:txXfrm>
    </dsp:sp>
    <dsp:sp modelId="{5E50A104-5EEA-4FD7-B681-D7A0C1B6A630}">
      <dsp:nvSpPr>
        <dsp:cNvPr id="0" name=""/>
        <dsp:cNvSpPr/>
      </dsp:nvSpPr>
      <dsp:spPr>
        <a:xfrm>
          <a:off x="0" y="750471"/>
          <a:ext cx="2293620" cy="340928"/>
        </a:xfrm>
        <a:prstGeom prst="roundRect">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sr-Latn-RS" sz="1700" kern="1200"/>
            <a:t>Opportunities</a:t>
          </a:r>
        </a:p>
      </dsp:txBody>
      <dsp:txXfrm>
        <a:off x="16643" y="767114"/>
        <a:ext cx="2260334" cy="307642"/>
      </dsp:txXfrm>
    </dsp:sp>
    <dsp:sp modelId="{2E055180-F5F4-4E35-BF51-829A8673A5FF}">
      <dsp:nvSpPr>
        <dsp:cNvPr id="0" name=""/>
        <dsp:cNvSpPr/>
      </dsp:nvSpPr>
      <dsp:spPr>
        <a:xfrm>
          <a:off x="2293620" y="1125492"/>
          <a:ext cx="3440430" cy="340928"/>
        </a:xfrm>
        <a:prstGeom prst="rightArrow">
          <a:avLst>
            <a:gd name="adj1" fmla="val 75000"/>
            <a:gd name="adj2" fmla="val 50000"/>
          </a:avLst>
        </a:prstGeom>
        <a:solidFill>
          <a:schemeClr val="accent1">
            <a:alpha val="90000"/>
            <a:tint val="40000"/>
            <a:hueOff val="0"/>
            <a:satOff val="0"/>
            <a:lumOff val="0"/>
            <a:alphaOff val="0"/>
          </a:schemeClr>
        </a:solidFill>
        <a:ln w="19050"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r>
            <a:rPr lang="sr-Latn-RS" sz="800" kern="1200"/>
            <a:t>Local competition</a:t>
          </a:r>
          <a:endParaRPr lang="en-GB" sz="800" kern="1200"/>
        </a:p>
        <a:p>
          <a:pPr marL="57150" lvl="1" indent="-57150" algn="l" defTabSz="355600">
            <a:lnSpc>
              <a:spcPct val="90000"/>
            </a:lnSpc>
            <a:spcBef>
              <a:spcPct val="0"/>
            </a:spcBef>
            <a:spcAft>
              <a:spcPct val="15000"/>
            </a:spcAft>
            <a:buChar char="•"/>
          </a:pPr>
          <a:r>
            <a:rPr lang="en-GB" sz="800" kern="1200"/>
            <a:t>reduced number of patients</a:t>
          </a:r>
        </a:p>
      </dsp:txBody>
      <dsp:txXfrm>
        <a:off x="2293620" y="1168108"/>
        <a:ext cx="3312582" cy="255696"/>
      </dsp:txXfrm>
    </dsp:sp>
    <dsp:sp modelId="{F000936F-2F50-4367-8422-5E8C92DA7901}">
      <dsp:nvSpPr>
        <dsp:cNvPr id="0" name=""/>
        <dsp:cNvSpPr/>
      </dsp:nvSpPr>
      <dsp:spPr>
        <a:xfrm>
          <a:off x="0" y="1125492"/>
          <a:ext cx="2293620" cy="340928"/>
        </a:xfrm>
        <a:prstGeom prst="roundRect">
          <a:avLst/>
        </a:prstGeom>
        <a:solidFill>
          <a:schemeClr val="accent1">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sr-Latn-RS" sz="1700" kern="1200"/>
            <a:t>Threats</a:t>
          </a:r>
          <a:endParaRPr lang="en-GB" sz="1700" kern="1200"/>
        </a:p>
      </dsp:txBody>
      <dsp:txXfrm>
        <a:off x="16643" y="1142135"/>
        <a:ext cx="2260334" cy="30764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4A51843CAF4881ADAAB773EF86FE7A"/>
        <w:category>
          <w:name w:val="General"/>
          <w:gallery w:val="placeholder"/>
        </w:category>
        <w:types>
          <w:type w:val="bbPlcHdr"/>
        </w:types>
        <w:behaviors>
          <w:behavior w:val="content"/>
        </w:behaviors>
        <w:guid w:val="{765F8E2B-A182-42EE-A3C0-7F0C36D46EDC}"/>
      </w:docPartPr>
      <w:docPartBody>
        <w:p w:rsidR="002374DB" w:rsidRDefault="00EC0758" w:rsidP="00EC0758">
          <w:pPr>
            <w:pStyle w:val="2F4A51843CAF4881ADAAB773EF86FE7A"/>
          </w:pPr>
          <w:r>
            <w:rPr>
              <w:rFonts w:asciiTheme="majorHAnsi" w:eastAsiaTheme="majorEastAsia" w:hAnsiTheme="majorHAnsi" w:cstheme="majorBidi"/>
              <w:caps/>
              <w:color w:val="4472C4" w:themeColor="accent1"/>
              <w:sz w:val="80"/>
              <w:szCs w:val="80"/>
            </w:rPr>
            <w:t>[Document title]</w:t>
          </w:r>
        </w:p>
      </w:docPartBody>
    </w:docPart>
    <w:docPart>
      <w:docPartPr>
        <w:name w:val="B801D50AA4F54211B9F1C539A1A974EE"/>
        <w:category>
          <w:name w:val="General"/>
          <w:gallery w:val="placeholder"/>
        </w:category>
        <w:types>
          <w:type w:val="bbPlcHdr"/>
        </w:types>
        <w:behaviors>
          <w:behavior w:val="content"/>
        </w:behaviors>
        <w:guid w:val="{6A56C265-61DD-444C-B150-82CDD29978CE}"/>
      </w:docPartPr>
      <w:docPartBody>
        <w:p w:rsidR="002374DB" w:rsidRDefault="00EC0758" w:rsidP="00EC0758">
          <w:pPr>
            <w:pStyle w:val="B801D50AA4F54211B9F1C539A1A974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758"/>
    <w:rsid w:val="002374DB"/>
    <w:rsid w:val="008A49DA"/>
    <w:rsid w:val="00904799"/>
    <w:rsid w:val="00DE58B4"/>
    <w:rsid w:val="00EC0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4A51843CAF4881ADAAB773EF86FE7A">
    <w:name w:val="2F4A51843CAF4881ADAAB773EF86FE7A"/>
    <w:rsid w:val="00EC0758"/>
  </w:style>
  <w:style w:type="paragraph" w:customStyle="1" w:styleId="B801D50AA4F54211B9F1C539A1A974EE">
    <w:name w:val="B801D50AA4F54211B9F1C539A1A974EE"/>
    <w:rsid w:val="00EC0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Certificate of higher education – health and social care</PublishDate>
  <Abstract/>
  <CompanyAddress>Lecturer: Menstesnot Mengesha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Sar16</b:Tag>
    <b:SourceType>Book</b:SourceType>
    <b:Guid>{01085E4D-156B-40CC-87A1-C69CEF1F96B7}</b:Guid>
    <b:Title>SWOT Analysis - A guide for SWOT for business studies students</b:Title>
    <b:Year>2016</b:Year>
    <b:Author>
      <b:Author>
        <b:NameList>
          <b:Person>
            <b:Last>Sarsby</b:Last>
            <b:First>Alan</b:First>
          </b:Person>
        </b:NameList>
      </b:Author>
    </b:Author>
    <b:Publisher>The Lidership Library</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20C03-2D06-455B-A944-CE7A2D0CF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5729</TotalTime>
  <Pages>10</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 trinity saint david</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written report</dc:title>
  <dc:subject>Problem Solving and Decision Making – BMSW4004</dc:subject>
  <dc:creator>Tea Shchepanovich (2026173)</dc:creator>
  <cp:keywords/>
  <dc:description/>
  <cp:lastModifiedBy>Tea Shchepanovich (2026173)</cp:lastModifiedBy>
  <cp:revision>187</cp:revision>
  <dcterms:created xsi:type="dcterms:W3CDTF">2022-01-04T00:52:00Z</dcterms:created>
  <dcterms:modified xsi:type="dcterms:W3CDTF">2022-01-08T01:17:00Z</dcterms:modified>
</cp:coreProperties>
</file>