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9056E2" w14:textId="77777777" w:rsidR="00B704B4" w:rsidRDefault="00B704B4" w:rsidP="008F1E4A">
      <w:pPr>
        <w:jc w:val="center"/>
        <w:rPr>
          <w:rFonts w:ascii="Arial" w:hAnsi="Arial" w:cs="Arial"/>
          <w:b/>
          <w:sz w:val="24"/>
          <w:szCs w:val="24"/>
        </w:rPr>
      </w:pPr>
    </w:p>
    <w:p w14:paraId="5E228F4A" w14:textId="77777777" w:rsidR="00B704B4" w:rsidRPr="00B704B4" w:rsidRDefault="00B704B4" w:rsidP="00B704B4">
      <w:pPr>
        <w:spacing w:after="160" w:line="259" w:lineRule="auto"/>
        <w:ind w:right="-567"/>
        <w:rPr>
          <w:rFonts w:ascii="Arial" w:eastAsiaTheme="minorHAnsi" w:hAnsi="Arial" w:cs="Arial"/>
          <w:b/>
          <w:sz w:val="24"/>
          <w:szCs w:val="24"/>
          <w:u w:val="single"/>
          <w:lang w:eastAsia="en-US"/>
        </w:rPr>
      </w:pPr>
      <w:r w:rsidRPr="00B704B4">
        <w:rPr>
          <w:rFonts w:ascii="Arial" w:eastAsiaTheme="minorHAnsi" w:hAnsi="Arial" w:cs="Arial"/>
          <w:b/>
          <w:sz w:val="24"/>
          <w:szCs w:val="24"/>
          <w:u w:val="single"/>
          <w:lang w:eastAsia="en-US"/>
        </w:rPr>
        <w:t>Anna Harries, Student Number: 0151943</w:t>
      </w:r>
    </w:p>
    <w:p w14:paraId="6EDFF973" w14:textId="77777777" w:rsidR="00B704B4" w:rsidRPr="00B704B4" w:rsidRDefault="00B704B4" w:rsidP="00B704B4">
      <w:pPr>
        <w:spacing w:after="160" w:line="259" w:lineRule="auto"/>
        <w:ind w:right="-567"/>
        <w:rPr>
          <w:rFonts w:ascii="Arial" w:eastAsiaTheme="minorHAnsi" w:hAnsi="Arial" w:cs="Arial"/>
          <w:b/>
          <w:sz w:val="24"/>
          <w:szCs w:val="24"/>
          <w:u w:val="single"/>
          <w:lang w:eastAsia="en-US"/>
        </w:rPr>
      </w:pPr>
    </w:p>
    <w:p w14:paraId="2171B361" w14:textId="4A90D3B7" w:rsidR="00B704B4" w:rsidRPr="00B704B4" w:rsidRDefault="00230AE5" w:rsidP="00B704B4">
      <w:pPr>
        <w:spacing w:after="160" w:line="259" w:lineRule="auto"/>
        <w:ind w:right="-567"/>
        <w:rPr>
          <w:rFonts w:ascii="Arial" w:eastAsiaTheme="minorHAnsi" w:hAnsi="Arial" w:cs="Arial"/>
          <w:b/>
          <w:sz w:val="24"/>
          <w:szCs w:val="24"/>
          <w:u w:val="single"/>
          <w:lang w:eastAsia="en-US"/>
        </w:rPr>
      </w:pPr>
      <w:r w:rsidRPr="00B704B4">
        <w:rPr>
          <w:rFonts w:ascii="Arial" w:eastAsiaTheme="minorHAnsi" w:hAnsi="Arial" w:cs="Arial"/>
          <w:b/>
          <w:noProof/>
          <w:sz w:val="24"/>
          <w:szCs w:val="24"/>
          <w:u w:val="single"/>
        </w:rPr>
        <mc:AlternateContent>
          <mc:Choice Requires="wps">
            <w:drawing>
              <wp:anchor distT="45720" distB="45720" distL="114300" distR="114300" simplePos="0" relativeHeight="251659264" behindDoc="0" locked="0" layoutInCell="1" allowOverlap="1" wp14:anchorId="4A5B38E2" wp14:editId="6D43794F">
                <wp:simplePos x="0" y="0"/>
                <wp:positionH relativeFrom="margin">
                  <wp:align>left</wp:align>
                </wp:positionH>
                <wp:positionV relativeFrom="paragraph">
                  <wp:posOffset>511175</wp:posOffset>
                </wp:positionV>
                <wp:extent cx="5975350" cy="5598160"/>
                <wp:effectExtent l="0" t="0" r="2540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75350" cy="5598160"/>
                        </a:xfrm>
                        <a:prstGeom prst="rect">
                          <a:avLst/>
                        </a:prstGeom>
                        <a:solidFill>
                          <a:srgbClr val="FFFFFF"/>
                        </a:solidFill>
                        <a:ln w="9525">
                          <a:solidFill>
                            <a:srgbClr val="000000"/>
                          </a:solidFill>
                          <a:miter lim="800000"/>
                          <a:headEnd/>
                          <a:tailEnd/>
                        </a:ln>
                      </wps:spPr>
                      <wps:txbx>
                        <w:txbxContent>
                          <w:p w14:paraId="1E34D36C" w14:textId="265704F3" w:rsidR="00AE466B" w:rsidRDefault="00AE466B" w:rsidP="00B704B4">
                            <w:pPr>
                              <w:rPr>
                                <w:rFonts w:ascii="Arial" w:hAnsi="Arial" w:cs="Arial"/>
                                <w:b/>
                                <w:sz w:val="24"/>
                                <w:szCs w:val="24"/>
                                <w:u w:val="single"/>
                              </w:rPr>
                            </w:pPr>
                            <w:r w:rsidRPr="0024340A">
                              <w:rPr>
                                <w:rFonts w:ascii="Arial" w:hAnsi="Arial" w:cs="Arial"/>
                                <w:b/>
                                <w:sz w:val="24"/>
                                <w:szCs w:val="24"/>
                                <w:u w:val="single"/>
                              </w:rPr>
                              <w:t>Abstract</w:t>
                            </w:r>
                          </w:p>
                          <w:p w14:paraId="7365B288" w14:textId="77777777" w:rsidR="00AE466B" w:rsidRPr="0024340A" w:rsidRDefault="00AE466B" w:rsidP="00B704B4">
                            <w:pPr>
                              <w:rPr>
                                <w:rFonts w:ascii="Arial" w:hAnsi="Arial" w:cs="Arial"/>
                                <w:b/>
                                <w:sz w:val="24"/>
                                <w:szCs w:val="24"/>
                                <w:u w:val="single"/>
                              </w:rPr>
                            </w:pPr>
                          </w:p>
                          <w:p w14:paraId="6B9F9B77" w14:textId="2BD9C5CC" w:rsidR="00AE466B" w:rsidRDefault="00AE466B" w:rsidP="00B704B4">
                            <w:pPr>
                              <w:rPr>
                                <w:rFonts w:ascii="Arial" w:hAnsi="Arial" w:cs="Arial"/>
                                <w:sz w:val="24"/>
                                <w:szCs w:val="24"/>
                              </w:rPr>
                            </w:pPr>
                            <w:r>
                              <w:rPr>
                                <w:rFonts w:ascii="Arial" w:hAnsi="Arial" w:cs="Arial"/>
                                <w:b/>
                                <w:i/>
                                <w:sz w:val="24"/>
                                <w:szCs w:val="24"/>
                              </w:rPr>
                              <w:t>Introduction</w:t>
                            </w:r>
                            <w:r w:rsidRPr="0024340A">
                              <w:rPr>
                                <w:rFonts w:ascii="Arial" w:hAnsi="Arial" w:cs="Arial"/>
                                <w:sz w:val="24"/>
                                <w:szCs w:val="24"/>
                              </w:rPr>
                              <w:t xml:space="preserve"> </w:t>
                            </w:r>
                            <w:r>
                              <w:rPr>
                                <w:rFonts w:ascii="Arial" w:hAnsi="Arial" w:cs="Arial"/>
                                <w:sz w:val="24"/>
                                <w:szCs w:val="24"/>
                              </w:rPr>
                              <w:t>–</w:t>
                            </w:r>
                            <w:r w:rsidRPr="0024340A">
                              <w:rPr>
                                <w:rFonts w:ascii="Arial" w:hAnsi="Arial" w:cs="Arial"/>
                                <w:sz w:val="24"/>
                                <w:szCs w:val="24"/>
                              </w:rPr>
                              <w:t xml:space="preserve"> </w:t>
                            </w:r>
                            <w:r>
                              <w:rPr>
                                <w:rFonts w:ascii="Arial" w:hAnsi="Arial" w:cs="Arial"/>
                                <w:sz w:val="24"/>
                                <w:szCs w:val="24"/>
                              </w:rPr>
                              <w:t>Through a Welsh Government P</w:t>
                            </w:r>
                            <w:r w:rsidR="008010E3">
                              <w:rPr>
                                <w:rFonts w:ascii="Arial" w:hAnsi="Arial" w:cs="Arial"/>
                                <w:sz w:val="24"/>
                                <w:szCs w:val="24"/>
                              </w:rPr>
                              <w:t>olicy aim and</w:t>
                            </w:r>
                            <w:r>
                              <w:rPr>
                                <w:rFonts w:ascii="Arial" w:hAnsi="Arial" w:cs="Arial"/>
                                <w:sz w:val="24"/>
                                <w:szCs w:val="24"/>
                              </w:rPr>
                              <w:t xml:space="preserve"> Act a digital intervention or solution is required to replace an existing method of patient experience data</w:t>
                            </w:r>
                            <w:r w:rsidR="008010E3">
                              <w:rPr>
                                <w:rFonts w:ascii="Arial" w:hAnsi="Arial" w:cs="Arial"/>
                                <w:sz w:val="24"/>
                                <w:szCs w:val="24"/>
                              </w:rPr>
                              <w:t xml:space="preserve"> collection,</w:t>
                            </w:r>
                            <w:r>
                              <w:rPr>
                                <w:rFonts w:ascii="Arial" w:hAnsi="Arial" w:cs="Arial"/>
                                <w:sz w:val="24"/>
                                <w:szCs w:val="24"/>
                              </w:rPr>
                              <w:t xml:space="preserve"> which has been impacted by the COVID -19 Pandemic. It was also necessary to review the policy and Act to determine what it meant specifically for the National Health Service Trust as this may differ across organisations dependant on their service delivery. </w:t>
                            </w:r>
                          </w:p>
                          <w:p w14:paraId="0BD43568" w14:textId="77777777" w:rsidR="00AE466B" w:rsidRPr="0024340A" w:rsidRDefault="00AE466B" w:rsidP="00B704B4">
                            <w:pPr>
                              <w:rPr>
                                <w:rFonts w:ascii="Arial" w:hAnsi="Arial" w:cs="Arial"/>
                                <w:sz w:val="24"/>
                                <w:szCs w:val="24"/>
                              </w:rPr>
                            </w:pPr>
                          </w:p>
                          <w:p w14:paraId="02BD12F0" w14:textId="21FE88D0" w:rsidR="00AE466B" w:rsidRDefault="00AE466B" w:rsidP="00B704B4">
                            <w:pPr>
                              <w:rPr>
                                <w:rFonts w:ascii="Arial" w:hAnsi="Arial" w:cs="Arial"/>
                                <w:sz w:val="24"/>
                                <w:szCs w:val="24"/>
                              </w:rPr>
                            </w:pPr>
                            <w:r w:rsidRPr="0024340A">
                              <w:rPr>
                                <w:rFonts w:ascii="Arial" w:hAnsi="Arial" w:cs="Arial"/>
                                <w:b/>
                                <w:i/>
                                <w:sz w:val="24"/>
                                <w:szCs w:val="24"/>
                              </w:rPr>
                              <w:t>Methods</w:t>
                            </w:r>
                            <w:r w:rsidRPr="0024340A">
                              <w:rPr>
                                <w:rFonts w:ascii="Arial" w:hAnsi="Arial" w:cs="Arial"/>
                                <w:sz w:val="24"/>
                                <w:szCs w:val="24"/>
                              </w:rPr>
                              <w:t xml:space="preserve"> – </w:t>
                            </w:r>
                            <w:r>
                              <w:rPr>
                                <w:rFonts w:ascii="Arial" w:hAnsi="Arial" w:cs="Arial"/>
                                <w:sz w:val="24"/>
                                <w:szCs w:val="24"/>
                              </w:rPr>
                              <w:t xml:space="preserve">Through discussions with director colleagues and Patient experience manager a detailed Gap Analysis is to be considered. The aim of this will be to reduce the five possible </w:t>
                            </w:r>
                            <w:r w:rsidR="00230AE5">
                              <w:rPr>
                                <w:rFonts w:ascii="Arial" w:hAnsi="Arial" w:cs="Arial"/>
                                <w:sz w:val="24"/>
                                <w:szCs w:val="24"/>
                              </w:rPr>
                              <w:t>methods (</w:t>
                            </w:r>
                            <w:r>
                              <w:rPr>
                                <w:rFonts w:ascii="Arial" w:hAnsi="Arial" w:cs="Arial"/>
                                <w:sz w:val="24"/>
                                <w:szCs w:val="24"/>
                              </w:rPr>
                              <w:t>processes</w:t>
                            </w:r>
                            <w:r w:rsidR="00230AE5">
                              <w:rPr>
                                <w:rFonts w:ascii="Arial" w:hAnsi="Arial" w:cs="Arial"/>
                                <w:sz w:val="24"/>
                                <w:szCs w:val="24"/>
                              </w:rPr>
                              <w:t>)</w:t>
                            </w:r>
                            <w:r>
                              <w:rPr>
                                <w:rFonts w:ascii="Arial" w:hAnsi="Arial" w:cs="Arial"/>
                                <w:sz w:val="24"/>
                                <w:szCs w:val="24"/>
                              </w:rPr>
                              <w:t xml:space="preserve"> to two or three for consideration at options appraisal stage. Further data was collated from department leads within the Trust to begin the change process and fully engage at the options stage. </w:t>
                            </w:r>
                          </w:p>
                          <w:p w14:paraId="43989A6C" w14:textId="77777777" w:rsidR="00AE466B" w:rsidRPr="0024340A" w:rsidRDefault="00AE466B" w:rsidP="00B704B4">
                            <w:pPr>
                              <w:rPr>
                                <w:rFonts w:ascii="Arial" w:hAnsi="Arial" w:cs="Arial"/>
                                <w:sz w:val="24"/>
                                <w:szCs w:val="24"/>
                              </w:rPr>
                            </w:pPr>
                          </w:p>
                          <w:p w14:paraId="2A8C3C15" w14:textId="64D60A33" w:rsidR="00AE466B" w:rsidRDefault="00AE466B" w:rsidP="00B704B4">
                            <w:pPr>
                              <w:rPr>
                                <w:rFonts w:ascii="Arial" w:hAnsi="Arial" w:cs="Arial"/>
                                <w:sz w:val="24"/>
                                <w:szCs w:val="24"/>
                              </w:rPr>
                            </w:pPr>
                            <w:r>
                              <w:rPr>
                                <w:rFonts w:ascii="Arial" w:hAnsi="Arial" w:cs="Arial"/>
                                <w:b/>
                                <w:i/>
                                <w:sz w:val="24"/>
                                <w:szCs w:val="24"/>
                              </w:rPr>
                              <w:t>Results</w:t>
                            </w:r>
                            <w:r w:rsidRPr="0024340A">
                              <w:rPr>
                                <w:rFonts w:ascii="Arial" w:hAnsi="Arial" w:cs="Arial"/>
                                <w:b/>
                                <w:i/>
                                <w:sz w:val="24"/>
                                <w:szCs w:val="24"/>
                              </w:rPr>
                              <w:t xml:space="preserve"> </w:t>
                            </w:r>
                            <w:r w:rsidRPr="006169DC">
                              <w:rPr>
                                <w:rFonts w:ascii="Arial" w:hAnsi="Arial" w:cs="Arial"/>
                                <w:sz w:val="24"/>
                                <w:szCs w:val="24"/>
                              </w:rPr>
                              <w:t xml:space="preserve">– </w:t>
                            </w:r>
                            <w:r>
                              <w:rPr>
                                <w:rFonts w:ascii="Arial" w:hAnsi="Arial" w:cs="Arial"/>
                                <w:sz w:val="24"/>
                                <w:szCs w:val="24"/>
                              </w:rPr>
                              <w:t xml:space="preserve">The results of the gap analysis and then the options appraisal are presented with no surprise to the outcome. It was noted that an All Wales procurement of a product easily swayed the option appraisal on the viability consideration. This allowed further scrutiny into the digital technology requirements of this procured system called CIVICA. This detailed </w:t>
                            </w:r>
                            <w:r w:rsidR="00230AE5">
                              <w:rPr>
                                <w:rFonts w:ascii="Arial" w:hAnsi="Arial" w:cs="Arial"/>
                                <w:sz w:val="24"/>
                                <w:szCs w:val="24"/>
                              </w:rPr>
                              <w:t>the f</w:t>
                            </w:r>
                            <w:r>
                              <w:rPr>
                                <w:rFonts w:ascii="Arial" w:hAnsi="Arial" w:cs="Arial"/>
                                <w:sz w:val="24"/>
                                <w:szCs w:val="24"/>
                              </w:rPr>
                              <w:t>unctionality and non-functional</w:t>
                            </w:r>
                            <w:r w:rsidR="00230AE5">
                              <w:rPr>
                                <w:rFonts w:ascii="Arial" w:hAnsi="Arial" w:cs="Arial"/>
                                <w:sz w:val="24"/>
                                <w:szCs w:val="24"/>
                              </w:rPr>
                              <w:t>ity, data collection/analysis, k</w:t>
                            </w:r>
                            <w:r>
                              <w:rPr>
                                <w:rFonts w:ascii="Arial" w:hAnsi="Arial" w:cs="Arial"/>
                                <w:sz w:val="24"/>
                                <w:szCs w:val="24"/>
                              </w:rPr>
                              <w:t>nowledge management and technical standards.</w:t>
                            </w:r>
                          </w:p>
                          <w:p w14:paraId="23634C7C" w14:textId="77777777" w:rsidR="00AE466B" w:rsidRPr="0024340A" w:rsidRDefault="00AE466B" w:rsidP="00B704B4">
                            <w:pPr>
                              <w:rPr>
                                <w:rFonts w:ascii="Arial" w:hAnsi="Arial" w:cs="Arial"/>
                                <w:b/>
                                <w:i/>
                                <w:sz w:val="24"/>
                                <w:szCs w:val="24"/>
                              </w:rPr>
                            </w:pPr>
                          </w:p>
                          <w:p w14:paraId="60E9C2A1" w14:textId="65C6403C" w:rsidR="00AE466B" w:rsidRPr="00E537C9" w:rsidRDefault="00AE466B" w:rsidP="00B704B4">
                            <w:pPr>
                              <w:rPr>
                                <w:rFonts w:ascii="Arial" w:hAnsi="Arial" w:cs="Arial"/>
                                <w:sz w:val="24"/>
                                <w:szCs w:val="24"/>
                              </w:rPr>
                            </w:pPr>
                            <w:r>
                              <w:rPr>
                                <w:rFonts w:ascii="Arial" w:hAnsi="Arial" w:cs="Arial"/>
                                <w:b/>
                                <w:i/>
                                <w:sz w:val="24"/>
                                <w:szCs w:val="24"/>
                              </w:rPr>
                              <w:t>Discussion</w:t>
                            </w:r>
                            <w:r w:rsidRPr="0024340A">
                              <w:rPr>
                                <w:rFonts w:ascii="Arial" w:hAnsi="Arial" w:cs="Arial"/>
                                <w:b/>
                                <w:i/>
                                <w:sz w:val="24"/>
                                <w:szCs w:val="24"/>
                              </w:rPr>
                              <w:t xml:space="preserve"> </w:t>
                            </w:r>
                            <w:r>
                              <w:rPr>
                                <w:rFonts w:ascii="Arial" w:hAnsi="Arial" w:cs="Arial"/>
                                <w:b/>
                                <w:i/>
                                <w:sz w:val="24"/>
                                <w:szCs w:val="24"/>
                              </w:rPr>
                              <w:t xml:space="preserve">– </w:t>
                            </w:r>
                            <w:r>
                              <w:rPr>
                                <w:rFonts w:ascii="Arial" w:hAnsi="Arial" w:cs="Arial"/>
                                <w:sz w:val="24"/>
                                <w:szCs w:val="24"/>
                              </w:rPr>
                              <w:t xml:space="preserve">The discussion </w:t>
                            </w:r>
                            <w:r w:rsidRPr="00E537C9">
                              <w:rPr>
                                <w:rFonts w:ascii="Arial" w:hAnsi="Arial" w:cs="Arial"/>
                                <w:sz w:val="24"/>
                                <w:szCs w:val="24"/>
                              </w:rPr>
                              <w:t>describe</w:t>
                            </w:r>
                            <w:r>
                              <w:rPr>
                                <w:rFonts w:ascii="Arial" w:hAnsi="Arial" w:cs="Arial"/>
                                <w:sz w:val="24"/>
                                <w:szCs w:val="24"/>
                              </w:rPr>
                              <w:t>s</w:t>
                            </w:r>
                            <w:r w:rsidRPr="00E537C9">
                              <w:rPr>
                                <w:rFonts w:ascii="Arial" w:hAnsi="Arial" w:cs="Arial"/>
                                <w:sz w:val="24"/>
                                <w:szCs w:val="24"/>
                              </w:rPr>
                              <w:t xml:space="preserve"> and explain</w:t>
                            </w:r>
                            <w:r>
                              <w:rPr>
                                <w:rFonts w:ascii="Arial" w:hAnsi="Arial" w:cs="Arial"/>
                                <w:sz w:val="24"/>
                                <w:szCs w:val="24"/>
                              </w:rPr>
                              <w:t>s</w:t>
                            </w:r>
                            <w:r w:rsidRPr="00E537C9">
                              <w:rPr>
                                <w:rFonts w:ascii="Arial" w:hAnsi="Arial" w:cs="Arial"/>
                                <w:sz w:val="24"/>
                                <w:szCs w:val="24"/>
                              </w:rPr>
                              <w:t xml:space="preserve"> how </w:t>
                            </w:r>
                            <w:r>
                              <w:rPr>
                                <w:rFonts w:ascii="Arial" w:hAnsi="Arial" w:cs="Arial"/>
                                <w:sz w:val="24"/>
                                <w:szCs w:val="24"/>
                              </w:rPr>
                              <w:t xml:space="preserve">the patient experience digital system will be </w:t>
                            </w:r>
                            <w:r w:rsidRPr="00E537C9">
                              <w:rPr>
                                <w:rFonts w:ascii="Arial" w:hAnsi="Arial" w:cs="Arial"/>
                                <w:sz w:val="24"/>
                                <w:szCs w:val="24"/>
                              </w:rPr>
                              <w:t>implemented and evaluated.</w:t>
                            </w:r>
                            <w:r>
                              <w:rPr>
                                <w:rFonts w:ascii="Arial" w:hAnsi="Arial" w:cs="Arial"/>
                                <w:sz w:val="24"/>
                                <w:szCs w:val="24"/>
                              </w:rPr>
                              <w:t xml:space="preserve"> </w:t>
                            </w:r>
                            <w:r w:rsidR="00C319FC">
                              <w:rPr>
                                <w:rFonts w:ascii="Arial" w:hAnsi="Arial" w:cs="Arial"/>
                                <w:sz w:val="24"/>
                                <w:szCs w:val="24"/>
                              </w:rPr>
                              <w:t>There is a</w:t>
                            </w:r>
                            <w:r>
                              <w:rPr>
                                <w:rFonts w:ascii="Arial" w:hAnsi="Arial" w:cs="Arial"/>
                                <w:sz w:val="24"/>
                                <w:szCs w:val="24"/>
                              </w:rPr>
                              <w:t xml:space="preserve">lso </w:t>
                            </w:r>
                            <w:r w:rsidR="00C319FC">
                              <w:rPr>
                                <w:rFonts w:ascii="Arial" w:hAnsi="Arial" w:cs="Arial"/>
                                <w:sz w:val="24"/>
                                <w:szCs w:val="24"/>
                              </w:rPr>
                              <w:t>a discussion on</w:t>
                            </w:r>
                            <w:r>
                              <w:rPr>
                                <w:rFonts w:ascii="Arial" w:hAnsi="Arial" w:cs="Arial"/>
                                <w:sz w:val="24"/>
                                <w:szCs w:val="24"/>
                              </w:rPr>
                              <w:t xml:space="preserve"> the evaluation of meeting the policy aim through the digital solution.</w:t>
                            </w:r>
                            <w:r w:rsidR="00230AE5">
                              <w:rPr>
                                <w:rFonts w:ascii="Arial" w:hAnsi="Arial" w:cs="Arial"/>
                                <w:sz w:val="24"/>
                                <w:szCs w:val="24"/>
                              </w:rPr>
                              <w:t xml:space="preserve"> Casual effect was also considered with a relationship between patient feedback experience and quality improvement aims. Additionally the system will potentially document outcomes from other project interventions across the Trust by evidencing change improvement through feedback data.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5B38E2" id="_x0000_t202" coordsize="21600,21600" o:spt="202" path="m,l,21600r21600,l21600,xe">
                <v:stroke joinstyle="miter"/>
                <v:path gradientshapeok="t" o:connecttype="rect"/>
              </v:shapetype>
              <v:shape id="Text Box 2" o:spid="_x0000_s1026" type="#_x0000_t202" style="position:absolute;margin-left:0;margin-top:40.25pt;width:470.5pt;height:440.8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">
                <v:textbox>
                  <w:txbxContent>
                    <w:p w14:paraId="1E34D36C" w14:textId="265704F3" w:rsidR="00AE466B" w:rsidRDefault="00AE466B" w:rsidP="00B704B4">
                      <w:pPr>
                        <w:rPr>
                          <w:rFonts w:ascii="Arial" w:hAnsi="Arial" w:cs="Arial"/>
                          <w:b/>
                          <w:sz w:val="24"/>
                          <w:szCs w:val="24"/>
                          <w:u w:val="single"/>
                        </w:rPr>
                      </w:pPr>
                      <w:r w:rsidRPr="0024340A">
                        <w:rPr>
                          <w:rFonts w:ascii="Arial" w:hAnsi="Arial" w:cs="Arial"/>
                          <w:b/>
                          <w:sz w:val="24"/>
                          <w:szCs w:val="24"/>
                          <w:u w:val="single"/>
                        </w:rPr>
                        <w:t>Abstract</w:t>
                      </w:r>
                    </w:p>
                    <w:p w14:paraId="7365B288" w14:textId="77777777" w:rsidR="00AE466B" w:rsidRPr="0024340A" w:rsidRDefault="00AE466B" w:rsidP="00B704B4">
                      <w:pPr>
                        <w:rPr>
                          <w:rFonts w:ascii="Arial" w:hAnsi="Arial" w:cs="Arial"/>
                          <w:b/>
                          <w:sz w:val="24"/>
                          <w:szCs w:val="24"/>
                          <w:u w:val="single"/>
                        </w:rPr>
                      </w:pPr>
                    </w:p>
                    <w:p w14:paraId="6B9F9B77" w14:textId="2BD9C5CC" w:rsidR="00AE466B" w:rsidRDefault="00AE466B" w:rsidP="00B704B4">
                      <w:pPr>
                        <w:rPr>
                          <w:rFonts w:ascii="Arial" w:hAnsi="Arial" w:cs="Arial"/>
                          <w:sz w:val="24"/>
                          <w:szCs w:val="24"/>
                        </w:rPr>
                      </w:pPr>
                      <w:r>
                        <w:rPr>
                          <w:rFonts w:ascii="Arial" w:hAnsi="Arial" w:cs="Arial"/>
                          <w:b/>
                          <w:i/>
                          <w:sz w:val="24"/>
                          <w:szCs w:val="24"/>
                        </w:rPr>
                        <w:t>Introduction</w:t>
                      </w:r>
                      <w:r w:rsidRPr="0024340A">
                        <w:rPr>
                          <w:rFonts w:ascii="Arial" w:hAnsi="Arial" w:cs="Arial"/>
                          <w:sz w:val="24"/>
                          <w:szCs w:val="24"/>
                        </w:rPr>
                        <w:t xml:space="preserve"> </w:t>
                      </w:r>
                      <w:r>
                        <w:rPr>
                          <w:rFonts w:ascii="Arial" w:hAnsi="Arial" w:cs="Arial"/>
                          <w:sz w:val="24"/>
                          <w:szCs w:val="24"/>
                        </w:rPr>
                        <w:t>–</w:t>
                      </w:r>
                      <w:r w:rsidRPr="0024340A">
                        <w:rPr>
                          <w:rFonts w:ascii="Arial" w:hAnsi="Arial" w:cs="Arial"/>
                          <w:sz w:val="24"/>
                          <w:szCs w:val="24"/>
                        </w:rPr>
                        <w:t xml:space="preserve"> </w:t>
                      </w:r>
                      <w:r>
                        <w:rPr>
                          <w:rFonts w:ascii="Arial" w:hAnsi="Arial" w:cs="Arial"/>
                          <w:sz w:val="24"/>
                          <w:szCs w:val="24"/>
                        </w:rPr>
                        <w:t>Through a Welsh Government P</w:t>
                      </w:r>
                      <w:r w:rsidR="008010E3">
                        <w:rPr>
                          <w:rFonts w:ascii="Arial" w:hAnsi="Arial" w:cs="Arial"/>
                          <w:sz w:val="24"/>
                          <w:szCs w:val="24"/>
                        </w:rPr>
                        <w:t>olicy aim and</w:t>
                      </w:r>
                      <w:r>
                        <w:rPr>
                          <w:rFonts w:ascii="Arial" w:hAnsi="Arial" w:cs="Arial"/>
                          <w:sz w:val="24"/>
                          <w:szCs w:val="24"/>
                        </w:rPr>
                        <w:t xml:space="preserve"> Act a digital intervention or solution is required to replace an existing method of patient experience data</w:t>
                      </w:r>
                      <w:r w:rsidR="008010E3">
                        <w:rPr>
                          <w:rFonts w:ascii="Arial" w:hAnsi="Arial" w:cs="Arial"/>
                          <w:sz w:val="24"/>
                          <w:szCs w:val="24"/>
                        </w:rPr>
                        <w:t xml:space="preserve"> collection,</w:t>
                      </w:r>
                      <w:r>
                        <w:rPr>
                          <w:rFonts w:ascii="Arial" w:hAnsi="Arial" w:cs="Arial"/>
                          <w:sz w:val="24"/>
                          <w:szCs w:val="24"/>
                        </w:rPr>
                        <w:t xml:space="preserve"> which has been impacted by the COVID -19 Pandemic. It was also necessary to review the policy and Act to determine what it meant specifically for the National Health Service Trust as this may differ across organisations dependant on their service delivery. </w:t>
                      </w:r>
                    </w:p>
                    <w:p w14:paraId="0BD43568" w14:textId="77777777" w:rsidR="00AE466B" w:rsidRPr="0024340A" w:rsidRDefault="00AE466B" w:rsidP="00B704B4">
                      <w:pPr>
                        <w:rPr>
                          <w:rFonts w:ascii="Arial" w:hAnsi="Arial" w:cs="Arial"/>
                          <w:sz w:val="24"/>
                          <w:szCs w:val="24"/>
                        </w:rPr>
                      </w:pPr>
                    </w:p>
                    <w:p w14:paraId="02BD12F0" w14:textId="21FE88D0" w:rsidR="00AE466B" w:rsidRDefault="00AE466B" w:rsidP="00B704B4">
                      <w:pPr>
                        <w:rPr>
                          <w:rFonts w:ascii="Arial" w:hAnsi="Arial" w:cs="Arial"/>
                          <w:sz w:val="24"/>
                          <w:szCs w:val="24"/>
                        </w:rPr>
                      </w:pPr>
                      <w:r w:rsidRPr="0024340A">
                        <w:rPr>
                          <w:rFonts w:ascii="Arial" w:hAnsi="Arial" w:cs="Arial"/>
                          <w:b/>
                          <w:i/>
                          <w:sz w:val="24"/>
                          <w:szCs w:val="24"/>
                        </w:rPr>
                        <w:t>Methods</w:t>
                      </w:r>
                      <w:r w:rsidRPr="0024340A">
                        <w:rPr>
                          <w:rFonts w:ascii="Arial" w:hAnsi="Arial" w:cs="Arial"/>
                          <w:sz w:val="24"/>
                          <w:szCs w:val="24"/>
                        </w:rPr>
                        <w:t xml:space="preserve"> – </w:t>
                      </w:r>
                      <w:r>
                        <w:rPr>
                          <w:rFonts w:ascii="Arial" w:hAnsi="Arial" w:cs="Arial"/>
                          <w:sz w:val="24"/>
                          <w:szCs w:val="24"/>
                        </w:rPr>
                        <w:t xml:space="preserve">Through discussions with director colleagues and Patient experience manager a detailed Gap Analysis is to be considered. The aim of this will be to reduce the five possible </w:t>
                      </w:r>
                      <w:r w:rsidR="00230AE5">
                        <w:rPr>
                          <w:rFonts w:ascii="Arial" w:hAnsi="Arial" w:cs="Arial"/>
                          <w:sz w:val="24"/>
                          <w:szCs w:val="24"/>
                        </w:rPr>
                        <w:t>methods (</w:t>
                      </w:r>
                      <w:r>
                        <w:rPr>
                          <w:rFonts w:ascii="Arial" w:hAnsi="Arial" w:cs="Arial"/>
                          <w:sz w:val="24"/>
                          <w:szCs w:val="24"/>
                        </w:rPr>
                        <w:t>processes</w:t>
                      </w:r>
                      <w:r w:rsidR="00230AE5">
                        <w:rPr>
                          <w:rFonts w:ascii="Arial" w:hAnsi="Arial" w:cs="Arial"/>
                          <w:sz w:val="24"/>
                          <w:szCs w:val="24"/>
                        </w:rPr>
                        <w:t>)</w:t>
                      </w:r>
                      <w:r>
                        <w:rPr>
                          <w:rFonts w:ascii="Arial" w:hAnsi="Arial" w:cs="Arial"/>
                          <w:sz w:val="24"/>
                          <w:szCs w:val="24"/>
                        </w:rPr>
                        <w:t xml:space="preserve"> to two or three for consideration at options appraisal stage. Further data was collated from department leads within the Trust to begin the change process and fully engage at the options stage. </w:t>
                      </w:r>
                    </w:p>
                    <w:p w14:paraId="43989A6C" w14:textId="77777777" w:rsidR="00AE466B" w:rsidRPr="0024340A" w:rsidRDefault="00AE466B" w:rsidP="00B704B4">
                      <w:pPr>
                        <w:rPr>
                          <w:rFonts w:ascii="Arial" w:hAnsi="Arial" w:cs="Arial"/>
                          <w:sz w:val="24"/>
                          <w:szCs w:val="24"/>
                        </w:rPr>
                      </w:pPr>
                    </w:p>
                    <w:p w14:paraId="2A8C3C15" w14:textId="64D60A33" w:rsidR="00AE466B" w:rsidRDefault="00AE466B" w:rsidP="00B704B4">
                      <w:pPr>
                        <w:rPr>
                          <w:rFonts w:ascii="Arial" w:hAnsi="Arial" w:cs="Arial"/>
                          <w:sz w:val="24"/>
                          <w:szCs w:val="24"/>
                        </w:rPr>
                      </w:pPr>
                      <w:r>
                        <w:rPr>
                          <w:rFonts w:ascii="Arial" w:hAnsi="Arial" w:cs="Arial"/>
                          <w:b/>
                          <w:i/>
                          <w:sz w:val="24"/>
                          <w:szCs w:val="24"/>
                        </w:rPr>
                        <w:t>Results</w:t>
                      </w:r>
                      <w:r w:rsidRPr="0024340A">
                        <w:rPr>
                          <w:rFonts w:ascii="Arial" w:hAnsi="Arial" w:cs="Arial"/>
                          <w:b/>
                          <w:i/>
                          <w:sz w:val="24"/>
                          <w:szCs w:val="24"/>
                        </w:rPr>
                        <w:t xml:space="preserve"> </w:t>
                      </w:r>
                      <w:r w:rsidRPr="006169DC">
                        <w:rPr>
                          <w:rFonts w:ascii="Arial" w:hAnsi="Arial" w:cs="Arial"/>
                          <w:sz w:val="24"/>
                          <w:szCs w:val="24"/>
                        </w:rPr>
                        <w:t xml:space="preserve">– </w:t>
                      </w:r>
                      <w:r>
                        <w:rPr>
                          <w:rFonts w:ascii="Arial" w:hAnsi="Arial" w:cs="Arial"/>
                          <w:sz w:val="24"/>
                          <w:szCs w:val="24"/>
                        </w:rPr>
                        <w:t xml:space="preserve">The results of the gap analysis and then the options appraisal are presented with no surprise to the outcome. It was noted that an All Wales procurement of a product easily swayed the option appraisal on the viability consideration. This allowed further scrutiny into the digital technology requirements of this procured system called CIVICA. This detailed </w:t>
                      </w:r>
                      <w:r w:rsidR="00230AE5">
                        <w:rPr>
                          <w:rFonts w:ascii="Arial" w:hAnsi="Arial" w:cs="Arial"/>
                          <w:sz w:val="24"/>
                          <w:szCs w:val="24"/>
                        </w:rPr>
                        <w:t>the f</w:t>
                      </w:r>
                      <w:r>
                        <w:rPr>
                          <w:rFonts w:ascii="Arial" w:hAnsi="Arial" w:cs="Arial"/>
                          <w:sz w:val="24"/>
                          <w:szCs w:val="24"/>
                        </w:rPr>
                        <w:t>unctionality and non-functional</w:t>
                      </w:r>
                      <w:r w:rsidR="00230AE5">
                        <w:rPr>
                          <w:rFonts w:ascii="Arial" w:hAnsi="Arial" w:cs="Arial"/>
                          <w:sz w:val="24"/>
                          <w:szCs w:val="24"/>
                        </w:rPr>
                        <w:t>ity, data collection/analysis, k</w:t>
                      </w:r>
                      <w:r>
                        <w:rPr>
                          <w:rFonts w:ascii="Arial" w:hAnsi="Arial" w:cs="Arial"/>
                          <w:sz w:val="24"/>
                          <w:szCs w:val="24"/>
                        </w:rPr>
                        <w:t>nowledge management and technical standards.</w:t>
                      </w:r>
                    </w:p>
                    <w:p w14:paraId="23634C7C" w14:textId="77777777" w:rsidR="00AE466B" w:rsidRPr="0024340A" w:rsidRDefault="00AE466B" w:rsidP="00B704B4">
                      <w:pPr>
                        <w:rPr>
                          <w:rFonts w:ascii="Arial" w:hAnsi="Arial" w:cs="Arial"/>
                          <w:b/>
                          <w:i/>
                          <w:sz w:val="24"/>
                          <w:szCs w:val="24"/>
                        </w:rPr>
                      </w:pPr>
                    </w:p>
                    <w:p w14:paraId="60E9C2A1" w14:textId="65C6403C" w:rsidR="00AE466B" w:rsidRPr="00E537C9" w:rsidRDefault="00AE466B" w:rsidP="00B704B4">
                      <w:pPr>
                        <w:rPr>
                          <w:rFonts w:ascii="Arial" w:hAnsi="Arial" w:cs="Arial"/>
                          <w:sz w:val="24"/>
                          <w:szCs w:val="24"/>
                        </w:rPr>
                      </w:pPr>
                      <w:r>
                        <w:rPr>
                          <w:rFonts w:ascii="Arial" w:hAnsi="Arial" w:cs="Arial"/>
                          <w:b/>
                          <w:i/>
                          <w:sz w:val="24"/>
                          <w:szCs w:val="24"/>
                        </w:rPr>
                        <w:t>Discussion</w:t>
                      </w:r>
                      <w:r w:rsidRPr="0024340A">
                        <w:rPr>
                          <w:rFonts w:ascii="Arial" w:hAnsi="Arial" w:cs="Arial"/>
                          <w:b/>
                          <w:i/>
                          <w:sz w:val="24"/>
                          <w:szCs w:val="24"/>
                        </w:rPr>
                        <w:t xml:space="preserve"> </w:t>
                      </w:r>
                      <w:r>
                        <w:rPr>
                          <w:rFonts w:ascii="Arial" w:hAnsi="Arial" w:cs="Arial"/>
                          <w:b/>
                          <w:i/>
                          <w:sz w:val="24"/>
                          <w:szCs w:val="24"/>
                        </w:rPr>
                        <w:t xml:space="preserve">– </w:t>
                      </w:r>
                      <w:r>
                        <w:rPr>
                          <w:rFonts w:ascii="Arial" w:hAnsi="Arial" w:cs="Arial"/>
                          <w:sz w:val="24"/>
                          <w:szCs w:val="24"/>
                        </w:rPr>
                        <w:t xml:space="preserve">The discussion </w:t>
                      </w:r>
                      <w:r w:rsidRPr="00E537C9">
                        <w:rPr>
                          <w:rFonts w:ascii="Arial" w:hAnsi="Arial" w:cs="Arial"/>
                          <w:sz w:val="24"/>
                          <w:szCs w:val="24"/>
                        </w:rPr>
                        <w:t>describe</w:t>
                      </w:r>
                      <w:r>
                        <w:rPr>
                          <w:rFonts w:ascii="Arial" w:hAnsi="Arial" w:cs="Arial"/>
                          <w:sz w:val="24"/>
                          <w:szCs w:val="24"/>
                        </w:rPr>
                        <w:t>s</w:t>
                      </w:r>
                      <w:r w:rsidRPr="00E537C9">
                        <w:rPr>
                          <w:rFonts w:ascii="Arial" w:hAnsi="Arial" w:cs="Arial"/>
                          <w:sz w:val="24"/>
                          <w:szCs w:val="24"/>
                        </w:rPr>
                        <w:t xml:space="preserve"> and explain</w:t>
                      </w:r>
                      <w:r>
                        <w:rPr>
                          <w:rFonts w:ascii="Arial" w:hAnsi="Arial" w:cs="Arial"/>
                          <w:sz w:val="24"/>
                          <w:szCs w:val="24"/>
                        </w:rPr>
                        <w:t>s</w:t>
                      </w:r>
                      <w:r w:rsidRPr="00E537C9">
                        <w:rPr>
                          <w:rFonts w:ascii="Arial" w:hAnsi="Arial" w:cs="Arial"/>
                          <w:sz w:val="24"/>
                          <w:szCs w:val="24"/>
                        </w:rPr>
                        <w:t xml:space="preserve"> how </w:t>
                      </w:r>
                      <w:r>
                        <w:rPr>
                          <w:rFonts w:ascii="Arial" w:hAnsi="Arial" w:cs="Arial"/>
                          <w:sz w:val="24"/>
                          <w:szCs w:val="24"/>
                        </w:rPr>
                        <w:t xml:space="preserve">the patient experience digital system will be </w:t>
                      </w:r>
                      <w:r w:rsidRPr="00E537C9">
                        <w:rPr>
                          <w:rFonts w:ascii="Arial" w:hAnsi="Arial" w:cs="Arial"/>
                          <w:sz w:val="24"/>
                          <w:szCs w:val="24"/>
                        </w:rPr>
                        <w:t>implemented and evaluated.</w:t>
                      </w:r>
                      <w:r>
                        <w:rPr>
                          <w:rFonts w:ascii="Arial" w:hAnsi="Arial" w:cs="Arial"/>
                          <w:sz w:val="24"/>
                          <w:szCs w:val="24"/>
                        </w:rPr>
                        <w:t xml:space="preserve"> </w:t>
                      </w:r>
                      <w:r w:rsidR="00C319FC">
                        <w:rPr>
                          <w:rFonts w:ascii="Arial" w:hAnsi="Arial" w:cs="Arial"/>
                          <w:sz w:val="24"/>
                          <w:szCs w:val="24"/>
                        </w:rPr>
                        <w:t>There is a</w:t>
                      </w:r>
                      <w:r>
                        <w:rPr>
                          <w:rFonts w:ascii="Arial" w:hAnsi="Arial" w:cs="Arial"/>
                          <w:sz w:val="24"/>
                          <w:szCs w:val="24"/>
                        </w:rPr>
                        <w:t xml:space="preserve">lso </w:t>
                      </w:r>
                      <w:r w:rsidR="00C319FC">
                        <w:rPr>
                          <w:rFonts w:ascii="Arial" w:hAnsi="Arial" w:cs="Arial"/>
                          <w:sz w:val="24"/>
                          <w:szCs w:val="24"/>
                        </w:rPr>
                        <w:t>a discussion on</w:t>
                      </w:r>
                      <w:r>
                        <w:rPr>
                          <w:rFonts w:ascii="Arial" w:hAnsi="Arial" w:cs="Arial"/>
                          <w:sz w:val="24"/>
                          <w:szCs w:val="24"/>
                        </w:rPr>
                        <w:t xml:space="preserve"> the evaluation of meeting the policy aim through the digital solution.</w:t>
                      </w:r>
                      <w:r w:rsidR="00230AE5">
                        <w:rPr>
                          <w:rFonts w:ascii="Arial" w:hAnsi="Arial" w:cs="Arial"/>
                          <w:sz w:val="24"/>
                          <w:szCs w:val="24"/>
                        </w:rPr>
                        <w:t xml:space="preserve"> Casual effect was also considered with a relationship between patient feedback experience and quality improvement aims. Additionally the system will potentially document outcomes from other project interventions across the Trust by evidencing change improvement through feedback data.</w:t>
                      </w:r>
                    </w:p>
                  </w:txbxContent>
                </v:textbox>
                <w10:wrap type="square" anchorx="margin"/>
              </v:shape>
            </w:pict>
          </mc:Fallback>
        </mc:AlternateContent>
      </w:r>
      <w:r w:rsidR="00B704B4">
        <w:rPr>
          <w:rFonts w:ascii="Arial" w:eastAsiaTheme="minorHAnsi" w:hAnsi="Arial" w:cs="Arial"/>
          <w:b/>
          <w:sz w:val="24"/>
          <w:szCs w:val="24"/>
          <w:u w:val="single"/>
          <w:lang w:eastAsia="en-US"/>
        </w:rPr>
        <w:t>Title: Digital Strategy Development – Policy aim enabled by</w:t>
      </w:r>
      <w:r w:rsidR="00E6172E">
        <w:rPr>
          <w:rFonts w:ascii="Arial" w:eastAsiaTheme="minorHAnsi" w:hAnsi="Arial" w:cs="Arial"/>
          <w:b/>
          <w:sz w:val="24"/>
          <w:szCs w:val="24"/>
          <w:u w:val="single"/>
          <w:lang w:eastAsia="en-US"/>
        </w:rPr>
        <w:t xml:space="preserve"> a</w:t>
      </w:r>
      <w:r w:rsidR="00B704B4">
        <w:rPr>
          <w:rFonts w:ascii="Arial" w:eastAsiaTheme="minorHAnsi" w:hAnsi="Arial" w:cs="Arial"/>
          <w:b/>
          <w:sz w:val="24"/>
          <w:szCs w:val="24"/>
          <w:u w:val="single"/>
          <w:lang w:eastAsia="en-US"/>
        </w:rPr>
        <w:t xml:space="preserve"> digital system</w:t>
      </w:r>
    </w:p>
    <w:p w14:paraId="3E284455" w14:textId="3A9B03B3" w:rsidR="00E547DF" w:rsidRDefault="00E547DF" w:rsidP="008962FC">
      <w:pPr>
        <w:pStyle w:val="Pa8"/>
        <w:spacing w:after="160"/>
        <w:rPr>
          <w:rFonts w:ascii="Arial" w:eastAsia="Times New Roman" w:hAnsi="Arial" w:cs="Arial"/>
          <w:b/>
          <w:lang w:eastAsia="en-GB"/>
        </w:rPr>
      </w:pPr>
    </w:p>
    <w:p w14:paraId="3F24D3FD" w14:textId="4C10DE2D" w:rsidR="008962FC" w:rsidRDefault="008F1E4A" w:rsidP="008962FC">
      <w:pPr>
        <w:pStyle w:val="Pa8"/>
        <w:spacing w:after="160"/>
        <w:rPr>
          <w:rFonts w:cs="FranklinGothicURWLig"/>
          <w:color w:val="000000"/>
          <w:sz w:val="22"/>
          <w:szCs w:val="22"/>
        </w:rPr>
      </w:pPr>
      <w:r>
        <w:rPr>
          <w:rFonts w:ascii="Arial" w:hAnsi="Arial" w:cs="Arial"/>
          <w:b/>
          <w:bCs/>
        </w:rPr>
        <w:t>Introduction</w:t>
      </w:r>
      <w:r>
        <w:rPr>
          <w:rFonts w:ascii="Arial" w:hAnsi="Arial" w:cs="Arial"/>
        </w:rPr>
        <w:t>.</w:t>
      </w:r>
      <w:r w:rsidR="008962FC" w:rsidRPr="008962FC">
        <w:rPr>
          <w:rFonts w:cs="FranklinGothicURWLig"/>
          <w:color w:val="000000"/>
          <w:sz w:val="22"/>
          <w:szCs w:val="22"/>
        </w:rPr>
        <w:t xml:space="preserve"> </w:t>
      </w:r>
    </w:p>
    <w:p w14:paraId="42FB8E55" w14:textId="4C561DDA" w:rsidR="00B704B4" w:rsidRDefault="00D53316" w:rsidP="00DC72F2">
      <w:pPr>
        <w:rPr>
          <w:rFonts w:ascii="Arial" w:hAnsi="Arial" w:cs="Arial"/>
          <w:color w:val="000000"/>
          <w:sz w:val="24"/>
          <w:szCs w:val="24"/>
        </w:rPr>
      </w:pPr>
      <w:r>
        <w:rPr>
          <w:rFonts w:ascii="Arial" w:hAnsi="Arial" w:cs="Arial"/>
          <w:color w:val="000000"/>
          <w:sz w:val="24"/>
          <w:szCs w:val="24"/>
        </w:rPr>
        <w:t>Policy aims are drivers for change within the health service and many documents can provide a very high leve</w:t>
      </w:r>
      <w:r w:rsidR="00E547DF">
        <w:rPr>
          <w:rFonts w:ascii="Arial" w:hAnsi="Arial" w:cs="Arial"/>
          <w:color w:val="000000"/>
          <w:sz w:val="24"/>
          <w:szCs w:val="24"/>
        </w:rPr>
        <w:t>l plan</w:t>
      </w:r>
      <w:r>
        <w:rPr>
          <w:rFonts w:ascii="Arial" w:hAnsi="Arial" w:cs="Arial"/>
          <w:color w:val="000000"/>
          <w:sz w:val="24"/>
          <w:szCs w:val="24"/>
        </w:rPr>
        <w:t xml:space="preserve"> </w:t>
      </w:r>
      <w:r w:rsidR="00E547DF">
        <w:rPr>
          <w:rFonts w:ascii="Arial" w:hAnsi="Arial" w:cs="Arial"/>
          <w:color w:val="000000"/>
          <w:sz w:val="24"/>
          <w:szCs w:val="24"/>
        </w:rPr>
        <w:t>and senior roles within Health boards and trusts are responsible for interpreting and understanding how the aims affect their service or what the aims mean to their service specifically. Within health this policy goal can be delivered from many differing sources, for example Welsh Government, World Health Organisation (WHO), National Institute for Clinical Excellence (NICE) the Royal College of Nursing (RCN) or other authoritative sources.</w:t>
      </w:r>
    </w:p>
    <w:p w14:paraId="1EC41754" w14:textId="63BFB0E7" w:rsidR="00E547DF" w:rsidRDefault="00E547DF" w:rsidP="00DC72F2">
      <w:pPr>
        <w:rPr>
          <w:rFonts w:ascii="Arial" w:hAnsi="Arial" w:cs="Arial"/>
          <w:color w:val="000000"/>
          <w:sz w:val="24"/>
          <w:szCs w:val="24"/>
        </w:rPr>
      </w:pPr>
    </w:p>
    <w:p w14:paraId="64D2E5C1" w14:textId="3791DAE9" w:rsidR="00DC72F2" w:rsidRPr="00DC72F2" w:rsidRDefault="007754DB" w:rsidP="00DC72F2">
      <w:pPr>
        <w:rPr>
          <w:rFonts w:ascii="Arial" w:hAnsi="Arial" w:cs="Arial"/>
          <w:sz w:val="24"/>
          <w:szCs w:val="24"/>
        </w:rPr>
      </w:pPr>
      <w:r>
        <w:rPr>
          <w:rFonts w:ascii="Arial" w:hAnsi="Arial" w:cs="Arial"/>
          <w:color w:val="000000"/>
          <w:sz w:val="24"/>
          <w:szCs w:val="24"/>
        </w:rPr>
        <w:t xml:space="preserve">Within </w:t>
      </w:r>
      <w:r w:rsidR="00DC72F2" w:rsidRPr="00DC72F2">
        <w:rPr>
          <w:rFonts w:ascii="Arial" w:hAnsi="Arial" w:cs="Arial"/>
          <w:color w:val="000000"/>
          <w:sz w:val="24"/>
          <w:szCs w:val="24"/>
        </w:rPr>
        <w:t>A Healthier Wales: our Pl</w:t>
      </w:r>
      <w:r>
        <w:rPr>
          <w:rFonts w:ascii="Arial" w:hAnsi="Arial" w:cs="Arial"/>
          <w:color w:val="000000"/>
          <w:sz w:val="24"/>
          <w:szCs w:val="24"/>
        </w:rPr>
        <w:t>an for health and Social Care (</w:t>
      </w:r>
      <w:r w:rsidR="00DC72F2" w:rsidRPr="00DC72F2">
        <w:rPr>
          <w:rFonts w:ascii="Arial" w:hAnsi="Arial" w:cs="Arial"/>
          <w:sz w:val="24"/>
          <w:szCs w:val="24"/>
        </w:rPr>
        <w:t>Department of Health, 2021</w:t>
      </w:r>
      <w:r w:rsidR="005117B5">
        <w:rPr>
          <w:rFonts w:ascii="Arial" w:hAnsi="Arial" w:cs="Arial"/>
          <w:sz w:val="24"/>
          <w:szCs w:val="24"/>
        </w:rPr>
        <w:t>a</w:t>
      </w:r>
      <w:r>
        <w:rPr>
          <w:rFonts w:ascii="Arial" w:hAnsi="Arial" w:cs="Arial"/>
          <w:sz w:val="24"/>
          <w:szCs w:val="24"/>
        </w:rPr>
        <w:t>)</w:t>
      </w:r>
      <w:r w:rsidR="00DC72F2" w:rsidRPr="00DC72F2">
        <w:rPr>
          <w:rFonts w:ascii="Arial" w:hAnsi="Arial" w:cs="Arial"/>
          <w:sz w:val="24"/>
          <w:szCs w:val="24"/>
        </w:rPr>
        <w:t xml:space="preserve"> </w:t>
      </w:r>
      <w:r>
        <w:rPr>
          <w:rFonts w:ascii="Arial" w:hAnsi="Arial" w:cs="Arial"/>
          <w:sz w:val="24"/>
          <w:szCs w:val="24"/>
        </w:rPr>
        <w:t>a long term future vision plan is set out, detailing a ‘whole system approach to health and social care’ this is focused on health and wellbeing, and on p</w:t>
      </w:r>
      <w:r w:rsidR="00C319FC">
        <w:rPr>
          <w:rFonts w:ascii="Arial" w:hAnsi="Arial" w:cs="Arial"/>
          <w:sz w:val="24"/>
          <w:szCs w:val="24"/>
        </w:rPr>
        <w:t>reventing illness. This large thirty seven</w:t>
      </w:r>
      <w:r>
        <w:rPr>
          <w:rFonts w:ascii="Arial" w:hAnsi="Arial" w:cs="Arial"/>
          <w:sz w:val="24"/>
          <w:szCs w:val="24"/>
        </w:rPr>
        <w:t xml:space="preserve"> page document </w:t>
      </w:r>
      <w:r w:rsidR="00C74D29">
        <w:rPr>
          <w:rFonts w:ascii="Arial" w:hAnsi="Arial" w:cs="Arial"/>
          <w:sz w:val="24"/>
          <w:szCs w:val="24"/>
        </w:rPr>
        <w:t>covers many aspects of what the vision is</w:t>
      </w:r>
      <w:r w:rsidR="00C319FC">
        <w:rPr>
          <w:rFonts w:ascii="Arial" w:hAnsi="Arial" w:cs="Arial"/>
          <w:sz w:val="24"/>
          <w:szCs w:val="24"/>
        </w:rPr>
        <w:t>,</w:t>
      </w:r>
      <w:r w:rsidR="00C74D29">
        <w:rPr>
          <w:rFonts w:ascii="Arial" w:hAnsi="Arial" w:cs="Arial"/>
          <w:sz w:val="24"/>
          <w:szCs w:val="24"/>
        </w:rPr>
        <w:t xml:space="preserve"> how to deliver that vision, how to drive transformation and making our health system fit for the future. The Quadruple Aim features in the how to drive transformation section,</w:t>
      </w:r>
    </w:p>
    <w:p w14:paraId="11FE17E7" w14:textId="5EA2D9BD" w:rsidR="00DC72F2" w:rsidRPr="00DC72F2" w:rsidRDefault="00DC72F2" w:rsidP="00DC72F2">
      <w:pPr>
        <w:rPr>
          <w:rFonts w:ascii="Arial" w:hAnsi="Arial" w:cs="Arial"/>
          <w:sz w:val="24"/>
          <w:szCs w:val="24"/>
        </w:rPr>
      </w:pPr>
    </w:p>
    <w:p w14:paraId="5BE7C4E5" w14:textId="6B1950DC" w:rsidR="008962FC" w:rsidRPr="0017688C" w:rsidRDefault="0017688C" w:rsidP="008962FC">
      <w:pPr>
        <w:pStyle w:val="Pa8"/>
        <w:spacing w:after="160"/>
        <w:rPr>
          <w:rFonts w:ascii="Arial" w:hAnsi="Arial" w:cs="Arial"/>
          <w:i/>
          <w:color w:val="000000"/>
        </w:rPr>
      </w:pPr>
      <w:r>
        <w:rPr>
          <w:rFonts w:ascii="Arial" w:hAnsi="Arial" w:cs="Arial"/>
          <w:i/>
          <w:color w:val="000000"/>
        </w:rPr>
        <w:t>“</w:t>
      </w:r>
      <w:r w:rsidR="008962FC" w:rsidRPr="0017688C">
        <w:rPr>
          <w:rFonts w:ascii="Arial" w:hAnsi="Arial" w:cs="Arial"/>
          <w:i/>
          <w:color w:val="000000"/>
        </w:rPr>
        <w:t xml:space="preserve">The four themes of the Quadruple Aim, interpreted for our context in Wales are: </w:t>
      </w:r>
    </w:p>
    <w:p w14:paraId="65796612" w14:textId="77777777" w:rsidR="008962FC" w:rsidRPr="0017688C" w:rsidRDefault="008962FC" w:rsidP="008962FC">
      <w:pPr>
        <w:pStyle w:val="Pa19"/>
        <w:spacing w:after="80"/>
        <w:ind w:left="220"/>
        <w:rPr>
          <w:rFonts w:ascii="Arial" w:hAnsi="Arial" w:cs="Arial"/>
          <w:i/>
          <w:color w:val="000000"/>
        </w:rPr>
      </w:pPr>
      <w:r w:rsidRPr="0017688C">
        <w:rPr>
          <w:rStyle w:val="A10"/>
          <w:rFonts w:ascii="Arial" w:hAnsi="Arial" w:cs="Arial"/>
          <w:i/>
          <w:sz w:val="24"/>
          <w:szCs w:val="24"/>
        </w:rPr>
        <w:t xml:space="preserve">• </w:t>
      </w:r>
      <w:r w:rsidRPr="0017688C">
        <w:rPr>
          <w:rFonts w:ascii="Arial" w:hAnsi="Arial" w:cs="Arial"/>
          <w:i/>
          <w:color w:val="000000"/>
        </w:rPr>
        <w:t xml:space="preserve">Improved population health and wellbeing; </w:t>
      </w:r>
    </w:p>
    <w:p w14:paraId="7D4DBB6B" w14:textId="77777777" w:rsidR="008962FC" w:rsidRPr="0017688C" w:rsidRDefault="008962FC" w:rsidP="008962FC">
      <w:pPr>
        <w:pStyle w:val="Pa19"/>
        <w:spacing w:after="80"/>
        <w:ind w:left="220"/>
        <w:rPr>
          <w:rFonts w:ascii="Arial" w:hAnsi="Arial" w:cs="Arial"/>
          <w:i/>
          <w:color w:val="000000"/>
        </w:rPr>
      </w:pPr>
      <w:r w:rsidRPr="0017688C">
        <w:rPr>
          <w:rStyle w:val="A10"/>
          <w:rFonts w:ascii="Arial" w:hAnsi="Arial" w:cs="Arial"/>
          <w:i/>
          <w:sz w:val="24"/>
          <w:szCs w:val="24"/>
        </w:rPr>
        <w:t xml:space="preserve">• </w:t>
      </w:r>
      <w:r w:rsidRPr="0017688C">
        <w:rPr>
          <w:rFonts w:ascii="Arial" w:hAnsi="Arial" w:cs="Arial"/>
          <w:i/>
          <w:color w:val="000000"/>
        </w:rPr>
        <w:t xml:space="preserve">Better quality and more accessible health and social care services; </w:t>
      </w:r>
    </w:p>
    <w:p w14:paraId="2A1BF3E1" w14:textId="77777777" w:rsidR="008962FC" w:rsidRPr="0017688C" w:rsidRDefault="008962FC" w:rsidP="008962FC">
      <w:pPr>
        <w:pStyle w:val="Pa19"/>
        <w:spacing w:after="80"/>
        <w:ind w:left="220"/>
        <w:rPr>
          <w:rFonts w:ascii="Arial" w:hAnsi="Arial" w:cs="Arial"/>
          <w:i/>
          <w:color w:val="000000"/>
        </w:rPr>
      </w:pPr>
      <w:r w:rsidRPr="0017688C">
        <w:rPr>
          <w:rStyle w:val="A10"/>
          <w:rFonts w:ascii="Arial" w:hAnsi="Arial" w:cs="Arial"/>
          <w:i/>
          <w:sz w:val="24"/>
          <w:szCs w:val="24"/>
        </w:rPr>
        <w:t xml:space="preserve">• </w:t>
      </w:r>
      <w:r w:rsidRPr="0017688C">
        <w:rPr>
          <w:rFonts w:ascii="Arial" w:hAnsi="Arial" w:cs="Arial"/>
          <w:i/>
          <w:color w:val="000000"/>
        </w:rPr>
        <w:t xml:space="preserve">Higher value health and social care; and </w:t>
      </w:r>
    </w:p>
    <w:p w14:paraId="7219384D" w14:textId="77777777" w:rsidR="00066E33" w:rsidRDefault="008962FC" w:rsidP="00066E33">
      <w:pPr>
        <w:ind w:firstLine="220"/>
        <w:rPr>
          <w:rFonts w:ascii="Arial" w:hAnsi="Arial" w:cs="Arial"/>
          <w:i/>
          <w:color w:val="000000"/>
          <w:sz w:val="24"/>
          <w:szCs w:val="24"/>
        </w:rPr>
      </w:pPr>
      <w:r w:rsidRPr="0017688C">
        <w:rPr>
          <w:rStyle w:val="A10"/>
          <w:rFonts w:ascii="Arial" w:hAnsi="Arial" w:cs="Arial"/>
          <w:i/>
          <w:sz w:val="24"/>
          <w:szCs w:val="24"/>
        </w:rPr>
        <w:t xml:space="preserve">• </w:t>
      </w:r>
      <w:r w:rsidRPr="0017688C">
        <w:rPr>
          <w:rFonts w:ascii="Arial" w:hAnsi="Arial" w:cs="Arial"/>
          <w:i/>
          <w:color w:val="000000"/>
          <w:sz w:val="24"/>
          <w:szCs w:val="24"/>
        </w:rPr>
        <w:t>A motivated and sustainable h</w:t>
      </w:r>
      <w:r w:rsidR="0017688C">
        <w:rPr>
          <w:rFonts w:ascii="Arial" w:hAnsi="Arial" w:cs="Arial"/>
          <w:i/>
          <w:color w:val="000000"/>
          <w:sz w:val="24"/>
          <w:szCs w:val="24"/>
        </w:rPr>
        <w:t xml:space="preserve">ealth and social care workforce” </w:t>
      </w:r>
    </w:p>
    <w:p w14:paraId="0D67C9E5" w14:textId="7187FAFA" w:rsidR="008F1E4A" w:rsidRPr="0017688C" w:rsidRDefault="0017688C" w:rsidP="00066E33">
      <w:pPr>
        <w:ind w:firstLine="220"/>
        <w:rPr>
          <w:rFonts w:ascii="Arial" w:hAnsi="Arial" w:cs="Arial"/>
          <w:i/>
          <w:sz w:val="24"/>
          <w:szCs w:val="24"/>
        </w:rPr>
      </w:pPr>
      <w:r>
        <w:rPr>
          <w:rFonts w:ascii="Arial" w:hAnsi="Arial" w:cs="Arial"/>
          <w:i/>
          <w:color w:val="000000"/>
          <w:sz w:val="24"/>
          <w:szCs w:val="24"/>
        </w:rPr>
        <w:t>(D</w:t>
      </w:r>
      <w:r w:rsidR="00F32DEB">
        <w:rPr>
          <w:rFonts w:ascii="Arial" w:hAnsi="Arial" w:cs="Arial"/>
          <w:i/>
          <w:color w:val="000000"/>
          <w:sz w:val="24"/>
          <w:szCs w:val="24"/>
        </w:rPr>
        <w:t>epartment of Health</w:t>
      </w:r>
      <w:r>
        <w:rPr>
          <w:rFonts w:ascii="Arial" w:hAnsi="Arial" w:cs="Arial"/>
          <w:i/>
          <w:color w:val="000000"/>
          <w:sz w:val="24"/>
          <w:szCs w:val="24"/>
        </w:rPr>
        <w:t>, 2021</w:t>
      </w:r>
      <w:r w:rsidR="005117B5">
        <w:rPr>
          <w:rFonts w:ascii="Arial" w:hAnsi="Arial" w:cs="Arial"/>
          <w:i/>
          <w:color w:val="000000"/>
          <w:sz w:val="24"/>
          <w:szCs w:val="24"/>
        </w:rPr>
        <w:t>a</w:t>
      </w:r>
      <w:r>
        <w:rPr>
          <w:rFonts w:ascii="Arial" w:hAnsi="Arial" w:cs="Arial"/>
          <w:i/>
          <w:color w:val="000000"/>
          <w:sz w:val="24"/>
          <w:szCs w:val="24"/>
        </w:rPr>
        <w:t>, pp. 15)</w:t>
      </w:r>
    </w:p>
    <w:p w14:paraId="61B910C9" w14:textId="1F85183D" w:rsidR="008F1E4A" w:rsidRDefault="008F1E4A" w:rsidP="008F1E4A">
      <w:pPr>
        <w:rPr>
          <w:rFonts w:ascii="Arial" w:hAnsi="Arial" w:cs="Arial"/>
          <w:sz w:val="24"/>
          <w:szCs w:val="24"/>
        </w:rPr>
      </w:pPr>
    </w:p>
    <w:p w14:paraId="4FFFA8F6" w14:textId="5F6B9E10" w:rsidR="0017688C" w:rsidRDefault="00920347" w:rsidP="008F1E4A">
      <w:pPr>
        <w:rPr>
          <w:rFonts w:ascii="Arial" w:hAnsi="Arial" w:cs="Arial"/>
          <w:sz w:val="24"/>
          <w:szCs w:val="24"/>
        </w:rPr>
      </w:pPr>
      <w:r>
        <w:rPr>
          <w:rFonts w:ascii="Arial" w:hAnsi="Arial" w:cs="Arial"/>
          <w:sz w:val="24"/>
          <w:szCs w:val="24"/>
        </w:rPr>
        <w:t>As stated, these id</w:t>
      </w:r>
      <w:r w:rsidR="0017688C">
        <w:rPr>
          <w:rFonts w:ascii="Arial" w:hAnsi="Arial" w:cs="Arial"/>
          <w:sz w:val="24"/>
          <w:szCs w:val="24"/>
        </w:rPr>
        <w:t>eas need to be t</w:t>
      </w:r>
      <w:r w:rsidR="00C319FC">
        <w:rPr>
          <w:rFonts w:ascii="Arial" w:hAnsi="Arial" w:cs="Arial"/>
          <w:sz w:val="24"/>
          <w:szCs w:val="24"/>
        </w:rPr>
        <w:t>ranslated into reality and the W</w:t>
      </w:r>
      <w:r w:rsidR="0017688C">
        <w:rPr>
          <w:rFonts w:ascii="Arial" w:hAnsi="Arial" w:cs="Arial"/>
          <w:sz w:val="24"/>
          <w:szCs w:val="24"/>
        </w:rPr>
        <w:t>elsh Government plan provides design principles to help with this.</w:t>
      </w:r>
      <w:r>
        <w:rPr>
          <w:rFonts w:ascii="Arial" w:hAnsi="Arial" w:cs="Arial"/>
          <w:sz w:val="24"/>
          <w:szCs w:val="24"/>
        </w:rPr>
        <w:t xml:space="preserve"> The illustration below (Fig. 1) outlines the design principles of the overall aim.</w:t>
      </w:r>
    </w:p>
    <w:p w14:paraId="25F6AEC0" w14:textId="77777777" w:rsidR="002D5795" w:rsidRDefault="002D5795" w:rsidP="008F1E4A">
      <w:pPr>
        <w:rPr>
          <w:rFonts w:ascii="Arial" w:hAnsi="Arial" w:cs="Arial"/>
          <w:sz w:val="24"/>
          <w:szCs w:val="24"/>
        </w:rPr>
      </w:pPr>
    </w:p>
    <w:p w14:paraId="039AC735" w14:textId="08D95BCB" w:rsidR="002D5795" w:rsidRDefault="00C319FC" w:rsidP="008F1E4A">
      <w:pPr>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2D41B621" wp14:editId="07E0EBC5">
                <wp:simplePos x="0" y="0"/>
                <wp:positionH relativeFrom="column">
                  <wp:posOffset>788894</wp:posOffset>
                </wp:positionH>
                <wp:positionV relativeFrom="paragraph">
                  <wp:posOffset>749822</wp:posOffset>
                </wp:positionV>
                <wp:extent cx="291353" cy="170254"/>
                <wp:effectExtent l="0" t="19050" r="33020" b="39370"/>
                <wp:wrapNone/>
                <wp:docPr id="9" name="Right Arrow 9"/>
                <wp:cNvGraphicFramePr/>
                <a:graphic xmlns:a="http://schemas.openxmlformats.org/drawingml/2006/main">
                  <a:graphicData uri="http://schemas.microsoft.com/office/word/2010/wordprocessingShape">
                    <wps:wsp>
                      <wps:cNvSpPr/>
                      <wps:spPr>
                        <a:xfrm>
                          <a:off x="0" y="0"/>
                          <a:ext cx="291353" cy="170254"/>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08D9F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9" o:spid="_x0000_s1026" type="#_x0000_t13" style="position:absolute;margin-left:62.1pt;margin-top:59.05pt;width:22.95pt;height:13.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" adj="15289" fillcolor="#5b9bd5" strokecolor="#41719c" strokeweight="1pt"/>
            </w:pict>
          </mc:Fallback>
        </mc:AlternateContent>
      </w:r>
      <w:r>
        <w:rPr>
          <w:noProof/>
        </w:rPr>
        <mc:AlternateContent>
          <mc:Choice Requires="wps">
            <w:drawing>
              <wp:anchor distT="0" distB="0" distL="114300" distR="114300" simplePos="0" relativeHeight="251661312" behindDoc="0" locked="0" layoutInCell="1" allowOverlap="1" wp14:anchorId="6B1739E1" wp14:editId="39C15614">
                <wp:simplePos x="0" y="0"/>
                <wp:positionH relativeFrom="column">
                  <wp:posOffset>385482</wp:posOffset>
                </wp:positionH>
                <wp:positionV relativeFrom="paragraph">
                  <wp:posOffset>3116356</wp:posOffset>
                </wp:positionV>
                <wp:extent cx="291353" cy="170254"/>
                <wp:effectExtent l="0" t="19050" r="33020" b="39370"/>
                <wp:wrapNone/>
                <wp:docPr id="8" name="Right Arrow 8"/>
                <wp:cNvGraphicFramePr/>
                <a:graphic xmlns:a="http://schemas.openxmlformats.org/drawingml/2006/main">
                  <a:graphicData uri="http://schemas.microsoft.com/office/word/2010/wordprocessingShape">
                    <wps:wsp>
                      <wps:cNvSpPr/>
                      <wps:spPr>
                        <a:xfrm>
                          <a:off x="0" y="0"/>
                          <a:ext cx="291353" cy="17025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88EAF7" id="Right Arrow 8" o:spid="_x0000_s1026" type="#_x0000_t13" style="position:absolute;margin-left:30.35pt;margin-top:245.4pt;width:22.95pt;height:13.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" adj="15289" fillcolor="#5b9bd5 [3204]" strokecolor="#1f4d78 [1604]" strokeweight="1pt"/>
            </w:pict>
          </mc:Fallback>
        </mc:AlternateContent>
      </w:r>
      <w:r>
        <w:rPr>
          <w:noProof/>
        </w:rPr>
        <mc:AlternateContent>
          <mc:Choice Requires="wps">
            <w:drawing>
              <wp:anchor distT="0" distB="0" distL="114300" distR="114300" simplePos="0" relativeHeight="251660288" behindDoc="0" locked="0" layoutInCell="1" allowOverlap="1" wp14:anchorId="1DB50C3F" wp14:editId="7FE9E5FB">
                <wp:simplePos x="0" y="0"/>
                <wp:positionH relativeFrom="column">
                  <wp:posOffset>4876800</wp:posOffset>
                </wp:positionH>
                <wp:positionV relativeFrom="paragraph">
                  <wp:posOffset>1180352</wp:posOffset>
                </wp:positionV>
                <wp:extent cx="860612" cy="484632"/>
                <wp:effectExtent l="19050" t="19050" r="15875" b="29845"/>
                <wp:wrapNone/>
                <wp:docPr id="7" name="Right Arrow 7"/>
                <wp:cNvGraphicFramePr/>
                <a:graphic xmlns:a="http://schemas.openxmlformats.org/drawingml/2006/main">
                  <a:graphicData uri="http://schemas.microsoft.com/office/word/2010/wordprocessingShape">
                    <wps:wsp>
                      <wps:cNvSpPr/>
                      <wps:spPr>
                        <a:xfrm rot="10800000">
                          <a:off x="0" y="0"/>
                          <a:ext cx="860612" cy="4846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43A7820" id="Right Arrow 7" o:spid="_x0000_s1026" type="#_x0000_t13" style="position:absolute;margin-left:384pt;margin-top:92.95pt;width:67.75pt;height:38.15pt;rotation:180;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" adj="15518" fillcolor="#5b9bd5 [3204]" strokecolor="#1f4d78 [1604]" strokeweight="1pt"/>
            </w:pict>
          </mc:Fallback>
        </mc:AlternateContent>
      </w:r>
      <w:r w:rsidR="002D5795">
        <w:rPr>
          <w:noProof/>
        </w:rPr>
        <w:drawing>
          <wp:inline distT="0" distB="0" distL="0" distR="0" wp14:anchorId="28F3C50F" wp14:editId="6980449E">
            <wp:extent cx="5793202" cy="4425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5814" t="17530" r="28651" b="20623"/>
                    <a:stretch/>
                  </pic:blipFill>
                  <pic:spPr bwMode="auto">
                    <a:xfrm>
                      <a:off x="0" y="0"/>
                      <a:ext cx="5817176" cy="4444266"/>
                    </a:xfrm>
                    <a:prstGeom prst="rect">
                      <a:avLst/>
                    </a:prstGeom>
                    <a:ln>
                      <a:noFill/>
                    </a:ln>
                    <a:extLst>
                      <a:ext uri="{53640926-AAD7-44D8-BBD7-CCE9431645EC}">
                        <a14:shadowObscured xmlns:a14="http://schemas.microsoft.com/office/drawing/2010/main"/>
                      </a:ext>
                    </a:extLst>
                  </pic:spPr>
                </pic:pic>
              </a:graphicData>
            </a:graphic>
          </wp:inline>
        </w:drawing>
      </w:r>
      <w:r w:rsidR="00F32DEB">
        <w:rPr>
          <w:rFonts w:ascii="Arial" w:hAnsi="Arial" w:cs="Arial"/>
          <w:sz w:val="24"/>
          <w:szCs w:val="24"/>
        </w:rPr>
        <w:t>Fig.1 (Department foe Health</w:t>
      </w:r>
      <w:r w:rsidR="00920347">
        <w:rPr>
          <w:rFonts w:ascii="Arial" w:hAnsi="Arial" w:cs="Arial"/>
          <w:sz w:val="24"/>
          <w:szCs w:val="24"/>
        </w:rPr>
        <w:t>, 2021, pp. 16)</w:t>
      </w:r>
    </w:p>
    <w:p w14:paraId="3DFF0200" w14:textId="7BE3916D" w:rsidR="007C04B7" w:rsidRDefault="007C04B7" w:rsidP="008F1E4A">
      <w:pPr>
        <w:rPr>
          <w:rFonts w:ascii="Arial" w:hAnsi="Arial" w:cs="Arial"/>
          <w:b/>
          <w:bCs/>
          <w:sz w:val="24"/>
          <w:szCs w:val="24"/>
        </w:rPr>
      </w:pPr>
    </w:p>
    <w:p w14:paraId="644EEC52" w14:textId="4BBA373F" w:rsidR="00920347" w:rsidRDefault="00920347" w:rsidP="008F1E4A">
      <w:pPr>
        <w:rPr>
          <w:rFonts w:ascii="Arial" w:hAnsi="Arial" w:cs="Arial"/>
          <w:bCs/>
          <w:sz w:val="24"/>
          <w:szCs w:val="24"/>
        </w:rPr>
      </w:pPr>
      <w:r w:rsidRPr="00920347">
        <w:rPr>
          <w:rFonts w:ascii="Arial" w:hAnsi="Arial" w:cs="Arial"/>
          <w:bCs/>
          <w:sz w:val="24"/>
          <w:szCs w:val="24"/>
        </w:rPr>
        <w:lastRenderedPageBreak/>
        <w:t>From this it can be identified that engagement and experience sit within the external goal</w:t>
      </w:r>
      <w:r w:rsidR="00C319FC">
        <w:rPr>
          <w:rFonts w:ascii="Arial" w:hAnsi="Arial" w:cs="Arial"/>
          <w:bCs/>
          <w:sz w:val="24"/>
          <w:szCs w:val="24"/>
        </w:rPr>
        <w:t>s</w:t>
      </w:r>
      <w:r w:rsidRPr="00920347">
        <w:rPr>
          <w:rFonts w:ascii="Arial" w:hAnsi="Arial" w:cs="Arial"/>
          <w:bCs/>
          <w:sz w:val="24"/>
          <w:szCs w:val="24"/>
        </w:rPr>
        <w:t xml:space="preserve"> and within two of the four aims</w:t>
      </w:r>
      <w:r w:rsidR="00C319FC">
        <w:rPr>
          <w:rFonts w:ascii="Arial" w:hAnsi="Arial" w:cs="Arial"/>
          <w:bCs/>
          <w:sz w:val="24"/>
          <w:szCs w:val="24"/>
        </w:rPr>
        <w:t xml:space="preserve"> (Block arrows highlighting on fig.1)</w:t>
      </w:r>
      <w:r w:rsidRPr="00920347">
        <w:rPr>
          <w:rFonts w:ascii="Arial" w:hAnsi="Arial" w:cs="Arial"/>
          <w:bCs/>
          <w:sz w:val="24"/>
          <w:szCs w:val="24"/>
        </w:rPr>
        <w:t>.</w:t>
      </w:r>
      <w:r w:rsidR="00D21AD7">
        <w:rPr>
          <w:rFonts w:ascii="Arial" w:hAnsi="Arial" w:cs="Arial"/>
          <w:bCs/>
          <w:sz w:val="24"/>
          <w:szCs w:val="24"/>
        </w:rPr>
        <w:t xml:space="preserve"> However, patient feedback/experience is also a tool into evaluating the outcomes of the other interventions. </w:t>
      </w:r>
      <w:r w:rsidR="004467E4">
        <w:rPr>
          <w:rFonts w:ascii="Arial" w:hAnsi="Arial" w:cs="Arial"/>
          <w:bCs/>
          <w:sz w:val="24"/>
          <w:szCs w:val="24"/>
        </w:rPr>
        <w:t>Patient feedback is required for example to understand if self-management is something that is working for them within this model. If patient experience data is not being collected</w:t>
      </w:r>
      <w:r w:rsidR="005D358E">
        <w:rPr>
          <w:rFonts w:ascii="Arial" w:hAnsi="Arial" w:cs="Arial"/>
          <w:bCs/>
          <w:sz w:val="24"/>
          <w:szCs w:val="24"/>
        </w:rPr>
        <w:t>,</w:t>
      </w:r>
      <w:r w:rsidR="004467E4">
        <w:rPr>
          <w:rFonts w:ascii="Arial" w:hAnsi="Arial" w:cs="Arial"/>
          <w:bCs/>
          <w:sz w:val="24"/>
          <w:szCs w:val="24"/>
        </w:rPr>
        <w:t xml:space="preserve"> engagement and outcomes are not being measured. </w:t>
      </w:r>
    </w:p>
    <w:p w14:paraId="0CA86D0D" w14:textId="346C3D8D" w:rsidR="00DC60FD" w:rsidRDefault="00DC60FD" w:rsidP="008F1E4A">
      <w:pPr>
        <w:rPr>
          <w:rFonts w:ascii="Arial" w:hAnsi="Arial" w:cs="Arial"/>
          <w:bCs/>
          <w:sz w:val="24"/>
          <w:szCs w:val="24"/>
        </w:rPr>
      </w:pPr>
    </w:p>
    <w:p w14:paraId="1755DA46" w14:textId="2395D44B" w:rsidR="002C2954" w:rsidRDefault="00DC60FD" w:rsidP="008F1E4A">
      <w:pPr>
        <w:rPr>
          <w:rFonts w:ascii="Arial" w:hAnsi="Arial" w:cs="Arial"/>
          <w:bCs/>
          <w:sz w:val="24"/>
          <w:szCs w:val="24"/>
        </w:rPr>
      </w:pPr>
      <w:r>
        <w:rPr>
          <w:rFonts w:ascii="Arial" w:hAnsi="Arial" w:cs="Arial"/>
          <w:bCs/>
          <w:sz w:val="24"/>
          <w:szCs w:val="24"/>
        </w:rPr>
        <w:t>Since the COVID -19 pandemic the service has lost its ability to fully engage with its patients</w:t>
      </w:r>
      <w:r w:rsidR="005D358E">
        <w:rPr>
          <w:rFonts w:ascii="Arial" w:hAnsi="Arial" w:cs="Arial"/>
          <w:bCs/>
          <w:sz w:val="24"/>
          <w:szCs w:val="24"/>
        </w:rPr>
        <w:t xml:space="preserve"> due to being</w:t>
      </w:r>
      <w:r>
        <w:rPr>
          <w:rFonts w:ascii="Arial" w:hAnsi="Arial" w:cs="Arial"/>
          <w:bCs/>
          <w:sz w:val="24"/>
          <w:szCs w:val="24"/>
        </w:rPr>
        <w:t xml:space="preserve"> unable to complete the paper based patient experience feedback surveys</w:t>
      </w:r>
      <w:r w:rsidR="005D358E">
        <w:rPr>
          <w:rFonts w:ascii="Arial" w:hAnsi="Arial" w:cs="Arial"/>
          <w:bCs/>
          <w:sz w:val="24"/>
          <w:szCs w:val="24"/>
        </w:rPr>
        <w:t>. This was</w:t>
      </w:r>
      <w:r>
        <w:rPr>
          <w:rFonts w:ascii="Arial" w:hAnsi="Arial" w:cs="Arial"/>
          <w:bCs/>
          <w:sz w:val="24"/>
          <w:szCs w:val="24"/>
        </w:rPr>
        <w:t xml:space="preserve"> due to infection control precautions placed around use of paper. The only el</w:t>
      </w:r>
      <w:r w:rsidR="005D358E">
        <w:rPr>
          <w:rFonts w:ascii="Arial" w:hAnsi="Arial" w:cs="Arial"/>
          <w:bCs/>
          <w:sz w:val="24"/>
          <w:szCs w:val="24"/>
        </w:rPr>
        <w:t>ectronic survey capability was through an application called SurveyM</w:t>
      </w:r>
      <w:r>
        <w:rPr>
          <w:rFonts w:ascii="Arial" w:hAnsi="Arial" w:cs="Arial"/>
          <w:bCs/>
          <w:sz w:val="24"/>
          <w:szCs w:val="24"/>
        </w:rPr>
        <w:t>onkey</w:t>
      </w:r>
      <w:r w:rsidR="005D358E">
        <w:rPr>
          <w:rFonts w:ascii="Arial" w:hAnsi="Arial" w:cs="Arial"/>
          <w:bCs/>
          <w:sz w:val="24"/>
          <w:szCs w:val="24"/>
        </w:rPr>
        <w:t>®</w:t>
      </w:r>
      <w:r>
        <w:rPr>
          <w:rFonts w:ascii="Arial" w:hAnsi="Arial" w:cs="Arial"/>
          <w:bCs/>
          <w:sz w:val="24"/>
          <w:szCs w:val="24"/>
        </w:rPr>
        <w:t xml:space="preserve"> which was managed by a single person with the trust who was off</w:t>
      </w:r>
      <w:r w:rsidR="005D358E">
        <w:rPr>
          <w:rFonts w:ascii="Arial" w:hAnsi="Arial" w:cs="Arial"/>
          <w:bCs/>
          <w:sz w:val="24"/>
          <w:szCs w:val="24"/>
        </w:rPr>
        <w:t xml:space="preserve"> work on a</w:t>
      </w:r>
      <w:r>
        <w:rPr>
          <w:rFonts w:ascii="Arial" w:hAnsi="Arial" w:cs="Arial"/>
          <w:bCs/>
          <w:sz w:val="24"/>
          <w:szCs w:val="24"/>
        </w:rPr>
        <w:t xml:space="preserve"> long term</w:t>
      </w:r>
      <w:r w:rsidR="005D358E">
        <w:rPr>
          <w:rFonts w:ascii="Arial" w:hAnsi="Arial" w:cs="Arial"/>
          <w:bCs/>
          <w:sz w:val="24"/>
          <w:szCs w:val="24"/>
        </w:rPr>
        <w:t xml:space="preserve"> basis</w:t>
      </w:r>
      <w:r>
        <w:rPr>
          <w:rFonts w:ascii="Arial" w:hAnsi="Arial" w:cs="Arial"/>
          <w:bCs/>
          <w:sz w:val="24"/>
          <w:szCs w:val="24"/>
        </w:rPr>
        <w:t>. This highlighted a single point a failure, however it was also through this identification that the digital team stressed the</w:t>
      </w:r>
      <w:r w:rsidR="005D358E">
        <w:rPr>
          <w:rFonts w:ascii="Arial" w:hAnsi="Arial" w:cs="Arial"/>
          <w:bCs/>
          <w:sz w:val="24"/>
          <w:szCs w:val="24"/>
        </w:rPr>
        <w:t xml:space="preserve"> concern in SurveyMonkey® use as not supported by the Trust</w:t>
      </w:r>
      <w:r>
        <w:rPr>
          <w:rFonts w:ascii="Arial" w:hAnsi="Arial" w:cs="Arial"/>
          <w:bCs/>
          <w:sz w:val="24"/>
          <w:szCs w:val="24"/>
        </w:rPr>
        <w:t xml:space="preserve"> was not to be used moving forward. </w:t>
      </w:r>
    </w:p>
    <w:p w14:paraId="3F5DE136" w14:textId="77777777" w:rsidR="002C2954" w:rsidRDefault="002C2954" w:rsidP="008F1E4A">
      <w:pPr>
        <w:rPr>
          <w:rFonts w:ascii="Arial" w:hAnsi="Arial" w:cs="Arial"/>
          <w:bCs/>
          <w:sz w:val="24"/>
          <w:szCs w:val="24"/>
        </w:rPr>
      </w:pPr>
    </w:p>
    <w:p w14:paraId="3E73ECCD" w14:textId="65E50378" w:rsidR="00B0558E" w:rsidRDefault="002C2954" w:rsidP="008F1E4A">
      <w:pPr>
        <w:rPr>
          <w:rFonts w:ascii="Arial" w:hAnsi="Arial" w:cs="Arial"/>
          <w:bCs/>
          <w:sz w:val="24"/>
          <w:szCs w:val="24"/>
        </w:rPr>
      </w:pPr>
      <w:r>
        <w:rPr>
          <w:rFonts w:ascii="Arial" w:hAnsi="Arial" w:cs="Arial"/>
          <w:bCs/>
          <w:sz w:val="24"/>
          <w:szCs w:val="24"/>
        </w:rPr>
        <w:t xml:space="preserve">The service has had to change through the pandemic and many changes remain in place two years later but the health service Trust has lost the ability to hear what patients feel about those changes. This need is further compounded by The Health and Social Care (Quality and </w:t>
      </w:r>
      <w:r w:rsidR="00B0558E">
        <w:rPr>
          <w:rFonts w:ascii="Arial" w:hAnsi="Arial" w:cs="Arial"/>
          <w:bCs/>
          <w:sz w:val="24"/>
          <w:szCs w:val="24"/>
        </w:rPr>
        <w:t>Engagement</w:t>
      </w:r>
      <w:r>
        <w:rPr>
          <w:rFonts w:ascii="Arial" w:hAnsi="Arial" w:cs="Arial"/>
          <w:bCs/>
          <w:sz w:val="24"/>
          <w:szCs w:val="24"/>
        </w:rPr>
        <w:t>) (Wales) Act (</w:t>
      </w:r>
      <w:r w:rsidR="00F32DEB">
        <w:rPr>
          <w:rFonts w:ascii="Arial" w:hAnsi="Arial" w:cs="Arial"/>
          <w:bCs/>
          <w:sz w:val="24"/>
          <w:szCs w:val="24"/>
        </w:rPr>
        <w:t>Department of Health</w:t>
      </w:r>
      <w:r>
        <w:rPr>
          <w:rFonts w:ascii="Arial" w:hAnsi="Arial" w:cs="Arial"/>
          <w:bCs/>
          <w:sz w:val="24"/>
          <w:szCs w:val="24"/>
        </w:rPr>
        <w:t>, 2021</w:t>
      </w:r>
      <w:r w:rsidR="005117B5">
        <w:rPr>
          <w:rFonts w:ascii="Arial" w:hAnsi="Arial" w:cs="Arial"/>
          <w:bCs/>
          <w:sz w:val="24"/>
          <w:szCs w:val="24"/>
        </w:rPr>
        <w:t>b</w:t>
      </w:r>
      <w:r>
        <w:rPr>
          <w:rFonts w:ascii="Arial" w:hAnsi="Arial" w:cs="Arial"/>
          <w:bCs/>
          <w:sz w:val="24"/>
          <w:szCs w:val="24"/>
        </w:rPr>
        <w:t xml:space="preserve">), there is a clear message from this Act that Quality is more than just meeting service standards </w:t>
      </w:r>
      <w:r w:rsidR="00B0558E">
        <w:rPr>
          <w:rFonts w:ascii="Arial" w:hAnsi="Arial" w:cs="Arial"/>
          <w:bCs/>
          <w:sz w:val="24"/>
          <w:szCs w:val="24"/>
        </w:rPr>
        <w:t>and patient feedback and citizen voice is vital.</w:t>
      </w:r>
    </w:p>
    <w:p w14:paraId="23776922" w14:textId="77777777" w:rsidR="00B0558E" w:rsidRDefault="00B0558E" w:rsidP="008F1E4A">
      <w:pPr>
        <w:rPr>
          <w:rFonts w:ascii="Arial" w:hAnsi="Arial" w:cs="Arial"/>
          <w:bCs/>
          <w:sz w:val="24"/>
          <w:szCs w:val="24"/>
        </w:rPr>
      </w:pPr>
    </w:p>
    <w:p w14:paraId="007646D0" w14:textId="77777777" w:rsidR="00590F84" w:rsidRDefault="00590F84" w:rsidP="008F1E4A">
      <w:pPr>
        <w:rPr>
          <w:rFonts w:ascii="Arial" w:hAnsi="Arial" w:cs="Arial"/>
          <w:bCs/>
          <w:sz w:val="24"/>
          <w:szCs w:val="24"/>
        </w:rPr>
      </w:pPr>
      <w:r>
        <w:rPr>
          <w:rFonts w:ascii="Arial" w:hAnsi="Arial" w:cs="Arial"/>
          <w:bCs/>
          <w:sz w:val="24"/>
          <w:szCs w:val="24"/>
        </w:rPr>
        <w:t xml:space="preserve">However engagement and experience have differing definitions and therefore require differing project focus. </w:t>
      </w:r>
    </w:p>
    <w:p w14:paraId="67B71261" w14:textId="77777777" w:rsidR="00590F84" w:rsidRDefault="00590F84" w:rsidP="008F1E4A">
      <w:pPr>
        <w:rPr>
          <w:rFonts w:ascii="Arial" w:hAnsi="Arial" w:cs="Arial"/>
          <w:bCs/>
          <w:sz w:val="24"/>
          <w:szCs w:val="24"/>
        </w:rPr>
      </w:pPr>
    </w:p>
    <w:p w14:paraId="5052EBB1" w14:textId="314D9182" w:rsidR="000923B1" w:rsidRDefault="000923B1" w:rsidP="008F1E4A">
      <w:pPr>
        <w:rPr>
          <w:rFonts w:ascii="Arial" w:hAnsi="Arial" w:cs="Arial"/>
          <w:bCs/>
          <w:sz w:val="24"/>
          <w:szCs w:val="24"/>
        </w:rPr>
      </w:pPr>
      <w:r>
        <w:rPr>
          <w:rFonts w:ascii="Arial" w:hAnsi="Arial" w:cs="Arial"/>
          <w:bCs/>
          <w:sz w:val="24"/>
          <w:szCs w:val="24"/>
        </w:rPr>
        <w:t xml:space="preserve">Wolf </w:t>
      </w:r>
      <w:r w:rsidRPr="00754199">
        <w:rPr>
          <w:rFonts w:ascii="Arial" w:hAnsi="Arial" w:cs="Arial"/>
          <w:bCs/>
          <w:i/>
          <w:sz w:val="24"/>
          <w:szCs w:val="24"/>
        </w:rPr>
        <w:t>et al</w:t>
      </w:r>
      <w:r>
        <w:rPr>
          <w:rFonts w:ascii="Arial" w:hAnsi="Arial" w:cs="Arial"/>
          <w:bCs/>
          <w:sz w:val="24"/>
          <w:szCs w:val="24"/>
        </w:rPr>
        <w:t xml:space="preserve"> (</w:t>
      </w:r>
      <w:r w:rsidR="00754199">
        <w:rPr>
          <w:rFonts w:ascii="Arial" w:hAnsi="Arial" w:cs="Arial"/>
          <w:bCs/>
          <w:sz w:val="24"/>
          <w:szCs w:val="24"/>
        </w:rPr>
        <w:t>2014) describes patient experience as a reflection on “</w:t>
      </w:r>
      <w:r w:rsidR="00754199" w:rsidRPr="00F32DEB">
        <w:rPr>
          <w:rFonts w:ascii="Arial" w:hAnsi="Arial" w:cs="Arial"/>
          <w:bCs/>
          <w:i/>
          <w:sz w:val="24"/>
          <w:szCs w:val="24"/>
        </w:rPr>
        <w:t>occurrences and events that happen independently and collectively across a continuum of care</w:t>
      </w:r>
      <w:r w:rsidR="00754199">
        <w:rPr>
          <w:rFonts w:ascii="Arial" w:hAnsi="Arial" w:cs="Arial"/>
          <w:bCs/>
          <w:sz w:val="24"/>
          <w:szCs w:val="24"/>
        </w:rPr>
        <w:t xml:space="preserve">” </w:t>
      </w:r>
      <w:r w:rsidR="00F32DEB">
        <w:rPr>
          <w:rFonts w:ascii="Arial" w:hAnsi="Arial" w:cs="Arial"/>
          <w:bCs/>
          <w:sz w:val="24"/>
          <w:szCs w:val="24"/>
        </w:rPr>
        <w:t xml:space="preserve">(Wolf et al, 2014, </w:t>
      </w:r>
      <w:r w:rsidR="00754199">
        <w:rPr>
          <w:rFonts w:ascii="Arial" w:hAnsi="Arial" w:cs="Arial"/>
          <w:bCs/>
          <w:sz w:val="24"/>
          <w:szCs w:val="24"/>
        </w:rPr>
        <w:t>pp.7</w:t>
      </w:r>
      <w:r w:rsidR="00F32DEB">
        <w:rPr>
          <w:rFonts w:ascii="Arial" w:hAnsi="Arial" w:cs="Arial"/>
          <w:bCs/>
          <w:sz w:val="24"/>
          <w:szCs w:val="24"/>
        </w:rPr>
        <w:t>)</w:t>
      </w:r>
      <w:r w:rsidR="00754199">
        <w:rPr>
          <w:rFonts w:ascii="Arial" w:hAnsi="Arial" w:cs="Arial"/>
          <w:bCs/>
          <w:sz w:val="24"/>
          <w:szCs w:val="24"/>
        </w:rPr>
        <w:t xml:space="preserve"> </w:t>
      </w:r>
      <w:r w:rsidR="007F32D9">
        <w:rPr>
          <w:rFonts w:ascii="Arial" w:hAnsi="Arial" w:cs="Arial"/>
          <w:bCs/>
          <w:sz w:val="24"/>
          <w:szCs w:val="24"/>
        </w:rPr>
        <w:t xml:space="preserve"> </w:t>
      </w:r>
    </w:p>
    <w:p w14:paraId="6EFA3115" w14:textId="42F432CD" w:rsidR="000923B1" w:rsidRDefault="000923B1" w:rsidP="008F1E4A">
      <w:pPr>
        <w:rPr>
          <w:rFonts w:ascii="Arial" w:hAnsi="Arial" w:cs="Arial"/>
          <w:bCs/>
          <w:sz w:val="24"/>
          <w:szCs w:val="24"/>
        </w:rPr>
      </w:pPr>
    </w:p>
    <w:p w14:paraId="2D4DB498" w14:textId="541F7336" w:rsidR="00362D65" w:rsidRDefault="00362D65" w:rsidP="008F1E4A">
      <w:pPr>
        <w:rPr>
          <w:rFonts w:ascii="Arial" w:hAnsi="Arial" w:cs="Arial"/>
          <w:bCs/>
          <w:sz w:val="24"/>
          <w:szCs w:val="24"/>
        </w:rPr>
      </w:pPr>
      <w:r>
        <w:rPr>
          <w:rFonts w:ascii="Arial" w:hAnsi="Arial" w:cs="Arial"/>
          <w:bCs/>
          <w:sz w:val="24"/>
          <w:szCs w:val="24"/>
        </w:rPr>
        <w:t>The image below accessed on line provides a visualiser for this definition</w:t>
      </w:r>
      <w:r w:rsidR="00561354">
        <w:rPr>
          <w:rFonts w:ascii="Arial" w:hAnsi="Arial" w:cs="Arial"/>
          <w:bCs/>
          <w:sz w:val="24"/>
          <w:szCs w:val="24"/>
        </w:rPr>
        <w:t xml:space="preserve"> (Fig.2)</w:t>
      </w:r>
    </w:p>
    <w:p w14:paraId="79CB7EBD" w14:textId="201A8186" w:rsidR="007C04B7" w:rsidRPr="007972AC" w:rsidRDefault="002C2954" w:rsidP="008F1E4A">
      <w:pPr>
        <w:rPr>
          <w:rFonts w:ascii="Arial" w:hAnsi="Arial" w:cs="Arial"/>
          <w:bCs/>
          <w:sz w:val="24"/>
          <w:szCs w:val="24"/>
        </w:rPr>
      </w:pPr>
      <w:r>
        <w:rPr>
          <w:rFonts w:ascii="Arial" w:hAnsi="Arial" w:cs="Arial"/>
          <w:bCs/>
          <w:sz w:val="24"/>
          <w:szCs w:val="24"/>
        </w:rPr>
        <w:t xml:space="preserve"> </w:t>
      </w:r>
      <w:r w:rsidR="00DC60FD">
        <w:rPr>
          <w:rFonts w:ascii="Arial" w:hAnsi="Arial" w:cs="Arial"/>
          <w:bCs/>
          <w:sz w:val="24"/>
          <w:szCs w:val="24"/>
        </w:rPr>
        <w:t xml:space="preserve"> </w:t>
      </w:r>
    </w:p>
    <w:p w14:paraId="017D2F19" w14:textId="10005BF7" w:rsidR="007C04B7" w:rsidRDefault="000923B1" w:rsidP="008F1E4A">
      <w:pPr>
        <w:rPr>
          <w:rFonts w:ascii="Arial" w:hAnsi="Arial" w:cs="Arial"/>
          <w:b/>
          <w:bCs/>
          <w:sz w:val="24"/>
          <w:szCs w:val="24"/>
        </w:rPr>
      </w:pPr>
      <w:r>
        <w:rPr>
          <w:noProof/>
        </w:rPr>
        <w:drawing>
          <wp:inline distT="0" distB="0" distL="0" distR="0" wp14:anchorId="78D4CC0C" wp14:editId="32E40C95">
            <wp:extent cx="2667000" cy="266700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19531" cy="2719531"/>
                    </a:xfrm>
                    <a:prstGeom prst="rect">
                      <a:avLst/>
                    </a:prstGeom>
                    <a:noFill/>
                    <a:ln>
                      <a:noFill/>
                    </a:ln>
                  </pic:spPr>
                </pic:pic>
              </a:graphicData>
            </a:graphic>
          </wp:inline>
        </w:drawing>
      </w:r>
    </w:p>
    <w:p w14:paraId="18E3DB2E" w14:textId="4A317D1A" w:rsidR="00561354" w:rsidRDefault="00561354" w:rsidP="00561354">
      <w:r>
        <w:rPr>
          <w:rFonts w:ascii="Arial" w:hAnsi="Arial" w:cs="Arial"/>
          <w:b/>
          <w:bCs/>
          <w:sz w:val="24"/>
          <w:szCs w:val="24"/>
        </w:rPr>
        <w:t xml:space="preserve">Fig. 2 </w:t>
      </w:r>
      <w:r w:rsidR="007D0AF7">
        <w:t>(Ids, 2020)</w:t>
      </w:r>
    </w:p>
    <w:p w14:paraId="09B6D41B" w14:textId="0B67DDA2" w:rsidR="007C04B7" w:rsidRDefault="007C04B7" w:rsidP="008F1E4A">
      <w:pPr>
        <w:rPr>
          <w:rFonts w:ascii="Arial" w:hAnsi="Arial" w:cs="Arial"/>
          <w:b/>
          <w:bCs/>
          <w:sz w:val="24"/>
          <w:szCs w:val="24"/>
        </w:rPr>
      </w:pPr>
    </w:p>
    <w:p w14:paraId="343B71D2" w14:textId="77777777" w:rsidR="007C04B7" w:rsidRDefault="007C04B7" w:rsidP="008F1E4A">
      <w:pPr>
        <w:rPr>
          <w:rFonts w:ascii="Arial" w:hAnsi="Arial" w:cs="Arial"/>
          <w:b/>
          <w:bCs/>
          <w:sz w:val="24"/>
          <w:szCs w:val="24"/>
        </w:rPr>
      </w:pPr>
    </w:p>
    <w:p w14:paraId="41A9EF95" w14:textId="347B743B" w:rsidR="007C04B7" w:rsidRDefault="00561354" w:rsidP="008F1E4A">
      <w:pPr>
        <w:rPr>
          <w:rFonts w:ascii="Arial" w:hAnsi="Arial" w:cs="Arial"/>
          <w:color w:val="212121"/>
          <w:sz w:val="24"/>
          <w:szCs w:val="24"/>
          <w:shd w:val="clear" w:color="auto" w:fill="FFFFFF"/>
        </w:rPr>
      </w:pPr>
      <w:r w:rsidRPr="00561354">
        <w:rPr>
          <w:rFonts w:ascii="Arial" w:hAnsi="Arial" w:cs="Arial"/>
          <w:bCs/>
          <w:sz w:val="24"/>
          <w:szCs w:val="24"/>
        </w:rPr>
        <w:t xml:space="preserve">Whereas, Higgins </w:t>
      </w:r>
      <w:r w:rsidRPr="00561354">
        <w:rPr>
          <w:rFonts w:ascii="Arial" w:hAnsi="Arial" w:cs="Arial"/>
          <w:bCs/>
          <w:i/>
          <w:sz w:val="24"/>
          <w:szCs w:val="24"/>
        </w:rPr>
        <w:t>et al</w:t>
      </w:r>
      <w:r w:rsidRPr="00561354">
        <w:rPr>
          <w:rFonts w:ascii="Arial" w:hAnsi="Arial" w:cs="Arial"/>
          <w:bCs/>
          <w:sz w:val="24"/>
          <w:szCs w:val="24"/>
        </w:rPr>
        <w:t xml:space="preserve"> (2017)</w:t>
      </w:r>
      <w:r>
        <w:rPr>
          <w:rFonts w:ascii="Arial" w:hAnsi="Arial" w:cs="Arial"/>
          <w:bCs/>
          <w:sz w:val="24"/>
          <w:szCs w:val="24"/>
        </w:rPr>
        <w:t xml:space="preserve"> define patient engagement </w:t>
      </w:r>
      <w:r w:rsidRPr="00561354">
        <w:rPr>
          <w:rFonts w:ascii="Arial" w:hAnsi="Arial" w:cs="Arial"/>
          <w:bCs/>
          <w:i/>
          <w:sz w:val="24"/>
          <w:szCs w:val="24"/>
        </w:rPr>
        <w:t xml:space="preserve">“as </w:t>
      </w:r>
      <w:r w:rsidRPr="00561354">
        <w:rPr>
          <w:rFonts w:ascii="Arial" w:hAnsi="Arial" w:cs="Arial"/>
          <w:i/>
          <w:color w:val="212121"/>
          <w:sz w:val="24"/>
          <w:szCs w:val="24"/>
          <w:shd w:val="clear" w:color="auto" w:fill="FFFFFF"/>
        </w:rPr>
        <w:t>the desire and capability to actively choose to participate in care in a way uniquely appropriate to the individual, in cooperation with a healthcare provider or institution, for the purposes of maximizing outcomes or improving experiences of care”</w:t>
      </w:r>
      <w:r>
        <w:rPr>
          <w:rFonts w:ascii="Arial" w:hAnsi="Arial" w:cs="Arial"/>
          <w:color w:val="212121"/>
          <w:sz w:val="24"/>
          <w:szCs w:val="24"/>
          <w:shd w:val="clear" w:color="auto" w:fill="FFFFFF"/>
        </w:rPr>
        <w:t xml:space="preserve"> </w:t>
      </w:r>
      <w:r w:rsidR="00F32DEB">
        <w:rPr>
          <w:rFonts w:ascii="Arial" w:hAnsi="Arial" w:cs="Arial"/>
          <w:color w:val="212121"/>
          <w:sz w:val="24"/>
          <w:szCs w:val="24"/>
          <w:shd w:val="clear" w:color="auto" w:fill="FFFFFF"/>
        </w:rPr>
        <w:t xml:space="preserve">(Higgins </w:t>
      </w:r>
      <w:r w:rsidR="00F32DEB" w:rsidRPr="00F32DEB">
        <w:rPr>
          <w:rFonts w:ascii="Arial" w:hAnsi="Arial" w:cs="Arial"/>
          <w:i/>
          <w:color w:val="212121"/>
          <w:sz w:val="24"/>
          <w:szCs w:val="24"/>
          <w:shd w:val="clear" w:color="auto" w:fill="FFFFFF"/>
        </w:rPr>
        <w:t>et al</w:t>
      </w:r>
      <w:r w:rsidR="00F32DEB">
        <w:rPr>
          <w:rFonts w:ascii="Arial" w:hAnsi="Arial" w:cs="Arial"/>
          <w:color w:val="212121"/>
          <w:sz w:val="24"/>
          <w:szCs w:val="24"/>
          <w:shd w:val="clear" w:color="auto" w:fill="FFFFFF"/>
        </w:rPr>
        <w:t>, 2017, pp.30)</w:t>
      </w:r>
    </w:p>
    <w:p w14:paraId="1CA58FAA" w14:textId="168525EE" w:rsidR="00561354" w:rsidRDefault="00561354" w:rsidP="008F1E4A">
      <w:pPr>
        <w:rPr>
          <w:rFonts w:ascii="Arial" w:hAnsi="Arial" w:cs="Arial"/>
          <w:color w:val="212121"/>
          <w:sz w:val="24"/>
          <w:szCs w:val="24"/>
          <w:shd w:val="clear" w:color="auto" w:fill="FFFFFF"/>
        </w:rPr>
      </w:pPr>
    </w:p>
    <w:p w14:paraId="79DBC8A5" w14:textId="77777777" w:rsidR="005D358E" w:rsidRDefault="00561354" w:rsidP="008F1E4A">
      <w:pPr>
        <w:rPr>
          <w:rFonts w:ascii="Arial" w:hAnsi="Arial" w:cs="Arial"/>
          <w:color w:val="212121"/>
          <w:sz w:val="24"/>
          <w:szCs w:val="24"/>
          <w:shd w:val="clear" w:color="auto" w:fill="FFFFFF"/>
        </w:rPr>
      </w:pPr>
      <w:r>
        <w:rPr>
          <w:rFonts w:ascii="Arial" w:hAnsi="Arial" w:cs="Arial"/>
          <w:color w:val="212121"/>
          <w:sz w:val="24"/>
          <w:szCs w:val="24"/>
          <w:shd w:val="clear" w:color="auto" w:fill="FFFFFF"/>
        </w:rPr>
        <w:t>Therefore, the service improvement for consideration is patient experience</w:t>
      </w:r>
      <w:r w:rsidR="005D358E">
        <w:rPr>
          <w:rFonts w:ascii="Arial" w:hAnsi="Arial" w:cs="Arial"/>
          <w:color w:val="212121"/>
          <w:sz w:val="24"/>
          <w:szCs w:val="24"/>
          <w:shd w:val="clear" w:color="auto" w:fill="FFFFFF"/>
        </w:rPr>
        <w:t xml:space="preserve"> and how to gain that data </w:t>
      </w:r>
      <w:r>
        <w:rPr>
          <w:rFonts w:ascii="Arial" w:hAnsi="Arial" w:cs="Arial"/>
          <w:color w:val="212121"/>
          <w:sz w:val="24"/>
          <w:szCs w:val="24"/>
          <w:shd w:val="clear" w:color="auto" w:fill="FFFFFF"/>
        </w:rPr>
        <w:t>direct</w:t>
      </w:r>
      <w:r w:rsidR="005D358E">
        <w:rPr>
          <w:rFonts w:ascii="Arial" w:hAnsi="Arial" w:cs="Arial"/>
          <w:color w:val="212121"/>
          <w:sz w:val="24"/>
          <w:szCs w:val="24"/>
          <w:shd w:val="clear" w:color="auto" w:fill="FFFFFF"/>
        </w:rPr>
        <w:t xml:space="preserve"> from</w:t>
      </w:r>
      <w:r>
        <w:rPr>
          <w:rFonts w:ascii="Arial" w:hAnsi="Arial" w:cs="Arial"/>
          <w:color w:val="212121"/>
          <w:sz w:val="24"/>
          <w:szCs w:val="24"/>
          <w:shd w:val="clear" w:color="auto" w:fill="FFFFFF"/>
        </w:rPr>
        <w:t xml:space="preserve"> source with a digital solution.</w:t>
      </w:r>
      <w:r w:rsidR="00E537C9">
        <w:rPr>
          <w:rFonts w:ascii="Arial" w:hAnsi="Arial" w:cs="Arial"/>
          <w:color w:val="212121"/>
          <w:sz w:val="24"/>
          <w:szCs w:val="24"/>
          <w:shd w:val="clear" w:color="auto" w:fill="FFFFFF"/>
        </w:rPr>
        <w:t xml:space="preserve"> </w:t>
      </w:r>
      <w:r w:rsidR="005D358E">
        <w:rPr>
          <w:rFonts w:ascii="Arial" w:hAnsi="Arial" w:cs="Arial"/>
          <w:color w:val="212121"/>
          <w:sz w:val="24"/>
          <w:szCs w:val="24"/>
          <w:shd w:val="clear" w:color="auto" w:fill="FFFFFF"/>
        </w:rPr>
        <w:t xml:space="preserve">This is highlighted with the larger blue block arrow in Figure 1 above. </w:t>
      </w:r>
    </w:p>
    <w:p w14:paraId="3B4D03BC" w14:textId="77777777" w:rsidR="005D358E" w:rsidRDefault="005D358E" w:rsidP="008F1E4A">
      <w:pPr>
        <w:rPr>
          <w:rFonts w:ascii="Arial" w:hAnsi="Arial" w:cs="Arial"/>
          <w:color w:val="212121"/>
          <w:sz w:val="24"/>
          <w:szCs w:val="24"/>
          <w:shd w:val="clear" w:color="auto" w:fill="FFFFFF"/>
        </w:rPr>
      </w:pPr>
    </w:p>
    <w:p w14:paraId="0D0CE5A5" w14:textId="2F39687E" w:rsidR="00561354" w:rsidRDefault="00E537C9" w:rsidP="008F1E4A">
      <w:pPr>
        <w:rPr>
          <w:rFonts w:ascii="Arial" w:hAnsi="Arial" w:cs="Arial"/>
          <w:color w:val="212121"/>
          <w:sz w:val="24"/>
          <w:szCs w:val="24"/>
          <w:shd w:val="clear" w:color="auto" w:fill="FFFFFF"/>
        </w:rPr>
      </w:pPr>
      <w:r>
        <w:rPr>
          <w:rFonts w:ascii="Arial" w:hAnsi="Arial" w:cs="Arial"/>
          <w:color w:val="212121"/>
          <w:sz w:val="24"/>
          <w:szCs w:val="24"/>
          <w:shd w:val="clear" w:color="auto" w:fill="FFFFFF"/>
        </w:rPr>
        <w:t xml:space="preserve">This will not only </w:t>
      </w:r>
      <w:r w:rsidR="00F72D63">
        <w:rPr>
          <w:rFonts w:ascii="Arial" w:hAnsi="Arial" w:cs="Arial"/>
          <w:color w:val="212121"/>
          <w:sz w:val="24"/>
          <w:szCs w:val="24"/>
          <w:shd w:val="clear" w:color="auto" w:fill="FFFFFF"/>
        </w:rPr>
        <w:t xml:space="preserve">support </w:t>
      </w:r>
      <w:r>
        <w:rPr>
          <w:rFonts w:ascii="Arial" w:hAnsi="Arial" w:cs="Arial"/>
          <w:color w:val="212121"/>
          <w:sz w:val="24"/>
          <w:szCs w:val="24"/>
          <w:shd w:val="clear" w:color="auto" w:fill="FFFFFF"/>
        </w:rPr>
        <w:t>me</w:t>
      </w:r>
      <w:r w:rsidR="00F72D63">
        <w:rPr>
          <w:rFonts w:ascii="Arial" w:hAnsi="Arial" w:cs="Arial"/>
          <w:color w:val="212121"/>
          <w:sz w:val="24"/>
          <w:szCs w:val="24"/>
          <w:shd w:val="clear" w:color="auto" w:fill="FFFFFF"/>
        </w:rPr>
        <w:t>eting this policy aim which is to improve</w:t>
      </w:r>
      <w:r>
        <w:rPr>
          <w:rFonts w:ascii="Arial" w:hAnsi="Arial" w:cs="Arial"/>
          <w:color w:val="212121"/>
          <w:sz w:val="24"/>
          <w:szCs w:val="24"/>
          <w:shd w:val="clear" w:color="auto" w:fill="FFFFFF"/>
        </w:rPr>
        <w:t xml:space="preserve"> quality and experience, but also measure outcomes fo</w:t>
      </w:r>
      <w:r w:rsidR="00F72D63">
        <w:rPr>
          <w:rFonts w:ascii="Arial" w:hAnsi="Arial" w:cs="Arial"/>
          <w:color w:val="212121"/>
          <w:sz w:val="24"/>
          <w:szCs w:val="24"/>
          <w:shd w:val="clear" w:color="auto" w:fill="FFFFFF"/>
        </w:rPr>
        <w:t>r many other policy aims</w:t>
      </w:r>
      <w:r>
        <w:rPr>
          <w:rFonts w:ascii="Arial" w:hAnsi="Arial" w:cs="Arial"/>
          <w:color w:val="212121"/>
          <w:sz w:val="24"/>
          <w:szCs w:val="24"/>
          <w:shd w:val="clear" w:color="auto" w:fill="FFFFFF"/>
        </w:rPr>
        <w:t xml:space="preserve"> </w:t>
      </w:r>
      <w:r w:rsidR="00F72D63">
        <w:rPr>
          <w:rFonts w:ascii="Arial" w:hAnsi="Arial" w:cs="Arial"/>
          <w:color w:val="212121"/>
          <w:sz w:val="24"/>
          <w:szCs w:val="24"/>
          <w:shd w:val="clear" w:color="auto" w:fill="FFFFFF"/>
        </w:rPr>
        <w:t>enabled by digital which is</w:t>
      </w:r>
      <w:r w:rsidR="00F72D63">
        <w:rPr>
          <w:rFonts w:ascii="Arial" w:hAnsi="Arial" w:cs="Arial"/>
          <w:color w:val="212121"/>
          <w:sz w:val="24"/>
          <w:szCs w:val="24"/>
          <w:shd w:val="clear" w:color="auto" w:fill="FFFFFF"/>
        </w:rPr>
        <w:t xml:space="preserve"> supported by engagement</w:t>
      </w:r>
      <w:r w:rsidR="00F72D63">
        <w:rPr>
          <w:rFonts w:ascii="Arial" w:hAnsi="Arial" w:cs="Arial"/>
          <w:color w:val="212121"/>
          <w:sz w:val="24"/>
          <w:szCs w:val="24"/>
          <w:shd w:val="clear" w:color="auto" w:fill="FFFFFF"/>
        </w:rPr>
        <w:t>.</w:t>
      </w:r>
    </w:p>
    <w:p w14:paraId="29EB8E6C" w14:textId="7335E6DB" w:rsidR="007C04B7" w:rsidRDefault="007C04B7" w:rsidP="008F1E4A">
      <w:pPr>
        <w:rPr>
          <w:rFonts w:ascii="Arial" w:hAnsi="Arial" w:cs="Arial"/>
          <w:b/>
          <w:bCs/>
          <w:sz w:val="24"/>
          <w:szCs w:val="24"/>
        </w:rPr>
      </w:pPr>
    </w:p>
    <w:p w14:paraId="031742FD" w14:textId="77777777" w:rsidR="007C04B7" w:rsidRDefault="007C04B7" w:rsidP="008F1E4A">
      <w:pPr>
        <w:rPr>
          <w:rFonts w:ascii="Arial" w:hAnsi="Arial" w:cs="Arial"/>
          <w:b/>
          <w:bCs/>
          <w:sz w:val="24"/>
          <w:szCs w:val="24"/>
        </w:rPr>
      </w:pPr>
    </w:p>
    <w:p w14:paraId="58D1CB3B" w14:textId="77777777" w:rsidR="007C04B7" w:rsidRDefault="007C04B7" w:rsidP="008F1E4A">
      <w:pPr>
        <w:rPr>
          <w:rFonts w:ascii="Arial" w:hAnsi="Arial" w:cs="Arial"/>
          <w:b/>
          <w:bCs/>
          <w:sz w:val="24"/>
          <w:szCs w:val="24"/>
        </w:rPr>
      </w:pPr>
    </w:p>
    <w:p w14:paraId="63D8EC5B" w14:textId="2E71A4F3" w:rsidR="008F1E4A" w:rsidRDefault="008F1E4A" w:rsidP="008F1E4A">
      <w:pPr>
        <w:rPr>
          <w:rFonts w:ascii="Arial" w:hAnsi="Arial" w:cs="Arial"/>
          <w:sz w:val="24"/>
          <w:szCs w:val="24"/>
        </w:rPr>
      </w:pPr>
      <w:r>
        <w:rPr>
          <w:rFonts w:ascii="Arial" w:hAnsi="Arial" w:cs="Arial"/>
          <w:b/>
          <w:bCs/>
          <w:sz w:val="24"/>
          <w:szCs w:val="24"/>
        </w:rPr>
        <w:t xml:space="preserve">Methods </w:t>
      </w:r>
    </w:p>
    <w:p w14:paraId="054A389F" w14:textId="77777777" w:rsidR="008F1E4A" w:rsidRDefault="008F1E4A" w:rsidP="008F1E4A">
      <w:pPr>
        <w:rPr>
          <w:rFonts w:ascii="Arial" w:hAnsi="Arial" w:cs="Arial"/>
          <w:sz w:val="24"/>
          <w:szCs w:val="24"/>
        </w:rPr>
      </w:pPr>
    </w:p>
    <w:p w14:paraId="10CF53E1" w14:textId="1DC302B0" w:rsidR="00C01D42" w:rsidRDefault="002D5795" w:rsidP="008F1E4A">
      <w:pPr>
        <w:rPr>
          <w:rFonts w:ascii="Arial" w:hAnsi="Arial" w:cs="Arial"/>
          <w:sz w:val="24"/>
          <w:szCs w:val="24"/>
        </w:rPr>
      </w:pPr>
      <w:r>
        <w:rPr>
          <w:rFonts w:ascii="Arial" w:hAnsi="Arial" w:cs="Arial"/>
          <w:sz w:val="24"/>
          <w:szCs w:val="24"/>
        </w:rPr>
        <w:t>The service improvements</w:t>
      </w:r>
      <w:r w:rsidR="005515CA">
        <w:rPr>
          <w:rFonts w:ascii="Arial" w:hAnsi="Arial" w:cs="Arial"/>
          <w:sz w:val="24"/>
          <w:szCs w:val="24"/>
        </w:rPr>
        <w:t xml:space="preserve"> expected through the Welsh Government publication, </w:t>
      </w:r>
      <w:r w:rsidR="005515CA" w:rsidRPr="00DC72F2">
        <w:rPr>
          <w:rFonts w:ascii="Arial" w:hAnsi="Arial" w:cs="Arial"/>
          <w:color w:val="000000"/>
          <w:sz w:val="24"/>
          <w:szCs w:val="24"/>
        </w:rPr>
        <w:t>A Healthier Wales: our Pl</w:t>
      </w:r>
      <w:r w:rsidR="005515CA">
        <w:rPr>
          <w:rFonts w:ascii="Arial" w:hAnsi="Arial" w:cs="Arial"/>
          <w:color w:val="000000"/>
          <w:sz w:val="24"/>
          <w:szCs w:val="24"/>
        </w:rPr>
        <w:t>an for health and Social Care (</w:t>
      </w:r>
      <w:r w:rsidR="005515CA" w:rsidRPr="00DC72F2">
        <w:rPr>
          <w:rFonts w:ascii="Arial" w:hAnsi="Arial" w:cs="Arial"/>
          <w:sz w:val="24"/>
          <w:szCs w:val="24"/>
        </w:rPr>
        <w:t>Department of Health, 2021</w:t>
      </w:r>
      <w:r w:rsidR="005117B5">
        <w:rPr>
          <w:rFonts w:ascii="Arial" w:hAnsi="Arial" w:cs="Arial"/>
          <w:sz w:val="24"/>
          <w:szCs w:val="24"/>
        </w:rPr>
        <w:t>a</w:t>
      </w:r>
      <w:r w:rsidR="005515CA">
        <w:rPr>
          <w:rFonts w:ascii="Arial" w:hAnsi="Arial" w:cs="Arial"/>
          <w:sz w:val="24"/>
          <w:szCs w:val="24"/>
        </w:rPr>
        <w:t>)</w:t>
      </w:r>
      <w:r w:rsidR="005515CA" w:rsidRPr="00DC72F2">
        <w:rPr>
          <w:rFonts w:ascii="Arial" w:hAnsi="Arial" w:cs="Arial"/>
          <w:sz w:val="24"/>
          <w:szCs w:val="24"/>
        </w:rPr>
        <w:t xml:space="preserve"> </w:t>
      </w:r>
      <w:r>
        <w:rPr>
          <w:rFonts w:ascii="Arial" w:hAnsi="Arial" w:cs="Arial"/>
          <w:sz w:val="24"/>
          <w:szCs w:val="24"/>
        </w:rPr>
        <w:t xml:space="preserve">are obvious </w:t>
      </w:r>
      <w:r w:rsidR="00F47F4C">
        <w:rPr>
          <w:rFonts w:ascii="Arial" w:hAnsi="Arial" w:cs="Arial"/>
          <w:sz w:val="24"/>
          <w:szCs w:val="24"/>
        </w:rPr>
        <w:t>for the Trust</w:t>
      </w:r>
      <w:r w:rsidR="005515CA">
        <w:rPr>
          <w:rFonts w:ascii="Arial" w:hAnsi="Arial" w:cs="Arial"/>
          <w:sz w:val="24"/>
          <w:szCs w:val="24"/>
        </w:rPr>
        <w:t xml:space="preserve">. As currently </w:t>
      </w:r>
      <w:r w:rsidR="00F47F4C">
        <w:rPr>
          <w:rFonts w:ascii="Arial" w:hAnsi="Arial" w:cs="Arial"/>
          <w:sz w:val="24"/>
          <w:szCs w:val="24"/>
        </w:rPr>
        <w:t xml:space="preserve">the previous method of patient experience data </w:t>
      </w:r>
      <w:r w:rsidR="005515CA">
        <w:rPr>
          <w:rFonts w:ascii="Arial" w:hAnsi="Arial" w:cs="Arial"/>
          <w:sz w:val="24"/>
          <w:szCs w:val="24"/>
        </w:rPr>
        <w:t xml:space="preserve">could not continue through the pandemic as perceived as an infection control risk. However, this now allows a gap analysis consideration based on </w:t>
      </w:r>
      <w:r w:rsidR="00F72D63">
        <w:rPr>
          <w:rFonts w:ascii="Arial" w:hAnsi="Arial" w:cs="Arial"/>
          <w:sz w:val="24"/>
          <w:szCs w:val="24"/>
        </w:rPr>
        <w:t xml:space="preserve">a </w:t>
      </w:r>
      <w:r w:rsidR="005515CA">
        <w:rPr>
          <w:rFonts w:ascii="Arial" w:hAnsi="Arial" w:cs="Arial"/>
          <w:sz w:val="24"/>
          <w:szCs w:val="24"/>
        </w:rPr>
        <w:t xml:space="preserve">previous method of paper survey with current method which is reliant on verbal documentation (but no process in place) or with digital technology intervention and what can be achieved. </w:t>
      </w:r>
    </w:p>
    <w:p w14:paraId="18406E75" w14:textId="77777777" w:rsidR="00ED2C36" w:rsidRDefault="00C01D42" w:rsidP="008F1E4A">
      <w:pPr>
        <w:rPr>
          <w:rFonts w:ascii="Arial" w:hAnsi="Arial" w:cs="Arial"/>
          <w:sz w:val="24"/>
          <w:szCs w:val="24"/>
        </w:rPr>
      </w:pPr>
      <w:r>
        <w:rPr>
          <w:rFonts w:ascii="Arial" w:hAnsi="Arial" w:cs="Arial"/>
          <w:sz w:val="24"/>
          <w:szCs w:val="24"/>
        </w:rPr>
        <w:t xml:space="preserve">The paper based patient experience surveys when in place fell short of what the executive board of the Trust expected even before the pandemic. The survey response was poor and the reporting of results was very slow, manually time consuming and not conducive to an action based response if an issue was identified through feedback. This information was collated through executive director and patient feedback manager discussions. </w:t>
      </w:r>
    </w:p>
    <w:p w14:paraId="3B9F474D" w14:textId="77777777" w:rsidR="00ED2C36" w:rsidRDefault="00ED2C36" w:rsidP="008F1E4A">
      <w:pPr>
        <w:rPr>
          <w:rFonts w:ascii="Arial" w:hAnsi="Arial" w:cs="Arial"/>
          <w:sz w:val="24"/>
          <w:szCs w:val="24"/>
        </w:rPr>
      </w:pPr>
    </w:p>
    <w:p w14:paraId="5827731A" w14:textId="2F9EEC22" w:rsidR="003C4D6E" w:rsidRDefault="00ED2C36" w:rsidP="008F1E4A">
      <w:pPr>
        <w:rPr>
          <w:rFonts w:ascii="Arial" w:hAnsi="Arial" w:cs="Arial"/>
          <w:sz w:val="24"/>
          <w:szCs w:val="24"/>
        </w:rPr>
      </w:pPr>
      <w:r>
        <w:rPr>
          <w:rFonts w:ascii="Arial" w:hAnsi="Arial" w:cs="Arial"/>
          <w:sz w:val="24"/>
          <w:szCs w:val="24"/>
        </w:rPr>
        <w:t>There was a clear instruction from director and executive level that patient experience data is to be collected at significant numbers and even before the pandemic the response rate was simply not acceptable. There was also the support that whatever resource that was required it will be provided to ac</w:t>
      </w:r>
      <w:r w:rsidR="00F72D63">
        <w:rPr>
          <w:rFonts w:ascii="Arial" w:hAnsi="Arial" w:cs="Arial"/>
          <w:sz w:val="24"/>
          <w:szCs w:val="24"/>
        </w:rPr>
        <w:t>hieve this. However, the p</w:t>
      </w:r>
      <w:r>
        <w:rPr>
          <w:rFonts w:ascii="Arial" w:hAnsi="Arial" w:cs="Arial"/>
          <w:sz w:val="24"/>
          <w:szCs w:val="24"/>
        </w:rPr>
        <w:t>atient experience manager had been waiting a long period of time for a digital solution to be provided.</w:t>
      </w:r>
    </w:p>
    <w:p w14:paraId="3D6B1FB0" w14:textId="77777777" w:rsidR="00ED2C36" w:rsidRDefault="00ED2C36" w:rsidP="008F1E4A">
      <w:pPr>
        <w:rPr>
          <w:rFonts w:ascii="Arial" w:hAnsi="Arial" w:cs="Arial"/>
          <w:sz w:val="24"/>
          <w:szCs w:val="24"/>
        </w:rPr>
      </w:pPr>
    </w:p>
    <w:p w14:paraId="0FE5CE04" w14:textId="19F51AF0" w:rsidR="00C01D42" w:rsidRDefault="00C01D42" w:rsidP="008F1E4A">
      <w:pPr>
        <w:rPr>
          <w:rFonts w:ascii="Arial" w:hAnsi="Arial" w:cs="Arial"/>
          <w:sz w:val="24"/>
          <w:szCs w:val="24"/>
        </w:rPr>
      </w:pPr>
      <w:r>
        <w:rPr>
          <w:rFonts w:ascii="Arial" w:hAnsi="Arial" w:cs="Arial"/>
          <w:sz w:val="24"/>
          <w:szCs w:val="24"/>
        </w:rPr>
        <w:t xml:space="preserve">In an attempt </w:t>
      </w:r>
      <w:r w:rsidR="003C4D6E">
        <w:rPr>
          <w:rFonts w:ascii="Arial" w:hAnsi="Arial" w:cs="Arial"/>
          <w:sz w:val="24"/>
          <w:szCs w:val="24"/>
        </w:rPr>
        <w:t>to improve feedback responses the patient experience manager created a SurveyMonkey</w:t>
      </w:r>
      <w:r w:rsidR="00F72D63">
        <w:rPr>
          <w:rFonts w:ascii="Arial" w:hAnsi="Arial" w:cs="Arial"/>
          <w:sz w:val="24"/>
          <w:szCs w:val="24"/>
        </w:rPr>
        <w:t>®</w:t>
      </w:r>
      <w:r w:rsidR="003C4D6E">
        <w:rPr>
          <w:rFonts w:ascii="Arial" w:hAnsi="Arial" w:cs="Arial"/>
          <w:sz w:val="24"/>
          <w:szCs w:val="24"/>
        </w:rPr>
        <w:t xml:space="preserve"> account to collate feedback which did improve the response rate. However, SurveyMonkey</w:t>
      </w:r>
      <w:r w:rsidR="00F72D63">
        <w:rPr>
          <w:rFonts w:ascii="Arial" w:hAnsi="Arial" w:cs="Arial"/>
          <w:sz w:val="24"/>
          <w:szCs w:val="24"/>
        </w:rPr>
        <w:t>®</w:t>
      </w:r>
      <w:r w:rsidR="003C4D6E">
        <w:rPr>
          <w:rFonts w:ascii="Arial" w:hAnsi="Arial" w:cs="Arial"/>
          <w:sz w:val="24"/>
          <w:szCs w:val="24"/>
        </w:rPr>
        <w:t xml:space="preserve"> is not supported by th</w:t>
      </w:r>
      <w:r w:rsidR="00F72D63">
        <w:rPr>
          <w:rFonts w:ascii="Arial" w:hAnsi="Arial" w:cs="Arial"/>
          <w:sz w:val="24"/>
          <w:szCs w:val="24"/>
        </w:rPr>
        <w:t>e organisation and viewed as a clinical g</w:t>
      </w:r>
      <w:r w:rsidR="003C4D6E">
        <w:rPr>
          <w:rFonts w:ascii="Arial" w:hAnsi="Arial" w:cs="Arial"/>
          <w:sz w:val="24"/>
          <w:szCs w:val="24"/>
        </w:rPr>
        <w:t>overnance risk</w:t>
      </w:r>
      <w:r w:rsidR="00F72D63">
        <w:rPr>
          <w:rFonts w:ascii="Arial" w:hAnsi="Arial" w:cs="Arial"/>
          <w:sz w:val="24"/>
          <w:szCs w:val="24"/>
        </w:rPr>
        <w:t xml:space="preserve"> for this reason</w:t>
      </w:r>
      <w:r w:rsidR="003C4D6E">
        <w:rPr>
          <w:rFonts w:ascii="Arial" w:hAnsi="Arial" w:cs="Arial"/>
          <w:sz w:val="24"/>
          <w:szCs w:val="24"/>
        </w:rPr>
        <w:t>. An additional risk occurred</w:t>
      </w:r>
      <w:r w:rsidR="00F72D63">
        <w:rPr>
          <w:rFonts w:ascii="Arial" w:hAnsi="Arial" w:cs="Arial"/>
          <w:sz w:val="24"/>
          <w:szCs w:val="24"/>
        </w:rPr>
        <w:t xml:space="preserve"> when the p</w:t>
      </w:r>
      <w:r w:rsidR="003C4D6E">
        <w:rPr>
          <w:rFonts w:ascii="Arial" w:hAnsi="Arial" w:cs="Arial"/>
          <w:sz w:val="24"/>
          <w:szCs w:val="24"/>
        </w:rPr>
        <w:t>atient experience manger was on long term leave and was the only person able to access the data.</w:t>
      </w:r>
      <w:r w:rsidR="005D1303">
        <w:rPr>
          <w:rFonts w:ascii="Arial" w:hAnsi="Arial" w:cs="Arial"/>
          <w:sz w:val="24"/>
          <w:szCs w:val="24"/>
        </w:rPr>
        <w:t xml:space="preserve"> It was during this long term leave that engagement meetings were set up with departments to begin the process of change</w:t>
      </w:r>
      <w:r w:rsidR="00C96F0E">
        <w:rPr>
          <w:rFonts w:ascii="Arial" w:hAnsi="Arial" w:cs="Arial"/>
          <w:sz w:val="24"/>
          <w:szCs w:val="24"/>
        </w:rPr>
        <w:t xml:space="preserve"> with key stakeholders</w:t>
      </w:r>
      <w:r w:rsidR="005D1303">
        <w:rPr>
          <w:rFonts w:ascii="Arial" w:hAnsi="Arial" w:cs="Arial"/>
          <w:sz w:val="24"/>
          <w:szCs w:val="24"/>
        </w:rPr>
        <w:t>. This was just as the health service was recovering from the Pandemic.</w:t>
      </w:r>
    </w:p>
    <w:p w14:paraId="1F7E67C3" w14:textId="1201F0B6" w:rsidR="009F37F9" w:rsidRDefault="009F37F9" w:rsidP="008F1E4A">
      <w:pPr>
        <w:rPr>
          <w:rFonts w:ascii="Arial" w:hAnsi="Arial" w:cs="Arial"/>
          <w:sz w:val="24"/>
          <w:szCs w:val="24"/>
        </w:rPr>
      </w:pPr>
    </w:p>
    <w:p w14:paraId="633EE013" w14:textId="5C1ED85A" w:rsidR="0020583E" w:rsidRDefault="00115A5F" w:rsidP="007265C7">
      <w:pPr>
        <w:rPr>
          <w:rFonts w:ascii="Arial" w:hAnsi="Arial" w:cs="Arial"/>
          <w:sz w:val="24"/>
          <w:szCs w:val="24"/>
        </w:rPr>
      </w:pPr>
      <w:r>
        <w:rPr>
          <w:rFonts w:ascii="Arial" w:hAnsi="Arial" w:cs="Arial"/>
          <w:sz w:val="24"/>
          <w:szCs w:val="24"/>
        </w:rPr>
        <w:t>A significant</w:t>
      </w:r>
      <w:r w:rsidR="009F37F9">
        <w:rPr>
          <w:rFonts w:ascii="Arial" w:hAnsi="Arial" w:cs="Arial"/>
          <w:sz w:val="24"/>
          <w:szCs w:val="24"/>
        </w:rPr>
        <w:t xml:space="preserve"> gap was created and this has </w:t>
      </w:r>
      <w:r w:rsidR="005D1603">
        <w:rPr>
          <w:rFonts w:ascii="Arial" w:hAnsi="Arial" w:cs="Arial"/>
          <w:sz w:val="24"/>
          <w:szCs w:val="24"/>
        </w:rPr>
        <w:t>escalated</w:t>
      </w:r>
      <w:r w:rsidR="009F37F9">
        <w:rPr>
          <w:rFonts w:ascii="Arial" w:hAnsi="Arial" w:cs="Arial"/>
          <w:sz w:val="24"/>
          <w:szCs w:val="24"/>
        </w:rPr>
        <w:t xml:space="preserve"> the pl</w:t>
      </w:r>
      <w:r w:rsidR="0020583E">
        <w:rPr>
          <w:rFonts w:ascii="Arial" w:hAnsi="Arial" w:cs="Arial"/>
          <w:sz w:val="24"/>
          <w:szCs w:val="24"/>
        </w:rPr>
        <w:t>an</w:t>
      </w:r>
      <w:r w:rsidR="007265C7">
        <w:rPr>
          <w:rFonts w:ascii="Arial" w:hAnsi="Arial" w:cs="Arial"/>
          <w:sz w:val="24"/>
          <w:szCs w:val="24"/>
        </w:rPr>
        <w:t xml:space="preserve"> to find a digital solution. While the</w:t>
      </w:r>
      <w:r w:rsidR="0020583E">
        <w:rPr>
          <w:rFonts w:ascii="Arial" w:hAnsi="Arial" w:cs="Arial"/>
          <w:sz w:val="24"/>
          <w:szCs w:val="24"/>
        </w:rPr>
        <w:t xml:space="preserve"> </w:t>
      </w:r>
      <w:r w:rsidR="009F37F9">
        <w:rPr>
          <w:rFonts w:ascii="Arial" w:hAnsi="Arial" w:cs="Arial"/>
          <w:sz w:val="24"/>
          <w:szCs w:val="24"/>
        </w:rPr>
        <w:t xml:space="preserve">gap </w:t>
      </w:r>
      <w:r w:rsidR="007265C7">
        <w:rPr>
          <w:rFonts w:ascii="Arial" w:hAnsi="Arial" w:cs="Arial"/>
          <w:sz w:val="24"/>
          <w:szCs w:val="24"/>
        </w:rPr>
        <w:t xml:space="preserve">seems obvious a </w:t>
      </w:r>
      <w:r w:rsidR="005D1603">
        <w:rPr>
          <w:rFonts w:ascii="Arial" w:hAnsi="Arial" w:cs="Arial"/>
          <w:sz w:val="24"/>
          <w:szCs w:val="24"/>
        </w:rPr>
        <w:t xml:space="preserve">structured </w:t>
      </w:r>
      <w:r w:rsidR="007265C7">
        <w:rPr>
          <w:rFonts w:ascii="Arial" w:hAnsi="Arial" w:cs="Arial"/>
          <w:sz w:val="24"/>
          <w:szCs w:val="24"/>
        </w:rPr>
        <w:t xml:space="preserve">Gap </w:t>
      </w:r>
      <w:r w:rsidR="009F37F9">
        <w:rPr>
          <w:rFonts w:ascii="Arial" w:hAnsi="Arial" w:cs="Arial"/>
          <w:sz w:val="24"/>
          <w:szCs w:val="24"/>
        </w:rPr>
        <w:t xml:space="preserve">analysis </w:t>
      </w:r>
      <w:r w:rsidR="005D1603">
        <w:rPr>
          <w:rFonts w:ascii="Arial" w:hAnsi="Arial" w:cs="Arial"/>
          <w:sz w:val="24"/>
          <w:szCs w:val="24"/>
        </w:rPr>
        <w:t xml:space="preserve">was still completed to </w:t>
      </w:r>
      <w:r w:rsidR="007265C7">
        <w:rPr>
          <w:rFonts w:ascii="Arial" w:hAnsi="Arial" w:cs="Arial"/>
          <w:sz w:val="24"/>
          <w:szCs w:val="24"/>
        </w:rPr>
        <w:t>cover all five</w:t>
      </w:r>
      <w:r w:rsidR="00F72D63">
        <w:rPr>
          <w:rFonts w:ascii="Arial" w:hAnsi="Arial" w:cs="Arial"/>
          <w:sz w:val="24"/>
          <w:szCs w:val="24"/>
        </w:rPr>
        <w:t xml:space="preserve"> possible processes for collec</w:t>
      </w:r>
      <w:r w:rsidR="0020583E">
        <w:rPr>
          <w:rFonts w:ascii="Arial" w:hAnsi="Arial" w:cs="Arial"/>
          <w:sz w:val="24"/>
          <w:szCs w:val="24"/>
        </w:rPr>
        <w:t>ting pa</w:t>
      </w:r>
      <w:r w:rsidR="007265C7">
        <w:rPr>
          <w:rFonts w:ascii="Arial" w:hAnsi="Arial" w:cs="Arial"/>
          <w:sz w:val="24"/>
          <w:szCs w:val="24"/>
        </w:rPr>
        <w:t>tient experience</w:t>
      </w:r>
      <w:r w:rsidR="00F72D63">
        <w:rPr>
          <w:rFonts w:ascii="Arial" w:hAnsi="Arial" w:cs="Arial"/>
          <w:sz w:val="24"/>
          <w:szCs w:val="24"/>
        </w:rPr>
        <w:t xml:space="preserve"> data</w:t>
      </w:r>
      <w:r w:rsidR="007265C7">
        <w:rPr>
          <w:rFonts w:ascii="Arial" w:hAnsi="Arial" w:cs="Arial"/>
          <w:sz w:val="24"/>
          <w:szCs w:val="24"/>
        </w:rPr>
        <w:t>.</w:t>
      </w:r>
      <w:r w:rsidR="0020583E">
        <w:rPr>
          <w:rFonts w:ascii="Arial" w:hAnsi="Arial" w:cs="Arial"/>
          <w:sz w:val="24"/>
          <w:szCs w:val="24"/>
        </w:rPr>
        <w:t xml:space="preserve"> </w:t>
      </w:r>
      <w:r w:rsidR="00B87585">
        <w:rPr>
          <w:rFonts w:ascii="Arial" w:hAnsi="Arial" w:cs="Arial"/>
          <w:sz w:val="24"/>
          <w:szCs w:val="24"/>
        </w:rPr>
        <w:t xml:space="preserve">This will also aid the options appraisal process. </w:t>
      </w:r>
    </w:p>
    <w:p w14:paraId="0A8D84B8" w14:textId="72293A77" w:rsidR="00B87585" w:rsidRDefault="00B87585" w:rsidP="007265C7">
      <w:pPr>
        <w:rPr>
          <w:rFonts w:ascii="Arial" w:hAnsi="Arial" w:cs="Arial"/>
          <w:sz w:val="24"/>
          <w:szCs w:val="24"/>
        </w:rPr>
      </w:pPr>
    </w:p>
    <w:p w14:paraId="32B4ED34" w14:textId="6E01571F" w:rsidR="00B87585" w:rsidRPr="0020583E" w:rsidRDefault="00B87585" w:rsidP="007265C7">
      <w:pPr>
        <w:rPr>
          <w:rFonts w:ascii="Arial" w:hAnsi="Arial" w:cs="Arial"/>
          <w:b/>
          <w:sz w:val="24"/>
          <w:szCs w:val="24"/>
        </w:rPr>
      </w:pPr>
      <w:r>
        <w:rPr>
          <w:rFonts w:ascii="Arial" w:hAnsi="Arial" w:cs="Arial"/>
          <w:sz w:val="24"/>
          <w:szCs w:val="24"/>
        </w:rPr>
        <w:t>It is hoped that through the gap analysis the 5 processes will be reduced to two or three viable options, these options can then be considered at options appraisal stage.</w:t>
      </w:r>
    </w:p>
    <w:p w14:paraId="20001998" w14:textId="1C7BDA9B" w:rsidR="00B87585" w:rsidRPr="00B87585" w:rsidRDefault="00B87585" w:rsidP="00B87585">
      <w:pPr>
        <w:shd w:val="clear" w:color="auto" w:fill="FFFFFF"/>
        <w:spacing w:before="300" w:after="300"/>
        <w:rPr>
          <w:rFonts w:ascii="Arial" w:hAnsi="Arial" w:cs="Arial"/>
          <w:color w:val="0B0C0C"/>
          <w:sz w:val="24"/>
          <w:szCs w:val="24"/>
        </w:rPr>
      </w:pPr>
      <w:r w:rsidRPr="00B87585">
        <w:rPr>
          <w:rFonts w:ascii="Arial" w:hAnsi="Arial" w:cs="Arial"/>
          <w:color w:val="0B0C0C"/>
          <w:sz w:val="24"/>
          <w:szCs w:val="24"/>
        </w:rPr>
        <w:t>The options app</w:t>
      </w:r>
      <w:r w:rsidR="00ED2C36">
        <w:rPr>
          <w:rFonts w:ascii="Arial" w:hAnsi="Arial" w:cs="Arial"/>
          <w:color w:val="0B0C0C"/>
          <w:sz w:val="24"/>
          <w:szCs w:val="24"/>
        </w:rPr>
        <w:t>raisal stage allows different delivery options to be considered</w:t>
      </w:r>
      <w:r w:rsidRPr="00B87585">
        <w:rPr>
          <w:rFonts w:ascii="Arial" w:hAnsi="Arial" w:cs="Arial"/>
          <w:color w:val="0B0C0C"/>
          <w:sz w:val="24"/>
          <w:szCs w:val="24"/>
        </w:rPr>
        <w:t xml:space="preserve"> and evaluated against a set of agreed criteria, </w:t>
      </w:r>
      <w:r w:rsidR="00ED2C36">
        <w:rPr>
          <w:rFonts w:ascii="Arial" w:hAnsi="Arial" w:cs="Arial"/>
          <w:color w:val="0B0C0C"/>
          <w:sz w:val="24"/>
          <w:szCs w:val="24"/>
        </w:rPr>
        <w:t>this then leads</w:t>
      </w:r>
      <w:r w:rsidRPr="00B87585">
        <w:rPr>
          <w:rFonts w:ascii="Arial" w:hAnsi="Arial" w:cs="Arial"/>
          <w:color w:val="0B0C0C"/>
          <w:sz w:val="24"/>
          <w:szCs w:val="24"/>
        </w:rPr>
        <w:t xml:space="preserve"> to the selection of the preferred option. </w:t>
      </w:r>
    </w:p>
    <w:p w14:paraId="3EE29577" w14:textId="5B13EA7C" w:rsidR="00B87585" w:rsidRPr="00B87585" w:rsidRDefault="00A51125" w:rsidP="00B87585">
      <w:pPr>
        <w:shd w:val="clear" w:color="auto" w:fill="FFFFFF"/>
        <w:spacing w:before="300" w:after="300"/>
        <w:rPr>
          <w:rFonts w:ascii="Arial" w:hAnsi="Arial" w:cs="Arial"/>
          <w:i/>
          <w:color w:val="0B0C0C"/>
          <w:sz w:val="24"/>
          <w:szCs w:val="24"/>
        </w:rPr>
      </w:pPr>
      <w:r w:rsidRPr="00A51125">
        <w:rPr>
          <w:rFonts w:ascii="Arial" w:hAnsi="Arial" w:cs="Arial"/>
          <w:i/>
          <w:color w:val="0B0C0C"/>
          <w:sz w:val="24"/>
          <w:szCs w:val="24"/>
        </w:rPr>
        <w:t>“</w:t>
      </w:r>
      <w:r w:rsidR="00ED2C36" w:rsidRPr="00A51125">
        <w:rPr>
          <w:rFonts w:ascii="Arial" w:hAnsi="Arial" w:cs="Arial"/>
          <w:i/>
          <w:color w:val="0B0C0C"/>
          <w:sz w:val="24"/>
          <w:szCs w:val="24"/>
        </w:rPr>
        <w:t>To evaluate the delivery</w:t>
      </w:r>
      <w:r w:rsidR="00B87585" w:rsidRPr="00B87585">
        <w:rPr>
          <w:rFonts w:ascii="Arial" w:hAnsi="Arial" w:cs="Arial"/>
          <w:i/>
          <w:color w:val="0B0C0C"/>
          <w:sz w:val="24"/>
          <w:szCs w:val="24"/>
        </w:rPr>
        <w:t xml:space="preserve"> options, 3 m</w:t>
      </w:r>
      <w:r>
        <w:rPr>
          <w:rFonts w:ascii="Arial" w:hAnsi="Arial" w:cs="Arial"/>
          <w:i/>
          <w:color w:val="0B0C0C"/>
          <w:sz w:val="24"/>
          <w:szCs w:val="24"/>
        </w:rPr>
        <w:t>ain themes for investigation are</w:t>
      </w:r>
      <w:r w:rsidR="00B87585" w:rsidRPr="00B87585">
        <w:rPr>
          <w:rFonts w:ascii="Arial" w:hAnsi="Arial" w:cs="Arial"/>
          <w:i/>
          <w:color w:val="0B0C0C"/>
          <w:sz w:val="24"/>
          <w:szCs w:val="24"/>
        </w:rPr>
        <w:t xml:space="preserve"> used:</w:t>
      </w:r>
    </w:p>
    <w:p w14:paraId="158CC761" w14:textId="77777777" w:rsidR="00B87585" w:rsidRPr="00B87585" w:rsidRDefault="00B87585" w:rsidP="00B87585">
      <w:pPr>
        <w:numPr>
          <w:ilvl w:val="0"/>
          <w:numId w:val="2"/>
        </w:numPr>
        <w:shd w:val="clear" w:color="auto" w:fill="FFFFFF"/>
        <w:spacing w:after="75"/>
        <w:ind w:left="300"/>
        <w:rPr>
          <w:rFonts w:ascii="Arial" w:hAnsi="Arial" w:cs="Arial"/>
          <w:i/>
          <w:color w:val="0B0C0C"/>
          <w:sz w:val="24"/>
          <w:szCs w:val="24"/>
        </w:rPr>
      </w:pPr>
      <w:r w:rsidRPr="00B87585">
        <w:rPr>
          <w:rFonts w:ascii="Arial" w:hAnsi="Arial" w:cs="Arial"/>
          <w:i/>
          <w:color w:val="0B0C0C"/>
          <w:sz w:val="24"/>
          <w:szCs w:val="24"/>
        </w:rPr>
        <w:t>desirability - the degree to which each option meets the strategic objectives and priorities of stakeholders</w:t>
      </w:r>
    </w:p>
    <w:p w14:paraId="54C9A336" w14:textId="77777777" w:rsidR="00B87585" w:rsidRPr="00B87585" w:rsidRDefault="00B87585" w:rsidP="00B87585">
      <w:pPr>
        <w:numPr>
          <w:ilvl w:val="0"/>
          <w:numId w:val="2"/>
        </w:numPr>
        <w:shd w:val="clear" w:color="auto" w:fill="FFFFFF"/>
        <w:spacing w:after="75"/>
        <w:ind w:left="300"/>
        <w:rPr>
          <w:rFonts w:ascii="Arial" w:hAnsi="Arial" w:cs="Arial"/>
          <w:i/>
          <w:color w:val="0B0C0C"/>
          <w:sz w:val="24"/>
          <w:szCs w:val="24"/>
        </w:rPr>
      </w:pPr>
      <w:r w:rsidRPr="00B87585">
        <w:rPr>
          <w:rFonts w:ascii="Arial" w:hAnsi="Arial" w:cs="Arial"/>
          <w:i/>
          <w:color w:val="0B0C0C"/>
          <w:sz w:val="24"/>
          <w:szCs w:val="24"/>
        </w:rPr>
        <w:t>viability - the degree to which each option is financially viable and sustainable</w:t>
      </w:r>
    </w:p>
    <w:p w14:paraId="568739B0" w14:textId="77777777" w:rsidR="00B87585" w:rsidRPr="00B87585" w:rsidRDefault="00B87585" w:rsidP="00B87585">
      <w:pPr>
        <w:numPr>
          <w:ilvl w:val="0"/>
          <w:numId w:val="2"/>
        </w:numPr>
        <w:shd w:val="clear" w:color="auto" w:fill="FFFFFF"/>
        <w:spacing w:after="75"/>
        <w:ind w:left="300"/>
        <w:rPr>
          <w:rFonts w:ascii="Arial" w:hAnsi="Arial" w:cs="Arial"/>
          <w:i/>
          <w:color w:val="0B0C0C"/>
          <w:sz w:val="24"/>
          <w:szCs w:val="24"/>
        </w:rPr>
      </w:pPr>
      <w:r w:rsidRPr="00B87585">
        <w:rPr>
          <w:rFonts w:ascii="Arial" w:hAnsi="Arial" w:cs="Arial"/>
          <w:i/>
          <w:color w:val="0B0C0C"/>
          <w:sz w:val="24"/>
          <w:szCs w:val="24"/>
        </w:rPr>
        <w:t>feasibility - the degree to which each option can be implemented</w:t>
      </w:r>
    </w:p>
    <w:p w14:paraId="11D1BEEE" w14:textId="77777777" w:rsidR="00A51125" w:rsidRDefault="00B87585" w:rsidP="00FE3F97">
      <w:pPr>
        <w:shd w:val="clear" w:color="auto" w:fill="FFFFFF"/>
        <w:spacing w:before="300" w:after="300"/>
        <w:rPr>
          <w:rFonts w:ascii="Arial" w:hAnsi="Arial" w:cs="Arial"/>
          <w:color w:val="0B0C0C"/>
          <w:sz w:val="24"/>
          <w:szCs w:val="24"/>
        </w:rPr>
      </w:pPr>
      <w:r w:rsidRPr="00B87585">
        <w:rPr>
          <w:rFonts w:ascii="Arial" w:hAnsi="Arial" w:cs="Arial"/>
          <w:i/>
          <w:color w:val="0B0C0C"/>
          <w:sz w:val="24"/>
          <w:szCs w:val="24"/>
        </w:rPr>
        <w:t>These themes are mapped to specific criteria against which each option is evaluated. This leads to a final recommendation about the preferred delivery model which can then be taken forward to the business case.</w:t>
      </w:r>
      <w:r w:rsidR="00A51125" w:rsidRPr="00A51125">
        <w:rPr>
          <w:rFonts w:ascii="Arial" w:hAnsi="Arial" w:cs="Arial"/>
          <w:i/>
          <w:color w:val="0B0C0C"/>
          <w:sz w:val="24"/>
          <w:szCs w:val="24"/>
        </w:rPr>
        <w:t>”</w:t>
      </w:r>
      <w:r w:rsidR="005D1303">
        <w:rPr>
          <w:rFonts w:ascii="Arial" w:hAnsi="Arial" w:cs="Arial"/>
          <w:color w:val="0B0C0C"/>
          <w:sz w:val="24"/>
          <w:szCs w:val="24"/>
        </w:rPr>
        <w:t xml:space="preserve"> </w:t>
      </w:r>
    </w:p>
    <w:p w14:paraId="2E232246" w14:textId="3E710B78" w:rsidR="00FE3F97" w:rsidRDefault="005D1303" w:rsidP="00FE3F97">
      <w:pPr>
        <w:shd w:val="clear" w:color="auto" w:fill="FFFFFF"/>
        <w:spacing w:before="300" w:after="300"/>
        <w:rPr>
          <w:rFonts w:ascii="Arial" w:hAnsi="Arial" w:cs="Arial"/>
          <w:color w:val="0B0C0C"/>
          <w:sz w:val="24"/>
          <w:szCs w:val="24"/>
        </w:rPr>
      </w:pPr>
      <w:r>
        <w:rPr>
          <w:rFonts w:ascii="Arial" w:hAnsi="Arial" w:cs="Arial"/>
          <w:color w:val="0B0C0C"/>
          <w:sz w:val="24"/>
          <w:szCs w:val="24"/>
        </w:rPr>
        <w:t>(Department for Digital, Culture, Media and Sport, 2017</w:t>
      </w:r>
      <w:r w:rsidR="00A51125">
        <w:rPr>
          <w:rFonts w:ascii="Arial" w:hAnsi="Arial" w:cs="Arial"/>
          <w:color w:val="0B0C0C"/>
          <w:sz w:val="24"/>
          <w:szCs w:val="24"/>
        </w:rPr>
        <w:t>. Pp.1</w:t>
      </w:r>
      <w:r>
        <w:rPr>
          <w:rFonts w:ascii="Arial" w:hAnsi="Arial" w:cs="Arial"/>
          <w:color w:val="0B0C0C"/>
          <w:sz w:val="24"/>
          <w:szCs w:val="24"/>
        </w:rPr>
        <w:t>)</w:t>
      </w:r>
    </w:p>
    <w:p w14:paraId="5B6F61E8" w14:textId="77777777" w:rsidR="007972AC" w:rsidRDefault="007972AC" w:rsidP="00FE3F97">
      <w:pPr>
        <w:shd w:val="clear" w:color="auto" w:fill="FFFFFF"/>
        <w:spacing w:before="300" w:after="300"/>
        <w:rPr>
          <w:rFonts w:ascii="Arial" w:hAnsi="Arial" w:cs="Arial"/>
          <w:b/>
          <w:bCs/>
          <w:sz w:val="24"/>
          <w:szCs w:val="24"/>
        </w:rPr>
      </w:pPr>
    </w:p>
    <w:p w14:paraId="70D68673" w14:textId="77777777" w:rsidR="007972AC" w:rsidRDefault="007972AC" w:rsidP="00FE3F97">
      <w:pPr>
        <w:shd w:val="clear" w:color="auto" w:fill="FFFFFF"/>
        <w:spacing w:before="300" w:after="300"/>
        <w:rPr>
          <w:rFonts w:ascii="Arial" w:hAnsi="Arial" w:cs="Arial"/>
          <w:b/>
          <w:bCs/>
          <w:sz w:val="24"/>
          <w:szCs w:val="24"/>
        </w:rPr>
      </w:pPr>
    </w:p>
    <w:p w14:paraId="61F47A78" w14:textId="77777777" w:rsidR="007972AC" w:rsidRDefault="007972AC" w:rsidP="00FE3F97">
      <w:pPr>
        <w:shd w:val="clear" w:color="auto" w:fill="FFFFFF"/>
        <w:spacing w:before="300" w:after="300"/>
        <w:rPr>
          <w:rFonts w:ascii="Arial" w:hAnsi="Arial" w:cs="Arial"/>
          <w:b/>
          <w:bCs/>
          <w:sz w:val="24"/>
          <w:szCs w:val="24"/>
        </w:rPr>
      </w:pPr>
    </w:p>
    <w:p w14:paraId="7702D2D6" w14:textId="77777777" w:rsidR="007972AC" w:rsidRDefault="007972AC" w:rsidP="00FE3F97">
      <w:pPr>
        <w:shd w:val="clear" w:color="auto" w:fill="FFFFFF"/>
        <w:spacing w:before="300" w:after="300"/>
        <w:rPr>
          <w:rFonts w:ascii="Arial" w:hAnsi="Arial" w:cs="Arial"/>
          <w:b/>
          <w:bCs/>
          <w:sz w:val="24"/>
          <w:szCs w:val="24"/>
        </w:rPr>
      </w:pPr>
    </w:p>
    <w:p w14:paraId="5EB62BE7" w14:textId="77777777" w:rsidR="007972AC" w:rsidRDefault="007972AC" w:rsidP="00FE3F97">
      <w:pPr>
        <w:shd w:val="clear" w:color="auto" w:fill="FFFFFF"/>
        <w:spacing w:before="300" w:after="300"/>
        <w:rPr>
          <w:rFonts w:ascii="Arial" w:hAnsi="Arial" w:cs="Arial"/>
          <w:b/>
          <w:bCs/>
          <w:sz w:val="24"/>
          <w:szCs w:val="24"/>
        </w:rPr>
      </w:pPr>
    </w:p>
    <w:p w14:paraId="77E9F5DC" w14:textId="77777777" w:rsidR="007972AC" w:rsidRDefault="007972AC" w:rsidP="00FE3F97">
      <w:pPr>
        <w:shd w:val="clear" w:color="auto" w:fill="FFFFFF"/>
        <w:spacing w:before="300" w:after="300"/>
        <w:rPr>
          <w:rFonts w:ascii="Arial" w:hAnsi="Arial" w:cs="Arial"/>
          <w:b/>
          <w:bCs/>
          <w:sz w:val="24"/>
          <w:szCs w:val="24"/>
        </w:rPr>
      </w:pPr>
    </w:p>
    <w:p w14:paraId="77E800A6" w14:textId="77777777" w:rsidR="007972AC" w:rsidRDefault="007972AC" w:rsidP="00FE3F97">
      <w:pPr>
        <w:shd w:val="clear" w:color="auto" w:fill="FFFFFF"/>
        <w:spacing w:before="300" w:after="300"/>
        <w:rPr>
          <w:rFonts w:ascii="Arial" w:hAnsi="Arial" w:cs="Arial"/>
          <w:b/>
          <w:bCs/>
          <w:sz w:val="24"/>
          <w:szCs w:val="24"/>
        </w:rPr>
      </w:pPr>
    </w:p>
    <w:p w14:paraId="03C952DF" w14:textId="77777777" w:rsidR="007972AC" w:rsidRDefault="007972AC" w:rsidP="00FE3F97">
      <w:pPr>
        <w:shd w:val="clear" w:color="auto" w:fill="FFFFFF"/>
        <w:spacing w:before="300" w:after="300"/>
        <w:rPr>
          <w:rFonts w:ascii="Arial" w:hAnsi="Arial" w:cs="Arial"/>
          <w:b/>
          <w:bCs/>
          <w:sz w:val="24"/>
          <w:szCs w:val="24"/>
        </w:rPr>
      </w:pPr>
    </w:p>
    <w:p w14:paraId="1D00E8CC" w14:textId="77777777" w:rsidR="007972AC" w:rsidRDefault="007972AC" w:rsidP="00FE3F97">
      <w:pPr>
        <w:shd w:val="clear" w:color="auto" w:fill="FFFFFF"/>
        <w:spacing w:before="300" w:after="300"/>
        <w:rPr>
          <w:rFonts w:ascii="Arial" w:hAnsi="Arial" w:cs="Arial"/>
          <w:b/>
          <w:bCs/>
          <w:sz w:val="24"/>
          <w:szCs w:val="24"/>
        </w:rPr>
      </w:pPr>
    </w:p>
    <w:p w14:paraId="7398314D" w14:textId="77777777" w:rsidR="007972AC" w:rsidRDefault="007972AC" w:rsidP="00FE3F97">
      <w:pPr>
        <w:shd w:val="clear" w:color="auto" w:fill="FFFFFF"/>
        <w:spacing w:before="300" w:after="300"/>
        <w:rPr>
          <w:rFonts w:ascii="Arial" w:hAnsi="Arial" w:cs="Arial"/>
          <w:b/>
          <w:bCs/>
          <w:sz w:val="24"/>
          <w:szCs w:val="24"/>
        </w:rPr>
      </w:pPr>
    </w:p>
    <w:p w14:paraId="44A3D0FD" w14:textId="77777777" w:rsidR="007972AC" w:rsidRDefault="007972AC" w:rsidP="00FE3F97">
      <w:pPr>
        <w:shd w:val="clear" w:color="auto" w:fill="FFFFFF"/>
        <w:spacing w:before="300" w:after="300"/>
        <w:rPr>
          <w:rFonts w:ascii="Arial" w:hAnsi="Arial" w:cs="Arial"/>
          <w:b/>
          <w:bCs/>
          <w:sz w:val="24"/>
          <w:szCs w:val="24"/>
        </w:rPr>
      </w:pPr>
    </w:p>
    <w:p w14:paraId="0BCBD224" w14:textId="77777777" w:rsidR="007972AC" w:rsidRDefault="007972AC" w:rsidP="00FE3F97">
      <w:pPr>
        <w:shd w:val="clear" w:color="auto" w:fill="FFFFFF"/>
        <w:spacing w:before="300" w:after="300"/>
        <w:rPr>
          <w:rFonts w:ascii="Arial" w:hAnsi="Arial" w:cs="Arial"/>
          <w:b/>
          <w:bCs/>
          <w:sz w:val="24"/>
          <w:szCs w:val="24"/>
        </w:rPr>
      </w:pPr>
    </w:p>
    <w:p w14:paraId="55D4936A" w14:textId="5B955ADE" w:rsidR="008F1E4A" w:rsidRPr="00FE3F97" w:rsidRDefault="008F1E4A" w:rsidP="00FE3F97">
      <w:pPr>
        <w:shd w:val="clear" w:color="auto" w:fill="FFFFFF"/>
        <w:spacing w:before="300" w:after="300"/>
        <w:rPr>
          <w:rFonts w:ascii="Arial" w:hAnsi="Arial" w:cs="Arial"/>
          <w:color w:val="0B0C0C"/>
          <w:sz w:val="24"/>
          <w:szCs w:val="24"/>
        </w:rPr>
      </w:pPr>
      <w:r>
        <w:rPr>
          <w:rFonts w:ascii="Arial" w:hAnsi="Arial" w:cs="Arial"/>
          <w:b/>
          <w:bCs/>
          <w:sz w:val="24"/>
          <w:szCs w:val="24"/>
        </w:rPr>
        <w:t>Results</w:t>
      </w:r>
      <w:r>
        <w:rPr>
          <w:rFonts w:ascii="Arial" w:hAnsi="Arial" w:cs="Arial"/>
          <w:sz w:val="24"/>
          <w:szCs w:val="24"/>
        </w:rPr>
        <w:t xml:space="preserve">. </w:t>
      </w:r>
    </w:p>
    <w:p w14:paraId="3C002690" w14:textId="151A8820" w:rsidR="008F1E4A" w:rsidRDefault="00A51125" w:rsidP="008F1E4A">
      <w:pPr>
        <w:rPr>
          <w:rFonts w:ascii="Arial" w:hAnsi="Arial" w:cs="Arial"/>
          <w:sz w:val="24"/>
          <w:szCs w:val="24"/>
        </w:rPr>
      </w:pPr>
      <w:r>
        <w:rPr>
          <w:rFonts w:ascii="Arial" w:hAnsi="Arial" w:cs="Arial"/>
          <w:sz w:val="24"/>
          <w:szCs w:val="24"/>
        </w:rPr>
        <w:t xml:space="preserve">Following </w:t>
      </w:r>
      <w:r w:rsidR="00C96F0E">
        <w:rPr>
          <w:rFonts w:ascii="Arial" w:hAnsi="Arial" w:cs="Arial"/>
          <w:sz w:val="24"/>
          <w:szCs w:val="24"/>
        </w:rPr>
        <w:t xml:space="preserve">key stakeholder </w:t>
      </w:r>
      <w:r>
        <w:rPr>
          <w:rFonts w:ascii="Arial" w:hAnsi="Arial" w:cs="Arial"/>
          <w:sz w:val="24"/>
          <w:szCs w:val="24"/>
        </w:rPr>
        <w:t xml:space="preserve">discussions and completion of the Gap analysis (Fig. 3) below the data presented </w:t>
      </w:r>
      <w:r w:rsidR="00E76CD8">
        <w:rPr>
          <w:rFonts w:ascii="Arial" w:hAnsi="Arial" w:cs="Arial"/>
          <w:sz w:val="24"/>
          <w:szCs w:val="24"/>
        </w:rPr>
        <w:t xml:space="preserve">with </w:t>
      </w:r>
      <w:r>
        <w:rPr>
          <w:rFonts w:ascii="Arial" w:hAnsi="Arial" w:cs="Arial"/>
          <w:sz w:val="24"/>
          <w:szCs w:val="24"/>
        </w:rPr>
        <w:t>an expected result.</w:t>
      </w:r>
    </w:p>
    <w:p w14:paraId="534F4E43" w14:textId="247A2F77" w:rsidR="00A51125" w:rsidRDefault="00A51125" w:rsidP="008F1E4A">
      <w:pPr>
        <w:rPr>
          <w:rFonts w:ascii="Arial" w:hAnsi="Arial" w:cs="Arial"/>
          <w:sz w:val="24"/>
          <w:szCs w:val="24"/>
        </w:rPr>
      </w:pPr>
    </w:p>
    <w:p w14:paraId="7E7BBADF" w14:textId="6BBD0AA0" w:rsidR="00A51125" w:rsidRDefault="00A51125" w:rsidP="008F1E4A">
      <w:pPr>
        <w:rPr>
          <w:rFonts w:ascii="Arial" w:hAnsi="Arial" w:cs="Arial"/>
          <w:sz w:val="24"/>
          <w:szCs w:val="24"/>
        </w:rPr>
      </w:pPr>
    </w:p>
    <w:p w14:paraId="4E4D81A7" w14:textId="26D0954F" w:rsidR="00A51125" w:rsidRDefault="00A51125" w:rsidP="008F1E4A">
      <w:pPr>
        <w:rPr>
          <w:rFonts w:ascii="Arial" w:hAnsi="Arial" w:cs="Arial"/>
          <w:sz w:val="24"/>
          <w:szCs w:val="24"/>
        </w:rPr>
      </w:pPr>
      <w:r>
        <w:rPr>
          <w:noProof/>
        </w:rPr>
        <w:drawing>
          <wp:inline distT="0" distB="0" distL="0" distR="0" wp14:anchorId="2AFCCE18" wp14:editId="3A02EE1B">
            <wp:extent cx="6493510" cy="37592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8718" t="11422" r="59007" b="21070"/>
                    <a:stretch/>
                  </pic:blipFill>
                  <pic:spPr bwMode="auto">
                    <a:xfrm>
                      <a:off x="0" y="0"/>
                      <a:ext cx="6501405" cy="3763770"/>
                    </a:xfrm>
                    <a:prstGeom prst="rect">
                      <a:avLst/>
                    </a:prstGeom>
                    <a:ln>
                      <a:noFill/>
                    </a:ln>
                    <a:extLst>
                      <a:ext uri="{53640926-AAD7-44D8-BBD7-CCE9431645EC}">
                        <a14:shadowObscured xmlns:a14="http://schemas.microsoft.com/office/drawing/2010/main"/>
                      </a:ext>
                    </a:extLst>
                  </pic:spPr>
                </pic:pic>
              </a:graphicData>
            </a:graphic>
          </wp:inline>
        </w:drawing>
      </w:r>
    </w:p>
    <w:p w14:paraId="09F1EDA0" w14:textId="7D357F66" w:rsidR="00A51125" w:rsidRDefault="00A51125" w:rsidP="008F1E4A">
      <w:pPr>
        <w:rPr>
          <w:rFonts w:ascii="Arial" w:hAnsi="Arial" w:cs="Arial"/>
          <w:sz w:val="24"/>
          <w:szCs w:val="24"/>
        </w:rPr>
      </w:pPr>
      <w:r>
        <w:rPr>
          <w:rFonts w:ascii="Arial" w:hAnsi="Arial" w:cs="Arial"/>
          <w:sz w:val="24"/>
          <w:szCs w:val="24"/>
        </w:rPr>
        <w:t>Fig. 3</w:t>
      </w:r>
      <w:r w:rsidR="00C74E55">
        <w:rPr>
          <w:rFonts w:ascii="Arial" w:hAnsi="Arial" w:cs="Arial"/>
          <w:sz w:val="24"/>
          <w:szCs w:val="24"/>
        </w:rPr>
        <w:tab/>
      </w:r>
      <w:r w:rsidR="00C74E55">
        <w:rPr>
          <w:rFonts w:ascii="Arial" w:hAnsi="Arial" w:cs="Arial"/>
          <w:sz w:val="24"/>
          <w:szCs w:val="24"/>
        </w:rPr>
        <w:tab/>
      </w:r>
      <w:r w:rsidR="00C74E55">
        <w:rPr>
          <w:rFonts w:ascii="Arial" w:hAnsi="Arial" w:cs="Arial"/>
          <w:sz w:val="24"/>
          <w:szCs w:val="24"/>
        </w:rPr>
        <w:tab/>
      </w:r>
      <w:r w:rsidR="00C74E55">
        <w:rPr>
          <w:rFonts w:ascii="Arial" w:hAnsi="Arial" w:cs="Arial"/>
          <w:sz w:val="24"/>
          <w:szCs w:val="24"/>
        </w:rPr>
        <w:tab/>
      </w:r>
      <w:r w:rsidR="00C74E55">
        <w:rPr>
          <w:rFonts w:ascii="Arial" w:hAnsi="Arial" w:cs="Arial"/>
          <w:sz w:val="24"/>
          <w:szCs w:val="24"/>
        </w:rPr>
        <w:tab/>
      </w:r>
      <w:r w:rsidR="00C74E55">
        <w:rPr>
          <w:rFonts w:ascii="Arial" w:hAnsi="Arial" w:cs="Arial"/>
          <w:sz w:val="24"/>
          <w:szCs w:val="24"/>
        </w:rPr>
        <w:tab/>
      </w:r>
      <w:r w:rsidR="00C74E55">
        <w:rPr>
          <w:rFonts w:ascii="Arial" w:hAnsi="Arial" w:cs="Arial"/>
          <w:sz w:val="24"/>
          <w:szCs w:val="24"/>
        </w:rPr>
        <w:tab/>
        <w:t>Key</w:t>
      </w:r>
    </w:p>
    <w:p w14:paraId="27B78C1E" w14:textId="47872B72" w:rsidR="00A51125" w:rsidRDefault="00A51125" w:rsidP="008F1E4A">
      <w:pPr>
        <w:rPr>
          <w:rFonts w:ascii="Arial" w:hAnsi="Arial" w:cs="Arial"/>
          <w:sz w:val="24"/>
          <w:szCs w:val="24"/>
        </w:rPr>
      </w:pPr>
    </w:p>
    <w:p w14:paraId="279A985F" w14:textId="70D433D3" w:rsidR="00A51125" w:rsidRDefault="00A51125" w:rsidP="008F1E4A">
      <w:pPr>
        <w:rPr>
          <w:rFonts w:ascii="Arial" w:hAnsi="Arial" w:cs="Arial"/>
          <w:sz w:val="24"/>
          <w:szCs w:val="24"/>
        </w:rPr>
      </w:pPr>
    </w:p>
    <w:p w14:paraId="17D51227" w14:textId="18E1E52F" w:rsidR="00A51125" w:rsidRDefault="00C96F0E" w:rsidP="008F1E4A">
      <w:pPr>
        <w:rPr>
          <w:rFonts w:ascii="Arial" w:hAnsi="Arial" w:cs="Arial"/>
          <w:sz w:val="24"/>
          <w:szCs w:val="24"/>
        </w:rPr>
      </w:pPr>
      <w:r>
        <w:rPr>
          <w:rFonts w:ascii="Arial" w:hAnsi="Arial" w:cs="Arial"/>
          <w:sz w:val="24"/>
          <w:szCs w:val="24"/>
        </w:rPr>
        <w:t>There were five patient experience/ feedback process</w:t>
      </w:r>
      <w:r w:rsidR="00E76CD8">
        <w:rPr>
          <w:rFonts w:ascii="Arial" w:hAnsi="Arial" w:cs="Arial"/>
          <w:sz w:val="24"/>
          <w:szCs w:val="24"/>
        </w:rPr>
        <w:t>es for consideration</w:t>
      </w:r>
      <w:r>
        <w:rPr>
          <w:rFonts w:ascii="Arial" w:hAnsi="Arial" w:cs="Arial"/>
          <w:sz w:val="24"/>
          <w:szCs w:val="24"/>
        </w:rPr>
        <w:t xml:space="preserve"> at this gap analysis st</w:t>
      </w:r>
      <w:r w:rsidR="00F72D63">
        <w:rPr>
          <w:rFonts w:ascii="Arial" w:hAnsi="Arial" w:cs="Arial"/>
          <w:sz w:val="24"/>
          <w:szCs w:val="24"/>
        </w:rPr>
        <w:t>age: Paper, SurveyMonkey®</w:t>
      </w:r>
      <w:r>
        <w:rPr>
          <w:rFonts w:ascii="Arial" w:hAnsi="Arial" w:cs="Arial"/>
          <w:sz w:val="24"/>
          <w:szCs w:val="24"/>
        </w:rPr>
        <w:t>, No formal process, Procured digital platform and In house developed digital platform.</w:t>
      </w:r>
    </w:p>
    <w:p w14:paraId="5DC8E00A" w14:textId="7E47D498" w:rsidR="00C96F0E" w:rsidRDefault="00C96F0E" w:rsidP="008F1E4A">
      <w:pPr>
        <w:rPr>
          <w:rFonts w:ascii="Arial" w:hAnsi="Arial" w:cs="Arial"/>
          <w:sz w:val="24"/>
          <w:szCs w:val="24"/>
        </w:rPr>
      </w:pPr>
    </w:p>
    <w:p w14:paraId="24B3B9D1" w14:textId="6486454E" w:rsidR="00C96F0E" w:rsidRDefault="00C96F0E" w:rsidP="008F1E4A">
      <w:pPr>
        <w:rPr>
          <w:rFonts w:ascii="Arial" w:hAnsi="Arial" w:cs="Arial"/>
          <w:sz w:val="24"/>
          <w:szCs w:val="24"/>
        </w:rPr>
      </w:pPr>
      <w:r>
        <w:rPr>
          <w:rFonts w:ascii="Arial" w:hAnsi="Arial" w:cs="Arial"/>
          <w:sz w:val="24"/>
          <w:szCs w:val="24"/>
        </w:rPr>
        <w:t xml:space="preserve">Each of these were considered for Fit and gap identification against eight </w:t>
      </w:r>
      <w:r w:rsidR="00C74E55">
        <w:rPr>
          <w:rFonts w:ascii="Arial" w:hAnsi="Arial" w:cs="Arial"/>
          <w:sz w:val="24"/>
          <w:szCs w:val="24"/>
        </w:rPr>
        <w:t>criteria</w:t>
      </w:r>
      <w:r>
        <w:rPr>
          <w:rFonts w:ascii="Arial" w:hAnsi="Arial" w:cs="Arial"/>
          <w:sz w:val="24"/>
          <w:szCs w:val="24"/>
        </w:rPr>
        <w:t>: User friendly, Ease for Trust, Information Governance, Compliance with Policy, Time for implementation, Expected increase in response rate, Cyber Secure and Comp</w:t>
      </w:r>
      <w:r w:rsidR="00C74E55">
        <w:rPr>
          <w:rFonts w:ascii="Arial" w:hAnsi="Arial" w:cs="Arial"/>
          <w:sz w:val="24"/>
          <w:szCs w:val="24"/>
        </w:rPr>
        <w:t>ara</w:t>
      </w:r>
      <w:r>
        <w:rPr>
          <w:rFonts w:ascii="Arial" w:hAnsi="Arial" w:cs="Arial"/>
          <w:sz w:val="24"/>
          <w:szCs w:val="24"/>
        </w:rPr>
        <w:t xml:space="preserve">bility across Wales. </w:t>
      </w:r>
    </w:p>
    <w:p w14:paraId="0E1DBC26" w14:textId="25C7A61E" w:rsidR="00C74E55" w:rsidRDefault="00C74E55" w:rsidP="008F1E4A">
      <w:pPr>
        <w:rPr>
          <w:rFonts w:ascii="Arial" w:hAnsi="Arial" w:cs="Arial"/>
          <w:sz w:val="24"/>
          <w:szCs w:val="24"/>
        </w:rPr>
      </w:pPr>
    </w:p>
    <w:p w14:paraId="773C9C18" w14:textId="5EA001A4" w:rsidR="00C74E55" w:rsidRDefault="00C74E55" w:rsidP="008F1E4A">
      <w:pPr>
        <w:rPr>
          <w:rFonts w:ascii="Arial" w:hAnsi="Arial" w:cs="Arial"/>
          <w:sz w:val="24"/>
          <w:szCs w:val="24"/>
        </w:rPr>
      </w:pPr>
      <w:r>
        <w:rPr>
          <w:rFonts w:ascii="Arial" w:hAnsi="Arial" w:cs="Arial"/>
          <w:sz w:val="24"/>
          <w:szCs w:val="24"/>
        </w:rPr>
        <w:t xml:space="preserve">The Red, Ambur, Green (RAG) rating was used in line with many National Health Service documents despite there being five fit criteria. </w:t>
      </w:r>
    </w:p>
    <w:p w14:paraId="3B6BD25C" w14:textId="3271EED6" w:rsidR="00C74E55" w:rsidRDefault="00C74E55" w:rsidP="008F1E4A">
      <w:pPr>
        <w:rPr>
          <w:rFonts w:ascii="Arial" w:hAnsi="Arial" w:cs="Arial"/>
          <w:sz w:val="24"/>
          <w:szCs w:val="24"/>
        </w:rPr>
      </w:pPr>
    </w:p>
    <w:p w14:paraId="34F305DF" w14:textId="2D21ED87" w:rsidR="004467E4" w:rsidRDefault="00C74E55" w:rsidP="008F1E4A">
      <w:pPr>
        <w:rPr>
          <w:rFonts w:ascii="Arial" w:hAnsi="Arial" w:cs="Arial"/>
          <w:sz w:val="24"/>
          <w:szCs w:val="24"/>
        </w:rPr>
      </w:pPr>
      <w:r>
        <w:rPr>
          <w:rFonts w:ascii="Arial" w:hAnsi="Arial" w:cs="Arial"/>
          <w:sz w:val="24"/>
          <w:szCs w:val="24"/>
        </w:rPr>
        <w:t>The stakeholders agreed with the Gap analysis that no formal process was a poor fit with many gaps identified. Also while SurveyMonkey</w:t>
      </w:r>
      <w:r w:rsidR="00F72D63">
        <w:rPr>
          <w:rFonts w:ascii="Arial" w:hAnsi="Arial" w:cs="Arial"/>
          <w:sz w:val="24"/>
          <w:szCs w:val="24"/>
        </w:rPr>
        <w:t>®</w:t>
      </w:r>
      <w:r>
        <w:rPr>
          <w:rFonts w:ascii="Arial" w:hAnsi="Arial" w:cs="Arial"/>
          <w:sz w:val="24"/>
          <w:szCs w:val="24"/>
        </w:rPr>
        <w:t xml:space="preserve"> could acceptably fit the main gap of the Trust not supporting its use and not comparable with its data across Wales, this was discounted alongside paper. Paper surveys were deemed an Infection control risk during the pandemic but also did not achieve an acceptable </w:t>
      </w:r>
      <w:r>
        <w:rPr>
          <w:rFonts w:ascii="Arial" w:hAnsi="Arial" w:cs="Arial"/>
          <w:sz w:val="24"/>
          <w:szCs w:val="24"/>
        </w:rPr>
        <w:lastRenderedPageBreak/>
        <w:t xml:space="preserve">response rate. Therefore, both Procured Survey platform and in-house developed digital options were taken through to the next stage of consideration. </w:t>
      </w:r>
    </w:p>
    <w:p w14:paraId="1046ACDF" w14:textId="77777777" w:rsidR="004467E4" w:rsidRDefault="004467E4" w:rsidP="008F1E4A">
      <w:pPr>
        <w:rPr>
          <w:rFonts w:ascii="Arial" w:hAnsi="Arial" w:cs="Arial"/>
          <w:sz w:val="24"/>
          <w:szCs w:val="24"/>
        </w:rPr>
      </w:pPr>
    </w:p>
    <w:p w14:paraId="57E4524B" w14:textId="6A350D28" w:rsidR="00C74E55" w:rsidRDefault="00D21AD7" w:rsidP="008F1E4A">
      <w:pPr>
        <w:rPr>
          <w:rFonts w:ascii="Arial" w:hAnsi="Arial" w:cs="Arial"/>
          <w:sz w:val="24"/>
          <w:szCs w:val="24"/>
        </w:rPr>
      </w:pPr>
      <w:r>
        <w:rPr>
          <w:rFonts w:ascii="Arial" w:hAnsi="Arial" w:cs="Arial"/>
          <w:sz w:val="24"/>
          <w:szCs w:val="24"/>
        </w:rPr>
        <w:t>The Options Appraisal which is summarised in Fig.4 below.</w:t>
      </w:r>
    </w:p>
    <w:p w14:paraId="07FB2844" w14:textId="49446BBB" w:rsidR="00C74E55" w:rsidRDefault="00C74E55" w:rsidP="008F1E4A">
      <w:pPr>
        <w:rPr>
          <w:rFonts w:ascii="Arial" w:hAnsi="Arial" w:cs="Arial"/>
          <w:sz w:val="24"/>
          <w:szCs w:val="24"/>
        </w:rPr>
      </w:pPr>
    </w:p>
    <w:tbl>
      <w:tblPr>
        <w:tblStyle w:val="TableGrid"/>
        <w:tblW w:w="9533" w:type="dxa"/>
        <w:tblInd w:w="-486" w:type="dxa"/>
        <w:tblLook w:val="04A0" w:firstRow="1" w:lastRow="0" w:firstColumn="1" w:lastColumn="0" w:noHBand="0" w:noVBand="1"/>
      </w:tblPr>
      <w:tblGrid>
        <w:gridCol w:w="3721"/>
        <w:gridCol w:w="1911"/>
        <w:gridCol w:w="1940"/>
        <w:gridCol w:w="1961"/>
      </w:tblGrid>
      <w:tr w:rsidR="00D21AD7" w:rsidRPr="00D21AD7" w14:paraId="269722D5" w14:textId="77777777" w:rsidTr="00AE466B">
        <w:trPr>
          <w:trHeight w:val="530"/>
        </w:trPr>
        <w:tc>
          <w:tcPr>
            <w:tcW w:w="3721" w:type="dxa"/>
            <w:shd w:val="clear" w:color="auto" w:fill="D9D9D9" w:themeFill="background1" w:themeFillShade="D9"/>
          </w:tcPr>
          <w:p w14:paraId="6EEF2160" w14:textId="77777777" w:rsidR="00D21AD7" w:rsidRPr="00D21AD7" w:rsidRDefault="00D21AD7" w:rsidP="00D21AD7">
            <w:pPr>
              <w:rPr>
                <w:rFonts w:ascii="Arial" w:eastAsiaTheme="minorHAnsi" w:hAnsi="Arial" w:cs="Arial"/>
                <w:b/>
                <w:sz w:val="24"/>
                <w:szCs w:val="24"/>
                <w:lang w:eastAsia="en-US"/>
              </w:rPr>
            </w:pPr>
          </w:p>
        </w:tc>
        <w:tc>
          <w:tcPr>
            <w:tcW w:w="1911" w:type="dxa"/>
            <w:shd w:val="clear" w:color="auto" w:fill="D9D9D9" w:themeFill="background1" w:themeFillShade="D9"/>
          </w:tcPr>
          <w:p w14:paraId="66E050DD" w14:textId="77777777" w:rsidR="00D21AD7" w:rsidRPr="00D21AD7" w:rsidRDefault="00D21AD7" w:rsidP="00D21AD7">
            <w:pPr>
              <w:rPr>
                <w:rFonts w:ascii="Arial" w:eastAsiaTheme="minorHAnsi" w:hAnsi="Arial" w:cs="Arial"/>
                <w:b/>
                <w:sz w:val="24"/>
                <w:szCs w:val="24"/>
                <w:lang w:eastAsia="en-US"/>
              </w:rPr>
            </w:pPr>
            <w:r w:rsidRPr="00D21AD7">
              <w:rPr>
                <w:rFonts w:ascii="Arial" w:hAnsi="Arial" w:cs="Arial"/>
                <w:b/>
                <w:color w:val="0B0C0C"/>
                <w:sz w:val="24"/>
                <w:szCs w:val="24"/>
              </w:rPr>
              <w:t>Desirability</w:t>
            </w:r>
          </w:p>
        </w:tc>
        <w:tc>
          <w:tcPr>
            <w:tcW w:w="1940" w:type="dxa"/>
            <w:shd w:val="clear" w:color="auto" w:fill="D9D9D9" w:themeFill="background1" w:themeFillShade="D9"/>
          </w:tcPr>
          <w:p w14:paraId="468B2B31" w14:textId="77777777" w:rsidR="00D21AD7" w:rsidRPr="00D21AD7" w:rsidRDefault="00D21AD7" w:rsidP="00D21AD7">
            <w:pPr>
              <w:rPr>
                <w:rFonts w:ascii="Arial" w:eastAsiaTheme="minorHAnsi" w:hAnsi="Arial" w:cs="Arial"/>
                <w:b/>
                <w:sz w:val="24"/>
                <w:szCs w:val="24"/>
                <w:lang w:eastAsia="en-US"/>
              </w:rPr>
            </w:pPr>
            <w:r w:rsidRPr="00D21AD7">
              <w:rPr>
                <w:rFonts w:ascii="Arial" w:hAnsi="Arial" w:cs="Arial"/>
                <w:b/>
                <w:color w:val="0B0C0C"/>
                <w:sz w:val="24"/>
                <w:szCs w:val="24"/>
              </w:rPr>
              <w:t>Viability</w:t>
            </w:r>
          </w:p>
        </w:tc>
        <w:tc>
          <w:tcPr>
            <w:tcW w:w="1961" w:type="dxa"/>
            <w:shd w:val="clear" w:color="auto" w:fill="D9D9D9" w:themeFill="background1" w:themeFillShade="D9"/>
          </w:tcPr>
          <w:p w14:paraId="6404C8C5" w14:textId="77777777" w:rsidR="00D21AD7" w:rsidRPr="00D21AD7" w:rsidRDefault="00D21AD7" w:rsidP="00D21AD7">
            <w:pPr>
              <w:rPr>
                <w:rFonts w:ascii="Arial" w:eastAsiaTheme="minorHAnsi" w:hAnsi="Arial" w:cs="Arial"/>
                <w:b/>
                <w:sz w:val="24"/>
                <w:szCs w:val="24"/>
                <w:lang w:eastAsia="en-US"/>
              </w:rPr>
            </w:pPr>
            <w:r w:rsidRPr="00D21AD7">
              <w:rPr>
                <w:rFonts w:ascii="Arial" w:hAnsi="Arial" w:cs="Arial"/>
                <w:b/>
                <w:color w:val="0B0C0C"/>
                <w:sz w:val="24"/>
                <w:szCs w:val="24"/>
              </w:rPr>
              <w:t>Feasibility</w:t>
            </w:r>
          </w:p>
        </w:tc>
      </w:tr>
      <w:tr w:rsidR="00D21AD7" w:rsidRPr="00D21AD7" w14:paraId="5749F9EF" w14:textId="77777777" w:rsidTr="00AE466B">
        <w:trPr>
          <w:trHeight w:hRule="exact" w:val="3293"/>
        </w:trPr>
        <w:tc>
          <w:tcPr>
            <w:tcW w:w="3721" w:type="dxa"/>
          </w:tcPr>
          <w:p w14:paraId="0F200320" w14:textId="77777777" w:rsidR="00D21AD7" w:rsidRPr="00D21AD7" w:rsidRDefault="00D21AD7" w:rsidP="00D21AD7">
            <w:pPr>
              <w:jc w:val="center"/>
              <w:rPr>
                <w:rFonts w:ascii="Arial" w:eastAsiaTheme="minorHAnsi" w:hAnsi="Arial" w:cs="Arial"/>
                <w:b/>
                <w:sz w:val="24"/>
                <w:szCs w:val="22"/>
                <w:lang w:eastAsia="en-US"/>
              </w:rPr>
            </w:pPr>
            <w:r w:rsidRPr="00D21AD7">
              <w:rPr>
                <w:rFonts w:ascii="Arial" w:eastAsiaTheme="minorHAnsi" w:hAnsi="Arial" w:cs="Arial"/>
                <w:b/>
                <w:sz w:val="24"/>
                <w:szCs w:val="22"/>
                <w:lang w:eastAsia="en-US"/>
              </w:rPr>
              <w:t>Option 1</w:t>
            </w:r>
          </w:p>
          <w:p w14:paraId="5A248983" w14:textId="77777777" w:rsidR="00D21AD7" w:rsidRPr="00D21AD7" w:rsidRDefault="00D21AD7" w:rsidP="00D21AD7">
            <w:pPr>
              <w:ind w:firstLine="10"/>
              <w:jc w:val="center"/>
              <w:rPr>
                <w:rFonts w:ascii="Arial" w:eastAsiaTheme="minorHAnsi" w:hAnsi="Arial" w:cs="Arial"/>
                <w:sz w:val="24"/>
                <w:szCs w:val="24"/>
                <w:lang w:eastAsia="en-US"/>
              </w:rPr>
            </w:pPr>
            <w:r w:rsidRPr="00D21AD7">
              <w:rPr>
                <w:rFonts w:ascii="Arial" w:eastAsiaTheme="minorHAnsi" w:hAnsi="Arial" w:cs="Arial"/>
                <w:sz w:val="24"/>
                <w:szCs w:val="24"/>
                <w:lang w:eastAsia="en-US"/>
              </w:rPr>
              <w:t>Purchased Survey platform</w:t>
            </w:r>
            <w:r w:rsidRPr="00D21AD7">
              <w:rPr>
                <w:rFonts w:ascii="Arial" w:eastAsiaTheme="minorHAnsi" w:hAnsi="Arial" w:cs="Arial"/>
                <w:b/>
                <w:sz w:val="24"/>
                <w:szCs w:val="22"/>
                <w:lang w:eastAsia="en-US"/>
              </w:rPr>
              <w:t xml:space="preserve"> </w:t>
            </w:r>
          </w:p>
        </w:tc>
        <w:tc>
          <w:tcPr>
            <w:tcW w:w="1911" w:type="dxa"/>
            <w:shd w:val="clear" w:color="auto" w:fill="auto"/>
          </w:tcPr>
          <w:p w14:paraId="46BC4AD8" w14:textId="77777777" w:rsidR="00D21AD7" w:rsidRPr="00D21AD7" w:rsidRDefault="00D21AD7" w:rsidP="00D21AD7">
            <w:pPr>
              <w:rPr>
                <w:rFonts w:asciiTheme="minorHAnsi" w:eastAsiaTheme="minorHAnsi" w:hAnsiTheme="minorHAnsi" w:cstheme="minorBidi"/>
                <w:sz w:val="22"/>
                <w:szCs w:val="22"/>
                <w:lang w:eastAsia="en-US"/>
              </w:rPr>
            </w:pPr>
            <w:r w:rsidRPr="00D21AD7">
              <w:rPr>
                <w:rFonts w:asciiTheme="minorHAnsi" w:eastAsiaTheme="minorHAnsi" w:hAnsiTheme="minorHAnsi" w:cstheme="minorBidi"/>
                <w:sz w:val="22"/>
                <w:szCs w:val="22"/>
                <w:lang w:eastAsia="en-US"/>
              </w:rPr>
              <w:t>Digital with many options for patients, Easy read, bilingual, differing delivery methods (SMS, Email, fixed devices at point of care. Real time reports and action functionality</w:t>
            </w:r>
          </w:p>
        </w:tc>
        <w:tc>
          <w:tcPr>
            <w:tcW w:w="1940" w:type="dxa"/>
            <w:shd w:val="clear" w:color="auto" w:fill="auto"/>
          </w:tcPr>
          <w:p w14:paraId="40901BA8" w14:textId="77777777" w:rsidR="00D21AD7" w:rsidRPr="00D21AD7" w:rsidRDefault="00D21AD7" w:rsidP="00D21AD7">
            <w:pPr>
              <w:rPr>
                <w:rFonts w:asciiTheme="minorHAnsi" w:eastAsiaTheme="minorHAnsi" w:hAnsiTheme="minorHAnsi" w:cstheme="minorBidi"/>
                <w:sz w:val="22"/>
                <w:szCs w:val="22"/>
                <w:lang w:eastAsia="en-US"/>
              </w:rPr>
            </w:pPr>
            <w:r w:rsidRPr="00D21AD7">
              <w:rPr>
                <w:rFonts w:asciiTheme="minorHAnsi" w:eastAsiaTheme="minorHAnsi" w:hAnsiTheme="minorHAnsi" w:cstheme="minorBidi"/>
                <w:sz w:val="22"/>
                <w:szCs w:val="22"/>
                <w:lang w:eastAsia="en-US"/>
              </w:rPr>
              <w:t>Due to the All Wales Contract, the costs are spread across Wales Health boards and Trusts. Significantly increasing Viability</w:t>
            </w:r>
          </w:p>
        </w:tc>
        <w:tc>
          <w:tcPr>
            <w:tcW w:w="1961" w:type="dxa"/>
            <w:shd w:val="clear" w:color="auto" w:fill="auto"/>
          </w:tcPr>
          <w:p w14:paraId="7381D80A" w14:textId="77777777" w:rsidR="00D21AD7" w:rsidRPr="00D21AD7" w:rsidRDefault="00D21AD7" w:rsidP="00D21AD7">
            <w:pPr>
              <w:rPr>
                <w:rFonts w:asciiTheme="minorHAnsi" w:eastAsiaTheme="minorHAnsi" w:hAnsiTheme="minorHAnsi" w:cstheme="minorBidi"/>
                <w:sz w:val="22"/>
                <w:szCs w:val="22"/>
                <w:lang w:eastAsia="en-US"/>
              </w:rPr>
            </w:pPr>
            <w:r w:rsidRPr="00D21AD7">
              <w:rPr>
                <w:rFonts w:asciiTheme="minorHAnsi" w:eastAsiaTheme="minorHAnsi" w:hAnsiTheme="minorHAnsi" w:cstheme="minorBidi"/>
                <w:sz w:val="22"/>
                <w:szCs w:val="22"/>
                <w:lang w:eastAsia="en-US"/>
              </w:rPr>
              <w:t>Should be the quicker implementation after procurement process. Made easier with the All Wales contract.</w:t>
            </w:r>
          </w:p>
        </w:tc>
      </w:tr>
      <w:tr w:rsidR="00D21AD7" w:rsidRPr="00D21AD7" w14:paraId="54436360" w14:textId="77777777" w:rsidTr="00AE466B">
        <w:trPr>
          <w:trHeight w:hRule="exact" w:val="2553"/>
        </w:trPr>
        <w:tc>
          <w:tcPr>
            <w:tcW w:w="3721" w:type="dxa"/>
          </w:tcPr>
          <w:p w14:paraId="4C061ADE" w14:textId="77777777" w:rsidR="00D21AD7" w:rsidRPr="00D21AD7" w:rsidRDefault="00D21AD7" w:rsidP="00D21AD7">
            <w:pPr>
              <w:jc w:val="center"/>
              <w:rPr>
                <w:rFonts w:ascii="Arial" w:eastAsiaTheme="minorHAnsi" w:hAnsi="Arial" w:cs="Arial"/>
                <w:b/>
                <w:sz w:val="24"/>
                <w:szCs w:val="24"/>
                <w:lang w:eastAsia="en-US"/>
              </w:rPr>
            </w:pPr>
            <w:r w:rsidRPr="00D21AD7">
              <w:rPr>
                <w:rFonts w:ascii="Arial" w:eastAsiaTheme="minorHAnsi" w:hAnsi="Arial" w:cs="Arial"/>
                <w:b/>
                <w:sz w:val="24"/>
                <w:szCs w:val="24"/>
                <w:lang w:eastAsia="en-US"/>
              </w:rPr>
              <w:t>Option 2</w:t>
            </w:r>
          </w:p>
          <w:p w14:paraId="214196B5" w14:textId="77777777" w:rsidR="00D21AD7" w:rsidRPr="00D21AD7" w:rsidRDefault="00D21AD7" w:rsidP="00D21AD7">
            <w:pPr>
              <w:jc w:val="center"/>
              <w:rPr>
                <w:rFonts w:ascii="Arial" w:eastAsiaTheme="minorHAnsi" w:hAnsi="Arial" w:cs="Arial"/>
                <w:sz w:val="24"/>
                <w:szCs w:val="24"/>
                <w:lang w:eastAsia="en-US"/>
              </w:rPr>
            </w:pPr>
            <w:r w:rsidRPr="00D21AD7">
              <w:rPr>
                <w:rFonts w:ascii="Arial" w:eastAsiaTheme="minorHAnsi" w:hAnsi="Arial" w:cs="Arial"/>
                <w:sz w:val="24"/>
                <w:szCs w:val="24"/>
                <w:lang w:eastAsia="en-US"/>
              </w:rPr>
              <w:t>In house developed platform</w:t>
            </w:r>
          </w:p>
        </w:tc>
        <w:tc>
          <w:tcPr>
            <w:tcW w:w="1911" w:type="dxa"/>
          </w:tcPr>
          <w:p w14:paraId="6C3F7258" w14:textId="77777777" w:rsidR="00D21AD7" w:rsidRPr="00D21AD7" w:rsidRDefault="00D21AD7" w:rsidP="00D21AD7">
            <w:pPr>
              <w:rPr>
                <w:rFonts w:asciiTheme="minorHAnsi" w:eastAsiaTheme="minorHAnsi" w:hAnsiTheme="minorHAnsi" w:cstheme="minorBidi"/>
                <w:sz w:val="22"/>
                <w:szCs w:val="22"/>
                <w:lang w:eastAsia="en-US"/>
              </w:rPr>
            </w:pPr>
            <w:r w:rsidRPr="00D21AD7">
              <w:rPr>
                <w:rFonts w:asciiTheme="minorHAnsi" w:eastAsiaTheme="minorHAnsi" w:hAnsiTheme="minorHAnsi" w:cstheme="minorBidi"/>
                <w:sz w:val="22"/>
                <w:szCs w:val="22"/>
                <w:lang w:eastAsia="en-US"/>
              </w:rPr>
              <w:t>Would allow bespoke platform to meet needs of the service</w:t>
            </w:r>
          </w:p>
        </w:tc>
        <w:tc>
          <w:tcPr>
            <w:tcW w:w="1940" w:type="dxa"/>
          </w:tcPr>
          <w:p w14:paraId="59129CF1" w14:textId="77777777" w:rsidR="00D21AD7" w:rsidRPr="00D21AD7" w:rsidRDefault="00D21AD7" w:rsidP="00D21AD7">
            <w:pPr>
              <w:rPr>
                <w:rFonts w:asciiTheme="minorHAnsi" w:eastAsiaTheme="minorHAnsi" w:hAnsiTheme="minorHAnsi" w:cstheme="minorBidi"/>
                <w:sz w:val="22"/>
                <w:szCs w:val="22"/>
                <w:lang w:eastAsia="en-US"/>
              </w:rPr>
            </w:pPr>
            <w:r w:rsidRPr="00D21AD7">
              <w:rPr>
                <w:rFonts w:asciiTheme="minorHAnsi" w:eastAsiaTheme="minorHAnsi" w:hAnsiTheme="minorHAnsi" w:cstheme="minorBidi"/>
                <w:sz w:val="22"/>
                <w:szCs w:val="22"/>
                <w:lang w:eastAsia="en-US"/>
              </w:rPr>
              <w:t>Cost could increase and ongoing management resources may negatively affect viability</w:t>
            </w:r>
          </w:p>
        </w:tc>
        <w:tc>
          <w:tcPr>
            <w:tcW w:w="1961" w:type="dxa"/>
          </w:tcPr>
          <w:p w14:paraId="3A1BB6DF" w14:textId="77777777" w:rsidR="00D21AD7" w:rsidRPr="00D21AD7" w:rsidRDefault="00D21AD7" w:rsidP="00D21AD7">
            <w:pPr>
              <w:rPr>
                <w:rFonts w:asciiTheme="minorHAnsi" w:eastAsiaTheme="minorHAnsi" w:hAnsiTheme="minorHAnsi" w:cstheme="minorBidi"/>
                <w:sz w:val="22"/>
                <w:szCs w:val="22"/>
                <w:lang w:eastAsia="en-US"/>
              </w:rPr>
            </w:pPr>
            <w:r w:rsidRPr="00D21AD7">
              <w:rPr>
                <w:rFonts w:asciiTheme="minorHAnsi" w:eastAsiaTheme="minorHAnsi" w:hAnsiTheme="minorHAnsi" w:cstheme="minorBidi"/>
                <w:sz w:val="22"/>
                <w:szCs w:val="22"/>
                <w:lang w:eastAsia="en-US"/>
              </w:rPr>
              <w:t>In house development will increase time to implementation and take significant resources from an already stretched digital team.</w:t>
            </w:r>
          </w:p>
        </w:tc>
      </w:tr>
    </w:tbl>
    <w:p w14:paraId="60E5B328" w14:textId="4013F951" w:rsidR="00C74E55" w:rsidRDefault="00D21AD7" w:rsidP="008F1E4A">
      <w:pPr>
        <w:rPr>
          <w:rFonts w:ascii="Arial" w:hAnsi="Arial" w:cs="Arial"/>
          <w:sz w:val="24"/>
          <w:szCs w:val="24"/>
        </w:rPr>
      </w:pPr>
      <w:r>
        <w:rPr>
          <w:rFonts w:ascii="Arial" w:hAnsi="Arial" w:cs="Arial"/>
          <w:sz w:val="24"/>
          <w:szCs w:val="24"/>
        </w:rPr>
        <w:t>Fig.4</w:t>
      </w:r>
    </w:p>
    <w:p w14:paraId="24302B95" w14:textId="6704AB8C" w:rsidR="00A51125" w:rsidRDefault="00A51125" w:rsidP="008F1E4A">
      <w:pPr>
        <w:rPr>
          <w:rFonts w:ascii="Arial" w:hAnsi="Arial" w:cs="Arial"/>
          <w:sz w:val="24"/>
          <w:szCs w:val="24"/>
        </w:rPr>
      </w:pPr>
    </w:p>
    <w:p w14:paraId="39361172" w14:textId="7CFF8B6D" w:rsidR="00A51125" w:rsidRDefault="004467E4" w:rsidP="008F1E4A">
      <w:pPr>
        <w:rPr>
          <w:rFonts w:ascii="Arial" w:hAnsi="Arial" w:cs="Arial"/>
          <w:sz w:val="24"/>
          <w:szCs w:val="24"/>
        </w:rPr>
      </w:pPr>
      <w:r>
        <w:rPr>
          <w:rFonts w:ascii="Arial" w:hAnsi="Arial" w:cs="Arial"/>
          <w:sz w:val="24"/>
          <w:szCs w:val="24"/>
        </w:rPr>
        <w:t>It must be noted that a recent decision to procure a system on an All Wales basis easily swayed the option appraisal</w:t>
      </w:r>
      <w:r w:rsidR="00930DBF">
        <w:rPr>
          <w:rFonts w:ascii="Arial" w:hAnsi="Arial" w:cs="Arial"/>
          <w:sz w:val="24"/>
          <w:szCs w:val="24"/>
        </w:rPr>
        <w:t>,</w:t>
      </w:r>
      <w:r>
        <w:rPr>
          <w:rFonts w:ascii="Arial" w:hAnsi="Arial" w:cs="Arial"/>
          <w:sz w:val="24"/>
          <w:szCs w:val="24"/>
        </w:rPr>
        <w:t xml:space="preserve"> but that can</w:t>
      </w:r>
      <w:r w:rsidR="00930DBF">
        <w:rPr>
          <w:rFonts w:ascii="Arial" w:hAnsi="Arial" w:cs="Arial"/>
          <w:sz w:val="24"/>
          <w:szCs w:val="24"/>
        </w:rPr>
        <w:t xml:space="preserve"> often</w:t>
      </w:r>
      <w:r>
        <w:rPr>
          <w:rFonts w:ascii="Arial" w:hAnsi="Arial" w:cs="Arial"/>
          <w:sz w:val="24"/>
          <w:szCs w:val="24"/>
        </w:rPr>
        <w:t xml:space="preserve"> be the case with All Wales decisions and this allows tha</w:t>
      </w:r>
      <w:r w:rsidR="00930DBF">
        <w:rPr>
          <w:rFonts w:ascii="Arial" w:hAnsi="Arial" w:cs="Arial"/>
          <w:sz w:val="24"/>
          <w:szCs w:val="24"/>
        </w:rPr>
        <w:t>t comparable data across Wales which</w:t>
      </w:r>
      <w:r>
        <w:rPr>
          <w:rFonts w:ascii="Arial" w:hAnsi="Arial" w:cs="Arial"/>
          <w:sz w:val="24"/>
          <w:szCs w:val="24"/>
        </w:rPr>
        <w:t xml:space="preserve"> is extremely powerful. The system procured is called CIVICA</w:t>
      </w:r>
      <w:r w:rsidR="00930DBF">
        <w:rPr>
          <w:rFonts w:ascii="Arial" w:hAnsi="Arial" w:cs="Arial"/>
          <w:sz w:val="24"/>
          <w:szCs w:val="24"/>
        </w:rPr>
        <w:t>®</w:t>
      </w:r>
      <w:r>
        <w:rPr>
          <w:rFonts w:ascii="Arial" w:hAnsi="Arial" w:cs="Arial"/>
          <w:sz w:val="24"/>
          <w:szCs w:val="24"/>
        </w:rPr>
        <w:t xml:space="preserve"> and a </w:t>
      </w:r>
      <w:r w:rsidR="00F12F1D">
        <w:rPr>
          <w:rFonts w:ascii="Arial" w:hAnsi="Arial" w:cs="Arial"/>
          <w:sz w:val="24"/>
          <w:szCs w:val="24"/>
        </w:rPr>
        <w:t>Data P</w:t>
      </w:r>
      <w:r>
        <w:rPr>
          <w:rFonts w:ascii="Arial" w:hAnsi="Arial" w:cs="Arial"/>
          <w:sz w:val="24"/>
          <w:szCs w:val="24"/>
        </w:rPr>
        <w:t>rotection Impact Assessment (DPIA) was completed nationally however internally the Information Governance lead would use this to assess internally for the Trust as added governance.</w:t>
      </w:r>
    </w:p>
    <w:p w14:paraId="33C75C42" w14:textId="022B2254" w:rsidR="00EF3A49" w:rsidRDefault="00EF3A49" w:rsidP="008F1E4A">
      <w:pPr>
        <w:rPr>
          <w:rFonts w:ascii="Arial" w:hAnsi="Arial" w:cs="Arial"/>
          <w:sz w:val="24"/>
          <w:szCs w:val="24"/>
        </w:rPr>
      </w:pPr>
    </w:p>
    <w:p w14:paraId="4BD09588" w14:textId="5E96D3DC" w:rsidR="00EF3A49" w:rsidRDefault="00EF3A49" w:rsidP="008F1E4A">
      <w:pPr>
        <w:rPr>
          <w:rFonts w:ascii="Arial" w:hAnsi="Arial" w:cs="Arial"/>
          <w:sz w:val="24"/>
          <w:szCs w:val="24"/>
        </w:rPr>
      </w:pPr>
      <w:r>
        <w:rPr>
          <w:rFonts w:ascii="Arial" w:hAnsi="Arial" w:cs="Arial"/>
          <w:sz w:val="24"/>
          <w:szCs w:val="24"/>
        </w:rPr>
        <w:t>With the All Wales contract in place this is also a simpler business case to executive board especially as the majority of the Trusts digital team are assigned to projects and programmes already with no capacity to support</w:t>
      </w:r>
      <w:r w:rsidR="00930DBF">
        <w:rPr>
          <w:rFonts w:ascii="Arial" w:hAnsi="Arial" w:cs="Arial"/>
          <w:sz w:val="24"/>
          <w:szCs w:val="24"/>
        </w:rPr>
        <w:t xml:space="preserve"> an</w:t>
      </w:r>
      <w:r>
        <w:rPr>
          <w:rFonts w:ascii="Arial" w:hAnsi="Arial" w:cs="Arial"/>
          <w:sz w:val="24"/>
          <w:szCs w:val="24"/>
        </w:rPr>
        <w:t xml:space="preserve"> in house development.</w:t>
      </w:r>
    </w:p>
    <w:p w14:paraId="62D367CC" w14:textId="6341F285" w:rsidR="00F12F1D" w:rsidRDefault="00F12F1D" w:rsidP="008F1E4A">
      <w:pPr>
        <w:rPr>
          <w:rFonts w:ascii="Arial" w:hAnsi="Arial" w:cs="Arial"/>
          <w:sz w:val="24"/>
          <w:szCs w:val="24"/>
        </w:rPr>
      </w:pPr>
    </w:p>
    <w:p w14:paraId="7401CA5B" w14:textId="17CEF208" w:rsidR="00F12F1D" w:rsidRDefault="00F12F1D" w:rsidP="008F1E4A">
      <w:pPr>
        <w:rPr>
          <w:rFonts w:ascii="Arial" w:hAnsi="Arial" w:cs="Arial"/>
          <w:sz w:val="24"/>
          <w:szCs w:val="24"/>
        </w:rPr>
      </w:pPr>
      <w:r>
        <w:rPr>
          <w:rFonts w:ascii="Arial" w:hAnsi="Arial" w:cs="Arial"/>
          <w:sz w:val="24"/>
          <w:szCs w:val="24"/>
        </w:rPr>
        <w:t xml:space="preserve">Now that the solution option has been selected further scrutiny into the technical requirements can be explored. Many of these have been touched upon through the Gap analysis and option appraisal. </w:t>
      </w:r>
    </w:p>
    <w:p w14:paraId="4627414A" w14:textId="6B00A0D4" w:rsidR="00F12F1D" w:rsidRDefault="00F12F1D" w:rsidP="008F1E4A">
      <w:pPr>
        <w:rPr>
          <w:rFonts w:ascii="Arial" w:hAnsi="Arial" w:cs="Arial"/>
          <w:sz w:val="24"/>
          <w:szCs w:val="24"/>
        </w:rPr>
      </w:pPr>
    </w:p>
    <w:p w14:paraId="740FE252" w14:textId="5B4A7F6E" w:rsidR="00F12F1D" w:rsidRDefault="000347C5" w:rsidP="00F12F1D">
      <w:pPr>
        <w:rPr>
          <w:rFonts w:ascii="Arial" w:hAnsi="Arial" w:cs="Arial"/>
          <w:sz w:val="24"/>
          <w:szCs w:val="24"/>
        </w:rPr>
      </w:pPr>
      <w:r>
        <w:rPr>
          <w:rFonts w:ascii="Arial" w:hAnsi="Arial" w:cs="Arial"/>
          <w:sz w:val="24"/>
          <w:szCs w:val="24"/>
        </w:rPr>
        <w:t>Defining</w:t>
      </w:r>
      <w:r w:rsidR="00F12F1D" w:rsidRPr="00F12F1D">
        <w:rPr>
          <w:rFonts w:ascii="Arial" w:hAnsi="Arial" w:cs="Arial"/>
          <w:sz w:val="24"/>
          <w:szCs w:val="24"/>
        </w:rPr>
        <w:t xml:space="preserve"> the digital technology requirements</w:t>
      </w:r>
      <w:r>
        <w:rPr>
          <w:rFonts w:ascii="Arial" w:hAnsi="Arial" w:cs="Arial"/>
          <w:sz w:val="24"/>
          <w:szCs w:val="24"/>
        </w:rPr>
        <w:t xml:space="preserve"> would be required for the business case</w:t>
      </w:r>
      <w:r w:rsidR="00F12F1D" w:rsidRPr="00F12F1D">
        <w:rPr>
          <w:rFonts w:ascii="Arial" w:hAnsi="Arial" w:cs="Arial"/>
          <w:sz w:val="24"/>
          <w:szCs w:val="24"/>
        </w:rPr>
        <w:t xml:space="preserve"> to s</w:t>
      </w:r>
      <w:r>
        <w:rPr>
          <w:rFonts w:ascii="Arial" w:hAnsi="Arial" w:cs="Arial"/>
          <w:sz w:val="24"/>
          <w:szCs w:val="24"/>
        </w:rPr>
        <w:t xml:space="preserve">upport the service improvements. </w:t>
      </w:r>
      <w:r w:rsidR="00B76A16">
        <w:rPr>
          <w:rFonts w:ascii="Arial" w:hAnsi="Arial" w:cs="Arial"/>
          <w:sz w:val="24"/>
          <w:szCs w:val="24"/>
        </w:rPr>
        <w:t>Using Sommervile (2016) as guidance for this completion all aspects are considered below for CIVICA</w:t>
      </w:r>
      <w:r w:rsidR="00930DBF">
        <w:rPr>
          <w:rFonts w:ascii="Arial" w:hAnsi="Arial" w:cs="Arial"/>
          <w:sz w:val="24"/>
          <w:szCs w:val="24"/>
        </w:rPr>
        <w:t>®</w:t>
      </w:r>
      <w:r w:rsidR="00B76A16">
        <w:rPr>
          <w:rFonts w:ascii="Arial" w:hAnsi="Arial" w:cs="Arial"/>
          <w:sz w:val="24"/>
          <w:szCs w:val="24"/>
        </w:rPr>
        <w:t>:</w:t>
      </w:r>
    </w:p>
    <w:p w14:paraId="7DF83C21" w14:textId="77777777" w:rsidR="00F12F1D" w:rsidRPr="00F12F1D" w:rsidRDefault="00F12F1D" w:rsidP="00F12F1D">
      <w:pPr>
        <w:rPr>
          <w:rFonts w:ascii="Arial" w:hAnsi="Arial" w:cs="Arial"/>
          <w:sz w:val="24"/>
          <w:szCs w:val="24"/>
        </w:rPr>
      </w:pPr>
    </w:p>
    <w:p w14:paraId="206A4BCB" w14:textId="05C6B253" w:rsidR="00F12F1D" w:rsidRDefault="00F12F1D" w:rsidP="00F12F1D">
      <w:pPr>
        <w:pStyle w:val="ListParagraph"/>
        <w:numPr>
          <w:ilvl w:val="0"/>
          <w:numId w:val="1"/>
        </w:numPr>
        <w:rPr>
          <w:rFonts w:ascii="Arial" w:hAnsi="Arial" w:cs="Arial"/>
          <w:sz w:val="24"/>
          <w:szCs w:val="24"/>
        </w:rPr>
      </w:pPr>
      <w:r w:rsidRPr="00F12F1D">
        <w:rPr>
          <w:rFonts w:ascii="Arial" w:hAnsi="Arial" w:cs="Arial"/>
          <w:sz w:val="24"/>
          <w:szCs w:val="24"/>
        </w:rPr>
        <w:lastRenderedPageBreak/>
        <w:t>Functionality</w:t>
      </w:r>
      <w:r w:rsidR="00B76A16">
        <w:rPr>
          <w:rFonts w:ascii="Arial" w:hAnsi="Arial" w:cs="Arial"/>
          <w:sz w:val="24"/>
          <w:szCs w:val="24"/>
        </w:rPr>
        <w:t>, the high level functionality of the</w:t>
      </w:r>
      <w:r w:rsidR="00A56774">
        <w:rPr>
          <w:rFonts w:ascii="Arial" w:hAnsi="Arial" w:cs="Arial"/>
          <w:sz w:val="24"/>
          <w:szCs w:val="24"/>
        </w:rPr>
        <w:t xml:space="preserve"> </w:t>
      </w:r>
      <w:r w:rsidR="00192FD7">
        <w:rPr>
          <w:rFonts w:ascii="Arial" w:hAnsi="Arial" w:cs="Arial"/>
          <w:sz w:val="24"/>
          <w:szCs w:val="24"/>
        </w:rPr>
        <w:t>CIVICA®</w:t>
      </w:r>
      <w:r w:rsidR="00B76A16">
        <w:rPr>
          <w:rFonts w:ascii="Arial" w:hAnsi="Arial" w:cs="Arial"/>
          <w:sz w:val="24"/>
          <w:szCs w:val="24"/>
        </w:rPr>
        <w:t xml:space="preserve"> system, should provide a</w:t>
      </w:r>
      <w:r w:rsidR="00A56774">
        <w:rPr>
          <w:rFonts w:ascii="Arial" w:hAnsi="Arial" w:cs="Arial"/>
          <w:sz w:val="24"/>
          <w:szCs w:val="24"/>
        </w:rPr>
        <w:t>n</w:t>
      </w:r>
      <w:r w:rsidR="00B76A16">
        <w:rPr>
          <w:rFonts w:ascii="Arial" w:hAnsi="Arial" w:cs="Arial"/>
          <w:sz w:val="24"/>
          <w:szCs w:val="24"/>
        </w:rPr>
        <w:t xml:space="preserve"> easy to use, accessible</w:t>
      </w:r>
      <w:r w:rsidR="00A56774">
        <w:rPr>
          <w:rFonts w:ascii="Arial" w:hAnsi="Arial" w:cs="Arial"/>
          <w:sz w:val="24"/>
          <w:szCs w:val="24"/>
        </w:rPr>
        <w:t xml:space="preserve"> platform for patient feedback/experience surveys to be completed either at the point of care or at the patient’s convenience. This data should then be reportable to those delivering or managing the area to inform on patient experience/feedback/satisfaction.</w:t>
      </w:r>
      <w:r w:rsidR="00E537C9">
        <w:rPr>
          <w:rFonts w:ascii="Arial" w:hAnsi="Arial" w:cs="Arial"/>
          <w:sz w:val="24"/>
          <w:szCs w:val="24"/>
        </w:rPr>
        <w:t xml:space="preserve"> The ability to produce surveys and report as the service need requires.</w:t>
      </w:r>
    </w:p>
    <w:p w14:paraId="20371B09" w14:textId="77777777" w:rsidR="00F12F1D" w:rsidRPr="00F12F1D" w:rsidRDefault="00F12F1D" w:rsidP="00F12F1D">
      <w:pPr>
        <w:rPr>
          <w:rFonts w:ascii="Arial" w:hAnsi="Arial" w:cs="Arial"/>
          <w:sz w:val="24"/>
          <w:szCs w:val="24"/>
        </w:rPr>
      </w:pPr>
    </w:p>
    <w:p w14:paraId="53430B89" w14:textId="77777777" w:rsidR="00487DE7" w:rsidRPr="00487DE7" w:rsidRDefault="00F12F1D" w:rsidP="00A37DA4">
      <w:pPr>
        <w:pStyle w:val="TableParagraph"/>
        <w:numPr>
          <w:ilvl w:val="0"/>
          <w:numId w:val="1"/>
        </w:numPr>
      </w:pPr>
      <w:r w:rsidRPr="00F12F1D">
        <w:rPr>
          <w:sz w:val="24"/>
          <w:szCs w:val="24"/>
        </w:rPr>
        <w:t xml:space="preserve">Non-functional requirements </w:t>
      </w:r>
      <w:r w:rsidR="00A56774">
        <w:rPr>
          <w:sz w:val="24"/>
          <w:szCs w:val="24"/>
        </w:rPr>
        <w:t xml:space="preserve">are not directly concerned with the specific service delivered or its users so therefore linked to </w:t>
      </w:r>
      <w:r w:rsidRPr="00F12F1D">
        <w:rPr>
          <w:sz w:val="24"/>
          <w:szCs w:val="24"/>
        </w:rPr>
        <w:t>performance, reliabilit</w:t>
      </w:r>
      <w:r w:rsidR="00A56774">
        <w:rPr>
          <w:sz w:val="24"/>
          <w:szCs w:val="24"/>
        </w:rPr>
        <w:t>y, security and clinical safety (Sommervile</w:t>
      </w:r>
      <w:r w:rsidR="00A37DA4">
        <w:rPr>
          <w:sz w:val="24"/>
          <w:szCs w:val="24"/>
        </w:rPr>
        <w:t xml:space="preserve">, 2016). </w:t>
      </w:r>
    </w:p>
    <w:p w14:paraId="4E1E7643" w14:textId="77777777" w:rsidR="00487DE7" w:rsidRDefault="00487DE7" w:rsidP="00487DE7">
      <w:pPr>
        <w:pStyle w:val="ListParagraph"/>
        <w:rPr>
          <w:sz w:val="24"/>
          <w:szCs w:val="24"/>
        </w:rPr>
      </w:pPr>
    </w:p>
    <w:p w14:paraId="29610498" w14:textId="01BFC0D4" w:rsidR="00487DE7" w:rsidRDefault="00487DE7" w:rsidP="00487DE7">
      <w:pPr>
        <w:pStyle w:val="TableParagraph"/>
        <w:ind w:left="790"/>
        <w:rPr>
          <w:sz w:val="24"/>
          <w:szCs w:val="24"/>
        </w:rPr>
      </w:pPr>
      <w:r>
        <w:rPr>
          <w:sz w:val="24"/>
          <w:szCs w:val="24"/>
        </w:rPr>
        <w:t>Performance and reliability are very much a consideration with connectivity being a concern for the Trust (this is long standing issue on a lead lined site which treats cancer patients). The surveys can be completed</w:t>
      </w:r>
      <w:r w:rsidR="00930DBF">
        <w:rPr>
          <w:sz w:val="24"/>
          <w:szCs w:val="24"/>
        </w:rPr>
        <w:t xml:space="preserve"> off-line</w:t>
      </w:r>
      <w:r>
        <w:rPr>
          <w:sz w:val="24"/>
          <w:szCs w:val="24"/>
        </w:rPr>
        <w:t xml:space="preserve"> through t</w:t>
      </w:r>
      <w:r w:rsidR="00930DBF">
        <w:rPr>
          <w:sz w:val="24"/>
          <w:szCs w:val="24"/>
        </w:rPr>
        <w:t>he application function</w:t>
      </w:r>
      <w:r>
        <w:rPr>
          <w:sz w:val="24"/>
          <w:szCs w:val="24"/>
        </w:rPr>
        <w:t>. Again this suits Welsh blood service who could be in a rural collection site with poor connectivity.</w:t>
      </w:r>
    </w:p>
    <w:p w14:paraId="1272CB33" w14:textId="77777777" w:rsidR="00487DE7" w:rsidRDefault="00487DE7" w:rsidP="00487DE7">
      <w:pPr>
        <w:pStyle w:val="TableParagraph"/>
        <w:ind w:left="790"/>
        <w:rPr>
          <w:sz w:val="24"/>
          <w:szCs w:val="24"/>
        </w:rPr>
      </w:pPr>
    </w:p>
    <w:p w14:paraId="36E31DC3" w14:textId="1FC37B61" w:rsidR="00487DE7" w:rsidRDefault="00487DE7" w:rsidP="00487DE7">
      <w:pPr>
        <w:pStyle w:val="TableParagraph"/>
        <w:ind w:left="790"/>
        <w:rPr>
          <w:sz w:val="24"/>
          <w:szCs w:val="24"/>
        </w:rPr>
      </w:pPr>
      <w:r>
        <w:rPr>
          <w:sz w:val="24"/>
          <w:szCs w:val="24"/>
        </w:rPr>
        <w:t>Also with All Wales using the same system, interoperability was not required to differing systems for consistency however at this early stage the need for interoperability to the datix (incident recording system) would be extremely beneficial.</w:t>
      </w:r>
    </w:p>
    <w:p w14:paraId="1D132AB4" w14:textId="77777777" w:rsidR="00487DE7" w:rsidRDefault="00487DE7" w:rsidP="00487DE7">
      <w:pPr>
        <w:pStyle w:val="TableParagraph"/>
        <w:ind w:left="790"/>
        <w:rPr>
          <w:sz w:val="24"/>
          <w:szCs w:val="24"/>
        </w:rPr>
      </w:pPr>
    </w:p>
    <w:p w14:paraId="27D801E9" w14:textId="3523FF56" w:rsidR="008B3287" w:rsidRDefault="00A37DA4" w:rsidP="008B3287">
      <w:pPr>
        <w:pStyle w:val="TableParagraph"/>
        <w:ind w:left="790"/>
        <w:rPr>
          <w:sz w:val="24"/>
          <w:szCs w:val="24"/>
        </w:rPr>
      </w:pPr>
      <w:r>
        <w:rPr>
          <w:sz w:val="24"/>
          <w:szCs w:val="24"/>
        </w:rPr>
        <w:t xml:space="preserve">Through the DPIA it was established that </w:t>
      </w:r>
      <w:r w:rsidRPr="00A37DA4">
        <w:rPr>
          <w:sz w:val="24"/>
          <w:szCs w:val="24"/>
        </w:rPr>
        <w:t>Cyber security/encryptions and personal logins</w:t>
      </w:r>
      <w:r w:rsidR="00192FD7">
        <w:rPr>
          <w:sz w:val="24"/>
          <w:szCs w:val="24"/>
        </w:rPr>
        <w:t xml:space="preserve"> are in place, CIVICA®</w:t>
      </w:r>
      <w:r>
        <w:rPr>
          <w:sz w:val="24"/>
          <w:szCs w:val="24"/>
        </w:rPr>
        <w:t xml:space="preserve"> is ISO27001 and</w:t>
      </w:r>
      <w:r w:rsidRPr="00A37DA4">
        <w:rPr>
          <w:sz w:val="24"/>
          <w:szCs w:val="24"/>
        </w:rPr>
        <w:t xml:space="preserve"> Cyber Essentials certified</w:t>
      </w:r>
      <w:r>
        <w:rPr>
          <w:sz w:val="24"/>
          <w:szCs w:val="24"/>
        </w:rPr>
        <w:t xml:space="preserve"> and</w:t>
      </w:r>
      <w:r w:rsidRPr="00A37DA4">
        <w:rPr>
          <w:sz w:val="24"/>
          <w:szCs w:val="24"/>
        </w:rPr>
        <w:t xml:space="preserve"> is also on the Information Commissioner’s Office Data Protection register.</w:t>
      </w:r>
      <w:r w:rsidR="008B3287">
        <w:rPr>
          <w:sz w:val="24"/>
          <w:szCs w:val="24"/>
        </w:rPr>
        <w:t xml:space="preserve"> As part of the DPIA, only data that is required is to be collected and this is vital in governance around surveys.</w:t>
      </w:r>
    </w:p>
    <w:p w14:paraId="2D33208E" w14:textId="1D74A33B" w:rsidR="00487DE7" w:rsidRDefault="00487DE7" w:rsidP="00487DE7">
      <w:pPr>
        <w:pStyle w:val="TableParagraph"/>
        <w:ind w:left="790"/>
        <w:rPr>
          <w:sz w:val="24"/>
          <w:szCs w:val="24"/>
        </w:rPr>
      </w:pPr>
    </w:p>
    <w:p w14:paraId="1EA6D864" w14:textId="211789EC" w:rsidR="00487DE7" w:rsidRPr="00A37DA4" w:rsidRDefault="00487DE7" w:rsidP="00487DE7">
      <w:pPr>
        <w:pStyle w:val="TableParagraph"/>
        <w:ind w:left="790"/>
      </w:pPr>
      <w:r>
        <w:rPr>
          <w:sz w:val="24"/>
          <w:szCs w:val="24"/>
        </w:rPr>
        <w:t>Clinical Safety is a consideration from an infection prevention and control, patients are clinically</w:t>
      </w:r>
      <w:r w:rsidR="00930DBF">
        <w:rPr>
          <w:sz w:val="24"/>
          <w:szCs w:val="24"/>
        </w:rPr>
        <w:t xml:space="preserve"> vulnerable</w:t>
      </w:r>
      <w:r>
        <w:rPr>
          <w:sz w:val="24"/>
          <w:szCs w:val="24"/>
        </w:rPr>
        <w:t xml:space="preserve"> and paper as stated caused concern.</w:t>
      </w:r>
    </w:p>
    <w:p w14:paraId="56A2DEEC" w14:textId="77777777" w:rsidR="00F12F1D" w:rsidRPr="00F12F1D" w:rsidRDefault="00F12F1D" w:rsidP="00F12F1D">
      <w:pPr>
        <w:pStyle w:val="ListParagraph"/>
        <w:rPr>
          <w:rFonts w:ascii="Arial" w:hAnsi="Arial" w:cs="Arial"/>
          <w:sz w:val="24"/>
          <w:szCs w:val="24"/>
        </w:rPr>
      </w:pPr>
    </w:p>
    <w:p w14:paraId="2A71464E" w14:textId="77777777" w:rsidR="00F12F1D" w:rsidRPr="00F12F1D" w:rsidRDefault="00F12F1D" w:rsidP="00F12F1D">
      <w:pPr>
        <w:rPr>
          <w:rFonts w:ascii="Arial" w:hAnsi="Arial" w:cs="Arial"/>
          <w:sz w:val="24"/>
          <w:szCs w:val="24"/>
        </w:rPr>
      </w:pPr>
    </w:p>
    <w:p w14:paraId="42D9FA9F" w14:textId="5188281D" w:rsidR="00F12F1D" w:rsidRDefault="00F12F1D" w:rsidP="00F12F1D">
      <w:pPr>
        <w:pStyle w:val="ListParagraph"/>
        <w:numPr>
          <w:ilvl w:val="0"/>
          <w:numId w:val="1"/>
        </w:numPr>
        <w:rPr>
          <w:rFonts w:ascii="Arial" w:hAnsi="Arial" w:cs="Arial"/>
          <w:sz w:val="24"/>
          <w:szCs w:val="24"/>
        </w:rPr>
      </w:pPr>
      <w:r w:rsidRPr="00F12F1D">
        <w:rPr>
          <w:rFonts w:ascii="Arial" w:hAnsi="Arial" w:cs="Arial"/>
          <w:sz w:val="24"/>
          <w:szCs w:val="24"/>
        </w:rPr>
        <w:t>Data collection and analysis</w:t>
      </w:r>
      <w:r w:rsidR="00D36BFA">
        <w:rPr>
          <w:rFonts w:ascii="Arial" w:hAnsi="Arial" w:cs="Arial"/>
          <w:sz w:val="24"/>
          <w:szCs w:val="24"/>
        </w:rPr>
        <w:t xml:space="preserve">, the collection of data while on paper was very time consuming and required a significant about of administration time to produce a report. With </w:t>
      </w:r>
      <w:r w:rsidR="00192FD7">
        <w:rPr>
          <w:rFonts w:ascii="Arial" w:hAnsi="Arial" w:cs="Arial"/>
          <w:sz w:val="24"/>
          <w:szCs w:val="24"/>
        </w:rPr>
        <w:t>CIVICA®</w:t>
      </w:r>
      <w:r w:rsidR="00D36BFA">
        <w:rPr>
          <w:rFonts w:ascii="Arial" w:hAnsi="Arial" w:cs="Arial"/>
          <w:sz w:val="24"/>
          <w:szCs w:val="24"/>
        </w:rPr>
        <w:t xml:space="preserve"> the data is inputted directly by the end user and analysis is within the programme to produce real time reporting and dashboard view to administration users. The reports can be set up as push reports, which are automatically set to report data analysis to the highlighted individual or individuals. </w:t>
      </w:r>
    </w:p>
    <w:p w14:paraId="252475E1" w14:textId="58A4C6E9" w:rsidR="00F12F1D" w:rsidRDefault="00F12F1D" w:rsidP="008B3287">
      <w:pPr>
        <w:ind w:left="720"/>
        <w:rPr>
          <w:rFonts w:ascii="Arial" w:hAnsi="Arial" w:cs="Arial"/>
          <w:sz w:val="24"/>
          <w:szCs w:val="24"/>
        </w:rPr>
      </w:pPr>
    </w:p>
    <w:p w14:paraId="446FCC69" w14:textId="77777777" w:rsidR="00F12F1D" w:rsidRPr="00F12F1D" w:rsidRDefault="00F12F1D" w:rsidP="00D36BFA">
      <w:pPr>
        <w:ind w:left="720"/>
        <w:rPr>
          <w:rFonts w:ascii="Arial" w:hAnsi="Arial" w:cs="Arial"/>
          <w:sz w:val="24"/>
          <w:szCs w:val="24"/>
        </w:rPr>
      </w:pPr>
    </w:p>
    <w:p w14:paraId="0608862E" w14:textId="5EF0C9A6" w:rsidR="00F12F1D" w:rsidRDefault="00F12F1D" w:rsidP="00F12F1D">
      <w:pPr>
        <w:pStyle w:val="ListParagraph"/>
        <w:numPr>
          <w:ilvl w:val="0"/>
          <w:numId w:val="1"/>
        </w:numPr>
        <w:rPr>
          <w:rFonts w:ascii="Arial" w:hAnsi="Arial" w:cs="Arial"/>
          <w:sz w:val="24"/>
          <w:szCs w:val="24"/>
        </w:rPr>
      </w:pPr>
      <w:r w:rsidRPr="00F12F1D">
        <w:rPr>
          <w:rFonts w:ascii="Arial" w:hAnsi="Arial" w:cs="Arial"/>
          <w:sz w:val="24"/>
          <w:szCs w:val="24"/>
        </w:rPr>
        <w:t>Knowledge management</w:t>
      </w:r>
      <w:r w:rsidR="00D36BFA">
        <w:rPr>
          <w:rFonts w:ascii="Arial" w:hAnsi="Arial" w:cs="Arial"/>
          <w:sz w:val="24"/>
          <w:szCs w:val="24"/>
        </w:rPr>
        <w:t xml:space="preserve">, </w:t>
      </w:r>
      <w:r w:rsidR="00192FD7">
        <w:rPr>
          <w:rFonts w:ascii="Arial" w:hAnsi="Arial" w:cs="Arial"/>
          <w:sz w:val="24"/>
          <w:szCs w:val="24"/>
        </w:rPr>
        <w:t>CIVICA®</w:t>
      </w:r>
      <w:r w:rsidR="00D36BFA">
        <w:rPr>
          <w:rFonts w:ascii="Arial" w:hAnsi="Arial" w:cs="Arial"/>
          <w:sz w:val="24"/>
          <w:szCs w:val="24"/>
        </w:rPr>
        <w:t xml:space="preserve"> system allows the administrator to create their own surveys, thus creating a flexibility within the system. It can also use the same survey but deliver it to the end user in differing formats. This can be via SMS, email, QR code or as a fixed location on a Kiosk type device. </w:t>
      </w:r>
      <w:r w:rsidR="007972AC">
        <w:rPr>
          <w:rFonts w:ascii="Arial" w:hAnsi="Arial" w:cs="Arial"/>
          <w:sz w:val="24"/>
          <w:szCs w:val="24"/>
        </w:rPr>
        <w:t>This is also applicable to the reports created from the data entry, so these can differ in format and can be word or PDF for example.</w:t>
      </w:r>
    </w:p>
    <w:p w14:paraId="5B7B4FF2" w14:textId="77777777" w:rsidR="00F12F1D" w:rsidRDefault="00F12F1D" w:rsidP="00F12F1D">
      <w:pPr>
        <w:pStyle w:val="ListParagraph"/>
        <w:ind w:left="790"/>
        <w:rPr>
          <w:rFonts w:ascii="Arial" w:hAnsi="Arial" w:cs="Arial"/>
          <w:sz w:val="24"/>
          <w:szCs w:val="24"/>
        </w:rPr>
      </w:pPr>
    </w:p>
    <w:p w14:paraId="1492EC5E" w14:textId="77777777" w:rsidR="00F12F1D" w:rsidRPr="00F12F1D" w:rsidRDefault="00F12F1D" w:rsidP="00F12F1D">
      <w:pPr>
        <w:ind w:left="430"/>
        <w:rPr>
          <w:rFonts w:ascii="Arial" w:hAnsi="Arial" w:cs="Arial"/>
          <w:sz w:val="24"/>
          <w:szCs w:val="24"/>
        </w:rPr>
      </w:pPr>
    </w:p>
    <w:p w14:paraId="1226C2E7" w14:textId="24B6D194" w:rsidR="00F12F1D" w:rsidRPr="00F12F1D" w:rsidRDefault="00F12F1D" w:rsidP="00F12F1D">
      <w:pPr>
        <w:pStyle w:val="ListParagraph"/>
        <w:numPr>
          <w:ilvl w:val="0"/>
          <w:numId w:val="1"/>
        </w:numPr>
        <w:rPr>
          <w:rFonts w:ascii="Arial" w:hAnsi="Arial" w:cs="Arial"/>
          <w:sz w:val="24"/>
          <w:szCs w:val="24"/>
        </w:rPr>
      </w:pPr>
      <w:r w:rsidRPr="00F12F1D">
        <w:rPr>
          <w:rFonts w:ascii="Arial" w:hAnsi="Arial" w:cs="Arial"/>
          <w:sz w:val="24"/>
          <w:szCs w:val="24"/>
        </w:rPr>
        <w:t>Technical standards (data structures, terminology, interoperability).</w:t>
      </w:r>
    </w:p>
    <w:p w14:paraId="4E6C3970" w14:textId="4A8755E5" w:rsidR="00A51125" w:rsidRDefault="00A51125" w:rsidP="008F1E4A">
      <w:pPr>
        <w:rPr>
          <w:rFonts w:ascii="Arial" w:hAnsi="Arial" w:cs="Arial"/>
          <w:sz w:val="24"/>
          <w:szCs w:val="24"/>
        </w:rPr>
      </w:pPr>
    </w:p>
    <w:p w14:paraId="44F701C4" w14:textId="3A43F990" w:rsidR="00F12F1D" w:rsidRDefault="00E76CD8" w:rsidP="007972AC">
      <w:pPr>
        <w:ind w:left="790"/>
        <w:rPr>
          <w:rFonts w:ascii="Arial" w:hAnsi="Arial" w:cs="Arial"/>
          <w:sz w:val="24"/>
          <w:szCs w:val="24"/>
        </w:rPr>
      </w:pPr>
      <w:r>
        <w:rPr>
          <w:rFonts w:ascii="Arial" w:hAnsi="Arial" w:cs="Arial"/>
          <w:sz w:val="24"/>
          <w:szCs w:val="24"/>
        </w:rPr>
        <w:t>NHS Digital have outlined all technical standards required for web-based services and standards are based on legal obligations and must be complied with (NHS D</w:t>
      </w:r>
      <w:r w:rsidR="00E6172E">
        <w:rPr>
          <w:rFonts w:ascii="Arial" w:hAnsi="Arial" w:cs="Arial"/>
          <w:sz w:val="24"/>
          <w:szCs w:val="24"/>
        </w:rPr>
        <w:t>igital</w:t>
      </w:r>
      <w:r w:rsidR="007D0AF7">
        <w:rPr>
          <w:rFonts w:ascii="Arial" w:hAnsi="Arial" w:cs="Arial"/>
          <w:sz w:val="24"/>
          <w:szCs w:val="24"/>
        </w:rPr>
        <w:t>,</w:t>
      </w:r>
      <w:r w:rsidR="004D0717">
        <w:rPr>
          <w:rFonts w:ascii="Arial" w:hAnsi="Arial" w:cs="Arial"/>
          <w:sz w:val="24"/>
          <w:szCs w:val="24"/>
        </w:rPr>
        <w:t xml:space="preserve"> 2022)</w:t>
      </w:r>
      <w:r>
        <w:rPr>
          <w:rFonts w:ascii="Arial" w:hAnsi="Arial" w:cs="Arial"/>
          <w:sz w:val="24"/>
          <w:szCs w:val="24"/>
        </w:rPr>
        <w:t>. This again was considered within the DPIA and only data that is required is collated.</w:t>
      </w:r>
    </w:p>
    <w:p w14:paraId="39F4512F" w14:textId="77777777" w:rsidR="00E76CD8" w:rsidRDefault="00E76CD8" w:rsidP="007972AC">
      <w:pPr>
        <w:ind w:left="790"/>
        <w:rPr>
          <w:rFonts w:ascii="Arial" w:hAnsi="Arial" w:cs="Arial"/>
          <w:sz w:val="24"/>
          <w:szCs w:val="24"/>
        </w:rPr>
      </w:pPr>
    </w:p>
    <w:p w14:paraId="2345AAAA" w14:textId="77777777" w:rsidR="00471CAD" w:rsidRDefault="00471CAD" w:rsidP="008F1E4A">
      <w:pPr>
        <w:rPr>
          <w:rFonts w:ascii="Arial" w:hAnsi="Arial" w:cs="Arial"/>
          <w:sz w:val="24"/>
          <w:szCs w:val="24"/>
        </w:rPr>
      </w:pPr>
    </w:p>
    <w:p w14:paraId="1A7A4F97" w14:textId="53F2ECB3" w:rsidR="00471CAD" w:rsidRDefault="00E6172E" w:rsidP="008F1E4A">
      <w:pPr>
        <w:rPr>
          <w:rFonts w:ascii="Arial" w:hAnsi="Arial" w:cs="Arial"/>
          <w:sz w:val="24"/>
          <w:szCs w:val="24"/>
        </w:rPr>
      </w:pPr>
      <w:r>
        <w:rPr>
          <w:rFonts w:ascii="Arial" w:hAnsi="Arial" w:cs="Arial"/>
          <w:sz w:val="24"/>
          <w:szCs w:val="24"/>
        </w:rPr>
        <w:t>With all technical requirements considered and the more recent decision to ensure consistency across Wales the business case approval has a certainty result awaiting</w:t>
      </w:r>
      <w:r w:rsidR="00930DBF">
        <w:rPr>
          <w:rFonts w:ascii="Arial" w:hAnsi="Arial" w:cs="Arial"/>
          <w:sz w:val="24"/>
          <w:szCs w:val="24"/>
        </w:rPr>
        <w:t>. H</w:t>
      </w:r>
      <w:r>
        <w:rPr>
          <w:rFonts w:ascii="Arial" w:hAnsi="Arial" w:cs="Arial"/>
          <w:sz w:val="24"/>
          <w:szCs w:val="24"/>
        </w:rPr>
        <w:t>owever, it is now the responsibility for each health board and Trust in Wales to implement and evaluate this strategy. There are added complexities for a small Trust with regards to resource restrains and very often those allocated to the project have other responsibilities to consider</w:t>
      </w:r>
      <w:r w:rsidR="00625BC7">
        <w:rPr>
          <w:rFonts w:ascii="Arial" w:hAnsi="Arial" w:cs="Arial"/>
          <w:sz w:val="24"/>
          <w:szCs w:val="24"/>
        </w:rPr>
        <w:t xml:space="preserve"> within their roles</w:t>
      </w:r>
      <w:r>
        <w:rPr>
          <w:rFonts w:ascii="Arial" w:hAnsi="Arial" w:cs="Arial"/>
          <w:sz w:val="24"/>
          <w:szCs w:val="24"/>
        </w:rPr>
        <w:t>.</w:t>
      </w:r>
    </w:p>
    <w:p w14:paraId="3E828560" w14:textId="77777777" w:rsidR="00471CAD" w:rsidRDefault="00471CAD" w:rsidP="008F1E4A">
      <w:pPr>
        <w:rPr>
          <w:rFonts w:ascii="Arial" w:hAnsi="Arial" w:cs="Arial"/>
          <w:sz w:val="24"/>
          <w:szCs w:val="24"/>
        </w:rPr>
      </w:pPr>
    </w:p>
    <w:p w14:paraId="3D7CBBA8" w14:textId="3B1B9518" w:rsidR="002D5795" w:rsidRDefault="002D5795" w:rsidP="008F1E4A">
      <w:pPr>
        <w:rPr>
          <w:rFonts w:ascii="Arial" w:hAnsi="Arial" w:cs="Arial"/>
          <w:sz w:val="24"/>
          <w:szCs w:val="24"/>
        </w:rPr>
      </w:pPr>
    </w:p>
    <w:p w14:paraId="7537F019" w14:textId="77777777" w:rsidR="002D5795" w:rsidRDefault="002D5795" w:rsidP="008F1E4A">
      <w:pPr>
        <w:rPr>
          <w:rFonts w:ascii="Arial" w:hAnsi="Arial" w:cs="Arial"/>
          <w:sz w:val="24"/>
          <w:szCs w:val="24"/>
        </w:rPr>
      </w:pPr>
    </w:p>
    <w:p w14:paraId="7E02E7A3" w14:textId="77777777" w:rsidR="008F1E4A" w:rsidRDefault="008F1E4A" w:rsidP="008F1E4A">
      <w:pPr>
        <w:rPr>
          <w:rFonts w:ascii="Arial" w:hAnsi="Arial" w:cs="Arial"/>
          <w:sz w:val="24"/>
          <w:szCs w:val="24"/>
        </w:rPr>
      </w:pPr>
      <w:r>
        <w:rPr>
          <w:rFonts w:ascii="Arial" w:hAnsi="Arial" w:cs="Arial"/>
          <w:b/>
          <w:bCs/>
          <w:sz w:val="24"/>
          <w:szCs w:val="24"/>
        </w:rPr>
        <w:t>Discussion</w:t>
      </w:r>
      <w:r>
        <w:rPr>
          <w:rFonts w:ascii="Arial" w:hAnsi="Arial" w:cs="Arial"/>
          <w:sz w:val="24"/>
          <w:szCs w:val="24"/>
        </w:rPr>
        <w:t>.</w:t>
      </w:r>
    </w:p>
    <w:p w14:paraId="75370149" w14:textId="77777777" w:rsidR="008962FC" w:rsidRDefault="008962FC"/>
    <w:p w14:paraId="5A39451B" w14:textId="4C140DAF" w:rsidR="002D5795" w:rsidRPr="003149CC" w:rsidRDefault="00E6172E">
      <w:pPr>
        <w:rPr>
          <w:rFonts w:ascii="Arial" w:hAnsi="Arial" w:cs="Arial"/>
          <w:sz w:val="24"/>
          <w:szCs w:val="24"/>
        </w:rPr>
      </w:pPr>
      <w:r>
        <w:rPr>
          <w:rFonts w:ascii="Arial" w:hAnsi="Arial" w:cs="Arial"/>
          <w:sz w:val="24"/>
          <w:szCs w:val="24"/>
        </w:rPr>
        <w:t xml:space="preserve">Project implementation </w:t>
      </w:r>
      <w:r w:rsidR="00AE466B">
        <w:rPr>
          <w:rFonts w:ascii="Arial" w:hAnsi="Arial" w:cs="Arial"/>
          <w:sz w:val="24"/>
          <w:szCs w:val="24"/>
        </w:rPr>
        <w:t xml:space="preserve">begins with a Project initiation document (PID) that: </w:t>
      </w:r>
      <w:r>
        <w:rPr>
          <w:rFonts w:ascii="Arial" w:hAnsi="Arial" w:cs="Arial"/>
          <w:sz w:val="24"/>
          <w:szCs w:val="24"/>
        </w:rPr>
        <w:t xml:space="preserve"> </w:t>
      </w:r>
    </w:p>
    <w:p w14:paraId="621CF2C0" w14:textId="77777777" w:rsidR="002D5795" w:rsidRDefault="002D5795"/>
    <w:p w14:paraId="3A877B1A" w14:textId="392C60E7" w:rsidR="00AE466B" w:rsidRPr="00AE466B" w:rsidRDefault="00AE466B" w:rsidP="00AE466B">
      <w:pPr>
        <w:numPr>
          <w:ilvl w:val="2"/>
          <w:numId w:val="4"/>
        </w:numPr>
        <w:spacing w:line="288" w:lineRule="atLeast"/>
        <w:ind w:left="0"/>
        <w:rPr>
          <w:rFonts w:ascii="Arial" w:hAnsi="Arial" w:cs="Arial"/>
          <w:sz w:val="24"/>
          <w:szCs w:val="24"/>
          <w:lang w:val="en"/>
        </w:rPr>
      </w:pPr>
      <w:r>
        <w:rPr>
          <w:rFonts w:ascii="Arial" w:hAnsi="Arial" w:cs="Arial"/>
          <w:sz w:val="24"/>
          <w:szCs w:val="24"/>
          <w:lang w:val="en"/>
        </w:rPr>
        <w:t>Defines the</w:t>
      </w:r>
      <w:r w:rsidRPr="00AE466B">
        <w:rPr>
          <w:rFonts w:ascii="Arial" w:hAnsi="Arial" w:cs="Arial"/>
          <w:sz w:val="24"/>
          <w:szCs w:val="24"/>
          <w:lang w:val="en"/>
        </w:rPr>
        <w:t xml:space="preserve"> project and its scope.</w:t>
      </w:r>
    </w:p>
    <w:p w14:paraId="7A8A5FBF" w14:textId="33432FBF" w:rsidR="00AE466B" w:rsidRPr="00AE466B" w:rsidRDefault="00AE466B" w:rsidP="00AE466B">
      <w:pPr>
        <w:numPr>
          <w:ilvl w:val="2"/>
          <w:numId w:val="4"/>
        </w:numPr>
        <w:spacing w:line="288" w:lineRule="atLeast"/>
        <w:ind w:left="0"/>
        <w:rPr>
          <w:rFonts w:ascii="Arial" w:hAnsi="Arial" w:cs="Arial"/>
          <w:sz w:val="24"/>
          <w:szCs w:val="24"/>
          <w:lang w:val="en"/>
        </w:rPr>
      </w:pPr>
      <w:r>
        <w:rPr>
          <w:rFonts w:ascii="Arial" w:hAnsi="Arial" w:cs="Arial"/>
          <w:sz w:val="24"/>
          <w:szCs w:val="24"/>
          <w:lang w:val="en"/>
        </w:rPr>
        <w:t>Justifies the</w:t>
      </w:r>
      <w:r w:rsidRPr="00AE466B">
        <w:rPr>
          <w:rFonts w:ascii="Arial" w:hAnsi="Arial" w:cs="Arial"/>
          <w:sz w:val="24"/>
          <w:szCs w:val="24"/>
          <w:lang w:val="en"/>
        </w:rPr>
        <w:t xml:space="preserve"> project</w:t>
      </w:r>
      <w:r>
        <w:rPr>
          <w:rFonts w:ascii="Arial" w:hAnsi="Arial" w:cs="Arial"/>
          <w:sz w:val="24"/>
          <w:szCs w:val="24"/>
          <w:lang w:val="en"/>
        </w:rPr>
        <w:t xml:space="preserve"> (creates the aims)</w:t>
      </w:r>
      <w:r w:rsidRPr="00AE466B">
        <w:rPr>
          <w:rFonts w:ascii="Arial" w:hAnsi="Arial" w:cs="Arial"/>
          <w:sz w:val="24"/>
          <w:szCs w:val="24"/>
          <w:lang w:val="en"/>
        </w:rPr>
        <w:t>.</w:t>
      </w:r>
    </w:p>
    <w:p w14:paraId="29881148" w14:textId="6DEBE171" w:rsidR="00AE466B" w:rsidRPr="00AE466B" w:rsidRDefault="00AE466B" w:rsidP="00AE466B">
      <w:pPr>
        <w:numPr>
          <w:ilvl w:val="2"/>
          <w:numId w:val="4"/>
        </w:numPr>
        <w:spacing w:line="288" w:lineRule="atLeast"/>
        <w:ind w:left="0"/>
        <w:rPr>
          <w:rFonts w:ascii="Arial" w:hAnsi="Arial" w:cs="Arial"/>
          <w:sz w:val="24"/>
          <w:szCs w:val="24"/>
          <w:lang w:val="en"/>
        </w:rPr>
      </w:pPr>
      <w:r>
        <w:rPr>
          <w:rFonts w:ascii="Arial" w:hAnsi="Arial" w:cs="Arial"/>
          <w:sz w:val="24"/>
          <w:szCs w:val="24"/>
          <w:lang w:val="en"/>
        </w:rPr>
        <w:t>Aids securing</w:t>
      </w:r>
      <w:r w:rsidRPr="00AE466B">
        <w:rPr>
          <w:rFonts w:ascii="Arial" w:hAnsi="Arial" w:cs="Arial"/>
          <w:sz w:val="24"/>
          <w:szCs w:val="24"/>
          <w:lang w:val="en"/>
        </w:rPr>
        <w:t xml:space="preserve"> funding for the project, </w:t>
      </w:r>
      <w:r>
        <w:rPr>
          <w:rFonts w:ascii="Arial" w:hAnsi="Arial" w:cs="Arial"/>
          <w:sz w:val="24"/>
          <w:szCs w:val="24"/>
          <w:lang w:val="en"/>
        </w:rPr>
        <w:t>business case</w:t>
      </w:r>
      <w:r w:rsidRPr="00AE466B">
        <w:rPr>
          <w:rFonts w:ascii="Arial" w:hAnsi="Arial" w:cs="Arial"/>
          <w:sz w:val="24"/>
          <w:szCs w:val="24"/>
          <w:lang w:val="en"/>
        </w:rPr>
        <w:t>.</w:t>
      </w:r>
    </w:p>
    <w:p w14:paraId="21EE58F7" w14:textId="77777777" w:rsidR="00AE466B" w:rsidRPr="00AE466B" w:rsidRDefault="00AE466B" w:rsidP="00AE466B">
      <w:pPr>
        <w:numPr>
          <w:ilvl w:val="2"/>
          <w:numId w:val="4"/>
        </w:numPr>
        <w:spacing w:line="288" w:lineRule="atLeast"/>
        <w:ind w:left="0"/>
        <w:rPr>
          <w:rFonts w:ascii="Arial" w:hAnsi="Arial" w:cs="Arial"/>
          <w:sz w:val="24"/>
          <w:szCs w:val="24"/>
          <w:lang w:val="en"/>
        </w:rPr>
      </w:pPr>
      <w:r w:rsidRPr="00AE466B">
        <w:rPr>
          <w:rFonts w:ascii="Arial" w:hAnsi="Arial" w:cs="Arial"/>
          <w:sz w:val="24"/>
          <w:szCs w:val="24"/>
          <w:lang w:val="en"/>
        </w:rPr>
        <w:t>Gives people the information they need to b</w:t>
      </w:r>
      <w:r>
        <w:rPr>
          <w:rFonts w:ascii="Arial" w:hAnsi="Arial" w:cs="Arial"/>
          <w:sz w:val="24"/>
          <w:szCs w:val="24"/>
          <w:lang w:val="en"/>
        </w:rPr>
        <w:t>e productive and effective</w:t>
      </w:r>
      <w:r w:rsidRPr="00AE466B">
        <w:rPr>
          <w:rFonts w:ascii="Arial" w:hAnsi="Arial" w:cs="Arial"/>
          <w:sz w:val="24"/>
          <w:szCs w:val="24"/>
          <w:lang w:val="en"/>
        </w:rPr>
        <w:t xml:space="preserve"> from the start.</w:t>
      </w:r>
    </w:p>
    <w:p w14:paraId="640BCA66" w14:textId="77777777" w:rsidR="00AE466B" w:rsidRPr="00AE466B" w:rsidRDefault="00AE466B" w:rsidP="00AE466B">
      <w:pPr>
        <w:numPr>
          <w:ilvl w:val="2"/>
          <w:numId w:val="4"/>
        </w:numPr>
        <w:spacing w:line="288" w:lineRule="atLeast"/>
        <w:ind w:left="0"/>
        <w:rPr>
          <w:rFonts w:ascii="Arial" w:hAnsi="Arial" w:cs="Arial"/>
          <w:sz w:val="24"/>
          <w:szCs w:val="24"/>
          <w:lang w:val="en"/>
        </w:rPr>
      </w:pPr>
      <w:r w:rsidRPr="00AE466B">
        <w:rPr>
          <w:rFonts w:ascii="Arial" w:hAnsi="Arial" w:cs="Arial"/>
          <w:sz w:val="24"/>
          <w:szCs w:val="24"/>
          <w:lang w:val="en"/>
        </w:rPr>
        <w:t>Defines the roles and responsibilities of project participants.</w:t>
      </w:r>
    </w:p>
    <w:p w14:paraId="0B9996B4" w14:textId="77777777" w:rsidR="002D5795" w:rsidRDefault="002D5795"/>
    <w:p w14:paraId="1E3740E6" w14:textId="5514A25E" w:rsidR="002D5795" w:rsidRPr="00AE466B" w:rsidRDefault="00AE466B">
      <w:pPr>
        <w:rPr>
          <w:rFonts w:ascii="Arial" w:hAnsi="Arial" w:cs="Arial"/>
          <w:sz w:val="24"/>
          <w:szCs w:val="24"/>
        </w:rPr>
      </w:pPr>
      <w:r w:rsidRPr="00AE466B">
        <w:rPr>
          <w:rFonts w:ascii="Arial" w:hAnsi="Arial" w:cs="Arial"/>
          <w:sz w:val="24"/>
          <w:szCs w:val="24"/>
        </w:rPr>
        <w:t xml:space="preserve">Effectively answering the questions, </w:t>
      </w:r>
      <w:r w:rsidRPr="00AE466B">
        <w:rPr>
          <w:rFonts w:ascii="Arial" w:hAnsi="Arial" w:cs="Arial"/>
          <w:color w:val="333333"/>
          <w:sz w:val="24"/>
          <w:szCs w:val="24"/>
          <w:lang w:val="en"/>
        </w:rPr>
        <w:t>What? Why? Who? How? When?</w:t>
      </w:r>
    </w:p>
    <w:p w14:paraId="48C1724C" w14:textId="7C377897" w:rsidR="002D5795" w:rsidRPr="00AE466B" w:rsidRDefault="00F86251">
      <w:pPr>
        <w:rPr>
          <w:rFonts w:ascii="Arial" w:hAnsi="Arial" w:cs="Arial"/>
          <w:sz w:val="24"/>
          <w:szCs w:val="24"/>
        </w:rPr>
      </w:pPr>
      <w:r>
        <w:rPr>
          <w:rFonts w:ascii="Arial" w:hAnsi="Arial" w:cs="Arial"/>
          <w:sz w:val="24"/>
          <w:szCs w:val="24"/>
        </w:rPr>
        <w:t>(Mind</w:t>
      </w:r>
      <w:r w:rsidR="00AE466B" w:rsidRPr="00AE466B">
        <w:rPr>
          <w:rFonts w:ascii="Arial" w:hAnsi="Arial" w:cs="Arial"/>
          <w:sz w:val="24"/>
          <w:szCs w:val="24"/>
        </w:rPr>
        <w:t>Tools,</w:t>
      </w:r>
      <w:r w:rsidR="008463BD">
        <w:rPr>
          <w:rFonts w:ascii="Arial" w:hAnsi="Arial" w:cs="Arial"/>
          <w:sz w:val="24"/>
          <w:szCs w:val="24"/>
        </w:rPr>
        <w:t xml:space="preserve"> </w:t>
      </w:r>
      <w:bookmarkStart w:id="0" w:name="_GoBack"/>
      <w:bookmarkEnd w:id="0"/>
      <w:r>
        <w:rPr>
          <w:rFonts w:ascii="Arial" w:hAnsi="Arial" w:cs="Arial"/>
          <w:sz w:val="24"/>
          <w:szCs w:val="24"/>
        </w:rPr>
        <w:t>2022</w:t>
      </w:r>
      <w:r w:rsidR="00AE466B" w:rsidRPr="00AE466B">
        <w:rPr>
          <w:rFonts w:ascii="Arial" w:hAnsi="Arial" w:cs="Arial"/>
          <w:sz w:val="24"/>
          <w:szCs w:val="24"/>
        </w:rPr>
        <w:t>)</w:t>
      </w:r>
    </w:p>
    <w:p w14:paraId="172607CC" w14:textId="2905EB30" w:rsidR="00AE466B" w:rsidRPr="00AE466B" w:rsidRDefault="00AE466B">
      <w:pPr>
        <w:rPr>
          <w:rFonts w:ascii="Arial" w:hAnsi="Arial" w:cs="Arial"/>
          <w:sz w:val="24"/>
          <w:szCs w:val="24"/>
        </w:rPr>
      </w:pPr>
    </w:p>
    <w:p w14:paraId="631C4E40" w14:textId="31B80297" w:rsidR="00AE466B" w:rsidRDefault="00AE466B">
      <w:pPr>
        <w:rPr>
          <w:rFonts w:ascii="Arial" w:hAnsi="Arial" w:cs="Arial"/>
          <w:sz w:val="24"/>
          <w:szCs w:val="24"/>
        </w:rPr>
      </w:pPr>
      <w:r w:rsidRPr="00AE466B">
        <w:rPr>
          <w:rFonts w:ascii="Arial" w:hAnsi="Arial" w:cs="Arial"/>
          <w:sz w:val="24"/>
          <w:szCs w:val="24"/>
        </w:rPr>
        <w:t>This project is not going to be implemented rapidly</w:t>
      </w:r>
      <w:r w:rsidR="008010E3">
        <w:rPr>
          <w:rFonts w:ascii="Arial" w:hAnsi="Arial" w:cs="Arial"/>
          <w:sz w:val="24"/>
          <w:szCs w:val="24"/>
        </w:rPr>
        <w:t>,</w:t>
      </w:r>
      <w:r w:rsidRPr="00AE466B">
        <w:rPr>
          <w:rFonts w:ascii="Arial" w:hAnsi="Arial" w:cs="Arial"/>
          <w:sz w:val="24"/>
          <w:szCs w:val="24"/>
        </w:rPr>
        <w:t xml:space="preserve"> firstly as no dedicated</w:t>
      </w:r>
      <w:r w:rsidR="00E15009">
        <w:rPr>
          <w:rFonts w:ascii="Arial" w:hAnsi="Arial" w:cs="Arial"/>
          <w:sz w:val="24"/>
          <w:szCs w:val="24"/>
        </w:rPr>
        <w:t xml:space="preserve"> staff resource has bee</w:t>
      </w:r>
      <w:r w:rsidR="008010E3">
        <w:rPr>
          <w:rFonts w:ascii="Arial" w:hAnsi="Arial" w:cs="Arial"/>
          <w:sz w:val="24"/>
          <w:szCs w:val="24"/>
        </w:rPr>
        <w:t xml:space="preserve">n allocated </w:t>
      </w:r>
      <w:r w:rsidRPr="00AE466B">
        <w:rPr>
          <w:rFonts w:ascii="Arial" w:hAnsi="Arial" w:cs="Arial"/>
          <w:sz w:val="24"/>
          <w:szCs w:val="24"/>
        </w:rPr>
        <w:t>and secondly the full capability of the system is vast</w:t>
      </w:r>
      <w:r w:rsidR="007609AF">
        <w:rPr>
          <w:rFonts w:ascii="Arial" w:hAnsi="Arial" w:cs="Arial"/>
          <w:sz w:val="24"/>
          <w:szCs w:val="24"/>
        </w:rPr>
        <w:t xml:space="preserve">. There is also </w:t>
      </w:r>
      <w:r w:rsidR="00625BC7">
        <w:rPr>
          <w:rFonts w:ascii="Arial" w:hAnsi="Arial" w:cs="Arial"/>
          <w:sz w:val="24"/>
          <w:szCs w:val="24"/>
        </w:rPr>
        <w:t xml:space="preserve">a </w:t>
      </w:r>
      <w:r w:rsidR="007609AF">
        <w:rPr>
          <w:rFonts w:ascii="Arial" w:hAnsi="Arial" w:cs="Arial"/>
          <w:sz w:val="24"/>
          <w:szCs w:val="24"/>
        </w:rPr>
        <w:t>significant set up process of hierarchies which drive reporting and assigning the correct data to the correct department. This all occurs before any physical implementation to the clinical area or to the end user. There are also the actual development and produ</w:t>
      </w:r>
      <w:r w:rsidR="008010E3">
        <w:rPr>
          <w:rFonts w:ascii="Arial" w:hAnsi="Arial" w:cs="Arial"/>
          <w:sz w:val="24"/>
          <w:szCs w:val="24"/>
        </w:rPr>
        <w:t>ction of surveys. W</w:t>
      </w:r>
      <w:r w:rsidR="007609AF">
        <w:rPr>
          <w:rFonts w:ascii="Arial" w:hAnsi="Arial" w:cs="Arial"/>
          <w:sz w:val="24"/>
          <w:szCs w:val="24"/>
        </w:rPr>
        <w:t>ithin Wales all Patient/public facing inf</w:t>
      </w:r>
      <w:r w:rsidR="00E15009">
        <w:rPr>
          <w:rFonts w:ascii="Arial" w:hAnsi="Arial" w:cs="Arial"/>
          <w:sz w:val="24"/>
          <w:szCs w:val="24"/>
        </w:rPr>
        <w:t>ormation must be bilingual as a</w:t>
      </w:r>
      <w:r w:rsidR="007609AF">
        <w:rPr>
          <w:rFonts w:ascii="Arial" w:hAnsi="Arial" w:cs="Arial"/>
          <w:sz w:val="24"/>
          <w:szCs w:val="24"/>
        </w:rPr>
        <w:t xml:space="preserve"> standard and if not already translated the survey will need translation time factors included.</w:t>
      </w:r>
    </w:p>
    <w:p w14:paraId="4961AC55" w14:textId="5F61B2EB" w:rsidR="00652106" w:rsidRDefault="00652106">
      <w:pPr>
        <w:rPr>
          <w:rFonts w:ascii="Arial" w:hAnsi="Arial" w:cs="Arial"/>
          <w:sz w:val="24"/>
          <w:szCs w:val="24"/>
        </w:rPr>
      </w:pPr>
    </w:p>
    <w:p w14:paraId="4219CA32" w14:textId="477E7AD7" w:rsidR="00F35CCD" w:rsidRDefault="00F35CCD">
      <w:pPr>
        <w:rPr>
          <w:rFonts w:ascii="Arial" w:hAnsi="Arial" w:cs="Arial"/>
          <w:sz w:val="24"/>
          <w:szCs w:val="24"/>
        </w:rPr>
      </w:pPr>
      <w:r>
        <w:rPr>
          <w:rFonts w:ascii="Arial" w:hAnsi="Arial" w:cs="Arial"/>
          <w:sz w:val="24"/>
          <w:szCs w:val="24"/>
        </w:rPr>
        <w:t xml:space="preserve">It is vital that all stakeholders are informed of a realistic timescale for implementation as there is an internal urgency to comply as </w:t>
      </w:r>
      <w:r w:rsidR="00625BC7">
        <w:rPr>
          <w:rFonts w:ascii="Arial" w:hAnsi="Arial" w:cs="Arial"/>
          <w:sz w:val="24"/>
          <w:szCs w:val="24"/>
        </w:rPr>
        <w:t>quickly</w:t>
      </w:r>
      <w:r>
        <w:rPr>
          <w:rFonts w:ascii="Arial" w:hAnsi="Arial" w:cs="Arial"/>
          <w:sz w:val="24"/>
          <w:szCs w:val="24"/>
        </w:rPr>
        <w:t xml:space="preserve"> as possible.</w:t>
      </w:r>
    </w:p>
    <w:p w14:paraId="52BDE63E" w14:textId="5A36C099" w:rsidR="00F35CCD" w:rsidRDefault="00F35CCD">
      <w:pPr>
        <w:rPr>
          <w:rFonts w:ascii="Arial" w:hAnsi="Arial" w:cs="Arial"/>
          <w:sz w:val="24"/>
          <w:szCs w:val="24"/>
        </w:rPr>
      </w:pPr>
    </w:p>
    <w:p w14:paraId="01879E5A" w14:textId="57F3969E" w:rsidR="00F35CCD" w:rsidRDefault="00F35CCD">
      <w:pPr>
        <w:rPr>
          <w:rFonts w:ascii="Arial" w:hAnsi="Arial" w:cs="Arial"/>
          <w:sz w:val="24"/>
          <w:szCs w:val="24"/>
        </w:rPr>
      </w:pPr>
      <w:r>
        <w:rPr>
          <w:rFonts w:ascii="Arial" w:hAnsi="Arial" w:cs="Arial"/>
          <w:sz w:val="24"/>
          <w:szCs w:val="24"/>
        </w:rPr>
        <w:t xml:space="preserve">There </w:t>
      </w:r>
      <w:r w:rsidR="00625BC7">
        <w:rPr>
          <w:rFonts w:ascii="Arial" w:hAnsi="Arial" w:cs="Arial"/>
          <w:sz w:val="24"/>
          <w:szCs w:val="24"/>
        </w:rPr>
        <w:t>will be a phased roll</w:t>
      </w:r>
      <w:r>
        <w:rPr>
          <w:rFonts w:ascii="Arial" w:hAnsi="Arial" w:cs="Arial"/>
          <w:sz w:val="24"/>
          <w:szCs w:val="24"/>
        </w:rPr>
        <w:t>out of surveys and delivery methods and this will be detailed in the project plan. With the aim to achieve at a minimum on</w:t>
      </w:r>
      <w:r w:rsidR="00625BC7">
        <w:rPr>
          <w:rFonts w:ascii="Arial" w:hAnsi="Arial" w:cs="Arial"/>
          <w:sz w:val="24"/>
          <w:szCs w:val="24"/>
        </w:rPr>
        <w:t xml:space="preserve"> </w:t>
      </w:r>
      <w:r>
        <w:rPr>
          <w:rFonts w:ascii="Arial" w:hAnsi="Arial" w:cs="Arial"/>
          <w:sz w:val="24"/>
          <w:szCs w:val="24"/>
        </w:rPr>
        <w:t>site, fixed device collection</w:t>
      </w:r>
      <w:r w:rsidR="00625BC7">
        <w:rPr>
          <w:rFonts w:ascii="Arial" w:hAnsi="Arial" w:cs="Arial"/>
          <w:sz w:val="24"/>
          <w:szCs w:val="24"/>
        </w:rPr>
        <w:t xml:space="preserve"> of the Friends and family survey</w:t>
      </w:r>
      <w:r>
        <w:rPr>
          <w:rFonts w:ascii="Arial" w:hAnsi="Arial" w:cs="Arial"/>
          <w:sz w:val="24"/>
          <w:szCs w:val="24"/>
        </w:rPr>
        <w:t xml:space="preserve">. This </w:t>
      </w:r>
      <w:r w:rsidR="00625BC7">
        <w:rPr>
          <w:rFonts w:ascii="Arial" w:hAnsi="Arial" w:cs="Arial"/>
          <w:sz w:val="24"/>
          <w:szCs w:val="24"/>
        </w:rPr>
        <w:t>is an All Wales standard survey</w:t>
      </w:r>
      <w:r>
        <w:rPr>
          <w:rFonts w:ascii="Arial" w:hAnsi="Arial" w:cs="Arial"/>
          <w:sz w:val="24"/>
          <w:szCs w:val="24"/>
        </w:rPr>
        <w:t xml:space="preserve"> which has around 7 questions directed towards satisfaction and a free text last question.</w:t>
      </w:r>
    </w:p>
    <w:p w14:paraId="3D83129D" w14:textId="686DDC09" w:rsidR="00F35CCD" w:rsidRDefault="00F35CCD">
      <w:pPr>
        <w:rPr>
          <w:rFonts w:ascii="Arial" w:hAnsi="Arial" w:cs="Arial"/>
          <w:sz w:val="24"/>
          <w:szCs w:val="24"/>
        </w:rPr>
      </w:pPr>
    </w:p>
    <w:p w14:paraId="599F3EA7" w14:textId="2A29F788" w:rsidR="00F35CCD" w:rsidRDefault="00F35CCD">
      <w:pPr>
        <w:rPr>
          <w:rFonts w:ascii="Arial" w:hAnsi="Arial" w:cs="Arial"/>
          <w:sz w:val="24"/>
          <w:szCs w:val="24"/>
        </w:rPr>
      </w:pPr>
      <w:r>
        <w:rPr>
          <w:rFonts w:ascii="Arial" w:hAnsi="Arial" w:cs="Arial"/>
          <w:sz w:val="24"/>
          <w:szCs w:val="24"/>
        </w:rPr>
        <w:t>F</w:t>
      </w:r>
      <w:r w:rsidR="00625BC7">
        <w:rPr>
          <w:rFonts w:ascii="Arial" w:hAnsi="Arial" w:cs="Arial"/>
          <w:sz w:val="24"/>
          <w:szCs w:val="24"/>
        </w:rPr>
        <w:t>urther along in the system rollout there will be</w:t>
      </w:r>
      <w:r>
        <w:rPr>
          <w:rFonts w:ascii="Arial" w:hAnsi="Arial" w:cs="Arial"/>
          <w:sz w:val="24"/>
          <w:szCs w:val="24"/>
        </w:rPr>
        <w:t xml:space="preserve"> specific surveys recording outcomes for departments and SMS </w:t>
      </w:r>
      <w:r w:rsidR="00625BC7">
        <w:rPr>
          <w:rFonts w:ascii="Arial" w:hAnsi="Arial" w:cs="Arial"/>
          <w:sz w:val="24"/>
          <w:szCs w:val="24"/>
        </w:rPr>
        <w:t>and/</w:t>
      </w:r>
      <w:r>
        <w:rPr>
          <w:rFonts w:ascii="Arial" w:hAnsi="Arial" w:cs="Arial"/>
          <w:sz w:val="24"/>
          <w:szCs w:val="24"/>
        </w:rPr>
        <w:t xml:space="preserve">or email </w:t>
      </w:r>
      <w:r w:rsidR="00066E33">
        <w:rPr>
          <w:rFonts w:ascii="Arial" w:hAnsi="Arial" w:cs="Arial"/>
          <w:sz w:val="24"/>
          <w:szCs w:val="24"/>
        </w:rPr>
        <w:t>surveys sent out in large numbers</w:t>
      </w:r>
      <w:r w:rsidR="00625BC7">
        <w:rPr>
          <w:rFonts w:ascii="Arial" w:hAnsi="Arial" w:cs="Arial"/>
          <w:sz w:val="24"/>
          <w:szCs w:val="24"/>
        </w:rPr>
        <w:t xml:space="preserve"> to patients who have had </w:t>
      </w:r>
      <w:r w:rsidR="00066E33">
        <w:rPr>
          <w:rFonts w:ascii="Arial" w:hAnsi="Arial" w:cs="Arial"/>
          <w:sz w:val="24"/>
          <w:szCs w:val="24"/>
        </w:rPr>
        <w:t xml:space="preserve">contact with the NHS Trust. </w:t>
      </w:r>
    </w:p>
    <w:p w14:paraId="70BB5F83" w14:textId="5F4C11E9" w:rsidR="00066E33" w:rsidRDefault="00066E33">
      <w:pPr>
        <w:rPr>
          <w:rFonts w:ascii="Arial" w:hAnsi="Arial" w:cs="Arial"/>
          <w:sz w:val="24"/>
          <w:szCs w:val="24"/>
        </w:rPr>
      </w:pPr>
    </w:p>
    <w:p w14:paraId="19AD9586" w14:textId="1DEFFC8E" w:rsidR="003040A7" w:rsidRDefault="00066E33">
      <w:pPr>
        <w:rPr>
          <w:rFonts w:ascii="Arial" w:hAnsi="Arial" w:cs="Arial"/>
          <w:sz w:val="24"/>
          <w:szCs w:val="24"/>
        </w:rPr>
      </w:pPr>
      <w:r>
        <w:rPr>
          <w:rFonts w:ascii="Arial" w:hAnsi="Arial" w:cs="Arial"/>
          <w:sz w:val="24"/>
          <w:szCs w:val="24"/>
        </w:rPr>
        <w:t xml:space="preserve">On consideration of the </w:t>
      </w:r>
      <w:r w:rsidR="00661085">
        <w:rPr>
          <w:rFonts w:ascii="Arial" w:hAnsi="Arial" w:cs="Arial"/>
          <w:sz w:val="24"/>
          <w:szCs w:val="24"/>
        </w:rPr>
        <w:t>Quadruple Aims within</w:t>
      </w:r>
      <w:r>
        <w:rPr>
          <w:rFonts w:ascii="Arial" w:hAnsi="Arial" w:cs="Arial"/>
          <w:sz w:val="24"/>
          <w:szCs w:val="24"/>
        </w:rPr>
        <w:t xml:space="preserve"> The Welsh Government</w:t>
      </w:r>
      <w:r w:rsidR="00625BC7">
        <w:rPr>
          <w:rFonts w:ascii="Arial" w:hAnsi="Arial" w:cs="Arial"/>
          <w:sz w:val="24"/>
          <w:szCs w:val="24"/>
        </w:rPr>
        <w:t xml:space="preserve"> document,</w:t>
      </w:r>
      <w:r>
        <w:rPr>
          <w:rFonts w:ascii="Arial" w:hAnsi="Arial" w:cs="Arial"/>
          <w:sz w:val="24"/>
          <w:szCs w:val="24"/>
        </w:rPr>
        <w:t xml:space="preserve"> </w:t>
      </w:r>
      <w:r w:rsidR="00625BC7">
        <w:rPr>
          <w:rFonts w:ascii="Arial" w:hAnsi="Arial" w:cs="Arial"/>
          <w:sz w:val="24"/>
          <w:szCs w:val="24"/>
        </w:rPr>
        <w:t xml:space="preserve">A Healthier Wales </w:t>
      </w:r>
      <w:r w:rsidR="00625BC7">
        <w:rPr>
          <w:rFonts w:ascii="Arial" w:hAnsi="Arial" w:cs="Arial"/>
          <w:sz w:val="24"/>
          <w:szCs w:val="24"/>
        </w:rPr>
        <w:t>(</w:t>
      </w:r>
      <w:r w:rsidR="00F32DEB">
        <w:rPr>
          <w:rFonts w:ascii="Arial" w:hAnsi="Arial" w:cs="Arial"/>
          <w:sz w:val="24"/>
          <w:szCs w:val="24"/>
        </w:rPr>
        <w:t>Department of Health</w:t>
      </w:r>
      <w:r w:rsidR="00625BC7">
        <w:rPr>
          <w:rFonts w:ascii="Arial" w:hAnsi="Arial" w:cs="Arial"/>
          <w:sz w:val="24"/>
          <w:szCs w:val="24"/>
        </w:rPr>
        <w:t>, 2021</w:t>
      </w:r>
      <w:r w:rsidR="005117B5">
        <w:rPr>
          <w:rFonts w:ascii="Arial" w:hAnsi="Arial" w:cs="Arial"/>
          <w:sz w:val="24"/>
          <w:szCs w:val="24"/>
        </w:rPr>
        <w:t>a</w:t>
      </w:r>
      <w:r w:rsidR="00625BC7">
        <w:rPr>
          <w:rFonts w:ascii="Arial" w:hAnsi="Arial" w:cs="Arial"/>
          <w:sz w:val="24"/>
          <w:szCs w:val="24"/>
        </w:rPr>
        <w:t>)</w:t>
      </w:r>
      <w:r>
        <w:rPr>
          <w:rFonts w:ascii="Arial" w:hAnsi="Arial" w:cs="Arial"/>
          <w:sz w:val="24"/>
          <w:szCs w:val="24"/>
        </w:rPr>
        <w:t xml:space="preserve"> </w:t>
      </w:r>
      <w:r w:rsidR="00661085">
        <w:rPr>
          <w:rFonts w:ascii="Arial" w:hAnsi="Arial" w:cs="Arial"/>
          <w:sz w:val="24"/>
          <w:szCs w:val="24"/>
        </w:rPr>
        <w:t>and more specifically the</w:t>
      </w:r>
      <w:r w:rsidR="00192FD7">
        <w:rPr>
          <w:rFonts w:ascii="Arial" w:hAnsi="Arial" w:cs="Arial"/>
          <w:sz w:val="24"/>
          <w:szCs w:val="24"/>
        </w:rPr>
        <w:t xml:space="preserve"> section stating</w:t>
      </w:r>
      <w:r w:rsidR="00661085">
        <w:rPr>
          <w:rFonts w:ascii="Arial" w:hAnsi="Arial" w:cs="Arial"/>
          <w:sz w:val="24"/>
          <w:szCs w:val="24"/>
        </w:rPr>
        <w:t xml:space="preserve"> </w:t>
      </w:r>
      <w:r w:rsidR="00625BC7">
        <w:rPr>
          <w:rFonts w:ascii="Arial" w:hAnsi="Arial" w:cs="Arial"/>
          <w:sz w:val="24"/>
          <w:szCs w:val="24"/>
        </w:rPr>
        <w:t>“</w:t>
      </w:r>
      <w:r w:rsidR="00661085" w:rsidRPr="00192FD7">
        <w:rPr>
          <w:rFonts w:ascii="Arial" w:hAnsi="Arial" w:cs="Arial"/>
          <w:i/>
          <w:sz w:val="24"/>
          <w:szCs w:val="24"/>
        </w:rPr>
        <w:t>better quality and experience enabled by digital, supported by engagement</w:t>
      </w:r>
      <w:r w:rsidR="00192FD7" w:rsidRPr="00192FD7">
        <w:rPr>
          <w:rFonts w:ascii="Arial" w:hAnsi="Arial" w:cs="Arial"/>
          <w:i/>
          <w:sz w:val="24"/>
          <w:szCs w:val="24"/>
        </w:rPr>
        <w:t>”</w:t>
      </w:r>
      <w:r w:rsidR="00192FD7">
        <w:rPr>
          <w:rFonts w:ascii="Arial" w:hAnsi="Arial" w:cs="Arial"/>
          <w:sz w:val="24"/>
          <w:szCs w:val="24"/>
        </w:rPr>
        <w:t xml:space="preserve"> (</w:t>
      </w:r>
      <w:r w:rsidR="00F32DEB">
        <w:rPr>
          <w:rFonts w:ascii="Arial" w:hAnsi="Arial" w:cs="Arial"/>
          <w:sz w:val="24"/>
          <w:szCs w:val="24"/>
        </w:rPr>
        <w:t>Department of health, 2021</w:t>
      </w:r>
      <w:r w:rsidR="005117B5">
        <w:rPr>
          <w:rFonts w:ascii="Arial" w:hAnsi="Arial" w:cs="Arial"/>
          <w:sz w:val="24"/>
          <w:szCs w:val="24"/>
        </w:rPr>
        <w:t>a</w:t>
      </w:r>
      <w:r w:rsidR="00F32DEB">
        <w:rPr>
          <w:rFonts w:ascii="Arial" w:hAnsi="Arial" w:cs="Arial"/>
          <w:sz w:val="24"/>
          <w:szCs w:val="24"/>
        </w:rPr>
        <w:t xml:space="preserve">, </w:t>
      </w:r>
      <w:r w:rsidR="00192FD7">
        <w:rPr>
          <w:rFonts w:ascii="Arial" w:hAnsi="Arial" w:cs="Arial"/>
          <w:sz w:val="24"/>
          <w:szCs w:val="24"/>
        </w:rPr>
        <w:t>pp.16)</w:t>
      </w:r>
      <w:r w:rsidR="00661085">
        <w:rPr>
          <w:rFonts w:ascii="Arial" w:hAnsi="Arial" w:cs="Arial"/>
          <w:sz w:val="24"/>
          <w:szCs w:val="24"/>
        </w:rPr>
        <w:t xml:space="preserve">. </w:t>
      </w:r>
      <w:r w:rsidR="00D178DC">
        <w:rPr>
          <w:rFonts w:ascii="Arial" w:hAnsi="Arial" w:cs="Arial"/>
          <w:sz w:val="24"/>
          <w:szCs w:val="24"/>
        </w:rPr>
        <w:t>The question must be asked “</w:t>
      </w:r>
      <w:r w:rsidR="00661085">
        <w:rPr>
          <w:rFonts w:ascii="Arial" w:hAnsi="Arial" w:cs="Arial"/>
          <w:sz w:val="24"/>
          <w:szCs w:val="24"/>
        </w:rPr>
        <w:t>Will this intervention met the aim?</w:t>
      </w:r>
      <w:r w:rsidR="00D178DC">
        <w:rPr>
          <w:rFonts w:ascii="Arial" w:hAnsi="Arial" w:cs="Arial"/>
          <w:sz w:val="24"/>
          <w:szCs w:val="24"/>
        </w:rPr>
        <w:t>”</w:t>
      </w:r>
      <w:r w:rsidR="00661085">
        <w:rPr>
          <w:rFonts w:ascii="Arial" w:hAnsi="Arial" w:cs="Arial"/>
          <w:sz w:val="24"/>
          <w:szCs w:val="24"/>
        </w:rPr>
        <w:t xml:space="preserve"> Collating data on patient experience is a start to change implementation and to build on the good and </w:t>
      </w:r>
      <w:r w:rsidR="00192FD7">
        <w:rPr>
          <w:rFonts w:ascii="Arial" w:hAnsi="Arial" w:cs="Arial"/>
          <w:sz w:val="24"/>
          <w:szCs w:val="24"/>
        </w:rPr>
        <w:t xml:space="preserve">to </w:t>
      </w:r>
      <w:r w:rsidR="00661085">
        <w:rPr>
          <w:rFonts w:ascii="Arial" w:hAnsi="Arial" w:cs="Arial"/>
          <w:sz w:val="24"/>
          <w:szCs w:val="24"/>
        </w:rPr>
        <w:t xml:space="preserve">work on the not so good to improve quality. </w:t>
      </w:r>
    </w:p>
    <w:p w14:paraId="078B1EC6" w14:textId="44B36E48" w:rsidR="003040A7" w:rsidRDefault="00661085">
      <w:pPr>
        <w:rPr>
          <w:rFonts w:ascii="Arial" w:hAnsi="Arial" w:cs="Arial"/>
          <w:sz w:val="24"/>
          <w:szCs w:val="24"/>
        </w:rPr>
      </w:pPr>
      <w:r>
        <w:rPr>
          <w:rFonts w:ascii="Arial" w:hAnsi="Arial" w:cs="Arial"/>
          <w:sz w:val="24"/>
          <w:szCs w:val="24"/>
        </w:rPr>
        <w:t xml:space="preserve">This is </w:t>
      </w:r>
      <w:r w:rsidR="003040A7">
        <w:rPr>
          <w:rFonts w:ascii="Arial" w:hAnsi="Arial" w:cs="Arial"/>
          <w:sz w:val="24"/>
          <w:szCs w:val="24"/>
        </w:rPr>
        <w:t>a prime example of causal relationship or cause and effect. The additional expectation is that by increasing the number and quality of returns in patient feedback and experience, the more improvements in quality and better experiences</w:t>
      </w:r>
      <w:r w:rsidR="00192FD7">
        <w:rPr>
          <w:rFonts w:ascii="Arial" w:hAnsi="Arial" w:cs="Arial"/>
          <w:sz w:val="24"/>
          <w:szCs w:val="24"/>
        </w:rPr>
        <w:t xml:space="preserve"> identified</w:t>
      </w:r>
      <w:r w:rsidR="003040A7">
        <w:rPr>
          <w:rFonts w:ascii="Arial" w:hAnsi="Arial" w:cs="Arial"/>
          <w:sz w:val="24"/>
          <w:szCs w:val="24"/>
        </w:rPr>
        <w:t>.</w:t>
      </w:r>
    </w:p>
    <w:p w14:paraId="33B35121" w14:textId="77777777" w:rsidR="00D178DC" w:rsidRDefault="003040A7">
      <w:pPr>
        <w:rPr>
          <w:rFonts w:ascii="Arial" w:hAnsi="Arial" w:cs="Arial"/>
          <w:sz w:val="24"/>
          <w:szCs w:val="24"/>
        </w:rPr>
      </w:pPr>
      <w:r>
        <w:rPr>
          <w:rFonts w:ascii="Arial" w:hAnsi="Arial" w:cs="Arial"/>
          <w:sz w:val="24"/>
          <w:szCs w:val="24"/>
        </w:rPr>
        <w:t xml:space="preserve">This will not be achieved in isolation of data collection, the data still has to be interpreted, listened to and any learning actioned for the full cycle to be complete.  </w:t>
      </w:r>
    </w:p>
    <w:p w14:paraId="7B7FEFAA" w14:textId="77777777" w:rsidR="00D178DC" w:rsidRDefault="00D178DC">
      <w:pPr>
        <w:rPr>
          <w:rFonts w:ascii="Arial" w:hAnsi="Arial" w:cs="Arial"/>
          <w:sz w:val="24"/>
          <w:szCs w:val="24"/>
        </w:rPr>
      </w:pPr>
    </w:p>
    <w:p w14:paraId="363F9A57" w14:textId="162510C7" w:rsidR="00CA0CA3" w:rsidRDefault="00D178DC" w:rsidP="00CA0CA3">
      <w:pPr>
        <w:ind w:right="-567"/>
        <w:rPr>
          <w:rFonts w:ascii="Arial" w:eastAsiaTheme="minorHAnsi" w:hAnsi="Arial" w:cs="Arial"/>
          <w:sz w:val="24"/>
          <w:szCs w:val="24"/>
          <w:lang w:eastAsia="en-US"/>
        </w:rPr>
      </w:pPr>
      <w:r>
        <w:rPr>
          <w:rFonts w:ascii="Arial" w:hAnsi="Arial" w:cs="Arial"/>
          <w:sz w:val="24"/>
          <w:szCs w:val="24"/>
        </w:rPr>
        <w:t>Therefore</w:t>
      </w:r>
      <w:r w:rsidR="00CA0CA3">
        <w:rPr>
          <w:rFonts w:ascii="Arial" w:hAnsi="Arial" w:cs="Arial"/>
          <w:sz w:val="24"/>
          <w:szCs w:val="24"/>
        </w:rPr>
        <w:t>, the suggestion would be that,</w:t>
      </w:r>
      <w:r w:rsidR="00661085">
        <w:rPr>
          <w:rFonts w:ascii="Arial" w:hAnsi="Arial" w:cs="Arial"/>
          <w:sz w:val="24"/>
          <w:szCs w:val="24"/>
        </w:rPr>
        <w:t xml:space="preserve"> </w:t>
      </w:r>
      <w:r w:rsidR="00CA0CA3" w:rsidRPr="00CA0CA3">
        <w:rPr>
          <w:rFonts w:ascii="Arial" w:eastAsiaTheme="minorHAnsi" w:hAnsi="Arial" w:cs="Arial"/>
          <w:sz w:val="24"/>
          <w:szCs w:val="24"/>
          <w:lang w:eastAsia="en-US"/>
        </w:rPr>
        <w:t>Plan, Do, Study Act (PDSA) cycles</w:t>
      </w:r>
      <w:r w:rsidR="00F32DEB">
        <w:rPr>
          <w:rFonts w:ascii="Arial" w:eastAsiaTheme="minorHAnsi" w:hAnsi="Arial" w:cs="Arial"/>
          <w:sz w:val="24"/>
          <w:szCs w:val="24"/>
          <w:lang w:eastAsia="en-US"/>
        </w:rPr>
        <w:t xml:space="preserve"> (National Health Service, 2021)</w:t>
      </w:r>
      <w:r w:rsidR="00CA0CA3" w:rsidRPr="00CA0CA3">
        <w:rPr>
          <w:rFonts w:ascii="Arial" w:eastAsiaTheme="minorHAnsi" w:hAnsi="Arial" w:cs="Arial"/>
          <w:sz w:val="24"/>
          <w:szCs w:val="24"/>
          <w:lang w:eastAsia="en-US"/>
        </w:rPr>
        <w:t xml:space="preserve"> would suit the continual monitoring </w:t>
      </w:r>
      <w:r w:rsidR="00CA0CA3">
        <w:rPr>
          <w:rFonts w:ascii="Arial" w:eastAsiaTheme="minorHAnsi" w:hAnsi="Arial" w:cs="Arial"/>
          <w:sz w:val="24"/>
          <w:szCs w:val="24"/>
          <w:lang w:eastAsia="en-US"/>
        </w:rPr>
        <w:t xml:space="preserve">of the project once implemented and aid evaluation of quality improvements. However the simple implementation of the digital patient experience system meets the engagement part of the Government plan and the Act. </w:t>
      </w:r>
    </w:p>
    <w:p w14:paraId="7A376513" w14:textId="3A2D83E3" w:rsidR="00CA0CA3" w:rsidRDefault="00CA0CA3" w:rsidP="00CA0CA3">
      <w:pPr>
        <w:ind w:right="-567"/>
        <w:rPr>
          <w:rFonts w:ascii="Arial" w:eastAsiaTheme="minorHAnsi" w:hAnsi="Arial" w:cs="Arial"/>
          <w:sz w:val="24"/>
          <w:szCs w:val="24"/>
          <w:lang w:eastAsia="en-US"/>
        </w:rPr>
      </w:pPr>
    </w:p>
    <w:p w14:paraId="7F296A36" w14:textId="2B523985" w:rsidR="00CA0CA3" w:rsidRPr="00CA0CA3" w:rsidRDefault="00CA0CA3" w:rsidP="00CA0CA3">
      <w:pPr>
        <w:ind w:right="-567"/>
        <w:rPr>
          <w:rFonts w:ascii="Arial" w:eastAsiaTheme="minorHAnsi" w:hAnsi="Arial" w:cs="Arial"/>
          <w:sz w:val="24"/>
          <w:szCs w:val="24"/>
          <w:lang w:eastAsia="en-US"/>
        </w:rPr>
      </w:pPr>
      <w:r>
        <w:rPr>
          <w:rFonts w:ascii="Arial" w:eastAsiaTheme="minorHAnsi" w:hAnsi="Arial" w:cs="Arial"/>
          <w:sz w:val="24"/>
          <w:szCs w:val="24"/>
          <w:lang w:eastAsia="en-US"/>
        </w:rPr>
        <w:t xml:space="preserve">The ability to digitally record the feedback potentially allows evaluation of policy compliance in many areas of the Health Service. </w:t>
      </w:r>
    </w:p>
    <w:p w14:paraId="0457F216" w14:textId="4F7FAFE0" w:rsidR="00066E33" w:rsidRDefault="00066E33">
      <w:pPr>
        <w:rPr>
          <w:rFonts w:ascii="Arial" w:hAnsi="Arial" w:cs="Arial"/>
          <w:sz w:val="24"/>
          <w:szCs w:val="24"/>
        </w:rPr>
      </w:pPr>
    </w:p>
    <w:p w14:paraId="0556FE0E" w14:textId="61F2102B" w:rsidR="00F35CCD" w:rsidRDefault="00F35CCD">
      <w:pPr>
        <w:rPr>
          <w:rFonts w:ascii="Arial" w:hAnsi="Arial" w:cs="Arial"/>
          <w:sz w:val="24"/>
          <w:szCs w:val="24"/>
        </w:rPr>
      </w:pPr>
    </w:p>
    <w:p w14:paraId="1E6327FA" w14:textId="77777777" w:rsidR="00661085" w:rsidRDefault="00661085">
      <w:pPr>
        <w:rPr>
          <w:rFonts w:ascii="Arial" w:hAnsi="Arial" w:cs="Arial"/>
          <w:sz w:val="24"/>
          <w:szCs w:val="24"/>
        </w:rPr>
      </w:pPr>
    </w:p>
    <w:p w14:paraId="113E91BA" w14:textId="77777777" w:rsidR="00F35CCD" w:rsidRDefault="00F35CCD">
      <w:pPr>
        <w:rPr>
          <w:rFonts w:ascii="Arial" w:hAnsi="Arial" w:cs="Arial"/>
          <w:sz w:val="24"/>
          <w:szCs w:val="24"/>
        </w:rPr>
      </w:pPr>
    </w:p>
    <w:p w14:paraId="43B2E61B" w14:textId="4132614A" w:rsidR="007609AF" w:rsidRDefault="007609AF">
      <w:pPr>
        <w:rPr>
          <w:rFonts w:ascii="Arial" w:hAnsi="Arial" w:cs="Arial"/>
          <w:sz w:val="24"/>
          <w:szCs w:val="24"/>
        </w:rPr>
      </w:pPr>
    </w:p>
    <w:p w14:paraId="44CB38A9" w14:textId="77777777" w:rsidR="007609AF" w:rsidRPr="00AE466B" w:rsidRDefault="007609AF">
      <w:pPr>
        <w:rPr>
          <w:rFonts w:ascii="Arial" w:hAnsi="Arial" w:cs="Arial"/>
          <w:sz w:val="24"/>
          <w:szCs w:val="24"/>
        </w:rPr>
      </w:pPr>
    </w:p>
    <w:p w14:paraId="404AB709" w14:textId="77777777" w:rsidR="002D5795" w:rsidRDefault="002D5795"/>
    <w:p w14:paraId="0D5C9D8E" w14:textId="77777777" w:rsidR="008962FC" w:rsidRDefault="008962FC"/>
    <w:p w14:paraId="3514F66D" w14:textId="77777777" w:rsidR="008962FC" w:rsidRDefault="008962FC"/>
    <w:p w14:paraId="003E8307" w14:textId="77777777" w:rsidR="00DE0330" w:rsidRDefault="00DE0330"/>
    <w:p w14:paraId="7C43BD52" w14:textId="77777777" w:rsidR="00E6172E" w:rsidRDefault="00E6172E">
      <w:pPr>
        <w:rPr>
          <w:rFonts w:ascii="Arial" w:hAnsi="Arial" w:cs="Arial"/>
          <w:b/>
          <w:sz w:val="24"/>
          <w:szCs w:val="24"/>
        </w:rPr>
      </w:pPr>
    </w:p>
    <w:p w14:paraId="4AF0CC05" w14:textId="77777777" w:rsidR="00E6172E" w:rsidRDefault="00E6172E">
      <w:pPr>
        <w:rPr>
          <w:rFonts w:ascii="Arial" w:hAnsi="Arial" w:cs="Arial"/>
          <w:b/>
          <w:sz w:val="24"/>
          <w:szCs w:val="24"/>
        </w:rPr>
      </w:pPr>
    </w:p>
    <w:p w14:paraId="4672D474" w14:textId="77777777" w:rsidR="00E6172E" w:rsidRDefault="00E6172E">
      <w:pPr>
        <w:rPr>
          <w:rFonts w:ascii="Arial" w:hAnsi="Arial" w:cs="Arial"/>
          <w:b/>
          <w:sz w:val="24"/>
          <w:szCs w:val="24"/>
        </w:rPr>
      </w:pPr>
    </w:p>
    <w:p w14:paraId="328E4986" w14:textId="0C756555" w:rsidR="00E6172E" w:rsidRDefault="00E6172E">
      <w:pPr>
        <w:rPr>
          <w:rFonts w:ascii="Arial" w:hAnsi="Arial" w:cs="Arial"/>
          <w:b/>
          <w:sz w:val="24"/>
          <w:szCs w:val="24"/>
        </w:rPr>
      </w:pPr>
    </w:p>
    <w:p w14:paraId="0EBD2255" w14:textId="08DAD00E" w:rsidR="00CA0CA3" w:rsidRDefault="00CA0CA3">
      <w:pPr>
        <w:rPr>
          <w:rFonts w:ascii="Arial" w:hAnsi="Arial" w:cs="Arial"/>
          <w:b/>
          <w:sz w:val="24"/>
          <w:szCs w:val="24"/>
        </w:rPr>
      </w:pPr>
    </w:p>
    <w:p w14:paraId="4D6C4CE7" w14:textId="4ECF0D03" w:rsidR="00CA0CA3" w:rsidRDefault="00CA0CA3">
      <w:pPr>
        <w:rPr>
          <w:rFonts w:ascii="Arial" w:hAnsi="Arial" w:cs="Arial"/>
          <w:b/>
          <w:sz w:val="24"/>
          <w:szCs w:val="24"/>
        </w:rPr>
      </w:pPr>
    </w:p>
    <w:p w14:paraId="783316C9" w14:textId="5AFE1008" w:rsidR="00CA0CA3" w:rsidRDefault="00CA0CA3">
      <w:pPr>
        <w:rPr>
          <w:rFonts w:ascii="Arial" w:hAnsi="Arial" w:cs="Arial"/>
          <w:b/>
          <w:sz w:val="24"/>
          <w:szCs w:val="24"/>
        </w:rPr>
      </w:pPr>
    </w:p>
    <w:p w14:paraId="5FB9FC37" w14:textId="7D0DA6BD" w:rsidR="00CA0CA3" w:rsidRDefault="00CA0CA3">
      <w:pPr>
        <w:rPr>
          <w:rFonts w:ascii="Arial" w:hAnsi="Arial" w:cs="Arial"/>
          <w:b/>
          <w:sz w:val="24"/>
          <w:szCs w:val="24"/>
        </w:rPr>
      </w:pPr>
    </w:p>
    <w:p w14:paraId="0FC29BEC" w14:textId="37E45891" w:rsidR="00CA0CA3" w:rsidRDefault="00CA0CA3">
      <w:pPr>
        <w:rPr>
          <w:rFonts w:ascii="Arial" w:hAnsi="Arial" w:cs="Arial"/>
          <w:b/>
          <w:sz w:val="24"/>
          <w:szCs w:val="24"/>
        </w:rPr>
      </w:pPr>
    </w:p>
    <w:p w14:paraId="4E26967B" w14:textId="3967C46D" w:rsidR="00CA0CA3" w:rsidRDefault="00CA0CA3">
      <w:pPr>
        <w:rPr>
          <w:rFonts w:ascii="Arial" w:hAnsi="Arial" w:cs="Arial"/>
          <w:b/>
          <w:sz w:val="24"/>
          <w:szCs w:val="24"/>
        </w:rPr>
      </w:pPr>
    </w:p>
    <w:p w14:paraId="5CE757F9" w14:textId="3226C526" w:rsidR="00CA0CA3" w:rsidRDefault="00CA0CA3">
      <w:pPr>
        <w:rPr>
          <w:rFonts w:ascii="Arial" w:hAnsi="Arial" w:cs="Arial"/>
          <w:b/>
          <w:sz w:val="24"/>
          <w:szCs w:val="24"/>
        </w:rPr>
      </w:pPr>
    </w:p>
    <w:p w14:paraId="1466068B" w14:textId="2915BDC4" w:rsidR="00CA0CA3" w:rsidRDefault="00CA0CA3">
      <w:pPr>
        <w:rPr>
          <w:rFonts w:ascii="Arial" w:hAnsi="Arial" w:cs="Arial"/>
          <w:b/>
          <w:sz w:val="24"/>
          <w:szCs w:val="24"/>
        </w:rPr>
      </w:pPr>
    </w:p>
    <w:p w14:paraId="421DD5AE" w14:textId="0D9B4703" w:rsidR="00CA0CA3" w:rsidRDefault="00CA0CA3">
      <w:pPr>
        <w:rPr>
          <w:rFonts w:ascii="Arial" w:hAnsi="Arial" w:cs="Arial"/>
          <w:b/>
          <w:sz w:val="24"/>
          <w:szCs w:val="24"/>
        </w:rPr>
      </w:pPr>
    </w:p>
    <w:p w14:paraId="18FFE68E" w14:textId="77777777" w:rsidR="00CA0CA3" w:rsidRDefault="00CA0CA3">
      <w:pPr>
        <w:rPr>
          <w:rFonts w:ascii="Arial" w:hAnsi="Arial" w:cs="Arial"/>
          <w:b/>
          <w:sz w:val="24"/>
          <w:szCs w:val="24"/>
        </w:rPr>
      </w:pPr>
    </w:p>
    <w:p w14:paraId="0BFF3E66" w14:textId="77777777" w:rsidR="00E6172E" w:rsidRDefault="00E6172E">
      <w:pPr>
        <w:rPr>
          <w:rFonts w:ascii="Arial" w:hAnsi="Arial" w:cs="Arial"/>
          <w:b/>
          <w:sz w:val="24"/>
          <w:szCs w:val="24"/>
        </w:rPr>
      </w:pPr>
    </w:p>
    <w:p w14:paraId="3C5CB07F" w14:textId="77777777" w:rsidR="00E6172E" w:rsidRDefault="00E6172E">
      <w:pPr>
        <w:rPr>
          <w:rFonts w:ascii="Arial" w:hAnsi="Arial" w:cs="Arial"/>
          <w:b/>
          <w:sz w:val="24"/>
          <w:szCs w:val="24"/>
        </w:rPr>
      </w:pPr>
    </w:p>
    <w:p w14:paraId="55504511" w14:textId="77777777" w:rsidR="00E6172E" w:rsidRDefault="00E6172E">
      <w:pPr>
        <w:rPr>
          <w:rFonts w:ascii="Arial" w:hAnsi="Arial" w:cs="Arial"/>
          <w:b/>
          <w:sz w:val="24"/>
          <w:szCs w:val="24"/>
        </w:rPr>
      </w:pPr>
    </w:p>
    <w:p w14:paraId="74BD6F3B" w14:textId="77777777" w:rsidR="00E6172E" w:rsidRDefault="00E6172E">
      <w:pPr>
        <w:rPr>
          <w:rFonts w:ascii="Arial" w:hAnsi="Arial" w:cs="Arial"/>
          <w:b/>
          <w:sz w:val="24"/>
          <w:szCs w:val="24"/>
        </w:rPr>
      </w:pPr>
    </w:p>
    <w:p w14:paraId="048822B9" w14:textId="77777777" w:rsidR="00E6172E" w:rsidRDefault="00E6172E">
      <w:pPr>
        <w:rPr>
          <w:rFonts w:ascii="Arial" w:hAnsi="Arial" w:cs="Arial"/>
          <w:b/>
          <w:sz w:val="24"/>
          <w:szCs w:val="24"/>
        </w:rPr>
      </w:pPr>
    </w:p>
    <w:p w14:paraId="656829ED" w14:textId="77777777" w:rsidR="00E6172E" w:rsidRDefault="00E6172E">
      <w:pPr>
        <w:rPr>
          <w:rFonts w:ascii="Arial" w:hAnsi="Arial" w:cs="Arial"/>
          <w:b/>
          <w:sz w:val="24"/>
          <w:szCs w:val="24"/>
        </w:rPr>
      </w:pPr>
    </w:p>
    <w:p w14:paraId="4A7D4ABB" w14:textId="77777777" w:rsidR="00E6172E" w:rsidRDefault="00E6172E">
      <w:pPr>
        <w:rPr>
          <w:rFonts w:ascii="Arial" w:hAnsi="Arial" w:cs="Arial"/>
          <w:b/>
          <w:sz w:val="24"/>
          <w:szCs w:val="24"/>
        </w:rPr>
      </w:pPr>
    </w:p>
    <w:p w14:paraId="3E3B024A" w14:textId="77777777" w:rsidR="00E6172E" w:rsidRDefault="00E6172E">
      <w:pPr>
        <w:rPr>
          <w:rFonts w:ascii="Arial" w:hAnsi="Arial" w:cs="Arial"/>
          <w:b/>
          <w:sz w:val="24"/>
          <w:szCs w:val="24"/>
        </w:rPr>
      </w:pPr>
    </w:p>
    <w:p w14:paraId="79354555" w14:textId="2A2293E0" w:rsidR="008962FC" w:rsidRDefault="003149CC">
      <w:pPr>
        <w:rPr>
          <w:rFonts w:ascii="Arial" w:hAnsi="Arial" w:cs="Arial"/>
          <w:b/>
          <w:sz w:val="24"/>
          <w:szCs w:val="24"/>
        </w:rPr>
      </w:pPr>
      <w:r w:rsidRPr="003149CC">
        <w:rPr>
          <w:rFonts w:ascii="Arial" w:hAnsi="Arial" w:cs="Arial"/>
          <w:b/>
          <w:sz w:val="24"/>
          <w:szCs w:val="24"/>
        </w:rPr>
        <w:t>References.</w:t>
      </w:r>
    </w:p>
    <w:p w14:paraId="0B8FD0F2" w14:textId="77777777" w:rsidR="00436E14" w:rsidRPr="003149CC" w:rsidRDefault="00436E14">
      <w:pPr>
        <w:rPr>
          <w:rFonts w:ascii="Arial" w:hAnsi="Arial" w:cs="Arial"/>
          <w:b/>
          <w:sz w:val="24"/>
          <w:szCs w:val="24"/>
        </w:rPr>
      </w:pPr>
    </w:p>
    <w:p w14:paraId="2F4F2CEB" w14:textId="72651723" w:rsidR="00436E14" w:rsidRDefault="00436E14" w:rsidP="00436E14">
      <w:pPr>
        <w:rPr>
          <w:rFonts w:ascii="Arial" w:hAnsi="Arial" w:cs="Arial"/>
          <w:color w:val="0B0C0C"/>
          <w:sz w:val="24"/>
          <w:szCs w:val="24"/>
        </w:rPr>
      </w:pPr>
      <w:r w:rsidRPr="005117B5">
        <w:rPr>
          <w:rFonts w:ascii="Arial" w:hAnsi="Arial" w:cs="Arial"/>
          <w:color w:val="0B0C0C"/>
          <w:sz w:val="24"/>
          <w:szCs w:val="24"/>
        </w:rPr>
        <w:t xml:space="preserve">Department for Digital, Culture, Media </w:t>
      </w:r>
      <w:r w:rsidR="004D0717">
        <w:rPr>
          <w:rFonts w:ascii="Arial" w:hAnsi="Arial" w:cs="Arial"/>
          <w:color w:val="0B0C0C"/>
          <w:sz w:val="24"/>
          <w:szCs w:val="24"/>
        </w:rPr>
        <w:t>and Sport.</w:t>
      </w:r>
      <w:r w:rsidRPr="005117B5">
        <w:rPr>
          <w:rFonts w:ascii="Arial" w:hAnsi="Arial" w:cs="Arial"/>
          <w:color w:val="0B0C0C"/>
          <w:sz w:val="24"/>
          <w:szCs w:val="24"/>
        </w:rPr>
        <w:t xml:space="preserve"> </w:t>
      </w:r>
      <w:r>
        <w:rPr>
          <w:rFonts w:ascii="Arial" w:hAnsi="Arial" w:cs="Arial"/>
          <w:color w:val="0B0C0C"/>
          <w:sz w:val="24"/>
          <w:szCs w:val="24"/>
        </w:rPr>
        <w:t>(</w:t>
      </w:r>
      <w:r w:rsidRPr="005117B5">
        <w:rPr>
          <w:rFonts w:ascii="Arial" w:hAnsi="Arial" w:cs="Arial"/>
          <w:color w:val="0B0C0C"/>
          <w:sz w:val="24"/>
          <w:szCs w:val="24"/>
        </w:rPr>
        <w:t>2017</w:t>
      </w:r>
      <w:r>
        <w:rPr>
          <w:rFonts w:ascii="Arial" w:hAnsi="Arial" w:cs="Arial"/>
          <w:color w:val="0B0C0C"/>
          <w:sz w:val="24"/>
          <w:szCs w:val="24"/>
        </w:rPr>
        <w:t xml:space="preserve">) </w:t>
      </w:r>
      <w:r w:rsidRPr="00436E14">
        <w:rPr>
          <w:rFonts w:ascii="Arial" w:hAnsi="Arial" w:cs="Arial"/>
          <w:i/>
          <w:color w:val="0B0C0C"/>
          <w:sz w:val="24"/>
          <w:szCs w:val="24"/>
        </w:rPr>
        <w:t>Stage 5 Options Appraisal</w:t>
      </w:r>
      <w:r>
        <w:rPr>
          <w:rFonts w:ascii="Arial" w:hAnsi="Arial" w:cs="Arial"/>
          <w:color w:val="0B0C0C"/>
          <w:sz w:val="24"/>
          <w:szCs w:val="24"/>
        </w:rPr>
        <w:t>. Available at:</w:t>
      </w:r>
    </w:p>
    <w:p w14:paraId="7FD59FCD" w14:textId="274F7BDA" w:rsidR="00436E14" w:rsidRPr="005117B5" w:rsidRDefault="00436E14" w:rsidP="00436E14">
      <w:pPr>
        <w:rPr>
          <w:rFonts w:ascii="Arial" w:hAnsi="Arial" w:cs="Arial"/>
          <w:sz w:val="24"/>
          <w:szCs w:val="24"/>
        </w:rPr>
      </w:pPr>
      <w:hyperlink r:id="rId8" w:history="1">
        <w:r w:rsidRPr="005117B5">
          <w:rPr>
            <w:rStyle w:val="Hyperlink"/>
            <w:rFonts w:ascii="Arial" w:hAnsi="Arial" w:cs="Arial"/>
            <w:sz w:val="24"/>
            <w:szCs w:val="24"/>
          </w:rPr>
          <w:t>https://www.gov.uk/government/publications/libraries-alternative-delivery-models-toolkit/stage-5-options-appraisal</w:t>
        </w:r>
      </w:hyperlink>
    </w:p>
    <w:p w14:paraId="4160657F" w14:textId="7DB5D6C8" w:rsidR="00436E14" w:rsidRPr="005117B5" w:rsidRDefault="00436E14" w:rsidP="00436E14">
      <w:pPr>
        <w:rPr>
          <w:rFonts w:ascii="Arial" w:hAnsi="Arial" w:cs="Arial"/>
          <w:sz w:val="24"/>
          <w:szCs w:val="24"/>
        </w:rPr>
      </w:pPr>
      <w:r w:rsidRPr="005117B5">
        <w:rPr>
          <w:rFonts w:ascii="Arial" w:hAnsi="Arial" w:cs="Arial"/>
          <w:sz w:val="24"/>
          <w:szCs w:val="24"/>
        </w:rPr>
        <w:t xml:space="preserve">(Accessed </w:t>
      </w:r>
      <w:r w:rsidR="007D0AF7">
        <w:rPr>
          <w:rFonts w:ascii="Arial" w:hAnsi="Arial" w:cs="Arial"/>
          <w:sz w:val="24"/>
          <w:szCs w:val="24"/>
        </w:rPr>
        <w:t xml:space="preserve">on18 May </w:t>
      </w:r>
      <w:r w:rsidRPr="005117B5">
        <w:rPr>
          <w:rFonts w:ascii="Arial" w:hAnsi="Arial" w:cs="Arial"/>
          <w:sz w:val="24"/>
          <w:szCs w:val="24"/>
        </w:rPr>
        <w:t>2022)</w:t>
      </w:r>
    </w:p>
    <w:p w14:paraId="0BB1CB04" w14:textId="77777777" w:rsidR="008962FC" w:rsidRDefault="008962FC"/>
    <w:p w14:paraId="3EC600FD" w14:textId="05F95B4E" w:rsidR="008962FC" w:rsidRPr="005117B5" w:rsidRDefault="004D0717">
      <w:pPr>
        <w:rPr>
          <w:rFonts w:ascii="Arial" w:hAnsi="Arial" w:cs="Arial"/>
          <w:sz w:val="24"/>
          <w:szCs w:val="24"/>
        </w:rPr>
      </w:pPr>
      <w:r>
        <w:rPr>
          <w:rFonts w:ascii="Arial" w:hAnsi="Arial" w:cs="Arial"/>
          <w:sz w:val="24"/>
          <w:szCs w:val="24"/>
        </w:rPr>
        <w:t>Department of Health.</w:t>
      </w:r>
      <w:r w:rsidR="008962FC" w:rsidRPr="005117B5">
        <w:rPr>
          <w:rFonts w:ascii="Arial" w:hAnsi="Arial" w:cs="Arial"/>
          <w:sz w:val="24"/>
          <w:szCs w:val="24"/>
        </w:rPr>
        <w:t xml:space="preserve"> </w:t>
      </w:r>
      <w:r w:rsidR="005117B5" w:rsidRPr="005117B5">
        <w:rPr>
          <w:rFonts w:ascii="Arial" w:hAnsi="Arial" w:cs="Arial"/>
          <w:sz w:val="24"/>
          <w:szCs w:val="24"/>
        </w:rPr>
        <w:t>(</w:t>
      </w:r>
      <w:r w:rsidR="008962FC" w:rsidRPr="005117B5">
        <w:rPr>
          <w:rFonts w:ascii="Arial" w:hAnsi="Arial" w:cs="Arial"/>
          <w:sz w:val="24"/>
          <w:szCs w:val="24"/>
        </w:rPr>
        <w:t>2021</w:t>
      </w:r>
      <w:r w:rsidR="005117B5">
        <w:rPr>
          <w:rFonts w:ascii="Arial" w:hAnsi="Arial" w:cs="Arial"/>
          <w:sz w:val="24"/>
          <w:szCs w:val="24"/>
        </w:rPr>
        <w:t>a</w:t>
      </w:r>
      <w:r w:rsidR="005117B5" w:rsidRPr="005117B5">
        <w:rPr>
          <w:rFonts w:ascii="Arial" w:hAnsi="Arial" w:cs="Arial"/>
          <w:sz w:val="24"/>
          <w:szCs w:val="24"/>
        </w:rPr>
        <w:t>)</w:t>
      </w:r>
      <w:r w:rsidR="00F32DEB" w:rsidRPr="005117B5">
        <w:rPr>
          <w:rFonts w:ascii="Arial" w:hAnsi="Arial" w:cs="Arial"/>
          <w:color w:val="000000"/>
          <w:sz w:val="24"/>
          <w:szCs w:val="24"/>
        </w:rPr>
        <w:t xml:space="preserve"> </w:t>
      </w:r>
      <w:r w:rsidR="00F32DEB" w:rsidRPr="005117B5">
        <w:rPr>
          <w:rFonts w:ascii="Arial" w:hAnsi="Arial" w:cs="Arial"/>
          <w:i/>
          <w:color w:val="000000"/>
          <w:sz w:val="24"/>
          <w:szCs w:val="24"/>
        </w:rPr>
        <w:t>A Healthier Wales: our Plan for health and Social Care</w:t>
      </w:r>
      <w:r w:rsidR="005117B5" w:rsidRPr="005117B5">
        <w:rPr>
          <w:rFonts w:ascii="Arial" w:hAnsi="Arial" w:cs="Arial"/>
          <w:color w:val="000000"/>
          <w:sz w:val="24"/>
          <w:szCs w:val="24"/>
        </w:rPr>
        <w:t>.</w:t>
      </w:r>
      <w:r w:rsidR="005117B5">
        <w:rPr>
          <w:rFonts w:ascii="Arial" w:hAnsi="Arial" w:cs="Arial"/>
          <w:color w:val="000000"/>
          <w:sz w:val="24"/>
          <w:szCs w:val="24"/>
        </w:rPr>
        <w:t xml:space="preserve"> Available at:</w:t>
      </w:r>
      <w:r w:rsidR="005117B5">
        <w:rPr>
          <w:rFonts w:ascii="Arial" w:hAnsi="Arial" w:cs="Arial"/>
          <w:sz w:val="24"/>
          <w:szCs w:val="24"/>
        </w:rPr>
        <w:t xml:space="preserve"> </w:t>
      </w:r>
      <w:hyperlink r:id="rId9" w:history="1">
        <w:r w:rsidR="008962FC" w:rsidRPr="005117B5">
          <w:rPr>
            <w:rStyle w:val="Hyperlink"/>
            <w:rFonts w:ascii="Arial" w:hAnsi="Arial" w:cs="Arial"/>
            <w:sz w:val="24"/>
            <w:szCs w:val="24"/>
          </w:rPr>
          <w:t>https://gov.wales/sites/default/files/publications/2021-09/a-healthier-wales-our-plan-for-health-and-social-care.pdf</w:t>
        </w:r>
      </w:hyperlink>
      <w:r w:rsidR="007D0AF7">
        <w:rPr>
          <w:rFonts w:ascii="Arial" w:hAnsi="Arial" w:cs="Arial"/>
          <w:sz w:val="24"/>
          <w:szCs w:val="24"/>
        </w:rPr>
        <w:t xml:space="preserve"> (Accessed on 2 April </w:t>
      </w:r>
      <w:r w:rsidR="008962FC" w:rsidRPr="005117B5">
        <w:rPr>
          <w:rFonts w:ascii="Arial" w:hAnsi="Arial" w:cs="Arial"/>
          <w:sz w:val="24"/>
          <w:szCs w:val="24"/>
        </w:rPr>
        <w:t>2022)</w:t>
      </w:r>
    </w:p>
    <w:p w14:paraId="4D20CE04" w14:textId="77777777" w:rsidR="008962FC" w:rsidRPr="005117B5" w:rsidRDefault="008962FC">
      <w:pPr>
        <w:rPr>
          <w:rFonts w:ascii="Arial" w:hAnsi="Arial" w:cs="Arial"/>
          <w:sz w:val="24"/>
          <w:szCs w:val="24"/>
        </w:rPr>
      </w:pPr>
    </w:p>
    <w:p w14:paraId="7E8C3CB3" w14:textId="77777777" w:rsidR="00814CC7" w:rsidRPr="005117B5" w:rsidRDefault="00814CC7">
      <w:pPr>
        <w:rPr>
          <w:rFonts w:ascii="Arial" w:hAnsi="Arial" w:cs="Arial"/>
          <w:sz w:val="24"/>
          <w:szCs w:val="24"/>
        </w:rPr>
      </w:pPr>
    </w:p>
    <w:p w14:paraId="4A3DB787" w14:textId="21F01CBA" w:rsidR="00C74D29" w:rsidRPr="005117B5" w:rsidRDefault="004D0717" w:rsidP="00C74D29">
      <w:pPr>
        <w:rPr>
          <w:rStyle w:val="Hyperlink"/>
          <w:rFonts w:ascii="Arial" w:hAnsi="Arial" w:cs="Arial"/>
          <w:sz w:val="24"/>
          <w:szCs w:val="24"/>
        </w:rPr>
      </w:pPr>
      <w:r>
        <w:rPr>
          <w:rFonts w:ascii="Arial" w:hAnsi="Arial" w:cs="Arial"/>
          <w:sz w:val="24"/>
          <w:szCs w:val="24"/>
        </w:rPr>
        <w:t>Department of Health.</w:t>
      </w:r>
      <w:r w:rsidR="005117B5">
        <w:rPr>
          <w:rFonts w:ascii="Arial" w:hAnsi="Arial" w:cs="Arial"/>
          <w:sz w:val="24"/>
          <w:szCs w:val="24"/>
        </w:rPr>
        <w:t xml:space="preserve"> (2021b) </w:t>
      </w:r>
      <w:r w:rsidR="00C74D29" w:rsidRPr="005117B5">
        <w:rPr>
          <w:rFonts w:ascii="Arial" w:hAnsi="Arial" w:cs="Arial"/>
          <w:i/>
          <w:sz w:val="24"/>
          <w:szCs w:val="24"/>
        </w:rPr>
        <w:t>The Health and Social Care (Quality and Engagement)(Wales) Act : summary</w:t>
      </w:r>
      <w:r w:rsidR="005117B5">
        <w:rPr>
          <w:rFonts w:ascii="Arial" w:hAnsi="Arial" w:cs="Arial"/>
          <w:i/>
          <w:sz w:val="24"/>
          <w:szCs w:val="24"/>
        </w:rPr>
        <w:t xml:space="preserve">. </w:t>
      </w:r>
      <w:r w:rsidR="005117B5">
        <w:rPr>
          <w:rFonts w:ascii="Arial" w:hAnsi="Arial" w:cs="Arial"/>
          <w:sz w:val="24"/>
          <w:szCs w:val="24"/>
        </w:rPr>
        <w:t xml:space="preserve">Available at: </w:t>
      </w:r>
      <w:hyperlink r:id="rId10" w:history="1">
        <w:r w:rsidR="00C74D29" w:rsidRPr="005117B5">
          <w:rPr>
            <w:rStyle w:val="Hyperlink"/>
            <w:rFonts w:ascii="Arial" w:hAnsi="Arial" w:cs="Arial"/>
            <w:sz w:val="24"/>
            <w:szCs w:val="24"/>
          </w:rPr>
          <w:t>https://gov.wales/health-and-social-care-quality-and-engagement-wales-act-summary-html</w:t>
        </w:r>
      </w:hyperlink>
      <w:r w:rsidR="002C2954" w:rsidRPr="005117B5">
        <w:rPr>
          <w:rStyle w:val="Hyperlink"/>
          <w:rFonts w:ascii="Arial" w:hAnsi="Arial" w:cs="Arial"/>
          <w:sz w:val="24"/>
          <w:szCs w:val="24"/>
        </w:rPr>
        <w:t xml:space="preserve"> </w:t>
      </w:r>
      <w:r w:rsidR="007D0AF7">
        <w:rPr>
          <w:rFonts w:ascii="Arial" w:hAnsi="Arial" w:cs="Arial"/>
          <w:sz w:val="24"/>
          <w:szCs w:val="24"/>
        </w:rPr>
        <w:t>(A</w:t>
      </w:r>
      <w:r w:rsidR="005117B5">
        <w:rPr>
          <w:rFonts w:ascii="Arial" w:hAnsi="Arial" w:cs="Arial"/>
          <w:sz w:val="24"/>
          <w:szCs w:val="24"/>
        </w:rPr>
        <w:t xml:space="preserve">ccessed on </w:t>
      </w:r>
      <w:r w:rsidR="007D0AF7">
        <w:rPr>
          <w:rFonts w:ascii="Arial" w:hAnsi="Arial" w:cs="Arial"/>
          <w:sz w:val="24"/>
          <w:szCs w:val="24"/>
        </w:rPr>
        <w:t>2 April 2022</w:t>
      </w:r>
      <w:r w:rsidR="002C2954" w:rsidRPr="005117B5">
        <w:rPr>
          <w:rFonts w:ascii="Arial" w:hAnsi="Arial" w:cs="Arial"/>
          <w:sz w:val="24"/>
          <w:szCs w:val="24"/>
        </w:rPr>
        <w:t>)</w:t>
      </w:r>
    </w:p>
    <w:p w14:paraId="377F171F" w14:textId="0F80FF79" w:rsidR="00C74D29" w:rsidRPr="005117B5" w:rsidRDefault="00C74D29">
      <w:pPr>
        <w:rPr>
          <w:rFonts w:ascii="Arial" w:hAnsi="Arial" w:cs="Arial"/>
          <w:sz w:val="24"/>
          <w:szCs w:val="24"/>
        </w:rPr>
      </w:pPr>
    </w:p>
    <w:p w14:paraId="6ADFAA70" w14:textId="374FA97F" w:rsidR="00436E14" w:rsidRDefault="00436E14" w:rsidP="00436E14">
      <w:pPr>
        <w:rPr>
          <w:rFonts w:ascii="Arial" w:hAnsi="Arial" w:cs="Arial"/>
          <w:color w:val="212121"/>
          <w:sz w:val="24"/>
          <w:szCs w:val="24"/>
          <w:shd w:val="clear" w:color="auto" w:fill="FFFFFF"/>
        </w:rPr>
      </w:pPr>
      <w:r>
        <w:rPr>
          <w:rFonts w:ascii="Arial" w:hAnsi="Arial" w:cs="Arial"/>
          <w:color w:val="212121"/>
          <w:sz w:val="24"/>
          <w:szCs w:val="24"/>
          <w:shd w:val="clear" w:color="auto" w:fill="FFFFFF"/>
        </w:rPr>
        <w:t xml:space="preserve">Higgins T, Larson E and </w:t>
      </w:r>
      <w:r w:rsidRPr="005117B5">
        <w:rPr>
          <w:rFonts w:ascii="Arial" w:hAnsi="Arial" w:cs="Arial"/>
          <w:color w:val="212121"/>
          <w:sz w:val="24"/>
          <w:szCs w:val="24"/>
          <w:shd w:val="clear" w:color="auto" w:fill="FFFFFF"/>
        </w:rPr>
        <w:t xml:space="preserve">Schnall R. </w:t>
      </w:r>
      <w:r>
        <w:rPr>
          <w:rFonts w:ascii="Arial" w:hAnsi="Arial" w:cs="Arial"/>
          <w:color w:val="212121"/>
          <w:sz w:val="24"/>
          <w:szCs w:val="24"/>
          <w:shd w:val="clear" w:color="auto" w:fill="FFFFFF"/>
        </w:rPr>
        <w:t xml:space="preserve">(2017) </w:t>
      </w:r>
      <w:r w:rsidRPr="00436E14">
        <w:rPr>
          <w:rFonts w:ascii="Arial" w:hAnsi="Arial" w:cs="Arial"/>
          <w:color w:val="212121"/>
          <w:sz w:val="24"/>
          <w:szCs w:val="24"/>
          <w:shd w:val="clear" w:color="auto" w:fill="FFFFFF"/>
        </w:rPr>
        <w:t>Unraveling the meaning of patient engagement: A concept analysis.</w:t>
      </w:r>
      <w:r w:rsidRPr="005117B5">
        <w:rPr>
          <w:rFonts w:ascii="Arial" w:hAnsi="Arial" w:cs="Arial"/>
          <w:color w:val="212121"/>
          <w:sz w:val="24"/>
          <w:szCs w:val="24"/>
          <w:shd w:val="clear" w:color="auto" w:fill="FFFFFF"/>
        </w:rPr>
        <w:t xml:space="preserve"> </w:t>
      </w:r>
      <w:r w:rsidRPr="00436E14">
        <w:rPr>
          <w:rFonts w:ascii="Arial" w:hAnsi="Arial" w:cs="Arial"/>
          <w:i/>
          <w:color w:val="212121"/>
          <w:sz w:val="24"/>
          <w:szCs w:val="24"/>
          <w:shd w:val="clear" w:color="auto" w:fill="FFFFFF"/>
        </w:rPr>
        <w:t>Patient Educ</w:t>
      </w:r>
      <w:r w:rsidRPr="00436E14">
        <w:rPr>
          <w:rFonts w:ascii="Arial" w:hAnsi="Arial" w:cs="Arial"/>
          <w:i/>
          <w:color w:val="212121"/>
          <w:sz w:val="24"/>
          <w:szCs w:val="24"/>
          <w:shd w:val="clear" w:color="auto" w:fill="FFFFFF"/>
        </w:rPr>
        <w:t>ation</w:t>
      </w:r>
      <w:r w:rsidRPr="00436E14">
        <w:rPr>
          <w:rFonts w:ascii="Arial" w:hAnsi="Arial" w:cs="Arial"/>
          <w:i/>
          <w:color w:val="212121"/>
          <w:sz w:val="24"/>
          <w:szCs w:val="24"/>
          <w:shd w:val="clear" w:color="auto" w:fill="FFFFFF"/>
        </w:rPr>
        <w:t xml:space="preserve"> Couns</w:t>
      </w:r>
      <w:r w:rsidRPr="00436E14">
        <w:rPr>
          <w:rFonts w:ascii="Arial" w:hAnsi="Arial" w:cs="Arial"/>
          <w:i/>
          <w:color w:val="212121"/>
          <w:sz w:val="24"/>
          <w:szCs w:val="24"/>
          <w:shd w:val="clear" w:color="auto" w:fill="FFFFFF"/>
        </w:rPr>
        <w:t>elling</w:t>
      </w:r>
      <w:r>
        <w:rPr>
          <w:rFonts w:ascii="Arial" w:hAnsi="Arial" w:cs="Arial"/>
          <w:color w:val="212121"/>
          <w:sz w:val="24"/>
          <w:szCs w:val="24"/>
          <w:shd w:val="clear" w:color="auto" w:fill="FFFFFF"/>
        </w:rPr>
        <w:t>, 100(2017), pp30-36</w:t>
      </w:r>
      <w:r w:rsidR="008E7410">
        <w:rPr>
          <w:rFonts w:ascii="Arial" w:hAnsi="Arial" w:cs="Arial"/>
          <w:color w:val="212121"/>
          <w:sz w:val="24"/>
          <w:szCs w:val="24"/>
          <w:shd w:val="clear" w:color="auto" w:fill="FFFFFF"/>
        </w:rPr>
        <w:t>.</w:t>
      </w:r>
      <w:r>
        <w:rPr>
          <w:rFonts w:ascii="Arial" w:hAnsi="Arial" w:cs="Arial"/>
          <w:color w:val="212121"/>
          <w:sz w:val="24"/>
          <w:szCs w:val="24"/>
          <w:shd w:val="clear" w:color="auto" w:fill="FFFFFF"/>
        </w:rPr>
        <w:t xml:space="preserve"> </w:t>
      </w:r>
    </w:p>
    <w:p w14:paraId="0626422F" w14:textId="77777777" w:rsidR="004D0717" w:rsidRPr="005117B5" w:rsidRDefault="004D0717" w:rsidP="00436E14">
      <w:pPr>
        <w:rPr>
          <w:rFonts w:ascii="Arial" w:hAnsi="Arial" w:cs="Arial"/>
          <w:color w:val="212121"/>
          <w:sz w:val="24"/>
          <w:szCs w:val="24"/>
          <w:shd w:val="clear" w:color="auto" w:fill="FFFFFF"/>
        </w:rPr>
      </w:pPr>
    </w:p>
    <w:p w14:paraId="3E1C642E" w14:textId="0EAAFE29" w:rsidR="004D0717" w:rsidRDefault="004D0717" w:rsidP="004D0717">
      <w:pPr>
        <w:rPr>
          <w:rFonts w:ascii="Arial" w:hAnsi="Arial" w:cs="Arial"/>
          <w:sz w:val="24"/>
          <w:szCs w:val="24"/>
        </w:rPr>
      </w:pPr>
      <w:r>
        <w:rPr>
          <w:rFonts w:ascii="Arial" w:hAnsi="Arial" w:cs="Arial"/>
          <w:sz w:val="24"/>
          <w:szCs w:val="24"/>
        </w:rPr>
        <w:t xml:space="preserve">Ids. (2020) </w:t>
      </w:r>
      <w:r w:rsidRPr="007D0AF7">
        <w:rPr>
          <w:rFonts w:ascii="Arial" w:hAnsi="Arial" w:cs="Arial"/>
          <w:i/>
          <w:sz w:val="24"/>
          <w:szCs w:val="24"/>
        </w:rPr>
        <w:t>What is Patient Experience and Why Does It Matter?</w:t>
      </w:r>
      <w:r>
        <w:rPr>
          <w:rFonts w:ascii="Arial" w:hAnsi="Arial" w:cs="Arial"/>
          <w:sz w:val="24"/>
          <w:szCs w:val="24"/>
        </w:rPr>
        <w:t xml:space="preserve"> Available at: </w:t>
      </w:r>
      <w:hyperlink r:id="rId11" w:history="1">
        <w:r w:rsidRPr="005117B5">
          <w:rPr>
            <w:rStyle w:val="Hyperlink"/>
            <w:rFonts w:ascii="Arial" w:hAnsi="Arial" w:cs="Arial"/>
            <w:sz w:val="24"/>
            <w:szCs w:val="24"/>
          </w:rPr>
          <w:t>https://idskids.com/wh</w:t>
        </w:r>
        <w:r w:rsidRPr="005117B5">
          <w:rPr>
            <w:rStyle w:val="Hyperlink"/>
            <w:rFonts w:ascii="Arial" w:hAnsi="Arial" w:cs="Arial"/>
            <w:sz w:val="24"/>
            <w:szCs w:val="24"/>
          </w:rPr>
          <w:t>a</w:t>
        </w:r>
        <w:r w:rsidRPr="005117B5">
          <w:rPr>
            <w:rStyle w:val="Hyperlink"/>
            <w:rFonts w:ascii="Arial" w:hAnsi="Arial" w:cs="Arial"/>
            <w:sz w:val="24"/>
            <w:szCs w:val="24"/>
          </w:rPr>
          <w:t>t-is-patient-experience-and-why-does-it-matter/</w:t>
        </w:r>
      </w:hyperlink>
      <w:r>
        <w:rPr>
          <w:rFonts w:ascii="Arial" w:hAnsi="Arial" w:cs="Arial"/>
          <w:sz w:val="24"/>
          <w:szCs w:val="24"/>
        </w:rPr>
        <w:t xml:space="preserve"> (Accessed on 17 May 2022) </w:t>
      </w:r>
    </w:p>
    <w:p w14:paraId="50E51EBF" w14:textId="77777777" w:rsidR="004D0717" w:rsidRDefault="004D0717" w:rsidP="004D0717">
      <w:pPr>
        <w:rPr>
          <w:rFonts w:ascii="Arial" w:hAnsi="Arial" w:cs="Arial"/>
          <w:sz w:val="24"/>
          <w:szCs w:val="24"/>
        </w:rPr>
      </w:pPr>
    </w:p>
    <w:p w14:paraId="0290F8F2" w14:textId="5C973FC3" w:rsidR="004D0717" w:rsidRPr="005117B5" w:rsidRDefault="00F86251" w:rsidP="004D0717">
      <w:pPr>
        <w:rPr>
          <w:rFonts w:ascii="Arial" w:hAnsi="Arial" w:cs="Arial"/>
          <w:color w:val="53565A"/>
          <w:sz w:val="24"/>
          <w:szCs w:val="24"/>
          <w:shd w:val="clear" w:color="auto" w:fill="FFFFFF"/>
        </w:rPr>
      </w:pPr>
      <w:r>
        <w:rPr>
          <w:rFonts w:ascii="Arial" w:hAnsi="Arial" w:cs="Arial"/>
          <w:sz w:val="24"/>
          <w:szCs w:val="24"/>
          <w:shd w:val="clear" w:color="auto" w:fill="FFFFFF"/>
        </w:rPr>
        <w:t>Mind</w:t>
      </w:r>
      <w:r w:rsidR="004D0717" w:rsidRPr="004D0717">
        <w:rPr>
          <w:rFonts w:ascii="Arial" w:hAnsi="Arial" w:cs="Arial"/>
          <w:sz w:val="24"/>
          <w:szCs w:val="24"/>
          <w:shd w:val="clear" w:color="auto" w:fill="FFFFFF"/>
        </w:rPr>
        <w:t>Tools</w:t>
      </w:r>
      <w:r w:rsidR="004D0717" w:rsidRPr="004D0717">
        <w:rPr>
          <w:rFonts w:ascii="Arial" w:hAnsi="Arial" w:cs="Arial"/>
          <w:sz w:val="24"/>
          <w:szCs w:val="24"/>
          <w:shd w:val="clear" w:color="auto" w:fill="FFFFFF"/>
        </w:rPr>
        <w:t xml:space="preserve"> (2022) </w:t>
      </w:r>
      <w:r w:rsidR="004D0717" w:rsidRPr="004D0717">
        <w:rPr>
          <w:rFonts w:ascii="Arial" w:hAnsi="Arial" w:cs="Arial"/>
          <w:i/>
          <w:sz w:val="24"/>
          <w:szCs w:val="24"/>
          <w:shd w:val="clear" w:color="auto" w:fill="FFFFFF"/>
        </w:rPr>
        <w:t>Project Initiation Documents Getting your project off to a great start.</w:t>
      </w:r>
      <w:r w:rsidR="004D0717" w:rsidRPr="004D0717">
        <w:rPr>
          <w:rFonts w:ascii="Arial" w:hAnsi="Arial" w:cs="Arial"/>
          <w:sz w:val="24"/>
          <w:szCs w:val="24"/>
          <w:shd w:val="clear" w:color="auto" w:fill="FFFFFF"/>
        </w:rPr>
        <w:t xml:space="preserve"> Available at: </w:t>
      </w:r>
      <w:hyperlink r:id="rId12" w:history="1">
        <w:r w:rsidR="004D0717" w:rsidRPr="005117B5">
          <w:rPr>
            <w:rStyle w:val="Hyperlink"/>
            <w:rFonts w:ascii="Arial" w:hAnsi="Arial" w:cs="Arial"/>
            <w:sz w:val="24"/>
            <w:szCs w:val="24"/>
            <w:shd w:val="clear" w:color="auto" w:fill="FFFFFF"/>
          </w:rPr>
          <w:t>https://www.</w:t>
        </w:r>
        <w:r w:rsidR="004D0717" w:rsidRPr="005117B5">
          <w:rPr>
            <w:rStyle w:val="Hyperlink"/>
            <w:rFonts w:ascii="Arial" w:hAnsi="Arial" w:cs="Arial"/>
            <w:sz w:val="24"/>
            <w:szCs w:val="24"/>
            <w:shd w:val="clear" w:color="auto" w:fill="FFFFFF"/>
          </w:rPr>
          <w:t>m</w:t>
        </w:r>
        <w:r w:rsidR="004D0717" w:rsidRPr="005117B5">
          <w:rPr>
            <w:rStyle w:val="Hyperlink"/>
            <w:rFonts w:ascii="Arial" w:hAnsi="Arial" w:cs="Arial"/>
            <w:sz w:val="24"/>
            <w:szCs w:val="24"/>
            <w:shd w:val="clear" w:color="auto" w:fill="FFFFFF"/>
          </w:rPr>
          <w:t>indtools.com/pages/article/newPPM_85.htm</w:t>
        </w:r>
      </w:hyperlink>
      <w:r w:rsidR="004D0717">
        <w:rPr>
          <w:rFonts w:ascii="Arial" w:hAnsi="Arial" w:cs="Arial"/>
          <w:color w:val="53565A"/>
          <w:sz w:val="24"/>
          <w:szCs w:val="24"/>
          <w:shd w:val="clear" w:color="auto" w:fill="FFFFFF"/>
        </w:rPr>
        <w:t xml:space="preserve"> </w:t>
      </w:r>
      <w:r w:rsidR="004D0717" w:rsidRPr="004D0717">
        <w:rPr>
          <w:rFonts w:ascii="Arial" w:hAnsi="Arial" w:cs="Arial"/>
          <w:sz w:val="24"/>
          <w:szCs w:val="24"/>
          <w:shd w:val="clear" w:color="auto" w:fill="FFFFFF"/>
        </w:rPr>
        <w:t>(Accessed on 18 May 2022)</w:t>
      </w:r>
    </w:p>
    <w:p w14:paraId="219A6A86" w14:textId="77777777" w:rsidR="00436E14" w:rsidRPr="005117B5" w:rsidRDefault="00436E14" w:rsidP="00436E14">
      <w:pPr>
        <w:rPr>
          <w:rFonts w:ascii="Arial" w:hAnsi="Arial" w:cs="Arial"/>
          <w:color w:val="212121"/>
          <w:sz w:val="24"/>
          <w:szCs w:val="24"/>
          <w:shd w:val="clear" w:color="auto" w:fill="FFFFFF"/>
        </w:rPr>
      </w:pPr>
    </w:p>
    <w:p w14:paraId="7E852A4C" w14:textId="64F42A37" w:rsidR="00436E14" w:rsidRDefault="00436E14" w:rsidP="00436E14">
      <w:pPr>
        <w:spacing w:after="160" w:line="256" w:lineRule="auto"/>
        <w:rPr>
          <w:rFonts w:ascii="Arial" w:eastAsia="Arial" w:hAnsi="Arial" w:cs="Arial"/>
          <w:sz w:val="24"/>
          <w:szCs w:val="24"/>
        </w:rPr>
      </w:pPr>
      <w:r w:rsidRPr="00F32DEB">
        <w:rPr>
          <w:rFonts w:ascii="Arial" w:eastAsia="Arial" w:hAnsi="Arial" w:cs="Arial"/>
          <w:sz w:val="24"/>
          <w:szCs w:val="24"/>
          <w:highlight w:val="white"/>
        </w:rPr>
        <w:t xml:space="preserve">National Health Service (2021) </w:t>
      </w:r>
      <w:r w:rsidRPr="00F32DEB">
        <w:rPr>
          <w:rFonts w:ascii="Arial" w:eastAsia="Arial" w:hAnsi="Arial" w:cs="Arial"/>
          <w:i/>
          <w:sz w:val="24"/>
          <w:szCs w:val="24"/>
          <w:highlight w:val="white"/>
        </w:rPr>
        <w:t>Plan, do, study, act (PDSA) cycles and the model for improvement</w:t>
      </w:r>
      <w:r w:rsidRPr="00F32DEB">
        <w:rPr>
          <w:rFonts w:ascii="Arial" w:eastAsia="Arial" w:hAnsi="Arial" w:cs="Arial"/>
          <w:sz w:val="24"/>
          <w:szCs w:val="24"/>
          <w:highlight w:val="white"/>
        </w:rPr>
        <w:t xml:space="preserve">. Available at: </w:t>
      </w:r>
      <w:hyperlink r:id="rId13" w:history="1">
        <w:r w:rsidRPr="005117B5">
          <w:rPr>
            <w:rFonts w:ascii="Arial" w:eastAsia="Arial" w:hAnsi="Arial" w:cs="Arial"/>
            <w:color w:val="0563C1"/>
            <w:sz w:val="24"/>
            <w:szCs w:val="24"/>
            <w:u w:val="single"/>
          </w:rPr>
          <w:t>https://www.england.nhs.uk/wp-content/uploads/2021/03/qsir-plan-do-study-act.pdf</w:t>
        </w:r>
      </w:hyperlink>
      <w:r w:rsidR="007D0AF7">
        <w:rPr>
          <w:rFonts w:ascii="Arial" w:eastAsia="Arial" w:hAnsi="Arial" w:cs="Arial"/>
          <w:sz w:val="24"/>
          <w:szCs w:val="24"/>
        </w:rPr>
        <w:t xml:space="preserve"> (Accessed on</w:t>
      </w:r>
      <w:r w:rsidRPr="00F32DEB">
        <w:rPr>
          <w:rFonts w:ascii="Arial" w:eastAsia="Arial" w:hAnsi="Arial" w:cs="Arial"/>
          <w:sz w:val="24"/>
          <w:szCs w:val="24"/>
        </w:rPr>
        <w:t xml:space="preserve"> 9 December 2021)</w:t>
      </w:r>
    </w:p>
    <w:p w14:paraId="06046403" w14:textId="77777777" w:rsidR="004D0717" w:rsidRDefault="004D0717" w:rsidP="00436E14">
      <w:pPr>
        <w:spacing w:after="160" w:line="256" w:lineRule="auto"/>
        <w:rPr>
          <w:rFonts w:ascii="Arial" w:eastAsia="Arial" w:hAnsi="Arial" w:cs="Arial"/>
          <w:sz w:val="24"/>
          <w:szCs w:val="24"/>
        </w:rPr>
      </w:pPr>
    </w:p>
    <w:p w14:paraId="71B91B53" w14:textId="7B0FA859" w:rsidR="00436E14" w:rsidRDefault="004D0717" w:rsidP="00436E14">
      <w:pPr>
        <w:spacing w:after="160" w:line="256" w:lineRule="auto"/>
        <w:rPr>
          <w:rFonts w:ascii="Arial" w:eastAsia="Arial" w:hAnsi="Arial" w:cs="Arial"/>
          <w:sz w:val="24"/>
          <w:szCs w:val="24"/>
        </w:rPr>
      </w:pPr>
      <w:r>
        <w:rPr>
          <w:rFonts w:ascii="Arial" w:eastAsia="Arial" w:hAnsi="Arial" w:cs="Arial"/>
          <w:sz w:val="24"/>
          <w:szCs w:val="24"/>
        </w:rPr>
        <w:t xml:space="preserve">NHS Digital. (2022) Technical Standards. Available at: </w:t>
      </w:r>
      <w:hyperlink r:id="rId14" w:history="1">
        <w:r w:rsidRPr="00840387">
          <w:rPr>
            <w:rStyle w:val="Hyperlink"/>
            <w:rFonts w:ascii="Arial" w:eastAsia="Arial" w:hAnsi="Arial" w:cs="Arial"/>
            <w:sz w:val="24"/>
            <w:szCs w:val="24"/>
          </w:rPr>
          <w:t>https://digital.nhs.uk/services/internet-first/internet-first-guidance/technical-standards</w:t>
        </w:r>
      </w:hyperlink>
    </w:p>
    <w:p w14:paraId="6E1A19DC" w14:textId="1FFD5F86" w:rsidR="004D0717" w:rsidRDefault="004D0717" w:rsidP="00436E14">
      <w:pPr>
        <w:spacing w:after="160" w:line="256" w:lineRule="auto"/>
        <w:rPr>
          <w:rFonts w:ascii="Arial" w:eastAsia="Arial" w:hAnsi="Arial" w:cs="Arial"/>
          <w:sz w:val="24"/>
          <w:szCs w:val="24"/>
        </w:rPr>
      </w:pPr>
      <w:r>
        <w:rPr>
          <w:rFonts w:ascii="Arial" w:eastAsia="Arial" w:hAnsi="Arial" w:cs="Arial"/>
          <w:sz w:val="24"/>
          <w:szCs w:val="24"/>
        </w:rPr>
        <w:t>(Accessed on 18 May 2022)</w:t>
      </w:r>
    </w:p>
    <w:p w14:paraId="56466095" w14:textId="77777777" w:rsidR="004D0717" w:rsidRPr="00F32DEB" w:rsidRDefault="004D0717" w:rsidP="00436E14">
      <w:pPr>
        <w:spacing w:after="160" w:line="256" w:lineRule="auto"/>
        <w:rPr>
          <w:rFonts w:ascii="Arial" w:eastAsia="Arial" w:hAnsi="Arial" w:cs="Arial"/>
          <w:sz w:val="24"/>
          <w:szCs w:val="24"/>
        </w:rPr>
      </w:pPr>
    </w:p>
    <w:p w14:paraId="66DB752D" w14:textId="00F2EC7E" w:rsidR="00436E14" w:rsidRPr="00436E14" w:rsidRDefault="00436E14" w:rsidP="00436E14">
      <w:pPr>
        <w:rPr>
          <w:rFonts w:ascii="Arial" w:hAnsi="Arial" w:cs="Arial"/>
          <w:sz w:val="24"/>
          <w:szCs w:val="24"/>
          <w:shd w:val="clear" w:color="auto" w:fill="FFFFFF"/>
        </w:rPr>
      </w:pPr>
      <w:r w:rsidRPr="00436E14">
        <w:rPr>
          <w:rFonts w:ascii="Arial" w:hAnsi="Arial" w:cs="Arial"/>
          <w:sz w:val="24"/>
          <w:szCs w:val="24"/>
          <w:shd w:val="clear" w:color="auto" w:fill="FFFFFF"/>
        </w:rPr>
        <w:t>S</w:t>
      </w:r>
      <w:r w:rsidRPr="00436E14">
        <w:rPr>
          <w:rFonts w:ascii="Arial" w:hAnsi="Arial" w:cs="Arial"/>
          <w:sz w:val="24"/>
          <w:szCs w:val="24"/>
          <w:shd w:val="clear" w:color="auto" w:fill="FFFFFF"/>
        </w:rPr>
        <w:t>ommerville, I.</w:t>
      </w:r>
      <w:r w:rsidRPr="00436E14">
        <w:rPr>
          <w:rFonts w:ascii="Arial" w:hAnsi="Arial" w:cs="Arial"/>
          <w:sz w:val="24"/>
          <w:szCs w:val="24"/>
          <w:shd w:val="clear" w:color="auto" w:fill="FFFFFF"/>
        </w:rPr>
        <w:t xml:space="preserve"> </w:t>
      </w:r>
      <w:r w:rsidRPr="00436E14">
        <w:rPr>
          <w:rFonts w:ascii="Arial" w:hAnsi="Arial" w:cs="Arial"/>
          <w:sz w:val="24"/>
          <w:szCs w:val="24"/>
          <w:shd w:val="clear" w:color="auto" w:fill="FFFFFF"/>
        </w:rPr>
        <w:t>(</w:t>
      </w:r>
      <w:r w:rsidRPr="00436E14">
        <w:rPr>
          <w:rFonts w:ascii="Arial" w:hAnsi="Arial" w:cs="Arial"/>
          <w:sz w:val="24"/>
          <w:szCs w:val="24"/>
          <w:shd w:val="clear" w:color="auto" w:fill="FFFFFF"/>
        </w:rPr>
        <w:t>2016</w:t>
      </w:r>
      <w:r w:rsidRPr="00436E14">
        <w:rPr>
          <w:rFonts w:ascii="Arial" w:hAnsi="Arial" w:cs="Arial"/>
          <w:sz w:val="24"/>
          <w:szCs w:val="24"/>
          <w:shd w:val="clear" w:color="auto" w:fill="FFFFFF"/>
        </w:rPr>
        <w:t>)</w:t>
      </w:r>
      <w:r w:rsidRPr="00436E14">
        <w:rPr>
          <w:rFonts w:ascii="Arial" w:hAnsi="Arial" w:cs="Arial"/>
          <w:sz w:val="24"/>
          <w:szCs w:val="24"/>
          <w:shd w:val="clear" w:color="auto" w:fill="FFFFFF"/>
        </w:rPr>
        <w:t>. </w:t>
      </w:r>
      <w:r w:rsidRPr="00436E14">
        <w:rPr>
          <w:rFonts w:ascii="Arial" w:hAnsi="Arial" w:cs="Arial"/>
          <w:i/>
          <w:iCs/>
          <w:sz w:val="24"/>
          <w:szCs w:val="24"/>
          <w:shd w:val="clear" w:color="auto" w:fill="FFFFFF"/>
        </w:rPr>
        <w:t>Software engineering</w:t>
      </w:r>
      <w:r w:rsidR="008E7410">
        <w:rPr>
          <w:rFonts w:ascii="Arial" w:hAnsi="Arial" w:cs="Arial"/>
          <w:i/>
          <w:iCs/>
          <w:sz w:val="24"/>
          <w:szCs w:val="24"/>
          <w:shd w:val="clear" w:color="auto" w:fill="FFFFFF"/>
        </w:rPr>
        <w:t xml:space="preserve">. </w:t>
      </w:r>
      <w:r w:rsidR="008E7410" w:rsidRPr="008E7410">
        <w:rPr>
          <w:rFonts w:ascii="Arial" w:hAnsi="Arial" w:cs="Arial"/>
          <w:iCs/>
          <w:sz w:val="24"/>
          <w:szCs w:val="24"/>
          <w:shd w:val="clear" w:color="auto" w:fill="FFFFFF"/>
        </w:rPr>
        <w:t>10</w:t>
      </w:r>
      <w:r w:rsidR="008E7410" w:rsidRPr="008E7410">
        <w:rPr>
          <w:rFonts w:ascii="Arial" w:hAnsi="Arial" w:cs="Arial"/>
          <w:iCs/>
          <w:sz w:val="24"/>
          <w:szCs w:val="24"/>
          <w:shd w:val="clear" w:color="auto" w:fill="FFFFFF"/>
          <w:vertAlign w:val="superscript"/>
        </w:rPr>
        <w:t>th</w:t>
      </w:r>
      <w:r w:rsidR="008E7410" w:rsidRPr="008E7410">
        <w:rPr>
          <w:rFonts w:ascii="Arial" w:hAnsi="Arial" w:cs="Arial"/>
          <w:iCs/>
          <w:sz w:val="24"/>
          <w:szCs w:val="24"/>
          <w:shd w:val="clear" w:color="auto" w:fill="FFFFFF"/>
        </w:rPr>
        <w:t xml:space="preserve"> ed</w:t>
      </w:r>
      <w:r w:rsidRPr="00436E14">
        <w:rPr>
          <w:rFonts w:ascii="Arial" w:hAnsi="Arial" w:cs="Arial"/>
          <w:i/>
          <w:iCs/>
          <w:sz w:val="24"/>
          <w:szCs w:val="24"/>
          <w:shd w:val="clear" w:color="auto" w:fill="FFFFFF"/>
        </w:rPr>
        <w:t>. </w:t>
      </w:r>
      <w:r w:rsidRPr="00436E14">
        <w:rPr>
          <w:rFonts w:ascii="Arial" w:hAnsi="Arial" w:cs="Arial"/>
          <w:sz w:val="24"/>
          <w:szCs w:val="24"/>
          <w:shd w:val="clear" w:color="auto" w:fill="FFFFFF"/>
        </w:rPr>
        <w:t>Boston: Pearson.</w:t>
      </w:r>
    </w:p>
    <w:p w14:paraId="62D57AC1" w14:textId="682A040D" w:rsidR="000923B1" w:rsidRPr="00436E14" w:rsidRDefault="000923B1">
      <w:pPr>
        <w:rPr>
          <w:rFonts w:ascii="Arial" w:hAnsi="Arial" w:cs="Arial"/>
          <w:sz w:val="24"/>
          <w:szCs w:val="24"/>
        </w:rPr>
      </w:pPr>
    </w:p>
    <w:p w14:paraId="2EEA5EC2" w14:textId="19B76E0E" w:rsidR="000923B1" w:rsidRPr="005117B5" w:rsidRDefault="000923B1">
      <w:pPr>
        <w:rPr>
          <w:rFonts w:ascii="Arial" w:hAnsi="Arial" w:cs="Arial"/>
          <w:sz w:val="24"/>
          <w:szCs w:val="24"/>
        </w:rPr>
      </w:pPr>
      <w:r w:rsidRPr="005117B5">
        <w:rPr>
          <w:rFonts w:ascii="Arial" w:hAnsi="Arial" w:cs="Arial"/>
          <w:sz w:val="24"/>
          <w:szCs w:val="24"/>
        </w:rPr>
        <w:t xml:space="preserve"> </w:t>
      </w:r>
    </w:p>
    <w:p w14:paraId="4CFE52FA" w14:textId="4BC38177" w:rsidR="00AE466B" w:rsidRPr="005117B5" w:rsidRDefault="00754199" w:rsidP="000347C5">
      <w:pPr>
        <w:rPr>
          <w:rFonts w:ascii="Arial" w:hAnsi="Arial" w:cs="Arial"/>
          <w:sz w:val="24"/>
          <w:szCs w:val="24"/>
        </w:rPr>
      </w:pPr>
      <w:r w:rsidRPr="005117B5">
        <w:rPr>
          <w:rFonts w:ascii="Arial" w:hAnsi="Arial" w:cs="Arial"/>
          <w:sz w:val="24"/>
          <w:szCs w:val="24"/>
        </w:rPr>
        <w:t xml:space="preserve">Wolf </w:t>
      </w:r>
      <w:r w:rsidR="008E7410">
        <w:rPr>
          <w:rFonts w:ascii="Arial" w:hAnsi="Arial" w:cs="Arial"/>
          <w:sz w:val="24"/>
          <w:szCs w:val="24"/>
        </w:rPr>
        <w:t>JA, Niederhauser V, Marshburn D and</w:t>
      </w:r>
      <w:r w:rsidRPr="005117B5">
        <w:rPr>
          <w:rFonts w:ascii="Arial" w:hAnsi="Arial" w:cs="Arial"/>
          <w:sz w:val="24"/>
          <w:szCs w:val="24"/>
        </w:rPr>
        <w:t xml:space="preserve"> LaVela SL.</w:t>
      </w:r>
      <w:r w:rsidR="008E7410">
        <w:rPr>
          <w:rFonts w:ascii="Arial" w:hAnsi="Arial" w:cs="Arial"/>
          <w:sz w:val="24"/>
          <w:szCs w:val="24"/>
        </w:rPr>
        <w:t xml:space="preserve"> (2014)</w:t>
      </w:r>
      <w:r w:rsidRPr="005117B5">
        <w:rPr>
          <w:rFonts w:ascii="Arial" w:hAnsi="Arial" w:cs="Arial"/>
          <w:sz w:val="24"/>
          <w:szCs w:val="24"/>
        </w:rPr>
        <w:t xml:space="preserve"> Defining Patient Experience. </w:t>
      </w:r>
      <w:r w:rsidRPr="008E7410">
        <w:rPr>
          <w:rFonts w:ascii="Arial" w:hAnsi="Arial" w:cs="Arial"/>
          <w:i/>
          <w:sz w:val="24"/>
          <w:szCs w:val="24"/>
        </w:rPr>
        <w:t>Patient Experience Journal</w:t>
      </w:r>
      <w:r w:rsidRPr="005117B5">
        <w:rPr>
          <w:rFonts w:ascii="Arial" w:hAnsi="Arial" w:cs="Arial"/>
          <w:sz w:val="24"/>
          <w:szCs w:val="24"/>
        </w:rPr>
        <w:t>.</w:t>
      </w:r>
      <w:r w:rsidR="008E7410">
        <w:rPr>
          <w:rFonts w:ascii="Arial" w:hAnsi="Arial" w:cs="Arial"/>
          <w:sz w:val="24"/>
          <w:szCs w:val="24"/>
        </w:rPr>
        <w:t xml:space="preserve"> 1(1), pp</w:t>
      </w:r>
      <w:r w:rsidRPr="005117B5">
        <w:rPr>
          <w:rFonts w:ascii="Arial" w:hAnsi="Arial" w:cs="Arial"/>
          <w:sz w:val="24"/>
          <w:szCs w:val="24"/>
        </w:rPr>
        <w:t xml:space="preserve">7-19. </w:t>
      </w:r>
    </w:p>
    <w:sectPr w:rsidR="00AE466B" w:rsidRPr="005117B5">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F6D523" w16cex:dateUtc="2022-04-02T20:00:00Z"/>
  <w16cex:commentExtensible w16cex:durableId="25F6D618" w16cex:dateUtc="2022-04-05T13:52:00Z"/>
  <w16cex:commentExtensible w16cex:durableId="25F6D607" w16cex:dateUtc="2022-04-05T13:51:00Z"/>
  <w16cex:commentExtensible w16cex:durableId="25F6D524" w16cex:dateUtc="2022-04-02T20:01:00Z"/>
  <w16cex:commentExtensible w16cex:durableId="25F6D58C" w16cex:dateUtc="2022-04-05T13:49:00Z"/>
  <w16cex:commentExtensible w16cex:durableId="25F6D525" w16cex:dateUtc="2022-04-02T20:02:00Z"/>
  <w16cex:commentExtensible w16cex:durableId="25F6D5CF" w16cex:dateUtc="2022-04-05T13:50:00Z"/>
  <w16cex:commentExtensible w16cex:durableId="25F6D526" w16cex:dateUtc="2022-04-02T20:0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AEF5FBE" w16cid:durableId="25F6D523"/>
  <w16cid:commentId w16cid:paraId="339F5244" w16cid:durableId="25F6D618"/>
  <w16cid:commentId w16cid:paraId="1B646C6B" w16cid:durableId="25F6D607"/>
  <w16cid:commentId w16cid:paraId="3C38CFB8" w16cid:durableId="25F6D524"/>
  <w16cid:commentId w16cid:paraId="4008E825" w16cid:durableId="25F6D58C"/>
  <w16cid:commentId w16cid:paraId="2D9EA22D" w16cid:durableId="25F6D525"/>
  <w16cid:commentId w16cid:paraId="3F9E985C" w16cid:durableId="25F6D5CF"/>
  <w16cid:commentId w16cid:paraId="245FE158" w16cid:durableId="25F6D52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FranklinGothicURWLig">
    <w:altName w:val="Calibri"/>
    <w:panose1 w:val="00000000000000000000"/>
    <w:charset w:val="00"/>
    <w:family w:val="swiss"/>
    <w:notTrueType/>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453CF0"/>
    <w:multiLevelType w:val="hybridMultilevel"/>
    <w:tmpl w:val="E8301080"/>
    <w:lvl w:ilvl="0" w:tplc="46D8626E">
      <w:numFmt w:val="bullet"/>
      <w:lvlText w:val=""/>
      <w:lvlJc w:val="left"/>
      <w:pPr>
        <w:ind w:left="564" w:hanging="286"/>
      </w:pPr>
      <w:rPr>
        <w:rFonts w:ascii="Symbol" w:eastAsia="Symbol" w:hAnsi="Symbol" w:cs="Symbol" w:hint="default"/>
        <w:color w:val="333333"/>
        <w:w w:val="100"/>
        <w:sz w:val="24"/>
        <w:szCs w:val="24"/>
      </w:rPr>
    </w:lvl>
    <w:lvl w:ilvl="1" w:tplc="86285348">
      <w:numFmt w:val="bullet"/>
      <w:lvlText w:val="•"/>
      <w:lvlJc w:val="left"/>
      <w:pPr>
        <w:ind w:left="1485" w:hanging="286"/>
      </w:pPr>
      <w:rPr>
        <w:rFonts w:hint="default"/>
      </w:rPr>
    </w:lvl>
    <w:lvl w:ilvl="2" w:tplc="66BE04B8">
      <w:numFmt w:val="bullet"/>
      <w:lvlText w:val="•"/>
      <w:lvlJc w:val="left"/>
      <w:pPr>
        <w:ind w:left="2410" w:hanging="286"/>
      </w:pPr>
      <w:rPr>
        <w:rFonts w:hint="default"/>
      </w:rPr>
    </w:lvl>
    <w:lvl w:ilvl="3" w:tplc="683C5B40">
      <w:numFmt w:val="bullet"/>
      <w:lvlText w:val="•"/>
      <w:lvlJc w:val="left"/>
      <w:pPr>
        <w:ind w:left="3335" w:hanging="286"/>
      </w:pPr>
      <w:rPr>
        <w:rFonts w:hint="default"/>
      </w:rPr>
    </w:lvl>
    <w:lvl w:ilvl="4" w:tplc="010204AC">
      <w:numFmt w:val="bullet"/>
      <w:lvlText w:val="•"/>
      <w:lvlJc w:val="left"/>
      <w:pPr>
        <w:ind w:left="4260" w:hanging="286"/>
      </w:pPr>
      <w:rPr>
        <w:rFonts w:hint="default"/>
      </w:rPr>
    </w:lvl>
    <w:lvl w:ilvl="5" w:tplc="99EECCEC">
      <w:numFmt w:val="bullet"/>
      <w:lvlText w:val="•"/>
      <w:lvlJc w:val="left"/>
      <w:pPr>
        <w:ind w:left="5185" w:hanging="286"/>
      </w:pPr>
      <w:rPr>
        <w:rFonts w:hint="default"/>
      </w:rPr>
    </w:lvl>
    <w:lvl w:ilvl="6" w:tplc="2A9AD852">
      <w:numFmt w:val="bullet"/>
      <w:lvlText w:val="•"/>
      <w:lvlJc w:val="left"/>
      <w:pPr>
        <w:ind w:left="6110" w:hanging="286"/>
      </w:pPr>
      <w:rPr>
        <w:rFonts w:hint="default"/>
      </w:rPr>
    </w:lvl>
    <w:lvl w:ilvl="7" w:tplc="4CC8128E">
      <w:numFmt w:val="bullet"/>
      <w:lvlText w:val="•"/>
      <w:lvlJc w:val="left"/>
      <w:pPr>
        <w:ind w:left="7035" w:hanging="286"/>
      </w:pPr>
      <w:rPr>
        <w:rFonts w:hint="default"/>
      </w:rPr>
    </w:lvl>
    <w:lvl w:ilvl="8" w:tplc="3468D328">
      <w:numFmt w:val="bullet"/>
      <w:lvlText w:val="•"/>
      <w:lvlJc w:val="left"/>
      <w:pPr>
        <w:ind w:left="7960" w:hanging="286"/>
      </w:pPr>
      <w:rPr>
        <w:rFonts w:hint="default"/>
      </w:rPr>
    </w:lvl>
  </w:abstractNum>
  <w:abstractNum w:abstractNumId="1" w15:restartNumberingAfterBreak="0">
    <w:nsid w:val="30626686"/>
    <w:multiLevelType w:val="hybridMultilevel"/>
    <w:tmpl w:val="4A561496"/>
    <w:lvl w:ilvl="0" w:tplc="08090001">
      <w:start w:val="1"/>
      <w:numFmt w:val="bullet"/>
      <w:lvlText w:val=""/>
      <w:lvlJc w:val="left"/>
      <w:pPr>
        <w:ind w:left="790" w:hanging="360"/>
      </w:pPr>
      <w:rPr>
        <w:rFonts w:ascii="Symbol" w:hAnsi="Symbol" w:hint="default"/>
      </w:rPr>
    </w:lvl>
    <w:lvl w:ilvl="1" w:tplc="08090003">
      <w:start w:val="1"/>
      <w:numFmt w:val="bullet"/>
      <w:lvlText w:val="o"/>
      <w:lvlJc w:val="left"/>
      <w:pPr>
        <w:ind w:left="1510" w:hanging="360"/>
      </w:pPr>
      <w:rPr>
        <w:rFonts w:ascii="Courier New" w:hAnsi="Courier New" w:cs="Courier New" w:hint="default"/>
      </w:rPr>
    </w:lvl>
    <w:lvl w:ilvl="2" w:tplc="08090005">
      <w:start w:val="1"/>
      <w:numFmt w:val="bullet"/>
      <w:lvlText w:val=""/>
      <w:lvlJc w:val="left"/>
      <w:pPr>
        <w:ind w:left="2230" w:hanging="360"/>
      </w:pPr>
      <w:rPr>
        <w:rFonts w:ascii="Wingdings" w:hAnsi="Wingdings" w:hint="default"/>
      </w:rPr>
    </w:lvl>
    <w:lvl w:ilvl="3" w:tplc="08090001">
      <w:start w:val="1"/>
      <w:numFmt w:val="bullet"/>
      <w:lvlText w:val=""/>
      <w:lvlJc w:val="left"/>
      <w:pPr>
        <w:ind w:left="2950" w:hanging="360"/>
      </w:pPr>
      <w:rPr>
        <w:rFonts w:ascii="Symbol" w:hAnsi="Symbol" w:hint="default"/>
      </w:rPr>
    </w:lvl>
    <w:lvl w:ilvl="4" w:tplc="08090003">
      <w:start w:val="1"/>
      <w:numFmt w:val="bullet"/>
      <w:lvlText w:val="o"/>
      <w:lvlJc w:val="left"/>
      <w:pPr>
        <w:ind w:left="3670" w:hanging="360"/>
      </w:pPr>
      <w:rPr>
        <w:rFonts w:ascii="Courier New" w:hAnsi="Courier New" w:cs="Courier New" w:hint="default"/>
      </w:rPr>
    </w:lvl>
    <w:lvl w:ilvl="5" w:tplc="08090005">
      <w:start w:val="1"/>
      <w:numFmt w:val="bullet"/>
      <w:lvlText w:val=""/>
      <w:lvlJc w:val="left"/>
      <w:pPr>
        <w:ind w:left="4390" w:hanging="360"/>
      </w:pPr>
      <w:rPr>
        <w:rFonts w:ascii="Wingdings" w:hAnsi="Wingdings" w:hint="default"/>
      </w:rPr>
    </w:lvl>
    <w:lvl w:ilvl="6" w:tplc="08090001">
      <w:start w:val="1"/>
      <w:numFmt w:val="bullet"/>
      <w:lvlText w:val=""/>
      <w:lvlJc w:val="left"/>
      <w:pPr>
        <w:ind w:left="5110" w:hanging="360"/>
      </w:pPr>
      <w:rPr>
        <w:rFonts w:ascii="Symbol" w:hAnsi="Symbol" w:hint="default"/>
      </w:rPr>
    </w:lvl>
    <w:lvl w:ilvl="7" w:tplc="08090003">
      <w:start w:val="1"/>
      <w:numFmt w:val="bullet"/>
      <w:lvlText w:val="o"/>
      <w:lvlJc w:val="left"/>
      <w:pPr>
        <w:ind w:left="5830" w:hanging="360"/>
      </w:pPr>
      <w:rPr>
        <w:rFonts w:ascii="Courier New" w:hAnsi="Courier New" w:cs="Courier New" w:hint="default"/>
      </w:rPr>
    </w:lvl>
    <w:lvl w:ilvl="8" w:tplc="08090005">
      <w:start w:val="1"/>
      <w:numFmt w:val="bullet"/>
      <w:lvlText w:val=""/>
      <w:lvlJc w:val="left"/>
      <w:pPr>
        <w:ind w:left="6550" w:hanging="360"/>
      </w:pPr>
      <w:rPr>
        <w:rFonts w:ascii="Wingdings" w:hAnsi="Wingdings" w:hint="default"/>
      </w:rPr>
    </w:lvl>
  </w:abstractNum>
  <w:abstractNum w:abstractNumId="2" w15:restartNumberingAfterBreak="0">
    <w:nsid w:val="3FC51F47"/>
    <w:multiLevelType w:val="multilevel"/>
    <w:tmpl w:val="17A439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47B60B2"/>
    <w:multiLevelType w:val="multilevel"/>
    <w:tmpl w:val="B26C7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1E4A"/>
    <w:rsid w:val="000347C5"/>
    <w:rsid w:val="00066E33"/>
    <w:rsid w:val="000923B1"/>
    <w:rsid w:val="00115A5F"/>
    <w:rsid w:val="0017688C"/>
    <w:rsid w:val="00192FD7"/>
    <w:rsid w:val="001E344F"/>
    <w:rsid w:val="0020583E"/>
    <w:rsid w:val="00230AE5"/>
    <w:rsid w:val="002C2954"/>
    <w:rsid w:val="002D5795"/>
    <w:rsid w:val="003040A7"/>
    <w:rsid w:val="003149CC"/>
    <w:rsid w:val="00356C03"/>
    <w:rsid w:val="00362D65"/>
    <w:rsid w:val="00373BE6"/>
    <w:rsid w:val="003C4D6E"/>
    <w:rsid w:val="00417D4D"/>
    <w:rsid w:val="00436E14"/>
    <w:rsid w:val="004467E4"/>
    <w:rsid w:val="0046094E"/>
    <w:rsid w:val="00471CAD"/>
    <w:rsid w:val="00487DE7"/>
    <w:rsid w:val="004D0717"/>
    <w:rsid w:val="005117B5"/>
    <w:rsid w:val="005402C7"/>
    <w:rsid w:val="005515CA"/>
    <w:rsid w:val="00561354"/>
    <w:rsid w:val="00590F84"/>
    <w:rsid w:val="005D1303"/>
    <w:rsid w:val="005D1603"/>
    <w:rsid w:val="005D358E"/>
    <w:rsid w:val="00625BC7"/>
    <w:rsid w:val="00631F37"/>
    <w:rsid w:val="00643D03"/>
    <w:rsid w:val="0065072C"/>
    <w:rsid w:val="00652106"/>
    <w:rsid w:val="00661085"/>
    <w:rsid w:val="006C51C9"/>
    <w:rsid w:val="007265C7"/>
    <w:rsid w:val="0074613F"/>
    <w:rsid w:val="00754199"/>
    <w:rsid w:val="007603B9"/>
    <w:rsid w:val="007609AF"/>
    <w:rsid w:val="007754DB"/>
    <w:rsid w:val="007972AC"/>
    <w:rsid w:val="007B4AEC"/>
    <w:rsid w:val="007C04B7"/>
    <w:rsid w:val="007D0AF7"/>
    <w:rsid w:val="007F32D9"/>
    <w:rsid w:val="008010E3"/>
    <w:rsid w:val="00814CC7"/>
    <w:rsid w:val="008463BD"/>
    <w:rsid w:val="008962FC"/>
    <w:rsid w:val="008B3287"/>
    <w:rsid w:val="008E7410"/>
    <w:rsid w:val="008F1E4A"/>
    <w:rsid w:val="00920347"/>
    <w:rsid w:val="00930DBF"/>
    <w:rsid w:val="009B795E"/>
    <w:rsid w:val="009F37F9"/>
    <w:rsid w:val="00A37DA4"/>
    <w:rsid w:val="00A51125"/>
    <w:rsid w:val="00A56774"/>
    <w:rsid w:val="00AA3A48"/>
    <w:rsid w:val="00AE466B"/>
    <w:rsid w:val="00B0558E"/>
    <w:rsid w:val="00B67F77"/>
    <w:rsid w:val="00B704B4"/>
    <w:rsid w:val="00B76A16"/>
    <w:rsid w:val="00B87585"/>
    <w:rsid w:val="00B90BBE"/>
    <w:rsid w:val="00B944DC"/>
    <w:rsid w:val="00C01D42"/>
    <w:rsid w:val="00C319FC"/>
    <w:rsid w:val="00C74D29"/>
    <w:rsid w:val="00C74E55"/>
    <w:rsid w:val="00C9446B"/>
    <w:rsid w:val="00C96F0E"/>
    <w:rsid w:val="00CA0CA3"/>
    <w:rsid w:val="00D178DC"/>
    <w:rsid w:val="00D21AD7"/>
    <w:rsid w:val="00D36BFA"/>
    <w:rsid w:val="00D53316"/>
    <w:rsid w:val="00DC60FD"/>
    <w:rsid w:val="00DC72F2"/>
    <w:rsid w:val="00DE0330"/>
    <w:rsid w:val="00E15009"/>
    <w:rsid w:val="00E537C9"/>
    <w:rsid w:val="00E547DF"/>
    <w:rsid w:val="00E6172E"/>
    <w:rsid w:val="00E76CD8"/>
    <w:rsid w:val="00E82C95"/>
    <w:rsid w:val="00ED2C36"/>
    <w:rsid w:val="00EF3A49"/>
    <w:rsid w:val="00F12F1D"/>
    <w:rsid w:val="00F32DEB"/>
    <w:rsid w:val="00F35CCD"/>
    <w:rsid w:val="00F47F4C"/>
    <w:rsid w:val="00F72D63"/>
    <w:rsid w:val="00F86251"/>
    <w:rsid w:val="00F97D9C"/>
    <w:rsid w:val="00FE3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F3114"/>
  <w15:chartTrackingRefBased/>
  <w15:docId w15:val="{D956B983-CCF7-41B9-88ED-EC8A08BB0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1E4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1E4A"/>
    <w:pPr>
      <w:ind w:left="720"/>
      <w:contextualSpacing/>
    </w:pPr>
  </w:style>
  <w:style w:type="character" w:styleId="CommentReference">
    <w:name w:val="annotation reference"/>
    <w:basedOn w:val="DefaultParagraphFont"/>
    <w:uiPriority w:val="99"/>
    <w:semiHidden/>
    <w:unhideWhenUsed/>
    <w:rsid w:val="008F1E4A"/>
    <w:rPr>
      <w:sz w:val="16"/>
      <w:szCs w:val="16"/>
    </w:rPr>
  </w:style>
  <w:style w:type="paragraph" w:styleId="CommentText">
    <w:name w:val="annotation text"/>
    <w:basedOn w:val="Normal"/>
    <w:link w:val="CommentTextChar"/>
    <w:uiPriority w:val="99"/>
    <w:semiHidden/>
    <w:unhideWhenUsed/>
    <w:rsid w:val="008F1E4A"/>
  </w:style>
  <w:style w:type="character" w:customStyle="1" w:styleId="CommentTextChar">
    <w:name w:val="Comment Text Char"/>
    <w:basedOn w:val="DefaultParagraphFont"/>
    <w:link w:val="CommentText"/>
    <w:uiPriority w:val="99"/>
    <w:semiHidden/>
    <w:rsid w:val="008F1E4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F1E4A"/>
    <w:rPr>
      <w:b/>
      <w:bCs/>
    </w:rPr>
  </w:style>
  <w:style w:type="character" w:customStyle="1" w:styleId="CommentSubjectChar">
    <w:name w:val="Comment Subject Char"/>
    <w:basedOn w:val="CommentTextChar"/>
    <w:link w:val="CommentSubject"/>
    <w:uiPriority w:val="99"/>
    <w:semiHidden/>
    <w:rsid w:val="008F1E4A"/>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8F1E4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1E4A"/>
    <w:rPr>
      <w:rFonts w:ascii="Segoe UI" w:eastAsia="Times New Roman" w:hAnsi="Segoe UI" w:cs="Segoe UI"/>
      <w:sz w:val="18"/>
      <w:szCs w:val="18"/>
      <w:lang w:eastAsia="en-GB"/>
    </w:rPr>
  </w:style>
  <w:style w:type="character" w:styleId="Hyperlink">
    <w:name w:val="Hyperlink"/>
    <w:basedOn w:val="DefaultParagraphFont"/>
    <w:uiPriority w:val="99"/>
    <w:unhideWhenUsed/>
    <w:rsid w:val="008962FC"/>
    <w:rPr>
      <w:color w:val="0563C1" w:themeColor="hyperlink"/>
      <w:u w:val="single"/>
    </w:rPr>
  </w:style>
  <w:style w:type="paragraph" w:customStyle="1" w:styleId="Pa8">
    <w:name w:val="Pa8"/>
    <w:basedOn w:val="Normal"/>
    <w:next w:val="Normal"/>
    <w:uiPriority w:val="99"/>
    <w:rsid w:val="008962FC"/>
    <w:pPr>
      <w:autoSpaceDE w:val="0"/>
      <w:autoSpaceDN w:val="0"/>
      <w:adjustRightInd w:val="0"/>
      <w:spacing w:line="221" w:lineRule="atLeast"/>
    </w:pPr>
    <w:rPr>
      <w:rFonts w:ascii="FranklinGothicURWLig" w:eastAsiaTheme="minorHAnsi" w:hAnsi="FranklinGothicURWLig" w:cstheme="minorBidi"/>
      <w:sz w:val="24"/>
      <w:szCs w:val="24"/>
      <w:lang w:eastAsia="en-US"/>
    </w:rPr>
  </w:style>
  <w:style w:type="paragraph" w:customStyle="1" w:styleId="Pa19">
    <w:name w:val="Pa19"/>
    <w:basedOn w:val="Normal"/>
    <w:next w:val="Normal"/>
    <w:uiPriority w:val="99"/>
    <w:rsid w:val="008962FC"/>
    <w:pPr>
      <w:autoSpaceDE w:val="0"/>
      <w:autoSpaceDN w:val="0"/>
      <w:adjustRightInd w:val="0"/>
      <w:spacing w:line="221" w:lineRule="atLeast"/>
    </w:pPr>
    <w:rPr>
      <w:rFonts w:ascii="FranklinGothicURWLig" w:eastAsiaTheme="minorHAnsi" w:hAnsi="FranklinGothicURWLig" w:cstheme="minorBidi"/>
      <w:sz w:val="24"/>
      <w:szCs w:val="24"/>
      <w:lang w:eastAsia="en-US"/>
    </w:rPr>
  </w:style>
  <w:style w:type="character" w:customStyle="1" w:styleId="A10">
    <w:name w:val="A10"/>
    <w:uiPriority w:val="99"/>
    <w:rsid w:val="008962FC"/>
    <w:rPr>
      <w:rFonts w:cs="FranklinGothicURWLig"/>
      <w:color w:val="000000"/>
      <w:sz w:val="22"/>
      <w:szCs w:val="22"/>
    </w:rPr>
  </w:style>
  <w:style w:type="table" w:styleId="TableGrid">
    <w:name w:val="Table Grid"/>
    <w:basedOn w:val="TableNormal"/>
    <w:uiPriority w:val="39"/>
    <w:rsid w:val="00D21A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uiPriority w:val="1"/>
    <w:qFormat/>
    <w:rsid w:val="00A37DA4"/>
    <w:pPr>
      <w:widowControl w:val="0"/>
      <w:autoSpaceDE w:val="0"/>
      <w:autoSpaceDN w:val="0"/>
      <w:spacing w:line="291" w:lineRule="exact"/>
      <w:ind w:left="562" w:hanging="425"/>
    </w:pPr>
    <w:rPr>
      <w:rFonts w:ascii="Verdana" w:eastAsia="Verdana" w:hAnsi="Verdana" w:cs="Verdana"/>
      <w:sz w:val="24"/>
      <w:szCs w:val="24"/>
      <w:lang w:val="en-US" w:eastAsia="en-US"/>
    </w:rPr>
  </w:style>
  <w:style w:type="paragraph" w:customStyle="1" w:styleId="TableParagraph">
    <w:name w:val="Table Paragraph"/>
    <w:basedOn w:val="Normal"/>
    <w:uiPriority w:val="1"/>
    <w:qFormat/>
    <w:rsid w:val="00A37DA4"/>
    <w:pPr>
      <w:widowControl w:val="0"/>
      <w:autoSpaceDE w:val="0"/>
      <w:autoSpaceDN w:val="0"/>
    </w:pPr>
    <w:rPr>
      <w:rFonts w:ascii="Arial" w:eastAsia="Arial" w:hAnsi="Arial" w:cs="Arial"/>
      <w:sz w:val="22"/>
      <w:szCs w:val="22"/>
      <w:lang w:val="en-US" w:eastAsia="en-US"/>
    </w:rPr>
  </w:style>
  <w:style w:type="character" w:styleId="FollowedHyperlink">
    <w:name w:val="FollowedHyperlink"/>
    <w:basedOn w:val="DefaultParagraphFont"/>
    <w:uiPriority w:val="99"/>
    <w:semiHidden/>
    <w:unhideWhenUsed/>
    <w:rsid w:val="008E741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203562">
      <w:bodyDiv w:val="1"/>
      <w:marLeft w:val="0"/>
      <w:marRight w:val="0"/>
      <w:marTop w:val="0"/>
      <w:marBottom w:val="0"/>
      <w:divBdr>
        <w:top w:val="none" w:sz="0" w:space="0" w:color="auto"/>
        <w:left w:val="none" w:sz="0" w:space="0" w:color="auto"/>
        <w:bottom w:val="none" w:sz="0" w:space="0" w:color="auto"/>
        <w:right w:val="none" w:sz="0" w:space="0" w:color="auto"/>
      </w:divBdr>
      <w:divsChild>
        <w:div w:id="313336137">
          <w:marLeft w:val="0"/>
          <w:marRight w:val="0"/>
          <w:marTop w:val="0"/>
          <w:marBottom w:val="0"/>
          <w:divBdr>
            <w:top w:val="none" w:sz="0" w:space="0" w:color="auto"/>
            <w:left w:val="none" w:sz="0" w:space="0" w:color="auto"/>
            <w:bottom w:val="none" w:sz="0" w:space="0" w:color="auto"/>
            <w:right w:val="none" w:sz="0" w:space="0" w:color="auto"/>
          </w:divBdr>
          <w:divsChild>
            <w:div w:id="1766801626">
              <w:marLeft w:val="0"/>
              <w:marRight w:val="0"/>
              <w:marTop w:val="0"/>
              <w:marBottom w:val="0"/>
              <w:divBdr>
                <w:top w:val="none" w:sz="0" w:space="0" w:color="auto"/>
                <w:left w:val="none" w:sz="0" w:space="0" w:color="auto"/>
                <w:bottom w:val="none" w:sz="0" w:space="0" w:color="auto"/>
                <w:right w:val="none" w:sz="0" w:space="0" w:color="auto"/>
              </w:divBdr>
              <w:divsChild>
                <w:div w:id="1215310640">
                  <w:marLeft w:val="0"/>
                  <w:marRight w:val="0"/>
                  <w:marTop w:val="0"/>
                  <w:marBottom w:val="0"/>
                  <w:divBdr>
                    <w:top w:val="none" w:sz="0" w:space="0" w:color="auto"/>
                    <w:left w:val="none" w:sz="0" w:space="0" w:color="auto"/>
                    <w:bottom w:val="none" w:sz="0" w:space="0" w:color="auto"/>
                    <w:right w:val="none" w:sz="0" w:space="0" w:color="auto"/>
                  </w:divBdr>
                  <w:divsChild>
                    <w:div w:id="1687638003">
                      <w:marLeft w:val="0"/>
                      <w:marRight w:val="0"/>
                      <w:marTop w:val="0"/>
                      <w:marBottom w:val="0"/>
                      <w:divBdr>
                        <w:top w:val="none" w:sz="0" w:space="0" w:color="auto"/>
                        <w:left w:val="none" w:sz="0" w:space="0" w:color="auto"/>
                        <w:bottom w:val="none" w:sz="0" w:space="0" w:color="auto"/>
                        <w:right w:val="none" w:sz="0" w:space="0" w:color="auto"/>
                      </w:divBdr>
                      <w:divsChild>
                        <w:div w:id="1042554761">
                          <w:marLeft w:val="0"/>
                          <w:marRight w:val="0"/>
                          <w:marTop w:val="0"/>
                          <w:marBottom w:val="0"/>
                          <w:divBdr>
                            <w:top w:val="none" w:sz="0" w:space="0" w:color="auto"/>
                            <w:left w:val="none" w:sz="0" w:space="0" w:color="auto"/>
                            <w:bottom w:val="none" w:sz="0" w:space="0" w:color="auto"/>
                            <w:right w:val="none" w:sz="0" w:space="0" w:color="auto"/>
                          </w:divBdr>
                          <w:divsChild>
                            <w:div w:id="1278680328">
                              <w:marLeft w:val="0"/>
                              <w:marRight w:val="0"/>
                              <w:marTop w:val="0"/>
                              <w:marBottom w:val="0"/>
                              <w:divBdr>
                                <w:top w:val="none" w:sz="0" w:space="0" w:color="auto"/>
                                <w:left w:val="none" w:sz="0" w:space="0" w:color="auto"/>
                                <w:bottom w:val="none" w:sz="0" w:space="0" w:color="auto"/>
                                <w:right w:val="none" w:sz="0" w:space="0" w:color="auto"/>
                              </w:divBdr>
                              <w:divsChild>
                                <w:div w:id="172452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2606100">
      <w:bodyDiv w:val="1"/>
      <w:marLeft w:val="0"/>
      <w:marRight w:val="0"/>
      <w:marTop w:val="0"/>
      <w:marBottom w:val="0"/>
      <w:divBdr>
        <w:top w:val="none" w:sz="0" w:space="0" w:color="auto"/>
        <w:left w:val="none" w:sz="0" w:space="0" w:color="auto"/>
        <w:bottom w:val="none" w:sz="0" w:space="0" w:color="auto"/>
        <w:right w:val="none" w:sz="0" w:space="0" w:color="auto"/>
      </w:divBdr>
    </w:div>
    <w:div w:id="1270090428">
      <w:bodyDiv w:val="1"/>
      <w:marLeft w:val="0"/>
      <w:marRight w:val="0"/>
      <w:marTop w:val="0"/>
      <w:marBottom w:val="0"/>
      <w:divBdr>
        <w:top w:val="none" w:sz="0" w:space="0" w:color="auto"/>
        <w:left w:val="none" w:sz="0" w:space="0" w:color="auto"/>
        <w:bottom w:val="none" w:sz="0" w:space="0" w:color="auto"/>
        <w:right w:val="none" w:sz="0" w:space="0" w:color="auto"/>
      </w:divBdr>
    </w:div>
    <w:div w:id="2094280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libraries-alternative-delivery-models-toolkit/stage-5-options-appraisal" TargetMode="External"/><Relationship Id="rId13" Type="http://schemas.openxmlformats.org/officeDocument/2006/relationships/hyperlink" Target="https://www.england.nhs.uk/wp-content/uploads/2021/03/qsir-plan-do-study-act.pdf" TargetMode="External"/><Relationship Id="rId18" Type="http://schemas.microsoft.com/office/2016/09/relationships/commentsIds" Target="commentsIds.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mindtools.com/pages/article/newPPM_85.htm" TargetMode="External"/><Relationship Id="rId17" Type="http://schemas.microsoft.com/office/2018/08/relationships/commentsExtensible" Target="commentsExtensible.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idskids.com/what-is-patient-experience-and-why-does-it-matter/"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gov.wales/health-and-social-care-quality-and-engagement-wales-act-summary-html" TargetMode="External"/><Relationship Id="rId4" Type="http://schemas.openxmlformats.org/officeDocument/2006/relationships/webSettings" Target="webSettings.xml"/><Relationship Id="rId9" Type="http://schemas.openxmlformats.org/officeDocument/2006/relationships/hyperlink" Target="https://gov.wales/sites/default/files/publications/2021-09/a-healthier-wales-our-plan-for-health-and-social-care.pdf" TargetMode="External"/><Relationship Id="rId14" Type="http://schemas.openxmlformats.org/officeDocument/2006/relationships/hyperlink" Target="https://digital.nhs.uk/services/internet-first/internet-first-guidance/technic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3083</Words>
  <Characters>17579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Velindre University NHS Trust</Company>
  <LinksUpToDate>false</LinksUpToDate>
  <CharactersWithSpaces>20621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Harries (Velindre - Senior Nurse Professional)</dc:creator>
  <cp:keywords/>
  <dc:description/>
  <cp:lastModifiedBy>Anna Harries (Velindre - Senior Nurse Professional)</cp:lastModifiedBy>
  <cp:revision>2</cp:revision>
  <cp:lastPrinted>2022-05-19T00:59:00Z</cp:lastPrinted>
  <dcterms:created xsi:type="dcterms:W3CDTF">2022-05-19T22:26:00Z</dcterms:created>
  <dcterms:modified xsi:type="dcterms:W3CDTF">2022-05-19T22:26:00Z</dcterms:modified>
</cp:coreProperties>
</file>