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8313A" w:rsidP="0068313A" w:rsidRDefault="0068313A" w14:paraId="2F443438" w14:textId="62FE926B">
      <w:pPr>
        <w:pStyle w:val="paragraph"/>
        <w:spacing w:before="0" w:beforeAutospacing="0" w:after="0" w:afterAutospacing="0"/>
        <w:textAlignment w:val="baseline"/>
        <w:rPr>
          <w:rStyle w:val="eop"/>
          <w:rFonts w:ascii="Calibri" w:hAnsi="Calibri" w:cs="Calibri"/>
          <w:sz w:val="22"/>
          <w:szCs w:val="22"/>
        </w:rPr>
      </w:pPr>
      <w:r>
        <w:rPr>
          <w:rFonts w:asciiTheme="minorHAnsi" w:hAnsiTheme="minorHAnsi" w:eastAsiaTheme="minorHAnsi" w:cstheme="minorBidi"/>
          <w:noProof/>
          <w:sz w:val="22"/>
          <w:szCs w:val="22"/>
          <w:lang w:eastAsia="en-US"/>
        </w:rPr>
        <w:drawing>
          <wp:inline distT="0" distB="0" distL="0" distR="0" wp14:anchorId="4ED3D2A0" wp14:editId="740843F6">
            <wp:extent cx="2814171" cy="1074420"/>
            <wp:effectExtent l="0" t="0" r="5715" b="0"/>
            <wp:docPr id="204967992" name="Picture 20496799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5050" cy="1078573"/>
                    </a:xfrm>
                    <a:prstGeom prst="rect">
                      <a:avLst/>
                    </a:prstGeom>
                    <a:noFill/>
                    <a:ln>
                      <a:noFill/>
                    </a:ln>
                  </pic:spPr>
                </pic:pic>
              </a:graphicData>
            </a:graphic>
          </wp:inline>
        </w:drawing>
      </w:r>
      <w:r>
        <w:rPr>
          <w:rStyle w:val="eop"/>
          <w:rFonts w:ascii="Calibri" w:hAnsi="Calibri" w:cs="Calibri"/>
          <w:sz w:val="22"/>
          <w:szCs w:val="22"/>
        </w:rPr>
        <w:t> </w:t>
      </w:r>
    </w:p>
    <w:p w:rsidR="00A765B1" w:rsidP="0068313A" w:rsidRDefault="00A765B1" w14:paraId="153808D2" w14:textId="77777777">
      <w:pPr>
        <w:pStyle w:val="paragraph"/>
        <w:spacing w:before="0" w:beforeAutospacing="0" w:after="0" w:afterAutospacing="0"/>
        <w:textAlignment w:val="baseline"/>
        <w:rPr>
          <w:rStyle w:val="eop"/>
          <w:rFonts w:ascii="Calibri" w:hAnsi="Calibri" w:cs="Calibri"/>
          <w:sz w:val="22"/>
          <w:szCs w:val="22"/>
        </w:rPr>
      </w:pPr>
    </w:p>
    <w:p w:rsidR="00A765B1" w:rsidP="0068313A" w:rsidRDefault="00A765B1" w14:paraId="0AC5721E" w14:textId="77777777">
      <w:pPr>
        <w:pStyle w:val="paragraph"/>
        <w:spacing w:before="0" w:beforeAutospacing="0" w:after="0" w:afterAutospacing="0"/>
        <w:textAlignment w:val="baseline"/>
        <w:rPr>
          <w:rStyle w:val="eop"/>
          <w:rFonts w:ascii="Calibri" w:hAnsi="Calibri" w:cs="Calibri"/>
          <w:sz w:val="22"/>
          <w:szCs w:val="22"/>
        </w:rPr>
      </w:pPr>
    </w:p>
    <w:p w:rsidR="00A765B1" w:rsidP="0068313A" w:rsidRDefault="00A765B1" w14:paraId="43C939A3" w14:textId="77777777">
      <w:pPr>
        <w:pStyle w:val="paragraph"/>
        <w:spacing w:before="0" w:beforeAutospacing="0" w:after="0" w:afterAutospacing="0"/>
        <w:textAlignment w:val="baseline"/>
        <w:rPr>
          <w:rStyle w:val="eop"/>
          <w:rFonts w:ascii="Calibri" w:hAnsi="Calibri" w:cs="Calibri"/>
          <w:sz w:val="22"/>
          <w:szCs w:val="22"/>
        </w:rPr>
      </w:pPr>
    </w:p>
    <w:p w:rsidR="00A765B1" w:rsidP="0068313A" w:rsidRDefault="00A765B1" w14:paraId="4E398223" w14:textId="77777777">
      <w:pPr>
        <w:pStyle w:val="paragraph"/>
        <w:spacing w:before="0" w:beforeAutospacing="0" w:after="0" w:afterAutospacing="0"/>
        <w:textAlignment w:val="baseline"/>
        <w:rPr>
          <w:rFonts w:ascii="Segoe UI" w:hAnsi="Segoe UI" w:cs="Segoe UI"/>
          <w:sz w:val="18"/>
          <w:szCs w:val="18"/>
        </w:rPr>
      </w:pPr>
    </w:p>
    <w:p w:rsidR="0068313A" w:rsidP="0068313A" w:rsidRDefault="0068313A" w14:paraId="669417FE"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68313A" w:rsidP="0068313A" w:rsidRDefault="0068313A" w14:paraId="5A694855" w14:textId="77777777">
      <w:pPr>
        <w:pStyle w:val="paragraph"/>
        <w:spacing w:before="0" w:beforeAutospacing="0" w:after="0" w:afterAutospacing="0"/>
        <w:jc w:val="center"/>
        <w:textAlignment w:val="baseline"/>
        <w:rPr>
          <w:rFonts w:ascii="Segoe UI" w:hAnsi="Segoe UI" w:cs="Segoe UI"/>
          <w:sz w:val="18"/>
          <w:szCs w:val="18"/>
        </w:rPr>
      </w:pPr>
      <w:r>
        <w:rPr>
          <w:rStyle w:val="normaltextrun"/>
          <w:b/>
          <w:bCs/>
          <w:color w:val="000000"/>
          <w:sz w:val="32"/>
          <w:szCs w:val="32"/>
          <w:lang w:val="en-US"/>
        </w:rPr>
        <w:t>UNIVERSITY OF WALES: TRINITY SAINT DAVID</w:t>
      </w:r>
      <w:r>
        <w:rPr>
          <w:rStyle w:val="eop"/>
          <w:color w:val="000000"/>
          <w:sz w:val="32"/>
          <w:szCs w:val="32"/>
        </w:rPr>
        <w:t> </w:t>
      </w:r>
    </w:p>
    <w:p w:rsidR="0068313A" w:rsidP="0068313A" w:rsidRDefault="0068313A" w14:paraId="1408D5A6" w14:textId="77777777">
      <w:pPr>
        <w:pStyle w:val="paragraph"/>
        <w:spacing w:before="0" w:beforeAutospacing="0" w:after="0" w:afterAutospacing="0"/>
        <w:jc w:val="center"/>
        <w:textAlignment w:val="baseline"/>
        <w:rPr>
          <w:rFonts w:ascii="Segoe UI" w:hAnsi="Segoe UI" w:cs="Segoe UI"/>
          <w:sz w:val="18"/>
          <w:szCs w:val="18"/>
        </w:rPr>
      </w:pPr>
      <w:r>
        <w:rPr>
          <w:rStyle w:val="eop"/>
          <w:color w:val="000000"/>
          <w:sz w:val="32"/>
          <w:szCs w:val="32"/>
        </w:rPr>
        <w:t> </w:t>
      </w:r>
    </w:p>
    <w:p w:rsidR="0068313A" w:rsidP="0068313A" w:rsidRDefault="0068313A" w14:paraId="31F902F1" w14:textId="77777777">
      <w:pPr>
        <w:pStyle w:val="paragraph"/>
        <w:spacing w:before="0" w:beforeAutospacing="0" w:after="0" w:afterAutospacing="0"/>
        <w:jc w:val="center"/>
        <w:textAlignment w:val="baseline"/>
        <w:rPr>
          <w:rStyle w:val="eop"/>
          <w:color w:val="000000"/>
          <w:sz w:val="32"/>
          <w:szCs w:val="32"/>
        </w:rPr>
      </w:pPr>
      <w:r>
        <w:rPr>
          <w:rStyle w:val="normaltextrun"/>
          <w:b/>
          <w:bCs/>
          <w:color w:val="000000"/>
          <w:sz w:val="32"/>
          <w:szCs w:val="32"/>
          <w:lang w:val="en-US"/>
        </w:rPr>
        <w:t>BA Business Management</w:t>
      </w:r>
      <w:r>
        <w:rPr>
          <w:rStyle w:val="eop"/>
          <w:color w:val="000000"/>
          <w:sz w:val="32"/>
          <w:szCs w:val="32"/>
        </w:rPr>
        <w:t> </w:t>
      </w:r>
    </w:p>
    <w:p w:rsidR="00AD3F53" w:rsidP="0068313A" w:rsidRDefault="00AD3F53" w14:paraId="014AF823" w14:textId="77777777">
      <w:pPr>
        <w:pStyle w:val="paragraph"/>
        <w:spacing w:before="0" w:beforeAutospacing="0" w:after="0" w:afterAutospacing="0"/>
        <w:jc w:val="center"/>
        <w:textAlignment w:val="baseline"/>
        <w:rPr>
          <w:rFonts w:ascii="Segoe UI" w:hAnsi="Segoe UI" w:cs="Segoe UI"/>
          <w:sz w:val="18"/>
          <w:szCs w:val="18"/>
        </w:rPr>
      </w:pPr>
    </w:p>
    <w:p w:rsidR="0068313A" w:rsidP="0068313A" w:rsidRDefault="0068313A" w14:paraId="38F2B5E3"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color w:val="000000"/>
          <w:sz w:val="18"/>
          <w:szCs w:val="18"/>
        </w:rPr>
        <w:t> </w:t>
      </w:r>
    </w:p>
    <w:p w:rsidRPr="00233CE0" w:rsidR="00233CE0" w:rsidP="0068313A" w:rsidRDefault="00233CE0" w14:paraId="3A718CDB" w14:textId="77777777">
      <w:pPr>
        <w:pStyle w:val="paragraph"/>
        <w:spacing w:before="0" w:beforeAutospacing="0" w:after="0" w:afterAutospacing="0"/>
        <w:jc w:val="center"/>
        <w:textAlignment w:val="baseline"/>
        <w:rPr>
          <w:b/>
          <w:bCs/>
          <w:sz w:val="28"/>
          <w:szCs w:val="28"/>
        </w:rPr>
      </w:pPr>
      <w:r w:rsidRPr="00233CE0">
        <w:rPr>
          <w:b/>
          <w:bCs/>
          <w:sz w:val="28"/>
          <w:szCs w:val="28"/>
        </w:rPr>
        <w:t>Strategic Management and Sustainability</w:t>
      </w:r>
    </w:p>
    <w:p w:rsidRPr="00233CE0" w:rsidR="00233CE0" w:rsidP="0068313A" w:rsidRDefault="00233CE0" w14:paraId="1CB3F3CF" w14:textId="77777777">
      <w:pPr>
        <w:pStyle w:val="paragraph"/>
        <w:spacing w:before="0" w:beforeAutospacing="0" w:after="0" w:afterAutospacing="0"/>
        <w:jc w:val="center"/>
        <w:textAlignment w:val="baseline"/>
        <w:rPr>
          <w:sz w:val="28"/>
          <w:szCs w:val="28"/>
        </w:rPr>
      </w:pPr>
    </w:p>
    <w:p w:rsidRPr="00AD3F53" w:rsidR="0068313A" w:rsidP="0068313A" w:rsidRDefault="0068313A" w14:paraId="38CF9EB8" w14:textId="09181909">
      <w:pPr>
        <w:pStyle w:val="paragraph"/>
        <w:spacing w:before="0" w:beforeAutospacing="0" w:after="0" w:afterAutospacing="0"/>
        <w:jc w:val="center"/>
        <w:textAlignment w:val="baseline"/>
        <w:rPr>
          <w:rFonts w:ascii="Segoe UI" w:hAnsi="Segoe UI" w:cs="Segoe UI"/>
          <w:b/>
          <w:bCs/>
          <w:sz w:val="28"/>
          <w:szCs w:val="28"/>
        </w:rPr>
      </w:pPr>
      <w:r w:rsidRPr="00AD3F53">
        <w:rPr>
          <w:rStyle w:val="normaltextrun"/>
          <w:b/>
          <w:bCs/>
          <w:color w:val="000000"/>
          <w:sz w:val="28"/>
          <w:szCs w:val="28"/>
        </w:rPr>
        <w:t>LCBB</w:t>
      </w:r>
      <w:r w:rsidRPr="00AD3F53" w:rsidR="00233CE0">
        <w:rPr>
          <w:rStyle w:val="normaltextrun"/>
          <w:b/>
          <w:bCs/>
          <w:color w:val="000000"/>
          <w:sz w:val="28"/>
          <w:szCs w:val="28"/>
        </w:rPr>
        <w:t>6004</w:t>
      </w:r>
    </w:p>
    <w:p w:rsidRPr="00233CE0" w:rsidR="0068313A" w:rsidP="0068313A" w:rsidRDefault="0068313A" w14:paraId="1008D77B" w14:textId="77777777">
      <w:pPr>
        <w:pStyle w:val="paragraph"/>
        <w:spacing w:before="0" w:beforeAutospacing="0" w:after="0" w:afterAutospacing="0"/>
        <w:jc w:val="center"/>
        <w:textAlignment w:val="baseline"/>
        <w:rPr>
          <w:rFonts w:ascii="Segoe UI" w:hAnsi="Segoe UI" w:cs="Segoe UI"/>
          <w:sz w:val="28"/>
          <w:szCs w:val="28"/>
        </w:rPr>
      </w:pPr>
      <w:r w:rsidRPr="00233CE0">
        <w:rPr>
          <w:rStyle w:val="eop"/>
          <w:color w:val="000000"/>
          <w:sz w:val="28"/>
          <w:szCs w:val="28"/>
        </w:rPr>
        <w:t> </w:t>
      </w:r>
    </w:p>
    <w:p w:rsidRPr="00233CE0" w:rsidR="0068313A" w:rsidP="00C0477E" w:rsidRDefault="0068313A" w14:paraId="1D78A448" w14:textId="7B4C2AF7">
      <w:pPr>
        <w:pStyle w:val="paragraph"/>
        <w:spacing w:before="0" w:beforeAutospacing="0" w:after="0" w:afterAutospacing="0"/>
        <w:textAlignment w:val="baseline"/>
        <w:rPr>
          <w:rFonts w:ascii="Segoe UI" w:hAnsi="Segoe UI" w:cs="Segoe UI"/>
          <w:sz w:val="28"/>
          <w:szCs w:val="28"/>
        </w:rPr>
      </w:pPr>
      <w:r w:rsidRPr="00233CE0">
        <w:rPr>
          <w:rStyle w:val="eop"/>
          <w:color w:val="000000"/>
          <w:sz w:val="28"/>
          <w:szCs w:val="28"/>
        </w:rPr>
        <w:t> </w:t>
      </w:r>
    </w:p>
    <w:p w:rsidRPr="00233CE0" w:rsidR="0068313A" w:rsidP="0068313A" w:rsidRDefault="0068313A" w14:paraId="38431DFF" w14:textId="77777777">
      <w:pPr>
        <w:pStyle w:val="paragraph"/>
        <w:spacing w:before="0" w:beforeAutospacing="0" w:after="0" w:afterAutospacing="0"/>
        <w:jc w:val="center"/>
        <w:textAlignment w:val="baseline"/>
        <w:rPr>
          <w:rFonts w:ascii="Segoe UI" w:hAnsi="Segoe UI" w:cs="Segoe UI"/>
          <w:sz w:val="28"/>
          <w:szCs w:val="28"/>
        </w:rPr>
      </w:pPr>
      <w:r w:rsidRPr="00233CE0">
        <w:rPr>
          <w:rStyle w:val="eop"/>
          <w:color w:val="000000"/>
          <w:sz w:val="28"/>
          <w:szCs w:val="28"/>
        </w:rPr>
        <w:t> </w:t>
      </w:r>
    </w:p>
    <w:p w:rsidRPr="00233CE0" w:rsidR="0068313A" w:rsidP="0068313A" w:rsidRDefault="0068313A" w14:paraId="01E29030" w14:textId="77777777">
      <w:pPr>
        <w:pStyle w:val="paragraph"/>
        <w:spacing w:before="0" w:beforeAutospacing="0" w:after="0" w:afterAutospacing="0"/>
        <w:jc w:val="center"/>
        <w:textAlignment w:val="baseline"/>
        <w:rPr>
          <w:rFonts w:ascii="Segoe UI" w:hAnsi="Segoe UI" w:cs="Segoe UI"/>
          <w:sz w:val="28"/>
          <w:szCs w:val="28"/>
        </w:rPr>
      </w:pPr>
      <w:r w:rsidRPr="00233CE0">
        <w:rPr>
          <w:rStyle w:val="eop"/>
          <w:color w:val="000000"/>
          <w:sz w:val="28"/>
          <w:szCs w:val="28"/>
        </w:rPr>
        <w:t> </w:t>
      </w:r>
    </w:p>
    <w:p w:rsidR="00C0477E" w:rsidP="00C0477E" w:rsidRDefault="0068313A" w14:paraId="5F28136A" w14:textId="15DAC0E0">
      <w:pPr>
        <w:pStyle w:val="paragraph"/>
        <w:spacing w:before="0" w:beforeAutospacing="0" w:after="0" w:afterAutospacing="0"/>
        <w:jc w:val="center"/>
        <w:textAlignment w:val="baseline"/>
        <w:rPr>
          <w:sz w:val="28"/>
          <w:szCs w:val="28"/>
        </w:rPr>
      </w:pPr>
      <w:r w:rsidRPr="00233CE0">
        <w:rPr>
          <w:rStyle w:val="normaltextrun"/>
          <w:b/>
          <w:bCs/>
          <w:color w:val="000000"/>
          <w:sz w:val="28"/>
          <w:szCs w:val="28"/>
          <w:lang w:val="en-US"/>
        </w:rPr>
        <w:t>Assessment 1</w:t>
      </w:r>
      <w:r w:rsidR="00C0477E">
        <w:rPr>
          <w:rStyle w:val="eop"/>
          <w:color w:val="000000"/>
          <w:sz w:val="28"/>
          <w:szCs w:val="28"/>
        </w:rPr>
        <w:t>:</w:t>
      </w:r>
      <w:r w:rsidRPr="00C0477E" w:rsidR="00C0477E">
        <w:rPr>
          <w:sz w:val="28"/>
          <w:szCs w:val="28"/>
        </w:rPr>
        <w:t xml:space="preserve"> </w:t>
      </w:r>
      <w:r w:rsidRPr="00233CE0" w:rsidR="00C0477E">
        <w:rPr>
          <w:sz w:val="28"/>
          <w:szCs w:val="28"/>
        </w:rPr>
        <w:t xml:space="preserve">Individual </w:t>
      </w:r>
      <w:r w:rsidR="00E10BC4">
        <w:rPr>
          <w:sz w:val="28"/>
          <w:szCs w:val="28"/>
        </w:rPr>
        <w:t>Report</w:t>
      </w:r>
      <w:r w:rsidRPr="00233CE0" w:rsidR="00C0477E">
        <w:rPr>
          <w:sz w:val="28"/>
          <w:szCs w:val="28"/>
        </w:rPr>
        <w:t xml:space="preserve"> </w:t>
      </w:r>
    </w:p>
    <w:p w:rsidRPr="00233CE0" w:rsidR="0068313A" w:rsidP="0068313A" w:rsidRDefault="0068313A" w14:paraId="6BC23F07" w14:textId="1F7DA5AC">
      <w:pPr>
        <w:pStyle w:val="paragraph"/>
        <w:spacing w:before="0" w:beforeAutospacing="0" w:after="0" w:afterAutospacing="0"/>
        <w:jc w:val="center"/>
        <w:textAlignment w:val="baseline"/>
        <w:rPr>
          <w:rFonts w:ascii="Segoe UI" w:hAnsi="Segoe UI" w:cs="Segoe UI"/>
          <w:sz w:val="28"/>
          <w:szCs w:val="28"/>
        </w:rPr>
      </w:pPr>
    </w:p>
    <w:p w:rsidRPr="00C0477E" w:rsidR="00C0477E" w:rsidP="00C0477E" w:rsidRDefault="0068313A" w14:paraId="62DCB88B" w14:textId="2C81A480">
      <w:pPr>
        <w:pStyle w:val="paragraph"/>
        <w:spacing w:before="0" w:beforeAutospacing="0" w:after="0" w:afterAutospacing="0"/>
        <w:jc w:val="center"/>
        <w:textAlignment w:val="baseline"/>
        <w:rPr>
          <w:rFonts w:ascii="Segoe UI" w:hAnsi="Segoe UI" w:cs="Segoe UI"/>
          <w:sz w:val="28"/>
          <w:szCs w:val="28"/>
        </w:rPr>
      </w:pPr>
      <w:r w:rsidRPr="00233CE0">
        <w:rPr>
          <w:rStyle w:val="eop"/>
          <w:color w:val="000000"/>
          <w:sz w:val="28"/>
          <w:szCs w:val="28"/>
        </w:rPr>
        <w:t> </w:t>
      </w:r>
    </w:p>
    <w:p w:rsidRPr="00A46447" w:rsidR="00A46447" w:rsidP="00A46447" w:rsidRDefault="00A46447" w14:paraId="5D9E49C3" w14:textId="77777777">
      <w:pPr>
        <w:rPr>
          <w:rStyle w:val="eop"/>
          <w:rFonts w:ascii="Times New Roman" w:hAnsi="Times New Roman" w:eastAsia="Times New Roman" w:cs="Times New Roman"/>
          <w:b/>
          <w:bCs/>
          <w:color w:val="000000"/>
          <w:sz w:val="28"/>
          <w:szCs w:val="28"/>
          <w:lang w:eastAsia="en-GB"/>
        </w:rPr>
      </w:pPr>
      <w:r w:rsidRPr="00A46447">
        <w:rPr>
          <w:rStyle w:val="eop"/>
          <w:rFonts w:ascii="Times New Roman" w:hAnsi="Times New Roman" w:eastAsia="Times New Roman" w:cs="Times New Roman"/>
          <w:b/>
          <w:bCs/>
          <w:color w:val="000000"/>
          <w:sz w:val="28"/>
          <w:szCs w:val="28"/>
          <w:lang w:eastAsia="en-GB"/>
        </w:rPr>
        <w:t xml:space="preserve">Volkswagen and its competitive environment: Case Study Analysis. </w:t>
      </w:r>
    </w:p>
    <w:p w:rsidR="00C0477E" w:rsidP="0068313A" w:rsidRDefault="00C0477E" w14:paraId="25168054" w14:textId="77777777">
      <w:pPr>
        <w:pStyle w:val="paragraph"/>
        <w:spacing w:before="0" w:beforeAutospacing="0" w:after="0" w:afterAutospacing="0"/>
        <w:jc w:val="center"/>
        <w:textAlignment w:val="baseline"/>
        <w:rPr>
          <w:rStyle w:val="eop"/>
          <w:b/>
          <w:bCs/>
          <w:color w:val="000000"/>
          <w:sz w:val="28"/>
          <w:szCs w:val="28"/>
        </w:rPr>
      </w:pPr>
    </w:p>
    <w:p w:rsidR="00C0477E" w:rsidP="0068313A" w:rsidRDefault="00C0477E" w14:paraId="744DEE4C" w14:textId="77777777">
      <w:pPr>
        <w:pStyle w:val="paragraph"/>
        <w:spacing w:before="0" w:beforeAutospacing="0" w:after="0" w:afterAutospacing="0"/>
        <w:jc w:val="center"/>
        <w:textAlignment w:val="baseline"/>
        <w:rPr>
          <w:rStyle w:val="eop"/>
          <w:b/>
          <w:bCs/>
          <w:color w:val="000000"/>
          <w:sz w:val="28"/>
          <w:szCs w:val="28"/>
        </w:rPr>
      </w:pPr>
    </w:p>
    <w:p w:rsidR="00C0477E" w:rsidP="0068313A" w:rsidRDefault="00C0477E" w14:paraId="7D43D672" w14:textId="77777777">
      <w:pPr>
        <w:pStyle w:val="paragraph"/>
        <w:spacing w:before="0" w:beforeAutospacing="0" w:after="0" w:afterAutospacing="0"/>
        <w:jc w:val="center"/>
        <w:textAlignment w:val="baseline"/>
        <w:rPr>
          <w:rStyle w:val="eop"/>
          <w:b/>
          <w:bCs/>
          <w:color w:val="000000"/>
          <w:sz w:val="28"/>
          <w:szCs w:val="28"/>
        </w:rPr>
      </w:pPr>
    </w:p>
    <w:p w:rsidR="00C0477E" w:rsidP="0068313A" w:rsidRDefault="00C0477E" w14:paraId="03324004" w14:textId="77777777">
      <w:pPr>
        <w:pStyle w:val="paragraph"/>
        <w:spacing w:before="0" w:beforeAutospacing="0" w:after="0" w:afterAutospacing="0"/>
        <w:jc w:val="center"/>
        <w:textAlignment w:val="baseline"/>
        <w:rPr>
          <w:rStyle w:val="eop"/>
          <w:b/>
          <w:bCs/>
          <w:color w:val="000000"/>
          <w:sz w:val="28"/>
          <w:szCs w:val="28"/>
        </w:rPr>
      </w:pPr>
    </w:p>
    <w:p w:rsidRPr="00233CE0" w:rsidR="00C0477E" w:rsidP="0068313A" w:rsidRDefault="00C0477E" w14:paraId="03347423" w14:textId="77777777">
      <w:pPr>
        <w:pStyle w:val="paragraph"/>
        <w:spacing w:before="0" w:beforeAutospacing="0" w:after="0" w:afterAutospacing="0"/>
        <w:jc w:val="center"/>
        <w:textAlignment w:val="baseline"/>
        <w:rPr>
          <w:rFonts w:ascii="Segoe UI" w:hAnsi="Segoe UI" w:cs="Segoe UI"/>
          <w:b/>
          <w:bCs/>
          <w:sz w:val="28"/>
          <w:szCs w:val="28"/>
        </w:rPr>
      </w:pPr>
    </w:p>
    <w:p w:rsidRPr="00233CE0" w:rsidR="0068313A" w:rsidP="0068313A" w:rsidRDefault="0068313A" w14:paraId="7CAE36FB" w14:textId="77777777">
      <w:pPr>
        <w:pStyle w:val="paragraph"/>
        <w:spacing w:before="0" w:beforeAutospacing="0" w:after="0" w:afterAutospacing="0"/>
        <w:jc w:val="center"/>
        <w:textAlignment w:val="baseline"/>
        <w:rPr>
          <w:rFonts w:ascii="Segoe UI" w:hAnsi="Segoe UI" w:cs="Segoe UI"/>
          <w:b/>
          <w:bCs/>
          <w:sz w:val="28"/>
          <w:szCs w:val="28"/>
        </w:rPr>
      </w:pPr>
      <w:r w:rsidRPr="00233CE0">
        <w:rPr>
          <w:rStyle w:val="eop"/>
          <w:b/>
          <w:bCs/>
          <w:color w:val="000000"/>
          <w:sz w:val="28"/>
          <w:szCs w:val="28"/>
        </w:rPr>
        <w:t> </w:t>
      </w:r>
    </w:p>
    <w:p w:rsidR="0068313A" w:rsidP="0068313A" w:rsidRDefault="0068313A" w14:paraId="42804055" w14:textId="77777777">
      <w:pPr>
        <w:pStyle w:val="paragraph"/>
        <w:spacing w:before="0" w:beforeAutospacing="0" w:after="0" w:afterAutospacing="0"/>
        <w:jc w:val="center"/>
        <w:textAlignment w:val="baseline"/>
        <w:rPr>
          <w:rFonts w:ascii="Segoe UI" w:hAnsi="Segoe UI" w:cs="Segoe UI"/>
          <w:sz w:val="18"/>
          <w:szCs w:val="18"/>
        </w:rPr>
      </w:pPr>
      <w:r>
        <w:rPr>
          <w:rStyle w:val="normaltextrun"/>
          <w:color w:val="000000"/>
        </w:rPr>
        <w:t>  </w:t>
      </w:r>
      <w:r>
        <w:rPr>
          <w:rStyle w:val="eop"/>
          <w:color w:val="000000"/>
        </w:rPr>
        <w:t> </w:t>
      </w:r>
    </w:p>
    <w:p w:rsidR="0068313A" w:rsidP="0068313A" w:rsidRDefault="0068313A" w14:paraId="4D30CE2D" w14:textId="77777777">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u w:val="single"/>
          <w:lang w:val="en-US"/>
        </w:rPr>
        <w:t xml:space="preserve">Name: </w:t>
      </w:r>
      <w:r w:rsidRPr="00192242">
        <w:rPr>
          <w:rStyle w:val="normaltextrun"/>
          <w:b/>
          <w:bCs/>
          <w:color w:val="000000"/>
          <w:lang w:val="en-US"/>
        </w:rPr>
        <w:t>Anastasia Ursu</w:t>
      </w:r>
      <w:r w:rsidRPr="00192242">
        <w:rPr>
          <w:rStyle w:val="normaltextrun"/>
          <w:color w:val="000000"/>
        </w:rPr>
        <w:t>  </w:t>
      </w:r>
      <w:r>
        <w:rPr>
          <w:rStyle w:val="eop"/>
          <w:color w:val="000000"/>
          <w:sz w:val="20"/>
          <w:szCs w:val="20"/>
        </w:rPr>
        <w:t> </w:t>
      </w:r>
    </w:p>
    <w:p w:rsidR="0068313A" w:rsidP="0068313A" w:rsidRDefault="0068313A" w14:paraId="64627142" w14:textId="77777777">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u w:val="single"/>
          <w:lang w:val="en-US"/>
        </w:rPr>
        <w:t>Student ID</w:t>
      </w:r>
      <w:r>
        <w:rPr>
          <w:rStyle w:val="normaltextrun"/>
          <w:color w:val="000000"/>
          <w:sz w:val="20"/>
          <w:szCs w:val="20"/>
          <w:lang w:val="en-US"/>
        </w:rPr>
        <w:t xml:space="preserve">: </w:t>
      </w:r>
      <w:r>
        <w:rPr>
          <w:rStyle w:val="normaltextrun"/>
          <w:b/>
          <w:bCs/>
          <w:color w:val="000000"/>
          <w:sz w:val="20"/>
          <w:szCs w:val="20"/>
          <w:lang w:val="en-US"/>
        </w:rPr>
        <w:t>2024744</w:t>
      </w:r>
      <w:r>
        <w:rPr>
          <w:rStyle w:val="normaltextrun"/>
          <w:color w:val="000000"/>
          <w:sz w:val="20"/>
          <w:szCs w:val="20"/>
        </w:rPr>
        <w:t>  </w:t>
      </w:r>
      <w:r>
        <w:rPr>
          <w:rStyle w:val="eop"/>
          <w:color w:val="000000"/>
          <w:sz w:val="20"/>
          <w:szCs w:val="20"/>
        </w:rPr>
        <w:t> </w:t>
      </w:r>
    </w:p>
    <w:p w:rsidR="0068313A" w:rsidP="0068313A" w:rsidRDefault="0068313A" w14:paraId="2F9FD3CF" w14:textId="7391B702">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u w:val="single"/>
          <w:lang w:val="en-US"/>
        </w:rPr>
        <w:t>Lecturer</w:t>
      </w:r>
      <w:r>
        <w:rPr>
          <w:rStyle w:val="normaltextrun"/>
          <w:color w:val="000000"/>
          <w:u w:val="single"/>
          <w:lang w:val="en-US"/>
        </w:rPr>
        <w:t>:</w:t>
      </w:r>
      <w:r>
        <w:rPr>
          <w:rStyle w:val="normaltextrun"/>
          <w:b/>
          <w:bCs/>
          <w:color w:val="000000"/>
          <w:lang w:val="en-US"/>
        </w:rPr>
        <w:t xml:space="preserve"> </w:t>
      </w:r>
      <w:r w:rsidRPr="00A765B1" w:rsidR="00A765B1">
        <w:rPr>
          <w:b/>
          <w:bCs/>
        </w:rPr>
        <w:t>Dr Hossein Shokri</w:t>
      </w:r>
    </w:p>
    <w:p w:rsidR="0068313A" w:rsidP="0068313A" w:rsidRDefault="0068313A" w14:paraId="218D7615" w14:textId="6DAB00ED">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u w:val="single"/>
          <w:lang w:val="en-US"/>
        </w:rPr>
        <w:t>Date</w:t>
      </w:r>
      <w:r>
        <w:rPr>
          <w:rStyle w:val="normaltextrun"/>
          <w:color w:val="000000"/>
          <w:sz w:val="20"/>
          <w:szCs w:val="20"/>
          <w:lang w:val="en-US"/>
        </w:rPr>
        <w:t>:</w:t>
      </w:r>
      <w:r w:rsidR="0008740C">
        <w:rPr>
          <w:rStyle w:val="normaltextrun"/>
          <w:color w:val="000000"/>
          <w:sz w:val="20"/>
          <w:szCs w:val="20"/>
          <w:lang w:val="en-US"/>
        </w:rPr>
        <w:t xml:space="preserve"> </w:t>
      </w:r>
      <w:r w:rsidR="005D6F7A">
        <w:rPr>
          <w:rStyle w:val="normaltextrun"/>
          <w:color w:val="000000"/>
          <w:sz w:val="20"/>
          <w:szCs w:val="20"/>
          <w:lang w:val="en-US"/>
        </w:rPr>
        <w:t>25.</w:t>
      </w:r>
      <w:r w:rsidR="0008740C">
        <w:rPr>
          <w:rStyle w:val="normaltextrun"/>
          <w:color w:val="000000"/>
          <w:sz w:val="20"/>
          <w:szCs w:val="20"/>
          <w:lang w:val="en-US"/>
        </w:rPr>
        <w:t>08.2023</w:t>
      </w:r>
    </w:p>
    <w:p w:rsidR="0068313A" w:rsidP="0068313A" w:rsidRDefault="0068313A" w14:paraId="4AF7BADA" w14:textId="544F6EF2">
      <w:pPr>
        <w:pStyle w:val="paragraph"/>
        <w:spacing w:before="0" w:beforeAutospacing="0" w:after="0" w:afterAutospacing="0"/>
        <w:textAlignment w:val="baseline"/>
        <w:rPr>
          <w:rFonts w:ascii="Segoe UI" w:hAnsi="Segoe UI" w:cs="Segoe UI"/>
          <w:sz w:val="18"/>
          <w:szCs w:val="18"/>
        </w:rPr>
      </w:pPr>
      <w:r>
        <w:rPr>
          <w:rStyle w:val="normaltextrun"/>
          <w:color w:val="000000"/>
          <w:sz w:val="20"/>
          <w:szCs w:val="20"/>
          <w:u w:val="single"/>
        </w:rPr>
        <w:t xml:space="preserve">Word count: </w:t>
      </w:r>
      <w:r>
        <w:rPr>
          <w:rStyle w:val="normaltextrun"/>
          <w:color w:val="000000"/>
          <w:sz w:val="20"/>
          <w:szCs w:val="20"/>
        </w:rPr>
        <w:t>2500</w:t>
      </w:r>
      <w:r>
        <w:rPr>
          <w:rStyle w:val="eop"/>
          <w:color w:val="000000"/>
          <w:sz w:val="20"/>
          <w:szCs w:val="20"/>
        </w:rPr>
        <w:t> </w:t>
      </w:r>
    </w:p>
    <w:p w:rsidR="0068313A" w:rsidP="0068313A" w:rsidRDefault="0068313A" w14:paraId="1CC81204"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68313A" w:rsidP="0068313A" w:rsidRDefault="0068313A" w14:paraId="4267EE9B"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68313A" w:rsidP="0068313A" w:rsidRDefault="0068313A" w14:paraId="28399145"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366F24" w:rsidP="000C0DFC" w:rsidRDefault="00366F24" w14:paraId="3CAB21F8" w14:textId="11F9325A">
      <w:pPr>
        <w:pStyle w:val="paragraph"/>
        <w:spacing w:before="0" w:beforeAutospacing="0" w:after="0" w:afterAutospacing="0"/>
        <w:textAlignment w:val="baseline"/>
        <w:rPr>
          <w:rFonts w:ascii="Segoe UI" w:hAnsi="Segoe UI" w:cs="Segoe UI"/>
          <w:sz w:val="18"/>
          <w:szCs w:val="18"/>
        </w:rPr>
      </w:pPr>
    </w:p>
    <w:p w:rsidRPr="000C0DFC" w:rsidR="00A765B1" w:rsidP="000C0DFC" w:rsidRDefault="00A765B1" w14:paraId="48E86768" w14:textId="77777777">
      <w:pPr>
        <w:pStyle w:val="paragraph"/>
        <w:spacing w:before="0" w:beforeAutospacing="0" w:after="0" w:afterAutospacing="0"/>
        <w:textAlignment w:val="baseline"/>
        <w:rPr>
          <w:rFonts w:ascii="Segoe UI" w:hAnsi="Segoe UI" w:cs="Segoe UI"/>
          <w:sz w:val="18"/>
          <w:szCs w:val="18"/>
        </w:rPr>
      </w:pPr>
    </w:p>
    <w:p w:rsidRPr="005D6F7A" w:rsidR="00153EBA" w:rsidP="000C0DFC" w:rsidRDefault="005D6F7A" w14:paraId="21E83979" w14:textId="067182C9">
      <w:pPr>
        <w:tabs>
          <w:tab w:val="left" w:pos="3312"/>
        </w:tabs>
        <w:jc w:val="center"/>
        <w:rPr>
          <w:rFonts w:ascii="Times New Roman" w:hAnsi="Times New Roman" w:cs="Times New Roman"/>
          <w:b/>
          <w:bCs/>
        </w:rPr>
      </w:pPr>
      <w:r>
        <w:rPr>
          <w:rFonts w:ascii="Times New Roman" w:hAnsi="Times New Roman" w:cs="Times New Roman"/>
          <w:b/>
          <w:bCs/>
        </w:rPr>
        <w:t>2023</w:t>
      </w:r>
    </w:p>
    <w:p w:rsidR="00153EBA" w:rsidRDefault="00153EBA" w14:paraId="23F657DD" w14:textId="77777777"/>
    <w:p w:rsidR="00587642" w:rsidP="00FD13E1" w:rsidRDefault="00587642" w14:paraId="2DBA717B" w14:textId="268ABFD5">
      <w:pPr>
        <w:pStyle w:val="Normal12"/>
      </w:pPr>
    </w:p>
    <w:sdt>
      <w:sdtPr>
        <w:id w:val="2130781448"/>
        <w:docPartObj>
          <w:docPartGallery w:val="Table of Contents"/>
          <w:docPartUnique/>
        </w:docPartObj>
      </w:sdtPr>
      <w:sdtContent>
        <w:p w:rsidR="001E2E8B" w:rsidP="42637B5F" w:rsidRDefault="001E2E8B" w14:paraId="4F2AAB08" w14:textId="5CD2EE0C" w14:noSpellErr="1">
          <w:pPr>
            <w:pStyle w:val="TOCHeading"/>
            <w:rPr>
              <w:rFonts w:ascii="Times New Roman" w:hAnsi="Times New Roman" w:eastAsia="Times New Roman" w:cs="Times New Roman"/>
              <w:b w:val="1"/>
              <w:bCs w:val="1"/>
              <w:color w:val="auto"/>
            </w:rPr>
          </w:pPr>
          <w:r w:rsidRPr="540CFC54" w:rsidR="001E2E8B">
            <w:rPr>
              <w:rFonts w:ascii="Times New Roman" w:hAnsi="Times New Roman" w:eastAsia="Times New Roman" w:cs="Times New Roman"/>
              <w:b w:val="1"/>
              <w:bCs w:val="1"/>
              <w:color w:val="auto"/>
            </w:rPr>
            <w:t>Table of Contents</w:t>
          </w:r>
        </w:p>
        <w:p w:rsidR="004D745F" w:rsidP="540CFC54" w:rsidRDefault="002F1139" w14:paraId="6503F7C2" w14:textId="2BA8E996">
          <w:pPr>
            <w:pStyle w:val="TOC1"/>
            <w:tabs>
              <w:tab w:val="right" w:leader="dot" w:pos="9015"/>
            </w:tabs>
            <w:rPr>
              <w:rStyle w:val="Hyperlink"/>
            </w:rPr>
          </w:pPr>
          <w:r>
            <w:fldChar w:fldCharType="begin"/>
          </w:r>
          <w:r>
            <w:instrText xml:space="preserve">TOC \o "1-3" \h \z \u</w:instrText>
          </w:r>
          <w:r>
            <w:fldChar w:fldCharType="separate"/>
          </w:r>
          <w:hyperlink w:anchor="_Toc989510304">
            <w:r w:rsidRPr="540CFC54" w:rsidR="540CFC54">
              <w:rPr>
                <w:rStyle w:val="Hyperlink"/>
              </w:rPr>
              <w:t>Introduction</w:t>
            </w:r>
            <w:r>
              <w:tab/>
            </w:r>
            <w:r>
              <w:fldChar w:fldCharType="begin"/>
            </w:r>
            <w:r>
              <w:instrText xml:space="preserve">PAGEREF _Toc989510304 \h</w:instrText>
            </w:r>
            <w:r>
              <w:fldChar w:fldCharType="separate"/>
            </w:r>
            <w:r w:rsidRPr="540CFC54" w:rsidR="540CFC54">
              <w:rPr>
                <w:rStyle w:val="Hyperlink"/>
              </w:rPr>
              <w:t>2</w:t>
            </w:r>
            <w:r>
              <w:fldChar w:fldCharType="end"/>
            </w:r>
          </w:hyperlink>
        </w:p>
        <w:p w:rsidRPr="007F5604" w:rsidR="004D745F" w:rsidP="540CFC54" w:rsidRDefault="00000000" w14:paraId="6444C104" w14:textId="21E9F4BD">
          <w:pPr>
            <w:pStyle w:val="TOC1"/>
            <w:tabs>
              <w:tab w:val="right" w:leader="dot" w:pos="9015"/>
            </w:tabs>
            <w:rPr>
              <w:rStyle w:val="Hyperlink"/>
            </w:rPr>
          </w:pPr>
          <w:hyperlink w:anchor="_Toc1836844227">
            <w:r w:rsidRPr="540CFC54" w:rsidR="540CFC54">
              <w:rPr>
                <w:rStyle w:val="Hyperlink"/>
              </w:rPr>
              <w:t>Company Background.</w:t>
            </w:r>
            <w:r>
              <w:tab/>
            </w:r>
            <w:r>
              <w:fldChar w:fldCharType="begin"/>
            </w:r>
            <w:r>
              <w:instrText xml:space="preserve">PAGEREF _Toc1836844227 \h</w:instrText>
            </w:r>
            <w:r>
              <w:fldChar w:fldCharType="separate"/>
            </w:r>
            <w:r w:rsidRPr="540CFC54" w:rsidR="540CFC54">
              <w:rPr>
                <w:rStyle w:val="Hyperlink"/>
              </w:rPr>
              <w:t>3</w:t>
            </w:r>
            <w:r>
              <w:fldChar w:fldCharType="end"/>
            </w:r>
          </w:hyperlink>
        </w:p>
        <w:p w:rsidR="004D745F" w:rsidP="540CFC54" w:rsidRDefault="00000000" w14:paraId="3CAD93BD" w14:textId="39536505">
          <w:pPr>
            <w:pStyle w:val="TOC1"/>
            <w:tabs>
              <w:tab w:val="right" w:leader="dot" w:pos="9015"/>
            </w:tabs>
            <w:rPr>
              <w:rStyle w:val="Hyperlink"/>
            </w:rPr>
          </w:pPr>
          <w:hyperlink w:anchor="_Toc960067766">
            <w:r w:rsidRPr="540CFC54" w:rsidR="540CFC54">
              <w:rPr>
                <w:rStyle w:val="Hyperlink"/>
              </w:rPr>
              <w:t>1.Business Strategy</w:t>
            </w:r>
            <w:r>
              <w:tab/>
            </w:r>
            <w:r>
              <w:fldChar w:fldCharType="begin"/>
            </w:r>
            <w:r>
              <w:instrText xml:space="preserve">PAGEREF _Toc960067766 \h</w:instrText>
            </w:r>
            <w:r>
              <w:fldChar w:fldCharType="separate"/>
            </w:r>
            <w:r w:rsidRPr="540CFC54" w:rsidR="540CFC54">
              <w:rPr>
                <w:rStyle w:val="Hyperlink"/>
              </w:rPr>
              <w:t>4</w:t>
            </w:r>
            <w:r>
              <w:fldChar w:fldCharType="end"/>
            </w:r>
          </w:hyperlink>
        </w:p>
        <w:p w:rsidRPr="007F5604" w:rsidR="004D745F" w:rsidP="540CFC54" w:rsidRDefault="00000000" w14:paraId="6A0998F7" w14:textId="568A0541">
          <w:pPr>
            <w:pStyle w:val="TOC2"/>
            <w:tabs>
              <w:tab w:val="right" w:leader="dot" w:pos="9015"/>
            </w:tabs>
            <w:rPr>
              <w:rStyle w:val="Hyperlink"/>
              <w:noProof/>
            </w:rPr>
          </w:pPr>
          <w:hyperlink w:anchor="_Toc1913151375">
            <w:r w:rsidRPr="540CFC54" w:rsidR="540CFC54">
              <w:rPr>
                <w:rStyle w:val="Hyperlink"/>
              </w:rPr>
              <w:t>1.1. Defining Business Strategy.</w:t>
            </w:r>
            <w:r>
              <w:tab/>
            </w:r>
            <w:r>
              <w:fldChar w:fldCharType="begin"/>
            </w:r>
            <w:r>
              <w:instrText xml:space="preserve">PAGEREF _Toc1913151375 \h</w:instrText>
            </w:r>
            <w:r>
              <w:fldChar w:fldCharType="separate"/>
            </w:r>
            <w:r w:rsidRPr="540CFC54" w:rsidR="540CFC54">
              <w:rPr>
                <w:rStyle w:val="Hyperlink"/>
              </w:rPr>
              <w:t>4</w:t>
            </w:r>
            <w:r>
              <w:fldChar w:fldCharType="end"/>
            </w:r>
          </w:hyperlink>
        </w:p>
        <w:p w:rsidRPr="007F5604" w:rsidR="004D745F" w:rsidP="540CFC54" w:rsidRDefault="00000000" w14:paraId="0D3E3DBC" w14:textId="701FB4CA">
          <w:pPr>
            <w:pStyle w:val="TOC2"/>
            <w:tabs>
              <w:tab w:val="right" w:leader="dot" w:pos="9015"/>
            </w:tabs>
            <w:rPr>
              <w:rStyle w:val="Hyperlink"/>
              <w:noProof/>
            </w:rPr>
          </w:pPr>
          <w:hyperlink w:anchor="_Toc1125974294">
            <w:r w:rsidRPr="540CFC54" w:rsidR="540CFC54">
              <w:rPr>
                <w:rStyle w:val="Hyperlink"/>
              </w:rPr>
              <w:t>1.2. Type of Business Strategy</w:t>
            </w:r>
            <w:r>
              <w:tab/>
            </w:r>
            <w:r>
              <w:fldChar w:fldCharType="begin"/>
            </w:r>
            <w:r>
              <w:instrText xml:space="preserve">PAGEREF _Toc1125974294 \h</w:instrText>
            </w:r>
            <w:r>
              <w:fldChar w:fldCharType="separate"/>
            </w:r>
            <w:r w:rsidRPr="540CFC54" w:rsidR="540CFC54">
              <w:rPr>
                <w:rStyle w:val="Hyperlink"/>
              </w:rPr>
              <w:t>4</w:t>
            </w:r>
            <w:r>
              <w:fldChar w:fldCharType="end"/>
            </w:r>
          </w:hyperlink>
        </w:p>
        <w:p w:rsidRPr="007F5604" w:rsidR="004D745F" w:rsidP="540CFC54" w:rsidRDefault="00000000" w14:paraId="27D30E65" w14:textId="7FF74A18">
          <w:pPr>
            <w:pStyle w:val="TOC2"/>
            <w:tabs>
              <w:tab w:val="right" w:leader="dot" w:pos="9015"/>
            </w:tabs>
            <w:rPr>
              <w:rStyle w:val="Hyperlink"/>
              <w:noProof/>
            </w:rPr>
          </w:pPr>
          <w:hyperlink w:anchor="_Toc1378220057">
            <w:r w:rsidRPr="540CFC54" w:rsidR="540CFC54">
              <w:rPr>
                <w:rStyle w:val="Hyperlink"/>
              </w:rPr>
              <w:t>1.3. Identify and analyse significant company strategies.</w:t>
            </w:r>
            <w:r>
              <w:tab/>
            </w:r>
            <w:r>
              <w:fldChar w:fldCharType="begin"/>
            </w:r>
            <w:r>
              <w:instrText xml:space="preserve">PAGEREF _Toc1378220057 \h</w:instrText>
            </w:r>
            <w:r>
              <w:fldChar w:fldCharType="separate"/>
            </w:r>
            <w:r w:rsidRPr="540CFC54" w:rsidR="540CFC54">
              <w:rPr>
                <w:rStyle w:val="Hyperlink"/>
              </w:rPr>
              <w:t>6</w:t>
            </w:r>
            <w:r>
              <w:fldChar w:fldCharType="end"/>
            </w:r>
          </w:hyperlink>
        </w:p>
        <w:p w:rsidR="42637B5F" w:rsidP="540CFC54" w:rsidRDefault="00000000" w14:paraId="4BD66785" w14:textId="427B94EB">
          <w:pPr>
            <w:pStyle w:val="TOC1"/>
            <w:tabs>
              <w:tab w:val="right" w:leader="dot" w:pos="9015"/>
            </w:tabs>
            <w:rPr>
              <w:rStyle w:val="Hyperlink"/>
            </w:rPr>
          </w:pPr>
          <w:hyperlink w:anchor="_Toc753558721">
            <w:r w:rsidRPr="540CFC54" w:rsidR="540CFC54">
              <w:rPr>
                <w:rStyle w:val="Hyperlink"/>
              </w:rPr>
              <w:t>2. Resources and Capabilities</w:t>
            </w:r>
            <w:r>
              <w:tab/>
            </w:r>
            <w:r>
              <w:fldChar w:fldCharType="begin"/>
            </w:r>
            <w:r>
              <w:instrText xml:space="preserve">PAGEREF _Toc753558721 \h</w:instrText>
            </w:r>
            <w:r>
              <w:fldChar w:fldCharType="separate"/>
            </w:r>
            <w:r w:rsidRPr="540CFC54" w:rsidR="540CFC54">
              <w:rPr>
                <w:rStyle w:val="Hyperlink"/>
              </w:rPr>
              <w:t>7</w:t>
            </w:r>
            <w:r>
              <w:fldChar w:fldCharType="end"/>
            </w:r>
          </w:hyperlink>
        </w:p>
        <w:p w:rsidR="42637B5F" w:rsidP="540CFC54" w:rsidRDefault="00000000" w14:paraId="53241A8C" w14:textId="7EE3D0F8">
          <w:pPr>
            <w:pStyle w:val="TOC2"/>
            <w:tabs>
              <w:tab w:val="right" w:leader="dot" w:pos="9015"/>
            </w:tabs>
            <w:rPr>
              <w:rStyle w:val="Hyperlink"/>
              <w:noProof/>
            </w:rPr>
          </w:pPr>
          <w:hyperlink w:anchor="_Toc859363361">
            <w:r w:rsidRPr="540CFC54" w:rsidR="540CFC54">
              <w:rPr>
                <w:rStyle w:val="Hyperlink"/>
              </w:rPr>
              <w:t>2.1. Defining Resources and Capabilities</w:t>
            </w:r>
            <w:r>
              <w:tab/>
            </w:r>
            <w:r>
              <w:fldChar w:fldCharType="begin"/>
            </w:r>
            <w:r>
              <w:instrText xml:space="preserve">PAGEREF _Toc859363361 \h</w:instrText>
            </w:r>
            <w:r>
              <w:fldChar w:fldCharType="separate"/>
            </w:r>
            <w:r w:rsidRPr="540CFC54" w:rsidR="540CFC54">
              <w:rPr>
                <w:rStyle w:val="Hyperlink"/>
              </w:rPr>
              <w:t>7</w:t>
            </w:r>
            <w:r>
              <w:fldChar w:fldCharType="end"/>
            </w:r>
          </w:hyperlink>
        </w:p>
        <w:p w:rsidR="42637B5F" w:rsidP="540CFC54" w:rsidRDefault="00000000" w14:paraId="7C88582B" w14:textId="34298987">
          <w:pPr>
            <w:pStyle w:val="TOC2"/>
            <w:tabs>
              <w:tab w:val="right" w:leader="dot" w:pos="9015"/>
            </w:tabs>
            <w:rPr>
              <w:rStyle w:val="Hyperlink"/>
              <w:noProof/>
            </w:rPr>
          </w:pPr>
          <w:hyperlink w:anchor="_Toc304492486">
            <w:r w:rsidRPr="540CFC54" w:rsidR="540CFC54">
              <w:rPr>
                <w:rStyle w:val="Hyperlink"/>
              </w:rPr>
              <w:t>2.2. Analyse Resources and Capabilities</w:t>
            </w:r>
            <w:r>
              <w:tab/>
            </w:r>
            <w:r>
              <w:fldChar w:fldCharType="begin"/>
            </w:r>
            <w:r>
              <w:instrText xml:space="preserve">PAGEREF _Toc304492486 \h</w:instrText>
            </w:r>
            <w:r>
              <w:fldChar w:fldCharType="separate"/>
            </w:r>
            <w:r w:rsidRPr="540CFC54" w:rsidR="540CFC54">
              <w:rPr>
                <w:rStyle w:val="Hyperlink"/>
              </w:rPr>
              <w:t>7</w:t>
            </w:r>
            <w:r>
              <w:fldChar w:fldCharType="end"/>
            </w:r>
          </w:hyperlink>
        </w:p>
        <w:p w:rsidR="42637B5F" w:rsidP="540CFC54" w:rsidRDefault="00000000" w14:paraId="74D86596" w14:textId="381480E3">
          <w:pPr>
            <w:pStyle w:val="TOC1"/>
            <w:tabs>
              <w:tab w:val="right" w:leader="dot" w:pos="9015"/>
            </w:tabs>
            <w:rPr>
              <w:rStyle w:val="Hyperlink"/>
              <w:noProof/>
            </w:rPr>
          </w:pPr>
          <w:hyperlink w:anchor="_Toc1042461693">
            <w:r w:rsidRPr="540CFC54" w:rsidR="540CFC54">
              <w:rPr>
                <w:rStyle w:val="Hyperlink"/>
              </w:rPr>
              <w:t>3. Competitive Advantage</w:t>
            </w:r>
            <w:r>
              <w:tab/>
            </w:r>
            <w:r>
              <w:fldChar w:fldCharType="begin"/>
            </w:r>
            <w:r>
              <w:instrText xml:space="preserve">PAGEREF _Toc1042461693 \h</w:instrText>
            </w:r>
            <w:r>
              <w:fldChar w:fldCharType="separate"/>
            </w:r>
            <w:r w:rsidRPr="540CFC54" w:rsidR="540CFC54">
              <w:rPr>
                <w:rStyle w:val="Hyperlink"/>
              </w:rPr>
              <w:t>9</w:t>
            </w:r>
            <w:r>
              <w:fldChar w:fldCharType="end"/>
            </w:r>
          </w:hyperlink>
        </w:p>
        <w:p w:rsidR="42637B5F" w:rsidP="540CFC54" w:rsidRDefault="00000000" w14:paraId="52E7EA18" w14:textId="535C4165">
          <w:pPr>
            <w:pStyle w:val="TOC2"/>
            <w:tabs>
              <w:tab w:val="right" w:leader="dot" w:pos="9015"/>
            </w:tabs>
            <w:rPr>
              <w:rStyle w:val="Hyperlink"/>
            </w:rPr>
          </w:pPr>
          <w:hyperlink w:anchor="_Toc1435491862">
            <w:r w:rsidRPr="540CFC54" w:rsidR="540CFC54">
              <w:rPr>
                <w:rStyle w:val="Hyperlink"/>
              </w:rPr>
              <w:t>3.1. Defining Competitive Strategy</w:t>
            </w:r>
            <w:r>
              <w:tab/>
            </w:r>
            <w:r>
              <w:fldChar w:fldCharType="begin"/>
            </w:r>
            <w:r>
              <w:instrText xml:space="preserve">PAGEREF _Toc1435491862 \h</w:instrText>
            </w:r>
            <w:r>
              <w:fldChar w:fldCharType="separate"/>
            </w:r>
            <w:r w:rsidRPr="540CFC54" w:rsidR="540CFC54">
              <w:rPr>
                <w:rStyle w:val="Hyperlink"/>
              </w:rPr>
              <w:t>9</w:t>
            </w:r>
            <w:r>
              <w:fldChar w:fldCharType="end"/>
            </w:r>
          </w:hyperlink>
        </w:p>
        <w:p w:rsidR="42637B5F" w:rsidP="540CFC54" w:rsidRDefault="00000000" w14:paraId="1B58CA92" w14:textId="41554D59">
          <w:pPr>
            <w:pStyle w:val="TOC2"/>
            <w:tabs>
              <w:tab w:val="right" w:leader="dot" w:pos="9015"/>
            </w:tabs>
            <w:rPr>
              <w:rStyle w:val="Hyperlink"/>
              <w:noProof/>
            </w:rPr>
          </w:pPr>
          <w:hyperlink w:anchor="_Toc1641520010">
            <w:r w:rsidRPr="540CFC54" w:rsidR="540CFC54">
              <w:rPr>
                <w:rStyle w:val="Hyperlink"/>
              </w:rPr>
              <w:t>3.2. Sources of Competitive Advantage</w:t>
            </w:r>
            <w:r>
              <w:tab/>
            </w:r>
            <w:r>
              <w:fldChar w:fldCharType="begin"/>
            </w:r>
            <w:r>
              <w:instrText xml:space="preserve">PAGEREF _Toc1641520010 \h</w:instrText>
            </w:r>
            <w:r>
              <w:fldChar w:fldCharType="separate"/>
            </w:r>
            <w:r w:rsidRPr="540CFC54" w:rsidR="540CFC54">
              <w:rPr>
                <w:rStyle w:val="Hyperlink"/>
              </w:rPr>
              <w:t>9</w:t>
            </w:r>
            <w:r>
              <w:fldChar w:fldCharType="end"/>
            </w:r>
          </w:hyperlink>
        </w:p>
        <w:p w:rsidR="42637B5F" w:rsidP="540CFC54" w:rsidRDefault="00000000" w14:paraId="15E42447" w14:textId="2FE24B2E">
          <w:pPr>
            <w:pStyle w:val="TOC2"/>
            <w:tabs>
              <w:tab w:val="right" w:leader="dot" w:pos="9015"/>
            </w:tabs>
            <w:rPr>
              <w:rStyle w:val="Hyperlink"/>
              <w:noProof/>
            </w:rPr>
          </w:pPr>
          <w:hyperlink w:anchor="_Toc534121262">
            <w:r w:rsidRPr="540CFC54" w:rsidR="540CFC54">
              <w:rPr>
                <w:rStyle w:val="Hyperlink"/>
              </w:rPr>
              <w:t>3.3. Analyse the competitiveness of VW's environmental sustainability efforts.</w:t>
            </w:r>
            <w:r>
              <w:tab/>
            </w:r>
            <w:r>
              <w:fldChar w:fldCharType="begin"/>
            </w:r>
            <w:r>
              <w:instrText xml:space="preserve">PAGEREF _Toc534121262 \h</w:instrText>
            </w:r>
            <w:r>
              <w:fldChar w:fldCharType="separate"/>
            </w:r>
            <w:r w:rsidRPr="540CFC54" w:rsidR="540CFC54">
              <w:rPr>
                <w:rStyle w:val="Hyperlink"/>
              </w:rPr>
              <w:t>10</w:t>
            </w:r>
            <w:r>
              <w:fldChar w:fldCharType="end"/>
            </w:r>
          </w:hyperlink>
        </w:p>
        <w:p w:rsidR="42637B5F" w:rsidP="540CFC54" w:rsidRDefault="00000000" w14:paraId="2EDB34AC" w14:textId="58279CD2">
          <w:pPr>
            <w:pStyle w:val="TOC1"/>
            <w:tabs>
              <w:tab w:val="right" w:leader="dot" w:pos="9015"/>
            </w:tabs>
            <w:rPr>
              <w:rStyle w:val="Hyperlink"/>
              <w:noProof/>
            </w:rPr>
          </w:pPr>
          <w:hyperlink w:anchor="_Toc1999959345">
            <w:r w:rsidRPr="540CFC54" w:rsidR="540CFC54">
              <w:rPr>
                <w:rStyle w:val="Hyperlink"/>
              </w:rPr>
              <w:t>4. Recommendation</w:t>
            </w:r>
            <w:r>
              <w:tab/>
            </w:r>
            <w:r>
              <w:fldChar w:fldCharType="begin"/>
            </w:r>
            <w:r>
              <w:instrText xml:space="preserve">PAGEREF _Toc1999959345 \h</w:instrText>
            </w:r>
            <w:r>
              <w:fldChar w:fldCharType="separate"/>
            </w:r>
            <w:r w:rsidRPr="540CFC54" w:rsidR="540CFC54">
              <w:rPr>
                <w:rStyle w:val="Hyperlink"/>
              </w:rPr>
              <w:t>11</w:t>
            </w:r>
            <w:r>
              <w:fldChar w:fldCharType="end"/>
            </w:r>
          </w:hyperlink>
        </w:p>
        <w:p w:rsidR="42637B5F" w:rsidP="540CFC54" w:rsidRDefault="00000000" w14:paraId="217F0252" w14:textId="5B09EA0A">
          <w:pPr>
            <w:pStyle w:val="TOC1"/>
            <w:tabs>
              <w:tab w:val="right" w:leader="dot" w:pos="9015"/>
            </w:tabs>
            <w:rPr>
              <w:rStyle w:val="Hyperlink"/>
            </w:rPr>
          </w:pPr>
          <w:hyperlink w:anchor="_Toc1499128216">
            <w:r w:rsidRPr="540CFC54" w:rsidR="540CFC54">
              <w:rPr>
                <w:rStyle w:val="Hyperlink"/>
              </w:rPr>
              <w:t>Conclusion</w:t>
            </w:r>
            <w:r>
              <w:tab/>
            </w:r>
            <w:r>
              <w:fldChar w:fldCharType="begin"/>
            </w:r>
            <w:r>
              <w:instrText xml:space="preserve">PAGEREF _Toc1499128216 \h</w:instrText>
            </w:r>
            <w:r>
              <w:fldChar w:fldCharType="separate"/>
            </w:r>
            <w:r w:rsidRPr="540CFC54" w:rsidR="540CFC54">
              <w:rPr>
                <w:rStyle w:val="Hyperlink"/>
              </w:rPr>
              <w:t>12</w:t>
            </w:r>
            <w:r>
              <w:fldChar w:fldCharType="end"/>
            </w:r>
          </w:hyperlink>
        </w:p>
        <w:p w:rsidR="42637B5F" w:rsidP="540CFC54" w:rsidRDefault="00000000" w14:paraId="2EE0AABA" w14:textId="755357E2">
          <w:pPr>
            <w:pStyle w:val="TOC1"/>
            <w:tabs>
              <w:tab w:val="right" w:leader="dot" w:pos="9015"/>
            </w:tabs>
            <w:rPr>
              <w:rStyle w:val="Hyperlink"/>
            </w:rPr>
          </w:pPr>
          <w:hyperlink w:anchor="_Toc1423349230">
            <w:r w:rsidRPr="540CFC54" w:rsidR="540CFC54">
              <w:rPr>
                <w:rStyle w:val="Hyperlink"/>
              </w:rPr>
              <w:t>References</w:t>
            </w:r>
            <w:r>
              <w:tab/>
            </w:r>
            <w:r>
              <w:fldChar w:fldCharType="begin"/>
            </w:r>
            <w:r>
              <w:instrText xml:space="preserve">PAGEREF _Toc1423349230 \h</w:instrText>
            </w:r>
            <w:r>
              <w:fldChar w:fldCharType="separate"/>
            </w:r>
            <w:r w:rsidRPr="540CFC54" w:rsidR="540CFC54">
              <w:rPr>
                <w:rStyle w:val="Hyperlink"/>
              </w:rPr>
              <w:t>13</w:t>
            </w:r>
            <w:r>
              <w:fldChar w:fldCharType="end"/>
            </w:r>
          </w:hyperlink>
        </w:p>
        <w:p w:rsidR="42637B5F" w:rsidP="540CFC54" w:rsidRDefault="00000000" w14:paraId="1AC0FEE8" w14:textId="4B9E6F12">
          <w:pPr>
            <w:pStyle w:val="TOC1"/>
            <w:tabs>
              <w:tab w:val="right" w:leader="dot" w:pos="9015"/>
            </w:tabs>
            <w:rPr>
              <w:rStyle w:val="Hyperlink"/>
            </w:rPr>
          </w:pPr>
          <w:hyperlink w:anchor="_Toc1681881654">
            <w:r w:rsidRPr="540CFC54" w:rsidR="540CFC54">
              <w:rPr>
                <w:rStyle w:val="Hyperlink"/>
              </w:rPr>
              <w:t>Appendix</w:t>
            </w:r>
            <w:r>
              <w:tab/>
            </w:r>
            <w:r>
              <w:fldChar w:fldCharType="begin"/>
            </w:r>
            <w:r>
              <w:instrText xml:space="preserve">PAGEREF _Toc1681881654 \h</w:instrText>
            </w:r>
            <w:r>
              <w:fldChar w:fldCharType="separate"/>
            </w:r>
            <w:r w:rsidRPr="540CFC54" w:rsidR="540CFC54">
              <w:rPr>
                <w:rStyle w:val="Hyperlink"/>
              </w:rPr>
              <w:t>13</w:t>
            </w:r>
            <w:r>
              <w:fldChar w:fldCharType="end"/>
            </w:r>
          </w:hyperlink>
        </w:p>
        <w:p w:rsidR="42637B5F" w:rsidP="540CFC54" w:rsidRDefault="00000000" w14:paraId="2E4B883F" w14:textId="5639CAFE">
          <w:pPr>
            <w:pStyle w:val="TOC2"/>
            <w:tabs>
              <w:tab w:val="right" w:leader="dot" w:pos="9015"/>
            </w:tabs>
            <w:rPr>
              <w:rStyle w:val="Hyperlink"/>
            </w:rPr>
          </w:pPr>
          <w:hyperlink w:anchor="_Toc27128027">
            <w:r w:rsidRPr="540CFC54" w:rsidR="540CFC54">
              <w:rPr>
                <w:rStyle w:val="Hyperlink"/>
              </w:rPr>
              <w:t>Appendix 1: Table 1- SWOT analysis: Toyota and Volkswagen</w:t>
            </w:r>
            <w:r>
              <w:tab/>
            </w:r>
            <w:r>
              <w:fldChar w:fldCharType="begin"/>
            </w:r>
            <w:r>
              <w:instrText xml:space="preserve">PAGEREF _Toc27128027 \h</w:instrText>
            </w:r>
            <w:r>
              <w:fldChar w:fldCharType="separate"/>
            </w:r>
            <w:r w:rsidRPr="540CFC54" w:rsidR="540CFC54">
              <w:rPr>
                <w:rStyle w:val="Hyperlink"/>
              </w:rPr>
              <w:t>14</w:t>
            </w:r>
            <w:r>
              <w:fldChar w:fldCharType="end"/>
            </w:r>
          </w:hyperlink>
        </w:p>
        <w:p w:rsidR="42637B5F" w:rsidP="540CFC54" w:rsidRDefault="00000000" w14:paraId="48684195" w14:textId="1395C04A">
          <w:pPr>
            <w:pStyle w:val="TOC2"/>
            <w:tabs>
              <w:tab w:val="right" w:leader="dot" w:pos="9015"/>
            </w:tabs>
            <w:rPr>
              <w:rStyle w:val="Hyperlink"/>
              <w:noProof/>
            </w:rPr>
          </w:pPr>
          <w:hyperlink w:anchor="_Toc1280217838">
            <w:r w:rsidRPr="540CFC54" w:rsidR="540CFC54">
              <w:rPr>
                <w:rStyle w:val="Hyperlink"/>
              </w:rPr>
              <w:t>Appendix 2: VRIO Analysis of VW company.</w:t>
            </w:r>
            <w:r>
              <w:tab/>
            </w:r>
            <w:r>
              <w:fldChar w:fldCharType="begin"/>
            </w:r>
            <w:r>
              <w:instrText xml:space="preserve">PAGEREF _Toc1280217838 \h</w:instrText>
            </w:r>
            <w:r>
              <w:fldChar w:fldCharType="separate"/>
            </w:r>
            <w:r w:rsidRPr="540CFC54" w:rsidR="540CFC54">
              <w:rPr>
                <w:rStyle w:val="Hyperlink"/>
              </w:rPr>
              <w:t>14</w:t>
            </w:r>
            <w:r>
              <w:fldChar w:fldCharType="end"/>
            </w:r>
          </w:hyperlink>
          <w:r>
            <w:fldChar w:fldCharType="end"/>
          </w:r>
        </w:p>
      </w:sdtContent>
    </w:sdt>
    <w:p w:rsidR="001E2E8B" w:rsidRDefault="001E2E8B" w14:paraId="32F0430D" w14:textId="456763CA"/>
    <w:p w:rsidR="00C43A8D" w:rsidP="00FD13E1" w:rsidRDefault="00C43A8D" w14:paraId="2026A4BB" w14:textId="77777777">
      <w:pPr>
        <w:pStyle w:val="Normal12"/>
      </w:pPr>
    </w:p>
    <w:p w:rsidR="00C43A8D" w:rsidP="00FD13E1" w:rsidRDefault="00C43A8D" w14:paraId="2635C1E7" w14:textId="77777777">
      <w:pPr>
        <w:pStyle w:val="Normal12"/>
      </w:pPr>
    </w:p>
    <w:p w:rsidR="00C43A8D" w:rsidP="00FD13E1" w:rsidRDefault="00C43A8D" w14:paraId="3539AE5B" w14:textId="77777777">
      <w:pPr>
        <w:pStyle w:val="Normal12"/>
      </w:pPr>
    </w:p>
    <w:p w:rsidR="00C43A8D" w:rsidP="00FD13E1" w:rsidRDefault="00C43A8D" w14:paraId="14D06967" w14:textId="77777777">
      <w:pPr>
        <w:pStyle w:val="Normal12"/>
      </w:pPr>
    </w:p>
    <w:p w:rsidR="00C43A8D" w:rsidP="00FD13E1" w:rsidRDefault="00C43A8D" w14:paraId="2C984501" w14:textId="77777777">
      <w:pPr>
        <w:pStyle w:val="Normal12"/>
      </w:pPr>
    </w:p>
    <w:p w:rsidR="00C43A8D" w:rsidP="00FD13E1" w:rsidRDefault="00C43A8D" w14:paraId="660FC5EE" w14:textId="5157A0AE">
      <w:pPr>
        <w:pStyle w:val="Normal12"/>
      </w:pPr>
    </w:p>
    <w:p w:rsidRPr="006766C1" w:rsidR="00587642" w:rsidP="00FD13E1" w:rsidRDefault="00587642" w14:paraId="09D4A90A" w14:textId="66ABB827">
      <w:pPr>
        <w:pStyle w:val="Normal12"/>
      </w:pPr>
    </w:p>
    <w:p w:rsidRPr="006766C1" w:rsidR="00587642" w:rsidP="00FD13E1" w:rsidRDefault="00587642" w14:paraId="637732AF" w14:textId="117922A4">
      <w:pPr>
        <w:pStyle w:val="Normal12"/>
      </w:pPr>
    </w:p>
    <w:p w:rsidRPr="006766C1" w:rsidR="00587642" w:rsidP="00FD13E1" w:rsidRDefault="00587642" w14:paraId="751D3397" w14:textId="0DD44F68">
      <w:pPr>
        <w:pStyle w:val="Normal12"/>
      </w:pPr>
    </w:p>
    <w:p w:rsidRPr="00B94291" w:rsidR="00587642" w:rsidP="42637B5F" w:rsidRDefault="00587642" w14:paraId="2001E052" w14:textId="718BD1F2" w14:noSpellErr="1">
      <w:pPr>
        <w:pStyle w:val="Heading1"/>
        <w:rPr>
          <w:rFonts w:ascii="Times New Roman" w:hAnsi="Times New Roman" w:eastAsia="Times New Roman" w:cs="Times New Roman"/>
          <w:b w:val="1"/>
          <w:bCs w:val="1"/>
          <w:color w:val="auto"/>
        </w:rPr>
      </w:pPr>
      <w:bookmarkStart w:name="_Toc989510304" w:id="922046024"/>
      <w:r w:rsidRPr="540CFC54" w:rsidR="00587642">
        <w:rPr>
          <w:rFonts w:ascii="Times New Roman" w:hAnsi="Times New Roman" w:eastAsia="Times New Roman" w:cs="Times New Roman"/>
          <w:b w:val="1"/>
          <w:bCs w:val="1"/>
          <w:color w:val="auto"/>
        </w:rPr>
        <w:t>Introduction</w:t>
      </w:r>
      <w:bookmarkEnd w:id="922046024"/>
    </w:p>
    <w:p w:rsidRPr="006766C1" w:rsidR="00A05BAC" w:rsidP="00FD13E1" w:rsidRDefault="00A05BAC" w14:paraId="124C10F4" w14:textId="0B332DAC">
      <w:pPr>
        <w:pStyle w:val="Normal12"/>
      </w:pPr>
      <w:r>
        <w:rPr>
          <w:noProof/>
        </w:rPr>
        <w:drawing>
          <wp:inline distT="0" distB="0" distL="0" distR="0" wp14:anchorId="456BC878" wp14:editId="6DADCD80">
            <wp:extent cx="5731510" cy="691515"/>
            <wp:effectExtent l="0" t="0" r="2540" b="0"/>
            <wp:docPr id="224275716" name="Picture 224275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275716"/>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09614F39" w:rsidP="6DADCD80" w:rsidRDefault="09614F39" w14:paraId="44CBBCDC" w14:textId="2BCADF66">
      <w:pPr>
        <w:pStyle w:val="Normal12"/>
      </w:pPr>
      <w:r>
        <w:t xml:space="preserve">The study primarily investigated the internal resources, business environment, and institutional environment </w:t>
      </w:r>
      <w:bookmarkStart w:name="_Int_4nX1pNI9" w:id="1"/>
      <w:proofErr w:type="gramStart"/>
      <w:r>
        <w:t>in order to</w:t>
      </w:r>
      <w:bookmarkEnd w:id="1"/>
      <w:proofErr w:type="gramEnd"/>
      <w:r>
        <w:t xml:space="preserve"> analyse Volkswagen's strategy and performance over a period of five years. The primary problems encompassed in the discourse are the 2015 emissions scandal, the prevailing company culture, the aspects of quality and productivity, and the formulation of a novel electric vehicle strategy. Four proposals were proposed </w:t>
      </w:r>
      <w:bookmarkStart w:name="_Int_t4Ds4AEo" w:id="2"/>
      <w:proofErr w:type="gramStart"/>
      <w:r>
        <w:t>in order to</w:t>
      </w:r>
      <w:bookmarkEnd w:id="2"/>
      <w:proofErr w:type="gramEnd"/>
      <w:r>
        <w:t xml:space="preserve"> address these issues and enhance Volkswagen's competitive position. The subsequent sections of this paper will provide a more comprehensive analysis of the suggestions mentioned so far. The evaluation of Volkswagen's strategy and performance will be conducted by contemporary business strategy methodologies that emphasise internal resources, capabilities, the industrial environment, and the institutional environment. The assessment will evaluate the many obstacles, risks, and complexities faced by Volkswagen, and will offer suggestions for implementing changes that will assist the company in sustaining its competitive advantage.</w:t>
      </w:r>
    </w:p>
    <w:p w:rsidR="001E127D" w:rsidP="00FD13E1" w:rsidRDefault="001E127D" w14:paraId="7F69F60B" w14:textId="77777777">
      <w:pPr>
        <w:pStyle w:val="Normal12"/>
      </w:pPr>
    </w:p>
    <w:p w:rsidR="00746B6D" w:rsidP="00FD13E1" w:rsidRDefault="00746B6D" w14:paraId="3FAE38E2" w14:textId="77777777">
      <w:pPr>
        <w:pStyle w:val="Normal12"/>
      </w:pPr>
    </w:p>
    <w:p w:rsidR="00746B6D" w:rsidP="00FD13E1" w:rsidRDefault="00746B6D" w14:paraId="5291F56B" w14:textId="77777777">
      <w:pPr>
        <w:pStyle w:val="Normal12"/>
      </w:pPr>
    </w:p>
    <w:p w:rsidR="00746B6D" w:rsidP="00FD13E1" w:rsidRDefault="00746B6D" w14:paraId="7AA4B612" w14:textId="77777777">
      <w:pPr>
        <w:pStyle w:val="Normal12"/>
      </w:pPr>
    </w:p>
    <w:p w:rsidR="00746B6D" w:rsidP="00FD13E1" w:rsidRDefault="00746B6D" w14:paraId="1D4D368A" w14:textId="77777777">
      <w:pPr>
        <w:pStyle w:val="Normal12"/>
      </w:pPr>
    </w:p>
    <w:p w:rsidR="00746B6D" w:rsidP="00FD13E1" w:rsidRDefault="00746B6D" w14:paraId="10460AD6" w14:textId="77777777">
      <w:pPr>
        <w:pStyle w:val="Normal12"/>
      </w:pPr>
    </w:p>
    <w:p w:rsidR="00746B6D" w:rsidP="00FD13E1" w:rsidRDefault="00746B6D" w14:paraId="721828DD" w14:textId="77777777">
      <w:pPr>
        <w:pStyle w:val="Normal12"/>
      </w:pPr>
    </w:p>
    <w:p w:rsidR="00746B6D" w:rsidP="00FD13E1" w:rsidRDefault="00746B6D" w14:paraId="759BAFD3" w14:textId="77777777">
      <w:pPr>
        <w:pStyle w:val="Normal12"/>
      </w:pPr>
    </w:p>
    <w:p w:rsidR="00746B6D" w:rsidP="00FD13E1" w:rsidRDefault="00746B6D" w14:paraId="63AF0B49" w14:textId="77777777">
      <w:pPr>
        <w:pStyle w:val="Normal12"/>
      </w:pPr>
    </w:p>
    <w:p w:rsidR="00746B6D" w:rsidP="00FD13E1" w:rsidRDefault="00746B6D" w14:paraId="23DA2CB7" w14:textId="77777777">
      <w:pPr>
        <w:pStyle w:val="Normal12"/>
      </w:pPr>
    </w:p>
    <w:p w:rsidR="00746B6D" w:rsidP="00FD13E1" w:rsidRDefault="00746B6D" w14:paraId="5273C571" w14:textId="77777777">
      <w:pPr>
        <w:pStyle w:val="Normal12"/>
      </w:pPr>
    </w:p>
    <w:p w:rsidR="00746B6D" w:rsidP="00FD13E1" w:rsidRDefault="00746B6D" w14:paraId="6BE65EDE" w14:textId="77777777">
      <w:pPr>
        <w:pStyle w:val="Normal12"/>
      </w:pPr>
    </w:p>
    <w:p w:rsidR="00746B6D" w:rsidP="00FD13E1" w:rsidRDefault="00746B6D" w14:paraId="3FB49F63" w14:textId="77777777">
      <w:pPr>
        <w:pStyle w:val="Normal12"/>
      </w:pPr>
    </w:p>
    <w:p w:rsidR="00746B6D" w:rsidP="00FD13E1" w:rsidRDefault="00746B6D" w14:paraId="1B5CE1AB" w14:textId="77777777">
      <w:pPr>
        <w:pStyle w:val="Normal12"/>
      </w:pPr>
    </w:p>
    <w:p w:rsidR="00746B6D" w:rsidP="00FD13E1" w:rsidRDefault="00746B6D" w14:paraId="508D7393" w14:textId="77777777">
      <w:pPr>
        <w:pStyle w:val="Normal12"/>
      </w:pPr>
    </w:p>
    <w:p w:rsidR="00746B6D" w:rsidP="00FD13E1" w:rsidRDefault="00746B6D" w14:paraId="07D40C7E" w14:textId="77777777">
      <w:pPr>
        <w:pStyle w:val="Normal12"/>
      </w:pPr>
    </w:p>
    <w:p w:rsidR="00746B6D" w:rsidP="00FD13E1" w:rsidRDefault="00746B6D" w14:paraId="0047B3A2" w14:textId="77777777">
      <w:pPr>
        <w:pStyle w:val="Normal12"/>
      </w:pPr>
    </w:p>
    <w:p w:rsidR="00746B6D" w:rsidP="00FD13E1" w:rsidRDefault="00746B6D" w14:paraId="3E8BCAE8" w14:textId="77777777">
      <w:pPr>
        <w:pStyle w:val="Normal12"/>
      </w:pPr>
    </w:p>
    <w:p w:rsidR="00746B6D" w:rsidP="00FD13E1" w:rsidRDefault="00746B6D" w14:paraId="15A41D96" w14:textId="77777777">
      <w:pPr>
        <w:pStyle w:val="Normal12"/>
      </w:pPr>
    </w:p>
    <w:p w:rsidR="42637B5F" w:rsidP="42637B5F" w:rsidRDefault="42637B5F" w14:paraId="0163AB66" w14:textId="09BC0382">
      <w:pPr>
        <w:pStyle w:val="Style1Title"/>
        <w:numPr>
          <w:ilvl w:val="0"/>
          <w:numId w:val="0"/>
        </w:numPr>
      </w:pPr>
    </w:p>
    <w:p w:rsidR="00333E25" w:rsidP="42637B5F" w:rsidRDefault="00D33D79" w14:paraId="00EBA039" w14:textId="28C18FE7" w14:noSpellErr="1">
      <w:pPr>
        <w:pStyle w:val="Heading1"/>
        <w:rPr>
          <w:rStyle w:val="Style1Title1Char"/>
          <w:rFonts w:eastAsia="Times New Roman"/>
          <w:color w:val="auto"/>
        </w:rPr>
      </w:pPr>
      <w:bookmarkStart w:name="_Toc1836844227" w:id="258548906"/>
      <w:r w:rsidRPr="540CFC54" w:rsidR="00D33D79">
        <w:rPr>
          <w:rFonts w:ascii="Times New Roman" w:hAnsi="Times New Roman" w:eastAsia="Times New Roman" w:cs="Times New Roman"/>
          <w:b w:val="1"/>
          <w:bCs w:val="1"/>
          <w:color w:val="auto"/>
        </w:rPr>
        <w:t>C</w:t>
      </w:r>
      <w:r w:rsidRPr="540CFC54" w:rsidR="008D6ACF">
        <w:rPr>
          <w:rFonts w:ascii="Times New Roman" w:hAnsi="Times New Roman" w:eastAsia="Times New Roman" w:cs="Times New Roman"/>
          <w:b w:val="1"/>
          <w:bCs w:val="1"/>
          <w:color w:val="auto"/>
        </w:rPr>
        <w:t xml:space="preserve">ompany </w:t>
      </w:r>
      <w:r w:rsidRPr="540CFC54" w:rsidR="00D33D79">
        <w:rPr>
          <w:rFonts w:ascii="Times New Roman" w:hAnsi="Times New Roman" w:eastAsia="Times New Roman" w:cs="Times New Roman"/>
          <w:b w:val="1"/>
          <w:bCs w:val="1"/>
          <w:color w:val="auto"/>
        </w:rPr>
        <w:t>B</w:t>
      </w:r>
      <w:r w:rsidRPr="540CFC54" w:rsidR="008D6ACF">
        <w:rPr>
          <w:rFonts w:ascii="Times New Roman" w:hAnsi="Times New Roman" w:eastAsia="Times New Roman" w:cs="Times New Roman"/>
          <w:b w:val="1"/>
          <w:bCs w:val="1"/>
          <w:color w:val="auto"/>
        </w:rPr>
        <w:t>ackground</w:t>
      </w:r>
      <w:r w:rsidRPr="540CFC54" w:rsidR="00907A28">
        <w:rPr>
          <w:rFonts w:ascii="Times New Roman" w:hAnsi="Times New Roman" w:eastAsia="Times New Roman" w:cs="Times New Roman"/>
          <w:b w:val="1"/>
          <w:bCs w:val="1"/>
          <w:color w:val="auto"/>
        </w:rPr>
        <w:t>.</w:t>
      </w:r>
      <w:bookmarkEnd w:id="258548906"/>
    </w:p>
    <w:p w:rsidR="00B11F8D" w:rsidP="42637B5F" w:rsidRDefault="00A05BAC" w14:paraId="173248AD" w14:textId="610C26C2">
      <w:pPr>
        <w:jc w:val="center"/>
      </w:pPr>
      <w:r>
        <w:rPr>
          <w:noProof/>
        </w:rPr>
        <w:drawing>
          <wp:inline distT="0" distB="0" distL="0" distR="0" wp14:anchorId="2A37BD9D" wp14:editId="79ADBEF8">
            <wp:extent cx="5731510" cy="691515"/>
            <wp:effectExtent l="0" t="0" r="2540" b="0"/>
            <wp:docPr id="1226585414" name="Picture 1226585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6585414"/>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00B11F8D" w:rsidP="42637B5F" w:rsidRDefault="00B11F8D" w14:paraId="7F1AC938" w14:textId="77777777">
      <w:pPr>
        <w:jc w:val="center"/>
      </w:pPr>
    </w:p>
    <w:p w:rsidRPr="00C316D1" w:rsidR="00B11F8D" w:rsidP="42637B5F" w:rsidRDefault="4620E916" w14:paraId="4D566ABB" w14:textId="29FF2E95">
      <w:pPr>
        <w:jc w:val="center"/>
        <w:rPr>
          <w:rFonts w:ascii="Times New Roman" w:hAnsi="Times New Roman" w:cs="Times New Roman"/>
          <w:i/>
          <w:iCs/>
          <w:sz w:val="24"/>
          <w:szCs w:val="24"/>
        </w:rPr>
      </w:pPr>
      <w:r>
        <w:rPr>
          <w:noProof/>
        </w:rPr>
        <w:drawing>
          <wp:inline distT="0" distB="0" distL="0" distR="0" wp14:anchorId="7FC43C47" wp14:editId="7A5BB417">
            <wp:extent cx="1823720" cy="1776238"/>
            <wp:effectExtent l="0" t="0" r="5080" b="0"/>
            <wp:docPr id="511192326" name="Picture 511192326"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4195218"/>
                    <pic:cNvPicPr/>
                  </pic:nvPicPr>
                  <pic:blipFill>
                    <a:blip r:embed="rId11">
                      <a:extLst>
                        <a:ext uri="{28A0092B-C50C-407E-A947-70E740481C1C}">
                          <a14:useLocalDpi xmlns:a14="http://schemas.microsoft.com/office/drawing/2010/main" val="0"/>
                        </a:ext>
                      </a:extLst>
                    </a:blip>
                    <a:stretch>
                      <a:fillRect/>
                    </a:stretch>
                  </pic:blipFill>
                  <pic:spPr>
                    <a:xfrm>
                      <a:off x="0" y="0"/>
                      <a:ext cx="1823720" cy="1776238"/>
                    </a:xfrm>
                    <a:prstGeom prst="rect">
                      <a:avLst/>
                    </a:prstGeom>
                  </pic:spPr>
                </pic:pic>
              </a:graphicData>
            </a:graphic>
          </wp:inline>
        </w:drawing>
      </w:r>
    </w:p>
    <w:p w:rsidRPr="00C316D1" w:rsidR="00B11F8D" w:rsidP="42637B5F" w:rsidRDefault="00B11F8D" w14:paraId="41A66846" w14:textId="2EDE417D">
      <w:pPr>
        <w:jc w:val="center"/>
        <w:rPr>
          <w:rFonts w:ascii="Times New Roman" w:hAnsi="Times New Roman" w:cs="Times New Roman"/>
          <w:i/>
          <w:iCs/>
          <w:sz w:val="24"/>
          <w:szCs w:val="24"/>
        </w:rPr>
      </w:pPr>
      <w:r w:rsidRPr="42637B5F">
        <w:rPr>
          <w:rFonts w:ascii="Times New Roman" w:hAnsi="Times New Roman" w:cs="Times New Roman"/>
          <w:i/>
          <w:iCs/>
          <w:sz w:val="24"/>
          <w:szCs w:val="24"/>
        </w:rPr>
        <w:t>Figure nr:1</w:t>
      </w:r>
    </w:p>
    <w:p w:rsidR="00B11F8D" w:rsidP="42637B5F" w:rsidRDefault="00B11F8D" w14:paraId="7134F1EF" w14:textId="32D2371E">
      <w:pPr>
        <w:jc w:val="center"/>
        <w:rPr>
          <w:rFonts w:ascii="Times New Roman" w:hAnsi="Times New Roman" w:eastAsia="Times New Roman" w:cs="Times New Roman"/>
          <w:i/>
          <w:iCs/>
          <w:sz w:val="24"/>
          <w:szCs w:val="24"/>
        </w:rPr>
      </w:pPr>
      <w:r w:rsidRPr="42637B5F">
        <w:rPr>
          <w:rFonts w:ascii="Times New Roman" w:hAnsi="Times New Roman" w:eastAsia="Times New Roman" w:cs="Times New Roman"/>
          <w:i/>
          <w:iCs/>
          <w:sz w:val="24"/>
          <w:szCs w:val="24"/>
        </w:rPr>
        <w:t>Source at:</w:t>
      </w:r>
      <w:r w:rsidRPr="42637B5F" w:rsidR="3E0550FB">
        <w:rPr>
          <w:rFonts w:ascii="Times New Roman" w:hAnsi="Times New Roman" w:eastAsia="Times New Roman" w:cs="Times New Roman"/>
          <w:i/>
          <w:iCs/>
          <w:sz w:val="24"/>
          <w:szCs w:val="24"/>
        </w:rPr>
        <w:t xml:space="preserve"> volkswagen-newsroom.com</w:t>
      </w:r>
    </w:p>
    <w:p w:rsidR="42637B5F" w:rsidP="42637B5F" w:rsidRDefault="42637B5F" w14:paraId="358D1B99" w14:textId="24A81042">
      <w:pPr>
        <w:jc w:val="center"/>
        <w:rPr>
          <w:rFonts w:ascii="Times New Roman" w:hAnsi="Times New Roman" w:eastAsia="Times New Roman" w:cs="Times New Roman"/>
          <w:i/>
          <w:iCs/>
          <w:sz w:val="24"/>
          <w:szCs w:val="24"/>
        </w:rPr>
      </w:pPr>
    </w:p>
    <w:p w:rsidR="5B34265E" w:rsidP="42637B5F" w:rsidRDefault="00AE0511" w14:paraId="097310B8" w14:textId="516D6C8F">
      <w:pPr>
        <w:pStyle w:val="Normal12"/>
      </w:pPr>
      <w:r w:rsidRPr="00AE0511">
        <w:t>In the year 2014, Volkswagen held the position of the second biggest vehicle manufacturer globally within the automobile industry, with Toyota Motor Corporation being the sole entity surpassing it in terms of market share and production volume. In 2015, Volkswagen admitted to engaging in deceptive practises by falsifying diesel emission testing, which subsequently imposed a substantial financial strain on the company. Volkswagen has engaged the services of three public relations organisations based in the United States, the United Kingdom, and Germany, respectively, in order to address the prevailing circumstances faced by the business.</w:t>
      </w:r>
      <w:sdt>
        <w:sdtPr>
          <w:id w:val="1638992649"/>
          <w:citation/>
        </w:sdtPr>
        <w:sdtContent>
          <w:r w:rsidR="000755EA">
            <w:fldChar w:fldCharType="begin"/>
          </w:r>
          <w:r w:rsidR="000755EA">
            <w:instrText xml:space="preserve"> CITATION BBC22 \l 2057 </w:instrText>
          </w:r>
          <w:r w:rsidR="000755EA">
            <w:fldChar w:fldCharType="separate"/>
          </w:r>
          <w:r w:rsidR="000755EA">
            <w:rPr>
              <w:noProof/>
            </w:rPr>
            <w:t xml:space="preserve"> </w:t>
          </w:r>
          <w:r w:rsidRPr="000755EA" w:rsidR="000755EA">
            <w:rPr>
              <w:noProof/>
            </w:rPr>
            <w:t>(BBC, 2022)</w:t>
          </w:r>
          <w:r w:rsidR="000755EA">
            <w:fldChar w:fldCharType="end"/>
          </w:r>
        </w:sdtContent>
      </w:sdt>
      <w:r w:rsidR="005D6D95">
        <w:t>.</w:t>
      </w:r>
    </w:p>
    <w:p w:rsidR="42637B5F" w:rsidP="42637B5F" w:rsidRDefault="42637B5F" w14:paraId="1725A287" w14:textId="6D685308">
      <w:pPr>
        <w:pStyle w:val="Style1Title"/>
        <w:numPr>
          <w:ilvl w:val="0"/>
          <w:numId w:val="0"/>
        </w:numPr>
      </w:pPr>
    </w:p>
    <w:p w:rsidR="00B965DB" w:rsidP="42637B5F" w:rsidRDefault="272C2820" w14:paraId="05FB137E" w14:textId="70A59EBB" w14:noSpellErr="1">
      <w:pPr>
        <w:pStyle w:val="Heading1"/>
        <w:rPr>
          <w:rFonts w:ascii="Times New Roman" w:hAnsi="Times New Roman" w:eastAsia="Times New Roman" w:cs="Times New Roman"/>
          <w:b w:val="1"/>
          <w:bCs w:val="1"/>
          <w:color w:val="auto"/>
        </w:rPr>
      </w:pPr>
      <w:bookmarkStart w:name="_Toc960067766" w:id="216845430"/>
      <w:r w:rsidRPr="540CFC54" w:rsidR="272C2820">
        <w:rPr>
          <w:rFonts w:ascii="Times New Roman" w:hAnsi="Times New Roman" w:eastAsia="Times New Roman" w:cs="Times New Roman"/>
          <w:b w:val="1"/>
          <w:bCs w:val="1"/>
          <w:color w:val="auto"/>
        </w:rPr>
        <w:t>1.</w:t>
      </w:r>
      <w:r w:rsidRPr="540CFC54" w:rsidR="001430B8">
        <w:rPr>
          <w:rFonts w:ascii="Times New Roman" w:hAnsi="Times New Roman" w:eastAsia="Times New Roman" w:cs="Times New Roman"/>
          <w:b w:val="1"/>
          <w:bCs w:val="1"/>
          <w:color w:val="auto"/>
        </w:rPr>
        <w:t>Business Strategy</w:t>
      </w:r>
      <w:bookmarkEnd w:id="216845430"/>
    </w:p>
    <w:p w:rsidR="00016CA7" w:rsidP="00C45AE0" w:rsidRDefault="00016CA7" w14:paraId="7BCEE506" w14:textId="4B351236">
      <w:pPr>
        <w:pStyle w:val="Style1Title1"/>
        <w:ind w:left="360"/>
      </w:pPr>
      <w:r>
        <w:rPr>
          <w:noProof/>
        </w:rPr>
        <w:drawing>
          <wp:inline distT="0" distB="0" distL="0" distR="0" wp14:anchorId="4E0890BC" wp14:editId="7AEF3764">
            <wp:extent cx="5731510" cy="691515"/>
            <wp:effectExtent l="0" t="0" r="2540" b="0"/>
            <wp:docPr id="1727492745" name="Picture 1727492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74966" name="Picture 515674966"/>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00DD4BA4" w:rsidP="540CFC54" w:rsidRDefault="21E608A2" w14:paraId="5266D44A" w14:textId="16B99D98" w14:noSpellErr="1">
      <w:pPr>
        <w:pStyle w:val="Heading2"/>
        <w:rPr>
          <w:rFonts w:ascii="Times New Roman" w:hAnsi="Times New Roman" w:eastAsia="Times New Roman" w:cs="Times New Roman"/>
          <w:b w:val="1"/>
          <w:bCs w:val="1"/>
          <w:i w:val="1"/>
          <w:iCs w:val="1"/>
          <w:color w:val="auto"/>
        </w:rPr>
      </w:pPr>
      <w:bookmarkStart w:name="_Toc1913151375" w:id="977016970"/>
      <w:r w:rsidRPr="540CFC54" w:rsidR="21E608A2">
        <w:rPr>
          <w:rFonts w:ascii="Times New Roman" w:hAnsi="Times New Roman" w:eastAsia="Times New Roman" w:cs="Times New Roman"/>
          <w:b w:val="1"/>
          <w:bCs w:val="1"/>
          <w:color w:val="auto"/>
        </w:rPr>
        <w:t>1</w:t>
      </w:r>
      <w:r w:rsidRPr="540CFC54" w:rsidR="00B865F0">
        <w:rPr>
          <w:rFonts w:ascii="Times New Roman" w:hAnsi="Times New Roman" w:eastAsia="Times New Roman" w:cs="Times New Roman"/>
          <w:b w:val="1"/>
          <w:bCs w:val="1"/>
          <w:color w:val="auto"/>
        </w:rPr>
        <w:t xml:space="preserve">.1. </w:t>
      </w:r>
      <w:r w:rsidRPr="540CFC54" w:rsidR="009C30C7">
        <w:rPr>
          <w:rFonts w:ascii="Times New Roman" w:hAnsi="Times New Roman" w:eastAsia="Times New Roman" w:cs="Times New Roman"/>
          <w:b w:val="1"/>
          <w:bCs w:val="1"/>
          <w:color w:val="auto"/>
        </w:rPr>
        <w:t>Def</w:t>
      </w:r>
      <w:r w:rsidRPr="540CFC54" w:rsidR="00BD6CDC">
        <w:rPr>
          <w:rFonts w:ascii="Times New Roman" w:hAnsi="Times New Roman" w:eastAsia="Times New Roman" w:cs="Times New Roman"/>
          <w:b w:val="1"/>
          <w:bCs w:val="1"/>
          <w:color w:val="auto"/>
        </w:rPr>
        <w:t xml:space="preserve">ining </w:t>
      </w:r>
      <w:r w:rsidRPr="540CFC54" w:rsidR="001C1797">
        <w:rPr>
          <w:rFonts w:ascii="Times New Roman" w:hAnsi="Times New Roman" w:eastAsia="Times New Roman" w:cs="Times New Roman"/>
          <w:b w:val="1"/>
          <w:bCs w:val="1"/>
          <w:color w:val="auto"/>
        </w:rPr>
        <w:t xml:space="preserve">Business </w:t>
      </w:r>
      <w:r w:rsidRPr="540CFC54" w:rsidR="00216B24">
        <w:rPr>
          <w:rFonts w:ascii="Times New Roman" w:hAnsi="Times New Roman" w:eastAsia="Times New Roman" w:cs="Times New Roman"/>
          <w:b w:val="1"/>
          <w:bCs w:val="1"/>
          <w:color w:val="auto"/>
        </w:rPr>
        <w:t>Strategy</w:t>
      </w:r>
      <w:r w:rsidRPr="540CFC54" w:rsidR="0038462A">
        <w:rPr>
          <w:rFonts w:ascii="Times New Roman" w:hAnsi="Times New Roman" w:eastAsia="Times New Roman" w:cs="Times New Roman"/>
          <w:b w:val="1"/>
          <w:bCs w:val="1"/>
          <w:color w:val="auto"/>
        </w:rPr>
        <w:t>.</w:t>
      </w:r>
      <w:bookmarkEnd w:id="977016970"/>
      <w:r w:rsidRPr="540CFC54" w:rsidR="00D0350C">
        <w:rPr>
          <w:rFonts w:ascii="Times New Roman" w:hAnsi="Times New Roman" w:eastAsia="Times New Roman" w:cs="Times New Roman"/>
          <w:b w:val="1"/>
          <w:bCs w:val="1"/>
          <w:color w:val="auto"/>
        </w:rPr>
        <w:t xml:space="preserve">  </w:t>
      </w:r>
    </w:p>
    <w:p w:rsidRPr="00B8604D" w:rsidR="002C00AB" w:rsidP="42637B5F" w:rsidRDefault="00A876A2" w14:paraId="301DFE09" w14:textId="526C3D12">
      <w:pPr>
        <w:pStyle w:val="Normal12"/>
        <w:rPr>
          <w:rStyle w:val="Normal12Char"/>
          <w:i/>
          <w:iCs/>
          <w:sz w:val="32"/>
          <w:szCs w:val="32"/>
        </w:rPr>
      </w:pPr>
      <w:r>
        <w:t xml:space="preserve">Alfred Chandler defines strategy as </w:t>
      </w:r>
      <w:r w:rsidR="00FD3A18">
        <w:t>“</w:t>
      </w:r>
      <w:r>
        <w:t>an organization's long-term orientation</w:t>
      </w:r>
      <w:r w:rsidR="000E5547">
        <w:t>’’</w:t>
      </w:r>
      <w:r>
        <w:t>, which offers a broader viewpoint than other famous definitions.</w:t>
      </w:r>
      <w:r w:rsidR="00AB5813">
        <w:t xml:space="preserve"> </w:t>
      </w:r>
    </w:p>
    <w:p w:rsidR="008B40B7" w:rsidP="42637B5F" w:rsidRDefault="00655994" w14:paraId="51684D89" w14:textId="7D0FF73C">
      <w:pPr>
        <w:pStyle w:val="Normal12"/>
        <w:rPr>
          <w:rStyle w:val="Normal12Char"/>
          <w:i/>
          <w:sz w:val="32"/>
          <w:szCs w:val="32"/>
        </w:rPr>
      </w:pPr>
      <w:r>
        <w:t xml:space="preserve">Sometimes, strategies are the result of a succession of little decisions that don't immediately line up but do so over time to form a recognised pattern. The original concept of strategy has two advantages. First, a company's long-term orientation might have both an intentional, </w:t>
      </w:r>
      <w:r>
        <w:t xml:space="preserve">logical goal and progressively evolving strategic pattern. </w:t>
      </w:r>
      <w:r w:rsidRPr="00E1569F" w:rsidR="00E1569F">
        <w:t>Also, a comprehensive long-term strategy could include many approaches that prioritise competition and distinctiveness, while additionally incorporating collaborative efforts and even elements of imitation.</w:t>
      </w:r>
      <w:r w:rsidR="00AE632C">
        <w:t xml:space="preserve"> </w:t>
      </w:r>
      <w:sdt>
        <w:sdtPr>
          <w:id w:val="-1207642725"/>
          <w:citation/>
        </w:sdtPr>
        <w:sdtContent>
          <w:r w:rsidR="00AE632C">
            <w:fldChar w:fldCharType="begin"/>
          </w:r>
          <w:r w:rsidR="00AE632C">
            <w:instrText xml:space="preserve"> CITATION Whi20 \l 2057 </w:instrText>
          </w:r>
          <w:r w:rsidR="00AE632C">
            <w:fldChar w:fldCharType="separate"/>
          </w:r>
          <w:r w:rsidRPr="00AE632C" w:rsidR="00AE632C">
            <w:rPr>
              <w:noProof/>
            </w:rPr>
            <w:t>(Whittington, et al., 2020)</w:t>
          </w:r>
          <w:r w:rsidR="00AE632C">
            <w:fldChar w:fldCharType="end"/>
          </w:r>
        </w:sdtContent>
      </w:sdt>
      <w:r w:rsidR="00F758AA">
        <w:t>.</w:t>
      </w:r>
    </w:p>
    <w:p w:rsidR="42637B5F" w:rsidP="42637B5F" w:rsidRDefault="009F5D3A" w14:paraId="5C238F12" w14:textId="528457C9">
      <w:pPr>
        <w:rPr>
          <w:rFonts w:ascii="Times New Roman" w:hAnsi="Times New Roman" w:cs="Times New Roman"/>
          <w:sz w:val="24"/>
          <w:szCs w:val="24"/>
        </w:rPr>
      </w:pPr>
      <w:r w:rsidRPr="009F5D3A">
        <w:rPr>
          <w:rFonts w:ascii="Times New Roman" w:hAnsi="Times New Roman" w:cs="Times New Roman"/>
          <w:sz w:val="24"/>
          <w:szCs w:val="24"/>
        </w:rPr>
        <w:t>According to Lynch (2018), strategic management is both fascinating and demanding. It determines fundamental decisions regarding an organization's future orientation, including its mission, resources, and interactions with the external environment.</w:t>
      </w:r>
    </w:p>
    <w:p w:rsidR="495BAA3F" w:rsidP="540CFC54" w:rsidRDefault="495BAA3F" w14:paraId="7D54B3FF" w14:textId="35D953AC" w14:noSpellErr="1">
      <w:pPr>
        <w:pStyle w:val="Heading2"/>
        <w:rPr>
          <w:rFonts w:ascii="Times New Roman" w:hAnsi="Times New Roman" w:eastAsia="Times New Roman" w:cs="Times New Roman"/>
          <w:b w:val="1"/>
          <w:bCs w:val="1"/>
          <w:i w:val="1"/>
          <w:iCs w:val="1"/>
          <w:color w:val="auto"/>
        </w:rPr>
      </w:pPr>
      <w:bookmarkStart w:name="_Toc1125974294" w:id="502518986"/>
      <w:r w:rsidRPr="540CFC54" w:rsidR="495BAA3F">
        <w:rPr>
          <w:rFonts w:ascii="Times New Roman" w:hAnsi="Times New Roman" w:eastAsia="Times New Roman" w:cs="Times New Roman"/>
          <w:b w:val="1"/>
          <w:bCs w:val="1"/>
          <w:color w:val="auto"/>
        </w:rPr>
        <w:t>1</w:t>
      </w:r>
      <w:r w:rsidRPr="540CFC54" w:rsidR="00B865F0">
        <w:rPr>
          <w:rFonts w:ascii="Times New Roman" w:hAnsi="Times New Roman" w:eastAsia="Times New Roman" w:cs="Times New Roman"/>
          <w:b w:val="1"/>
          <w:bCs w:val="1"/>
          <w:color w:val="auto"/>
        </w:rPr>
        <w:t xml:space="preserve">.2. </w:t>
      </w:r>
      <w:r w:rsidRPr="540CFC54" w:rsidR="001C1797">
        <w:rPr>
          <w:rFonts w:ascii="Times New Roman" w:hAnsi="Times New Roman" w:eastAsia="Times New Roman" w:cs="Times New Roman"/>
          <w:b w:val="1"/>
          <w:bCs w:val="1"/>
          <w:color w:val="auto"/>
        </w:rPr>
        <w:t>Type of Business Strategy</w:t>
      </w:r>
      <w:bookmarkEnd w:id="502518986"/>
    </w:p>
    <w:p w:rsidR="00451757" w:rsidP="00AA75C1" w:rsidRDefault="00AA75C1" w14:paraId="7AEA91BB" w14:textId="2E5A766E">
      <w:pPr>
        <w:pStyle w:val="Normal12"/>
      </w:pPr>
      <w:r>
        <w:t xml:space="preserve">The Exploring Strategy Framework focuses on understanding an organization's strategic position, </w:t>
      </w:r>
      <w:r w:rsidR="00B8604D">
        <w:t>analysing</w:t>
      </w:r>
      <w:r>
        <w:t xml:space="preserve"> future options, and managing strategy in action, emphasizing the linked nature of strategic challenges.</w:t>
      </w:r>
      <w:r w:rsidR="004578A8">
        <w:t xml:space="preserve"> Position, options, and action are interconnected and do not take precedence. The three rings overlap and depend on each other.</w:t>
      </w:r>
      <w:r w:rsidR="00F97ACF">
        <w:t xml:space="preserve"> </w:t>
      </w:r>
    </w:p>
    <w:p w:rsidR="00853B57" w:rsidP="00853B57" w:rsidRDefault="00CE7222" w14:paraId="15106CFE" w14:textId="77777777">
      <w:pPr>
        <w:pStyle w:val="Normal12"/>
      </w:pPr>
      <w:r w:rsidRPr="00CE7222">
        <w:t>Whittington (2020) posits that strategic choices include the potential avenues for strategy development and the methodologies employed to attain strategic objectives. The topic of managing strategy in action applies to the processes involved in the development and execution of strategies. The primary emphasis is placed on the operational elements of management.</w:t>
      </w:r>
    </w:p>
    <w:p w:rsidR="005930DE" w:rsidP="00853B57" w:rsidRDefault="001120C4" w14:paraId="47CCC7EB" w14:textId="2E693484">
      <w:pPr>
        <w:pStyle w:val="Normal12"/>
        <w:jc w:val="center"/>
      </w:pPr>
      <w:r>
        <w:rPr>
          <w:noProof/>
        </w:rPr>
        <w:drawing>
          <wp:inline distT="0" distB="0" distL="0" distR="0" wp14:anchorId="7FCF7870" wp14:editId="0C583155">
            <wp:extent cx="2524897" cy="2393721"/>
            <wp:effectExtent l="152400" t="152400" r="370840" b="368935"/>
            <wp:docPr id="1695920027" name="Picture 1695920027" descr="A diagram of 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920027" name="Picture 5" descr="A diagram of a diagram of a strateg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43837" cy="2411677"/>
                    </a:xfrm>
                    <a:prstGeom prst="rect">
                      <a:avLst/>
                    </a:prstGeom>
                    <a:ln>
                      <a:noFill/>
                    </a:ln>
                    <a:effectLst>
                      <a:outerShdw blurRad="292100" dist="139700" dir="2700000" algn="tl" rotWithShape="0">
                        <a:srgbClr val="333333">
                          <a:alpha val="65000"/>
                        </a:srgbClr>
                      </a:outerShdw>
                    </a:effectLst>
                  </pic:spPr>
                </pic:pic>
              </a:graphicData>
            </a:graphic>
          </wp:inline>
        </w:drawing>
      </w:r>
    </w:p>
    <w:p w:rsidRPr="00D33B9C" w:rsidR="00B058A2" w:rsidP="008613E5" w:rsidRDefault="008613E5" w14:paraId="42A09797" w14:textId="7D6FDF0C">
      <w:pPr>
        <w:pStyle w:val="Normal12"/>
        <w:jc w:val="center"/>
        <w:rPr>
          <w:i/>
          <w:iCs/>
        </w:rPr>
      </w:pPr>
      <w:r w:rsidRPr="00D33B9C">
        <w:rPr>
          <w:i/>
          <w:iCs/>
        </w:rPr>
        <w:t>Figure nr:2</w:t>
      </w:r>
    </w:p>
    <w:p w:rsidRPr="00D33B9C" w:rsidR="005930DE" w:rsidP="42637B5F" w:rsidRDefault="03F8A9DE" w14:paraId="274583F6" w14:textId="0B896EEF">
      <w:pPr>
        <w:pStyle w:val="Normal12"/>
        <w:jc w:val="center"/>
        <w:rPr>
          <w:i/>
          <w:iCs/>
        </w:rPr>
      </w:pPr>
      <w:r w:rsidRPr="42637B5F">
        <w:rPr>
          <w:i/>
          <w:iCs/>
        </w:rPr>
        <w:t>Source</w:t>
      </w:r>
      <w:r w:rsidRPr="42637B5F" w:rsidR="005930DE">
        <w:rPr>
          <w:i/>
          <w:iCs/>
        </w:rPr>
        <w:t>:</w:t>
      </w:r>
      <w:r w:rsidRPr="42637B5F" w:rsidR="00DD4BA4">
        <w:rPr>
          <w:i/>
          <w:iCs/>
        </w:rPr>
        <w:t xml:space="preserve"> </w:t>
      </w:r>
      <w:r w:rsidR="0051116F">
        <w:rPr>
          <w:i/>
          <w:iCs/>
        </w:rPr>
        <w:t>Exploring Strategy</w:t>
      </w:r>
      <w:r w:rsidR="00A41764">
        <w:rPr>
          <w:i/>
          <w:iCs/>
        </w:rPr>
        <w:t>.</w:t>
      </w:r>
    </w:p>
    <w:p w:rsidR="001F42FD" w:rsidP="00BC0644" w:rsidRDefault="008B61C2" w14:paraId="7719ECB2" w14:textId="339CE923">
      <w:pPr>
        <w:pStyle w:val="Normal12"/>
      </w:pPr>
      <w:r w:rsidRPr="008B61C2">
        <w:rPr>
          <w:b/>
          <w:bCs/>
        </w:rPr>
        <w:t>Diversification</w:t>
      </w:r>
      <w:r w:rsidRPr="008B61C2">
        <w:t xml:space="preserve"> offers exciting opportunities for an organisation to expand its product or market range, while related diversification opens doors to explore products or services that have strong connections to the existing business. Ansoff's matrix presents two exciting diversification strategies: zone B product/service development for existing markets or zone C by introducing existing products into new markets. The more diversified the strategy, the closer you are to reaching success on both axes. Additionally, the organisation has the opportunity to expand in multiple directions at once, embracing a zone D strategy that includes exploring new markets and developing innovative products and services</w:t>
      </w:r>
      <w:r w:rsidR="002A2FD6">
        <w:t>.</w:t>
      </w:r>
      <w:sdt>
        <w:sdtPr>
          <w:id w:val="60692090"/>
          <w:citation/>
        </w:sdtPr>
        <w:sdtContent>
          <w:r w:rsidR="00B00A92">
            <w:fldChar w:fldCharType="begin"/>
          </w:r>
          <w:r w:rsidR="00B00A92">
            <w:instrText xml:space="preserve"> CITATION Whi20 \l 2057 </w:instrText>
          </w:r>
          <w:r w:rsidR="00B00A92">
            <w:fldChar w:fldCharType="separate"/>
          </w:r>
          <w:r w:rsidR="00B00A92">
            <w:rPr>
              <w:noProof/>
            </w:rPr>
            <w:t xml:space="preserve"> </w:t>
          </w:r>
          <w:r w:rsidRPr="00B00A92" w:rsidR="00B00A92">
            <w:rPr>
              <w:noProof/>
            </w:rPr>
            <w:t>(Whittington, et al., 2020)</w:t>
          </w:r>
          <w:r w:rsidR="00B00A92">
            <w:fldChar w:fldCharType="end"/>
          </w:r>
        </w:sdtContent>
      </w:sdt>
      <w:r w:rsidRPr="00BC0644" w:rsidR="00BC0644">
        <w:t>.</w:t>
      </w:r>
    </w:p>
    <w:p w:rsidR="00526770" w:rsidP="00526770" w:rsidRDefault="00526770" w14:paraId="05BB74BE" w14:textId="076C04CC">
      <w:pPr>
        <w:pStyle w:val="Normal12"/>
        <w:jc w:val="center"/>
      </w:pPr>
      <w:r>
        <w:rPr>
          <w:noProof/>
        </w:rPr>
        <w:drawing>
          <wp:inline distT="0" distB="0" distL="0" distR="0" wp14:anchorId="5600A7C0" wp14:editId="39DEC996">
            <wp:extent cx="3007475" cy="2086840"/>
            <wp:effectExtent l="152400" t="152400" r="364490" b="370840"/>
            <wp:docPr id="1914892847" name="Picture 1914892847"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92847" name="Picture 1" descr="A diagram of a marke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034916" cy="2105881"/>
                    </a:xfrm>
                    <a:prstGeom prst="rect">
                      <a:avLst/>
                    </a:prstGeom>
                    <a:ln>
                      <a:noFill/>
                    </a:ln>
                    <a:effectLst>
                      <a:outerShdw blurRad="292100" dist="139700" dir="2700000" algn="tl" rotWithShape="0">
                        <a:srgbClr val="333333">
                          <a:alpha val="65000"/>
                        </a:srgbClr>
                      </a:outerShdw>
                    </a:effectLst>
                  </pic:spPr>
                </pic:pic>
              </a:graphicData>
            </a:graphic>
          </wp:inline>
        </w:drawing>
      </w:r>
    </w:p>
    <w:p w:rsidRPr="00D33B9C" w:rsidR="00DD4BA4" w:rsidP="00DD4BA4" w:rsidRDefault="00DD4BA4" w14:paraId="219D47B6" w14:textId="39AA97DF">
      <w:pPr>
        <w:pStyle w:val="Normal12"/>
        <w:jc w:val="center"/>
        <w:rPr>
          <w:i/>
          <w:iCs/>
        </w:rPr>
      </w:pPr>
      <w:r w:rsidRPr="00D33B9C">
        <w:rPr>
          <w:i/>
          <w:iCs/>
        </w:rPr>
        <w:t>Figure nr:</w:t>
      </w:r>
      <w:r>
        <w:rPr>
          <w:i/>
          <w:iCs/>
        </w:rPr>
        <w:t>3</w:t>
      </w:r>
    </w:p>
    <w:p w:rsidRPr="00D33B9C" w:rsidR="00DD4BA4" w:rsidP="42637B5F" w:rsidRDefault="3C36F8AB" w14:paraId="29D4DA19" w14:textId="3F6E77C6">
      <w:pPr>
        <w:pStyle w:val="Normal12"/>
        <w:jc w:val="center"/>
        <w:rPr>
          <w:i/>
          <w:iCs/>
        </w:rPr>
      </w:pPr>
      <w:r w:rsidRPr="42637B5F">
        <w:rPr>
          <w:i/>
          <w:iCs/>
        </w:rPr>
        <w:t>Source</w:t>
      </w:r>
      <w:r w:rsidRPr="42637B5F" w:rsidR="00DD4BA4">
        <w:rPr>
          <w:i/>
          <w:iCs/>
        </w:rPr>
        <w:t xml:space="preserve">: </w:t>
      </w:r>
      <w:r w:rsidR="00772C5A">
        <w:rPr>
          <w:i/>
          <w:iCs/>
        </w:rPr>
        <w:t>Exploring Strategy</w:t>
      </w:r>
      <w:r w:rsidR="0051116F">
        <w:rPr>
          <w:i/>
          <w:iCs/>
        </w:rPr>
        <w:t>.</w:t>
      </w:r>
    </w:p>
    <w:p w:rsidRPr="00903761" w:rsidR="00526770" w:rsidP="42637B5F" w:rsidRDefault="243D98BF" w14:paraId="13428B63" w14:textId="3CFCEFC1">
      <w:pPr>
        <w:pStyle w:val="Normal12"/>
      </w:pPr>
      <w:r>
        <w:t xml:space="preserve">The ability of the industry's participants to </w:t>
      </w:r>
      <w:r w:rsidRPr="42637B5F">
        <w:rPr>
          <w:b/>
          <w:bCs/>
        </w:rPr>
        <w:t>differentiate</w:t>
      </w:r>
      <w:r>
        <w:t xml:space="preserve"> themselves has grown in importance. </w:t>
      </w:r>
      <w:proofErr w:type="gramStart"/>
      <w:r>
        <w:t>The majority of</w:t>
      </w:r>
      <w:proofErr w:type="gramEnd"/>
      <w:r>
        <w:t xml:space="preserve"> market participants have set their items apart from those of their rivals. Consider the emergence of RAV4, Range Rovers, and kid-friendly sports automobiles. Branding is all about standing out from the competition. Every manufacturer in the sector has a moniker for their vehicles </w:t>
      </w:r>
      <w:sdt>
        <w:sdtPr>
          <w:id w:val="-514304839"/>
          <w:placeholder>
            <w:docPart w:val="1BC77EDC433F4A06B1BB100FCD03B412"/>
          </w:placeholder>
          <w:citation/>
        </w:sdtPr>
        <w:sdtContent>
          <w:r w:rsidR="00D8346D">
            <w:fldChar w:fldCharType="begin"/>
          </w:r>
          <w:r w:rsidR="00D8346D">
            <w:instrText xml:space="preserve"> CITATION Bur92 \l 2057 </w:instrText>
          </w:r>
          <w:r w:rsidR="00D8346D">
            <w:fldChar w:fldCharType="separate"/>
          </w:r>
          <w:r w:rsidRPr="00D8346D" w:rsidR="00D8346D">
            <w:rPr>
              <w:noProof/>
            </w:rPr>
            <w:t>(Burgelman R, 1983)</w:t>
          </w:r>
          <w:r w:rsidR="00D8346D">
            <w:fldChar w:fldCharType="end"/>
          </w:r>
        </w:sdtContent>
      </w:sdt>
      <w:r w:rsidR="00D8346D">
        <w:t>.</w:t>
      </w:r>
    </w:p>
    <w:p w:rsidR="562B94C5" w:rsidP="42637B5F" w:rsidRDefault="562B94C5" w14:paraId="4CDA6D54" w14:textId="3C88B9DA">
      <w:pPr>
        <w:pStyle w:val="Normal12"/>
        <w:jc w:val="center"/>
      </w:pPr>
      <w:r>
        <w:rPr>
          <w:noProof/>
        </w:rPr>
        <w:drawing>
          <wp:inline distT="0" distB="0" distL="0" distR="0" wp14:anchorId="4C329BE6" wp14:editId="3A87CC23">
            <wp:extent cx="3410024" cy="1818679"/>
            <wp:effectExtent l="152400" t="152400" r="342900" b="334010"/>
            <wp:docPr id="1682436723" name="Picture 1682436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3410024" cy="1818679"/>
                    </a:xfrm>
                    <a:prstGeom prst="rect">
                      <a:avLst/>
                    </a:prstGeom>
                    <a:ln>
                      <a:noFill/>
                    </a:ln>
                    <a:effectLst>
                      <a:outerShdw blurRad="292100" dist="139700" dir="2700000" algn="tl" rotWithShape="0">
                        <a:srgbClr val="333333">
                          <a:alpha val="65000"/>
                        </a:srgbClr>
                      </a:outerShdw>
                    </a:effectLst>
                  </pic:spPr>
                </pic:pic>
              </a:graphicData>
            </a:graphic>
          </wp:inline>
        </w:drawing>
      </w:r>
    </w:p>
    <w:p w:rsidR="562B94C5" w:rsidP="42637B5F" w:rsidRDefault="562B94C5" w14:paraId="4AA5EEB8" w14:textId="6E7E0757">
      <w:pPr>
        <w:pStyle w:val="Normal12"/>
        <w:jc w:val="center"/>
        <w:rPr>
          <w:i/>
          <w:iCs/>
        </w:rPr>
      </w:pPr>
      <w:r w:rsidRPr="42637B5F">
        <w:rPr>
          <w:i/>
          <w:iCs/>
        </w:rPr>
        <w:t>Figure nr:4</w:t>
      </w:r>
      <w:r w:rsidRPr="42637B5F" w:rsidR="7773D989">
        <w:rPr>
          <w:i/>
          <w:iCs/>
        </w:rPr>
        <w:t xml:space="preserve"> Volkswagen Brand Portfolio</w:t>
      </w:r>
    </w:p>
    <w:p w:rsidR="562B94C5" w:rsidP="42637B5F" w:rsidRDefault="562B94C5" w14:paraId="4978A57B" w14:textId="557622E1">
      <w:pPr>
        <w:pStyle w:val="Normal12"/>
        <w:jc w:val="center"/>
        <w:rPr>
          <w:i/>
          <w:iCs/>
        </w:rPr>
      </w:pPr>
      <w:r w:rsidRPr="42637B5F">
        <w:rPr>
          <w:i/>
          <w:iCs/>
        </w:rPr>
        <w:t xml:space="preserve">Source: </w:t>
      </w:r>
      <w:r w:rsidRPr="42637B5F" w:rsidR="7DDA6FED">
        <w:rPr>
          <w:i/>
          <w:iCs/>
        </w:rPr>
        <w:t>Volkswagen.com</w:t>
      </w:r>
    </w:p>
    <w:p w:rsidRPr="00903761" w:rsidR="00332C92" w:rsidP="540CFC54" w:rsidRDefault="4F60C2D1" w14:paraId="0BEC3CE0" w14:textId="0EF709C6" w14:noSpellErr="1">
      <w:pPr>
        <w:pStyle w:val="Heading2"/>
        <w:rPr>
          <w:rFonts w:ascii="Times New Roman" w:hAnsi="Times New Roman" w:eastAsia="Times New Roman" w:cs="Times New Roman"/>
          <w:b w:val="1"/>
          <w:bCs w:val="1"/>
          <w:i w:val="1"/>
          <w:iCs w:val="1"/>
          <w:color w:val="auto"/>
        </w:rPr>
      </w:pPr>
      <w:bookmarkStart w:name="_Toc1378220057" w:id="508071076"/>
      <w:r w:rsidRPr="540CFC54" w:rsidR="4F60C2D1">
        <w:rPr>
          <w:rFonts w:ascii="Times New Roman" w:hAnsi="Times New Roman" w:eastAsia="Times New Roman" w:cs="Times New Roman"/>
          <w:b w:val="1"/>
          <w:bCs w:val="1"/>
          <w:color w:val="auto"/>
        </w:rPr>
        <w:t>1</w:t>
      </w:r>
      <w:r w:rsidRPr="540CFC54" w:rsidR="00B865F0">
        <w:rPr>
          <w:rFonts w:ascii="Times New Roman" w:hAnsi="Times New Roman" w:eastAsia="Times New Roman" w:cs="Times New Roman"/>
          <w:b w:val="1"/>
          <w:bCs w:val="1"/>
          <w:color w:val="auto"/>
        </w:rPr>
        <w:t xml:space="preserve">.3. </w:t>
      </w:r>
      <w:r w:rsidRPr="540CFC54" w:rsidR="00332C92">
        <w:rPr>
          <w:rFonts w:ascii="Times New Roman" w:hAnsi="Times New Roman" w:eastAsia="Times New Roman" w:cs="Times New Roman"/>
          <w:b w:val="1"/>
          <w:bCs w:val="1"/>
          <w:color w:val="auto"/>
        </w:rPr>
        <w:t>Identify</w:t>
      </w:r>
      <w:r w:rsidRPr="540CFC54" w:rsidR="00332C92">
        <w:rPr>
          <w:rFonts w:ascii="Times New Roman" w:hAnsi="Times New Roman" w:eastAsia="Times New Roman" w:cs="Times New Roman"/>
          <w:b w:val="1"/>
          <w:bCs w:val="1"/>
          <w:color w:val="auto"/>
        </w:rPr>
        <w:t xml:space="preserve"> and analyse significant company </w:t>
      </w:r>
      <w:r w:rsidRPr="540CFC54" w:rsidR="002B70A7">
        <w:rPr>
          <w:rFonts w:ascii="Times New Roman" w:hAnsi="Times New Roman" w:eastAsia="Times New Roman" w:cs="Times New Roman"/>
          <w:b w:val="1"/>
          <w:bCs w:val="1"/>
          <w:color w:val="auto"/>
        </w:rPr>
        <w:t>strategies.</w:t>
      </w:r>
      <w:bookmarkEnd w:id="508071076"/>
      <w:r w:rsidRPr="540CFC54" w:rsidR="00332C92">
        <w:rPr>
          <w:rFonts w:ascii="Times New Roman" w:hAnsi="Times New Roman" w:eastAsia="Times New Roman" w:cs="Times New Roman"/>
          <w:b w:val="1"/>
          <w:bCs w:val="1"/>
          <w:color w:val="auto"/>
        </w:rPr>
        <w:t xml:space="preserve"> </w:t>
      </w:r>
    </w:p>
    <w:p w:rsidR="00CF0216" w:rsidP="00326177" w:rsidRDefault="003039EA" w14:paraId="2AA64066" w14:textId="43ACA3FC">
      <w:pPr>
        <w:pStyle w:val="Normal12"/>
      </w:pPr>
      <w:r>
        <w:t>Business strategy involves a company's strategic initiatives to create value for stakeholders and gain a competitive advantage in the market, crucial for success before producing or delivering goods or services</w:t>
      </w:r>
      <w:r w:rsidR="00CB61A4">
        <w:t>.</w:t>
      </w:r>
      <w:r w:rsidR="00762E63">
        <w:t xml:space="preserve"> </w:t>
      </w:r>
      <w:r w:rsidRPr="003339E6" w:rsidR="003339E6">
        <w:t xml:space="preserve">The emission scandal involving Volkswagen is notable for its significant scale and wide geographic impact. The Volkswagen emissions scandal has garnered significant attention, as the EPA has raised concerns about software that allegedly detected test scenarios by monitoring various factors such as speed, engine operation, air pressure, and steering wheel </w:t>
      </w:r>
      <w:r w:rsidRPr="003339E6" w:rsidR="003339E6">
        <w:t>position. Volkswagen, a prominent automaker, is committed to actively reducing the environmental footprint across its entire range of products and mobility solutions.</w:t>
      </w:r>
      <w:sdt>
        <w:sdtPr>
          <w:id w:val="504090167"/>
          <w:placeholder>
            <w:docPart w:val="1BC77EDC433F4A06B1BB100FCD03B412"/>
          </w:placeholder>
          <w:citation/>
        </w:sdtPr>
        <w:sdtContent>
          <w:r w:rsidR="00C80300">
            <w:fldChar w:fldCharType="begin"/>
          </w:r>
          <w:r w:rsidR="00C80300">
            <w:instrText xml:space="preserve"> CITATION BBC22 \l 2057 </w:instrText>
          </w:r>
          <w:r w:rsidR="00C80300">
            <w:fldChar w:fldCharType="separate"/>
          </w:r>
          <w:r w:rsidR="00C80300">
            <w:rPr>
              <w:noProof/>
            </w:rPr>
            <w:t xml:space="preserve"> </w:t>
          </w:r>
          <w:r w:rsidRPr="00C80300" w:rsidR="00C80300">
            <w:rPr>
              <w:noProof/>
            </w:rPr>
            <w:t>(BBC, 2022)</w:t>
          </w:r>
          <w:r w:rsidR="00C80300">
            <w:fldChar w:fldCharType="end"/>
          </w:r>
        </w:sdtContent>
      </w:sdt>
      <w:r w:rsidR="00762E63">
        <w:t xml:space="preserve">. They strive to </w:t>
      </w:r>
      <w:proofErr w:type="spellStart"/>
      <w:r w:rsidR="00762E63">
        <w:t>goTOzero</w:t>
      </w:r>
      <w:proofErr w:type="spellEnd"/>
      <w:r w:rsidR="00762E63">
        <w:t xml:space="preserve"> as part of the NEW AUTO Group strategy, lowering environmental effect throughout the full life cycle and guaranteeing ecosystem preservation. Compliance with legislation, norms, and voluntary commitments is essential for their actions</w:t>
      </w:r>
      <w:sdt>
        <w:sdtPr>
          <w:id w:val="828719929"/>
          <w:placeholder>
            <w:docPart w:val="1BC77EDC433F4A06B1BB100FCD03B412"/>
          </w:placeholder>
          <w:citation/>
        </w:sdtPr>
        <w:sdtContent>
          <w:r w:rsidR="00D8346D">
            <w:fldChar w:fldCharType="begin"/>
          </w:r>
          <w:r w:rsidR="00D8346D">
            <w:instrText xml:space="preserve"> CITATION Vol23 \l 2057 </w:instrText>
          </w:r>
          <w:r w:rsidR="00D8346D">
            <w:fldChar w:fldCharType="separate"/>
          </w:r>
          <w:r w:rsidR="00D8346D">
            <w:rPr>
              <w:noProof/>
            </w:rPr>
            <w:t xml:space="preserve"> </w:t>
          </w:r>
          <w:r w:rsidRPr="00D8346D" w:rsidR="00D8346D">
            <w:rPr>
              <w:noProof/>
            </w:rPr>
            <w:t>(Volkswagen Group, 2023)</w:t>
          </w:r>
          <w:r w:rsidR="00D8346D">
            <w:fldChar w:fldCharType="end"/>
          </w:r>
        </w:sdtContent>
      </w:sdt>
      <w:r w:rsidR="00762E63">
        <w:t>.</w:t>
      </w:r>
    </w:p>
    <w:p w:rsidR="00326177" w:rsidP="42637B5F" w:rsidRDefault="562CE370" w14:paraId="58D6C6E7" w14:textId="7AB21C8F">
      <w:pPr>
        <w:pStyle w:val="Normal12"/>
        <w:rPr>
          <w:b/>
          <w:bCs/>
        </w:rPr>
      </w:pPr>
      <w:r w:rsidRPr="42637B5F">
        <w:rPr>
          <w:b/>
          <w:bCs/>
        </w:rPr>
        <w:t>Company performance</w:t>
      </w:r>
    </w:p>
    <w:p w:rsidR="669616F4" w:rsidP="42637B5F" w:rsidRDefault="669616F4" w14:paraId="20692C3E" w14:textId="19404333">
      <w:pPr>
        <w:pStyle w:val="Normal12"/>
        <w:rPr>
          <w:b/>
          <w:bCs/>
        </w:rPr>
      </w:pPr>
      <w:r>
        <w:t>The Company's key performance indicators for the past five years, calculated using IFRSs, include contracts, penetration, and recently signed contracts, while financial indicators include business, operational results, return on equity, and cost to income ratio</w:t>
      </w:r>
      <w:sdt>
        <w:sdtPr>
          <w:id w:val="221174526"/>
          <w:citation/>
        </w:sdtPr>
        <w:sdtContent>
          <w:r w:rsidR="00DD2A81">
            <w:fldChar w:fldCharType="begin"/>
          </w:r>
          <w:r w:rsidR="00DD2A81">
            <w:instrText xml:space="preserve"> CITATION Mar23 \l 2057 </w:instrText>
          </w:r>
          <w:r w:rsidR="00DD2A81">
            <w:fldChar w:fldCharType="separate"/>
          </w:r>
          <w:r w:rsidR="00DD2A81">
            <w:rPr>
              <w:noProof/>
            </w:rPr>
            <w:t xml:space="preserve"> </w:t>
          </w:r>
          <w:r w:rsidRPr="00DD2A81" w:rsidR="00DD2A81">
            <w:rPr>
              <w:noProof/>
            </w:rPr>
            <w:t>(MarketLine, 2023)</w:t>
          </w:r>
          <w:r w:rsidR="00DD2A81">
            <w:fldChar w:fldCharType="end"/>
          </w:r>
        </w:sdtContent>
      </w:sdt>
      <w:r>
        <w:t>.</w:t>
      </w:r>
    </w:p>
    <w:p w:rsidR="0D3D5553" w:rsidP="42637B5F" w:rsidRDefault="0D3D5553" w14:paraId="6A560EA6" w14:textId="17A448E4">
      <w:pPr>
        <w:pStyle w:val="Normal12"/>
      </w:pPr>
      <w:r>
        <w:t>Through surveys and direct client contact, Volkswagen Financial Services AG places a high priority on customer satisfaction. In response to Star Ratings (Trusted Shops), they employ consumer input and implement this strategy across all markets as the company model becomes increasingly digital.</w:t>
      </w:r>
    </w:p>
    <w:p w:rsidRPr="00326177" w:rsidR="00F37D20" w:rsidP="00326177" w:rsidRDefault="5187C91F" w14:paraId="38B80F38" w14:textId="4202B6B0">
      <w:pPr>
        <w:pStyle w:val="Normal12"/>
      </w:pPr>
      <w:r>
        <w:t>Volkswagen Group has made significant progress in the European market over the past five years through its green technology and successful launch of hybrid cars. They leveraged customer beliefs about "green issues" to sell hybrid cars, giving them a competitive advantage. The company also expanded its manufacturing facilities, completing the first in China and expanding into India and Africa</w:t>
      </w:r>
      <w:sdt>
        <w:sdtPr>
          <w:id w:val="-1633093057"/>
          <w:citation/>
        </w:sdtPr>
        <w:sdtContent>
          <w:r w:rsidR="00173AE9">
            <w:fldChar w:fldCharType="begin"/>
          </w:r>
          <w:r w:rsidR="00173AE9">
            <w:instrText xml:space="preserve"> CITATION Ann221 \l 2057 </w:instrText>
          </w:r>
          <w:r w:rsidR="00173AE9">
            <w:fldChar w:fldCharType="separate"/>
          </w:r>
          <w:r w:rsidR="00173AE9">
            <w:rPr>
              <w:noProof/>
            </w:rPr>
            <w:t xml:space="preserve"> </w:t>
          </w:r>
          <w:r w:rsidRPr="00173AE9" w:rsidR="00173AE9">
            <w:rPr>
              <w:noProof/>
            </w:rPr>
            <w:t>(Annual Report, 2022)</w:t>
          </w:r>
          <w:r w:rsidR="00173AE9">
            <w:fldChar w:fldCharType="end"/>
          </w:r>
        </w:sdtContent>
      </w:sdt>
      <w:r>
        <w:t>.</w:t>
      </w:r>
    </w:p>
    <w:p w:rsidR="42637B5F" w:rsidP="42637B5F" w:rsidRDefault="42637B5F" w14:paraId="2C302EBC" w14:textId="11A4FC6A">
      <w:pPr>
        <w:pStyle w:val="Normal12"/>
      </w:pPr>
    </w:p>
    <w:p w:rsidR="42637B5F" w:rsidP="42637B5F" w:rsidRDefault="42637B5F" w14:paraId="0BFA8CC6" w14:textId="76332B71">
      <w:pPr>
        <w:pStyle w:val="Normal12"/>
      </w:pPr>
    </w:p>
    <w:p w:rsidR="64233A6B" w:rsidP="42637B5F" w:rsidRDefault="64233A6B" w14:paraId="7680F299" w14:textId="685D2430" w14:noSpellErr="1">
      <w:pPr>
        <w:pStyle w:val="Heading1"/>
        <w:rPr>
          <w:rFonts w:ascii="Times New Roman" w:hAnsi="Times New Roman" w:eastAsia="Times New Roman" w:cs="Times New Roman"/>
          <w:b w:val="1"/>
          <w:bCs w:val="1"/>
          <w:color w:val="auto"/>
        </w:rPr>
      </w:pPr>
      <w:bookmarkStart w:name="_Toc753558721" w:id="262693498"/>
      <w:r w:rsidRPr="540CFC54" w:rsidR="64233A6B">
        <w:rPr>
          <w:rFonts w:ascii="Times New Roman" w:hAnsi="Times New Roman" w:eastAsia="Times New Roman" w:cs="Times New Roman"/>
          <w:b w:val="1"/>
          <w:bCs w:val="1"/>
          <w:color w:val="auto"/>
        </w:rPr>
        <w:t xml:space="preserve">2. </w:t>
      </w:r>
      <w:r w:rsidRPr="540CFC54" w:rsidR="0030568F">
        <w:rPr>
          <w:rFonts w:ascii="Times New Roman" w:hAnsi="Times New Roman" w:eastAsia="Times New Roman" w:cs="Times New Roman"/>
          <w:b w:val="1"/>
          <w:bCs w:val="1"/>
          <w:color w:val="auto"/>
        </w:rPr>
        <w:t>Re</w:t>
      </w:r>
      <w:r w:rsidRPr="540CFC54" w:rsidR="008E7555">
        <w:rPr>
          <w:rFonts w:ascii="Times New Roman" w:hAnsi="Times New Roman" w:eastAsia="Times New Roman" w:cs="Times New Roman"/>
          <w:b w:val="1"/>
          <w:bCs w:val="1"/>
          <w:color w:val="auto"/>
        </w:rPr>
        <w:t>sources and Capabilities</w:t>
      </w:r>
      <w:bookmarkEnd w:id="262693498"/>
    </w:p>
    <w:p w:rsidR="002F5B81" w:rsidP="42637B5F" w:rsidRDefault="00C45AE0" w14:paraId="459E429C" w14:textId="29218AD2">
      <w:pPr>
        <w:pStyle w:val="Style1Title1"/>
        <w:ind w:left="360"/>
      </w:pPr>
      <w:r>
        <w:rPr>
          <w:noProof/>
        </w:rPr>
        <w:drawing>
          <wp:inline distT="0" distB="0" distL="0" distR="0" wp14:anchorId="4C916E27" wp14:editId="750D59D1">
            <wp:extent cx="5731510" cy="691515"/>
            <wp:effectExtent l="0" t="0" r="2540" b="0"/>
            <wp:docPr id="1757484576" name="Picture 1757484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7484576"/>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00ED1262" w:rsidP="42637B5F" w:rsidRDefault="0E05A803" w14:paraId="67EE1E55" w14:textId="55993BD5" w14:noSpellErr="1">
      <w:pPr>
        <w:pStyle w:val="Heading2"/>
        <w:rPr>
          <w:rFonts w:ascii="Times New Roman" w:hAnsi="Times New Roman" w:eastAsia="Times New Roman" w:cs="Times New Roman"/>
          <w:b w:val="1"/>
          <w:bCs w:val="1"/>
          <w:color w:val="auto"/>
        </w:rPr>
      </w:pPr>
      <w:bookmarkStart w:name="_Toc859363361" w:id="1132725502"/>
      <w:r w:rsidRPr="540CFC54" w:rsidR="0E05A803">
        <w:rPr>
          <w:rFonts w:ascii="Times New Roman" w:hAnsi="Times New Roman" w:eastAsia="Times New Roman" w:cs="Times New Roman"/>
          <w:b w:val="1"/>
          <w:bCs w:val="1"/>
          <w:color w:val="auto"/>
        </w:rPr>
        <w:t>2</w:t>
      </w:r>
      <w:r w:rsidRPr="540CFC54" w:rsidR="00ED1262">
        <w:rPr>
          <w:rFonts w:ascii="Times New Roman" w:hAnsi="Times New Roman" w:eastAsia="Times New Roman" w:cs="Times New Roman"/>
          <w:b w:val="1"/>
          <w:bCs w:val="1"/>
          <w:color w:val="auto"/>
        </w:rPr>
        <w:t xml:space="preserve">.1. </w:t>
      </w:r>
      <w:r w:rsidRPr="540CFC54" w:rsidR="00A76410">
        <w:rPr>
          <w:rFonts w:ascii="Times New Roman" w:hAnsi="Times New Roman" w:eastAsia="Times New Roman" w:cs="Times New Roman"/>
          <w:b w:val="1"/>
          <w:bCs w:val="1"/>
          <w:color w:val="auto"/>
        </w:rPr>
        <w:t xml:space="preserve">Defining Resources </w:t>
      </w:r>
      <w:r w:rsidRPr="540CFC54" w:rsidR="0055339D">
        <w:rPr>
          <w:rFonts w:ascii="Times New Roman" w:hAnsi="Times New Roman" w:eastAsia="Times New Roman" w:cs="Times New Roman"/>
          <w:b w:val="1"/>
          <w:bCs w:val="1"/>
          <w:color w:val="auto"/>
        </w:rPr>
        <w:t xml:space="preserve">and </w:t>
      </w:r>
      <w:r w:rsidRPr="540CFC54" w:rsidR="00A76410">
        <w:rPr>
          <w:rFonts w:ascii="Times New Roman" w:hAnsi="Times New Roman" w:eastAsia="Times New Roman" w:cs="Times New Roman"/>
          <w:b w:val="1"/>
          <w:bCs w:val="1"/>
          <w:color w:val="auto"/>
        </w:rPr>
        <w:t>Capabilities</w:t>
      </w:r>
      <w:bookmarkEnd w:id="1132725502"/>
    </w:p>
    <w:p w:rsidRPr="00903761" w:rsidR="00B47F2C" w:rsidP="00B47F2C" w:rsidRDefault="00F34EE8" w14:paraId="332BF450" w14:textId="2E707682">
      <w:pPr>
        <w:pStyle w:val="Normal12"/>
      </w:pPr>
      <w:r w:rsidRPr="00F34EE8">
        <w:t xml:space="preserve">The resources and capabilities of an organisation play a vital role in ensuring long-term survival and maintaining a competitive advantage. It is crucial to have a comprehensive understanding and effective management of these components. Resources can be considered valuable assets that organisations possess or </w:t>
      </w:r>
      <w:proofErr w:type="gramStart"/>
      <w:r w:rsidRPr="00F34EE8">
        <w:t>have the ability to</w:t>
      </w:r>
      <w:proofErr w:type="gramEnd"/>
      <w:r w:rsidRPr="00F34EE8">
        <w:t xml:space="preserve"> acquire, while capabilities refer to the manner in which these assets are effectively utilised</w:t>
      </w:r>
      <w:r w:rsidR="003E1560">
        <w:t xml:space="preserve"> </w:t>
      </w:r>
      <w:sdt>
        <w:sdtPr>
          <w:id w:val="846754999"/>
          <w:citation/>
        </w:sdtPr>
        <w:sdtContent>
          <w:r w:rsidR="003E1560">
            <w:fldChar w:fldCharType="begin"/>
          </w:r>
          <w:r w:rsidR="003E1560">
            <w:instrText xml:space="preserve"> CITATION Whi20 \l 2057 </w:instrText>
          </w:r>
          <w:r w:rsidR="003E1560">
            <w:fldChar w:fldCharType="separate"/>
          </w:r>
          <w:r w:rsidRPr="003E1560" w:rsidR="003E1560">
            <w:rPr>
              <w:noProof/>
            </w:rPr>
            <w:t>(Whittington, et al., 2020)</w:t>
          </w:r>
          <w:r w:rsidR="003E1560">
            <w:fldChar w:fldCharType="end"/>
          </w:r>
        </w:sdtContent>
      </w:sdt>
      <w:r w:rsidRPr="00F34EE8">
        <w:t>.</w:t>
      </w:r>
    </w:p>
    <w:p w:rsidR="0055339D" w:rsidP="540CFC54" w:rsidRDefault="2B78CDAB" w14:paraId="3F507CA5" w14:textId="071C8510" w14:noSpellErr="1">
      <w:pPr>
        <w:pStyle w:val="Heading2"/>
        <w:rPr>
          <w:rFonts w:ascii="Times New Roman" w:hAnsi="Times New Roman" w:eastAsia="Times New Roman" w:cs="Times New Roman"/>
          <w:b w:val="1"/>
          <w:bCs w:val="1"/>
          <w:i w:val="1"/>
          <w:iCs w:val="1"/>
          <w:color w:val="auto"/>
        </w:rPr>
      </w:pPr>
      <w:bookmarkStart w:name="_Toc304492486" w:id="1387894278"/>
      <w:r w:rsidRPr="540CFC54" w:rsidR="2B78CDAB">
        <w:rPr>
          <w:rFonts w:ascii="Times New Roman" w:hAnsi="Times New Roman" w:eastAsia="Times New Roman" w:cs="Times New Roman"/>
          <w:b w:val="1"/>
          <w:bCs w:val="1"/>
          <w:color w:val="auto"/>
        </w:rPr>
        <w:t>2</w:t>
      </w:r>
      <w:r w:rsidRPr="540CFC54" w:rsidR="00ED1262">
        <w:rPr>
          <w:rFonts w:ascii="Times New Roman" w:hAnsi="Times New Roman" w:eastAsia="Times New Roman" w:cs="Times New Roman"/>
          <w:b w:val="1"/>
          <w:bCs w:val="1"/>
          <w:color w:val="auto"/>
        </w:rPr>
        <w:t xml:space="preserve">.2. </w:t>
      </w:r>
      <w:r w:rsidRPr="540CFC54" w:rsidR="007F6E8A">
        <w:rPr>
          <w:rFonts w:ascii="Times New Roman" w:hAnsi="Times New Roman" w:eastAsia="Times New Roman" w:cs="Times New Roman"/>
          <w:b w:val="1"/>
          <w:bCs w:val="1"/>
          <w:color w:val="auto"/>
        </w:rPr>
        <w:t>Analyse</w:t>
      </w:r>
      <w:r w:rsidRPr="540CFC54" w:rsidR="00E56323">
        <w:rPr>
          <w:rFonts w:ascii="Times New Roman" w:hAnsi="Times New Roman" w:eastAsia="Times New Roman" w:cs="Times New Roman"/>
          <w:b w:val="1"/>
          <w:bCs w:val="1"/>
          <w:color w:val="auto"/>
        </w:rPr>
        <w:t xml:space="preserve"> R</w:t>
      </w:r>
      <w:r w:rsidRPr="540CFC54" w:rsidR="008D6ACF">
        <w:rPr>
          <w:rFonts w:ascii="Times New Roman" w:hAnsi="Times New Roman" w:eastAsia="Times New Roman" w:cs="Times New Roman"/>
          <w:b w:val="1"/>
          <w:bCs w:val="1"/>
          <w:color w:val="auto"/>
        </w:rPr>
        <w:t xml:space="preserve">esources and </w:t>
      </w:r>
      <w:r w:rsidRPr="540CFC54" w:rsidR="00E56323">
        <w:rPr>
          <w:rFonts w:ascii="Times New Roman" w:hAnsi="Times New Roman" w:eastAsia="Times New Roman" w:cs="Times New Roman"/>
          <w:b w:val="1"/>
          <w:bCs w:val="1"/>
          <w:color w:val="auto"/>
        </w:rPr>
        <w:t>C</w:t>
      </w:r>
      <w:r w:rsidRPr="540CFC54" w:rsidR="008D6ACF">
        <w:rPr>
          <w:rFonts w:ascii="Times New Roman" w:hAnsi="Times New Roman" w:eastAsia="Times New Roman" w:cs="Times New Roman"/>
          <w:b w:val="1"/>
          <w:bCs w:val="1"/>
          <w:color w:val="auto"/>
        </w:rPr>
        <w:t>apabilities</w:t>
      </w:r>
      <w:bookmarkEnd w:id="1387894278"/>
    </w:p>
    <w:p w:rsidR="00415731" w:rsidP="00027CDE" w:rsidRDefault="00415731" w14:paraId="781FEAF6" w14:textId="6E04C435">
      <w:pPr>
        <w:pStyle w:val="Normal12"/>
      </w:pPr>
      <w:r w:rsidRPr="00415731">
        <w:t>An organization's ability to effectively use and deploy resources is crucial for long-term survival. The efficiency and effectiveness of physical or financial resources depend on the systems and processes managed, including relationships, cooperation, adaptability, innovation capacity, customer and supplier relationships, and learning about successful practices.</w:t>
      </w:r>
    </w:p>
    <w:p w:rsidRPr="00903761" w:rsidR="00DF61A3" w:rsidP="00027CDE" w:rsidRDefault="00DF61A3" w14:paraId="6289E8B1" w14:textId="30B822AD">
      <w:pPr>
        <w:pStyle w:val="Normal12"/>
      </w:pPr>
      <w:r>
        <w:t xml:space="preserve">A difference must be established between threshold capabilities and resources and those that may enable the company </w:t>
      </w:r>
      <w:r w:rsidR="60812A4B">
        <w:t>to obtain</w:t>
      </w:r>
      <w:r>
        <w:t xml:space="preserve"> competitive advantage and better performance</w:t>
      </w:r>
      <w:sdt>
        <w:sdtPr>
          <w:id w:val="-254201645"/>
          <w:citation/>
        </w:sdtPr>
        <w:sdtContent>
          <w:r w:rsidR="00674777">
            <w:fldChar w:fldCharType="begin"/>
          </w:r>
          <w:r w:rsidR="00674777">
            <w:instrText xml:space="preserve"> CITATION Bar19 \l 2057 </w:instrText>
          </w:r>
          <w:r w:rsidR="00674777">
            <w:fldChar w:fldCharType="separate"/>
          </w:r>
          <w:r w:rsidR="00674777">
            <w:rPr>
              <w:noProof/>
            </w:rPr>
            <w:t xml:space="preserve"> </w:t>
          </w:r>
          <w:r w:rsidRPr="00674777" w:rsidR="00674777">
            <w:rPr>
              <w:noProof/>
            </w:rPr>
            <w:t>(Barney &amp; Hesterly, 2019)</w:t>
          </w:r>
          <w:r w:rsidR="00674777">
            <w:fldChar w:fldCharType="end"/>
          </w:r>
        </w:sdtContent>
      </w:sdt>
      <w:r>
        <w:t>.</w:t>
      </w:r>
    </w:p>
    <w:p w:rsidR="26EFFABA" w:rsidP="42637B5F" w:rsidRDefault="26EFFABA" w14:paraId="0725222D" w14:textId="0D242503">
      <w:pPr>
        <w:pStyle w:val="Normal12"/>
      </w:pPr>
      <w:r>
        <w:t>Volkswagen has evolved from a German company to an international leader in the last five years, leveraging various resources, including human resources. The company's success is attributed to its intelligence, talent, and management teams. They attract and retain top talent through innovative models, good remunerations, and promotions. Regular performance reporting and an autocratic management style have contributed to their success</w:t>
      </w:r>
      <w:sdt>
        <w:sdtPr>
          <w:id w:val="71782136"/>
          <w:citation/>
        </w:sdtPr>
        <w:sdtContent>
          <w:r w:rsidR="00293CAE">
            <w:fldChar w:fldCharType="begin"/>
          </w:r>
          <w:r w:rsidR="00293CAE">
            <w:instrText xml:space="preserve"> CITATION Vol15 \l 2057 </w:instrText>
          </w:r>
          <w:r w:rsidR="00293CAE">
            <w:fldChar w:fldCharType="separate"/>
          </w:r>
          <w:r w:rsidR="00293CAE">
            <w:rPr>
              <w:noProof/>
            </w:rPr>
            <w:t xml:space="preserve"> </w:t>
          </w:r>
          <w:r w:rsidRPr="00293CAE" w:rsidR="00293CAE">
            <w:rPr>
              <w:noProof/>
            </w:rPr>
            <w:t>(Annual Report, 2015)</w:t>
          </w:r>
          <w:r w:rsidR="00293CAE">
            <w:fldChar w:fldCharType="end"/>
          </w:r>
        </w:sdtContent>
      </w:sdt>
    </w:p>
    <w:p w:rsidR="79F972AC" w:rsidP="42637B5F" w:rsidRDefault="79F972AC" w14:paraId="6A9EAFC7" w14:textId="0A8401B9">
      <w:pPr>
        <w:pStyle w:val="Normal12"/>
      </w:pPr>
      <w:r>
        <w:t>The company has utilized its financial resources for expansion, resulting in reasonable revenue growth compared to other German car manufacturers. This growth is accelerated by international competition, maintaining a high return on capital, and is attributed to new international diversification investments</w:t>
      </w:r>
      <w:sdt>
        <w:sdtPr>
          <w:id w:val="-1551070508"/>
          <w:citation/>
        </w:sdtPr>
        <w:sdtContent>
          <w:r w:rsidR="00293CAE">
            <w:fldChar w:fldCharType="begin"/>
          </w:r>
          <w:r w:rsidR="00293CAE">
            <w:instrText xml:space="preserve"> CITATION Arm07 \l 2057 </w:instrText>
          </w:r>
          <w:r w:rsidR="00293CAE">
            <w:fldChar w:fldCharType="separate"/>
          </w:r>
          <w:r w:rsidR="00293CAE">
            <w:rPr>
              <w:noProof/>
            </w:rPr>
            <w:t xml:space="preserve"> </w:t>
          </w:r>
          <w:r w:rsidRPr="00293CAE" w:rsidR="00293CAE">
            <w:rPr>
              <w:noProof/>
            </w:rPr>
            <w:t>(Armstrong G &amp; Kotler P, 2007)</w:t>
          </w:r>
          <w:r w:rsidR="00293CAE">
            <w:fldChar w:fldCharType="end"/>
          </w:r>
        </w:sdtContent>
      </w:sdt>
      <w:r>
        <w:t>.</w:t>
      </w:r>
      <w:r w:rsidRPr="42637B5F">
        <w:rPr>
          <w:color w:val="1F2024"/>
        </w:rPr>
        <w:t xml:space="preserve"> </w:t>
      </w:r>
    </w:p>
    <w:p w:rsidR="00917DF7" w:rsidP="00917DF7" w:rsidRDefault="03080594" w14:paraId="580A7BAA" w14:textId="77777777" w14:noSpellErr="1">
      <w:pPr>
        <w:pStyle w:val="Normal12"/>
        <w:rPr>
          <w:color w:val="1F2024"/>
        </w:rPr>
      </w:pPr>
      <w:r w:rsidRPr="540CFC54" w:rsidR="03080594">
        <w:rPr>
          <w:color w:val="1F2024"/>
        </w:rPr>
        <w:t xml:space="preserve">The company </w:t>
      </w:r>
      <w:r w:rsidRPr="540CFC54" w:rsidR="03080594">
        <w:rPr>
          <w:color w:val="1F2024"/>
        </w:rPr>
        <w:t>utilizes</w:t>
      </w:r>
      <w:r w:rsidRPr="540CFC54" w:rsidR="03080594">
        <w:rPr>
          <w:color w:val="1F2024"/>
        </w:rPr>
        <w:t xml:space="preserve"> technology for profitability and has become a household name globally. Its strong financial position ensures success in the international market and competitiveness. </w:t>
      </w:r>
      <w:r w:rsidRPr="540CFC54" w:rsidR="00917DF7">
        <w:rPr>
          <w:color w:val="1F2024"/>
        </w:rPr>
        <w:t xml:space="preserve">Intelligent, efficient, and qualified employees </w:t>
      </w:r>
      <w:r w:rsidRPr="540CFC54" w:rsidR="00917DF7">
        <w:rPr>
          <w:color w:val="1F2024"/>
        </w:rPr>
        <w:t>greatly enhance</w:t>
      </w:r>
      <w:r w:rsidRPr="540CFC54" w:rsidR="00917DF7">
        <w:rPr>
          <w:color w:val="1F2024"/>
        </w:rPr>
        <w:t xml:space="preserve"> branding, marketing, and innovation, providing the company with a significant competitive advantage.</w:t>
      </w:r>
    </w:p>
    <w:p w:rsidRPr="00903761" w:rsidR="000D1C9E" w:rsidP="540CFC54" w:rsidRDefault="28FCC5D4" w14:paraId="02BECD6B" w14:textId="38DED7D3" w14:noSpellErr="1">
      <w:pPr>
        <w:pStyle w:val="Normal12"/>
        <w:rPr>
          <w:rFonts w:eastAsia="Times New Roman"/>
          <w:b w:val="1"/>
          <w:bCs w:val="1"/>
          <w:i w:val="1"/>
          <w:iCs w:val="1"/>
        </w:rPr>
      </w:pPr>
      <w:r w:rsidRPr="540CFC54" w:rsidR="28FCC5D4">
        <w:rPr>
          <w:rFonts w:eastAsia="Times New Roman"/>
          <w:b w:val="1"/>
          <w:bCs w:val="1"/>
        </w:rPr>
        <w:t>2</w:t>
      </w:r>
      <w:r w:rsidRPr="540CFC54" w:rsidR="00ED1262">
        <w:rPr>
          <w:rFonts w:eastAsia="Times New Roman"/>
          <w:b w:val="1"/>
          <w:bCs w:val="1"/>
        </w:rPr>
        <w:t>.3.</w:t>
      </w:r>
      <w:r w:rsidRPr="540CFC54" w:rsidR="002D323F">
        <w:rPr>
          <w:rFonts w:eastAsia="Times New Roman"/>
          <w:b w:val="1"/>
          <w:bCs w:val="1"/>
        </w:rPr>
        <w:t xml:space="preserve"> </w:t>
      </w:r>
      <w:r w:rsidRPr="540CFC54" w:rsidR="002D323F">
        <w:rPr>
          <w:rFonts w:eastAsia="Times New Roman"/>
          <w:b w:val="1"/>
          <w:bCs w:val="1"/>
        </w:rPr>
        <w:t>Identify</w:t>
      </w:r>
      <w:r w:rsidRPr="540CFC54" w:rsidR="00D13D32">
        <w:rPr>
          <w:rFonts w:eastAsia="Times New Roman"/>
          <w:b w:val="1"/>
          <w:bCs w:val="1"/>
        </w:rPr>
        <w:t xml:space="preserve"> the company's resources, capabilities, and compatibility with business strategies.</w:t>
      </w:r>
    </w:p>
    <w:p w:rsidR="52B1F337" w:rsidP="42637B5F" w:rsidRDefault="52B1F337" w14:paraId="54B470E8" w14:textId="365229EF">
      <w:pPr>
        <w:pStyle w:val="Normal12"/>
      </w:pPr>
      <w:r>
        <w:t>In order to stay competitive, Volkswagen's success tactics include product diversification, broadening product lines, and outsourcing company operations. According to Johnson G., Scholes K., and Whittington R. (2008), these tactics are selected based on their feasibility, suitability, and acceptability.</w:t>
      </w:r>
    </w:p>
    <w:p w:rsidR="004D745F" w:rsidP="00F85BAD" w:rsidRDefault="00F85BAD" w14:paraId="45BC83AC" w14:textId="4A672A4D">
      <w:pPr>
        <w:pStyle w:val="Normal12"/>
      </w:pPr>
      <w:r w:rsidRPr="00F85BAD">
        <w:t>The objective is to operate a firm ethically along the whole value chain, which will benefit clients, staff, the environment, and society. For both current and future generations, sustainable transportation is the goal of the NEW AUTO strategy</w:t>
      </w:r>
      <w:sdt>
        <w:sdtPr>
          <w:id w:val="-1136327792"/>
          <w:citation/>
        </w:sdtPr>
        <w:sdtContent>
          <w:r w:rsidR="00535045">
            <w:fldChar w:fldCharType="begin"/>
          </w:r>
          <w:r w:rsidR="00535045">
            <w:instrText xml:space="preserve"> CITATION Ann21 \l 2057 </w:instrText>
          </w:r>
          <w:r w:rsidR="00535045">
            <w:fldChar w:fldCharType="separate"/>
          </w:r>
          <w:r w:rsidR="00535045">
            <w:rPr>
              <w:noProof/>
            </w:rPr>
            <w:t xml:space="preserve"> </w:t>
          </w:r>
          <w:r w:rsidRPr="00535045" w:rsidR="00535045">
            <w:rPr>
              <w:noProof/>
            </w:rPr>
            <w:t>(Annual Report, 2021)</w:t>
          </w:r>
          <w:r w:rsidR="00535045">
            <w:fldChar w:fldCharType="end"/>
          </w:r>
        </w:sdtContent>
      </w:sdt>
      <w:r w:rsidRPr="00F85BAD">
        <w:t>.</w:t>
      </w:r>
    </w:p>
    <w:p w:rsidR="006C7B80" w:rsidP="00F85BAD" w:rsidRDefault="00D24038" w14:paraId="63CD7D08" w14:textId="0EFCB34D">
      <w:pPr>
        <w:pStyle w:val="Normal12"/>
      </w:pPr>
      <w:r w:rsidRPr="00D24038">
        <w:t xml:space="preserve">Volkswagen benefits from a range of valuable resources, such as finance, technology, plant and equipment, strategic location, a well-established distribution network, and strong brand presence. Some of the key capabilities that our organisation possesses include product development, purchasing, engineering, manufacturing, financial management, research and development, marketing, sales, government relations, and strategic management. </w:t>
      </w:r>
      <w:proofErr w:type="gramStart"/>
      <w:r w:rsidRPr="00D24038">
        <w:t>In order to</w:t>
      </w:r>
      <w:proofErr w:type="gramEnd"/>
      <w:r w:rsidRPr="00D24038">
        <w:t xml:space="preserve"> effectively implement Strategy 2025, Volkswagen should focus on optimising resource allocation and nurturing essential competencies such as product development, research and development, government relations, and strategic management. These efforts will be crucial in addressing the challenges posed by the emission scandal and in rebuilding the company's brand and reputation.</w:t>
      </w:r>
      <w:sdt>
        <w:sdtPr>
          <w:id w:val="1096206330"/>
          <w:citation/>
        </w:sdtPr>
        <w:sdtContent>
          <w:r w:rsidR="00077804">
            <w:fldChar w:fldCharType="begin"/>
          </w:r>
          <w:r w:rsidR="00077804">
            <w:instrText xml:space="preserve"> CITATION Ann21 \l 2057 </w:instrText>
          </w:r>
          <w:r w:rsidR="00077804">
            <w:fldChar w:fldCharType="separate"/>
          </w:r>
          <w:r w:rsidR="00077804">
            <w:rPr>
              <w:noProof/>
            </w:rPr>
            <w:t xml:space="preserve"> </w:t>
          </w:r>
          <w:r w:rsidRPr="00077804" w:rsidR="00077804">
            <w:rPr>
              <w:noProof/>
            </w:rPr>
            <w:t>(Annual Report, 2021)</w:t>
          </w:r>
          <w:r w:rsidR="00077804">
            <w:fldChar w:fldCharType="end"/>
          </w:r>
        </w:sdtContent>
      </w:sdt>
      <w:r w:rsidR="006C7B80">
        <w:t>.</w:t>
      </w:r>
    </w:p>
    <w:p w:rsidR="09BE6EDB" w:rsidP="42637B5F" w:rsidRDefault="09BE6EDB" w14:paraId="4AE2841B" w14:textId="5D1CD5AB">
      <w:pPr>
        <w:pStyle w:val="Normal12"/>
      </w:pPr>
      <w:r>
        <w:t>The SWOT analysis for Volkswagen is seen below. The four stages of this analysis—Strengths, Weaknesses, Opportunities, and Threats—are outlined and discussed in this context. (Appendix - Table 1).</w:t>
      </w:r>
    </w:p>
    <w:p w:rsidR="30757379" w:rsidP="42637B5F" w:rsidRDefault="30757379" w14:paraId="02CD912A" w14:textId="0CD0995C">
      <w:pPr>
        <w:pStyle w:val="Normal12"/>
        <w:jc w:val="center"/>
      </w:pPr>
      <w:r>
        <w:rPr>
          <w:noProof/>
        </w:rPr>
        <w:drawing>
          <wp:inline distT="0" distB="0" distL="0" distR="0" wp14:anchorId="3CEB9C47" wp14:editId="1D22E780">
            <wp:extent cx="4572000" cy="1852863"/>
            <wp:effectExtent l="152400" t="152400" r="342900" b="338455"/>
            <wp:docPr id="1310536599" name="Picture 1310536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a:stretch>
                      <a:fillRect/>
                    </a:stretch>
                  </pic:blipFill>
                  <pic:spPr>
                    <a:xfrm>
                      <a:off x="0" y="0"/>
                      <a:ext cx="4572000" cy="1852863"/>
                    </a:xfrm>
                    <a:prstGeom prst="rect">
                      <a:avLst/>
                    </a:prstGeom>
                    <a:ln>
                      <a:noFill/>
                    </a:ln>
                    <a:effectLst>
                      <a:outerShdw blurRad="292100" dist="139700" dir="2700000" algn="tl" rotWithShape="0">
                        <a:srgbClr val="333333">
                          <a:alpha val="65000"/>
                        </a:srgbClr>
                      </a:outerShdw>
                    </a:effectLst>
                  </pic:spPr>
                </pic:pic>
              </a:graphicData>
            </a:graphic>
          </wp:inline>
        </w:drawing>
      </w:r>
    </w:p>
    <w:p w:rsidR="785333A0" w:rsidP="42637B5F" w:rsidRDefault="785333A0" w14:paraId="17591EAC" w14:textId="0CF84E5E">
      <w:pPr>
        <w:pStyle w:val="Normal12"/>
        <w:jc w:val="center"/>
        <w:rPr>
          <w:i/>
          <w:iCs/>
        </w:rPr>
      </w:pPr>
      <w:r w:rsidRPr="42637B5F">
        <w:rPr>
          <w:i/>
          <w:iCs/>
        </w:rPr>
        <w:t>Figure nr:5 Volkswagen SWOT Analysis</w:t>
      </w:r>
    </w:p>
    <w:p w:rsidR="785333A0" w:rsidP="42637B5F" w:rsidRDefault="785333A0" w14:paraId="3B7B46C9" w14:textId="50B19B0D">
      <w:pPr>
        <w:pStyle w:val="Normal12"/>
        <w:jc w:val="center"/>
        <w:rPr>
          <w:i/>
          <w:iCs/>
        </w:rPr>
      </w:pPr>
      <w:r w:rsidRPr="42637B5F">
        <w:rPr>
          <w:i/>
          <w:iCs/>
        </w:rPr>
        <w:t xml:space="preserve">Source: </w:t>
      </w:r>
      <w:r w:rsidRPr="42637B5F" w:rsidR="039AFA61">
        <w:rPr>
          <w:i/>
          <w:iCs/>
        </w:rPr>
        <w:t>edrawmind.com</w:t>
      </w:r>
    </w:p>
    <w:p w:rsidR="42637B5F" w:rsidP="42637B5F" w:rsidRDefault="42637B5F" w14:paraId="0DB1EBD0" w14:textId="621B2984">
      <w:pPr>
        <w:pStyle w:val="Normal12"/>
        <w:jc w:val="center"/>
      </w:pPr>
    </w:p>
    <w:p w:rsidRPr="00C75A46" w:rsidR="009249A1" w:rsidP="00F85BAD" w:rsidRDefault="0075321B" w14:paraId="23EF7A00" w14:textId="0D12A70F">
      <w:pPr>
        <w:pStyle w:val="Normal12"/>
        <w:rPr>
          <w:b/>
          <w:bCs/>
        </w:rPr>
      </w:pPr>
      <w:r w:rsidRPr="0075321B">
        <w:rPr>
          <w:b/>
          <w:bCs/>
        </w:rPr>
        <w:t xml:space="preserve">The VRIO </w:t>
      </w:r>
      <w:r w:rsidRPr="0075321B">
        <w:t>analysis is a helpful tool in assessing the extent to which an organisation possesses resources and competencies that are valuable, uncommon, unique, and supported by the organisation.</w:t>
      </w:r>
      <w:sdt>
        <w:sdtPr>
          <w:id w:val="991139707"/>
          <w:citation/>
        </w:sdtPr>
        <w:sdtContent>
          <w:r w:rsidR="00433811">
            <w:fldChar w:fldCharType="begin"/>
          </w:r>
          <w:r w:rsidR="00433811">
            <w:instrText xml:space="preserve"> CITATION Bar19 \l 2057 </w:instrText>
          </w:r>
          <w:r w:rsidR="00433811">
            <w:fldChar w:fldCharType="separate"/>
          </w:r>
          <w:r w:rsidR="00433811">
            <w:rPr>
              <w:noProof/>
            </w:rPr>
            <w:t xml:space="preserve"> </w:t>
          </w:r>
          <w:r w:rsidRPr="00433811" w:rsidR="00433811">
            <w:rPr>
              <w:noProof/>
            </w:rPr>
            <w:t>(Barney &amp; Hesterly, 2019)</w:t>
          </w:r>
          <w:r w:rsidR="00433811">
            <w:fldChar w:fldCharType="end"/>
          </w:r>
        </w:sdtContent>
      </w:sdt>
      <w:r w:rsidR="002A2CDE">
        <w:t>.</w:t>
      </w:r>
      <w:r w:rsidR="00353AD3">
        <w:t xml:space="preserve"> </w:t>
      </w:r>
      <w:r w:rsidR="14C31A84">
        <w:t>(Appendix</w:t>
      </w:r>
      <w:r w:rsidR="77930FF2">
        <w:t xml:space="preserve"> -Table 2</w:t>
      </w:r>
      <w:r w:rsidR="00353AD3">
        <w:t>)</w:t>
      </w:r>
      <w:r w:rsidR="2F3366C5">
        <w:t>.</w:t>
      </w:r>
    </w:p>
    <w:p w:rsidRPr="00F37D20" w:rsidR="00F37D20" w:rsidP="42637B5F" w:rsidRDefault="2A0EDD15" w14:paraId="4906E8F5" w14:textId="19A8D350">
      <w:pPr>
        <w:pStyle w:val="Normal12"/>
        <w:jc w:val="center"/>
      </w:pPr>
      <w:r>
        <w:rPr>
          <w:noProof/>
        </w:rPr>
        <w:drawing>
          <wp:inline distT="0" distB="0" distL="0" distR="0" wp14:anchorId="644C365D" wp14:editId="5AE6B9EF">
            <wp:extent cx="3705225" cy="2277170"/>
            <wp:effectExtent l="152400" t="152400" r="333375" b="351790"/>
            <wp:docPr id="1001687014" name="Picture 1001687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3705225" cy="2277170"/>
                    </a:xfrm>
                    <a:prstGeom prst="rect">
                      <a:avLst/>
                    </a:prstGeom>
                    <a:ln>
                      <a:noFill/>
                    </a:ln>
                    <a:effectLst>
                      <a:outerShdw blurRad="292100" dist="139700" dir="2700000" algn="tl" rotWithShape="0">
                        <a:srgbClr val="333333">
                          <a:alpha val="65000"/>
                        </a:srgbClr>
                      </a:outerShdw>
                    </a:effectLst>
                  </pic:spPr>
                </pic:pic>
              </a:graphicData>
            </a:graphic>
          </wp:inline>
        </w:drawing>
      </w:r>
    </w:p>
    <w:p w:rsidRPr="00F37D20" w:rsidR="00F37D20" w:rsidP="42637B5F" w:rsidRDefault="0145B793" w14:paraId="30854514" w14:textId="359A6C02">
      <w:pPr>
        <w:pStyle w:val="Normal12"/>
        <w:jc w:val="center"/>
        <w:rPr>
          <w:i/>
          <w:iCs/>
        </w:rPr>
      </w:pPr>
      <w:r w:rsidRPr="42637B5F">
        <w:rPr>
          <w:i/>
          <w:iCs/>
        </w:rPr>
        <w:t>Figure nr:6 VRIO Framework</w:t>
      </w:r>
    </w:p>
    <w:p w:rsidRPr="00F37D20" w:rsidR="00F37D20" w:rsidP="42637B5F" w:rsidRDefault="0145B793" w14:paraId="5C3F76BA" w14:textId="2ADBAA18">
      <w:pPr>
        <w:pStyle w:val="Normal12"/>
        <w:jc w:val="center"/>
        <w:rPr>
          <w:i/>
          <w:iCs/>
        </w:rPr>
      </w:pPr>
      <w:r w:rsidRPr="42637B5F">
        <w:rPr>
          <w:i/>
          <w:iCs/>
        </w:rPr>
        <w:t>Source: toppers4u.com</w:t>
      </w:r>
    </w:p>
    <w:p w:rsidRPr="00F37D20" w:rsidR="00F37D20" w:rsidP="42637B5F" w:rsidRDefault="00F37D20" w14:paraId="0911CDCC" w14:textId="599D377D">
      <w:pPr>
        <w:pStyle w:val="Normal12"/>
      </w:pPr>
    </w:p>
    <w:p w:rsidRPr="00F37D20" w:rsidR="00F37D20" w:rsidP="42637B5F" w:rsidRDefault="00F37D20" w14:paraId="731B5318" w14:textId="45178546"/>
    <w:p w:rsidR="00A642A3" w:rsidP="42637B5F" w:rsidRDefault="585038CD" w14:paraId="6CED8435" w14:textId="2E6A7E05" w14:noSpellErr="1">
      <w:pPr>
        <w:pStyle w:val="Heading1"/>
        <w:rPr>
          <w:rFonts w:ascii="Times New Roman" w:hAnsi="Times New Roman" w:eastAsia="Times New Roman" w:cs="Times New Roman"/>
          <w:b w:val="1"/>
          <w:bCs w:val="1"/>
          <w:color w:val="auto"/>
        </w:rPr>
      </w:pPr>
      <w:bookmarkStart w:name="_Toc1042461693" w:id="1622651928"/>
      <w:r w:rsidRPr="540CFC54" w:rsidR="585038CD">
        <w:rPr>
          <w:rFonts w:ascii="Times New Roman" w:hAnsi="Times New Roman" w:eastAsia="Times New Roman" w:cs="Times New Roman"/>
          <w:b w:val="1"/>
          <w:bCs w:val="1"/>
          <w:color w:val="auto"/>
        </w:rPr>
        <w:t xml:space="preserve">3. </w:t>
      </w:r>
      <w:r w:rsidRPr="540CFC54" w:rsidR="00A642A3">
        <w:rPr>
          <w:rFonts w:ascii="Times New Roman" w:hAnsi="Times New Roman" w:eastAsia="Times New Roman" w:cs="Times New Roman"/>
          <w:b w:val="1"/>
          <w:bCs w:val="1"/>
          <w:color w:val="auto"/>
        </w:rPr>
        <w:t>Competitive Advantage</w:t>
      </w:r>
      <w:bookmarkEnd w:id="1622651928"/>
    </w:p>
    <w:p w:rsidR="00F37D20" w:rsidP="00F37D20" w:rsidRDefault="00C45AE0" w14:paraId="57C27D20" w14:textId="11D187ED">
      <w:pPr>
        <w:pStyle w:val="Style1Title1"/>
        <w:ind w:left="360"/>
      </w:pPr>
      <w:r>
        <w:rPr>
          <w:noProof/>
        </w:rPr>
        <w:drawing>
          <wp:inline distT="0" distB="0" distL="0" distR="0" wp14:anchorId="7053C244" wp14:editId="70B606FC">
            <wp:extent cx="5731510" cy="691515"/>
            <wp:effectExtent l="0" t="0" r="2540" b="0"/>
            <wp:docPr id="272841449" name="Picture 272841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74966" name="Picture 515674966"/>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00A642A3" w:rsidP="540CFC54" w:rsidRDefault="5DD4B836" w14:paraId="6EF5DC9D" w14:textId="6B379258" w14:noSpellErr="1">
      <w:pPr>
        <w:pStyle w:val="Heading2"/>
        <w:rPr>
          <w:rFonts w:ascii="Times New Roman" w:hAnsi="Times New Roman" w:eastAsia="Times New Roman" w:cs="Times New Roman"/>
          <w:b w:val="1"/>
          <w:bCs w:val="1"/>
          <w:i w:val="1"/>
          <w:iCs w:val="1"/>
          <w:color w:val="auto"/>
        </w:rPr>
      </w:pPr>
      <w:bookmarkStart w:name="_Toc1435491862" w:id="1904180104"/>
      <w:r w:rsidRPr="540CFC54" w:rsidR="5DD4B836">
        <w:rPr>
          <w:rFonts w:ascii="Times New Roman" w:hAnsi="Times New Roman" w:eastAsia="Times New Roman" w:cs="Times New Roman"/>
          <w:b w:val="1"/>
          <w:bCs w:val="1"/>
          <w:color w:val="auto"/>
        </w:rPr>
        <w:t>3</w:t>
      </w:r>
      <w:r w:rsidRPr="540CFC54" w:rsidR="00ED1262">
        <w:rPr>
          <w:rFonts w:ascii="Times New Roman" w:hAnsi="Times New Roman" w:eastAsia="Times New Roman" w:cs="Times New Roman"/>
          <w:b w:val="1"/>
          <w:bCs w:val="1"/>
          <w:color w:val="auto"/>
        </w:rPr>
        <w:t xml:space="preserve">.1. </w:t>
      </w:r>
      <w:r w:rsidRPr="540CFC54" w:rsidR="00A642A3">
        <w:rPr>
          <w:rFonts w:ascii="Times New Roman" w:hAnsi="Times New Roman" w:eastAsia="Times New Roman" w:cs="Times New Roman"/>
          <w:b w:val="1"/>
          <w:bCs w:val="1"/>
          <w:color w:val="auto"/>
        </w:rPr>
        <w:t>Defining Competitive Strategy</w:t>
      </w:r>
      <w:bookmarkEnd w:id="1904180104"/>
    </w:p>
    <w:p w:rsidRPr="00BA672D" w:rsidR="00C10678" w:rsidP="00BA672D" w:rsidRDefault="000172C8" w14:paraId="22E2A085" w14:textId="440EC913">
      <w:pPr>
        <w:pStyle w:val="Normal12"/>
      </w:pPr>
      <w:r w:rsidRPr="000172C8">
        <w:t>Having a competitive edge means possessing the ability to perform at a higher level compared to others in the same sector or market. Competitive advantage can be understood as a company's ability to create exceptional value for consumers that surpasses that of competitors and exceeds the costs of production. It is important for the strategy to establish a strong basis for competitive tactics and ensure that customers perceive sufficient value to justify a price higher than the costs of production. If an organisation lacks a competitive edge, it may face the risk of rivals potentially offering better products or lower pricing, which could impact its strategy</w:t>
      </w:r>
      <w:r>
        <w:t xml:space="preserve"> </w:t>
      </w:r>
      <w:sdt>
        <w:sdtPr>
          <w:id w:val="732977618"/>
          <w:citation/>
        </w:sdtPr>
        <w:sdtContent>
          <w:r>
            <w:fldChar w:fldCharType="begin"/>
          </w:r>
          <w:r>
            <w:instrText xml:space="preserve"> CITATION Whi20 \l 2057 </w:instrText>
          </w:r>
          <w:r>
            <w:fldChar w:fldCharType="separate"/>
          </w:r>
          <w:r w:rsidRPr="000172C8">
            <w:rPr>
              <w:noProof/>
            </w:rPr>
            <w:t>(Whittington, et al., 2020)</w:t>
          </w:r>
          <w:r>
            <w:fldChar w:fldCharType="end"/>
          </w:r>
        </w:sdtContent>
      </w:sdt>
      <w:r w:rsidRPr="000172C8">
        <w:t>.</w:t>
      </w:r>
    </w:p>
    <w:p w:rsidR="42637B5F" w:rsidP="42637B5F" w:rsidRDefault="42637B5F" w14:paraId="35A53162" w14:textId="14F90D5F">
      <w:pPr>
        <w:pStyle w:val="Normal12"/>
      </w:pPr>
    </w:p>
    <w:p w:rsidR="00261912" w:rsidP="540CFC54" w:rsidRDefault="5E58EA58" w14:paraId="5AA5CCB0" w14:textId="637BD750" w14:noSpellErr="1">
      <w:pPr>
        <w:pStyle w:val="Heading2"/>
        <w:rPr>
          <w:rFonts w:ascii="Times New Roman" w:hAnsi="Times New Roman" w:eastAsia="Times New Roman" w:cs="Times New Roman"/>
          <w:b w:val="1"/>
          <w:bCs w:val="1"/>
          <w:i w:val="1"/>
          <w:iCs w:val="1"/>
          <w:color w:val="auto"/>
        </w:rPr>
      </w:pPr>
      <w:bookmarkStart w:name="_Toc1641520010" w:id="1761177584"/>
      <w:r w:rsidRPr="540CFC54" w:rsidR="5E58EA58">
        <w:rPr>
          <w:rFonts w:ascii="Times New Roman" w:hAnsi="Times New Roman" w:eastAsia="Times New Roman" w:cs="Times New Roman"/>
          <w:b w:val="1"/>
          <w:bCs w:val="1"/>
          <w:color w:val="auto"/>
        </w:rPr>
        <w:t>3</w:t>
      </w:r>
      <w:r w:rsidRPr="540CFC54" w:rsidR="00ED1262">
        <w:rPr>
          <w:rFonts w:ascii="Times New Roman" w:hAnsi="Times New Roman" w:eastAsia="Times New Roman" w:cs="Times New Roman"/>
          <w:b w:val="1"/>
          <w:bCs w:val="1"/>
          <w:color w:val="auto"/>
        </w:rPr>
        <w:t xml:space="preserve">.2. </w:t>
      </w:r>
      <w:r w:rsidRPr="540CFC54" w:rsidR="002B6361">
        <w:rPr>
          <w:rFonts w:ascii="Times New Roman" w:hAnsi="Times New Roman" w:eastAsia="Times New Roman" w:cs="Times New Roman"/>
          <w:b w:val="1"/>
          <w:bCs w:val="1"/>
          <w:color w:val="auto"/>
        </w:rPr>
        <w:t>Sources of Competitive Advantage</w:t>
      </w:r>
      <w:bookmarkEnd w:id="1761177584"/>
    </w:p>
    <w:p w:rsidRPr="00903761" w:rsidR="00C4586C" w:rsidP="00C4586C" w:rsidRDefault="00657F1F" w14:paraId="324CF523" w14:textId="633D7653">
      <w:pPr>
        <w:pStyle w:val="Normal12"/>
      </w:pPr>
      <w:r w:rsidRPr="00657F1F">
        <w:t xml:space="preserve">Game theory suggests that it can be beneficial for organisations to carefully consider the potential actions of their competitors, as well as the potential impact these actions may have on their own strategic decisions. Game theorists are known to have a keen awareness of two distinct forms of interaction. First, game theorists carefully consider how a rival's response to a strategic move may potentially impact the initial assumptions that were made when making that move. For instance, engaging in a confrontation with a competitor in one </w:t>
      </w:r>
      <w:proofErr w:type="gramStart"/>
      <w:r w:rsidRPr="00657F1F">
        <w:t>particular area</w:t>
      </w:r>
      <w:proofErr w:type="gramEnd"/>
      <w:r w:rsidRPr="00657F1F">
        <w:t xml:space="preserve"> could potentially lead to a retaliatory action in a different area. Additionally, game theorists are mindful of the strategic signals, or messages, that their actions may convey to competitors, including the level of assertiveness they display in their efforts to sustain their position in a particular market</w:t>
      </w:r>
      <w:r>
        <w:t xml:space="preserve"> </w:t>
      </w:r>
      <w:sdt>
        <w:sdtPr>
          <w:id w:val="-2040577420"/>
          <w:citation/>
        </w:sdtPr>
        <w:sdtContent>
          <w:r>
            <w:fldChar w:fldCharType="begin"/>
          </w:r>
          <w:r>
            <w:instrText xml:space="preserve"> CITATION Lyn18 \l 2057 </w:instrText>
          </w:r>
          <w:r>
            <w:fldChar w:fldCharType="separate"/>
          </w:r>
          <w:r w:rsidRPr="00657F1F">
            <w:rPr>
              <w:noProof/>
            </w:rPr>
            <w:t>(Lynch, 2018)</w:t>
          </w:r>
          <w:r>
            <w:fldChar w:fldCharType="end"/>
          </w:r>
        </w:sdtContent>
      </w:sdt>
      <w:r w:rsidRPr="00657F1F">
        <w:t xml:space="preserve">. </w:t>
      </w:r>
    </w:p>
    <w:p w:rsidRPr="00903761" w:rsidR="00C4586C" w:rsidP="00C4586C" w:rsidRDefault="00C4586C" w14:paraId="4F0101E5" w14:textId="77777777">
      <w:pPr>
        <w:pStyle w:val="Normal12"/>
      </w:pPr>
    </w:p>
    <w:p w:rsidR="00E43E4C" w:rsidP="540CFC54" w:rsidRDefault="16973926" w14:paraId="3C20D270" w14:textId="77490332" w14:noSpellErr="1">
      <w:pPr>
        <w:pStyle w:val="Heading2"/>
        <w:rPr>
          <w:rFonts w:ascii="Times New Roman" w:hAnsi="Times New Roman" w:eastAsia="Times New Roman" w:cs="Times New Roman"/>
          <w:b w:val="1"/>
          <w:bCs w:val="1"/>
          <w:i w:val="1"/>
          <w:iCs w:val="1"/>
          <w:color w:val="auto"/>
        </w:rPr>
      </w:pPr>
      <w:bookmarkStart w:name="_Toc534121262" w:id="1886630158"/>
      <w:r w:rsidRPr="540CFC54" w:rsidR="16973926">
        <w:rPr>
          <w:rFonts w:ascii="Times New Roman" w:hAnsi="Times New Roman" w:eastAsia="Times New Roman" w:cs="Times New Roman"/>
          <w:b w:val="1"/>
          <w:bCs w:val="1"/>
          <w:color w:val="auto"/>
        </w:rPr>
        <w:t>3</w:t>
      </w:r>
      <w:r w:rsidRPr="540CFC54" w:rsidR="00ED1262">
        <w:rPr>
          <w:rFonts w:ascii="Times New Roman" w:hAnsi="Times New Roman" w:eastAsia="Times New Roman" w:cs="Times New Roman"/>
          <w:b w:val="1"/>
          <w:bCs w:val="1"/>
          <w:color w:val="auto"/>
        </w:rPr>
        <w:t xml:space="preserve">.3. </w:t>
      </w:r>
      <w:r w:rsidRPr="540CFC54" w:rsidR="00AF3F02">
        <w:rPr>
          <w:rFonts w:ascii="Times New Roman" w:hAnsi="Times New Roman" w:eastAsia="Times New Roman" w:cs="Times New Roman"/>
          <w:b w:val="1"/>
          <w:bCs w:val="1"/>
          <w:color w:val="auto"/>
        </w:rPr>
        <w:t>Analyse the competitiveness of VW's environmental sustainability efforts.</w:t>
      </w:r>
      <w:bookmarkEnd w:id="1886630158"/>
    </w:p>
    <w:p w:rsidR="00FD1EAD" w:rsidP="007368D0" w:rsidRDefault="007368D0" w14:paraId="6044E7DE" w14:textId="3D1F6E9F">
      <w:pPr>
        <w:pStyle w:val="Normal12"/>
      </w:pPr>
      <w:r w:rsidRPr="007368D0">
        <w:t>Sustainability involves maintaining intact environmental, social, and economic systems with long-term viability. Volkswagen Group actively contributes to these systems through its sustainable company management and management structures. The company's NEW AUTO strategy focuses on sustainable mobility for present and future generations, with a focus on ESG, Decarbonization, and Integrity. The materiality process identifies and evaluates key sustainability issues, focusing on ESG requirements, stakeholder expectations, legal regulations, and international reporting standards</w:t>
      </w:r>
      <w:r w:rsidR="00B964BB">
        <w:t xml:space="preserve"> </w:t>
      </w:r>
      <w:sdt>
        <w:sdtPr>
          <w:id w:val="1008024259"/>
          <w:citation/>
        </w:sdtPr>
        <w:sdtContent>
          <w:r w:rsidR="00FB3706">
            <w:fldChar w:fldCharType="begin"/>
          </w:r>
          <w:r w:rsidR="00FB3706">
            <w:instrText xml:space="preserve"> CITATION Vol15 \l 2057 </w:instrText>
          </w:r>
          <w:r w:rsidR="00FB3706">
            <w:fldChar w:fldCharType="separate"/>
          </w:r>
          <w:r w:rsidRPr="00FB3706" w:rsidR="00FB3706">
            <w:rPr>
              <w:noProof/>
            </w:rPr>
            <w:t>(Annual Report, 2015)</w:t>
          </w:r>
          <w:r w:rsidR="00FB3706">
            <w:fldChar w:fldCharType="end"/>
          </w:r>
        </w:sdtContent>
      </w:sdt>
      <w:r w:rsidRPr="007368D0">
        <w:t>.</w:t>
      </w:r>
    </w:p>
    <w:p w:rsidR="00575E6D" w:rsidP="007368D0" w:rsidRDefault="00575E6D" w14:paraId="1D3936AF" w14:textId="44ED3766">
      <w:pPr>
        <w:pStyle w:val="Normal12"/>
      </w:pPr>
      <w:r w:rsidRPr="00575E6D">
        <w:t xml:space="preserve">Volkswagen Group initiates and manages global </w:t>
      </w:r>
      <w:r w:rsidRPr="00575E6D">
        <w:rPr>
          <w:b/>
          <w:bCs/>
          <w:i/>
          <w:iCs/>
        </w:rPr>
        <w:t xml:space="preserve">CSR </w:t>
      </w:r>
      <w:r w:rsidRPr="00575E6D">
        <w:t>projects based on key principles: addressing local or regional issues, demonstrating diversity, and involving close stakeholder dialogue with local players. These projects demonstrate the Group's commitment to sustainability and promote diversity in the social environment</w:t>
      </w:r>
      <w:sdt>
        <w:sdtPr>
          <w:id w:val="800193428"/>
          <w:citation/>
        </w:sdtPr>
        <w:sdtContent>
          <w:r w:rsidR="00B303C4">
            <w:fldChar w:fldCharType="begin"/>
          </w:r>
          <w:r w:rsidR="00B303C4">
            <w:instrText xml:space="preserve"> CITATION Arm07 \l 2057 </w:instrText>
          </w:r>
          <w:r w:rsidR="00B303C4">
            <w:fldChar w:fldCharType="separate"/>
          </w:r>
          <w:r w:rsidR="00B303C4">
            <w:rPr>
              <w:noProof/>
            </w:rPr>
            <w:t xml:space="preserve"> </w:t>
          </w:r>
          <w:r w:rsidRPr="00B303C4" w:rsidR="00B303C4">
            <w:rPr>
              <w:noProof/>
            </w:rPr>
            <w:t>(Armstrong G &amp; Kotler P, 2007)</w:t>
          </w:r>
          <w:r w:rsidR="00B303C4">
            <w:fldChar w:fldCharType="end"/>
          </w:r>
        </w:sdtContent>
      </w:sdt>
      <w:r w:rsidRPr="00575E6D">
        <w:t>.</w:t>
      </w:r>
    </w:p>
    <w:p w:rsidR="00FC2B03" w:rsidP="00FC2B03" w:rsidRDefault="00FC2B03" w14:paraId="22D532F1" w14:textId="4B6E0710">
      <w:pPr>
        <w:pStyle w:val="Normal12"/>
        <w:jc w:val="center"/>
      </w:pPr>
      <w:r>
        <w:rPr>
          <w:noProof/>
        </w:rPr>
        <w:drawing>
          <wp:inline distT="0" distB="0" distL="0" distR="0" wp14:anchorId="5711D61D" wp14:editId="742C20C6">
            <wp:extent cx="4229381" cy="2385060"/>
            <wp:effectExtent l="152400" t="152400" r="361950" b="358140"/>
            <wp:docPr id="355016758" name="Picture 355016758"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016758" name="Picture 2" descr="A diagram of a company&#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241928" cy="2392135"/>
                    </a:xfrm>
                    <a:prstGeom prst="rect">
                      <a:avLst/>
                    </a:prstGeom>
                    <a:ln>
                      <a:noFill/>
                    </a:ln>
                    <a:effectLst>
                      <a:outerShdw blurRad="292100" dist="139700" dir="2700000" algn="tl" rotWithShape="0">
                        <a:srgbClr val="333333">
                          <a:alpha val="65000"/>
                        </a:srgbClr>
                      </a:outerShdw>
                    </a:effectLst>
                  </pic:spPr>
                </pic:pic>
              </a:graphicData>
            </a:graphic>
          </wp:inline>
        </w:drawing>
      </w:r>
    </w:p>
    <w:p w:rsidRPr="00D33B9C" w:rsidR="00FC2B03" w:rsidP="42637B5F" w:rsidRDefault="00FC2B03" w14:paraId="73504F3D" w14:textId="4D295030">
      <w:pPr>
        <w:pStyle w:val="Normal12"/>
        <w:jc w:val="center"/>
        <w:rPr>
          <w:i/>
          <w:iCs/>
        </w:rPr>
      </w:pPr>
      <w:r w:rsidRPr="42637B5F">
        <w:rPr>
          <w:i/>
          <w:iCs/>
        </w:rPr>
        <w:t>Figure nr:</w:t>
      </w:r>
      <w:r w:rsidRPr="42637B5F" w:rsidR="2DBF3DDC">
        <w:rPr>
          <w:i/>
          <w:iCs/>
        </w:rPr>
        <w:t>7</w:t>
      </w:r>
    </w:p>
    <w:p w:rsidRPr="00D33B9C" w:rsidR="00FC2B03" w:rsidP="42637B5F" w:rsidRDefault="6A4E9735" w14:paraId="6AFCD4E3" w14:textId="2B0F0908">
      <w:pPr>
        <w:pStyle w:val="Normal12"/>
        <w:jc w:val="center"/>
        <w:rPr>
          <w:i/>
          <w:iCs/>
        </w:rPr>
      </w:pPr>
      <w:r w:rsidRPr="42637B5F">
        <w:rPr>
          <w:i/>
          <w:iCs/>
        </w:rPr>
        <w:t>Source</w:t>
      </w:r>
      <w:r w:rsidRPr="42637B5F" w:rsidR="00FC2B03">
        <w:rPr>
          <w:i/>
          <w:iCs/>
        </w:rPr>
        <w:t xml:space="preserve">: </w:t>
      </w:r>
      <w:r w:rsidR="7B78C237">
        <w:t>volkswagenag.com</w:t>
      </w:r>
    </w:p>
    <w:p w:rsidR="00FD1EAD" w:rsidP="42637B5F" w:rsidRDefault="00394351" w14:paraId="25821DD6" w14:textId="4050658A">
      <w:pPr>
        <w:pStyle w:val="Normal12"/>
      </w:pPr>
      <w:r>
        <w:t>Customers worldwide are interested in environmentally friendly automobiles and technologies. Aside from sustainable automobiles and a sustainable supply chain, Volkswagen has the ability to conduct research and invest in sustainable innovation</w:t>
      </w:r>
      <w:sdt>
        <w:sdtPr>
          <w:id w:val="-1852717623"/>
          <w:placeholder>
            <w:docPart w:val="1BC77EDC433F4A06B1BB100FCD03B412"/>
          </w:placeholder>
          <w:citation/>
        </w:sdtPr>
        <w:sdtContent>
          <w:r w:rsidR="001631FF">
            <w:fldChar w:fldCharType="begin"/>
          </w:r>
          <w:r w:rsidR="001631FF">
            <w:instrText xml:space="preserve"> CITATION Bow09 \l 2057 </w:instrText>
          </w:r>
          <w:r w:rsidR="001631FF">
            <w:fldChar w:fldCharType="separate"/>
          </w:r>
          <w:r w:rsidR="001631FF">
            <w:rPr>
              <w:noProof/>
            </w:rPr>
            <w:t xml:space="preserve"> </w:t>
          </w:r>
          <w:r w:rsidRPr="001631FF" w:rsidR="001631FF">
            <w:rPr>
              <w:noProof/>
            </w:rPr>
            <w:t>(Bowen, et al., 2009)</w:t>
          </w:r>
          <w:r w:rsidR="001631FF">
            <w:fldChar w:fldCharType="end"/>
          </w:r>
        </w:sdtContent>
      </w:sdt>
      <w:r>
        <w:t>.</w:t>
      </w:r>
    </w:p>
    <w:p w:rsidRPr="0069471D" w:rsidR="0069471D" w:rsidP="42637B5F" w:rsidRDefault="0069471D" w14:paraId="6264D397" w14:textId="77777777">
      <w:pPr>
        <w:pStyle w:val="Normal12"/>
        <w:rPr>
          <w:b/>
          <w:bCs/>
          <w:i/>
          <w:iCs/>
        </w:rPr>
      </w:pPr>
      <w:r w:rsidRPr="42637B5F">
        <w:rPr>
          <w:b/>
          <w:bCs/>
        </w:rPr>
        <w:t>CELL AND BATTERY STRATEGY BATTERY</w:t>
      </w:r>
    </w:p>
    <w:p w:rsidR="00974C7C" w:rsidP="42637B5F" w:rsidRDefault="00974C7C" w14:paraId="397C4D66" w14:textId="6138FD41">
      <w:pPr>
        <w:pStyle w:val="Normal12"/>
      </w:pPr>
      <w:r w:rsidRPr="00974C7C">
        <w:t xml:space="preserve">In order to achieve our objective of becoming a globally recognised provider of sustainable mobility, it is important for us to enhance our expertise across the entire battery life cycle and position ourselves as an appealing choice in this field. </w:t>
      </w:r>
      <w:proofErr w:type="gramStart"/>
      <w:r w:rsidRPr="00974C7C">
        <w:t>In order to</w:t>
      </w:r>
      <w:proofErr w:type="gramEnd"/>
      <w:r w:rsidRPr="00974C7C">
        <w:t xml:space="preserve"> achieve our objectives, the Cell and Battery Strategy tech initiative leverages the collective expertise of our Group and actively collaborates with our strategic partners to drive the transformation process. This includes the management of batteries, as well as the manufacturing and recycling of cells</w:t>
      </w:r>
      <w:sdt>
        <w:sdtPr>
          <w:id w:val="-892883559"/>
          <w:citation/>
        </w:sdtPr>
        <w:sdtContent>
          <w:r w:rsidR="007462D7">
            <w:fldChar w:fldCharType="begin"/>
          </w:r>
          <w:r w:rsidR="007462D7">
            <w:instrText xml:space="preserve"> CITATION Bow09 \l 2057 </w:instrText>
          </w:r>
          <w:r w:rsidR="007462D7">
            <w:fldChar w:fldCharType="separate"/>
          </w:r>
          <w:r w:rsidR="007462D7">
            <w:rPr>
              <w:noProof/>
            </w:rPr>
            <w:t xml:space="preserve"> </w:t>
          </w:r>
          <w:r w:rsidRPr="007462D7" w:rsidR="007462D7">
            <w:rPr>
              <w:noProof/>
            </w:rPr>
            <w:t>(Bowen, et al., 2009)</w:t>
          </w:r>
          <w:r w:rsidR="007462D7">
            <w:fldChar w:fldCharType="end"/>
          </w:r>
        </w:sdtContent>
      </w:sdt>
      <w:r w:rsidRPr="00974C7C">
        <w:t>.</w:t>
      </w:r>
    </w:p>
    <w:p w:rsidRPr="0069471D" w:rsidR="0069471D" w:rsidP="42637B5F" w:rsidRDefault="0069471D" w14:paraId="23A0D321" w14:textId="24BE7431">
      <w:pPr>
        <w:pStyle w:val="Normal12"/>
        <w:rPr>
          <w:b/>
          <w:bCs/>
          <w:i/>
          <w:iCs/>
        </w:rPr>
      </w:pPr>
      <w:r w:rsidRPr="42637B5F">
        <w:rPr>
          <w:b/>
          <w:bCs/>
        </w:rPr>
        <w:t>CHARGING - ENERGY AND CHARGING SERVICES</w:t>
      </w:r>
    </w:p>
    <w:p w:rsidR="005E0136" w:rsidP="42637B5F" w:rsidRDefault="0069471D" w14:paraId="36ABD163" w14:textId="6BD05CA5">
      <w:pPr>
        <w:pStyle w:val="Normal12"/>
      </w:pPr>
      <w:r>
        <w:t>To position ourselves as a global, comprehensive charging and energy services provider in the future, we must assure coordinated and coherent collaboration throughout the whole Group. The Charging and Energy Services tech effort integrates operations across brands, fosters synergies, and pushes the development of a dense and extended charging network.</w:t>
      </w:r>
    </w:p>
    <w:p w:rsidRPr="001B3BA0" w:rsidR="001B3BA0" w:rsidP="42637B5F" w:rsidRDefault="001B3BA0" w14:paraId="123F188F" w14:textId="382104AD">
      <w:pPr>
        <w:pStyle w:val="Normal12"/>
        <w:rPr>
          <w:b/>
          <w:bCs/>
          <w:i/>
          <w:iCs/>
        </w:rPr>
      </w:pPr>
      <w:r w:rsidRPr="42637B5F">
        <w:rPr>
          <w:b/>
          <w:bCs/>
        </w:rPr>
        <w:t>BUSINESS MODEL 2.0</w:t>
      </w:r>
    </w:p>
    <w:p w:rsidR="5BF60019" w:rsidP="5BF60019" w:rsidRDefault="00EE1B43" w14:paraId="2ACB2911" w14:textId="52AE23B5">
      <w:pPr>
        <w:pStyle w:val="Normal12"/>
      </w:pPr>
      <w:r w:rsidRPr="00EE1B43">
        <w:t>By integrating automobiles, we can enhance our ability to maintain communication with clients throughout the lifespan of the vehicle, enabling us to offer personalised services and features tailored to their individual requirements. The Business Model 2.0 foundation programme aims to establish a comprehensive range of services that facilitate seamless and innovative product experiences, fostering connections between brands, consumers, dealerships, partners, and entire markets</w:t>
      </w:r>
      <w:sdt>
        <w:sdtPr>
          <w:id w:val="685555268"/>
          <w:citation/>
        </w:sdtPr>
        <w:sdtContent>
          <w:r w:rsidR="0042083A">
            <w:fldChar w:fldCharType="begin"/>
          </w:r>
          <w:r w:rsidR="0042083A">
            <w:instrText xml:space="preserve"> CITATION Ann21 \l 2057 </w:instrText>
          </w:r>
          <w:r w:rsidR="0042083A">
            <w:fldChar w:fldCharType="separate"/>
          </w:r>
          <w:r w:rsidR="0042083A">
            <w:rPr>
              <w:noProof/>
            </w:rPr>
            <w:t xml:space="preserve"> </w:t>
          </w:r>
          <w:r w:rsidRPr="0042083A" w:rsidR="0042083A">
            <w:rPr>
              <w:noProof/>
            </w:rPr>
            <w:t>(Annual Report, 2021)</w:t>
          </w:r>
          <w:r w:rsidR="0042083A">
            <w:fldChar w:fldCharType="end"/>
          </w:r>
        </w:sdtContent>
      </w:sdt>
      <w:r w:rsidR="0042083A">
        <w:t>.</w:t>
      </w:r>
    </w:p>
    <w:p w:rsidR="5BF60019" w:rsidP="5BF60019" w:rsidRDefault="5BF60019" w14:paraId="74B91C6C" w14:textId="233EAF51">
      <w:pPr>
        <w:pStyle w:val="Normal12"/>
      </w:pPr>
    </w:p>
    <w:p w:rsidRPr="00193AE2" w:rsidR="00193AE2" w:rsidP="00193AE2" w:rsidRDefault="00193AE2" w14:paraId="76D0BFCA" w14:textId="77777777">
      <w:pPr>
        <w:pStyle w:val="Normal12"/>
        <w:rPr>
          <w:b/>
          <w:bCs/>
        </w:rPr>
      </w:pPr>
      <w:r w:rsidRPr="00193AE2">
        <w:rPr>
          <w:b/>
          <w:bCs/>
        </w:rPr>
        <w:t>The region of China</w:t>
      </w:r>
    </w:p>
    <w:p w:rsidRPr="00A6195B" w:rsidR="0069471D" w:rsidP="00A6195B" w:rsidRDefault="00193AE2" w14:paraId="1566B7AF" w14:textId="415A9CE6">
      <w:pPr>
        <w:pStyle w:val="Normal12"/>
      </w:pPr>
      <w:r w:rsidRPr="00A6195B">
        <w:t>China holds significant strategic value for the Volkswagen Group as it represents our largest single market. We have a positive outlook on its future development. As a result, this foundation project brings together all essential steps to uphold Volkswagen's ongoing success in China. It encompasses a wide range of strategies designed to enhance our presence in the electric car market while also maintaining our position in the combustion engine vehicle market. The key focus continues to be on implementing a Group-wide localisation strategy that aims to provide tailored products to Chinese consumers by leveraging internationally developed platform technologies.</w:t>
      </w:r>
      <w:sdt>
        <w:sdtPr>
          <w:id w:val="928620888"/>
          <w:citation/>
        </w:sdtPr>
        <w:sdtContent>
          <w:r w:rsidRPr="00A6195B" w:rsidR="008D24B0">
            <w:fldChar w:fldCharType="begin"/>
          </w:r>
          <w:r w:rsidRPr="00A6195B" w:rsidR="008D24B0">
            <w:instrText xml:space="preserve"> CITATION Ann21 \l 2057 </w:instrText>
          </w:r>
          <w:r w:rsidRPr="00A6195B" w:rsidR="008D24B0">
            <w:fldChar w:fldCharType="separate"/>
          </w:r>
          <w:r w:rsidRPr="00A6195B" w:rsidR="008D24B0">
            <w:t xml:space="preserve"> (Annual Report, 2021)</w:t>
          </w:r>
          <w:r w:rsidRPr="00A6195B" w:rsidR="008D24B0">
            <w:fldChar w:fldCharType="end"/>
          </w:r>
        </w:sdtContent>
      </w:sdt>
      <w:r w:rsidRPr="00A6195B" w:rsidR="008D24B0">
        <w:t>.</w:t>
      </w:r>
    </w:p>
    <w:p w:rsidR="42637B5F" w:rsidP="42637B5F" w:rsidRDefault="42637B5F" w14:paraId="208F4B8A" w14:textId="04434747">
      <w:pPr>
        <w:pStyle w:val="Normal12"/>
        <w:ind w:left="720"/>
      </w:pPr>
    </w:p>
    <w:p w:rsidR="42637B5F" w:rsidP="42637B5F" w:rsidRDefault="42637B5F" w14:paraId="4FC84058" w14:textId="186F39D8">
      <w:pPr>
        <w:pStyle w:val="Normal12"/>
      </w:pPr>
    </w:p>
    <w:p w:rsidR="58D46AEF" w:rsidP="42637B5F" w:rsidRDefault="58D46AEF" w14:paraId="64E86325" w14:textId="6C0D7CB7" w14:noSpellErr="1">
      <w:pPr>
        <w:pStyle w:val="Heading1"/>
        <w:rPr>
          <w:rFonts w:ascii="Times New Roman" w:hAnsi="Times New Roman" w:eastAsia="Times New Roman" w:cs="Times New Roman"/>
          <w:b w:val="1"/>
          <w:bCs w:val="1"/>
          <w:color w:val="auto"/>
        </w:rPr>
      </w:pPr>
      <w:bookmarkStart w:name="_Toc1999959345" w:id="1704292293"/>
      <w:r w:rsidRPr="540CFC54" w:rsidR="58D46AEF">
        <w:rPr>
          <w:rFonts w:ascii="Times New Roman" w:hAnsi="Times New Roman" w:eastAsia="Times New Roman" w:cs="Times New Roman"/>
          <w:b w:val="1"/>
          <w:bCs w:val="1"/>
          <w:color w:val="auto"/>
        </w:rPr>
        <w:t xml:space="preserve">4. </w:t>
      </w:r>
      <w:r w:rsidRPr="540CFC54" w:rsidR="11A804F8">
        <w:rPr>
          <w:rFonts w:ascii="Times New Roman" w:hAnsi="Times New Roman" w:eastAsia="Times New Roman" w:cs="Times New Roman"/>
          <w:b w:val="1"/>
          <w:bCs w:val="1"/>
          <w:color w:val="auto"/>
        </w:rPr>
        <w:t>Recommendation</w:t>
      </w:r>
      <w:bookmarkEnd w:id="1704292293"/>
    </w:p>
    <w:p w:rsidR="00365E83" w:rsidP="00365E83" w:rsidRDefault="00365E83" w14:paraId="1271F342" w14:textId="42721ED1">
      <w:pPr>
        <w:pStyle w:val="Style1Title1"/>
        <w:ind w:left="360"/>
      </w:pPr>
      <w:r>
        <w:rPr>
          <w:noProof/>
        </w:rPr>
        <w:drawing>
          <wp:inline distT="0" distB="0" distL="0" distR="0" wp14:anchorId="2F15057A" wp14:editId="0D162C97">
            <wp:extent cx="5731510" cy="691515"/>
            <wp:effectExtent l="0" t="0" r="2540" b="0"/>
            <wp:docPr id="1853782764" name="Picture 1853782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674966" name="Picture 515674966"/>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Pr="00A6195B" w:rsidR="009017A7" w:rsidP="540CFC54" w:rsidRDefault="009017A7" w14:paraId="0B4647C4" w14:textId="77777777" w14:noSpellErr="1">
      <w:pPr>
        <w:pStyle w:val="Normal12"/>
        <w:rPr>
          <w:b w:val="1"/>
          <w:bCs w:val="1"/>
          <w:i w:val="1"/>
          <w:iCs w:val="1"/>
        </w:rPr>
      </w:pPr>
      <w:r w:rsidRPr="540CFC54" w:rsidR="009017A7">
        <w:rPr>
          <w:b w:val="1"/>
          <w:bCs w:val="1"/>
          <w:i w:val="1"/>
          <w:iCs w:val="1"/>
        </w:rPr>
        <w:t>1. Make plans and put them into action to change the mindset.</w:t>
      </w:r>
    </w:p>
    <w:p w:rsidRPr="009017A7" w:rsidR="009017A7" w:rsidP="00A6195B" w:rsidRDefault="009017A7" w14:paraId="223BEB18" w14:textId="77777777">
      <w:pPr>
        <w:pStyle w:val="Normal12"/>
      </w:pPr>
      <w:r w:rsidRPr="009017A7">
        <w:t xml:space="preserve">  For Strategy 2025 to work and bring the expected benefits, Volkswagen needs to move away from its previous mindset of being bold and competitive. Strategy 2025 describes the new culture as putting a lot of value on things like respect for each other, equality, and an open mind. It will be hard to change to this new attitude, and it will require a whole new way of managing the business. Volkswagen's strong work groups, which hold half of the board seats, will make it harder to fire people who still believe in the old ways (Annual Report, 2021).</w:t>
      </w:r>
    </w:p>
    <w:p w:rsidRPr="009017A7" w:rsidR="009017A7" w:rsidP="00A6195B" w:rsidRDefault="009017A7" w14:paraId="4F8D1AEB" w14:textId="7C8A70FC">
      <w:pPr>
        <w:pStyle w:val="Normal12"/>
      </w:pPr>
      <w:r w:rsidRPr="00A6195B">
        <w:rPr>
          <w:b/>
          <w:bCs/>
          <w:i/>
          <w:iCs/>
        </w:rPr>
        <w:t xml:space="preserve">2. Improve the brand's picture and get people to trust it again. </w:t>
      </w:r>
      <w:r w:rsidRPr="009017A7">
        <w:t>After the emissions crisis, Volkswagen needs to improve the way people think of its brand and win back customers' trust. To do this, they should work with separate groups like the World Business Council for Sustainable Development (WCSBD) and the European Automobile Manufacturers' Association (ACEA) to solve global problems with mobility, sustainability, and competition. This will help Volkswagen win back the trust of its customers and create a secure future for business, society, and the environment (Volkswagen Group, 2023).</w:t>
      </w:r>
    </w:p>
    <w:p w:rsidRPr="009017A7" w:rsidR="009017A7" w:rsidP="00A6195B" w:rsidRDefault="009017A7" w14:paraId="734E944A" w14:textId="77777777">
      <w:pPr>
        <w:pStyle w:val="Normal12"/>
      </w:pPr>
      <w:r w:rsidRPr="00A6195B">
        <w:rPr>
          <w:b/>
          <w:bCs/>
          <w:i/>
          <w:iCs/>
        </w:rPr>
        <w:t>3. Make things better and get more done.</w:t>
      </w:r>
      <w:r w:rsidRPr="009017A7">
        <w:t xml:space="preserve"> High recall rates show that Volkswagen has a lot of quality problems, which is bad because it means that global operations aren't very productive. Both Volkswagen and Toyota make 10 million cars a year, but Volkswagen does it with more than 600,000 workers and a 6% profit margin, while Toyota does it with 300,000 workers and a 10% profit margin. Better quality leads to more sales, more efficient production, and happy customers. Also, input prices go down when there are fewer </w:t>
      </w:r>
      <w:proofErr w:type="gramStart"/>
      <w:r w:rsidRPr="009017A7">
        <w:t>flaws</w:t>
      </w:r>
      <w:proofErr w:type="gramEnd"/>
      <w:r w:rsidRPr="009017A7">
        <w:t xml:space="preserve"> and less money is spent on replacing or fixing them (Annual Report, 2022).</w:t>
      </w:r>
    </w:p>
    <w:p w:rsidR="009017A7" w:rsidP="00A6195B" w:rsidRDefault="009017A7" w14:paraId="2559BD68" w14:textId="77777777">
      <w:pPr>
        <w:pStyle w:val="Normal12"/>
      </w:pPr>
      <w:r w:rsidRPr="00A6195B">
        <w:rPr>
          <w:b/>
          <w:bCs/>
          <w:i/>
          <w:iCs/>
        </w:rPr>
        <w:t xml:space="preserve">4. Make joint partnerships to speed up the development of battery technology skills. </w:t>
      </w:r>
      <w:r w:rsidRPr="009017A7">
        <w:t xml:space="preserve">Volkswagen needs to set up joint ventures with other companies so that it can quickly become an expert in electric car battery technology. Key problems include the size and weight of the battery, its limited capacity, the fact that it takes longer to charge, and the fact that it is harmful. </w:t>
      </w:r>
      <w:r w:rsidRPr="009017A7">
        <w:t>Also, the cost of making electric cars is higher than making cars that run on gasoline, so Volkswagen needs to deal with these problems (MarketLine, 2023).</w:t>
      </w:r>
    </w:p>
    <w:p w:rsidR="00A6195B" w:rsidP="00A6195B" w:rsidRDefault="00A6195B" w14:paraId="56FA7724" w14:textId="77777777">
      <w:pPr>
        <w:pStyle w:val="Normal12"/>
      </w:pPr>
    </w:p>
    <w:p w:rsidR="008D6ACF" w:rsidP="009017A7" w:rsidRDefault="008D6ACF" w14:paraId="4E47B6A2" w14:textId="3BF79D49" w14:noSpellErr="1">
      <w:pPr>
        <w:pStyle w:val="Heading1"/>
        <w:rPr>
          <w:rFonts w:ascii="Times New Roman" w:hAnsi="Times New Roman" w:eastAsia="Times New Roman" w:cs="Times New Roman"/>
          <w:b w:val="1"/>
          <w:bCs w:val="1"/>
          <w:color w:val="auto"/>
        </w:rPr>
      </w:pPr>
      <w:bookmarkStart w:name="_Toc1499128216" w:id="2056519308"/>
      <w:r w:rsidRPr="540CFC54" w:rsidR="008D6ACF">
        <w:rPr>
          <w:rFonts w:ascii="Times New Roman" w:hAnsi="Times New Roman" w:eastAsia="Times New Roman" w:cs="Times New Roman"/>
          <w:b w:val="1"/>
          <w:bCs w:val="1"/>
          <w:color w:val="auto"/>
        </w:rPr>
        <w:t>Conclusion</w:t>
      </w:r>
      <w:bookmarkEnd w:id="2056519308"/>
    </w:p>
    <w:p w:rsidR="00365E83" w:rsidP="00AC6A3D" w:rsidRDefault="00365E83" w14:paraId="31569B81" w14:textId="629878FB">
      <w:pPr>
        <w:pStyle w:val="Style1Title1"/>
      </w:pPr>
      <w:r>
        <w:rPr>
          <w:noProof/>
        </w:rPr>
        <w:drawing>
          <wp:inline distT="0" distB="0" distL="0" distR="0" wp14:anchorId="0E661C37" wp14:editId="74A195E4">
            <wp:extent cx="5731510" cy="691515"/>
            <wp:effectExtent l="0" t="0" r="2540" b="0"/>
            <wp:docPr id="2001105917" name="Picture 2001105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1105917"/>
                    <pic:cNvPicPr/>
                  </pic:nvPicPr>
                  <pic:blipFill>
                    <a:blip r:embed="rId1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a:graphicData>
            </a:graphic>
          </wp:inline>
        </w:drawing>
      </w:r>
    </w:p>
    <w:p w:rsidR="3E707154" w:rsidP="42637B5F" w:rsidRDefault="3E707154" w14:paraId="17AA58CA" w14:textId="2B5D9ACB">
      <w:pPr>
        <w:pStyle w:val="Normal12"/>
      </w:pPr>
      <w:r>
        <w:t>Volkswagen Group can increase market share and revenues by implementing strategies such as joint ventures, acquisitions, expansion, and technological investment. These strategies minimize risk and meet suitability, acceptability, and feasibility criteria. As Volkswagen grows, it should capitalize on opportunities in booming economies like India, China, South Africa, and Brazil. Merging with other manufacturers can increase profitability and market share, providing experience in these markets.</w:t>
      </w:r>
      <w:r w:rsidR="091FA1E6">
        <w:t xml:space="preserve"> Volkswagen group's diversification strategies aim to build an international image, reduce product costs, and maintain competitiveness, thereby achieving growth objectives.</w:t>
      </w:r>
    </w:p>
    <w:p w:rsidR="42637B5F" w:rsidP="42637B5F" w:rsidRDefault="42637B5F" w14:paraId="6526A5EB" w14:textId="1DB18F80">
      <w:pPr>
        <w:pStyle w:val="Normal12"/>
      </w:pPr>
    </w:p>
    <w:p w:rsidR="001911E8" w:rsidP="42637B5F" w:rsidRDefault="001911E8" w14:paraId="1EC4E7E6" w14:textId="77777777">
      <w:pPr>
        <w:pStyle w:val="Normal12"/>
      </w:pPr>
    </w:p>
    <w:p w:rsidR="001911E8" w:rsidP="42637B5F" w:rsidRDefault="001911E8" w14:paraId="5BE7E061" w14:textId="77777777">
      <w:pPr>
        <w:pStyle w:val="Normal12"/>
      </w:pPr>
    </w:p>
    <w:p w:rsidR="001911E8" w:rsidP="42637B5F" w:rsidRDefault="001911E8" w14:paraId="7F125434" w14:textId="77777777">
      <w:pPr>
        <w:pStyle w:val="Normal12"/>
      </w:pPr>
    </w:p>
    <w:p w:rsidR="001911E8" w:rsidP="42637B5F" w:rsidRDefault="001911E8" w14:paraId="0036A855" w14:textId="77777777">
      <w:pPr>
        <w:pStyle w:val="Normal12"/>
      </w:pPr>
    </w:p>
    <w:p w:rsidR="001911E8" w:rsidP="42637B5F" w:rsidRDefault="001911E8" w14:paraId="18097FCD" w14:textId="77777777">
      <w:pPr>
        <w:pStyle w:val="Normal12"/>
      </w:pPr>
    </w:p>
    <w:p w:rsidR="001911E8" w:rsidP="42637B5F" w:rsidRDefault="001911E8" w14:paraId="12A2E8D4" w14:textId="77777777">
      <w:pPr>
        <w:pStyle w:val="Normal12"/>
      </w:pPr>
    </w:p>
    <w:p w:rsidR="001911E8" w:rsidP="42637B5F" w:rsidRDefault="001911E8" w14:paraId="124A7ED4" w14:textId="77777777">
      <w:pPr>
        <w:pStyle w:val="Normal12"/>
      </w:pPr>
    </w:p>
    <w:p w:rsidR="001911E8" w:rsidP="42637B5F" w:rsidRDefault="001911E8" w14:paraId="7423DC37" w14:textId="77777777">
      <w:pPr>
        <w:pStyle w:val="Normal12"/>
      </w:pPr>
    </w:p>
    <w:p w:rsidR="001911E8" w:rsidP="42637B5F" w:rsidRDefault="001911E8" w14:paraId="64E9B1F6" w14:textId="77777777">
      <w:pPr>
        <w:pStyle w:val="Normal12"/>
      </w:pPr>
    </w:p>
    <w:p w:rsidR="001911E8" w:rsidP="42637B5F" w:rsidRDefault="001911E8" w14:paraId="2FDBD267" w14:textId="77777777">
      <w:pPr>
        <w:pStyle w:val="Normal12"/>
      </w:pPr>
    </w:p>
    <w:p w:rsidR="001911E8" w:rsidP="42637B5F" w:rsidRDefault="001911E8" w14:paraId="2E688F9B" w14:textId="77777777">
      <w:pPr>
        <w:pStyle w:val="Normal12"/>
      </w:pPr>
    </w:p>
    <w:p w:rsidR="001911E8" w:rsidP="42637B5F" w:rsidRDefault="001911E8" w14:paraId="20DD3C00" w14:textId="77777777">
      <w:pPr>
        <w:pStyle w:val="Normal12"/>
      </w:pPr>
    </w:p>
    <w:p w:rsidR="001911E8" w:rsidP="42637B5F" w:rsidRDefault="001911E8" w14:paraId="3CEE87B6" w14:textId="77777777">
      <w:pPr>
        <w:pStyle w:val="Normal12"/>
      </w:pPr>
    </w:p>
    <w:p w:rsidR="001911E8" w:rsidP="42637B5F" w:rsidRDefault="001911E8" w14:paraId="3A0F171E" w14:textId="2A5D4420">
      <w:pPr>
        <w:pStyle w:val="Normal12"/>
      </w:pPr>
    </w:p>
    <w:p w:rsidR="5BF60019" w:rsidP="5BF60019" w:rsidRDefault="5BF60019" w14:paraId="4849404B" w14:textId="5D862DB5">
      <w:pPr>
        <w:pStyle w:val="Normal12"/>
      </w:pPr>
    </w:p>
    <w:sdt>
      <w:sdtPr>
        <w:rPr>
          <w:rFonts w:asciiTheme="minorHAnsi" w:hAnsiTheme="minorHAnsi" w:eastAsiaTheme="minorHAnsi" w:cstheme="minorBidi"/>
          <w:b w:val="0"/>
          <w:bCs w:val="0"/>
          <w:sz w:val="22"/>
          <w:szCs w:val="22"/>
        </w:rPr>
        <w:id w:val="-501585021"/>
        <w:docPartObj>
          <w:docPartGallery w:val="Bibliographies"/>
          <w:docPartUnique/>
        </w:docPartObj>
      </w:sdtPr>
      <w:sdtContent>
        <w:p w:rsidRPr="002D6877" w:rsidR="002D6877" w:rsidP="002D6877" w:rsidRDefault="002D6877" w14:paraId="71EAA4B9" w14:textId="5FBF9726" w14:noSpellErr="1">
          <w:pPr>
            <w:pStyle w:val="Style1Title1"/>
            <w:rPr>
              <w:rFonts w:eastAsia="Times New Roman"/>
            </w:rPr>
          </w:pPr>
          <w:bookmarkStart w:name="_Toc1423349230" w:id="733941260"/>
          <w:r w:rsidRPr="540CFC54" w:rsidR="002D6877">
            <w:rPr>
              <w:rStyle w:val="Heading1Char"/>
              <w:rFonts w:ascii="Times New Roman" w:hAnsi="Times New Roman" w:eastAsia="Times New Roman" w:cs="Times New Roman"/>
              <w:color w:val="auto"/>
            </w:rPr>
            <w:t>References</w:t>
          </w:r>
          <w:r w:rsidR="002D6877">
            <w:drawing>
              <wp:inline wp14:editId="261FA99C" wp14:anchorId="1A62C637">
                <wp:extent cx="5731510" cy="691515"/>
                <wp:effectExtent l="0" t="0" r="2540" b="0"/>
                <wp:docPr id="794578769" name="Picture 794578769" title=""/>
                <wp:cNvGraphicFramePr>
                  <a:graphicFrameLocks noChangeAspect="1"/>
                </wp:cNvGraphicFramePr>
                <a:graphic>
                  <a:graphicData uri="http://schemas.openxmlformats.org/drawingml/2006/picture">
                    <pic:pic>
                      <pic:nvPicPr>
                        <pic:cNvPr id="0" name="Picture 794578769"/>
                        <pic:cNvPicPr/>
                      </pic:nvPicPr>
                      <pic:blipFill>
                        <a:blip r:embed="R5e4fe40d6a19496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691515"/>
                        </a:xfrm>
                        <a:prstGeom prst="rect">
                          <a:avLst/>
                        </a:prstGeom>
                      </pic:spPr>
                    </pic:pic>
                  </a:graphicData>
                </a:graphic>
              </wp:inline>
            </w:drawing>
          </w:r>
          <w:bookmarkEnd w:id="733941260"/>
        </w:p>
        <w:sdt>
          <w:sdtPr>
            <w:id w:val="-573587230"/>
            <w:bibliography/>
          </w:sdtPr>
          <w:sdtContent>
            <w:p w:rsidR="00175E32" w:rsidP="001911E8" w:rsidRDefault="00175E32" w14:paraId="797A0B84" w14:textId="77777777">
              <w:pPr>
                <w:pStyle w:val="Bibliography"/>
                <w:jc w:val="both"/>
                <w:rPr>
                  <w:noProof/>
                  <w:sz w:val="24"/>
                  <w:szCs w:val="24"/>
                </w:rPr>
              </w:pPr>
              <w:r>
                <w:fldChar w:fldCharType="begin"/>
              </w:r>
              <w:r>
                <w:instrText xml:space="preserve"> BIBLIOGRAPHY </w:instrText>
              </w:r>
              <w:r>
                <w:fldChar w:fldCharType="separate"/>
              </w:r>
              <w:r>
                <w:rPr>
                  <w:noProof/>
                </w:rPr>
                <w:t xml:space="preserve">Annual Report, 2015. </w:t>
              </w:r>
              <w:r>
                <w:rPr>
                  <w:i/>
                  <w:iCs/>
                  <w:noProof/>
                </w:rPr>
                <w:t xml:space="preserve">Annual Report 2015,Corporate Social Responsibility and Sustainability,Volkswagen Group, </w:t>
              </w:r>
              <w:r>
                <w:rPr>
                  <w:noProof/>
                </w:rPr>
                <w:t>Germany: Volkswagen Group.</w:t>
              </w:r>
            </w:p>
            <w:p w:rsidR="00175E32" w:rsidP="00175E32" w:rsidRDefault="00175E32" w14:paraId="5A18CAFA" w14:textId="77777777">
              <w:pPr>
                <w:pStyle w:val="Bibliography"/>
                <w:rPr>
                  <w:noProof/>
                </w:rPr>
              </w:pPr>
              <w:r>
                <w:rPr>
                  <w:noProof/>
                </w:rPr>
                <w:t xml:space="preserve">Annual Report, 2021. </w:t>
              </w:r>
              <w:r>
                <w:rPr>
                  <w:i/>
                  <w:iCs/>
                  <w:noProof/>
                </w:rPr>
                <w:t xml:space="preserve">The 12 Group Initiatives of the NEW AUTO Strategy, </w:t>
              </w:r>
              <w:r>
                <w:rPr>
                  <w:noProof/>
                </w:rPr>
                <w:t>Germany: Group Management Report.</w:t>
              </w:r>
            </w:p>
            <w:p w:rsidR="00175E32" w:rsidP="00175E32" w:rsidRDefault="00175E32" w14:paraId="042FB4C3" w14:textId="77777777">
              <w:pPr>
                <w:pStyle w:val="Bibliography"/>
                <w:rPr>
                  <w:noProof/>
                </w:rPr>
              </w:pPr>
              <w:r>
                <w:rPr>
                  <w:noProof/>
                </w:rPr>
                <w:t xml:space="preserve">Annual Report, 2022. </w:t>
              </w:r>
              <w:r>
                <w:rPr>
                  <w:i/>
                  <w:iCs/>
                  <w:noProof/>
                </w:rPr>
                <w:t xml:space="preserve">Volkswagen Group Annual Report, </w:t>
              </w:r>
              <w:r>
                <w:rPr>
                  <w:noProof/>
                </w:rPr>
                <w:t>Germany: Volkswagen Group.</w:t>
              </w:r>
            </w:p>
            <w:p w:rsidR="00175E32" w:rsidP="00175E32" w:rsidRDefault="00175E32" w14:paraId="35364B72" w14:textId="77777777">
              <w:pPr>
                <w:pStyle w:val="Bibliography"/>
                <w:rPr>
                  <w:noProof/>
                </w:rPr>
              </w:pPr>
              <w:r>
                <w:rPr>
                  <w:noProof/>
                </w:rPr>
                <w:t xml:space="preserve">Armstrong G &amp; Kotler P, 2007. </w:t>
              </w:r>
              <w:r>
                <w:rPr>
                  <w:i/>
                  <w:iCs/>
                  <w:noProof/>
                </w:rPr>
                <w:t xml:space="preserve">Consumer Markets:Influences on consumer behaviour, Principles of Marketing. </w:t>
              </w:r>
              <w:r>
                <w:rPr>
                  <w:noProof/>
                </w:rPr>
                <w:t>12 ed. Boston: Pearson Education.</w:t>
              </w:r>
            </w:p>
            <w:p w:rsidR="00175E32" w:rsidP="00175E32" w:rsidRDefault="00175E32" w14:paraId="7EF92D80" w14:textId="77777777">
              <w:pPr>
                <w:pStyle w:val="Bibliography"/>
                <w:rPr>
                  <w:noProof/>
                </w:rPr>
              </w:pPr>
              <w:r>
                <w:rPr>
                  <w:noProof/>
                </w:rPr>
                <w:t xml:space="preserve">Barney, J. &amp; Hesterly, W., 2019. </w:t>
              </w:r>
              <w:r>
                <w:rPr>
                  <w:i/>
                  <w:iCs/>
                  <w:noProof/>
                </w:rPr>
                <w:t xml:space="preserve">Strategic Management and Competitive Advantage: Concepts and Cases. </w:t>
              </w:r>
              <w:r>
                <w:rPr>
                  <w:noProof/>
                </w:rPr>
                <w:t>6 ed. Harlow: Pearson.</w:t>
              </w:r>
            </w:p>
            <w:p w:rsidR="00175E32" w:rsidP="00175E32" w:rsidRDefault="00175E32" w14:paraId="38538694" w14:textId="77777777">
              <w:pPr>
                <w:pStyle w:val="Bibliography"/>
                <w:rPr>
                  <w:noProof/>
                </w:rPr>
              </w:pPr>
              <w:r>
                <w:rPr>
                  <w:noProof/>
                </w:rPr>
                <w:t xml:space="preserve">BBC, 2022. </w:t>
              </w:r>
              <w:r>
                <w:rPr>
                  <w:i/>
                  <w:iCs/>
                  <w:noProof/>
                </w:rPr>
                <w:t xml:space="preserve">Volkswagen to pay out £193m in 'dieselgate' settlement. </w:t>
              </w:r>
              <w:r>
                <w:rPr>
                  <w:noProof/>
                </w:rPr>
                <w:t xml:space="preserve">[Online] </w:t>
              </w:r>
              <w:r>
                <w:rPr>
                  <w:noProof/>
                </w:rPr>
                <w:br/>
              </w:r>
              <w:r>
                <w:rPr>
                  <w:noProof/>
                </w:rPr>
                <w:t xml:space="preserve">Available at: </w:t>
              </w:r>
              <w:r>
                <w:rPr>
                  <w:noProof/>
                  <w:u w:val="single"/>
                </w:rPr>
                <w:t>https://www.bbc.co.uk/news/business-61581251</w:t>
              </w:r>
              <w:r>
                <w:rPr>
                  <w:noProof/>
                </w:rPr>
                <w:br/>
              </w:r>
              <w:r>
                <w:rPr>
                  <w:noProof/>
                </w:rPr>
                <w:t>[Accessed 05 08 2023].</w:t>
              </w:r>
            </w:p>
            <w:p w:rsidR="00175E32" w:rsidP="00175E32" w:rsidRDefault="00175E32" w14:paraId="775EB800" w14:textId="77777777">
              <w:pPr>
                <w:pStyle w:val="Bibliography"/>
                <w:rPr>
                  <w:noProof/>
                </w:rPr>
              </w:pPr>
              <w:r>
                <w:rPr>
                  <w:noProof/>
                </w:rPr>
                <w:t xml:space="preserve">Bowen, F., Cousins, P., Lamming, R. &amp; Farukt, A., 2009. Green' Supply Chain Management: Resource Allocation Strategies for Sustainable Operations. </w:t>
              </w:r>
              <w:r>
                <w:rPr>
                  <w:i/>
                  <w:iCs/>
                  <w:noProof/>
                </w:rPr>
                <w:t xml:space="preserve">Production and Operations Management, </w:t>
              </w:r>
              <w:r>
                <w:rPr>
                  <w:noProof/>
                </w:rPr>
                <w:t>10(2), pp. 174-189.</w:t>
              </w:r>
            </w:p>
            <w:p w:rsidR="00175E32" w:rsidP="00175E32" w:rsidRDefault="00175E32" w14:paraId="07C5C8D9" w14:textId="77777777">
              <w:pPr>
                <w:pStyle w:val="Bibliography"/>
                <w:rPr>
                  <w:noProof/>
                </w:rPr>
              </w:pPr>
              <w:r>
                <w:rPr>
                  <w:noProof/>
                </w:rPr>
                <w:t xml:space="preserve">Burgelman R, 1983. Corporate Entrepreneurship and strategic management insights from a process study. </w:t>
              </w:r>
              <w:r>
                <w:rPr>
                  <w:i/>
                  <w:iCs/>
                  <w:noProof/>
                </w:rPr>
                <w:t xml:space="preserve">Management Science, </w:t>
              </w:r>
              <w:r>
                <w:rPr>
                  <w:noProof/>
                </w:rPr>
                <w:t>Volume 29, pp. 1349-1364.</w:t>
              </w:r>
            </w:p>
            <w:p w:rsidR="00175E32" w:rsidP="00175E32" w:rsidRDefault="00175E32" w14:paraId="49B6CF39" w14:textId="77777777">
              <w:pPr>
                <w:pStyle w:val="Bibliography"/>
                <w:rPr>
                  <w:noProof/>
                </w:rPr>
              </w:pPr>
              <w:r>
                <w:rPr>
                  <w:noProof/>
                </w:rPr>
                <w:t xml:space="preserve">Lynch, R., 2018. </w:t>
              </w:r>
              <w:r>
                <w:rPr>
                  <w:i/>
                  <w:iCs/>
                  <w:noProof/>
                </w:rPr>
                <w:t xml:space="preserve">Strategic Management. </w:t>
              </w:r>
              <w:r>
                <w:rPr>
                  <w:noProof/>
                </w:rPr>
                <w:t>8 ed. Harlow: Pearson.</w:t>
              </w:r>
            </w:p>
            <w:p w:rsidR="00175E32" w:rsidP="00175E32" w:rsidRDefault="00175E32" w14:paraId="0538A5DC" w14:textId="77777777">
              <w:pPr>
                <w:pStyle w:val="Bibliography"/>
                <w:rPr>
                  <w:noProof/>
                </w:rPr>
              </w:pPr>
              <w:r>
                <w:rPr>
                  <w:noProof/>
                </w:rPr>
                <w:t xml:space="preserve">MarketLine, 2023. </w:t>
              </w:r>
              <w:r>
                <w:rPr>
                  <w:i/>
                  <w:iCs/>
                  <w:noProof/>
                </w:rPr>
                <w:t xml:space="preserve">Global - Automotive Manufacturing, </w:t>
              </w:r>
              <w:r>
                <w:rPr>
                  <w:noProof/>
                </w:rPr>
                <w:t>Germany: MarketLine.</w:t>
              </w:r>
            </w:p>
            <w:p w:rsidR="00175E32" w:rsidP="00175E32" w:rsidRDefault="00175E32" w14:paraId="693FAED4" w14:textId="77777777">
              <w:pPr>
                <w:pStyle w:val="Bibliography"/>
                <w:rPr>
                  <w:noProof/>
                </w:rPr>
              </w:pPr>
              <w:r>
                <w:rPr>
                  <w:noProof/>
                </w:rPr>
                <w:t xml:space="preserve">Volkswagen Group, 2023. </w:t>
              </w:r>
              <w:r>
                <w:rPr>
                  <w:i/>
                  <w:iCs/>
                  <w:noProof/>
                </w:rPr>
                <w:t xml:space="preserve">Volkswagen. </w:t>
              </w:r>
              <w:r>
                <w:rPr>
                  <w:noProof/>
                </w:rPr>
                <w:t xml:space="preserve">[Online] </w:t>
              </w:r>
              <w:r>
                <w:rPr>
                  <w:noProof/>
                </w:rPr>
                <w:br/>
              </w:r>
              <w:r>
                <w:rPr>
                  <w:noProof/>
                </w:rPr>
                <w:t xml:space="preserve">Available at: </w:t>
              </w:r>
              <w:r>
                <w:rPr>
                  <w:noProof/>
                  <w:u w:val="single"/>
                </w:rPr>
                <w:t>https://www.volkswagen.co.uk/en.html</w:t>
              </w:r>
              <w:r>
                <w:rPr>
                  <w:noProof/>
                </w:rPr>
                <w:br/>
              </w:r>
              <w:r>
                <w:rPr>
                  <w:noProof/>
                </w:rPr>
                <w:t>[Accessed 05 08 2023].</w:t>
              </w:r>
            </w:p>
            <w:p w:rsidR="00175E32" w:rsidP="00175E32" w:rsidRDefault="00175E32" w14:paraId="4B22E6E9" w14:textId="77777777">
              <w:pPr>
                <w:pStyle w:val="Bibliography"/>
                <w:rPr>
                  <w:noProof/>
                </w:rPr>
              </w:pPr>
              <w:r>
                <w:rPr>
                  <w:noProof/>
                </w:rPr>
                <w:t xml:space="preserve">Whittington, R. et al., 2020. </w:t>
              </w:r>
              <w:r>
                <w:rPr>
                  <w:i/>
                  <w:iCs/>
                  <w:noProof/>
                </w:rPr>
                <w:t xml:space="preserve">EXPLORING STRATEGY. </w:t>
              </w:r>
              <w:r>
                <w:rPr>
                  <w:noProof/>
                </w:rPr>
                <w:t>12 ed. Harlow: Pearson.</w:t>
              </w:r>
            </w:p>
            <w:p w:rsidR="00175E32" w:rsidP="00175E32" w:rsidRDefault="00175E32" w14:paraId="0D1AAABB" w14:textId="537EFCBE">
              <w:r>
                <w:rPr>
                  <w:b/>
                  <w:bCs/>
                  <w:noProof/>
                </w:rPr>
                <w:fldChar w:fldCharType="end"/>
              </w:r>
            </w:p>
          </w:sdtContent>
        </w:sdt>
      </w:sdtContent>
    </w:sdt>
    <w:p w:rsidRPr="00022CF1" w:rsidR="00175E32" w:rsidP="00022CF1" w:rsidRDefault="00175E32" w14:paraId="280B2A4A" w14:textId="77777777">
      <w:pPr>
        <w:ind w:left="360"/>
        <w:rPr>
          <w:color w:val="1F2024"/>
        </w:rPr>
      </w:pPr>
    </w:p>
    <w:p w:rsidR="00022CF1" w:rsidP="00022CF1" w:rsidRDefault="00022CF1" w14:paraId="2ECF4646" w14:textId="77777777">
      <w:pPr>
        <w:pStyle w:val="ListParagraph"/>
        <w:rPr>
          <w:color w:val="1F2024"/>
        </w:rPr>
      </w:pPr>
    </w:p>
    <w:p w:rsidR="17225DA9" w:rsidP="42637B5F" w:rsidRDefault="17225DA9" w14:paraId="1C67F38F" w14:textId="2FFCEF5B" w14:noSpellErr="1">
      <w:pPr>
        <w:pStyle w:val="Heading1"/>
        <w:rPr>
          <w:rFonts w:ascii="Times New Roman" w:hAnsi="Times New Roman" w:eastAsia="Times New Roman" w:cs="Times New Roman"/>
          <w:b w:val="1"/>
          <w:bCs w:val="1"/>
          <w:color w:val="auto"/>
        </w:rPr>
      </w:pPr>
      <w:bookmarkStart w:name="_Toc1681881654" w:id="149563791"/>
      <w:r w:rsidRPr="540CFC54" w:rsidR="17225DA9">
        <w:rPr>
          <w:rFonts w:ascii="Times New Roman" w:hAnsi="Times New Roman" w:eastAsia="Times New Roman" w:cs="Times New Roman"/>
          <w:b w:val="1"/>
          <w:bCs w:val="1"/>
          <w:color w:val="auto"/>
        </w:rPr>
        <w:t>Appendix</w:t>
      </w:r>
      <w:bookmarkEnd w:id="149563791"/>
    </w:p>
    <w:p w:rsidR="17225DA9" w:rsidP="42637B5F" w:rsidRDefault="17225DA9" w14:paraId="20259729" w14:textId="50539E2A">
      <w:pPr>
        <w:pStyle w:val="Style1Title1"/>
        <w:rPr>
          <w:rFonts w:eastAsiaTheme="minorEastAsia"/>
        </w:rPr>
      </w:pPr>
      <w:r>
        <w:rPr>
          <w:noProof/>
        </w:rPr>
        <w:drawing>
          <wp:inline distT="0" distB="0" distL="0" distR="0" wp14:anchorId="450E646B" wp14:editId="3A7AE025">
            <wp:extent cx="5724525" cy="690672"/>
            <wp:effectExtent l="0" t="0" r="2540" b="0"/>
            <wp:docPr id="548367925" name="Picture 5483679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0088657"/>
                    <pic:cNvPicPr/>
                  </pic:nvPicPr>
                  <pic:blipFill>
                    <a:blip r:embed="rId10">
                      <a:extLst>
                        <a:ext uri="{28A0092B-C50C-407E-A947-70E740481C1C}">
                          <a14:useLocalDpi xmlns:a14="http://schemas.microsoft.com/office/drawing/2010/main" val="0"/>
                        </a:ext>
                      </a:extLst>
                    </a:blip>
                    <a:stretch>
                      <a:fillRect/>
                    </a:stretch>
                  </pic:blipFill>
                  <pic:spPr>
                    <a:xfrm>
                      <a:off x="0" y="0"/>
                      <a:ext cx="5724525" cy="690672"/>
                    </a:xfrm>
                    <a:prstGeom prst="rect">
                      <a:avLst/>
                    </a:prstGeom>
                  </pic:spPr>
                </pic:pic>
              </a:graphicData>
            </a:graphic>
          </wp:inline>
        </w:drawing>
      </w:r>
    </w:p>
    <w:p w:rsidR="0438DB7E" w:rsidP="42637B5F" w:rsidRDefault="0438DB7E" w14:paraId="1F56009A" w14:textId="37C8E944" w14:noSpellErr="1">
      <w:pPr>
        <w:pStyle w:val="Heading2"/>
        <w:rPr>
          <w:rFonts w:ascii="Times New Roman" w:hAnsi="Times New Roman" w:eastAsia="Times New Roman" w:cs="Times New Roman"/>
          <w:b w:val="1"/>
          <w:bCs w:val="1"/>
          <w:color w:val="auto"/>
        </w:rPr>
      </w:pPr>
      <w:bookmarkStart w:name="_Toc27128027" w:id="987207527"/>
      <w:r w:rsidRPr="540CFC54" w:rsidR="0438DB7E">
        <w:rPr>
          <w:rFonts w:ascii="Times New Roman" w:hAnsi="Times New Roman" w:eastAsia="Times New Roman" w:cs="Times New Roman"/>
          <w:b w:val="1"/>
          <w:bCs w:val="1"/>
          <w:color w:val="auto"/>
        </w:rPr>
        <w:t>Appendix</w:t>
      </w:r>
      <w:r w:rsidRPr="540CFC54" w:rsidR="702D2A35">
        <w:rPr>
          <w:rFonts w:ascii="Times New Roman" w:hAnsi="Times New Roman" w:eastAsia="Times New Roman" w:cs="Times New Roman"/>
          <w:b w:val="1"/>
          <w:bCs w:val="1"/>
          <w:color w:val="auto"/>
        </w:rPr>
        <w:t xml:space="preserve"> 1:</w:t>
      </w:r>
      <w:r w:rsidRPr="540CFC54" w:rsidR="19E94A84">
        <w:rPr>
          <w:rFonts w:ascii="Times New Roman" w:hAnsi="Times New Roman" w:eastAsia="Times New Roman" w:cs="Times New Roman"/>
          <w:b w:val="1"/>
          <w:bCs w:val="1"/>
          <w:color w:val="auto"/>
        </w:rPr>
        <w:t xml:space="preserve"> Table 1- SWOT analysis: Toyota and Volkswagen</w:t>
      </w:r>
      <w:bookmarkEnd w:id="987207527"/>
    </w:p>
    <w:p w:rsidR="702D2A35" w:rsidP="42637B5F" w:rsidRDefault="702D2A35" w14:paraId="11BFF4D6" w14:textId="391B5358">
      <w:pPr>
        <w:pStyle w:val="Style1Title1"/>
      </w:pPr>
      <w:r>
        <w:rPr>
          <w:noProof/>
        </w:rPr>
        <w:drawing>
          <wp:inline distT="0" distB="0" distL="0" distR="0" wp14:anchorId="66B6B20A" wp14:editId="5FA16ADA">
            <wp:extent cx="5620798" cy="4473218"/>
            <wp:effectExtent l="0" t="0" r="0" b="0"/>
            <wp:docPr id="551723570" name="Picture 551723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620798" cy="4473218"/>
                    </a:xfrm>
                    <a:prstGeom prst="rect">
                      <a:avLst/>
                    </a:prstGeom>
                  </pic:spPr>
                </pic:pic>
              </a:graphicData>
            </a:graphic>
          </wp:inline>
        </w:drawing>
      </w:r>
    </w:p>
    <w:p w:rsidR="42637B5F" w:rsidP="42637B5F" w:rsidRDefault="42637B5F" w14:paraId="5792EFEF" w14:textId="4ABA0A42">
      <w:pPr>
        <w:pStyle w:val="Style1Title1"/>
      </w:pPr>
    </w:p>
    <w:p w:rsidR="42637B5F" w:rsidP="42637B5F" w:rsidRDefault="42637B5F" w14:paraId="2759AD15" w14:textId="1FDA83B3">
      <w:pPr>
        <w:pStyle w:val="Style1Title1"/>
      </w:pPr>
    </w:p>
    <w:p w:rsidR="42637B5F" w:rsidP="42637B5F" w:rsidRDefault="42637B5F" w14:paraId="6307DBD7" w14:textId="600DEB21">
      <w:pPr>
        <w:pStyle w:val="Normal12"/>
        <w:rPr>
          <w:i/>
          <w:iCs/>
        </w:rPr>
      </w:pPr>
    </w:p>
    <w:p w:rsidR="42637B5F" w:rsidP="42637B5F" w:rsidRDefault="42637B5F" w14:paraId="2E388B99" w14:textId="36BD2B06">
      <w:pPr>
        <w:pStyle w:val="Normal12"/>
        <w:rPr>
          <w:i/>
          <w:iCs/>
        </w:rPr>
      </w:pPr>
    </w:p>
    <w:p w:rsidR="42637B5F" w:rsidP="42637B5F" w:rsidRDefault="42637B5F" w14:paraId="6FD70B66" w14:textId="53A9A056">
      <w:pPr>
        <w:pStyle w:val="Normal12"/>
        <w:rPr>
          <w:i/>
          <w:iCs/>
        </w:rPr>
      </w:pPr>
    </w:p>
    <w:p w:rsidR="001911E8" w:rsidP="5BF60019" w:rsidRDefault="001911E8" w14:paraId="4BA5D926" w14:textId="5D00EF59">
      <w:pPr>
        <w:pStyle w:val="Normal12"/>
        <w:rPr>
          <w:i/>
        </w:rPr>
      </w:pPr>
    </w:p>
    <w:p w:rsidR="001911E8" w:rsidP="42637B5F" w:rsidRDefault="001911E8" w14:paraId="68DB0E0B" w14:textId="579FC3B8">
      <w:pPr>
        <w:pStyle w:val="Heading2"/>
        <w:rPr>
          <w:rFonts w:ascii="Times New Roman" w:hAnsi="Times New Roman" w:eastAsia="Times New Roman" w:cs="Times New Roman"/>
          <w:b/>
          <w:bCs/>
          <w:color w:val="auto"/>
        </w:rPr>
      </w:pPr>
    </w:p>
    <w:p w:rsidR="540CFC54" w:rsidP="540CFC54" w:rsidRDefault="540CFC54" w14:paraId="2014BD8A" w14:textId="578C7900">
      <w:pPr>
        <w:pStyle w:val="Heading2"/>
        <w:rPr>
          <w:rFonts w:ascii="Times New Roman" w:hAnsi="Times New Roman" w:eastAsia="Times New Roman" w:cs="Times New Roman"/>
          <w:b w:val="1"/>
          <w:bCs w:val="1"/>
          <w:color w:val="auto"/>
        </w:rPr>
      </w:pPr>
    </w:p>
    <w:p w:rsidR="086B33C3" w:rsidP="42637B5F" w:rsidRDefault="086B33C3" w14:paraId="684D155D" w14:textId="2B1509CD" w14:noSpellErr="1">
      <w:pPr>
        <w:pStyle w:val="Heading2"/>
        <w:rPr>
          <w:rFonts w:ascii="Times New Roman" w:hAnsi="Times New Roman" w:eastAsia="Times New Roman" w:cs="Times New Roman"/>
          <w:b w:val="1"/>
          <w:bCs w:val="1"/>
          <w:color w:val="auto"/>
        </w:rPr>
      </w:pPr>
      <w:bookmarkStart w:name="_Toc1280217838" w:id="1405369163"/>
      <w:r w:rsidRPr="540CFC54" w:rsidR="086B33C3">
        <w:rPr>
          <w:rFonts w:ascii="Times New Roman" w:hAnsi="Times New Roman" w:eastAsia="Times New Roman" w:cs="Times New Roman"/>
          <w:b w:val="1"/>
          <w:bCs w:val="1"/>
          <w:color w:val="auto"/>
        </w:rPr>
        <w:t xml:space="preserve">Appendix </w:t>
      </w:r>
      <w:r w:rsidRPr="540CFC54" w:rsidR="40B86EAB">
        <w:rPr>
          <w:rFonts w:ascii="Times New Roman" w:hAnsi="Times New Roman" w:eastAsia="Times New Roman" w:cs="Times New Roman"/>
          <w:b w:val="1"/>
          <w:bCs w:val="1"/>
          <w:color w:val="auto"/>
        </w:rPr>
        <w:t xml:space="preserve">2: VRIO </w:t>
      </w:r>
      <w:r w:rsidRPr="540CFC54" w:rsidR="76BD899F">
        <w:rPr>
          <w:rFonts w:ascii="Times New Roman" w:hAnsi="Times New Roman" w:eastAsia="Times New Roman" w:cs="Times New Roman"/>
          <w:b w:val="1"/>
          <w:bCs w:val="1"/>
          <w:color w:val="auto"/>
        </w:rPr>
        <w:t xml:space="preserve">Analysis </w:t>
      </w:r>
      <w:r w:rsidRPr="540CFC54" w:rsidR="715F577F">
        <w:rPr>
          <w:rFonts w:ascii="Times New Roman" w:hAnsi="Times New Roman" w:eastAsia="Times New Roman" w:cs="Times New Roman"/>
          <w:b w:val="1"/>
          <w:bCs w:val="1"/>
          <w:color w:val="auto"/>
        </w:rPr>
        <w:t xml:space="preserve">of </w:t>
      </w:r>
      <w:r w:rsidRPr="540CFC54" w:rsidR="76BD899F">
        <w:rPr>
          <w:rFonts w:ascii="Times New Roman" w:hAnsi="Times New Roman" w:eastAsia="Times New Roman" w:cs="Times New Roman"/>
          <w:b w:val="1"/>
          <w:bCs w:val="1"/>
          <w:color w:val="auto"/>
        </w:rPr>
        <w:t>VW company.</w:t>
      </w:r>
      <w:bookmarkEnd w:id="1405369163"/>
    </w:p>
    <w:p w:rsidR="42637B5F" w:rsidP="42637B5F" w:rsidRDefault="42637B5F" w14:paraId="2EC188B4" w14:textId="35C5E63C"/>
    <w:p w:rsidR="72C796E5" w:rsidP="540CFC54" w:rsidRDefault="72C796E5" w14:paraId="5460C351" w14:textId="0526483B">
      <w:pPr>
        <w:pStyle w:val="Normal12"/>
        <w:rPr>
          <w:i w:val="1"/>
          <w:iCs w:val="1"/>
          <w:u w:val="single"/>
        </w:rPr>
      </w:pPr>
      <w:r w:rsidR="72C796E5">
        <w:rPr/>
        <w:t>Valuable:</w:t>
      </w:r>
      <w:r w:rsidR="72C796E5">
        <w:rPr/>
        <w:t xml:space="preserve"> The Volkswagen VRIO Analysis highlights the significant value of Volkswagen's financial resources, as they effectively support investments in external opportunities. These factors also contribute to Volkswagen's efforts in addressing external challenges. </w:t>
      </w:r>
    </w:p>
    <w:p w:rsidR="72C796E5" w:rsidP="540CFC54" w:rsidRDefault="72C796E5" w14:paraId="62187644" w14:textId="0CCD4148">
      <w:pPr>
        <w:pStyle w:val="Normal12"/>
      </w:pPr>
      <w:r w:rsidR="72C796E5">
        <w:rPr/>
        <w:t xml:space="preserve"> </w:t>
      </w:r>
    </w:p>
    <w:p w:rsidR="72C796E5" w:rsidP="540CFC54" w:rsidRDefault="72C796E5" w14:paraId="29DF7302" w14:textId="1E95282E">
      <w:pPr>
        <w:pStyle w:val="Normal12"/>
      </w:pPr>
      <w:r w:rsidR="72C796E5">
        <w:rPr/>
        <w:t>Rare:</w:t>
      </w:r>
      <w:r w:rsidR="72C796E5">
        <w:rPr/>
        <w:t xml:space="preserve"> </w:t>
      </w:r>
      <w:r w:rsidR="72C796E5">
        <w:rPr/>
        <w:t xml:space="preserve">According to the VRIO Analysis of Volkswagen, Volkswagen's financial resources may be considered limited. There are a limited number of firms in the sector that </w:t>
      </w:r>
      <w:r w:rsidR="72C796E5">
        <w:rPr/>
        <w:t>possess</w:t>
      </w:r>
      <w:r w:rsidR="72C796E5">
        <w:rPr/>
        <w:t xml:space="preserve"> significant financial resources. </w:t>
      </w:r>
    </w:p>
    <w:p w:rsidR="72C796E5" w:rsidP="540CFC54" w:rsidRDefault="72C796E5" w14:paraId="4B43BCB3" w14:textId="61446484">
      <w:pPr>
        <w:pStyle w:val="Normal12"/>
      </w:pPr>
      <w:r w:rsidR="72C796E5">
        <w:rPr/>
        <w:t xml:space="preserve"> </w:t>
      </w:r>
    </w:p>
    <w:p w:rsidR="72C796E5" w:rsidP="540CFC54" w:rsidRDefault="72C796E5" w14:paraId="6E726770" w14:textId="56070573">
      <w:pPr>
        <w:pStyle w:val="Normal12"/>
      </w:pPr>
      <w:r w:rsidR="72C796E5">
        <w:rPr/>
        <w:t>Imitable:</w:t>
      </w:r>
      <w:r w:rsidR="72C796E5">
        <w:rPr/>
        <w:t xml:space="preserve"> </w:t>
      </w:r>
      <w:r w:rsidR="72C796E5">
        <w:rPr/>
        <w:t xml:space="preserve">Volkswagen's financial resources are considered challenging to replicate, as </w:t>
      </w:r>
      <w:r w:rsidR="72C796E5">
        <w:rPr/>
        <w:t>indicated</w:t>
      </w:r>
      <w:r w:rsidR="72C796E5">
        <w:rPr/>
        <w:t xml:space="preserve"> by the Volkswagen VRIO Analysis. The corporation has </w:t>
      </w:r>
      <w:r w:rsidR="72C796E5">
        <w:rPr/>
        <w:t>acquired</w:t>
      </w:r>
      <w:r w:rsidR="72C796E5">
        <w:rPr/>
        <w:t xml:space="preserve"> these resources gradually through consistent profitability. </w:t>
      </w:r>
      <w:bookmarkStart w:name="_Int_FHTE6SYg" w:id="1681929768"/>
      <w:r w:rsidR="72C796E5">
        <w:rPr/>
        <w:t>In order to</w:t>
      </w:r>
      <w:bookmarkEnd w:id="1681929768"/>
      <w:r w:rsidR="72C796E5">
        <w:rPr/>
        <w:t xml:space="preserve"> accumulate substantial financial resources, it would be necessary for new entrants and competitors to generate comparable revenues consistently over an extended </w:t>
      </w:r>
      <w:bookmarkStart w:name="_Int_5Nmx7swD" w:id="1167148110"/>
      <w:r w:rsidR="72C796E5">
        <w:rPr/>
        <w:t>period of time</w:t>
      </w:r>
      <w:bookmarkEnd w:id="1167148110"/>
      <w:r w:rsidR="72C796E5">
        <w:rPr/>
        <w:t xml:space="preserve">. </w:t>
      </w:r>
    </w:p>
    <w:p w:rsidR="72C796E5" w:rsidP="540CFC54" w:rsidRDefault="72C796E5" w14:paraId="77333982" w14:textId="1049F9B9">
      <w:pPr>
        <w:pStyle w:val="Normal12"/>
      </w:pPr>
      <w:r w:rsidR="72C796E5">
        <w:rPr/>
        <w:t xml:space="preserve"> </w:t>
      </w:r>
    </w:p>
    <w:p w:rsidR="72C796E5" w:rsidP="540CFC54" w:rsidRDefault="72C796E5" w14:paraId="7EAD08ED" w14:textId="4EBD8026">
      <w:pPr>
        <w:pStyle w:val="Normal12"/>
      </w:pPr>
      <w:r w:rsidR="72C796E5">
        <w:rPr/>
        <w:t>Organisation: Volkswagen has strategically allocated its financial resources to effectively capture value, as indicated by the VRIO Analysis of Volkswagen. These resources are strategically allocated to maximise potential and mitigate risks. As a result, these resources contribute to Volkswagen's long-term competitive advantage.</w:t>
      </w:r>
    </w:p>
    <w:p w:rsidR="42637B5F" w:rsidP="42637B5F" w:rsidRDefault="42637B5F" w14:paraId="1DD76F2B" w14:textId="65C10D54">
      <w:pPr>
        <w:pStyle w:val="Style1Title1"/>
      </w:pPr>
    </w:p>
    <w:p w:rsidR="42637B5F" w:rsidP="42637B5F" w:rsidRDefault="42637B5F" w14:paraId="3560BF7D" w14:textId="72BF3C1A">
      <w:pPr>
        <w:pStyle w:val="Style1Title1"/>
      </w:pPr>
    </w:p>
    <w:p w:rsidR="42637B5F" w:rsidP="42637B5F" w:rsidRDefault="42637B5F" w14:paraId="4BFD4E00" w14:textId="02E388A9">
      <w:pPr>
        <w:pStyle w:val="Style1Title1"/>
      </w:pPr>
    </w:p>
    <w:p w:rsidR="42637B5F" w:rsidP="42637B5F" w:rsidRDefault="42637B5F" w14:paraId="1EE51A5E" w14:textId="6C96F772">
      <w:pPr>
        <w:pStyle w:val="Style1Title1"/>
      </w:pPr>
    </w:p>
    <w:p w:rsidR="42637B5F" w:rsidP="42637B5F" w:rsidRDefault="42637B5F" w14:paraId="7FC3C165" w14:textId="3B02C9A2">
      <w:pPr>
        <w:pStyle w:val="Style1Title1"/>
      </w:pPr>
    </w:p>
    <w:p w:rsidR="42637B5F" w:rsidP="42637B5F" w:rsidRDefault="42637B5F" w14:paraId="2EACB39D" w14:textId="6EA1644D">
      <w:pPr>
        <w:pStyle w:val="Style1Title1"/>
      </w:pPr>
    </w:p>
    <w:p w:rsidR="42637B5F" w:rsidP="42637B5F" w:rsidRDefault="42637B5F" w14:paraId="62A7AB49" w14:textId="06048D3D">
      <w:pPr>
        <w:pStyle w:val="Style1Title1"/>
      </w:pPr>
    </w:p>
    <w:p w:rsidR="42637B5F" w:rsidP="42637B5F" w:rsidRDefault="42637B5F" w14:paraId="4F0490D2" w14:textId="2B060C0D">
      <w:pPr>
        <w:pStyle w:val="Style1Title1"/>
      </w:pPr>
    </w:p>
    <w:sectPr w:rsidR="42637B5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WVXms7n0xIZGM" int2:id="ahOES6ok">
      <int2:state int2:type="AugLoop_Text_Critique" int2:value="Rejected"/>
    </int2:textHash>
    <int2:textHash int2:hashCode="5IEPAS4IN1kos4" int2:id="oHHtKmlc">
      <int2:state int2:type="AugLoop_Text_Critique" int2:value="Rejected"/>
    </int2:textHash>
    <int2:bookmark int2:bookmarkName="_Int_5Nmx7swD" int2:invalidationBookmarkName="" int2:hashCode="PP+Hh7LqQ7YUGl" int2:id="K3EeOrKI">
      <int2:state int2:type="AugLoop_Text_Critique" int2:value="Rejected"/>
    </int2:bookmark>
    <int2:bookmark int2:bookmarkName="_Int_FHTE6SYg" int2:invalidationBookmarkName="" int2:hashCode="3KKjJeR/dxf+gy" int2:id="myVxdWfa">
      <int2:state int2:type="AugLoop_Text_Critique" int2:value="Rejected"/>
    </int2:bookmark>
    <int2:bookmark int2:bookmarkName="_Int_t4Ds4AEo" int2:invalidationBookmarkName="" int2:hashCode="e0dMsLOcF3PXGS" int2:id="HvEA2rQT">
      <int2:state int2:type="AugLoop_Text_Critique" int2:value="Rejected"/>
    </int2:bookmark>
    <int2:bookmark int2:bookmarkName="_Int_4nX1pNI9" int2:invalidationBookmarkName="" int2:hashCode="e0dMsLOcF3PXGS" int2:id="kFhhxwOm">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23B18"/>
    <w:multiLevelType w:val="hybridMultilevel"/>
    <w:tmpl w:val="6CF6B8A8"/>
    <w:lvl w:ilvl="0" w:tplc="87C8A05E">
      <w:start w:val="1"/>
      <w:numFmt w:val="decimal"/>
      <w:lvlText w:val="%1)"/>
      <w:lvlJc w:val="left"/>
      <w:pPr>
        <w:tabs>
          <w:tab w:val="num" w:pos="720"/>
        </w:tabs>
        <w:ind w:left="720" w:hanging="360"/>
      </w:pPr>
    </w:lvl>
    <w:lvl w:ilvl="1" w:tplc="DAAEC0D2" w:tentative="1">
      <w:start w:val="1"/>
      <w:numFmt w:val="decimal"/>
      <w:lvlText w:val="%2)"/>
      <w:lvlJc w:val="left"/>
      <w:pPr>
        <w:tabs>
          <w:tab w:val="num" w:pos="1440"/>
        </w:tabs>
        <w:ind w:left="1440" w:hanging="360"/>
      </w:pPr>
    </w:lvl>
    <w:lvl w:ilvl="2" w:tplc="F322F140" w:tentative="1">
      <w:start w:val="1"/>
      <w:numFmt w:val="decimal"/>
      <w:lvlText w:val="%3)"/>
      <w:lvlJc w:val="left"/>
      <w:pPr>
        <w:tabs>
          <w:tab w:val="num" w:pos="2160"/>
        </w:tabs>
        <w:ind w:left="2160" w:hanging="360"/>
      </w:pPr>
    </w:lvl>
    <w:lvl w:ilvl="3" w:tplc="C69E4CCE" w:tentative="1">
      <w:start w:val="1"/>
      <w:numFmt w:val="decimal"/>
      <w:lvlText w:val="%4)"/>
      <w:lvlJc w:val="left"/>
      <w:pPr>
        <w:tabs>
          <w:tab w:val="num" w:pos="2880"/>
        </w:tabs>
        <w:ind w:left="2880" w:hanging="360"/>
      </w:pPr>
    </w:lvl>
    <w:lvl w:ilvl="4" w:tplc="FD5C35FA" w:tentative="1">
      <w:start w:val="1"/>
      <w:numFmt w:val="decimal"/>
      <w:lvlText w:val="%5)"/>
      <w:lvlJc w:val="left"/>
      <w:pPr>
        <w:tabs>
          <w:tab w:val="num" w:pos="3600"/>
        </w:tabs>
        <w:ind w:left="3600" w:hanging="360"/>
      </w:pPr>
    </w:lvl>
    <w:lvl w:ilvl="5" w:tplc="05A625AE" w:tentative="1">
      <w:start w:val="1"/>
      <w:numFmt w:val="decimal"/>
      <w:lvlText w:val="%6)"/>
      <w:lvlJc w:val="left"/>
      <w:pPr>
        <w:tabs>
          <w:tab w:val="num" w:pos="4320"/>
        </w:tabs>
        <w:ind w:left="4320" w:hanging="360"/>
      </w:pPr>
    </w:lvl>
    <w:lvl w:ilvl="6" w:tplc="0FCAFA78" w:tentative="1">
      <w:start w:val="1"/>
      <w:numFmt w:val="decimal"/>
      <w:lvlText w:val="%7)"/>
      <w:lvlJc w:val="left"/>
      <w:pPr>
        <w:tabs>
          <w:tab w:val="num" w:pos="5040"/>
        </w:tabs>
        <w:ind w:left="5040" w:hanging="360"/>
      </w:pPr>
    </w:lvl>
    <w:lvl w:ilvl="7" w:tplc="8F2E8494" w:tentative="1">
      <w:start w:val="1"/>
      <w:numFmt w:val="decimal"/>
      <w:lvlText w:val="%8)"/>
      <w:lvlJc w:val="left"/>
      <w:pPr>
        <w:tabs>
          <w:tab w:val="num" w:pos="5760"/>
        </w:tabs>
        <w:ind w:left="5760" w:hanging="360"/>
      </w:pPr>
    </w:lvl>
    <w:lvl w:ilvl="8" w:tplc="C2F0FD78" w:tentative="1">
      <w:start w:val="1"/>
      <w:numFmt w:val="decimal"/>
      <w:lvlText w:val="%9)"/>
      <w:lvlJc w:val="left"/>
      <w:pPr>
        <w:tabs>
          <w:tab w:val="num" w:pos="6480"/>
        </w:tabs>
        <w:ind w:left="6480" w:hanging="360"/>
      </w:pPr>
    </w:lvl>
  </w:abstractNum>
  <w:abstractNum w:abstractNumId="1" w15:restartNumberingAfterBreak="0">
    <w:nsid w:val="0F1A2DF0"/>
    <w:multiLevelType w:val="hybridMultilevel"/>
    <w:tmpl w:val="A0EC2B94"/>
    <w:lvl w:ilvl="0" w:tplc="5582BC68">
      <w:start w:val="1"/>
      <w:numFmt w:val="bullet"/>
      <w:lvlText w:val=""/>
      <w:lvlJc w:val="left"/>
      <w:pPr>
        <w:ind w:left="720" w:hanging="360"/>
      </w:pPr>
      <w:rPr>
        <w:rFonts w:hint="default" w:ascii="Symbol" w:hAnsi="Symbol"/>
      </w:rPr>
    </w:lvl>
    <w:lvl w:ilvl="1" w:tplc="7E82C19E">
      <w:start w:val="1"/>
      <w:numFmt w:val="bullet"/>
      <w:lvlText w:val="o"/>
      <w:lvlJc w:val="left"/>
      <w:pPr>
        <w:ind w:left="1440" w:hanging="360"/>
      </w:pPr>
      <w:rPr>
        <w:rFonts w:hint="default" w:ascii="Courier New" w:hAnsi="Courier New"/>
      </w:rPr>
    </w:lvl>
    <w:lvl w:ilvl="2" w:tplc="61B6E44A">
      <w:start w:val="1"/>
      <w:numFmt w:val="bullet"/>
      <w:lvlText w:val=""/>
      <w:lvlJc w:val="left"/>
      <w:pPr>
        <w:ind w:left="2160" w:hanging="360"/>
      </w:pPr>
      <w:rPr>
        <w:rFonts w:hint="default" w:ascii="Wingdings" w:hAnsi="Wingdings"/>
      </w:rPr>
    </w:lvl>
    <w:lvl w:ilvl="3" w:tplc="ADB0DB3C">
      <w:start w:val="1"/>
      <w:numFmt w:val="bullet"/>
      <w:lvlText w:val=""/>
      <w:lvlJc w:val="left"/>
      <w:pPr>
        <w:ind w:left="2880" w:hanging="360"/>
      </w:pPr>
      <w:rPr>
        <w:rFonts w:hint="default" w:ascii="Symbol" w:hAnsi="Symbol"/>
      </w:rPr>
    </w:lvl>
    <w:lvl w:ilvl="4" w:tplc="363E5504">
      <w:start w:val="1"/>
      <w:numFmt w:val="bullet"/>
      <w:lvlText w:val="o"/>
      <w:lvlJc w:val="left"/>
      <w:pPr>
        <w:ind w:left="3600" w:hanging="360"/>
      </w:pPr>
      <w:rPr>
        <w:rFonts w:hint="default" w:ascii="Courier New" w:hAnsi="Courier New"/>
      </w:rPr>
    </w:lvl>
    <w:lvl w:ilvl="5" w:tplc="D0C6BF68">
      <w:start w:val="1"/>
      <w:numFmt w:val="bullet"/>
      <w:lvlText w:val=""/>
      <w:lvlJc w:val="left"/>
      <w:pPr>
        <w:ind w:left="4320" w:hanging="360"/>
      </w:pPr>
      <w:rPr>
        <w:rFonts w:hint="default" w:ascii="Wingdings" w:hAnsi="Wingdings"/>
      </w:rPr>
    </w:lvl>
    <w:lvl w:ilvl="6" w:tplc="7B060FBE">
      <w:start w:val="1"/>
      <w:numFmt w:val="bullet"/>
      <w:lvlText w:val=""/>
      <w:lvlJc w:val="left"/>
      <w:pPr>
        <w:ind w:left="5040" w:hanging="360"/>
      </w:pPr>
      <w:rPr>
        <w:rFonts w:hint="default" w:ascii="Symbol" w:hAnsi="Symbol"/>
      </w:rPr>
    </w:lvl>
    <w:lvl w:ilvl="7" w:tplc="409C25CC">
      <w:start w:val="1"/>
      <w:numFmt w:val="bullet"/>
      <w:lvlText w:val="o"/>
      <w:lvlJc w:val="left"/>
      <w:pPr>
        <w:ind w:left="5760" w:hanging="360"/>
      </w:pPr>
      <w:rPr>
        <w:rFonts w:hint="default" w:ascii="Courier New" w:hAnsi="Courier New"/>
      </w:rPr>
    </w:lvl>
    <w:lvl w:ilvl="8" w:tplc="6944CC2E">
      <w:start w:val="1"/>
      <w:numFmt w:val="bullet"/>
      <w:lvlText w:val=""/>
      <w:lvlJc w:val="left"/>
      <w:pPr>
        <w:ind w:left="6480" w:hanging="360"/>
      </w:pPr>
      <w:rPr>
        <w:rFonts w:hint="default" w:ascii="Wingdings" w:hAnsi="Wingdings"/>
      </w:rPr>
    </w:lvl>
  </w:abstractNum>
  <w:abstractNum w:abstractNumId="2" w15:restartNumberingAfterBreak="0">
    <w:nsid w:val="1C6B7E6E"/>
    <w:multiLevelType w:val="multilevel"/>
    <w:tmpl w:val="8E1673FA"/>
    <w:lvl w:ilvl="0">
      <w:start w:val="1"/>
      <w:numFmt w:val="decimal"/>
      <w:pStyle w:val="Style1Title"/>
      <w:lvlText w:val="%1."/>
      <w:lvlJc w:val="left"/>
      <w:pPr>
        <w:ind w:left="720" w:hanging="360"/>
      </w:pPr>
    </w:lvl>
    <w:lvl w:ilvl="1">
      <w:start w:val="1"/>
      <w:numFmt w:val="decimal"/>
      <w:isLgl/>
      <w:lvlText w:val="%1.%2."/>
      <w:lvlJc w:val="left"/>
      <w:pPr>
        <w:ind w:left="720" w:hanging="360"/>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532FD7"/>
    <w:multiLevelType w:val="multilevel"/>
    <w:tmpl w:val="BD5270D6"/>
    <w:lvl w:ilvl="0">
      <w:start w:val="1"/>
      <w:numFmt w:val="decimal"/>
      <w:lvlText w:val="%1."/>
      <w:lvlJc w:val="left"/>
      <w:pPr>
        <w:ind w:left="360" w:hanging="360"/>
      </w:pPr>
      <w:rPr>
        <w:b/>
        <w:sz w:val="32"/>
        <w:szCs w:val="3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2E03F1"/>
    <w:multiLevelType w:val="hybridMultilevel"/>
    <w:tmpl w:val="E356F352"/>
    <w:lvl w:ilvl="0" w:tplc="55481CBC">
      <w:start w:val="1"/>
      <w:numFmt w:val="bullet"/>
      <w:lvlText w:val="•"/>
      <w:lvlJc w:val="left"/>
      <w:pPr>
        <w:tabs>
          <w:tab w:val="num" w:pos="720"/>
        </w:tabs>
        <w:ind w:left="720" w:hanging="360"/>
      </w:pPr>
      <w:rPr>
        <w:rFonts w:hint="default" w:ascii="Arial" w:hAnsi="Arial"/>
      </w:rPr>
    </w:lvl>
    <w:lvl w:ilvl="1" w:tplc="CA942646">
      <w:start w:val="1"/>
      <w:numFmt w:val="bullet"/>
      <w:lvlText w:val="•"/>
      <w:lvlJc w:val="left"/>
      <w:pPr>
        <w:tabs>
          <w:tab w:val="num" w:pos="1440"/>
        </w:tabs>
        <w:ind w:left="1440" w:hanging="360"/>
      </w:pPr>
      <w:rPr>
        <w:rFonts w:hint="default" w:ascii="Arial" w:hAnsi="Arial"/>
      </w:rPr>
    </w:lvl>
    <w:lvl w:ilvl="2" w:tplc="B950CDDE" w:tentative="1">
      <w:start w:val="1"/>
      <w:numFmt w:val="bullet"/>
      <w:lvlText w:val="•"/>
      <w:lvlJc w:val="left"/>
      <w:pPr>
        <w:tabs>
          <w:tab w:val="num" w:pos="2160"/>
        </w:tabs>
        <w:ind w:left="2160" w:hanging="360"/>
      </w:pPr>
      <w:rPr>
        <w:rFonts w:hint="default" w:ascii="Arial" w:hAnsi="Arial"/>
      </w:rPr>
    </w:lvl>
    <w:lvl w:ilvl="3" w:tplc="47A058BE" w:tentative="1">
      <w:start w:val="1"/>
      <w:numFmt w:val="bullet"/>
      <w:lvlText w:val="•"/>
      <w:lvlJc w:val="left"/>
      <w:pPr>
        <w:tabs>
          <w:tab w:val="num" w:pos="2880"/>
        </w:tabs>
        <w:ind w:left="2880" w:hanging="360"/>
      </w:pPr>
      <w:rPr>
        <w:rFonts w:hint="default" w:ascii="Arial" w:hAnsi="Arial"/>
      </w:rPr>
    </w:lvl>
    <w:lvl w:ilvl="4" w:tplc="C1DA5280" w:tentative="1">
      <w:start w:val="1"/>
      <w:numFmt w:val="bullet"/>
      <w:lvlText w:val="•"/>
      <w:lvlJc w:val="left"/>
      <w:pPr>
        <w:tabs>
          <w:tab w:val="num" w:pos="3600"/>
        </w:tabs>
        <w:ind w:left="3600" w:hanging="360"/>
      </w:pPr>
      <w:rPr>
        <w:rFonts w:hint="default" w:ascii="Arial" w:hAnsi="Arial"/>
      </w:rPr>
    </w:lvl>
    <w:lvl w:ilvl="5" w:tplc="78863CB8" w:tentative="1">
      <w:start w:val="1"/>
      <w:numFmt w:val="bullet"/>
      <w:lvlText w:val="•"/>
      <w:lvlJc w:val="left"/>
      <w:pPr>
        <w:tabs>
          <w:tab w:val="num" w:pos="4320"/>
        </w:tabs>
        <w:ind w:left="4320" w:hanging="360"/>
      </w:pPr>
      <w:rPr>
        <w:rFonts w:hint="default" w:ascii="Arial" w:hAnsi="Arial"/>
      </w:rPr>
    </w:lvl>
    <w:lvl w:ilvl="6" w:tplc="D5EA077C" w:tentative="1">
      <w:start w:val="1"/>
      <w:numFmt w:val="bullet"/>
      <w:lvlText w:val="•"/>
      <w:lvlJc w:val="left"/>
      <w:pPr>
        <w:tabs>
          <w:tab w:val="num" w:pos="5040"/>
        </w:tabs>
        <w:ind w:left="5040" w:hanging="360"/>
      </w:pPr>
      <w:rPr>
        <w:rFonts w:hint="default" w:ascii="Arial" w:hAnsi="Arial"/>
      </w:rPr>
    </w:lvl>
    <w:lvl w:ilvl="7" w:tplc="79D6A522" w:tentative="1">
      <w:start w:val="1"/>
      <w:numFmt w:val="bullet"/>
      <w:lvlText w:val="•"/>
      <w:lvlJc w:val="left"/>
      <w:pPr>
        <w:tabs>
          <w:tab w:val="num" w:pos="5760"/>
        </w:tabs>
        <w:ind w:left="5760" w:hanging="360"/>
      </w:pPr>
      <w:rPr>
        <w:rFonts w:hint="default" w:ascii="Arial" w:hAnsi="Arial"/>
      </w:rPr>
    </w:lvl>
    <w:lvl w:ilvl="8" w:tplc="860ACA68"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22401D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5235A10"/>
    <w:multiLevelType w:val="hybridMultilevel"/>
    <w:tmpl w:val="A1B880AC"/>
    <w:lvl w:ilvl="0" w:tplc="EF8E9B14">
      <w:start w:val="1"/>
      <w:numFmt w:val="decimal"/>
      <w:lvlText w:val="%1)"/>
      <w:lvlJc w:val="left"/>
      <w:pPr>
        <w:tabs>
          <w:tab w:val="num" w:pos="720"/>
        </w:tabs>
        <w:ind w:left="720" w:hanging="360"/>
      </w:pPr>
    </w:lvl>
    <w:lvl w:ilvl="1" w:tplc="D63E7F5C" w:tentative="1">
      <w:start w:val="1"/>
      <w:numFmt w:val="decimal"/>
      <w:lvlText w:val="%2)"/>
      <w:lvlJc w:val="left"/>
      <w:pPr>
        <w:tabs>
          <w:tab w:val="num" w:pos="1440"/>
        </w:tabs>
        <w:ind w:left="1440" w:hanging="360"/>
      </w:pPr>
    </w:lvl>
    <w:lvl w:ilvl="2" w:tplc="808CFFAC" w:tentative="1">
      <w:start w:val="1"/>
      <w:numFmt w:val="decimal"/>
      <w:lvlText w:val="%3)"/>
      <w:lvlJc w:val="left"/>
      <w:pPr>
        <w:tabs>
          <w:tab w:val="num" w:pos="2160"/>
        </w:tabs>
        <w:ind w:left="2160" w:hanging="360"/>
      </w:pPr>
    </w:lvl>
    <w:lvl w:ilvl="3" w:tplc="11C8702C" w:tentative="1">
      <w:start w:val="1"/>
      <w:numFmt w:val="decimal"/>
      <w:lvlText w:val="%4)"/>
      <w:lvlJc w:val="left"/>
      <w:pPr>
        <w:tabs>
          <w:tab w:val="num" w:pos="2880"/>
        </w:tabs>
        <w:ind w:left="2880" w:hanging="360"/>
      </w:pPr>
    </w:lvl>
    <w:lvl w:ilvl="4" w:tplc="CD20CBF6" w:tentative="1">
      <w:start w:val="1"/>
      <w:numFmt w:val="decimal"/>
      <w:lvlText w:val="%5)"/>
      <w:lvlJc w:val="left"/>
      <w:pPr>
        <w:tabs>
          <w:tab w:val="num" w:pos="3600"/>
        </w:tabs>
        <w:ind w:left="3600" w:hanging="360"/>
      </w:pPr>
    </w:lvl>
    <w:lvl w:ilvl="5" w:tplc="59EE68AC" w:tentative="1">
      <w:start w:val="1"/>
      <w:numFmt w:val="decimal"/>
      <w:lvlText w:val="%6)"/>
      <w:lvlJc w:val="left"/>
      <w:pPr>
        <w:tabs>
          <w:tab w:val="num" w:pos="4320"/>
        </w:tabs>
        <w:ind w:left="4320" w:hanging="360"/>
      </w:pPr>
    </w:lvl>
    <w:lvl w:ilvl="6" w:tplc="158AD81C" w:tentative="1">
      <w:start w:val="1"/>
      <w:numFmt w:val="decimal"/>
      <w:lvlText w:val="%7)"/>
      <w:lvlJc w:val="left"/>
      <w:pPr>
        <w:tabs>
          <w:tab w:val="num" w:pos="5040"/>
        </w:tabs>
        <w:ind w:left="5040" w:hanging="360"/>
      </w:pPr>
    </w:lvl>
    <w:lvl w:ilvl="7" w:tplc="489CDE06" w:tentative="1">
      <w:start w:val="1"/>
      <w:numFmt w:val="decimal"/>
      <w:lvlText w:val="%8)"/>
      <w:lvlJc w:val="left"/>
      <w:pPr>
        <w:tabs>
          <w:tab w:val="num" w:pos="5760"/>
        </w:tabs>
        <w:ind w:left="5760" w:hanging="360"/>
      </w:pPr>
    </w:lvl>
    <w:lvl w:ilvl="8" w:tplc="2B3A9AF0" w:tentative="1">
      <w:start w:val="1"/>
      <w:numFmt w:val="decimal"/>
      <w:lvlText w:val="%9)"/>
      <w:lvlJc w:val="left"/>
      <w:pPr>
        <w:tabs>
          <w:tab w:val="num" w:pos="6480"/>
        </w:tabs>
        <w:ind w:left="6480" w:hanging="360"/>
      </w:pPr>
    </w:lvl>
  </w:abstractNum>
  <w:abstractNum w:abstractNumId="7" w15:restartNumberingAfterBreak="0">
    <w:nsid w:val="284762C4"/>
    <w:multiLevelType w:val="hybridMultilevel"/>
    <w:tmpl w:val="A85A336C"/>
    <w:lvl w:ilvl="0" w:tplc="195E730E">
      <w:start w:val="1"/>
      <w:numFmt w:val="decimal"/>
      <w:lvlText w:val="%1)"/>
      <w:lvlJc w:val="left"/>
      <w:pPr>
        <w:tabs>
          <w:tab w:val="num" w:pos="720"/>
        </w:tabs>
        <w:ind w:left="720" w:hanging="360"/>
      </w:pPr>
    </w:lvl>
    <w:lvl w:ilvl="1" w:tplc="72440A34" w:tentative="1">
      <w:start w:val="1"/>
      <w:numFmt w:val="decimal"/>
      <w:lvlText w:val="%2)"/>
      <w:lvlJc w:val="left"/>
      <w:pPr>
        <w:tabs>
          <w:tab w:val="num" w:pos="1440"/>
        </w:tabs>
        <w:ind w:left="1440" w:hanging="360"/>
      </w:pPr>
    </w:lvl>
    <w:lvl w:ilvl="2" w:tplc="ABE03524" w:tentative="1">
      <w:start w:val="1"/>
      <w:numFmt w:val="decimal"/>
      <w:lvlText w:val="%3)"/>
      <w:lvlJc w:val="left"/>
      <w:pPr>
        <w:tabs>
          <w:tab w:val="num" w:pos="2160"/>
        </w:tabs>
        <w:ind w:left="2160" w:hanging="360"/>
      </w:pPr>
    </w:lvl>
    <w:lvl w:ilvl="3" w:tplc="036CC3EC" w:tentative="1">
      <w:start w:val="1"/>
      <w:numFmt w:val="decimal"/>
      <w:lvlText w:val="%4)"/>
      <w:lvlJc w:val="left"/>
      <w:pPr>
        <w:tabs>
          <w:tab w:val="num" w:pos="2880"/>
        </w:tabs>
        <w:ind w:left="2880" w:hanging="360"/>
      </w:pPr>
    </w:lvl>
    <w:lvl w:ilvl="4" w:tplc="C71E5F44" w:tentative="1">
      <w:start w:val="1"/>
      <w:numFmt w:val="decimal"/>
      <w:lvlText w:val="%5)"/>
      <w:lvlJc w:val="left"/>
      <w:pPr>
        <w:tabs>
          <w:tab w:val="num" w:pos="3600"/>
        </w:tabs>
        <w:ind w:left="3600" w:hanging="360"/>
      </w:pPr>
    </w:lvl>
    <w:lvl w:ilvl="5" w:tplc="21A65BE0" w:tentative="1">
      <w:start w:val="1"/>
      <w:numFmt w:val="decimal"/>
      <w:lvlText w:val="%6)"/>
      <w:lvlJc w:val="left"/>
      <w:pPr>
        <w:tabs>
          <w:tab w:val="num" w:pos="4320"/>
        </w:tabs>
        <w:ind w:left="4320" w:hanging="360"/>
      </w:pPr>
    </w:lvl>
    <w:lvl w:ilvl="6" w:tplc="286ACBB8" w:tentative="1">
      <w:start w:val="1"/>
      <w:numFmt w:val="decimal"/>
      <w:lvlText w:val="%7)"/>
      <w:lvlJc w:val="left"/>
      <w:pPr>
        <w:tabs>
          <w:tab w:val="num" w:pos="5040"/>
        </w:tabs>
        <w:ind w:left="5040" w:hanging="360"/>
      </w:pPr>
    </w:lvl>
    <w:lvl w:ilvl="7" w:tplc="06D8EFE8" w:tentative="1">
      <w:start w:val="1"/>
      <w:numFmt w:val="decimal"/>
      <w:lvlText w:val="%8)"/>
      <w:lvlJc w:val="left"/>
      <w:pPr>
        <w:tabs>
          <w:tab w:val="num" w:pos="5760"/>
        </w:tabs>
        <w:ind w:left="5760" w:hanging="360"/>
      </w:pPr>
    </w:lvl>
    <w:lvl w:ilvl="8" w:tplc="2D5A6256" w:tentative="1">
      <w:start w:val="1"/>
      <w:numFmt w:val="decimal"/>
      <w:lvlText w:val="%9)"/>
      <w:lvlJc w:val="left"/>
      <w:pPr>
        <w:tabs>
          <w:tab w:val="num" w:pos="6480"/>
        </w:tabs>
        <w:ind w:left="6480" w:hanging="360"/>
      </w:pPr>
    </w:lvl>
  </w:abstractNum>
  <w:abstractNum w:abstractNumId="8" w15:restartNumberingAfterBreak="0">
    <w:nsid w:val="3D3E45B5"/>
    <w:multiLevelType w:val="hybridMultilevel"/>
    <w:tmpl w:val="F4669296"/>
    <w:lvl w:ilvl="0" w:tplc="17662918">
      <w:start w:val="1"/>
      <w:numFmt w:val="decimal"/>
      <w:lvlText w:val="%1)"/>
      <w:lvlJc w:val="left"/>
      <w:pPr>
        <w:tabs>
          <w:tab w:val="num" w:pos="720"/>
        </w:tabs>
        <w:ind w:left="720" w:hanging="360"/>
      </w:pPr>
    </w:lvl>
    <w:lvl w:ilvl="1" w:tplc="C6227F22" w:tentative="1">
      <w:start w:val="1"/>
      <w:numFmt w:val="decimal"/>
      <w:lvlText w:val="%2)"/>
      <w:lvlJc w:val="left"/>
      <w:pPr>
        <w:tabs>
          <w:tab w:val="num" w:pos="1440"/>
        </w:tabs>
        <w:ind w:left="1440" w:hanging="360"/>
      </w:pPr>
    </w:lvl>
    <w:lvl w:ilvl="2" w:tplc="A1C46164" w:tentative="1">
      <w:start w:val="1"/>
      <w:numFmt w:val="decimal"/>
      <w:lvlText w:val="%3)"/>
      <w:lvlJc w:val="left"/>
      <w:pPr>
        <w:tabs>
          <w:tab w:val="num" w:pos="2160"/>
        </w:tabs>
        <w:ind w:left="2160" w:hanging="360"/>
      </w:pPr>
    </w:lvl>
    <w:lvl w:ilvl="3" w:tplc="D18473A8" w:tentative="1">
      <w:start w:val="1"/>
      <w:numFmt w:val="decimal"/>
      <w:lvlText w:val="%4)"/>
      <w:lvlJc w:val="left"/>
      <w:pPr>
        <w:tabs>
          <w:tab w:val="num" w:pos="2880"/>
        </w:tabs>
        <w:ind w:left="2880" w:hanging="360"/>
      </w:pPr>
    </w:lvl>
    <w:lvl w:ilvl="4" w:tplc="96F6056E" w:tentative="1">
      <w:start w:val="1"/>
      <w:numFmt w:val="decimal"/>
      <w:lvlText w:val="%5)"/>
      <w:lvlJc w:val="left"/>
      <w:pPr>
        <w:tabs>
          <w:tab w:val="num" w:pos="3600"/>
        </w:tabs>
        <w:ind w:left="3600" w:hanging="360"/>
      </w:pPr>
    </w:lvl>
    <w:lvl w:ilvl="5" w:tplc="A0F0A300" w:tentative="1">
      <w:start w:val="1"/>
      <w:numFmt w:val="decimal"/>
      <w:lvlText w:val="%6)"/>
      <w:lvlJc w:val="left"/>
      <w:pPr>
        <w:tabs>
          <w:tab w:val="num" w:pos="4320"/>
        </w:tabs>
        <w:ind w:left="4320" w:hanging="360"/>
      </w:pPr>
    </w:lvl>
    <w:lvl w:ilvl="6" w:tplc="A4FE47C0" w:tentative="1">
      <w:start w:val="1"/>
      <w:numFmt w:val="decimal"/>
      <w:lvlText w:val="%7)"/>
      <w:lvlJc w:val="left"/>
      <w:pPr>
        <w:tabs>
          <w:tab w:val="num" w:pos="5040"/>
        </w:tabs>
        <w:ind w:left="5040" w:hanging="360"/>
      </w:pPr>
    </w:lvl>
    <w:lvl w:ilvl="7" w:tplc="141847D0" w:tentative="1">
      <w:start w:val="1"/>
      <w:numFmt w:val="decimal"/>
      <w:lvlText w:val="%8)"/>
      <w:lvlJc w:val="left"/>
      <w:pPr>
        <w:tabs>
          <w:tab w:val="num" w:pos="5760"/>
        </w:tabs>
        <w:ind w:left="5760" w:hanging="360"/>
      </w:pPr>
    </w:lvl>
    <w:lvl w:ilvl="8" w:tplc="702CD7AE" w:tentative="1">
      <w:start w:val="1"/>
      <w:numFmt w:val="decimal"/>
      <w:lvlText w:val="%9)"/>
      <w:lvlJc w:val="left"/>
      <w:pPr>
        <w:tabs>
          <w:tab w:val="num" w:pos="6480"/>
        </w:tabs>
        <w:ind w:left="6480" w:hanging="360"/>
      </w:pPr>
    </w:lvl>
  </w:abstractNum>
  <w:abstractNum w:abstractNumId="9" w15:restartNumberingAfterBreak="0">
    <w:nsid w:val="5AF9530A"/>
    <w:multiLevelType w:val="hybridMultilevel"/>
    <w:tmpl w:val="F8B4C8A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4A583E3"/>
    <w:multiLevelType w:val="multilevel"/>
    <w:tmpl w:val="53405476"/>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6BCA6B21"/>
    <w:multiLevelType w:val="hybridMultilevel"/>
    <w:tmpl w:val="38AA3E14"/>
    <w:lvl w:ilvl="0" w:tplc="EE40A7E6">
      <w:start w:val="1"/>
      <w:numFmt w:val="decimal"/>
      <w:lvlText w:val="%1)"/>
      <w:lvlJc w:val="left"/>
      <w:pPr>
        <w:tabs>
          <w:tab w:val="num" w:pos="720"/>
        </w:tabs>
        <w:ind w:left="720" w:hanging="360"/>
      </w:pPr>
    </w:lvl>
    <w:lvl w:ilvl="1" w:tplc="977257AE" w:tentative="1">
      <w:start w:val="1"/>
      <w:numFmt w:val="decimal"/>
      <w:lvlText w:val="%2)"/>
      <w:lvlJc w:val="left"/>
      <w:pPr>
        <w:tabs>
          <w:tab w:val="num" w:pos="1440"/>
        </w:tabs>
        <w:ind w:left="1440" w:hanging="360"/>
      </w:pPr>
    </w:lvl>
    <w:lvl w:ilvl="2" w:tplc="3F064CAA" w:tentative="1">
      <w:start w:val="1"/>
      <w:numFmt w:val="decimal"/>
      <w:lvlText w:val="%3)"/>
      <w:lvlJc w:val="left"/>
      <w:pPr>
        <w:tabs>
          <w:tab w:val="num" w:pos="2160"/>
        </w:tabs>
        <w:ind w:left="2160" w:hanging="360"/>
      </w:pPr>
    </w:lvl>
    <w:lvl w:ilvl="3" w:tplc="79284EDC" w:tentative="1">
      <w:start w:val="1"/>
      <w:numFmt w:val="decimal"/>
      <w:lvlText w:val="%4)"/>
      <w:lvlJc w:val="left"/>
      <w:pPr>
        <w:tabs>
          <w:tab w:val="num" w:pos="2880"/>
        </w:tabs>
        <w:ind w:left="2880" w:hanging="360"/>
      </w:pPr>
    </w:lvl>
    <w:lvl w:ilvl="4" w:tplc="A6E4023A" w:tentative="1">
      <w:start w:val="1"/>
      <w:numFmt w:val="decimal"/>
      <w:lvlText w:val="%5)"/>
      <w:lvlJc w:val="left"/>
      <w:pPr>
        <w:tabs>
          <w:tab w:val="num" w:pos="3600"/>
        </w:tabs>
        <w:ind w:left="3600" w:hanging="360"/>
      </w:pPr>
    </w:lvl>
    <w:lvl w:ilvl="5" w:tplc="BDB414A2" w:tentative="1">
      <w:start w:val="1"/>
      <w:numFmt w:val="decimal"/>
      <w:lvlText w:val="%6)"/>
      <w:lvlJc w:val="left"/>
      <w:pPr>
        <w:tabs>
          <w:tab w:val="num" w:pos="4320"/>
        </w:tabs>
        <w:ind w:left="4320" w:hanging="360"/>
      </w:pPr>
    </w:lvl>
    <w:lvl w:ilvl="6" w:tplc="E18EA146" w:tentative="1">
      <w:start w:val="1"/>
      <w:numFmt w:val="decimal"/>
      <w:lvlText w:val="%7)"/>
      <w:lvlJc w:val="left"/>
      <w:pPr>
        <w:tabs>
          <w:tab w:val="num" w:pos="5040"/>
        </w:tabs>
        <w:ind w:left="5040" w:hanging="360"/>
      </w:pPr>
    </w:lvl>
    <w:lvl w:ilvl="7" w:tplc="71DCA282" w:tentative="1">
      <w:start w:val="1"/>
      <w:numFmt w:val="decimal"/>
      <w:lvlText w:val="%8)"/>
      <w:lvlJc w:val="left"/>
      <w:pPr>
        <w:tabs>
          <w:tab w:val="num" w:pos="5760"/>
        </w:tabs>
        <w:ind w:left="5760" w:hanging="360"/>
      </w:pPr>
    </w:lvl>
    <w:lvl w:ilvl="8" w:tplc="EC24B910" w:tentative="1">
      <w:start w:val="1"/>
      <w:numFmt w:val="decimal"/>
      <w:lvlText w:val="%9)"/>
      <w:lvlJc w:val="left"/>
      <w:pPr>
        <w:tabs>
          <w:tab w:val="num" w:pos="6480"/>
        </w:tabs>
        <w:ind w:left="6480" w:hanging="360"/>
      </w:pPr>
    </w:lvl>
  </w:abstractNum>
  <w:abstractNum w:abstractNumId="12" w15:restartNumberingAfterBreak="0">
    <w:nsid w:val="7EF3054F"/>
    <w:multiLevelType w:val="multilevel"/>
    <w:tmpl w:val="8E1673FA"/>
    <w:lvl w:ilvl="0">
      <w:start w:val="1"/>
      <w:numFmt w:val="decimal"/>
      <w:lvlText w:val="%1."/>
      <w:lvlJc w:val="left"/>
      <w:pPr>
        <w:ind w:left="720" w:hanging="360"/>
      </w:pPr>
    </w:lvl>
    <w:lvl w:ilvl="1">
      <w:start w:val="1"/>
      <w:numFmt w:val="decimal"/>
      <w:isLgl/>
      <w:lvlText w:val="%1.%2."/>
      <w:lvlJc w:val="left"/>
      <w:pPr>
        <w:ind w:left="720" w:hanging="360"/>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11710427">
    <w:abstractNumId w:val="1"/>
  </w:num>
  <w:num w:numId="2" w16cid:durableId="1167985613">
    <w:abstractNumId w:val="10"/>
  </w:num>
  <w:num w:numId="3" w16cid:durableId="1923492712">
    <w:abstractNumId w:val="0"/>
  </w:num>
  <w:num w:numId="4" w16cid:durableId="401371618">
    <w:abstractNumId w:val="11"/>
  </w:num>
  <w:num w:numId="5" w16cid:durableId="535511047">
    <w:abstractNumId w:val="8"/>
  </w:num>
  <w:num w:numId="6" w16cid:durableId="596602159">
    <w:abstractNumId w:val="6"/>
  </w:num>
  <w:num w:numId="7" w16cid:durableId="1397629518">
    <w:abstractNumId w:val="4"/>
  </w:num>
  <w:num w:numId="8" w16cid:durableId="787236520">
    <w:abstractNumId w:val="9"/>
  </w:num>
  <w:num w:numId="9" w16cid:durableId="298582109">
    <w:abstractNumId w:val="2"/>
  </w:num>
  <w:num w:numId="10" w16cid:durableId="428160281">
    <w:abstractNumId w:val="7"/>
  </w:num>
  <w:num w:numId="11" w16cid:durableId="255676163">
    <w:abstractNumId w:val="2"/>
    <w:lvlOverride w:ilvl="0">
      <w:startOverride w:val="1"/>
    </w:lvlOverride>
  </w:num>
  <w:num w:numId="12" w16cid:durableId="469640814">
    <w:abstractNumId w:val="3"/>
  </w:num>
  <w:num w:numId="13" w16cid:durableId="1930389381">
    <w:abstractNumId w:val="5"/>
  </w:num>
  <w:num w:numId="14" w16cid:durableId="521668010">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9B"/>
    <w:rsid w:val="00000000"/>
    <w:rsid w:val="000063A0"/>
    <w:rsid w:val="00016CA7"/>
    <w:rsid w:val="000172C8"/>
    <w:rsid w:val="00020C36"/>
    <w:rsid w:val="00022CF1"/>
    <w:rsid w:val="00027CDE"/>
    <w:rsid w:val="000350CB"/>
    <w:rsid w:val="00064926"/>
    <w:rsid w:val="0006605A"/>
    <w:rsid w:val="000755EA"/>
    <w:rsid w:val="00077804"/>
    <w:rsid w:val="0008740C"/>
    <w:rsid w:val="000958E7"/>
    <w:rsid w:val="00096C14"/>
    <w:rsid w:val="00097899"/>
    <w:rsid w:val="000A4C61"/>
    <w:rsid w:val="000C0850"/>
    <w:rsid w:val="000C0DFC"/>
    <w:rsid w:val="000C7B6E"/>
    <w:rsid w:val="000D0CA3"/>
    <w:rsid w:val="000D1C9E"/>
    <w:rsid w:val="000E21D7"/>
    <w:rsid w:val="000E5547"/>
    <w:rsid w:val="00102873"/>
    <w:rsid w:val="0011037F"/>
    <w:rsid w:val="001120C4"/>
    <w:rsid w:val="001430B8"/>
    <w:rsid w:val="00153EBA"/>
    <w:rsid w:val="001631FF"/>
    <w:rsid w:val="0016403C"/>
    <w:rsid w:val="00173AE9"/>
    <w:rsid w:val="00175E32"/>
    <w:rsid w:val="001911E8"/>
    <w:rsid w:val="00192242"/>
    <w:rsid w:val="00193AE2"/>
    <w:rsid w:val="001B3BA0"/>
    <w:rsid w:val="001C1797"/>
    <w:rsid w:val="001D22E0"/>
    <w:rsid w:val="001D2B1F"/>
    <w:rsid w:val="001D33AE"/>
    <w:rsid w:val="001D78AA"/>
    <w:rsid w:val="001E127D"/>
    <w:rsid w:val="001E2742"/>
    <w:rsid w:val="001E2E8B"/>
    <w:rsid w:val="001F42FD"/>
    <w:rsid w:val="00216B24"/>
    <w:rsid w:val="00217618"/>
    <w:rsid w:val="00233CE0"/>
    <w:rsid w:val="002527A7"/>
    <w:rsid w:val="00261912"/>
    <w:rsid w:val="00287281"/>
    <w:rsid w:val="00293CAE"/>
    <w:rsid w:val="00297C9D"/>
    <w:rsid w:val="002A0E20"/>
    <w:rsid w:val="002A104A"/>
    <w:rsid w:val="002A2CDE"/>
    <w:rsid w:val="002A2FD6"/>
    <w:rsid w:val="002A4292"/>
    <w:rsid w:val="002A6BC0"/>
    <w:rsid w:val="002B537A"/>
    <w:rsid w:val="002B6361"/>
    <w:rsid w:val="002B70A7"/>
    <w:rsid w:val="002C00AB"/>
    <w:rsid w:val="002C1895"/>
    <w:rsid w:val="002D323F"/>
    <w:rsid w:val="002D6877"/>
    <w:rsid w:val="002D6C40"/>
    <w:rsid w:val="002F1139"/>
    <w:rsid w:val="002F5B81"/>
    <w:rsid w:val="003039EA"/>
    <w:rsid w:val="0030568F"/>
    <w:rsid w:val="00306923"/>
    <w:rsid w:val="00320411"/>
    <w:rsid w:val="00323D4B"/>
    <w:rsid w:val="00326177"/>
    <w:rsid w:val="00332C92"/>
    <w:rsid w:val="003339E6"/>
    <w:rsid w:val="00333E25"/>
    <w:rsid w:val="003414B7"/>
    <w:rsid w:val="003447FF"/>
    <w:rsid w:val="003461D8"/>
    <w:rsid w:val="00351B86"/>
    <w:rsid w:val="00353AD3"/>
    <w:rsid w:val="00365E83"/>
    <w:rsid w:val="00366F24"/>
    <w:rsid w:val="0037617D"/>
    <w:rsid w:val="0038179F"/>
    <w:rsid w:val="0038462A"/>
    <w:rsid w:val="00394351"/>
    <w:rsid w:val="003B508F"/>
    <w:rsid w:val="003E1560"/>
    <w:rsid w:val="003F41A9"/>
    <w:rsid w:val="00414B93"/>
    <w:rsid w:val="00415731"/>
    <w:rsid w:val="0042083A"/>
    <w:rsid w:val="00426786"/>
    <w:rsid w:val="00427F9B"/>
    <w:rsid w:val="00433811"/>
    <w:rsid w:val="00451757"/>
    <w:rsid w:val="00456951"/>
    <w:rsid w:val="004578A8"/>
    <w:rsid w:val="00460BB7"/>
    <w:rsid w:val="00464A1D"/>
    <w:rsid w:val="00492739"/>
    <w:rsid w:val="004A22DD"/>
    <w:rsid w:val="004A439C"/>
    <w:rsid w:val="004A544C"/>
    <w:rsid w:val="004D745F"/>
    <w:rsid w:val="004F57F5"/>
    <w:rsid w:val="0051116F"/>
    <w:rsid w:val="00522A13"/>
    <w:rsid w:val="00526770"/>
    <w:rsid w:val="00527C93"/>
    <w:rsid w:val="00535045"/>
    <w:rsid w:val="005430A4"/>
    <w:rsid w:val="00543189"/>
    <w:rsid w:val="00551FD7"/>
    <w:rsid w:val="0055339D"/>
    <w:rsid w:val="0056117C"/>
    <w:rsid w:val="0056629A"/>
    <w:rsid w:val="00572FD5"/>
    <w:rsid w:val="00575E6D"/>
    <w:rsid w:val="00587642"/>
    <w:rsid w:val="00587D43"/>
    <w:rsid w:val="005930DE"/>
    <w:rsid w:val="005C23AE"/>
    <w:rsid w:val="005D0FBD"/>
    <w:rsid w:val="005D6D95"/>
    <w:rsid w:val="005D6F7A"/>
    <w:rsid w:val="005E0136"/>
    <w:rsid w:val="00600FF4"/>
    <w:rsid w:val="006176DA"/>
    <w:rsid w:val="00632E92"/>
    <w:rsid w:val="00634FC0"/>
    <w:rsid w:val="00651CD1"/>
    <w:rsid w:val="00654714"/>
    <w:rsid w:val="00655994"/>
    <w:rsid w:val="00657F1F"/>
    <w:rsid w:val="00661A19"/>
    <w:rsid w:val="00666A8F"/>
    <w:rsid w:val="006678FF"/>
    <w:rsid w:val="00674777"/>
    <w:rsid w:val="006766C1"/>
    <w:rsid w:val="0068313A"/>
    <w:rsid w:val="0069471D"/>
    <w:rsid w:val="006975C2"/>
    <w:rsid w:val="00697D40"/>
    <w:rsid w:val="006B0B4C"/>
    <w:rsid w:val="006B34BC"/>
    <w:rsid w:val="006C7B80"/>
    <w:rsid w:val="006F310D"/>
    <w:rsid w:val="006F7E6B"/>
    <w:rsid w:val="006FEBFB"/>
    <w:rsid w:val="00700E2E"/>
    <w:rsid w:val="007260E5"/>
    <w:rsid w:val="007368D0"/>
    <w:rsid w:val="007462D7"/>
    <w:rsid w:val="00746B6D"/>
    <w:rsid w:val="007502C4"/>
    <w:rsid w:val="00752602"/>
    <w:rsid w:val="0075321B"/>
    <w:rsid w:val="00753E61"/>
    <w:rsid w:val="007552D8"/>
    <w:rsid w:val="00755579"/>
    <w:rsid w:val="007570F7"/>
    <w:rsid w:val="00762E63"/>
    <w:rsid w:val="0077013A"/>
    <w:rsid w:val="00772C5A"/>
    <w:rsid w:val="00784CEF"/>
    <w:rsid w:val="007D3752"/>
    <w:rsid w:val="007F5604"/>
    <w:rsid w:val="007F6E8A"/>
    <w:rsid w:val="0080612D"/>
    <w:rsid w:val="00824A4B"/>
    <w:rsid w:val="008269A2"/>
    <w:rsid w:val="0084419C"/>
    <w:rsid w:val="00853B57"/>
    <w:rsid w:val="00855ECD"/>
    <w:rsid w:val="008613E5"/>
    <w:rsid w:val="00865E69"/>
    <w:rsid w:val="008762BE"/>
    <w:rsid w:val="008847F6"/>
    <w:rsid w:val="008A19B8"/>
    <w:rsid w:val="008B40B7"/>
    <w:rsid w:val="008B61C2"/>
    <w:rsid w:val="008D24B0"/>
    <w:rsid w:val="008D6ACF"/>
    <w:rsid w:val="008E0A55"/>
    <w:rsid w:val="008E15BF"/>
    <w:rsid w:val="008E7555"/>
    <w:rsid w:val="008F5A78"/>
    <w:rsid w:val="009017A7"/>
    <w:rsid w:val="00903761"/>
    <w:rsid w:val="00907A28"/>
    <w:rsid w:val="00917DF7"/>
    <w:rsid w:val="009249A1"/>
    <w:rsid w:val="00950510"/>
    <w:rsid w:val="00951206"/>
    <w:rsid w:val="00964BD4"/>
    <w:rsid w:val="00974C7C"/>
    <w:rsid w:val="00976934"/>
    <w:rsid w:val="00984E67"/>
    <w:rsid w:val="00987BA2"/>
    <w:rsid w:val="009B53E2"/>
    <w:rsid w:val="009C30C7"/>
    <w:rsid w:val="009F1C90"/>
    <w:rsid w:val="009F5D3A"/>
    <w:rsid w:val="00A03AA6"/>
    <w:rsid w:val="00A044C0"/>
    <w:rsid w:val="00A05BAC"/>
    <w:rsid w:val="00A2130B"/>
    <w:rsid w:val="00A3192F"/>
    <w:rsid w:val="00A41764"/>
    <w:rsid w:val="00A46447"/>
    <w:rsid w:val="00A52118"/>
    <w:rsid w:val="00A60F10"/>
    <w:rsid w:val="00A6195B"/>
    <w:rsid w:val="00A642A3"/>
    <w:rsid w:val="00A6725C"/>
    <w:rsid w:val="00A76410"/>
    <w:rsid w:val="00A765B1"/>
    <w:rsid w:val="00A8287B"/>
    <w:rsid w:val="00A837AB"/>
    <w:rsid w:val="00A876A2"/>
    <w:rsid w:val="00A96155"/>
    <w:rsid w:val="00AA75C1"/>
    <w:rsid w:val="00AB5813"/>
    <w:rsid w:val="00AB6E5B"/>
    <w:rsid w:val="00AC6A3D"/>
    <w:rsid w:val="00AD3F53"/>
    <w:rsid w:val="00AD7E61"/>
    <w:rsid w:val="00AE0511"/>
    <w:rsid w:val="00AE4C0D"/>
    <w:rsid w:val="00AE632C"/>
    <w:rsid w:val="00AF19F7"/>
    <w:rsid w:val="00AF3F02"/>
    <w:rsid w:val="00B00A92"/>
    <w:rsid w:val="00B05510"/>
    <w:rsid w:val="00B058A2"/>
    <w:rsid w:val="00B11F8D"/>
    <w:rsid w:val="00B303C4"/>
    <w:rsid w:val="00B460E5"/>
    <w:rsid w:val="00B47F2C"/>
    <w:rsid w:val="00B525CF"/>
    <w:rsid w:val="00B56920"/>
    <w:rsid w:val="00B61C2A"/>
    <w:rsid w:val="00B7CE84"/>
    <w:rsid w:val="00B8604D"/>
    <w:rsid w:val="00B865F0"/>
    <w:rsid w:val="00B94291"/>
    <w:rsid w:val="00B964BB"/>
    <w:rsid w:val="00B965DB"/>
    <w:rsid w:val="00BA11C4"/>
    <w:rsid w:val="00BA1B1B"/>
    <w:rsid w:val="00BA672D"/>
    <w:rsid w:val="00BB0B9C"/>
    <w:rsid w:val="00BC0644"/>
    <w:rsid w:val="00BD6CDC"/>
    <w:rsid w:val="00C0477E"/>
    <w:rsid w:val="00C10678"/>
    <w:rsid w:val="00C21772"/>
    <w:rsid w:val="00C3058D"/>
    <w:rsid w:val="00C316D1"/>
    <w:rsid w:val="00C43A8D"/>
    <w:rsid w:val="00C4586C"/>
    <w:rsid w:val="00C45AE0"/>
    <w:rsid w:val="00C530D0"/>
    <w:rsid w:val="00C57429"/>
    <w:rsid w:val="00C621F0"/>
    <w:rsid w:val="00C75A46"/>
    <w:rsid w:val="00C80300"/>
    <w:rsid w:val="00CA356B"/>
    <w:rsid w:val="00CA7711"/>
    <w:rsid w:val="00CA7ECA"/>
    <w:rsid w:val="00CB61A4"/>
    <w:rsid w:val="00CC16A1"/>
    <w:rsid w:val="00CC2654"/>
    <w:rsid w:val="00CD4E06"/>
    <w:rsid w:val="00CD6328"/>
    <w:rsid w:val="00CE0EF6"/>
    <w:rsid w:val="00CE680B"/>
    <w:rsid w:val="00CE7222"/>
    <w:rsid w:val="00CF0216"/>
    <w:rsid w:val="00CF283F"/>
    <w:rsid w:val="00D0117F"/>
    <w:rsid w:val="00D0350C"/>
    <w:rsid w:val="00D07AA8"/>
    <w:rsid w:val="00D13D32"/>
    <w:rsid w:val="00D24038"/>
    <w:rsid w:val="00D31533"/>
    <w:rsid w:val="00D33B9C"/>
    <w:rsid w:val="00D33D79"/>
    <w:rsid w:val="00D57060"/>
    <w:rsid w:val="00D61F4B"/>
    <w:rsid w:val="00D634B0"/>
    <w:rsid w:val="00D66A01"/>
    <w:rsid w:val="00D67F9A"/>
    <w:rsid w:val="00D8346D"/>
    <w:rsid w:val="00D85068"/>
    <w:rsid w:val="00D9215F"/>
    <w:rsid w:val="00D94B8F"/>
    <w:rsid w:val="00DB0E21"/>
    <w:rsid w:val="00DD0339"/>
    <w:rsid w:val="00DD2A81"/>
    <w:rsid w:val="00DD4BA4"/>
    <w:rsid w:val="00DD599C"/>
    <w:rsid w:val="00DF1F6B"/>
    <w:rsid w:val="00DF23A5"/>
    <w:rsid w:val="00DF3B1D"/>
    <w:rsid w:val="00DF61A3"/>
    <w:rsid w:val="00E02E10"/>
    <w:rsid w:val="00E04AF3"/>
    <w:rsid w:val="00E10BC4"/>
    <w:rsid w:val="00E1569F"/>
    <w:rsid w:val="00E3054A"/>
    <w:rsid w:val="00E3255B"/>
    <w:rsid w:val="00E34C7B"/>
    <w:rsid w:val="00E43E4C"/>
    <w:rsid w:val="00E45BA9"/>
    <w:rsid w:val="00E466F4"/>
    <w:rsid w:val="00E54A70"/>
    <w:rsid w:val="00E56323"/>
    <w:rsid w:val="00E71B92"/>
    <w:rsid w:val="00E74E77"/>
    <w:rsid w:val="00E86001"/>
    <w:rsid w:val="00E9013A"/>
    <w:rsid w:val="00E91577"/>
    <w:rsid w:val="00E93A1A"/>
    <w:rsid w:val="00E97963"/>
    <w:rsid w:val="00EB0E0D"/>
    <w:rsid w:val="00EB53FE"/>
    <w:rsid w:val="00EB5AB6"/>
    <w:rsid w:val="00EB6478"/>
    <w:rsid w:val="00EC350F"/>
    <w:rsid w:val="00ED1262"/>
    <w:rsid w:val="00EE1B43"/>
    <w:rsid w:val="00EE27BA"/>
    <w:rsid w:val="00EF0368"/>
    <w:rsid w:val="00F12324"/>
    <w:rsid w:val="00F26FB4"/>
    <w:rsid w:val="00F34EE8"/>
    <w:rsid w:val="00F37D20"/>
    <w:rsid w:val="00F71E81"/>
    <w:rsid w:val="00F74899"/>
    <w:rsid w:val="00F758AA"/>
    <w:rsid w:val="00F85BAD"/>
    <w:rsid w:val="00F97ACF"/>
    <w:rsid w:val="00FB1847"/>
    <w:rsid w:val="00FB3706"/>
    <w:rsid w:val="00FB7A7B"/>
    <w:rsid w:val="00FC2B03"/>
    <w:rsid w:val="00FD13E1"/>
    <w:rsid w:val="00FD1EAD"/>
    <w:rsid w:val="00FD3A18"/>
    <w:rsid w:val="00FE1E63"/>
    <w:rsid w:val="00FE7BA6"/>
    <w:rsid w:val="0119D0E4"/>
    <w:rsid w:val="0145B793"/>
    <w:rsid w:val="01B4CBE0"/>
    <w:rsid w:val="03080594"/>
    <w:rsid w:val="03221CD3"/>
    <w:rsid w:val="03264BF5"/>
    <w:rsid w:val="0338346F"/>
    <w:rsid w:val="034C19CD"/>
    <w:rsid w:val="037477BC"/>
    <w:rsid w:val="039AFA61"/>
    <w:rsid w:val="03F8A9DE"/>
    <w:rsid w:val="0438DB7E"/>
    <w:rsid w:val="04C66607"/>
    <w:rsid w:val="04D11519"/>
    <w:rsid w:val="04E7EA2E"/>
    <w:rsid w:val="0721F95F"/>
    <w:rsid w:val="0758BAE7"/>
    <w:rsid w:val="07BE2AA0"/>
    <w:rsid w:val="080AE507"/>
    <w:rsid w:val="082077D1"/>
    <w:rsid w:val="08675565"/>
    <w:rsid w:val="086B33C3"/>
    <w:rsid w:val="08EAD855"/>
    <w:rsid w:val="08F48B48"/>
    <w:rsid w:val="091FA1E6"/>
    <w:rsid w:val="09614F39"/>
    <w:rsid w:val="0981CC2C"/>
    <w:rsid w:val="09BE6EDB"/>
    <w:rsid w:val="0A599A21"/>
    <w:rsid w:val="0AF5CB62"/>
    <w:rsid w:val="0B40569D"/>
    <w:rsid w:val="0B8CCEF5"/>
    <w:rsid w:val="0BE5CDDA"/>
    <w:rsid w:val="0C919BC3"/>
    <w:rsid w:val="0D3D5553"/>
    <w:rsid w:val="0DF2468C"/>
    <w:rsid w:val="0E05A803"/>
    <w:rsid w:val="0F18F990"/>
    <w:rsid w:val="1012CBFA"/>
    <w:rsid w:val="10328A5B"/>
    <w:rsid w:val="10AD8A0E"/>
    <w:rsid w:val="10B4C9F1"/>
    <w:rsid w:val="10C6B26B"/>
    <w:rsid w:val="11058438"/>
    <w:rsid w:val="118C6929"/>
    <w:rsid w:val="11A804F8"/>
    <w:rsid w:val="11AE31BA"/>
    <w:rsid w:val="11F9E7AF"/>
    <w:rsid w:val="12495A6F"/>
    <w:rsid w:val="12B2D3A0"/>
    <w:rsid w:val="134D7C57"/>
    <w:rsid w:val="137B65F4"/>
    <w:rsid w:val="13BC20AC"/>
    <w:rsid w:val="14C31A84"/>
    <w:rsid w:val="16341B7E"/>
    <w:rsid w:val="16973926"/>
    <w:rsid w:val="16F35379"/>
    <w:rsid w:val="17225DA9"/>
    <w:rsid w:val="17CE58A1"/>
    <w:rsid w:val="197E30F8"/>
    <w:rsid w:val="19D17F1B"/>
    <w:rsid w:val="19E94A84"/>
    <w:rsid w:val="1AAE6CF9"/>
    <w:rsid w:val="1AFAE551"/>
    <w:rsid w:val="1B105488"/>
    <w:rsid w:val="1B313024"/>
    <w:rsid w:val="1BAA664D"/>
    <w:rsid w:val="1BEB9031"/>
    <w:rsid w:val="1C834FCC"/>
    <w:rsid w:val="1CA35D02"/>
    <w:rsid w:val="1FE3C5AB"/>
    <w:rsid w:val="2040C09F"/>
    <w:rsid w:val="21A58851"/>
    <w:rsid w:val="21E608A2"/>
    <w:rsid w:val="225F7E39"/>
    <w:rsid w:val="231B666D"/>
    <w:rsid w:val="23973BFC"/>
    <w:rsid w:val="23FB4E9A"/>
    <w:rsid w:val="243D98BF"/>
    <w:rsid w:val="24DB64E5"/>
    <w:rsid w:val="24EE63EA"/>
    <w:rsid w:val="26EFFABA"/>
    <w:rsid w:val="272C2820"/>
    <w:rsid w:val="280FB32C"/>
    <w:rsid w:val="28B79FE6"/>
    <w:rsid w:val="28FCC5D4"/>
    <w:rsid w:val="299F73B5"/>
    <w:rsid w:val="29BF92F9"/>
    <w:rsid w:val="29D427CF"/>
    <w:rsid w:val="29D754EF"/>
    <w:rsid w:val="29EF906B"/>
    <w:rsid w:val="2A0EDD15"/>
    <w:rsid w:val="2B73BAF3"/>
    <w:rsid w:val="2B78CDAB"/>
    <w:rsid w:val="2CE3244F"/>
    <w:rsid w:val="2D0EF5B1"/>
    <w:rsid w:val="2D50EADB"/>
    <w:rsid w:val="2DBF3DDC"/>
    <w:rsid w:val="2E66069A"/>
    <w:rsid w:val="2F3366C5"/>
    <w:rsid w:val="2F99A015"/>
    <w:rsid w:val="2FCA4CFF"/>
    <w:rsid w:val="30757379"/>
    <w:rsid w:val="31204428"/>
    <w:rsid w:val="31229770"/>
    <w:rsid w:val="3174EB49"/>
    <w:rsid w:val="333977BD"/>
    <w:rsid w:val="34DAD38E"/>
    <w:rsid w:val="35F3B54B"/>
    <w:rsid w:val="36CE1373"/>
    <w:rsid w:val="384415FC"/>
    <w:rsid w:val="3A65C61E"/>
    <w:rsid w:val="3B352FCF"/>
    <w:rsid w:val="3B6A7BE7"/>
    <w:rsid w:val="3BFAC650"/>
    <w:rsid w:val="3C1ABEDC"/>
    <w:rsid w:val="3C36F8AB"/>
    <w:rsid w:val="3C7C1F2C"/>
    <w:rsid w:val="3D9696B1"/>
    <w:rsid w:val="3E0550FB"/>
    <w:rsid w:val="3E6CD091"/>
    <w:rsid w:val="3E707154"/>
    <w:rsid w:val="3F1A0FFF"/>
    <w:rsid w:val="3F90C8F3"/>
    <w:rsid w:val="40637603"/>
    <w:rsid w:val="40B86EAB"/>
    <w:rsid w:val="4158BCC9"/>
    <w:rsid w:val="42447ABC"/>
    <w:rsid w:val="42637B5F"/>
    <w:rsid w:val="43821876"/>
    <w:rsid w:val="4620E916"/>
    <w:rsid w:val="46717208"/>
    <w:rsid w:val="474F996E"/>
    <w:rsid w:val="4822D9D9"/>
    <w:rsid w:val="4937AB39"/>
    <w:rsid w:val="495BAA3F"/>
    <w:rsid w:val="4ADD4A38"/>
    <w:rsid w:val="4BCD111C"/>
    <w:rsid w:val="4D15302F"/>
    <w:rsid w:val="4D4B84C0"/>
    <w:rsid w:val="4D68E17D"/>
    <w:rsid w:val="4DF1F3FF"/>
    <w:rsid w:val="4E1CD880"/>
    <w:rsid w:val="4EB10090"/>
    <w:rsid w:val="4F59EF5D"/>
    <w:rsid w:val="4F60C2D1"/>
    <w:rsid w:val="4F6CE8C4"/>
    <w:rsid w:val="4F9BFA1B"/>
    <w:rsid w:val="4FB0BB5B"/>
    <w:rsid w:val="505B65E7"/>
    <w:rsid w:val="5137CA7C"/>
    <w:rsid w:val="516FCBB3"/>
    <w:rsid w:val="5187C91F"/>
    <w:rsid w:val="51C5C602"/>
    <w:rsid w:val="51D1ECF2"/>
    <w:rsid w:val="51EF91F5"/>
    <w:rsid w:val="52B1F337"/>
    <w:rsid w:val="52C56522"/>
    <w:rsid w:val="52D39ADD"/>
    <w:rsid w:val="53C8CC42"/>
    <w:rsid w:val="53D5A6D5"/>
    <w:rsid w:val="540CFC54"/>
    <w:rsid w:val="54842C7E"/>
    <w:rsid w:val="54D228B6"/>
    <w:rsid w:val="54FD66C4"/>
    <w:rsid w:val="55240A28"/>
    <w:rsid w:val="55F0F60C"/>
    <w:rsid w:val="562B94C5"/>
    <w:rsid w:val="562CE370"/>
    <w:rsid w:val="56993725"/>
    <w:rsid w:val="5798D645"/>
    <w:rsid w:val="585038CD"/>
    <w:rsid w:val="5874E3AF"/>
    <w:rsid w:val="58D46AEF"/>
    <w:rsid w:val="595F8B27"/>
    <w:rsid w:val="598F6DC8"/>
    <w:rsid w:val="5AFB5B88"/>
    <w:rsid w:val="5B34265E"/>
    <w:rsid w:val="5BF05D6F"/>
    <w:rsid w:val="5BF60019"/>
    <w:rsid w:val="5C8F3E63"/>
    <w:rsid w:val="5D70678E"/>
    <w:rsid w:val="5D71C67F"/>
    <w:rsid w:val="5D9AB63D"/>
    <w:rsid w:val="5DD171EC"/>
    <w:rsid w:val="5DD4B836"/>
    <w:rsid w:val="5DE7095C"/>
    <w:rsid w:val="5E58EA58"/>
    <w:rsid w:val="5EAF9952"/>
    <w:rsid w:val="5EFBDABC"/>
    <w:rsid w:val="5F22C32E"/>
    <w:rsid w:val="5FA1BEF0"/>
    <w:rsid w:val="60812A4B"/>
    <w:rsid w:val="609926ED"/>
    <w:rsid w:val="60A96741"/>
    <w:rsid w:val="61F0AF9E"/>
    <w:rsid w:val="62F53296"/>
    <w:rsid w:val="6378F2DB"/>
    <w:rsid w:val="639547E6"/>
    <w:rsid w:val="63F63451"/>
    <w:rsid w:val="64233A6B"/>
    <w:rsid w:val="643DF85F"/>
    <w:rsid w:val="6551F3E3"/>
    <w:rsid w:val="65A3A296"/>
    <w:rsid w:val="6651D8BC"/>
    <w:rsid w:val="669616F4"/>
    <w:rsid w:val="6733FB36"/>
    <w:rsid w:val="678A2681"/>
    <w:rsid w:val="688994A5"/>
    <w:rsid w:val="6A2AEF34"/>
    <w:rsid w:val="6A4E9735"/>
    <w:rsid w:val="6A7A409E"/>
    <w:rsid w:val="6B117F52"/>
    <w:rsid w:val="6B48A1D6"/>
    <w:rsid w:val="6C376255"/>
    <w:rsid w:val="6D87EA49"/>
    <w:rsid w:val="6DADCD80"/>
    <w:rsid w:val="6F1E1E14"/>
    <w:rsid w:val="6F23BAAA"/>
    <w:rsid w:val="6F705D80"/>
    <w:rsid w:val="6FBFD040"/>
    <w:rsid w:val="702D2A35"/>
    <w:rsid w:val="70AAE522"/>
    <w:rsid w:val="70BF8B0B"/>
    <w:rsid w:val="715F577F"/>
    <w:rsid w:val="71679879"/>
    <w:rsid w:val="7246B583"/>
    <w:rsid w:val="72C796E5"/>
    <w:rsid w:val="73751CA7"/>
    <w:rsid w:val="74745C30"/>
    <w:rsid w:val="74FB83FB"/>
    <w:rsid w:val="762F11C4"/>
    <w:rsid w:val="76BD899F"/>
    <w:rsid w:val="772ECC8F"/>
    <w:rsid w:val="7773D989"/>
    <w:rsid w:val="77930FF2"/>
    <w:rsid w:val="785333A0"/>
    <w:rsid w:val="79F972AC"/>
    <w:rsid w:val="7A666D51"/>
    <w:rsid w:val="7AD8F2BF"/>
    <w:rsid w:val="7B78C237"/>
    <w:rsid w:val="7BED7C72"/>
    <w:rsid w:val="7BFA98FB"/>
    <w:rsid w:val="7D710058"/>
    <w:rsid w:val="7D82A577"/>
    <w:rsid w:val="7D85D297"/>
    <w:rsid w:val="7DDA6FED"/>
    <w:rsid w:val="7E3070B6"/>
    <w:rsid w:val="7E78A8A9"/>
    <w:rsid w:val="7ED41B99"/>
    <w:rsid w:val="7ED8FA18"/>
    <w:rsid w:val="7EFDB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E1E77"/>
  <w15:chartTrackingRefBased/>
  <w15:docId w15:val="{928F6294-B437-4A48-87D1-FF22BF1668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E2E8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68313A"/>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op" w:customStyle="1">
    <w:name w:val="eop"/>
    <w:basedOn w:val="DefaultParagraphFont"/>
    <w:rsid w:val="0068313A"/>
  </w:style>
  <w:style w:type="character" w:styleId="normaltextrun" w:customStyle="1">
    <w:name w:val="normaltextrun"/>
    <w:basedOn w:val="DefaultParagraphFont"/>
    <w:rsid w:val="0068313A"/>
  </w:style>
  <w:style w:type="character" w:styleId="Hyperlink">
    <w:name w:val="Hyperlink"/>
    <w:basedOn w:val="DefaultParagraphFont"/>
    <w:uiPriority w:val="99"/>
    <w:unhideWhenUsed/>
    <w:rsid w:val="00153EBA"/>
    <w:rPr>
      <w:color w:val="0000FF"/>
      <w:u w:val="single"/>
    </w:rPr>
  </w:style>
  <w:style w:type="character" w:styleId="FollowedHyperlink">
    <w:name w:val="FollowedHyperlink"/>
    <w:basedOn w:val="DefaultParagraphFont"/>
    <w:uiPriority w:val="99"/>
    <w:semiHidden/>
    <w:unhideWhenUsed/>
    <w:rsid w:val="00D66A01"/>
    <w:rPr>
      <w:color w:val="954F72" w:themeColor="followedHyperlink"/>
      <w:u w:val="single"/>
    </w:rPr>
  </w:style>
  <w:style w:type="paragraph" w:styleId="Style1Normal" w:customStyle="1">
    <w:name w:val="Style1 Normal"/>
    <w:basedOn w:val="Normal"/>
    <w:link w:val="Style1NormalChar"/>
    <w:qFormat/>
    <w:rsid w:val="006766C1"/>
    <w:rPr>
      <w:rFonts w:ascii="Times New Roman" w:hAnsi="Times New Roman" w:cs="Times New Roman"/>
      <w:sz w:val="24"/>
      <w:szCs w:val="24"/>
    </w:rPr>
  </w:style>
  <w:style w:type="character" w:styleId="Style1NormalChar" w:customStyle="1">
    <w:name w:val="Style1 Normal Char"/>
    <w:basedOn w:val="DefaultParagraphFont"/>
    <w:link w:val="Style1Normal"/>
    <w:rsid w:val="006766C1"/>
    <w:rPr>
      <w:rFonts w:ascii="Times New Roman" w:hAnsi="Times New Roman" w:cs="Times New Roman"/>
      <w:sz w:val="24"/>
      <w:szCs w:val="24"/>
    </w:rPr>
  </w:style>
  <w:style w:type="paragraph" w:styleId="Normal12" w:customStyle="1">
    <w:name w:val="Normal 12"/>
    <w:basedOn w:val="Style1Normal"/>
    <w:link w:val="Normal12Char"/>
    <w:qFormat/>
    <w:rsid w:val="00FD13E1"/>
    <w:pPr>
      <w:jc w:val="both"/>
    </w:pPr>
  </w:style>
  <w:style w:type="character" w:styleId="Normal12Char" w:customStyle="1">
    <w:name w:val="Normal 12 Char"/>
    <w:basedOn w:val="Style1NormalChar"/>
    <w:link w:val="Normal12"/>
    <w:rsid w:val="00FD13E1"/>
    <w:rPr>
      <w:rFonts w:ascii="Times New Roman" w:hAnsi="Times New Roman" w:cs="Times New Roman"/>
      <w:sz w:val="24"/>
      <w:szCs w:val="24"/>
    </w:rPr>
  </w:style>
  <w:style w:type="character" w:styleId="ls14" w:customStyle="1">
    <w:name w:val="ls14"/>
    <w:basedOn w:val="DefaultParagraphFont"/>
    <w:rsid w:val="00A6725C"/>
  </w:style>
  <w:style w:type="character" w:styleId="ls15" w:customStyle="1">
    <w:name w:val="ls15"/>
    <w:basedOn w:val="DefaultParagraphFont"/>
    <w:rsid w:val="00A6725C"/>
  </w:style>
  <w:style w:type="character" w:styleId="ls0" w:customStyle="1">
    <w:name w:val="ls0"/>
    <w:basedOn w:val="DefaultParagraphFont"/>
    <w:rsid w:val="004F57F5"/>
  </w:style>
  <w:style w:type="character" w:styleId="ws1b" w:customStyle="1">
    <w:name w:val="ws1b"/>
    <w:basedOn w:val="DefaultParagraphFont"/>
    <w:rsid w:val="00A03AA6"/>
  </w:style>
  <w:style w:type="paragraph" w:styleId="ListParagraph">
    <w:name w:val="List Paragraph"/>
    <w:basedOn w:val="Normal"/>
    <w:uiPriority w:val="34"/>
    <w:qFormat/>
    <w:rsid w:val="0011037F"/>
    <w:pPr>
      <w:spacing w:after="0" w:line="240" w:lineRule="auto"/>
      <w:ind w:left="720"/>
      <w:contextualSpacing/>
    </w:pPr>
    <w:rPr>
      <w:rFonts w:ascii="Times New Roman" w:hAnsi="Times New Roman" w:eastAsia="Times New Roman" w:cs="Times New Roman"/>
      <w:sz w:val="24"/>
      <w:szCs w:val="24"/>
      <w:lang w:eastAsia="en-GB"/>
    </w:rPr>
  </w:style>
  <w:style w:type="paragraph" w:styleId="Style1Title" w:customStyle="1">
    <w:name w:val="Style1 Title"/>
    <w:basedOn w:val="Normal12"/>
    <w:link w:val="Style1TitleChar"/>
    <w:qFormat/>
    <w:rsid w:val="00FE1E63"/>
    <w:pPr>
      <w:numPr>
        <w:numId w:val="9"/>
      </w:numPr>
    </w:pPr>
    <w:rPr>
      <w:b/>
      <w:bCs/>
      <w:sz w:val="28"/>
      <w:szCs w:val="28"/>
    </w:rPr>
  </w:style>
  <w:style w:type="character" w:styleId="Style1TitleChar" w:customStyle="1">
    <w:name w:val="Style1 Title Char"/>
    <w:basedOn w:val="Normal12Char"/>
    <w:link w:val="Style1Title"/>
    <w:rsid w:val="00FE1E63"/>
    <w:rPr>
      <w:rFonts w:ascii="Times New Roman" w:hAnsi="Times New Roman" w:cs="Times New Roman"/>
      <w:b/>
      <w:bCs/>
      <w:sz w:val="28"/>
      <w:szCs w:val="28"/>
    </w:rPr>
  </w:style>
  <w:style w:type="character" w:styleId="Heading1Char" w:customStyle="1">
    <w:name w:val="Heading 1 Char"/>
    <w:basedOn w:val="DefaultParagraphFont"/>
    <w:link w:val="Heading1"/>
    <w:uiPriority w:val="9"/>
    <w:rsid w:val="001E2E8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E2E8B"/>
    <w:pPr>
      <w:outlineLvl w:val="9"/>
    </w:pPr>
    <w:rPr>
      <w:lang w:val="en-US"/>
    </w:rPr>
  </w:style>
  <w:style w:type="paragraph" w:styleId="Style1Title1" w:customStyle="1">
    <w:name w:val="Style1 Title1"/>
    <w:basedOn w:val="Heading1"/>
    <w:link w:val="Style1Title1Char"/>
    <w:qFormat/>
    <w:rsid w:val="003B508F"/>
    <w:rPr>
      <w:rFonts w:ascii="Times New Roman" w:hAnsi="Times New Roman" w:cs="Times New Roman"/>
      <w:b/>
      <w:bCs/>
      <w:color w:val="auto"/>
    </w:rPr>
  </w:style>
  <w:style w:type="character" w:styleId="Style1Title1Char" w:customStyle="1">
    <w:name w:val="Style1 Title1 Char"/>
    <w:basedOn w:val="Heading1Char"/>
    <w:link w:val="Style1Title1"/>
    <w:rsid w:val="003B508F"/>
    <w:rPr>
      <w:rFonts w:ascii="Times New Roman" w:hAnsi="Times New Roman" w:cs="Times New Roman" w:eastAsiaTheme="majorEastAsia"/>
      <w:b/>
      <w:bCs/>
      <w:color w:val="2F5496" w:themeColor="accent1" w:themeShade="BF"/>
      <w:sz w:val="32"/>
      <w:szCs w:val="32"/>
    </w:rPr>
  </w:style>
  <w:style w:type="paragraph" w:styleId="TOC1">
    <w:name w:val="toc 1"/>
    <w:basedOn w:val="Normal"/>
    <w:next w:val="Normal"/>
    <w:autoRedefine/>
    <w:uiPriority w:val="39"/>
    <w:unhideWhenUsed/>
    <w:rsid w:val="007F5604"/>
    <w:pPr>
      <w:tabs>
        <w:tab w:val="left" w:pos="440"/>
        <w:tab w:val="right" w:leader="dot" w:pos="9016"/>
      </w:tabs>
      <w:spacing w:after="100"/>
    </w:pPr>
    <w:rPr>
      <w:b/>
      <w:bCs/>
      <w:noProof/>
    </w:rPr>
  </w:style>
  <w:style w:type="paragraph" w:styleId="TOC2">
    <w:name w:val="toc 2"/>
    <w:basedOn w:val="Normal"/>
    <w:next w:val="Normal"/>
    <w:autoRedefine/>
    <w:uiPriority w:val="39"/>
    <w:unhideWhenUsed/>
    <w:pPr>
      <w:spacing w:after="100"/>
      <w:ind w:left="22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Bibliography">
    <w:name w:val="Bibliography"/>
    <w:basedOn w:val="Normal"/>
    <w:next w:val="Normal"/>
    <w:uiPriority w:val="37"/>
    <w:unhideWhenUsed/>
    <w:rsid w:val="00175E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2533">
      <w:bodyDiv w:val="1"/>
      <w:marLeft w:val="0"/>
      <w:marRight w:val="0"/>
      <w:marTop w:val="0"/>
      <w:marBottom w:val="0"/>
      <w:divBdr>
        <w:top w:val="none" w:sz="0" w:space="0" w:color="auto"/>
        <w:left w:val="none" w:sz="0" w:space="0" w:color="auto"/>
        <w:bottom w:val="none" w:sz="0" w:space="0" w:color="auto"/>
        <w:right w:val="none" w:sz="0" w:space="0" w:color="auto"/>
      </w:divBdr>
      <w:divsChild>
        <w:div w:id="621156122">
          <w:marLeft w:val="0"/>
          <w:marRight w:val="0"/>
          <w:marTop w:val="0"/>
          <w:marBottom w:val="0"/>
          <w:divBdr>
            <w:top w:val="none" w:sz="0" w:space="0" w:color="auto"/>
            <w:left w:val="none" w:sz="0" w:space="0" w:color="auto"/>
            <w:bottom w:val="none" w:sz="0" w:space="0" w:color="auto"/>
            <w:right w:val="none" w:sz="0" w:space="0" w:color="auto"/>
          </w:divBdr>
        </w:div>
        <w:div w:id="1050686168">
          <w:marLeft w:val="0"/>
          <w:marRight w:val="0"/>
          <w:marTop w:val="0"/>
          <w:marBottom w:val="0"/>
          <w:divBdr>
            <w:top w:val="none" w:sz="0" w:space="0" w:color="auto"/>
            <w:left w:val="none" w:sz="0" w:space="0" w:color="auto"/>
            <w:bottom w:val="none" w:sz="0" w:space="0" w:color="auto"/>
            <w:right w:val="none" w:sz="0" w:space="0" w:color="auto"/>
          </w:divBdr>
        </w:div>
        <w:div w:id="518281120">
          <w:marLeft w:val="0"/>
          <w:marRight w:val="0"/>
          <w:marTop w:val="0"/>
          <w:marBottom w:val="0"/>
          <w:divBdr>
            <w:top w:val="none" w:sz="0" w:space="0" w:color="auto"/>
            <w:left w:val="none" w:sz="0" w:space="0" w:color="auto"/>
            <w:bottom w:val="none" w:sz="0" w:space="0" w:color="auto"/>
            <w:right w:val="none" w:sz="0" w:space="0" w:color="auto"/>
          </w:divBdr>
        </w:div>
        <w:div w:id="936402262">
          <w:marLeft w:val="0"/>
          <w:marRight w:val="0"/>
          <w:marTop w:val="0"/>
          <w:marBottom w:val="0"/>
          <w:divBdr>
            <w:top w:val="none" w:sz="0" w:space="0" w:color="auto"/>
            <w:left w:val="none" w:sz="0" w:space="0" w:color="auto"/>
            <w:bottom w:val="none" w:sz="0" w:space="0" w:color="auto"/>
            <w:right w:val="none" w:sz="0" w:space="0" w:color="auto"/>
          </w:divBdr>
        </w:div>
        <w:div w:id="1224870500">
          <w:marLeft w:val="0"/>
          <w:marRight w:val="0"/>
          <w:marTop w:val="0"/>
          <w:marBottom w:val="0"/>
          <w:divBdr>
            <w:top w:val="none" w:sz="0" w:space="0" w:color="auto"/>
            <w:left w:val="none" w:sz="0" w:space="0" w:color="auto"/>
            <w:bottom w:val="none" w:sz="0" w:space="0" w:color="auto"/>
            <w:right w:val="none" w:sz="0" w:space="0" w:color="auto"/>
          </w:divBdr>
        </w:div>
        <w:div w:id="524171177">
          <w:marLeft w:val="0"/>
          <w:marRight w:val="0"/>
          <w:marTop w:val="0"/>
          <w:marBottom w:val="0"/>
          <w:divBdr>
            <w:top w:val="none" w:sz="0" w:space="0" w:color="auto"/>
            <w:left w:val="none" w:sz="0" w:space="0" w:color="auto"/>
            <w:bottom w:val="none" w:sz="0" w:space="0" w:color="auto"/>
            <w:right w:val="none" w:sz="0" w:space="0" w:color="auto"/>
          </w:divBdr>
        </w:div>
        <w:div w:id="1813257303">
          <w:marLeft w:val="0"/>
          <w:marRight w:val="0"/>
          <w:marTop w:val="0"/>
          <w:marBottom w:val="0"/>
          <w:divBdr>
            <w:top w:val="none" w:sz="0" w:space="0" w:color="auto"/>
            <w:left w:val="none" w:sz="0" w:space="0" w:color="auto"/>
            <w:bottom w:val="none" w:sz="0" w:space="0" w:color="auto"/>
            <w:right w:val="none" w:sz="0" w:space="0" w:color="auto"/>
          </w:divBdr>
        </w:div>
        <w:div w:id="961619738">
          <w:marLeft w:val="0"/>
          <w:marRight w:val="0"/>
          <w:marTop w:val="0"/>
          <w:marBottom w:val="0"/>
          <w:divBdr>
            <w:top w:val="none" w:sz="0" w:space="0" w:color="auto"/>
            <w:left w:val="none" w:sz="0" w:space="0" w:color="auto"/>
            <w:bottom w:val="none" w:sz="0" w:space="0" w:color="auto"/>
            <w:right w:val="none" w:sz="0" w:space="0" w:color="auto"/>
          </w:divBdr>
        </w:div>
        <w:div w:id="801927590">
          <w:marLeft w:val="0"/>
          <w:marRight w:val="0"/>
          <w:marTop w:val="0"/>
          <w:marBottom w:val="0"/>
          <w:divBdr>
            <w:top w:val="none" w:sz="0" w:space="0" w:color="auto"/>
            <w:left w:val="none" w:sz="0" w:space="0" w:color="auto"/>
            <w:bottom w:val="none" w:sz="0" w:space="0" w:color="auto"/>
            <w:right w:val="none" w:sz="0" w:space="0" w:color="auto"/>
          </w:divBdr>
        </w:div>
        <w:div w:id="664940849">
          <w:marLeft w:val="0"/>
          <w:marRight w:val="0"/>
          <w:marTop w:val="0"/>
          <w:marBottom w:val="0"/>
          <w:divBdr>
            <w:top w:val="none" w:sz="0" w:space="0" w:color="auto"/>
            <w:left w:val="none" w:sz="0" w:space="0" w:color="auto"/>
            <w:bottom w:val="none" w:sz="0" w:space="0" w:color="auto"/>
            <w:right w:val="none" w:sz="0" w:space="0" w:color="auto"/>
          </w:divBdr>
        </w:div>
        <w:div w:id="708265174">
          <w:marLeft w:val="0"/>
          <w:marRight w:val="0"/>
          <w:marTop w:val="0"/>
          <w:marBottom w:val="0"/>
          <w:divBdr>
            <w:top w:val="none" w:sz="0" w:space="0" w:color="auto"/>
            <w:left w:val="none" w:sz="0" w:space="0" w:color="auto"/>
            <w:bottom w:val="none" w:sz="0" w:space="0" w:color="auto"/>
            <w:right w:val="none" w:sz="0" w:space="0" w:color="auto"/>
          </w:divBdr>
        </w:div>
        <w:div w:id="1395471639">
          <w:marLeft w:val="0"/>
          <w:marRight w:val="0"/>
          <w:marTop w:val="0"/>
          <w:marBottom w:val="0"/>
          <w:divBdr>
            <w:top w:val="none" w:sz="0" w:space="0" w:color="auto"/>
            <w:left w:val="none" w:sz="0" w:space="0" w:color="auto"/>
            <w:bottom w:val="none" w:sz="0" w:space="0" w:color="auto"/>
            <w:right w:val="none" w:sz="0" w:space="0" w:color="auto"/>
          </w:divBdr>
        </w:div>
        <w:div w:id="953056609">
          <w:marLeft w:val="0"/>
          <w:marRight w:val="0"/>
          <w:marTop w:val="0"/>
          <w:marBottom w:val="0"/>
          <w:divBdr>
            <w:top w:val="none" w:sz="0" w:space="0" w:color="auto"/>
            <w:left w:val="none" w:sz="0" w:space="0" w:color="auto"/>
            <w:bottom w:val="none" w:sz="0" w:space="0" w:color="auto"/>
            <w:right w:val="none" w:sz="0" w:space="0" w:color="auto"/>
          </w:divBdr>
        </w:div>
        <w:div w:id="567346462">
          <w:marLeft w:val="0"/>
          <w:marRight w:val="0"/>
          <w:marTop w:val="0"/>
          <w:marBottom w:val="0"/>
          <w:divBdr>
            <w:top w:val="none" w:sz="0" w:space="0" w:color="auto"/>
            <w:left w:val="none" w:sz="0" w:space="0" w:color="auto"/>
            <w:bottom w:val="none" w:sz="0" w:space="0" w:color="auto"/>
            <w:right w:val="none" w:sz="0" w:space="0" w:color="auto"/>
          </w:divBdr>
        </w:div>
        <w:div w:id="1254626844">
          <w:marLeft w:val="0"/>
          <w:marRight w:val="0"/>
          <w:marTop w:val="0"/>
          <w:marBottom w:val="0"/>
          <w:divBdr>
            <w:top w:val="none" w:sz="0" w:space="0" w:color="auto"/>
            <w:left w:val="none" w:sz="0" w:space="0" w:color="auto"/>
            <w:bottom w:val="none" w:sz="0" w:space="0" w:color="auto"/>
            <w:right w:val="none" w:sz="0" w:space="0" w:color="auto"/>
          </w:divBdr>
        </w:div>
        <w:div w:id="844638424">
          <w:marLeft w:val="0"/>
          <w:marRight w:val="0"/>
          <w:marTop w:val="0"/>
          <w:marBottom w:val="0"/>
          <w:divBdr>
            <w:top w:val="none" w:sz="0" w:space="0" w:color="auto"/>
            <w:left w:val="none" w:sz="0" w:space="0" w:color="auto"/>
            <w:bottom w:val="none" w:sz="0" w:space="0" w:color="auto"/>
            <w:right w:val="none" w:sz="0" w:space="0" w:color="auto"/>
          </w:divBdr>
        </w:div>
        <w:div w:id="1864318934">
          <w:marLeft w:val="0"/>
          <w:marRight w:val="0"/>
          <w:marTop w:val="0"/>
          <w:marBottom w:val="0"/>
          <w:divBdr>
            <w:top w:val="none" w:sz="0" w:space="0" w:color="auto"/>
            <w:left w:val="none" w:sz="0" w:space="0" w:color="auto"/>
            <w:bottom w:val="none" w:sz="0" w:space="0" w:color="auto"/>
            <w:right w:val="none" w:sz="0" w:space="0" w:color="auto"/>
          </w:divBdr>
        </w:div>
        <w:div w:id="376051017">
          <w:marLeft w:val="0"/>
          <w:marRight w:val="0"/>
          <w:marTop w:val="0"/>
          <w:marBottom w:val="0"/>
          <w:divBdr>
            <w:top w:val="none" w:sz="0" w:space="0" w:color="auto"/>
            <w:left w:val="none" w:sz="0" w:space="0" w:color="auto"/>
            <w:bottom w:val="none" w:sz="0" w:space="0" w:color="auto"/>
            <w:right w:val="none" w:sz="0" w:space="0" w:color="auto"/>
          </w:divBdr>
        </w:div>
        <w:div w:id="518206331">
          <w:marLeft w:val="0"/>
          <w:marRight w:val="0"/>
          <w:marTop w:val="0"/>
          <w:marBottom w:val="0"/>
          <w:divBdr>
            <w:top w:val="none" w:sz="0" w:space="0" w:color="auto"/>
            <w:left w:val="none" w:sz="0" w:space="0" w:color="auto"/>
            <w:bottom w:val="none" w:sz="0" w:space="0" w:color="auto"/>
            <w:right w:val="none" w:sz="0" w:space="0" w:color="auto"/>
          </w:divBdr>
        </w:div>
        <w:div w:id="413626504">
          <w:marLeft w:val="0"/>
          <w:marRight w:val="0"/>
          <w:marTop w:val="0"/>
          <w:marBottom w:val="0"/>
          <w:divBdr>
            <w:top w:val="none" w:sz="0" w:space="0" w:color="auto"/>
            <w:left w:val="none" w:sz="0" w:space="0" w:color="auto"/>
            <w:bottom w:val="none" w:sz="0" w:space="0" w:color="auto"/>
            <w:right w:val="none" w:sz="0" w:space="0" w:color="auto"/>
          </w:divBdr>
        </w:div>
        <w:div w:id="902838202">
          <w:marLeft w:val="0"/>
          <w:marRight w:val="0"/>
          <w:marTop w:val="0"/>
          <w:marBottom w:val="0"/>
          <w:divBdr>
            <w:top w:val="none" w:sz="0" w:space="0" w:color="auto"/>
            <w:left w:val="none" w:sz="0" w:space="0" w:color="auto"/>
            <w:bottom w:val="none" w:sz="0" w:space="0" w:color="auto"/>
            <w:right w:val="none" w:sz="0" w:space="0" w:color="auto"/>
          </w:divBdr>
        </w:div>
        <w:div w:id="1773627528">
          <w:marLeft w:val="0"/>
          <w:marRight w:val="0"/>
          <w:marTop w:val="0"/>
          <w:marBottom w:val="0"/>
          <w:divBdr>
            <w:top w:val="none" w:sz="0" w:space="0" w:color="auto"/>
            <w:left w:val="none" w:sz="0" w:space="0" w:color="auto"/>
            <w:bottom w:val="none" w:sz="0" w:space="0" w:color="auto"/>
            <w:right w:val="none" w:sz="0" w:space="0" w:color="auto"/>
          </w:divBdr>
        </w:div>
        <w:div w:id="1066221002">
          <w:marLeft w:val="0"/>
          <w:marRight w:val="0"/>
          <w:marTop w:val="0"/>
          <w:marBottom w:val="0"/>
          <w:divBdr>
            <w:top w:val="none" w:sz="0" w:space="0" w:color="auto"/>
            <w:left w:val="none" w:sz="0" w:space="0" w:color="auto"/>
            <w:bottom w:val="none" w:sz="0" w:space="0" w:color="auto"/>
            <w:right w:val="none" w:sz="0" w:space="0" w:color="auto"/>
          </w:divBdr>
        </w:div>
        <w:div w:id="135799643">
          <w:marLeft w:val="0"/>
          <w:marRight w:val="0"/>
          <w:marTop w:val="0"/>
          <w:marBottom w:val="0"/>
          <w:divBdr>
            <w:top w:val="none" w:sz="0" w:space="0" w:color="auto"/>
            <w:left w:val="none" w:sz="0" w:space="0" w:color="auto"/>
            <w:bottom w:val="none" w:sz="0" w:space="0" w:color="auto"/>
            <w:right w:val="none" w:sz="0" w:space="0" w:color="auto"/>
          </w:divBdr>
        </w:div>
        <w:div w:id="1908688331">
          <w:marLeft w:val="0"/>
          <w:marRight w:val="0"/>
          <w:marTop w:val="0"/>
          <w:marBottom w:val="0"/>
          <w:divBdr>
            <w:top w:val="none" w:sz="0" w:space="0" w:color="auto"/>
            <w:left w:val="none" w:sz="0" w:space="0" w:color="auto"/>
            <w:bottom w:val="none" w:sz="0" w:space="0" w:color="auto"/>
            <w:right w:val="none" w:sz="0" w:space="0" w:color="auto"/>
          </w:divBdr>
        </w:div>
        <w:div w:id="158695051">
          <w:marLeft w:val="0"/>
          <w:marRight w:val="0"/>
          <w:marTop w:val="0"/>
          <w:marBottom w:val="0"/>
          <w:divBdr>
            <w:top w:val="none" w:sz="0" w:space="0" w:color="auto"/>
            <w:left w:val="none" w:sz="0" w:space="0" w:color="auto"/>
            <w:bottom w:val="none" w:sz="0" w:space="0" w:color="auto"/>
            <w:right w:val="none" w:sz="0" w:space="0" w:color="auto"/>
          </w:divBdr>
        </w:div>
        <w:div w:id="1382483660">
          <w:marLeft w:val="0"/>
          <w:marRight w:val="0"/>
          <w:marTop w:val="0"/>
          <w:marBottom w:val="0"/>
          <w:divBdr>
            <w:top w:val="none" w:sz="0" w:space="0" w:color="auto"/>
            <w:left w:val="none" w:sz="0" w:space="0" w:color="auto"/>
            <w:bottom w:val="none" w:sz="0" w:space="0" w:color="auto"/>
            <w:right w:val="none" w:sz="0" w:space="0" w:color="auto"/>
          </w:divBdr>
        </w:div>
        <w:div w:id="996223262">
          <w:marLeft w:val="0"/>
          <w:marRight w:val="0"/>
          <w:marTop w:val="0"/>
          <w:marBottom w:val="0"/>
          <w:divBdr>
            <w:top w:val="none" w:sz="0" w:space="0" w:color="auto"/>
            <w:left w:val="none" w:sz="0" w:space="0" w:color="auto"/>
            <w:bottom w:val="none" w:sz="0" w:space="0" w:color="auto"/>
            <w:right w:val="none" w:sz="0" w:space="0" w:color="auto"/>
          </w:divBdr>
        </w:div>
        <w:div w:id="113447224">
          <w:marLeft w:val="0"/>
          <w:marRight w:val="0"/>
          <w:marTop w:val="0"/>
          <w:marBottom w:val="0"/>
          <w:divBdr>
            <w:top w:val="none" w:sz="0" w:space="0" w:color="auto"/>
            <w:left w:val="none" w:sz="0" w:space="0" w:color="auto"/>
            <w:bottom w:val="none" w:sz="0" w:space="0" w:color="auto"/>
            <w:right w:val="none" w:sz="0" w:space="0" w:color="auto"/>
          </w:divBdr>
        </w:div>
        <w:div w:id="460147699">
          <w:marLeft w:val="0"/>
          <w:marRight w:val="0"/>
          <w:marTop w:val="0"/>
          <w:marBottom w:val="0"/>
          <w:divBdr>
            <w:top w:val="none" w:sz="0" w:space="0" w:color="auto"/>
            <w:left w:val="none" w:sz="0" w:space="0" w:color="auto"/>
            <w:bottom w:val="none" w:sz="0" w:space="0" w:color="auto"/>
            <w:right w:val="none" w:sz="0" w:space="0" w:color="auto"/>
          </w:divBdr>
        </w:div>
        <w:div w:id="1248072575">
          <w:marLeft w:val="0"/>
          <w:marRight w:val="0"/>
          <w:marTop w:val="0"/>
          <w:marBottom w:val="0"/>
          <w:divBdr>
            <w:top w:val="none" w:sz="0" w:space="0" w:color="auto"/>
            <w:left w:val="none" w:sz="0" w:space="0" w:color="auto"/>
            <w:bottom w:val="none" w:sz="0" w:space="0" w:color="auto"/>
            <w:right w:val="none" w:sz="0" w:space="0" w:color="auto"/>
          </w:divBdr>
        </w:div>
        <w:div w:id="53891141">
          <w:marLeft w:val="0"/>
          <w:marRight w:val="0"/>
          <w:marTop w:val="0"/>
          <w:marBottom w:val="0"/>
          <w:divBdr>
            <w:top w:val="none" w:sz="0" w:space="0" w:color="auto"/>
            <w:left w:val="none" w:sz="0" w:space="0" w:color="auto"/>
            <w:bottom w:val="none" w:sz="0" w:space="0" w:color="auto"/>
            <w:right w:val="none" w:sz="0" w:space="0" w:color="auto"/>
          </w:divBdr>
        </w:div>
        <w:div w:id="2066171994">
          <w:marLeft w:val="0"/>
          <w:marRight w:val="0"/>
          <w:marTop w:val="0"/>
          <w:marBottom w:val="0"/>
          <w:divBdr>
            <w:top w:val="none" w:sz="0" w:space="0" w:color="auto"/>
            <w:left w:val="none" w:sz="0" w:space="0" w:color="auto"/>
            <w:bottom w:val="none" w:sz="0" w:space="0" w:color="auto"/>
            <w:right w:val="none" w:sz="0" w:space="0" w:color="auto"/>
          </w:divBdr>
        </w:div>
        <w:div w:id="1109199108">
          <w:marLeft w:val="0"/>
          <w:marRight w:val="0"/>
          <w:marTop w:val="0"/>
          <w:marBottom w:val="0"/>
          <w:divBdr>
            <w:top w:val="none" w:sz="0" w:space="0" w:color="auto"/>
            <w:left w:val="none" w:sz="0" w:space="0" w:color="auto"/>
            <w:bottom w:val="none" w:sz="0" w:space="0" w:color="auto"/>
            <w:right w:val="none" w:sz="0" w:space="0" w:color="auto"/>
          </w:divBdr>
        </w:div>
        <w:div w:id="1990622443">
          <w:marLeft w:val="0"/>
          <w:marRight w:val="0"/>
          <w:marTop w:val="0"/>
          <w:marBottom w:val="0"/>
          <w:divBdr>
            <w:top w:val="none" w:sz="0" w:space="0" w:color="auto"/>
            <w:left w:val="none" w:sz="0" w:space="0" w:color="auto"/>
            <w:bottom w:val="none" w:sz="0" w:space="0" w:color="auto"/>
            <w:right w:val="none" w:sz="0" w:space="0" w:color="auto"/>
          </w:divBdr>
        </w:div>
      </w:divsChild>
    </w:div>
    <w:div w:id="61635180">
      <w:bodyDiv w:val="1"/>
      <w:marLeft w:val="0"/>
      <w:marRight w:val="0"/>
      <w:marTop w:val="0"/>
      <w:marBottom w:val="0"/>
      <w:divBdr>
        <w:top w:val="none" w:sz="0" w:space="0" w:color="auto"/>
        <w:left w:val="none" w:sz="0" w:space="0" w:color="auto"/>
        <w:bottom w:val="none" w:sz="0" w:space="0" w:color="auto"/>
        <w:right w:val="none" w:sz="0" w:space="0" w:color="auto"/>
      </w:divBdr>
    </w:div>
    <w:div w:id="132985101">
      <w:bodyDiv w:val="1"/>
      <w:marLeft w:val="0"/>
      <w:marRight w:val="0"/>
      <w:marTop w:val="0"/>
      <w:marBottom w:val="0"/>
      <w:divBdr>
        <w:top w:val="none" w:sz="0" w:space="0" w:color="auto"/>
        <w:left w:val="none" w:sz="0" w:space="0" w:color="auto"/>
        <w:bottom w:val="none" w:sz="0" w:space="0" w:color="auto"/>
        <w:right w:val="none" w:sz="0" w:space="0" w:color="auto"/>
      </w:divBdr>
    </w:div>
    <w:div w:id="135684166">
      <w:bodyDiv w:val="1"/>
      <w:marLeft w:val="0"/>
      <w:marRight w:val="0"/>
      <w:marTop w:val="0"/>
      <w:marBottom w:val="0"/>
      <w:divBdr>
        <w:top w:val="none" w:sz="0" w:space="0" w:color="auto"/>
        <w:left w:val="none" w:sz="0" w:space="0" w:color="auto"/>
        <w:bottom w:val="none" w:sz="0" w:space="0" w:color="auto"/>
        <w:right w:val="none" w:sz="0" w:space="0" w:color="auto"/>
      </w:divBdr>
      <w:divsChild>
        <w:div w:id="1788356170">
          <w:marLeft w:val="806"/>
          <w:marRight w:val="0"/>
          <w:marTop w:val="200"/>
          <w:marBottom w:val="0"/>
          <w:divBdr>
            <w:top w:val="none" w:sz="0" w:space="0" w:color="auto"/>
            <w:left w:val="none" w:sz="0" w:space="0" w:color="auto"/>
            <w:bottom w:val="none" w:sz="0" w:space="0" w:color="auto"/>
            <w:right w:val="none" w:sz="0" w:space="0" w:color="auto"/>
          </w:divBdr>
        </w:div>
      </w:divsChild>
    </w:div>
    <w:div w:id="152454956">
      <w:bodyDiv w:val="1"/>
      <w:marLeft w:val="0"/>
      <w:marRight w:val="0"/>
      <w:marTop w:val="0"/>
      <w:marBottom w:val="0"/>
      <w:divBdr>
        <w:top w:val="none" w:sz="0" w:space="0" w:color="auto"/>
        <w:left w:val="none" w:sz="0" w:space="0" w:color="auto"/>
        <w:bottom w:val="none" w:sz="0" w:space="0" w:color="auto"/>
        <w:right w:val="none" w:sz="0" w:space="0" w:color="auto"/>
      </w:divBdr>
    </w:div>
    <w:div w:id="161703184">
      <w:bodyDiv w:val="1"/>
      <w:marLeft w:val="0"/>
      <w:marRight w:val="0"/>
      <w:marTop w:val="0"/>
      <w:marBottom w:val="0"/>
      <w:divBdr>
        <w:top w:val="none" w:sz="0" w:space="0" w:color="auto"/>
        <w:left w:val="none" w:sz="0" w:space="0" w:color="auto"/>
        <w:bottom w:val="none" w:sz="0" w:space="0" w:color="auto"/>
        <w:right w:val="none" w:sz="0" w:space="0" w:color="auto"/>
      </w:divBdr>
    </w:div>
    <w:div w:id="163208110">
      <w:bodyDiv w:val="1"/>
      <w:marLeft w:val="0"/>
      <w:marRight w:val="0"/>
      <w:marTop w:val="0"/>
      <w:marBottom w:val="0"/>
      <w:divBdr>
        <w:top w:val="none" w:sz="0" w:space="0" w:color="auto"/>
        <w:left w:val="none" w:sz="0" w:space="0" w:color="auto"/>
        <w:bottom w:val="none" w:sz="0" w:space="0" w:color="auto"/>
        <w:right w:val="none" w:sz="0" w:space="0" w:color="auto"/>
      </w:divBdr>
    </w:div>
    <w:div w:id="176045326">
      <w:bodyDiv w:val="1"/>
      <w:marLeft w:val="0"/>
      <w:marRight w:val="0"/>
      <w:marTop w:val="0"/>
      <w:marBottom w:val="0"/>
      <w:divBdr>
        <w:top w:val="none" w:sz="0" w:space="0" w:color="auto"/>
        <w:left w:val="none" w:sz="0" w:space="0" w:color="auto"/>
        <w:bottom w:val="none" w:sz="0" w:space="0" w:color="auto"/>
        <w:right w:val="none" w:sz="0" w:space="0" w:color="auto"/>
      </w:divBdr>
    </w:div>
    <w:div w:id="180437257">
      <w:bodyDiv w:val="1"/>
      <w:marLeft w:val="0"/>
      <w:marRight w:val="0"/>
      <w:marTop w:val="0"/>
      <w:marBottom w:val="0"/>
      <w:divBdr>
        <w:top w:val="none" w:sz="0" w:space="0" w:color="auto"/>
        <w:left w:val="none" w:sz="0" w:space="0" w:color="auto"/>
        <w:bottom w:val="none" w:sz="0" w:space="0" w:color="auto"/>
        <w:right w:val="none" w:sz="0" w:space="0" w:color="auto"/>
      </w:divBdr>
    </w:div>
    <w:div w:id="360321080">
      <w:bodyDiv w:val="1"/>
      <w:marLeft w:val="0"/>
      <w:marRight w:val="0"/>
      <w:marTop w:val="0"/>
      <w:marBottom w:val="0"/>
      <w:divBdr>
        <w:top w:val="none" w:sz="0" w:space="0" w:color="auto"/>
        <w:left w:val="none" w:sz="0" w:space="0" w:color="auto"/>
        <w:bottom w:val="none" w:sz="0" w:space="0" w:color="auto"/>
        <w:right w:val="none" w:sz="0" w:space="0" w:color="auto"/>
      </w:divBdr>
      <w:divsChild>
        <w:div w:id="771366621">
          <w:marLeft w:val="806"/>
          <w:marRight w:val="0"/>
          <w:marTop w:val="200"/>
          <w:marBottom w:val="0"/>
          <w:divBdr>
            <w:top w:val="none" w:sz="0" w:space="0" w:color="auto"/>
            <w:left w:val="none" w:sz="0" w:space="0" w:color="auto"/>
            <w:bottom w:val="none" w:sz="0" w:space="0" w:color="auto"/>
            <w:right w:val="none" w:sz="0" w:space="0" w:color="auto"/>
          </w:divBdr>
        </w:div>
      </w:divsChild>
    </w:div>
    <w:div w:id="383334174">
      <w:bodyDiv w:val="1"/>
      <w:marLeft w:val="0"/>
      <w:marRight w:val="0"/>
      <w:marTop w:val="0"/>
      <w:marBottom w:val="0"/>
      <w:divBdr>
        <w:top w:val="none" w:sz="0" w:space="0" w:color="auto"/>
        <w:left w:val="none" w:sz="0" w:space="0" w:color="auto"/>
        <w:bottom w:val="none" w:sz="0" w:space="0" w:color="auto"/>
        <w:right w:val="none" w:sz="0" w:space="0" w:color="auto"/>
      </w:divBdr>
      <w:divsChild>
        <w:div w:id="1098334416">
          <w:marLeft w:val="1080"/>
          <w:marRight w:val="0"/>
          <w:marTop w:val="100"/>
          <w:marBottom w:val="0"/>
          <w:divBdr>
            <w:top w:val="none" w:sz="0" w:space="0" w:color="auto"/>
            <w:left w:val="none" w:sz="0" w:space="0" w:color="auto"/>
            <w:bottom w:val="none" w:sz="0" w:space="0" w:color="auto"/>
            <w:right w:val="none" w:sz="0" w:space="0" w:color="auto"/>
          </w:divBdr>
        </w:div>
        <w:div w:id="1968390868">
          <w:marLeft w:val="1080"/>
          <w:marRight w:val="0"/>
          <w:marTop w:val="100"/>
          <w:marBottom w:val="0"/>
          <w:divBdr>
            <w:top w:val="none" w:sz="0" w:space="0" w:color="auto"/>
            <w:left w:val="none" w:sz="0" w:space="0" w:color="auto"/>
            <w:bottom w:val="none" w:sz="0" w:space="0" w:color="auto"/>
            <w:right w:val="none" w:sz="0" w:space="0" w:color="auto"/>
          </w:divBdr>
        </w:div>
        <w:div w:id="2133160666">
          <w:marLeft w:val="1080"/>
          <w:marRight w:val="0"/>
          <w:marTop w:val="100"/>
          <w:marBottom w:val="0"/>
          <w:divBdr>
            <w:top w:val="none" w:sz="0" w:space="0" w:color="auto"/>
            <w:left w:val="none" w:sz="0" w:space="0" w:color="auto"/>
            <w:bottom w:val="none" w:sz="0" w:space="0" w:color="auto"/>
            <w:right w:val="none" w:sz="0" w:space="0" w:color="auto"/>
          </w:divBdr>
        </w:div>
        <w:div w:id="194319362">
          <w:marLeft w:val="1080"/>
          <w:marRight w:val="0"/>
          <w:marTop w:val="100"/>
          <w:marBottom w:val="0"/>
          <w:divBdr>
            <w:top w:val="none" w:sz="0" w:space="0" w:color="auto"/>
            <w:left w:val="none" w:sz="0" w:space="0" w:color="auto"/>
            <w:bottom w:val="none" w:sz="0" w:space="0" w:color="auto"/>
            <w:right w:val="none" w:sz="0" w:space="0" w:color="auto"/>
          </w:divBdr>
        </w:div>
        <w:div w:id="1460222731">
          <w:marLeft w:val="1080"/>
          <w:marRight w:val="0"/>
          <w:marTop w:val="100"/>
          <w:marBottom w:val="0"/>
          <w:divBdr>
            <w:top w:val="none" w:sz="0" w:space="0" w:color="auto"/>
            <w:left w:val="none" w:sz="0" w:space="0" w:color="auto"/>
            <w:bottom w:val="none" w:sz="0" w:space="0" w:color="auto"/>
            <w:right w:val="none" w:sz="0" w:space="0" w:color="auto"/>
          </w:divBdr>
        </w:div>
        <w:div w:id="79060924">
          <w:marLeft w:val="360"/>
          <w:marRight w:val="0"/>
          <w:marTop w:val="0"/>
          <w:marBottom w:val="0"/>
          <w:divBdr>
            <w:top w:val="none" w:sz="0" w:space="0" w:color="auto"/>
            <w:left w:val="none" w:sz="0" w:space="0" w:color="auto"/>
            <w:bottom w:val="none" w:sz="0" w:space="0" w:color="auto"/>
            <w:right w:val="none" w:sz="0" w:space="0" w:color="auto"/>
          </w:divBdr>
        </w:div>
        <w:div w:id="777725718">
          <w:marLeft w:val="360"/>
          <w:marRight w:val="0"/>
          <w:marTop w:val="0"/>
          <w:marBottom w:val="0"/>
          <w:divBdr>
            <w:top w:val="none" w:sz="0" w:space="0" w:color="auto"/>
            <w:left w:val="none" w:sz="0" w:space="0" w:color="auto"/>
            <w:bottom w:val="none" w:sz="0" w:space="0" w:color="auto"/>
            <w:right w:val="none" w:sz="0" w:space="0" w:color="auto"/>
          </w:divBdr>
        </w:div>
      </w:divsChild>
    </w:div>
    <w:div w:id="420299686">
      <w:bodyDiv w:val="1"/>
      <w:marLeft w:val="0"/>
      <w:marRight w:val="0"/>
      <w:marTop w:val="0"/>
      <w:marBottom w:val="0"/>
      <w:divBdr>
        <w:top w:val="none" w:sz="0" w:space="0" w:color="auto"/>
        <w:left w:val="none" w:sz="0" w:space="0" w:color="auto"/>
        <w:bottom w:val="none" w:sz="0" w:space="0" w:color="auto"/>
        <w:right w:val="none" w:sz="0" w:space="0" w:color="auto"/>
      </w:divBdr>
    </w:div>
    <w:div w:id="458035644">
      <w:bodyDiv w:val="1"/>
      <w:marLeft w:val="0"/>
      <w:marRight w:val="0"/>
      <w:marTop w:val="0"/>
      <w:marBottom w:val="0"/>
      <w:divBdr>
        <w:top w:val="none" w:sz="0" w:space="0" w:color="auto"/>
        <w:left w:val="none" w:sz="0" w:space="0" w:color="auto"/>
        <w:bottom w:val="none" w:sz="0" w:space="0" w:color="auto"/>
        <w:right w:val="none" w:sz="0" w:space="0" w:color="auto"/>
      </w:divBdr>
    </w:div>
    <w:div w:id="482311176">
      <w:bodyDiv w:val="1"/>
      <w:marLeft w:val="0"/>
      <w:marRight w:val="0"/>
      <w:marTop w:val="0"/>
      <w:marBottom w:val="0"/>
      <w:divBdr>
        <w:top w:val="none" w:sz="0" w:space="0" w:color="auto"/>
        <w:left w:val="none" w:sz="0" w:space="0" w:color="auto"/>
        <w:bottom w:val="none" w:sz="0" w:space="0" w:color="auto"/>
        <w:right w:val="none" w:sz="0" w:space="0" w:color="auto"/>
      </w:divBdr>
    </w:div>
    <w:div w:id="489711148">
      <w:bodyDiv w:val="1"/>
      <w:marLeft w:val="0"/>
      <w:marRight w:val="0"/>
      <w:marTop w:val="0"/>
      <w:marBottom w:val="0"/>
      <w:divBdr>
        <w:top w:val="none" w:sz="0" w:space="0" w:color="auto"/>
        <w:left w:val="none" w:sz="0" w:space="0" w:color="auto"/>
        <w:bottom w:val="none" w:sz="0" w:space="0" w:color="auto"/>
        <w:right w:val="none" w:sz="0" w:space="0" w:color="auto"/>
      </w:divBdr>
    </w:div>
    <w:div w:id="531768137">
      <w:bodyDiv w:val="1"/>
      <w:marLeft w:val="0"/>
      <w:marRight w:val="0"/>
      <w:marTop w:val="0"/>
      <w:marBottom w:val="0"/>
      <w:divBdr>
        <w:top w:val="none" w:sz="0" w:space="0" w:color="auto"/>
        <w:left w:val="none" w:sz="0" w:space="0" w:color="auto"/>
        <w:bottom w:val="none" w:sz="0" w:space="0" w:color="auto"/>
        <w:right w:val="none" w:sz="0" w:space="0" w:color="auto"/>
      </w:divBdr>
    </w:div>
    <w:div w:id="650136712">
      <w:bodyDiv w:val="1"/>
      <w:marLeft w:val="0"/>
      <w:marRight w:val="0"/>
      <w:marTop w:val="0"/>
      <w:marBottom w:val="0"/>
      <w:divBdr>
        <w:top w:val="none" w:sz="0" w:space="0" w:color="auto"/>
        <w:left w:val="none" w:sz="0" w:space="0" w:color="auto"/>
        <w:bottom w:val="none" w:sz="0" w:space="0" w:color="auto"/>
        <w:right w:val="none" w:sz="0" w:space="0" w:color="auto"/>
      </w:divBdr>
    </w:div>
    <w:div w:id="654996296">
      <w:bodyDiv w:val="1"/>
      <w:marLeft w:val="0"/>
      <w:marRight w:val="0"/>
      <w:marTop w:val="0"/>
      <w:marBottom w:val="0"/>
      <w:divBdr>
        <w:top w:val="none" w:sz="0" w:space="0" w:color="auto"/>
        <w:left w:val="none" w:sz="0" w:space="0" w:color="auto"/>
        <w:bottom w:val="none" w:sz="0" w:space="0" w:color="auto"/>
        <w:right w:val="none" w:sz="0" w:space="0" w:color="auto"/>
      </w:divBdr>
    </w:div>
    <w:div w:id="701902984">
      <w:bodyDiv w:val="1"/>
      <w:marLeft w:val="0"/>
      <w:marRight w:val="0"/>
      <w:marTop w:val="0"/>
      <w:marBottom w:val="0"/>
      <w:divBdr>
        <w:top w:val="none" w:sz="0" w:space="0" w:color="auto"/>
        <w:left w:val="none" w:sz="0" w:space="0" w:color="auto"/>
        <w:bottom w:val="none" w:sz="0" w:space="0" w:color="auto"/>
        <w:right w:val="none" w:sz="0" w:space="0" w:color="auto"/>
      </w:divBdr>
    </w:div>
    <w:div w:id="741833084">
      <w:bodyDiv w:val="1"/>
      <w:marLeft w:val="0"/>
      <w:marRight w:val="0"/>
      <w:marTop w:val="0"/>
      <w:marBottom w:val="0"/>
      <w:divBdr>
        <w:top w:val="none" w:sz="0" w:space="0" w:color="auto"/>
        <w:left w:val="none" w:sz="0" w:space="0" w:color="auto"/>
        <w:bottom w:val="none" w:sz="0" w:space="0" w:color="auto"/>
        <w:right w:val="none" w:sz="0" w:space="0" w:color="auto"/>
      </w:divBdr>
    </w:div>
    <w:div w:id="804545193">
      <w:bodyDiv w:val="1"/>
      <w:marLeft w:val="0"/>
      <w:marRight w:val="0"/>
      <w:marTop w:val="0"/>
      <w:marBottom w:val="0"/>
      <w:divBdr>
        <w:top w:val="none" w:sz="0" w:space="0" w:color="auto"/>
        <w:left w:val="none" w:sz="0" w:space="0" w:color="auto"/>
        <w:bottom w:val="none" w:sz="0" w:space="0" w:color="auto"/>
        <w:right w:val="none" w:sz="0" w:space="0" w:color="auto"/>
      </w:divBdr>
    </w:div>
    <w:div w:id="817068679">
      <w:bodyDiv w:val="1"/>
      <w:marLeft w:val="0"/>
      <w:marRight w:val="0"/>
      <w:marTop w:val="0"/>
      <w:marBottom w:val="0"/>
      <w:divBdr>
        <w:top w:val="none" w:sz="0" w:space="0" w:color="auto"/>
        <w:left w:val="none" w:sz="0" w:space="0" w:color="auto"/>
        <w:bottom w:val="none" w:sz="0" w:space="0" w:color="auto"/>
        <w:right w:val="none" w:sz="0" w:space="0" w:color="auto"/>
      </w:divBdr>
    </w:div>
    <w:div w:id="825777353">
      <w:bodyDiv w:val="1"/>
      <w:marLeft w:val="0"/>
      <w:marRight w:val="0"/>
      <w:marTop w:val="0"/>
      <w:marBottom w:val="0"/>
      <w:divBdr>
        <w:top w:val="none" w:sz="0" w:space="0" w:color="auto"/>
        <w:left w:val="none" w:sz="0" w:space="0" w:color="auto"/>
        <w:bottom w:val="none" w:sz="0" w:space="0" w:color="auto"/>
        <w:right w:val="none" w:sz="0" w:space="0" w:color="auto"/>
      </w:divBdr>
    </w:div>
    <w:div w:id="828324332">
      <w:bodyDiv w:val="1"/>
      <w:marLeft w:val="0"/>
      <w:marRight w:val="0"/>
      <w:marTop w:val="0"/>
      <w:marBottom w:val="0"/>
      <w:divBdr>
        <w:top w:val="none" w:sz="0" w:space="0" w:color="auto"/>
        <w:left w:val="none" w:sz="0" w:space="0" w:color="auto"/>
        <w:bottom w:val="none" w:sz="0" w:space="0" w:color="auto"/>
        <w:right w:val="none" w:sz="0" w:space="0" w:color="auto"/>
      </w:divBdr>
    </w:div>
    <w:div w:id="869951725">
      <w:bodyDiv w:val="1"/>
      <w:marLeft w:val="0"/>
      <w:marRight w:val="0"/>
      <w:marTop w:val="0"/>
      <w:marBottom w:val="0"/>
      <w:divBdr>
        <w:top w:val="none" w:sz="0" w:space="0" w:color="auto"/>
        <w:left w:val="none" w:sz="0" w:space="0" w:color="auto"/>
        <w:bottom w:val="none" w:sz="0" w:space="0" w:color="auto"/>
        <w:right w:val="none" w:sz="0" w:space="0" w:color="auto"/>
      </w:divBdr>
    </w:div>
    <w:div w:id="903678990">
      <w:bodyDiv w:val="1"/>
      <w:marLeft w:val="0"/>
      <w:marRight w:val="0"/>
      <w:marTop w:val="0"/>
      <w:marBottom w:val="0"/>
      <w:divBdr>
        <w:top w:val="none" w:sz="0" w:space="0" w:color="auto"/>
        <w:left w:val="none" w:sz="0" w:space="0" w:color="auto"/>
        <w:bottom w:val="none" w:sz="0" w:space="0" w:color="auto"/>
        <w:right w:val="none" w:sz="0" w:space="0" w:color="auto"/>
      </w:divBdr>
    </w:div>
    <w:div w:id="913779645">
      <w:bodyDiv w:val="1"/>
      <w:marLeft w:val="0"/>
      <w:marRight w:val="0"/>
      <w:marTop w:val="0"/>
      <w:marBottom w:val="0"/>
      <w:divBdr>
        <w:top w:val="none" w:sz="0" w:space="0" w:color="auto"/>
        <w:left w:val="none" w:sz="0" w:space="0" w:color="auto"/>
        <w:bottom w:val="none" w:sz="0" w:space="0" w:color="auto"/>
        <w:right w:val="none" w:sz="0" w:space="0" w:color="auto"/>
      </w:divBdr>
    </w:div>
    <w:div w:id="953949790">
      <w:bodyDiv w:val="1"/>
      <w:marLeft w:val="0"/>
      <w:marRight w:val="0"/>
      <w:marTop w:val="0"/>
      <w:marBottom w:val="0"/>
      <w:divBdr>
        <w:top w:val="none" w:sz="0" w:space="0" w:color="auto"/>
        <w:left w:val="none" w:sz="0" w:space="0" w:color="auto"/>
        <w:bottom w:val="none" w:sz="0" w:space="0" w:color="auto"/>
        <w:right w:val="none" w:sz="0" w:space="0" w:color="auto"/>
      </w:divBdr>
      <w:divsChild>
        <w:div w:id="1903712137">
          <w:marLeft w:val="806"/>
          <w:marRight w:val="0"/>
          <w:marTop w:val="200"/>
          <w:marBottom w:val="0"/>
          <w:divBdr>
            <w:top w:val="none" w:sz="0" w:space="0" w:color="auto"/>
            <w:left w:val="none" w:sz="0" w:space="0" w:color="auto"/>
            <w:bottom w:val="none" w:sz="0" w:space="0" w:color="auto"/>
            <w:right w:val="none" w:sz="0" w:space="0" w:color="auto"/>
          </w:divBdr>
        </w:div>
      </w:divsChild>
    </w:div>
    <w:div w:id="960915091">
      <w:bodyDiv w:val="1"/>
      <w:marLeft w:val="0"/>
      <w:marRight w:val="0"/>
      <w:marTop w:val="0"/>
      <w:marBottom w:val="0"/>
      <w:divBdr>
        <w:top w:val="none" w:sz="0" w:space="0" w:color="auto"/>
        <w:left w:val="none" w:sz="0" w:space="0" w:color="auto"/>
        <w:bottom w:val="none" w:sz="0" w:space="0" w:color="auto"/>
        <w:right w:val="none" w:sz="0" w:space="0" w:color="auto"/>
      </w:divBdr>
    </w:div>
    <w:div w:id="961766576">
      <w:bodyDiv w:val="1"/>
      <w:marLeft w:val="0"/>
      <w:marRight w:val="0"/>
      <w:marTop w:val="0"/>
      <w:marBottom w:val="0"/>
      <w:divBdr>
        <w:top w:val="none" w:sz="0" w:space="0" w:color="auto"/>
        <w:left w:val="none" w:sz="0" w:space="0" w:color="auto"/>
        <w:bottom w:val="none" w:sz="0" w:space="0" w:color="auto"/>
        <w:right w:val="none" w:sz="0" w:space="0" w:color="auto"/>
      </w:divBdr>
    </w:div>
    <w:div w:id="977302749">
      <w:bodyDiv w:val="1"/>
      <w:marLeft w:val="0"/>
      <w:marRight w:val="0"/>
      <w:marTop w:val="0"/>
      <w:marBottom w:val="0"/>
      <w:divBdr>
        <w:top w:val="none" w:sz="0" w:space="0" w:color="auto"/>
        <w:left w:val="none" w:sz="0" w:space="0" w:color="auto"/>
        <w:bottom w:val="none" w:sz="0" w:space="0" w:color="auto"/>
        <w:right w:val="none" w:sz="0" w:space="0" w:color="auto"/>
      </w:divBdr>
    </w:div>
    <w:div w:id="984045915">
      <w:bodyDiv w:val="1"/>
      <w:marLeft w:val="0"/>
      <w:marRight w:val="0"/>
      <w:marTop w:val="0"/>
      <w:marBottom w:val="0"/>
      <w:divBdr>
        <w:top w:val="none" w:sz="0" w:space="0" w:color="auto"/>
        <w:left w:val="none" w:sz="0" w:space="0" w:color="auto"/>
        <w:bottom w:val="none" w:sz="0" w:space="0" w:color="auto"/>
        <w:right w:val="none" w:sz="0" w:space="0" w:color="auto"/>
      </w:divBdr>
    </w:div>
    <w:div w:id="998386189">
      <w:bodyDiv w:val="1"/>
      <w:marLeft w:val="0"/>
      <w:marRight w:val="0"/>
      <w:marTop w:val="0"/>
      <w:marBottom w:val="0"/>
      <w:divBdr>
        <w:top w:val="none" w:sz="0" w:space="0" w:color="auto"/>
        <w:left w:val="none" w:sz="0" w:space="0" w:color="auto"/>
        <w:bottom w:val="none" w:sz="0" w:space="0" w:color="auto"/>
        <w:right w:val="none" w:sz="0" w:space="0" w:color="auto"/>
      </w:divBdr>
    </w:div>
    <w:div w:id="1003624844">
      <w:bodyDiv w:val="1"/>
      <w:marLeft w:val="0"/>
      <w:marRight w:val="0"/>
      <w:marTop w:val="0"/>
      <w:marBottom w:val="0"/>
      <w:divBdr>
        <w:top w:val="none" w:sz="0" w:space="0" w:color="auto"/>
        <w:left w:val="none" w:sz="0" w:space="0" w:color="auto"/>
        <w:bottom w:val="none" w:sz="0" w:space="0" w:color="auto"/>
        <w:right w:val="none" w:sz="0" w:space="0" w:color="auto"/>
      </w:divBdr>
    </w:div>
    <w:div w:id="1030255236">
      <w:bodyDiv w:val="1"/>
      <w:marLeft w:val="0"/>
      <w:marRight w:val="0"/>
      <w:marTop w:val="0"/>
      <w:marBottom w:val="0"/>
      <w:divBdr>
        <w:top w:val="none" w:sz="0" w:space="0" w:color="auto"/>
        <w:left w:val="none" w:sz="0" w:space="0" w:color="auto"/>
        <w:bottom w:val="none" w:sz="0" w:space="0" w:color="auto"/>
        <w:right w:val="none" w:sz="0" w:space="0" w:color="auto"/>
      </w:divBdr>
    </w:div>
    <w:div w:id="1064527253">
      <w:bodyDiv w:val="1"/>
      <w:marLeft w:val="0"/>
      <w:marRight w:val="0"/>
      <w:marTop w:val="0"/>
      <w:marBottom w:val="0"/>
      <w:divBdr>
        <w:top w:val="none" w:sz="0" w:space="0" w:color="auto"/>
        <w:left w:val="none" w:sz="0" w:space="0" w:color="auto"/>
        <w:bottom w:val="none" w:sz="0" w:space="0" w:color="auto"/>
        <w:right w:val="none" w:sz="0" w:space="0" w:color="auto"/>
      </w:divBdr>
    </w:div>
    <w:div w:id="1113784996">
      <w:bodyDiv w:val="1"/>
      <w:marLeft w:val="0"/>
      <w:marRight w:val="0"/>
      <w:marTop w:val="0"/>
      <w:marBottom w:val="0"/>
      <w:divBdr>
        <w:top w:val="none" w:sz="0" w:space="0" w:color="auto"/>
        <w:left w:val="none" w:sz="0" w:space="0" w:color="auto"/>
        <w:bottom w:val="none" w:sz="0" w:space="0" w:color="auto"/>
        <w:right w:val="none" w:sz="0" w:space="0" w:color="auto"/>
      </w:divBdr>
    </w:div>
    <w:div w:id="1127355695">
      <w:bodyDiv w:val="1"/>
      <w:marLeft w:val="0"/>
      <w:marRight w:val="0"/>
      <w:marTop w:val="0"/>
      <w:marBottom w:val="0"/>
      <w:divBdr>
        <w:top w:val="none" w:sz="0" w:space="0" w:color="auto"/>
        <w:left w:val="none" w:sz="0" w:space="0" w:color="auto"/>
        <w:bottom w:val="none" w:sz="0" w:space="0" w:color="auto"/>
        <w:right w:val="none" w:sz="0" w:space="0" w:color="auto"/>
      </w:divBdr>
    </w:div>
    <w:div w:id="1149135252">
      <w:bodyDiv w:val="1"/>
      <w:marLeft w:val="0"/>
      <w:marRight w:val="0"/>
      <w:marTop w:val="0"/>
      <w:marBottom w:val="0"/>
      <w:divBdr>
        <w:top w:val="none" w:sz="0" w:space="0" w:color="auto"/>
        <w:left w:val="none" w:sz="0" w:space="0" w:color="auto"/>
        <w:bottom w:val="none" w:sz="0" w:space="0" w:color="auto"/>
        <w:right w:val="none" w:sz="0" w:space="0" w:color="auto"/>
      </w:divBdr>
    </w:div>
    <w:div w:id="1200313381">
      <w:bodyDiv w:val="1"/>
      <w:marLeft w:val="0"/>
      <w:marRight w:val="0"/>
      <w:marTop w:val="0"/>
      <w:marBottom w:val="0"/>
      <w:divBdr>
        <w:top w:val="none" w:sz="0" w:space="0" w:color="auto"/>
        <w:left w:val="none" w:sz="0" w:space="0" w:color="auto"/>
        <w:bottom w:val="none" w:sz="0" w:space="0" w:color="auto"/>
        <w:right w:val="none" w:sz="0" w:space="0" w:color="auto"/>
      </w:divBdr>
    </w:div>
    <w:div w:id="1216045696">
      <w:bodyDiv w:val="1"/>
      <w:marLeft w:val="0"/>
      <w:marRight w:val="0"/>
      <w:marTop w:val="0"/>
      <w:marBottom w:val="0"/>
      <w:divBdr>
        <w:top w:val="none" w:sz="0" w:space="0" w:color="auto"/>
        <w:left w:val="none" w:sz="0" w:space="0" w:color="auto"/>
        <w:bottom w:val="none" w:sz="0" w:space="0" w:color="auto"/>
        <w:right w:val="none" w:sz="0" w:space="0" w:color="auto"/>
      </w:divBdr>
    </w:div>
    <w:div w:id="1217858708">
      <w:bodyDiv w:val="1"/>
      <w:marLeft w:val="0"/>
      <w:marRight w:val="0"/>
      <w:marTop w:val="0"/>
      <w:marBottom w:val="0"/>
      <w:divBdr>
        <w:top w:val="none" w:sz="0" w:space="0" w:color="auto"/>
        <w:left w:val="none" w:sz="0" w:space="0" w:color="auto"/>
        <w:bottom w:val="none" w:sz="0" w:space="0" w:color="auto"/>
        <w:right w:val="none" w:sz="0" w:space="0" w:color="auto"/>
      </w:divBdr>
    </w:div>
    <w:div w:id="1323124235">
      <w:bodyDiv w:val="1"/>
      <w:marLeft w:val="0"/>
      <w:marRight w:val="0"/>
      <w:marTop w:val="0"/>
      <w:marBottom w:val="0"/>
      <w:divBdr>
        <w:top w:val="none" w:sz="0" w:space="0" w:color="auto"/>
        <w:left w:val="none" w:sz="0" w:space="0" w:color="auto"/>
        <w:bottom w:val="none" w:sz="0" w:space="0" w:color="auto"/>
        <w:right w:val="none" w:sz="0" w:space="0" w:color="auto"/>
      </w:divBdr>
    </w:div>
    <w:div w:id="1329753293">
      <w:bodyDiv w:val="1"/>
      <w:marLeft w:val="0"/>
      <w:marRight w:val="0"/>
      <w:marTop w:val="0"/>
      <w:marBottom w:val="0"/>
      <w:divBdr>
        <w:top w:val="none" w:sz="0" w:space="0" w:color="auto"/>
        <w:left w:val="none" w:sz="0" w:space="0" w:color="auto"/>
        <w:bottom w:val="none" w:sz="0" w:space="0" w:color="auto"/>
        <w:right w:val="none" w:sz="0" w:space="0" w:color="auto"/>
      </w:divBdr>
    </w:div>
    <w:div w:id="1331300564">
      <w:bodyDiv w:val="1"/>
      <w:marLeft w:val="0"/>
      <w:marRight w:val="0"/>
      <w:marTop w:val="0"/>
      <w:marBottom w:val="0"/>
      <w:divBdr>
        <w:top w:val="none" w:sz="0" w:space="0" w:color="auto"/>
        <w:left w:val="none" w:sz="0" w:space="0" w:color="auto"/>
        <w:bottom w:val="none" w:sz="0" w:space="0" w:color="auto"/>
        <w:right w:val="none" w:sz="0" w:space="0" w:color="auto"/>
      </w:divBdr>
    </w:div>
    <w:div w:id="1367753507">
      <w:bodyDiv w:val="1"/>
      <w:marLeft w:val="0"/>
      <w:marRight w:val="0"/>
      <w:marTop w:val="0"/>
      <w:marBottom w:val="0"/>
      <w:divBdr>
        <w:top w:val="none" w:sz="0" w:space="0" w:color="auto"/>
        <w:left w:val="none" w:sz="0" w:space="0" w:color="auto"/>
        <w:bottom w:val="none" w:sz="0" w:space="0" w:color="auto"/>
        <w:right w:val="none" w:sz="0" w:space="0" w:color="auto"/>
      </w:divBdr>
    </w:div>
    <w:div w:id="1418164234">
      <w:bodyDiv w:val="1"/>
      <w:marLeft w:val="0"/>
      <w:marRight w:val="0"/>
      <w:marTop w:val="0"/>
      <w:marBottom w:val="0"/>
      <w:divBdr>
        <w:top w:val="none" w:sz="0" w:space="0" w:color="auto"/>
        <w:left w:val="none" w:sz="0" w:space="0" w:color="auto"/>
        <w:bottom w:val="none" w:sz="0" w:space="0" w:color="auto"/>
        <w:right w:val="none" w:sz="0" w:space="0" w:color="auto"/>
      </w:divBdr>
    </w:div>
    <w:div w:id="1420298114">
      <w:bodyDiv w:val="1"/>
      <w:marLeft w:val="0"/>
      <w:marRight w:val="0"/>
      <w:marTop w:val="0"/>
      <w:marBottom w:val="0"/>
      <w:divBdr>
        <w:top w:val="none" w:sz="0" w:space="0" w:color="auto"/>
        <w:left w:val="none" w:sz="0" w:space="0" w:color="auto"/>
        <w:bottom w:val="none" w:sz="0" w:space="0" w:color="auto"/>
        <w:right w:val="none" w:sz="0" w:space="0" w:color="auto"/>
      </w:divBdr>
    </w:div>
    <w:div w:id="1426608366">
      <w:bodyDiv w:val="1"/>
      <w:marLeft w:val="0"/>
      <w:marRight w:val="0"/>
      <w:marTop w:val="0"/>
      <w:marBottom w:val="0"/>
      <w:divBdr>
        <w:top w:val="none" w:sz="0" w:space="0" w:color="auto"/>
        <w:left w:val="none" w:sz="0" w:space="0" w:color="auto"/>
        <w:bottom w:val="none" w:sz="0" w:space="0" w:color="auto"/>
        <w:right w:val="none" w:sz="0" w:space="0" w:color="auto"/>
      </w:divBdr>
    </w:div>
    <w:div w:id="1427843899">
      <w:bodyDiv w:val="1"/>
      <w:marLeft w:val="0"/>
      <w:marRight w:val="0"/>
      <w:marTop w:val="0"/>
      <w:marBottom w:val="0"/>
      <w:divBdr>
        <w:top w:val="none" w:sz="0" w:space="0" w:color="auto"/>
        <w:left w:val="none" w:sz="0" w:space="0" w:color="auto"/>
        <w:bottom w:val="none" w:sz="0" w:space="0" w:color="auto"/>
        <w:right w:val="none" w:sz="0" w:space="0" w:color="auto"/>
      </w:divBdr>
    </w:div>
    <w:div w:id="1453287807">
      <w:bodyDiv w:val="1"/>
      <w:marLeft w:val="0"/>
      <w:marRight w:val="0"/>
      <w:marTop w:val="0"/>
      <w:marBottom w:val="0"/>
      <w:divBdr>
        <w:top w:val="none" w:sz="0" w:space="0" w:color="auto"/>
        <w:left w:val="none" w:sz="0" w:space="0" w:color="auto"/>
        <w:bottom w:val="none" w:sz="0" w:space="0" w:color="auto"/>
        <w:right w:val="none" w:sz="0" w:space="0" w:color="auto"/>
      </w:divBdr>
    </w:div>
    <w:div w:id="1479691582">
      <w:bodyDiv w:val="1"/>
      <w:marLeft w:val="0"/>
      <w:marRight w:val="0"/>
      <w:marTop w:val="0"/>
      <w:marBottom w:val="0"/>
      <w:divBdr>
        <w:top w:val="none" w:sz="0" w:space="0" w:color="auto"/>
        <w:left w:val="none" w:sz="0" w:space="0" w:color="auto"/>
        <w:bottom w:val="none" w:sz="0" w:space="0" w:color="auto"/>
        <w:right w:val="none" w:sz="0" w:space="0" w:color="auto"/>
      </w:divBdr>
    </w:div>
    <w:div w:id="1488549757">
      <w:bodyDiv w:val="1"/>
      <w:marLeft w:val="0"/>
      <w:marRight w:val="0"/>
      <w:marTop w:val="0"/>
      <w:marBottom w:val="0"/>
      <w:divBdr>
        <w:top w:val="none" w:sz="0" w:space="0" w:color="auto"/>
        <w:left w:val="none" w:sz="0" w:space="0" w:color="auto"/>
        <w:bottom w:val="none" w:sz="0" w:space="0" w:color="auto"/>
        <w:right w:val="none" w:sz="0" w:space="0" w:color="auto"/>
      </w:divBdr>
    </w:div>
    <w:div w:id="1489978082">
      <w:bodyDiv w:val="1"/>
      <w:marLeft w:val="0"/>
      <w:marRight w:val="0"/>
      <w:marTop w:val="0"/>
      <w:marBottom w:val="0"/>
      <w:divBdr>
        <w:top w:val="none" w:sz="0" w:space="0" w:color="auto"/>
        <w:left w:val="none" w:sz="0" w:space="0" w:color="auto"/>
        <w:bottom w:val="none" w:sz="0" w:space="0" w:color="auto"/>
        <w:right w:val="none" w:sz="0" w:space="0" w:color="auto"/>
      </w:divBdr>
    </w:div>
    <w:div w:id="1554535231">
      <w:bodyDiv w:val="1"/>
      <w:marLeft w:val="0"/>
      <w:marRight w:val="0"/>
      <w:marTop w:val="0"/>
      <w:marBottom w:val="0"/>
      <w:divBdr>
        <w:top w:val="none" w:sz="0" w:space="0" w:color="auto"/>
        <w:left w:val="none" w:sz="0" w:space="0" w:color="auto"/>
        <w:bottom w:val="none" w:sz="0" w:space="0" w:color="auto"/>
        <w:right w:val="none" w:sz="0" w:space="0" w:color="auto"/>
      </w:divBdr>
    </w:div>
    <w:div w:id="1565945999">
      <w:bodyDiv w:val="1"/>
      <w:marLeft w:val="0"/>
      <w:marRight w:val="0"/>
      <w:marTop w:val="0"/>
      <w:marBottom w:val="0"/>
      <w:divBdr>
        <w:top w:val="none" w:sz="0" w:space="0" w:color="auto"/>
        <w:left w:val="none" w:sz="0" w:space="0" w:color="auto"/>
        <w:bottom w:val="none" w:sz="0" w:space="0" w:color="auto"/>
        <w:right w:val="none" w:sz="0" w:space="0" w:color="auto"/>
      </w:divBdr>
      <w:divsChild>
        <w:div w:id="589437366">
          <w:marLeft w:val="806"/>
          <w:marRight w:val="0"/>
          <w:marTop w:val="200"/>
          <w:marBottom w:val="0"/>
          <w:divBdr>
            <w:top w:val="none" w:sz="0" w:space="0" w:color="auto"/>
            <w:left w:val="none" w:sz="0" w:space="0" w:color="auto"/>
            <w:bottom w:val="none" w:sz="0" w:space="0" w:color="auto"/>
            <w:right w:val="none" w:sz="0" w:space="0" w:color="auto"/>
          </w:divBdr>
        </w:div>
      </w:divsChild>
    </w:div>
    <w:div w:id="1589538228">
      <w:bodyDiv w:val="1"/>
      <w:marLeft w:val="0"/>
      <w:marRight w:val="0"/>
      <w:marTop w:val="0"/>
      <w:marBottom w:val="0"/>
      <w:divBdr>
        <w:top w:val="none" w:sz="0" w:space="0" w:color="auto"/>
        <w:left w:val="none" w:sz="0" w:space="0" w:color="auto"/>
        <w:bottom w:val="none" w:sz="0" w:space="0" w:color="auto"/>
        <w:right w:val="none" w:sz="0" w:space="0" w:color="auto"/>
      </w:divBdr>
    </w:div>
    <w:div w:id="1661928531">
      <w:bodyDiv w:val="1"/>
      <w:marLeft w:val="0"/>
      <w:marRight w:val="0"/>
      <w:marTop w:val="0"/>
      <w:marBottom w:val="0"/>
      <w:divBdr>
        <w:top w:val="none" w:sz="0" w:space="0" w:color="auto"/>
        <w:left w:val="none" w:sz="0" w:space="0" w:color="auto"/>
        <w:bottom w:val="none" w:sz="0" w:space="0" w:color="auto"/>
        <w:right w:val="none" w:sz="0" w:space="0" w:color="auto"/>
      </w:divBdr>
    </w:div>
    <w:div w:id="1673216629">
      <w:bodyDiv w:val="1"/>
      <w:marLeft w:val="0"/>
      <w:marRight w:val="0"/>
      <w:marTop w:val="0"/>
      <w:marBottom w:val="0"/>
      <w:divBdr>
        <w:top w:val="none" w:sz="0" w:space="0" w:color="auto"/>
        <w:left w:val="none" w:sz="0" w:space="0" w:color="auto"/>
        <w:bottom w:val="none" w:sz="0" w:space="0" w:color="auto"/>
        <w:right w:val="none" w:sz="0" w:space="0" w:color="auto"/>
      </w:divBdr>
    </w:div>
    <w:div w:id="1723943101">
      <w:bodyDiv w:val="1"/>
      <w:marLeft w:val="0"/>
      <w:marRight w:val="0"/>
      <w:marTop w:val="0"/>
      <w:marBottom w:val="0"/>
      <w:divBdr>
        <w:top w:val="none" w:sz="0" w:space="0" w:color="auto"/>
        <w:left w:val="none" w:sz="0" w:space="0" w:color="auto"/>
        <w:bottom w:val="none" w:sz="0" w:space="0" w:color="auto"/>
        <w:right w:val="none" w:sz="0" w:space="0" w:color="auto"/>
      </w:divBdr>
    </w:div>
    <w:div w:id="1745296485">
      <w:bodyDiv w:val="1"/>
      <w:marLeft w:val="0"/>
      <w:marRight w:val="0"/>
      <w:marTop w:val="0"/>
      <w:marBottom w:val="0"/>
      <w:divBdr>
        <w:top w:val="none" w:sz="0" w:space="0" w:color="auto"/>
        <w:left w:val="none" w:sz="0" w:space="0" w:color="auto"/>
        <w:bottom w:val="none" w:sz="0" w:space="0" w:color="auto"/>
        <w:right w:val="none" w:sz="0" w:space="0" w:color="auto"/>
      </w:divBdr>
    </w:div>
    <w:div w:id="1791625772">
      <w:bodyDiv w:val="1"/>
      <w:marLeft w:val="0"/>
      <w:marRight w:val="0"/>
      <w:marTop w:val="0"/>
      <w:marBottom w:val="0"/>
      <w:divBdr>
        <w:top w:val="none" w:sz="0" w:space="0" w:color="auto"/>
        <w:left w:val="none" w:sz="0" w:space="0" w:color="auto"/>
        <w:bottom w:val="none" w:sz="0" w:space="0" w:color="auto"/>
        <w:right w:val="none" w:sz="0" w:space="0" w:color="auto"/>
      </w:divBdr>
    </w:div>
    <w:div w:id="1797410406">
      <w:bodyDiv w:val="1"/>
      <w:marLeft w:val="0"/>
      <w:marRight w:val="0"/>
      <w:marTop w:val="0"/>
      <w:marBottom w:val="0"/>
      <w:divBdr>
        <w:top w:val="none" w:sz="0" w:space="0" w:color="auto"/>
        <w:left w:val="none" w:sz="0" w:space="0" w:color="auto"/>
        <w:bottom w:val="none" w:sz="0" w:space="0" w:color="auto"/>
        <w:right w:val="none" w:sz="0" w:space="0" w:color="auto"/>
      </w:divBdr>
    </w:div>
    <w:div w:id="1804814132">
      <w:bodyDiv w:val="1"/>
      <w:marLeft w:val="0"/>
      <w:marRight w:val="0"/>
      <w:marTop w:val="0"/>
      <w:marBottom w:val="0"/>
      <w:divBdr>
        <w:top w:val="none" w:sz="0" w:space="0" w:color="auto"/>
        <w:left w:val="none" w:sz="0" w:space="0" w:color="auto"/>
        <w:bottom w:val="none" w:sz="0" w:space="0" w:color="auto"/>
        <w:right w:val="none" w:sz="0" w:space="0" w:color="auto"/>
      </w:divBdr>
    </w:div>
    <w:div w:id="1857769876">
      <w:bodyDiv w:val="1"/>
      <w:marLeft w:val="0"/>
      <w:marRight w:val="0"/>
      <w:marTop w:val="0"/>
      <w:marBottom w:val="0"/>
      <w:divBdr>
        <w:top w:val="none" w:sz="0" w:space="0" w:color="auto"/>
        <w:left w:val="none" w:sz="0" w:space="0" w:color="auto"/>
        <w:bottom w:val="none" w:sz="0" w:space="0" w:color="auto"/>
        <w:right w:val="none" w:sz="0" w:space="0" w:color="auto"/>
      </w:divBdr>
    </w:div>
    <w:div w:id="1896576961">
      <w:bodyDiv w:val="1"/>
      <w:marLeft w:val="0"/>
      <w:marRight w:val="0"/>
      <w:marTop w:val="0"/>
      <w:marBottom w:val="0"/>
      <w:divBdr>
        <w:top w:val="none" w:sz="0" w:space="0" w:color="auto"/>
        <w:left w:val="none" w:sz="0" w:space="0" w:color="auto"/>
        <w:bottom w:val="none" w:sz="0" w:space="0" w:color="auto"/>
        <w:right w:val="none" w:sz="0" w:space="0" w:color="auto"/>
      </w:divBdr>
    </w:div>
    <w:div w:id="1979142639">
      <w:bodyDiv w:val="1"/>
      <w:marLeft w:val="0"/>
      <w:marRight w:val="0"/>
      <w:marTop w:val="0"/>
      <w:marBottom w:val="0"/>
      <w:divBdr>
        <w:top w:val="none" w:sz="0" w:space="0" w:color="auto"/>
        <w:left w:val="none" w:sz="0" w:space="0" w:color="auto"/>
        <w:bottom w:val="none" w:sz="0" w:space="0" w:color="auto"/>
        <w:right w:val="none" w:sz="0" w:space="0" w:color="auto"/>
      </w:divBdr>
    </w:div>
    <w:div w:id="2036032205">
      <w:bodyDiv w:val="1"/>
      <w:marLeft w:val="0"/>
      <w:marRight w:val="0"/>
      <w:marTop w:val="0"/>
      <w:marBottom w:val="0"/>
      <w:divBdr>
        <w:top w:val="none" w:sz="0" w:space="0" w:color="auto"/>
        <w:left w:val="none" w:sz="0" w:space="0" w:color="auto"/>
        <w:bottom w:val="none" w:sz="0" w:space="0" w:color="auto"/>
        <w:right w:val="none" w:sz="0" w:space="0" w:color="auto"/>
      </w:divBdr>
    </w:div>
    <w:div w:id="2072773692">
      <w:bodyDiv w:val="1"/>
      <w:marLeft w:val="0"/>
      <w:marRight w:val="0"/>
      <w:marTop w:val="0"/>
      <w:marBottom w:val="0"/>
      <w:divBdr>
        <w:top w:val="none" w:sz="0" w:space="0" w:color="auto"/>
        <w:left w:val="none" w:sz="0" w:space="0" w:color="auto"/>
        <w:bottom w:val="none" w:sz="0" w:space="0" w:color="auto"/>
        <w:right w:val="none" w:sz="0" w:space="0" w:color="auto"/>
      </w:divBdr>
      <w:divsChild>
        <w:div w:id="573777395">
          <w:marLeft w:val="806"/>
          <w:marRight w:val="0"/>
          <w:marTop w:val="200"/>
          <w:marBottom w:val="0"/>
          <w:divBdr>
            <w:top w:val="none" w:sz="0" w:space="0" w:color="auto"/>
            <w:left w:val="none" w:sz="0" w:space="0" w:color="auto"/>
            <w:bottom w:val="none" w:sz="0" w:space="0" w:color="auto"/>
            <w:right w:val="none" w:sz="0" w:space="0" w:color="auto"/>
          </w:divBdr>
        </w:div>
      </w:divsChild>
    </w:div>
    <w:div w:id="2111511469">
      <w:bodyDiv w:val="1"/>
      <w:marLeft w:val="0"/>
      <w:marRight w:val="0"/>
      <w:marTop w:val="0"/>
      <w:marBottom w:val="0"/>
      <w:divBdr>
        <w:top w:val="none" w:sz="0" w:space="0" w:color="auto"/>
        <w:left w:val="none" w:sz="0" w:space="0" w:color="auto"/>
        <w:bottom w:val="none" w:sz="0" w:space="0" w:color="auto"/>
        <w:right w:val="none" w:sz="0" w:space="0" w:color="auto"/>
      </w:divBdr>
    </w:div>
    <w:div w:id="2114737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customXml" Target="../customXml/item2.xml" Id="rId2" /><Relationship Type="http://schemas.openxmlformats.org/officeDocument/2006/relationships/image" Target="media/image8.png" Id="rId16" /><Relationship Type="http://schemas.openxmlformats.org/officeDocument/2006/relationships/glossaryDocument" Target="glossary/document.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3.png" Id="rId11" /><Relationship Type="http://schemas.openxmlformats.org/officeDocument/2006/relationships/numbering" Target="numbering.xml" Id="rId5" /><Relationship Type="http://schemas.openxmlformats.org/officeDocument/2006/relationships/image" Target="media/image7.png" Id="rId15" /><Relationship Type="http://schemas.openxmlformats.org/officeDocument/2006/relationships/image" Target="media/image2.png"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image" Target="media/image6.png" Id="rId14" /><Relationship Type="http://schemas.microsoft.com/office/2020/10/relationships/intelligence" Target="intelligence2.xml" Id="rId22" /><Relationship Type="http://schemas.openxmlformats.org/officeDocument/2006/relationships/image" Target="/media/imageb.png" Id="R5e4fe40d6a194960"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C77EDC433F4A06B1BB100FCD03B412"/>
        <w:category>
          <w:name w:val="General"/>
          <w:gallery w:val="placeholder"/>
        </w:category>
        <w:types>
          <w:type w:val="bbPlcHdr"/>
        </w:types>
        <w:behaviors>
          <w:behavior w:val="content"/>
        </w:behaviors>
        <w:guid w:val="{0C699E72-2EE9-478E-A106-B49A59CFFA42}"/>
      </w:docPartPr>
      <w:docPartBody>
        <w:p w:rsidR="00000000" w:rsidRDefault="006B2854" w:rsidP="006B2854">
          <w:pPr>
            <w:pStyle w:val="1BC77EDC433F4A06B1BB100FCD03B412"/>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854"/>
    <w:rsid w:val="00041EEC"/>
    <w:rsid w:val="006B2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C77EDC433F4A06B1BB100FCD03B412">
    <w:name w:val="1BC77EDC433F4A06B1BB100FCD03B412"/>
    <w:rsid w:val="006B28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4" ma:contentTypeDescription="Create a new document." ma:contentTypeScope="" ma:versionID="e92fc7325ceb714656fc4eaab5ac2424">
  <xsd:schema xmlns:xsd="http://www.w3.org/2001/XMLSchema" xmlns:xs="http://www.w3.org/2001/XMLSchema" xmlns:p="http://schemas.microsoft.com/office/2006/metadata/properties" xmlns:ns3="d6f7a6e2-a2bb-432a-b406-760b1b1769a2" xmlns:ns4="dd7bbc2b-1d05-4a2b-aef3-b6f0207d1649" targetNamespace="http://schemas.microsoft.com/office/2006/metadata/properties" ma:root="true" ma:fieldsID="0044abef2ef039fa123f62ea0f26e5f4" ns3:_="" ns4:_="">
    <xsd:import namespace="d6f7a6e2-a2bb-432a-b406-760b1b1769a2"/>
    <xsd:import namespace="dd7bbc2b-1d05-4a2b-aef3-b6f0207d164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Arm07</b:Tag>
    <b:SourceType>Book</b:SourceType>
    <b:Guid>{6AD20618-A984-471E-AEE0-76D15B6D5559}</b:Guid>
    <b:Author>
      <b:Author>
        <b:NameList>
          <b:Person>
            <b:Last>Armstrong G</b:Last>
          </b:Person>
          <b:Person>
            <b:Last>Kotler P</b:Last>
          </b:Person>
        </b:NameList>
      </b:Author>
    </b:Author>
    <b:Title>Consumer Markets:Influences on consumer behaviour, Principles of Marketing</b:Title>
    <b:Year>2007</b:Year>
    <b:Publisher>Pearson Education</b:Publisher>
    <b:Edition>12</b:Edition>
    <b:City>Boston</b:City>
    <b:RefOrder>9</b:RefOrder>
  </b:Source>
  <b:Source>
    <b:Tag>Bur92</b:Tag>
    <b:SourceType>JournalArticle</b:SourceType>
    <b:Guid>{2C9335E2-64FE-4334-909D-F5585E3ACA02}</b:Guid>
    <b:Author>
      <b:Author>
        <b:Corporate>Burgelman R</b:Corporate>
      </b:Author>
    </b:Author>
    <b:Title>Corporate Entrepreneurship and strategic management insights from a process study</b:Title>
    <b:Year>1983</b:Year>
    <b:Publisher>Management science</b:Publisher>
    <b:Edition>29</b:Edition>
    <b:JournalName>Management Science</b:JournalName>
    <b:Pages>1349-1364</b:Pages>
    <b:Volume>29</b:Volume>
    <b:RefOrder>3</b:RefOrder>
  </b:Source>
  <b:Source>
    <b:Tag>Whi20</b:Tag>
    <b:SourceType>Book</b:SourceType>
    <b:Guid>{1728D03C-35A1-4DD8-88A9-F600A94EAB0D}</b:Guid>
    <b:Title>EXPLORING STRATEGY</b:Title>
    <b:Year>2020</b:Year>
    <b:City>Harlow</b:City>
    <b:Publisher>Pearson</b:Publisher>
    <b:Edition>12</b:Edition>
    <b:Author>
      <b:Author>
        <b:NameList>
          <b:Person>
            <b:Last>Whittington</b:Last>
            <b:First>Richard</b:First>
          </b:Person>
          <b:Person>
            <b:Last>Regnér</b:Last>
            <b:First>Patrick </b:First>
          </b:Person>
          <b:Person>
            <b:Last>Angwin</b:Last>
            <b:First>Duncan </b:First>
          </b:Person>
          <b:Person>
            <b:Last>Johnson</b:Last>
            <b:First>Gerry </b:First>
          </b:Person>
          <b:Person>
            <b:Last>Scholes</b:Last>
            <b:First>Kevan </b:First>
          </b:Person>
        </b:NameList>
      </b:Author>
    </b:Author>
    <b:RefOrder>2</b:RefOrder>
  </b:Source>
  <b:Source>
    <b:Tag>BBC22</b:Tag>
    <b:SourceType>InternetSite</b:SourceType>
    <b:Guid>{60B47E6A-A994-4AB8-AE5E-5F29898AA637}</b:Guid>
    <b:Title>Volkswagen to pay out £193m in 'dieselgate' settlement</b:Title>
    <b:Year>2022</b:Year>
    <b:Author>
      <b:Author>
        <b:Corporate>BBC</b:Corporate>
      </b:Author>
    </b:Author>
    <b:YearAccessed>2023</b:YearAccessed>
    <b:MonthAccessed>08</b:MonthAccessed>
    <b:DayAccessed>05</b:DayAccessed>
    <b:URL>https://www.bbc.co.uk/news/business-61581251</b:URL>
    <b:RefOrder>1</b:RefOrder>
  </b:Source>
  <b:Source>
    <b:Tag>Ann221</b:Tag>
    <b:SourceType>Report</b:SourceType>
    <b:Guid>{3B0D1567-86E1-4BC6-85D4-98A6246AE92A}</b:Guid>
    <b:Title>Volkswagen Group Annual Report</b:Title>
    <b:Year>2022</b:Year>
    <b:Author>
      <b:Author>
        <b:Corporate>Annual Report</b:Corporate>
      </b:Author>
    </b:Author>
    <b:Publisher>Volkswagen Group</b:Publisher>
    <b:City>Germany</b:City>
    <b:RefOrder>6</b:RefOrder>
  </b:Source>
  <b:Source>
    <b:Tag>Vol15</b:Tag>
    <b:SourceType>Report</b:SourceType>
    <b:Guid>{B0E84642-FBE8-48FE-8428-34969D122489}</b:Guid>
    <b:Author>
      <b:Author>
        <b:Corporate>Annual Report</b:Corporate>
      </b:Author>
    </b:Author>
    <b:Title>Annual Report 2015,Corporate Social Responsibility and Sustainability,Volkswagen Group</b:Title>
    <b:Year>2015</b:Year>
    <b:Publisher>Volkswagen Group</b:Publisher>
    <b:City>Germany</b:City>
    <b:RefOrder>8</b:RefOrder>
  </b:Source>
  <b:Source>
    <b:Tag>Ann21</b:Tag>
    <b:SourceType>Report</b:SourceType>
    <b:Guid>{1FEA37D4-72CF-4F6E-93F6-80A17B006F0F}</b:Guid>
    <b:Author>
      <b:Author>
        <b:Corporate>Annual Report</b:Corporate>
      </b:Author>
    </b:Author>
    <b:Title>The 12 Group Initiatives of the NEW AUTO Strategy</b:Title>
    <b:Year>2021</b:Year>
    <b:Publisher>Group Management Report</b:Publisher>
    <b:City>Germany</b:City>
    <b:RefOrder>10</b:RefOrder>
  </b:Source>
  <b:Source>
    <b:Tag>Mar23</b:Tag>
    <b:SourceType>Report</b:SourceType>
    <b:Guid>{A9F9BD7F-AAA0-460A-8547-E6C734D2D064}</b:Guid>
    <b:Author>
      <b:Author>
        <b:Corporate>MarketLine</b:Corporate>
      </b:Author>
    </b:Author>
    <b:Title>Global - Automotive Manufacturing</b:Title>
    <b:Year>2023</b:Year>
    <b:Publisher>MarketLine</b:Publisher>
    <b:City>Germany</b:City>
    <b:RefOrder>5</b:RefOrder>
  </b:Source>
  <b:Source>
    <b:Tag>Vol23</b:Tag>
    <b:SourceType>InternetSite</b:SourceType>
    <b:Guid>{74F30C8E-08E9-486E-8A81-236EA1A04397}</b:Guid>
    <b:Title>Volkswagen</b:Title>
    <b:Year>2023</b:Year>
    <b:Author>
      <b:Author>
        <b:Corporate>Volkswagen Group</b:Corporate>
      </b:Author>
    </b:Author>
    <b:YearAccessed>2023</b:YearAccessed>
    <b:MonthAccessed>08</b:MonthAccessed>
    <b:DayAccessed>05</b:DayAccessed>
    <b:URL>https://www.volkswagen.co.uk/en.html</b:URL>
    <b:RefOrder>4</b:RefOrder>
  </b:Source>
  <b:Source>
    <b:Tag>Lyn18</b:Tag>
    <b:SourceType>Book</b:SourceType>
    <b:Guid>{CC763F8F-2B21-4B9E-BEBD-FB239C6DE8DF}</b:Guid>
    <b:Title>Strategic Management</b:Title>
    <b:Year>2018</b:Year>
    <b:City>Harlow</b:City>
    <b:Publisher>Pearson</b:Publisher>
    <b:Edition>8</b:Edition>
    <b:Author>
      <b:Author>
        <b:NameList>
          <b:Person>
            <b:Last>Lynch</b:Last>
            <b:First>Richard</b:First>
          </b:Person>
        </b:NameList>
      </b:Author>
    </b:Author>
    <b:RefOrder>11</b:RefOrder>
  </b:Source>
  <b:Source>
    <b:Tag>Bar19</b:Tag>
    <b:SourceType>Book</b:SourceType>
    <b:Guid>{4BE33109-E64A-432C-AA4D-FE34A72A6E67}</b:Guid>
    <b:Title>Strategic Management and Competitive Advantage: Concepts and Cases</b:Title>
    <b:Year>2019</b:Year>
    <b:City>Harlow</b:City>
    <b:Publisher>Pearson</b:Publisher>
    <b:Edition>6</b:Edition>
    <b:Author>
      <b:Author>
        <b:NameList>
          <b:Person>
            <b:Last>Barney</b:Last>
            <b:First>Jay </b:First>
          </b:Person>
          <b:Person>
            <b:Last>Hesterly</b:Last>
            <b:First>William </b:First>
          </b:Person>
        </b:NameList>
      </b:Author>
    </b:Author>
    <b:RefOrder>7</b:RefOrder>
  </b:Source>
  <b:Source>
    <b:Tag>Bow09</b:Tag>
    <b:SourceType>JournalArticle</b:SourceType>
    <b:Guid>{0CCCFBEF-A608-4138-8C0F-8F00DF8C3CE9}</b:Guid>
    <b:Title>Green' Supply Chain Management: Resource Allocation Strategies for Sustainable Operations</b:Title>
    <b:Year>2009</b:Year>
    <b:Author>
      <b:Author>
        <b:NameList>
          <b:Person>
            <b:Last>Bowen</b:Last>
            <b:First>Frances</b:First>
          </b:Person>
          <b:Person>
            <b:Last>Cousins</b:Last>
            <b:First>Paul</b:First>
          </b:Person>
          <b:Person>
            <b:Last>Lamming</b:Last>
            <b:First>Richard</b:First>
          </b:Person>
          <b:Person>
            <b:Last>Farukt</b:Last>
            <b:First>Adam</b:First>
          </b:Person>
        </b:NameList>
      </b:Author>
    </b:Author>
    <b:JournalName>Production and Operations Management</b:JournalName>
    <b:Pages>174-189</b:Pages>
    <b:Volume>10</b:Volume>
    <b:Issue>2</b:Issue>
    <b:RefOrder>12</b:RefOrder>
  </b:Source>
</b:Sources>
</file>

<file path=customXml/itemProps1.xml><?xml version="1.0" encoding="utf-8"?>
<ds:datastoreItem xmlns:ds="http://schemas.openxmlformats.org/officeDocument/2006/customXml" ds:itemID="{96C8AC3D-FA66-4566-A446-EDA7BE0429D6}">
  <ds:schemaRefs>
    <ds:schemaRef ds:uri="http://schemas.microsoft.com/sharepoint/v3/contenttype/forms"/>
  </ds:schemaRefs>
</ds:datastoreItem>
</file>

<file path=customXml/itemProps2.xml><?xml version="1.0" encoding="utf-8"?>
<ds:datastoreItem xmlns:ds="http://schemas.openxmlformats.org/officeDocument/2006/customXml" ds:itemID="{56B895EA-AFC9-435B-A2BD-6089838E259B}">
  <ds:schemaRefs>
    <ds:schemaRef ds:uri="http://schemas.microsoft.com/office/2006/metadata/properties"/>
    <ds:schemaRef ds:uri="http://schemas.microsoft.com/office/infopath/2007/PartnerControls"/>
    <ds:schemaRef ds:uri="dd7bbc2b-1d05-4a2b-aef3-b6f0207d1649"/>
  </ds:schemaRefs>
</ds:datastoreItem>
</file>

<file path=customXml/itemProps3.xml><?xml version="1.0" encoding="utf-8"?>
<ds:datastoreItem xmlns:ds="http://schemas.openxmlformats.org/officeDocument/2006/customXml" ds:itemID="{041E40CF-072E-434C-A7CB-81364F34E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f7a6e2-a2bb-432a-b406-760b1b1769a2"/>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019332-09E5-439C-998A-C5F2FE292AC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Anastasia Ursu (2024744)</dc:creator>
  <keywords/>
  <dc:description/>
  <lastModifiedBy>Anastasia Ursu (2024744)</lastModifiedBy>
  <revision>100</revision>
  <dcterms:created xsi:type="dcterms:W3CDTF">2023-08-22T08:00:00.0000000Z</dcterms:created>
  <dcterms:modified xsi:type="dcterms:W3CDTF">2023-08-22T12:32:58.1718626Z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